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38" w:rsidRDefault="00747F38">
      <w:pPr>
        <w:spacing w:line="264" w:lineRule="auto"/>
        <w:jc w:val="center"/>
        <w:rPr>
          <w:rFonts w:asciiTheme="minorEastAsia" w:eastAsiaTheme="minorEastAsia" w:hAnsiTheme="minorEastAsia" w:cs="宋体"/>
          <w:sz w:val="13"/>
          <w:szCs w:val="13"/>
        </w:rPr>
      </w:pPr>
    </w:p>
    <w:p w:rsidR="00747F38" w:rsidRPr="0033508A" w:rsidRDefault="0033508A">
      <w:pPr>
        <w:pStyle w:val="23"/>
        <w:keepNext/>
        <w:keepLines/>
        <w:shd w:val="clear" w:color="auto" w:fill="auto"/>
        <w:adjustRightInd/>
        <w:snapToGrid/>
        <w:spacing w:before="0" w:after="0" w:line="360" w:lineRule="auto"/>
        <w:rPr>
          <w:rFonts w:asciiTheme="minorEastAsia" w:eastAsiaTheme="minorEastAsia" w:hAnsiTheme="minorEastAsia" w:cs="宋体"/>
          <w:sz w:val="44"/>
          <w:szCs w:val="44"/>
          <w:lang w:val="en-US"/>
        </w:rPr>
      </w:pPr>
      <w:r w:rsidRPr="0033508A">
        <w:rPr>
          <w:rFonts w:ascii="宋体" w:eastAsia="宋体" w:hAnsi="宋体" w:cs="宋体" w:hint="eastAsia"/>
          <w:sz w:val="44"/>
          <w:szCs w:val="44"/>
        </w:rPr>
        <w:t>灵宝</w:t>
      </w:r>
      <w:proofErr w:type="gramStart"/>
      <w:r w:rsidRPr="0033508A">
        <w:rPr>
          <w:rFonts w:ascii="宋体" w:eastAsia="宋体" w:hAnsi="宋体" w:cs="宋体" w:hint="eastAsia"/>
          <w:sz w:val="44"/>
          <w:szCs w:val="44"/>
        </w:rPr>
        <w:t>市阳店镇</w:t>
      </w:r>
      <w:proofErr w:type="gramEnd"/>
      <w:r w:rsidRPr="0033508A">
        <w:rPr>
          <w:rFonts w:ascii="宋体" w:eastAsia="宋体" w:hAnsi="宋体" w:cs="宋体" w:hint="eastAsia"/>
          <w:sz w:val="44"/>
          <w:szCs w:val="44"/>
        </w:rPr>
        <w:t>中心小学学生</w:t>
      </w:r>
      <w:proofErr w:type="gramStart"/>
      <w:r w:rsidRPr="0033508A">
        <w:rPr>
          <w:rFonts w:ascii="宋体" w:eastAsia="宋体" w:hAnsi="宋体" w:cs="宋体" w:hint="eastAsia"/>
          <w:sz w:val="44"/>
          <w:szCs w:val="44"/>
        </w:rPr>
        <w:t>宿舍楼改扩建</w:t>
      </w:r>
      <w:proofErr w:type="gramEnd"/>
      <w:r w:rsidRPr="0033508A">
        <w:rPr>
          <w:rFonts w:ascii="宋体" w:eastAsia="宋体" w:hAnsi="宋体" w:cs="宋体" w:hint="eastAsia"/>
          <w:sz w:val="44"/>
          <w:szCs w:val="44"/>
        </w:rPr>
        <w:t>项目</w:t>
      </w:r>
    </w:p>
    <w:p w:rsidR="00747F38" w:rsidRDefault="00747F38">
      <w:pPr>
        <w:spacing w:line="264" w:lineRule="auto"/>
        <w:jc w:val="center"/>
        <w:rPr>
          <w:rFonts w:asciiTheme="minorEastAsia" w:eastAsiaTheme="minorEastAsia" w:hAnsiTheme="minorEastAsia" w:cs="Calibri"/>
          <w:b/>
          <w:bCs/>
          <w:spacing w:val="20"/>
          <w:sz w:val="52"/>
          <w:szCs w:val="52"/>
        </w:rPr>
      </w:pPr>
    </w:p>
    <w:p w:rsidR="00747F38" w:rsidRDefault="0033508A">
      <w:pPr>
        <w:spacing w:line="264" w:lineRule="auto"/>
        <w:jc w:val="center"/>
        <w:rPr>
          <w:rFonts w:asciiTheme="minorEastAsia" w:eastAsiaTheme="minorEastAsia" w:hAnsiTheme="minorEastAsia" w:cs="Calibri"/>
          <w:b/>
          <w:bCs/>
          <w:spacing w:val="20"/>
          <w:sz w:val="52"/>
          <w:szCs w:val="52"/>
        </w:rPr>
      </w:pPr>
      <w:r>
        <w:rPr>
          <w:rFonts w:asciiTheme="minorEastAsia" w:eastAsiaTheme="minorEastAsia" w:hAnsiTheme="minorEastAsia" w:cs="Calibri" w:hint="eastAsia"/>
          <w:b/>
          <w:bCs/>
          <w:spacing w:val="20"/>
          <w:sz w:val="52"/>
          <w:szCs w:val="52"/>
        </w:rPr>
        <w:t>竞争性磋商文件</w:t>
      </w:r>
    </w:p>
    <w:p w:rsidR="00747F38" w:rsidRDefault="00747F38">
      <w:pPr>
        <w:spacing w:line="264" w:lineRule="auto"/>
        <w:rPr>
          <w:rFonts w:asciiTheme="minorEastAsia" w:eastAsiaTheme="minorEastAsia" w:hAnsiTheme="minorEastAsia" w:cs="Calibri"/>
          <w:sz w:val="28"/>
          <w:szCs w:val="28"/>
        </w:rPr>
      </w:pPr>
    </w:p>
    <w:p w:rsidR="0033508A" w:rsidRDefault="0033508A" w:rsidP="0033508A">
      <w:pPr>
        <w:spacing w:line="264" w:lineRule="auto"/>
        <w:ind w:firstLineChars="650" w:firstLine="2080"/>
        <w:rPr>
          <w:rFonts w:asciiTheme="minorEastAsia" w:eastAsiaTheme="minorEastAsia" w:hAnsiTheme="minorEastAsia" w:cs="Calibri"/>
          <w:sz w:val="32"/>
          <w:szCs w:val="32"/>
        </w:rPr>
      </w:pPr>
      <w:r>
        <w:rPr>
          <w:rFonts w:asciiTheme="minorEastAsia" w:eastAsiaTheme="minorEastAsia" w:hAnsiTheme="minorEastAsia" w:cs="Calibri" w:hint="eastAsia"/>
          <w:sz w:val="32"/>
          <w:szCs w:val="32"/>
        </w:rPr>
        <w:t>项目编号：</w:t>
      </w:r>
      <w:r w:rsidR="006B25B5" w:rsidRPr="006B25B5">
        <w:rPr>
          <w:rFonts w:asciiTheme="minorEastAsia" w:eastAsiaTheme="minorEastAsia" w:hAnsiTheme="minorEastAsia" w:cs="Calibri" w:hint="eastAsia"/>
          <w:sz w:val="32"/>
          <w:szCs w:val="32"/>
        </w:rPr>
        <w:t>示范竞</w:t>
      </w:r>
      <w:proofErr w:type="gramStart"/>
      <w:r w:rsidR="006B25B5" w:rsidRPr="006B25B5">
        <w:rPr>
          <w:rFonts w:asciiTheme="minorEastAsia" w:eastAsiaTheme="minorEastAsia" w:hAnsiTheme="minorEastAsia" w:cs="Calibri" w:hint="eastAsia"/>
          <w:sz w:val="32"/>
          <w:szCs w:val="32"/>
        </w:rPr>
        <w:t>磋</w:t>
      </w:r>
      <w:proofErr w:type="gramEnd"/>
      <w:r w:rsidR="006B25B5" w:rsidRPr="006B25B5">
        <w:rPr>
          <w:rFonts w:asciiTheme="minorEastAsia" w:eastAsiaTheme="minorEastAsia" w:hAnsiTheme="minorEastAsia" w:cs="Calibri" w:hint="eastAsia"/>
          <w:sz w:val="32"/>
          <w:szCs w:val="32"/>
        </w:rPr>
        <w:t>采购-2025-7</w:t>
      </w:r>
    </w:p>
    <w:p w:rsidR="00747F38" w:rsidRDefault="003379E0" w:rsidP="003379E0">
      <w:pPr>
        <w:spacing w:line="264" w:lineRule="auto"/>
        <w:ind w:firstLineChars="1150" w:firstLine="3680"/>
        <w:rPr>
          <w:rFonts w:asciiTheme="minorEastAsia" w:eastAsiaTheme="minorEastAsia" w:hAnsiTheme="minorEastAsia" w:cs="Calibri"/>
          <w:sz w:val="32"/>
          <w:szCs w:val="32"/>
        </w:rPr>
      </w:pPr>
      <w:proofErr w:type="gramStart"/>
      <w:r w:rsidRPr="003379E0">
        <w:rPr>
          <w:rFonts w:asciiTheme="minorEastAsia" w:eastAsiaTheme="minorEastAsia" w:hAnsiTheme="minorEastAsia" w:cs="Calibri" w:hint="eastAsia"/>
          <w:sz w:val="32"/>
          <w:szCs w:val="32"/>
        </w:rPr>
        <w:t>三示工程</w:t>
      </w:r>
      <w:proofErr w:type="gramEnd"/>
      <w:r w:rsidRPr="003379E0">
        <w:rPr>
          <w:rFonts w:asciiTheme="minorEastAsia" w:eastAsiaTheme="minorEastAsia" w:hAnsiTheme="minorEastAsia" w:cs="Calibri" w:hint="eastAsia"/>
          <w:sz w:val="32"/>
          <w:szCs w:val="32"/>
        </w:rPr>
        <w:t>（2025）第13号</w:t>
      </w:r>
    </w:p>
    <w:p w:rsidR="00747F38" w:rsidRDefault="00A669FF">
      <w:pPr>
        <w:spacing w:line="264" w:lineRule="auto"/>
        <w:ind w:firstLineChars="1151" w:firstLine="3683"/>
        <w:rPr>
          <w:rFonts w:asciiTheme="minorEastAsia" w:eastAsiaTheme="minorEastAsia" w:hAnsiTheme="minorEastAsia" w:cs="Calibri"/>
          <w:sz w:val="32"/>
          <w:szCs w:val="32"/>
        </w:rPr>
      </w:pPr>
      <w:proofErr w:type="gramStart"/>
      <w:r w:rsidRPr="00A669FF">
        <w:rPr>
          <w:rFonts w:asciiTheme="minorEastAsia" w:eastAsiaTheme="minorEastAsia" w:hAnsiTheme="minorEastAsia" w:cs="Calibri" w:hint="eastAsia"/>
          <w:sz w:val="32"/>
          <w:szCs w:val="32"/>
        </w:rPr>
        <w:t>SGZ[</w:t>
      </w:r>
      <w:proofErr w:type="gramEnd"/>
      <w:r w:rsidRPr="00A669FF">
        <w:rPr>
          <w:rFonts w:asciiTheme="minorEastAsia" w:eastAsiaTheme="minorEastAsia" w:hAnsiTheme="minorEastAsia" w:cs="Calibri" w:hint="eastAsia"/>
          <w:sz w:val="32"/>
          <w:szCs w:val="32"/>
        </w:rPr>
        <w:t>2025]166-ZC113</w:t>
      </w:r>
    </w:p>
    <w:p w:rsidR="00747F38" w:rsidRDefault="0033508A">
      <w:pPr>
        <w:spacing w:line="264" w:lineRule="auto"/>
        <w:ind w:firstLineChars="650" w:firstLine="2080"/>
        <w:rPr>
          <w:rFonts w:asciiTheme="minorEastAsia" w:eastAsiaTheme="minorEastAsia" w:hAnsiTheme="minorEastAsia" w:cs="Calibri"/>
          <w:b/>
          <w:bCs/>
          <w:sz w:val="30"/>
          <w:szCs w:val="30"/>
        </w:rPr>
      </w:pPr>
      <w:r>
        <w:rPr>
          <w:rFonts w:asciiTheme="minorEastAsia" w:eastAsiaTheme="minorEastAsia" w:hAnsiTheme="minorEastAsia" w:cs="Calibri" w:hint="eastAsia"/>
          <w:sz w:val="32"/>
          <w:szCs w:val="32"/>
        </w:rPr>
        <w:t xml:space="preserve">           </w:t>
      </w:r>
    </w:p>
    <w:p w:rsidR="00747F38" w:rsidRDefault="0033508A">
      <w:pPr>
        <w:spacing w:line="480" w:lineRule="exact"/>
        <w:ind w:firstLineChars="550" w:firstLine="1767"/>
        <w:rPr>
          <w:rFonts w:asciiTheme="minorEastAsia" w:eastAsiaTheme="minorEastAsia" w:hAnsiTheme="minorEastAsia" w:cs="Calibri"/>
          <w:b/>
          <w:bCs/>
          <w:sz w:val="30"/>
          <w:szCs w:val="30"/>
        </w:rPr>
      </w:pPr>
      <w:r>
        <w:rPr>
          <w:rFonts w:asciiTheme="minorEastAsia" w:eastAsiaTheme="minorEastAsia" w:hAnsiTheme="minorEastAsia" w:cs="宋体"/>
          <w:b/>
          <w:noProof/>
          <w:sz w:val="32"/>
          <w:szCs w:val="32"/>
        </w:rPr>
        <w:drawing>
          <wp:anchor distT="0" distB="0" distL="114300" distR="114300" simplePos="0" relativeHeight="251661312" behindDoc="0" locked="0" layoutInCell="1" allowOverlap="1">
            <wp:simplePos x="0" y="0"/>
            <wp:positionH relativeFrom="column">
              <wp:posOffset>2176145</wp:posOffset>
            </wp:positionH>
            <wp:positionV relativeFrom="paragraph">
              <wp:posOffset>31750</wp:posOffset>
            </wp:positionV>
            <wp:extent cx="1657350" cy="1838325"/>
            <wp:effectExtent l="0" t="0" r="0" b="0"/>
            <wp:wrapNone/>
            <wp:docPr id="1" name="图片 3"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兴建标志"/>
                    <pic:cNvPicPr>
                      <a:picLocks noChangeAspect="1" noChangeArrowheads="1"/>
                    </pic:cNvPicPr>
                  </pic:nvPicPr>
                  <pic:blipFill>
                    <a:blip r:embed="rId10" cstate="print"/>
                    <a:srcRect/>
                    <a:stretch>
                      <a:fillRect/>
                    </a:stretch>
                  </pic:blipFill>
                  <pic:spPr>
                    <a:xfrm>
                      <a:off x="0" y="0"/>
                      <a:ext cx="1657350" cy="1838325"/>
                    </a:xfrm>
                    <a:prstGeom prst="rect">
                      <a:avLst/>
                    </a:prstGeom>
                    <a:noFill/>
                    <a:ln w="9525">
                      <a:noFill/>
                      <a:miter lim="800000"/>
                      <a:headEnd/>
                      <a:tailEnd/>
                    </a:ln>
                  </pic:spPr>
                </pic:pic>
              </a:graphicData>
            </a:graphic>
          </wp:anchor>
        </w:drawing>
      </w: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33508A" w:rsidRDefault="0033508A">
      <w:pPr>
        <w:spacing w:line="480" w:lineRule="exact"/>
        <w:ind w:firstLineChars="550" w:firstLine="1656"/>
        <w:rPr>
          <w:rFonts w:asciiTheme="minorEastAsia" w:eastAsiaTheme="minorEastAsia" w:hAnsiTheme="minorEastAsia" w:cs="Calibri"/>
          <w:b/>
          <w:bCs/>
          <w:sz w:val="30"/>
          <w:szCs w:val="30"/>
        </w:rPr>
      </w:pPr>
    </w:p>
    <w:p w:rsidR="00747F38" w:rsidRDefault="0033508A">
      <w:pPr>
        <w:spacing w:line="480" w:lineRule="exact"/>
        <w:ind w:leftChars="774" w:left="3829" w:hangingChars="706" w:hanging="2126"/>
        <w:rPr>
          <w:rFonts w:asciiTheme="minorEastAsia" w:eastAsiaTheme="minorEastAsia" w:hAnsiTheme="minorEastAsia" w:cs="Calibri"/>
          <w:b/>
          <w:bCs/>
          <w:sz w:val="30"/>
          <w:szCs w:val="30"/>
        </w:rPr>
      </w:pPr>
      <w:r>
        <w:rPr>
          <w:rFonts w:asciiTheme="minorEastAsia" w:eastAsiaTheme="minorEastAsia" w:hAnsiTheme="minorEastAsia" w:cs="Calibri" w:hint="eastAsia"/>
          <w:b/>
          <w:bCs/>
          <w:sz w:val="30"/>
          <w:szCs w:val="30"/>
        </w:rPr>
        <w:t>采   购   人：</w:t>
      </w:r>
      <w:r w:rsidRPr="0033508A">
        <w:rPr>
          <w:rFonts w:asciiTheme="minorEastAsia" w:eastAsiaTheme="minorEastAsia" w:hAnsiTheme="minorEastAsia" w:cs="Calibri" w:hint="eastAsia"/>
          <w:b/>
          <w:bCs/>
          <w:sz w:val="30"/>
          <w:szCs w:val="30"/>
        </w:rPr>
        <w:t>灵宝</w:t>
      </w:r>
      <w:proofErr w:type="gramStart"/>
      <w:r w:rsidRPr="0033508A">
        <w:rPr>
          <w:rFonts w:asciiTheme="minorEastAsia" w:eastAsiaTheme="minorEastAsia" w:hAnsiTheme="minorEastAsia" w:cs="Calibri" w:hint="eastAsia"/>
          <w:b/>
          <w:bCs/>
          <w:sz w:val="30"/>
          <w:szCs w:val="30"/>
        </w:rPr>
        <w:t>市阳店镇</w:t>
      </w:r>
      <w:proofErr w:type="gramEnd"/>
      <w:r w:rsidRPr="0033508A">
        <w:rPr>
          <w:rFonts w:asciiTheme="minorEastAsia" w:eastAsiaTheme="minorEastAsia" w:hAnsiTheme="minorEastAsia" w:cs="Calibri" w:hint="eastAsia"/>
          <w:b/>
          <w:bCs/>
          <w:sz w:val="30"/>
          <w:szCs w:val="30"/>
        </w:rPr>
        <w:t>中心小学</w:t>
      </w:r>
    </w:p>
    <w:p w:rsidR="00747F38" w:rsidRDefault="0033508A">
      <w:pPr>
        <w:spacing w:line="480" w:lineRule="exact"/>
        <w:ind w:firstLineChars="550" w:firstLine="1656"/>
        <w:rPr>
          <w:rFonts w:asciiTheme="minorEastAsia" w:eastAsiaTheme="minorEastAsia" w:hAnsiTheme="minorEastAsia" w:cs="Calibri"/>
          <w:b/>
          <w:bCs/>
          <w:sz w:val="30"/>
          <w:szCs w:val="30"/>
        </w:rPr>
      </w:pPr>
      <w:r>
        <w:rPr>
          <w:rFonts w:asciiTheme="minorEastAsia" w:eastAsiaTheme="minorEastAsia" w:hAnsiTheme="minorEastAsia" w:cs="Calibri" w:hint="eastAsia"/>
          <w:b/>
          <w:bCs/>
          <w:sz w:val="30"/>
          <w:szCs w:val="30"/>
        </w:rPr>
        <w:t>采购代理机构：兴建建设管理有限公司</w:t>
      </w:r>
    </w:p>
    <w:p w:rsidR="00747F38" w:rsidRDefault="0033508A">
      <w:pPr>
        <w:spacing w:line="480" w:lineRule="exact"/>
        <w:ind w:firstLineChars="550" w:firstLine="1656"/>
        <w:rPr>
          <w:rFonts w:asciiTheme="minorEastAsia" w:eastAsiaTheme="minorEastAsia" w:hAnsiTheme="minorEastAsia"/>
          <w:sz w:val="36"/>
          <w:szCs w:val="32"/>
        </w:rPr>
      </w:pPr>
      <w:r>
        <w:rPr>
          <w:rFonts w:asciiTheme="minorEastAsia" w:eastAsiaTheme="minorEastAsia" w:hAnsiTheme="minorEastAsia" w:cs="Calibri" w:hint="eastAsia"/>
          <w:b/>
          <w:bCs/>
          <w:sz w:val="30"/>
          <w:szCs w:val="30"/>
        </w:rPr>
        <w:t>日        期：二〇二五年四月</w:t>
      </w:r>
      <w:bookmarkStart w:id="0" w:name="_Toc444525600"/>
      <w:bookmarkStart w:id="1" w:name="_Toc446062516"/>
      <w:bookmarkStart w:id="2" w:name="_Toc120614210"/>
      <w:bookmarkStart w:id="3" w:name="_Toc517178990"/>
      <w:bookmarkStart w:id="4" w:name="_Toc479757206"/>
      <w:bookmarkStart w:id="5" w:name="_Toc447717724"/>
      <w:bookmarkStart w:id="6" w:name="_Toc403987193"/>
      <w:bookmarkStart w:id="7" w:name="_Toc403986986"/>
      <w:bookmarkStart w:id="8" w:name="_Toc16938516"/>
      <w:bookmarkStart w:id="9" w:name="_Toc523127445"/>
      <w:bookmarkStart w:id="10" w:name="_Toc446062580"/>
      <w:bookmarkStart w:id="11" w:name="_Toc20823272"/>
      <w:bookmarkStart w:id="12" w:name="_Toc16770539"/>
      <w:bookmarkEnd w:id="0"/>
      <w:bookmarkEnd w:id="1"/>
      <w:bookmarkEnd w:id="2"/>
      <w:bookmarkEnd w:id="3"/>
      <w:bookmarkEnd w:id="4"/>
      <w:bookmarkEnd w:id="5"/>
      <w:bookmarkEnd w:id="6"/>
      <w:bookmarkEnd w:id="7"/>
      <w:bookmarkEnd w:id="8"/>
      <w:bookmarkEnd w:id="9"/>
      <w:bookmarkEnd w:id="10"/>
      <w:bookmarkEnd w:id="11"/>
    </w:p>
    <w:p w:rsidR="00747F38" w:rsidRDefault="0033508A">
      <w:pPr>
        <w:adjustRightInd/>
        <w:snapToGrid/>
        <w:spacing w:after="0"/>
        <w:rPr>
          <w:rFonts w:asciiTheme="minorEastAsia" w:eastAsiaTheme="minorEastAsia" w:hAnsiTheme="minorEastAsia" w:cs="Times New Roman"/>
          <w:b/>
          <w:sz w:val="36"/>
          <w:szCs w:val="32"/>
        </w:rPr>
      </w:pPr>
      <w:r>
        <w:rPr>
          <w:rFonts w:asciiTheme="minorEastAsia" w:eastAsiaTheme="minorEastAsia" w:hAnsiTheme="minorEastAsia"/>
          <w:sz w:val="36"/>
          <w:szCs w:val="32"/>
        </w:rPr>
        <w:br w:type="page"/>
      </w:r>
    </w:p>
    <w:p w:rsidR="00747F38" w:rsidRDefault="0033508A">
      <w:pPr>
        <w:pStyle w:val="msotocheading0"/>
        <w:spacing w:before="0"/>
        <w:jc w:val="center"/>
        <w:rPr>
          <w:rFonts w:asciiTheme="minorEastAsia" w:eastAsiaTheme="minorEastAsia" w:hAnsiTheme="minorEastAsia"/>
          <w:color w:val="auto"/>
          <w:sz w:val="32"/>
          <w:szCs w:val="32"/>
        </w:rPr>
      </w:pPr>
      <w:r>
        <w:rPr>
          <w:rFonts w:asciiTheme="minorEastAsia" w:eastAsiaTheme="minorEastAsia" w:hAnsiTheme="minorEastAsia" w:hint="eastAsia"/>
          <w:color w:val="auto"/>
          <w:sz w:val="36"/>
          <w:szCs w:val="32"/>
        </w:rPr>
        <w:lastRenderedPageBreak/>
        <w:t>目    录</w:t>
      </w:r>
      <w:bookmarkEnd w:id="12"/>
    </w:p>
    <w:p w:rsidR="00747F38" w:rsidRDefault="0033508A">
      <w:pPr>
        <w:pStyle w:val="10"/>
        <w:tabs>
          <w:tab w:val="right" w:leader="dot" w:pos="9060"/>
        </w:tabs>
        <w:ind w:firstLine="210"/>
        <w:rPr>
          <w:rFonts w:asciiTheme="minorEastAsia" w:eastAsiaTheme="minorEastAsia" w:hAnsiTheme="minorEastAsia"/>
          <w:b w:val="0"/>
          <w:caps w:val="0"/>
          <w:kern w:val="2"/>
          <w:sz w:val="21"/>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p>
    <w:p w:rsidR="00747F38" w:rsidRDefault="004D6F3E">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40" w:history="1">
        <w:r w:rsidR="0033508A">
          <w:rPr>
            <w:rStyle w:val="af4"/>
            <w:rFonts w:asciiTheme="minorEastAsia" w:eastAsiaTheme="minorEastAsia" w:hAnsiTheme="minorEastAsia" w:hint="eastAsia"/>
            <w:color w:val="auto"/>
            <w:kern w:val="36"/>
            <w:sz w:val="32"/>
            <w:szCs w:val="32"/>
          </w:rPr>
          <w:t>第一章 竞争性磋商公告</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3</w:t>
      </w:r>
    </w:p>
    <w:p w:rsidR="00747F38" w:rsidRDefault="004D6F3E">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48" w:history="1">
        <w:r w:rsidR="0033508A">
          <w:rPr>
            <w:rStyle w:val="af4"/>
            <w:rFonts w:asciiTheme="minorEastAsia" w:eastAsiaTheme="minorEastAsia" w:hAnsiTheme="minorEastAsia" w:hint="eastAsia"/>
            <w:color w:val="auto"/>
            <w:sz w:val="32"/>
            <w:szCs w:val="32"/>
          </w:rPr>
          <w:t>第二章 响应人须知</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w:t>
      </w:r>
      <w:r w:rsidR="00461462">
        <w:rPr>
          <w:rFonts w:asciiTheme="minorEastAsia" w:eastAsiaTheme="minorEastAsia" w:hAnsiTheme="minorEastAsia" w:hint="eastAsia"/>
        </w:rPr>
        <w:t>8</w:t>
      </w:r>
    </w:p>
    <w:p w:rsidR="00747F38" w:rsidRDefault="004D6F3E">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2" w:history="1">
        <w:r w:rsidR="0033508A">
          <w:rPr>
            <w:rStyle w:val="af4"/>
            <w:rFonts w:asciiTheme="minorEastAsia" w:eastAsiaTheme="minorEastAsia" w:hAnsiTheme="minorEastAsia" w:hint="eastAsia"/>
            <w:color w:val="auto"/>
            <w:sz w:val="32"/>
            <w:szCs w:val="32"/>
          </w:rPr>
          <w:t>第三章 评审标准</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28</w:t>
      </w:r>
    </w:p>
    <w:p w:rsidR="00747F38" w:rsidRDefault="0033508A">
      <w:pPr>
        <w:pStyle w:val="10"/>
        <w:tabs>
          <w:tab w:val="right" w:leader="dot" w:pos="9060"/>
        </w:tabs>
        <w:spacing w:line="480" w:lineRule="auto"/>
        <w:jc w:val="both"/>
        <w:rPr>
          <w:rFonts w:asciiTheme="minorEastAsia" w:eastAsiaTheme="minorEastAsia" w:hAnsiTheme="minorEastAsia"/>
          <w:b w:val="0"/>
          <w:caps w:val="0"/>
          <w:kern w:val="2"/>
          <w:sz w:val="32"/>
          <w:szCs w:val="32"/>
        </w:rPr>
      </w:pPr>
      <w:r>
        <w:rPr>
          <w:rStyle w:val="af4"/>
          <w:rFonts w:asciiTheme="minorEastAsia" w:eastAsiaTheme="minorEastAsia" w:hAnsiTheme="minorEastAsia"/>
          <w:color w:val="auto"/>
          <w:sz w:val="32"/>
          <w:szCs w:val="32"/>
        </w:rPr>
        <w:t>第四章</w:t>
      </w:r>
      <w:r>
        <w:rPr>
          <w:rStyle w:val="af4"/>
          <w:rFonts w:asciiTheme="minorEastAsia" w:eastAsiaTheme="minorEastAsia" w:hAnsiTheme="minorEastAsia" w:hint="eastAsia"/>
          <w:color w:val="auto"/>
          <w:sz w:val="32"/>
          <w:szCs w:val="32"/>
        </w:rPr>
        <w:t xml:space="preserve"> </w:t>
      </w:r>
      <w:hyperlink w:anchor="_Toc16770583" w:history="1">
        <w:r>
          <w:rPr>
            <w:rFonts w:asciiTheme="minorEastAsia" w:eastAsiaTheme="minorEastAsia" w:hAnsiTheme="minorEastAsia" w:hint="eastAsia"/>
            <w:sz w:val="32"/>
            <w:szCs w:val="32"/>
          </w:rPr>
          <w:t>合同条款及格式</w:t>
        </w:r>
        <w:r>
          <w:rPr>
            <w:rStyle w:val="af4"/>
            <w:rFonts w:asciiTheme="minorEastAsia" w:eastAsiaTheme="minorEastAsia" w:hAnsiTheme="minorEastAsia"/>
            <w:color w:val="auto"/>
            <w:sz w:val="32"/>
            <w:szCs w:val="32"/>
          </w:rPr>
          <w:tab/>
        </w:r>
      </w:hyperlink>
      <w:r>
        <w:rPr>
          <w:rFonts w:asciiTheme="minorEastAsia" w:eastAsiaTheme="minorEastAsia" w:hAnsiTheme="minorEastAsia" w:hint="eastAsia"/>
        </w:rPr>
        <w:t xml:space="preserve"> 3</w:t>
      </w:r>
      <w:r w:rsidR="00461462">
        <w:rPr>
          <w:rFonts w:asciiTheme="minorEastAsia" w:eastAsiaTheme="minorEastAsia" w:hAnsiTheme="minorEastAsia" w:hint="eastAsia"/>
        </w:rPr>
        <w:t>6</w:t>
      </w:r>
    </w:p>
    <w:p w:rsidR="00747F38" w:rsidRDefault="004D6F3E">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4" w:history="1">
        <w:r w:rsidR="0033508A">
          <w:rPr>
            <w:rStyle w:val="af4"/>
            <w:rFonts w:asciiTheme="minorEastAsia" w:eastAsiaTheme="minorEastAsia" w:hAnsiTheme="minorEastAsia" w:hint="eastAsia"/>
            <w:color w:val="auto"/>
            <w:sz w:val="32"/>
            <w:szCs w:val="32"/>
          </w:rPr>
          <w:t xml:space="preserve">第五章 </w:t>
        </w:r>
        <w:r w:rsidR="0033508A">
          <w:rPr>
            <w:rFonts w:asciiTheme="minorEastAsia" w:eastAsiaTheme="minorEastAsia" w:hAnsiTheme="minorEastAsia" w:cs="Calibri" w:hint="eastAsia"/>
            <w:sz w:val="32"/>
            <w:szCs w:val="32"/>
          </w:rPr>
          <w:t>工程量清单</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4</w:t>
      </w:r>
      <w:r w:rsidR="00461462">
        <w:rPr>
          <w:rFonts w:asciiTheme="minorEastAsia" w:eastAsiaTheme="minorEastAsia" w:hAnsiTheme="minorEastAsia" w:hint="eastAsia"/>
        </w:rPr>
        <w:t>4</w:t>
      </w:r>
    </w:p>
    <w:p w:rsidR="00747F38" w:rsidRDefault="0033508A">
      <w:pPr>
        <w:pStyle w:val="10"/>
        <w:tabs>
          <w:tab w:val="right" w:leader="dot" w:pos="9060"/>
        </w:tabs>
        <w:spacing w:line="480" w:lineRule="auto"/>
        <w:jc w:val="both"/>
        <w:rPr>
          <w:rFonts w:asciiTheme="minorEastAsia" w:eastAsiaTheme="minorEastAsia" w:hAnsiTheme="minorEastAsia"/>
        </w:rPr>
      </w:pPr>
      <w:r>
        <w:rPr>
          <w:rFonts w:asciiTheme="minorEastAsia" w:eastAsiaTheme="minorEastAsia" w:hAnsiTheme="minorEastAsia"/>
          <w:b w:val="0"/>
          <w:bCs/>
          <w:lang w:val="zh-CN"/>
        </w:rPr>
        <w:fldChar w:fldCharType="end"/>
      </w:r>
      <w:hyperlink w:anchor="_Toc16770584" w:history="1">
        <w:r>
          <w:rPr>
            <w:rStyle w:val="af4"/>
            <w:rFonts w:asciiTheme="minorEastAsia" w:eastAsiaTheme="minorEastAsia" w:hAnsiTheme="minorEastAsia" w:hint="eastAsia"/>
            <w:color w:val="auto"/>
            <w:sz w:val="32"/>
            <w:szCs w:val="32"/>
          </w:rPr>
          <w:t>第六章 图纸</w:t>
        </w:r>
        <w:r>
          <w:rPr>
            <w:rFonts w:asciiTheme="minorEastAsia" w:eastAsiaTheme="minorEastAsia" w:hAnsiTheme="minorEastAsia"/>
            <w:sz w:val="32"/>
            <w:szCs w:val="32"/>
          </w:rPr>
          <w:tab/>
        </w:r>
      </w:hyperlink>
      <w:r>
        <w:rPr>
          <w:rFonts w:asciiTheme="minorEastAsia" w:eastAsiaTheme="minorEastAsia" w:hAnsiTheme="minorEastAsia" w:hint="eastAsia"/>
        </w:rPr>
        <w:t xml:space="preserve"> 4</w:t>
      </w:r>
      <w:r w:rsidR="00461462">
        <w:rPr>
          <w:rFonts w:asciiTheme="minorEastAsia" w:eastAsiaTheme="minorEastAsia" w:hAnsiTheme="minorEastAsia" w:hint="eastAsia"/>
        </w:rPr>
        <w:t>4</w:t>
      </w:r>
    </w:p>
    <w:p w:rsidR="00747F38" w:rsidRDefault="004D6F3E">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4" w:history="1">
        <w:r w:rsidR="0033508A">
          <w:rPr>
            <w:rStyle w:val="af4"/>
            <w:rFonts w:asciiTheme="minorEastAsia" w:eastAsiaTheme="minorEastAsia" w:hAnsiTheme="minorEastAsia" w:hint="eastAsia"/>
            <w:color w:val="auto"/>
            <w:sz w:val="32"/>
            <w:szCs w:val="32"/>
          </w:rPr>
          <w:t xml:space="preserve">第七章 </w:t>
        </w:r>
        <w:r w:rsidR="0033508A">
          <w:rPr>
            <w:rFonts w:asciiTheme="minorEastAsia" w:eastAsiaTheme="minorEastAsia" w:hAnsiTheme="minorEastAsia" w:cs="Calibri" w:hint="eastAsia"/>
            <w:sz w:val="32"/>
            <w:szCs w:val="32"/>
          </w:rPr>
          <w:t>响应文件格式</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4</w:t>
      </w:r>
      <w:r w:rsidR="00461462">
        <w:rPr>
          <w:rFonts w:asciiTheme="minorEastAsia" w:eastAsiaTheme="minorEastAsia" w:hAnsiTheme="minorEastAsia" w:hint="eastAsia"/>
        </w:rPr>
        <w:t>5</w:t>
      </w:r>
    </w:p>
    <w:p w:rsidR="00747F38" w:rsidRDefault="00747F38">
      <w:pPr>
        <w:pStyle w:val="10"/>
        <w:tabs>
          <w:tab w:val="right" w:leader="dot" w:pos="9060"/>
        </w:tabs>
        <w:spacing w:line="480" w:lineRule="auto"/>
        <w:jc w:val="both"/>
        <w:rPr>
          <w:rFonts w:asciiTheme="minorEastAsia" w:eastAsiaTheme="minorEastAsia" w:hAnsiTheme="minorEastAsia"/>
          <w:b w:val="0"/>
          <w:caps w:val="0"/>
          <w:kern w:val="2"/>
          <w:sz w:val="32"/>
          <w:szCs w:val="32"/>
        </w:rPr>
      </w:pPr>
    </w:p>
    <w:p w:rsidR="00747F38" w:rsidRDefault="00747F38">
      <w:pPr>
        <w:rPr>
          <w:rFonts w:asciiTheme="minorEastAsia" w:eastAsiaTheme="minorEastAsia" w:hAnsiTheme="minorEastAsia"/>
          <w:b/>
          <w:bCs/>
        </w:rPr>
      </w:pPr>
    </w:p>
    <w:p w:rsidR="00747F38" w:rsidRDefault="00747F38">
      <w:pPr>
        <w:rPr>
          <w:rFonts w:asciiTheme="minorEastAsia" w:eastAsiaTheme="minorEastAsia" w:hAnsiTheme="minorEastAsia"/>
        </w:rPr>
      </w:pPr>
    </w:p>
    <w:p w:rsidR="00747F38" w:rsidRDefault="00747F38">
      <w:pPr>
        <w:spacing w:line="264" w:lineRule="auto"/>
        <w:rPr>
          <w:rFonts w:asciiTheme="minorEastAsia" w:eastAsiaTheme="minorEastAsia" w:hAnsiTheme="minorEastAsia"/>
          <w:b/>
          <w:bCs/>
          <w:kern w:val="36"/>
          <w:sz w:val="32"/>
          <w:szCs w:val="32"/>
        </w:rPr>
        <w:sectPr w:rsidR="00747F38">
          <w:pgSz w:w="11906" w:h="16838"/>
          <w:pgMar w:top="1702" w:right="1418" w:bottom="1418" w:left="1418" w:header="720" w:footer="720" w:gutter="0"/>
          <w:cols w:space="720"/>
          <w:docGrid w:type="lines" w:linePitch="312"/>
        </w:sectPr>
      </w:pPr>
    </w:p>
    <w:p w:rsidR="00747F38" w:rsidRDefault="0033508A">
      <w:pPr>
        <w:pStyle w:val="1"/>
        <w:keepLines w:val="0"/>
        <w:widowControl/>
        <w:spacing w:before="0"/>
        <w:jc w:val="center"/>
        <w:rPr>
          <w:rFonts w:asciiTheme="minorEastAsia" w:eastAsiaTheme="minorEastAsia" w:hAnsiTheme="minorEastAsia"/>
          <w:color w:val="auto"/>
          <w:kern w:val="36"/>
          <w:sz w:val="32"/>
          <w:szCs w:val="32"/>
        </w:rPr>
      </w:pPr>
      <w:bookmarkStart w:id="13" w:name="_Toc337622790"/>
      <w:bookmarkStart w:id="14" w:name="_Toc337620692"/>
      <w:bookmarkStart w:id="15" w:name="_Toc341992710"/>
      <w:bookmarkStart w:id="16" w:name="_Toc365619242"/>
      <w:bookmarkStart w:id="17" w:name="_Toc337622640"/>
      <w:bookmarkStart w:id="18" w:name="_Toc403560410"/>
      <w:bookmarkStart w:id="19" w:name="_Toc341991044"/>
      <w:bookmarkStart w:id="20" w:name="_Toc337584877"/>
      <w:bookmarkStart w:id="21" w:name="_Toc337622983"/>
      <w:bookmarkStart w:id="22" w:name="_Ref352791871"/>
      <w:bookmarkStart w:id="23" w:name="_Toc373781378"/>
      <w:bookmarkStart w:id="24" w:name="_Toc337622590"/>
      <w:bookmarkStart w:id="25" w:name="_Toc341988484"/>
      <w:bookmarkStart w:id="26" w:name="_Toc337622278"/>
      <w:bookmarkStart w:id="27" w:name="_Toc342497332"/>
      <w:bookmarkStart w:id="28" w:name="_Toc342558384"/>
      <w:bookmarkStart w:id="29" w:name="_Toc342252863"/>
      <w:bookmarkStart w:id="30" w:name="_Toc513029202"/>
      <w:bookmarkStart w:id="31" w:name="_Toc341993788"/>
      <w:bookmarkStart w:id="32" w:name="_Toc441564066"/>
      <w:bookmarkStart w:id="33" w:name="_Toc403401434"/>
      <w:bookmarkStart w:id="34" w:name="_Toc20823274"/>
      <w:bookmarkStart w:id="35" w:name="_Toc341993114"/>
      <w:bookmarkStart w:id="36" w:name="_Toc517178991"/>
      <w:bookmarkStart w:id="37" w:name="_Toc342374716"/>
      <w:bookmarkStart w:id="38" w:name="_Toc337622690"/>
      <w:bookmarkStart w:id="39" w:name="_Toc337620620"/>
      <w:bookmarkStart w:id="40" w:name="_Toc337622372"/>
      <w:bookmarkStart w:id="41" w:name="_Toc16938518"/>
      <w:bookmarkStart w:id="42" w:name="_Toc341992630"/>
      <w:bookmarkStart w:id="43" w:name="_Toc342241487"/>
      <w:bookmarkStart w:id="44" w:name="_Toc120614213"/>
      <w:bookmarkStart w:id="45" w:name="_Toc337584644"/>
      <w:bookmarkStart w:id="46" w:name="_Toc337622251"/>
      <w:bookmarkStart w:id="47" w:name="_Toc337584958"/>
      <w:bookmarkStart w:id="48" w:name="_Toc366517151"/>
      <w:bookmarkStart w:id="49" w:name="_Toc337620800"/>
      <w:bookmarkStart w:id="50" w:name="_Toc528078006"/>
      <w:bookmarkStart w:id="51" w:name="_Toc1677054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heme="minorEastAsia" w:eastAsiaTheme="minorEastAsia" w:hAnsiTheme="minorEastAsia"/>
          <w:color w:val="auto"/>
          <w:kern w:val="36"/>
          <w:sz w:val="32"/>
          <w:szCs w:val="32"/>
        </w:rPr>
        <w:lastRenderedPageBreak/>
        <w:t>第一章</w:t>
      </w:r>
      <w:bookmarkEnd w:id="50"/>
      <w:r>
        <w:rPr>
          <w:rFonts w:asciiTheme="minorEastAsia" w:eastAsiaTheme="minorEastAsia" w:hAnsiTheme="minorEastAsia"/>
          <w:color w:val="auto"/>
          <w:kern w:val="36"/>
          <w:sz w:val="32"/>
          <w:szCs w:val="32"/>
        </w:rPr>
        <w:t xml:space="preserve"> 竞争性磋商公告</w:t>
      </w:r>
      <w:bookmarkEnd w:id="51"/>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项目概况：</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灵宝</w:t>
      </w:r>
      <w:proofErr w:type="gramStart"/>
      <w:r w:rsidRPr="00724328">
        <w:rPr>
          <w:rFonts w:ascii="宋体" w:eastAsia="宋体" w:hAnsi="宋体" w:cs="宋体" w:hint="eastAsia"/>
          <w:sz w:val="24"/>
          <w:szCs w:val="24"/>
        </w:rPr>
        <w:t>市阳店镇</w:t>
      </w:r>
      <w:proofErr w:type="gramEnd"/>
      <w:r w:rsidRPr="00724328">
        <w:rPr>
          <w:rFonts w:ascii="宋体" w:eastAsia="宋体" w:hAnsi="宋体" w:cs="宋体" w:hint="eastAsia"/>
          <w:sz w:val="24"/>
          <w:szCs w:val="24"/>
        </w:rPr>
        <w:t>中心小学学生</w:t>
      </w:r>
      <w:proofErr w:type="gramStart"/>
      <w:r w:rsidRPr="00724328">
        <w:rPr>
          <w:rFonts w:ascii="宋体" w:eastAsia="宋体" w:hAnsi="宋体" w:cs="宋体" w:hint="eastAsia"/>
          <w:sz w:val="24"/>
          <w:szCs w:val="24"/>
        </w:rPr>
        <w:t>宿舍楼改扩建</w:t>
      </w:r>
      <w:proofErr w:type="gramEnd"/>
      <w:r w:rsidRPr="00724328">
        <w:rPr>
          <w:rFonts w:ascii="宋体" w:eastAsia="宋体" w:hAnsi="宋体" w:cs="宋体" w:hint="eastAsia"/>
          <w:sz w:val="24"/>
          <w:szCs w:val="24"/>
        </w:rPr>
        <w:t>项目的潜在</w:t>
      </w:r>
      <w:proofErr w:type="gramStart"/>
      <w:r w:rsidRPr="00724328">
        <w:rPr>
          <w:rFonts w:ascii="宋体" w:eastAsia="宋体" w:hAnsi="宋体" w:cs="宋体" w:hint="eastAsia"/>
          <w:sz w:val="24"/>
          <w:szCs w:val="24"/>
        </w:rPr>
        <w:t>供应商凭</w:t>
      </w:r>
      <w:proofErr w:type="gramEnd"/>
      <w:r w:rsidRPr="00724328">
        <w:rPr>
          <w:rFonts w:ascii="宋体" w:eastAsia="宋体" w:hAnsi="宋体" w:cs="宋体" w:hint="eastAsia"/>
          <w:sz w:val="24"/>
          <w:szCs w:val="24"/>
        </w:rPr>
        <w:t>CA登录三门峡市公共资源交易中心网获取本项目磋商文件，并于2025年05月13日08时30分（北京时间）前提交响应文件。</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一、项目基本情况</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1、项目编号：示范竞</w:t>
      </w:r>
      <w:proofErr w:type="gramStart"/>
      <w:r w:rsidRPr="00724328">
        <w:rPr>
          <w:rFonts w:ascii="宋体" w:eastAsia="宋体" w:hAnsi="宋体" w:cs="宋体" w:hint="eastAsia"/>
          <w:sz w:val="24"/>
          <w:szCs w:val="24"/>
        </w:rPr>
        <w:t>磋</w:t>
      </w:r>
      <w:proofErr w:type="gramEnd"/>
      <w:r w:rsidRPr="00724328">
        <w:rPr>
          <w:rFonts w:ascii="宋体" w:eastAsia="宋体" w:hAnsi="宋体" w:cs="宋体" w:hint="eastAsia"/>
          <w:sz w:val="24"/>
          <w:szCs w:val="24"/>
        </w:rPr>
        <w:t>采购-2025-7，</w:t>
      </w:r>
      <w:proofErr w:type="gramStart"/>
      <w:r w:rsidRPr="00724328">
        <w:rPr>
          <w:rFonts w:ascii="宋体" w:eastAsia="宋体" w:hAnsi="宋体" w:cs="宋体" w:hint="eastAsia"/>
          <w:sz w:val="24"/>
          <w:szCs w:val="24"/>
        </w:rPr>
        <w:t>三示工程</w:t>
      </w:r>
      <w:proofErr w:type="gramEnd"/>
      <w:r w:rsidRPr="00724328">
        <w:rPr>
          <w:rFonts w:ascii="宋体" w:eastAsia="宋体" w:hAnsi="宋体" w:cs="宋体" w:hint="eastAsia"/>
          <w:sz w:val="24"/>
          <w:szCs w:val="24"/>
        </w:rPr>
        <w:t>（2025）第13号，SGZ[2025]166-ZC113；</w:t>
      </w:r>
      <w:r w:rsidRPr="00724328">
        <w:rPr>
          <w:rFonts w:ascii="宋体" w:eastAsia="宋体" w:hAnsi="宋体" w:cs="宋体"/>
          <w:sz w:val="24"/>
          <w:szCs w:val="24"/>
        </w:rPr>
        <w:t xml:space="preserve"> </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2、项目名称：灵宝</w:t>
      </w:r>
      <w:proofErr w:type="gramStart"/>
      <w:r w:rsidRPr="00724328">
        <w:rPr>
          <w:rFonts w:ascii="宋体" w:eastAsia="宋体" w:hAnsi="宋体" w:cs="宋体" w:hint="eastAsia"/>
          <w:sz w:val="24"/>
          <w:szCs w:val="24"/>
        </w:rPr>
        <w:t>市阳店镇</w:t>
      </w:r>
      <w:proofErr w:type="gramEnd"/>
      <w:r w:rsidRPr="00724328">
        <w:rPr>
          <w:rFonts w:ascii="宋体" w:eastAsia="宋体" w:hAnsi="宋体" w:cs="宋体" w:hint="eastAsia"/>
          <w:sz w:val="24"/>
          <w:szCs w:val="24"/>
        </w:rPr>
        <w:t>中心小学学生</w:t>
      </w:r>
      <w:proofErr w:type="gramStart"/>
      <w:r w:rsidRPr="00724328">
        <w:rPr>
          <w:rFonts w:ascii="宋体" w:eastAsia="宋体" w:hAnsi="宋体" w:cs="宋体" w:hint="eastAsia"/>
          <w:sz w:val="24"/>
          <w:szCs w:val="24"/>
        </w:rPr>
        <w:t>宿舍楼改扩建</w:t>
      </w:r>
      <w:proofErr w:type="gramEnd"/>
      <w:r w:rsidRPr="00724328">
        <w:rPr>
          <w:rFonts w:ascii="宋体" w:eastAsia="宋体" w:hAnsi="宋体" w:cs="宋体" w:hint="eastAsia"/>
          <w:sz w:val="24"/>
          <w:szCs w:val="24"/>
        </w:rPr>
        <w:t>项目；</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3、采购方式：竞争性磋商；</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4、预算金额：¥</w:t>
      </w:r>
      <w:r w:rsidRPr="00724328">
        <w:rPr>
          <w:rFonts w:ascii="宋体" w:eastAsia="宋体" w:hAnsi="宋体" w:cs="宋体"/>
          <w:sz w:val="24"/>
          <w:szCs w:val="24"/>
        </w:rPr>
        <w:t>3766964.98</w:t>
      </w:r>
      <w:r w:rsidRPr="00724328">
        <w:rPr>
          <w:rFonts w:ascii="宋体" w:eastAsia="宋体" w:hAnsi="宋体" w:cs="宋体" w:hint="eastAsia"/>
          <w:sz w:val="24"/>
          <w:szCs w:val="24"/>
        </w:rPr>
        <w:t>元；</w:t>
      </w:r>
    </w:p>
    <w:tbl>
      <w:tblPr>
        <w:tblStyle w:val="50"/>
        <w:tblW w:w="9582" w:type="dxa"/>
        <w:jc w:val="center"/>
        <w:tblLayout w:type="fixed"/>
        <w:tblLook w:val="04A0" w:firstRow="1" w:lastRow="0" w:firstColumn="1" w:lastColumn="0" w:noHBand="0" w:noVBand="1"/>
      </w:tblPr>
      <w:tblGrid>
        <w:gridCol w:w="896"/>
        <w:gridCol w:w="1848"/>
        <w:gridCol w:w="3485"/>
        <w:gridCol w:w="1635"/>
        <w:gridCol w:w="1718"/>
      </w:tblGrid>
      <w:tr w:rsidR="00724328" w:rsidRPr="00724328" w:rsidTr="00D76664">
        <w:trPr>
          <w:trHeight w:val="777"/>
          <w:jc w:val="center"/>
        </w:trPr>
        <w:tc>
          <w:tcPr>
            <w:tcW w:w="896"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hint="eastAsia"/>
                <w:sz w:val="21"/>
                <w:szCs w:val="21"/>
              </w:rPr>
              <w:t>序号</w:t>
            </w:r>
          </w:p>
        </w:tc>
        <w:tc>
          <w:tcPr>
            <w:tcW w:w="1848"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proofErr w:type="gramStart"/>
            <w:r w:rsidRPr="00724328">
              <w:rPr>
                <w:rFonts w:ascii="宋体" w:eastAsia="宋体" w:hAnsi="宋体" w:cs="宋体" w:hint="eastAsia"/>
                <w:sz w:val="21"/>
                <w:szCs w:val="21"/>
              </w:rPr>
              <w:t>包号</w:t>
            </w:r>
            <w:proofErr w:type="gramEnd"/>
          </w:p>
        </w:tc>
        <w:tc>
          <w:tcPr>
            <w:tcW w:w="3485"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hint="eastAsia"/>
                <w:color w:val="333333"/>
                <w:sz w:val="21"/>
                <w:szCs w:val="21"/>
              </w:rPr>
              <w:t>包名称</w:t>
            </w:r>
          </w:p>
        </w:tc>
        <w:tc>
          <w:tcPr>
            <w:tcW w:w="1635"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hint="eastAsia"/>
                <w:color w:val="333333"/>
                <w:sz w:val="21"/>
                <w:szCs w:val="21"/>
              </w:rPr>
              <w:t>包预算（元）</w:t>
            </w:r>
          </w:p>
        </w:tc>
        <w:tc>
          <w:tcPr>
            <w:tcW w:w="1718"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proofErr w:type="gramStart"/>
            <w:r w:rsidRPr="00724328">
              <w:rPr>
                <w:rFonts w:ascii="宋体" w:eastAsia="宋体" w:hAnsi="宋体" w:cs="宋体" w:hint="eastAsia"/>
                <w:color w:val="333333"/>
                <w:sz w:val="21"/>
                <w:szCs w:val="21"/>
              </w:rPr>
              <w:t>包最高</w:t>
            </w:r>
            <w:proofErr w:type="gramEnd"/>
            <w:r w:rsidRPr="00724328">
              <w:rPr>
                <w:rFonts w:ascii="宋体" w:eastAsia="宋体" w:hAnsi="宋体" w:cs="宋体" w:hint="eastAsia"/>
                <w:color w:val="333333"/>
                <w:sz w:val="21"/>
                <w:szCs w:val="21"/>
              </w:rPr>
              <w:t>限价（元）</w:t>
            </w:r>
          </w:p>
        </w:tc>
      </w:tr>
      <w:tr w:rsidR="00724328" w:rsidRPr="00724328" w:rsidTr="00D76664">
        <w:trPr>
          <w:trHeight w:val="1446"/>
          <w:jc w:val="center"/>
        </w:trPr>
        <w:tc>
          <w:tcPr>
            <w:tcW w:w="896" w:type="dxa"/>
            <w:vAlign w:val="center"/>
          </w:tcPr>
          <w:p w:rsidR="00724328" w:rsidRPr="00724328" w:rsidRDefault="00724328" w:rsidP="00724328">
            <w:pPr>
              <w:adjustRightInd/>
              <w:snapToGrid/>
              <w:spacing w:after="0" w:line="540" w:lineRule="exact"/>
              <w:ind w:leftChars="-100" w:left="-29" w:hangingChars="91" w:hanging="191"/>
              <w:jc w:val="center"/>
              <w:rPr>
                <w:rFonts w:ascii="宋体" w:eastAsia="宋体" w:hAnsi="宋体" w:cs="宋体"/>
                <w:sz w:val="21"/>
                <w:szCs w:val="21"/>
              </w:rPr>
            </w:pPr>
            <w:r w:rsidRPr="00724328">
              <w:rPr>
                <w:rFonts w:ascii="宋体" w:eastAsia="宋体" w:hAnsi="宋体" w:cs="宋体" w:hint="eastAsia"/>
                <w:sz w:val="21"/>
                <w:szCs w:val="21"/>
              </w:rPr>
              <w:t>1</w:t>
            </w:r>
          </w:p>
        </w:tc>
        <w:tc>
          <w:tcPr>
            <w:tcW w:w="1848"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hint="eastAsia"/>
                <w:sz w:val="21"/>
                <w:szCs w:val="21"/>
              </w:rPr>
              <w:t>SGZ[2025]166-ZC113</w:t>
            </w:r>
          </w:p>
        </w:tc>
        <w:tc>
          <w:tcPr>
            <w:tcW w:w="3485"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hint="eastAsia"/>
                <w:sz w:val="21"/>
                <w:szCs w:val="21"/>
              </w:rPr>
              <w:t>灵宝</w:t>
            </w:r>
            <w:proofErr w:type="gramStart"/>
            <w:r w:rsidRPr="00724328">
              <w:rPr>
                <w:rFonts w:ascii="宋体" w:eastAsia="宋体" w:hAnsi="宋体" w:cs="宋体" w:hint="eastAsia"/>
                <w:sz w:val="21"/>
                <w:szCs w:val="21"/>
              </w:rPr>
              <w:t>市阳店镇</w:t>
            </w:r>
            <w:proofErr w:type="gramEnd"/>
            <w:r w:rsidRPr="00724328">
              <w:rPr>
                <w:rFonts w:ascii="宋体" w:eastAsia="宋体" w:hAnsi="宋体" w:cs="宋体" w:hint="eastAsia"/>
                <w:sz w:val="21"/>
                <w:szCs w:val="21"/>
              </w:rPr>
              <w:t>中心小学学生</w:t>
            </w:r>
            <w:proofErr w:type="gramStart"/>
            <w:r w:rsidRPr="00724328">
              <w:rPr>
                <w:rFonts w:ascii="宋体" w:eastAsia="宋体" w:hAnsi="宋体" w:cs="宋体" w:hint="eastAsia"/>
                <w:sz w:val="21"/>
                <w:szCs w:val="21"/>
              </w:rPr>
              <w:t>宿舍楼改扩建</w:t>
            </w:r>
            <w:proofErr w:type="gramEnd"/>
            <w:r w:rsidRPr="00724328">
              <w:rPr>
                <w:rFonts w:ascii="宋体" w:eastAsia="宋体" w:hAnsi="宋体" w:cs="宋体" w:hint="eastAsia"/>
                <w:sz w:val="21"/>
                <w:szCs w:val="21"/>
              </w:rPr>
              <w:t>项目</w:t>
            </w:r>
          </w:p>
        </w:tc>
        <w:tc>
          <w:tcPr>
            <w:tcW w:w="1635"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sz w:val="21"/>
                <w:szCs w:val="21"/>
              </w:rPr>
              <w:t>3766964.98</w:t>
            </w:r>
          </w:p>
        </w:tc>
        <w:tc>
          <w:tcPr>
            <w:tcW w:w="1718" w:type="dxa"/>
            <w:vAlign w:val="center"/>
          </w:tcPr>
          <w:p w:rsidR="00724328" w:rsidRPr="00724328" w:rsidRDefault="00724328" w:rsidP="00724328">
            <w:pPr>
              <w:adjustRightInd/>
              <w:snapToGrid/>
              <w:spacing w:after="0" w:line="540" w:lineRule="exact"/>
              <w:jc w:val="center"/>
              <w:rPr>
                <w:rFonts w:ascii="宋体" w:eastAsia="宋体" w:hAnsi="宋体" w:cs="宋体"/>
                <w:sz w:val="21"/>
                <w:szCs w:val="21"/>
              </w:rPr>
            </w:pPr>
            <w:r w:rsidRPr="00724328">
              <w:rPr>
                <w:rFonts w:ascii="宋体" w:eastAsia="宋体" w:hAnsi="宋体" w:cs="宋体"/>
                <w:sz w:val="21"/>
                <w:szCs w:val="21"/>
              </w:rPr>
              <w:t>3766964.98</w:t>
            </w:r>
          </w:p>
        </w:tc>
      </w:tr>
    </w:tbl>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5、采购需求（包括但不限于标的</w:t>
      </w:r>
      <w:proofErr w:type="gramStart"/>
      <w:r w:rsidRPr="00724328">
        <w:rPr>
          <w:rFonts w:ascii="宋体" w:eastAsia="宋体" w:hAnsi="宋体" w:cs="宋体" w:hint="eastAsia"/>
          <w:sz w:val="24"/>
          <w:szCs w:val="24"/>
        </w:rPr>
        <w:t>的</w:t>
      </w:r>
      <w:proofErr w:type="gramEnd"/>
      <w:r w:rsidRPr="00724328">
        <w:rPr>
          <w:rFonts w:ascii="宋体" w:eastAsia="宋体" w:hAnsi="宋体" w:cs="宋体" w:hint="eastAsia"/>
          <w:sz w:val="24"/>
          <w:szCs w:val="24"/>
        </w:rPr>
        <w:t>名称、数量、简要技术需求或服务要求等）</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5.1项目概况：灵宝</w:t>
      </w:r>
      <w:proofErr w:type="gramStart"/>
      <w:r w:rsidRPr="00724328">
        <w:rPr>
          <w:rFonts w:ascii="宋体" w:eastAsia="宋体" w:hAnsi="宋体" w:cs="宋体" w:hint="eastAsia"/>
          <w:sz w:val="24"/>
          <w:szCs w:val="24"/>
        </w:rPr>
        <w:t>市阳店镇</w:t>
      </w:r>
      <w:proofErr w:type="gramEnd"/>
      <w:r w:rsidRPr="00724328">
        <w:rPr>
          <w:rFonts w:ascii="宋体" w:eastAsia="宋体" w:hAnsi="宋体" w:cs="宋体" w:hint="eastAsia"/>
          <w:sz w:val="24"/>
          <w:szCs w:val="24"/>
        </w:rPr>
        <w:t>中心小学学生</w:t>
      </w:r>
      <w:proofErr w:type="gramStart"/>
      <w:r w:rsidRPr="00724328">
        <w:rPr>
          <w:rFonts w:ascii="宋体" w:eastAsia="宋体" w:hAnsi="宋体" w:cs="宋体" w:hint="eastAsia"/>
          <w:sz w:val="24"/>
          <w:szCs w:val="24"/>
        </w:rPr>
        <w:t>宿舍楼改扩建</w:t>
      </w:r>
      <w:proofErr w:type="gramEnd"/>
      <w:r w:rsidRPr="00724328">
        <w:rPr>
          <w:rFonts w:ascii="宋体" w:eastAsia="宋体" w:hAnsi="宋体" w:cs="宋体" w:hint="eastAsia"/>
          <w:sz w:val="24"/>
          <w:szCs w:val="24"/>
        </w:rPr>
        <w:t>项目，主要施工内容为新建宿舍楼，建筑面积1240.36m2、地上四层、框架结构等，具体详见工程量清单；</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5.2资金来源：财政资金，已落实；</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5.3磋商范围：磋商文件、图纸及工程量清单等范围内的全部内容；</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5.4质量要求：达到国家现行建设工程施工验收规范及合格标准；</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5.5计划工期：300日历天；</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5.6标段划分：本项目不分标段；</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lastRenderedPageBreak/>
        <w:t>6、合同履行期限：300日历天；</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7、本项目是否接受联合体投标：否；</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8、是否接受进口产品：否；</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9、是否专门面向中小企业：是。</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二、供应商资格要求</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1、供应</w:t>
      </w:r>
      <w:proofErr w:type="gramStart"/>
      <w:r w:rsidRPr="00724328">
        <w:rPr>
          <w:rFonts w:ascii="宋体" w:eastAsia="宋体" w:hAnsi="宋体" w:cs="宋体" w:hint="eastAsia"/>
          <w:sz w:val="24"/>
          <w:szCs w:val="24"/>
        </w:rPr>
        <w:t>商符合</w:t>
      </w:r>
      <w:proofErr w:type="gramEnd"/>
      <w:r w:rsidRPr="00724328">
        <w:rPr>
          <w:rFonts w:ascii="宋体" w:eastAsia="宋体" w:hAnsi="宋体" w:cs="宋体" w:hint="eastAsia"/>
          <w:sz w:val="24"/>
          <w:szCs w:val="24"/>
        </w:rPr>
        <w:t>《中华人民共和国政府采购法》第二十二条规定条件；</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2、落实政府采购政策满足的资格要求：本项目专门面向中小企业采购，供应商必须是中小企业，并出具《中小企业声明函》；</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3、本项目的特定资格条件：</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（1）供应商须具有有效的营业执照副本、税务登记证副本、组织机构代码证（或三证合一的营业执照副本）；</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（2）供应商须具有建筑工程施工总承包叁级（含叁级）及以上资质，具有有效的安全生产许可证，并在人员、设备、资金等方面具有相应的施工能力；</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（3）拟派项目经理应具备建筑工程专业贰级（含贰级）及以上注册建造师资格，须提供注册建造师证书、安全生产考核合格证书，提供在本单位缴费的</w:t>
      </w:r>
      <w:proofErr w:type="gramStart"/>
      <w:r w:rsidRPr="00724328">
        <w:rPr>
          <w:rFonts w:ascii="宋体" w:eastAsia="宋体" w:hAnsi="宋体" w:cs="宋体" w:hint="eastAsia"/>
          <w:sz w:val="24"/>
          <w:szCs w:val="24"/>
        </w:rPr>
        <w:t>社保证明</w:t>
      </w:r>
      <w:proofErr w:type="gramEnd"/>
      <w:r w:rsidRPr="00724328">
        <w:rPr>
          <w:rFonts w:ascii="宋体" w:eastAsia="宋体" w:hAnsi="宋体" w:cs="宋体" w:hint="eastAsia"/>
          <w:sz w:val="24"/>
          <w:szCs w:val="24"/>
        </w:rPr>
        <w:t>（以社保网络查询或社保中心出具的证明为准），并出具无在建工程承诺书（自行承诺）；</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（4）供应商需提供本企业的</w:t>
      </w:r>
      <w:proofErr w:type="gramStart"/>
      <w:r w:rsidRPr="00724328">
        <w:rPr>
          <w:rFonts w:ascii="宋体" w:eastAsia="宋体" w:hAnsi="宋体" w:cs="宋体" w:hint="eastAsia"/>
          <w:sz w:val="24"/>
          <w:szCs w:val="24"/>
        </w:rPr>
        <w:t>无商业</w:t>
      </w:r>
      <w:proofErr w:type="gramEnd"/>
      <w:r w:rsidRPr="00724328">
        <w:rPr>
          <w:rFonts w:ascii="宋体" w:eastAsia="宋体" w:hAnsi="宋体" w:cs="宋体" w:hint="eastAsia"/>
          <w:sz w:val="24"/>
          <w:szCs w:val="24"/>
        </w:rPr>
        <w:t>贿赂及不正当竞争行为的承诺书；</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（5）根据《关于在政府采购活动中查询及使用信用记录有关问题的通知》(财库[2016]125号)和</w:t>
      </w:r>
      <w:proofErr w:type="gramStart"/>
      <w:r w:rsidRPr="00724328">
        <w:rPr>
          <w:rFonts w:ascii="宋体" w:eastAsia="宋体" w:hAnsi="宋体" w:cs="宋体" w:hint="eastAsia"/>
          <w:sz w:val="24"/>
          <w:szCs w:val="24"/>
        </w:rPr>
        <w:t>豫财</w:t>
      </w:r>
      <w:proofErr w:type="gramEnd"/>
      <w:r w:rsidRPr="00724328">
        <w:rPr>
          <w:rFonts w:ascii="宋体" w:eastAsia="宋体" w:hAnsi="宋体" w:cs="宋体" w:hint="eastAsia"/>
          <w:sz w:val="24"/>
          <w:szCs w:val="24"/>
        </w:rPr>
        <w:t>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rsidR="00724328" w:rsidRPr="00724328" w:rsidRDefault="00724328" w:rsidP="00724328">
      <w:pPr>
        <w:wordWrap w:val="0"/>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lastRenderedPageBreak/>
        <w:t>（6）单位负责人为同一人或者存在控股、管理关系的不同单位，不得参加同一标段投标或者未划分标段的同一招标项目投标,提供供应商在“国家企业信用信息公示系统”中公示的公司信息、股东或投资人信息；</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4、本项目实行资格后审，资格审查的具体要求见竞争性磋商文件。</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三、竞争性磋商文件的获取</w:t>
      </w:r>
    </w:p>
    <w:p w:rsidR="00724328" w:rsidRPr="00724328" w:rsidRDefault="00724328" w:rsidP="00724328">
      <w:pPr>
        <w:shd w:val="clear" w:color="auto" w:fill="FFFFFF"/>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shd w:val="clear" w:color="auto" w:fill="FFFFFF"/>
        </w:rPr>
        <w:t>1、时间：</w:t>
      </w:r>
      <w:r w:rsidRPr="00724328">
        <w:rPr>
          <w:rFonts w:ascii="宋体" w:eastAsia="宋体" w:hAnsi="宋体" w:cs="宋体" w:hint="eastAsia"/>
          <w:sz w:val="24"/>
          <w:szCs w:val="24"/>
        </w:rPr>
        <w:t>2025年04月29日至2025年05月13日08时30分，每天上午00:00至12:00，下午12:00至23:59（北京时间，法定节假日除外）；</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2、地点：三门峡市公共资源交易中心网；</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3、方式：凡有意参加的供应商，须完成市场主体信息库登记并取得CA数字证书，凭CA数字证书登录三门峡公共资源交易中心网，点击交易平台选择“市场主体登录”，在所参与项目右侧点击参与投标，即可直接下载本项目磋商文件。</w:t>
      </w:r>
    </w:p>
    <w:p w:rsidR="00724328" w:rsidRPr="00724328" w:rsidRDefault="00724328" w:rsidP="00724328">
      <w:pPr>
        <w:shd w:val="clear" w:color="auto" w:fill="FFFFFF"/>
        <w:wordWrap w:val="0"/>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具体操作请查看以下链接：http://gzjy.smx.gov.cn/</w:t>
      </w:r>
    </w:p>
    <w:p w:rsidR="00724328" w:rsidRPr="00724328" w:rsidRDefault="00724328" w:rsidP="00724328">
      <w:pPr>
        <w:wordWrap w:val="0"/>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CA证书：http://gzjy.smx.gov.cn/bzzx/008001/20211105/57b16af9-ab87-4395-a723-7758c628a3f8.html</w:t>
      </w:r>
    </w:p>
    <w:p w:rsidR="00724328" w:rsidRPr="00724328" w:rsidRDefault="00724328" w:rsidP="00724328">
      <w:pPr>
        <w:shd w:val="clear" w:color="auto" w:fill="FFFFFF"/>
        <w:spacing w:after="0" w:line="540" w:lineRule="exact"/>
        <w:ind w:firstLineChars="200" w:firstLine="480"/>
        <w:rPr>
          <w:rFonts w:ascii="宋体" w:eastAsia="宋体" w:hAnsi="宋体" w:cs="宋体"/>
          <w:sz w:val="24"/>
          <w:szCs w:val="24"/>
          <w:shd w:val="clear" w:color="auto" w:fill="FFFFFF"/>
        </w:rPr>
      </w:pPr>
      <w:r w:rsidRPr="00724328">
        <w:rPr>
          <w:rFonts w:ascii="宋体" w:eastAsia="宋体" w:hAnsi="宋体" w:cs="宋体" w:hint="eastAsia"/>
          <w:sz w:val="24"/>
          <w:szCs w:val="24"/>
          <w:shd w:val="clear" w:color="auto" w:fill="FFFFFF"/>
        </w:rPr>
        <w:t>4、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rsidR="00724328" w:rsidRPr="00724328" w:rsidRDefault="00724328" w:rsidP="00724328">
      <w:pPr>
        <w:shd w:val="clear" w:color="auto" w:fill="FFFFFF"/>
        <w:spacing w:after="0" w:line="540" w:lineRule="exact"/>
        <w:ind w:firstLineChars="200" w:firstLine="480"/>
        <w:rPr>
          <w:rFonts w:ascii="宋体" w:eastAsia="宋体" w:hAnsi="宋体" w:cs="宋体"/>
          <w:sz w:val="24"/>
          <w:szCs w:val="24"/>
          <w:shd w:val="clear" w:color="auto" w:fill="FFFFFF"/>
        </w:rPr>
      </w:pPr>
      <w:r w:rsidRPr="00724328">
        <w:rPr>
          <w:rFonts w:ascii="宋体" w:eastAsia="宋体" w:hAnsi="宋体" w:cs="宋体" w:hint="eastAsia"/>
          <w:sz w:val="24"/>
          <w:szCs w:val="24"/>
          <w:shd w:val="clear" w:color="auto" w:fill="FFFFFF"/>
        </w:rPr>
        <w:t>5、根据《关于进一步加强公共资源交易管理持续优化营商环境的通知》（三公管办[2020]2号）文件的要求，磋商文件费用不再收取。</w:t>
      </w:r>
    </w:p>
    <w:p w:rsidR="00724328" w:rsidRPr="00724328" w:rsidRDefault="00724328" w:rsidP="00724328">
      <w:pPr>
        <w:shd w:val="clear" w:color="auto" w:fill="FFFFFF"/>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shd w:val="clear" w:color="auto" w:fill="FFFFFF"/>
        </w:rPr>
        <w:t>四、响应上传递交截止时间及地点</w:t>
      </w:r>
    </w:p>
    <w:p w:rsidR="00724328" w:rsidRPr="00724328" w:rsidRDefault="00724328" w:rsidP="00724328">
      <w:pPr>
        <w:shd w:val="clear" w:color="auto" w:fill="FFFFFF"/>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shd w:val="clear" w:color="auto" w:fill="FFFFFF"/>
        </w:rPr>
        <w:lastRenderedPageBreak/>
        <w:t>1、截止时间：</w:t>
      </w:r>
      <w:r w:rsidRPr="00724328">
        <w:rPr>
          <w:rFonts w:ascii="宋体" w:eastAsia="宋体" w:hAnsi="宋体" w:cs="宋体" w:hint="eastAsia"/>
          <w:sz w:val="24"/>
          <w:szCs w:val="24"/>
        </w:rPr>
        <w:t>2025年05月13日08时30分</w:t>
      </w:r>
      <w:r w:rsidRPr="00724328">
        <w:rPr>
          <w:rFonts w:ascii="宋体" w:eastAsia="宋体" w:hAnsi="宋体" w:cs="宋体" w:hint="eastAsia"/>
          <w:sz w:val="24"/>
          <w:szCs w:val="24"/>
          <w:shd w:val="clear" w:color="auto" w:fill="FFFFFF"/>
        </w:rPr>
        <w:t>（北京时间）；</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2、地点：在三门峡市公共资源交易中心网中上传加密响应文件。</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五、磋商时间及地点</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1、磋商时间：2025年05月13日08时30分（北京时间）；</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2、磋商地点：三门峡市公共资源交易中心五楼开标区。</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六、发布公告的媒介</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本次竞争性磋商公告在《中国招标投标公共服务平台》、《河南省政府采购网》、《三门峡市公共资源交易中心网》同时发布。</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七、其他补充事宜</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1、资格评（预）审部分：资格评（预）以响应文件为准，其上</w:t>
      </w:r>
      <w:proofErr w:type="gramStart"/>
      <w:r w:rsidRPr="00724328">
        <w:rPr>
          <w:rFonts w:ascii="宋体" w:eastAsia="宋体" w:hAnsi="宋体" w:cs="宋体" w:hint="eastAsia"/>
          <w:sz w:val="24"/>
          <w:szCs w:val="24"/>
        </w:rPr>
        <w:t>传资料</w:t>
      </w:r>
      <w:proofErr w:type="gramEnd"/>
      <w:r w:rsidRPr="00724328">
        <w:rPr>
          <w:rFonts w:ascii="宋体" w:eastAsia="宋体" w:hAnsi="宋体" w:cs="宋体" w:hint="eastAsia"/>
          <w:sz w:val="24"/>
          <w:szCs w:val="24"/>
        </w:rPr>
        <w:t>真实性由供应商自行承担；</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2、评标打分部分：评标打分部分仍按照100分制原则进行，涉及到资格审查、企业荣誉、人员业绩、企业业绩等计分部分时，以供应商自行上传到响应文件中的相应内容为准；</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3、响应文件编制部分：在磋商文件中要求供应</w:t>
      </w:r>
      <w:proofErr w:type="gramStart"/>
      <w:r w:rsidRPr="00724328">
        <w:rPr>
          <w:rFonts w:ascii="宋体" w:eastAsia="宋体" w:hAnsi="宋体" w:cs="宋体" w:hint="eastAsia"/>
          <w:sz w:val="24"/>
          <w:szCs w:val="24"/>
        </w:rPr>
        <w:t>商按照</w:t>
      </w:r>
      <w:proofErr w:type="gramEnd"/>
      <w:r w:rsidRPr="00724328">
        <w:rPr>
          <w:rFonts w:ascii="宋体" w:eastAsia="宋体" w:hAnsi="宋体" w:cs="宋体" w:hint="eastAsia"/>
          <w:sz w:val="24"/>
          <w:szCs w:val="24"/>
        </w:rPr>
        <w:t xml:space="preserve">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4、我单位（采购人）严格按</w:t>
      </w:r>
      <w:proofErr w:type="gramStart"/>
      <w:r w:rsidRPr="00724328">
        <w:rPr>
          <w:rFonts w:ascii="宋体" w:eastAsia="宋体" w:hAnsi="宋体" w:cs="宋体" w:hint="eastAsia"/>
          <w:sz w:val="24"/>
          <w:szCs w:val="24"/>
        </w:rPr>
        <w:t>三财购</w:t>
      </w:r>
      <w:proofErr w:type="gramEnd"/>
      <w:r w:rsidRPr="00724328">
        <w:rPr>
          <w:rFonts w:ascii="宋体" w:eastAsia="宋体" w:hAnsi="宋体" w:cs="宋体" w:hint="eastAsia"/>
          <w:sz w:val="24"/>
          <w:szCs w:val="24"/>
        </w:rPr>
        <w:t>【2021】9号文要求的时限发布中标结果公告，发出中标通知书，签订采购合同，上传采购合同；</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5、供应商应仔细阅读操作手册，在本公告中要求的截止时间前完成磋商文件下载等工作。因供应商操作不当等问题造成的无法下载磋商文件、无法磋商等一切后果，由供应商自行承担；</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6、供应商递交的响应文件不论中标与否均不予退还；</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t>7、采购人不组织供应商踏勘现场。</w:t>
      </w:r>
    </w:p>
    <w:p w:rsidR="00724328" w:rsidRPr="00724328" w:rsidRDefault="00724328" w:rsidP="00724328">
      <w:pPr>
        <w:spacing w:after="0" w:line="540" w:lineRule="exact"/>
        <w:ind w:firstLineChars="200" w:firstLine="480"/>
        <w:rPr>
          <w:rFonts w:ascii="宋体" w:eastAsia="宋体" w:hAnsi="宋体" w:cs="宋体"/>
          <w:sz w:val="24"/>
          <w:szCs w:val="24"/>
        </w:rPr>
      </w:pPr>
      <w:r w:rsidRPr="00724328">
        <w:rPr>
          <w:rFonts w:ascii="宋体" w:eastAsia="宋体" w:hAnsi="宋体" w:cs="宋体" w:hint="eastAsia"/>
          <w:sz w:val="24"/>
          <w:szCs w:val="24"/>
        </w:rPr>
        <w:lastRenderedPageBreak/>
        <w:t>八、联系方式</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监督机构：三门峡市城乡一体化示范区建设服务中心</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联系电话：0398-2751273</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采购人：灵宝</w:t>
      </w:r>
      <w:proofErr w:type="gramStart"/>
      <w:r w:rsidRPr="00724328">
        <w:rPr>
          <w:rFonts w:ascii="宋体" w:eastAsia="宋体" w:hAnsi="宋体" w:cs="宋体" w:hint="eastAsia"/>
          <w:sz w:val="24"/>
          <w:szCs w:val="24"/>
        </w:rPr>
        <w:t>市阳店镇</w:t>
      </w:r>
      <w:proofErr w:type="gramEnd"/>
      <w:r w:rsidRPr="00724328">
        <w:rPr>
          <w:rFonts w:ascii="宋体" w:eastAsia="宋体" w:hAnsi="宋体" w:cs="宋体" w:hint="eastAsia"/>
          <w:sz w:val="24"/>
          <w:szCs w:val="24"/>
        </w:rPr>
        <w:t>中心小学</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地址：三门峡市城乡一体化示范区</w:t>
      </w:r>
      <w:proofErr w:type="gramStart"/>
      <w:r w:rsidRPr="00724328">
        <w:rPr>
          <w:rFonts w:ascii="宋体" w:eastAsia="宋体" w:hAnsi="宋体" w:cs="宋体" w:hint="eastAsia"/>
          <w:sz w:val="24"/>
          <w:szCs w:val="24"/>
        </w:rPr>
        <w:t>阳店镇阳店</w:t>
      </w:r>
      <w:proofErr w:type="gramEnd"/>
      <w:r w:rsidRPr="00724328">
        <w:rPr>
          <w:rFonts w:ascii="宋体" w:eastAsia="宋体" w:hAnsi="宋体" w:cs="宋体" w:hint="eastAsia"/>
          <w:sz w:val="24"/>
          <w:szCs w:val="24"/>
        </w:rPr>
        <w:t>街西</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联系人：王老师</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联系电话：13283982536</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代理机构：兴建建设管理有限公司</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地址：河南自贸试验区郑州片区(郑东)商务内环路10号金成东方国际1401室</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联系人：梁先生</w:t>
      </w:r>
    </w:p>
    <w:p w:rsidR="00724328" w:rsidRPr="00724328" w:rsidRDefault="00724328" w:rsidP="00724328">
      <w:pPr>
        <w:spacing w:after="0" w:line="540" w:lineRule="exact"/>
        <w:ind w:firstLineChars="354" w:firstLine="850"/>
        <w:rPr>
          <w:rFonts w:ascii="宋体" w:eastAsia="宋体" w:hAnsi="宋体" w:cs="宋体"/>
          <w:sz w:val="24"/>
          <w:szCs w:val="24"/>
        </w:rPr>
      </w:pPr>
      <w:r w:rsidRPr="00724328">
        <w:rPr>
          <w:rFonts w:ascii="宋体" w:eastAsia="宋体" w:hAnsi="宋体" w:cs="宋体" w:hint="eastAsia"/>
          <w:sz w:val="24"/>
          <w:szCs w:val="24"/>
        </w:rPr>
        <w:t>电话：15936875123</w:t>
      </w:r>
    </w:p>
    <w:p w:rsidR="00CD30CE" w:rsidRPr="00724328" w:rsidRDefault="00CD30CE" w:rsidP="00CD30CE">
      <w:pPr>
        <w:spacing w:after="0" w:line="540" w:lineRule="exact"/>
        <w:ind w:firstLineChars="354" w:firstLine="850"/>
        <w:rPr>
          <w:rFonts w:ascii="宋体" w:eastAsia="宋体" w:hAnsi="宋体" w:cs="宋体"/>
          <w:sz w:val="24"/>
          <w:szCs w:val="24"/>
        </w:rPr>
      </w:pPr>
    </w:p>
    <w:p w:rsidR="00CA11E8" w:rsidRPr="00CD30CE" w:rsidRDefault="00CA11E8" w:rsidP="006B25B5">
      <w:pPr>
        <w:spacing w:after="0" w:line="540" w:lineRule="exact"/>
        <w:ind w:firstLineChars="354" w:firstLine="850"/>
        <w:rPr>
          <w:rFonts w:ascii="宋体" w:eastAsia="宋体" w:hAnsi="宋体" w:cs="宋体"/>
          <w:sz w:val="24"/>
          <w:szCs w:val="24"/>
        </w:rPr>
      </w:pPr>
    </w:p>
    <w:p w:rsidR="00747F38" w:rsidRPr="00CA11E8" w:rsidRDefault="00747F38" w:rsidP="0033508A">
      <w:pPr>
        <w:spacing w:after="0" w:line="540" w:lineRule="exact"/>
        <w:ind w:firstLineChars="354" w:firstLine="850"/>
        <w:rPr>
          <w:rFonts w:ascii="宋体" w:eastAsia="宋体" w:hAnsi="宋体" w:cs="宋体"/>
          <w:sz w:val="24"/>
          <w:szCs w:val="24"/>
        </w:rPr>
      </w:pPr>
    </w:p>
    <w:p w:rsidR="00747F38" w:rsidRDefault="0033508A">
      <w:pPr>
        <w:spacing w:after="0" w:line="540" w:lineRule="exact"/>
        <w:ind w:firstLineChars="200" w:firstLine="440"/>
        <w:rPr>
          <w:rFonts w:asciiTheme="minorEastAsia" w:eastAsiaTheme="minorEastAsia" w:hAnsiTheme="minorEastAsia" w:cs="宋体"/>
          <w:sz w:val="30"/>
          <w:szCs w:val="30"/>
        </w:rPr>
      </w:pPr>
      <w:r>
        <w:fldChar w:fldCharType="begin"/>
      </w:r>
      <w:r>
        <w:instrText xml:space="preserve"> HYPERLINK "mailto:380328069@qq.com</w:instrText>
      </w:r>
      <w:r>
        <w:instrText>第二章</w:instrText>
      </w:r>
      <w:r>
        <w:instrText xml:space="preserve">" </w:instrText>
      </w:r>
      <w:r>
        <w:fldChar w:fldCharType="separate"/>
      </w:r>
    </w:p>
    <w:p w:rsidR="00747F38" w:rsidRDefault="0033508A">
      <w:pPr>
        <w:spacing w:after="0" w:line="540" w:lineRule="exact"/>
        <w:ind w:firstLineChars="200" w:firstLine="600"/>
        <w:jc w:val="center"/>
        <w:rPr>
          <w:rStyle w:val="1Char"/>
          <w:rFonts w:asciiTheme="minorEastAsia" w:eastAsiaTheme="minorEastAsia" w:hAnsiTheme="minorEastAsia"/>
          <w:color w:val="auto"/>
          <w:sz w:val="36"/>
        </w:rPr>
      </w:pPr>
      <w:r>
        <w:rPr>
          <w:rFonts w:cs="宋体" w:hint="eastAsia"/>
          <w:sz w:val="30"/>
          <w:szCs w:val="30"/>
        </w:rPr>
        <w:br w:type="page"/>
      </w:r>
      <w:bookmarkStart w:id="52" w:name="_Toc517178992"/>
      <w:bookmarkEnd w:id="52"/>
      <w:r>
        <w:rPr>
          <w:rFonts w:cs="宋体"/>
          <w:b/>
          <w:sz w:val="30"/>
          <w:szCs w:val="30"/>
        </w:rPr>
        <w:lastRenderedPageBreak/>
        <w:fldChar w:fldCharType="end"/>
      </w:r>
      <w:bookmarkStart w:id="53" w:name="_Toc16770548"/>
      <w:r>
        <w:rPr>
          <w:rStyle w:val="1Char"/>
          <w:rFonts w:asciiTheme="minorEastAsia" w:eastAsiaTheme="minorEastAsia" w:hAnsiTheme="minorEastAsia" w:hint="eastAsia"/>
          <w:color w:val="auto"/>
          <w:sz w:val="36"/>
        </w:rPr>
        <w:t xml:space="preserve"> 第二章 响应</w:t>
      </w:r>
      <w:r>
        <w:rPr>
          <w:rStyle w:val="1Char"/>
          <w:rFonts w:asciiTheme="minorEastAsia" w:eastAsiaTheme="minorEastAsia" w:hAnsiTheme="minorEastAsia"/>
          <w:color w:val="auto"/>
          <w:sz w:val="36"/>
        </w:rPr>
        <w:t>人须知</w:t>
      </w:r>
      <w:bookmarkEnd w:id="53"/>
    </w:p>
    <w:p w:rsidR="00747F38" w:rsidRDefault="0033508A">
      <w:pPr>
        <w:pStyle w:val="5"/>
        <w:keepLines w:val="0"/>
        <w:widowControl/>
        <w:spacing w:before="0" w:line="420" w:lineRule="exact"/>
        <w:jc w:val="center"/>
        <w:rPr>
          <w:rFonts w:asciiTheme="minorEastAsia" w:eastAsiaTheme="minorEastAsia" w:hAnsiTheme="minorEastAsia"/>
          <w:b/>
          <w:bCs/>
          <w:color w:val="auto"/>
          <w:sz w:val="30"/>
          <w:szCs w:val="30"/>
        </w:rPr>
      </w:pPr>
      <w:bookmarkStart w:id="54" w:name="_Toc44996337"/>
      <w:bookmarkEnd w:id="54"/>
      <w:r>
        <w:rPr>
          <w:rFonts w:asciiTheme="minorEastAsia" w:eastAsiaTheme="minorEastAsia" w:hAnsiTheme="minorEastAsia" w:hint="eastAsia"/>
          <w:b/>
          <w:bCs/>
          <w:color w:val="auto"/>
          <w:sz w:val="30"/>
          <w:szCs w:val="30"/>
        </w:rPr>
        <w:t>响应人</w:t>
      </w:r>
      <w:r>
        <w:rPr>
          <w:rFonts w:asciiTheme="minorEastAsia" w:eastAsiaTheme="minorEastAsia" w:hAnsiTheme="minorEastAsia"/>
          <w:b/>
          <w:bCs/>
          <w:color w:val="auto"/>
          <w:sz w:val="30"/>
          <w:szCs w:val="30"/>
        </w:rPr>
        <w:t>须知前附表</w:t>
      </w:r>
    </w:p>
    <w:tbl>
      <w:tblPr>
        <w:tblW w:w="9093" w:type="dxa"/>
        <w:tblInd w:w="87" w:type="dxa"/>
        <w:tblLayout w:type="fixed"/>
        <w:tblLook w:val="04A0" w:firstRow="1" w:lastRow="0" w:firstColumn="1" w:lastColumn="0" w:noHBand="0" w:noVBand="1"/>
      </w:tblPr>
      <w:tblGrid>
        <w:gridCol w:w="697"/>
        <w:gridCol w:w="1876"/>
        <w:gridCol w:w="6520"/>
      </w:tblGrid>
      <w:tr w:rsidR="00747F38">
        <w:trPr>
          <w:trHeight w:val="411"/>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00" w:firstLine="240"/>
              <w:rPr>
                <w:rFonts w:ascii="宋体" w:eastAsia="宋体" w:hAnsi="宋体" w:cs="宋体"/>
                <w:sz w:val="24"/>
                <w:szCs w:val="24"/>
              </w:rPr>
            </w:pPr>
            <w:r>
              <w:rPr>
                <w:rFonts w:ascii="宋体" w:eastAsia="宋体" w:hAnsi="宋体" w:cs="宋体" w:hint="eastAsia"/>
                <w:sz w:val="24"/>
                <w:szCs w:val="24"/>
              </w:rPr>
              <w:t>条款名称</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450" w:firstLine="1080"/>
              <w:rPr>
                <w:rFonts w:ascii="宋体" w:eastAsia="宋体" w:hAnsi="宋体" w:cs="宋体"/>
                <w:sz w:val="24"/>
                <w:szCs w:val="24"/>
              </w:rPr>
            </w:pPr>
            <w:r>
              <w:rPr>
                <w:rFonts w:ascii="宋体" w:eastAsia="宋体" w:hAnsi="宋体" w:cs="宋体" w:hint="eastAsia"/>
                <w:sz w:val="24"/>
                <w:szCs w:val="24"/>
              </w:rPr>
              <w:t>编列内容</w:t>
            </w:r>
          </w:p>
        </w:tc>
      </w:tr>
      <w:tr w:rsidR="00747F38">
        <w:trPr>
          <w:trHeight w:val="614"/>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采购人</w:t>
            </w:r>
          </w:p>
        </w:tc>
        <w:tc>
          <w:tcPr>
            <w:tcW w:w="6520" w:type="dxa"/>
            <w:tcBorders>
              <w:top w:val="single" w:sz="4" w:space="0" w:color="auto"/>
              <w:left w:val="nil"/>
              <w:bottom w:val="single" w:sz="4" w:space="0" w:color="auto"/>
              <w:right w:val="single" w:sz="4" w:space="0" w:color="auto"/>
            </w:tcBorders>
            <w:vAlign w:val="center"/>
          </w:tcPr>
          <w:p w:rsidR="0033508A" w:rsidRPr="0033508A" w:rsidRDefault="0033508A" w:rsidP="0033508A">
            <w:pPr>
              <w:adjustRightInd/>
              <w:snapToGrid/>
              <w:spacing w:after="0" w:line="400" w:lineRule="exact"/>
              <w:jc w:val="both"/>
              <w:rPr>
                <w:rFonts w:ascii="宋体" w:eastAsia="宋体" w:hAnsi="宋体" w:cs="宋体"/>
                <w:sz w:val="24"/>
                <w:szCs w:val="24"/>
              </w:rPr>
            </w:pPr>
            <w:r w:rsidRPr="0033508A">
              <w:rPr>
                <w:rFonts w:ascii="宋体" w:eastAsia="宋体" w:hAnsi="宋体" w:cs="宋体" w:hint="eastAsia"/>
                <w:sz w:val="24"/>
                <w:szCs w:val="24"/>
              </w:rPr>
              <w:t>采购人：灵宝</w:t>
            </w:r>
            <w:proofErr w:type="gramStart"/>
            <w:r w:rsidRPr="0033508A">
              <w:rPr>
                <w:rFonts w:ascii="宋体" w:eastAsia="宋体" w:hAnsi="宋体" w:cs="宋体" w:hint="eastAsia"/>
                <w:sz w:val="24"/>
                <w:szCs w:val="24"/>
              </w:rPr>
              <w:t>市阳店镇</w:t>
            </w:r>
            <w:proofErr w:type="gramEnd"/>
            <w:r w:rsidRPr="0033508A">
              <w:rPr>
                <w:rFonts w:ascii="宋体" w:eastAsia="宋体" w:hAnsi="宋体" w:cs="宋体" w:hint="eastAsia"/>
                <w:sz w:val="24"/>
                <w:szCs w:val="24"/>
              </w:rPr>
              <w:t>中心小学</w:t>
            </w:r>
          </w:p>
          <w:p w:rsidR="0033508A" w:rsidRPr="0033508A" w:rsidRDefault="0033508A" w:rsidP="0033508A">
            <w:pPr>
              <w:adjustRightInd/>
              <w:snapToGrid/>
              <w:spacing w:after="0" w:line="400" w:lineRule="exact"/>
              <w:jc w:val="both"/>
              <w:rPr>
                <w:rFonts w:ascii="宋体" w:eastAsia="宋体" w:hAnsi="宋体" w:cs="宋体"/>
                <w:sz w:val="24"/>
                <w:szCs w:val="24"/>
              </w:rPr>
            </w:pPr>
            <w:r w:rsidRPr="0033508A">
              <w:rPr>
                <w:rFonts w:ascii="宋体" w:eastAsia="宋体" w:hAnsi="宋体" w:cs="宋体" w:hint="eastAsia"/>
                <w:sz w:val="24"/>
                <w:szCs w:val="24"/>
              </w:rPr>
              <w:t>地址：三门峡市城乡一体化示范区</w:t>
            </w:r>
            <w:proofErr w:type="gramStart"/>
            <w:r w:rsidRPr="0033508A">
              <w:rPr>
                <w:rFonts w:ascii="宋体" w:eastAsia="宋体" w:hAnsi="宋体" w:cs="宋体" w:hint="eastAsia"/>
                <w:sz w:val="24"/>
                <w:szCs w:val="24"/>
              </w:rPr>
              <w:t>阳店镇阳店</w:t>
            </w:r>
            <w:proofErr w:type="gramEnd"/>
            <w:r w:rsidRPr="0033508A">
              <w:rPr>
                <w:rFonts w:ascii="宋体" w:eastAsia="宋体" w:hAnsi="宋体" w:cs="宋体" w:hint="eastAsia"/>
                <w:sz w:val="24"/>
                <w:szCs w:val="24"/>
              </w:rPr>
              <w:t>街西</w:t>
            </w:r>
          </w:p>
          <w:p w:rsidR="0033508A" w:rsidRPr="0033508A" w:rsidRDefault="0033508A" w:rsidP="0033508A">
            <w:pPr>
              <w:adjustRightInd/>
              <w:snapToGrid/>
              <w:spacing w:after="0" w:line="400" w:lineRule="exact"/>
              <w:jc w:val="both"/>
              <w:rPr>
                <w:rFonts w:ascii="宋体" w:eastAsia="宋体" w:hAnsi="宋体" w:cs="宋体"/>
                <w:sz w:val="24"/>
                <w:szCs w:val="24"/>
              </w:rPr>
            </w:pPr>
            <w:r w:rsidRPr="0033508A">
              <w:rPr>
                <w:rFonts w:ascii="宋体" w:eastAsia="宋体" w:hAnsi="宋体" w:cs="宋体" w:hint="eastAsia"/>
                <w:sz w:val="24"/>
                <w:szCs w:val="24"/>
              </w:rPr>
              <w:t>联系人：王老师</w:t>
            </w:r>
          </w:p>
          <w:p w:rsidR="00747F38" w:rsidRDefault="0033508A" w:rsidP="0033508A">
            <w:pPr>
              <w:adjustRightInd/>
              <w:snapToGrid/>
              <w:spacing w:after="0" w:line="400" w:lineRule="exact"/>
              <w:jc w:val="both"/>
              <w:rPr>
                <w:rFonts w:ascii="宋体" w:eastAsia="宋体" w:hAnsi="宋体" w:cs="宋体"/>
                <w:sz w:val="24"/>
                <w:szCs w:val="24"/>
              </w:rPr>
            </w:pPr>
            <w:r w:rsidRPr="0033508A">
              <w:rPr>
                <w:rFonts w:ascii="宋体" w:eastAsia="宋体" w:hAnsi="宋体" w:cs="宋体" w:hint="eastAsia"/>
                <w:sz w:val="24"/>
                <w:szCs w:val="24"/>
              </w:rPr>
              <w:t>联系电话：13283982536</w:t>
            </w:r>
          </w:p>
        </w:tc>
      </w:tr>
      <w:tr w:rsidR="00747F38">
        <w:trPr>
          <w:trHeight w:val="1437"/>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采购代理机构</w:t>
            </w:r>
          </w:p>
        </w:tc>
        <w:tc>
          <w:tcPr>
            <w:tcW w:w="6520" w:type="dxa"/>
            <w:tcBorders>
              <w:top w:val="single" w:sz="4" w:space="0" w:color="auto"/>
              <w:left w:val="nil"/>
              <w:bottom w:val="single" w:sz="4" w:space="0" w:color="auto"/>
              <w:right w:val="single" w:sz="4" w:space="0" w:color="auto"/>
            </w:tcBorders>
            <w:vAlign w:val="center"/>
          </w:tcPr>
          <w:p w:rsidR="00747F38" w:rsidRDefault="0033508A">
            <w:pPr>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代理机构：兴建建设管理有限公司</w:t>
            </w:r>
          </w:p>
          <w:p w:rsidR="00747F38" w:rsidRDefault="0033508A">
            <w:pPr>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地址：</w:t>
            </w:r>
            <w:r w:rsidR="00EB7D1D" w:rsidRPr="009A3CBB">
              <w:rPr>
                <w:rFonts w:ascii="宋体" w:eastAsia="宋体" w:hAnsi="宋体" w:cs="宋体" w:hint="eastAsia"/>
                <w:sz w:val="24"/>
                <w:szCs w:val="24"/>
              </w:rPr>
              <w:t>河南自贸试验区郑州片区(郑东)商务内环路10号金成东方国际1401室</w:t>
            </w:r>
          </w:p>
          <w:p w:rsidR="00747F38" w:rsidRDefault="0033508A">
            <w:pPr>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联系人：梁先生</w:t>
            </w:r>
          </w:p>
          <w:p w:rsidR="00747F38" w:rsidRDefault="0033508A">
            <w:pPr>
              <w:adjustRightInd/>
              <w:snapToGrid/>
              <w:spacing w:after="0" w:line="400" w:lineRule="exact"/>
              <w:rPr>
                <w:rFonts w:ascii="宋体" w:eastAsia="宋体" w:hAnsi="宋体" w:cs="宋体"/>
                <w:sz w:val="24"/>
                <w:szCs w:val="24"/>
              </w:rPr>
            </w:pPr>
            <w:r>
              <w:rPr>
                <w:rFonts w:ascii="宋体" w:eastAsia="宋体" w:hAnsi="宋体" w:cs="宋体" w:hint="eastAsia"/>
                <w:sz w:val="24"/>
                <w:szCs w:val="24"/>
              </w:rPr>
              <w:t>电话：15936875123</w:t>
            </w:r>
          </w:p>
        </w:tc>
      </w:tr>
      <w:tr w:rsidR="00747F38">
        <w:trPr>
          <w:trHeight w:val="568"/>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项目名称</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sidRPr="00D30901">
              <w:rPr>
                <w:rFonts w:ascii="宋体" w:eastAsia="宋体" w:hAnsi="宋体" w:cs="宋体" w:hint="eastAsia"/>
                <w:sz w:val="24"/>
                <w:szCs w:val="24"/>
              </w:rPr>
              <w:t>灵宝</w:t>
            </w:r>
            <w:proofErr w:type="gramStart"/>
            <w:r w:rsidRPr="00D30901">
              <w:rPr>
                <w:rFonts w:ascii="宋体" w:eastAsia="宋体" w:hAnsi="宋体" w:cs="宋体" w:hint="eastAsia"/>
                <w:sz w:val="24"/>
                <w:szCs w:val="24"/>
              </w:rPr>
              <w:t>市阳店镇</w:t>
            </w:r>
            <w:proofErr w:type="gramEnd"/>
            <w:r w:rsidRPr="00D30901">
              <w:rPr>
                <w:rFonts w:ascii="宋体" w:eastAsia="宋体" w:hAnsi="宋体" w:cs="宋体" w:hint="eastAsia"/>
                <w:sz w:val="24"/>
                <w:szCs w:val="24"/>
              </w:rPr>
              <w:t>中心小学学生</w:t>
            </w:r>
            <w:proofErr w:type="gramStart"/>
            <w:r w:rsidRPr="00D30901">
              <w:rPr>
                <w:rFonts w:ascii="宋体" w:eastAsia="宋体" w:hAnsi="宋体" w:cs="宋体" w:hint="eastAsia"/>
                <w:sz w:val="24"/>
                <w:szCs w:val="24"/>
              </w:rPr>
              <w:t>宿舍楼改扩建</w:t>
            </w:r>
            <w:proofErr w:type="gramEnd"/>
            <w:r w:rsidRPr="00D30901">
              <w:rPr>
                <w:rFonts w:ascii="宋体" w:eastAsia="宋体" w:hAnsi="宋体" w:cs="宋体" w:hint="eastAsia"/>
                <w:sz w:val="24"/>
                <w:szCs w:val="24"/>
              </w:rPr>
              <w:t>项目</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项目地点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color w:val="FF0000"/>
                <w:sz w:val="24"/>
                <w:szCs w:val="24"/>
              </w:rPr>
            </w:pPr>
            <w:r w:rsidRPr="00D30901">
              <w:rPr>
                <w:rFonts w:ascii="宋体" w:eastAsia="宋体" w:hAnsi="宋体" w:cs="宋体" w:hint="eastAsia"/>
                <w:sz w:val="24"/>
                <w:szCs w:val="24"/>
              </w:rPr>
              <w:t>灵宝</w:t>
            </w:r>
            <w:proofErr w:type="gramStart"/>
            <w:r w:rsidRPr="00D30901">
              <w:rPr>
                <w:rFonts w:ascii="宋体" w:eastAsia="宋体" w:hAnsi="宋体" w:cs="宋体" w:hint="eastAsia"/>
                <w:sz w:val="24"/>
                <w:szCs w:val="24"/>
              </w:rPr>
              <w:t>市阳店镇</w:t>
            </w:r>
            <w:proofErr w:type="gramEnd"/>
            <w:r w:rsidRPr="00D30901">
              <w:rPr>
                <w:rFonts w:ascii="宋体" w:eastAsia="宋体" w:hAnsi="宋体" w:cs="宋体" w:hint="eastAsia"/>
                <w:sz w:val="24"/>
                <w:szCs w:val="24"/>
              </w:rPr>
              <w:t>中心小学</w:t>
            </w:r>
            <w:r>
              <w:rPr>
                <w:rFonts w:ascii="宋体" w:eastAsia="宋体" w:hAnsi="宋体" w:cs="宋体" w:hint="eastAsia"/>
                <w:sz w:val="24"/>
                <w:szCs w:val="24"/>
              </w:rPr>
              <w:t>院内</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5</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highlight w:val="yellow"/>
              </w:rPr>
            </w:pPr>
            <w:r>
              <w:rPr>
                <w:rFonts w:ascii="宋体" w:eastAsia="宋体" w:hAnsi="宋体" w:cs="宋体" w:hint="eastAsia"/>
                <w:sz w:val="24"/>
                <w:szCs w:val="24"/>
              </w:rPr>
              <w:t>项目概况</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highlight w:val="yellow"/>
              </w:rPr>
            </w:pPr>
            <w:r w:rsidRPr="00D30901">
              <w:rPr>
                <w:rFonts w:ascii="宋体" w:eastAsia="宋体" w:hAnsi="宋体" w:cs="宋体" w:hint="eastAsia"/>
                <w:sz w:val="24"/>
                <w:szCs w:val="24"/>
              </w:rPr>
              <w:t>灵宝</w:t>
            </w:r>
            <w:proofErr w:type="gramStart"/>
            <w:r w:rsidRPr="00D30901">
              <w:rPr>
                <w:rFonts w:ascii="宋体" w:eastAsia="宋体" w:hAnsi="宋体" w:cs="宋体" w:hint="eastAsia"/>
                <w:sz w:val="24"/>
                <w:szCs w:val="24"/>
              </w:rPr>
              <w:t>市阳店镇</w:t>
            </w:r>
            <w:proofErr w:type="gramEnd"/>
            <w:r w:rsidRPr="00D30901">
              <w:rPr>
                <w:rFonts w:ascii="宋体" w:eastAsia="宋体" w:hAnsi="宋体" w:cs="宋体" w:hint="eastAsia"/>
                <w:sz w:val="24"/>
                <w:szCs w:val="24"/>
              </w:rPr>
              <w:t>中心小学学生</w:t>
            </w:r>
            <w:proofErr w:type="gramStart"/>
            <w:r w:rsidRPr="00D30901">
              <w:rPr>
                <w:rFonts w:ascii="宋体" w:eastAsia="宋体" w:hAnsi="宋体" w:cs="宋体" w:hint="eastAsia"/>
                <w:sz w:val="24"/>
                <w:szCs w:val="24"/>
              </w:rPr>
              <w:t>宿舍楼改扩建</w:t>
            </w:r>
            <w:proofErr w:type="gramEnd"/>
            <w:r w:rsidRPr="00D30901">
              <w:rPr>
                <w:rFonts w:ascii="宋体" w:eastAsia="宋体" w:hAnsi="宋体" w:cs="宋体" w:hint="eastAsia"/>
                <w:sz w:val="24"/>
                <w:szCs w:val="24"/>
              </w:rPr>
              <w:t>项目，主要施工内容为新建宿舍楼，建筑面积1240.36m2、地上四层、框架结构</w:t>
            </w:r>
            <w:r w:rsidR="00724328">
              <w:rPr>
                <w:rFonts w:ascii="宋体" w:eastAsia="宋体" w:hAnsi="宋体" w:cs="宋体" w:hint="eastAsia"/>
                <w:sz w:val="24"/>
                <w:szCs w:val="24"/>
              </w:rPr>
              <w:t>等，具体详见工程量清单</w:t>
            </w:r>
          </w:p>
        </w:tc>
      </w:tr>
      <w:tr w:rsidR="00747F38">
        <w:trPr>
          <w:trHeight w:val="409"/>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预算金额</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Pr="00D30901">
              <w:rPr>
                <w:rFonts w:ascii="宋体" w:eastAsia="宋体" w:hAnsi="宋体" w:cs="宋体"/>
                <w:sz w:val="24"/>
                <w:szCs w:val="24"/>
              </w:rPr>
              <w:t>3766964.98</w:t>
            </w:r>
            <w:r w:rsidR="00724328">
              <w:rPr>
                <w:rFonts w:ascii="宋体" w:eastAsia="宋体" w:hAnsi="宋体" w:cs="宋体" w:hint="eastAsia"/>
                <w:sz w:val="24"/>
                <w:szCs w:val="24"/>
                <w:shd w:val="clear" w:color="auto" w:fill="FFFFFF"/>
              </w:rPr>
              <w:t>元</w:t>
            </w:r>
          </w:p>
        </w:tc>
      </w:tr>
      <w:tr w:rsidR="00747F38">
        <w:trPr>
          <w:trHeight w:val="489"/>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资金来源</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shd w:val="clear" w:color="auto" w:fill="FFFFFF"/>
              </w:rPr>
            </w:pPr>
            <w:r>
              <w:rPr>
                <w:rFonts w:ascii="宋体" w:eastAsia="宋体" w:hAnsi="宋体" w:cs="宋体" w:hint="eastAsia"/>
                <w:sz w:val="24"/>
                <w:szCs w:val="24"/>
              </w:rPr>
              <w:t>财政资金</w:t>
            </w:r>
            <w:r>
              <w:rPr>
                <w:rFonts w:ascii="宋体" w:eastAsia="宋体" w:hAnsi="宋体" w:cs="宋体" w:hint="eastAsia"/>
                <w:sz w:val="24"/>
                <w:szCs w:val="24"/>
                <w:shd w:val="clear" w:color="auto" w:fill="FFFFFF"/>
              </w:rPr>
              <w:t>，已落实</w:t>
            </w:r>
          </w:p>
        </w:tc>
      </w:tr>
      <w:tr w:rsidR="00747F38">
        <w:trPr>
          <w:trHeight w:val="383"/>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磋商范围</w:t>
            </w:r>
          </w:p>
        </w:tc>
        <w:tc>
          <w:tcPr>
            <w:tcW w:w="6520" w:type="dxa"/>
            <w:tcBorders>
              <w:top w:val="single" w:sz="4" w:space="0" w:color="auto"/>
              <w:left w:val="nil"/>
              <w:bottom w:val="single" w:sz="4" w:space="0" w:color="auto"/>
              <w:right w:val="single" w:sz="4" w:space="0" w:color="auto"/>
            </w:tcBorders>
            <w:vAlign w:val="center"/>
          </w:tcPr>
          <w:p w:rsidR="00747F38" w:rsidRDefault="00EF5976">
            <w:pPr>
              <w:spacing w:after="0" w:line="400" w:lineRule="exac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磋商文件、图纸及工程量清单等范围内的全部内容</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计划工期</w:t>
            </w:r>
          </w:p>
        </w:tc>
        <w:tc>
          <w:tcPr>
            <w:tcW w:w="6520" w:type="dxa"/>
            <w:tcBorders>
              <w:top w:val="single" w:sz="4" w:space="0" w:color="auto"/>
              <w:left w:val="nil"/>
              <w:bottom w:val="single" w:sz="4" w:space="0" w:color="auto"/>
              <w:right w:val="single" w:sz="4" w:space="0" w:color="auto"/>
            </w:tcBorders>
          </w:tcPr>
          <w:p w:rsidR="00747F38" w:rsidRDefault="00CA11E8" w:rsidP="00CA11E8">
            <w:pPr>
              <w:pStyle w:val="af8"/>
              <w:shd w:val="clear" w:color="auto" w:fill="auto"/>
              <w:adjustRightInd/>
              <w:snapToGrid/>
              <w:spacing w:after="0" w:line="400" w:lineRule="exact"/>
              <w:ind w:firstLine="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300</w:t>
            </w:r>
            <w:proofErr w:type="gramStart"/>
            <w:r w:rsidR="0033508A">
              <w:rPr>
                <w:rFonts w:ascii="宋体" w:eastAsia="宋体" w:hAnsi="宋体" w:cs="宋体" w:hint="eastAsia"/>
                <w:sz w:val="24"/>
                <w:szCs w:val="24"/>
                <w:shd w:val="clear" w:color="auto" w:fill="FFFFFF"/>
              </w:rPr>
              <w:t>日历天</w:t>
            </w:r>
            <w:proofErr w:type="gramEnd"/>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质量要求</w:t>
            </w:r>
          </w:p>
        </w:tc>
        <w:tc>
          <w:tcPr>
            <w:tcW w:w="6520" w:type="dxa"/>
            <w:tcBorders>
              <w:top w:val="single" w:sz="4" w:space="0" w:color="auto"/>
              <w:left w:val="nil"/>
              <w:bottom w:val="single" w:sz="4" w:space="0" w:color="auto"/>
              <w:right w:val="single" w:sz="4" w:space="0" w:color="auto"/>
            </w:tcBorders>
          </w:tcPr>
          <w:p w:rsidR="00747F38" w:rsidRDefault="0033508A">
            <w:pPr>
              <w:pStyle w:val="af8"/>
              <w:shd w:val="clear" w:color="auto" w:fill="auto"/>
              <w:adjustRightInd/>
              <w:snapToGrid/>
              <w:spacing w:after="0" w:line="400" w:lineRule="exact"/>
              <w:ind w:firstLine="0"/>
              <w:rPr>
                <w:rFonts w:ascii="宋体" w:eastAsia="宋体" w:hAnsi="宋体" w:cs="宋体"/>
                <w:sz w:val="24"/>
                <w:szCs w:val="24"/>
                <w:shd w:val="clear" w:color="auto" w:fill="FFFFFF"/>
              </w:rPr>
            </w:pPr>
            <w:r>
              <w:rPr>
                <w:rFonts w:ascii="宋体" w:eastAsia="宋体" w:hAnsi="宋体" w:cs="宋体" w:hint="eastAsia"/>
                <w:sz w:val="24"/>
                <w:szCs w:val="24"/>
              </w:rPr>
              <w:t>达到国家现行建设工程施工验收规范及合格标准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标段划分</w:t>
            </w:r>
          </w:p>
        </w:tc>
        <w:tc>
          <w:tcPr>
            <w:tcW w:w="6520" w:type="dxa"/>
            <w:tcBorders>
              <w:top w:val="single" w:sz="4" w:space="0" w:color="auto"/>
              <w:left w:val="nil"/>
              <w:bottom w:val="single" w:sz="4" w:space="0" w:color="auto"/>
              <w:right w:val="single" w:sz="4" w:space="0" w:color="auto"/>
            </w:tcBorders>
            <w:vAlign w:val="center"/>
          </w:tcPr>
          <w:p w:rsidR="00747F38" w:rsidRDefault="00EB7D1D">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本项目不分标段</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资格要求</w:t>
            </w:r>
          </w:p>
        </w:tc>
        <w:tc>
          <w:tcPr>
            <w:tcW w:w="6520" w:type="dxa"/>
            <w:tcBorders>
              <w:top w:val="single" w:sz="4" w:space="0" w:color="auto"/>
              <w:left w:val="nil"/>
              <w:bottom w:val="single" w:sz="4" w:space="0" w:color="auto"/>
              <w:right w:val="single" w:sz="4" w:space="0" w:color="auto"/>
            </w:tcBorders>
            <w:vAlign w:val="center"/>
          </w:tcPr>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1、供应</w:t>
            </w:r>
            <w:proofErr w:type="gramStart"/>
            <w:r>
              <w:rPr>
                <w:rFonts w:ascii="宋体" w:eastAsia="宋体" w:hAnsi="宋体" w:cs="宋体" w:hint="eastAsia"/>
                <w:sz w:val="24"/>
                <w:szCs w:val="24"/>
              </w:rPr>
              <w:t>商符合</w:t>
            </w:r>
            <w:proofErr w:type="gramEnd"/>
            <w:r>
              <w:rPr>
                <w:rFonts w:ascii="宋体" w:eastAsia="宋体" w:hAnsi="宋体" w:cs="宋体" w:hint="eastAsia"/>
                <w:sz w:val="24"/>
                <w:szCs w:val="24"/>
              </w:rPr>
              <w:t>《中华人民共和国政府采购法》第二十二条规定条件；</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2、落实政府采购政策满足的资格要求：本项目专门面向中小企业采购，供应商必须是中小企业，并出具《中小企业声明函》；</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3、本项目的特定资格条件：</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（1）供应商须具有有效的营业执照副本、税务登记证副本、组织机构代码证（或三证合一的营业执照副本）；</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（2）</w:t>
            </w:r>
            <w:r w:rsidRPr="00D30901">
              <w:rPr>
                <w:rFonts w:ascii="宋体" w:eastAsia="宋体" w:hAnsi="宋体" w:cs="宋体" w:hint="eastAsia"/>
                <w:sz w:val="24"/>
                <w:szCs w:val="24"/>
              </w:rPr>
              <w:t>供应商须具有</w:t>
            </w:r>
            <w:r>
              <w:rPr>
                <w:rFonts w:ascii="宋体" w:eastAsia="宋体" w:hAnsi="宋体" w:cs="宋体" w:hint="eastAsia"/>
                <w:sz w:val="24"/>
                <w:szCs w:val="24"/>
              </w:rPr>
              <w:t>建筑</w:t>
            </w:r>
            <w:r w:rsidRPr="00D30901">
              <w:rPr>
                <w:rFonts w:ascii="宋体" w:eastAsia="宋体" w:hAnsi="宋体" w:cs="宋体" w:hint="eastAsia"/>
                <w:sz w:val="24"/>
                <w:szCs w:val="24"/>
              </w:rPr>
              <w:t>工程施工总承包叁级（含叁级）及以上资质，具有有效的安全生产许可证，并在人员、设备、</w:t>
            </w:r>
            <w:r w:rsidRPr="00D30901">
              <w:rPr>
                <w:rFonts w:ascii="宋体" w:eastAsia="宋体" w:hAnsi="宋体" w:cs="宋体" w:hint="eastAsia"/>
                <w:sz w:val="24"/>
                <w:szCs w:val="24"/>
              </w:rPr>
              <w:lastRenderedPageBreak/>
              <w:t>资金等方面具有相应的施工能力</w:t>
            </w:r>
            <w:r>
              <w:rPr>
                <w:rFonts w:ascii="宋体" w:eastAsia="宋体" w:hAnsi="宋体" w:cs="宋体" w:hint="eastAsia"/>
                <w:sz w:val="24"/>
                <w:szCs w:val="24"/>
              </w:rPr>
              <w:t>；</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（3）</w:t>
            </w:r>
            <w:r w:rsidRPr="00D30901">
              <w:rPr>
                <w:rFonts w:ascii="宋体" w:eastAsia="宋体" w:hAnsi="宋体" w:cs="宋体" w:hint="eastAsia"/>
                <w:sz w:val="24"/>
                <w:szCs w:val="24"/>
              </w:rPr>
              <w:t>拟派项目经理应具备</w:t>
            </w:r>
            <w:r>
              <w:rPr>
                <w:rFonts w:ascii="宋体" w:eastAsia="宋体" w:hAnsi="宋体" w:cs="宋体" w:hint="eastAsia"/>
                <w:sz w:val="24"/>
                <w:szCs w:val="24"/>
              </w:rPr>
              <w:t>建筑</w:t>
            </w:r>
            <w:r w:rsidRPr="00D30901">
              <w:rPr>
                <w:rFonts w:ascii="宋体" w:eastAsia="宋体" w:hAnsi="宋体" w:cs="宋体" w:hint="eastAsia"/>
                <w:sz w:val="24"/>
                <w:szCs w:val="24"/>
              </w:rPr>
              <w:t>工程专业贰级（含贰级）及以上注册建造师资格，</w:t>
            </w:r>
            <w:bookmarkStart w:id="55" w:name="_GoBack"/>
            <w:r w:rsidRPr="00D30901">
              <w:rPr>
                <w:rFonts w:ascii="宋体" w:eastAsia="宋体" w:hAnsi="宋体" w:cs="宋体" w:hint="eastAsia"/>
                <w:sz w:val="24"/>
                <w:szCs w:val="24"/>
              </w:rPr>
              <w:t>须提供注册建造师证书、安全生产考核合格证书，提供在本单位缴费的</w:t>
            </w:r>
            <w:proofErr w:type="gramStart"/>
            <w:r w:rsidRPr="00D30901">
              <w:rPr>
                <w:rFonts w:ascii="宋体" w:eastAsia="宋体" w:hAnsi="宋体" w:cs="宋体" w:hint="eastAsia"/>
                <w:sz w:val="24"/>
                <w:szCs w:val="24"/>
              </w:rPr>
              <w:t>社保证明</w:t>
            </w:r>
            <w:proofErr w:type="gramEnd"/>
            <w:r w:rsidRPr="00D30901">
              <w:rPr>
                <w:rFonts w:ascii="宋体" w:eastAsia="宋体" w:hAnsi="宋体" w:cs="宋体" w:hint="eastAsia"/>
                <w:sz w:val="24"/>
                <w:szCs w:val="24"/>
              </w:rPr>
              <w:t>（以社保网络查询或社保中心出具的证明为准），并出具无在建工程承诺书（自行承诺）</w:t>
            </w:r>
            <w:r>
              <w:rPr>
                <w:rFonts w:ascii="宋体" w:eastAsia="宋体" w:hAnsi="宋体" w:cs="宋体" w:hint="eastAsia"/>
                <w:sz w:val="24"/>
                <w:szCs w:val="24"/>
              </w:rPr>
              <w:t>；</w:t>
            </w:r>
          </w:p>
          <w:bookmarkEnd w:id="55"/>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（4）供应商需提供本企业的</w:t>
            </w:r>
            <w:proofErr w:type="gramStart"/>
            <w:r>
              <w:rPr>
                <w:rFonts w:ascii="宋体" w:eastAsia="宋体" w:hAnsi="宋体" w:cs="宋体" w:hint="eastAsia"/>
                <w:sz w:val="24"/>
                <w:szCs w:val="24"/>
              </w:rPr>
              <w:t>无商业</w:t>
            </w:r>
            <w:proofErr w:type="gramEnd"/>
            <w:r>
              <w:rPr>
                <w:rFonts w:ascii="宋体" w:eastAsia="宋体" w:hAnsi="宋体" w:cs="宋体" w:hint="eastAsia"/>
                <w:sz w:val="24"/>
                <w:szCs w:val="24"/>
              </w:rPr>
              <w:t>贿赂及不正当竞争行为的承诺书；</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（5）根据《关于在政府采购活动中查询及使用信用记录有关问题的通知》(财库[2016]125号)和</w:t>
            </w:r>
            <w:proofErr w:type="gramStart"/>
            <w:r>
              <w:rPr>
                <w:rFonts w:ascii="宋体" w:eastAsia="宋体" w:hAnsi="宋体" w:cs="宋体" w:hint="eastAsia"/>
                <w:sz w:val="24"/>
                <w:szCs w:val="24"/>
              </w:rPr>
              <w:t>豫财</w:t>
            </w:r>
            <w:proofErr w:type="gramEnd"/>
            <w:r>
              <w:rPr>
                <w:rFonts w:ascii="宋体" w:eastAsia="宋体" w:hAnsi="宋体" w:cs="宋体" w:hint="eastAsia"/>
                <w:sz w:val="24"/>
                <w:szCs w:val="24"/>
              </w:rPr>
              <w:t>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（6）单位负责人为同一人或者存在控股、管理关系的不同单位，不得参加同一标段投标或者未划分标段的同一招标项目投标,提供供应商在</w:t>
            </w:r>
            <w:r w:rsidR="00CA11E8">
              <w:rPr>
                <w:rFonts w:ascii="宋体" w:eastAsia="宋体" w:hAnsi="宋体" w:cs="宋体" w:hint="eastAsia"/>
                <w:sz w:val="24"/>
                <w:szCs w:val="24"/>
              </w:rPr>
              <w:t>“国家企业信用信息公示系统”中公示的公司信息、股东或投资人信息</w:t>
            </w:r>
            <w:r>
              <w:rPr>
                <w:rFonts w:ascii="宋体" w:eastAsia="宋体" w:hAnsi="宋体" w:cs="宋体" w:hint="eastAsia"/>
                <w:sz w:val="24"/>
                <w:szCs w:val="24"/>
              </w:rPr>
              <w:t>；</w:t>
            </w:r>
          </w:p>
          <w:p w:rsidR="00747F38" w:rsidRDefault="0033508A">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4、本项目实行资格后审，资格审查的具体要求见竞争性磋商文件；</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lastRenderedPageBreak/>
              <w:t>13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踏勘现场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■不组织，供应商自行踏勘</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供应商提出问题的截止时间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响应性文件递交截止时间5天前</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15</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采购人书面澄清的时间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响应性文件递交截止时间5天前</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分包</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■不允许</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偏离</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■不允许</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供应商确认</w:t>
            </w:r>
            <w:proofErr w:type="gramStart"/>
            <w:r>
              <w:rPr>
                <w:rFonts w:ascii="宋体" w:eastAsia="宋体" w:hAnsi="宋体" w:cs="宋体" w:hint="eastAsia"/>
                <w:sz w:val="24"/>
                <w:szCs w:val="24"/>
              </w:rPr>
              <w:t>收到磋商</w:t>
            </w:r>
            <w:proofErr w:type="gramEnd"/>
            <w:r>
              <w:rPr>
                <w:rFonts w:ascii="宋体" w:eastAsia="宋体" w:hAnsi="宋体" w:cs="宋体" w:hint="eastAsia"/>
                <w:sz w:val="24"/>
                <w:szCs w:val="24"/>
              </w:rPr>
              <w:t>文件的澄清时间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收到澄清后24小时内（以发出时间为准）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lastRenderedPageBreak/>
              <w:t>19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供应商确认</w:t>
            </w:r>
            <w:proofErr w:type="gramStart"/>
            <w:r>
              <w:rPr>
                <w:rFonts w:ascii="宋体" w:eastAsia="宋体" w:hAnsi="宋体" w:cs="宋体" w:hint="eastAsia"/>
                <w:sz w:val="24"/>
                <w:szCs w:val="24"/>
              </w:rPr>
              <w:t>收到磋商</w:t>
            </w:r>
            <w:proofErr w:type="gramEnd"/>
            <w:r>
              <w:rPr>
                <w:rFonts w:ascii="宋体" w:eastAsia="宋体" w:hAnsi="宋体" w:cs="宋体" w:hint="eastAsia"/>
                <w:sz w:val="24"/>
                <w:szCs w:val="24"/>
              </w:rPr>
              <w:t>文件的修改时间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收到澄清后24小时内（以发出时间为准）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磋商文件费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根据《关于进一步加强公共资源交易管理持续优化营商环境的通知》（三公管办〔2020〕2号）文件的要求,磋商文件费用不再收取。</w:t>
            </w:r>
          </w:p>
        </w:tc>
      </w:tr>
      <w:tr w:rsidR="00747F38">
        <w:trPr>
          <w:trHeight w:val="57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磋商保证金</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【2019】4号）的规定，磋商保证金不再收取。</w:t>
            </w:r>
          </w:p>
        </w:tc>
      </w:tr>
      <w:tr w:rsidR="00747F38">
        <w:trPr>
          <w:trHeight w:val="95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磋商响应文件递交截止时间</w:t>
            </w:r>
          </w:p>
        </w:tc>
        <w:tc>
          <w:tcPr>
            <w:tcW w:w="6520" w:type="dxa"/>
            <w:tcBorders>
              <w:top w:val="single" w:sz="4" w:space="0" w:color="auto"/>
              <w:left w:val="nil"/>
              <w:bottom w:val="single" w:sz="4" w:space="0" w:color="auto"/>
              <w:right w:val="single" w:sz="4" w:space="0" w:color="auto"/>
            </w:tcBorders>
            <w:vAlign w:val="center"/>
          </w:tcPr>
          <w:p w:rsidR="00747F38" w:rsidRDefault="0033508A" w:rsidP="006B25B5">
            <w:pPr>
              <w:spacing w:after="0" w:line="400" w:lineRule="exact"/>
              <w:rPr>
                <w:rFonts w:ascii="宋体" w:eastAsia="宋体" w:hAnsi="宋体" w:cs="宋体"/>
                <w:sz w:val="24"/>
                <w:szCs w:val="24"/>
              </w:rPr>
            </w:pPr>
            <w:r>
              <w:rPr>
                <w:rFonts w:ascii="宋体" w:eastAsia="宋体" w:hAnsi="宋体" w:cs="宋体" w:hint="eastAsia"/>
                <w:sz w:val="24"/>
                <w:szCs w:val="24"/>
              </w:rPr>
              <w:t>2025年</w:t>
            </w:r>
            <w:r w:rsidR="006B25B5">
              <w:rPr>
                <w:rFonts w:ascii="宋体" w:eastAsia="宋体" w:hAnsi="宋体" w:cs="宋体" w:hint="eastAsia"/>
                <w:sz w:val="24"/>
                <w:szCs w:val="24"/>
              </w:rPr>
              <w:t>05</w:t>
            </w:r>
            <w:r>
              <w:rPr>
                <w:rFonts w:ascii="宋体" w:eastAsia="宋体" w:hAnsi="宋体" w:cs="宋体" w:hint="eastAsia"/>
                <w:sz w:val="24"/>
                <w:szCs w:val="24"/>
              </w:rPr>
              <w:t>月</w:t>
            </w:r>
            <w:r w:rsidR="006B25B5">
              <w:rPr>
                <w:rFonts w:ascii="宋体" w:eastAsia="宋体" w:hAnsi="宋体" w:cs="宋体" w:hint="eastAsia"/>
                <w:sz w:val="24"/>
                <w:szCs w:val="24"/>
              </w:rPr>
              <w:t>13</w:t>
            </w:r>
            <w:r>
              <w:rPr>
                <w:rFonts w:ascii="宋体" w:eastAsia="宋体" w:hAnsi="宋体" w:cs="宋体" w:hint="eastAsia"/>
                <w:sz w:val="24"/>
                <w:szCs w:val="24"/>
              </w:rPr>
              <w:t>日08时30分（北京时间）</w:t>
            </w:r>
          </w:p>
        </w:tc>
      </w:tr>
      <w:tr w:rsidR="00747F38">
        <w:trPr>
          <w:trHeight w:val="46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磋商时间</w:t>
            </w:r>
          </w:p>
        </w:tc>
        <w:tc>
          <w:tcPr>
            <w:tcW w:w="6520" w:type="dxa"/>
            <w:tcBorders>
              <w:top w:val="single" w:sz="4" w:space="0" w:color="auto"/>
              <w:left w:val="nil"/>
              <w:bottom w:val="single" w:sz="4" w:space="0" w:color="auto"/>
              <w:right w:val="single" w:sz="4" w:space="0" w:color="auto"/>
            </w:tcBorders>
            <w:vAlign w:val="center"/>
          </w:tcPr>
          <w:p w:rsidR="00747F38" w:rsidRDefault="0033508A" w:rsidP="006B25B5">
            <w:pPr>
              <w:spacing w:after="0" w:line="400" w:lineRule="exact"/>
              <w:rPr>
                <w:rFonts w:ascii="宋体" w:eastAsia="宋体" w:hAnsi="宋体" w:cs="宋体"/>
                <w:sz w:val="24"/>
                <w:szCs w:val="24"/>
              </w:rPr>
            </w:pPr>
            <w:r>
              <w:rPr>
                <w:rFonts w:ascii="宋体" w:eastAsia="宋体" w:hAnsi="宋体" w:cs="宋体" w:hint="eastAsia"/>
                <w:sz w:val="24"/>
                <w:szCs w:val="24"/>
              </w:rPr>
              <w:t>2025年</w:t>
            </w:r>
            <w:r w:rsidR="006B25B5">
              <w:rPr>
                <w:rFonts w:ascii="宋体" w:eastAsia="宋体" w:hAnsi="宋体" w:cs="宋体" w:hint="eastAsia"/>
                <w:sz w:val="24"/>
                <w:szCs w:val="24"/>
              </w:rPr>
              <w:t>05</w:t>
            </w:r>
            <w:r>
              <w:rPr>
                <w:rFonts w:ascii="宋体" w:eastAsia="宋体" w:hAnsi="宋体" w:cs="宋体" w:hint="eastAsia"/>
                <w:sz w:val="24"/>
                <w:szCs w:val="24"/>
              </w:rPr>
              <w:t>月</w:t>
            </w:r>
            <w:r w:rsidR="006B25B5">
              <w:rPr>
                <w:rFonts w:ascii="宋体" w:eastAsia="宋体" w:hAnsi="宋体" w:cs="宋体" w:hint="eastAsia"/>
                <w:sz w:val="24"/>
                <w:szCs w:val="24"/>
              </w:rPr>
              <w:t>13</w:t>
            </w:r>
            <w:r>
              <w:rPr>
                <w:rFonts w:ascii="宋体" w:eastAsia="宋体" w:hAnsi="宋体" w:cs="宋体" w:hint="eastAsia"/>
                <w:sz w:val="24"/>
                <w:szCs w:val="24"/>
              </w:rPr>
              <w:t xml:space="preserve">日08时30分（北京时间） </w:t>
            </w:r>
          </w:p>
        </w:tc>
      </w:tr>
      <w:tr w:rsidR="00747F38">
        <w:trPr>
          <w:trHeight w:val="471"/>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磋商地点</w:t>
            </w:r>
          </w:p>
        </w:tc>
        <w:tc>
          <w:tcPr>
            <w:tcW w:w="6520" w:type="dxa"/>
            <w:tcBorders>
              <w:top w:val="single" w:sz="4" w:space="0" w:color="auto"/>
              <w:left w:val="nil"/>
              <w:bottom w:val="single" w:sz="4" w:space="0" w:color="auto"/>
              <w:right w:val="single" w:sz="4" w:space="0" w:color="auto"/>
            </w:tcBorders>
            <w:vAlign w:val="center"/>
          </w:tcPr>
          <w:p w:rsidR="00747F38" w:rsidRDefault="0033508A" w:rsidP="0033508A">
            <w:pPr>
              <w:spacing w:after="0" w:line="400" w:lineRule="exact"/>
              <w:rPr>
                <w:rFonts w:ascii="宋体" w:eastAsia="宋体" w:hAnsi="宋体" w:cs="宋体"/>
                <w:sz w:val="24"/>
                <w:szCs w:val="24"/>
              </w:rPr>
            </w:pPr>
            <w:r>
              <w:rPr>
                <w:rFonts w:ascii="宋体" w:eastAsia="宋体" w:hAnsi="宋体" w:cs="宋体" w:hint="eastAsia"/>
                <w:sz w:val="24"/>
                <w:szCs w:val="24"/>
              </w:rPr>
              <w:t>三门峡市公共资源交易中心五楼开标</w:t>
            </w:r>
            <w:r w:rsidR="006B25B5">
              <w:rPr>
                <w:rFonts w:ascii="宋体" w:eastAsia="宋体" w:hAnsi="宋体" w:cs="宋体" w:hint="eastAsia"/>
                <w:sz w:val="24"/>
                <w:szCs w:val="24"/>
              </w:rPr>
              <w:t>二</w:t>
            </w:r>
            <w:r>
              <w:rPr>
                <w:rFonts w:ascii="宋体" w:eastAsia="宋体" w:hAnsi="宋体" w:cs="宋体" w:hint="eastAsia"/>
                <w:sz w:val="24"/>
                <w:szCs w:val="24"/>
              </w:rPr>
              <w:t>室</w:t>
            </w:r>
          </w:p>
        </w:tc>
      </w:tr>
      <w:tr w:rsidR="00747F38">
        <w:trPr>
          <w:trHeight w:val="471"/>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25</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开标地点</w:t>
            </w:r>
          </w:p>
        </w:tc>
        <w:tc>
          <w:tcPr>
            <w:tcW w:w="6520" w:type="dxa"/>
            <w:tcBorders>
              <w:top w:val="single" w:sz="4" w:space="0" w:color="auto"/>
              <w:left w:val="nil"/>
              <w:bottom w:val="single" w:sz="4" w:space="0" w:color="auto"/>
              <w:right w:val="single" w:sz="4" w:space="0" w:color="auto"/>
            </w:tcBorders>
            <w:vAlign w:val="center"/>
          </w:tcPr>
          <w:p w:rsidR="00747F38" w:rsidRDefault="0033508A" w:rsidP="0033508A">
            <w:pPr>
              <w:spacing w:after="0" w:line="400" w:lineRule="exact"/>
              <w:rPr>
                <w:rFonts w:ascii="宋体" w:eastAsia="宋体" w:hAnsi="宋体" w:cs="宋体"/>
                <w:sz w:val="24"/>
                <w:szCs w:val="24"/>
              </w:rPr>
            </w:pPr>
            <w:r>
              <w:rPr>
                <w:rFonts w:ascii="宋体" w:eastAsia="宋体" w:hAnsi="宋体" w:cs="宋体" w:hint="eastAsia"/>
                <w:color w:val="000000"/>
                <w:sz w:val="24"/>
                <w:szCs w:val="24"/>
              </w:rPr>
              <w:t>三门峡市公共资源交易中心六楼评标</w:t>
            </w:r>
            <w:r w:rsidR="006B25B5">
              <w:rPr>
                <w:rFonts w:ascii="宋体" w:eastAsia="宋体" w:hAnsi="宋体" w:cs="宋体" w:hint="eastAsia"/>
                <w:color w:val="000000"/>
                <w:sz w:val="24"/>
                <w:szCs w:val="24"/>
              </w:rPr>
              <w:t>四</w:t>
            </w:r>
            <w:r>
              <w:rPr>
                <w:rFonts w:ascii="宋体" w:eastAsia="宋体" w:hAnsi="宋体" w:cs="宋体" w:hint="eastAsia"/>
                <w:color w:val="000000"/>
                <w:sz w:val="24"/>
                <w:szCs w:val="24"/>
              </w:rPr>
              <w:t>室</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磋商小组的组建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磋商小组构成：采购人代表及有关经济、技术等方面的专家共3人组成，其中采购人代表1人，经济、技术等方面的专家各1人。</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专家确定方式：开标后从相关评标专家库中随机抽取。</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注：采购人代表评委无评标劳务费用</w:t>
            </w:r>
          </w:p>
        </w:tc>
      </w:tr>
      <w:tr w:rsidR="00747F38">
        <w:trPr>
          <w:trHeight w:val="55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授权评委小组推荐成交候选人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是，推荐的成交候选人数：1-3个</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rsidR="00747F38">
        <w:trPr>
          <w:trHeight w:val="51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签订合同时间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成交通知书发出后2个工作日内</w:t>
            </w:r>
          </w:p>
        </w:tc>
      </w:tr>
      <w:tr w:rsidR="00747F38">
        <w:trPr>
          <w:trHeight w:val="48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磋商有效期</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磋商截止时间起60</w:t>
            </w:r>
            <w:proofErr w:type="gramStart"/>
            <w:r>
              <w:rPr>
                <w:rFonts w:ascii="宋体" w:eastAsia="宋体" w:hAnsi="宋体" w:cs="宋体" w:hint="eastAsia"/>
                <w:sz w:val="24"/>
                <w:szCs w:val="24"/>
              </w:rPr>
              <w:t>日历天</w:t>
            </w:r>
            <w:proofErr w:type="gramEnd"/>
          </w:p>
        </w:tc>
      </w:tr>
      <w:tr w:rsidR="00747F38">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磋商程序</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both"/>
              <w:rPr>
                <w:rFonts w:ascii="宋体" w:eastAsia="宋体" w:hAnsi="宋体" w:cs="宋体"/>
                <w:sz w:val="24"/>
                <w:szCs w:val="24"/>
              </w:rPr>
            </w:pPr>
            <w:r>
              <w:rPr>
                <w:rFonts w:ascii="宋体" w:eastAsia="宋体" w:hAnsi="宋体" w:cs="宋体" w:hint="eastAsia"/>
                <w:sz w:val="24"/>
                <w:szCs w:val="24"/>
              </w:rPr>
              <w:t>按电子化磋商响应文件上传的时间顺序磋商。</w:t>
            </w:r>
          </w:p>
        </w:tc>
      </w:tr>
      <w:tr w:rsidR="00747F38">
        <w:trPr>
          <w:trHeight w:val="44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招标控制价</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本项目的招标控制价为</w:t>
            </w:r>
            <w:r w:rsidRPr="00D30901">
              <w:rPr>
                <w:rFonts w:ascii="宋体" w:eastAsia="宋体" w:hAnsi="宋体" w:cs="宋体"/>
                <w:sz w:val="24"/>
                <w:szCs w:val="24"/>
              </w:rPr>
              <w:t>3766964.98</w:t>
            </w:r>
            <w:r>
              <w:rPr>
                <w:rFonts w:ascii="宋体" w:eastAsia="宋体" w:hAnsi="宋体" w:cs="宋体" w:hint="eastAsia"/>
                <w:sz w:val="24"/>
                <w:szCs w:val="24"/>
              </w:rPr>
              <w:t>元；</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凡供应商的磋商报价超出“招标控制价”（不含等于“招标控制价”）的，其投标将被否决。</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电子投标文件签章</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1、供应商在生成电子化响应文件后，应对电子化响应文件进行签章，未进行签章的视为无效投标。</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2、磋商文件中要求法定代表人或授权委托人签字或盖章</w:t>
            </w:r>
            <w:r>
              <w:rPr>
                <w:rFonts w:ascii="宋体" w:eastAsia="宋体" w:hAnsi="宋体" w:cs="宋体" w:hint="eastAsia"/>
                <w:sz w:val="24"/>
                <w:szCs w:val="24"/>
              </w:rPr>
              <w:lastRenderedPageBreak/>
              <w:t>的，供应商在进行电子化响应文件签章时，以签盖法定代表人电子签章为准。电子化响应文件具体制作教材请投标人通过CA证书登录三门峡市公共资源电子化交易系统在右上角“组建下载”中查看。</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lastRenderedPageBreak/>
              <w:t>33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注意事项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1、资格评（预）审部分：资格评（预）以响应文件为准，其上</w:t>
            </w:r>
            <w:proofErr w:type="gramStart"/>
            <w:r>
              <w:rPr>
                <w:rFonts w:ascii="宋体" w:eastAsia="宋体" w:hAnsi="宋体" w:cs="宋体" w:hint="eastAsia"/>
                <w:sz w:val="24"/>
                <w:szCs w:val="24"/>
              </w:rPr>
              <w:t>传资料</w:t>
            </w:r>
            <w:proofErr w:type="gramEnd"/>
            <w:r>
              <w:rPr>
                <w:rFonts w:ascii="宋体" w:eastAsia="宋体" w:hAnsi="宋体" w:cs="宋体" w:hint="eastAsia"/>
                <w:sz w:val="24"/>
                <w:szCs w:val="24"/>
              </w:rPr>
              <w:t>真实性由供应商自行承担。同时，投标人应在开标前自行完善主体库信息。</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2、评标打分部分：评标打分部分仍按照100分制原则进行，涉及到资格审查、企业荣誉、人员业绩、企业业绩等计分部分时，以供应商自行上传到响应文件中的相应内容为准。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3、响应文件编制部分：在磋商文件中要求供应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 xml:space="preserve">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4、我单位（采购人）严格按</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【2021】9号文要求的时限发布中标结果公告，发出中标通知书，签订采购合同，上传采购合同。</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34</w:t>
            </w:r>
          </w:p>
        </w:tc>
        <w:tc>
          <w:tcPr>
            <w:tcW w:w="1876" w:type="dxa"/>
            <w:tcBorders>
              <w:top w:val="single" w:sz="4" w:space="0" w:color="auto"/>
              <w:left w:val="nil"/>
              <w:bottom w:val="single" w:sz="4" w:space="0" w:color="auto"/>
              <w:right w:val="single" w:sz="4" w:space="0" w:color="auto"/>
            </w:tcBorders>
            <w:vAlign w:val="center"/>
          </w:tcPr>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需要补充的其他内容</w:t>
            </w:r>
          </w:p>
        </w:tc>
        <w:tc>
          <w:tcPr>
            <w:tcW w:w="6520" w:type="dxa"/>
            <w:tcBorders>
              <w:top w:val="single" w:sz="4" w:space="0" w:color="auto"/>
              <w:left w:val="nil"/>
              <w:bottom w:val="single" w:sz="4" w:space="0" w:color="auto"/>
              <w:right w:val="single" w:sz="4" w:space="0" w:color="auto"/>
            </w:tcBorders>
            <w:vAlign w:val="center"/>
          </w:tcPr>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1. 成交人与采购人签订合同后，将合同副本原件一份报采购代理机构备案 。</w:t>
            </w:r>
          </w:p>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2. 本次采购标的对应的中小企业划分标准所属行业为“建筑业”，所属行业界定标准参考《中小企业划型标准规定》。</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35</w:t>
            </w:r>
          </w:p>
        </w:tc>
        <w:tc>
          <w:tcPr>
            <w:tcW w:w="1876" w:type="dxa"/>
            <w:tcBorders>
              <w:top w:val="single" w:sz="4" w:space="0" w:color="auto"/>
              <w:left w:val="nil"/>
              <w:bottom w:val="single" w:sz="4" w:space="0" w:color="auto"/>
              <w:right w:val="single" w:sz="4" w:space="0" w:color="auto"/>
            </w:tcBorders>
            <w:vAlign w:val="center"/>
          </w:tcPr>
          <w:p w:rsidR="00747F38" w:rsidRDefault="0033508A">
            <w:pPr>
              <w:jc w:val="center"/>
              <w:rPr>
                <w:rFonts w:ascii="宋体" w:eastAsia="宋体" w:hAnsi="宋体" w:cs="宋体"/>
                <w:sz w:val="24"/>
                <w:szCs w:val="24"/>
              </w:rPr>
            </w:pPr>
            <w:r>
              <w:rPr>
                <w:rFonts w:ascii="宋体" w:eastAsia="宋体" w:hAnsi="宋体" w:cs="宋体" w:hint="eastAsia"/>
                <w:sz w:val="24"/>
                <w:szCs w:val="24"/>
              </w:rPr>
              <w:t>招标代理服务费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代理费用收取方式：转账</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代理费用收取标准：本项目招标代理费用参照河南省招标投标协会豫招办[2023]002号文</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河南省招标投标协会关于印发</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河南省招标代理服务收费指导意见</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的通知</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中关于招标代理服务费收费标准，招标代理服务费用由中标人按照以上标准支付。</w:t>
            </w:r>
          </w:p>
          <w:p w:rsidR="00747F38" w:rsidRDefault="0033508A">
            <w:pPr>
              <w:pStyle w:val="20"/>
              <w:spacing w:line="400" w:lineRule="exact"/>
              <w:ind w:firstLineChars="0" w:firstLine="0"/>
              <w:rPr>
                <w:rFonts w:ascii="宋体" w:hAnsi="宋体" w:cs="宋体"/>
                <w:szCs w:val="24"/>
              </w:rPr>
            </w:pPr>
            <w:r>
              <w:rPr>
                <w:rFonts w:ascii="宋体" w:hAnsi="宋体" w:cs="宋体" w:hint="eastAsia"/>
                <w:szCs w:val="24"/>
              </w:rPr>
              <w:t>收款单位：兴建建设管理有限公司灵宝分公司</w:t>
            </w:r>
          </w:p>
          <w:p w:rsidR="00747F38" w:rsidRDefault="0033508A">
            <w:pPr>
              <w:pStyle w:val="20"/>
              <w:spacing w:line="400" w:lineRule="exact"/>
              <w:ind w:firstLineChars="0" w:firstLine="0"/>
              <w:rPr>
                <w:rFonts w:ascii="宋体" w:hAnsi="宋体" w:cs="宋体"/>
                <w:szCs w:val="24"/>
              </w:rPr>
            </w:pPr>
            <w:r>
              <w:rPr>
                <w:rFonts w:ascii="宋体" w:hAnsi="宋体" w:cs="宋体" w:hint="eastAsia"/>
                <w:szCs w:val="24"/>
              </w:rPr>
              <w:t>开 户 行：中国工商银行灵宝老城支行</w:t>
            </w:r>
          </w:p>
          <w:p w:rsidR="00747F38" w:rsidRDefault="0033508A">
            <w:pPr>
              <w:pStyle w:val="20"/>
              <w:spacing w:line="400" w:lineRule="exact"/>
              <w:ind w:firstLineChars="0" w:firstLine="0"/>
              <w:rPr>
                <w:rFonts w:ascii="宋体" w:hAnsi="宋体" w:cs="宋体"/>
                <w:szCs w:val="24"/>
              </w:rPr>
            </w:pPr>
            <w:proofErr w:type="gramStart"/>
            <w:r>
              <w:rPr>
                <w:rFonts w:ascii="宋体" w:hAnsi="宋体" w:cs="宋体" w:hint="eastAsia"/>
                <w:szCs w:val="24"/>
              </w:rPr>
              <w:t>账</w:t>
            </w:r>
            <w:proofErr w:type="gramEnd"/>
            <w:r>
              <w:rPr>
                <w:rFonts w:ascii="宋体" w:hAnsi="宋体" w:cs="宋体" w:hint="eastAsia"/>
                <w:szCs w:val="24"/>
              </w:rPr>
              <w:t xml:space="preserve">    号：1713 1210 0920 0023 695</w:t>
            </w:r>
          </w:p>
        </w:tc>
      </w:tr>
      <w:tr w:rsidR="00EF5976">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F5976" w:rsidRDefault="00EF5976">
            <w:pPr>
              <w:spacing w:after="0" w:line="400" w:lineRule="exact"/>
              <w:jc w:val="center"/>
              <w:rPr>
                <w:rFonts w:ascii="宋体" w:eastAsia="宋体" w:hAnsi="宋体" w:cs="宋体"/>
                <w:sz w:val="24"/>
                <w:szCs w:val="24"/>
              </w:rPr>
            </w:pPr>
            <w:r>
              <w:rPr>
                <w:rFonts w:ascii="宋体" w:eastAsia="宋体" w:hAnsi="宋体" w:cs="宋体" w:hint="eastAsia"/>
                <w:sz w:val="24"/>
                <w:szCs w:val="24"/>
              </w:rPr>
              <w:t>36</w:t>
            </w:r>
          </w:p>
        </w:tc>
        <w:tc>
          <w:tcPr>
            <w:tcW w:w="1876" w:type="dxa"/>
            <w:tcBorders>
              <w:top w:val="single" w:sz="4" w:space="0" w:color="auto"/>
              <w:left w:val="nil"/>
              <w:bottom w:val="single" w:sz="4" w:space="0" w:color="auto"/>
              <w:right w:val="single" w:sz="4" w:space="0" w:color="auto"/>
            </w:tcBorders>
            <w:vAlign w:val="center"/>
          </w:tcPr>
          <w:p w:rsidR="00EF5976" w:rsidRDefault="00EF5976" w:rsidP="006B25B5">
            <w:pPr>
              <w:jc w:val="center"/>
              <w:rPr>
                <w:rFonts w:ascii="宋体" w:eastAsia="宋体" w:hAnsi="宋体" w:cs="宋体"/>
                <w:sz w:val="24"/>
                <w:szCs w:val="24"/>
              </w:rPr>
            </w:pPr>
            <w:r>
              <w:rPr>
                <w:rFonts w:asciiTheme="minorEastAsia" w:hAnsiTheme="minorEastAsia" w:hint="eastAsia"/>
                <w:sz w:val="24"/>
                <w:szCs w:val="24"/>
              </w:rPr>
              <w:t>政府采购政策</w:t>
            </w:r>
          </w:p>
        </w:tc>
        <w:tc>
          <w:tcPr>
            <w:tcW w:w="6520" w:type="dxa"/>
            <w:tcBorders>
              <w:top w:val="single" w:sz="4" w:space="0" w:color="auto"/>
              <w:left w:val="nil"/>
              <w:bottom w:val="single" w:sz="4" w:space="0" w:color="auto"/>
              <w:right w:val="single" w:sz="4" w:space="0" w:color="auto"/>
            </w:tcBorders>
            <w:vAlign w:val="center"/>
          </w:tcPr>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1、根据财政部、工业和信息化部《政府采购促进中小企业</w:t>
            </w:r>
            <w:r>
              <w:rPr>
                <w:rFonts w:ascii="宋体" w:eastAsia="宋体" w:hAnsi="宋体" w:cs="宋体" w:hint="eastAsia"/>
                <w:kern w:val="10"/>
                <w:sz w:val="24"/>
                <w:szCs w:val="24"/>
              </w:rPr>
              <w:lastRenderedPageBreak/>
              <w:t>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在政府采购活动中，供应商提供的货物、工程或者服务符合下列情形的，享受本办法规定的中小企业扶持政策：</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（一）在货物采购项目中，货物由中小企业制造，即货物由中小企业生产且使用该中小企业商号或者注册商标；</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（二）在工程采购项目中，工程由中小企业承建，即工程施工单位为中小企业；</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w:t>
            </w:r>
            <w:proofErr w:type="gramStart"/>
            <w:r>
              <w:rPr>
                <w:rFonts w:ascii="宋体" w:eastAsia="宋体" w:hAnsi="宋体" w:cs="宋体" w:hint="eastAsia"/>
                <w:kern w:val="10"/>
                <w:sz w:val="24"/>
                <w:szCs w:val="24"/>
              </w:rPr>
              <w:t>式参加</w:t>
            </w:r>
            <w:proofErr w:type="gramEnd"/>
            <w:r>
              <w:rPr>
                <w:rFonts w:ascii="宋体" w:eastAsia="宋体" w:hAnsi="宋体" w:cs="宋体" w:hint="eastAsia"/>
                <w:kern w:val="10"/>
                <w:sz w:val="24"/>
                <w:szCs w:val="24"/>
              </w:rPr>
              <w:t>政府采购活动，联合体各方均为中小企业的，联合体视同中小企业。其中，联合体各方均为小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的，联合体视同小微企业。</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2、中小企业参加政府采购活动时，应当出具《中小企业声明函》（本次采购标的对应的中小企业划分标准依据《中小企业划型标准规定》（工信部联企业〔2011〕300 号）），否则不享受相关中小企业扶持政策。</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3、根据财政部司法部《关于政府采购支持监狱企业发展有关问题的通知》（财库〔2014〕68号）规定，监狱企业视同小型、微型企业，享受评审中价格扣除等政府采购促进中小</w:t>
            </w:r>
            <w:r>
              <w:rPr>
                <w:rFonts w:ascii="宋体" w:eastAsia="宋体" w:hAnsi="宋体" w:cs="宋体" w:hint="eastAsia"/>
                <w:kern w:val="10"/>
                <w:sz w:val="24"/>
                <w:szCs w:val="24"/>
              </w:rPr>
              <w:lastRenderedPageBreak/>
              <w:t>企业发展的政府采购政策。</w:t>
            </w:r>
          </w:p>
          <w:p w:rsidR="00EF5976" w:rsidRDefault="00EF5976" w:rsidP="006B25B5">
            <w:pPr>
              <w:wordWrap w:val="0"/>
              <w:spacing w:line="360" w:lineRule="auto"/>
              <w:rPr>
                <w:rFonts w:ascii="宋体" w:eastAsia="宋体" w:hAnsi="宋体" w:cs="宋体"/>
                <w:kern w:val="10"/>
                <w:sz w:val="24"/>
                <w:szCs w:val="24"/>
              </w:rPr>
            </w:pPr>
            <w:r>
              <w:rPr>
                <w:rFonts w:ascii="宋体" w:eastAsia="宋体" w:hAnsi="宋体" w:cs="宋体" w:hint="eastAsia"/>
                <w:kern w:val="10"/>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rsidR="00EF5976" w:rsidRDefault="00EF5976" w:rsidP="006B25B5">
            <w:pPr>
              <w:rPr>
                <w:rFonts w:ascii="宋体" w:eastAsia="宋体" w:hAnsi="宋体" w:cs="宋体"/>
                <w:sz w:val="24"/>
                <w:szCs w:val="24"/>
              </w:rPr>
            </w:pPr>
            <w:r>
              <w:rPr>
                <w:rFonts w:ascii="宋体" w:eastAsia="宋体" w:hAnsi="宋体" w:cs="宋体" w:hint="eastAsia"/>
                <w:kern w:val="10"/>
                <w:sz w:val="24"/>
                <w:szCs w:val="24"/>
              </w:rPr>
              <w:t>5、同</w:t>
            </w:r>
            <w:proofErr w:type="gramStart"/>
            <w:r>
              <w:rPr>
                <w:rFonts w:ascii="宋体" w:eastAsia="宋体" w:hAnsi="宋体" w:cs="宋体" w:hint="eastAsia"/>
                <w:kern w:val="10"/>
                <w:sz w:val="24"/>
                <w:szCs w:val="24"/>
              </w:rPr>
              <w:t>一供应</w:t>
            </w:r>
            <w:proofErr w:type="gramEnd"/>
            <w:r>
              <w:rPr>
                <w:rFonts w:ascii="宋体" w:eastAsia="宋体" w:hAnsi="宋体" w:cs="宋体" w:hint="eastAsia"/>
                <w:kern w:val="10"/>
                <w:sz w:val="24"/>
                <w:szCs w:val="24"/>
              </w:rPr>
              <w:t>商（包括联合体），中小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产品、监狱企业产品、残疾人福利性单位产品价格扣除优惠只享受一次，不得重复享受。</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rsidP="00EF5976">
            <w:pPr>
              <w:spacing w:after="0" w:line="400" w:lineRule="exact"/>
              <w:jc w:val="center"/>
              <w:rPr>
                <w:rFonts w:ascii="宋体" w:eastAsia="宋体" w:hAnsi="宋体" w:cs="宋体"/>
                <w:sz w:val="24"/>
                <w:szCs w:val="24"/>
              </w:rPr>
            </w:pPr>
            <w:r>
              <w:rPr>
                <w:rFonts w:ascii="宋体" w:eastAsia="宋体" w:hAnsi="宋体" w:cs="宋体" w:hint="eastAsia"/>
                <w:sz w:val="24"/>
                <w:szCs w:val="24"/>
              </w:rPr>
              <w:lastRenderedPageBreak/>
              <w:t>3</w:t>
            </w:r>
            <w:r w:rsidR="00EF5976">
              <w:rPr>
                <w:rFonts w:ascii="宋体" w:eastAsia="宋体" w:hAnsi="宋体" w:cs="宋体" w:hint="eastAsia"/>
                <w:sz w:val="24"/>
                <w:szCs w:val="24"/>
              </w:rPr>
              <w:t>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b/>
                <w:bCs/>
                <w:sz w:val="24"/>
                <w:szCs w:val="24"/>
              </w:rPr>
              <w:t>电子化交易注意事项</w:t>
            </w:r>
          </w:p>
        </w:tc>
        <w:tc>
          <w:tcPr>
            <w:tcW w:w="6520" w:type="dxa"/>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电子化投标文件具体制作文件请点击</w:t>
            </w:r>
            <w:r>
              <w:rPr>
                <w:rFonts w:ascii="宋体" w:eastAsia="宋体" w:hAnsi="宋体" w:cs="宋体" w:hint="eastAsia"/>
                <w:sz w:val="24"/>
                <w:szCs w:val="24"/>
              </w:rPr>
              <w:t>https://download.bqpoint.com/download/downloaddetail.html?SourceFrom=Ztb&amp;ZtbSoftXiaQuCode=1506&amp;ZtbSoftType=tballinclusive</w:t>
            </w:r>
            <w:r>
              <w:rPr>
                <w:rFonts w:ascii="宋体" w:eastAsia="宋体" w:hAnsi="宋体" w:cs="宋体" w:hint="eastAsia"/>
                <w:kern w:val="2"/>
                <w:sz w:val="24"/>
                <w:szCs w:val="24"/>
              </w:rPr>
              <w:t>进行下载。</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温馨提示：本项目为电子化、无纸化交易项目，供应商时不接受任何纸质资料，为保证您能投标成功，</w:t>
            </w:r>
            <w:proofErr w:type="gramStart"/>
            <w:r>
              <w:rPr>
                <w:rFonts w:ascii="宋体" w:eastAsia="宋体" w:hAnsi="宋体" w:cs="宋体" w:hint="eastAsia"/>
                <w:kern w:val="2"/>
                <w:sz w:val="24"/>
                <w:szCs w:val="24"/>
              </w:rPr>
              <w:t>请需仔细</w:t>
            </w:r>
            <w:proofErr w:type="gramEnd"/>
            <w:r>
              <w:rPr>
                <w:rFonts w:ascii="宋体" w:eastAsia="宋体" w:hAnsi="宋体" w:cs="宋体" w:hint="eastAsia"/>
                <w:kern w:val="2"/>
                <w:sz w:val="24"/>
                <w:szCs w:val="24"/>
              </w:rPr>
              <w:t>阅读以下条款。</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一、电子化投标</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（一）电子化投标文件的签章</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1、供应商在生成电子化投标文件后，应对电子化投标文件进行签章，未进行签章的视为无效投标。</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2、投标文件中要求法定代表人或授权委托人签字或盖章的，供应商在进行电子化投标文件签章时，以签盖法定代表人签章为准。</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（二）电子化投标文件的格式及上传投标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w:t>
            </w:r>
            <w:r>
              <w:rPr>
                <w:rFonts w:ascii="宋体" w:eastAsia="宋体" w:hAnsi="宋体" w:cs="宋体" w:hint="eastAsia"/>
                <w:kern w:val="2"/>
                <w:sz w:val="24"/>
                <w:szCs w:val="24"/>
              </w:rPr>
              <w:lastRenderedPageBreak/>
              <w:t>文件（后缀为.</w:t>
            </w:r>
            <w:proofErr w:type="spellStart"/>
            <w:r>
              <w:rPr>
                <w:rFonts w:ascii="宋体" w:eastAsia="宋体" w:hAnsi="宋体" w:cs="宋体" w:hint="eastAsia"/>
                <w:kern w:val="2"/>
                <w:sz w:val="24"/>
                <w:szCs w:val="24"/>
              </w:rPr>
              <w:t>smxtf</w:t>
            </w:r>
            <w:proofErr w:type="spellEnd"/>
            <w:r>
              <w:rPr>
                <w:rFonts w:ascii="宋体" w:eastAsia="宋体" w:hAnsi="宋体" w:cs="宋体" w:hint="eastAsia"/>
                <w:kern w:val="2"/>
                <w:sz w:val="24"/>
                <w:szCs w:val="24"/>
              </w:rPr>
              <w:t>） ，和用于应急补救的投标文件备份文件（后缀为.</w:t>
            </w:r>
            <w:proofErr w:type="spellStart"/>
            <w:r>
              <w:rPr>
                <w:rFonts w:ascii="宋体" w:eastAsia="宋体" w:hAnsi="宋体" w:cs="宋体" w:hint="eastAsia"/>
                <w:kern w:val="2"/>
                <w:sz w:val="24"/>
                <w:szCs w:val="24"/>
              </w:rPr>
              <w:t>nsmxtf</w:t>
            </w:r>
            <w:proofErr w:type="spellEnd"/>
            <w:r>
              <w:rPr>
                <w:rFonts w:ascii="宋体" w:eastAsia="宋体" w:hAnsi="宋体" w:cs="宋体" w:hint="eastAsia"/>
                <w:kern w:val="2"/>
                <w:sz w:val="24"/>
                <w:szCs w:val="24"/>
              </w:rPr>
              <w:t>），备份文件主要用于电子化开标出现技术问题后的补救，请供应商随身携带。</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注：（1）</w:t>
            </w:r>
            <w:proofErr w:type="gramStart"/>
            <w:r>
              <w:rPr>
                <w:rFonts w:ascii="宋体" w:eastAsia="宋体" w:hAnsi="宋体" w:cs="宋体" w:hint="eastAsia"/>
                <w:kern w:val="2"/>
                <w:sz w:val="24"/>
                <w:szCs w:val="24"/>
              </w:rPr>
              <w:t>供应商投报</w:t>
            </w:r>
            <w:proofErr w:type="gramEnd"/>
            <w:r>
              <w:rPr>
                <w:rFonts w:ascii="宋体" w:eastAsia="宋体" w:hAnsi="宋体" w:cs="宋体" w:hint="eastAsia"/>
                <w:kern w:val="2"/>
                <w:sz w:val="24"/>
                <w:szCs w:val="24"/>
              </w:rPr>
              <w:t>多个标段的，需要每个标段单独制作电子投标文件。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2、电子化投标文件应在投标截止时间前成功上传至三门峡市公共资源电子化交易系统。至投标截止时间止，仍未上</w:t>
            </w:r>
            <w:proofErr w:type="gramStart"/>
            <w:r>
              <w:rPr>
                <w:rFonts w:ascii="宋体" w:eastAsia="宋体" w:hAnsi="宋体" w:cs="宋体" w:hint="eastAsia"/>
                <w:kern w:val="2"/>
                <w:sz w:val="24"/>
                <w:szCs w:val="24"/>
              </w:rPr>
              <w:t>传成功</w:t>
            </w:r>
            <w:proofErr w:type="gramEnd"/>
            <w:r>
              <w:rPr>
                <w:rFonts w:ascii="宋体" w:eastAsia="宋体" w:hAnsi="宋体" w:cs="宋体" w:hint="eastAsia"/>
                <w:kern w:val="2"/>
                <w:sz w:val="24"/>
                <w:szCs w:val="24"/>
              </w:rPr>
              <w:t>的电子化投标文件将不予接收。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技术联系电话：0398-3117871</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新点客服电话：4009980000</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（三）电子化项目供应商、解密、唱标、评标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3、电子化投标文件异常情况的处理</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如出现供应商的电子投标文件无法解密等异常情况，供应商应及时致电中介服务机构说明。投标文件异常，按以下步骤进行处理：</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（1）首先由技术人员进行问题排查。</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（2）经技术人员排查后，是供应</w:t>
            </w:r>
            <w:proofErr w:type="gramStart"/>
            <w:r>
              <w:rPr>
                <w:rFonts w:ascii="宋体" w:eastAsia="宋体" w:hAnsi="宋体" w:cs="宋体" w:hint="eastAsia"/>
                <w:kern w:val="2"/>
                <w:sz w:val="24"/>
                <w:szCs w:val="24"/>
              </w:rPr>
              <w:t>商文件</w:t>
            </w:r>
            <w:proofErr w:type="gramEnd"/>
            <w:r>
              <w:rPr>
                <w:rFonts w:ascii="宋体" w:eastAsia="宋体" w:hAnsi="宋体" w:cs="宋体" w:hint="eastAsia"/>
                <w:kern w:val="2"/>
                <w:sz w:val="24"/>
                <w:szCs w:val="24"/>
              </w:rPr>
              <w:t>自身问题导致</w:t>
            </w:r>
            <w:r>
              <w:rPr>
                <w:rFonts w:ascii="宋体" w:eastAsia="宋体" w:hAnsi="宋体" w:cs="宋体" w:hint="eastAsia"/>
                <w:kern w:val="2"/>
                <w:sz w:val="24"/>
                <w:szCs w:val="24"/>
              </w:rPr>
              <w:lastRenderedPageBreak/>
              <w:t>投标文件无法解密的，该投标文件将不予接收、解密和唱标。开标会议继续进行。</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（3）经技术人员排查后，如果是电子化交易系统问题造成投标文件无法解密的，将由技术人员对问题进行处理。如短时间</w:t>
            </w:r>
            <w:proofErr w:type="gramStart"/>
            <w:r>
              <w:rPr>
                <w:rFonts w:ascii="宋体" w:eastAsia="宋体" w:hAnsi="宋体" w:cs="宋体" w:hint="eastAsia"/>
                <w:kern w:val="2"/>
                <w:sz w:val="24"/>
                <w:szCs w:val="24"/>
              </w:rPr>
              <w:t>内问题</w:t>
            </w:r>
            <w:proofErr w:type="gramEnd"/>
            <w:r>
              <w:rPr>
                <w:rFonts w:ascii="宋体" w:eastAsia="宋体" w:hAnsi="宋体" w:cs="宋体" w:hint="eastAsia"/>
                <w:kern w:val="2"/>
                <w:sz w:val="24"/>
                <w:szCs w:val="24"/>
              </w:rPr>
              <w:t>无法解决的，将由中介服务机构向监督部门申请，经监督部门同意后，暂停开标会议，待问题解决后继续开标。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4、待所有供应商磋商响应文件解密完成后，由中介服务机构操作，对所有已解密投标文件进行唱标。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5、开标</w:t>
            </w:r>
            <w:proofErr w:type="gramStart"/>
            <w:r>
              <w:rPr>
                <w:rFonts w:ascii="宋体" w:eastAsia="宋体" w:hAnsi="宋体" w:cs="宋体" w:hint="eastAsia"/>
                <w:kern w:val="2"/>
                <w:sz w:val="24"/>
                <w:szCs w:val="24"/>
              </w:rPr>
              <w:t>时供应</w:t>
            </w:r>
            <w:proofErr w:type="gramEnd"/>
            <w:r>
              <w:rPr>
                <w:rFonts w:ascii="宋体" w:eastAsia="宋体" w:hAnsi="宋体" w:cs="宋体" w:hint="eastAsia"/>
                <w:kern w:val="2"/>
                <w:sz w:val="24"/>
                <w:szCs w:val="24"/>
              </w:rPr>
              <w:t>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7、如评标委员会对需要回复的供应商连续三次致电未接通的，视为供应商放弃回复，评标委员会将自行对需要回复的内容进行认定。</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二、相关证书原件的提交</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本项目实行资格后审，审查内容以投标截止时间前在三门峡市公共资源交易系统上传的投标文件的信息为准。其上</w:t>
            </w:r>
            <w:proofErr w:type="gramStart"/>
            <w:r>
              <w:rPr>
                <w:rFonts w:ascii="宋体" w:eastAsia="宋体" w:hAnsi="宋体" w:cs="宋体" w:hint="eastAsia"/>
                <w:kern w:val="2"/>
                <w:sz w:val="24"/>
                <w:szCs w:val="24"/>
              </w:rPr>
              <w:t>传资料</w:t>
            </w:r>
            <w:proofErr w:type="gramEnd"/>
            <w:r>
              <w:rPr>
                <w:rFonts w:ascii="宋体" w:eastAsia="宋体" w:hAnsi="宋体" w:cs="宋体" w:hint="eastAsia"/>
                <w:kern w:val="2"/>
                <w:sz w:val="24"/>
                <w:szCs w:val="24"/>
              </w:rPr>
              <w:t>真实性由投标人自行承担。评标委员会对原件的核验工作按以下条款进行：</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（一）评标时，评委以投标截止时间前在三门峡市公</w:t>
            </w:r>
            <w:r>
              <w:rPr>
                <w:rFonts w:ascii="宋体" w:eastAsia="宋体" w:hAnsi="宋体" w:cs="宋体" w:hint="eastAsia"/>
                <w:kern w:val="2"/>
                <w:sz w:val="24"/>
                <w:szCs w:val="24"/>
              </w:rPr>
              <w:lastRenderedPageBreak/>
              <w:t>共资源交易系统上传的投标文件的信息为准。其上</w:t>
            </w:r>
            <w:proofErr w:type="gramStart"/>
            <w:r>
              <w:rPr>
                <w:rFonts w:ascii="宋体" w:eastAsia="宋体" w:hAnsi="宋体" w:cs="宋体" w:hint="eastAsia"/>
                <w:kern w:val="2"/>
                <w:sz w:val="24"/>
                <w:szCs w:val="24"/>
              </w:rPr>
              <w:t>传资料</w:t>
            </w:r>
            <w:proofErr w:type="gramEnd"/>
            <w:r>
              <w:rPr>
                <w:rFonts w:ascii="宋体" w:eastAsia="宋体" w:hAnsi="宋体" w:cs="宋体" w:hint="eastAsia"/>
                <w:kern w:val="2"/>
                <w:sz w:val="24"/>
                <w:szCs w:val="24"/>
              </w:rPr>
              <w:t>真实性由投标人自行承担。否则，由此造成应得分而未得分或资格审查不合格等情况的，由供应商承担责任。开评标现场不接受投标人所提交的任何原件。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注：在项目开标时间起至评标结束至，市场主体库将处于锁定状态。如连续投报多个项目，市场主体库锁定时间也将延长，请供应</w:t>
            </w:r>
            <w:proofErr w:type="gramStart"/>
            <w:r>
              <w:rPr>
                <w:rFonts w:ascii="宋体" w:eastAsia="宋体" w:hAnsi="宋体" w:cs="宋体" w:hint="eastAsia"/>
                <w:kern w:val="2"/>
                <w:sz w:val="24"/>
                <w:szCs w:val="24"/>
              </w:rPr>
              <w:t>商合理</w:t>
            </w:r>
            <w:proofErr w:type="gramEnd"/>
            <w:r>
              <w:rPr>
                <w:rFonts w:ascii="宋体" w:eastAsia="宋体" w:hAnsi="宋体" w:cs="宋体" w:hint="eastAsia"/>
                <w:kern w:val="2"/>
                <w:sz w:val="24"/>
                <w:szCs w:val="24"/>
              </w:rPr>
              <w:t>安排资料上传时间，尽可能早的将所有项目资料上传至三门峡市公共资源交易供应商市场主体库。</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具体操作详见《三门峡市公共资源交易平台市场主体信息库操作手册》。链接地址：</w:t>
            </w:r>
            <w:hyperlink r:id="rId11" w:history="1">
              <w:r>
                <w:rPr>
                  <w:rFonts w:ascii="宋体" w:eastAsia="宋体" w:hAnsi="宋体" w:cs="宋体" w:hint="eastAsia"/>
                  <w:kern w:val="2"/>
                  <w:sz w:val="24"/>
                  <w:szCs w:val="24"/>
                </w:rPr>
                <w:t>http://gzjy.smx.gov.cn/bzzx/008001/20200325/4a2f9fa3-b923-4ddd-bd6f-138a0b63f7d1.html</w:t>
              </w:r>
            </w:hyperlink>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（二）项目成交结果公示时，将同时公示中标供应商市场主体库信息，接受社会监督。</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（三）供应</w:t>
            </w:r>
            <w:proofErr w:type="gramStart"/>
            <w:r>
              <w:rPr>
                <w:rFonts w:ascii="宋体" w:eastAsia="宋体" w:hAnsi="宋体" w:cs="宋体" w:hint="eastAsia"/>
                <w:kern w:val="2"/>
                <w:sz w:val="24"/>
                <w:szCs w:val="24"/>
              </w:rPr>
              <w:t>商需应仔细</w:t>
            </w:r>
            <w:proofErr w:type="gramEnd"/>
            <w:r>
              <w:rPr>
                <w:rFonts w:ascii="宋体" w:eastAsia="宋体" w:hAnsi="宋体" w:cs="宋体" w:hint="eastAsia"/>
                <w:kern w:val="2"/>
                <w:sz w:val="24"/>
                <w:szCs w:val="24"/>
              </w:rPr>
              <w:t>阅读操作手册，保证上</w:t>
            </w:r>
            <w:proofErr w:type="gramStart"/>
            <w:r>
              <w:rPr>
                <w:rFonts w:ascii="宋体" w:eastAsia="宋体" w:hAnsi="宋体" w:cs="宋体" w:hint="eastAsia"/>
                <w:kern w:val="2"/>
                <w:sz w:val="24"/>
                <w:szCs w:val="24"/>
              </w:rPr>
              <w:t>传内容</w:t>
            </w:r>
            <w:proofErr w:type="gramEnd"/>
            <w:r>
              <w:rPr>
                <w:rFonts w:ascii="宋体" w:eastAsia="宋体" w:hAnsi="宋体" w:cs="宋体" w:hint="eastAsia"/>
                <w:kern w:val="2"/>
                <w:sz w:val="24"/>
                <w:szCs w:val="24"/>
              </w:rPr>
              <w:t>齐全，真实有效，原件扫描件清晰可辨。因供应商上</w:t>
            </w:r>
            <w:proofErr w:type="gramStart"/>
            <w:r>
              <w:rPr>
                <w:rFonts w:ascii="宋体" w:eastAsia="宋体" w:hAnsi="宋体" w:cs="宋体" w:hint="eastAsia"/>
                <w:kern w:val="2"/>
                <w:sz w:val="24"/>
                <w:szCs w:val="24"/>
              </w:rPr>
              <w:t>传原因</w:t>
            </w:r>
            <w:proofErr w:type="gramEnd"/>
            <w:r>
              <w:rPr>
                <w:rFonts w:ascii="宋体" w:eastAsia="宋体" w:hAnsi="宋体" w:cs="宋体" w:hint="eastAsia"/>
                <w:kern w:val="2"/>
                <w:sz w:val="24"/>
                <w:szCs w:val="24"/>
              </w:rPr>
              <w:t>导致应得分项而未得分或资格审查不合格等情况的，由磋商响应人自行承担责任。</w:t>
            </w:r>
          </w:p>
          <w:p w:rsidR="00747F38" w:rsidRDefault="0033508A">
            <w:pPr>
              <w:spacing w:after="0" w:line="400" w:lineRule="exact"/>
              <w:ind w:firstLine="573"/>
              <w:rPr>
                <w:rFonts w:ascii="宋体" w:eastAsia="宋体" w:hAnsi="宋体" w:cs="宋体"/>
                <w:kern w:val="2"/>
                <w:sz w:val="24"/>
                <w:szCs w:val="24"/>
              </w:rPr>
            </w:pPr>
            <w:r>
              <w:rPr>
                <w:rFonts w:ascii="宋体" w:eastAsia="宋体" w:hAnsi="宋体" w:cs="宋体" w:hint="eastAsia"/>
                <w:kern w:val="2"/>
                <w:sz w:val="24"/>
                <w:szCs w:val="24"/>
              </w:rPr>
              <w:t>提示：本项目为电子化、无纸化交易项目，开标时不再接受任何纸质资料，为保证您能投标成功，</w:t>
            </w:r>
            <w:proofErr w:type="gramStart"/>
            <w:r>
              <w:rPr>
                <w:rFonts w:ascii="宋体" w:eastAsia="宋体" w:hAnsi="宋体" w:cs="宋体" w:hint="eastAsia"/>
                <w:kern w:val="2"/>
                <w:sz w:val="24"/>
                <w:szCs w:val="24"/>
              </w:rPr>
              <w:t>请需仔细</w:t>
            </w:r>
            <w:proofErr w:type="gramEnd"/>
            <w:r>
              <w:rPr>
                <w:rFonts w:ascii="宋体" w:eastAsia="宋体" w:hAnsi="宋体" w:cs="宋体" w:hint="eastAsia"/>
                <w:kern w:val="2"/>
                <w:sz w:val="24"/>
                <w:szCs w:val="24"/>
              </w:rPr>
              <w:t>阅读以上条款。</w:t>
            </w:r>
          </w:p>
        </w:tc>
      </w:tr>
    </w:tbl>
    <w:p w:rsidR="00747F38" w:rsidRDefault="0033508A">
      <w:pPr>
        <w:spacing w:after="0" w:line="500" w:lineRule="exact"/>
        <w:rPr>
          <w:rFonts w:asciiTheme="minorEastAsia" w:eastAsiaTheme="minorEastAsia" w:hAnsiTheme="minorEastAsia" w:cs="宋体"/>
          <w:b/>
          <w:bCs/>
          <w:kern w:val="28"/>
          <w:sz w:val="24"/>
          <w:szCs w:val="24"/>
        </w:rPr>
      </w:pPr>
      <w:bookmarkStart w:id="56" w:name="_Toc513029203"/>
      <w:bookmarkStart w:id="57" w:name="_Toc20823275"/>
      <w:bookmarkStart w:id="58" w:name="_Toc517178993"/>
      <w:bookmarkStart w:id="59" w:name="_Toc16938519"/>
      <w:bookmarkStart w:id="60" w:name="_Toc120614214"/>
      <w:bookmarkStart w:id="61" w:name="_Toc528078008"/>
      <w:bookmarkStart w:id="62" w:name="_Toc16770549"/>
      <w:bookmarkEnd w:id="56"/>
      <w:bookmarkEnd w:id="57"/>
      <w:bookmarkEnd w:id="58"/>
      <w:bookmarkEnd w:id="59"/>
      <w:bookmarkEnd w:id="60"/>
      <w:r>
        <w:rPr>
          <w:rFonts w:asciiTheme="minorEastAsia" w:eastAsiaTheme="minorEastAsia" w:hAnsiTheme="minorEastAsia"/>
        </w:rPr>
        <w:lastRenderedPageBreak/>
        <w:br w:type="page"/>
      </w:r>
      <w:bookmarkStart w:id="63" w:name="_Toc247085689"/>
      <w:bookmarkStart w:id="64" w:name="_Toc152045529"/>
      <w:bookmarkStart w:id="65" w:name="_Toc296602420"/>
      <w:bookmarkStart w:id="66" w:name="_Toc246996918"/>
      <w:bookmarkStart w:id="67" w:name="_Toc246996175"/>
      <w:bookmarkStart w:id="68" w:name="_Toc144974497"/>
      <w:bookmarkStart w:id="69" w:name="_Toc152042305"/>
      <w:bookmarkStart w:id="70" w:name="_Toc179632546"/>
      <w:bookmarkEnd w:id="61"/>
      <w:bookmarkEnd w:id="62"/>
      <w:r>
        <w:rPr>
          <w:rFonts w:asciiTheme="minorEastAsia" w:eastAsiaTheme="minorEastAsia" w:hAnsiTheme="minorEastAsia" w:cs="宋体" w:hint="eastAsia"/>
          <w:b/>
          <w:bCs/>
          <w:kern w:val="28"/>
          <w:sz w:val="24"/>
          <w:szCs w:val="24"/>
        </w:rPr>
        <w:lastRenderedPageBreak/>
        <w:t>1. 总则</w:t>
      </w:r>
      <w:bookmarkEnd w:id="63"/>
      <w:bookmarkEnd w:id="64"/>
      <w:bookmarkEnd w:id="65"/>
      <w:bookmarkEnd w:id="66"/>
      <w:bookmarkEnd w:id="67"/>
      <w:bookmarkEnd w:id="68"/>
      <w:bookmarkEnd w:id="69"/>
      <w:bookmarkEnd w:id="70"/>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71" w:name="_Toc246996919"/>
      <w:bookmarkStart w:id="72" w:name="_Toc77586913"/>
      <w:bookmarkStart w:id="73" w:name="_Toc144974498"/>
      <w:bookmarkStart w:id="74" w:name="_Toc152045530"/>
      <w:bookmarkStart w:id="75" w:name="_Toc246996176"/>
      <w:bookmarkStart w:id="76" w:name="_Toc152042306"/>
      <w:bookmarkStart w:id="77" w:name="_Toc179632547"/>
      <w:bookmarkStart w:id="78" w:name="_Toc296602421"/>
      <w:bookmarkStart w:id="79" w:name="_Toc77586820"/>
      <w:bookmarkStart w:id="80" w:name="_Toc247085690"/>
      <w:r>
        <w:rPr>
          <w:rFonts w:asciiTheme="minorEastAsia" w:eastAsiaTheme="minorEastAsia" w:hAnsiTheme="minorEastAsia" w:cs="宋体" w:hint="eastAsia"/>
          <w:sz w:val="24"/>
          <w:szCs w:val="24"/>
        </w:rPr>
        <w:t>1.1 项目概况</w:t>
      </w:r>
      <w:bookmarkEnd w:id="71"/>
      <w:bookmarkEnd w:id="72"/>
      <w:bookmarkEnd w:id="73"/>
      <w:bookmarkEnd w:id="74"/>
      <w:bookmarkEnd w:id="75"/>
      <w:bookmarkEnd w:id="76"/>
      <w:bookmarkEnd w:id="77"/>
      <w:bookmarkEnd w:id="78"/>
      <w:bookmarkEnd w:id="79"/>
      <w:bookmarkEnd w:id="8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1.1.1根据《政府采购竞争性磋商采购方式管理暂行办法》等有关法律、法规和规章的规定，本磋商项目已</w:t>
      </w:r>
      <w:proofErr w:type="gramStart"/>
      <w:r>
        <w:rPr>
          <w:rFonts w:asciiTheme="minorEastAsia" w:eastAsiaTheme="minorEastAsia" w:hAnsiTheme="minorEastAsia" w:cs="宋体" w:hint="eastAsia"/>
          <w:sz w:val="24"/>
          <w:szCs w:val="24"/>
        </w:rPr>
        <w:t>具备磋商</w:t>
      </w:r>
      <w:proofErr w:type="gramEnd"/>
      <w:r>
        <w:rPr>
          <w:rFonts w:asciiTheme="minorEastAsia" w:eastAsiaTheme="minorEastAsia" w:hAnsiTheme="minorEastAsia" w:cs="宋体" w:hint="eastAsia"/>
          <w:sz w:val="24"/>
          <w:szCs w:val="24"/>
        </w:rPr>
        <w:t>条件，现对本项目施工进行竞争性磋商。</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 本磋商项目采购人：</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1.1.3 本磋商项目招标代理机构：</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1.1.4 本磋商项目名称：</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81" w:name="_Toc179632548"/>
      <w:bookmarkStart w:id="82" w:name="_Toc152045531"/>
      <w:bookmarkStart w:id="83" w:name="_Toc247085691"/>
      <w:bookmarkStart w:id="84" w:name="_Toc77586914"/>
      <w:bookmarkStart w:id="85" w:name="_Toc296602422"/>
      <w:bookmarkStart w:id="86" w:name="_Toc246996177"/>
      <w:bookmarkStart w:id="87" w:name="_Toc246996920"/>
      <w:bookmarkStart w:id="88" w:name="_Toc77586821"/>
      <w:bookmarkStart w:id="89" w:name="_Toc144974499"/>
      <w:bookmarkStart w:id="90" w:name="_Toc152042307"/>
      <w:r>
        <w:rPr>
          <w:rFonts w:asciiTheme="minorEastAsia" w:eastAsiaTheme="minorEastAsia" w:hAnsiTheme="minorEastAsia" w:cs="宋体" w:hint="eastAsia"/>
          <w:sz w:val="24"/>
          <w:szCs w:val="24"/>
        </w:rPr>
        <w:t>1.2 资金来源和落实情况</w:t>
      </w:r>
      <w:bookmarkEnd w:id="81"/>
      <w:bookmarkEnd w:id="82"/>
      <w:bookmarkEnd w:id="83"/>
      <w:bookmarkEnd w:id="84"/>
      <w:bookmarkEnd w:id="85"/>
      <w:bookmarkEnd w:id="86"/>
      <w:bookmarkEnd w:id="87"/>
      <w:bookmarkEnd w:id="88"/>
      <w:bookmarkEnd w:id="89"/>
      <w:bookmarkEnd w:id="9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1.2.1 本磋商项目的资金来源及出资比例：</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1.2.2 本磋商项目的资金落实情况：</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91" w:name="_Toc77586822"/>
      <w:bookmarkStart w:id="92" w:name="_Toc179632549"/>
      <w:bookmarkStart w:id="93" w:name="_Toc296602423"/>
      <w:bookmarkStart w:id="94" w:name="_Toc246996178"/>
      <w:bookmarkStart w:id="95" w:name="_Toc246996921"/>
      <w:bookmarkStart w:id="96" w:name="_Toc247085692"/>
      <w:bookmarkStart w:id="97" w:name="_Toc144974500"/>
      <w:bookmarkStart w:id="98" w:name="_Toc152045532"/>
      <w:bookmarkStart w:id="99" w:name="_Toc77586915"/>
      <w:bookmarkStart w:id="100" w:name="_Toc152042308"/>
      <w:r>
        <w:rPr>
          <w:rFonts w:asciiTheme="minorEastAsia" w:eastAsiaTheme="minorEastAsia" w:hAnsiTheme="minorEastAsia" w:cs="宋体" w:hint="eastAsia"/>
          <w:sz w:val="24"/>
          <w:szCs w:val="24"/>
        </w:rPr>
        <w:t>1.3 磋商范围、工期、质量要求</w:t>
      </w:r>
      <w:bookmarkEnd w:id="91"/>
      <w:bookmarkEnd w:id="92"/>
      <w:bookmarkEnd w:id="93"/>
      <w:bookmarkEnd w:id="94"/>
      <w:bookmarkEnd w:id="95"/>
      <w:bookmarkEnd w:id="96"/>
      <w:bookmarkEnd w:id="97"/>
      <w:bookmarkEnd w:id="98"/>
      <w:bookmarkEnd w:id="99"/>
      <w:bookmarkEnd w:id="10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1.3.1 本次磋商范围：</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1.3.2 本磋商项目的工期：</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1.3.3 本磋商项目的质量要求：</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01" w:name="_Toc152045534"/>
      <w:bookmarkStart w:id="102" w:name="_Toc152042310"/>
      <w:bookmarkStart w:id="103" w:name="_Toc77586916"/>
      <w:bookmarkStart w:id="104" w:name="_Toc246996922"/>
      <w:bookmarkStart w:id="105" w:name="_Toc246996179"/>
      <w:bookmarkStart w:id="106" w:name="_Toc247085693"/>
      <w:bookmarkStart w:id="107" w:name="_Toc179632551"/>
      <w:bookmarkStart w:id="108" w:name="_Toc77586823"/>
      <w:bookmarkStart w:id="109" w:name="_Toc144974502"/>
      <w:bookmarkStart w:id="110" w:name="_Toc296602424"/>
      <w:r>
        <w:rPr>
          <w:rFonts w:asciiTheme="minorEastAsia" w:eastAsiaTheme="minorEastAsia" w:hAnsiTheme="minorEastAsia" w:cs="宋体" w:hint="eastAsia"/>
          <w:sz w:val="24"/>
          <w:szCs w:val="24"/>
        </w:rPr>
        <w:t>1.4 供应商资格要求</w:t>
      </w:r>
      <w:bookmarkEnd w:id="101"/>
      <w:bookmarkEnd w:id="102"/>
      <w:bookmarkEnd w:id="103"/>
      <w:bookmarkEnd w:id="104"/>
      <w:bookmarkEnd w:id="105"/>
      <w:bookmarkEnd w:id="106"/>
      <w:bookmarkEnd w:id="107"/>
      <w:bookmarkEnd w:id="108"/>
      <w:bookmarkEnd w:id="109"/>
      <w:bookmarkEnd w:id="110"/>
    </w:p>
    <w:p w:rsidR="00747F38" w:rsidRDefault="0033508A">
      <w:pPr>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见公告</w:t>
      </w:r>
    </w:p>
    <w:p w:rsidR="00747F38" w:rsidRDefault="0033508A">
      <w:pPr>
        <w:pStyle w:val="11"/>
        <w:spacing w:before="0" w:beforeAutospacing="0" w:after="0" w:line="500" w:lineRule="exact"/>
        <w:ind w:left="0" w:firstLineChars="200" w:firstLine="482"/>
        <w:rPr>
          <w:rFonts w:asciiTheme="minorEastAsia" w:eastAsiaTheme="minorEastAsia" w:hAnsiTheme="minorEastAsia" w:cs="宋体" w:hint="default"/>
        </w:rPr>
      </w:pPr>
      <w:r>
        <w:rPr>
          <w:rFonts w:asciiTheme="minorEastAsia" w:eastAsiaTheme="minorEastAsia" w:hAnsiTheme="minorEastAsia" w:cs="宋体"/>
        </w:rPr>
        <w:t>1.4.2 供应商须知规定本磋商项目不接受联合体投标。</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1.4.3 供应商不得存在下列情形之一：</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（1）为采购人不具有独立法人资格的附属机构（单位）；</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（2）为本磋商项目前期准备提供设计或咨询服务的；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（3）为本磋商项目的监理人；</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（4）为本磋商项目的代建人；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（5）为本磋商项目提供招标代理服务的；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（6）与本磋商项目的监理人或代建人或招标代理机构同为一个法定代表人的；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（7）与本磋商项目的监理人或代建人或招标代理机构相互控股或参股的；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（8）与本磋商项目的监理人或代建人或招标代理机构相互任职或工作的；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（9）被责令停业的；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（10）被暂停或取消投标资格的；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（11）财产被接管或冻结的；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（12）在最近三年内有骗取成交或严重违约或重大工程质量问题的。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（13）单位负责人为同一人或者存在直接控股、管理关系的不同供应商，不得参加同一合同项下的政府采购活动。</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为采购项目提供整体设计、规范编制或者项目管理、监理、检测等服务的供应商，不得再参加该采购项目的其他采购活动。</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（14）与招标人存在利害关系可能影响招标公正性的法人、其他组织或者个人，不得参加投标。</w:t>
      </w:r>
    </w:p>
    <w:p w:rsidR="00747F38" w:rsidRDefault="0033508A" w:rsidP="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（15）单位负责人为同一人或者存在控股、管理关系的不同单位，不得参加同一标段投标或者未划分标段的同一招标项目投标。</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11" w:name="_Toc144974503"/>
      <w:bookmarkStart w:id="112" w:name="_Toc179632552"/>
      <w:bookmarkStart w:id="113" w:name="_Toc152045535"/>
      <w:bookmarkStart w:id="114" w:name="_Toc77586824"/>
      <w:bookmarkStart w:id="115" w:name="_Toc77586917"/>
      <w:bookmarkStart w:id="116" w:name="_Toc152042311"/>
      <w:r>
        <w:rPr>
          <w:rFonts w:asciiTheme="minorEastAsia" w:eastAsiaTheme="minorEastAsia" w:hAnsiTheme="minorEastAsia" w:cs="宋体" w:hint="eastAsia"/>
          <w:sz w:val="24"/>
          <w:szCs w:val="24"/>
        </w:rPr>
        <w:t>1.5 费用承担</w:t>
      </w:r>
      <w:bookmarkEnd w:id="111"/>
      <w:bookmarkEnd w:id="112"/>
      <w:bookmarkEnd w:id="113"/>
      <w:bookmarkEnd w:id="114"/>
      <w:bookmarkEnd w:id="115"/>
      <w:bookmarkEnd w:id="116"/>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供应商准备和参加投标活动发生的费用自理。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17" w:name="_Toc77586825"/>
      <w:bookmarkStart w:id="118" w:name="_Toc296602426"/>
      <w:bookmarkStart w:id="119" w:name="_Toc152045536"/>
      <w:bookmarkStart w:id="120" w:name="_Toc152042312"/>
      <w:bookmarkStart w:id="121" w:name="_Toc179632553"/>
      <w:bookmarkStart w:id="122" w:name="_Toc77586918"/>
      <w:bookmarkStart w:id="123" w:name="_Toc247085695"/>
      <w:bookmarkStart w:id="124" w:name="_Toc246996924"/>
      <w:bookmarkStart w:id="125" w:name="_Toc246996181"/>
      <w:bookmarkStart w:id="126" w:name="_Toc144974504"/>
      <w:r>
        <w:rPr>
          <w:rFonts w:asciiTheme="minorEastAsia" w:eastAsiaTheme="minorEastAsia" w:hAnsiTheme="minorEastAsia" w:cs="宋体" w:hint="eastAsia"/>
          <w:sz w:val="24"/>
          <w:szCs w:val="24"/>
        </w:rPr>
        <w:t>1.6 保密</w:t>
      </w:r>
      <w:bookmarkEnd w:id="117"/>
      <w:bookmarkEnd w:id="118"/>
      <w:bookmarkEnd w:id="119"/>
      <w:bookmarkEnd w:id="120"/>
      <w:bookmarkEnd w:id="121"/>
      <w:bookmarkEnd w:id="122"/>
      <w:bookmarkEnd w:id="123"/>
      <w:bookmarkEnd w:id="124"/>
      <w:bookmarkEnd w:id="125"/>
      <w:bookmarkEnd w:id="126"/>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参与招标投标活动的各方应对竞争性磋商文件和磋商响应文件中的商业和技术等秘密保密，违者应对由此造成的后果承担法律责任。 </w:t>
      </w:r>
    </w:p>
    <w:p w:rsidR="00747F38" w:rsidRDefault="0033508A">
      <w:pPr>
        <w:pStyle w:val="111"/>
        <w:spacing w:before="0" w:beforeAutospacing="0" w:after="0" w:line="500" w:lineRule="exact"/>
        <w:ind w:left="0"/>
        <w:rPr>
          <w:rFonts w:asciiTheme="minorEastAsia" w:eastAsiaTheme="minorEastAsia" w:hAnsiTheme="minorEastAsia" w:cs="宋体"/>
          <w:b/>
          <w:color w:val="auto"/>
          <w:sz w:val="24"/>
          <w:szCs w:val="24"/>
        </w:rPr>
      </w:pPr>
      <w:bookmarkStart w:id="127" w:name="_Toc144974505"/>
      <w:bookmarkStart w:id="128" w:name="_Toc247085696"/>
      <w:bookmarkStart w:id="129" w:name="_Toc246996182"/>
      <w:bookmarkStart w:id="130" w:name="_Toc77586919"/>
      <w:bookmarkStart w:id="131" w:name="_Toc77586826"/>
      <w:bookmarkStart w:id="132" w:name="_Toc179632554"/>
      <w:bookmarkStart w:id="133" w:name="_Toc152045537"/>
      <w:bookmarkStart w:id="134" w:name="_Toc296602427"/>
      <w:bookmarkStart w:id="135" w:name="_Toc152042313"/>
      <w:bookmarkStart w:id="136" w:name="_Toc246996925"/>
      <w:r>
        <w:rPr>
          <w:rFonts w:asciiTheme="minorEastAsia" w:eastAsiaTheme="minorEastAsia" w:hAnsiTheme="minorEastAsia" w:cs="宋体" w:hint="eastAsia"/>
          <w:b/>
          <w:color w:val="auto"/>
          <w:sz w:val="24"/>
          <w:szCs w:val="24"/>
        </w:rPr>
        <w:t>1.7 语言</w:t>
      </w:r>
      <w:bookmarkEnd w:id="127"/>
      <w:r>
        <w:rPr>
          <w:rFonts w:asciiTheme="minorEastAsia" w:eastAsiaTheme="minorEastAsia" w:hAnsiTheme="minorEastAsia" w:cs="宋体" w:hint="eastAsia"/>
          <w:b/>
          <w:color w:val="auto"/>
          <w:sz w:val="24"/>
          <w:szCs w:val="24"/>
        </w:rPr>
        <w:t>文字</w:t>
      </w:r>
      <w:bookmarkEnd w:id="128"/>
      <w:bookmarkEnd w:id="129"/>
      <w:bookmarkEnd w:id="130"/>
      <w:bookmarkEnd w:id="131"/>
      <w:bookmarkEnd w:id="132"/>
      <w:bookmarkEnd w:id="133"/>
      <w:bookmarkEnd w:id="134"/>
      <w:bookmarkEnd w:id="135"/>
      <w:bookmarkEnd w:id="136"/>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137" w:name="_Toc246996926"/>
      <w:bookmarkStart w:id="138" w:name="_Toc152045538"/>
      <w:bookmarkStart w:id="139" w:name="_Toc144974506"/>
      <w:bookmarkStart w:id="140" w:name="_Toc246996183"/>
      <w:bookmarkStart w:id="141" w:name="_Toc152042314"/>
      <w:bookmarkStart w:id="142" w:name="_Toc179632555"/>
      <w:bookmarkStart w:id="143" w:name="_Toc247085697"/>
      <w:r>
        <w:rPr>
          <w:rFonts w:asciiTheme="minorEastAsia" w:eastAsiaTheme="minorEastAsia" w:hAnsiTheme="minorEastAsia" w:cs="宋体" w:hint="eastAsia"/>
          <w:sz w:val="24"/>
          <w:szCs w:val="24"/>
        </w:rPr>
        <w:t>招标磋商响应文件使用的语言文字为中文。专用术语使用外文的，应附有中文注释。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44" w:name="_Toc77586827"/>
      <w:bookmarkStart w:id="145" w:name="_Toc296602428"/>
      <w:bookmarkStart w:id="146" w:name="_Toc77586920"/>
      <w:r>
        <w:rPr>
          <w:rFonts w:asciiTheme="minorEastAsia" w:eastAsiaTheme="minorEastAsia" w:hAnsiTheme="minorEastAsia" w:cs="宋体" w:hint="eastAsia"/>
          <w:sz w:val="24"/>
          <w:szCs w:val="24"/>
        </w:rPr>
        <w:t>1.8 计量单位</w:t>
      </w:r>
      <w:bookmarkEnd w:id="137"/>
      <w:bookmarkEnd w:id="138"/>
      <w:bookmarkEnd w:id="139"/>
      <w:bookmarkEnd w:id="140"/>
      <w:bookmarkEnd w:id="141"/>
      <w:bookmarkEnd w:id="142"/>
      <w:bookmarkEnd w:id="143"/>
      <w:bookmarkEnd w:id="144"/>
      <w:bookmarkEnd w:id="145"/>
      <w:bookmarkEnd w:id="146"/>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所有计量均采用中华人民共和国法定计量单位。</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47" w:name="_Toc152045539"/>
      <w:bookmarkStart w:id="148" w:name="_Toc77586921"/>
      <w:bookmarkStart w:id="149" w:name="_Toc77586828"/>
      <w:bookmarkStart w:id="150" w:name="_Toc247527563"/>
      <w:bookmarkStart w:id="151" w:name="_Toc247592876"/>
      <w:bookmarkStart w:id="152" w:name="_Toc144974507"/>
      <w:bookmarkStart w:id="153" w:name="_Toc247513962"/>
      <w:bookmarkStart w:id="154" w:name="_Toc296602429"/>
      <w:bookmarkStart w:id="155" w:name="_Toc152042315"/>
      <w:r>
        <w:rPr>
          <w:rFonts w:asciiTheme="minorEastAsia" w:eastAsiaTheme="minorEastAsia" w:hAnsiTheme="minorEastAsia" w:cs="宋体" w:hint="eastAsia"/>
          <w:sz w:val="24"/>
          <w:szCs w:val="24"/>
        </w:rPr>
        <w:t>1.9 踏勘现场</w:t>
      </w:r>
      <w:bookmarkEnd w:id="147"/>
      <w:bookmarkEnd w:id="148"/>
      <w:bookmarkEnd w:id="149"/>
      <w:bookmarkEnd w:id="150"/>
      <w:bookmarkEnd w:id="151"/>
      <w:bookmarkEnd w:id="152"/>
      <w:bookmarkEnd w:id="153"/>
      <w:bookmarkEnd w:id="154"/>
      <w:bookmarkEnd w:id="155"/>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1.9.1 采购人不组织现场踏勘，由供应商自行踏勘。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1.9.2 供应商踏勘现场发生的费用自理。</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1.9.3 供应商自行负责在踏勘现场中所发生的人员伤亡和财产损失。</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1.9.4 供应商在踏勘现场中看到的工程场地和相关的周边环境情况，供应商在编制磋商响应文件时参考，采购人不对供应商据此</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的判断和决策负责。</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56" w:name="_Toc296602430"/>
      <w:bookmarkStart w:id="157" w:name="_Toc152045540"/>
      <w:bookmarkStart w:id="158" w:name="_Toc144974508"/>
      <w:bookmarkStart w:id="159" w:name="_Toc77586829"/>
      <w:bookmarkStart w:id="160" w:name="_Toc247513963"/>
      <w:bookmarkStart w:id="161" w:name="_Toc77586922"/>
      <w:bookmarkStart w:id="162" w:name="_Toc247592877"/>
      <w:bookmarkStart w:id="163" w:name="_Toc247527564"/>
      <w:bookmarkStart w:id="164" w:name="_Toc152042316"/>
      <w:r>
        <w:rPr>
          <w:rFonts w:asciiTheme="minorEastAsia" w:eastAsiaTheme="minorEastAsia" w:hAnsiTheme="minorEastAsia" w:cs="宋体" w:hint="eastAsia"/>
          <w:sz w:val="24"/>
          <w:szCs w:val="24"/>
        </w:rPr>
        <w:t>1.10 投标预备会</w:t>
      </w:r>
      <w:bookmarkStart w:id="165" w:name="_Toc296602431"/>
      <w:bookmarkEnd w:id="156"/>
      <w:bookmarkEnd w:id="157"/>
      <w:bookmarkEnd w:id="158"/>
      <w:bookmarkEnd w:id="159"/>
      <w:bookmarkEnd w:id="160"/>
      <w:bookmarkEnd w:id="161"/>
      <w:bookmarkEnd w:id="162"/>
      <w:bookmarkEnd w:id="163"/>
      <w:bookmarkEnd w:id="16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不召开</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66" w:name="_Toc77586830"/>
      <w:bookmarkStart w:id="167" w:name="_Toc77586923"/>
      <w:r>
        <w:rPr>
          <w:rFonts w:asciiTheme="minorEastAsia" w:eastAsiaTheme="minorEastAsia" w:hAnsiTheme="minorEastAsia" w:cs="宋体" w:hint="eastAsia"/>
          <w:sz w:val="24"/>
          <w:szCs w:val="24"/>
        </w:rPr>
        <w:t xml:space="preserve">1.11 </w:t>
      </w:r>
      <w:bookmarkEnd w:id="165"/>
      <w:r>
        <w:rPr>
          <w:rFonts w:asciiTheme="minorEastAsia" w:eastAsiaTheme="minorEastAsia" w:hAnsiTheme="minorEastAsia" w:cs="宋体" w:hint="eastAsia"/>
          <w:sz w:val="24"/>
          <w:szCs w:val="24"/>
        </w:rPr>
        <w:t>分包</w:t>
      </w:r>
      <w:bookmarkEnd w:id="166"/>
      <w:bookmarkEnd w:id="167"/>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68" w:name="_Toc152045542"/>
      <w:bookmarkStart w:id="169" w:name="_Toc246996930"/>
      <w:bookmarkStart w:id="170" w:name="_Toc179632560"/>
      <w:bookmarkStart w:id="171" w:name="_Toc77586831"/>
      <w:bookmarkStart w:id="172" w:name="_Toc77586924"/>
      <w:bookmarkStart w:id="173" w:name="_Toc247085701"/>
      <w:bookmarkStart w:id="174" w:name="_Toc246996187"/>
      <w:bookmarkStart w:id="175" w:name="_Toc152042318"/>
      <w:bookmarkStart w:id="176" w:name="_Toc144974510"/>
      <w:bookmarkStart w:id="177" w:name="_Toc296602432"/>
      <w:r>
        <w:rPr>
          <w:rFonts w:asciiTheme="minorEastAsia" w:eastAsiaTheme="minorEastAsia" w:hAnsiTheme="minorEastAsia" w:cs="宋体" w:hint="eastAsia"/>
          <w:sz w:val="24"/>
          <w:szCs w:val="24"/>
        </w:rPr>
        <w:t>2. 竞争性磋商文件</w:t>
      </w:r>
      <w:bookmarkEnd w:id="168"/>
      <w:bookmarkEnd w:id="169"/>
      <w:bookmarkEnd w:id="170"/>
      <w:bookmarkEnd w:id="171"/>
      <w:bookmarkEnd w:id="172"/>
      <w:bookmarkEnd w:id="173"/>
      <w:bookmarkEnd w:id="174"/>
      <w:bookmarkEnd w:id="175"/>
      <w:bookmarkEnd w:id="176"/>
      <w:bookmarkEnd w:id="177"/>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78" w:name="_Toc246996188"/>
      <w:bookmarkStart w:id="179" w:name="_Toc152045543"/>
      <w:bookmarkStart w:id="180" w:name="_Toc144974511"/>
      <w:bookmarkStart w:id="181" w:name="_Toc246996931"/>
      <w:bookmarkStart w:id="182" w:name="_Toc77586925"/>
      <w:bookmarkStart w:id="183" w:name="_Toc179632561"/>
      <w:bookmarkStart w:id="184" w:name="_Toc247085702"/>
      <w:bookmarkStart w:id="185" w:name="_Toc296602433"/>
      <w:bookmarkStart w:id="186" w:name="_Toc152042319"/>
      <w:bookmarkStart w:id="187" w:name="_Toc77586832"/>
      <w:r>
        <w:rPr>
          <w:rFonts w:asciiTheme="minorEastAsia" w:eastAsiaTheme="minorEastAsia" w:hAnsiTheme="minorEastAsia" w:cs="宋体" w:hint="eastAsia"/>
          <w:sz w:val="24"/>
          <w:szCs w:val="24"/>
        </w:rPr>
        <w:t>2.1 竞争性磋商文件的组成</w:t>
      </w:r>
      <w:bookmarkEnd w:id="178"/>
      <w:bookmarkEnd w:id="179"/>
      <w:bookmarkEnd w:id="180"/>
      <w:bookmarkEnd w:id="181"/>
      <w:bookmarkEnd w:id="182"/>
      <w:bookmarkEnd w:id="183"/>
      <w:bookmarkEnd w:id="184"/>
      <w:bookmarkEnd w:id="185"/>
      <w:bookmarkEnd w:id="186"/>
      <w:bookmarkEnd w:id="187"/>
    </w:p>
    <w:p w:rsidR="00747F38" w:rsidRDefault="0033508A">
      <w:pPr>
        <w:spacing w:after="0" w:line="5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2.1.1 本竞争性磋商文件包括：</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详见磋商文件</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2.1.2根据本章第2.2款和第2.3款对竞争性磋商文件所作的澄清、修改，构成竞争性磋商文件的组成部分。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88" w:name="_Toc179632562"/>
      <w:bookmarkStart w:id="189" w:name="_Toc247085703"/>
      <w:bookmarkStart w:id="190" w:name="_Toc296602434"/>
      <w:bookmarkStart w:id="191" w:name="_Toc144974512"/>
      <w:bookmarkStart w:id="192" w:name="_Toc246996189"/>
      <w:bookmarkStart w:id="193" w:name="_Toc152045544"/>
      <w:bookmarkStart w:id="194" w:name="_Toc77586926"/>
      <w:bookmarkStart w:id="195" w:name="_Toc152042320"/>
      <w:bookmarkStart w:id="196" w:name="_Toc77586833"/>
      <w:bookmarkStart w:id="197" w:name="_Toc246996932"/>
      <w:r>
        <w:rPr>
          <w:rFonts w:asciiTheme="minorEastAsia" w:eastAsiaTheme="minorEastAsia" w:hAnsiTheme="minorEastAsia" w:cs="宋体" w:hint="eastAsia"/>
          <w:sz w:val="24"/>
          <w:szCs w:val="24"/>
        </w:rPr>
        <w:t>2.2 竞争性磋商文件的澄清</w:t>
      </w:r>
      <w:bookmarkEnd w:id="188"/>
      <w:bookmarkEnd w:id="189"/>
      <w:bookmarkEnd w:id="190"/>
      <w:bookmarkEnd w:id="191"/>
      <w:bookmarkEnd w:id="192"/>
      <w:bookmarkEnd w:id="193"/>
      <w:bookmarkEnd w:id="194"/>
      <w:bookmarkEnd w:id="195"/>
      <w:bookmarkEnd w:id="196"/>
      <w:bookmarkEnd w:id="197"/>
      <w:r>
        <w:rPr>
          <w:rFonts w:asciiTheme="minorEastAsia" w:eastAsiaTheme="minorEastAsia" w:hAnsiTheme="minorEastAsia" w:cs="宋体" w:hint="eastAsia"/>
          <w:sz w:val="24"/>
          <w:szCs w:val="24"/>
        </w:rPr>
        <w:t xml:space="preserve">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2.2.2竞争性磋商文件的澄清将以公告形式发布到</w:t>
      </w:r>
      <w:r>
        <w:rPr>
          <w:rFonts w:asciiTheme="minorEastAsia" w:eastAsiaTheme="minorEastAsia" w:hAnsiTheme="minorEastAsia" w:cs="宋体"/>
          <w:sz w:val="24"/>
          <w:szCs w:val="24"/>
        </w:rPr>
        <w:t>网上</w:t>
      </w:r>
      <w:r>
        <w:rPr>
          <w:rFonts w:asciiTheme="minorEastAsia" w:eastAsiaTheme="minorEastAsia" w:hAnsiTheme="minorEastAsia" w:cs="宋体" w:hint="eastAsia"/>
          <w:sz w:val="24"/>
          <w:szCs w:val="24"/>
        </w:rPr>
        <w:t xml:space="preserve">，但不指明澄清问题的来源。如果澄清发出的时间距供应商须知前附表规定的投标截止时间不足5天，并且澄清内容影响磋商响应文件编制的，将相应延长磋商截止时间。 </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98" w:name="_Toc77586834"/>
      <w:bookmarkStart w:id="199" w:name="_Toc179632563"/>
      <w:bookmarkStart w:id="200" w:name="_Toc77586927"/>
      <w:bookmarkStart w:id="201" w:name="_Toc296602435"/>
      <w:bookmarkStart w:id="202" w:name="_Toc247085704"/>
      <w:bookmarkStart w:id="203" w:name="_Toc144974513"/>
      <w:bookmarkStart w:id="204" w:name="_Toc246996190"/>
      <w:bookmarkStart w:id="205" w:name="_Toc152045545"/>
      <w:bookmarkStart w:id="206" w:name="_Toc246996933"/>
      <w:bookmarkStart w:id="207" w:name="_Toc152042321"/>
      <w:r>
        <w:rPr>
          <w:rFonts w:asciiTheme="minorEastAsia" w:eastAsiaTheme="minorEastAsia" w:hAnsiTheme="minorEastAsia" w:cs="宋体" w:hint="eastAsia"/>
          <w:sz w:val="24"/>
          <w:szCs w:val="24"/>
        </w:rPr>
        <w:t>2.3 竞争性磋商文件的修改</w:t>
      </w:r>
      <w:bookmarkEnd w:id="198"/>
      <w:bookmarkEnd w:id="199"/>
      <w:bookmarkEnd w:id="200"/>
      <w:bookmarkEnd w:id="201"/>
      <w:bookmarkEnd w:id="202"/>
      <w:bookmarkEnd w:id="203"/>
      <w:bookmarkEnd w:id="204"/>
      <w:bookmarkEnd w:id="205"/>
      <w:bookmarkEnd w:id="206"/>
      <w:bookmarkEnd w:id="207"/>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2.3.1采购人可以书面形式修改竞争性磋商文件，但如果修改竞争性磋商文件的时间距投标截止时间不足5天，并且修改内容影响磋商响应文件编制的，将相应延长磋商截止时间。</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08" w:name="_Toc77586835"/>
      <w:bookmarkStart w:id="209" w:name="_Toc144974514"/>
      <w:bookmarkStart w:id="210" w:name="_Toc247085705"/>
      <w:bookmarkStart w:id="211" w:name="_Toc152045546"/>
      <w:bookmarkStart w:id="212" w:name="_Toc77586928"/>
      <w:bookmarkStart w:id="213" w:name="_Toc179632564"/>
      <w:bookmarkStart w:id="214" w:name="_Toc246996191"/>
      <w:bookmarkStart w:id="215" w:name="_Toc246996934"/>
      <w:bookmarkStart w:id="216" w:name="_Toc152042322"/>
      <w:bookmarkStart w:id="217" w:name="_Toc296602436"/>
      <w:r>
        <w:rPr>
          <w:rFonts w:asciiTheme="minorEastAsia" w:eastAsiaTheme="minorEastAsia" w:hAnsiTheme="minorEastAsia" w:cs="宋体" w:hint="eastAsia"/>
          <w:sz w:val="24"/>
          <w:szCs w:val="24"/>
        </w:rPr>
        <w:t>3. 竞争性磋商文件</w:t>
      </w:r>
      <w:bookmarkEnd w:id="208"/>
      <w:bookmarkEnd w:id="209"/>
      <w:bookmarkEnd w:id="210"/>
      <w:bookmarkEnd w:id="211"/>
      <w:bookmarkEnd w:id="212"/>
      <w:bookmarkEnd w:id="213"/>
      <w:bookmarkEnd w:id="214"/>
      <w:bookmarkEnd w:id="215"/>
      <w:bookmarkEnd w:id="216"/>
      <w:bookmarkEnd w:id="217"/>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18" w:name="_Toc144974515"/>
      <w:bookmarkStart w:id="219" w:name="_Toc296602437"/>
      <w:bookmarkStart w:id="220" w:name="_Toc246996192"/>
      <w:bookmarkStart w:id="221" w:name="_Toc179632565"/>
      <w:bookmarkStart w:id="222" w:name="_Toc247085706"/>
      <w:bookmarkStart w:id="223" w:name="_Toc77586836"/>
      <w:bookmarkStart w:id="224" w:name="_Toc152042323"/>
      <w:bookmarkStart w:id="225" w:name="_Toc246996935"/>
      <w:bookmarkStart w:id="226" w:name="_Toc152045547"/>
      <w:bookmarkStart w:id="227" w:name="_Toc77586929"/>
      <w:r>
        <w:rPr>
          <w:rFonts w:asciiTheme="minorEastAsia" w:eastAsiaTheme="minorEastAsia" w:hAnsiTheme="minorEastAsia" w:cs="宋体" w:hint="eastAsia"/>
          <w:sz w:val="24"/>
          <w:szCs w:val="24"/>
        </w:rPr>
        <w:t>3.1 竞争性磋商文件的组成</w:t>
      </w:r>
      <w:bookmarkEnd w:id="218"/>
      <w:bookmarkEnd w:id="219"/>
      <w:bookmarkEnd w:id="220"/>
      <w:bookmarkEnd w:id="221"/>
      <w:bookmarkEnd w:id="222"/>
      <w:bookmarkEnd w:id="223"/>
      <w:bookmarkEnd w:id="224"/>
      <w:bookmarkEnd w:id="225"/>
      <w:bookmarkEnd w:id="226"/>
      <w:bookmarkEnd w:id="227"/>
    </w:p>
    <w:p w:rsidR="00747F38" w:rsidRDefault="0033508A">
      <w:pPr>
        <w:spacing w:after="0" w:line="500" w:lineRule="exact"/>
        <w:ind w:firstLineChars="171" w:firstLine="410"/>
        <w:rPr>
          <w:rFonts w:asciiTheme="minorEastAsia" w:eastAsiaTheme="minorEastAsia" w:hAnsiTheme="minorEastAsia" w:cs="宋体"/>
          <w:sz w:val="24"/>
          <w:szCs w:val="24"/>
        </w:rPr>
      </w:pPr>
      <w:bookmarkStart w:id="228" w:name="_Toc246996936"/>
      <w:bookmarkStart w:id="229" w:name="_Toc296602438"/>
      <w:bookmarkStart w:id="230" w:name="_Toc247085707"/>
      <w:bookmarkStart w:id="231" w:name="_Toc152042324"/>
      <w:bookmarkStart w:id="232" w:name="_Toc246996193"/>
      <w:bookmarkStart w:id="233" w:name="_Toc179632566"/>
      <w:bookmarkStart w:id="234" w:name="_Toc144974516"/>
      <w:bookmarkStart w:id="235" w:name="_Toc152045548"/>
      <w:r>
        <w:rPr>
          <w:rFonts w:asciiTheme="minorEastAsia" w:eastAsiaTheme="minorEastAsia" w:hAnsiTheme="minorEastAsia" w:cs="宋体" w:hint="eastAsia"/>
          <w:sz w:val="24"/>
          <w:szCs w:val="24"/>
        </w:rPr>
        <w:t>详见磋商文件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36" w:name="_Toc77586837"/>
      <w:bookmarkStart w:id="237" w:name="_Toc77586930"/>
      <w:r>
        <w:rPr>
          <w:rFonts w:asciiTheme="minorEastAsia" w:eastAsiaTheme="minorEastAsia" w:hAnsiTheme="minorEastAsia" w:cs="宋体" w:hint="eastAsia"/>
          <w:sz w:val="24"/>
          <w:szCs w:val="24"/>
        </w:rPr>
        <w:lastRenderedPageBreak/>
        <w:t>3.2 磋商报价</w:t>
      </w:r>
      <w:bookmarkEnd w:id="228"/>
      <w:bookmarkEnd w:id="229"/>
      <w:bookmarkEnd w:id="230"/>
      <w:bookmarkEnd w:id="231"/>
      <w:bookmarkEnd w:id="232"/>
      <w:bookmarkEnd w:id="233"/>
      <w:bookmarkEnd w:id="234"/>
      <w:bookmarkEnd w:id="235"/>
      <w:bookmarkEnd w:id="236"/>
      <w:bookmarkEnd w:id="237"/>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3.2.3供应商的磋商报价根据竞争性磋商文件、工程量清单、答疑等，充分考虑市场价格、风险因素，在合理范围内自主报价，但不得低于企业实际成本。</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3.2.4供应商应结合自身条件，并充分考虑本工程施工难度、工期的要求、质量要求以及市场因素、现场环境因素、社会因素、市场价格调整因素等各方面原因合理报价。磋商报价将被认为</w:t>
      </w:r>
      <w:proofErr w:type="gramStart"/>
      <w:r>
        <w:rPr>
          <w:rFonts w:asciiTheme="minorEastAsia" w:eastAsiaTheme="minorEastAsia" w:hAnsiTheme="minorEastAsia" w:cs="宋体" w:hint="eastAsia"/>
          <w:sz w:val="24"/>
          <w:szCs w:val="24"/>
        </w:rPr>
        <w:t>已综合</w:t>
      </w:r>
      <w:proofErr w:type="gramEnd"/>
      <w:r>
        <w:rPr>
          <w:rFonts w:asciiTheme="minorEastAsia" w:eastAsiaTheme="minorEastAsia" w:hAnsiTheme="minorEastAsia" w:cs="宋体" w:hint="eastAsia"/>
          <w:sz w:val="24"/>
          <w:szCs w:val="24"/>
        </w:rPr>
        <w:t>考虑了在施工全过程中可能发生的全部不可预见费用。成交人无权再以任何理由提出延长工期、增加价款或索赔等要求。</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w:t>
      </w:r>
      <w:proofErr w:type="gramStart"/>
      <w:r>
        <w:rPr>
          <w:rFonts w:asciiTheme="minorEastAsia" w:eastAsiaTheme="minorEastAsia" w:hAnsiTheme="minorEastAsia" w:cs="宋体" w:hint="eastAsia"/>
          <w:sz w:val="24"/>
          <w:szCs w:val="24"/>
        </w:rPr>
        <w:t>商成交</w:t>
      </w:r>
      <w:proofErr w:type="gramEnd"/>
      <w:r>
        <w:rPr>
          <w:rFonts w:asciiTheme="minorEastAsia" w:eastAsiaTheme="minorEastAsia" w:hAnsiTheme="minorEastAsia" w:cs="宋体" w:hint="eastAsia"/>
          <w:sz w:val="24"/>
          <w:szCs w:val="24"/>
        </w:rPr>
        <w:t>后则无权因此要求任何工期或费用上的索赔。</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3.3.6施工期间由于工程条件发生变化或供应商原因造成施工方案的更改，所增加的措施费用及工期一概不予调整，相应的费用供应商应在磋商报价中充分考虑，采购人不再另行支付。</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3.2.7磋商报价要求</w:t>
      </w:r>
    </w:p>
    <w:p w:rsidR="00747F38" w:rsidRDefault="0033508A">
      <w:pPr>
        <w:widowControl w:val="0"/>
        <w:numPr>
          <w:ilvl w:val="0"/>
          <w:numId w:val="1"/>
        </w:numPr>
        <w:adjustRightInd/>
        <w:snapToGrid/>
        <w:spacing w:after="0" w:line="50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各供应商在投标时必须在磋商响应文件中提供一份完整的工程量清单；</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（2）各供应商作为有经验的承包商，应充分考虑该工程实施时的各种风险，并将其考虑在本次投标报价各清单项目的综合单价中，结算</w:t>
      </w:r>
      <w:proofErr w:type="gramStart"/>
      <w:r>
        <w:rPr>
          <w:rFonts w:asciiTheme="minorEastAsia" w:eastAsiaTheme="minorEastAsia" w:hAnsiTheme="minorEastAsia" w:cs="宋体" w:hint="eastAsia"/>
          <w:sz w:val="24"/>
          <w:szCs w:val="24"/>
        </w:rPr>
        <w:t>时综合</w:t>
      </w:r>
      <w:proofErr w:type="gramEnd"/>
      <w:r>
        <w:rPr>
          <w:rFonts w:asciiTheme="minorEastAsia" w:eastAsiaTheme="minorEastAsia" w:hAnsiTheme="minorEastAsia" w:cs="宋体" w:hint="eastAsia"/>
          <w:sz w:val="24"/>
          <w:szCs w:val="24"/>
        </w:rPr>
        <w:t>单价不做调整（合同另有约定的除外）；</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（3）本次磋商的最终投标总报价不得</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控制价的报价将不再评审；</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（4）磋商响应文件报价中的单价和总价全部采用人民币表示。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（5）本项目为竞争性磋商方式，需要二次报价，必要时候也可采取多轮报价。</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38" w:name="_Toc246996937"/>
      <w:bookmarkStart w:id="239" w:name="_Toc144974517"/>
      <w:bookmarkStart w:id="240" w:name="_Toc152042325"/>
      <w:bookmarkStart w:id="241" w:name="_Toc152045549"/>
      <w:bookmarkStart w:id="242" w:name="_Toc179632567"/>
      <w:bookmarkStart w:id="243" w:name="_Toc296602439"/>
      <w:bookmarkStart w:id="244" w:name="_Toc247085708"/>
      <w:bookmarkStart w:id="245" w:name="_Toc246996194"/>
      <w:bookmarkStart w:id="246" w:name="_Toc77586838"/>
      <w:bookmarkStart w:id="247" w:name="_Toc77586931"/>
      <w:r>
        <w:rPr>
          <w:rFonts w:asciiTheme="minorEastAsia" w:eastAsiaTheme="minorEastAsia" w:hAnsiTheme="minorEastAsia" w:cs="宋体" w:hint="eastAsia"/>
          <w:sz w:val="24"/>
          <w:szCs w:val="24"/>
        </w:rPr>
        <w:t>3.3 磋商有效期</w:t>
      </w:r>
      <w:bookmarkEnd w:id="238"/>
      <w:bookmarkEnd w:id="239"/>
      <w:bookmarkEnd w:id="240"/>
      <w:bookmarkEnd w:id="241"/>
      <w:bookmarkEnd w:id="242"/>
      <w:bookmarkEnd w:id="243"/>
      <w:bookmarkEnd w:id="244"/>
      <w:bookmarkEnd w:id="245"/>
      <w:bookmarkEnd w:id="246"/>
      <w:bookmarkEnd w:id="247"/>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3.3.1 磋商有效期为60日历天。</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3.3.2在磋商有效期内，供应商撤销或修改其磋商响应文件的，应承担磋商文件和法律规定的责任。</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3.3.3出现特殊情况需要延长投标有效期的，采购人以书面形式通知所有供应商延长投标有效期。</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48" w:name="_Toc246996195"/>
      <w:bookmarkStart w:id="249" w:name="_Toc152045550"/>
      <w:bookmarkStart w:id="250" w:name="_Toc144974518"/>
      <w:bookmarkStart w:id="251" w:name="_Toc179632568"/>
      <w:bookmarkStart w:id="252" w:name="_Toc246996938"/>
      <w:bookmarkStart w:id="253" w:name="_Toc296602440"/>
      <w:bookmarkStart w:id="254" w:name="_Toc247085709"/>
      <w:bookmarkStart w:id="255" w:name="_Toc152042326"/>
      <w:bookmarkStart w:id="256" w:name="_Toc77586932"/>
      <w:bookmarkStart w:id="257" w:name="_Toc77586839"/>
      <w:r>
        <w:rPr>
          <w:rFonts w:asciiTheme="minorEastAsia" w:eastAsiaTheme="minorEastAsia" w:hAnsiTheme="minorEastAsia" w:cs="宋体" w:hint="eastAsia"/>
          <w:sz w:val="24"/>
          <w:szCs w:val="24"/>
        </w:rPr>
        <w:t xml:space="preserve">3.4 </w:t>
      </w:r>
      <w:bookmarkEnd w:id="248"/>
      <w:bookmarkEnd w:id="249"/>
      <w:bookmarkEnd w:id="250"/>
      <w:bookmarkEnd w:id="251"/>
      <w:bookmarkEnd w:id="252"/>
      <w:bookmarkEnd w:id="253"/>
      <w:bookmarkEnd w:id="254"/>
      <w:bookmarkEnd w:id="255"/>
      <w:r>
        <w:rPr>
          <w:rFonts w:asciiTheme="minorEastAsia" w:eastAsiaTheme="minorEastAsia" w:hAnsiTheme="minorEastAsia" w:cs="宋体" w:hint="eastAsia"/>
          <w:sz w:val="24"/>
          <w:szCs w:val="24"/>
        </w:rPr>
        <w:t>磋商保证金</w:t>
      </w:r>
      <w:bookmarkEnd w:id="256"/>
      <w:bookmarkEnd w:id="257"/>
    </w:p>
    <w:p w:rsidR="00747F38" w:rsidRDefault="0033508A">
      <w:pPr>
        <w:spacing w:after="0" w:line="5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本项目不</w:t>
      </w:r>
      <w:proofErr w:type="gramStart"/>
      <w:r>
        <w:rPr>
          <w:rFonts w:asciiTheme="minorEastAsia" w:eastAsiaTheme="minorEastAsia" w:hAnsiTheme="minorEastAsia" w:cs="宋体" w:hint="eastAsia"/>
          <w:sz w:val="24"/>
          <w:szCs w:val="24"/>
        </w:rPr>
        <w:t>收取磋商</w:t>
      </w:r>
      <w:proofErr w:type="gramEnd"/>
      <w:r>
        <w:rPr>
          <w:rFonts w:asciiTheme="minorEastAsia" w:eastAsiaTheme="minorEastAsia" w:hAnsiTheme="minorEastAsia" w:cs="宋体" w:hint="eastAsia"/>
          <w:sz w:val="24"/>
          <w:szCs w:val="24"/>
        </w:rPr>
        <w:t>保证金。</w:t>
      </w:r>
    </w:p>
    <w:p w:rsidR="00747F38" w:rsidRDefault="0033508A">
      <w:pPr>
        <w:spacing w:after="0" w:line="5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3.5 供应商基本情况表</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3.5.1 “近年完成的类似项目情况表”可附成交通知书或建设工程施工合同的扫描件，具体年份要求见供应商须知前附表。每张表格只填写一个项目，并标明序号。</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3.5.2 “正在施工和新承接的项目情况表”可附成交通知书或建设工程施工合同扫描件。每张表格只填写一个项目，并标明序号。</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3.5.3 “近年发生的诉讼及仲裁情况”应说明相关情况，可附法院或仲裁机构</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的判决、裁决等有关法律文书扫描件，具体年份要求见供应商须知前附表。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58" w:name="_Toc77586933"/>
      <w:bookmarkStart w:id="259" w:name="_Toc77586840"/>
      <w:r>
        <w:rPr>
          <w:rFonts w:asciiTheme="minorEastAsia" w:eastAsiaTheme="minorEastAsia" w:hAnsiTheme="minorEastAsia" w:cs="宋体" w:hint="eastAsia"/>
          <w:sz w:val="24"/>
          <w:szCs w:val="24"/>
        </w:rPr>
        <w:t>3.6磋商响应文件的编制</w:t>
      </w:r>
      <w:bookmarkEnd w:id="258"/>
      <w:bookmarkEnd w:id="259"/>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260" w:name="_Toc152045555"/>
      <w:bookmarkStart w:id="261" w:name="_Toc246996942"/>
      <w:bookmarkStart w:id="262" w:name="_Toc247085713"/>
      <w:bookmarkStart w:id="263" w:name="_Toc296602443"/>
      <w:bookmarkStart w:id="264" w:name="_Toc246996199"/>
      <w:bookmarkStart w:id="265" w:name="_Toc144974523"/>
      <w:bookmarkStart w:id="266" w:name="_Toc152042331"/>
      <w:bookmarkStart w:id="267" w:name="_Toc179632573"/>
      <w:r>
        <w:rPr>
          <w:rFonts w:asciiTheme="minorEastAsia" w:eastAsiaTheme="minorEastAsia" w:hAnsiTheme="minorEastAsia" w:cs="宋体" w:hint="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3.6.2 磋商响应文件应当对竞争性磋商文件有关项目工期、磋商有效期、质量要求、招标范围等实质性内容</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响应。</w:t>
      </w:r>
    </w:p>
    <w:p w:rsidR="00747F38" w:rsidRDefault="0033508A">
      <w:pPr>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3.6.3</w:t>
      </w:r>
      <w:r>
        <w:rPr>
          <w:rFonts w:asciiTheme="minorEastAsia" w:eastAsiaTheme="minorEastAsia" w:hAnsiTheme="minorEastAsia" w:hint="eastAsia"/>
          <w:sz w:val="24"/>
          <w:szCs w:val="24"/>
        </w:rPr>
        <w:t>供应商所上传的电子化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文件，应是通过中心投标文件制作系统制作的（投标文件制作工具下载地址：</w:t>
      </w:r>
      <w:r>
        <w:rPr>
          <w:rFonts w:asciiTheme="minorEastAsia" w:eastAsiaTheme="minorEastAsia" w:hAnsiTheme="minorEastAsia"/>
          <w:sz w:val="24"/>
          <w:szCs w:val="24"/>
        </w:rPr>
        <w:t>https://download.bqpoint.com/download/downloaddetail.html?SourceFrom=Ztb&amp;ZtbSoftXiaQuCode=1506&amp;ZtbSoftType=tballinclusive</w:t>
      </w:r>
      <w:r>
        <w:rPr>
          <w:rFonts w:asciiTheme="minorEastAsia" w:eastAsiaTheme="minorEastAsia" w:hAnsiTheme="minorEastAsia" w:hint="eastAsia"/>
          <w:sz w:val="24"/>
          <w:szCs w:val="24"/>
        </w:rPr>
        <w:t>），经过签章和加密后生成的电子版磋商响应文件。其中包含</w:t>
      </w:r>
      <w:proofErr w:type="gramStart"/>
      <w:r>
        <w:rPr>
          <w:rFonts w:asciiTheme="minorEastAsia" w:eastAsiaTheme="minorEastAsia" w:hAnsiTheme="minorEastAsia" w:hint="eastAsia"/>
          <w:sz w:val="24"/>
          <w:szCs w:val="24"/>
        </w:rPr>
        <w:t>用于</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响应</w:t>
      </w:r>
      <w:r>
        <w:rPr>
          <w:rFonts w:asciiTheme="minorEastAsia" w:eastAsiaTheme="minorEastAsia" w:hAnsiTheme="minorEastAsia" w:hint="eastAsia"/>
          <w:sz w:val="24"/>
          <w:szCs w:val="24"/>
        </w:rPr>
        <w:t>文件上传的主文件（后缀为.</w:t>
      </w:r>
      <w:proofErr w:type="spellStart"/>
      <w:r>
        <w:rPr>
          <w:rFonts w:asciiTheme="minorEastAsia" w:eastAsiaTheme="minorEastAsia" w:hAnsiTheme="minorEastAsia" w:hint="eastAsia"/>
          <w:sz w:val="24"/>
          <w:szCs w:val="24"/>
        </w:rPr>
        <w:t>smxtf</w:t>
      </w:r>
      <w:proofErr w:type="spellEnd"/>
      <w:r>
        <w:rPr>
          <w:rFonts w:asciiTheme="minorEastAsia" w:eastAsiaTheme="minorEastAsia" w:hAnsiTheme="minorEastAsia" w:hint="eastAsia"/>
          <w:sz w:val="24"/>
          <w:szCs w:val="24"/>
        </w:rPr>
        <w:t>）和用于应急补救的</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文件备份文件（后缀为.</w:t>
      </w:r>
      <w:proofErr w:type="spellStart"/>
      <w:r>
        <w:rPr>
          <w:rFonts w:asciiTheme="minorEastAsia" w:eastAsiaTheme="minorEastAsia" w:hAnsiTheme="minorEastAsia" w:hint="eastAsia"/>
          <w:sz w:val="24"/>
          <w:szCs w:val="24"/>
        </w:rPr>
        <w:t>nsmxtf</w:t>
      </w:r>
      <w:proofErr w:type="spellEnd"/>
      <w:r>
        <w:rPr>
          <w:rFonts w:asciiTheme="minorEastAsia" w:eastAsiaTheme="minorEastAsia" w:hAnsiTheme="minorEastAsia" w:hint="eastAsia"/>
          <w:sz w:val="24"/>
          <w:szCs w:val="24"/>
        </w:rPr>
        <w:t>）。</w:t>
      </w:r>
    </w:p>
    <w:p w:rsidR="00747F38" w:rsidRDefault="0033508A">
      <w:pPr>
        <w:spacing w:after="0"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电子化投标文件具体制作教材请供应商点击以下链接学习</w:t>
      </w:r>
      <w:r>
        <w:rPr>
          <w:rFonts w:asciiTheme="minorEastAsia" w:eastAsiaTheme="minorEastAsia" w:hAnsiTheme="minorEastAsia"/>
          <w:sz w:val="24"/>
          <w:szCs w:val="24"/>
        </w:rPr>
        <w:t>http://gzjy.smx.gov.cn/bzzx/008001/20200325/4a2f9fa3-b923-4ddd-bd6f-138a0b63f7d1.html</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68" w:name="_Toc77586934"/>
      <w:bookmarkStart w:id="269" w:name="_Toc77586841"/>
      <w:r>
        <w:rPr>
          <w:rFonts w:asciiTheme="minorEastAsia" w:eastAsiaTheme="minorEastAsia" w:hAnsiTheme="minorEastAsia" w:cs="宋体" w:hint="eastAsia"/>
          <w:sz w:val="24"/>
          <w:szCs w:val="24"/>
        </w:rPr>
        <w:t>3.7备选投标方案</w:t>
      </w:r>
      <w:bookmarkEnd w:id="268"/>
      <w:bookmarkEnd w:id="26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不允许供应商递交备选投标方案。</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70" w:name="_Toc77586935"/>
      <w:bookmarkStart w:id="271" w:name="_Toc77586842"/>
      <w:r>
        <w:rPr>
          <w:rFonts w:asciiTheme="minorEastAsia" w:eastAsiaTheme="minorEastAsia" w:hAnsiTheme="minorEastAsia" w:cs="宋体" w:hint="eastAsia"/>
          <w:sz w:val="24"/>
          <w:szCs w:val="24"/>
        </w:rPr>
        <w:t>4. 投标</w:t>
      </w:r>
      <w:bookmarkEnd w:id="260"/>
      <w:bookmarkEnd w:id="261"/>
      <w:bookmarkEnd w:id="262"/>
      <w:bookmarkEnd w:id="263"/>
      <w:bookmarkEnd w:id="264"/>
      <w:bookmarkEnd w:id="265"/>
      <w:bookmarkEnd w:id="266"/>
      <w:bookmarkEnd w:id="267"/>
      <w:bookmarkEnd w:id="270"/>
      <w:bookmarkEnd w:id="271"/>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72" w:name="_Toc152042332"/>
      <w:bookmarkStart w:id="273" w:name="_Toc246996943"/>
      <w:bookmarkStart w:id="274" w:name="_Toc152045556"/>
      <w:bookmarkStart w:id="275" w:name="_Toc179632574"/>
      <w:bookmarkStart w:id="276" w:name="_Toc144974524"/>
      <w:bookmarkStart w:id="277" w:name="_Toc296602444"/>
      <w:bookmarkStart w:id="278" w:name="_Toc246996200"/>
      <w:bookmarkStart w:id="279" w:name="_Toc247085714"/>
      <w:bookmarkStart w:id="280" w:name="_Toc77586936"/>
      <w:bookmarkStart w:id="281" w:name="_Toc77586843"/>
      <w:r>
        <w:rPr>
          <w:rFonts w:asciiTheme="minorEastAsia" w:eastAsiaTheme="minorEastAsia" w:hAnsiTheme="minorEastAsia" w:cs="宋体" w:hint="eastAsia"/>
          <w:sz w:val="24"/>
          <w:szCs w:val="24"/>
        </w:rPr>
        <w:t>4.1 磋商响应文件的</w:t>
      </w:r>
      <w:bookmarkEnd w:id="272"/>
      <w:bookmarkEnd w:id="273"/>
      <w:bookmarkEnd w:id="274"/>
      <w:bookmarkEnd w:id="275"/>
      <w:bookmarkEnd w:id="276"/>
      <w:bookmarkEnd w:id="277"/>
      <w:bookmarkEnd w:id="278"/>
      <w:bookmarkEnd w:id="279"/>
      <w:r>
        <w:rPr>
          <w:rFonts w:asciiTheme="minorEastAsia" w:eastAsiaTheme="minorEastAsia" w:hAnsiTheme="minorEastAsia" w:cs="宋体" w:hint="eastAsia"/>
          <w:sz w:val="24"/>
          <w:szCs w:val="24"/>
        </w:rPr>
        <w:t>签署</w:t>
      </w:r>
      <w:bookmarkEnd w:id="280"/>
      <w:bookmarkEnd w:id="281"/>
    </w:p>
    <w:p w:rsidR="00747F38" w:rsidRDefault="0033508A">
      <w:pPr>
        <w:spacing w:after="0" w:line="500" w:lineRule="exact"/>
        <w:ind w:firstLine="465"/>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4.1.1供应商在进行电子化磋商响应文件签章时，竞争性磋商文件中要求供应商盖章的，以签盖单位章为准；要求法定代表人签章的，以签盖法定代表人签章为准</w:t>
      </w:r>
      <w:r>
        <w:rPr>
          <w:rFonts w:asciiTheme="minorEastAsia" w:eastAsiaTheme="minorEastAsia" w:hAnsiTheme="minorEastAsia" w:cs="宋体" w:hint="eastAsia"/>
          <w:sz w:val="24"/>
          <w:szCs w:val="24"/>
        </w:rPr>
        <w:t>。电子化磋商响应文件具体制作教材请供应商通过CA证书登录三门峡市公共资源电子化交易系统在右上角“组件下载”中查看。</w:t>
      </w:r>
    </w:p>
    <w:p w:rsidR="00747F38" w:rsidRDefault="0033508A">
      <w:pPr>
        <w:spacing w:after="0" w:line="500" w:lineRule="exact"/>
        <w:rPr>
          <w:rFonts w:asciiTheme="minorEastAsia" w:eastAsiaTheme="minorEastAsia" w:hAnsiTheme="minorEastAsia" w:cs="宋体"/>
          <w:sz w:val="24"/>
          <w:szCs w:val="24"/>
        </w:rPr>
      </w:pPr>
      <w:bookmarkStart w:id="282" w:name="_Toc77586844"/>
      <w:bookmarkStart w:id="283" w:name="_Toc77586937"/>
      <w:r>
        <w:rPr>
          <w:rFonts w:asciiTheme="minorEastAsia" w:eastAsiaTheme="minorEastAsia" w:hAnsiTheme="minorEastAsia" w:cs="宋体" w:hint="eastAsia"/>
          <w:sz w:val="24"/>
          <w:szCs w:val="24"/>
        </w:rPr>
        <w:t>4.2 磋商响应文件的上传</w:t>
      </w:r>
      <w:bookmarkEnd w:id="282"/>
      <w:bookmarkEnd w:id="283"/>
    </w:p>
    <w:p w:rsidR="00747F38" w:rsidRDefault="0033508A">
      <w:pPr>
        <w:spacing w:after="0"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电子化磋商响应文件应在投标截止时间前成功上传至三门峡市公共资源电子化交易系统。至投标截止时间止，仍未上</w:t>
      </w:r>
      <w:proofErr w:type="gramStart"/>
      <w:r>
        <w:rPr>
          <w:rFonts w:asciiTheme="minorEastAsia" w:eastAsiaTheme="minorEastAsia" w:hAnsiTheme="minorEastAsia" w:hint="eastAsia"/>
          <w:sz w:val="24"/>
          <w:szCs w:val="24"/>
        </w:rPr>
        <w:t>传成功</w:t>
      </w:r>
      <w:proofErr w:type="gramEnd"/>
      <w:r>
        <w:rPr>
          <w:rFonts w:asciiTheme="minorEastAsia" w:eastAsiaTheme="minorEastAsia" w:hAnsiTheme="minorEastAsia" w:hint="eastAsia"/>
          <w:sz w:val="24"/>
          <w:szCs w:val="24"/>
        </w:rPr>
        <w:t>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文件将不予接收。</w:t>
      </w:r>
    </w:p>
    <w:p w:rsidR="00747F38" w:rsidRDefault="0033508A">
      <w:pPr>
        <w:spacing w:after="0"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注：如按照电子化投标操作教材制作完成的电子化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文件无法上传的，供应商应在</w:t>
      </w:r>
      <w:r>
        <w:rPr>
          <w:rFonts w:asciiTheme="minorEastAsia" w:eastAsiaTheme="minorEastAsia" w:hAnsiTheme="minorEastAsia" w:hint="eastAsia"/>
          <w:b/>
          <w:sz w:val="24"/>
          <w:szCs w:val="24"/>
        </w:rPr>
        <w:t>投标截止时间前尽早的</w:t>
      </w:r>
      <w:r>
        <w:rPr>
          <w:rFonts w:asciiTheme="minorEastAsia" w:eastAsiaTheme="minorEastAsia" w:hAnsiTheme="minorEastAsia" w:hint="eastAsia"/>
          <w:sz w:val="24"/>
          <w:szCs w:val="24"/>
        </w:rPr>
        <w:t>联系中心技术人员，以便有充分的时间进行处理。</w:t>
      </w:r>
      <w:r>
        <w:rPr>
          <w:rFonts w:asciiTheme="minorEastAsia" w:eastAsiaTheme="minorEastAsia" w:hAnsiTheme="minorEastAsia" w:hint="eastAsia"/>
          <w:b/>
          <w:sz w:val="24"/>
          <w:szCs w:val="24"/>
        </w:rPr>
        <w:t>供应商应充分考虑到处理技术问题和上传数据等工作所需的时间问</w:t>
      </w:r>
      <w:r>
        <w:rPr>
          <w:rFonts w:asciiTheme="minorEastAsia" w:eastAsiaTheme="minorEastAsia" w:hAnsiTheme="minorEastAsia" w:hint="eastAsia"/>
          <w:b/>
          <w:sz w:val="24"/>
          <w:szCs w:val="24"/>
        </w:rPr>
        <w:lastRenderedPageBreak/>
        <w:t>题，电子化磋商响应文件未在投标截止时间前成功上传的，其磋商响应文件不予接收。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84" w:name="_Toc77586938"/>
      <w:bookmarkStart w:id="285" w:name="_Toc77586845"/>
      <w:r>
        <w:rPr>
          <w:rFonts w:asciiTheme="minorEastAsia" w:eastAsiaTheme="minorEastAsia" w:hAnsiTheme="minorEastAsia" w:cs="宋体" w:hint="eastAsia"/>
          <w:sz w:val="24"/>
          <w:szCs w:val="24"/>
        </w:rPr>
        <w:t>4.3 磋商响应文件的修改与撤回</w:t>
      </w:r>
      <w:bookmarkEnd w:id="284"/>
      <w:bookmarkEnd w:id="285"/>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4.3.1在投标截止时间之后，供应商不得补充、修改电子化磋商响应文件。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86" w:name="_Toc152042335"/>
      <w:bookmarkStart w:id="287" w:name="_Toc296602447"/>
      <w:bookmarkStart w:id="288" w:name="_Toc247085717"/>
      <w:bookmarkStart w:id="289" w:name="_Toc152045559"/>
      <w:bookmarkStart w:id="290" w:name="_Toc144974527"/>
      <w:bookmarkStart w:id="291" w:name="_Toc246996203"/>
      <w:bookmarkStart w:id="292" w:name="_Toc246996946"/>
      <w:bookmarkStart w:id="293" w:name="_Toc179632577"/>
      <w:bookmarkStart w:id="294" w:name="_Toc77586846"/>
      <w:bookmarkStart w:id="295" w:name="_Toc77586939"/>
      <w:r>
        <w:rPr>
          <w:rFonts w:asciiTheme="minorEastAsia" w:eastAsiaTheme="minorEastAsia" w:hAnsiTheme="minorEastAsia" w:cs="宋体" w:hint="eastAsia"/>
          <w:sz w:val="24"/>
          <w:szCs w:val="24"/>
        </w:rPr>
        <w:t xml:space="preserve">5. </w:t>
      </w:r>
      <w:bookmarkEnd w:id="286"/>
      <w:bookmarkEnd w:id="287"/>
      <w:bookmarkEnd w:id="288"/>
      <w:bookmarkEnd w:id="289"/>
      <w:bookmarkEnd w:id="290"/>
      <w:bookmarkEnd w:id="291"/>
      <w:bookmarkEnd w:id="292"/>
      <w:bookmarkEnd w:id="293"/>
      <w:r>
        <w:rPr>
          <w:rFonts w:asciiTheme="minorEastAsia" w:eastAsiaTheme="minorEastAsia" w:hAnsiTheme="minorEastAsia" w:cs="宋体" w:hint="eastAsia"/>
          <w:sz w:val="24"/>
          <w:szCs w:val="24"/>
        </w:rPr>
        <w:t>磋商</w:t>
      </w:r>
      <w:bookmarkEnd w:id="294"/>
      <w:bookmarkEnd w:id="295"/>
    </w:p>
    <w:p w:rsidR="00747F38" w:rsidRDefault="0033508A">
      <w:pPr>
        <w:spacing w:after="0" w:line="500" w:lineRule="exact"/>
        <w:ind w:firstLineChars="176" w:firstLine="422"/>
        <w:rPr>
          <w:rFonts w:asciiTheme="minorEastAsia" w:eastAsiaTheme="minorEastAsia" w:hAnsiTheme="minorEastAsia"/>
          <w:sz w:val="24"/>
          <w:szCs w:val="24"/>
        </w:rPr>
      </w:pPr>
      <w:bookmarkStart w:id="296" w:name="_Toc296602451"/>
      <w:bookmarkStart w:id="297" w:name="_Toc144974530"/>
      <w:bookmarkStart w:id="298" w:name="_Toc152042337"/>
      <w:bookmarkStart w:id="299" w:name="_Toc152042338"/>
      <w:bookmarkStart w:id="300" w:name="_Toc144974529"/>
      <w:bookmarkStart w:id="301" w:name="_Toc246996949"/>
      <w:bookmarkStart w:id="302" w:name="_Toc179632579"/>
      <w:bookmarkStart w:id="303" w:name="_Toc152045561"/>
      <w:bookmarkStart w:id="304" w:name="_Toc179632580"/>
      <w:bookmarkStart w:id="305" w:name="_Toc152045562"/>
      <w:bookmarkStart w:id="306" w:name="_Toc247085720"/>
      <w:bookmarkStart w:id="307" w:name="_Toc246996206"/>
      <w:r>
        <w:rPr>
          <w:rFonts w:asciiTheme="minorEastAsia" w:eastAsiaTheme="minorEastAsia" w:hAnsiTheme="minorEastAsia" w:hint="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5.2 电子化磋商响应文件采用一次加密方式。开标时，由供应商使用CA 证书，在规定时间内对其电子化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文件进行解密。每位供应商的解密时间为开标时间起30分钟内，如在规定时间内未完成解密的，其</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文件不予开标、唱标。每位供应商的解密时间为开标时间起30分钟内完成。</w:t>
      </w:r>
    </w:p>
    <w:p w:rsidR="00747F38" w:rsidRDefault="0033508A">
      <w:pPr>
        <w:spacing w:after="0" w:line="500" w:lineRule="exact"/>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5.3 电子化磋商响应文件解密异常的处理</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如出现供应商的电子磋商响应文件无法解密等异常情况，供应商应及时致电中介服务机构说明。磋商响应文件异常，按以下步骤进行处理：</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（1）首先由技术人员进行问题排查。</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（2）经技术人员排查后，是供应</w:t>
      </w:r>
      <w:proofErr w:type="gramStart"/>
      <w:r>
        <w:rPr>
          <w:rFonts w:asciiTheme="minorEastAsia" w:eastAsiaTheme="minorEastAsia" w:hAnsiTheme="minorEastAsia" w:hint="eastAsia"/>
          <w:sz w:val="24"/>
          <w:szCs w:val="24"/>
        </w:rPr>
        <w:t>商文件</w:t>
      </w:r>
      <w:proofErr w:type="gramEnd"/>
      <w:r>
        <w:rPr>
          <w:rFonts w:asciiTheme="minorEastAsia" w:eastAsiaTheme="minorEastAsia" w:hAnsiTheme="minorEastAsia" w:hint="eastAsia"/>
          <w:sz w:val="24"/>
          <w:szCs w:val="24"/>
        </w:rPr>
        <w:t>自身问题</w:t>
      </w:r>
      <w:proofErr w:type="gramStart"/>
      <w:r>
        <w:rPr>
          <w:rFonts w:asciiTheme="minorEastAsia" w:eastAsiaTheme="minorEastAsia" w:hAnsiTheme="minorEastAsia" w:hint="eastAsia"/>
          <w:sz w:val="24"/>
          <w:szCs w:val="24"/>
        </w:rPr>
        <w:t>导致磋商</w:t>
      </w:r>
      <w:proofErr w:type="gramEnd"/>
      <w:r>
        <w:rPr>
          <w:rFonts w:asciiTheme="minorEastAsia" w:eastAsiaTheme="minorEastAsia" w:hAnsiTheme="minorEastAsia" w:hint="eastAsia"/>
          <w:sz w:val="24"/>
          <w:szCs w:val="24"/>
        </w:rPr>
        <w:t>响应文件无法解密的，该磋商响应文件将不予接收、解密和唱标。开标会议继续进行。</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（3）经技术人员排查后，如果是电子化交易系统问题</w:t>
      </w:r>
      <w:proofErr w:type="gramStart"/>
      <w:r>
        <w:rPr>
          <w:rFonts w:asciiTheme="minorEastAsia" w:eastAsiaTheme="minorEastAsia" w:hAnsiTheme="minorEastAsia" w:hint="eastAsia"/>
          <w:sz w:val="24"/>
          <w:szCs w:val="24"/>
        </w:rPr>
        <w:t>造成磋商</w:t>
      </w:r>
      <w:proofErr w:type="gramEnd"/>
      <w:r>
        <w:rPr>
          <w:rFonts w:asciiTheme="minorEastAsia" w:eastAsiaTheme="minorEastAsia" w:hAnsiTheme="minorEastAsia" w:hint="eastAsia"/>
          <w:sz w:val="24"/>
          <w:szCs w:val="24"/>
        </w:rPr>
        <w:t>响应文件无法解密的，将由技术人员对问题进行处理。如短时间</w:t>
      </w:r>
      <w:proofErr w:type="gramStart"/>
      <w:r>
        <w:rPr>
          <w:rFonts w:asciiTheme="minorEastAsia" w:eastAsiaTheme="minorEastAsia" w:hAnsiTheme="minorEastAsia" w:hint="eastAsia"/>
          <w:sz w:val="24"/>
          <w:szCs w:val="24"/>
        </w:rPr>
        <w:t>内问题</w:t>
      </w:r>
      <w:proofErr w:type="gramEnd"/>
      <w:r>
        <w:rPr>
          <w:rFonts w:asciiTheme="minorEastAsia" w:eastAsiaTheme="minorEastAsia" w:hAnsiTheme="minorEastAsia" w:hint="eastAsia"/>
          <w:sz w:val="24"/>
          <w:szCs w:val="24"/>
        </w:rPr>
        <w:t>无法解决的，将由中介服务机构向监督部门申请，经监督部门同意后，暂停开标会议，待问题解决后继续开标。</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08" w:name="_Toc152042339"/>
      <w:bookmarkStart w:id="309" w:name="_Toc246996950"/>
      <w:bookmarkStart w:id="310" w:name="_Toc77586940"/>
      <w:bookmarkStart w:id="311" w:name="_Toc246996207"/>
      <w:bookmarkStart w:id="312" w:name="_Toc296602452"/>
      <w:bookmarkStart w:id="313" w:name="_Toc77586847"/>
      <w:bookmarkStart w:id="314" w:name="_Toc247085721"/>
      <w:bookmarkStart w:id="315" w:name="_Toc144974531"/>
      <w:bookmarkStart w:id="316" w:name="_Toc179632581"/>
      <w:bookmarkStart w:id="317" w:name="_Toc152045563"/>
      <w:bookmarkEnd w:id="296"/>
      <w:bookmarkEnd w:id="297"/>
      <w:bookmarkEnd w:id="298"/>
      <w:bookmarkEnd w:id="299"/>
      <w:bookmarkEnd w:id="300"/>
      <w:bookmarkEnd w:id="301"/>
      <w:bookmarkEnd w:id="302"/>
      <w:bookmarkEnd w:id="303"/>
      <w:bookmarkEnd w:id="304"/>
      <w:bookmarkEnd w:id="305"/>
      <w:bookmarkEnd w:id="306"/>
      <w:bookmarkEnd w:id="307"/>
      <w:r>
        <w:rPr>
          <w:rFonts w:asciiTheme="minorEastAsia" w:eastAsiaTheme="minorEastAsia" w:hAnsiTheme="minorEastAsia" w:cs="宋体" w:hint="eastAsia"/>
          <w:sz w:val="24"/>
          <w:szCs w:val="24"/>
        </w:rPr>
        <w:t>5.4 磋商小组</w:t>
      </w:r>
      <w:bookmarkEnd w:id="308"/>
      <w:bookmarkEnd w:id="309"/>
      <w:bookmarkEnd w:id="310"/>
      <w:bookmarkEnd w:id="311"/>
      <w:bookmarkEnd w:id="312"/>
      <w:bookmarkEnd w:id="313"/>
      <w:bookmarkEnd w:id="314"/>
      <w:bookmarkEnd w:id="315"/>
      <w:bookmarkEnd w:id="316"/>
      <w:bookmarkEnd w:id="317"/>
    </w:p>
    <w:p w:rsidR="00747F38" w:rsidRDefault="0033508A">
      <w:pPr>
        <w:spacing w:after="0" w:line="500" w:lineRule="exact"/>
        <w:ind w:firstLineChars="200" w:firstLine="480"/>
        <w:rPr>
          <w:rFonts w:asciiTheme="minorEastAsia" w:eastAsiaTheme="minorEastAsia" w:hAnsiTheme="minorEastAsia" w:cs="宋体"/>
          <w:kern w:val="44"/>
          <w:sz w:val="24"/>
          <w:szCs w:val="24"/>
        </w:rPr>
      </w:pPr>
      <w:r>
        <w:rPr>
          <w:rFonts w:asciiTheme="minorEastAsia" w:eastAsiaTheme="minorEastAsia" w:hAnsiTheme="minorEastAsia" w:cs="宋体" w:hint="eastAsia"/>
          <w:sz w:val="24"/>
          <w:szCs w:val="24"/>
        </w:rPr>
        <w:t xml:space="preserve">5.4.1 </w:t>
      </w:r>
      <w:r>
        <w:rPr>
          <w:rFonts w:asciiTheme="minorEastAsia" w:eastAsiaTheme="minorEastAsia" w:hAnsiTheme="minorEastAsia" w:cs="宋体" w:hint="eastAsia"/>
          <w:kern w:val="44"/>
          <w:sz w:val="24"/>
          <w:szCs w:val="24"/>
        </w:rPr>
        <w:t>磋商小组：</w:t>
      </w:r>
      <w:r>
        <w:rPr>
          <w:rFonts w:asciiTheme="minorEastAsia" w:eastAsiaTheme="minorEastAsia" w:hAnsiTheme="minorEastAsia" w:cs="Calibri" w:hint="eastAsia"/>
          <w:sz w:val="24"/>
          <w:szCs w:val="24"/>
        </w:rPr>
        <w:t>采购人代表及有关经济、技术等方面的专家共3人组成，其中：采购人代表1人，经济、技术等方面的专家各1人。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kern w:val="44"/>
          <w:sz w:val="24"/>
          <w:szCs w:val="24"/>
        </w:rPr>
        <w:lastRenderedPageBreak/>
        <w:t>专家确定方式</w:t>
      </w:r>
      <w:r>
        <w:rPr>
          <w:rFonts w:asciiTheme="minorEastAsia" w:eastAsiaTheme="minorEastAsia" w:hAnsiTheme="minorEastAsia" w:cs="Calibri" w:hint="eastAsia"/>
          <w:sz w:val="24"/>
          <w:szCs w:val="24"/>
        </w:rPr>
        <w:t>：开标后从相关评标专家库中随机抽取。</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5.4.2磋商小组对所有供应商的磋商响应文件进行评审，按评审后得分由高到低顺序排列，递交给采购人。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w:t>
      </w:r>
      <w:proofErr w:type="gramStart"/>
      <w:r>
        <w:rPr>
          <w:rFonts w:asciiTheme="minorEastAsia" w:eastAsiaTheme="minorEastAsia" w:hAnsiTheme="minorEastAsia" w:cs="宋体" w:hint="eastAsia"/>
          <w:sz w:val="24"/>
          <w:szCs w:val="24"/>
        </w:rPr>
        <w:t>因初步</w:t>
      </w:r>
      <w:proofErr w:type="gramEnd"/>
      <w:r>
        <w:rPr>
          <w:rFonts w:asciiTheme="minorEastAsia" w:eastAsiaTheme="minorEastAsia" w:hAnsiTheme="minorEastAsia" w:cs="宋体" w:hint="eastAsia"/>
          <w:sz w:val="24"/>
          <w:szCs w:val="24"/>
        </w:rPr>
        <w:t>审查认定错误或价格计算错误需依法重新评审的除外。应在评审报告中明确记载。</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5.4.4磋商小组成员有下列情形之一的，应当回避：</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（1）供应商或供应商主要负责人的近亲属；</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（2）项目主管部门或者行政监督部门的人员；</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（3）与供应商有经济利益关系；</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（4）曾因在招标、评标以及其他与招标投标有关活动中从事违法行为而受过行政处罚或刑事处罚的；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（5）与供应商有其他利害关系。</w:t>
      </w:r>
    </w:p>
    <w:p w:rsidR="00747F38" w:rsidRDefault="0033508A">
      <w:pPr>
        <w:spacing w:after="0" w:line="500" w:lineRule="exact"/>
        <w:ind w:firstLineChars="100" w:firstLine="24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5.5磋商原则和方法</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5.5.1坚持公开、公平、公正的原则。</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5.5.2磋商在磋商小组应当集中与单一供应商分别进行磋商，磋商小组将遵照磋商原则，公正、平等地对待所有供应商。</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5.5.3评审方法</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（1）初步评审（是否响应竞争性磋商文件的要求），确定合格的供应商。</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）各供应商依据各自情况进行最后报价。</w:t>
      </w:r>
    </w:p>
    <w:p w:rsidR="00747F38" w:rsidRDefault="0033508A">
      <w:pPr>
        <w:spacing w:after="0" w:line="500" w:lineRule="exact"/>
        <w:ind w:firstLineChars="171" w:firstLine="410"/>
        <w:rPr>
          <w:rFonts w:asciiTheme="minorEastAsia" w:eastAsiaTheme="minorEastAsia" w:hAnsiTheme="minorEastAsia" w:cs="宋体"/>
          <w:b/>
          <w:bCs/>
          <w:kern w:val="28"/>
          <w:sz w:val="24"/>
          <w:szCs w:val="24"/>
        </w:rPr>
      </w:pPr>
      <w:r>
        <w:rPr>
          <w:rFonts w:asciiTheme="minorEastAsia" w:eastAsiaTheme="minorEastAsia" w:hAnsiTheme="minorEastAsia" w:cs="宋体" w:hint="eastAsia"/>
          <w:sz w:val="24"/>
          <w:szCs w:val="24"/>
        </w:rPr>
        <w:lastRenderedPageBreak/>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）磋商小组采用综合评分法对提交最后报价的供应商的响应文件和最后报价进行综合评分。</w:t>
      </w:r>
    </w:p>
    <w:p w:rsidR="00747F38" w:rsidRDefault="0033508A">
      <w:pPr>
        <w:spacing w:after="0" w:line="500" w:lineRule="exact"/>
        <w:ind w:firstLineChars="100" w:firstLine="241"/>
        <w:rPr>
          <w:rFonts w:asciiTheme="minorEastAsia" w:eastAsiaTheme="minorEastAsia" w:hAnsiTheme="minorEastAsia" w:cs="宋体"/>
          <w:b/>
          <w:bCs/>
          <w:kern w:val="28"/>
          <w:sz w:val="24"/>
          <w:szCs w:val="24"/>
        </w:rPr>
      </w:pPr>
      <w:r>
        <w:rPr>
          <w:rFonts w:asciiTheme="minorEastAsia" w:eastAsiaTheme="minorEastAsia" w:hAnsiTheme="minorEastAsia" w:cs="宋体" w:hint="eastAsia"/>
          <w:b/>
          <w:bCs/>
          <w:kern w:val="28"/>
          <w:sz w:val="24"/>
          <w:szCs w:val="24"/>
        </w:rPr>
        <w:t>5.6对供应商的评价</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5.6.1磋商小组只对已判定为实质性响应且通过初步审查的磋商响应文件进行详细评价和比较。</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5.6.2磋商小组所有成员应当集中与单一供应商分别进行磋商，并给予所有参加磋商的供应商平等的磋商机会。磋商完成后，要求其在规定时间内提交最后报价。</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5.6.3经磋商确定</w:t>
      </w:r>
      <w:proofErr w:type="gramStart"/>
      <w:r>
        <w:rPr>
          <w:rFonts w:asciiTheme="minorEastAsia" w:eastAsiaTheme="minorEastAsia" w:hAnsiTheme="minorEastAsia" w:cs="宋体" w:hint="eastAsia"/>
          <w:sz w:val="24"/>
          <w:szCs w:val="24"/>
        </w:rPr>
        <w:t>最终工程</w:t>
      </w:r>
      <w:proofErr w:type="gramEnd"/>
      <w:r>
        <w:rPr>
          <w:rFonts w:asciiTheme="minorEastAsia" w:eastAsiaTheme="minorEastAsia" w:hAnsiTheme="minorEastAsia" w:cs="宋体" w:hint="eastAsia"/>
          <w:sz w:val="24"/>
          <w:szCs w:val="24"/>
        </w:rPr>
        <w:t>需求和提交最后报价的供应商后，磋商小组采用综合评分法对提交最后报价的供应商的磋商响应文件和最后报价进行综合评分。</w:t>
      </w:r>
    </w:p>
    <w:p w:rsidR="00EF5976" w:rsidRDefault="00EF5976">
      <w:pPr>
        <w:spacing w:after="0" w:line="500" w:lineRule="exact"/>
        <w:ind w:firstLineChars="171" w:firstLine="410"/>
        <w:rPr>
          <w:rFonts w:asciiTheme="minorEastAsia" w:eastAsiaTheme="minorEastAsia" w:hAnsiTheme="minorEastAsia" w:cs="宋体"/>
          <w:sz w:val="24"/>
          <w:szCs w:val="24"/>
        </w:rPr>
      </w:pPr>
      <w:r>
        <w:rPr>
          <w:rFonts w:ascii="宋体" w:eastAsia="宋体" w:hAnsi="宋体" w:cs="宋体" w:hint="eastAsia"/>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sidR="00EF5976">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sidR="00EF5976">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rsidR="00747F38" w:rsidRDefault="0033508A">
      <w:pPr>
        <w:spacing w:after="0" w:line="500" w:lineRule="exact"/>
        <w:ind w:firstLineChars="100" w:firstLine="241"/>
        <w:rPr>
          <w:rFonts w:asciiTheme="minorEastAsia" w:eastAsiaTheme="minorEastAsia" w:hAnsiTheme="minorEastAsia" w:cs="宋体"/>
          <w:b/>
          <w:bCs/>
          <w:sz w:val="24"/>
          <w:szCs w:val="24"/>
        </w:rPr>
      </w:pPr>
      <w:bookmarkStart w:id="318" w:name="_Toc296602455"/>
      <w:bookmarkStart w:id="319" w:name="_Toc247085724"/>
      <w:bookmarkStart w:id="320" w:name="_Toc152045566"/>
      <w:bookmarkStart w:id="321" w:name="_Toc152042342"/>
      <w:bookmarkStart w:id="322" w:name="_Toc179632584"/>
      <w:bookmarkStart w:id="323" w:name="_Toc246996953"/>
      <w:bookmarkStart w:id="324" w:name="_Toc144974534"/>
      <w:bookmarkStart w:id="325" w:name="_Toc246996210"/>
      <w:r>
        <w:rPr>
          <w:rFonts w:asciiTheme="minorEastAsia" w:eastAsiaTheme="minorEastAsia" w:hAnsiTheme="minorEastAsia" w:cs="宋体" w:hint="eastAsia"/>
          <w:b/>
          <w:bCs/>
          <w:sz w:val="24"/>
          <w:szCs w:val="24"/>
        </w:rPr>
        <w:t>5.7确定成交人</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磋商小组应当根据综合评分情况，按照评审有高到低的顺序推荐成交候选人，并编写评标报告。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26" w:name="_Toc77586941"/>
      <w:bookmarkStart w:id="327" w:name="_Toc77586848"/>
      <w:r>
        <w:rPr>
          <w:rFonts w:asciiTheme="minorEastAsia" w:eastAsiaTheme="minorEastAsia" w:hAnsiTheme="minorEastAsia" w:cs="宋体" w:hint="eastAsia"/>
          <w:sz w:val="24"/>
          <w:szCs w:val="24"/>
        </w:rPr>
        <w:t>6. 合同授予</w:t>
      </w:r>
      <w:bookmarkEnd w:id="318"/>
      <w:bookmarkEnd w:id="319"/>
      <w:bookmarkEnd w:id="320"/>
      <w:bookmarkEnd w:id="321"/>
      <w:bookmarkEnd w:id="322"/>
      <w:bookmarkEnd w:id="323"/>
      <w:bookmarkEnd w:id="324"/>
      <w:bookmarkEnd w:id="325"/>
      <w:bookmarkEnd w:id="326"/>
      <w:bookmarkEnd w:id="327"/>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28" w:name="_Toc152045567"/>
      <w:bookmarkStart w:id="329" w:name="_Toc296602456"/>
      <w:bookmarkStart w:id="330" w:name="_Toc144974535"/>
      <w:bookmarkStart w:id="331" w:name="_Toc77586942"/>
      <w:bookmarkStart w:id="332" w:name="_Toc152042343"/>
      <w:bookmarkStart w:id="333" w:name="_Toc77586849"/>
      <w:bookmarkStart w:id="334" w:name="_Toc179632585"/>
      <w:bookmarkStart w:id="335" w:name="_Toc247085725"/>
      <w:bookmarkStart w:id="336" w:name="_Toc246996954"/>
      <w:bookmarkStart w:id="337" w:name="_Toc246996211"/>
      <w:r>
        <w:rPr>
          <w:rFonts w:asciiTheme="minorEastAsia" w:eastAsiaTheme="minorEastAsia" w:hAnsiTheme="minorEastAsia" w:cs="宋体" w:hint="eastAsia"/>
          <w:sz w:val="24"/>
          <w:szCs w:val="24"/>
        </w:rPr>
        <w:t>6.1 定标方式</w:t>
      </w:r>
      <w:bookmarkEnd w:id="328"/>
      <w:bookmarkEnd w:id="329"/>
      <w:bookmarkEnd w:id="330"/>
      <w:bookmarkEnd w:id="331"/>
      <w:bookmarkEnd w:id="332"/>
      <w:bookmarkEnd w:id="333"/>
      <w:bookmarkEnd w:id="334"/>
      <w:bookmarkEnd w:id="335"/>
      <w:bookmarkEnd w:id="336"/>
      <w:bookmarkEnd w:id="337"/>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采购人依据磋商小组推荐的成交候选人确定成交人。</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38" w:name="_Toc296602457"/>
      <w:bookmarkStart w:id="339" w:name="_Toc77586943"/>
      <w:bookmarkStart w:id="340" w:name="_Toc77586850"/>
      <w:r>
        <w:rPr>
          <w:rFonts w:asciiTheme="minorEastAsia" w:eastAsiaTheme="minorEastAsia" w:hAnsiTheme="minorEastAsia" w:cs="宋体" w:hint="eastAsia"/>
          <w:sz w:val="24"/>
          <w:szCs w:val="24"/>
        </w:rPr>
        <w:t>6.2 成交候选人公示</w:t>
      </w:r>
      <w:bookmarkEnd w:id="338"/>
      <w:bookmarkEnd w:id="339"/>
      <w:bookmarkEnd w:id="34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采购人在供应商须知前附表规定的媒介公示成交候选人。</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41" w:name="_Toc246996955"/>
      <w:bookmarkStart w:id="342" w:name="_Toc152042344"/>
      <w:bookmarkStart w:id="343" w:name="_Toc179632586"/>
      <w:bookmarkStart w:id="344" w:name="_Toc247085726"/>
      <w:bookmarkStart w:id="345" w:name="_Toc77586944"/>
      <w:bookmarkStart w:id="346" w:name="_Toc246996212"/>
      <w:bookmarkStart w:id="347" w:name="_Toc144974536"/>
      <w:bookmarkStart w:id="348" w:name="_Toc152045568"/>
      <w:bookmarkStart w:id="349" w:name="_Toc77586851"/>
      <w:bookmarkStart w:id="350" w:name="_Toc296602458"/>
      <w:r>
        <w:rPr>
          <w:rFonts w:asciiTheme="minorEastAsia" w:eastAsiaTheme="minorEastAsia" w:hAnsiTheme="minorEastAsia" w:cs="宋体" w:hint="eastAsia"/>
          <w:sz w:val="24"/>
          <w:szCs w:val="24"/>
        </w:rPr>
        <w:t>6.3 成交通知</w:t>
      </w:r>
      <w:bookmarkEnd w:id="341"/>
      <w:bookmarkEnd w:id="342"/>
      <w:bookmarkEnd w:id="343"/>
      <w:bookmarkEnd w:id="344"/>
      <w:bookmarkEnd w:id="345"/>
      <w:bookmarkEnd w:id="346"/>
      <w:bookmarkEnd w:id="347"/>
      <w:bookmarkEnd w:id="348"/>
      <w:bookmarkEnd w:id="349"/>
      <w:bookmarkEnd w:id="35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在本章第3.3款规定的投标有效期内，采购人以书面形式向成交人发出成交通知书，同时将成交结果通知未成交的供应商。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51" w:name="_Toc144974537"/>
      <w:bookmarkStart w:id="352" w:name="_Toc246996956"/>
      <w:bookmarkStart w:id="353" w:name="_Toc246996213"/>
      <w:bookmarkStart w:id="354" w:name="_Toc77586852"/>
      <w:bookmarkStart w:id="355" w:name="_Toc152042345"/>
      <w:bookmarkStart w:id="356" w:name="_Toc296602459"/>
      <w:bookmarkStart w:id="357" w:name="_Toc77586945"/>
      <w:bookmarkStart w:id="358" w:name="_Toc152045569"/>
      <w:bookmarkStart w:id="359" w:name="_Toc179632587"/>
      <w:bookmarkStart w:id="360" w:name="_Toc247085727"/>
      <w:r>
        <w:rPr>
          <w:rFonts w:asciiTheme="minorEastAsia" w:eastAsiaTheme="minorEastAsia" w:hAnsiTheme="minorEastAsia" w:cs="宋体" w:hint="eastAsia"/>
          <w:sz w:val="24"/>
          <w:szCs w:val="24"/>
        </w:rPr>
        <w:t xml:space="preserve">6.4 </w:t>
      </w:r>
      <w:bookmarkStart w:id="361" w:name="_Toc247085728"/>
      <w:bookmarkStart w:id="362" w:name="_Toc152042346"/>
      <w:bookmarkStart w:id="363" w:name="_Toc77586946"/>
      <w:bookmarkStart w:id="364" w:name="_Toc179632588"/>
      <w:bookmarkStart w:id="365" w:name="_Toc152045570"/>
      <w:bookmarkStart w:id="366" w:name="_Toc246996957"/>
      <w:bookmarkStart w:id="367" w:name="_Toc77586853"/>
      <w:bookmarkStart w:id="368" w:name="_Toc296602460"/>
      <w:bookmarkStart w:id="369" w:name="_Toc144974538"/>
      <w:bookmarkStart w:id="370" w:name="_Toc246996214"/>
      <w:bookmarkEnd w:id="351"/>
      <w:bookmarkEnd w:id="352"/>
      <w:bookmarkEnd w:id="353"/>
      <w:bookmarkEnd w:id="354"/>
      <w:bookmarkEnd w:id="355"/>
      <w:bookmarkEnd w:id="356"/>
      <w:bookmarkEnd w:id="357"/>
      <w:bookmarkEnd w:id="358"/>
      <w:bookmarkEnd w:id="359"/>
      <w:bookmarkEnd w:id="360"/>
      <w:r>
        <w:rPr>
          <w:rFonts w:asciiTheme="minorEastAsia" w:eastAsiaTheme="minorEastAsia" w:hAnsiTheme="minorEastAsia" w:cs="宋体" w:hint="eastAsia"/>
          <w:sz w:val="24"/>
          <w:szCs w:val="24"/>
        </w:rPr>
        <w:t>签订合同</w:t>
      </w:r>
      <w:bookmarkEnd w:id="361"/>
      <w:bookmarkEnd w:id="362"/>
      <w:bookmarkEnd w:id="363"/>
      <w:bookmarkEnd w:id="364"/>
      <w:bookmarkEnd w:id="365"/>
      <w:bookmarkEnd w:id="366"/>
      <w:bookmarkEnd w:id="367"/>
      <w:bookmarkEnd w:id="368"/>
      <w:bookmarkEnd w:id="369"/>
      <w:bookmarkEnd w:id="37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71" w:name="_Toc77586947"/>
      <w:bookmarkStart w:id="372" w:name="_Toc296602461"/>
      <w:bookmarkStart w:id="373" w:name="_Toc77586854"/>
      <w:r>
        <w:rPr>
          <w:rFonts w:asciiTheme="minorEastAsia" w:eastAsiaTheme="minorEastAsia" w:hAnsiTheme="minorEastAsia" w:cs="宋体" w:hint="eastAsia"/>
          <w:sz w:val="24"/>
          <w:szCs w:val="24"/>
        </w:rPr>
        <w:t>7. 纪律和监督</w:t>
      </w:r>
      <w:bookmarkEnd w:id="371"/>
      <w:bookmarkEnd w:id="372"/>
      <w:bookmarkEnd w:id="373"/>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74" w:name="_Toc77586855"/>
      <w:bookmarkStart w:id="375" w:name="_Toc179632593"/>
      <w:bookmarkStart w:id="376" w:name="_Toc296602462"/>
      <w:bookmarkStart w:id="377" w:name="_Toc152042351"/>
      <w:bookmarkStart w:id="378" w:name="_Toc246996962"/>
      <w:bookmarkStart w:id="379" w:name="_Toc152045575"/>
      <w:bookmarkStart w:id="380" w:name="_Toc246996219"/>
      <w:bookmarkStart w:id="381" w:name="_Toc296590983"/>
      <w:bookmarkStart w:id="382" w:name="_Toc247085733"/>
      <w:bookmarkStart w:id="383" w:name="_Toc77586948"/>
      <w:bookmarkStart w:id="384" w:name="_Toc144974543"/>
      <w:r>
        <w:rPr>
          <w:rFonts w:asciiTheme="minorEastAsia" w:eastAsiaTheme="minorEastAsia" w:hAnsiTheme="minorEastAsia" w:cs="宋体" w:hint="eastAsia"/>
          <w:sz w:val="24"/>
          <w:szCs w:val="24"/>
        </w:rPr>
        <w:t>7.1 对采购人的纪律要求</w:t>
      </w:r>
      <w:bookmarkEnd w:id="374"/>
      <w:bookmarkEnd w:id="375"/>
      <w:bookmarkEnd w:id="376"/>
      <w:bookmarkEnd w:id="377"/>
      <w:bookmarkEnd w:id="378"/>
      <w:bookmarkEnd w:id="379"/>
      <w:bookmarkEnd w:id="380"/>
      <w:bookmarkEnd w:id="381"/>
      <w:bookmarkEnd w:id="382"/>
      <w:bookmarkEnd w:id="383"/>
      <w:bookmarkEnd w:id="38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采购人不得泄漏招标投标活动中应当保密的情况和资料，不得与供应商串通损害国家利益、社会公共利益或者他人合法权益。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85" w:name="_Toc296602463"/>
      <w:bookmarkStart w:id="386" w:name="_Toc152042352"/>
      <w:bookmarkStart w:id="387" w:name="_Toc246996963"/>
      <w:bookmarkStart w:id="388" w:name="_Toc179632594"/>
      <w:bookmarkStart w:id="389" w:name="_Toc152045576"/>
      <w:bookmarkStart w:id="390" w:name="_Toc246996220"/>
      <w:bookmarkStart w:id="391" w:name="_Toc144974544"/>
      <w:bookmarkStart w:id="392" w:name="_Toc247085734"/>
      <w:bookmarkStart w:id="393" w:name="_Toc77586856"/>
      <w:bookmarkStart w:id="394" w:name="_Toc77586949"/>
      <w:r>
        <w:rPr>
          <w:rFonts w:asciiTheme="minorEastAsia" w:eastAsiaTheme="minorEastAsia" w:hAnsiTheme="minorEastAsia" w:cs="宋体" w:hint="eastAsia"/>
          <w:sz w:val="24"/>
          <w:szCs w:val="24"/>
        </w:rPr>
        <w:t>7.2 对供应商的纪律要求</w:t>
      </w:r>
      <w:bookmarkEnd w:id="385"/>
      <w:bookmarkEnd w:id="386"/>
      <w:bookmarkEnd w:id="387"/>
      <w:bookmarkEnd w:id="388"/>
      <w:bookmarkEnd w:id="389"/>
      <w:bookmarkEnd w:id="390"/>
      <w:bookmarkEnd w:id="391"/>
      <w:bookmarkEnd w:id="392"/>
      <w:bookmarkEnd w:id="393"/>
      <w:bookmarkEnd w:id="39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95" w:name="_Toc246996221"/>
      <w:bookmarkStart w:id="396" w:name="_Toc246996964"/>
      <w:bookmarkStart w:id="397" w:name="_Toc179632595"/>
      <w:bookmarkStart w:id="398" w:name="_Toc296602464"/>
      <w:bookmarkStart w:id="399" w:name="_Toc77586857"/>
      <w:bookmarkStart w:id="400" w:name="_Toc77586950"/>
      <w:bookmarkStart w:id="401" w:name="_Toc247085735"/>
      <w:bookmarkStart w:id="402" w:name="_Toc144974545"/>
      <w:bookmarkStart w:id="403" w:name="_Toc152045577"/>
      <w:bookmarkStart w:id="404" w:name="_Toc152042353"/>
      <w:r>
        <w:rPr>
          <w:rFonts w:asciiTheme="minorEastAsia" w:eastAsiaTheme="minorEastAsia" w:hAnsiTheme="minorEastAsia" w:cs="宋体" w:hint="eastAsia"/>
          <w:sz w:val="24"/>
          <w:szCs w:val="24"/>
        </w:rPr>
        <w:t>7.3 对磋商小组成员的纪律要求</w:t>
      </w:r>
      <w:bookmarkEnd w:id="395"/>
      <w:bookmarkEnd w:id="396"/>
      <w:bookmarkEnd w:id="397"/>
      <w:bookmarkEnd w:id="398"/>
      <w:bookmarkEnd w:id="399"/>
      <w:bookmarkEnd w:id="400"/>
      <w:bookmarkEnd w:id="401"/>
      <w:bookmarkEnd w:id="402"/>
      <w:bookmarkEnd w:id="403"/>
      <w:bookmarkEnd w:id="40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w:t>
      </w:r>
      <w:r>
        <w:rPr>
          <w:rFonts w:asciiTheme="minorEastAsia" w:eastAsiaTheme="minorEastAsia" w:hAnsiTheme="minorEastAsia" w:cs="宋体" w:hint="eastAsia"/>
          <w:sz w:val="24"/>
          <w:szCs w:val="24"/>
        </w:rPr>
        <w:lastRenderedPageBreak/>
        <w:t>擅离职守，影响评标程序正常进行，不得使用第三章“评标办法”没有规定的评审因素和标准进行评标。</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05" w:name="_Toc77586951"/>
      <w:bookmarkStart w:id="406" w:name="_Toc152045578"/>
      <w:bookmarkStart w:id="407" w:name="_Toc247085736"/>
      <w:bookmarkStart w:id="408" w:name="_Toc179632596"/>
      <w:bookmarkStart w:id="409" w:name="_Toc246996965"/>
      <w:bookmarkStart w:id="410" w:name="_Toc77586858"/>
      <w:bookmarkStart w:id="411" w:name="_Toc296602465"/>
      <w:bookmarkStart w:id="412" w:name="_Toc246996222"/>
      <w:bookmarkStart w:id="413" w:name="_Toc152042354"/>
      <w:bookmarkStart w:id="414" w:name="_Toc144974546"/>
      <w:r>
        <w:rPr>
          <w:rFonts w:asciiTheme="minorEastAsia" w:eastAsiaTheme="minorEastAsia" w:hAnsiTheme="minorEastAsia" w:cs="宋体" w:hint="eastAsia"/>
          <w:sz w:val="24"/>
          <w:szCs w:val="24"/>
        </w:rPr>
        <w:t>7.4 对与评标活动有关的工作人员的纪律要求</w:t>
      </w:r>
      <w:bookmarkEnd w:id="405"/>
      <w:bookmarkEnd w:id="406"/>
      <w:bookmarkEnd w:id="407"/>
      <w:bookmarkEnd w:id="408"/>
      <w:bookmarkEnd w:id="409"/>
      <w:bookmarkEnd w:id="410"/>
      <w:bookmarkEnd w:id="411"/>
      <w:bookmarkEnd w:id="412"/>
      <w:bookmarkEnd w:id="413"/>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415" w:name="_Toc152042355"/>
      <w:r>
        <w:rPr>
          <w:rFonts w:asciiTheme="minorEastAsia" w:eastAsiaTheme="minorEastAsia" w:hAnsiTheme="minorEastAsia" w:cs="宋体" w:hint="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5"/>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16" w:name="_Toc246996223"/>
      <w:bookmarkStart w:id="417" w:name="_Toc77586859"/>
      <w:bookmarkStart w:id="418" w:name="_Toc247085737"/>
      <w:bookmarkStart w:id="419" w:name="_Toc152042356"/>
      <w:bookmarkStart w:id="420" w:name="_Toc296602466"/>
      <w:bookmarkStart w:id="421" w:name="_Toc152045579"/>
      <w:bookmarkStart w:id="422" w:name="_Toc77586952"/>
      <w:bookmarkStart w:id="423" w:name="_Toc179632597"/>
      <w:bookmarkStart w:id="424" w:name="_Toc246996966"/>
      <w:r>
        <w:rPr>
          <w:rFonts w:asciiTheme="minorEastAsia" w:eastAsiaTheme="minorEastAsia" w:hAnsiTheme="minorEastAsia" w:cs="宋体" w:hint="eastAsia"/>
          <w:sz w:val="24"/>
          <w:szCs w:val="24"/>
        </w:rPr>
        <w:t>7.5 投诉</w:t>
      </w:r>
      <w:bookmarkEnd w:id="414"/>
      <w:bookmarkEnd w:id="416"/>
      <w:bookmarkEnd w:id="417"/>
      <w:bookmarkEnd w:id="418"/>
      <w:bookmarkEnd w:id="419"/>
      <w:bookmarkEnd w:id="420"/>
      <w:bookmarkEnd w:id="421"/>
      <w:bookmarkEnd w:id="422"/>
      <w:bookmarkEnd w:id="423"/>
      <w:bookmarkEnd w:id="42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供应商和其他利害关系人认为本次招标活动违反法律、法规和规章规定的，有权向有关行政监督部门投诉。</w:t>
      </w:r>
    </w:p>
    <w:p w:rsidR="00747F38" w:rsidRDefault="0033508A">
      <w:pPr>
        <w:tabs>
          <w:tab w:val="left" w:pos="3520"/>
        </w:tabs>
        <w:spacing w:after="0" w:line="500" w:lineRule="exact"/>
        <w:rPr>
          <w:rFonts w:asciiTheme="minorEastAsia" w:eastAsiaTheme="minorEastAsia" w:hAnsiTheme="minorEastAsia" w:cs="宋体"/>
          <w:b/>
          <w:sz w:val="24"/>
          <w:szCs w:val="24"/>
        </w:rPr>
      </w:pPr>
      <w:bookmarkStart w:id="425" w:name="_Toc246996224"/>
      <w:bookmarkStart w:id="426" w:name="_Toc152045580"/>
      <w:bookmarkStart w:id="427" w:name="_Toc246996967"/>
      <w:bookmarkStart w:id="428" w:name="_Toc152042357"/>
      <w:bookmarkStart w:id="429" w:name="_Toc296602467"/>
      <w:bookmarkStart w:id="430" w:name="_Toc77586953"/>
      <w:bookmarkStart w:id="431" w:name="_Toc179632598"/>
      <w:bookmarkStart w:id="432" w:name="_Toc144974547"/>
      <w:bookmarkStart w:id="433" w:name="_Toc247085738"/>
      <w:bookmarkStart w:id="434" w:name="_Toc77586860"/>
      <w:r>
        <w:rPr>
          <w:rFonts w:asciiTheme="minorEastAsia" w:eastAsiaTheme="minorEastAsia" w:hAnsiTheme="minorEastAsia" w:cs="宋体" w:hint="eastAsia"/>
          <w:b/>
          <w:sz w:val="24"/>
          <w:szCs w:val="24"/>
        </w:rPr>
        <w:t>8.需要补充的其他内容</w:t>
      </w:r>
      <w:bookmarkEnd w:id="425"/>
      <w:bookmarkEnd w:id="426"/>
      <w:bookmarkEnd w:id="427"/>
      <w:bookmarkEnd w:id="428"/>
      <w:bookmarkEnd w:id="429"/>
      <w:bookmarkEnd w:id="430"/>
      <w:bookmarkEnd w:id="431"/>
      <w:bookmarkEnd w:id="432"/>
      <w:bookmarkEnd w:id="433"/>
      <w:bookmarkEnd w:id="434"/>
      <w:r>
        <w:rPr>
          <w:rFonts w:asciiTheme="minorEastAsia" w:eastAsiaTheme="minorEastAsia" w:hAnsiTheme="minorEastAsia" w:cs="宋体"/>
          <w:b/>
          <w:sz w:val="24"/>
          <w:szCs w:val="24"/>
        </w:rPr>
        <w:tab/>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需要补充的其他内容：</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747F38">
      <w:pPr>
        <w:rPr>
          <w:rFonts w:asciiTheme="minorEastAsia" w:eastAsiaTheme="minorEastAsia" w:hAnsiTheme="minorEastAsia"/>
        </w:rPr>
      </w:pPr>
    </w:p>
    <w:p w:rsidR="00747F38" w:rsidRDefault="0033508A">
      <w:pPr>
        <w:pStyle w:val="af6"/>
        <w:spacing w:before="0" w:after="0" w:line="400" w:lineRule="exact"/>
        <w:rPr>
          <w:rFonts w:asciiTheme="minorEastAsia" w:eastAsiaTheme="minorEastAsia" w:hAnsiTheme="minorEastAsia" w:hint="default"/>
        </w:rPr>
      </w:pPr>
      <w:bookmarkStart w:id="435" w:name="_Toc479757207"/>
      <w:bookmarkStart w:id="436" w:name="_Toc517178999"/>
      <w:bookmarkStart w:id="437" w:name="_Toc462564139"/>
      <w:bookmarkStart w:id="438" w:name="_Hlt16619475"/>
      <w:bookmarkStart w:id="439" w:name="_Toc513029242"/>
      <w:bookmarkStart w:id="440" w:name="_Toc49090575"/>
      <w:bookmarkStart w:id="441" w:name="_Hlt16619369"/>
      <w:bookmarkStart w:id="442" w:name="_Toc20823314"/>
      <w:bookmarkStart w:id="443" w:name="_Toc120614221"/>
      <w:bookmarkStart w:id="444" w:name="_Toc479757211"/>
      <w:bookmarkStart w:id="445" w:name="_Toc26554093"/>
      <w:bookmarkStart w:id="446" w:name="_Toc120614281"/>
      <w:bookmarkStart w:id="447" w:name="_Toc517179003"/>
      <w:bookmarkStart w:id="448" w:name="_Toc528078062"/>
      <w:bookmarkStart w:id="449" w:name="_Toc16770582"/>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heme="minorEastAsia" w:eastAsiaTheme="minorEastAsia" w:hAnsiTheme="minorEastAsia"/>
        </w:rPr>
        <w:lastRenderedPageBreak/>
        <w:t>第三章  评审标准</w:t>
      </w:r>
      <w:bookmarkEnd w:id="448"/>
      <w:bookmarkEnd w:id="449"/>
    </w:p>
    <w:p w:rsidR="00747F38" w:rsidRDefault="0033508A">
      <w:pPr>
        <w:spacing w:line="400" w:lineRule="exact"/>
        <w:ind w:firstLine="420"/>
        <w:rPr>
          <w:rFonts w:asciiTheme="minorEastAsia" w:eastAsiaTheme="minorEastAsia" w:hAnsiTheme="minorEastAsia" w:cs="Calibri"/>
          <w:sz w:val="24"/>
        </w:rPr>
      </w:pPr>
      <w:bookmarkStart w:id="450" w:name="OLE_LINK2"/>
      <w:bookmarkStart w:id="451" w:name="OLE_LINK1"/>
      <w:bookmarkEnd w:id="450"/>
      <w:r>
        <w:rPr>
          <w:rFonts w:asciiTheme="minorEastAsia" w:eastAsiaTheme="minorEastAsia" w:hAnsiTheme="minorEastAsia" w:cs="Calibri" w:hint="eastAsia"/>
          <w:sz w:val="24"/>
        </w:rPr>
        <w:t>本次竞争性磋商的评审分为初步审查和详细审查。详细审查采用综合评分法，总分为100分。</w:t>
      </w:r>
      <w:bookmarkEnd w:id="451"/>
    </w:p>
    <w:p w:rsidR="00747F38" w:rsidRDefault="0033508A">
      <w:pPr>
        <w:spacing w:line="400" w:lineRule="exact"/>
        <w:rPr>
          <w:rFonts w:asciiTheme="minorEastAsia" w:eastAsiaTheme="minorEastAsia" w:hAnsiTheme="minorEastAsia" w:cs="Calibri"/>
          <w:b/>
          <w:bCs/>
          <w:sz w:val="24"/>
        </w:rPr>
      </w:pPr>
      <w:r>
        <w:rPr>
          <w:rFonts w:asciiTheme="minorEastAsia" w:eastAsiaTheme="minorEastAsia" w:hAnsiTheme="minorEastAsia" w:cs="Calibri" w:hint="eastAsia"/>
          <w:b/>
          <w:bCs/>
          <w:sz w:val="24"/>
        </w:rPr>
        <w:t>1、评标办法前附表</w:t>
      </w:r>
    </w:p>
    <w:tbl>
      <w:tblPr>
        <w:tblW w:w="95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64"/>
        <w:gridCol w:w="1548"/>
        <w:gridCol w:w="6472"/>
      </w:tblGrid>
      <w:tr w:rsidR="00747F38">
        <w:trPr>
          <w:trHeight w:val="387"/>
        </w:trPr>
        <w:tc>
          <w:tcPr>
            <w:tcW w:w="1533" w:type="dxa"/>
            <w:gridSpan w:val="2"/>
            <w:tcBorders>
              <w:top w:val="single" w:sz="4" w:space="0" w:color="auto"/>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条款号</w:t>
            </w: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评审因素</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评审标准</w:t>
            </w:r>
          </w:p>
        </w:tc>
      </w:tr>
      <w:tr w:rsidR="00747F38">
        <w:trPr>
          <w:trHeight w:val="718"/>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1.1</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符合性评审标准</w:t>
            </w: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响应人名称</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与营业执照等证件一致</w:t>
            </w:r>
          </w:p>
        </w:tc>
      </w:tr>
      <w:tr w:rsidR="00747F38">
        <w:trPr>
          <w:trHeight w:val="1225"/>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签字或盖章</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rsidR="00747F38">
        <w:trPr>
          <w:trHeight w:val="639"/>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响应文件格式</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符合第七章“响应文件格式”的要求。</w:t>
            </w:r>
          </w:p>
        </w:tc>
      </w:tr>
      <w:tr w:rsidR="00747F38">
        <w:trPr>
          <w:trHeight w:val="639"/>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报价唯一</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只能有一个有效报价，且不超过最高限价</w:t>
            </w:r>
          </w:p>
        </w:tc>
      </w:tr>
      <w:tr w:rsidR="00747F38">
        <w:trPr>
          <w:trHeight w:val="553"/>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1.2</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资格评审标准</w:t>
            </w:r>
          </w:p>
        </w:tc>
        <w:tc>
          <w:tcPr>
            <w:tcW w:w="1548"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rPr>
            </w:pPr>
            <w:r>
              <w:rPr>
                <w:rFonts w:ascii="宋体" w:eastAsia="宋体" w:hAnsi="宋体" w:hint="eastAsia"/>
              </w:rPr>
              <w:t>满足《中华人民共和国政府采购法》第二十二条规定</w:t>
            </w:r>
          </w:p>
        </w:tc>
        <w:tc>
          <w:tcPr>
            <w:tcW w:w="6472"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rPr>
            </w:pPr>
            <w:proofErr w:type="gramStart"/>
            <w:r>
              <w:rPr>
                <w:rFonts w:ascii="宋体" w:eastAsia="宋体" w:hAnsi="宋体" w:hint="eastAsia"/>
              </w:rPr>
              <w:t>满供应商符合</w:t>
            </w:r>
            <w:proofErr w:type="gramEnd"/>
            <w:r>
              <w:rPr>
                <w:rFonts w:ascii="宋体" w:eastAsia="宋体" w:hAnsi="宋体" w:hint="eastAsia"/>
              </w:rPr>
              <w:t>《中华人民共和国政府采购法》第二十二条规定条件（供应商只需提供承诺书，不需要提供证明材料，对承诺书的真实性负责）</w:t>
            </w:r>
          </w:p>
        </w:tc>
      </w:tr>
      <w:tr w:rsidR="00747F38">
        <w:trPr>
          <w:trHeight w:val="553"/>
        </w:trPr>
        <w:tc>
          <w:tcPr>
            <w:tcW w:w="769" w:type="dxa"/>
            <w:vMerge/>
            <w:tcBorders>
              <w:top w:val="nil"/>
              <w:left w:val="single" w:sz="4" w:space="0" w:color="auto"/>
              <w:bottom w:val="single" w:sz="4" w:space="0" w:color="auto"/>
              <w:right w:val="single" w:sz="4" w:space="0" w:color="auto"/>
            </w:tcBorders>
            <w:vAlign w:val="center"/>
          </w:tcPr>
          <w:p w:rsidR="00747F38" w:rsidRDefault="00747F38">
            <w:pPr>
              <w:pStyle w:val="Default"/>
              <w:widowControl/>
              <w:spacing w:before="0" w:beforeAutospacing="0" w:after="0" w:line="400" w:lineRule="exact"/>
              <w:rPr>
                <w:rFonts w:asciiTheme="minorEastAsia" w:eastAsiaTheme="minorEastAsia" w:hAnsiTheme="minorEastAsia" w:hint="default"/>
                <w:color w:val="auto"/>
                <w:sz w:val="22"/>
                <w:szCs w:val="22"/>
              </w:rPr>
            </w:pPr>
          </w:p>
        </w:tc>
        <w:tc>
          <w:tcPr>
            <w:tcW w:w="764" w:type="dxa"/>
            <w:vMerge/>
            <w:tcBorders>
              <w:top w:val="nil"/>
              <w:left w:val="nil"/>
              <w:bottom w:val="single" w:sz="4" w:space="0" w:color="auto"/>
              <w:right w:val="single" w:sz="4" w:space="0" w:color="auto"/>
            </w:tcBorders>
            <w:vAlign w:val="center"/>
          </w:tcPr>
          <w:p w:rsidR="00747F38" w:rsidRDefault="00747F38">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营业执照</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hint="default"/>
                <w:color w:val="auto"/>
                <w:sz w:val="22"/>
                <w:szCs w:val="22"/>
              </w:rPr>
              <w:t>供应商须具有有效的营业执照副本、税务登记证副本、组织机构代码证（或三证合一的营业执照副本）；</w:t>
            </w:r>
          </w:p>
        </w:tc>
      </w:tr>
      <w:tr w:rsidR="00747F38">
        <w:trPr>
          <w:trHeight w:val="113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hint="eastAsia"/>
              </w:rPr>
              <w:t>资质要求</w:t>
            </w:r>
          </w:p>
        </w:tc>
        <w:tc>
          <w:tcPr>
            <w:tcW w:w="6472" w:type="dxa"/>
            <w:tcBorders>
              <w:top w:val="single" w:sz="4" w:space="0" w:color="auto"/>
              <w:left w:val="nil"/>
              <w:bottom w:val="single" w:sz="4" w:space="0" w:color="auto"/>
              <w:right w:val="single" w:sz="4" w:space="0" w:color="auto"/>
            </w:tcBorders>
            <w:vAlign w:val="center"/>
          </w:tcPr>
          <w:p w:rsidR="00747F38" w:rsidRDefault="00BD00EB">
            <w:pPr>
              <w:widowControl w:val="0"/>
              <w:adjustRightInd/>
              <w:snapToGrid/>
              <w:spacing w:after="0" w:line="400" w:lineRule="exact"/>
              <w:jc w:val="both"/>
              <w:rPr>
                <w:rFonts w:asciiTheme="minorEastAsia" w:eastAsiaTheme="minorEastAsia" w:hAnsiTheme="minorEastAsia" w:cs="宋体"/>
                <w:kern w:val="2"/>
              </w:rPr>
            </w:pPr>
            <w:r w:rsidRPr="00D30901">
              <w:rPr>
                <w:rFonts w:ascii="宋体" w:eastAsia="宋体" w:hAnsi="宋体" w:cs="宋体" w:hint="eastAsia"/>
                <w:sz w:val="24"/>
                <w:szCs w:val="24"/>
              </w:rPr>
              <w:t>供应商须具有</w:t>
            </w:r>
            <w:r>
              <w:rPr>
                <w:rFonts w:ascii="宋体" w:eastAsia="宋体" w:hAnsi="宋体" w:cs="宋体" w:hint="eastAsia"/>
                <w:sz w:val="24"/>
                <w:szCs w:val="24"/>
              </w:rPr>
              <w:t>建筑</w:t>
            </w:r>
            <w:r w:rsidRPr="00D30901">
              <w:rPr>
                <w:rFonts w:ascii="宋体" w:eastAsia="宋体" w:hAnsi="宋体" w:cs="宋体" w:hint="eastAsia"/>
                <w:sz w:val="24"/>
                <w:szCs w:val="24"/>
              </w:rPr>
              <w:t>工程施工总承包叁级（含叁级）及以上资质，具有有效的安全生产许可证，并在人员、设备、资金等方面具有相应的施工能力</w:t>
            </w:r>
            <w:r w:rsidR="0033508A">
              <w:rPr>
                <w:rFonts w:asciiTheme="minorEastAsia" w:eastAsiaTheme="minorEastAsia" w:hAnsiTheme="minorEastAsia" w:cs="宋体" w:hint="eastAsia"/>
                <w:kern w:val="2"/>
              </w:rPr>
              <w:t>；</w:t>
            </w:r>
          </w:p>
        </w:tc>
      </w:tr>
      <w:tr w:rsidR="00747F38">
        <w:trPr>
          <w:trHeight w:val="149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jc w:val="both"/>
              <w:rPr>
                <w:rFonts w:asciiTheme="minorEastAsia" w:eastAsiaTheme="minorEastAsia" w:hAnsiTheme="minorEastAsia"/>
              </w:rPr>
            </w:pPr>
            <w:r>
              <w:rPr>
                <w:rFonts w:asciiTheme="minorEastAsia" w:eastAsiaTheme="minorEastAsia" w:hAnsiTheme="minorEastAsia" w:hint="eastAsia"/>
              </w:rPr>
              <w:t>项目经理</w:t>
            </w:r>
          </w:p>
        </w:tc>
        <w:tc>
          <w:tcPr>
            <w:tcW w:w="6472" w:type="dxa"/>
            <w:tcBorders>
              <w:top w:val="single" w:sz="4" w:space="0" w:color="auto"/>
              <w:left w:val="nil"/>
              <w:right w:val="single" w:sz="4" w:space="0" w:color="auto"/>
            </w:tcBorders>
            <w:vAlign w:val="center"/>
          </w:tcPr>
          <w:p w:rsidR="00747F38" w:rsidRDefault="00BD00EB" w:rsidP="00073414">
            <w:pPr>
              <w:spacing w:after="0" w:line="400" w:lineRule="exact"/>
              <w:jc w:val="both"/>
              <w:rPr>
                <w:rFonts w:asciiTheme="minorEastAsia" w:eastAsiaTheme="minorEastAsia" w:hAnsiTheme="minorEastAsia"/>
              </w:rPr>
            </w:pPr>
            <w:r w:rsidRPr="00D30901">
              <w:rPr>
                <w:rFonts w:ascii="宋体" w:eastAsia="宋体" w:hAnsi="宋体" w:cs="宋体" w:hint="eastAsia"/>
                <w:sz w:val="24"/>
                <w:szCs w:val="24"/>
              </w:rPr>
              <w:t>拟派项目经理应具备</w:t>
            </w:r>
            <w:r>
              <w:rPr>
                <w:rFonts w:ascii="宋体" w:eastAsia="宋体" w:hAnsi="宋体" w:cs="宋体" w:hint="eastAsia"/>
                <w:sz w:val="24"/>
                <w:szCs w:val="24"/>
              </w:rPr>
              <w:t>建筑</w:t>
            </w:r>
            <w:r w:rsidRPr="00D30901">
              <w:rPr>
                <w:rFonts w:ascii="宋体" w:eastAsia="宋体" w:hAnsi="宋体" w:cs="宋体" w:hint="eastAsia"/>
                <w:sz w:val="24"/>
                <w:szCs w:val="24"/>
              </w:rPr>
              <w:t>工程专业贰级（含贰级）及以上注册建造师资格，须提供注册建造师证书、安全生产考核合格证书，提供在本单位缴费的社保证明（以社保网络查询或社保中心出具的证明为准），并出具无在建工程承诺书（自行承诺）</w:t>
            </w:r>
          </w:p>
        </w:tc>
      </w:tr>
      <w:tr w:rsidR="00747F38">
        <w:trPr>
          <w:trHeight w:val="113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rPr>
                <w:rFonts w:asciiTheme="minorEastAsia" w:eastAsiaTheme="minorEastAsia" w:hAnsiTheme="minorEastAsia"/>
              </w:rPr>
            </w:pPr>
            <w:proofErr w:type="gramStart"/>
            <w:r>
              <w:rPr>
                <w:rFonts w:asciiTheme="minorEastAsia" w:eastAsiaTheme="minorEastAsia" w:hAnsiTheme="minorEastAsia" w:hint="eastAsia"/>
              </w:rPr>
              <w:t>无商业</w:t>
            </w:r>
            <w:proofErr w:type="gramEnd"/>
            <w:r>
              <w:rPr>
                <w:rFonts w:asciiTheme="minorEastAsia" w:eastAsiaTheme="minorEastAsia" w:hAnsiTheme="minorEastAsia" w:hint="eastAsia"/>
              </w:rPr>
              <w:t>贿赂及无不正当竞争承诺</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rPr>
                <w:rFonts w:asciiTheme="minorEastAsia" w:eastAsiaTheme="minorEastAsia" w:hAnsiTheme="minorEastAsia"/>
              </w:rPr>
            </w:pPr>
            <w:r>
              <w:rPr>
                <w:rFonts w:asciiTheme="minorEastAsia" w:eastAsiaTheme="minorEastAsia" w:hAnsiTheme="minorEastAsia" w:hint="eastAsia"/>
              </w:rPr>
              <w:t>供应商需提供本企业的</w:t>
            </w:r>
            <w:proofErr w:type="gramStart"/>
            <w:r>
              <w:rPr>
                <w:rFonts w:asciiTheme="minorEastAsia" w:eastAsiaTheme="minorEastAsia" w:hAnsiTheme="minorEastAsia" w:hint="eastAsia"/>
              </w:rPr>
              <w:t>无商业</w:t>
            </w:r>
            <w:proofErr w:type="gramEnd"/>
            <w:r>
              <w:rPr>
                <w:rFonts w:asciiTheme="minorEastAsia" w:eastAsiaTheme="minorEastAsia" w:hAnsiTheme="minorEastAsia" w:hint="eastAsia"/>
              </w:rPr>
              <w:t>贿赂及不正当竞争行为的承诺书；</w:t>
            </w:r>
          </w:p>
        </w:tc>
      </w:tr>
      <w:tr w:rsidR="00747F38">
        <w:trPr>
          <w:trHeight w:val="3722"/>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信用查询</w:t>
            </w:r>
          </w:p>
        </w:tc>
        <w:tc>
          <w:tcPr>
            <w:tcW w:w="6472" w:type="dxa"/>
            <w:tcBorders>
              <w:top w:val="single" w:sz="4" w:space="0" w:color="auto"/>
              <w:left w:val="nil"/>
              <w:right w:val="single" w:sz="4" w:space="0" w:color="auto"/>
            </w:tcBorders>
            <w:vAlign w:val="center"/>
          </w:tcPr>
          <w:p w:rsidR="00747F38" w:rsidRDefault="0033508A">
            <w:pPr>
              <w:widowControl w:val="0"/>
              <w:adjustRightInd/>
              <w:snapToGrid/>
              <w:spacing w:after="0" w:line="400" w:lineRule="exact"/>
              <w:jc w:val="both"/>
              <w:rPr>
                <w:rFonts w:asciiTheme="minorEastAsia" w:eastAsiaTheme="minorEastAsia" w:hAnsiTheme="minorEastAsia" w:cs="宋体"/>
                <w:kern w:val="2"/>
              </w:rPr>
            </w:pPr>
            <w:r>
              <w:rPr>
                <w:rFonts w:asciiTheme="minorEastAsia" w:eastAsiaTheme="minorEastAsia" w:hAnsiTheme="minorEastAsia" w:cs="Calibri" w:hint="eastAsia"/>
              </w:rPr>
              <w:t>1、根据《关于在政府采购活动中查询及使用信用记录有关问题的通知》(财库[2016]125号)和</w:t>
            </w:r>
            <w:proofErr w:type="gramStart"/>
            <w:r>
              <w:rPr>
                <w:rFonts w:asciiTheme="minorEastAsia" w:eastAsiaTheme="minorEastAsia" w:hAnsiTheme="minorEastAsia" w:cs="Calibri" w:hint="eastAsia"/>
              </w:rPr>
              <w:t>豫财</w:t>
            </w:r>
            <w:proofErr w:type="gramEnd"/>
            <w:r>
              <w:rPr>
                <w:rFonts w:asciiTheme="minorEastAsia" w:eastAsiaTheme="minorEastAsia" w:hAnsiTheme="minorEastAsia" w:cs="Calibri" w:hint="eastAsia"/>
              </w:rPr>
              <w:t>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asciiTheme="minorEastAsia" w:eastAsiaTheme="minorEastAsia" w:hAnsiTheme="minorEastAsia" w:cs="宋体" w:hint="eastAsia"/>
                <w:kern w:val="2"/>
              </w:rPr>
              <w:t>站的查询信息截图，查询时间自公告发布之日起）；</w:t>
            </w:r>
          </w:p>
          <w:p w:rsidR="00747F38" w:rsidRDefault="0033508A">
            <w:pPr>
              <w:widowControl w:val="0"/>
              <w:adjustRightInd/>
              <w:snapToGrid/>
              <w:spacing w:after="0" w:line="400" w:lineRule="exact"/>
              <w:jc w:val="both"/>
            </w:pPr>
            <w:r>
              <w:rPr>
                <w:rFonts w:asciiTheme="minorEastAsia" w:eastAsiaTheme="minorEastAsia" w:hAnsiTheme="minorEastAsia" w:cs="宋体" w:hint="eastAsia"/>
                <w:kern w:val="2"/>
              </w:rPr>
              <w:t>2、单位负责人为同一人或者存在控股、管理关系的不同单位，不得参加同一标段投标或者未划分标段的同一招标项目投标,提供供应商在“国家企业信用信息公示系统”中公示的公司信息、股东或投资人信息</w:t>
            </w:r>
            <w:proofErr w:type="gramStart"/>
            <w:r>
              <w:rPr>
                <w:rFonts w:asciiTheme="minorEastAsia" w:eastAsiaTheme="minorEastAsia" w:hAnsiTheme="minorEastAsia" w:cs="宋体" w:hint="eastAsia"/>
                <w:kern w:val="2"/>
              </w:rPr>
              <w:t>”</w:t>
            </w:r>
            <w:proofErr w:type="gramEnd"/>
            <w:r>
              <w:rPr>
                <w:rFonts w:asciiTheme="minorEastAsia" w:eastAsiaTheme="minorEastAsia" w:hAnsiTheme="minorEastAsia" w:cs="宋体" w:hint="eastAsia"/>
                <w:kern w:val="2"/>
              </w:rPr>
              <w:t>；</w:t>
            </w:r>
          </w:p>
        </w:tc>
      </w:tr>
      <w:tr w:rsidR="00747F38">
        <w:trPr>
          <w:trHeight w:val="840"/>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中小</w:t>
            </w:r>
            <w:proofErr w:type="gramStart"/>
            <w:r>
              <w:rPr>
                <w:rFonts w:asciiTheme="minorEastAsia" w:eastAsiaTheme="minorEastAsia" w:hAnsiTheme="minorEastAsia" w:cs="Calibri" w:hint="eastAsia"/>
              </w:rPr>
              <w:t>微企业</w:t>
            </w:r>
            <w:proofErr w:type="gramEnd"/>
            <w:r>
              <w:rPr>
                <w:rFonts w:asciiTheme="minorEastAsia" w:eastAsiaTheme="minorEastAsia" w:hAnsiTheme="minorEastAsia" w:cs="Calibri" w:hint="eastAsia"/>
              </w:rPr>
              <w:t>声明函</w:t>
            </w:r>
          </w:p>
        </w:tc>
        <w:tc>
          <w:tcPr>
            <w:tcW w:w="6472"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rPr>
              <w:t>是否提供</w:t>
            </w:r>
            <w:r>
              <w:rPr>
                <w:rFonts w:asciiTheme="minorEastAsia" w:eastAsiaTheme="minorEastAsia" w:hAnsiTheme="minorEastAsia" w:cs="Calibri" w:hint="eastAsia"/>
              </w:rPr>
              <w:t>中小</w:t>
            </w:r>
            <w:proofErr w:type="gramStart"/>
            <w:r>
              <w:rPr>
                <w:rFonts w:asciiTheme="minorEastAsia" w:eastAsiaTheme="minorEastAsia" w:hAnsiTheme="minorEastAsia" w:cs="Calibri" w:hint="eastAsia"/>
              </w:rPr>
              <w:t>微企业</w:t>
            </w:r>
            <w:proofErr w:type="gramEnd"/>
            <w:r>
              <w:rPr>
                <w:rFonts w:asciiTheme="minorEastAsia" w:eastAsiaTheme="minorEastAsia" w:hAnsiTheme="minorEastAsia" w:cs="Calibri" w:hint="eastAsia"/>
              </w:rPr>
              <w:t>声明函</w:t>
            </w:r>
          </w:p>
        </w:tc>
      </w:tr>
      <w:tr w:rsidR="00747F38">
        <w:trPr>
          <w:trHeight w:val="575"/>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1.3</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响应性评审标准</w:t>
            </w: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磋商范围</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磋商文件、图纸及工程量清单等范围内的全部内容</w:t>
            </w:r>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计划工期</w:t>
            </w:r>
          </w:p>
        </w:tc>
        <w:tc>
          <w:tcPr>
            <w:tcW w:w="6472" w:type="dxa"/>
            <w:tcBorders>
              <w:top w:val="single" w:sz="4" w:space="0" w:color="auto"/>
              <w:left w:val="nil"/>
              <w:bottom w:val="single" w:sz="4" w:space="0" w:color="auto"/>
              <w:right w:val="single" w:sz="4" w:space="0" w:color="auto"/>
            </w:tcBorders>
          </w:tcPr>
          <w:p w:rsidR="00747F38" w:rsidRDefault="00CA11E8" w:rsidP="00CA11E8">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300</w:t>
            </w:r>
            <w:proofErr w:type="gramStart"/>
            <w:r w:rsidR="0033508A">
              <w:rPr>
                <w:rFonts w:asciiTheme="minorEastAsia" w:eastAsiaTheme="minorEastAsia" w:hAnsiTheme="minorEastAsia" w:cs="Calibri" w:hint="eastAsia"/>
              </w:rPr>
              <w:t>日历天</w:t>
            </w:r>
            <w:proofErr w:type="gramEnd"/>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质量要求</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达到国家现行建设工程施工验收规范及合格标准</w:t>
            </w:r>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磋商有效期</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磋商截止时间起60</w:t>
            </w:r>
            <w:proofErr w:type="gramStart"/>
            <w:r>
              <w:rPr>
                <w:rFonts w:asciiTheme="minorEastAsia" w:eastAsiaTheme="minorEastAsia" w:hAnsiTheme="minorEastAsia" w:cs="Calibri" w:hint="eastAsia"/>
              </w:rPr>
              <w:t>日历天</w:t>
            </w:r>
            <w:proofErr w:type="gramEnd"/>
          </w:p>
        </w:tc>
      </w:tr>
      <w:tr w:rsidR="00747F38">
        <w:trPr>
          <w:trHeight w:val="598"/>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控制价</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供应商磋商报价不得高于招标控制价，否则按照无效标处理。</w:t>
            </w:r>
          </w:p>
        </w:tc>
      </w:tr>
    </w:tbl>
    <w:p w:rsidR="00747F38" w:rsidRDefault="00747F38">
      <w:pPr>
        <w:spacing w:line="400" w:lineRule="exact"/>
        <w:rPr>
          <w:rFonts w:asciiTheme="minorEastAsia" w:eastAsiaTheme="minorEastAsia" w:hAnsiTheme="minorEastAsia" w:cs="Calibri"/>
          <w:b/>
          <w:bCs/>
          <w:sz w:val="24"/>
        </w:rPr>
      </w:pPr>
    </w:p>
    <w:p w:rsidR="00747F38" w:rsidRDefault="00747F38">
      <w:pPr>
        <w:spacing w:line="264" w:lineRule="auto"/>
        <w:rPr>
          <w:rFonts w:asciiTheme="minorEastAsia" w:eastAsiaTheme="minorEastAsia" w:hAnsiTheme="minorEastAsia" w:cs="仿宋_GB2312"/>
          <w:b/>
          <w:kern w:val="1"/>
          <w:sz w:val="24"/>
          <w:lang w:val="zh-CN"/>
        </w:rPr>
      </w:pPr>
      <w:bookmarkStart w:id="452" w:name="_Toc512514899"/>
      <w:bookmarkStart w:id="453" w:name="_Toc517179004"/>
      <w:bookmarkEnd w:id="452"/>
      <w:bookmarkEnd w:id="453"/>
    </w:p>
    <w:p w:rsidR="00747F38" w:rsidRDefault="0033508A">
      <w:pPr>
        <w:adjustRightInd/>
        <w:snapToGrid/>
        <w:spacing w:after="0"/>
        <w:rPr>
          <w:rFonts w:asciiTheme="minorEastAsia" w:eastAsiaTheme="minorEastAsia" w:hAnsiTheme="minorEastAsia" w:cs="仿宋_GB2312"/>
          <w:b/>
          <w:kern w:val="1"/>
          <w:sz w:val="24"/>
          <w:lang w:val="zh-CN"/>
        </w:rPr>
      </w:pPr>
      <w:r>
        <w:rPr>
          <w:rFonts w:asciiTheme="minorEastAsia" w:eastAsiaTheme="minorEastAsia" w:hAnsiTheme="minorEastAsia" w:cs="仿宋_GB2312"/>
          <w:b/>
          <w:kern w:val="1"/>
          <w:sz w:val="24"/>
          <w:lang w:val="zh-CN"/>
        </w:rPr>
        <w:br w:type="page"/>
      </w:r>
    </w:p>
    <w:p w:rsidR="00747F38" w:rsidRDefault="0033508A" w:rsidP="00BD00EB">
      <w:pPr>
        <w:spacing w:line="264" w:lineRule="auto"/>
        <w:jc w:val="center"/>
        <w:rPr>
          <w:rFonts w:asciiTheme="minorEastAsia" w:eastAsiaTheme="minorEastAsia" w:hAnsiTheme="minorEastAsia" w:cs="仿宋_GB2312"/>
          <w:b/>
          <w:kern w:val="1"/>
          <w:sz w:val="24"/>
          <w:lang w:val="zh-CN"/>
        </w:rPr>
      </w:pPr>
      <w:r>
        <w:rPr>
          <w:rFonts w:asciiTheme="minorEastAsia" w:eastAsiaTheme="minorEastAsia" w:hAnsiTheme="minorEastAsia" w:cs="仿宋_GB2312" w:hint="eastAsia"/>
          <w:b/>
          <w:kern w:val="1"/>
          <w:sz w:val="24"/>
          <w:lang w:val="zh-CN"/>
        </w:rPr>
        <w:lastRenderedPageBreak/>
        <w:t>二、详细评审</w:t>
      </w:r>
    </w:p>
    <w:p w:rsidR="00747F38" w:rsidRDefault="00747F38">
      <w:pPr>
        <w:spacing w:line="264" w:lineRule="auto"/>
        <w:rPr>
          <w:rFonts w:asciiTheme="minorEastAsia" w:eastAsiaTheme="minorEastAsia" w:hAnsiTheme="minorEastAsia" w:cs="仿宋_GB2312"/>
          <w:b/>
          <w:kern w:val="1"/>
          <w:sz w:val="24"/>
          <w:lang w:val="zh-CN"/>
        </w:rPr>
      </w:pPr>
    </w:p>
    <w:tbl>
      <w:tblPr>
        <w:tblW w:w="10586" w:type="dxa"/>
        <w:tblInd w:w="-251" w:type="dxa"/>
        <w:tblLayout w:type="fixed"/>
        <w:tblLook w:val="04A0" w:firstRow="1" w:lastRow="0" w:firstColumn="1" w:lastColumn="0" w:noHBand="0" w:noVBand="1"/>
      </w:tblPr>
      <w:tblGrid>
        <w:gridCol w:w="726"/>
        <w:gridCol w:w="868"/>
        <w:gridCol w:w="608"/>
        <w:gridCol w:w="917"/>
        <w:gridCol w:w="4895"/>
        <w:gridCol w:w="1134"/>
        <w:gridCol w:w="1438"/>
      </w:tblGrid>
      <w:tr w:rsidR="00747F38">
        <w:trPr>
          <w:gridAfter w:val="1"/>
          <w:wAfter w:w="1438" w:type="dxa"/>
          <w:trHeight w:val="518"/>
        </w:trPr>
        <w:tc>
          <w:tcPr>
            <w:tcW w:w="9148" w:type="dxa"/>
            <w:gridSpan w:val="6"/>
            <w:tcBorders>
              <w:top w:val="single" w:sz="6" w:space="0" w:color="000000"/>
              <w:left w:val="single" w:sz="12" w:space="0" w:color="000000"/>
              <w:bottom w:val="single" w:sz="6"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b/>
                <w:kern w:val="1"/>
                <w:sz w:val="24"/>
                <w:szCs w:val="24"/>
                <w:lang w:eastAsia="en-US" w:bidi="en-US"/>
              </w:rPr>
              <w:t>评分部分（满分100分）</w:t>
            </w:r>
          </w:p>
        </w:tc>
      </w:tr>
      <w:tr w:rsidR="00747F38">
        <w:trPr>
          <w:gridAfter w:val="1"/>
          <w:wAfter w:w="1438" w:type="dxa"/>
          <w:trHeight w:val="691"/>
        </w:trPr>
        <w:tc>
          <w:tcPr>
            <w:tcW w:w="1594" w:type="dxa"/>
            <w:gridSpan w:val="2"/>
            <w:tcBorders>
              <w:top w:val="single" w:sz="6" w:space="0" w:color="000000"/>
              <w:left w:val="single" w:sz="6" w:space="0" w:color="000000"/>
              <w:bottom w:val="single" w:sz="6" w:space="0" w:color="000000"/>
              <w:right w:val="single" w:sz="6" w:space="0" w:color="000000"/>
            </w:tcBorders>
            <w:vAlign w:val="center"/>
          </w:tcPr>
          <w:p w:rsidR="00747F38" w:rsidRDefault="0033508A">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分值构成</w:t>
            </w:r>
            <w:proofErr w:type="spellEnd"/>
          </w:p>
          <w:p w:rsidR="00747F38" w:rsidRDefault="0033508A">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(总分100分)</w:t>
            </w:r>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商务标：</w:t>
            </w:r>
            <w:r>
              <w:rPr>
                <w:rFonts w:asciiTheme="minorEastAsia" w:eastAsiaTheme="minorEastAsia" w:hAnsiTheme="minorEastAsia" w:cs="宋体" w:hint="eastAsia"/>
                <w:kern w:val="1"/>
                <w:sz w:val="24"/>
                <w:szCs w:val="24"/>
                <w:u w:val="single"/>
                <w:lang w:bidi="en-US"/>
              </w:rPr>
              <w:t>30</w:t>
            </w:r>
            <w:r>
              <w:rPr>
                <w:rFonts w:asciiTheme="minorEastAsia" w:eastAsiaTheme="minorEastAsia" w:hAnsiTheme="minorEastAsia" w:cs="宋体" w:hint="eastAsia"/>
                <w:kern w:val="1"/>
                <w:sz w:val="24"/>
                <w:szCs w:val="24"/>
                <w:lang w:bidi="en-US"/>
              </w:rPr>
              <w:t>分</w:t>
            </w:r>
          </w:p>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技术标：</w:t>
            </w:r>
            <w:r>
              <w:rPr>
                <w:rFonts w:asciiTheme="minorEastAsia" w:eastAsiaTheme="minorEastAsia" w:hAnsiTheme="minorEastAsia" w:cs="宋体" w:hint="eastAsia"/>
                <w:kern w:val="1"/>
                <w:sz w:val="24"/>
                <w:szCs w:val="24"/>
                <w:u w:val="single"/>
                <w:lang w:bidi="en-US"/>
              </w:rPr>
              <w:t>45</w:t>
            </w:r>
            <w:r>
              <w:rPr>
                <w:rFonts w:asciiTheme="minorEastAsia" w:eastAsiaTheme="minorEastAsia" w:hAnsiTheme="minorEastAsia" w:cs="宋体" w:hint="eastAsia"/>
                <w:kern w:val="1"/>
                <w:sz w:val="24"/>
                <w:szCs w:val="24"/>
                <w:lang w:bidi="en-US"/>
              </w:rPr>
              <w:t>分</w:t>
            </w:r>
          </w:p>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综合标：</w:t>
            </w:r>
            <w:r>
              <w:rPr>
                <w:rFonts w:asciiTheme="minorEastAsia" w:eastAsiaTheme="minorEastAsia" w:hAnsiTheme="minorEastAsia" w:cs="宋体" w:hint="eastAsia"/>
                <w:kern w:val="1"/>
                <w:sz w:val="24"/>
                <w:szCs w:val="24"/>
                <w:u w:val="single"/>
                <w:lang w:bidi="en-US"/>
              </w:rPr>
              <w:t>25</w:t>
            </w:r>
            <w:r>
              <w:rPr>
                <w:rFonts w:asciiTheme="minorEastAsia" w:eastAsiaTheme="minorEastAsia" w:hAnsiTheme="minorEastAsia" w:cs="宋体" w:hint="eastAsia"/>
                <w:kern w:val="1"/>
                <w:sz w:val="24"/>
                <w:szCs w:val="24"/>
                <w:lang w:bidi="en-US"/>
              </w:rPr>
              <w:t>分</w:t>
            </w:r>
          </w:p>
        </w:tc>
      </w:tr>
      <w:tr w:rsidR="00747F38">
        <w:trPr>
          <w:gridAfter w:val="1"/>
          <w:wAfter w:w="1438" w:type="dxa"/>
          <w:trHeight w:val="207"/>
        </w:trPr>
        <w:tc>
          <w:tcPr>
            <w:tcW w:w="1594" w:type="dxa"/>
            <w:gridSpan w:val="2"/>
            <w:tcBorders>
              <w:top w:val="single" w:sz="6" w:space="0" w:color="000000"/>
              <w:left w:val="single" w:sz="6"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b/>
                <w:kern w:val="1"/>
                <w:sz w:val="24"/>
                <w:szCs w:val="24"/>
                <w:lang w:eastAsia="en-US" w:bidi="en-US"/>
              </w:rPr>
            </w:pPr>
            <w:proofErr w:type="spellStart"/>
            <w:r>
              <w:rPr>
                <w:rFonts w:asciiTheme="minorEastAsia" w:eastAsiaTheme="minorEastAsia" w:hAnsiTheme="minorEastAsia" w:cs="宋体" w:hint="eastAsia"/>
                <w:b/>
                <w:kern w:val="1"/>
                <w:sz w:val="24"/>
                <w:szCs w:val="24"/>
                <w:lang w:eastAsia="en-US" w:bidi="en-US"/>
              </w:rPr>
              <w:t>评分因素</w:t>
            </w:r>
            <w:proofErr w:type="spellEnd"/>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b/>
                <w:kern w:val="1"/>
                <w:sz w:val="24"/>
                <w:szCs w:val="24"/>
                <w:lang w:eastAsia="en-US" w:bidi="en-US"/>
              </w:rPr>
            </w:pPr>
            <w:proofErr w:type="spellStart"/>
            <w:r>
              <w:rPr>
                <w:rFonts w:asciiTheme="minorEastAsia" w:eastAsiaTheme="minorEastAsia" w:hAnsiTheme="minorEastAsia" w:cs="宋体" w:hint="eastAsia"/>
                <w:b/>
                <w:kern w:val="1"/>
                <w:sz w:val="24"/>
                <w:szCs w:val="24"/>
                <w:lang w:eastAsia="en-US" w:bidi="en-US"/>
              </w:rPr>
              <w:t>评分标准</w:t>
            </w:r>
            <w:proofErr w:type="spellEnd"/>
          </w:p>
        </w:tc>
      </w:tr>
      <w:tr w:rsidR="00747F38">
        <w:trPr>
          <w:gridAfter w:val="1"/>
          <w:wAfter w:w="1438" w:type="dxa"/>
          <w:trHeight w:val="602"/>
        </w:trPr>
        <w:tc>
          <w:tcPr>
            <w:tcW w:w="726" w:type="dxa"/>
            <w:tcBorders>
              <w:top w:val="single" w:sz="6" w:space="0" w:color="000000"/>
              <w:left w:val="single" w:sz="4"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商务标（</w:t>
            </w:r>
            <w:r>
              <w:rPr>
                <w:rFonts w:asciiTheme="minorEastAsia" w:eastAsiaTheme="minorEastAsia" w:hAnsiTheme="minorEastAsia" w:cs="宋体" w:hint="eastAsia"/>
                <w:kern w:val="1"/>
                <w:sz w:val="24"/>
                <w:szCs w:val="24"/>
                <w:lang w:bidi="en-US"/>
              </w:rPr>
              <w:t>3</w:t>
            </w:r>
            <w:r>
              <w:rPr>
                <w:rFonts w:asciiTheme="minorEastAsia" w:eastAsiaTheme="minorEastAsia" w:hAnsiTheme="minorEastAsia" w:cs="宋体" w:hint="eastAsia"/>
                <w:kern w:val="1"/>
                <w:sz w:val="24"/>
                <w:szCs w:val="24"/>
                <w:lang w:eastAsia="en-US" w:bidi="en-US"/>
              </w:rPr>
              <w:t>0分）</w:t>
            </w:r>
          </w:p>
        </w:tc>
        <w:tc>
          <w:tcPr>
            <w:tcW w:w="868" w:type="dxa"/>
            <w:tcBorders>
              <w:top w:val="single" w:sz="6" w:space="0" w:color="000000"/>
              <w:left w:val="single" w:sz="4"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投标报价</w:t>
            </w:r>
            <w:proofErr w:type="spellEnd"/>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1、综合评分法中的价格</w:t>
            </w:r>
            <w:proofErr w:type="gramStart"/>
            <w:r>
              <w:rPr>
                <w:rFonts w:asciiTheme="minorEastAsia" w:eastAsiaTheme="minorEastAsia" w:hAnsiTheme="minorEastAsia" w:cs="宋体" w:hint="eastAsia"/>
                <w:sz w:val="24"/>
                <w:szCs w:val="24"/>
                <w:lang w:bidi="en-US"/>
              </w:rPr>
              <w:t>分统一</w:t>
            </w:r>
            <w:proofErr w:type="gramEnd"/>
            <w:r>
              <w:rPr>
                <w:rFonts w:asciiTheme="minorEastAsia" w:eastAsiaTheme="minorEastAsia" w:hAnsiTheme="minorEastAsia" w:cs="宋体" w:hint="eastAsia"/>
                <w:sz w:val="24"/>
                <w:szCs w:val="24"/>
                <w:lang w:bidi="en-US"/>
              </w:rPr>
              <w:t>采用低价优先法计算，即满足磋商文件要求且最后报价最低的供应商的价格为磋商基准价，其价格分为满分。</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2、其他供应商的价格</w:t>
            </w:r>
            <w:proofErr w:type="gramStart"/>
            <w:r>
              <w:rPr>
                <w:rFonts w:asciiTheme="minorEastAsia" w:eastAsiaTheme="minorEastAsia" w:hAnsiTheme="minorEastAsia" w:cs="宋体" w:hint="eastAsia"/>
                <w:sz w:val="24"/>
                <w:szCs w:val="24"/>
                <w:lang w:bidi="en-US"/>
              </w:rPr>
              <w:t>分统一</w:t>
            </w:r>
            <w:proofErr w:type="gramEnd"/>
            <w:r>
              <w:rPr>
                <w:rFonts w:asciiTheme="minorEastAsia" w:eastAsiaTheme="minorEastAsia" w:hAnsiTheme="minorEastAsia" w:cs="宋体" w:hint="eastAsia"/>
                <w:sz w:val="24"/>
                <w:szCs w:val="24"/>
                <w:lang w:bidi="en-US"/>
              </w:rPr>
              <w:t>按照下列公式计算：磋商报价得分=（磋商基准价/最后磋商报价）×30</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注：（1）分值计算保留两位小数。</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（2）本项目专门面向中小企业采购，不再进行价格扣除。参加政府采购活动的中小企业应当提供《中小企业声明函》；</w:t>
            </w:r>
          </w:p>
          <w:p w:rsidR="00747F38" w:rsidRDefault="0033508A">
            <w:pPr>
              <w:adjustRightInd/>
              <w:snapToGrid/>
              <w:spacing w:after="0" w:line="400" w:lineRule="exact"/>
              <w:rPr>
                <w:rFonts w:asciiTheme="minorEastAsia" w:eastAsiaTheme="minorEastAsia" w:hAnsiTheme="minorEastAsia" w:cs="宋体"/>
                <w:sz w:val="24"/>
                <w:szCs w:val="24"/>
                <w:highlight w:val="yellow"/>
                <w:lang w:bidi="en-US"/>
              </w:rPr>
            </w:pPr>
            <w:r>
              <w:rPr>
                <w:rFonts w:asciiTheme="minorEastAsia" w:eastAsiaTheme="minorEastAsia" w:hAnsiTheme="minorEastAsia" w:cs="宋体" w:hint="eastAsia"/>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rsidR="00747F38">
        <w:trPr>
          <w:gridAfter w:val="1"/>
          <w:wAfter w:w="1438" w:type="dxa"/>
          <w:trHeight w:val="406"/>
        </w:trPr>
        <w:tc>
          <w:tcPr>
            <w:tcW w:w="726" w:type="dxa"/>
            <w:vMerge w:val="restart"/>
            <w:tcBorders>
              <w:top w:val="single" w:sz="6" w:space="0" w:color="000000"/>
              <w:left w:val="single" w:sz="6" w:space="0" w:color="000000"/>
              <w:right w:val="single" w:sz="4"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proofErr w:type="spellStart"/>
            <w:r>
              <w:rPr>
                <w:rFonts w:asciiTheme="minorEastAsia" w:eastAsiaTheme="minorEastAsia" w:hAnsiTheme="minorEastAsia" w:cs="宋体" w:hint="eastAsia"/>
                <w:spacing w:val="6"/>
                <w:kern w:val="1"/>
                <w:sz w:val="24"/>
                <w:szCs w:val="24"/>
                <w:lang w:eastAsia="en-US" w:bidi="en-US"/>
              </w:rPr>
              <w:t>技术标</w:t>
            </w:r>
            <w:proofErr w:type="spellEnd"/>
          </w:p>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r>
              <w:rPr>
                <w:rFonts w:asciiTheme="minorEastAsia" w:eastAsiaTheme="minorEastAsia" w:hAnsiTheme="minorEastAsia" w:cs="宋体" w:hint="eastAsia"/>
                <w:spacing w:val="6"/>
                <w:kern w:val="1"/>
                <w:sz w:val="24"/>
                <w:szCs w:val="24"/>
                <w:lang w:eastAsia="en-US" w:bidi="en-US"/>
              </w:rPr>
              <w:t>（</w:t>
            </w:r>
            <w:r>
              <w:rPr>
                <w:rFonts w:asciiTheme="minorEastAsia" w:eastAsiaTheme="minorEastAsia" w:hAnsiTheme="minorEastAsia" w:cs="宋体" w:hint="eastAsia"/>
                <w:spacing w:val="6"/>
                <w:kern w:val="1"/>
                <w:sz w:val="24"/>
                <w:szCs w:val="24"/>
                <w:lang w:bidi="en-US"/>
              </w:rPr>
              <w:t>45</w:t>
            </w:r>
            <w:r>
              <w:rPr>
                <w:rFonts w:asciiTheme="minorEastAsia" w:eastAsiaTheme="minorEastAsia" w:hAnsiTheme="minorEastAsia" w:cs="宋体" w:hint="eastAsia"/>
                <w:spacing w:val="6"/>
                <w:kern w:val="1"/>
                <w:sz w:val="24"/>
                <w:szCs w:val="24"/>
                <w:lang w:eastAsia="en-US" w:bidi="en-US"/>
              </w:rPr>
              <w:t>分）</w:t>
            </w:r>
          </w:p>
        </w:tc>
        <w:tc>
          <w:tcPr>
            <w:tcW w:w="868" w:type="dxa"/>
            <w:vMerge w:val="restart"/>
            <w:tcBorders>
              <w:top w:val="single" w:sz="6" w:space="0" w:color="000000"/>
              <w:left w:val="single" w:sz="6" w:space="0" w:color="000000"/>
              <w:right w:val="single" w:sz="4"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施工组织设计</w:t>
            </w:r>
          </w:p>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评分标准</w:t>
            </w:r>
          </w:p>
        </w:tc>
        <w:tc>
          <w:tcPr>
            <w:tcW w:w="1525" w:type="dxa"/>
            <w:gridSpan w:val="2"/>
            <w:vMerge w:val="restart"/>
            <w:tcBorders>
              <w:top w:val="single" w:sz="6" w:space="0" w:color="000000"/>
              <w:left w:val="single" w:sz="4" w:space="0" w:color="000000"/>
              <w:right w:val="single" w:sz="6" w:space="0" w:color="000000"/>
            </w:tcBorders>
            <w:vAlign w:val="center"/>
          </w:tcPr>
          <w:p w:rsidR="00747F38" w:rsidRDefault="0033508A">
            <w:pPr>
              <w:spacing w:after="0" w:line="360" w:lineRule="auto"/>
              <w:jc w:val="both"/>
              <w:rPr>
                <w:rFonts w:asciiTheme="minorEastAsia" w:eastAsiaTheme="minorEastAsia" w:hAnsiTheme="minorEastAsia" w:cs="宋体"/>
                <w:sz w:val="24"/>
                <w:szCs w:val="24"/>
              </w:rPr>
            </w:pPr>
            <w:r>
              <w:rPr>
                <w:rFonts w:ascii="宋体" w:eastAsia="宋体" w:hAnsi="宋体" w:cs="Times New Roman" w:hint="eastAsia"/>
                <w:sz w:val="24"/>
                <w:szCs w:val="24"/>
                <w:lang w:val="zh-CN"/>
              </w:rPr>
              <w:t>1.</w:t>
            </w:r>
            <w:r>
              <w:rPr>
                <w:rFonts w:ascii="宋体" w:eastAsia="宋体" w:hAnsi="宋体" w:cs="Times New Roman" w:hint="eastAsia"/>
                <w:sz w:val="24"/>
                <w:szCs w:val="24"/>
              </w:rPr>
              <w:t>主要施工方法（0-8分）</w:t>
            </w:r>
            <w:r>
              <w:rPr>
                <w:rFonts w:ascii="宋体" w:eastAsia="宋体" w:hAnsi="宋体" w:cs="Times New Roman" w:hint="eastAsia"/>
                <w:sz w:val="24"/>
                <w:szCs w:val="24"/>
                <w:lang w:val="zh-CN"/>
              </w:rPr>
              <w:t xml:space="preserve"> </w:t>
            </w:r>
          </w:p>
        </w:tc>
        <w:tc>
          <w:tcPr>
            <w:tcW w:w="4895" w:type="dxa"/>
            <w:vMerge w:val="restart"/>
            <w:tcBorders>
              <w:top w:val="single" w:sz="6" w:space="0" w:color="000000"/>
              <w:left w:val="single" w:sz="6" w:space="0" w:color="000000"/>
              <w:right w:val="single" w:sz="12" w:space="0" w:color="000000"/>
            </w:tcBorders>
            <w:vAlign w:val="center"/>
          </w:tcPr>
          <w:p w:rsidR="00EF5976" w:rsidRDefault="0033508A" w:rsidP="00EF5976">
            <w:pPr>
              <w:adjustRightInd/>
              <w:snapToGrid/>
              <w:spacing w:after="0" w:line="400" w:lineRule="exact"/>
              <w:rPr>
                <w:rFonts w:asciiTheme="minorEastAsia" w:eastAsiaTheme="minorEastAsia" w:hAnsiTheme="minorEastAsia" w:cs="宋体"/>
                <w:sz w:val="24"/>
                <w:szCs w:val="24"/>
                <w:lang w:bidi="en-US"/>
              </w:rPr>
            </w:pPr>
            <w:r>
              <w:rPr>
                <w:rFonts w:ascii="宋体" w:eastAsia="宋体" w:hAnsi="宋体" w:cs="Times New Roman" w:hint="eastAsia"/>
                <w:sz w:val="24"/>
                <w:szCs w:val="24"/>
              </w:rPr>
              <w:t>各</w:t>
            </w:r>
            <w:r w:rsidRPr="00EF5976">
              <w:rPr>
                <w:rFonts w:asciiTheme="minorEastAsia" w:eastAsiaTheme="minorEastAsia" w:hAnsiTheme="minorEastAsia" w:cs="宋体" w:hint="eastAsia"/>
                <w:sz w:val="24"/>
                <w:szCs w:val="24"/>
                <w:lang w:bidi="en-US"/>
              </w:rPr>
              <w:t>项主要内容的</w:t>
            </w:r>
            <w:r w:rsidR="00EF5976" w:rsidRPr="00EF5976">
              <w:rPr>
                <w:rFonts w:asciiTheme="minorEastAsia" w:eastAsiaTheme="minorEastAsia" w:hAnsiTheme="minorEastAsia" w:cs="宋体" w:hint="eastAsia"/>
                <w:sz w:val="24"/>
                <w:szCs w:val="24"/>
                <w:lang w:bidi="en-US"/>
              </w:rPr>
              <w:t>施工方案和</w:t>
            </w:r>
            <w:r w:rsidRPr="00EF5976">
              <w:rPr>
                <w:rFonts w:asciiTheme="minorEastAsia" w:eastAsiaTheme="minorEastAsia" w:hAnsiTheme="minorEastAsia" w:cs="宋体" w:hint="eastAsia"/>
                <w:sz w:val="24"/>
                <w:szCs w:val="24"/>
                <w:lang w:bidi="en-US"/>
              </w:rPr>
              <w:t>措施</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8</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6</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内容存在不合理项、存在实施难度的得2分；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adjustRightInd/>
              <w:snapToGrid/>
              <w:spacing w:after="0" w:line="400" w:lineRule="exact"/>
              <w:rPr>
                <w:rFonts w:asciiTheme="minorEastAsia" w:eastAsiaTheme="minorEastAsia" w:hAnsiTheme="minorEastAsia" w:cs="宋体"/>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vMerge w:val="restart"/>
            <w:tcBorders>
              <w:top w:val="single" w:sz="6" w:space="0" w:color="000000"/>
              <w:left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0-8分</w:t>
            </w:r>
          </w:p>
        </w:tc>
      </w:tr>
      <w:tr w:rsidR="00747F38">
        <w:trPr>
          <w:trHeight w:val="406"/>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Merge/>
            <w:tcBorders>
              <w:left w:val="single" w:sz="4" w:space="0" w:color="000000"/>
              <w:bottom w:val="single" w:sz="6" w:space="0" w:color="000000"/>
              <w:right w:val="single" w:sz="6" w:space="0" w:color="000000"/>
            </w:tcBorders>
            <w:vAlign w:val="center"/>
          </w:tcPr>
          <w:p w:rsidR="00747F38" w:rsidRDefault="00747F38">
            <w:pPr>
              <w:spacing w:after="0" w:line="360" w:lineRule="auto"/>
              <w:jc w:val="both"/>
              <w:rPr>
                <w:rFonts w:ascii="宋体" w:eastAsia="宋体" w:hAnsi="宋体" w:cs="Times New Roman"/>
                <w:sz w:val="24"/>
                <w:szCs w:val="24"/>
                <w:lang w:val="zh-CN"/>
              </w:rPr>
            </w:pPr>
          </w:p>
        </w:tc>
        <w:tc>
          <w:tcPr>
            <w:tcW w:w="4895" w:type="dxa"/>
            <w:vMerge/>
            <w:tcBorders>
              <w:left w:val="single" w:sz="6" w:space="0" w:color="000000"/>
              <w:bottom w:val="single" w:sz="6" w:space="0" w:color="000000"/>
              <w:right w:val="single" w:sz="12" w:space="0" w:color="000000"/>
            </w:tcBorders>
            <w:vAlign w:val="center"/>
          </w:tcPr>
          <w:p w:rsidR="00747F38" w:rsidRDefault="00747F38">
            <w:pPr>
              <w:spacing w:after="0" w:line="360" w:lineRule="auto"/>
              <w:jc w:val="both"/>
              <w:rPr>
                <w:rFonts w:ascii="宋体" w:eastAsia="宋体" w:hAnsi="宋体" w:cs="Times New Roman"/>
                <w:sz w:val="24"/>
                <w:szCs w:val="24"/>
                <w:lang w:val="zh-CN"/>
              </w:rPr>
            </w:pPr>
          </w:p>
        </w:tc>
        <w:tc>
          <w:tcPr>
            <w:tcW w:w="1134" w:type="dxa"/>
            <w:vMerge/>
            <w:tcBorders>
              <w:left w:val="single" w:sz="6" w:space="0" w:color="000000"/>
              <w:bottom w:val="single" w:sz="6" w:space="0" w:color="000000"/>
              <w:right w:val="single" w:sz="12" w:space="0" w:color="000000"/>
            </w:tcBorders>
            <w:vAlign w:val="center"/>
          </w:tcPr>
          <w:p w:rsidR="00747F38" w:rsidRDefault="00747F38">
            <w:pPr>
              <w:spacing w:after="0" w:line="400" w:lineRule="exact"/>
              <w:jc w:val="center"/>
              <w:rPr>
                <w:rFonts w:asciiTheme="minorEastAsia" w:eastAsiaTheme="minorEastAsia" w:hAnsiTheme="minorEastAsia" w:cs="宋体"/>
                <w:sz w:val="24"/>
                <w:szCs w:val="24"/>
              </w:rPr>
            </w:pPr>
          </w:p>
        </w:tc>
        <w:tc>
          <w:tcPr>
            <w:tcW w:w="1438" w:type="dxa"/>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r>
      <w:tr w:rsidR="00747F38">
        <w:trPr>
          <w:gridAfter w:val="1"/>
          <w:wAfter w:w="1438" w:type="dxa"/>
          <w:trHeight w:val="363"/>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rPr>
              <w:t>2.工程施工重点、难点</w:t>
            </w:r>
            <w:r>
              <w:rPr>
                <w:rFonts w:ascii="宋体" w:eastAsia="宋体" w:hAnsi="宋体" w:cs="Times New Roman" w:hint="eastAsia"/>
                <w:sz w:val="24"/>
                <w:szCs w:val="24"/>
              </w:rPr>
              <w:lastRenderedPageBreak/>
              <w:t>分析及对策（0-6分）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lastRenderedPageBreak/>
              <w:t>工程施工中重难点问题及关键过程分析</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w:t>
            </w:r>
            <w:r w:rsidRPr="00EF5976">
              <w:rPr>
                <w:rFonts w:asciiTheme="minorEastAsia" w:eastAsiaTheme="minorEastAsia" w:hAnsiTheme="minorEastAsia" w:cs="宋体" w:hint="eastAsia"/>
                <w:sz w:val="24"/>
                <w:szCs w:val="24"/>
                <w:lang w:bidi="en-US"/>
              </w:rPr>
              <w:lastRenderedPageBreak/>
              <w:t>的得</w:t>
            </w:r>
            <w:r>
              <w:rPr>
                <w:rFonts w:asciiTheme="minorEastAsia" w:eastAsiaTheme="minorEastAsia" w:hAnsiTheme="minorEastAsia" w:cs="宋体" w:hint="eastAsia"/>
                <w:sz w:val="24"/>
                <w:szCs w:val="24"/>
                <w:lang w:bidi="en-US"/>
              </w:rPr>
              <w:t>6</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lang w:val="zh-CN"/>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0-6分</w:t>
            </w:r>
          </w:p>
        </w:tc>
      </w:tr>
      <w:tr w:rsidR="00747F38">
        <w:trPr>
          <w:gridAfter w:val="1"/>
          <w:wAfter w:w="1438" w:type="dxa"/>
          <w:trHeight w:val="34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3.</w:t>
            </w:r>
            <w:r>
              <w:rPr>
                <w:rFonts w:ascii="宋体" w:eastAsia="宋体" w:hAnsi="宋体" w:cs="Times New Roman" w:hint="eastAsia"/>
                <w:sz w:val="24"/>
                <w:szCs w:val="24"/>
              </w:rPr>
              <w:t>质量管理体系与措施（0-4分）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Pr="00EF5976"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0-4分</w:t>
            </w:r>
          </w:p>
        </w:tc>
      </w:tr>
      <w:tr w:rsidR="00747F38">
        <w:trPr>
          <w:gridAfter w:val="1"/>
          <w:wAfter w:w="1438" w:type="dxa"/>
          <w:trHeight w:val="364"/>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eastAsia="en-US"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eastAsia="en-US"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rPr>
            </w:pPr>
            <w:r>
              <w:rPr>
                <w:rFonts w:ascii="宋体" w:eastAsia="宋体" w:hAnsi="宋体" w:cs="Times New Roman" w:hint="eastAsia"/>
                <w:sz w:val="24"/>
                <w:szCs w:val="24"/>
              </w:rPr>
              <w:t>4.安全管理体系与措施（0-4分）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施工安全生产保障体系健全，安全管理制度完善，安全管理目标具体，全员安全责任制明确，现场安全管理组织机构、人员配备满足国家规定</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lang w:val="zh-CN"/>
              </w:rPr>
            </w:pPr>
            <w:r w:rsidRPr="00EF5976">
              <w:rPr>
                <w:rFonts w:asciiTheme="minorEastAsia" w:eastAsiaTheme="minorEastAsia" w:hAnsiTheme="minorEastAsia" w:cs="宋体" w:hint="eastAsia"/>
                <w:sz w:val="24"/>
                <w:szCs w:val="24"/>
                <w:lang w:bidi="en-US"/>
              </w:rPr>
              <w:lastRenderedPageBreak/>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0-4分</w:t>
            </w:r>
          </w:p>
        </w:tc>
      </w:tr>
      <w:tr w:rsidR="00747F38">
        <w:trPr>
          <w:gridAfter w:val="1"/>
          <w:wAfter w:w="1438" w:type="dxa"/>
          <w:trHeight w:val="34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5.</w:t>
            </w:r>
            <w:r>
              <w:rPr>
                <w:rFonts w:ascii="宋体" w:eastAsia="宋体" w:hAnsi="宋体" w:cs="Times New Roman" w:hint="eastAsia"/>
                <w:sz w:val="24"/>
                <w:szCs w:val="24"/>
              </w:rPr>
              <w:t>工程进度计划与措施（0-4分）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对总体进度计划、关键节点及中间完工项目施工进度计划、施工强度等</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0-4分</w:t>
            </w:r>
          </w:p>
        </w:tc>
      </w:tr>
      <w:tr w:rsidR="00747F38">
        <w:trPr>
          <w:gridAfter w:val="1"/>
          <w:wAfter w:w="1438" w:type="dxa"/>
          <w:trHeight w:val="391"/>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6.</w:t>
            </w:r>
            <w:r>
              <w:rPr>
                <w:rFonts w:ascii="宋体" w:eastAsia="宋体" w:hAnsi="宋体" w:cs="Times New Roman" w:hint="eastAsia"/>
                <w:sz w:val="24"/>
                <w:szCs w:val="24"/>
              </w:rPr>
              <w:t>组织机构及管理人员、资源配备计划（0-5分）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Pr="00EF5976"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1.组织机构模式合理并满足工程施工需要，各部门责任、任务明确</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1</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p w:rsidR="00747F38"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2.劳动力配备计划及主要施工机械配备计划合理、可行</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1</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trPr>
          <w:gridAfter w:val="1"/>
          <w:wAfter w:w="1438" w:type="dxa"/>
          <w:trHeight w:val="97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rPr>
              <w:t>7.</w:t>
            </w:r>
            <w:r>
              <w:rPr>
                <w:rFonts w:ascii="宋体" w:eastAsia="宋体" w:hAnsi="宋体" w:cs="Times New Roman" w:hint="eastAsia"/>
                <w:sz w:val="24"/>
                <w:szCs w:val="24"/>
                <w:lang w:val="zh-CN"/>
              </w:rPr>
              <w:t>确保环境保护管理的技术与措施（</w:t>
            </w:r>
            <w:r>
              <w:rPr>
                <w:rFonts w:ascii="宋体" w:eastAsia="宋体" w:hAnsi="宋体" w:cs="Times New Roman" w:hint="eastAsia"/>
                <w:sz w:val="24"/>
                <w:szCs w:val="24"/>
              </w:rPr>
              <w:t>0-4分</w:t>
            </w:r>
            <w:r>
              <w:rPr>
                <w:rFonts w:ascii="宋体" w:eastAsia="宋体" w:hAnsi="宋体" w:cs="Times New Roman" w:hint="eastAsia"/>
                <w:sz w:val="24"/>
                <w:szCs w:val="24"/>
                <w:lang w:val="zh-CN"/>
              </w:rPr>
              <w:t>）</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有环境保护管理体系与施工环保措施计划且措施</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lastRenderedPageBreak/>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0-4分</w:t>
            </w:r>
          </w:p>
        </w:tc>
      </w:tr>
      <w:tr w:rsidR="00747F38">
        <w:trPr>
          <w:gridAfter w:val="1"/>
          <w:wAfter w:w="1438" w:type="dxa"/>
          <w:trHeight w:val="97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8.劳动力计划及主要施工机械计划</w:t>
            </w:r>
            <w:r>
              <w:rPr>
                <w:rFonts w:ascii="宋体" w:eastAsia="宋体" w:hAnsi="宋体" w:cs="Times New Roman" w:hint="eastAsia"/>
                <w:sz w:val="24"/>
                <w:szCs w:val="24"/>
              </w:rPr>
              <w:t>（0-5分）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1.机械：投入计划与进度计划呼应，采用先进机械设备且配置合理、先进，满足安全技术规范和施工进度需要，得2分，缺项不得分；</w:t>
            </w:r>
          </w:p>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2.劳动力：投入计划与进度计划呼应，较好满足施工需要，调配投入计划合理、准确，得1分，缺项不得分；</w:t>
            </w:r>
          </w:p>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3.主要施工计划：主要物资投入计划与进度计划呼应，较好满足施工需要，调配投入计划合理、准确，得2分，缺项不得分。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trPr>
          <w:gridAfter w:val="1"/>
          <w:wAfter w:w="1438" w:type="dxa"/>
          <w:trHeight w:val="3852"/>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9.</w:t>
            </w:r>
            <w:r>
              <w:rPr>
                <w:rFonts w:ascii="宋体" w:eastAsia="宋体" w:hAnsi="宋体" w:cs="Times New Roman" w:hint="eastAsia"/>
                <w:sz w:val="24"/>
                <w:szCs w:val="24"/>
              </w:rPr>
              <w:t>施工平面图布置图及施工进度图（0-5分）</w:t>
            </w:r>
          </w:p>
        </w:tc>
        <w:tc>
          <w:tcPr>
            <w:tcW w:w="4895" w:type="dxa"/>
            <w:tcBorders>
              <w:top w:val="single" w:sz="6" w:space="0" w:color="000000"/>
              <w:left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总体布置有针对性、合理、能较好满足施工需要，符合安全、文明施工要求；材料堆放有序。关键线路清晰、准确、完整、计划编制合理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5</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trPr>
          <w:gridAfter w:val="1"/>
          <w:wAfter w:w="1438" w:type="dxa"/>
          <w:trHeight w:val="391"/>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7554" w:type="dxa"/>
            <w:gridSpan w:val="4"/>
            <w:tcBorders>
              <w:top w:val="single" w:sz="6" w:space="0" w:color="000000"/>
              <w:left w:val="single" w:sz="4" w:space="0" w:color="000000"/>
              <w:bottom w:val="single" w:sz="6"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缺项为0分。不缺项不低于最低分</w:t>
            </w:r>
          </w:p>
        </w:tc>
      </w:tr>
      <w:tr w:rsidR="00AD5A9B" w:rsidTr="00EB7D1D">
        <w:trPr>
          <w:gridAfter w:val="1"/>
          <w:wAfter w:w="1438" w:type="dxa"/>
          <w:trHeight w:val="1447"/>
        </w:trPr>
        <w:tc>
          <w:tcPr>
            <w:tcW w:w="726" w:type="dxa"/>
            <w:vMerge w:val="restart"/>
            <w:tcBorders>
              <w:top w:val="single" w:sz="4" w:space="0" w:color="000000"/>
              <w:left w:val="single" w:sz="6" w:space="0" w:color="000000"/>
              <w:right w:val="single" w:sz="2" w:space="0" w:color="000000"/>
            </w:tcBorders>
            <w:vAlign w:val="center"/>
          </w:tcPr>
          <w:p w:rsidR="00AD5A9B" w:rsidRDefault="00AD5A9B">
            <w:pPr>
              <w:adjustRightInd/>
              <w:snapToGrid/>
              <w:spacing w:after="0" w:line="400" w:lineRule="exact"/>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综合标</w:t>
            </w:r>
            <w:proofErr w:type="spellEnd"/>
          </w:p>
          <w:p w:rsidR="00AD5A9B" w:rsidRDefault="00AD5A9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w:t>
            </w:r>
            <w:r>
              <w:rPr>
                <w:rFonts w:asciiTheme="minorEastAsia" w:eastAsiaTheme="minorEastAsia" w:hAnsiTheme="minorEastAsia" w:cs="宋体" w:hint="eastAsia"/>
                <w:kern w:val="1"/>
                <w:sz w:val="24"/>
                <w:szCs w:val="24"/>
                <w:lang w:bidi="en-US"/>
              </w:rPr>
              <w:t>25</w:t>
            </w:r>
            <w:r>
              <w:rPr>
                <w:rFonts w:asciiTheme="minorEastAsia" w:eastAsiaTheme="minorEastAsia" w:hAnsiTheme="minorEastAsia" w:cs="宋体" w:hint="eastAsia"/>
                <w:kern w:val="1"/>
                <w:sz w:val="24"/>
                <w:szCs w:val="24"/>
                <w:lang w:eastAsia="en-US" w:bidi="en-US"/>
              </w:rPr>
              <w:lastRenderedPageBreak/>
              <w:t>分）</w:t>
            </w:r>
          </w:p>
        </w:tc>
        <w:tc>
          <w:tcPr>
            <w:tcW w:w="1476" w:type="dxa"/>
            <w:gridSpan w:val="2"/>
            <w:tcBorders>
              <w:top w:val="single" w:sz="4" w:space="0" w:color="000000"/>
              <w:left w:val="single" w:sz="6" w:space="0" w:color="000000"/>
              <w:right w:val="single" w:sz="12" w:space="0" w:color="000000"/>
            </w:tcBorders>
            <w:vAlign w:val="center"/>
          </w:tcPr>
          <w:p w:rsidR="00AD5A9B" w:rsidRDefault="00AD5A9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企业业绩</w:t>
            </w:r>
          </w:p>
          <w:p w:rsidR="00AD5A9B" w:rsidRDefault="00AD5A9B" w:rsidP="00BD00E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0-4分</w:t>
            </w:r>
          </w:p>
        </w:tc>
        <w:tc>
          <w:tcPr>
            <w:tcW w:w="6946" w:type="dxa"/>
            <w:gridSpan w:val="3"/>
            <w:tcBorders>
              <w:left w:val="single" w:sz="2" w:space="0" w:color="000000"/>
              <w:right w:val="single" w:sz="12" w:space="0" w:color="000000"/>
            </w:tcBorders>
            <w:vAlign w:val="center"/>
          </w:tcPr>
          <w:p w:rsidR="00AD5A9B" w:rsidRDefault="00AD5A9B" w:rsidP="00CA11E8">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bCs/>
                <w:kern w:val="1"/>
                <w:sz w:val="24"/>
                <w:szCs w:val="24"/>
                <w:lang w:val="zh-CN"/>
              </w:rPr>
              <w:t>202</w:t>
            </w:r>
            <w:r>
              <w:rPr>
                <w:rFonts w:asciiTheme="minorEastAsia" w:eastAsiaTheme="minorEastAsia" w:hAnsiTheme="minorEastAsia" w:cs="宋体" w:hint="eastAsia"/>
                <w:bCs/>
                <w:kern w:val="1"/>
                <w:sz w:val="24"/>
                <w:szCs w:val="24"/>
              </w:rPr>
              <w:t>2</w:t>
            </w:r>
            <w:r>
              <w:rPr>
                <w:rFonts w:asciiTheme="minorEastAsia" w:eastAsiaTheme="minorEastAsia" w:hAnsiTheme="minorEastAsia" w:cs="宋体" w:hint="eastAsia"/>
                <w:bCs/>
                <w:kern w:val="1"/>
                <w:sz w:val="24"/>
                <w:szCs w:val="24"/>
                <w:lang w:val="zh-CN"/>
              </w:rPr>
              <w:t>年1月1日以来承担过类似业绩每份2分，最多得4分（提供施工合同或中标通知书，业绩需附在标书中）</w:t>
            </w:r>
          </w:p>
        </w:tc>
      </w:tr>
      <w:tr w:rsidR="00747F38">
        <w:trPr>
          <w:gridAfter w:val="1"/>
          <w:wAfter w:w="1438" w:type="dxa"/>
          <w:trHeight w:val="864"/>
        </w:trPr>
        <w:tc>
          <w:tcPr>
            <w:tcW w:w="726" w:type="dxa"/>
            <w:vMerge/>
            <w:tcBorders>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4"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优惠承诺</w:t>
            </w:r>
          </w:p>
          <w:p w:rsidR="00747F38" w:rsidRDefault="0033508A" w:rsidP="00AD5A9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AD5A9B">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分</w:t>
            </w:r>
          </w:p>
        </w:tc>
        <w:tc>
          <w:tcPr>
            <w:tcW w:w="6946" w:type="dxa"/>
            <w:gridSpan w:val="3"/>
            <w:tcBorders>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优惠承诺应是书面的符合工程实际情况，在施工过程中协调配合、文明施工，工程质量、工期、安全等承诺。</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承诺内容全面、详实可行、合法有效、有针对性的得7分；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承诺内容比较全面、详实可行、合法有效的得5分；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承诺内容片面、不详细、不完整的得2分；</w:t>
            </w:r>
          </w:p>
          <w:p w:rsidR="00AD5A9B"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内容前后不连贯导致语义不明或存在与本项目无关内容的得1分；</w:t>
            </w:r>
          </w:p>
          <w:p w:rsidR="00747F38"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未提供者不得分。</w:t>
            </w:r>
          </w:p>
        </w:tc>
      </w:tr>
      <w:tr w:rsidR="00747F38">
        <w:trPr>
          <w:gridAfter w:val="1"/>
          <w:wAfter w:w="1438" w:type="dxa"/>
          <w:trHeight w:val="637"/>
        </w:trPr>
        <w:tc>
          <w:tcPr>
            <w:tcW w:w="726" w:type="dxa"/>
            <w:vMerge/>
            <w:tcBorders>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4"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履职尽责承诺</w:t>
            </w:r>
          </w:p>
          <w:p w:rsidR="00747F38" w:rsidRDefault="0033508A" w:rsidP="00AD5A9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AD5A9B">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分</w:t>
            </w:r>
          </w:p>
        </w:tc>
        <w:tc>
          <w:tcPr>
            <w:tcW w:w="6946" w:type="dxa"/>
            <w:gridSpan w:val="3"/>
            <w:tcBorders>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承诺内容全面、详实可行、合法有效、有针对性的得7分；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承诺内容比较全面、详实可行、合法有效的得5分；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承诺内容片面、不详细、不完整的得2分；</w:t>
            </w:r>
          </w:p>
          <w:p w:rsidR="00AD5A9B"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内容前后不连贯导致语义不明或存在与本项目无关内容的得1分；</w:t>
            </w:r>
          </w:p>
          <w:p w:rsidR="00747F38" w:rsidRDefault="00AD5A9B" w:rsidP="00AD5A9B">
            <w:pPr>
              <w:spacing w:after="0" w:line="400" w:lineRule="exact"/>
              <w:rPr>
                <w:sz w:val="24"/>
                <w:szCs w:val="24"/>
              </w:rPr>
            </w:pPr>
            <w:r w:rsidRPr="00AD5A9B">
              <w:rPr>
                <w:rFonts w:ascii="宋体" w:eastAsia="宋体" w:hAnsi="宋体" w:cs="宋体" w:hint="eastAsia"/>
                <w:sz w:val="24"/>
                <w:szCs w:val="24"/>
              </w:rPr>
              <w:t>未提供者不得分。</w:t>
            </w:r>
          </w:p>
        </w:tc>
      </w:tr>
      <w:tr w:rsidR="00747F38">
        <w:trPr>
          <w:gridAfter w:val="1"/>
          <w:wAfter w:w="1438" w:type="dxa"/>
          <w:trHeight w:val="637"/>
        </w:trPr>
        <w:tc>
          <w:tcPr>
            <w:tcW w:w="726" w:type="dxa"/>
            <w:vMerge/>
            <w:tcBorders>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4"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相关承诺</w:t>
            </w:r>
          </w:p>
          <w:p w:rsidR="00747F38" w:rsidRDefault="0033508A" w:rsidP="00BD00E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BD00EB">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分</w:t>
            </w:r>
          </w:p>
        </w:tc>
        <w:tc>
          <w:tcPr>
            <w:tcW w:w="6946" w:type="dxa"/>
            <w:gridSpan w:val="3"/>
            <w:tcBorders>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承诺质量达到或优于国家规范要求、工期达到或</w:t>
            </w:r>
            <w:proofErr w:type="gramStart"/>
            <w:r>
              <w:rPr>
                <w:rFonts w:ascii="宋体" w:eastAsia="宋体" w:hAnsi="宋体" w:cs="宋体" w:hint="eastAsia"/>
                <w:sz w:val="24"/>
                <w:szCs w:val="24"/>
              </w:rPr>
              <w:t>优于磋商</w:t>
            </w:r>
            <w:proofErr w:type="gramEnd"/>
            <w:r>
              <w:rPr>
                <w:rFonts w:ascii="宋体" w:eastAsia="宋体" w:hAnsi="宋体" w:cs="宋体" w:hint="eastAsia"/>
                <w:sz w:val="24"/>
                <w:szCs w:val="24"/>
              </w:rPr>
              <w:t>文件要求、工程进度及施工程序、项目部组成人员及现场管理服从采购人及监理人管理并有具体措施。</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w:t>
            </w:r>
            <w:r w:rsidR="00EF5976">
              <w:rPr>
                <w:rFonts w:ascii="宋体" w:eastAsia="宋体" w:hAnsi="宋体" w:cs="宋体" w:hint="eastAsia"/>
                <w:sz w:val="24"/>
                <w:szCs w:val="24"/>
              </w:rPr>
              <w:t>7</w:t>
            </w:r>
            <w:r>
              <w:rPr>
                <w:rFonts w:ascii="宋体" w:eastAsia="宋体" w:hAnsi="宋体" w:cs="宋体" w:hint="eastAsia"/>
                <w:sz w:val="24"/>
                <w:szCs w:val="24"/>
              </w:rPr>
              <w:t>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w:t>
            </w:r>
            <w:r w:rsidR="00EF5976">
              <w:rPr>
                <w:rFonts w:ascii="宋体" w:eastAsia="宋体" w:hAnsi="宋体" w:cs="宋体" w:hint="eastAsia"/>
                <w:sz w:val="24"/>
                <w:szCs w:val="24"/>
              </w:rPr>
              <w:t>5</w:t>
            </w:r>
            <w:r>
              <w:rPr>
                <w:rFonts w:ascii="宋体" w:eastAsia="宋体" w:hAnsi="宋体" w:cs="宋体" w:hint="eastAsia"/>
                <w:sz w:val="24"/>
                <w:szCs w:val="24"/>
              </w:rPr>
              <w:t>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w:t>
            </w:r>
            <w:r w:rsidR="00EF5976">
              <w:rPr>
                <w:rFonts w:ascii="宋体" w:eastAsia="宋体" w:hAnsi="宋体" w:cs="宋体" w:hint="eastAsia"/>
                <w:sz w:val="24"/>
                <w:szCs w:val="24"/>
              </w:rPr>
              <w:t>2</w:t>
            </w:r>
            <w:r>
              <w:rPr>
                <w:rFonts w:ascii="宋体" w:eastAsia="宋体" w:hAnsi="宋体" w:cs="宋体" w:hint="eastAsia"/>
                <w:sz w:val="24"/>
                <w:szCs w:val="24"/>
              </w:rPr>
              <w:t>分；</w:t>
            </w:r>
          </w:p>
          <w:p w:rsidR="00EF5976" w:rsidRDefault="00EF5976">
            <w:pPr>
              <w:spacing w:after="0" w:line="400" w:lineRule="exact"/>
              <w:rPr>
                <w:rFonts w:ascii="宋体" w:eastAsia="宋体" w:hAnsi="宋体" w:cs="宋体"/>
                <w:sz w:val="24"/>
                <w:szCs w:val="24"/>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33508A">
            <w:pPr>
              <w:pStyle w:val="a4"/>
              <w:rPr>
                <w:sz w:val="24"/>
              </w:rPr>
            </w:pPr>
            <w:r>
              <w:rPr>
                <w:rFonts w:ascii="宋体" w:hAnsi="宋体" w:cs="宋体" w:hint="eastAsia"/>
                <w:sz w:val="24"/>
              </w:rPr>
              <w:t>未提供者不得分。</w:t>
            </w:r>
          </w:p>
        </w:tc>
      </w:tr>
      <w:tr w:rsidR="00747F38">
        <w:trPr>
          <w:gridAfter w:val="1"/>
          <w:wAfter w:w="1438" w:type="dxa"/>
          <w:trHeight w:val="1009"/>
        </w:trPr>
        <w:tc>
          <w:tcPr>
            <w:tcW w:w="9148" w:type="dxa"/>
            <w:gridSpan w:val="6"/>
            <w:tcBorders>
              <w:top w:val="single" w:sz="4" w:space="0" w:color="000000"/>
              <w:left w:val="single" w:sz="12" w:space="0" w:color="000000"/>
              <w:bottom w:val="single" w:sz="12" w:space="0" w:color="000000"/>
              <w:right w:val="single" w:sz="6" w:space="0" w:color="000000"/>
            </w:tcBorders>
            <w:vAlign w:val="center"/>
          </w:tcPr>
          <w:p w:rsidR="00747F38" w:rsidRDefault="0033508A">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w:t>
            </w:r>
            <w:proofErr w:type="gramStart"/>
            <w:r>
              <w:rPr>
                <w:rFonts w:asciiTheme="minorEastAsia" w:eastAsiaTheme="minorEastAsia" w:hAnsiTheme="minorEastAsia" w:cs="宋体" w:hint="eastAsia"/>
                <w:b/>
                <w:sz w:val="24"/>
                <w:szCs w:val="24"/>
                <w:lang w:bidi="en-US"/>
              </w:rPr>
              <w:t>商综合</w:t>
            </w:r>
            <w:proofErr w:type="gramEnd"/>
            <w:r>
              <w:rPr>
                <w:rFonts w:asciiTheme="minorEastAsia" w:eastAsiaTheme="minorEastAsia" w:hAnsiTheme="minorEastAsia" w:cs="宋体" w:hint="eastAsia"/>
                <w:b/>
                <w:sz w:val="24"/>
                <w:szCs w:val="24"/>
                <w:lang w:bidi="en-US"/>
              </w:rPr>
              <w:t>得分=技术标得分+商务标得分+综合标得分</w:t>
            </w:r>
          </w:p>
          <w:p w:rsidR="00747F38" w:rsidRDefault="0033508A">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供应商的报价应包含供应商所承诺的应达到的工程质量标准及其他承诺应达到的标准所包含的所有费用。</w:t>
            </w:r>
          </w:p>
        </w:tc>
      </w:tr>
    </w:tbl>
    <w:p w:rsidR="00747F38" w:rsidRDefault="0033508A">
      <w:pPr>
        <w:spacing w:after="0" w:line="540" w:lineRule="exact"/>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rsidR="00747F38" w:rsidRDefault="0033508A">
      <w:pPr>
        <w:adjustRightInd/>
        <w:snapToGrid/>
        <w:spacing w:after="0" w:line="540" w:lineRule="exact"/>
        <w:ind w:firstLineChars="200" w:firstLine="482"/>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lastRenderedPageBreak/>
        <w:t>定标办法</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1、供应商的排名按得分顺序从高到低排列；得分相同的，按响应报价由低到高顺序排列；得分且响应报价相同的，按技术指标优劣顺序排列。</w:t>
      </w:r>
    </w:p>
    <w:p w:rsidR="00747F38" w:rsidRDefault="0033508A">
      <w:pPr>
        <w:spacing w:after="0" w:line="540" w:lineRule="exact"/>
        <w:ind w:firstLineChars="200" w:firstLine="480"/>
        <w:rPr>
          <w:rFonts w:asciiTheme="minorEastAsia" w:eastAsiaTheme="minorEastAsia" w:hAnsiTheme="minorEastAsia" w:cs="仿宋_GB2312"/>
          <w:kern w:val="1"/>
          <w:sz w:val="24"/>
        </w:rPr>
      </w:pPr>
      <w:r>
        <w:rPr>
          <w:rFonts w:asciiTheme="minorEastAsia" w:eastAsiaTheme="minorEastAsia" w:hAnsiTheme="minorEastAsia" w:cs="宋体" w:hint="eastAsia"/>
          <w:sz w:val="24"/>
          <w:szCs w:val="24"/>
          <w:lang w:bidi="en-US"/>
        </w:rPr>
        <w:t>2、评标委员会写出评标报告推荐1-3名成交候选人。</w:t>
      </w:r>
    </w:p>
    <w:p w:rsidR="00747F38" w:rsidRDefault="00747F38">
      <w:pPr>
        <w:spacing w:line="400" w:lineRule="exact"/>
        <w:rPr>
          <w:rFonts w:asciiTheme="minorEastAsia" w:eastAsiaTheme="minorEastAsia" w:hAnsiTheme="minorEastAsia" w:cs="Calibri"/>
          <w:sz w:val="32"/>
          <w:szCs w:val="32"/>
        </w:rPr>
      </w:pPr>
      <w:bookmarkStart w:id="454" w:name="_Toc528078047"/>
      <w:bookmarkStart w:id="455" w:name="_Toc16938558"/>
      <w:bookmarkEnd w:id="454"/>
      <w:bookmarkEnd w:id="455"/>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33508A">
      <w:pPr>
        <w:adjustRightInd/>
        <w:snapToGrid/>
        <w:spacing w:after="0"/>
        <w:rPr>
          <w:rFonts w:asciiTheme="minorEastAsia" w:eastAsiaTheme="minorEastAsia" w:hAnsiTheme="minorEastAsia" w:cs="Calibri"/>
          <w:sz w:val="32"/>
          <w:szCs w:val="32"/>
        </w:rPr>
      </w:pPr>
      <w:r>
        <w:rPr>
          <w:rFonts w:asciiTheme="minorEastAsia" w:eastAsiaTheme="minorEastAsia" w:hAnsiTheme="minorEastAsia" w:cs="Calibri"/>
          <w:sz w:val="32"/>
          <w:szCs w:val="32"/>
        </w:rPr>
        <w:br w:type="page"/>
      </w:r>
    </w:p>
    <w:p w:rsidR="00747F38" w:rsidRDefault="0033508A">
      <w:pPr>
        <w:spacing w:line="400" w:lineRule="exact"/>
        <w:ind w:left="560"/>
        <w:jc w:val="center"/>
        <w:rPr>
          <w:rFonts w:asciiTheme="minorEastAsia" w:eastAsiaTheme="minorEastAsia" w:hAnsiTheme="minorEastAsia" w:cs="Calibri"/>
          <w:b/>
          <w:sz w:val="32"/>
          <w:szCs w:val="32"/>
        </w:rPr>
      </w:pPr>
      <w:r>
        <w:rPr>
          <w:rFonts w:asciiTheme="minorEastAsia" w:eastAsiaTheme="minorEastAsia" w:hAnsiTheme="minorEastAsia" w:cs="Calibri" w:hint="eastAsia"/>
          <w:b/>
          <w:sz w:val="32"/>
          <w:szCs w:val="32"/>
        </w:rPr>
        <w:lastRenderedPageBreak/>
        <w:t>第四章 合同条款及格式</w:t>
      </w:r>
      <w:bookmarkStart w:id="456" w:name="_Toc517179005"/>
      <w:bookmarkStart w:id="457" w:name="_Toc16770584"/>
      <w:bookmarkStart w:id="458" w:name="_Toc528078064"/>
      <w:bookmarkEnd w:id="456"/>
    </w:p>
    <w:p w:rsidR="00747F38" w:rsidRDefault="0033508A">
      <w:pPr>
        <w:keepNext/>
        <w:keepLines/>
        <w:widowControl w:val="0"/>
        <w:adjustRightInd/>
        <w:snapToGrid/>
        <w:spacing w:after="0" w:line="400" w:lineRule="exact"/>
        <w:jc w:val="center"/>
        <w:outlineLvl w:val="2"/>
        <w:rPr>
          <w:rFonts w:ascii="Times New Roman" w:eastAsia="宋体" w:hAnsi="Times New Roman" w:cs="Times New Roman"/>
          <w:b/>
          <w:bCs/>
          <w:spacing w:val="20"/>
          <w:kern w:val="2"/>
          <w:sz w:val="32"/>
          <w:szCs w:val="32"/>
        </w:rPr>
      </w:pPr>
      <w:bookmarkStart w:id="459" w:name="_Toc511401085"/>
      <w:bookmarkStart w:id="460" w:name="_Toc524218311"/>
      <w:r>
        <w:rPr>
          <w:rFonts w:ascii="Times New Roman" w:eastAsia="宋体" w:hAnsi="宋体" w:cs="宋体" w:hint="eastAsia"/>
          <w:bCs/>
          <w:kern w:val="36"/>
          <w:sz w:val="32"/>
          <w:szCs w:val="32"/>
        </w:rPr>
        <w:t>（</w:t>
      </w:r>
      <w:r>
        <w:rPr>
          <w:rFonts w:ascii="Times New Roman" w:eastAsia="宋体" w:hAnsi="Times New Roman" w:cs="Times New Roman" w:hint="eastAsia"/>
          <w:b/>
          <w:bCs/>
          <w:spacing w:val="20"/>
          <w:kern w:val="2"/>
          <w:sz w:val="32"/>
          <w:szCs w:val="32"/>
        </w:rPr>
        <w:t>仅供参考</w:t>
      </w:r>
      <w:r>
        <w:rPr>
          <w:rFonts w:ascii="Times New Roman" w:eastAsia="宋体" w:hAnsi="宋体" w:cs="宋体" w:hint="eastAsia"/>
          <w:bCs/>
          <w:kern w:val="36"/>
          <w:sz w:val="32"/>
          <w:szCs w:val="32"/>
        </w:rPr>
        <w:t>）</w:t>
      </w:r>
      <w:bookmarkEnd w:id="459"/>
      <w:bookmarkEnd w:id="460"/>
    </w:p>
    <w:p w:rsidR="00747F38" w:rsidRDefault="0033508A">
      <w:pPr>
        <w:widowControl w:val="0"/>
        <w:adjustRightInd/>
        <w:snapToGrid/>
        <w:spacing w:after="0"/>
        <w:jc w:val="center"/>
        <w:rPr>
          <w:rFonts w:ascii="宋体" w:eastAsia="宋体" w:hAnsi="Times New Roman" w:cs="Times New Roman"/>
          <w:kern w:val="2"/>
          <w:sz w:val="21"/>
          <w:szCs w:val="24"/>
        </w:rPr>
      </w:pPr>
      <w:r>
        <w:rPr>
          <w:rFonts w:ascii="宋体" w:eastAsia="宋体" w:hAnsi="宋体" w:cs="宋体" w:hint="eastAsia"/>
          <w:b/>
          <w:bCs/>
          <w:kern w:val="2"/>
          <w:sz w:val="30"/>
          <w:szCs w:val="30"/>
        </w:rPr>
        <w:t>一、合同协议书</w:t>
      </w:r>
    </w:p>
    <w:p w:rsidR="00747F38" w:rsidRDefault="0033508A">
      <w:pPr>
        <w:widowControl w:val="0"/>
        <w:adjustRightInd/>
        <w:snapToGrid/>
        <w:spacing w:after="0" w:line="500" w:lineRule="exact"/>
        <w:ind w:firstLineChars="236" w:firstLine="566"/>
        <w:jc w:val="both"/>
        <w:rPr>
          <w:rFonts w:ascii="宋体" w:eastAsia="宋体" w:hAnsi="Times New Roman" w:cs="Times New Roman"/>
          <w:kern w:val="2"/>
          <w:sz w:val="24"/>
          <w:szCs w:val="24"/>
        </w:rPr>
      </w:pP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（以下简称“发包人”）为实施</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roofErr w:type="gramStart"/>
      <w:r>
        <w:rPr>
          <w:rFonts w:ascii="宋体" w:eastAsia="宋体" w:hAnsi="宋体" w:cs="宋体" w:hint="eastAsia"/>
          <w:kern w:val="2"/>
          <w:sz w:val="24"/>
          <w:szCs w:val="24"/>
        </w:rPr>
        <w:t>己接受</w:t>
      </w:r>
      <w:proofErr w:type="gramEnd"/>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（以下简称“承包人”）对该项目施工第</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标段的投标。发包人和承包人共同达成如下协议。</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w:t>
      </w:r>
      <w:r>
        <w:rPr>
          <w:rFonts w:ascii="宋体" w:eastAsia="宋体" w:hAnsi="宋体" w:cs="宋体" w:hint="eastAsia"/>
          <w:kern w:val="2"/>
          <w:sz w:val="24"/>
          <w:szCs w:val="24"/>
        </w:rPr>
        <w:t>．本协议书与下列文件一起构成合同文件：</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(l</w:t>
      </w:r>
      <w:r>
        <w:rPr>
          <w:rFonts w:ascii="宋体" w:eastAsia="宋体" w:hAnsi="宋体" w:cs="宋体" w:hint="eastAsia"/>
          <w:kern w:val="2"/>
          <w:sz w:val="24"/>
          <w:szCs w:val="24"/>
        </w:rPr>
        <w:t>）中标通知书；</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）投标函及投标函附录；</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）专用合同条款；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(4</w:t>
      </w:r>
      <w:r>
        <w:rPr>
          <w:rFonts w:ascii="宋体" w:eastAsia="宋体" w:hAnsi="宋体" w:cs="宋体" w:hint="eastAsia"/>
          <w:kern w:val="2"/>
          <w:sz w:val="24"/>
          <w:szCs w:val="24"/>
        </w:rPr>
        <w:t>）通用合同条款；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(5</w:t>
      </w:r>
      <w:r>
        <w:rPr>
          <w:rFonts w:ascii="宋体" w:eastAsia="宋体" w:hAnsi="宋体" w:cs="宋体" w:hint="eastAsia"/>
          <w:kern w:val="2"/>
          <w:sz w:val="24"/>
          <w:szCs w:val="24"/>
        </w:rPr>
        <w:t>）技术标准和要求；</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(6</w:t>
      </w:r>
      <w:r>
        <w:rPr>
          <w:rFonts w:ascii="宋体" w:eastAsia="宋体" w:hAnsi="宋体" w:cs="宋体" w:hint="eastAsia"/>
          <w:kern w:val="2"/>
          <w:sz w:val="24"/>
          <w:szCs w:val="24"/>
        </w:rPr>
        <w:t>）图纸；</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(7</w:t>
      </w:r>
      <w:r>
        <w:rPr>
          <w:rFonts w:ascii="宋体" w:eastAsia="宋体" w:hAnsi="宋体" w:cs="宋体" w:hint="eastAsia"/>
          <w:kern w:val="2"/>
          <w:sz w:val="24"/>
          <w:szCs w:val="24"/>
        </w:rPr>
        <w:t>）己标价工程量清单；</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(8</w:t>
      </w:r>
      <w:r>
        <w:rPr>
          <w:rFonts w:ascii="宋体" w:eastAsia="宋体" w:hAnsi="宋体" w:cs="宋体" w:hint="eastAsia"/>
          <w:kern w:val="2"/>
          <w:sz w:val="24"/>
          <w:szCs w:val="24"/>
        </w:rPr>
        <w:t>）其他合同文件。</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．上述文件互相补充和解释，如有不明确或不一致之处，以合同约定次序在先者为准。</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．签约合同价：人民币（大写）</w:t>
      </w:r>
      <w:r>
        <w:rPr>
          <w:rFonts w:ascii="宋体" w:eastAsia="宋体" w:hAnsi="宋体" w:cs="宋体"/>
          <w:kern w:val="2"/>
          <w:sz w:val="24"/>
          <w:szCs w:val="24"/>
          <w:u w:val="single"/>
        </w:rPr>
        <w:t xml:space="preserve"> </w:t>
      </w:r>
      <w:r>
        <w:rPr>
          <w:rFonts w:ascii="宋体" w:eastAsia="宋体" w:hAnsi="宋体" w:cs="宋体"/>
          <w:kern w:val="2"/>
          <w:sz w:val="24"/>
          <w:szCs w:val="24"/>
          <w:u w:val="single"/>
        </w:rPr>
        <w:fldChar w:fldCharType="begin"/>
      </w:r>
      <w:r>
        <w:rPr>
          <w:rFonts w:ascii="宋体" w:eastAsia="宋体" w:hAnsi="宋体" w:cs="宋体"/>
          <w:kern w:val="2"/>
          <w:sz w:val="24"/>
          <w:szCs w:val="24"/>
          <w:u w:val="single"/>
        </w:rPr>
        <w:instrText xml:space="preserve"> = 6918903 \* CHINESENUM2 </w:instrText>
      </w:r>
      <w:r>
        <w:rPr>
          <w:rFonts w:ascii="宋体" w:eastAsia="宋体" w:hAnsi="宋体" w:cs="宋体"/>
          <w:kern w:val="2"/>
          <w:sz w:val="24"/>
          <w:szCs w:val="24"/>
          <w:u w:val="single"/>
        </w:rPr>
        <w:fldChar w:fldCharType="separate"/>
      </w:r>
      <w:r>
        <w:rPr>
          <w:rFonts w:ascii="宋体" w:eastAsia="宋体" w:hAnsi="宋体" w:cs="宋体"/>
          <w:kern w:val="2"/>
          <w:sz w:val="24"/>
          <w:szCs w:val="24"/>
          <w:u w:val="single"/>
        </w:rPr>
        <w:t xml:space="preserve">       </w:t>
      </w:r>
      <w:r>
        <w:rPr>
          <w:rFonts w:ascii="宋体" w:eastAsia="宋体" w:hAnsi="宋体" w:cs="宋体"/>
          <w:kern w:val="2"/>
          <w:sz w:val="24"/>
          <w:szCs w:val="24"/>
          <w:u w:val="single"/>
        </w:rPr>
        <w:fldChar w:fldCharType="end"/>
      </w:r>
      <w:r>
        <w:rPr>
          <w:rFonts w:ascii="宋体" w:eastAsia="宋体" w:hAnsi="宋体" w:cs="宋体" w:hint="eastAsia"/>
          <w:kern w:val="2"/>
          <w:sz w:val="24"/>
          <w:szCs w:val="24"/>
        </w:rPr>
        <w:t>（￥</w:t>
      </w:r>
      <w:r>
        <w:rPr>
          <w:rFonts w:ascii="宋体" w:eastAsia="宋体" w:hAnsi="宋体" w:cs="宋体"/>
          <w:kern w:val="2"/>
          <w:sz w:val="24"/>
          <w:szCs w:val="24"/>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元）。</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4</w:t>
      </w:r>
      <w:r>
        <w:rPr>
          <w:rFonts w:ascii="宋体" w:eastAsia="宋体" w:hAnsi="宋体" w:cs="宋体" w:hint="eastAsia"/>
          <w:kern w:val="2"/>
          <w:sz w:val="24"/>
          <w:szCs w:val="24"/>
        </w:rPr>
        <w:t>．合同形式：</w:t>
      </w:r>
      <w:r>
        <w:rPr>
          <w:rFonts w:ascii="宋体" w:eastAsia="宋体" w:hAnsi="宋体" w:cs="宋体" w:hint="eastAsia"/>
          <w:kern w:val="2"/>
          <w:sz w:val="24"/>
          <w:szCs w:val="24"/>
          <w:u w:val="single"/>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5.</w:t>
      </w:r>
      <w:r>
        <w:rPr>
          <w:rFonts w:ascii="宋体" w:eastAsia="宋体" w:hAnsi="宋体" w:cs="宋体" w:hint="eastAsia"/>
          <w:kern w:val="2"/>
          <w:sz w:val="24"/>
          <w:szCs w:val="24"/>
        </w:rPr>
        <w:t>工期：</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日历天，开工日期以监理下发开工通知为准。</w:t>
      </w:r>
    </w:p>
    <w:p w:rsidR="00747F38" w:rsidRDefault="0033508A">
      <w:pPr>
        <w:widowControl w:val="0"/>
        <w:adjustRightInd/>
        <w:snapToGrid/>
        <w:spacing w:after="0" w:line="500" w:lineRule="exact"/>
        <w:jc w:val="both"/>
        <w:rPr>
          <w:rFonts w:ascii="宋体" w:eastAsia="宋体" w:hAnsi="Times New Roman" w:cs="Times New Roman"/>
          <w:kern w:val="2"/>
          <w:sz w:val="24"/>
          <w:szCs w:val="24"/>
          <w:u w:val="single"/>
        </w:rPr>
      </w:pPr>
      <w:r>
        <w:rPr>
          <w:rFonts w:ascii="宋体" w:eastAsia="宋体" w:hAnsi="宋体" w:cs="宋体"/>
          <w:kern w:val="2"/>
          <w:sz w:val="24"/>
          <w:szCs w:val="24"/>
        </w:rPr>
        <w:t>6.</w:t>
      </w:r>
      <w:r>
        <w:rPr>
          <w:rFonts w:ascii="宋体" w:eastAsia="宋体" w:hAnsi="宋体" w:cs="宋体" w:hint="eastAsia"/>
          <w:kern w:val="2"/>
          <w:sz w:val="24"/>
          <w:szCs w:val="24"/>
        </w:rPr>
        <w:t>承包人项目经理：</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技术负责人</w:t>
      </w:r>
      <w:r>
        <w:rPr>
          <w:rFonts w:ascii="宋体" w:eastAsia="宋体" w:hAnsi="宋体" w:cs="宋体"/>
          <w:kern w:val="2"/>
          <w:sz w:val="24"/>
          <w:szCs w:val="24"/>
        </w:rPr>
        <w:t>:</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7</w:t>
      </w:r>
      <w:r>
        <w:rPr>
          <w:rFonts w:ascii="宋体" w:eastAsia="宋体" w:hAnsi="宋体" w:cs="宋体" w:hint="eastAsia"/>
          <w:kern w:val="2"/>
          <w:sz w:val="24"/>
          <w:szCs w:val="24"/>
        </w:rPr>
        <w:t>．工程质量符合</w:t>
      </w:r>
      <w:r>
        <w:rPr>
          <w:rFonts w:ascii="宋体" w:eastAsia="宋体" w:hAnsi="宋体" w:cs="宋体"/>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标准。</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8</w:t>
      </w:r>
      <w:r>
        <w:rPr>
          <w:rFonts w:ascii="宋体" w:eastAsia="宋体" w:hAnsi="宋体" w:cs="宋体" w:hint="eastAsia"/>
          <w:kern w:val="2"/>
          <w:sz w:val="24"/>
          <w:szCs w:val="24"/>
        </w:rPr>
        <w:t>．承包人承诺按合同约定承担工程的实施、完成及缺陷修复。</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9</w:t>
      </w:r>
      <w:r>
        <w:rPr>
          <w:rFonts w:ascii="宋体" w:eastAsia="宋体" w:hAnsi="宋体" w:cs="宋体" w:hint="eastAsia"/>
          <w:kern w:val="2"/>
          <w:sz w:val="24"/>
          <w:szCs w:val="24"/>
        </w:rPr>
        <w:t>．发包人承诺按合同约定的条件、时间和方式向承包人支付合同价款。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10</w:t>
      </w:r>
      <w:r>
        <w:rPr>
          <w:rFonts w:ascii="宋体" w:eastAsia="宋体" w:hAnsi="宋体" w:cs="宋体" w:hint="eastAsia"/>
          <w:kern w:val="2"/>
          <w:sz w:val="24"/>
          <w:szCs w:val="24"/>
        </w:rPr>
        <w:t>．本协议书一式</w:t>
      </w:r>
      <w:r>
        <w:rPr>
          <w:rFonts w:ascii="宋体" w:eastAsia="宋体" w:hAnsi="宋体" w:cs="宋体"/>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份，其中正本</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份，双方各执一份，其余分发有关部门。</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11</w:t>
      </w:r>
      <w:r>
        <w:rPr>
          <w:rFonts w:ascii="宋体" w:eastAsia="宋体" w:hAnsi="宋体" w:cs="宋体" w:hint="eastAsia"/>
          <w:kern w:val="2"/>
          <w:sz w:val="24"/>
          <w:szCs w:val="24"/>
        </w:rPr>
        <w:t>．合同未尽事宜，双方另行签订补充协议。补充协议是合同的组成部分。</w:t>
      </w:r>
    </w:p>
    <w:p w:rsidR="00747F38" w:rsidRDefault="00747F38">
      <w:pPr>
        <w:widowControl w:val="0"/>
        <w:adjustRightInd/>
        <w:snapToGrid/>
        <w:spacing w:after="0" w:line="500" w:lineRule="exact"/>
        <w:jc w:val="both"/>
        <w:rPr>
          <w:rFonts w:ascii="宋体" w:eastAsia="宋体" w:hAnsi="宋体" w:cs="宋体"/>
          <w:kern w:val="2"/>
          <w:sz w:val="24"/>
          <w:szCs w:val="24"/>
        </w:rPr>
      </w:pP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hint="eastAsia"/>
          <w:kern w:val="2"/>
          <w:sz w:val="24"/>
          <w:szCs w:val="24"/>
        </w:rPr>
        <w:t xml:space="preserve">发包人： </w:t>
      </w:r>
      <w:r>
        <w:rPr>
          <w:rFonts w:ascii="宋体" w:eastAsia="宋体" w:hAnsi="宋体" w:cs="宋体"/>
          <w:kern w:val="2"/>
          <w:sz w:val="24"/>
          <w:szCs w:val="24"/>
        </w:rPr>
        <w:t xml:space="preserve">       (</w:t>
      </w:r>
      <w:r>
        <w:rPr>
          <w:rFonts w:ascii="宋体" w:eastAsia="宋体" w:hAnsi="宋体" w:cs="宋体" w:hint="eastAsia"/>
          <w:kern w:val="2"/>
          <w:sz w:val="24"/>
          <w:szCs w:val="24"/>
        </w:rPr>
        <w:t>公章</w:t>
      </w:r>
      <w:r>
        <w:rPr>
          <w:rFonts w:ascii="宋体" w:eastAsia="宋体" w:hAnsi="宋体" w:cs="宋体"/>
          <w:kern w:val="2"/>
          <w:sz w:val="24"/>
          <w:szCs w:val="24"/>
        </w:rPr>
        <w:t xml:space="preserve">)       </w:t>
      </w:r>
      <w:r>
        <w:rPr>
          <w:rFonts w:ascii="宋体" w:eastAsia="宋体" w:hAnsi="宋体" w:cs="宋体" w:hint="eastAsia"/>
          <w:kern w:val="2"/>
          <w:sz w:val="24"/>
          <w:szCs w:val="24"/>
        </w:rPr>
        <w:t xml:space="preserve">            </w:t>
      </w:r>
      <w:r>
        <w:rPr>
          <w:rFonts w:ascii="宋体" w:eastAsia="宋体" w:hAnsi="宋体" w:cs="宋体"/>
          <w:kern w:val="2"/>
          <w:sz w:val="24"/>
          <w:szCs w:val="24"/>
        </w:rPr>
        <w:t xml:space="preserve"> </w:t>
      </w:r>
      <w:r>
        <w:rPr>
          <w:rFonts w:ascii="宋体" w:eastAsia="宋体" w:hAnsi="宋体" w:cs="宋体" w:hint="eastAsia"/>
          <w:kern w:val="2"/>
          <w:sz w:val="24"/>
          <w:szCs w:val="24"/>
        </w:rPr>
        <w:t>承包人：</w:t>
      </w:r>
      <w:r>
        <w:rPr>
          <w:rFonts w:ascii="宋体" w:eastAsia="宋体" w:hAnsi="宋体" w:cs="宋体"/>
          <w:kern w:val="2"/>
          <w:sz w:val="24"/>
          <w:szCs w:val="24"/>
        </w:rPr>
        <w:t xml:space="preserve">  (</w:t>
      </w:r>
      <w:r>
        <w:rPr>
          <w:rFonts w:ascii="宋体" w:eastAsia="宋体" w:hAnsi="宋体" w:cs="宋体" w:hint="eastAsia"/>
          <w:kern w:val="2"/>
          <w:sz w:val="24"/>
          <w:szCs w:val="24"/>
        </w:rPr>
        <w:t>公章</w:t>
      </w:r>
      <w:r>
        <w:rPr>
          <w:rFonts w:ascii="宋体" w:eastAsia="宋体" w:hAnsi="宋体" w:cs="宋体"/>
          <w:kern w:val="2"/>
          <w:sz w:val="24"/>
          <w:szCs w:val="24"/>
        </w:rPr>
        <w:t>)</w:t>
      </w:r>
    </w:p>
    <w:p w:rsidR="00747F38" w:rsidRDefault="0033508A">
      <w:pPr>
        <w:widowControl w:val="0"/>
        <w:adjustRightInd/>
        <w:snapToGrid/>
        <w:spacing w:after="0" w:line="500" w:lineRule="exact"/>
        <w:ind w:firstLineChars="600" w:firstLine="1440"/>
        <w:jc w:val="both"/>
        <w:rPr>
          <w:rFonts w:ascii="宋体" w:eastAsia="宋体" w:hAnsi="Times New Roman" w:cs="Times New Roman"/>
          <w:kern w:val="2"/>
          <w:sz w:val="24"/>
          <w:szCs w:val="24"/>
          <w:u w:val="single"/>
        </w:rPr>
      </w:pPr>
      <w:r>
        <w:rPr>
          <w:rFonts w:ascii="宋体" w:eastAsia="宋体" w:hAnsi="宋体" w:cs="宋体"/>
          <w:kern w:val="2"/>
          <w:sz w:val="24"/>
          <w:szCs w:val="24"/>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hint="eastAsia"/>
          <w:kern w:val="2"/>
          <w:sz w:val="24"/>
          <w:szCs w:val="24"/>
        </w:rPr>
        <w:t>法定代表人或其委托代理人：</w:t>
      </w:r>
      <w:r>
        <w:rPr>
          <w:rFonts w:ascii="宋体" w:eastAsia="宋体" w:hAnsi="宋体" w:cs="宋体"/>
          <w:kern w:val="2"/>
          <w:sz w:val="24"/>
          <w:szCs w:val="24"/>
        </w:rPr>
        <w:t xml:space="preserve">                </w:t>
      </w:r>
      <w:r>
        <w:rPr>
          <w:rFonts w:ascii="宋体" w:eastAsia="宋体" w:hAnsi="宋体" w:cs="宋体" w:hint="eastAsia"/>
          <w:kern w:val="2"/>
          <w:sz w:val="24"/>
          <w:szCs w:val="24"/>
        </w:rPr>
        <w:t>法定代表人或其委托代理人：</w:t>
      </w:r>
    </w:p>
    <w:p w:rsidR="00747F38" w:rsidRDefault="0033508A">
      <w:pPr>
        <w:widowControl w:val="0"/>
        <w:adjustRightInd/>
        <w:snapToGri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（签字）                                        （签字）</w:t>
      </w:r>
    </w:p>
    <w:p w:rsidR="00747F38" w:rsidRDefault="0033508A">
      <w:pPr>
        <w:widowControl w:val="0"/>
        <w:adjustRightInd/>
        <w:snapToGri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签订日期：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年</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月</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日               签订日期：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年</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月</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日</w:t>
      </w:r>
    </w:p>
    <w:p w:rsidR="00747F38" w:rsidRDefault="0033508A">
      <w:pPr>
        <w:widowControl w:val="0"/>
        <w:adjustRightInd/>
        <w:snapToGrid/>
        <w:spacing w:after="0" w:line="5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br w:type="page"/>
      </w:r>
    </w:p>
    <w:p w:rsidR="00747F38" w:rsidRDefault="0033508A">
      <w:pPr>
        <w:widowControl w:val="0"/>
        <w:adjustRightInd/>
        <w:snapToGrid/>
        <w:spacing w:after="0" w:line="500" w:lineRule="exact"/>
        <w:jc w:val="center"/>
        <w:rPr>
          <w:rFonts w:ascii="宋体" w:eastAsia="宋体" w:hAnsi="宋体" w:cs="宋体"/>
          <w:b/>
          <w:bCs/>
          <w:kern w:val="2"/>
          <w:sz w:val="24"/>
          <w:szCs w:val="24"/>
        </w:rPr>
      </w:pPr>
      <w:r>
        <w:rPr>
          <w:rFonts w:ascii="宋体" w:eastAsia="宋体" w:hAnsi="宋体" w:cs="宋体" w:hint="eastAsia"/>
          <w:b/>
          <w:bCs/>
          <w:kern w:val="2"/>
          <w:sz w:val="24"/>
          <w:szCs w:val="24"/>
        </w:rPr>
        <w:lastRenderedPageBreak/>
        <w:t>二、专用合同条款</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1一般约定</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1.1词语定义</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1.1.2合同当事人和人员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1.1.2.2发包人：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1.1.2.3承包人：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1.1.2.5分包人：</w:t>
      </w:r>
      <w:r>
        <w:rPr>
          <w:rFonts w:ascii="宋体" w:eastAsia="宋体" w:hAnsi="宋体" w:cs="宋体" w:hint="eastAsia"/>
          <w:kern w:val="2"/>
          <w:sz w:val="24"/>
          <w:szCs w:val="24"/>
          <w:u w:val="single"/>
        </w:rPr>
        <w:t xml:space="preserve"> /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1.1.2.6监理人：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1.1.4日期</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1.1.4.5缺陷责任期(工程质量保修期)：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1.4合同文件的优先顺序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进入合同文件的各项文件及其优先顺序是：</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(1)合同协议书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(2)中标通知书；</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(3)投标函及投标附录；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(4)专用合同条款；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(5)通用合同条款；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(6)技术标准和要求；</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(7)施工图纸；</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(8)已标价的工程量清单；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(9)其它合同文件；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1.7联络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1.7.2来往函件均应按技术标准和要求(合同技术条款)约定的期限送达。</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2发包人义务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2.3提供施工场地</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2.3.2发包人提供的施工场地范围为: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2.3.3承包人自行勘察的施工场地范围为：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lastRenderedPageBreak/>
        <w:t>3监理人</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3.1监理人的职责和权力</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3.1.1监理人须根据发包人事先批准的权力范围行使权力，发包人批准的权力范围按照通用条款和监理合同执行。</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4承包人</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4.1承包人的一般义务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4.1.10其它义务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（1）承包人协助发包人与当地政府、群众做好沟通协调工作。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（2）承包人应在合同约定期限内负责临时占地的整理和复耕。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4.3分包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本工程不允许分包。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4.5承包人项目经理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发包人提出撤换不能胜任的项目经理时，承包人应及时更换，否则还应承担由此造成的一切后果。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4.11不利物质条件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4.11.1不利物质条件的范围：</w:t>
      </w:r>
      <w:r>
        <w:rPr>
          <w:rFonts w:ascii="宋体" w:eastAsia="宋体" w:hAnsi="宋体" w:cs="宋体" w:hint="eastAsia"/>
          <w:kern w:val="2"/>
          <w:sz w:val="24"/>
          <w:szCs w:val="24"/>
          <w:u w:val="single"/>
        </w:rPr>
        <w:t xml:space="preserve">     /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5材料和工程设备</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5.2发包人提供的材料和工程设备</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5.2.1发包人提供的材料和工程设备表：</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lastRenderedPageBreak/>
        <w:t>6施工设备和临时设施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6.2发包人提供的施工设备和临时设施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(1)发包人提供的施工设备：</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(2)发包人提供的施工临时设施：</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8测量放线</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8.1施工控制网</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8.1.1施工控制网的约定：</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9施工安全、治安保卫和环境保护</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9.1发包人的施工安全责任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9.1.4发包人提供与本工程有关的资料，</w:t>
      </w:r>
      <w:proofErr w:type="gramStart"/>
      <w:r>
        <w:rPr>
          <w:rFonts w:ascii="宋体" w:eastAsia="宋体" w:hAnsi="宋体" w:cs="宋体" w:hint="eastAsia"/>
          <w:kern w:val="2"/>
          <w:sz w:val="24"/>
          <w:szCs w:val="24"/>
        </w:rPr>
        <w:t>其余资料</w:t>
      </w:r>
      <w:proofErr w:type="gramEnd"/>
      <w:r>
        <w:rPr>
          <w:rFonts w:ascii="宋体" w:eastAsia="宋体" w:hAnsi="宋体" w:cs="宋体" w:hint="eastAsia"/>
          <w:kern w:val="2"/>
          <w:sz w:val="24"/>
          <w:szCs w:val="24"/>
        </w:rPr>
        <w:t>由承包人负责收集。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9.2承包人的施工安全责任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9.2.1承包人对施工进场的人员、机械、设备应提供必要的安全保障，并购买相应保险。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9.2.12下列工程应编制专项施工方案：</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11开工和竣工(完工)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11.2完工日期</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合同签订之日起</w:t>
      </w:r>
      <w:r>
        <w:rPr>
          <w:rFonts w:ascii="宋体" w:eastAsia="宋体" w:hAnsi="宋体" w:cs="宋体" w:hint="eastAsia"/>
          <w:kern w:val="2"/>
          <w:sz w:val="24"/>
          <w:szCs w:val="24"/>
          <w:u w:val="single"/>
        </w:rPr>
        <w:t xml:space="preserve">      </w:t>
      </w:r>
      <w:proofErr w:type="gramStart"/>
      <w:r>
        <w:rPr>
          <w:rFonts w:ascii="宋体" w:eastAsia="宋体" w:hAnsi="宋体" w:cs="宋体" w:hint="eastAsia"/>
          <w:kern w:val="2"/>
          <w:sz w:val="24"/>
          <w:szCs w:val="24"/>
        </w:rPr>
        <w:t>个日历天</w:t>
      </w:r>
      <w:proofErr w:type="gramEnd"/>
      <w:r>
        <w:rPr>
          <w:rFonts w:ascii="宋体" w:eastAsia="宋体" w:hAnsi="宋体" w:cs="宋体" w:hint="eastAsia"/>
          <w:kern w:val="2"/>
          <w:sz w:val="24"/>
          <w:szCs w:val="24"/>
        </w:rPr>
        <w:t>内完工。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11.4异常恶劣的气候条件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11.4.3本合同工程界定异常恶劣气候条件的范围为：</w:t>
      </w:r>
      <w:r>
        <w:rPr>
          <w:rFonts w:ascii="宋体" w:eastAsia="宋体" w:hAnsi="宋体" w:cs="宋体" w:hint="eastAsia"/>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11.5承包人工期延误</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(1)逾期完工违约金表的计算方法为1000元/天。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(2)全部逾期完工违约金的总限额为</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11.6工期提前</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lastRenderedPageBreak/>
        <w:t>工期提前的奖金约定：</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12暂停施工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12.1承包人暂停施工的责任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(5)承包人承担暂停施工责任的其它情形：</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12.2发包人暂停施工的责任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(3)发包人承担暂停施工责任的其它情形：</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13工程质量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13.7质量评定</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13.7.4重要隐蔽单元工程和关键部位单元工程质量评定的约定：</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rPr>
          <w:rFonts w:ascii="宋体" w:eastAsia="宋体" w:hAnsi="宋体" w:cs="宋体"/>
          <w:kern w:val="2"/>
          <w:sz w:val="24"/>
          <w:szCs w:val="24"/>
        </w:rPr>
      </w:pPr>
      <w:r>
        <w:rPr>
          <w:rFonts w:ascii="宋体" w:eastAsia="宋体" w:hAnsi="宋体" w:cs="宋体" w:hint="eastAsia"/>
          <w:kern w:val="2"/>
          <w:sz w:val="24"/>
          <w:szCs w:val="24"/>
        </w:rPr>
        <w:t>13.7.7工程合格标准为</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13.8质量事故处理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13.8.4工程竣工验收时，</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向竣工验收委员会汇报并提交历次质量缺陷处理的备案资料。</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14试验和检验</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14.1材料、工程设备和工程的试验和检验</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14.1.6本工程实行见证取样的试块、试件及有关材料：</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15变更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15.1变更的范围和内容</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(1)单价调整方式：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(2)承包人若发现施工图纸与工地现场情况不符，应以报告形式上报监理、发包人，共同商定解决方案。</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16价格调整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16.1物价波动引起的价格调整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物价波动引起的价格调整方式：</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17计量与支付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17.1履约保证金：</w:t>
      </w:r>
      <w:r>
        <w:rPr>
          <w:rFonts w:ascii="宋体" w:eastAsia="宋体" w:hAnsi="宋体" w:cs="宋体" w:hint="eastAsia"/>
          <w:kern w:val="2"/>
          <w:sz w:val="24"/>
          <w:szCs w:val="24"/>
          <w:u w:val="single"/>
        </w:rPr>
        <w:t xml:space="preserve"> 以银行转账或银行保函方式缴纳合同价的5%  </w:t>
      </w:r>
    </w:p>
    <w:p w:rsidR="00747F38" w:rsidRDefault="0033508A">
      <w:pPr>
        <w:widowControl w:val="0"/>
        <w:adjustRightInd/>
        <w:spacing w:after="0" w:line="500" w:lineRule="exact"/>
        <w:ind w:firstLineChars="200" w:firstLine="480"/>
        <w:jc w:val="both"/>
        <w:rPr>
          <w:rFonts w:ascii="宋体" w:eastAsia="宋体" w:hAnsi="宋体" w:cs="宋体"/>
          <w:spacing w:val="-2"/>
          <w:kern w:val="2"/>
          <w:sz w:val="24"/>
          <w:szCs w:val="24"/>
          <w:u w:val="single"/>
        </w:rPr>
      </w:pPr>
      <w:r>
        <w:rPr>
          <w:rFonts w:ascii="宋体" w:eastAsia="宋体" w:hAnsi="宋体" w:cs="宋体" w:hint="eastAsia"/>
          <w:kern w:val="2"/>
          <w:sz w:val="24"/>
          <w:szCs w:val="24"/>
        </w:rPr>
        <w:lastRenderedPageBreak/>
        <w:t>17.2</w:t>
      </w:r>
      <w:r>
        <w:rPr>
          <w:rFonts w:ascii="宋体" w:eastAsia="宋体" w:hAnsi="宋体" w:cs="宋体" w:hint="eastAsia"/>
          <w:spacing w:val="-2"/>
          <w:kern w:val="2"/>
          <w:sz w:val="24"/>
          <w:szCs w:val="24"/>
        </w:rPr>
        <w:t>农民工工资保证金:</w:t>
      </w:r>
      <w:r>
        <w:rPr>
          <w:rFonts w:ascii="宋体" w:eastAsia="宋体" w:hAnsi="宋体" w:cs="宋体" w:hint="eastAsia"/>
          <w:kern w:val="2"/>
          <w:sz w:val="24"/>
          <w:szCs w:val="24"/>
          <w:u w:val="single"/>
        </w:rPr>
        <w:t xml:space="preserve">   转账或现金方式缴纳合同价的2%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17.2.1承包人恶意拖欠农民工工资的，发包人有权从农民工工资保证金中直接支付给农民工工资。</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17.3预付款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17.3.1预付款的支付与扣回：</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(1)工程预付款的总金额为签约合同价的</w:t>
      </w:r>
      <w:r>
        <w:rPr>
          <w:rFonts w:ascii="宋体" w:eastAsia="宋体" w:hAnsi="宋体" w:cs="宋体" w:hint="eastAsia"/>
          <w:kern w:val="2"/>
          <w:sz w:val="24"/>
          <w:szCs w:val="24"/>
          <w:u w:val="single"/>
        </w:rPr>
        <w:t xml:space="preserve">  /  ％</w:t>
      </w:r>
    </w:p>
    <w:p w:rsidR="00747F38" w:rsidRDefault="0033508A">
      <w:pPr>
        <w:widowControl w:val="0"/>
        <w:numPr>
          <w:ilvl w:val="0"/>
          <w:numId w:val="2"/>
        </w:numPr>
        <w:adjustRightInd/>
        <w:snapToGri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工程预付款的扣回：</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17.4工程进度款的支付：</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17.5质量保证金</w:t>
      </w:r>
    </w:p>
    <w:p w:rsidR="00747F38" w:rsidRDefault="0033508A">
      <w:pPr>
        <w:widowControl w:val="0"/>
        <w:adjustRightInd/>
        <w:spacing w:after="0" w:line="500" w:lineRule="exact"/>
        <w:ind w:left="1"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17.5.1质量保证金为工程价款结算总额的</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left="1"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17.5.2质量保证金的退回：工程缺陷责任期结束，承包人提交质量保证金退还申请后14天内退还（无息退还）。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17.6竣工(完工)结算</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17.6.1竣工(完工)付款申请单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(1)承包人应提交完工付款申请单一式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17.7最终结清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17.7.1最终结清申请单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(1)承包人应提交最终结清申请单一式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17.8竣工财务决算</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承包人应为竣工财务决算编制提供的资料：</w:t>
      </w:r>
      <w:r>
        <w:rPr>
          <w:rFonts w:ascii="宋体" w:eastAsia="宋体" w:hAnsi="宋体" w:cs="宋体" w:hint="eastAsia"/>
          <w:kern w:val="2"/>
          <w:sz w:val="24"/>
          <w:szCs w:val="24"/>
          <w:u w:val="single"/>
        </w:rPr>
        <w:t xml:space="preserve"> 完工结算表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18竣工验收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本工程验收：</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19缺陷责任与保修责任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19.1缺陷责任期(工程质量保修期)的起算时间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本工程缺陷责任期(工程质量保修期)计算如下：</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20承包人参加工程建设的人员、机械、设备应严格按照投标文件的承诺履行，并保证满足施工建设需要。如果承包人不能按照投标文件的承诺履行，发</w:t>
      </w:r>
      <w:r>
        <w:rPr>
          <w:rFonts w:ascii="宋体" w:eastAsia="宋体" w:hAnsi="宋体" w:cs="宋体" w:hint="eastAsia"/>
          <w:kern w:val="2"/>
          <w:sz w:val="24"/>
          <w:szCs w:val="24"/>
        </w:rPr>
        <w:lastRenderedPageBreak/>
        <w:t>包人将根据情况进行处罚，直至终止合同。</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21保险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按照相关规定确定，对施工现场的人员购买相应保险。</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24争议的解决</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24.1争议的解决方式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合同当事人友好协商解决不成、不愿提请争议评审或不接受争议评审组意见的，约定的合同争议解决方式：</w:t>
      </w:r>
      <w:r>
        <w:rPr>
          <w:rFonts w:ascii="宋体" w:eastAsia="宋体" w:hAnsi="宋体" w:cs="宋体" w:hint="eastAsia"/>
          <w:kern w:val="2"/>
          <w:sz w:val="24"/>
          <w:szCs w:val="24"/>
          <w:u w:val="single"/>
        </w:rPr>
        <w:t xml:space="preserve">                        。</w:t>
      </w: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ordWrap w:val="0"/>
        <w:adjustRightInd/>
        <w:spacing w:after="0" w:line="480" w:lineRule="exact"/>
        <w:rPr>
          <w:rFonts w:asciiTheme="minorEastAsia" w:eastAsiaTheme="minorEastAsia" w:hAnsiTheme="minorEastAsia" w:cs="楷体"/>
          <w:kern w:val="2"/>
          <w:sz w:val="24"/>
          <w:szCs w:val="24"/>
        </w:rPr>
      </w:pPr>
    </w:p>
    <w:p w:rsidR="00747F38" w:rsidRDefault="0033508A">
      <w:pPr>
        <w:adjustRightInd/>
        <w:snapToGrid/>
        <w:spacing w:after="0"/>
        <w:rPr>
          <w:rFonts w:asciiTheme="minorEastAsia" w:eastAsiaTheme="minorEastAsia" w:hAnsiTheme="minorEastAsia" w:cs="楷体"/>
          <w:kern w:val="2"/>
          <w:sz w:val="24"/>
          <w:szCs w:val="24"/>
        </w:rPr>
      </w:pPr>
      <w:r>
        <w:rPr>
          <w:rFonts w:asciiTheme="minorEastAsia" w:eastAsiaTheme="minorEastAsia" w:hAnsiTheme="minorEastAsia" w:cs="楷体"/>
          <w:kern w:val="2"/>
          <w:sz w:val="24"/>
          <w:szCs w:val="24"/>
        </w:rPr>
        <w:br w:type="page"/>
      </w: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第</w:t>
      </w:r>
      <w:r>
        <w:rPr>
          <w:rFonts w:asciiTheme="minorEastAsia" w:eastAsiaTheme="minorEastAsia" w:hAnsiTheme="minorEastAsia" w:hint="eastAsia"/>
          <w:b/>
          <w:sz w:val="32"/>
          <w:szCs w:val="32"/>
        </w:rPr>
        <w:t>五</w:t>
      </w:r>
      <w:r>
        <w:rPr>
          <w:rFonts w:asciiTheme="minorEastAsia" w:eastAsiaTheme="minorEastAsia" w:hAnsiTheme="minorEastAsia"/>
          <w:b/>
          <w:sz w:val="32"/>
          <w:szCs w:val="32"/>
        </w:rPr>
        <w:t xml:space="preserve">章  </w:t>
      </w:r>
      <w:r>
        <w:rPr>
          <w:rFonts w:asciiTheme="minorEastAsia" w:eastAsiaTheme="minorEastAsia" w:hAnsiTheme="minorEastAsia" w:hint="eastAsia"/>
          <w:b/>
          <w:sz w:val="32"/>
          <w:szCs w:val="32"/>
        </w:rPr>
        <w:t>工程量清单（另附）</w:t>
      </w:r>
    </w:p>
    <w:p w:rsidR="00747F38" w:rsidRDefault="00747F38">
      <w:pPr>
        <w:spacing w:line="400" w:lineRule="exact"/>
        <w:ind w:left="560"/>
        <w:jc w:val="center"/>
        <w:rPr>
          <w:rFonts w:asciiTheme="minorEastAsia" w:eastAsiaTheme="minorEastAsia" w:hAnsiTheme="minorEastAsia"/>
          <w:b/>
          <w:sz w:val="32"/>
          <w:szCs w:val="32"/>
        </w:rPr>
      </w:pPr>
    </w:p>
    <w:p w:rsidR="00747F38" w:rsidRDefault="00747F38">
      <w:pPr>
        <w:spacing w:line="400" w:lineRule="exact"/>
        <w:ind w:left="560"/>
        <w:jc w:val="center"/>
        <w:rPr>
          <w:rFonts w:asciiTheme="minorEastAsia" w:eastAsiaTheme="minorEastAsia" w:hAnsiTheme="minorEastAsia"/>
          <w:b/>
          <w:sz w:val="32"/>
          <w:szCs w:val="32"/>
        </w:rPr>
      </w:pP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六</w:t>
      </w:r>
      <w:r>
        <w:rPr>
          <w:rFonts w:asciiTheme="minorEastAsia" w:eastAsiaTheme="minorEastAsia" w:hAnsiTheme="minorEastAsia"/>
          <w:b/>
          <w:sz w:val="32"/>
          <w:szCs w:val="32"/>
        </w:rPr>
        <w:t xml:space="preserve">章  </w:t>
      </w:r>
      <w:r>
        <w:rPr>
          <w:rFonts w:asciiTheme="minorEastAsia" w:eastAsiaTheme="minorEastAsia" w:hAnsiTheme="minorEastAsia" w:hint="eastAsia"/>
          <w:b/>
          <w:sz w:val="32"/>
          <w:szCs w:val="32"/>
        </w:rPr>
        <w:t>图纸（另附）</w:t>
      </w:r>
    </w:p>
    <w:p w:rsidR="00747F38" w:rsidRDefault="00747F38">
      <w:pPr>
        <w:spacing w:line="400" w:lineRule="exact"/>
        <w:ind w:left="560"/>
        <w:jc w:val="center"/>
        <w:rPr>
          <w:rFonts w:asciiTheme="minorEastAsia" w:eastAsiaTheme="minorEastAsia" w:hAnsiTheme="minorEastAsia"/>
          <w:b/>
          <w:sz w:val="32"/>
          <w:szCs w:val="32"/>
        </w:rPr>
      </w:pPr>
    </w:p>
    <w:p w:rsidR="00747F38" w:rsidRDefault="0033508A">
      <w:pPr>
        <w:adjustRightInd/>
        <w:snapToGrid/>
        <w:spacing w:after="0"/>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第</w:t>
      </w:r>
      <w:r>
        <w:rPr>
          <w:rFonts w:asciiTheme="minorEastAsia" w:eastAsiaTheme="minorEastAsia" w:hAnsiTheme="minorEastAsia" w:hint="eastAsia"/>
          <w:b/>
          <w:sz w:val="32"/>
          <w:szCs w:val="32"/>
        </w:rPr>
        <w:t>七</w:t>
      </w:r>
      <w:r>
        <w:rPr>
          <w:rFonts w:asciiTheme="minorEastAsia" w:eastAsiaTheme="minorEastAsia" w:hAnsiTheme="minorEastAsia"/>
          <w:b/>
          <w:sz w:val="32"/>
          <w:szCs w:val="32"/>
        </w:rPr>
        <w:t>章  响应文件格式</w:t>
      </w:r>
      <w:bookmarkEnd w:id="457"/>
      <w:bookmarkEnd w:id="458"/>
    </w:p>
    <w:p w:rsidR="00747F38" w:rsidRDefault="00747F38">
      <w:pPr>
        <w:spacing w:line="264" w:lineRule="auto"/>
        <w:rPr>
          <w:rFonts w:asciiTheme="minorEastAsia" w:eastAsiaTheme="minorEastAsia" w:hAnsiTheme="minorEastAsia" w:cs="Calibri"/>
        </w:rPr>
      </w:pPr>
    </w:p>
    <w:p w:rsidR="00747F38" w:rsidRDefault="00747F38">
      <w:pPr>
        <w:spacing w:line="264" w:lineRule="auto"/>
        <w:jc w:val="center"/>
        <w:rPr>
          <w:rFonts w:asciiTheme="minorEastAsia" w:eastAsiaTheme="minorEastAsia" w:hAnsiTheme="minorEastAsia" w:cs="Calibri"/>
        </w:rPr>
      </w:pPr>
    </w:p>
    <w:p w:rsidR="00747F38" w:rsidRPr="00BD00EB" w:rsidRDefault="00BD00EB">
      <w:pPr>
        <w:spacing w:line="264" w:lineRule="auto"/>
        <w:jc w:val="center"/>
        <w:rPr>
          <w:rFonts w:asciiTheme="minorEastAsia" w:eastAsiaTheme="minorEastAsia" w:hAnsiTheme="minorEastAsia" w:cs="Calibri"/>
          <w:sz w:val="44"/>
          <w:szCs w:val="44"/>
        </w:rPr>
      </w:pPr>
      <w:r w:rsidRPr="00BD00EB">
        <w:rPr>
          <w:rFonts w:ascii="宋体" w:eastAsia="宋体" w:hAnsi="宋体" w:cs="宋体" w:hint="eastAsia"/>
          <w:sz w:val="44"/>
          <w:szCs w:val="44"/>
        </w:rPr>
        <w:t>灵宝</w:t>
      </w:r>
      <w:proofErr w:type="gramStart"/>
      <w:r w:rsidRPr="00BD00EB">
        <w:rPr>
          <w:rFonts w:ascii="宋体" w:eastAsia="宋体" w:hAnsi="宋体" w:cs="宋体" w:hint="eastAsia"/>
          <w:sz w:val="44"/>
          <w:szCs w:val="44"/>
        </w:rPr>
        <w:t>市阳店镇</w:t>
      </w:r>
      <w:proofErr w:type="gramEnd"/>
      <w:r w:rsidRPr="00BD00EB">
        <w:rPr>
          <w:rFonts w:ascii="宋体" w:eastAsia="宋体" w:hAnsi="宋体" w:cs="宋体" w:hint="eastAsia"/>
          <w:sz w:val="44"/>
          <w:szCs w:val="44"/>
        </w:rPr>
        <w:t>中心小学学生</w:t>
      </w:r>
      <w:proofErr w:type="gramStart"/>
      <w:r w:rsidRPr="00BD00EB">
        <w:rPr>
          <w:rFonts w:ascii="宋体" w:eastAsia="宋体" w:hAnsi="宋体" w:cs="宋体" w:hint="eastAsia"/>
          <w:sz w:val="44"/>
          <w:szCs w:val="44"/>
        </w:rPr>
        <w:t>宿舍楼改扩建</w:t>
      </w:r>
      <w:proofErr w:type="gramEnd"/>
      <w:r w:rsidRPr="00BD00EB">
        <w:rPr>
          <w:rFonts w:ascii="宋体" w:eastAsia="宋体" w:hAnsi="宋体" w:cs="宋体" w:hint="eastAsia"/>
          <w:sz w:val="44"/>
          <w:szCs w:val="44"/>
        </w:rPr>
        <w:t>项目</w:t>
      </w:r>
    </w:p>
    <w:p w:rsidR="00747F38" w:rsidRDefault="00747F38">
      <w:pPr>
        <w:spacing w:line="264" w:lineRule="auto"/>
        <w:rPr>
          <w:rFonts w:asciiTheme="minorEastAsia" w:eastAsiaTheme="minorEastAsia" w:hAnsiTheme="minorEastAsia" w:cs="Calibri"/>
          <w:sz w:val="24"/>
        </w:rPr>
      </w:pPr>
    </w:p>
    <w:p w:rsidR="00747F38" w:rsidRDefault="0033508A">
      <w:pPr>
        <w:spacing w:line="264" w:lineRule="auto"/>
        <w:jc w:val="center"/>
        <w:rPr>
          <w:rFonts w:asciiTheme="minorEastAsia" w:eastAsiaTheme="minorEastAsia" w:hAnsiTheme="minorEastAsia" w:cs="Calibri"/>
          <w:sz w:val="72"/>
          <w:szCs w:val="72"/>
        </w:rPr>
      </w:pPr>
      <w:r>
        <w:rPr>
          <w:rFonts w:asciiTheme="minorEastAsia" w:eastAsiaTheme="minorEastAsia" w:hAnsiTheme="minorEastAsia" w:cs="Calibri" w:hint="eastAsia"/>
          <w:sz w:val="72"/>
          <w:szCs w:val="72"/>
        </w:rPr>
        <w:t xml:space="preserve">   响 应 文 件</w:t>
      </w:r>
    </w:p>
    <w:p w:rsidR="00747F38" w:rsidRDefault="0033508A">
      <w:pPr>
        <w:spacing w:line="264"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项目编号：</w:t>
      </w: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响应人：（公章签章）</w:t>
      </w: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法定代表人：（电子签章）</w:t>
      </w: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年    月    日</w:t>
      </w:r>
      <w:bookmarkStart w:id="461" w:name="_Toc179632807"/>
      <w:bookmarkStart w:id="462" w:name="_Toc144974856"/>
      <w:bookmarkStart w:id="463" w:name="_Toc246997098"/>
      <w:bookmarkStart w:id="464" w:name="_Toc6470"/>
      <w:bookmarkStart w:id="465" w:name="_Toc246996355"/>
      <w:bookmarkStart w:id="466" w:name="_Toc152045787"/>
      <w:bookmarkStart w:id="467" w:name="_Toc247085873"/>
      <w:bookmarkStart w:id="468" w:name="_Toc152042576"/>
      <w:bookmarkStart w:id="469" w:name="_Toc394651920"/>
      <w:bookmarkEnd w:id="461"/>
      <w:bookmarkEnd w:id="462"/>
      <w:bookmarkEnd w:id="463"/>
      <w:bookmarkEnd w:id="464"/>
      <w:bookmarkEnd w:id="465"/>
      <w:bookmarkEnd w:id="466"/>
      <w:bookmarkEnd w:id="467"/>
      <w:bookmarkEnd w:id="468"/>
      <w:bookmarkEnd w:id="469"/>
    </w:p>
    <w:p w:rsidR="00747F38" w:rsidRDefault="00747F38">
      <w:pPr>
        <w:spacing w:line="360" w:lineRule="auto"/>
        <w:jc w:val="center"/>
        <w:rPr>
          <w:rFonts w:asciiTheme="minorEastAsia" w:eastAsiaTheme="minorEastAsia" w:hAnsiTheme="minorEastAsia" w:cs="Calibri"/>
          <w:sz w:val="24"/>
        </w:rPr>
      </w:pPr>
    </w:p>
    <w:p w:rsidR="00747F38" w:rsidRDefault="0033508A">
      <w:pPr>
        <w:pStyle w:val="2"/>
        <w:keepLines w:val="0"/>
        <w:widowControl/>
        <w:spacing w:before="0"/>
        <w:jc w:val="center"/>
        <w:rPr>
          <w:rFonts w:asciiTheme="minorEastAsia" w:eastAsiaTheme="minorEastAsia" w:hAnsiTheme="minorEastAsia"/>
          <w:sz w:val="36"/>
          <w:szCs w:val="36"/>
        </w:rPr>
      </w:pPr>
      <w:bookmarkStart w:id="470" w:name="_Toc16770585"/>
      <w:r>
        <w:rPr>
          <w:rFonts w:asciiTheme="minorEastAsia" w:eastAsiaTheme="minorEastAsia" w:hAnsiTheme="minorEastAsia" w:hint="eastAsia"/>
          <w:sz w:val="36"/>
          <w:szCs w:val="36"/>
        </w:rPr>
        <w:lastRenderedPageBreak/>
        <w:t>目  录</w:t>
      </w:r>
      <w:bookmarkEnd w:id="470"/>
    </w:p>
    <w:p w:rsidR="00747F38" w:rsidRDefault="0033508A">
      <w:pPr>
        <w:spacing w:line="540" w:lineRule="exact"/>
        <w:jc w:val="center"/>
        <w:rPr>
          <w:rFonts w:asciiTheme="minorEastAsia" w:eastAsiaTheme="minorEastAsia" w:hAnsiTheme="minorEastAsia" w:cs="Calibri"/>
        </w:rPr>
      </w:pPr>
      <w:r>
        <w:rPr>
          <w:rFonts w:asciiTheme="minorEastAsia" w:eastAsiaTheme="minorEastAsia" w:hAnsiTheme="minorEastAsia" w:cs="Calibri" w:hint="eastAsia"/>
        </w:rPr>
        <w:t>（自拟）</w:t>
      </w:r>
    </w:p>
    <w:p w:rsidR="00747F38" w:rsidRDefault="00747F38">
      <w:pPr>
        <w:spacing w:line="540" w:lineRule="exact"/>
        <w:ind w:firstLineChars="341" w:firstLine="750"/>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33508A">
      <w:pPr>
        <w:pStyle w:val="2"/>
        <w:keepLines w:val="0"/>
        <w:widowControl/>
        <w:spacing w:before="0"/>
        <w:jc w:val="center"/>
        <w:rPr>
          <w:rFonts w:asciiTheme="minorEastAsia" w:eastAsiaTheme="minorEastAsia" w:hAnsiTheme="minorEastAsia"/>
          <w:b w:val="0"/>
        </w:rPr>
      </w:pPr>
      <w:bookmarkStart w:id="471" w:name="_Toc394651921"/>
      <w:bookmarkStart w:id="472" w:name="_Toc27687"/>
      <w:bookmarkStart w:id="473" w:name="_Toc528078066"/>
      <w:bookmarkEnd w:id="471"/>
      <w:bookmarkEnd w:id="472"/>
      <w:r>
        <w:rPr>
          <w:rFonts w:asciiTheme="minorEastAsia" w:eastAsiaTheme="minorEastAsia" w:hAnsiTheme="minorEastAsia" w:hint="eastAsia"/>
        </w:rPr>
        <w:br w:type="page"/>
      </w:r>
      <w:bookmarkStart w:id="474" w:name="_Toc16770586"/>
      <w:r>
        <w:rPr>
          <w:rFonts w:asciiTheme="minorEastAsia" w:eastAsiaTheme="minorEastAsia" w:hAnsiTheme="minorEastAsia" w:hint="eastAsia"/>
        </w:rPr>
        <w:lastRenderedPageBreak/>
        <w:t>一、</w:t>
      </w:r>
      <w:bookmarkEnd w:id="473"/>
      <w:r>
        <w:rPr>
          <w:rFonts w:asciiTheme="minorEastAsia" w:eastAsiaTheme="minorEastAsia" w:hAnsiTheme="minorEastAsia" w:hint="eastAsia"/>
        </w:rPr>
        <w:t>磋商</w:t>
      </w:r>
      <w:proofErr w:type="gramStart"/>
      <w:r>
        <w:rPr>
          <w:rFonts w:asciiTheme="minorEastAsia" w:eastAsiaTheme="minorEastAsia" w:hAnsiTheme="minorEastAsia" w:hint="eastAsia"/>
        </w:rPr>
        <w:t>响应书及第</w:t>
      </w:r>
      <w:proofErr w:type="gramEnd"/>
      <w:r>
        <w:rPr>
          <w:rFonts w:asciiTheme="minorEastAsia" w:eastAsiaTheme="minorEastAsia" w:hAnsiTheme="minorEastAsia" w:hint="eastAsia"/>
        </w:rPr>
        <w:t>一轮报价表</w:t>
      </w:r>
      <w:bookmarkEnd w:id="474"/>
    </w:p>
    <w:p w:rsidR="00747F38" w:rsidRDefault="0033508A">
      <w:pPr>
        <w:pStyle w:val="3"/>
        <w:keepLines w:val="0"/>
        <w:widowControl/>
        <w:spacing w:before="0"/>
        <w:jc w:val="center"/>
        <w:rPr>
          <w:rFonts w:asciiTheme="minorEastAsia" w:eastAsiaTheme="minorEastAsia" w:hAnsiTheme="minorEastAsia"/>
          <w:color w:val="auto"/>
          <w:sz w:val="28"/>
          <w:szCs w:val="28"/>
        </w:rPr>
      </w:pPr>
      <w:bookmarkStart w:id="475" w:name="_Toc152045789"/>
      <w:bookmarkStart w:id="476" w:name="_Toc179632809"/>
      <w:bookmarkStart w:id="477" w:name="_Toc394651922"/>
      <w:bookmarkStart w:id="478" w:name="_Toc247085875"/>
      <w:bookmarkStart w:id="479" w:name="_Toc246997100"/>
      <w:bookmarkStart w:id="480" w:name="_Toc144974858"/>
      <w:bookmarkStart w:id="481" w:name="_Toc246996357"/>
      <w:bookmarkStart w:id="482" w:name="_Toc19389"/>
      <w:bookmarkStart w:id="483" w:name="_Toc152042578"/>
      <w:bookmarkStart w:id="484" w:name="_Toc528078067"/>
      <w:bookmarkStart w:id="485" w:name="_Toc16770587"/>
      <w:bookmarkEnd w:id="475"/>
      <w:bookmarkEnd w:id="476"/>
      <w:bookmarkEnd w:id="477"/>
      <w:bookmarkEnd w:id="478"/>
      <w:bookmarkEnd w:id="479"/>
      <w:bookmarkEnd w:id="480"/>
      <w:bookmarkEnd w:id="481"/>
      <w:bookmarkEnd w:id="482"/>
      <w:bookmarkEnd w:id="483"/>
      <w:r>
        <w:rPr>
          <w:rFonts w:asciiTheme="minorEastAsia" w:eastAsiaTheme="minorEastAsia" w:hAnsiTheme="minorEastAsia"/>
          <w:color w:val="auto"/>
          <w:sz w:val="28"/>
          <w:szCs w:val="28"/>
        </w:rPr>
        <w:t>（一）</w:t>
      </w:r>
      <w:bookmarkEnd w:id="484"/>
      <w:r>
        <w:rPr>
          <w:rFonts w:asciiTheme="minorEastAsia" w:eastAsiaTheme="minorEastAsia" w:hAnsiTheme="minorEastAsia"/>
          <w:color w:val="auto"/>
          <w:sz w:val="28"/>
          <w:szCs w:val="28"/>
        </w:rPr>
        <w:t>磋商响应书</w:t>
      </w:r>
      <w:bookmarkEnd w:id="485"/>
    </w:p>
    <w:p w:rsidR="00747F38" w:rsidRDefault="0033508A">
      <w:pPr>
        <w:adjustRightInd/>
        <w:snapToGrid/>
        <w:spacing w:after="0" w:line="540" w:lineRule="exact"/>
        <w:rPr>
          <w:rFonts w:asciiTheme="minorEastAsia" w:eastAsiaTheme="minorEastAsia" w:hAnsiTheme="minorEastAsia" w:cs="宋体"/>
          <w:sz w:val="24"/>
          <w:szCs w:val="24"/>
          <w:lang w:bidi="en-US"/>
        </w:rPr>
      </w:pPr>
      <w:bookmarkStart w:id="486" w:name="_Toc246996358"/>
      <w:bookmarkStart w:id="487" w:name="_Toc152042579"/>
      <w:bookmarkStart w:id="488" w:name="_Toc247085876"/>
      <w:bookmarkStart w:id="489" w:name="_Toc246997101"/>
      <w:bookmarkStart w:id="490" w:name="_Toc144974859"/>
      <w:bookmarkStart w:id="491" w:name="_Toc27200"/>
      <w:bookmarkStart w:id="492" w:name="_Toc394651923"/>
      <w:bookmarkStart w:id="493" w:name="_Toc179632810"/>
      <w:bookmarkStart w:id="494" w:name="_Toc152045790"/>
      <w:bookmarkEnd w:id="486"/>
      <w:bookmarkEnd w:id="487"/>
      <w:bookmarkEnd w:id="488"/>
      <w:bookmarkEnd w:id="489"/>
      <w:bookmarkEnd w:id="490"/>
      <w:bookmarkEnd w:id="491"/>
      <w:bookmarkEnd w:id="492"/>
      <w:bookmarkEnd w:id="493"/>
      <w:bookmarkEnd w:id="494"/>
      <w:r>
        <w:rPr>
          <w:rFonts w:asciiTheme="minorEastAsia" w:eastAsiaTheme="minorEastAsia" w:hAnsiTheme="minorEastAsia" w:cs="宋体" w:hint="eastAsia"/>
          <w:sz w:val="24"/>
          <w:szCs w:val="24"/>
          <w:lang w:bidi="en-US"/>
        </w:rPr>
        <w:t>（采购人名称）</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w:t>
      </w:r>
    </w:p>
    <w:p w:rsidR="00747F38" w:rsidRDefault="0033508A">
      <w:pPr>
        <w:adjustRightInd/>
        <w:snapToGrid/>
        <w:spacing w:after="0" w:line="54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1．我方已仔细研究了</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（项目名称）磋商文件的全部内容，愿意</w:t>
      </w:r>
      <w:r>
        <w:rPr>
          <w:rFonts w:asciiTheme="minorEastAsia" w:eastAsiaTheme="minorEastAsia" w:hAnsiTheme="minorEastAsia" w:cs="宋体" w:hint="eastAsia"/>
          <w:spacing w:val="-2"/>
          <w:sz w:val="24"/>
          <w:szCs w:val="24"/>
          <w:lang w:bidi="en-US"/>
        </w:rPr>
        <w:t>按照国家规范要求，在确保质量的前提下，以</w:t>
      </w:r>
      <w:r>
        <w:rPr>
          <w:rFonts w:asciiTheme="minorEastAsia" w:eastAsiaTheme="minorEastAsia" w:hAnsiTheme="minorEastAsia" w:cs="宋体" w:hint="eastAsia"/>
          <w:sz w:val="24"/>
          <w:szCs w:val="24"/>
          <w:lang w:bidi="en-US"/>
        </w:rPr>
        <w:t>人民币</w:t>
      </w:r>
      <w:r>
        <w:rPr>
          <w:rFonts w:asciiTheme="minorEastAsia" w:eastAsiaTheme="minorEastAsia" w:hAnsiTheme="minorEastAsia" w:cs="宋体" w:hint="eastAsia"/>
          <w:spacing w:val="-2"/>
          <w:sz w:val="24"/>
          <w:szCs w:val="24"/>
          <w:lang w:bidi="en-US"/>
        </w:rPr>
        <w:t>（大写）</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pacing w:val="-2"/>
          <w:sz w:val="24"/>
          <w:szCs w:val="24"/>
          <w:lang w:bidi="en-US"/>
        </w:rPr>
        <w:t>元</w:t>
      </w:r>
      <w:r>
        <w:rPr>
          <w:rFonts w:asciiTheme="minorEastAsia" w:eastAsiaTheme="minorEastAsia" w:hAnsiTheme="minorEastAsia" w:cs="宋体" w:hint="eastAsia"/>
          <w:sz w:val="24"/>
          <w:szCs w:val="24"/>
          <w:lang w:bidi="en-US"/>
        </w:rPr>
        <w:t>（¥</w:t>
      </w:r>
      <w:r>
        <w:rPr>
          <w:rFonts w:asciiTheme="minorEastAsia" w:eastAsiaTheme="minorEastAsia" w:hAnsiTheme="minorEastAsia" w:cs="宋体" w:hint="eastAsia"/>
          <w:spacing w:val="-2"/>
          <w:sz w:val="24"/>
          <w:szCs w:val="24"/>
          <w:lang w:bidi="en-US"/>
        </w:rPr>
        <w:t>）</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的</w:t>
      </w:r>
      <w:r>
        <w:rPr>
          <w:rFonts w:asciiTheme="minorEastAsia" w:eastAsiaTheme="minorEastAsia" w:hAnsiTheme="minorEastAsia" w:cs="宋体" w:hint="eastAsia"/>
          <w:spacing w:val="-2"/>
          <w:sz w:val="24"/>
          <w:szCs w:val="24"/>
          <w:lang w:bidi="en-US"/>
        </w:rPr>
        <w:t>投标总报价完成相关服务，工期</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，质量要求</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2．我方承诺在磋商文件规定的投标有效期内不修改、撤销响应文件。</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3．如我方成交：</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（1）我方承诺在收到成交通知书后，在成交通知书规定的期限内与你方签订合同。</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（2）随同本投标函递交的投标函附录属于合同文件的组成部分。</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（3）我方承诺在合同约定的期限内完成并移交全部合同工程。</w:t>
      </w:r>
    </w:p>
    <w:p w:rsidR="00747F38" w:rsidRDefault="0033508A">
      <w:pPr>
        <w:adjustRightInd/>
        <w:snapToGrid/>
        <w:spacing w:after="0" w:line="540" w:lineRule="exact"/>
        <w:ind w:firstLineChars="150" w:firstLine="36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4．我方在此声明，所递交的响应文件及有关资料内容完整、真实和准确。</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5．</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sz w:val="24"/>
          <w:szCs w:val="24"/>
          <w:u w:val="single"/>
          <w:lang w:bidi="en-US"/>
        </w:rPr>
        <w:t xml:space="preserve">                  </w:t>
      </w:r>
      <w:r>
        <w:rPr>
          <w:rFonts w:asciiTheme="minorEastAsia" w:eastAsiaTheme="minorEastAsia" w:hAnsiTheme="minorEastAsia" w:cs="宋体" w:hint="eastAsia"/>
          <w:sz w:val="24"/>
          <w:szCs w:val="24"/>
          <w:lang w:bidi="en-US"/>
        </w:rPr>
        <w:t>（其他补充说明）。</w:t>
      </w:r>
    </w:p>
    <w:p w:rsidR="00747F38" w:rsidRDefault="00747F38">
      <w:pPr>
        <w:adjustRightInd/>
        <w:snapToGrid/>
        <w:spacing w:after="0" w:line="540" w:lineRule="exact"/>
        <w:rPr>
          <w:rFonts w:asciiTheme="minorEastAsia" w:eastAsiaTheme="minorEastAsia" w:hAnsiTheme="minorEastAsia" w:cs="宋体"/>
          <w:sz w:val="24"/>
          <w:szCs w:val="24"/>
          <w:lang w:bidi="en-US"/>
        </w:rPr>
      </w:pP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响应人：（公章签章）</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法定代表人或其委托代理人：（电子签章）</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地址：</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电话：（填写能联系到的电话号码，方便通知二次报价）</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日期</w:t>
      </w:r>
    </w:p>
    <w:p w:rsidR="00747F38" w:rsidRDefault="0033508A">
      <w:pPr>
        <w:keepNext/>
        <w:keepLines/>
        <w:spacing w:before="340" w:after="330"/>
        <w:jc w:val="center"/>
        <w:outlineLvl w:val="0"/>
        <w:rPr>
          <w:rFonts w:asciiTheme="minorEastAsia" w:eastAsiaTheme="minorEastAsia" w:hAnsiTheme="minorEastAsia"/>
          <w:b/>
          <w:bCs/>
          <w:kern w:val="44"/>
          <w:sz w:val="32"/>
          <w:szCs w:val="32"/>
        </w:rPr>
      </w:pPr>
      <w:r>
        <w:rPr>
          <w:rFonts w:asciiTheme="minorEastAsia" w:eastAsiaTheme="minorEastAsia" w:hAnsiTheme="minorEastAsia" w:hint="eastAsia"/>
          <w:b/>
          <w:bCs/>
          <w:kern w:val="44"/>
          <w:sz w:val="32"/>
          <w:szCs w:val="32"/>
        </w:rPr>
        <w:br w:type="page"/>
      </w:r>
      <w:bookmarkStart w:id="495" w:name="_Toc16770588"/>
      <w:r>
        <w:rPr>
          <w:rFonts w:asciiTheme="minorEastAsia" w:eastAsiaTheme="minorEastAsia" w:hAnsiTheme="minorEastAsia" w:hint="eastAsia"/>
          <w:b/>
          <w:bCs/>
          <w:kern w:val="44"/>
          <w:sz w:val="28"/>
          <w:szCs w:val="32"/>
        </w:rPr>
        <w:lastRenderedPageBreak/>
        <w:t>(二)</w:t>
      </w:r>
      <w:bookmarkEnd w:id="495"/>
      <w:r>
        <w:rPr>
          <w:rFonts w:asciiTheme="minorEastAsia" w:eastAsiaTheme="minorEastAsia" w:hAnsiTheme="minorEastAsia" w:hint="eastAsia"/>
          <w:b/>
          <w:bCs/>
          <w:kern w:val="44"/>
          <w:sz w:val="28"/>
          <w:szCs w:val="32"/>
        </w:rPr>
        <w:t>磋商报价表（第一轮）</w:t>
      </w:r>
    </w:p>
    <w:tbl>
      <w:tblPr>
        <w:tblW w:w="89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19"/>
        <w:gridCol w:w="1887"/>
        <w:gridCol w:w="1292"/>
        <w:gridCol w:w="1437"/>
        <w:gridCol w:w="1293"/>
        <w:gridCol w:w="1007"/>
      </w:tblGrid>
      <w:tr w:rsidR="00747F38" w:rsidTr="00BD00EB">
        <w:trPr>
          <w:trHeight w:val="657"/>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项目名称</w:t>
            </w:r>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668"/>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供应商</w:t>
            </w:r>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1311"/>
        </w:trPr>
        <w:tc>
          <w:tcPr>
            <w:tcW w:w="2019" w:type="dxa"/>
            <w:tcBorders>
              <w:top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gramStart"/>
            <w:r>
              <w:rPr>
                <w:rFonts w:asciiTheme="minorEastAsia" w:eastAsiaTheme="minorEastAsia" w:hAnsiTheme="minorEastAsia" w:cs="宋体" w:hint="eastAsia"/>
                <w:sz w:val="24"/>
                <w:szCs w:val="24"/>
                <w:lang w:bidi="en-US"/>
              </w:rPr>
              <w:t>磋商</w:t>
            </w:r>
            <w:proofErr w:type="spellStart"/>
            <w:r>
              <w:rPr>
                <w:rFonts w:asciiTheme="minorEastAsia" w:eastAsiaTheme="minorEastAsia" w:hAnsiTheme="minorEastAsia" w:cs="宋体" w:hint="eastAsia"/>
                <w:sz w:val="24"/>
                <w:szCs w:val="24"/>
                <w:lang w:eastAsia="en-US" w:bidi="en-US"/>
              </w:rPr>
              <w:t>总</w:t>
            </w:r>
            <w:proofErr w:type="gramEnd"/>
            <w:r>
              <w:rPr>
                <w:rFonts w:asciiTheme="minorEastAsia" w:eastAsiaTheme="minorEastAsia" w:hAnsiTheme="minorEastAsia" w:cs="宋体" w:hint="eastAsia"/>
                <w:sz w:val="24"/>
                <w:szCs w:val="24"/>
                <w:lang w:eastAsia="en-US" w:bidi="en-US"/>
              </w:rPr>
              <w:t>报价</w:t>
            </w:r>
            <w:proofErr w:type="spellEnd"/>
          </w:p>
        </w:tc>
        <w:tc>
          <w:tcPr>
            <w:tcW w:w="6916" w:type="dxa"/>
            <w:gridSpan w:val="5"/>
            <w:tcBorders>
              <w:top w:val="single" w:sz="4" w:space="0" w:color="auto"/>
              <w:left w:val="single" w:sz="4" w:space="0" w:color="auto"/>
            </w:tcBorders>
            <w:vAlign w:val="center"/>
          </w:tcPr>
          <w:p w:rsidR="00747F38" w:rsidRDefault="0033508A">
            <w:pPr>
              <w:adjustRightInd/>
              <w:snapToGrid/>
              <w:spacing w:line="340" w:lineRule="exact"/>
              <w:ind w:firstLineChars="100" w:firstLine="240"/>
              <w:rPr>
                <w:rFonts w:asciiTheme="minorEastAsia" w:eastAsiaTheme="minorEastAsia" w:hAnsiTheme="minorEastAsia" w:cs="宋体"/>
                <w:sz w:val="24"/>
                <w:szCs w:val="24"/>
                <w:u w:val="single"/>
                <w:lang w:bidi="en-US"/>
              </w:rPr>
            </w:pPr>
            <w:r>
              <w:rPr>
                <w:rFonts w:asciiTheme="minorEastAsia" w:eastAsiaTheme="minorEastAsia" w:hAnsiTheme="minorEastAsia" w:cs="宋体" w:hint="eastAsia"/>
                <w:sz w:val="24"/>
                <w:szCs w:val="24"/>
                <w:lang w:bidi="en-US"/>
              </w:rPr>
              <w:t>大写：</w:t>
            </w:r>
          </w:p>
          <w:p w:rsidR="00747F38" w:rsidRDefault="0033508A">
            <w:pPr>
              <w:spacing w:line="340" w:lineRule="exact"/>
              <w:ind w:firstLineChars="100" w:firstLine="24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小写：</w:t>
            </w:r>
          </w:p>
          <w:p w:rsidR="00747F38" w:rsidRDefault="0033508A">
            <w:pPr>
              <w:spacing w:line="340" w:lineRule="exact"/>
              <w:ind w:firstLineChars="100" w:firstLine="24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（响应人应在此填写第一次报价，但以响应人最后一次的磋商报价为成交价）</w:t>
            </w: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计划工期</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质量要求</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磋商</w:t>
            </w:r>
            <w:proofErr w:type="spellStart"/>
            <w:r>
              <w:rPr>
                <w:rFonts w:asciiTheme="minorEastAsia" w:eastAsiaTheme="minorEastAsia" w:hAnsiTheme="minorEastAsia" w:cs="宋体" w:hint="eastAsia"/>
                <w:sz w:val="24"/>
                <w:szCs w:val="24"/>
                <w:lang w:eastAsia="en-US" w:bidi="en-US"/>
              </w:rPr>
              <w:t>有效期</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ind w:firstLineChars="300" w:firstLine="720"/>
              <w:jc w:val="center"/>
              <w:rPr>
                <w:rFonts w:asciiTheme="minorEastAsia" w:eastAsiaTheme="minorEastAsia" w:hAnsiTheme="minorEastAsia" w:cs="宋体"/>
                <w:sz w:val="24"/>
                <w:szCs w:val="24"/>
                <w:lang w:bidi="en-US"/>
              </w:rPr>
            </w:pPr>
          </w:p>
        </w:tc>
      </w:tr>
      <w:tr w:rsidR="00747F38">
        <w:trPr>
          <w:trHeight w:val="790"/>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项目</w:t>
            </w:r>
            <w:proofErr w:type="spellEnd"/>
            <w:r>
              <w:rPr>
                <w:rFonts w:asciiTheme="minorEastAsia" w:eastAsiaTheme="minorEastAsia" w:hAnsiTheme="minorEastAsia" w:cs="宋体" w:hint="eastAsia"/>
                <w:sz w:val="24"/>
                <w:szCs w:val="24"/>
                <w:lang w:bidi="en-US"/>
              </w:rPr>
              <w:t>经理</w:t>
            </w:r>
            <w:proofErr w:type="spellStart"/>
            <w:r>
              <w:rPr>
                <w:rFonts w:asciiTheme="minorEastAsia" w:eastAsiaTheme="minorEastAsia" w:hAnsiTheme="minorEastAsia" w:cs="宋体" w:hint="eastAsia"/>
                <w:sz w:val="24"/>
                <w:szCs w:val="24"/>
                <w:lang w:eastAsia="en-US" w:bidi="en-US"/>
              </w:rPr>
              <w:t>姓名</w:t>
            </w:r>
            <w:proofErr w:type="spellEnd"/>
          </w:p>
        </w:tc>
        <w:tc>
          <w:tcPr>
            <w:tcW w:w="1887" w:type="dxa"/>
            <w:tcBorders>
              <w:top w:val="single" w:sz="4" w:space="0" w:color="auto"/>
              <w:left w:val="single" w:sz="4" w:space="0" w:color="auto"/>
              <w:bottom w:val="single" w:sz="4" w:space="0" w:color="auto"/>
              <w:right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c>
          <w:tcPr>
            <w:tcW w:w="1292" w:type="dxa"/>
            <w:tcBorders>
              <w:top w:val="single" w:sz="4" w:space="0" w:color="auto"/>
              <w:left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证书编号</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c>
          <w:tcPr>
            <w:tcW w:w="1293" w:type="dxa"/>
            <w:tcBorders>
              <w:top w:val="single" w:sz="4" w:space="0" w:color="auto"/>
              <w:left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证书等级</w:t>
            </w:r>
          </w:p>
        </w:tc>
        <w:tc>
          <w:tcPr>
            <w:tcW w:w="1007" w:type="dxa"/>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r>
      <w:tr w:rsidR="00747F38" w:rsidTr="00BD00EB">
        <w:trPr>
          <w:trHeight w:val="633"/>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备注</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bl>
    <w:p w:rsidR="00747F38" w:rsidRDefault="0033508A">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注：该表中所有空白项均为必填项。</w:t>
      </w:r>
    </w:p>
    <w:p w:rsidR="00747F38" w:rsidRDefault="00747F38">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p>
    <w:p w:rsidR="00747F38" w:rsidRDefault="0033508A">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响应人：</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hint="eastAsia"/>
          <w:sz w:val="24"/>
        </w:rPr>
        <w:t>（公章签章）</w:t>
      </w:r>
    </w:p>
    <w:p w:rsidR="00747F38" w:rsidRDefault="0033508A">
      <w:pPr>
        <w:widowControl w:val="0"/>
        <w:tabs>
          <w:tab w:val="left" w:leader="underscore" w:pos="7143"/>
        </w:tabs>
        <w:adjustRightInd/>
        <w:snapToGrid/>
        <w:spacing w:line="420" w:lineRule="exact"/>
        <w:ind w:left="3320"/>
        <w:rPr>
          <w:rFonts w:asciiTheme="minorEastAsia" w:eastAsiaTheme="minorEastAsia" w:hAnsiTheme="minorEastAsia"/>
          <w:sz w:val="24"/>
        </w:rPr>
      </w:pPr>
      <w:r>
        <w:rPr>
          <w:rFonts w:asciiTheme="minorEastAsia" w:eastAsiaTheme="minorEastAsia" w:hAnsiTheme="minorEastAsia" w:hint="eastAsia"/>
          <w:sz w:val="24"/>
        </w:rPr>
        <w:t>法定代表人或其委托代理人：</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hint="eastAsia"/>
          <w:sz w:val="24"/>
        </w:rPr>
        <w:t>（电子签章）</w:t>
      </w:r>
    </w:p>
    <w:p w:rsidR="00747F38" w:rsidRDefault="0033508A">
      <w:pPr>
        <w:widowControl w:val="0"/>
        <w:adjustRightInd/>
        <w:snapToGrid/>
        <w:spacing w:line="420" w:lineRule="exact"/>
        <w:jc w:val="center"/>
        <w:rPr>
          <w:rFonts w:asciiTheme="minorEastAsia" w:eastAsiaTheme="minorEastAsia" w:hAnsiTheme="minorEastAsia"/>
          <w:sz w:val="24"/>
        </w:rPr>
      </w:pPr>
      <w:r>
        <w:rPr>
          <w:rFonts w:asciiTheme="minorEastAsia" w:eastAsiaTheme="minorEastAsia" w:hAnsiTheme="minorEastAsia" w:hint="eastAsia"/>
          <w:sz w:val="24"/>
        </w:rPr>
        <w:t>年  月  日</w:t>
      </w:r>
    </w:p>
    <w:p w:rsidR="00747F38" w:rsidRDefault="0033508A">
      <w:pPr>
        <w:adjustRightInd/>
        <w:snapToGrid/>
        <w:spacing w:after="0"/>
        <w:rPr>
          <w:rFonts w:asciiTheme="minorEastAsia" w:eastAsiaTheme="minorEastAsia" w:hAnsiTheme="minorEastAsia"/>
          <w:sz w:val="24"/>
        </w:rPr>
      </w:pPr>
      <w:r>
        <w:rPr>
          <w:rFonts w:asciiTheme="minorEastAsia" w:eastAsiaTheme="minorEastAsia" w:hAnsiTheme="minorEastAsia"/>
          <w:sz w:val="24"/>
        </w:rPr>
        <w:br w:type="page"/>
      </w:r>
    </w:p>
    <w:p w:rsidR="00747F38" w:rsidRDefault="0033508A">
      <w:pPr>
        <w:pStyle w:val="2"/>
        <w:keepLines w:val="0"/>
        <w:widowControl/>
        <w:spacing w:before="0"/>
        <w:jc w:val="center"/>
        <w:rPr>
          <w:rFonts w:asciiTheme="minorEastAsia" w:eastAsiaTheme="minorEastAsia" w:hAnsiTheme="minorEastAsia"/>
          <w:b w:val="0"/>
        </w:rPr>
      </w:pPr>
      <w:bookmarkStart w:id="496" w:name="_Toc16770589"/>
      <w:r>
        <w:rPr>
          <w:rFonts w:asciiTheme="minorEastAsia" w:eastAsiaTheme="minorEastAsia" w:hAnsiTheme="minorEastAsia" w:hint="eastAsia"/>
        </w:rPr>
        <w:lastRenderedPageBreak/>
        <w:t>二、法定代表人身份证明</w:t>
      </w:r>
      <w:bookmarkEnd w:id="496"/>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响应人：</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单位性质：</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地址：</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成立时间：</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年</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月</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日</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经营期限：</w:t>
      </w:r>
      <w:r>
        <w:rPr>
          <w:rFonts w:asciiTheme="minorEastAsia" w:eastAsiaTheme="minorEastAsia" w:hAnsiTheme="minorEastAsia" w:cs="Calibri" w:hint="eastAsia"/>
          <w:u w:val="single"/>
        </w:rPr>
        <w:t xml:space="preserve">                ；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姓名：</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 xml:space="preserve">   性别：</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年龄：</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 xml:space="preserve">    职务：</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系</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（供应商名称）的法定代表人。</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特此证明。</w:t>
      </w:r>
    </w:p>
    <w:p w:rsidR="00747F38" w:rsidRDefault="00747F38">
      <w:pPr>
        <w:spacing w:line="500" w:lineRule="exact"/>
        <w:rPr>
          <w:rFonts w:asciiTheme="minorEastAsia" w:eastAsiaTheme="minorEastAsia" w:hAnsiTheme="minorEastAsia" w:cs="Calibri"/>
        </w:rPr>
      </w:pPr>
    </w:p>
    <w:p w:rsidR="00747F38" w:rsidRDefault="00747F38">
      <w:pPr>
        <w:spacing w:line="500" w:lineRule="exact"/>
        <w:rPr>
          <w:rFonts w:asciiTheme="minorEastAsia" w:eastAsiaTheme="minorEastAsia" w:hAnsiTheme="minorEastAsia" w:cs="Calibri"/>
        </w:rPr>
      </w:pPr>
    </w:p>
    <w:p w:rsidR="00747F38" w:rsidRDefault="0033508A">
      <w:pPr>
        <w:spacing w:line="500" w:lineRule="exact"/>
        <w:jc w:val="right"/>
        <w:rPr>
          <w:rFonts w:asciiTheme="minorEastAsia" w:eastAsiaTheme="minorEastAsia" w:hAnsiTheme="minorEastAsia" w:cs="Calibri"/>
        </w:rPr>
      </w:pPr>
      <w:r>
        <w:rPr>
          <w:rFonts w:asciiTheme="minorEastAsia" w:eastAsiaTheme="minorEastAsia" w:hAnsiTheme="minorEastAsia" w:cs="Calibri" w:hint="eastAsia"/>
        </w:rPr>
        <w:t>响应人：（公章签章）</w:t>
      </w:r>
    </w:p>
    <w:p w:rsidR="00747F38" w:rsidRDefault="0033508A">
      <w:pPr>
        <w:spacing w:line="500" w:lineRule="exact"/>
        <w:jc w:val="right"/>
        <w:rPr>
          <w:rFonts w:asciiTheme="minorEastAsia" w:eastAsiaTheme="minorEastAsia" w:hAnsiTheme="minorEastAsia" w:cs="Calibri"/>
        </w:rPr>
      </w:pPr>
      <w:r>
        <w:rPr>
          <w:rFonts w:asciiTheme="minorEastAsia" w:eastAsiaTheme="minorEastAsia" w:hAnsiTheme="minorEastAsia" w:cs="Calibri" w:hint="eastAsia"/>
        </w:rPr>
        <w:t>年   月   日</w:t>
      </w:r>
    </w:p>
    <w:p w:rsidR="00747F38" w:rsidRDefault="0033508A">
      <w:pPr>
        <w:pStyle w:val="2"/>
        <w:keepLines w:val="0"/>
        <w:widowControl/>
        <w:spacing w:before="0"/>
        <w:jc w:val="center"/>
        <w:rPr>
          <w:rFonts w:asciiTheme="minorEastAsia" w:eastAsiaTheme="minorEastAsia" w:hAnsiTheme="minorEastAsia"/>
          <w:b w:val="0"/>
        </w:rPr>
      </w:pPr>
      <w:r>
        <w:rPr>
          <w:rFonts w:asciiTheme="minorEastAsia" w:eastAsiaTheme="minorEastAsia" w:hAnsiTheme="minorEastAsia" w:hint="eastAsia"/>
        </w:rPr>
        <w:br w:type="page"/>
      </w:r>
      <w:bookmarkStart w:id="497" w:name="_Toc528078069"/>
      <w:bookmarkStart w:id="498" w:name="_Toc16770590"/>
      <w:bookmarkEnd w:id="497"/>
      <w:r>
        <w:rPr>
          <w:rFonts w:asciiTheme="minorEastAsia" w:eastAsiaTheme="minorEastAsia" w:hAnsiTheme="minorEastAsia" w:hint="eastAsia"/>
        </w:rPr>
        <w:lastRenderedPageBreak/>
        <w:t>三、授权委托书</w:t>
      </w:r>
      <w:bookmarkEnd w:id="498"/>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本人</w:t>
      </w:r>
      <w:r>
        <w:rPr>
          <w:rFonts w:asciiTheme="minorEastAsia" w:eastAsiaTheme="minorEastAsia" w:hAnsiTheme="minorEastAsia" w:cs="Calibri" w:hint="eastAsia"/>
          <w:u w:val="single"/>
        </w:rPr>
        <w:t xml:space="preserve">（姓名）    </w:t>
      </w:r>
      <w:r>
        <w:rPr>
          <w:rFonts w:asciiTheme="minorEastAsia" w:eastAsiaTheme="minorEastAsia" w:hAnsiTheme="minorEastAsia" w:cs="Calibri" w:hint="eastAsia"/>
        </w:rPr>
        <w:t>系</w:t>
      </w:r>
      <w:r w:rsidRPr="00BD00EB">
        <w:rPr>
          <w:rFonts w:asciiTheme="minorEastAsia" w:eastAsiaTheme="minorEastAsia" w:hAnsiTheme="minorEastAsia" w:cs="Calibri" w:hint="eastAsia"/>
          <w:u w:val="single"/>
        </w:rPr>
        <w:t>（响应人名称）</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的法定代表人，现委托</w:t>
      </w:r>
      <w:r>
        <w:rPr>
          <w:rFonts w:asciiTheme="minorEastAsia" w:eastAsiaTheme="minorEastAsia" w:hAnsiTheme="minorEastAsia" w:cs="Calibri" w:hint="eastAsia"/>
          <w:u w:val="single"/>
        </w:rPr>
        <w:t xml:space="preserve">（姓名）    </w:t>
      </w:r>
      <w:r>
        <w:rPr>
          <w:rFonts w:asciiTheme="minorEastAsia" w:eastAsiaTheme="minorEastAsia" w:hAnsiTheme="minorEastAsia" w:cs="Calibri" w:hint="eastAsia"/>
        </w:rPr>
        <w:t>为我方代理人。代理人根据授权，以我方名义签署、澄清、说明、补正、递交、撤回、修改</w:t>
      </w:r>
      <w:r>
        <w:rPr>
          <w:rFonts w:asciiTheme="minorEastAsia" w:eastAsiaTheme="minorEastAsia" w:hAnsiTheme="minorEastAsia" w:cs="Calibri" w:hint="eastAsia"/>
          <w:u w:val="single"/>
        </w:rPr>
        <w:t xml:space="preserve">（项目名称）      </w:t>
      </w:r>
      <w:r>
        <w:rPr>
          <w:rFonts w:asciiTheme="minorEastAsia" w:eastAsiaTheme="minorEastAsia" w:hAnsiTheme="minorEastAsia" w:cs="Calibri" w:hint="eastAsia"/>
        </w:rPr>
        <w:t>响应文件、签订合同和处理有关事宜，其法律后果由我方承担。</w:t>
      </w:r>
    </w:p>
    <w:p w:rsidR="00747F38" w:rsidRDefault="0033508A">
      <w:pPr>
        <w:spacing w:line="500" w:lineRule="exact"/>
        <w:ind w:firstLineChars="200" w:firstLine="440"/>
        <w:rPr>
          <w:rFonts w:asciiTheme="minorEastAsia" w:eastAsiaTheme="minorEastAsia" w:hAnsiTheme="minorEastAsia" w:cs="Calibri"/>
          <w:u w:val="single"/>
        </w:rPr>
      </w:pPr>
      <w:r>
        <w:rPr>
          <w:rFonts w:asciiTheme="minorEastAsia" w:eastAsiaTheme="minorEastAsia" w:hAnsiTheme="minorEastAsia" w:cs="Calibri" w:hint="eastAsia"/>
        </w:rPr>
        <w:t>委托期限：</w:t>
      </w:r>
      <w:r>
        <w:rPr>
          <w:rFonts w:asciiTheme="minorEastAsia" w:eastAsiaTheme="minorEastAsia" w:hAnsiTheme="minorEastAsia" w:cs="Calibri" w:hint="eastAsia"/>
          <w:u w:val="single"/>
        </w:rPr>
        <w:t>至本项目竣工验收结束</w:t>
      </w:r>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代理人无转委托权。</w:t>
      </w:r>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附：法定代表人身份证复印件及授权代理人身份证复印件</w:t>
      </w:r>
    </w:p>
    <w:p w:rsidR="00747F38" w:rsidRDefault="00747F38">
      <w:pPr>
        <w:spacing w:line="500" w:lineRule="exact"/>
        <w:rPr>
          <w:rFonts w:asciiTheme="minorEastAsia" w:eastAsiaTheme="minorEastAsia" w:hAnsiTheme="minorEastAsia" w:cs="Calibri"/>
        </w:rPr>
      </w:pP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供应商：（盖章）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法定代表人：（签字或盖章）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身份证号码：</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代理人：（签字或盖章）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代理人身份证号码：</w:t>
      </w:r>
    </w:p>
    <w:p w:rsidR="00747F38" w:rsidRDefault="00BD00EB" w:rsidP="003C0952">
      <w:pPr>
        <w:spacing w:line="400" w:lineRule="exact"/>
        <w:ind w:firstLineChars="1300" w:firstLine="2860"/>
        <w:rPr>
          <w:rFonts w:asciiTheme="minorEastAsia" w:eastAsiaTheme="minorEastAsia" w:hAnsiTheme="minorEastAsia" w:cs="Calibri"/>
        </w:rPr>
      </w:pPr>
      <w:r w:rsidRPr="003C0952">
        <w:rPr>
          <w:rFonts w:asciiTheme="minorEastAsia" w:eastAsiaTheme="minorEastAsia" w:hAnsiTheme="minorEastAsia" w:cs="Calibri" w:hint="eastAsia"/>
        </w:rPr>
        <w:t>日期：</w:t>
      </w:r>
      <w:r w:rsidR="0033508A">
        <w:rPr>
          <w:rFonts w:asciiTheme="minorEastAsia" w:eastAsiaTheme="minorEastAsia" w:hAnsiTheme="minorEastAsia" w:cs="Calibri" w:hint="eastAsia"/>
        </w:rPr>
        <w:t>年     月    日</w:t>
      </w:r>
    </w:p>
    <w:p w:rsidR="00747F38" w:rsidRDefault="0033508A" w:rsidP="00CA11E8">
      <w:pPr>
        <w:spacing w:line="540" w:lineRule="exact"/>
        <w:jc w:val="center"/>
        <w:rPr>
          <w:rFonts w:asciiTheme="minorEastAsia" w:eastAsiaTheme="minorEastAsia" w:hAnsiTheme="minorEastAsia"/>
          <w:sz w:val="36"/>
          <w:szCs w:val="36"/>
        </w:rPr>
      </w:pPr>
      <w:r>
        <w:rPr>
          <w:rFonts w:asciiTheme="minorEastAsia" w:eastAsiaTheme="minorEastAsia" w:hAnsiTheme="minorEastAsia" w:hint="eastAsia"/>
        </w:rPr>
        <w:br w:type="page"/>
      </w:r>
      <w:bookmarkStart w:id="499" w:name="_Toc528078072"/>
      <w:bookmarkStart w:id="500" w:name="_Toc246996362"/>
      <w:bookmarkStart w:id="501" w:name="_Toc246997105"/>
      <w:bookmarkStart w:id="502" w:name="_Toc361989463"/>
      <w:bookmarkStart w:id="503" w:name="_Toc179632814"/>
      <w:bookmarkStart w:id="504" w:name="_Toc152042583"/>
      <w:bookmarkStart w:id="505" w:name="_Toc10777"/>
      <w:bookmarkStart w:id="506" w:name="_Toc152045794"/>
      <w:bookmarkStart w:id="507" w:name="_Toc144974862"/>
      <w:bookmarkStart w:id="508" w:name="_Toc244934212"/>
      <w:bookmarkStart w:id="509" w:name="_Toc361989462"/>
      <w:bookmarkStart w:id="510" w:name="_Toc247085880"/>
      <w:bookmarkStart w:id="511" w:name="_Toc244934213"/>
      <w:bookmarkStart w:id="512" w:name="_Toc394651926"/>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747F38" w:rsidRDefault="00747F38">
      <w:pPr>
        <w:rPr>
          <w:rFonts w:asciiTheme="minorEastAsia" w:eastAsiaTheme="minorEastAsia" w:hAnsiTheme="minorEastAsia"/>
          <w:b/>
          <w:bCs/>
          <w:sz w:val="28"/>
          <w:szCs w:val="28"/>
        </w:rPr>
        <w:sectPr w:rsidR="00747F38">
          <w:footerReference w:type="default" r:id="rId12"/>
          <w:pgSz w:w="11907" w:h="16840"/>
          <w:pgMar w:top="1440" w:right="1758" w:bottom="1440" w:left="1758" w:header="720" w:footer="720" w:gutter="0"/>
          <w:cols w:space="720"/>
          <w:docGrid w:type="lines" w:linePitch="299"/>
        </w:sectPr>
      </w:pPr>
    </w:p>
    <w:p w:rsidR="00747F38" w:rsidRDefault="00CA11E8">
      <w:pPr>
        <w:keepNext/>
        <w:keepLines/>
        <w:widowControl w:val="0"/>
        <w:adjustRightInd/>
        <w:snapToGrid/>
        <w:spacing w:before="260" w:after="260" w:line="416" w:lineRule="auto"/>
        <w:jc w:val="center"/>
        <w:outlineLvl w:val="1"/>
        <w:rPr>
          <w:rFonts w:asciiTheme="minorEastAsia" w:eastAsiaTheme="minorEastAsia" w:hAnsiTheme="minorEastAsia" w:cs="Times New Roman"/>
          <w:b/>
          <w:bCs/>
          <w:kern w:val="2"/>
          <w:sz w:val="32"/>
          <w:szCs w:val="30"/>
        </w:rPr>
      </w:pPr>
      <w:bookmarkStart w:id="513" w:name="_Toc454959348"/>
      <w:bookmarkStart w:id="514" w:name="_Toc395626667"/>
      <w:bookmarkStart w:id="515" w:name="_Toc422041010"/>
      <w:bookmarkStart w:id="516" w:name="_Toc312141140"/>
      <w:r>
        <w:rPr>
          <w:rFonts w:asciiTheme="minorEastAsia" w:eastAsiaTheme="minorEastAsia" w:hAnsiTheme="minorEastAsia" w:cs="Times New Roman" w:hint="eastAsia"/>
          <w:b/>
          <w:bCs/>
          <w:kern w:val="2"/>
          <w:sz w:val="32"/>
          <w:szCs w:val="30"/>
        </w:rPr>
        <w:lastRenderedPageBreak/>
        <w:t>四</w:t>
      </w:r>
      <w:r w:rsidR="0033508A">
        <w:rPr>
          <w:rFonts w:asciiTheme="minorEastAsia" w:eastAsiaTheme="minorEastAsia" w:hAnsiTheme="minorEastAsia" w:cs="Times New Roman" w:hint="eastAsia"/>
          <w:b/>
          <w:bCs/>
          <w:kern w:val="2"/>
          <w:sz w:val="32"/>
          <w:szCs w:val="30"/>
        </w:rPr>
        <w:t>、已标价工程量清单</w:t>
      </w:r>
      <w:bookmarkEnd w:id="513"/>
    </w:p>
    <w:p w:rsidR="00747F38" w:rsidRDefault="00747F38">
      <w:pPr>
        <w:tabs>
          <w:tab w:val="left" w:pos="720"/>
        </w:tabs>
        <w:spacing w:line="440" w:lineRule="exact"/>
        <w:ind w:firstLineChars="200" w:firstLine="602"/>
        <w:jc w:val="center"/>
        <w:rPr>
          <w:rFonts w:asciiTheme="minorEastAsia" w:eastAsiaTheme="minorEastAsia" w:hAnsiTheme="minorEastAsia" w:cs="Times New Roman"/>
          <w:b/>
          <w:bCs/>
          <w:sz w:val="30"/>
          <w:szCs w:val="32"/>
          <w:u w:color="000000"/>
        </w:rPr>
      </w:pPr>
    </w:p>
    <w:p w:rsidR="00747F38" w:rsidRDefault="0033508A">
      <w:pPr>
        <w:adjustRightInd/>
        <w:snapToGrid/>
        <w:spacing w:after="0"/>
        <w:rPr>
          <w:rFonts w:asciiTheme="minorEastAsia" w:eastAsiaTheme="minorEastAsia" w:hAnsiTheme="minorEastAsia" w:cs="Times New Roman"/>
          <w:b/>
          <w:bCs/>
          <w:sz w:val="30"/>
          <w:szCs w:val="32"/>
          <w:u w:color="000000"/>
        </w:rPr>
      </w:pPr>
      <w:r>
        <w:rPr>
          <w:rFonts w:asciiTheme="minorEastAsia" w:eastAsiaTheme="minorEastAsia" w:hAnsiTheme="minorEastAsia" w:cs="Times New Roman"/>
          <w:b/>
          <w:bCs/>
          <w:sz w:val="30"/>
          <w:szCs w:val="32"/>
          <w:u w:color="000000"/>
        </w:rPr>
        <w:br w:type="page"/>
      </w:r>
    </w:p>
    <w:p w:rsidR="00747F38" w:rsidRDefault="00CA11E8">
      <w:pPr>
        <w:tabs>
          <w:tab w:val="left" w:pos="720"/>
        </w:tabs>
        <w:spacing w:line="440" w:lineRule="exact"/>
        <w:ind w:firstLineChars="200" w:firstLine="643"/>
        <w:jc w:val="center"/>
        <w:rPr>
          <w:rFonts w:asciiTheme="minorEastAsia" w:eastAsiaTheme="minorEastAsia" w:hAnsiTheme="minorEastAsia" w:cs="Times New Roman"/>
          <w:b/>
          <w:bCs/>
          <w:sz w:val="32"/>
          <w:szCs w:val="32"/>
          <w:u w:color="000000"/>
        </w:rPr>
      </w:pPr>
      <w:r>
        <w:rPr>
          <w:rFonts w:asciiTheme="minorEastAsia" w:eastAsiaTheme="minorEastAsia" w:hAnsiTheme="minorEastAsia" w:cs="Times New Roman" w:hint="eastAsia"/>
          <w:b/>
          <w:bCs/>
          <w:sz w:val="32"/>
          <w:szCs w:val="32"/>
          <w:u w:color="000000"/>
        </w:rPr>
        <w:lastRenderedPageBreak/>
        <w:t>五</w:t>
      </w:r>
      <w:r w:rsidR="0033508A">
        <w:rPr>
          <w:rFonts w:asciiTheme="minorEastAsia" w:eastAsiaTheme="minorEastAsia" w:hAnsiTheme="minorEastAsia" w:cs="Times New Roman" w:hint="eastAsia"/>
          <w:b/>
          <w:bCs/>
          <w:sz w:val="32"/>
          <w:szCs w:val="32"/>
          <w:u w:color="000000"/>
        </w:rPr>
        <w:t>、</w:t>
      </w:r>
      <w:bookmarkEnd w:id="514"/>
      <w:bookmarkEnd w:id="515"/>
      <w:bookmarkEnd w:id="516"/>
      <w:r w:rsidR="0033508A">
        <w:rPr>
          <w:rFonts w:asciiTheme="minorEastAsia" w:eastAsiaTheme="minorEastAsia" w:hAnsiTheme="minorEastAsia" w:cs="Times New Roman" w:hint="eastAsia"/>
          <w:b/>
          <w:bCs/>
          <w:sz w:val="32"/>
          <w:szCs w:val="32"/>
          <w:u w:color="000000"/>
        </w:rPr>
        <w:t>施工组织设计</w:t>
      </w:r>
    </w:p>
    <w:p w:rsidR="00747F38" w:rsidRDefault="0033508A">
      <w:pPr>
        <w:tabs>
          <w:tab w:val="left" w:pos="720"/>
        </w:tabs>
        <w:spacing w:line="440" w:lineRule="exact"/>
        <w:ind w:firstLineChars="200" w:firstLine="480"/>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747F38" w:rsidRDefault="0033508A">
      <w:pPr>
        <w:widowControl w:val="0"/>
        <w:tabs>
          <w:tab w:val="left" w:pos="720"/>
        </w:tabs>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2. 图表及格式要求：</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w:t>
      </w:r>
      <w:proofErr w:type="gramStart"/>
      <w:r>
        <w:rPr>
          <w:rFonts w:asciiTheme="minorEastAsia" w:eastAsiaTheme="minorEastAsia" w:hAnsiTheme="minorEastAsia" w:cs="宋体" w:hint="eastAsia"/>
          <w:kern w:val="2"/>
          <w:sz w:val="24"/>
        </w:rPr>
        <w:t>一</w:t>
      </w:r>
      <w:proofErr w:type="gramEnd"/>
      <w:r>
        <w:rPr>
          <w:rFonts w:asciiTheme="minorEastAsia" w:eastAsiaTheme="minorEastAsia" w:hAnsiTheme="minorEastAsia" w:cs="宋体" w:hint="eastAsia"/>
          <w:kern w:val="2"/>
          <w:sz w:val="24"/>
        </w:rPr>
        <w:t xml:space="preserve">  拟投入的主要施工设备表</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附表二  劳动力计划表</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附表三  进度计划</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附表四  施工总平面图</w:t>
      </w:r>
    </w:p>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0"/>
          <w:szCs w:val="20"/>
        </w:rPr>
        <w:br w:type="page"/>
      </w:r>
      <w:bookmarkStart w:id="517" w:name="_Toc179632817"/>
      <w:bookmarkStart w:id="518" w:name="_Toc152042586"/>
      <w:bookmarkStart w:id="519" w:name="_Toc246996365"/>
      <w:bookmarkStart w:id="520" w:name="_Toc246997108"/>
      <w:bookmarkStart w:id="521" w:name="_Toc152045797"/>
      <w:bookmarkStart w:id="522" w:name="_Toc296602610"/>
      <w:bookmarkStart w:id="523" w:name="_Toc144974865"/>
      <w:bookmarkStart w:id="524" w:name="_Toc247085883"/>
      <w:r>
        <w:rPr>
          <w:rFonts w:asciiTheme="minorEastAsia" w:eastAsiaTheme="minorEastAsia" w:hAnsiTheme="minorEastAsia" w:cs="宋体" w:hint="eastAsia"/>
          <w:b/>
          <w:bCs/>
          <w:kern w:val="2"/>
          <w:sz w:val="24"/>
        </w:rPr>
        <w:lastRenderedPageBreak/>
        <w:t>附表</w:t>
      </w:r>
      <w:proofErr w:type="gramStart"/>
      <w:r>
        <w:rPr>
          <w:rFonts w:asciiTheme="minorEastAsia" w:eastAsiaTheme="minorEastAsia" w:hAnsiTheme="minorEastAsia" w:cs="宋体" w:hint="eastAsia"/>
          <w:b/>
          <w:bCs/>
          <w:kern w:val="2"/>
          <w:sz w:val="24"/>
        </w:rPr>
        <w:t>一</w:t>
      </w:r>
      <w:proofErr w:type="gramEnd"/>
      <w:r>
        <w:rPr>
          <w:rFonts w:asciiTheme="minorEastAsia" w:eastAsiaTheme="minorEastAsia" w:hAnsiTheme="minorEastAsia" w:cs="宋体" w:hint="eastAsia"/>
          <w:b/>
          <w:bCs/>
          <w:kern w:val="2"/>
          <w:sz w:val="24"/>
        </w:rPr>
        <w:t>：拟投入本项目的主要施工设备表</w:t>
      </w:r>
      <w:bookmarkEnd w:id="517"/>
      <w:bookmarkEnd w:id="518"/>
      <w:bookmarkEnd w:id="519"/>
      <w:bookmarkEnd w:id="520"/>
      <w:bookmarkEnd w:id="521"/>
      <w:bookmarkEnd w:id="522"/>
      <w:bookmarkEnd w:id="523"/>
      <w:bookmarkEnd w:id="524"/>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003"/>
        <w:gridCol w:w="761"/>
        <w:gridCol w:w="929"/>
        <w:gridCol w:w="733"/>
        <w:gridCol w:w="738"/>
        <w:gridCol w:w="1212"/>
        <w:gridCol w:w="874"/>
        <w:gridCol w:w="1055"/>
        <w:gridCol w:w="691"/>
      </w:tblGrid>
      <w:tr w:rsidR="00747F38">
        <w:trPr>
          <w:jc w:val="center"/>
        </w:trPr>
        <w:tc>
          <w:tcPr>
            <w:tcW w:w="748" w:type="dxa"/>
            <w:vAlign w:val="center"/>
          </w:tcPr>
          <w:p w:rsidR="00747F38" w:rsidRDefault="0033508A">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序号</w:t>
            </w:r>
          </w:p>
        </w:tc>
        <w:tc>
          <w:tcPr>
            <w:tcW w:w="1003"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设备名称</w:t>
            </w:r>
          </w:p>
        </w:tc>
        <w:tc>
          <w:tcPr>
            <w:tcW w:w="761"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型号</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规格</w:t>
            </w:r>
          </w:p>
        </w:tc>
        <w:tc>
          <w:tcPr>
            <w:tcW w:w="929"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数量</w:t>
            </w:r>
          </w:p>
        </w:tc>
        <w:tc>
          <w:tcPr>
            <w:tcW w:w="733"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国别</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产地</w:t>
            </w:r>
          </w:p>
        </w:tc>
        <w:tc>
          <w:tcPr>
            <w:tcW w:w="738"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制造</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年份</w:t>
            </w:r>
          </w:p>
        </w:tc>
        <w:tc>
          <w:tcPr>
            <w:tcW w:w="1212"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额定功率（kW）</w:t>
            </w:r>
          </w:p>
        </w:tc>
        <w:tc>
          <w:tcPr>
            <w:tcW w:w="874"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生产</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能力</w:t>
            </w:r>
          </w:p>
        </w:tc>
        <w:tc>
          <w:tcPr>
            <w:tcW w:w="1055"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用于施工部位</w:t>
            </w:r>
          </w:p>
        </w:tc>
        <w:tc>
          <w:tcPr>
            <w:tcW w:w="691"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备注</w:t>
            </w:r>
          </w:p>
        </w:tc>
      </w:tr>
      <w:tr w:rsidR="00747F38">
        <w:trPr>
          <w:jc w:val="center"/>
        </w:trPr>
        <w:tc>
          <w:tcPr>
            <w:tcW w:w="74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bl>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4"/>
        </w:rPr>
        <w:br w:type="page"/>
      </w:r>
      <w:bookmarkStart w:id="525" w:name="_Toc247085884"/>
      <w:bookmarkStart w:id="526" w:name="_Toc246997109"/>
      <w:bookmarkStart w:id="527" w:name="_Toc296602611"/>
      <w:bookmarkStart w:id="528" w:name="_Toc246996366"/>
      <w:bookmarkStart w:id="529" w:name="_Toc152042588"/>
      <w:bookmarkStart w:id="530" w:name="_Toc152045799"/>
      <w:bookmarkStart w:id="531" w:name="_Toc144974867"/>
      <w:bookmarkStart w:id="532" w:name="_Toc179632819"/>
      <w:r>
        <w:rPr>
          <w:rFonts w:asciiTheme="minorEastAsia" w:eastAsiaTheme="minorEastAsia" w:hAnsiTheme="minorEastAsia" w:cs="宋体" w:hint="eastAsia"/>
          <w:b/>
          <w:bCs/>
          <w:kern w:val="2"/>
          <w:sz w:val="24"/>
        </w:rPr>
        <w:lastRenderedPageBreak/>
        <w:t>附表二：劳动力计划表</w:t>
      </w:r>
      <w:bookmarkEnd w:id="525"/>
      <w:bookmarkEnd w:id="526"/>
      <w:bookmarkEnd w:id="527"/>
      <w:bookmarkEnd w:id="528"/>
      <w:bookmarkEnd w:id="529"/>
      <w:bookmarkEnd w:id="530"/>
      <w:bookmarkEnd w:id="531"/>
      <w:bookmarkEnd w:id="532"/>
    </w:p>
    <w:p w:rsidR="00747F38" w:rsidRDefault="0033508A">
      <w:pPr>
        <w:widowControl w:val="0"/>
        <w:adjustRightInd/>
        <w:snapToGrid/>
        <w:spacing w:after="0" w:line="440" w:lineRule="exact"/>
        <w:ind w:right="200"/>
        <w:jc w:val="right"/>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单位：人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747F38">
        <w:trPr>
          <w:jc w:val="center"/>
        </w:trPr>
        <w:tc>
          <w:tcPr>
            <w:tcW w:w="829"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工种</w:t>
            </w:r>
          </w:p>
        </w:tc>
        <w:tc>
          <w:tcPr>
            <w:tcW w:w="7693" w:type="dxa"/>
            <w:gridSpan w:val="7"/>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按工程施工阶段投入劳动力情况</w:t>
            </w:r>
          </w:p>
        </w:tc>
      </w:tr>
      <w:tr w:rsidR="00747F38">
        <w:trPr>
          <w:jc w:val="center"/>
        </w:trPr>
        <w:tc>
          <w:tcPr>
            <w:tcW w:w="8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bl>
    <w:p w:rsidR="00747F38" w:rsidRDefault="00747F38">
      <w:pPr>
        <w:widowControl w:val="0"/>
        <w:adjustRightInd/>
        <w:snapToGrid/>
        <w:spacing w:after="0"/>
        <w:jc w:val="both"/>
        <w:rPr>
          <w:rFonts w:asciiTheme="minorEastAsia" w:eastAsiaTheme="minorEastAsia" w:hAnsiTheme="minorEastAsia" w:cs="宋体"/>
          <w:kern w:val="2"/>
          <w:sz w:val="24"/>
          <w:szCs w:val="24"/>
        </w:rPr>
      </w:pPr>
      <w:bookmarkStart w:id="533" w:name="_Toc152042589"/>
      <w:bookmarkStart w:id="534" w:name="_Toc246997110"/>
      <w:bookmarkStart w:id="535" w:name="_Toc144974868"/>
      <w:bookmarkStart w:id="536" w:name="_Toc152045800"/>
      <w:bookmarkStart w:id="537" w:name="_Toc246996367"/>
      <w:bookmarkStart w:id="538" w:name="_Toc179632820"/>
    </w:p>
    <w:p w:rsidR="00747F38" w:rsidRDefault="0033508A">
      <w:pPr>
        <w:widowControl w:val="0"/>
        <w:adjustRightInd/>
        <w:snapToGrid/>
        <w:spacing w:after="0"/>
        <w:jc w:val="both"/>
        <w:rPr>
          <w:rFonts w:asciiTheme="minorEastAsia" w:eastAsiaTheme="minorEastAsia" w:hAnsiTheme="minorEastAsia" w:cs="宋体"/>
          <w:b/>
          <w:bCs/>
          <w:kern w:val="2"/>
          <w:sz w:val="24"/>
          <w:szCs w:val="24"/>
        </w:rPr>
      </w:pPr>
      <w:r>
        <w:rPr>
          <w:rFonts w:asciiTheme="minorEastAsia" w:eastAsiaTheme="minorEastAsia" w:hAnsiTheme="minorEastAsia" w:cs="宋体" w:hint="eastAsia"/>
          <w:kern w:val="2"/>
          <w:sz w:val="24"/>
          <w:szCs w:val="24"/>
        </w:rPr>
        <w:br w:type="page"/>
      </w:r>
      <w:bookmarkStart w:id="539" w:name="_Toc296602612"/>
      <w:bookmarkStart w:id="540" w:name="_Toc247085885"/>
      <w:r>
        <w:rPr>
          <w:rFonts w:asciiTheme="minorEastAsia" w:eastAsiaTheme="minorEastAsia" w:hAnsiTheme="minorEastAsia" w:cs="宋体" w:hint="eastAsia"/>
          <w:b/>
          <w:bCs/>
          <w:kern w:val="2"/>
          <w:sz w:val="24"/>
          <w:szCs w:val="24"/>
        </w:rPr>
        <w:lastRenderedPageBreak/>
        <w:t>附表三：进度计划</w:t>
      </w:r>
      <w:bookmarkEnd w:id="533"/>
      <w:bookmarkEnd w:id="534"/>
      <w:bookmarkEnd w:id="535"/>
      <w:bookmarkEnd w:id="536"/>
      <w:bookmarkEnd w:id="537"/>
      <w:bookmarkEnd w:id="538"/>
      <w:bookmarkEnd w:id="539"/>
      <w:bookmarkEnd w:id="540"/>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供应商应递交施工进度网络图或施工进度表，说明按招标文件要求的计划工期进行施工的各个关键日期。</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2. 施工进度表可采用网络图或</w:t>
      </w:r>
      <w:proofErr w:type="gramStart"/>
      <w:r>
        <w:rPr>
          <w:rFonts w:asciiTheme="minorEastAsia" w:eastAsiaTheme="minorEastAsia" w:hAnsiTheme="minorEastAsia" w:cs="宋体" w:hint="eastAsia"/>
          <w:kern w:val="2"/>
          <w:sz w:val="24"/>
        </w:rPr>
        <w:t>横道图</w:t>
      </w:r>
      <w:proofErr w:type="gramEnd"/>
      <w:r>
        <w:rPr>
          <w:rFonts w:asciiTheme="minorEastAsia" w:eastAsiaTheme="minorEastAsia" w:hAnsiTheme="minorEastAsia" w:cs="宋体" w:hint="eastAsia"/>
          <w:kern w:val="2"/>
          <w:sz w:val="24"/>
        </w:rPr>
        <w:t>表示。</w:t>
      </w: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120"/>
        <w:jc w:val="both"/>
        <w:rPr>
          <w:rFonts w:asciiTheme="minorEastAsia" w:eastAsiaTheme="minorEastAsia" w:hAnsiTheme="minorEastAsia" w:cs="Times New Roman"/>
          <w:kern w:val="2"/>
          <w:sz w:val="21"/>
          <w:szCs w:val="24"/>
        </w:rPr>
      </w:pPr>
    </w:p>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bookmarkStart w:id="541" w:name="_Toc144974869"/>
      <w:bookmarkStart w:id="542" w:name="_Toc246997111"/>
      <w:bookmarkStart w:id="543" w:name="_Toc152045801"/>
      <w:bookmarkStart w:id="544" w:name="_Toc179632821"/>
      <w:bookmarkStart w:id="545" w:name="_Toc152042590"/>
      <w:bookmarkStart w:id="546" w:name="_Toc247085886"/>
      <w:bookmarkStart w:id="547" w:name="_Toc246996368"/>
      <w:bookmarkStart w:id="548" w:name="_Toc296602613"/>
      <w:r>
        <w:rPr>
          <w:rFonts w:asciiTheme="minorEastAsia" w:eastAsiaTheme="minorEastAsia" w:hAnsiTheme="minorEastAsia" w:cs="宋体" w:hint="eastAsia"/>
          <w:b/>
          <w:bCs/>
          <w:kern w:val="2"/>
          <w:sz w:val="24"/>
        </w:rPr>
        <w:t>附表四：施工总平面图</w:t>
      </w:r>
      <w:bookmarkEnd w:id="541"/>
      <w:bookmarkEnd w:id="542"/>
      <w:bookmarkEnd w:id="543"/>
      <w:bookmarkEnd w:id="544"/>
      <w:bookmarkEnd w:id="545"/>
      <w:bookmarkEnd w:id="546"/>
      <w:bookmarkEnd w:id="547"/>
      <w:bookmarkEnd w:id="548"/>
    </w:p>
    <w:p w:rsidR="00747F38" w:rsidRDefault="0033508A">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ab/>
      </w:r>
    </w:p>
    <w:p w:rsidR="00747F38" w:rsidRDefault="00747F38">
      <w:pPr>
        <w:widowControl w:val="0"/>
        <w:adjustRightInd/>
        <w:snapToGrid/>
        <w:spacing w:after="120"/>
        <w:jc w:val="both"/>
        <w:rPr>
          <w:rFonts w:asciiTheme="minorEastAsia" w:eastAsiaTheme="minorEastAsia" w:hAnsiTheme="minorEastAsia" w:cs="Times New Roman"/>
          <w:kern w:val="2"/>
          <w:sz w:val="30"/>
          <w:szCs w:val="30"/>
        </w:rPr>
      </w:pPr>
    </w:p>
    <w:p w:rsidR="00747F38" w:rsidRDefault="0033508A">
      <w:pPr>
        <w:adjustRightInd/>
        <w:snapToGrid/>
        <w:spacing w:after="0"/>
        <w:rPr>
          <w:rFonts w:asciiTheme="minorEastAsia" w:eastAsiaTheme="minorEastAsia" w:hAnsiTheme="minorEastAsia" w:cs="Times New Roman"/>
          <w:kern w:val="2"/>
          <w:sz w:val="30"/>
          <w:szCs w:val="30"/>
        </w:rPr>
      </w:pPr>
      <w:r>
        <w:rPr>
          <w:rFonts w:asciiTheme="minorEastAsia" w:eastAsiaTheme="minorEastAsia" w:hAnsiTheme="minorEastAsia" w:cs="Times New Roman"/>
          <w:kern w:val="2"/>
          <w:sz w:val="30"/>
          <w:szCs w:val="30"/>
        </w:rPr>
        <w:br w:type="page"/>
      </w:r>
    </w:p>
    <w:p w:rsidR="00747F38" w:rsidRDefault="00CA11E8">
      <w:pPr>
        <w:keepNext/>
        <w:keepLines/>
        <w:widowControl w:val="0"/>
        <w:adjustRightInd/>
        <w:snapToGrid/>
        <w:spacing w:before="260" w:after="260" w:line="360" w:lineRule="auto"/>
        <w:jc w:val="center"/>
        <w:outlineLvl w:val="1"/>
        <w:rPr>
          <w:rFonts w:asciiTheme="minorEastAsia" w:eastAsiaTheme="minorEastAsia" w:hAnsiTheme="minorEastAsia" w:cs="Times New Roman"/>
          <w:b/>
          <w:bCs/>
          <w:sz w:val="32"/>
          <w:szCs w:val="32"/>
          <w:u w:color="000000"/>
        </w:rPr>
      </w:pPr>
      <w:r>
        <w:rPr>
          <w:rFonts w:asciiTheme="minorEastAsia" w:eastAsiaTheme="minorEastAsia" w:hAnsiTheme="minorEastAsia" w:cs="Times New Roman" w:hint="eastAsia"/>
          <w:b/>
          <w:bCs/>
          <w:sz w:val="32"/>
          <w:szCs w:val="32"/>
          <w:u w:color="000000"/>
        </w:rPr>
        <w:lastRenderedPageBreak/>
        <w:t>六</w:t>
      </w:r>
      <w:r w:rsidR="0033508A">
        <w:rPr>
          <w:rFonts w:asciiTheme="minorEastAsia" w:eastAsiaTheme="minorEastAsia" w:hAnsiTheme="minorEastAsia" w:cs="Times New Roman" w:hint="eastAsia"/>
          <w:b/>
          <w:bCs/>
          <w:sz w:val="32"/>
          <w:szCs w:val="32"/>
          <w:u w:color="000000"/>
        </w:rPr>
        <w:t>、项目管理机构</w:t>
      </w:r>
    </w:p>
    <w:p w:rsidR="00747F38" w:rsidRDefault="0033508A">
      <w:pPr>
        <w:widowControl w:val="0"/>
        <w:adjustRightInd/>
        <w:snapToGrid/>
        <w:spacing w:after="0"/>
        <w:jc w:val="center"/>
        <w:rPr>
          <w:rFonts w:asciiTheme="minorEastAsia" w:eastAsiaTheme="minorEastAsia" w:hAnsiTheme="minorEastAsia" w:cs="宋体"/>
          <w:sz w:val="28"/>
          <w:szCs w:val="28"/>
          <w:lang w:val="zh-CN" w:bidi="zh-CN"/>
        </w:rPr>
      </w:pPr>
      <w:r>
        <w:rPr>
          <w:rFonts w:asciiTheme="minorEastAsia" w:eastAsiaTheme="minorEastAsia" w:hAnsiTheme="minorEastAsia" w:cs="宋体" w:hint="eastAsia"/>
          <w:sz w:val="28"/>
          <w:szCs w:val="28"/>
          <w:lang w:val="zh-CN" w:bidi="zh-CN"/>
        </w:rPr>
        <w:t>（一）项目管理机构组成表</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89"/>
        <w:gridCol w:w="789"/>
        <w:gridCol w:w="1260"/>
        <w:gridCol w:w="855"/>
        <w:gridCol w:w="876"/>
        <w:gridCol w:w="944"/>
        <w:gridCol w:w="1517"/>
        <w:gridCol w:w="908"/>
      </w:tblGrid>
      <w:tr w:rsidR="00747F38">
        <w:trPr>
          <w:trHeight w:val="454"/>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职务</w:t>
            </w:r>
          </w:p>
        </w:tc>
        <w:tc>
          <w:tcPr>
            <w:tcW w:w="452"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452"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职称</w:t>
            </w:r>
          </w:p>
        </w:tc>
        <w:tc>
          <w:tcPr>
            <w:tcW w:w="3124" w:type="pct"/>
            <w:gridSpan w:val="5"/>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执业或职业资格证明</w:t>
            </w:r>
          </w:p>
        </w:tc>
        <w:tc>
          <w:tcPr>
            <w:tcW w:w="520"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r>
      <w:tr w:rsidR="00747F3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0" w:type="auto"/>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0" w:type="auto"/>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证书名称</w:t>
            </w:r>
          </w:p>
        </w:tc>
        <w:tc>
          <w:tcPr>
            <w:tcW w:w="490"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级别</w:t>
            </w:r>
          </w:p>
        </w:tc>
        <w:tc>
          <w:tcPr>
            <w:tcW w:w="502"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证号</w:t>
            </w:r>
          </w:p>
        </w:tc>
        <w:tc>
          <w:tcPr>
            <w:tcW w:w="541"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专业</w:t>
            </w:r>
          </w:p>
        </w:tc>
        <w:tc>
          <w:tcPr>
            <w:tcW w:w="869"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养老保险</w:t>
            </w:r>
          </w:p>
        </w:tc>
        <w:tc>
          <w:tcPr>
            <w:tcW w:w="520" w:type="pct"/>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bl>
    <w:p w:rsidR="00747F38" w:rsidRDefault="00747F38">
      <w:pPr>
        <w:widowControl w:val="0"/>
        <w:adjustRightInd/>
        <w:snapToGrid/>
        <w:spacing w:after="0"/>
        <w:ind w:left="3078"/>
        <w:rPr>
          <w:rFonts w:asciiTheme="minorEastAsia" w:eastAsiaTheme="minorEastAsia" w:hAnsiTheme="minorEastAsia" w:cs="宋体"/>
          <w:sz w:val="28"/>
          <w:szCs w:val="28"/>
          <w:lang w:val="zh-CN" w:bidi="zh-CN"/>
        </w:rPr>
      </w:pPr>
    </w:p>
    <w:p w:rsidR="00747F38" w:rsidRDefault="0033508A">
      <w:pPr>
        <w:widowControl w:val="0"/>
        <w:adjustRightInd/>
        <w:snapToGrid/>
        <w:spacing w:after="0" w:line="1" w:lineRule="exact"/>
        <w:rPr>
          <w:rFonts w:asciiTheme="minorEastAsia" w:eastAsiaTheme="minorEastAsia" w:hAnsiTheme="minorEastAsia" w:cs="宋体"/>
          <w:sz w:val="28"/>
          <w:szCs w:val="28"/>
          <w:lang w:eastAsia="en-US" w:bidi="en-US"/>
        </w:rPr>
      </w:pPr>
      <w:r>
        <w:rPr>
          <w:rFonts w:asciiTheme="minorEastAsia" w:eastAsiaTheme="minorEastAsia" w:hAnsiTheme="minorEastAsia" w:cs="宋体" w:hint="eastAsia"/>
          <w:sz w:val="28"/>
          <w:szCs w:val="28"/>
          <w:lang w:eastAsia="en-US" w:bidi="en-US"/>
        </w:rPr>
        <w:br w:type="page"/>
      </w:r>
    </w:p>
    <w:p w:rsidR="00747F38" w:rsidRDefault="0033508A">
      <w:pPr>
        <w:widowControl w:val="0"/>
        <w:autoSpaceDE w:val="0"/>
        <w:autoSpaceDN w:val="0"/>
        <w:snapToGrid/>
        <w:spacing w:after="0" w:line="520" w:lineRule="exact"/>
        <w:ind w:right="-20"/>
        <w:jc w:val="center"/>
        <w:rPr>
          <w:rFonts w:asciiTheme="minorEastAsia" w:eastAsiaTheme="minorEastAsia" w:hAnsiTheme="minorEastAsia" w:cs="MingLiU"/>
          <w:b/>
          <w:sz w:val="24"/>
          <w:szCs w:val="24"/>
        </w:rPr>
      </w:pPr>
      <w:r>
        <w:rPr>
          <w:rFonts w:asciiTheme="minorEastAsia" w:eastAsiaTheme="minorEastAsia" w:hAnsiTheme="minorEastAsia" w:cs="宋体" w:hint="eastAsia"/>
          <w:sz w:val="28"/>
          <w:szCs w:val="28"/>
          <w:lang w:val="zh-CN" w:bidi="zh-CN"/>
        </w:rPr>
        <w:lastRenderedPageBreak/>
        <w:t>（二）主要人员简历表</w:t>
      </w:r>
    </w:p>
    <w:p w:rsidR="00747F38" w:rsidRDefault="0033508A">
      <w:pPr>
        <w:widowControl w:val="0"/>
        <w:autoSpaceDE w:val="0"/>
        <w:autoSpaceDN w:val="0"/>
        <w:snapToGrid/>
        <w:spacing w:after="0" w:line="200" w:lineRule="exact"/>
        <w:rPr>
          <w:rFonts w:asciiTheme="minorEastAsia" w:eastAsiaTheme="minorEastAsia" w:hAnsiTheme="minorEastAsia" w:cs="MingLiU"/>
          <w:sz w:val="24"/>
          <w:szCs w:val="24"/>
        </w:rPr>
      </w:pPr>
      <w:r>
        <w:rPr>
          <w:rFonts w:asciiTheme="minorEastAsia" w:eastAsiaTheme="minorEastAsia" w:hAnsiTheme="minorEastAsia" w:cs="MingLiU" w:hint="eastAsia"/>
          <w:sz w:val="24"/>
          <w:szCs w:val="24"/>
        </w:rPr>
        <w:t xml:space="preserve"> </w:t>
      </w:r>
    </w:p>
    <w:p w:rsidR="00747F38" w:rsidRDefault="0033508A">
      <w:pPr>
        <w:widowControl w:val="0"/>
        <w:autoSpaceDE w:val="0"/>
        <w:autoSpaceDN w:val="0"/>
        <w:snapToGrid/>
        <w:spacing w:before="8" w:after="0" w:line="360" w:lineRule="exact"/>
        <w:ind w:firstLineChars="200" w:firstLine="480"/>
        <w:rPr>
          <w:rFonts w:asciiTheme="minorEastAsia" w:eastAsiaTheme="minorEastAsia" w:hAnsiTheme="minorEastAsia" w:cs="MingLiU"/>
          <w:sz w:val="24"/>
          <w:szCs w:val="24"/>
        </w:rPr>
      </w:pPr>
      <w:r>
        <w:rPr>
          <w:rFonts w:asciiTheme="minorEastAsia" w:eastAsiaTheme="minorEastAsia" w:hAnsiTheme="minorEastAsia" w:cs="MingLiU" w:hint="eastAsia"/>
          <w:sz w:val="24"/>
          <w:szCs w:val="24"/>
        </w:rPr>
        <w:t>“主要人员简历表”中的项目经理应</w:t>
      </w:r>
      <w:proofErr w:type="gramStart"/>
      <w:r>
        <w:rPr>
          <w:rFonts w:asciiTheme="minorEastAsia" w:eastAsiaTheme="minorEastAsia" w:hAnsiTheme="minorEastAsia" w:cs="MingLiU" w:hint="eastAsia"/>
          <w:sz w:val="24"/>
          <w:szCs w:val="24"/>
        </w:rPr>
        <w:t>附项目</w:t>
      </w:r>
      <w:proofErr w:type="gramEnd"/>
      <w:r>
        <w:rPr>
          <w:rFonts w:asciiTheme="minorEastAsia" w:eastAsiaTheme="minorEastAsia" w:hAnsiTheme="minorEastAsia" w:cs="MingLiU" w:hint="eastAsia"/>
          <w:sz w:val="24"/>
          <w:szCs w:val="24"/>
        </w:rPr>
        <w:t>经理身份证、注册证、安全生产考核合格证扫描件；其他主要人员应附身份证、执业证或上岗证书扫描件。</w:t>
      </w:r>
    </w:p>
    <w:tbl>
      <w:tblPr>
        <w:tblW w:w="5000" w:type="pct"/>
        <w:jc w:val="center"/>
        <w:tblCellMar>
          <w:left w:w="0" w:type="dxa"/>
          <w:right w:w="0" w:type="dxa"/>
        </w:tblCellMar>
        <w:tblLook w:val="04A0" w:firstRow="1" w:lastRow="0" w:firstColumn="1" w:lastColumn="0" w:noHBand="0" w:noVBand="1"/>
      </w:tblPr>
      <w:tblGrid>
        <w:gridCol w:w="1287"/>
        <w:gridCol w:w="390"/>
        <w:gridCol w:w="782"/>
        <w:gridCol w:w="1004"/>
        <w:gridCol w:w="1156"/>
        <w:gridCol w:w="767"/>
        <w:gridCol w:w="1366"/>
        <w:gridCol w:w="178"/>
        <w:gridCol w:w="2315"/>
      </w:tblGrid>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姓</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名</w:t>
            </w:r>
          </w:p>
        </w:tc>
        <w:tc>
          <w:tcPr>
            <w:tcW w:w="634" w:type="pct"/>
            <w:gridSpan w:val="2"/>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年龄</w:t>
            </w:r>
          </w:p>
        </w:tc>
        <w:tc>
          <w:tcPr>
            <w:tcW w:w="625"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学历</w:t>
            </w:r>
          </w:p>
        </w:tc>
        <w:tc>
          <w:tcPr>
            <w:tcW w:w="1252"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r>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称</w:t>
            </w:r>
          </w:p>
        </w:tc>
        <w:tc>
          <w:tcPr>
            <w:tcW w:w="634" w:type="pct"/>
            <w:gridSpan w:val="2"/>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职务</w:t>
            </w:r>
          </w:p>
        </w:tc>
        <w:tc>
          <w:tcPr>
            <w:tcW w:w="625"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拟在本合同任职</w:t>
            </w:r>
          </w:p>
        </w:tc>
        <w:tc>
          <w:tcPr>
            <w:tcW w:w="1252"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r>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毕业学校</w:t>
            </w:r>
          </w:p>
        </w:tc>
        <w:tc>
          <w:tcPr>
            <w:tcW w:w="4304" w:type="pct"/>
            <w:gridSpan w:val="8"/>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73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w:t>
            </w:r>
            <w:r>
              <w:rPr>
                <w:rFonts w:asciiTheme="minorEastAsia" w:eastAsiaTheme="minorEastAsia" w:hAnsiTheme="minorEastAsia" w:cs="MingLiU" w:hint="eastAsia"/>
                <w:spacing w:val="-1"/>
                <w:sz w:val="24"/>
                <w:szCs w:val="24"/>
              </w:rPr>
              <w:t>毕</w:t>
            </w:r>
            <w:r>
              <w:rPr>
                <w:rFonts w:asciiTheme="minorEastAsia" w:eastAsiaTheme="minorEastAsia" w:hAnsiTheme="minorEastAsia" w:cs="MingLiU" w:hint="eastAsia"/>
                <w:sz w:val="24"/>
                <w:szCs w:val="24"/>
              </w:rPr>
              <w:t>业于</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学校</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专业</w:t>
            </w:r>
          </w:p>
        </w:tc>
      </w:tr>
      <w:tr w:rsidR="00747F38">
        <w:trPr>
          <w:trHeight w:val="450"/>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主要工作经历</w:t>
            </w:r>
          </w:p>
        </w:tc>
      </w:tr>
      <w:tr w:rsidR="00747F38">
        <w:trPr>
          <w:trHeight w:val="450"/>
          <w:jc w:val="center"/>
        </w:trPr>
        <w:tc>
          <w:tcPr>
            <w:tcW w:w="907" w:type="pct"/>
            <w:gridSpan w:val="2"/>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时</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间</w:t>
            </w:r>
          </w:p>
        </w:tc>
        <w:tc>
          <w:tcPr>
            <w:tcW w:w="2006" w:type="pct"/>
            <w:gridSpan w:val="4"/>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参加过的类似项目</w:t>
            </w:r>
          </w:p>
        </w:tc>
        <w:tc>
          <w:tcPr>
            <w:tcW w:w="739"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担任职务</w:t>
            </w:r>
          </w:p>
        </w:tc>
        <w:tc>
          <w:tcPr>
            <w:tcW w:w="1348" w:type="pct"/>
            <w:gridSpan w:val="2"/>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发包人及联系电话</w:t>
            </w: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bl>
    <w:p w:rsidR="00747F38" w:rsidRDefault="0033508A">
      <w:pPr>
        <w:widowControl w:val="0"/>
        <w:autoSpaceDE w:val="0"/>
        <w:autoSpaceDN w:val="0"/>
        <w:snapToGrid/>
        <w:spacing w:after="0" w:line="520" w:lineRule="exact"/>
        <w:rPr>
          <w:rFonts w:asciiTheme="minorEastAsia" w:eastAsiaTheme="minorEastAsia" w:hAnsiTheme="minorEastAsia" w:cs="宋体"/>
          <w:sz w:val="24"/>
          <w:szCs w:val="24"/>
          <w:lang w:bidi="en-US"/>
        </w:rPr>
      </w:pPr>
      <w:r>
        <w:rPr>
          <w:rFonts w:asciiTheme="minorEastAsia" w:eastAsiaTheme="minorEastAsia" w:hAnsiTheme="minorEastAsia" w:cs="MingLiU" w:hint="eastAsia"/>
          <w:sz w:val="24"/>
          <w:szCs w:val="24"/>
        </w:rPr>
        <w:t xml:space="preserve"> </w:t>
      </w:r>
    </w:p>
    <w:p w:rsidR="00747F38" w:rsidRDefault="00747F38">
      <w:pPr>
        <w:widowControl w:val="0"/>
        <w:adjustRightInd/>
        <w:snapToGrid/>
        <w:spacing w:after="0"/>
        <w:ind w:left="1012"/>
        <w:rPr>
          <w:rFonts w:asciiTheme="minorEastAsia" w:eastAsiaTheme="minorEastAsia" w:hAnsiTheme="minorEastAsia" w:cs="宋体"/>
          <w:sz w:val="28"/>
          <w:szCs w:val="28"/>
          <w:lang w:val="zh-CN" w:bidi="zh-CN"/>
        </w:rPr>
        <w:sectPr w:rsidR="00747F38">
          <w:pgSz w:w="11900" w:h="16840"/>
          <w:pgMar w:top="1418" w:right="1418" w:bottom="1418" w:left="1247" w:header="0" w:footer="6" w:gutter="0"/>
          <w:cols w:space="720"/>
          <w:docGrid w:linePitch="360"/>
        </w:sectPr>
      </w:pPr>
    </w:p>
    <w:p w:rsidR="00747F38" w:rsidRDefault="0033508A">
      <w:pPr>
        <w:widowControl w:val="0"/>
        <w:adjustRightInd/>
        <w:snapToGrid/>
        <w:spacing w:beforeLines="100" w:before="312" w:afterLines="100" w:after="312" w:line="360" w:lineRule="auto"/>
        <w:jc w:val="center"/>
        <w:rPr>
          <w:rFonts w:asciiTheme="minorEastAsia" w:eastAsiaTheme="minorEastAsia" w:hAnsiTheme="minorEastAsia" w:cs="Times New Roman"/>
          <w:kern w:val="2"/>
          <w:sz w:val="36"/>
        </w:rPr>
      </w:pPr>
      <w:r>
        <w:rPr>
          <w:rFonts w:asciiTheme="minorEastAsia" w:eastAsiaTheme="minorEastAsia" w:hAnsiTheme="minorEastAsia" w:cs="Times New Roman" w:hint="eastAsia"/>
          <w:kern w:val="2"/>
          <w:sz w:val="36"/>
        </w:rPr>
        <w:lastRenderedPageBreak/>
        <w:t>无在建承诺书</w:t>
      </w:r>
    </w:p>
    <w:p w:rsidR="00747F38" w:rsidRDefault="0033508A">
      <w:pPr>
        <w:widowControl w:val="0"/>
        <w:adjustRightInd/>
        <w:snapToGrid/>
        <w:spacing w:afterLines="100" w:after="312" w:line="440" w:lineRule="exact"/>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position w:val="-7"/>
          <w:sz w:val="24"/>
          <w:u w:val="single"/>
        </w:rPr>
        <w:t xml:space="preserve">                 </w:t>
      </w:r>
      <w:r>
        <w:rPr>
          <w:rFonts w:asciiTheme="minorEastAsia" w:eastAsiaTheme="minorEastAsia" w:hAnsiTheme="minorEastAsia" w:cs="Times New Roman" w:hint="eastAsia"/>
          <w:kern w:val="2"/>
          <w:sz w:val="24"/>
        </w:rPr>
        <w:t>（采购人名称）：</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我方在此声明，我方拟派往</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（项目名称）（以下简称“本工程”）的项目经理</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（项目经理姓名）现阶段没有担任任何在施建设工程项目的项目经理。</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我方保证上述信息的真实和准确，并愿意承担因我方就此弄虚作假所引起的一切法律后果。</w:t>
      </w: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特此承诺</w:t>
      </w: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jc w:val="right"/>
        <w:rPr>
          <w:rFonts w:asciiTheme="minorEastAsia" w:eastAsiaTheme="minorEastAsia" w:hAnsiTheme="minorEastAsia" w:cs="Times New Roman"/>
          <w:kern w:val="2"/>
          <w:sz w:val="24"/>
        </w:rPr>
      </w:pPr>
    </w:p>
    <w:p w:rsidR="00747F38" w:rsidRDefault="0033508A" w:rsidP="0033508A">
      <w:pPr>
        <w:widowControl w:val="0"/>
        <w:tabs>
          <w:tab w:val="left" w:leader="underscore" w:pos="4200"/>
        </w:tabs>
        <w:adjustRightInd/>
        <w:snapToGrid/>
        <w:spacing w:line="420" w:lineRule="exact"/>
        <w:ind w:firstLineChars="177" w:firstLine="425"/>
        <w:jc w:val="right"/>
        <w:rPr>
          <w:rFonts w:asciiTheme="minorEastAsia" w:eastAsiaTheme="minorEastAsia" w:hAnsiTheme="minorEastAsia"/>
          <w:sz w:val="24"/>
        </w:rPr>
      </w:pPr>
      <w:r>
        <w:rPr>
          <w:rFonts w:asciiTheme="minorEastAsia" w:eastAsiaTheme="minorEastAsia" w:hAnsiTheme="minorEastAsia" w:hint="eastAsia"/>
          <w:sz w:val="24"/>
        </w:rPr>
        <w:t>响应人：</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hint="eastAsia"/>
          <w:sz w:val="24"/>
        </w:rPr>
        <w:t>（公章签章）</w:t>
      </w:r>
    </w:p>
    <w:p w:rsidR="00747F38" w:rsidRDefault="0033508A">
      <w:pPr>
        <w:spacing w:after="0" w:line="560" w:lineRule="exact"/>
        <w:ind w:firstLineChars="200" w:firstLine="480"/>
        <w:jc w:val="right"/>
        <w:rPr>
          <w:rFonts w:asciiTheme="minorEastAsia" w:eastAsiaTheme="minorEastAsia" w:hAnsiTheme="minorEastAsia"/>
          <w:sz w:val="24"/>
          <w:szCs w:val="32"/>
        </w:rPr>
      </w:pPr>
      <w:r>
        <w:rPr>
          <w:rFonts w:asciiTheme="minorEastAsia" w:eastAsiaTheme="minorEastAsia" w:hAnsiTheme="minorEastAsia" w:hint="eastAsia"/>
          <w:sz w:val="24"/>
        </w:rPr>
        <w:t>法定代表人或其委托代理人：</w:t>
      </w:r>
      <w:r>
        <w:rPr>
          <w:rFonts w:asciiTheme="minorEastAsia" w:eastAsiaTheme="minorEastAsia" w:hAnsiTheme="minorEastAsia" w:hint="eastAsia"/>
          <w:sz w:val="24"/>
          <w:u w:val="single"/>
        </w:rPr>
        <w:tab/>
      </w:r>
      <w:r>
        <w:rPr>
          <w:rFonts w:asciiTheme="minorEastAsia" w:eastAsiaTheme="minorEastAsia" w:hAnsiTheme="minorEastAsia" w:hint="eastAsia"/>
          <w:sz w:val="24"/>
        </w:rPr>
        <w:t>（电子签章）</w:t>
      </w:r>
    </w:p>
    <w:p w:rsidR="00747F38" w:rsidRDefault="00747F38">
      <w:pPr>
        <w:widowControl w:val="0"/>
        <w:adjustRightInd/>
        <w:snapToGrid/>
        <w:spacing w:after="0" w:line="440" w:lineRule="exact"/>
        <w:jc w:val="right"/>
        <w:rPr>
          <w:rFonts w:asciiTheme="minorEastAsia" w:eastAsiaTheme="minorEastAsia" w:hAnsiTheme="minorEastAsia" w:cs="Times New Roman"/>
          <w:kern w:val="2"/>
          <w:sz w:val="24"/>
        </w:rPr>
      </w:pPr>
    </w:p>
    <w:p w:rsidR="00747F38" w:rsidRDefault="0033508A">
      <w:pPr>
        <w:widowControl w:val="0"/>
        <w:adjustRightInd/>
        <w:snapToGrid/>
        <w:spacing w:after="0" w:line="440" w:lineRule="exact"/>
        <w:jc w:val="right"/>
        <w:rPr>
          <w:rFonts w:asciiTheme="minorEastAsia" w:eastAsiaTheme="minorEastAsia" w:hAnsiTheme="minorEastAsia" w:cs="Times New Roman"/>
          <w:kern w:val="2"/>
          <w:sz w:val="24"/>
        </w:rPr>
        <w:sectPr w:rsidR="00747F38">
          <w:footerReference w:type="default" r:id="rId13"/>
          <w:pgSz w:w="11906" w:h="16838"/>
          <w:pgMar w:top="1440" w:right="1800" w:bottom="1440" w:left="1800" w:header="851" w:footer="992" w:gutter="0"/>
          <w:cols w:space="720"/>
          <w:docGrid w:type="lines" w:linePitch="312"/>
        </w:sectPr>
      </w:pP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年</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月</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日</w:t>
      </w:r>
    </w:p>
    <w:p w:rsidR="00747F38" w:rsidRDefault="00CA11E8">
      <w:pPr>
        <w:spacing w:line="480" w:lineRule="exact"/>
        <w:ind w:left="643" w:hangingChars="200" w:hanging="643"/>
        <w:jc w:val="center"/>
        <w:rPr>
          <w:rFonts w:asciiTheme="minorEastAsia" w:eastAsiaTheme="minorEastAsia" w:hAnsiTheme="minorEastAsia"/>
          <w:b/>
          <w:bCs/>
          <w:sz w:val="32"/>
          <w:szCs w:val="28"/>
        </w:rPr>
      </w:pPr>
      <w:r>
        <w:rPr>
          <w:rFonts w:asciiTheme="minorEastAsia" w:eastAsiaTheme="minorEastAsia" w:hAnsiTheme="minorEastAsia" w:hint="eastAsia"/>
          <w:b/>
          <w:bCs/>
          <w:sz w:val="32"/>
          <w:szCs w:val="28"/>
        </w:rPr>
        <w:lastRenderedPageBreak/>
        <w:t>七</w:t>
      </w:r>
      <w:r w:rsidR="0033508A">
        <w:rPr>
          <w:rFonts w:asciiTheme="minorEastAsia" w:eastAsiaTheme="minorEastAsia" w:hAnsiTheme="minorEastAsia" w:hint="eastAsia"/>
          <w:b/>
          <w:bCs/>
          <w:sz w:val="32"/>
          <w:szCs w:val="28"/>
        </w:rPr>
        <w:t>、资格审查资料</w:t>
      </w:r>
    </w:p>
    <w:p w:rsidR="00747F38" w:rsidRDefault="0033508A">
      <w:pPr>
        <w:spacing w:line="480" w:lineRule="exact"/>
        <w:jc w:val="center"/>
        <w:rPr>
          <w:rFonts w:asciiTheme="minorEastAsia" w:eastAsiaTheme="minorEastAsia" w:hAnsiTheme="minorEastAsia"/>
          <w:sz w:val="28"/>
          <w:szCs w:val="30"/>
        </w:rPr>
      </w:pPr>
      <w:r>
        <w:rPr>
          <w:rFonts w:asciiTheme="minorEastAsia" w:eastAsiaTheme="minorEastAsia" w:hAnsiTheme="minorEastAsia" w:hint="eastAsia"/>
          <w:sz w:val="28"/>
          <w:szCs w:val="30"/>
        </w:rPr>
        <w:t>（一）供应商基本情况表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992"/>
        <w:gridCol w:w="850"/>
        <w:gridCol w:w="894"/>
        <w:gridCol w:w="283"/>
        <w:gridCol w:w="195"/>
        <w:gridCol w:w="1246"/>
        <w:gridCol w:w="260"/>
        <w:gridCol w:w="709"/>
        <w:gridCol w:w="1416"/>
      </w:tblGrid>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供应商名称</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注册地址</w:t>
            </w:r>
          </w:p>
        </w:tc>
        <w:tc>
          <w:tcPr>
            <w:tcW w:w="3214" w:type="dxa"/>
            <w:gridSpan w:val="5"/>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邮政编码</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Merge w:val="restart"/>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联系方式</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联系人</w:t>
            </w:r>
          </w:p>
        </w:tc>
        <w:tc>
          <w:tcPr>
            <w:tcW w:w="2222" w:type="dxa"/>
            <w:gridSpan w:val="4"/>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传真</w:t>
            </w:r>
          </w:p>
        </w:tc>
        <w:tc>
          <w:tcPr>
            <w:tcW w:w="2222" w:type="dxa"/>
            <w:gridSpan w:val="4"/>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网址</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组织结构</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法定代表人</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850"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177" w:type="dxa"/>
            <w:gridSpan w:val="2"/>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技术负责人</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850"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177" w:type="dxa"/>
            <w:gridSpan w:val="2"/>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成立时间</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5003" w:type="dxa"/>
            <w:gridSpan w:val="7"/>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员工总人数：</w:t>
            </w: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企业资质等级</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restart"/>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其中</w:t>
            </w: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项目经理</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营业执照号</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高级职称人员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注册资金</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中级职称人员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开户银行</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初级职称人员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账号</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技工</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2026"/>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经营范围</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bl>
    <w:p w:rsidR="00747F38" w:rsidRDefault="0033508A">
      <w:pPr>
        <w:widowControl w:val="0"/>
        <w:adjustRightInd/>
        <w:snapToGrid/>
        <w:spacing w:after="0" w:line="44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4"/>
          <w:szCs w:val="21"/>
        </w:rPr>
        <w:t>备注：本表后应附企业法人营业执照、资质证书、安全生产许可证等材料的扫描件。</w:t>
      </w:r>
    </w:p>
    <w:p w:rsidR="00747F38" w:rsidRDefault="00747F38">
      <w:pPr>
        <w:spacing w:line="480" w:lineRule="exact"/>
        <w:ind w:left="562" w:hangingChars="200" w:hanging="562"/>
        <w:jc w:val="center"/>
        <w:rPr>
          <w:rFonts w:asciiTheme="minorEastAsia" w:eastAsiaTheme="minorEastAsia" w:hAnsiTheme="minorEastAsia"/>
          <w:b/>
          <w:bCs/>
          <w:sz w:val="28"/>
          <w:szCs w:val="28"/>
        </w:rPr>
      </w:pPr>
    </w:p>
    <w:p w:rsidR="00747F38" w:rsidRDefault="0033508A">
      <w:pPr>
        <w:spacing w:line="480" w:lineRule="exact"/>
        <w:jc w:val="center"/>
        <w:rPr>
          <w:rFonts w:asciiTheme="minorEastAsia" w:eastAsiaTheme="minorEastAsia" w:hAnsiTheme="minorEastAsia"/>
          <w:sz w:val="28"/>
        </w:rPr>
      </w:pPr>
      <w:r>
        <w:rPr>
          <w:rFonts w:asciiTheme="minorEastAsia" w:eastAsiaTheme="minorEastAsia" w:hAnsiTheme="minorEastAsia" w:hint="eastAsia"/>
          <w:b/>
          <w:bCs/>
          <w:sz w:val="24"/>
        </w:rPr>
        <w:br w:type="page"/>
      </w:r>
      <w:r>
        <w:rPr>
          <w:rFonts w:asciiTheme="minorEastAsia" w:eastAsiaTheme="minorEastAsia" w:hAnsiTheme="minorEastAsia" w:hint="eastAsia"/>
          <w:sz w:val="28"/>
        </w:rPr>
        <w:lastRenderedPageBreak/>
        <w:t>（二）近年完成的类似项目情况表</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747F38">
        <w:trPr>
          <w:trHeight w:val="567"/>
          <w:jc w:val="center"/>
        </w:trPr>
        <w:tc>
          <w:tcPr>
            <w:tcW w:w="2610" w:type="dxa"/>
            <w:tcBorders>
              <w:top w:val="single" w:sz="4"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7029" w:type="dxa"/>
            <w:tcBorders>
              <w:top w:val="single" w:sz="4"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项目所在地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发包人名称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发包人地址</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发包人电话</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合同价格</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开工日期</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交工日期</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承担的工作</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工程质量</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1726"/>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项目描述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689"/>
          <w:jc w:val="center"/>
        </w:trPr>
        <w:tc>
          <w:tcPr>
            <w:tcW w:w="2610" w:type="dxa"/>
            <w:tcBorders>
              <w:top w:val="single" w:sz="6" w:space="0" w:color="auto"/>
              <w:left w:val="single" w:sz="4" w:space="0" w:color="auto"/>
              <w:bottom w:val="single" w:sz="4"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7029" w:type="dxa"/>
            <w:tcBorders>
              <w:top w:val="single" w:sz="6" w:space="0" w:color="auto"/>
              <w:left w:val="nil"/>
              <w:bottom w:val="single" w:sz="4"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bl>
    <w:p w:rsidR="00747F38" w:rsidRDefault="0033508A">
      <w:pPr>
        <w:widowControl w:val="0"/>
        <w:adjustRightInd/>
        <w:snapToGrid/>
        <w:spacing w:beforeLines="50" w:before="156" w:afterLines="50" w:after="156" w:line="440" w:lineRule="exact"/>
        <w:jc w:val="both"/>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备注：本表后</w:t>
      </w:r>
      <w:proofErr w:type="gramStart"/>
      <w:r>
        <w:rPr>
          <w:rFonts w:asciiTheme="minorEastAsia" w:eastAsiaTheme="minorEastAsia" w:hAnsiTheme="minorEastAsia" w:cs="Times New Roman" w:hint="eastAsia"/>
          <w:kern w:val="2"/>
        </w:rPr>
        <w:t>附施工</w:t>
      </w:r>
      <w:proofErr w:type="gramEnd"/>
      <w:r>
        <w:rPr>
          <w:rFonts w:asciiTheme="minorEastAsia" w:eastAsiaTheme="minorEastAsia" w:hAnsiTheme="minorEastAsia" w:cs="Times New Roman" w:hint="eastAsia"/>
          <w:kern w:val="2"/>
        </w:rPr>
        <w:t>合同或中标通知书的扫描件，</w:t>
      </w:r>
      <w:r>
        <w:rPr>
          <w:rFonts w:asciiTheme="minorEastAsia" w:eastAsiaTheme="minorEastAsia" w:hAnsiTheme="minorEastAsia" w:cs="Times New Roman" w:hint="eastAsia"/>
          <w:bCs/>
          <w:kern w:val="2"/>
        </w:rPr>
        <w:t>具体年份要求2022年1月1日以来。每</w:t>
      </w:r>
      <w:r>
        <w:rPr>
          <w:rFonts w:asciiTheme="minorEastAsia" w:eastAsiaTheme="minorEastAsia" w:hAnsiTheme="minorEastAsia" w:cs="Times New Roman" w:hint="eastAsia"/>
          <w:kern w:val="2"/>
        </w:rPr>
        <w:t>张表格只填写一个项目，并标明序号。</w:t>
      </w:r>
    </w:p>
    <w:p w:rsidR="00747F38" w:rsidRDefault="00747F38">
      <w:pPr>
        <w:keepNext/>
        <w:keepLines/>
        <w:spacing w:line="480" w:lineRule="exact"/>
        <w:jc w:val="center"/>
        <w:outlineLvl w:val="1"/>
        <w:rPr>
          <w:rFonts w:asciiTheme="minorEastAsia" w:eastAsiaTheme="minorEastAsia" w:hAnsiTheme="minorEastAsia"/>
          <w:sz w:val="24"/>
        </w:rPr>
      </w:pPr>
      <w:bookmarkStart w:id="549" w:name="_Toc514834640"/>
      <w:bookmarkStart w:id="550" w:name="_Toc16770593"/>
      <w:bookmarkEnd w:id="549"/>
    </w:p>
    <w:p w:rsidR="00747F38" w:rsidRDefault="0033508A">
      <w:pPr>
        <w:spacing w:beforeLines="50" w:before="156" w:afterLines="50" w:after="156" w:line="440" w:lineRule="exact"/>
        <w:jc w:val="center"/>
        <w:rPr>
          <w:rFonts w:asciiTheme="minorEastAsia" w:eastAsiaTheme="minorEastAsia" w:hAnsiTheme="minorEastAsia" w:cs="Times New Roman"/>
          <w:kern w:val="2"/>
          <w:sz w:val="24"/>
        </w:rPr>
      </w:pPr>
      <w:r>
        <w:rPr>
          <w:rFonts w:asciiTheme="minorEastAsia" w:eastAsiaTheme="minorEastAsia" w:hAnsiTheme="minorEastAsia"/>
          <w:sz w:val="24"/>
        </w:rPr>
        <w:br w:type="page"/>
      </w:r>
      <w:r>
        <w:rPr>
          <w:rFonts w:asciiTheme="minorEastAsia" w:eastAsiaTheme="minorEastAsia" w:hAnsiTheme="minorEastAsia" w:hint="eastAsia"/>
          <w:sz w:val="28"/>
        </w:rPr>
        <w:lastRenderedPageBreak/>
        <w:t>3、正在施工的和新承接的项目情况表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项目名称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项目所在地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发包人名称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发包人地址</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发包人电话</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签约合同价</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开工日期</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计划竣工日期</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承担的工作</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工程质量</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项目经理</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技术负责人</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总监理工程师及电话</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1917"/>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项目描述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备注</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bl>
    <w:p w:rsidR="00747F38" w:rsidRDefault="0033508A">
      <w:pPr>
        <w:widowControl w:val="0"/>
        <w:adjustRightInd/>
        <w:snapToGrid/>
        <w:spacing w:after="0" w:line="440" w:lineRule="exact"/>
        <w:jc w:val="both"/>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备注：本表后</w:t>
      </w:r>
      <w:proofErr w:type="gramStart"/>
      <w:r>
        <w:rPr>
          <w:rFonts w:asciiTheme="minorEastAsia" w:eastAsiaTheme="minorEastAsia" w:hAnsiTheme="minorEastAsia" w:cs="Times New Roman" w:hint="eastAsia"/>
          <w:kern w:val="2"/>
          <w:sz w:val="24"/>
          <w:szCs w:val="21"/>
        </w:rPr>
        <w:t>附施工</w:t>
      </w:r>
      <w:proofErr w:type="gramEnd"/>
      <w:r>
        <w:rPr>
          <w:rFonts w:asciiTheme="minorEastAsia" w:eastAsiaTheme="minorEastAsia" w:hAnsiTheme="minorEastAsia" w:cs="Times New Roman" w:hint="eastAsia"/>
          <w:kern w:val="2"/>
          <w:sz w:val="24"/>
          <w:szCs w:val="21"/>
        </w:rPr>
        <w:t>合同或中标通知书扫描件。每张表格只填写一个项目，并标明序号。</w:t>
      </w:r>
    </w:p>
    <w:p w:rsidR="00747F38" w:rsidRDefault="00747F38">
      <w:pPr>
        <w:adjustRightInd/>
        <w:snapToGrid/>
        <w:spacing w:after="0"/>
        <w:rPr>
          <w:rFonts w:asciiTheme="minorEastAsia" w:eastAsiaTheme="minorEastAsia" w:hAnsiTheme="minorEastAsia"/>
          <w:sz w:val="24"/>
        </w:rPr>
      </w:pPr>
    </w:p>
    <w:p w:rsidR="00747F38" w:rsidRDefault="0033508A">
      <w:pPr>
        <w:adjustRightInd/>
        <w:snapToGrid/>
        <w:spacing w:after="0"/>
        <w:rPr>
          <w:rFonts w:asciiTheme="minorEastAsia" w:eastAsiaTheme="minorEastAsia" w:hAnsiTheme="minorEastAsia"/>
          <w:sz w:val="24"/>
        </w:rPr>
      </w:pPr>
      <w:r>
        <w:rPr>
          <w:rFonts w:asciiTheme="minorEastAsia" w:eastAsiaTheme="minorEastAsia" w:hAnsiTheme="minorEastAsia"/>
          <w:sz w:val="24"/>
        </w:rPr>
        <w:br w:type="page"/>
      </w:r>
    </w:p>
    <w:p w:rsidR="00747F38" w:rsidRDefault="00747F38">
      <w:pPr>
        <w:keepNext/>
        <w:keepLines/>
        <w:spacing w:line="480" w:lineRule="exact"/>
        <w:jc w:val="center"/>
        <w:outlineLvl w:val="1"/>
        <w:rPr>
          <w:rFonts w:asciiTheme="minorEastAsia" w:eastAsiaTheme="minorEastAsia" w:hAnsiTheme="minorEastAsia"/>
          <w:b/>
          <w:bCs/>
          <w:sz w:val="32"/>
          <w:szCs w:val="28"/>
        </w:rPr>
        <w:sectPr w:rsidR="00747F38">
          <w:footerReference w:type="default" r:id="rId14"/>
          <w:pgSz w:w="11906" w:h="16838"/>
          <w:pgMar w:top="1440" w:right="1800" w:bottom="1440" w:left="1800" w:header="851" w:footer="992" w:gutter="0"/>
          <w:cols w:space="720"/>
          <w:docGrid w:type="lines" w:linePitch="312"/>
        </w:sectPr>
      </w:pPr>
    </w:p>
    <w:p w:rsidR="00747F38" w:rsidRDefault="0033508A">
      <w:pPr>
        <w:spacing w:beforeLines="50" w:before="156" w:afterLines="50" w:after="156" w:line="440" w:lineRule="exact"/>
        <w:jc w:val="center"/>
        <w:rPr>
          <w:rFonts w:asciiTheme="minorEastAsia" w:eastAsiaTheme="minorEastAsia" w:hAnsiTheme="minorEastAsia"/>
          <w:sz w:val="28"/>
        </w:rPr>
      </w:pPr>
      <w:r>
        <w:rPr>
          <w:rFonts w:asciiTheme="minorEastAsia" w:eastAsiaTheme="minorEastAsia" w:hAnsiTheme="minorEastAsia" w:hint="eastAsia"/>
          <w:sz w:val="28"/>
        </w:rPr>
        <w:lastRenderedPageBreak/>
        <w:t>4、近年发生的诉讼及仲裁情况表</w:t>
      </w:r>
    </w:p>
    <w:p w:rsidR="00747F38" w:rsidRDefault="0033508A">
      <w:pPr>
        <w:spacing w:line="400" w:lineRule="exact"/>
        <w:jc w:val="center"/>
        <w:rPr>
          <w:rFonts w:ascii="宋体" w:eastAsia="宋体" w:hAnsi="宋体" w:cs="Times New Roman"/>
          <w:sz w:val="24"/>
          <w:szCs w:val="24"/>
        </w:rPr>
      </w:pPr>
      <w:bookmarkStart w:id="551" w:name="_Toc22686_WPSOffice_Level1"/>
      <w:bookmarkStart w:id="552" w:name="_Toc23469_WPSOffice_Level1"/>
      <w:bookmarkStart w:id="553" w:name="_Toc17524_WPSOffice_Level1"/>
      <w:bookmarkStart w:id="554" w:name="_Toc20470"/>
      <w:bookmarkStart w:id="555" w:name="_Toc2123"/>
      <w:bookmarkStart w:id="556" w:name="_Toc21767_WPSOffice_Level1"/>
      <w:bookmarkStart w:id="557" w:name="_Toc10372_WPSOffice_Level1"/>
      <w:bookmarkStart w:id="558" w:name="_Toc8974_WPSOffice_Level1"/>
      <w:bookmarkStart w:id="559" w:name="_Toc30667_WPSOffice_Level1"/>
      <w:r>
        <w:rPr>
          <w:rFonts w:ascii="宋体" w:eastAsia="宋体" w:hAnsi="宋体" w:cs="Times New Roman" w:hint="eastAsia"/>
          <w:sz w:val="24"/>
          <w:szCs w:val="24"/>
        </w:rPr>
        <w:t>（近年指</w:t>
      </w:r>
      <w:r>
        <w:rPr>
          <w:rFonts w:ascii="宋体" w:eastAsia="宋体" w:hAnsi="宋体" w:cs="Times New Roman" w:hint="eastAsia"/>
          <w:sz w:val="24"/>
          <w:szCs w:val="24"/>
          <w:u w:val="single"/>
        </w:rPr>
        <w:t>202</w:t>
      </w:r>
      <w:r w:rsidR="00167BA8">
        <w:rPr>
          <w:rFonts w:ascii="宋体" w:eastAsia="宋体" w:hAnsi="宋体" w:cs="Times New Roman" w:hint="eastAsia"/>
          <w:sz w:val="24"/>
          <w:szCs w:val="24"/>
          <w:u w:val="single"/>
        </w:rPr>
        <w:t>2</w:t>
      </w:r>
      <w:r>
        <w:rPr>
          <w:rFonts w:ascii="宋体" w:eastAsia="宋体" w:hAnsi="宋体" w:cs="Times New Roman" w:hint="eastAsia"/>
          <w:sz w:val="24"/>
          <w:szCs w:val="24"/>
          <w:u w:val="single"/>
        </w:rPr>
        <w:t>年1月1日至今</w:t>
      </w:r>
      <w:r>
        <w:rPr>
          <w:rFonts w:ascii="宋体" w:eastAsia="宋体" w:hAnsi="宋体" w:cs="Times New Roman" w:hint="eastAsia"/>
          <w:sz w:val="24"/>
          <w:szCs w:val="24"/>
        </w:rPr>
        <w:t>）</w:t>
      </w:r>
      <w:bookmarkEnd w:id="551"/>
      <w:bookmarkEnd w:id="552"/>
      <w:bookmarkEnd w:id="553"/>
      <w:bookmarkEnd w:id="554"/>
      <w:bookmarkEnd w:id="555"/>
      <w:bookmarkEnd w:id="556"/>
      <w:bookmarkEnd w:id="557"/>
      <w:bookmarkEnd w:id="558"/>
      <w:bookmarkEnd w:id="559"/>
    </w:p>
    <w:tbl>
      <w:tblPr>
        <w:tblW w:w="9474" w:type="dxa"/>
        <w:jc w:val="center"/>
        <w:tblLayout w:type="fixed"/>
        <w:tblLook w:val="04A0" w:firstRow="1" w:lastRow="0" w:firstColumn="1" w:lastColumn="0" w:noHBand="0" w:noVBand="1"/>
      </w:tblPr>
      <w:tblGrid>
        <w:gridCol w:w="1010"/>
        <w:gridCol w:w="2749"/>
        <w:gridCol w:w="2169"/>
        <w:gridCol w:w="1395"/>
        <w:gridCol w:w="1396"/>
        <w:gridCol w:w="755"/>
      </w:tblGrid>
      <w:tr w:rsidR="00747F38">
        <w:trPr>
          <w:trHeight w:val="813"/>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序号</w:t>
            </w:r>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诉讼或仲裁事项</w:t>
            </w:r>
          </w:p>
        </w:tc>
        <w:tc>
          <w:tcPr>
            <w:tcW w:w="216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诉讼或仲裁中的地位</w:t>
            </w:r>
          </w:p>
        </w:tc>
        <w:tc>
          <w:tcPr>
            <w:tcW w:w="1395"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缘由</w:t>
            </w:r>
          </w:p>
        </w:tc>
        <w:tc>
          <w:tcPr>
            <w:tcW w:w="1396"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结果</w:t>
            </w:r>
          </w:p>
        </w:tc>
        <w:tc>
          <w:tcPr>
            <w:tcW w:w="755"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备注</w:t>
            </w: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proofErr w:type="gramStart"/>
            <w:r>
              <w:rPr>
                <w:rFonts w:ascii="宋体" w:eastAsia="宋体" w:hAnsi="宋体" w:cs="宋体" w:hint="eastAsia"/>
                <w:sz w:val="24"/>
                <w:szCs w:val="24"/>
              </w:rPr>
              <w:t>一</w:t>
            </w:r>
            <w:proofErr w:type="gramEnd"/>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诉讼事项</w:t>
            </w:r>
          </w:p>
        </w:tc>
        <w:tc>
          <w:tcPr>
            <w:tcW w:w="2169"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二</w:t>
            </w:r>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仲裁事项</w:t>
            </w: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bl>
    <w:p w:rsidR="00747F38" w:rsidRDefault="00747F38">
      <w:pPr>
        <w:spacing w:line="400" w:lineRule="exact"/>
        <w:rPr>
          <w:rFonts w:ascii="宋体" w:eastAsia="宋体" w:hAnsi="宋体" w:cs="Times New Roman"/>
          <w:sz w:val="24"/>
          <w:szCs w:val="24"/>
        </w:rPr>
      </w:pPr>
    </w:p>
    <w:p w:rsidR="00747F38" w:rsidRDefault="0033508A">
      <w:pPr>
        <w:spacing w:line="400" w:lineRule="exact"/>
        <w:rPr>
          <w:rFonts w:ascii="宋体" w:eastAsia="宋体" w:hAnsi="宋体" w:cs="Times New Roman"/>
          <w:sz w:val="24"/>
          <w:szCs w:val="24"/>
        </w:rPr>
      </w:pPr>
      <w:r>
        <w:rPr>
          <w:rFonts w:ascii="宋体" w:eastAsia="宋体" w:hAnsi="宋体" w:cs="Times New Roman" w:hint="eastAsia"/>
          <w:sz w:val="24"/>
          <w:szCs w:val="24"/>
        </w:rPr>
        <w:t>备注：1.相关材料扫描件附后。</w:t>
      </w:r>
    </w:p>
    <w:p w:rsidR="00747F38" w:rsidRDefault="0033508A">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2.如无诉讼或仲裁事项，请在相应表格内标注“无”。</w:t>
      </w:r>
    </w:p>
    <w:p w:rsidR="00747F38" w:rsidRDefault="00747F38">
      <w:pPr>
        <w:keepNext/>
        <w:keepLines/>
        <w:spacing w:line="480" w:lineRule="exact"/>
        <w:jc w:val="center"/>
        <w:outlineLvl w:val="1"/>
        <w:rPr>
          <w:rFonts w:asciiTheme="minorEastAsia" w:eastAsiaTheme="minorEastAsia" w:hAnsiTheme="minorEastAsia"/>
          <w:b/>
          <w:bCs/>
          <w:sz w:val="32"/>
          <w:szCs w:val="28"/>
        </w:rPr>
        <w:sectPr w:rsidR="00747F38">
          <w:pgSz w:w="11906" w:h="16838"/>
          <w:pgMar w:top="1440" w:right="1800" w:bottom="1440" w:left="1800" w:header="851" w:footer="992" w:gutter="0"/>
          <w:cols w:space="720"/>
          <w:docGrid w:type="lines" w:linePitch="312"/>
        </w:sectPr>
      </w:pPr>
    </w:p>
    <w:p w:rsidR="00747F38" w:rsidRDefault="00CA11E8">
      <w:pPr>
        <w:keepNext/>
        <w:keepLines/>
        <w:spacing w:line="480" w:lineRule="exact"/>
        <w:jc w:val="center"/>
        <w:outlineLvl w:val="1"/>
        <w:rPr>
          <w:rFonts w:asciiTheme="minorEastAsia" w:eastAsiaTheme="minorEastAsia" w:hAnsiTheme="minorEastAsia"/>
          <w:b/>
          <w:bCs/>
          <w:sz w:val="32"/>
          <w:szCs w:val="28"/>
        </w:rPr>
      </w:pPr>
      <w:r>
        <w:rPr>
          <w:rFonts w:asciiTheme="minorEastAsia" w:eastAsiaTheme="minorEastAsia" w:hAnsiTheme="minorEastAsia" w:hint="eastAsia"/>
          <w:b/>
          <w:bCs/>
          <w:sz w:val="32"/>
          <w:szCs w:val="28"/>
        </w:rPr>
        <w:lastRenderedPageBreak/>
        <w:t>八</w:t>
      </w:r>
      <w:r w:rsidR="0033508A">
        <w:rPr>
          <w:rFonts w:asciiTheme="minorEastAsia" w:eastAsiaTheme="minorEastAsia" w:hAnsiTheme="minorEastAsia" w:hint="eastAsia"/>
          <w:b/>
          <w:bCs/>
          <w:sz w:val="32"/>
          <w:szCs w:val="28"/>
        </w:rPr>
        <w:t>、供应商认为有必要提供的其他资料</w:t>
      </w:r>
      <w:bookmarkEnd w:id="550"/>
    </w:p>
    <w:p w:rsidR="00747F38" w:rsidRDefault="00747F38">
      <w:pPr>
        <w:spacing w:line="480" w:lineRule="exact"/>
        <w:ind w:firstLineChars="1035" w:firstLine="2277"/>
        <w:rPr>
          <w:rFonts w:asciiTheme="minorEastAsia" w:eastAsiaTheme="minorEastAsia" w:hAnsiTheme="minorEastAsia"/>
        </w:rPr>
      </w:pPr>
    </w:p>
    <w:p w:rsidR="00747F38" w:rsidRDefault="00747F38">
      <w:pPr>
        <w:spacing w:line="480" w:lineRule="exact"/>
        <w:ind w:firstLineChars="1035" w:firstLine="2277"/>
        <w:rPr>
          <w:rFonts w:asciiTheme="minorEastAsia" w:eastAsiaTheme="minorEastAsia" w:hAnsiTheme="minorEastAsia"/>
        </w:rPr>
      </w:pPr>
    </w:p>
    <w:p w:rsidR="00747F38" w:rsidRDefault="00747F38">
      <w:pPr>
        <w:spacing w:beforeLines="100" w:before="312" w:afterLines="50" w:after="156"/>
        <w:jc w:val="cente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b/>
          <w:bCs/>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pStyle w:val="2"/>
        <w:keepLines w:val="0"/>
        <w:widowControl/>
        <w:spacing w:before="0"/>
        <w:jc w:val="cente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33508A">
      <w:pPr>
        <w:spacing w:line="220" w:lineRule="atLeast"/>
        <w:rPr>
          <w:rFonts w:asciiTheme="minorEastAsia" w:eastAsiaTheme="minorEastAsia" w:hAnsiTheme="minorEastAsia"/>
        </w:rPr>
      </w:pPr>
      <w:r>
        <w:rPr>
          <w:rFonts w:asciiTheme="minorEastAsia" w:eastAsiaTheme="minorEastAsia" w:hAnsiTheme="minorEastAsia" w:hint="eastAsia"/>
        </w:rPr>
        <w:lastRenderedPageBreak/>
        <w:t>附件</w:t>
      </w:r>
    </w:p>
    <w:p w:rsidR="00747F38" w:rsidRDefault="0033508A">
      <w:pPr>
        <w:widowControl w:val="0"/>
        <w:adjustRightInd/>
        <w:spacing w:after="0" w:line="480" w:lineRule="exact"/>
        <w:jc w:val="center"/>
        <w:outlineLvl w:val="0"/>
        <w:rPr>
          <w:rFonts w:asciiTheme="minorEastAsia" w:eastAsiaTheme="minorEastAsia" w:hAnsiTheme="minorEastAsia" w:cs="宋体"/>
          <w:b/>
          <w:bCs/>
          <w:kern w:val="10"/>
          <w:sz w:val="32"/>
          <w:szCs w:val="32"/>
        </w:rPr>
      </w:pPr>
      <w:r>
        <w:rPr>
          <w:rFonts w:asciiTheme="minorEastAsia" w:eastAsiaTheme="minorEastAsia" w:hAnsiTheme="minorEastAsia" w:cs="宋体" w:hint="eastAsia"/>
          <w:b/>
          <w:bCs/>
          <w:kern w:val="10"/>
          <w:sz w:val="32"/>
          <w:szCs w:val="32"/>
        </w:rPr>
        <w:t>中小</w:t>
      </w:r>
      <w:proofErr w:type="gramStart"/>
      <w:r>
        <w:rPr>
          <w:rFonts w:asciiTheme="minorEastAsia" w:eastAsiaTheme="minorEastAsia" w:hAnsiTheme="minorEastAsia" w:cs="宋体" w:hint="eastAsia"/>
          <w:b/>
          <w:bCs/>
          <w:kern w:val="10"/>
          <w:sz w:val="32"/>
          <w:szCs w:val="32"/>
        </w:rPr>
        <w:t>微企业</w:t>
      </w:r>
      <w:proofErr w:type="gramEnd"/>
      <w:r>
        <w:rPr>
          <w:rFonts w:asciiTheme="minorEastAsia" w:eastAsiaTheme="minorEastAsia" w:hAnsiTheme="minorEastAsia" w:cs="宋体" w:hint="eastAsia"/>
          <w:b/>
          <w:bCs/>
          <w:kern w:val="10"/>
          <w:sz w:val="32"/>
          <w:szCs w:val="32"/>
        </w:rPr>
        <w:t>声明函</w:t>
      </w:r>
    </w:p>
    <w:p w:rsidR="00747F38" w:rsidRDefault="0033508A">
      <w:pPr>
        <w:widowControl w:val="0"/>
        <w:adjustRightInd/>
        <w:snapToGrid/>
        <w:spacing w:after="0"/>
        <w:jc w:val="center"/>
        <w:outlineLvl w:val="0"/>
        <w:rPr>
          <w:rFonts w:asciiTheme="minorEastAsia" w:eastAsiaTheme="minorEastAsia" w:hAnsiTheme="minorEastAsia" w:cs="宋体"/>
          <w:b/>
          <w:bCs/>
          <w:iCs/>
          <w:kern w:val="2"/>
          <w:sz w:val="24"/>
          <w:szCs w:val="24"/>
        </w:rPr>
      </w:pPr>
      <w:bookmarkStart w:id="560" w:name="_Toc26080"/>
      <w:r>
        <w:rPr>
          <w:rFonts w:asciiTheme="minorEastAsia" w:eastAsiaTheme="minorEastAsia" w:hAnsiTheme="minorEastAsia" w:cs="宋体" w:hint="eastAsia"/>
          <w:b/>
          <w:bCs/>
          <w:iCs/>
          <w:kern w:val="2"/>
          <w:sz w:val="24"/>
          <w:szCs w:val="24"/>
        </w:rPr>
        <w:t>（属于中小</w:t>
      </w:r>
      <w:proofErr w:type="gramStart"/>
      <w:r>
        <w:rPr>
          <w:rFonts w:asciiTheme="minorEastAsia" w:eastAsiaTheme="minorEastAsia" w:hAnsiTheme="minorEastAsia" w:cs="宋体" w:hint="eastAsia"/>
          <w:b/>
          <w:bCs/>
          <w:iCs/>
          <w:kern w:val="2"/>
          <w:sz w:val="24"/>
          <w:szCs w:val="24"/>
        </w:rPr>
        <w:t>微企业</w:t>
      </w:r>
      <w:proofErr w:type="gramEnd"/>
      <w:r>
        <w:rPr>
          <w:rFonts w:asciiTheme="minorEastAsia" w:eastAsiaTheme="minorEastAsia" w:hAnsiTheme="minorEastAsia" w:cs="宋体" w:hint="eastAsia"/>
          <w:b/>
          <w:bCs/>
          <w:iCs/>
          <w:kern w:val="2"/>
          <w:sz w:val="24"/>
          <w:szCs w:val="24"/>
        </w:rPr>
        <w:t>的填写，不属于的无需填写此项内容）</w:t>
      </w:r>
      <w:bookmarkEnd w:id="560"/>
    </w:p>
    <w:p w:rsidR="00747F38" w:rsidRDefault="00747F38">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本公司（联合体） 郑重声明， 根据《政府采购促进中小企业发展管理办法》的规定， 本公司（联合体） 参加</w:t>
      </w:r>
      <w:r>
        <w:rPr>
          <w:rFonts w:asciiTheme="minorEastAsia" w:eastAsiaTheme="minorEastAsia" w:hAnsiTheme="minorEastAsia" w:cs="Times New Roman" w:hint="eastAsia"/>
          <w:kern w:val="2"/>
          <w:sz w:val="24"/>
          <w:szCs w:val="24"/>
          <w:u w:val="single"/>
        </w:rPr>
        <w:t>（单位名称）</w:t>
      </w:r>
      <w:r>
        <w:rPr>
          <w:rFonts w:asciiTheme="minorEastAsia" w:eastAsiaTheme="minorEastAsia" w:hAnsiTheme="minorEastAsia" w:cs="Times New Roman" w:hint="eastAsia"/>
          <w:kern w:val="2"/>
          <w:sz w:val="24"/>
          <w:szCs w:val="24"/>
        </w:rPr>
        <w:t xml:space="preserve"> 的</w:t>
      </w:r>
      <w:r>
        <w:rPr>
          <w:rFonts w:asciiTheme="minorEastAsia" w:eastAsiaTheme="minorEastAsia" w:hAnsiTheme="minorEastAsia" w:cs="Times New Roman" w:hint="eastAsia"/>
          <w:kern w:val="2"/>
          <w:sz w:val="24"/>
          <w:szCs w:val="24"/>
          <w:u w:val="single"/>
        </w:rPr>
        <w:t>（项目名称）</w:t>
      </w:r>
      <w:r>
        <w:rPr>
          <w:rFonts w:asciiTheme="minorEastAsia" w:eastAsiaTheme="minorEastAsia" w:hAnsiTheme="minorEastAsia" w:cs="Times New Roman" w:hint="eastAsia"/>
          <w:kern w:val="2"/>
          <w:sz w:val="24"/>
          <w:szCs w:val="24"/>
        </w:rPr>
        <w:t xml:space="preserve"> 采购活动， 工程的施工单位全部为符合政策要求的中小企业。具体情况如下：</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u w:val="single"/>
        </w:rPr>
      </w:pPr>
      <w:r>
        <w:rPr>
          <w:rFonts w:asciiTheme="minorEastAsia" w:eastAsiaTheme="minorEastAsia" w:hAnsiTheme="minorEastAsia" w:cs="Times New Roman" w:hint="eastAsia"/>
          <w:kern w:val="2"/>
          <w:sz w:val="24"/>
          <w:szCs w:val="24"/>
          <w:u w:val="single"/>
        </w:rPr>
        <w:t>（标的名称）</w:t>
      </w:r>
      <w:r>
        <w:rPr>
          <w:rFonts w:asciiTheme="minorEastAsia" w:eastAsiaTheme="minorEastAsia" w:hAnsiTheme="minorEastAsia" w:cs="Times New Roman" w:hint="eastAsia"/>
          <w:kern w:val="2"/>
          <w:sz w:val="24"/>
          <w:szCs w:val="24"/>
        </w:rPr>
        <w:t xml:space="preserve"> ， 属于</w:t>
      </w:r>
      <w:r>
        <w:rPr>
          <w:rFonts w:asciiTheme="minorEastAsia" w:eastAsiaTheme="minorEastAsia" w:hAnsiTheme="minorEastAsia" w:cs="Times New Roman" w:hint="eastAsia"/>
          <w:kern w:val="2"/>
          <w:sz w:val="24"/>
          <w:szCs w:val="24"/>
          <w:u w:val="single"/>
        </w:rPr>
        <w:t>（采购文件中明确的所属行业）</w:t>
      </w:r>
      <w:r>
        <w:rPr>
          <w:rFonts w:asciiTheme="minorEastAsia" w:eastAsiaTheme="minorEastAsia" w:hAnsiTheme="minorEastAsia" w:cs="Times New Roman" w:hint="eastAsia"/>
          <w:kern w:val="2"/>
          <w:sz w:val="24"/>
          <w:szCs w:val="24"/>
        </w:rPr>
        <w:t>； 承建（承接）企业为</w:t>
      </w:r>
      <w:r>
        <w:rPr>
          <w:rFonts w:asciiTheme="minorEastAsia" w:eastAsiaTheme="minorEastAsia" w:hAnsiTheme="minorEastAsia" w:cs="Times New Roman" w:hint="eastAsia"/>
          <w:kern w:val="2"/>
          <w:sz w:val="24"/>
          <w:szCs w:val="24"/>
          <w:u w:val="single"/>
        </w:rPr>
        <w:t>（ 企业名称）</w:t>
      </w:r>
      <w:r>
        <w:rPr>
          <w:rFonts w:asciiTheme="minorEastAsia" w:eastAsiaTheme="minorEastAsia" w:hAnsiTheme="minorEastAsia" w:cs="Times New Roman" w:hint="eastAsia"/>
          <w:kern w:val="2"/>
          <w:sz w:val="24"/>
          <w:szCs w:val="24"/>
        </w:rPr>
        <w:t>， 从业人员</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人， 营业收入为</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万元， 资产总额为</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万元， 属于</w:t>
      </w:r>
      <w:r>
        <w:rPr>
          <w:rFonts w:asciiTheme="minorEastAsia" w:eastAsiaTheme="minorEastAsia" w:hAnsiTheme="minorEastAsia" w:cs="Times New Roman" w:hint="eastAsia"/>
          <w:kern w:val="2"/>
          <w:sz w:val="24"/>
          <w:szCs w:val="24"/>
          <w:u w:val="single"/>
        </w:rPr>
        <w:t>（中型企业、 小型企业、 微型企业）</w:t>
      </w:r>
      <w:r>
        <w:rPr>
          <w:rFonts w:asciiTheme="minorEastAsia" w:eastAsiaTheme="minorEastAsia" w:hAnsiTheme="minorEastAsia" w:cs="Times New Roman" w:hint="eastAsia"/>
          <w:kern w:val="2"/>
          <w:sz w:val="24"/>
          <w:szCs w:val="24"/>
        </w:rPr>
        <w:t>；</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本企业不属于大企业的分支机构， 不存在控股股东为大企业的情形， 也不存在与大企业的负责人为同一人的情形。</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本企业对上述声明内容的真实性负责。 如有虚假， 将依法承担相应责任。</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企业名称（盖章）：</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日 期：</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宋体"/>
          <w:iCs/>
          <w:kern w:val="2"/>
          <w:sz w:val="24"/>
          <w:szCs w:val="24"/>
        </w:rPr>
      </w:pPr>
      <w:r>
        <w:rPr>
          <w:rFonts w:asciiTheme="minorEastAsia" w:eastAsiaTheme="minorEastAsia" w:hAnsiTheme="minorEastAsia" w:cs="Times New Roman" w:hint="eastAsia"/>
          <w:kern w:val="2"/>
          <w:sz w:val="24"/>
          <w:szCs w:val="24"/>
        </w:rPr>
        <w:t>注：从业人员、 营业收入、 资产总额填报上一年度数据， 无上</w:t>
      </w:r>
      <w:proofErr w:type="gramStart"/>
      <w:r>
        <w:rPr>
          <w:rFonts w:asciiTheme="minorEastAsia" w:eastAsiaTheme="minorEastAsia" w:hAnsiTheme="minorEastAsia" w:cs="Times New Roman" w:hint="eastAsia"/>
          <w:kern w:val="2"/>
          <w:sz w:val="24"/>
          <w:szCs w:val="24"/>
        </w:rPr>
        <w:t>一</w:t>
      </w:r>
      <w:proofErr w:type="gramEnd"/>
      <w:r>
        <w:rPr>
          <w:rFonts w:asciiTheme="minorEastAsia" w:eastAsiaTheme="minorEastAsia" w:hAnsiTheme="minorEastAsia" w:cs="Times New Roman" w:hint="eastAsia"/>
          <w:kern w:val="2"/>
          <w:sz w:val="24"/>
          <w:szCs w:val="24"/>
        </w:rPr>
        <w:t>年度数据的新成立企业可不填报。</w:t>
      </w:r>
    </w:p>
    <w:p w:rsidR="00747F38" w:rsidRDefault="00747F38">
      <w:pPr>
        <w:spacing w:line="220" w:lineRule="atLeast"/>
        <w:rPr>
          <w:rFonts w:asciiTheme="minorEastAsia" w:eastAsiaTheme="minorEastAsia" w:hAnsiTheme="minorEastAsia"/>
        </w:rPr>
      </w:pPr>
    </w:p>
    <w:sectPr w:rsidR="00747F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3E" w:rsidRDefault="004D6F3E">
      <w:pPr>
        <w:spacing w:after="0"/>
      </w:pPr>
      <w:r>
        <w:separator/>
      </w:r>
    </w:p>
  </w:endnote>
  <w:endnote w:type="continuationSeparator" w:id="0">
    <w:p w:rsidR="004D6F3E" w:rsidRDefault="004D6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仿宋_GB2312">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8C" w:rsidRDefault="004D6F3E">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2538C" w:rsidRDefault="0032538C">
                <w:pPr>
                  <w:pStyle w:val="a9"/>
                </w:pPr>
                <w:r>
                  <w:fldChar w:fldCharType="begin"/>
                </w:r>
                <w:r>
                  <w:instrText xml:space="preserve"> PAGE  \* MERGEFORMAT </w:instrText>
                </w:r>
                <w:r>
                  <w:fldChar w:fldCharType="separate"/>
                </w:r>
                <w:r w:rsidR="00724328">
                  <w:rPr>
                    <w:noProof/>
                  </w:rPr>
                  <w:t>57</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8C" w:rsidRDefault="004D6F3E">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32538C" w:rsidRDefault="0032538C">
                <w:pPr>
                  <w:pStyle w:val="a9"/>
                </w:pPr>
                <w:r>
                  <w:fldChar w:fldCharType="begin"/>
                </w:r>
                <w:r>
                  <w:instrText xml:space="preserve"> PAGE  \* MERGEFORMAT </w:instrText>
                </w:r>
                <w:r>
                  <w:fldChar w:fldCharType="separate"/>
                </w:r>
                <w:r w:rsidR="00724328">
                  <w:rPr>
                    <w:noProof/>
                  </w:rPr>
                  <w:t>58</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8C" w:rsidRDefault="004D6F3E">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32538C" w:rsidRDefault="0032538C">
                <w:pPr>
                  <w:pStyle w:val="a9"/>
                </w:pPr>
                <w:r>
                  <w:fldChar w:fldCharType="begin"/>
                </w:r>
                <w:r>
                  <w:instrText xml:space="preserve"> PAGE  \* MERGEFORMAT </w:instrText>
                </w:r>
                <w:r>
                  <w:fldChar w:fldCharType="separate"/>
                </w:r>
                <w:r w:rsidR="00724328">
                  <w:rPr>
                    <w:noProof/>
                  </w:rPr>
                  <w:t>64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3E" w:rsidRDefault="004D6F3E">
      <w:pPr>
        <w:spacing w:after="0"/>
      </w:pPr>
      <w:r>
        <w:separator/>
      </w:r>
    </w:p>
  </w:footnote>
  <w:footnote w:type="continuationSeparator" w:id="0">
    <w:p w:rsidR="004D6F3E" w:rsidRDefault="004D6F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0F4A"/>
    <w:multiLevelType w:val="singleLevel"/>
    <w:tmpl w:val="59730F4A"/>
    <w:lvl w:ilvl="0">
      <w:start w:val="2"/>
      <w:numFmt w:val="decimal"/>
      <w:suff w:val="nothing"/>
      <w:lvlText w:val="（%1）"/>
      <w:lvlJc w:val="left"/>
    </w:lvl>
  </w:abstractNum>
  <w:abstractNum w:abstractNumId="1">
    <w:nsid w:val="669F2904"/>
    <w:multiLevelType w:val="singleLevel"/>
    <w:tmpl w:val="669F290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D31D50"/>
    <w:rsid w:val="00005F4C"/>
    <w:rsid w:val="00015EFC"/>
    <w:rsid w:val="00022606"/>
    <w:rsid w:val="000257C9"/>
    <w:rsid w:val="0003193A"/>
    <w:rsid w:val="00033E0C"/>
    <w:rsid w:val="00041B73"/>
    <w:rsid w:val="00054C72"/>
    <w:rsid w:val="000636D3"/>
    <w:rsid w:val="00073414"/>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67BA8"/>
    <w:rsid w:val="001708BE"/>
    <w:rsid w:val="001765D0"/>
    <w:rsid w:val="00180B38"/>
    <w:rsid w:val="00195FBA"/>
    <w:rsid w:val="001A00A2"/>
    <w:rsid w:val="001A07C3"/>
    <w:rsid w:val="001A1C50"/>
    <w:rsid w:val="001A66FC"/>
    <w:rsid w:val="001A7B58"/>
    <w:rsid w:val="001B032E"/>
    <w:rsid w:val="001B10B4"/>
    <w:rsid w:val="001B1334"/>
    <w:rsid w:val="001B2060"/>
    <w:rsid w:val="001B76B9"/>
    <w:rsid w:val="001D103C"/>
    <w:rsid w:val="001D2E36"/>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6440B"/>
    <w:rsid w:val="0028138F"/>
    <w:rsid w:val="0028456B"/>
    <w:rsid w:val="002854B6"/>
    <w:rsid w:val="00292053"/>
    <w:rsid w:val="002926BB"/>
    <w:rsid w:val="00293B7A"/>
    <w:rsid w:val="00293F74"/>
    <w:rsid w:val="002945B2"/>
    <w:rsid w:val="00295335"/>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2538C"/>
    <w:rsid w:val="0033508A"/>
    <w:rsid w:val="00337728"/>
    <w:rsid w:val="003379E0"/>
    <w:rsid w:val="00342B48"/>
    <w:rsid w:val="003575D1"/>
    <w:rsid w:val="003619DD"/>
    <w:rsid w:val="003647A1"/>
    <w:rsid w:val="00365D84"/>
    <w:rsid w:val="00383670"/>
    <w:rsid w:val="003912D2"/>
    <w:rsid w:val="003A3509"/>
    <w:rsid w:val="003C0952"/>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61462"/>
    <w:rsid w:val="004710A0"/>
    <w:rsid w:val="004733EE"/>
    <w:rsid w:val="004929AD"/>
    <w:rsid w:val="00493941"/>
    <w:rsid w:val="004A0762"/>
    <w:rsid w:val="004A2697"/>
    <w:rsid w:val="004A3F65"/>
    <w:rsid w:val="004B0135"/>
    <w:rsid w:val="004B215E"/>
    <w:rsid w:val="004B4E92"/>
    <w:rsid w:val="004D579A"/>
    <w:rsid w:val="004D6F3E"/>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2A2C"/>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0BED"/>
    <w:rsid w:val="0067175E"/>
    <w:rsid w:val="00671A6D"/>
    <w:rsid w:val="00685ACC"/>
    <w:rsid w:val="006947A8"/>
    <w:rsid w:val="00697426"/>
    <w:rsid w:val="006A15EF"/>
    <w:rsid w:val="006A7A25"/>
    <w:rsid w:val="006B05ED"/>
    <w:rsid w:val="006B25B5"/>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328"/>
    <w:rsid w:val="00724B25"/>
    <w:rsid w:val="0072741F"/>
    <w:rsid w:val="00727507"/>
    <w:rsid w:val="00732F14"/>
    <w:rsid w:val="007447F9"/>
    <w:rsid w:val="00747CFF"/>
    <w:rsid w:val="00747F38"/>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57183"/>
    <w:rsid w:val="00860BBB"/>
    <w:rsid w:val="008623E6"/>
    <w:rsid w:val="008633BA"/>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0A90"/>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669FF"/>
    <w:rsid w:val="00A717B8"/>
    <w:rsid w:val="00A74A64"/>
    <w:rsid w:val="00A77947"/>
    <w:rsid w:val="00A83597"/>
    <w:rsid w:val="00A84844"/>
    <w:rsid w:val="00A96EE0"/>
    <w:rsid w:val="00AA23E1"/>
    <w:rsid w:val="00AA4DBC"/>
    <w:rsid w:val="00AC549D"/>
    <w:rsid w:val="00AC5D06"/>
    <w:rsid w:val="00AD5A9B"/>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B75E0"/>
    <w:rsid w:val="00BC4FD9"/>
    <w:rsid w:val="00BC53DF"/>
    <w:rsid w:val="00BC628E"/>
    <w:rsid w:val="00BD00EB"/>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11E8"/>
    <w:rsid w:val="00CA37FA"/>
    <w:rsid w:val="00CA58FB"/>
    <w:rsid w:val="00CB65E4"/>
    <w:rsid w:val="00CC096D"/>
    <w:rsid w:val="00CC3ACC"/>
    <w:rsid w:val="00CC7113"/>
    <w:rsid w:val="00CD0D1A"/>
    <w:rsid w:val="00CD30CE"/>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C2376"/>
    <w:rsid w:val="00DE1A2A"/>
    <w:rsid w:val="00DE42FD"/>
    <w:rsid w:val="00DF44E8"/>
    <w:rsid w:val="00E01A79"/>
    <w:rsid w:val="00E063BA"/>
    <w:rsid w:val="00E07A32"/>
    <w:rsid w:val="00E16519"/>
    <w:rsid w:val="00E272CF"/>
    <w:rsid w:val="00E35072"/>
    <w:rsid w:val="00E43333"/>
    <w:rsid w:val="00E476A1"/>
    <w:rsid w:val="00E502BC"/>
    <w:rsid w:val="00E639AF"/>
    <w:rsid w:val="00E725E5"/>
    <w:rsid w:val="00E73F14"/>
    <w:rsid w:val="00E854D2"/>
    <w:rsid w:val="00E9088E"/>
    <w:rsid w:val="00E9408F"/>
    <w:rsid w:val="00E94C4A"/>
    <w:rsid w:val="00EA1F51"/>
    <w:rsid w:val="00EA24BE"/>
    <w:rsid w:val="00EB25AF"/>
    <w:rsid w:val="00EB414B"/>
    <w:rsid w:val="00EB7D1D"/>
    <w:rsid w:val="00EC35EA"/>
    <w:rsid w:val="00ED2463"/>
    <w:rsid w:val="00ED7E90"/>
    <w:rsid w:val="00ED7EFF"/>
    <w:rsid w:val="00EE6730"/>
    <w:rsid w:val="00EE7444"/>
    <w:rsid w:val="00EF5976"/>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3C43166"/>
    <w:rsid w:val="04D63997"/>
    <w:rsid w:val="1E8B20DD"/>
    <w:rsid w:val="27C648BA"/>
    <w:rsid w:val="28F75D82"/>
    <w:rsid w:val="2CA75933"/>
    <w:rsid w:val="2E8A4BF2"/>
    <w:rsid w:val="330116CA"/>
    <w:rsid w:val="39B24909"/>
    <w:rsid w:val="3C8B4B23"/>
    <w:rsid w:val="45337090"/>
    <w:rsid w:val="45AF1250"/>
    <w:rsid w:val="472739AC"/>
    <w:rsid w:val="4AE271AB"/>
    <w:rsid w:val="4DDE061F"/>
    <w:rsid w:val="4EDB6469"/>
    <w:rsid w:val="50474D30"/>
    <w:rsid w:val="558373E0"/>
    <w:rsid w:val="55E80B70"/>
    <w:rsid w:val="618F0B83"/>
    <w:rsid w:val="638D3007"/>
    <w:rsid w:val="64CC4ABD"/>
    <w:rsid w:val="67B063A7"/>
    <w:rsid w:val="683B77F3"/>
    <w:rsid w:val="6AAD1330"/>
    <w:rsid w:val="701D4404"/>
    <w:rsid w:val="78F2102B"/>
    <w:rsid w:val="7CD11B1B"/>
    <w:rsid w:val="7D9951E9"/>
    <w:rsid w:val="7ED32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semiHidden="1" w:unhideWhenUsed="1"/>
    <w:lsdException w:name="Body Text First Indent"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widowControl w:val="0"/>
      <w:adjustRightInd/>
      <w:snapToGrid/>
      <w:spacing w:before="480" w:after="0" w:line="268" w:lineRule="auto"/>
      <w:outlineLvl w:val="0"/>
    </w:pPr>
    <w:rPr>
      <w:rFonts w:ascii="Cambria" w:eastAsia="Cambria" w:hAnsi="Cambria" w:cs="Times New Roman"/>
      <w:b/>
      <w:color w:val="365F91"/>
      <w:sz w:val="28"/>
      <w:szCs w:val="28"/>
    </w:rPr>
  </w:style>
  <w:style w:type="paragraph" w:styleId="2">
    <w:name w:val="heading 2"/>
    <w:basedOn w:val="a"/>
    <w:next w:val="a"/>
    <w:link w:val="2Char"/>
    <w:qFormat/>
    <w:pPr>
      <w:keepNext/>
      <w:keepLines/>
      <w:widowControl w:val="0"/>
      <w:adjustRightInd/>
      <w:snapToGrid/>
      <w:spacing w:before="200" w:after="0" w:line="268" w:lineRule="auto"/>
      <w:outlineLvl w:val="1"/>
    </w:pPr>
    <w:rPr>
      <w:rFonts w:ascii="Arial" w:eastAsia="黑体" w:hAnsi="Arial" w:cs="Times New Roman"/>
      <w:b/>
      <w:sz w:val="32"/>
      <w:szCs w:val="32"/>
    </w:rPr>
  </w:style>
  <w:style w:type="paragraph" w:styleId="3">
    <w:name w:val="heading 3"/>
    <w:basedOn w:val="a"/>
    <w:next w:val="a"/>
    <w:link w:val="3Char"/>
    <w:qFormat/>
    <w:pPr>
      <w:keepNext/>
      <w:keepLines/>
      <w:widowControl w:val="0"/>
      <w:adjustRightInd/>
      <w:snapToGrid/>
      <w:spacing w:before="200" w:after="0" w:line="268" w:lineRule="auto"/>
      <w:outlineLvl w:val="2"/>
    </w:pPr>
    <w:rPr>
      <w:rFonts w:ascii="Cambria" w:eastAsia="Cambria" w:hAnsi="Cambria" w:cs="Times New Roman"/>
      <w:b/>
      <w:color w:val="4F81BD"/>
    </w:rPr>
  </w:style>
  <w:style w:type="paragraph" w:styleId="4">
    <w:name w:val="heading 4"/>
    <w:basedOn w:val="a"/>
    <w:next w:val="a"/>
    <w:link w:val="4Char"/>
    <w:uiPriority w:val="99"/>
    <w:qFormat/>
    <w:pPr>
      <w:keepNext/>
      <w:keepLines/>
      <w:widowControl w:val="0"/>
      <w:adjustRightInd/>
      <w:snapToGrid/>
      <w:spacing w:after="0" w:line="360" w:lineRule="auto"/>
      <w:jc w:val="both"/>
      <w:outlineLvl w:val="3"/>
    </w:pPr>
    <w:rPr>
      <w:rFonts w:ascii="Arial" w:eastAsia="宋体" w:hAnsi="Arial" w:cs="Times New Roman"/>
      <w:b/>
      <w:bCs/>
      <w:kern w:val="2"/>
      <w:sz w:val="21"/>
      <w:szCs w:val="21"/>
    </w:rPr>
  </w:style>
  <w:style w:type="paragraph" w:styleId="5">
    <w:name w:val="heading 5"/>
    <w:basedOn w:val="a"/>
    <w:next w:val="a"/>
    <w:link w:val="5Char"/>
    <w:qFormat/>
    <w:pPr>
      <w:keepNext/>
      <w:keepLines/>
      <w:widowControl w:val="0"/>
      <w:adjustRightInd/>
      <w:snapToGrid/>
      <w:spacing w:before="200" w:after="0" w:line="268" w:lineRule="auto"/>
      <w:outlineLvl w:val="4"/>
    </w:pPr>
    <w:rPr>
      <w:rFonts w:ascii="Cambria" w:eastAsia="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widowControl w:val="0"/>
      <w:adjustRightInd/>
      <w:snapToGrid/>
      <w:spacing w:after="0"/>
    </w:pPr>
    <w:rPr>
      <w:rFonts w:ascii="Times New Roman" w:eastAsia="宋体" w:hAnsi="Times New Roman" w:cs="Times New Roman"/>
      <w:kern w:val="2"/>
      <w:sz w:val="21"/>
      <w:szCs w:val="21"/>
    </w:rPr>
  </w:style>
  <w:style w:type="paragraph" w:styleId="a4">
    <w:name w:val="Body Text"/>
    <w:basedOn w:val="a"/>
    <w:link w:val="Char"/>
    <w:qFormat/>
    <w:pPr>
      <w:widowControl w:val="0"/>
      <w:adjustRightInd/>
      <w:snapToGrid/>
      <w:spacing w:after="120"/>
      <w:jc w:val="both"/>
    </w:pPr>
    <w:rPr>
      <w:rFonts w:ascii="Calibri" w:eastAsia="宋体" w:hAnsi="Calibri" w:cs="Times New Roman"/>
      <w:kern w:val="2"/>
      <w:sz w:val="21"/>
      <w:szCs w:val="24"/>
    </w:rPr>
  </w:style>
  <w:style w:type="paragraph" w:styleId="a5">
    <w:name w:val="Body Text Indent"/>
    <w:basedOn w:val="a"/>
    <w:next w:val="a6"/>
    <w:link w:val="Char0"/>
    <w:qFormat/>
    <w:pPr>
      <w:widowControl w:val="0"/>
      <w:adjustRightInd/>
      <w:snapToGrid/>
      <w:spacing w:after="120"/>
      <w:ind w:leftChars="200" w:left="420"/>
      <w:jc w:val="both"/>
    </w:pPr>
    <w:rPr>
      <w:rFonts w:ascii="Times New Roman" w:eastAsia="宋体" w:hAnsi="Times New Roman" w:cs="Times New Roman"/>
      <w:kern w:val="2"/>
      <w:sz w:val="21"/>
      <w:szCs w:val="21"/>
    </w:rPr>
  </w:style>
  <w:style w:type="paragraph" w:styleId="a6">
    <w:name w:val="envelope return"/>
    <w:basedOn w:val="a"/>
    <w:uiPriority w:val="99"/>
    <w:unhideWhenUsed/>
    <w:qFormat/>
    <w:rPr>
      <w:rFonts w:ascii="等线 Light" w:eastAsia="等线 Light" w:hAnsi="等线 Light" w:cs="Times New Roman"/>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1"/>
      <w:szCs w:val="21"/>
    </w:rPr>
  </w:style>
  <w:style w:type="paragraph" w:styleId="a7">
    <w:name w:val="Plain Text"/>
    <w:basedOn w:val="a"/>
    <w:link w:val="Char2"/>
    <w:qFormat/>
    <w:pPr>
      <w:adjustRightInd/>
      <w:snapToGrid/>
      <w:spacing w:before="100" w:beforeAutospacing="1" w:line="268" w:lineRule="auto"/>
    </w:pPr>
    <w:rPr>
      <w:rFonts w:ascii="宋体" w:eastAsia="仿宋" w:hAnsi="Courier New" w:cs="Times New Roman" w:hint="eastAsia"/>
      <w:sz w:val="20"/>
      <w:szCs w:val="20"/>
    </w:rPr>
  </w:style>
  <w:style w:type="paragraph" w:styleId="20">
    <w:name w:val="Body Text Indent 2"/>
    <w:basedOn w:val="a"/>
    <w:link w:val="2Char1"/>
    <w:qFormat/>
    <w:pPr>
      <w:widowControl w:val="0"/>
      <w:adjustRightInd/>
      <w:snapToGrid/>
      <w:spacing w:after="0" w:line="500" w:lineRule="exact"/>
      <w:ind w:firstLineChars="200" w:firstLine="420"/>
      <w:jc w:val="both"/>
    </w:pPr>
    <w:rPr>
      <w:rFonts w:ascii="Calibri" w:eastAsia="宋体" w:hAnsi="Calibri" w:cs="Times New Roman"/>
      <w:sz w:val="24"/>
      <w:szCs w:val="21"/>
    </w:rPr>
  </w:style>
  <w:style w:type="paragraph" w:styleId="a8">
    <w:name w:val="Balloon Text"/>
    <w:basedOn w:val="a"/>
    <w:link w:val="Char3"/>
    <w:uiPriority w:val="99"/>
    <w:qFormat/>
    <w:pPr>
      <w:widowControl w:val="0"/>
      <w:adjustRightInd/>
      <w:snapToGrid/>
      <w:spacing w:after="0"/>
      <w:jc w:val="both"/>
    </w:pPr>
    <w:rPr>
      <w:rFonts w:ascii="Calibri" w:eastAsia="宋体" w:hAnsi="Calibri" w:cs="Times New Roman"/>
      <w:kern w:val="2"/>
      <w:sz w:val="18"/>
      <w:szCs w:val="24"/>
    </w:rPr>
  </w:style>
  <w:style w:type="paragraph" w:styleId="a9">
    <w:name w:val="footer"/>
    <w:basedOn w:val="a"/>
    <w:link w:val="Char4"/>
    <w:uiPriority w:val="99"/>
    <w:unhideWhenUsed/>
    <w:qFormat/>
    <w:pPr>
      <w:tabs>
        <w:tab w:val="center" w:pos="4153"/>
        <w:tab w:val="right" w:pos="8306"/>
      </w:tabs>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99"/>
    <w:qFormat/>
    <w:pPr>
      <w:adjustRightInd/>
      <w:snapToGrid/>
      <w:spacing w:before="120" w:after="120" w:line="268" w:lineRule="auto"/>
    </w:pPr>
    <w:rPr>
      <w:rFonts w:ascii="Calibri" w:eastAsia="宋体" w:hAnsi="Calibri" w:cs="Times New Roman"/>
      <w:b/>
      <w:caps/>
    </w:rPr>
  </w:style>
  <w:style w:type="paragraph" w:styleId="21">
    <w:name w:val="toc 2"/>
    <w:basedOn w:val="a"/>
    <w:next w:val="a"/>
    <w:uiPriority w:val="99"/>
    <w:qFormat/>
    <w:pPr>
      <w:widowControl w:val="0"/>
      <w:adjustRightInd/>
      <w:snapToGrid/>
      <w:spacing w:after="0"/>
      <w:ind w:leftChars="200" w:left="420"/>
      <w:jc w:val="both"/>
    </w:pPr>
    <w:rPr>
      <w:rFonts w:ascii="Times New Roman" w:eastAsia="宋体" w:hAnsi="Times New Roman" w:cs="Times New Roman"/>
      <w:kern w:val="2"/>
      <w:sz w:val="21"/>
      <w:szCs w:val="21"/>
    </w:rPr>
  </w:style>
  <w:style w:type="paragraph" w:styleId="ab">
    <w:name w:val="Message Header"/>
    <w:basedOn w:val="a"/>
    <w:next w:val="a"/>
    <w:link w:val="Char6"/>
    <w:uiPriority w:val="99"/>
    <w:unhideWhenUsed/>
    <w:qFormat/>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Cambria" w:eastAsia="宋体" w:hAnsi="Cambria" w:cs="Times New Roman"/>
      <w:kern w:val="2"/>
      <w:sz w:val="24"/>
      <w:szCs w:val="24"/>
    </w:rPr>
  </w:style>
  <w:style w:type="paragraph" w:styleId="ac">
    <w:name w:val="Normal (Web)"/>
    <w:basedOn w:val="a"/>
    <w:qFormat/>
    <w:pPr>
      <w:adjustRightInd/>
      <w:snapToGrid/>
      <w:spacing w:before="100" w:beforeAutospacing="1" w:after="100" w:afterAutospacing="1"/>
    </w:pPr>
    <w:rPr>
      <w:rFonts w:ascii="宋体" w:eastAsia="宋体" w:hAnsi="宋体" w:cs="宋体"/>
      <w:sz w:val="24"/>
      <w:szCs w:val="24"/>
    </w:rPr>
  </w:style>
  <w:style w:type="paragraph" w:styleId="ad">
    <w:name w:val="annotation subject"/>
    <w:basedOn w:val="a3"/>
    <w:next w:val="a3"/>
    <w:link w:val="Char7"/>
    <w:qFormat/>
    <w:rPr>
      <w:rFonts w:ascii="Calibri" w:hAnsi="Calibri"/>
      <w:b/>
      <w:bCs/>
      <w:szCs w:val="24"/>
    </w:rPr>
  </w:style>
  <w:style w:type="paragraph" w:styleId="ae">
    <w:name w:val="Body Text First Indent"/>
    <w:basedOn w:val="a4"/>
    <w:link w:val="Char8"/>
    <w:uiPriority w:val="99"/>
    <w:qFormat/>
    <w:pPr>
      <w:ind w:firstLineChars="100" w:firstLine="420"/>
    </w:pPr>
  </w:style>
  <w:style w:type="paragraph" w:styleId="22">
    <w:name w:val="Body Text First Indent 2"/>
    <w:basedOn w:val="a5"/>
    <w:next w:val="a"/>
    <w:link w:val="2Char0"/>
    <w:unhideWhenUsed/>
    <w:qFormat/>
    <w:pPr>
      <w:ind w:firstLineChars="200" w:firstLine="420"/>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basedOn w:val="a0"/>
    <w:qFormat/>
  </w:style>
  <w:style w:type="character" w:styleId="af2">
    <w:name w:val="FollowedHyperlink"/>
    <w:basedOn w:val="a0"/>
    <w:uiPriority w:val="99"/>
    <w:qFormat/>
    <w:rPr>
      <w:color w:val="666666"/>
      <w:u w:val="none"/>
    </w:rPr>
  </w:style>
  <w:style w:type="character" w:styleId="af3">
    <w:name w:val="Emphasis"/>
    <w:basedOn w:val="a0"/>
    <w:uiPriority w:val="20"/>
    <w:qFormat/>
  </w:style>
  <w:style w:type="character" w:styleId="HTML">
    <w:name w:val="HTML Definition"/>
    <w:basedOn w:val="a0"/>
    <w:uiPriority w:val="99"/>
    <w:qFormat/>
  </w:style>
  <w:style w:type="character" w:styleId="HTML0">
    <w:name w:val="HTML Typewriter"/>
    <w:basedOn w:val="a0"/>
    <w:uiPriority w:val="99"/>
    <w:qFormat/>
    <w:rPr>
      <w:rFonts w:ascii="monospace" w:eastAsia="monospace" w:hAnsi="monospace" w:cs="monospace" w:hint="default"/>
      <w:sz w:val="20"/>
    </w:rPr>
  </w:style>
  <w:style w:type="character" w:styleId="HTML1">
    <w:name w:val="HTML Acronym"/>
    <w:basedOn w:val="a0"/>
    <w:uiPriority w:val="99"/>
    <w:qFormat/>
  </w:style>
  <w:style w:type="character" w:styleId="HTML2">
    <w:name w:val="HTML Variable"/>
    <w:basedOn w:val="a0"/>
    <w:uiPriority w:val="99"/>
    <w:qFormat/>
  </w:style>
  <w:style w:type="character" w:styleId="af4">
    <w:name w:val="Hyperlink"/>
    <w:basedOn w:val="a0"/>
    <w:uiPriority w:val="99"/>
    <w:qFormat/>
    <w:rPr>
      <w:color w:val="666666"/>
      <w:u w:val="none"/>
    </w:rPr>
  </w:style>
  <w:style w:type="character" w:styleId="HTML3">
    <w:name w:val="HTML Code"/>
    <w:basedOn w:val="a0"/>
    <w:uiPriority w:val="99"/>
    <w:qFormat/>
    <w:rPr>
      <w:rFonts w:ascii="monospace" w:eastAsia="monospace" w:hAnsi="monospace" w:cs="monospace"/>
      <w:sz w:val="20"/>
    </w:rPr>
  </w:style>
  <w:style w:type="character" w:styleId="af5">
    <w:name w:val="annotation reference"/>
    <w:qFormat/>
    <w:rPr>
      <w:sz w:val="21"/>
      <w:szCs w:val="21"/>
    </w:rPr>
  </w:style>
  <w:style w:type="character" w:styleId="HTML4">
    <w:name w:val="HTML Cite"/>
    <w:basedOn w:val="a0"/>
    <w:uiPriority w:val="99"/>
    <w:qFormat/>
  </w:style>
  <w:style w:type="character" w:styleId="HTML5">
    <w:name w:val="HTML Keyboard"/>
    <w:basedOn w:val="a0"/>
    <w:uiPriority w:val="99"/>
    <w:qFormat/>
    <w:rPr>
      <w:rFonts w:ascii="monospace" w:eastAsia="monospace" w:hAnsi="monospace" w:cs="monospace" w:hint="default"/>
      <w:sz w:val="20"/>
    </w:rPr>
  </w:style>
  <w:style w:type="character" w:styleId="HTML6">
    <w:name w:val="HTML Sample"/>
    <w:basedOn w:val="a0"/>
    <w:uiPriority w:val="99"/>
    <w:qFormat/>
    <w:rPr>
      <w:rFonts w:ascii="monospace" w:eastAsia="monospace" w:hAnsi="monospace" w:cs="monospace" w:hint="default"/>
    </w:rPr>
  </w:style>
  <w:style w:type="paragraph" w:customStyle="1" w:styleId="Default">
    <w:name w:val="Default"/>
    <w:basedOn w:val="a"/>
    <w:qFormat/>
    <w:pPr>
      <w:widowControl w:val="0"/>
      <w:autoSpaceDE w:val="0"/>
      <w:autoSpaceDN w:val="0"/>
      <w:snapToGrid/>
      <w:spacing w:before="100" w:beforeAutospacing="1" w:line="268" w:lineRule="auto"/>
    </w:pPr>
    <w:rPr>
      <w:rFonts w:ascii="宋体" w:eastAsia="宋体" w:hAnsi="宋体" w:cs="Times New Roman" w:hint="eastAsia"/>
      <w:color w:val="000000"/>
      <w:sz w:val="24"/>
      <w:szCs w:val="24"/>
    </w:rPr>
  </w:style>
  <w:style w:type="character" w:customStyle="1" w:styleId="Char5">
    <w:name w:val="页眉 Char"/>
    <w:basedOn w:val="a0"/>
    <w:link w:val="aa"/>
    <w:uiPriority w:val="99"/>
    <w:qFormat/>
    <w:rPr>
      <w:rFonts w:ascii="Tahoma" w:hAnsi="Tahoma"/>
      <w:sz w:val="18"/>
      <w:szCs w:val="18"/>
    </w:rPr>
  </w:style>
  <w:style w:type="character" w:customStyle="1" w:styleId="Char4">
    <w:name w:val="页脚 Char"/>
    <w:basedOn w:val="a0"/>
    <w:link w:val="a9"/>
    <w:uiPriority w:val="99"/>
    <w:qFormat/>
    <w:rPr>
      <w:rFonts w:ascii="Tahoma" w:hAnsi="Tahoma"/>
      <w:sz w:val="18"/>
      <w:szCs w:val="18"/>
    </w:rPr>
  </w:style>
  <w:style w:type="character" w:customStyle="1" w:styleId="1Char">
    <w:name w:val="标题 1 Char"/>
    <w:basedOn w:val="a0"/>
    <w:link w:val="1"/>
    <w:uiPriority w:val="99"/>
    <w:qFormat/>
    <w:rPr>
      <w:rFonts w:ascii="Cambria" w:eastAsia="Cambria" w:hAnsi="Cambria" w:cs="Times New Roman"/>
      <w:b/>
      <w:color w:val="365F91"/>
      <w:sz w:val="28"/>
      <w:szCs w:val="28"/>
    </w:rPr>
  </w:style>
  <w:style w:type="character" w:customStyle="1" w:styleId="2Char">
    <w:name w:val="标题 2 Char"/>
    <w:basedOn w:val="a0"/>
    <w:link w:val="2"/>
    <w:qFormat/>
    <w:rPr>
      <w:rFonts w:ascii="Arial" w:eastAsia="黑体" w:hAnsi="Arial" w:cs="Times New Roman"/>
      <w:b/>
      <w:sz w:val="32"/>
      <w:szCs w:val="32"/>
    </w:rPr>
  </w:style>
  <w:style w:type="character" w:customStyle="1" w:styleId="3Char">
    <w:name w:val="标题 3 Char"/>
    <w:basedOn w:val="a0"/>
    <w:link w:val="3"/>
    <w:qFormat/>
    <w:rPr>
      <w:rFonts w:ascii="Cambria" w:eastAsia="Cambria" w:hAnsi="Cambria" w:cs="Times New Roman"/>
      <w:b/>
      <w:color w:val="4F81BD"/>
    </w:rPr>
  </w:style>
  <w:style w:type="character" w:customStyle="1" w:styleId="4Char">
    <w:name w:val="标题 4 Char"/>
    <w:basedOn w:val="a0"/>
    <w:link w:val="4"/>
    <w:uiPriority w:val="99"/>
    <w:qFormat/>
    <w:rPr>
      <w:rFonts w:ascii="Arial" w:eastAsia="宋体" w:hAnsi="Arial" w:cs="Times New Roman"/>
      <w:b/>
      <w:bCs/>
      <w:kern w:val="2"/>
      <w:sz w:val="21"/>
      <w:szCs w:val="21"/>
    </w:rPr>
  </w:style>
  <w:style w:type="character" w:customStyle="1" w:styleId="5Char">
    <w:name w:val="标题 5 Char"/>
    <w:basedOn w:val="a0"/>
    <w:link w:val="5"/>
    <w:qFormat/>
    <w:rPr>
      <w:rFonts w:ascii="Cambria" w:eastAsia="Cambria" w:hAnsi="Cambria" w:cs="Times New Roman"/>
      <w:color w:val="243F60"/>
    </w:rPr>
  </w:style>
  <w:style w:type="character" w:customStyle="1" w:styleId="Char6">
    <w:name w:val="信息标题 Char"/>
    <w:basedOn w:val="a0"/>
    <w:link w:val="ab"/>
    <w:uiPriority w:val="99"/>
    <w:qFormat/>
    <w:rPr>
      <w:rFonts w:ascii="Cambria" w:eastAsia="宋体" w:hAnsi="Cambria" w:cs="Times New Roman"/>
      <w:kern w:val="2"/>
      <w:sz w:val="24"/>
      <w:szCs w:val="24"/>
      <w:shd w:val="pct20" w:color="auto" w:fill="auto"/>
    </w:rPr>
  </w:style>
  <w:style w:type="character" w:customStyle="1" w:styleId="Char9">
    <w:name w:val="批注文字 Char"/>
    <w:basedOn w:val="a0"/>
    <w:qFormat/>
    <w:rPr>
      <w:rFonts w:ascii="Tahoma" w:hAnsi="Tahoma"/>
    </w:rPr>
  </w:style>
  <w:style w:type="character" w:customStyle="1" w:styleId="Char">
    <w:name w:val="正文文本 Char"/>
    <w:basedOn w:val="a0"/>
    <w:link w:val="a4"/>
    <w:qFormat/>
    <w:rPr>
      <w:rFonts w:ascii="Calibri" w:eastAsia="宋体" w:hAnsi="Calibri" w:cs="Times New Roman"/>
      <w:kern w:val="2"/>
      <w:sz w:val="21"/>
      <w:szCs w:val="24"/>
    </w:rPr>
  </w:style>
  <w:style w:type="character" w:customStyle="1" w:styleId="Char2">
    <w:name w:val="纯文本 Char"/>
    <w:basedOn w:val="a0"/>
    <w:link w:val="a7"/>
    <w:qFormat/>
    <w:rPr>
      <w:rFonts w:ascii="宋体" w:eastAsia="仿宋" w:hAnsi="Courier New" w:cs="Times New Roman"/>
      <w:sz w:val="20"/>
      <w:szCs w:val="20"/>
    </w:rPr>
  </w:style>
  <w:style w:type="character" w:customStyle="1" w:styleId="2Char2">
    <w:name w:val="正文文本缩进 2 Char"/>
    <w:basedOn w:val="a0"/>
    <w:uiPriority w:val="99"/>
    <w:qFormat/>
    <w:rPr>
      <w:rFonts w:ascii="Tahoma" w:hAnsi="Tahoma"/>
    </w:rPr>
  </w:style>
  <w:style w:type="character" w:customStyle="1" w:styleId="Char3">
    <w:name w:val="批注框文本 Char"/>
    <w:basedOn w:val="a0"/>
    <w:link w:val="a8"/>
    <w:uiPriority w:val="99"/>
    <w:qFormat/>
    <w:rPr>
      <w:rFonts w:ascii="Calibri" w:eastAsia="宋体" w:hAnsi="Calibri" w:cs="Times New Roman"/>
      <w:kern w:val="2"/>
      <w:sz w:val="18"/>
      <w:szCs w:val="24"/>
    </w:rPr>
  </w:style>
  <w:style w:type="character" w:customStyle="1" w:styleId="Char7">
    <w:name w:val="批注主题 Char"/>
    <w:basedOn w:val="Char9"/>
    <w:link w:val="ad"/>
    <w:qFormat/>
    <w:rPr>
      <w:rFonts w:ascii="Calibri" w:eastAsia="宋体" w:hAnsi="Calibri" w:cs="Times New Roman"/>
      <w:b/>
      <w:bCs/>
      <w:kern w:val="2"/>
      <w:sz w:val="21"/>
      <w:szCs w:val="24"/>
    </w:rPr>
  </w:style>
  <w:style w:type="character" w:customStyle="1" w:styleId="Char8">
    <w:name w:val="正文首行缩进 Char"/>
    <w:basedOn w:val="Char"/>
    <w:link w:val="ae"/>
    <w:uiPriority w:val="99"/>
    <w:qFormat/>
    <w:rPr>
      <w:rFonts w:ascii="Calibri" w:eastAsia="宋体" w:hAnsi="Calibri" w:cs="Times New Roman"/>
      <w:kern w:val="2"/>
      <w:sz w:val="21"/>
      <w:szCs w:val="24"/>
    </w:rPr>
  </w:style>
  <w:style w:type="character" w:customStyle="1" w:styleId="15">
    <w:name w:val="15"/>
    <w:basedOn w:val="a0"/>
    <w:qFormat/>
    <w:rPr>
      <w:rFonts w:ascii="Calibri" w:hAnsi="Calibri" w:cs="Calibri" w:hint="default"/>
      <w:color w:val="0000FF"/>
      <w:u w:val="single"/>
    </w:rPr>
  </w:style>
  <w:style w:type="paragraph" w:customStyle="1" w:styleId="210">
    <w:name w:val="正文空2格  1."/>
    <w:basedOn w:val="a"/>
    <w:qFormat/>
    <w:pPr>
      <w:adjustRightInd/>
      <w:snapToGrid/>
      <w:spacing w:before="100" w:beforeAutospacing="1" w:line="268" w:lineRule="auto"/>
      <w:ind w:firstLineChars="200" w:firstLine="480"/>
    </w:pPr>
    <w:rPr>
      <w:rFonts w:ascii="Calibri" w:eastAsia="宋体" w:hAnsi="Calibri" w:cs="Times New Roman"/>
    </w:rPr>
  </w:style>
  <w:style w:type="paragraph" w:customStyle="1" w:styleId="111">
    <w:name w:val="正文 1.1.1"/>
    <w:basedOn w:val="a"/>
    <w:next w:val="a"/>
    <w:qFormat/>
    <w:pPr>
      <w:adjustRightInd/>
      <w:snapToGrid/>
      <w:spacing w:before="100" w:beforeAutospacing="1" w:line="268" w:lineRule="auto"/>
      <w:ind w:left="710"/>
      <w:outlineLvl w:val="2"/>
    </w:pPr>
    <w:rPr>
      <w:rFonts w:ascii="Calibri" w:eastAsia="宋体" w:hAnsi="宋体" w:cs="Times New Roman"/>
      <w:color w:val="FF0000"/>
    </w:rPr>
  </w:style>
  <w:style w:type="paragraph" w:customStyle="1" w:styleId="41">
    <w:name w:val="正文空4格  1）"/>
    <w:basedOn w:val="a"/>
    <w:qFormat/>
    <w:pPr>
      <w:adjustRightInd/>
      <w:snapToGrid/>
      <w:spacing w:before="100" w:beforeAutospacing="1" w:line="268" w:lineRule="auto"/>
      <w:ind w:firstLineChars="400" w:firstLine="1120"/>
    </w:pPr>
    <w:rPr>
      <w:rFonts w:ascii="Calibri" w:eastAsia="宋体" w:hAnsi="Calibri" w:cs="Times New Roman"/>
    </w:rPr>
  </w:style>
  <w:style w:type="paragraph" w:customStyle="1" w:styleId="11">
    <w:name w:val="正文 1.1"/>
    <w:basedOn w:val="a"/>
    <w:next w:val="111"/>
    <w:qFormat/>
    <w:pPr>
      <w:adjustRightInd/>
      <w:snapToGrid/>
      <w:spacing w:before="100" w:beforeAutospacing="1" w:line="268" w:lineRule="auto"/>
      <w:ind w:left="980" w:hanging="980"/>
      <w:outlineLvl w:val="1"/>
    </w:pPr>
    <w:rPr>
      <w:rFonts w:ascii="仿宋" w:eastAsia="仿宋" w:hAnsi="仿宋" w:cs="Times New Roman" w:hint="eastAsia"/>
      <w:b/>
      <w:sz w:val="24"/>
      <w:szCs w:val="24"/>
    </w:rPr>
  </w:style>
  <w:style w:type="paragraph" w:customStyle="1" w:styleId="af6">
    <w:name w:val="正文 第一章"/>
    <w:basedOn w:val="a"/>
    <w:next w:val="11"/>
    <w:qFormat/>
    <w:pPr>
      <w:pageBreakBefore/>
      <w:adjustRightInd/>
      <w:snapToGrid/>
      <w:spacing w:before="240" w:after="240" w:line="480" w:lineRule="auto"/>
      <w:jc w:val="center"/>
      <w:outlineLvl w:val="0"/>
    </w:pPr>
    <w:rPr>
      <w:rFonts w:ascii="宋体" w:eastAsia="宋体" w:hAnsi="宋体" w:cs="Times New Roman" w:hint="eastAsia"/>
      <w:b/>
      <w:sz w:val="32"/>
      <w:szCs w:val="32"/>
    </w:rPr>
  </w:style>
  <w:style w:type="paragraph" w:customStyle="1" w:styleId="cjk">
    <w:name w:val="cjk"/>
    <w:basedOn w:val="a"/>
    <w:qFormat/>
    <w:pPr>
      <w:adjustRightInd/>
      <w:snapToGrid/>
      <w:spacing w:before="100" w:beforeAutospacing="1" w:after="100" w:afterAutospacing="1"/>
    </w:pPr>
    <w:rPr>
      <w:rFonts w:ascii="宋体" w:eastAsia="宋体" w:hAnsi="宋体" w:cs="Times New Roman" w:hint="eastAsia"/>
      <w:sz w:val="24"/>
      <w:szCs w:val="24"/>
    </w:rPr>
  </w:style>
  <w:style w:type="paragraph" w:customStyle="1" w:styleId="msotocheading0">
    <w:name w:val="msotocheading"/>
    <w:basedOn w:val="1"/>
    <w:next w:val="a"/>
    <w:qFormat/>
    <w:pPr>
      <w:widowControl/>
      <w:spacing w:line="276" w:lineRule="auto"/>
    </w:pPr>
    <w:rPr>
      <w:rFonts w:eastAsia="宋体"/>
    </w:rPr>
  </w:style>
  <w:style w:type="character" w:customStyle="1" w:styleId="Char20">
    <w:name w:val="页眉 Char2"/>
    <w:basedOn w:val="a0"/>
    <w:qFormat/>
    <w:rPr>
      <w:rFonts w:ascii="Times New Roman" w:hAnsi="Times New Roman"/>
      <w:kern w:val="2"/>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100">
    <w:name w:val="10"/>
    <w:basedOn w:val="a0"/>
    <w:qFormat/>
    <w:rPr>
      <w:rFonts w:ascii="Calibri" w:hAnsi="Calibri" w:hint="default"/>
    </w:rPr>
  </w:style>
  <w:style w:type="character" w:customStyle="1" w:styleId="Char1">
    <w:name w:val="批注文字 Char1"/>
    <w:basedOn w:val="a0"/>
    <w:link w:val="a3"/>
    <w:qFormat/>
    <w:rPr>
      <w:rFonts w:ascii="Times New Roman" w:eastAsia="宋体" w:hAnsi="Times New Roman" w:cs="Times New Roman"/>
      <w:kern w:val="2"/>
      <w:sz w:val="21"/>
      <w:szCs w:val="21"/>
    </w:rPr>
  </w:style>
  <w:style w:type="character" w:customStyle="1" w:styleId="2Char1">
    <w:name w:val="正文文本缩进 2 Char1"/>
    <w:basedOn w:val="a0"/>
    <w:link w:val="20"/>
    <w:uiPriority w:val="99"/>
    <w:qFormat/>
    <w:rPr>
      <w:rFonts w:ascii="Calibri" w:eastAsia="宋体" w:hAnsi="Calibri" w:cs="Times New Roman"/>
      <w:sz w:val="24"/>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16">
    <w:name w:val="16"/>
    <w:basedOn w:val="a0"/>
    <w:qFormat/>
    <w:rPr>
      <w:rFonts w:ascii="Arial" w:eastAsia="黑体" w:hAnsi="Arial" w:cs="Times New Roman"/>
      <w:b/>
      <w:bCs/>
      <w:sz w:val="32"/>
      <w:szCs w:val="32"/>
    </w:rPr>
  </w:style>
  <w:style w:type="character" w:customStyle="1" w:styleId="Char12">
    <w:name w:val="纯文本 Char1"/>
    <w:basedOn w:val="a0"/>
    <w:uiPriority w:val="99"/>
    <w:semiHidden/>
    <w:qFormat/>
    <w:rPr>
      <w:rFonts w:ascii="宋体" w:eastAsia="宋体" w:hAnsi="Courier New" w:cs="Courier New"/>
      <w:szCs w:val="21"/>
    </w:rPr>
  </w:style>
  <w:style w:type="character" w:customStyle="1" w:styleId="Char22">
    <w:name w:val="页脚 Char2"/>
    <w:basedOn w:val="a0"/>
    <w:uiPriority w:val="99"/>
    <w:qFormat/>
    <w:rPr>
      <w:rFonts w:ascii="Times New Roman" w:hAnsi="Times New Roman"/>
      <w:kern w:val="2"/>
      <w:sz w:val="18"/>
      <w:szCs w:val="18"/>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23">
    <w:name w:val="批注文字 Char2"/>
    <w:basedOn w:val="a0"/>
    <w:qFormat/>
    <w:rPr>
      <w:kern w:val="2"/>
      <w:sz w:val="21"/>
      <w:szCs w:val="24"/>
    </w:rPr>
  </w:style>
  <w:style w:type="character" w:customStyle="1" w:styleId="Char30">
    <w:name w:val="页眉 Char3"/>
    <w:basedOn w:val="a0"/>
    <w:qFormat/>
    <w:rPr>
      <w:kern w:val="2"/>
      <w:sz w:val="18"/>
      <w:szCs w:val="18"/>
    </w:rPr>
  </w:style>
  <w:style w:type="character" w:customStyle="1" w:styleId="2Char20">
    <w:name w:val="正文文本缩进 2 Char2"/>
    <w:basedOn w:val="a0"/>
    <w:qFormat/>
    <w:rPr>
      <w:kern w:val="2"/>
      <w:sz w:val="21"/>
      <w:szCs w:val="24"/>
    </w:rPr>
  </w:style>
  <w:style w:type="paragraph" w:customStyle="1" w:styleId="TOC2">
    <w:name w:val="TOC 标题2"/>
    <w:basedOn w:val="1"/>
    <w:next w:val="a"/>
    <w:qFormat/>
    <w:pPr>
      <w:widowControl/>
      <w:spacing w:before="240" w:line="259" w:lineRule="auto"/>
      <w:outlineLvl w:val="9"/>
    </w:pPr>
    <w:rPr>
      <w:rFonts w:eastAsia="宋体"/>
      <w:b w:val="0"/>
      <w:sz w:val="32"/>
      <w:szCs w:val="32"/>
    </w:rPr>
  </w:style>
  <w:style w:type="paragraph" w:customStyle="1" w:styleId="378020">
    <w:name w:val="样式 标题 3 + (中文) 黑体 小四 非加粗 段前: 7.8 磅 段后: 0 磅 行距: 固定值 20 磅"/>
    <w:basedOn w:val="3"/>
    <w:qFormat/>
    <w:pPr>
      <w:spacing w:before="0" w:line="400" w:lineRule="exact"/>
      <w:jc w:val="both"/>
    </w:pPr>
    <w:rPr>
      <w:rFonts w:ascii="Times New Roman" w:eastAsia="黑体" w:hAnsi="Times New Roman" w:cs="宋体"/>
      <w:b w:val="0"/>
      <w:color w:val="auto"/>
      <w:kern w:val="2"/>
      <w:sz w:val="24"/>
      <w:szCs w:val="24"/>
    </w:rPr>
  </w:style>
  <w:style w:type="paragraph" w:customStyle="1" w:styleId="msonormal0">
    <w:name w:val="msonormal"/>
    <w:basedOn w:val="a"/>
    <w:qFormat/>
    <w:pPr>
      <w:adjustRightInd/>
      <w:snapToGrid/>
      <w:spacing w:before="100" w:beforeAutospacing="1" w:after="100" w:afterAutospacing="1"/>
    </w:pPr>
    <w:rPr>
      <w:rFonts w:ascii="宋体" w:eastAsia="宋体" w:hAnsi="宋体" w:cs="宋体"/>
      <w:sz w:val="24"/>
      <w:szCs w:val="24"/>
    </w:rPr>
  </w:style>
  <w:style w:type="paragraph" w:customStyle="1" w:styleId="WPSOffice1">
    <w:name w:val="WPSOffice手动目录 1"/>
    <w:basedOn w:val="a"/>
    <w:qFormat/>
    <w:pPr>
      <w:adjustRightInd/>
      <w:snapToGrid/>
      <w:spacing w:before="100" w:beforeAutospacing="1" w:after="100" w:afterAutospacing="1"/>
    </w:pPr>
    <w:rPr>
      <w:rFonts w:ascii="Calibri" w:eastAsia="宋体" w:hAnsi="Calibri" w:cs="Calibri"/>
      <w:sz w:val="20"/>
      <w:szCs w:val="20"/>
    </w:rPr>
  </w:style>
  <w:style w:type="paragraph" w:customStyle="1" w:styleId="TOC1">
    <w:name w:val="TOC 标题1"/>
    <w:basedOn w:val="1"/>
    <w:next w:val="a"/>
    <w:qFormat/>
    <w:pPr>
      <w:widowControl/>
      <w:spacing w:before="240" w:line="259" w:lineRule="auto"/>
      <w:outlineLvl w:val="9"/>
    </w:pPr>
    <w:rPr>
      <w:rFonts w:eastAsia="宋体"/>
      <w:b w:val="0"/>
      <w:sz w:val="32"/>
      <w:szCs w:val="32"/>
    </w:rPr>
  </w:style>
  <w:style w:type="paragraph" w:customStyle="1" w:styleId="2TimesNewRoman5020">
    <w:name w:val="样式 标题 2 + Times New Roman 四号 非加粗 段前: 5 磅 段后: 0 磅 行距: 固定值 20..."/>
    <w:basedOn w:val="2"/>
    <w:qFormat/>
    <w:pPr>
      <w:spacing w:before="100" w:line="400" w:lineRule="exact"/>
      <w:jc w:val="both"/>
    </w:pPr>
    <w:rPr>
      <w:rFonts w:ascii="Times New Roman" w:hAnsi="Times New Roman" w:cs="宋体"/>
      <w:b w:val="0"/>
      <w:kern w:val="2"/>
      <w:sz w:val="28"/>
      <w:szCs w:val="28"/>
    </w:rPr>
  </w:style>
  <w:style w:type="paragraph" w:customStyle="1" w:styleId="TOC3">
    <w:name w:val="TOC 标题3"/>
    <w:basedOn w:val="1"/>
    <w:next w:val="a"/>
    <w:uiPriority w:val="39"/>
    <w:semiHidden/>
    <w:unhideWhenUsed/>
    <w:qFormat/>
    <w:pPr>
      <w:widowControl/>
      <w:spacing w:line="276" w:lineRule="auto"/>
      <w:outlineLvl w:val="9"/>
    </w:pPr>
    <w:rPr>
      <w:rFonts w:eastAsia="宋体"/>
      <w:bCs/>
    </w:rPr>
  </w:style>
  <w:style w:type="character" w:customStyle="1" w:styleId="layui-laypage-curr">
    <w:name w:val="layui-laypage-curr"/>
    <w:basedOn w:val="a0"/>
    <w:qFormat/>
  </w:style>
  <w:style w:type="character" w:customStyle="1" w:styleId="first-child">
    <w:name w:val="first-child"/>
    <w:basedOn w:val="a0"/>
    <w:qFormat/>
  </w:style>
  <w:style w:type="character" w:customStyle="1" w:styleId="mail-contents">
    <w:name w:val="mail-contents"/>
    <w:basedOn w:val="a0"/>
    <w:qFormat/>
  </w:style>
  <w:style w:type="character" w:customStyle="1" w:styleId="s5">
    <w:name w:val="s5"/>
    <w:basedOn w:val="a0"/>
    <w:qFormat/>
    <w:rPr>
      <w:spacing w:val="87"/>
    </w:rPr>
  </w:style>
  <w:style w:type="character" w:customStyle="1" w:styleId="hover34">
    <w:name w:val="hover34"/>
    <w:basedOn w:val="a0"/>
    <w:qFormat/>
    <w:rPr>
      <w:color w:val="5FB878"/>
    </w:rPr>
  </w:style>
  <w:style w:type="character" w:customStyle="1" w:styleId="hover35">
    <w:name w:val="hover35"/>
    <w:basedOn w:val="a0"/>
    <w:qFormat/>
    <w:rPr>
      <w:color w:val="5FB878"/>
    </w:rPr>
  </w:style>
  <w:style w:type="character" w:customStyle="1" w:styleId="hover36">
    <w:name w:val="hover36"/>
    <w:basedOn w:val="a0"/>
    <w:qFormat/>
    <w:rPr>
      <w:color w:val="FFFFFF"/>
    </w:rPr>
  </w:style>
  <w:style w:type="character" w:customStyle="1" w:styleId="layui-this4">
    <w:name w:val="layui-this4"/>
    <w:basedOn w:val="a0"/>
    <w:qFormat/>
    <w:rPr>
      <w:bdr w:val="single" w:sz="6" w:space="0" w:color="EEEEEE"/>
      <w:shd w:val="clear" w:color="auto" w:fill="FFFFFF"/>
    </w:rPr>
  </w:style>
  <w:style w:type="character" w:customStyle="1" w:styleId="layui-this">
    <w:name w:val="layui-this"/>
    <w:basedOn w:val="a0"/>
    <w:qFormat/>
    <w:rPr>
      <w:bdr w:val="single" w:sz="6" w:space="0" w:color="EEEEEE"/>
      <w:shd w:val="clear" w:color="auto" w:fill="FFFFFF"/>
    </w:rPr>
  </w:style>
  <w:style w:type="character" w:customStyle="1" w:styleId="hover33">
    <w:name w:val="hover33"/>
    <w:basedOn w:val="a0"/>
    <w:qFormat/>
    <w:rPr>
      <w:color w:val="FFFFFF"/>
    </w:rPr>
  </w:style>
  <w:style w:type="character" w:customStyle="1" w:styleId="hover1">
    <w:name w:val="hover1"/>
    <w:basedOn w:val="a0"/>
    <w:qFormat/>
    <w:rPr>
      <w:color w:val="2590EB"/>
    </w:rPr>
  </w:style>
  <w:style w:type="character" w:customStyle="1" w:styleId="hover2">
    <w:name w:val="hover2"/>
    <w:basedOn w:val="a0"/>
    <w:qFormat/>
    <w:rPr>
      <w:color w:val="2590EB"/>
    </w:rPr>
  </w:style>
  <w:style w:type="character" w:customStyle="1" w:styleId="hover3">
    <w:name w:val="hover3"/>
    <w:basedOn w:val="a0"/>
    <w:qFormat/>
  </w:style>
  <w:style w:type="character" w:customStyle="1" w:styleId="mini-outputtext1">
    <w:name w:val="mini-outputtext1"/>
    <w:basedOn w:val="a0"/>
    <w:qFormat/>
  </w:style>
  <w:style w:type="paragraph" w:styleId="af7">
    <w:name w:val="List Paragraph"/>
    <w:basedOn w:val="a"/>
    <w:uiPriority w:val="34"/>
    <w:qFormat/>
    <w:pPr>
      <w:ind w:firstLineChars="200" w:firstLine="420"/>
    </w:pPr>
  </w:style>
  <w:style w:type="paragraph" w:customStyle="1" w:styleId="23">
    <w:name w:val="标题 #2"/>
    <w:basedOn w:val="a"/>
    <w:qFormat/>
    <w:pPr>
      <w:widowControl w:val="0"/>
      <w:shd w:val="clear" w:color="auto" w:fill="FFFFFF"/>
      <w:spacing w:before="130" w:after="1940"/>
      <w:jc w:val="center"/>
      <w:outlineLvl w:val="1"/>
    </w:pPr>
    <w:rPr>
      <w:rFonts w:ascii="MingLiU" w:eastAsia="MingLiU" w:hAnsi="MingLiU" w:cs="MingLiU"/>
      <w:sz w:val="40"/>
      <w:szCs w:val="40"/>
      <w:lang w:val="zh-CN" w:bidi="zh-CN"/>
    </w:rPr>
  </w:style>
  <w:style w:type="paragraph" w:customStyle="1" w:styleId="12">
    <w:name w:val="正文文本1"/>
    <w:basedOn w:val="a"/>
    <w:qFormat/>
    <w:pPr>
      <w:widowControl w:val="0"/>
      <w:shd w:val="clear" w:color="auto" w:fill="FFFFFF"/>
      <w:spacing w:line="439" w:lineRule="auto"/>
      <w:ind w:firstLine="400"/>
    </w:pPr>
    <w:rPr>
      <w:rFonts w:ascii="MingLiU" w:eastAsia="MingLiU" w:hAnsi="MingLiU" w:cs="MingLiU"/>
      <w:lang w:val="zh-CN" w:bidi="zh-CN"/>
    </w:rPr>
  </w:style>
  <w:style w:type="paragraph" w:customStyle="1" w:styleId="af8">
    <w:name w:val="其他"/>
    <w:basedOn w:val="a"/>
    <w:link w:val="af9"/>
    <w:qFormat/>
    <w:pPr>
      <w:widowControl w:val="0"/>
      <w:shd w:val="clear" w:color="auto" w:fill="FFFFFF"/>
      <w:spacing w:line="439" w:lineRule="auto"/>
      <w:ind w:firstLine="400"/>
    </w:pPr>
    <w:rPr>
      <w:rFonts w:ascii="MingLiU" w:eastAsia="MingLiU" w:hAnsi="MingLiU" w:cs="MingLiU"/>
      <w:lang w:val="zh-CN" w:bidi="zh-CN"/>
    </w:rPr>
  </w:style>
  <w:style w:type="character" w:customStyle="1" w:styleId="af9">
    <w:name w:val="其他_"/>
    <w:basedOn w:val="a0"/>
    <w:link w:val="af8"/>
    <w:qFormat/>
    <w:rPr>
      <w:rFonts w:ascii="MingLiU" w:eastAsia="MingLiU" w:hAnsi="MingLiU" w:cs="MingLiU"/>
      <w:sz w:val="22"/>
      <w:szCs w:val="22"/>
      <w:shd w:val="clear" w:color="auto" w:fill="FFFFFF"/>
      <w:lang w:val="zh-CN" w:bidi="zh-CN"/>
    </w:rPr>
  </w:style>
  <w:style w:type="character" w:customStyle="1" w:styleId="Char0">
    <w:name w:val="正文文本缩进 Char"/>
    <w:basedOn w:val="a0"/>
    <w:link w:val="a5"/>
    <w:rPr>
      <w:kern w:val="2"/>
      <w:sz w:val="21"/>
      <w:szCs w:val="21"/>
    </w:rPr>
  </w:style>
  <w:style w:type="character" w:customStyle="1" w:styleId="2Char0">
    <w:name w:val="正文首行缩进 2 Char"/>
    <w:basedOn w:val="Char0"/>
    <w:link w:val="22"/>
    <w:qFormat/>
    <w:rPr>
      <w:kern w:val="2"/>
      <w:sz w:val="21"/>
      <w:szCs w:val="21"/>
    </w:rPr>
  </w:style>
  <w:style w:type="character" w:customStyle="1" w:styleId="hover14">
    <w:name w:val="hover14"/>
    <w:basedOn w:val="a0"/>
    <w:qFormat/>
  </w:style>
  <w:style w:type="character" w:customStyle="1" w:styleId="hover">
    <w:name w:val="hover"/>
    <w:basedOn w:val="a0"/>
    <w:qFormat/>
  </w:style>
  <w:style w:type="character" w:customStyle="1" w:styleId="3Char1">
    <w:name w:val="正文文本 3 Char1"/>
    <w:uiPriority w:val="99"/>
    <w:semiHidden/>
    <w:rPr>
      <w:rFonts w:ascii="Times New Roman" w:eastAsia="宋体" w:hAnsi="Times New Roman" w:cs="Times New Roman"/>
      <w:sz w:val="16"/>
      <w:szCs w:val="16"/>
    </w:rPr>
  </w:style>
  <w:style w:type="table" w:customStyle="1" w:styleId="13">
    <w:name w:val="网格型1"/>
    <w:basedOn w:val="a1"/>
    <w:next w:val="af"/>
    <w:uiPriority w:val="59"/>
    <w:qFormat/>
    <w:rsid w:val="0033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next w:val="af"/>
    <w:uiPriority w:val="59"/>
    <w:qFormat/>
    <w:rsid w:val="00CA1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f"/>
    <w:uiPriority w:val="59"/>
    <w:qFormat/>
    <w:rsid w:val="006B2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
    <w:uiPriority w:val="59"/>
    <w:qFormat/>
    <w:rsid w:val="00CD3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
    <w:uiPriority w:val="59"/>
    <w:qFormat/>
    <w:rsid w:val="00724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zjy.smx.gov.cn/bzzx/008001/20200325/4a2f9fa3-b923-4ddd-bd6f-138a0b63f7d1.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02A9-13A3-420F-B262-58AAA6E0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64</Pages>
  <Words>4323</Words>
  <Characters>24647</Characters>
  <Application>Microsoft Office Word</Application>
  <DocSecurity>0</DocSecurity>
  <Lines>205</Lines>
  <Paragraphs>57</Paragraphs>
  <ScaleCrop>false</ScaleCrop>
  <Company>Microsoft</Company>
  <LinksUpToDate>false</LinksUpToDate>
  <CharactersWithSpaces>28913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307</cp:revision>
  <cp:lastPrinted>2025-01-06T07:08:00Z</cp:lastPrinted>
  <dcterms:created xsi:type="dcterms:W3CDTF">2008-09-11T17:20:00Z</dcterms:created>
  <dcterms:modified xsi:type="dcterms:W3CDTF">2025-04-28T04:56:00Z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A39656CB13724A049BA4DAFA6E673B50</vt:lpwstr>
  </property>
  <property fmtid="{D5CDD505-2E9C-101B-9397-08002B2CF9AE}" pid="4" name="KSOTemplateDocerSaveRecord">
    <vt:lpwstr>eyJoZGlkIjoiZTkxMDQ0NzkyMjg4NmRiNWZmNjM2NDBjZTFkNzdlNWYiLCJ1c2VySWQiOiIyNTA5Njc4MzQifQ==</vt:lpwstr>
  </property>
</Properties>
</file>