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1828">
      <w:pPr>
        <w:jc w:val="center"/>
        <w:rPr>
          <w:rFonts w:hint="eastAsia" w:ascii="宋体" w:hAnsi="宋体"/>
          <w:b/>
          <w:bCs/>
          <w:color w:val="auto"/>
          <w:sz w:val="28"/>
          <w:szCs w:val="32"/>
          <w:lang w:eastAsia="zh-CN"/>
        </w:rPr>
      </w:pPr>
      <w:bookmarkStart w:id="424" w:name="_GoBack"/>
      <w:bookmarkEnd w:id="424"/>
    </w:p>
    <w:p w14:paraId="5A16EDD5">
      <w:pPr>
        <w:jc w:val="center"/>
        <w:rPr>
          <w:rFonts w:hint="eastAsia" w:ascii="宋体" w:hAnsi="宋体"/>
          <w:b/>
          <w:bCs/>
          <w:color w:val="auto"/>
          <w:sz w:val="36"/>
          <w:szCs w:val="36"/>
        </w:rPr>
      </w:pPr>
      <w:r>
        <w:rPr>
          <w:rFonts w:hint="eastAsia" w:ascii="宋体" w:hAnsi="宋体"/>
          <w:b/>
          <w:bCs/>
          <w:color w:val="auto"/>
          <w:sz w:val="36"/>
          <w:szCs w:val="36"/>
          <w:lang w:eastAsia="zh-CN"/>
        </w:rPr>
        <w:t>2025年陕州区农村道路巩固提升项目</w:t>
      </w:r>
      <w:r>
        <w:rPr>
          <w:rFonts w:hint="eastAsia" w:ascii="宋体" w:hAnsi="宋体"/>
          <w:b/>
          <w:bCs/>
          <w:color w:val="auto"/>
          <w:sz w:val="36"/>
          <w:szCs w:val="36"/>
          <w:lang w:val="en-US" w:eastAsia="zh-CN"/>
        </w:rPr>
        <w:t>（第三批）</w:t>
      </w:r>
    </w:p>
    <w:p w14:paraId="56658400">
      <w:pPr>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default" w:ascii="宋体" w:hAnsi="宋体"/>
          <w:b/>
          <w:bCs/>
          <w:color w:val="auto"/>
          <w:sz w:val="28"/>
          <w:szCs w:val="32"/>
          <w:lang w:val="en-US" w:eastAsia="zh-CN"/>
        </w:rPr>
      </w:pPr>
      <w:r>
        <w:rPr>
          <w:rFonts w:hint="eastAsia" w:ascii="宋体" w:hAnsi="宋体"/>
          <w:b/>
          <w:bCs/>
          <w:color w:val="auto"/>
          <w:sz w:val="28"/>
          <w:szCs w:val="32"/>
          <w:lang w:val="en-US" w:eastAsia="zh-CN"/>
        </w:rPr>
        <w:t>项目编号：SZGZ[2025]187-ZC126、 陕州竞磋采购-2025-109</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代理机构：中建华阳建设项目管理有限责任公司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九</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2025年陕州区农村道路巩固提升项目</w:t>
      </w:r>
      <w:r>
        <w:rPr>
          <w:rFonts w:hint="eastAsia" w:ascii="宋体" w:hAnsi="宋体" w:cs="宋体"/>
          <w:sz w:val="24"/>
          <w:szCs w:val="24"/>
          <w:lang w:val="en-US" w:eastAsia="zh-CN"/>
        </w:rPr>
        <w:t>（第三批）</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9"/>
          <w:rFonts w:hint="eastAsia" w:ascii="宋体" w:hAnsi="宋体" w:cs="宋体"/>
          <w:color w:val="auto"/>
          <w:sz w:val="24"/>
          <w:szCs w:val="24"/>
          <w:highlight w:val="none"/>
        </w:rPr>
        <w:t>http://gzjy.smx.gov.cn）获取采购文件，并于</w:t>
      </w:r>
      <w:r>
        <w:rPr>
          <w:rStyle w:val="9"/>
          <w:rFonts w:hint="eastAsia" w:ascii="宋体" w:hAnsi="宋体" w:cs="宋体"/>
          <w:color w:val="auto"/>
          <w:sz w:val="24"/>
          <w:szCs w:val="24"/>
          <w:highlight w:val="none"/>
          <w:u w:val="none"/>
          <w:lang w:val="en-US" w:eastAsia="zh-CN"/>
        </w:rPr>
        <w:t>2025</w:t>
      </w:r>
      <w:r>
        <w:rPr>
          <w:rStyle w:val="9"/>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w:t>
      </w:r>
      <w:r>
        <w:rPr>
          <w:rFonts w:hint="eastAsia" w:ascii="宋体" w:hAnsi="宋体" w:cs="宋体"/>
          <w:color w:val="auto"/>
          <w:sz w:val="24"/>
          <w:szCs w:val="24"/>
          <w:lang w:val="en-US" w:eastAsia="zh-CN"/>
        </w:rPr>
        <w:t>9</w:t>
      </w:r>
      <w:r>
        <w:rPr>
          <w:rFonts w:hint="eastAsia" w:ascii="宋体" w:hAnsi="宋体" w:cs="宋体"/>
          <w:color w:val="auto"/>
          <w:sz w:val="24"/>
          <w:szCs w:val="24"/>
        </w:rPr>
        <w:t>时</w:t>
      </w:r>
      <w:r>
        <w:rPr>
          <w:rFonts w:hint="eastAsia" w:ascii="宋体" w:hAnsi="宋体" w:cs="宋体"/>
          <w:color w:val="auto"/>
          <w:sz w:val="24"/>
          <w:szCs w:val="24"/>
          <w:lang w:val="en-US" w:eastAsia="zh-CN"/>
        </w:rPr>
        <w:t>0</w:t>
      </w:r>
      <w:r>
        <w:rPr>
          <w:rFonts w:hint="eastAsia" w:ascii="宋体" w:hAnsi="宋体" w:cs="宋体"/>
          <w:color w:val="auto"/>
          <w:sz w:val="24"/>
          <w:szCs w:val="24"/>
        </w:rPr>
        <w:t>0分（北京时间，下同）前递交响应文件。</w:t>
      </w:r>
    </w:p>
    <w:p w14:paraId="5E9440D9">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rPr>
        <w:t>一、项目基本情况：</w:t>
      </w:r>
      <w:r>
        <w:rPr>
          <w:rFonts w:hint="eastAsia" w:ascii="宋体" w:hAnsi="宋体" w:cs="宋体"/>
          <w:color w:val="auto"/>
          <w:sz w:val="24"/>
          <w:szCs w:val="24"/>
          <w:lang w:val="en-US" w:eastAsia="zh-CN"/>
        </w:rPr>
        <w:t xml:space="preserve"> </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2025年陕州区农村道路巩固提升项目</w:t>
      </w:r>
      <w:r>
        <w:rPr>
          <w:rFonts w:hint="eastAsia" w:ascii="宋体" w:hAnsi="宋体" w:cs="宋体"/>
          <w:sz w:val="24"/>
          <w:szCs w:val="24"/>
          <w:lang w:val="en-US" w:eastAsia="zh-CN"/>
        </w:rPr>
        <w:t>（第三批）</w:t>
      </w:r>
    </w:p>
    <w:p w14:paraId="752E44AA">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lang w:eastAsia="zh-CN"/>
        </w:rPr>
        <w:t>2、项目编号：</w:t>
      </w:r>
      <w:r>
        <w:rPr>
          <w:rFonts w:hint="eastAsia" w:ascii="宋体" w:hAnsi="宋体" w:cs="宋体"/>
          <w:sz w:val="24"/>
          <w:szCs w:val="24"/>
          <w:lang w:val="en-US" w:eastAsia="zh-CN"/>
        </w:rPr>
        <w:t>SZGZ[2025]187-ZC126 、陕州竞磋采购-2025-109</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4、预算金额：¥3968926.58 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最高限价：¥3968926.58 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default" w:ascii="宋体" w:hAnsi="宋体" w:cs="宋体"/>
                <w:sz w:val="24"/>
                <w:szCs w:val="24"/>
                <w:vertAlign w:val="baseline"/>
                <w:lang w:val="en-US"/>
              </w:rPr>
              <w:t>SZGZ[2025]187-ZC126-1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vertAlign w:val="baseline"/>
                <w:lang w:eastAsia="zh-CN"/>
              </w:rPr>
              <w:t>2025年陕州区农村道路巩固提升项目</w:t>
            </w:r>
            <w:r>
              <w:rPr>
                <w:rFonts w:hint="eastAsia" w:ascii="宋体" w:hAnsi="宋体" w:cs="宋体"/>
                <w:sz w:val="24"/>
                <w:szCs w:val="24"/>
                <w:vertAlign w:val="baseline"/>
                <w:lang w:val="en-US" w:eastAsia="zh-CN"/>
              </w:rPr>
              <w:t>（第三批）</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 xml:space="preserve">3968926.58 </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 xml:space="preserve">3968926.58 </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 xml:space="preserve">3968926.58 </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本项目为</w:t>
      </w:r>
      <w:r>
        <w:rPr>
          <w:rFonts w:hint="eastAsia" w:ascii="宋体" w:hAnsi="宋体" w:cs="宋体"/>
          <w:sz w:val="24"/>
          <w:szCs w:val="24"/>
          <w:lang w:eastAsia="zh-CN"/>
        </w:rPr>
        <w:t>2025年陕州区农村道路巩固提升项目</w:t>
      </w:r>
      <w:r>
        <w:rPr>
          <w:rFonts w:hint="eastAsia" w:ascii="宋体" w:hAnsi="宋体" w:cs="宋体"/>
          <w:sz w:val="24"/>
          <w:szCs w:val="24"/>
          <w:lang w:val="en-US" w:eastAsia="zh-CN"/>
        </w:rPr>
        <w:t>（第三批）共5条路，总长7.462公里，其中1、西张村镇人马寨至窑头长2.972公里;2、、宫前乡宫前村道路长0.31公里;3、菜园乡崔家村道路长1.4公里;4、观音堂镇石壕村前门组道路长0.601公里;5、菜园乡东凡村道路长2.179公里 。</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3.1供应商须具有独立的法人资格或其他组织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highlight w:val="none"/>
          <w:lang w:val="en-US" w:eastAsia="zh-CN"/>
        </w:rPr>
        <w:t>陕州区交通运输局网</w:t>
      </w:r>
      <w:r>
        <w:rPr>
          <w:rFonts w:hint="eastAsia" w:ascii="宋体" w:hAnsi="宋体" w:cs="宋体"/>
          <w:sz w:val="24"/>
          <w:szCs w:val="24"/>
          <w:highlight w:val="none"/>
          <w:lang w:eastAsia="zh-CN"/>
        </w:rPr>
        <w:t>》</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 xml:space="preserve">名称：中建华阳建设项目管理有限责任公司 </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2CAB4103">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胡先生</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18239858155</w:t>
      </w:r>
    </w:p>
    <w:p w14:paraId="5838FDA1">
      <w:pPr>
        <w:pStyle w:val="4"/>
        <w:ind w:left="63" w:right="63" w:firstLine="211"/>
      </w:pPr>
    </w:p>
    <w:p w14:paraId="68D7E014">
      <w:pPr>
        <w:widowControl/>
        <w:spacing w:after="312" w:afterLines="100" w:line="220" w:lineRule="atLeast"/>
        <w:jc w:val="both"/>
        <w:rPr>
          <w:rFonts w:hint="eastAsia" w:ascii="宋体" w:hAnsi="宋体" w:cs="宋体"/>
          <w:sz w:val="24"/>
          <w:szCs w:val="24"/>
          <w:lang w:val="en-US" w:eastAsia="zh-CN"/>
        </w:rPr>
      </w:pPr>
    </w:p>
    <w:p w14:paraId="1F8CC813">
      <w:pPr>
        <w:widowControl/>
        <w:spacing w:after="312" w:afterLines="100" w:line="220" w:lineRule="atLeast"/>
        <w:jc w:val="center"/>
        <w:rPr>
          <w:rFonts w:hint="eastAsia" w:ascii="宋体" w:hAnsi="宋体" w:cs="宋体"/>
          <w:b/>
          <w:sz w:val="24"/>
          <w:szCs w:val="24"/>
        </w:rPr>
      </w:pPr>
      <w:r>
        <w:rPr>
          <w:rFonts w:hint="eastAsia" w:ascii="宋体" w:hAnsi="宋体" w:cs="宋体"/>
          <w:sz w:val="24"/>
          <w:szCs w:val="24"/>
          <w:lang w:val="en-US" w:eastAsia="zh-CN"/>
        </w:rPr>
        <w:t xml:space="preserve">                                       </w:t>
      </w:r>
      <w:bookmarkStart w:id="1" w:name="_Toc14693"/>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中建华阳建设项目管理有限责任公司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2025年陕州区农村道路巩固提升项目</w:t>
            </w:r>
            <w:r>
              <w:rPr>
                <w:rFonts w:hint="eastAsia" w:ascii="宋体" w:hAnsi="宋体" w:cs="宋体"/>
                <w:sz w:val="24"/>
                <w:szCs w:val="24"/>
                <w:lang w:val="en-US" w:eastAsia="zh-CN"/>
              </w:rPr>
              <w:t>（第三批）</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eastAsiaTheme="minorEastAsia"/>
                <w:kern w:val="0"/>
                <w:sz w:val="24"/>
                <w:lang w:val="en-US" w:eastAsia="zh-CN"/>
              </w:rPr>
            </w:pPr>
            <w:r>
              <w:rPr>
                <w:rFonts w:hint="eastAsia" w:ascii="宋体" w:hAnsi="宋体" w:cs="宋体"/>
                <w:kern w:val="0"/>
                <w:sz w:val="24"/>
                <w:lang w:val="en-US" w:eastAsia="zh-CN"/>
              </w:rPr>
              <w:t>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DD76FE3">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rPr>
              <w:t>工程概况：</w:t>
            </w:r>
            <w:r>
              <w:rPr>
                <w:rFonts w:hint="eastAsia" w:ascii="宋体" w:hAnsi="宋体" w:cs="宋体"/>
                <w:sz w:val="24"/>
                <w:szCs w:val="24"/>
                <w:lang w:val="en-US" w:eastAsia="zh-CN"/>
              </w:rPr>
              <w:t>本项目为</w:t>
            </w:r>
            <w:r>
              <w:rPr>
                <w:rFonts w:hint="eastAsia" w:ascii="宋体" w:hAnsi="宋体" w:cs="宋体"/>
                <w:sz w:val="24"/>
                <w:szCs w:val="24"/>
                <w:lang w:eastAsia="zh-CN"/>
              </w:rPr>
              <w:t>2025年陕州区农村道路巩固提升项目</w:t>
            </w:r>
            <w:r>
              <w:rPr>
                <w:rFonts w:hint="eastAsia" w:ascii="宋体" w:hAnsi="宋体" w:cs="宋体"/>
                <w:sz w:val="24"/>
                <w:szCs w:val="24"/>
                <w:lang w:val="en-US" w:eastAsia="zh-CN"/>
              </w:rPr>
              <w:t>（第三批）共5条路，总长7.462公里，其中1、西张村镇人马寨至窑头长2.972公里;2、、宫前乡宫前村道路长0.31公里;3、菜园乡崔家村道路长1.4公里;4、观音堂镇石壕村前门组道路长0.601公里;5、菜园乡东凡村道路长2.179公里 。</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30日历天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3.1供应商须具有独立的法人资格或其他组织；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三门峡市陕州区公共资源交易中心开标</w:t>
            </w:r>
            <w:r>
              <w:rPr>
                <w:rFonts w:hint="eastAsia" w:ascii="宋体" w:hAnsi="宋体" w:cs="宋体"/>
                <w:color w:val="auto"/>
                <w:sz w:val="24"/>
                <w:highlight w:val="none"/>
                <w:lang w:val="en-US" w:eastAsia="zh-CN"/>
              </w:rPr>
              <w:t xml:space="preserve">一 </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val="en-US" w:eastAsia="zh-CN"/>
              </w:rPr>
              <w:t>3968926.58</w:t>
            </w:r>
            <w:r>
              <w:rPr>
                <w:rFonts w:hint="eastAsia" w:ascii="宋体" w:hAnsi="宋体" w:cs="宋体"/>
                <w:color w:val="auto"/>
                <w:sz w:val="24"/>
                <w:szCs w:val="24"/>
              </w:rPr>
              <w:t xml:space="preserve"> 元；</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spacing w:before="0" w:beforeAutospacing="0" w:after="0" w:afterAutospacing="0" w:line="360" w:lineRule="auto"/>
              <w:ind w:left="0" w:right="0" w:firstLine="720" w:firstLineChars="300"/>
              <w:rPr>
                <w:rFonts w:hint="default" w:ascii="宋体" w:hAnsi="宋体" w:cs="宋体"/>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代理费用收取方式：转账</w:t>
            </w:r>
            <w:r>
              <w:rPr>
                <w:rFonts w:hint="eastAsia" w:ascii="宋体" w:hAnsi="宋体" w:cs="宋体"/>
                <w:sz w:val="24"/>
                <w:lang w:eastAsia="zh-CN"/>
              </w:rPr>
              <w:t>或现金</w:t>
            </w:r>
          </w:p>
          <w:p w14:paraId="0749E529">
            <w:pPr>
              <w:keepNext w:val="0"/>
              <w:keepLines w:val="0"/>
              <w:suppressLineNumbers w:val="0"/>
              <w:spacing w:before="0" w:beforeAutospacing="0" w:after="0" w:afterAutospacing="0" w:line="360" w:lineRule="auto"/>
              <w:ind w:left="0" w:right="0"/>
              <w:rPr>
                <w:rFonts w:hint="default" w:ascii="宋体" w:hAnsi="宋体" w:cs="宋体"/>
                <w:sz w:val="24"/>
                <w:lang w:val="en-US" w:eastAsia="zh-CN"/>
              </w:rPr>
            </w:pPr>
            <w:r>
              <w:rPr>
                <w:rFonts w:hint="eastAsia" w:ascii="宋体" w:hAnsi="宋体" w:cs="宋体"/>
                <w:sz w:val="24"/>
              </w:rPr>
              <w:t>代理费用收取标准：本项目招标代理费用</w:t>
            </w:r>
            <w:r>
              <w:rPr>
                <w:rFonts w:hint="eastAsia" w:ascii="宋体" w:hAnsi="宋体" w:cs="宋体"/>
                <w:sz w:val="24"/>
                <w:lang w:eastAsia="zh-CN"/>
              </w:rPr>
              <w:t>，</w:t>
            </w:r>
            <w:r>
              <w:rPr>
                <w:rFonts w:hint="eastAsia" w:ascii="宋体" w:hAnsi="宋体" w:cs="宋体"/>
                <w:sz w:val="24"/>
                <w:lang w:val="en-US" w:eastAsia="zh-CN"/>
              </w:rPr>
              <w:t>按中标价的千分之六(6‰)收取。</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466284452"/>
            <w:bookmarkStart w:id="3"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78155328"/>
      <w:bookmarkStart w:id="6" w:name="_Toc20729"/>
      <w:bookmarkStart w:id="7" w:name="_Toc466284453"/>
      <w:bookmarkStart w:id="8" w:name="_Toc27981"/>
      <w:bookmarkStart w:id="9" w:name="_Toc380394466"/>
      <w:bookmarkStart w:id="10" w:name="_Toc277149365"/>
      <w:bookmarkStart w:id="11" w:name="_Toc62"/>
      <w:bookmarkStart w:id="12" w:name="_Toc6286"/>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69470299"/>
      <w:bookmarkStart w:id="14" w:name="_Toc278155332"/>
      <w:bookmarkStart w:id="15" w:name="_Toc466284457"/>
      <w:bookmarkStart w:id="16" w:name="_Toc270604580"/>
      <w:bookmarkStart w:id="17" w:name="_Toc380394470"/>
      <w:bookmarkStart w:id="18" w:name="_Toc270604807"/>
      <w:bookmarkStart w:id="19" w:name="_Toc27714936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70604577"/>
      <w:bookmarkStart w:id="21" w:name="_Toc19001"/>
      <w:bookmarkStart w:id="22" w:name="_Toc278155329"/>
      <w:bookmarkStart w:id="23" w:name="_Toc425761630"/>
      <w:bookmarkStart w:id="24" w:name="_Toc270604804"/>
      <w:bookmarkStart w:id="25" w:name="_Toc21477"/>
      <w:bookmarkStart w:id="26" w:name="_Toc269470296"/>
      <w:bookmarkStart w:id="27" w:name="_Toc15779"/>
      <w:bookmarkStart w:id="28" w:name="_Toc380394467"/>
      <w:bookmarkStart w:id="29" w:name="_Toc26640"/>
      <w:bookmarkStart w:id="30" w:name="_Toc277149366"/>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380394468"/>
      <w:bookmarkStart w:id="32" w:name="_Toc285"/>
      <w:bookmarkStart w:id="33" w:name="_Toc278155330"/>
      <w:bookmarkStart w:id="34" w:name="_Toc270604805"/>
      <w:bookmarkStart w:id="35" w:name="_Toc270604578"/>
      <w:bookmarkStart w:id="36" w:name="_Toc277149367"/>
      <w:bookmarkStart w:id="37" w:name="_Toc22027"/>
      <w:bookmarkStart w:id="38" w:name="_Toc425761631"/>
      <w:bookmarkStart w:id="39" w:name="_Toc19528"/>
      <w:bookmarkStart w:id="40" w:name="_Toc269470297"/>
      <w:bookmarkStart w:id="41" w:name="_Toc23999"/>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52"/>
      <w:bookmarkStart w:id="44" w:name="_Toc277149368"/>
      <w:bookmarkStart w:id="45" w:name="_Toc6153"/>
      <w:bookmarkStart w:id="46" w:name="_Toc425761632"/>
      <w:bookmarkStart w:id="47" w:name="_Toc278155331"/>
      <w:bookmarkStart w:id="48" w:name="_Toc270604579"/>
      <w:bookmarkStart w:id="49" w:name="_Toc22973"/>
      <w:bookmarkStart w:id="50" w:name="_Toc15861"/>
      <w:bookmarkStart w:id="51" w:name="_Toc380394469"/>
      <w:bookmarkStart w:id="52" w:name="_Toc270604806"/>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976"/>
      <w:bookmarkStart w:id="54" w:name="_Toc25040"/>
      <w:bookmarkStart w:id="55" w:name="_Toc18062"/>
      <w:bookmarkStart w:id="56" w:name="_Toc10549"/>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466284458"/>
      <w:bookmarkStart w:id="58" w:name="_Toc1107"/>
      <w:bookmarkStart w:id="59" w:name="_Toc269470300"/>
      <w:bookmarkStart w:id="60" w:name="_Toc859"/>
      <w:bookmarkStart w:id="61" w:name="_Toc270604581"/>
      <w:bookmarkStart w:id="62" w:name="_Toc270604808"/>
      <w:bookmarkStart w:id="63" w:name="_Toc23515"/>
      <w:bookmarkStart w:id="64" w:name="_Toc7894"/>
      <w:bookmarkStart w:id="65" w:name="_Toc277149370"/>
      <w:bookmarkStart w:id="66" w:name="_Toc380394471"/>
      <w:bookmarkStart w:id="67" w:name="_Toc278155333"/>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9602"/>
      <w:bookmarkStart w:id="69" w:name="_Toc466284459"/>
      <w:bookmarkStart w:id="70" w:name="_Toc277149371"/>
      <w:bookmarkStart w:id="71" w:name="_Toc269470301"/>
      <w:bookmarkStart w:id="72" w:name="_Toc380394472"/>
      <w:bookmarkStart w:id="73" w:name="_Toc25505"/>
      <w:bookmarkStart w:id="74" w:name="_Toc17801"/>
      <w:bookmarkStart w:id="75" w:name="_Toc270604809"/>
      <w:bookmarkStart w:id="76" w:name="_Toc28471"/>
      <w:bookmarkStart w:id="77" w:name="_Toc278155334"/>
      <w:bookmarkStart w:id="78" w:name="_Toc27060458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380394473"/>
      <w:bookmarkStart w:id="80" w:name="_Toc20169"/>
      <w:bookmarkStart w:id="81" w:name="_Toc9357"/>
      <w:bookmarkStart w:id="82" w:name="_Toc9268"/>
      <w:bookmarkStart w:id="83" w:name="_Toc278155335"/>
      <w:bookmarkStart w:id="84" w:name="_Toc466284460"/>
      <w:bookmarkStart w:id="85" w:name="_Toc270604810"/>
      <w:bookmarkStart w:id="86" w:name="_Toc277149372"/>
      <w:bookmarkStart w:id="87" w:name="_Toc21514"/>
      <w:bookmarkStart w:id="88" w:name="_Toc270604583"/>
      <w:bookmarkStart w:id="89" w:name="_Toc269470302"/>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380394474"/>
      <w:bookmarkStart w:id="91" w:name="_Toc27455"/>
      <w:bookmarkStart w:id="92" w:name="_Toc466284461"/>
      <w:bookmarkStart w:id="93" w:name="_Toc25935"/>
      <w:bookmarkStart w:id="94" w:name="_Toc9488"/>
      <w:bookmarkStart w:id="95" w:name="_Toc270604584"/>
      <w:bookmarkStart w:id="96" w:name="_Toc277149373"/>
      <w:bookmarkStart w:id="97" w:name="_Toc278155336"/>
      <w:bookmarkStart w:id="98" w:name="_Toc269470303"/>
      <w:bookmarkStart w:id="99" w:name="_Toc22287"/>
      <w:bookmarkStart w:id="100" w:name="_Toc270604811"/>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77149374"/>
      <w:bookmarkStart w:id="102" w:name="_Toc270604812"/>
      <w:bookmarkStart w:id="103" w:name="_Toc1914"/>
      <w:bookmarkStart w:id="104" w:name="_Toc19570"/>
      <w:bookmarkStart w:id="105" w:name="_Toc29208"/>
      <w:bookmarkStart w:id="106" w:name="_Toc278155337"/>
      <w:bookmarkStart w:id="107" w:name="_Toc270604585"/>
      <w:bookmarkStart w:id="108" w:name="_Toc466284462"/>
      <w:bookmarkStart w:id="109" w:name="_Toc1086"/>
      <w:bookmarkStart w:id="110" w:name="_Toc269470304"/>
      <w:bookmarkStart w:id="111" w:name="_Toc38039447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380394476"/>
      <w:bookmarkStart w:id="113" w:name="_Toc277149375"/>
      <w:bookmarkStart w:id="114" w:name="_Toc270604813"/>
      <w:bookmarkStart w:id="115" w:name="_Toc466284463"/>
      <w:bookmarkStart w:id="116" w:name="_Toc5818"/>
      <w:bookmarkStart w:id="117" w:name="_Toc270604586"/>
      <w:bookmarkStart w:id="118" w:name="_Toc269470305"/>
      <w:bookmarkStart w:id="119" w:name="_Toc278155338"/>
      <w:bookmarkStart w:id="120" w:name="_Toc31773"/>
      <w:bookmarkStart w:id="121" w:name="_Toc5553"/>
      <w:bookmarkStart w:id="122" w:name="_Toc26014"/>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8438"/>
      <w:bookmarkStart w:id="124" w:name="_Toc24741"/>
      <w:bookmarkStart w:id="125" w:name="_Toc380394477"/>
      <w:bookmarkStart w:id="126" w:name="_Toc270604814"/>
      <w:bookmarkStart w:id="127" w:name="_Toc278155339"/>
      <w:bookmarkStart w:id="128" w:name="_Toc466284464"/>
      <w:bookmarkStart w:id="129" w:name="_Toc20635"/>
      <w:bookmarkStart w:id="130" w:name="_Toc270604587"/>
      <w:bookmarkStart w:id="131" w:name="_Toc308441225"/>
      <w:bookmarkStart w:id="132" w:name="_Toc277149376"/>
      <w:bookmarkStart w:id="133" w:name="_Toc23705"/>
      <w:bookmarkStart w:id="134" w:name="_Toc269470306"/>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438797950"/>
      <w:bookmarkStart w:id="137" w:name="_Toc391284747"/>
      <w:bookmarkStart w:id="138" w:name="_Toc438797185"/>
      <w:bookmarkStart w:id="139" w:name="_Toc27093"/>
      <w:bookmarkStart w:id="140" w:name="_Toc381"/>
      <w:bookmarkStart w:id="141" w:name="_Toc16608"/>
      <w:bookmarkStart w:id="142" w:name="_Toc278155346"/>
      <w:bookmarkStart w:id="143" w:name="_Toc269470313"/>
      <w:bookmarkStart w:id="144" w:name="_Toc270604594"/>
      <w:bookmarkStart w:id="145" w:name="_Toc380394484"/>
      <w:bookmarkStart w:id="146" w:name="_Toc270604821"/>
      <w:bookmarkStart w:id="147" w:name="_Toc277149383"/>
      <w:bookmarkStart w:id="148" w:name="_Toc466284471"/>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952"/>
      <w:bookmarkStart w:id="153" w:name="_Toc438797187"/>
      <w:bookmarkStart w:id="154" w:name="_Toc391284749"/>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953"/>
      <w:bookmarkStart w:id="156" w:name="_Toc391284750"/>
      <w:bookmarkStart w:id="157" w:name="_Toc438797188"/>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269470314"/>
      <w:bookmarkStart w:id="159" w:name="_Toc373158159"/>
      <w:bookmarkStart w:id="160" w:name="_Toc399229080"/>
      <w:bookmarkStart w:id="161" w:name="_Toc425761648"/>
      <w:bookmarkStart w:id="162" w:name="_Toc380394485"/>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77149385"/>
      <w:bookmarkStart w:id="166" w:name="_Toc466284473"/>
      <w:bookmarkStart w:id="167" w:name="_Toc270604596"/>
      <w:bookmarkStart w:id="168" w:name="_Toc269470318"/>
      <w:bookmarkStart w:id="169" w:name="_Toc270604823"/>
      <w:bookmarkStart w:id="170" w:name="_Toc278155348"/>
      <w:bookmarkStart w:id="171" w:name="_Toc380394487"/>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112358"/>
      <w:bookmarkStart w:id="173" w:name="_Toc503886951"/>
      <w:bookmarkStart w:id="174" w:name="_Toc503885615"/>
      <w:bookmarkStart w:id="175" w:name="_Toc428276593"/>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270604601"/>
      <w:bookmarkStart w:id="178" w:name="_Toc466284478"/>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90712538"/>
      <w:bookmarkStart w:id="184" w:name="_Toc109550798"/>
      <w:bookmarkStart w:id="185" w:name="_Toc90713357"/>
      <w:bookmarkStart w:id="186" w:name="_Toc109537522"/>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194667286"/>
      <w:bookmarkStart w:id="189" w:name="_Toc270604832"/>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194667287"/>
      <w:bookmarkStart w:id="191" w:name="_Toc380394496"/>
      <w:bookmarkStart w:id="192" w:name="_Toc277149394"/>
      <w:bookmarkStart w:id="193" w:name="_Toc270604833"/>
      <w:bookmarkStart w:id="194" w:name="_Toc466284482"/>
      <w:bookmarkStart w:id="195" w:name="_Toc6574"/>
      <w:bookmarkStart w:id="196" w:name="_Toc13642"/>
      <w:bookmarkStart w:id="197" w:name="_Toc1215"/>
      <w:bookmarkStart w:id="198" w:name="_Toc278155357"/>
      <w:bookmarkStart w:id="199" w:name="_Toc270604606"/>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380394497"/>
      <w:bookmarkStart w:id="202" w:name="_Toc4929"/>
      <w:bookmarkStart w:id="203" w:name="_Toc270604607"/>
      <w:bookmarkStart w:id="204" w:name="_Toc16682"/>
      <w:bookmarkStart w:id="205" w:name="_Toc466284483"/>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278155359"/>
      <w:bookmarkStart w:id="207" w:name="_Toc30341"/>
      <w:bookmarkStart w:id="208" w:name="_Toc380394498"/>
      <w:bookmarkStart w:id="209" w:name="_Toc12923"/>
      <w:bookmarkStart w:id="210" w:name="_Toc466284484"/>
      <w:bookmarkStart w:id="211" w:name="_Toc1750"/>
      <w:bookmarkStart w:id="212" w:name="_Toc270604835"/>
      <w:bookmarkStart w:id="213" w:name="_Toc1125"/>
      <w:bookmarkStart w:id="214" w:name="_Toc269470332"/>
      <w:bookmarkStart w:id="215" w:name="_Toc277149396"/>
      <w:bookmarkStart w:id="216" w:name="_Toc270604608"/>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13418"/>
      <w:bookmarkStart w:id="219" w:name="_Toc270604609"/>
      <w:bookmarkStart w:id="220" w:name="_Toc277149397"/>
      <w:bookmarkStart w:id="221" w:name="_Toc270604836"/>
      <w:bookmarkStart w:id="222" w:name="_Toc32369"/>
      <w:bookmarkStart w:id="223" w:name="_Toc278155360"/>
      <w:bookmarkStart w:id="224" w:name="_Toc2284"/>
      <w:bookmarkStart w:id="225" w:name="_Toc25290"/>
      <w:bookmarkStart w:id="226" w:name="_Toc380394499"/>
      <w:bookmarkStart w:id="227" w:name="_Toc466284485"/>
      <w:bookmarkStart w:id="228" w:name="_Toc269470334"/>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380394500"/>
      <w:bookmarkStart w:id="231" w:name="_Toc270604610"/>
      <w:bookmarkStart w:id="232" w:name="_Toc23592"/>
      <w:bookmarkStart w:id="233" w:name="_Toc466284486"/>
      <w:bookmarkStart w:id="234" w:name="_Toc11376"/>
      <w:bookmarkStart w:id="235" w:name="_Toc269470338"/>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92"/>
      <w:bookmarkStart w:id="237" w:name="_Toc270604611"/>
      <w:bookmarkStart w:id="238" w:name="_Toc466284487"/>
      <w:bookmarkStart w:id="239" w:name="_Toc3777"/>
      <w:bookmarkStart w:id="240" w:name="_Toc20824"/>
      <w:bookmarkStart w:id="241" w:name="_Toc278155362"/>
      <w:bookmarkStart w:id="242" w:name="_Toc269470339"/>
      <w:bookmarkStart w:id="243" w:name="_Toc277149399"/>
      <w:bookmarkStart w:id="244" w:name="_Toc270604838"/>
      <w:bookmarkStart w:id="245" w:name="_Toc16390"/>
      <w:bookmarkStart w:id="246" w:name="_Toc380394501"/>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77149400"/>
      <w:bookmarkStart w:id="248" w:name="_Toc8749"/>
      <w:bookmarkStart w:id="249" w:name="_Toc269470340"/>
      <w:bookmarkStart w:id="250" w:name="_Toc278155363"/>
      <w:bookmarkStart w:id="251" w:name="_Toc7499"/>
      <w:bookmarkStart w:id="252" w:name="_Toc5855"/>
      <w:bookmarkStart w:id="253" w:name="_Toc380394502"/>
      <w:bookmarkStart w:id="254" w:name="_Toc11732"/>
      <w:bookmarkStart w:id="255" w:name="_Toc270604839"/>
      <w:bookmarkStart w:id="256" w:name="_Toc466284488"/>
      <w:bookmarkStart w:id="257" w:name="_Toc27060461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9495"/>
      <w:bookmarkStart w:id="259" w:name="_Toc11311"/>
      <w:bookmarkStart w:id="260" w:name="_Toc270604613"/>
      <w:bookmarkStart w:id="261" w:name="_Toc270604840"/>
      <w:bookmarkStart w:id="262" w:name="_Toc466284489"/>
      <w:bookmarkStart w:id="263" w:name="_Toc15433"/>
      <w:bookmarkStart w:id="264" w:name="_Toc269470341"/>
      <w:bookmarkStart w:id="265" w:name="_Toc278155364"/>
      <w:bookmarkStart w:id="266" w:name="_Toc16836"/>
      <w:bookmarkStart w:id="267" w:name="_Toc380394503"/>
      <w:bookmarkStart w:id="268" w:name="_Toc277149401"/>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14297"/>
      <w:bookmarkStart w:id="270" w:name="_Toc12167"/>
      <w:bookmarkStart w:id="271" w:name="_Toc269470342"/>
      <w:bookmarkStart w:id="272" w:name="_Toc278155365"/>
      <w:bookmarkStart w:id="273" w:name="_Toc466284490"/>
      <w:bookmarkStart w:id="274" w:name="_Toc380394504"/>
      <w:bookmarkStart w:id="275" w:name="_Toc270604614"/>
      <w:bookmarkStart w:id="276" w:name="_Toc29118"/>
      <w:bookmarkStart w:id="277" w:name="_Toc22679"/>
      <w:bookmarkStart w:id="278" w:name="_Toc277149402"/>
      <w:bookmarkStart w:id="279" w:name="_Toc270604841"/>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380394505"/>
      <w:bookmarkStart w:id="281" w:name="_Toc466284491"/>
      <w:bookmarkStart w:id="282" w:name="_Toc270604615"/>
      <w:bookmarkStart w:id="283" w:name="_Toc277149403"/>
      <w:bookmarkStart w:id="284" w:name="_Toc14035"/>
      <w:bookmarkStart w:id="285" w:name="_Toc269470343"/>
      <w:bookmarkStart w:id="286" w:name="_Toc28497"/>
      <w:bookmarkStart w:id="287" w:name="_Toc13721"/>
      <w:bookmarkStart w:id="288" w:name="_Toc278155366"/>
      <w:bookmarkStart w:id="289" w:name="_Toc270604842"/>
      <w:bookmarkStart w:id="290" w:name="_Toc28616"/>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69470344"/>
      <w:bookmarkStart w:id="292" w:name="_Toc270604616"/>
      <w:bookmarkStart w:id="293" w:name="_Toc19619"/>
      <w:bookmarkStart w:id="294" w:name="_Toc380394506"/>
      <w:bookmarkStart w:id="295" w:name="_Toc28446"/>
      <w:bookmarkStart w:id="296" w:name="_Toc466284492"/>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9618"/>
      <w:bookmarkEnd w:id="301"/>
      <w:bookmarkStart w:id="302" w:name="_Toc179632619"/>
      <w:bookmarkEnd w:id="302"/>
      <w:bookmarkStart w:id="303" w:name="_Toc28030"/>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179632620"/>
      <w:bookmarkEnd w:id="305"/>
      <w:bookmarkStart w:id="306" w:name="_Toc12931"/>
      <w:bookmarkEnd w:id="306"/>
      <w:bookmarkStart w:id="307" w:name="_Toc31847"/>
      <w:bookmarkEnd w:id="307"/>
      <w:bookmarkStart w:id="308" w:name="_Toc23196"/>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607"/>
      <w:bookmarkEnd w:id="310"/>
      <w:bookmarkStart w:id="311" w:name="_Toc16603"/>
      <w:bookmarkEnd w:id="311"/>
      <w:bookmarkStart w:id="312" w:name="_Toc11804"/>
      <w:bookmarkEnd w:id="312"/>
      <w:bookmarkStart w:id="313" w:name="_Toc179632621"/>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25534"/>
      <w:bookmarkEnd w:id="316"/>
      <w:bookmarkStart w:id="317" w:name="_Toc144974571"/>
      <w:bookmarkEnd w:id="317"/>
      <w:bookmarkStart w:id="318" w:name="_Toc11715"/>
      <w:bookmarkEnd w:id="318"/>
      <w:bookmarkStart w:id="319" w:name="_Toc13158"/>
      <w:bookmarkEnd w:id="319"/>
      <w:bookmarkStart w:id="320" w:name="_Toc152045604"/>
      <w:bookmarkEnd w:id="320"/>
      <w:bookmarkStart w:id="321" w:name="_Toc179632622"/>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152045605"/>
      <w:bookmarkEnd w:id="323"/>
      <w:bookmarkStart w:id="324" w:name="_Toc30372"/>
      <w:bookmarkEnd w:id="324"/>
      <w:bookmarkStart w:id="325" w:name="_Toc31010"/>
      <w:bookmarkEnd w:id="325"/>
      <w:bookmarkStart w:id="326" w:name="_Toc8644"/>
      <w:bookmarkEnd w:id="326"/>
      <w:bookmarkStart w:id="327" w:name="_Toc144974572"/>
      <w:bookmarkEnd w:id="327"/>
      <w:bookmarkStart w:id="328" w:name="_Toc152042382"/>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79632624"/>
      <w:bookmarkEnd w:id="332"/>
      <w:bookmarkStart w:id="333" w:name="_Toc144974573"/>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01926485"/>
      <w:bookmarkEnd w:id="336"/>
      <w:bookmarkStart w:id="337" w:name="_Toc418605429"/>
      <w:bookmarkEnd w:id="337"/>
      <w:bookmarkStart w:id="338" w:name="_Toc387498748"/>
      <w:bookmarkEnd w:id="338"/>
      <w:bookmarkStart w:id="339" w:name="_Toc389384087"/>
      <w:bookmarkEnd w:id="339"/>
      <w:bookmarkStart w:id="340" w:name="_Toc144974575"/>
      <w:bookmarkEnd w:id="340"/>
      <w:bookmarkStart w:id="341" w:name="_Toc466566800"/>
      <w:bookmarkEnd w:id="341"/>
      <w:bookmarkStart w:id="342" w:name="_Toc423358132"/>
      <w:bookmarkEnd w:id="342"/>
      <w:bookmarkStart w:id="343" w:name="_Toc401512224"/>
      <w:bookmarkEnd w:id="343"/>
      <w:bookmarkStart w:id="344" w:name="_Toc421805017"/>
      <w:bookmarkEnd w:id="344"/>
      <w:bookmarkStart w:id="345" w:name="_Toc421698384"/>
      <w:bookmarkEnd w:id="345"/>
      <w:bookmarkStart w:id="346" w:name="_Toc152042385"/>
      <w:bookmarkEnd w:id="346"/>
      <w:bookmarkStart w:id="347" w:name="_Toc418608950"/>
      <w:bookmarkEnd w:id="347"/>
      <w:bookmarkStart w:id="348" w:name="_Toc466566711"/>
      <w:bookmarkEnd w:id="348"/>
      <w:bookmarkStart w:id="349" w:name="_Toc179632625"/>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66566801"/>
      <w:bookmarkEnd w:id="351"/>
      <w:bookmarkStart w:id="352" w:name="_Toc466566712"/>
      <w:bookmarkEnd w:id="352"/>
      <w:bookmarkStart w:id="353" w:name="_Toc401512225"/>
      <w:bookmarkEnd w:id="353"/>
      <w:bookmarkStart w:id="354" w:name="_Toc401926486"/>
      <w:bookmarkEnd w:id="354"/>
      <w:bookmarkStart w:id="355" w:name="_Toc418608951"/>
      <w:bookmarkEnd w:id="355"/>
      <w:bookmarkStart w:id="356" w:name="_Toc152045608"/>
      <w:bookmarkEnd w:id="356"/>
      <w:bookmarkStart w:id="357" w:name="_Toc421698385"/>
      <w:bookmarkEnd w:id="357"/>
      <w:bookmarkStart w:id="358" w:name="_Toc152042386"/>
      <w:bookmarkEnd w:id="358"/>
      <w:bookmarkStart w:id="359" w:name="_Toc423358133"/>
      <w:bookmarkEnd w:id="359"/>
      <w:bookmarkStart w:id="360" w:name="_Toc418605430"/>
      <w:bookmarkEnd w:id="360"/>
      <w:bookmarkStart w:id="361" w:name="_Toc389384088"/>
      <w:bookmarkEnd w:id="361"/>
      <w:bookmarkStart w:id="362" w:name="_Toc179632626"/>
      <w:bookmarkEnd w:id="362"/>
      <w:bookmarkStart w:id="363" w:name="_Toc144974576"/>
      <w:bookmarkEnd w:id="363"/>
      <w:bookmarkStart w:id="364" w:name="_Toc421805018"/>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供应商须具有独立的法人资格或其他组织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30日历天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27200"/>
      <w:bookmarkStart w:id="371" w:name="_Toc152045790"/>
      <w:bookmarkStart w:id="372" w:name="_Toc394651923"/>
      <w:bookmarkStart w:id="373" w:name="_Toc246997101"/>
      <w:bookmarkStart w:id="374" w:name="_Toc246996358"/>
      <w:bookmarkStart w:id="375" w:name="_Toc144974859"/>
      <w:bookmarkStart w:id="376" w:name="_Toc179632810"/>
      <w:bookmarkStart w:id="377" w:name="_Toc152042579"/>
      <w:bookmarkStart w:id="378" w:name="_Toc247085876"/>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0786259"/>
      <w:bookmarkStart w:id="380" w:name="_Toc476231086"/>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32393"/>
      <w:bookmarkStart w:id="386" w:name="_Toc28907"/>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22161"/>
      <w:bookmarkStart w:id="388" w:name="_Toc29611"/>
      <w:bookmarkStart w:id="389" w:name="_Toc12633"/>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31137"/>
      <w:bookmarkStart w:id="396" w:name="_Toc1141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18758"/>
      <w:bookmarkStart w:id="401" w:name="_Toc23527"/>
      <w:bookmarkStart w:id="402" w:name="_Toc25719"/>
      <w:bookmarkStart w:id="403" w:name="_Toc26908"/>
      <w:bookmarkStart w:id="404" w:name="_Toc14656"/>
      <w:bookmarkStart w:id="405" w:name="_Toc15388"/>
      <w:bookmarkStart w:id="406" w:name="_Toc10802"/>
      <w:bookmarkStart w:id="407" w:name="_Toc1407"/>
      <w:bookmarkStart w:id="408" w:name="OLE_LINK14"/>
      <w:bookmarkStart w:id="409" w:name="_Toc22084"/>
      <w:bookmarkStart w:id="410" w:name="_Toc2835"/>
      <w:bookmarkStart w:id="411" w:name="_Toc29482"/>
      <w:bookmarkStart w:id="412" w:name="_Toc7278"/>
      <w:bookmarkStart w:id="413" w:name="_Toc3686"/>
      <w:bookmarkStart w:id="414" w:name="_Toc5459"/>
      <w:bookmarkStart w:id="415" w:name="OLE_LINK13"/>
      <w:bookmarkStart w:id="416" w:name="_Toc21261"/>
      <w:bookmarkStart w:id="417" w:name="_Toc22816"/>
      <w:bookmarkStart w:id="418" w:name="_Toc25504"/>
      <w:bookmarkStart w:id="419" w:name="_Toc14029"/>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63"/>
      <w:bookmarkStart w:id="421" w:name="_Toc28942"/>
      <w:bookmarkStart w:id="422" w:name="_Toc27334"/>
      <w:bookmarkStart w:id="423" w:name="_Toc12130"/>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050DC6AA"/>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qt/HrJ2Z/v2DFV8ViDBORgRJWTk=" w:salt="VvvHAe1p4u6p4PtsBnl33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A6F06"/>
    <w:rsid w:val="1A8B6099"/>
    <w:rsid w:val="1F7774AB"/>
    <w:rsid w:val="38227225"/>
    <w:rsid w:val="3C8E61F2"/>
    <w:rsid w:val="61BA6F06"/>
    <w:rsid w:val="64F2381E"/>
    <w:rsid w:val="65A243C2"/>
    <w:rsid w:val="75E959CD"/>
    <w:rsid w:val="7A1D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none"/>
    </w:rPr>
  </w:style>
  <w:style w:type="paragraph" w:customStyle="1" w:styleId="1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15786</Words>
  <Characters>17764</Characters>
  <Lines>0</Lines>
  <Paragraphs>0</Paragraphs>
  <TotalTime>232</TotalTime>
  <ScaleCrop>false</ScaleCrop>
  <LinksUpToDate>false</LinksUpToDate>
  <CharactersWithSpaces>17962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2025-09-16T07:05:00Z</dcterms:created>
  <dc:creator>龙年吉祥</dc:creator>
  <cp:lastModifiedBy>pc</cp:lastModifiedBy>
  <dcterms:modified xsi:type="dcterms:W3CDTF">2025-09-22T07:36:02Z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67894C9A022F43BDB5B5C0C0C913868F_13</vt:lpwstr>
  </property>
  <property fmtid="{D5CDD505-2E9C-101B-9397-08002B2CF9AE}" pid="4" name="KSOTemplateDocerSaveRecord">
    <vt:lpwstr>eyJoZGlkIjoiOTA4NjZkNTBiZjA5YzBmMDNiZmJlMjAxNzI1NWY3Y2IiLCJ1c2VySWQiOiIxNjA1ODczMjMyIn0=</vt:lpwstr>
  </property>
</Properties>
</file>