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9A1A">
      <w:pPr>
        <w:spacing w:line="720" w:lineRule="auto"/>
        <w:jc w:val="center"/>
        <w:rPr>
          <w:rFonts w:hint="eastAsia" w:eastAsiaTheme="minorEastAsia"/>
          <w:b/>
          <w:bCs/>
          <w:sz w:val="44"/>
          <w:szCs w:val="48"/>
          <w:highlight w:val="none"/>
          <w:lang w:eastAsia="zh-CN"/>
        </w:rPr>
      </w:pPr>
      <w:bookmarkStart w:id="0" w:name="_Toc13814"/>
      <w:bookmarkStart w:id="1" w:name="_Toc12347"/>
      <w:bookmarkStart w:id="2" w:name="_Toc15236"/>
      <w:r>
        <w:rPr>
          <w:rFonts w:hint="eastAsia"/>
          <w:b/>
          <w:bCs/>
          <w:sz w:val="44"/>
          <w:szCs w:val="48"/>
          <w:highlight w:val="none"/>
          <w:lang w:eastAsia="zh-CN"/>
        </w:rPr>
        <w:t>渑池县陈村乡卫生院医疗设备采购项目</w:t>
      </w:r>
    </w:p>
    <w:p w14:paraId="3A5BADEA">
      <w:pPr>
        <w:spacing w:line="720" w:lineRule="auto"/>
        <w:jc w:val="center"/>
        <w:rPr>
          <w:b/>
          <w:bCs/>
          <w:sz w:val="44"/>
          <w:szCs w:val="48"/>
          <w:highlight w:val="none"/>
        </w:rPr>
      </w:pPr>
    </w:p>
    <w:p w14:paraId="6A2BB502">
      <w:pPr>
        <w:spacing w:line="720" w:lineRule="auto"/>
        <w:jc w:val="center"/>
        <w:rPr>
          <w:b/>
          <w:bCs/>
          <w:sz w:val="40"/>
          <w:szCs w:val="44"/>
          <w:highlight w:val="none"/>
        </w:rPr>
      </w:pPr>
      <w:r>
        <w:rPr>
          <w:rFonts w:hint="eastAsia"/>
          <w:b/>
          <w:bCs/>
          <w:sz w:val="40"/>
          <w:szCs w:val="44"/>
          <w:highlight w:val="none"/>
        </w:rPr>
        <w:t>竞争性磋商文件</w:t>
      </w:r>
      <w:bookmarkEnd w:id="0"/>
      <w:bookmarkEnd w:id="1"/>
      <w:bookmarkEnd w:id="2"/>
    </w:p>
    <w:p w14:paraId="29CC071D">
      <w:pPr>
        <w:ind w:firstLine="435"/>
        <w:jc w:val="center"/>
        <w:rPr>
          <w:highlight w:val="none"/>
        </w:rPr>
      </w:pPr>
    </w:p>
    <w:p w14:paraId="1339A0E8">
      <w:pPr>
        <w:spacing w:line="360" w:lineRule="auto"/>
        <w:jc w:val="center"/>
        <w:rPr>
          <w:rFonts w:hint="eastAsia" w:ascii="宋体" w:hAnsi="宋体" w:cs="宋体"/>
          <w:b/>
          <w:sz w:val="24"/>
          <w:szCs w:val="28"/>
          <w:highlight w:val="none"/>
        </w:rPr>
      </w:pPr>
      <w:bookmarkStart w:id="3" w:name="_Toc12438"/>
    </w:p>
    <w:p w14:paraId="24DE8EB1">
      <w:pPr>
        <w:spacing w:line="360" w:lineRule="auto"/>
        <w:jc w:val="center"/>
        <w:rPr>
          <w:rFonts w:hint="eastAsia" w:ascii="宋体" w:hAnsi="宋体" w:eastAsia="宋体" w:cs="宋体"/>
          <w:b/>
          <w:bCs/>
          <w:sz w:val="28"/>
          <w:szCs w:val="28"/>
          <w:highlight w:val="none"/>
        </w:rPr>
      </w:pPr>
      <w:bookmarkStart w:id="4" w:name="_Toc32756"/>
      <w:bookmarkStart w:id="5" w:name="_Toc12587"/>
      <w:r>
        <w:rPr>
          <w:rFonts w:hint="eastAsia" w:ascii="宋体" w:hAnsi="宋体" w:eastAsia="宋体" w:cs="宋体"/>
          <w:b/>
          <w:bCs/>
          <w:sz w:val="28"/>
          <w:szCs w:val="32"/>
          <w:highlight w:val="none"/>
        </w:rPr>
        <w:t>项目编号：</w:t>
      </w:r>
      <w:bookmarkEnd w:id="3"/>
      <w:bookmarkEnd w:id="4"/>
      <w:bookmarkEnd w:id="5"/>
      <w:r>
        <w:rPr>
          <w:rFonts w:hint="eastAsia" w:ascii="宋体" w:hAnsi="宋体" w:eastAsia="宋体" w:cs="宋体"/>
          <w:b/>
          <w:bCs/>
          <w:sz w:val="28"/>
          <w:szCs w:val="28"/>
          <w:highlight w:val="none"/>
        </w:rPr>
        <w:t>MCGZ[2025]273-ZC212</w:t>
      </w:r>
    </w:p>
    <w:p w14:paraId="0914EECD">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渑池竞磋采购-2025-163</w:t>
      </w:r>
      <w:r>
        <w:rPr>
          <w:rFonts w:hint="eastAsia" w:ascii="宋体" w:hAnsi="宋体" w:eastAsia="宋体" w:cs="宋体"/>
          <w:b/>
          <w:bCs/>
          <w:sz w:val="28"/>
          <w:szCs w:val="32"/>
          <w:highlight w:val="none"/>
        </w:rPr>
        <w:t xml:space="preserve"> </w:t>
      </w:r>
    </w:p>
    <w:p w14:paraId="0319E16E">
      <w:pPr>
        <w:ind w:firstLine="435"/>
        <w:jc w:val="center"/>
        <w:rPr>
          <w:highlight w:val="none"/>
        </w:rPr>
      </w:pPr>
      <w:r>
        <w:rPr>
          <w:rFonts w:hint="eastAsia" w:ascii="宋体" w:hAnsi="宋体" w:eastAsia="宋体" w:cs="宋体"/>
          <w:b/>
          <w:bCs/>
          <w:sz w:val="28"/>
          <w:szCs w:val="32"/>
          <w:highlight w:val="none"/>
        </w:rPr>
        <w:t xml:space="preserve"> </w:t>
      </w:r>
    </w:p>
    <w:p w14:paraId="12E9D9DC">
      <w:pPr>
        <w:ind w:firstLine="435"/>
        <w:jc w:val="center"/>
        <w:rPr>
          <w:highlight w:val="none"/>
        </w:rPr>
      </w:pPr>
    </w:p>
    <w:p w14:paraId="30577670">
      <w:pPr>
        <w:ind w:firstLine="435"/>
        <w:jc w:val="center"/>
        <w:rPr>
          <w:highlight w:val="none"/>
        </w:rPr>
      </w:pPr>
      <w:r>
        <w:rPr>
          <w:highlight w:val="none"/>
        </w:rPr>
        <w:drawing>
          <wp:anchor distT="0" distB="0" distL="114300" distR="114300" simplePos="0" relativeHeight="251662336" behindDoc="1" locked="0" layoutInCell="1" allowOverlap="1">
            <wp:simplePos x="0" y="0"/>
            <wp:positionH relativeFrom="column">
              <wp:posOffset>1262380</wp:posOffset>
            </wp:positionH>
            <wp:positionV relativeFrom="paragraph">
              <wp:posOffset>5715</wp:posOffset>
            </wp:positionV>
            <wp:extent cx="2482850" cy="2453005"/>
            <wp:effectExtent l="0" t="0" r="0" b="0"/>
            <wp:wrapTight wrapText="bothSides">
              <wp:wrapPolygon>
                <wp:start x="10441" y="1006"/>
                <wp:lineTo x="8452" y="1174"/>
                <wp:lineTo x="4475" y="2852"/>
                <wp:lineTo x="4475" y="3690"/>
                <wp:lineTo x="3812" y="4865"/>
                <wp:lineTo x="3149" y="6374"/>
                <wp:lineTo x="1823" y="7716"/>
                <wp:lineTo x="1326" y="8387"/>
                <wp:lineTo x="1160" y="11742"/>
                <wp:lineTo x="1657" y="14426"/>
                <wp:lineTo x="2983" y="17110"/>
                <wp:lineTo x="6132" y="19962"/>
                <wp:lineTo x="8949" y="20800"/>
                <wp:lineTo x="9447" y="21136"/>
                <wp:lineTo x="12927" y="21136"/>
                <wp:lineTo x="13258" y="20800"/>
                <wp:lineTo x="16076" y="19962"/>
                <wp:lineTo x="18893" y="17110"/>
                <wp:lineTo x="21048" y="12413"/>
                <wp:lineTo x="20716" y="9058"/>
                <wp:lineTo x="19887" y="7884"/>
                <wp:lineTo x="18727" y="6374"/>
                <wp:lineTo x="18727" y="4697"/>
                <wp:lineTo x="18064" y="3187"/>
                <wp:lineTo x="14087" y="1174"/>
                <wp:lineTo x="12761" y="1006"/>
                <wp:lineTo x="10441" y="1006"/>
              </wp:wrapPolygon>
            </wp:wrapTight>
            <wp:docPr id="5"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崇璟工程管理咨询有限公司_1"/>
                    <pic:cNvPicPr>
                      <a:picLocks noChangeAspect="1"/>
                    </pic:cNvPicPr>
                  </pic:nvPicPr>
                  <pic:blipFill>
                    <a:blip r:embed="rId14"/>
                    <a:srcRect l="24594" t="24054" r="23897" b="25027"/>
                    <a:stretch>
                      <a:fillRect/>
                    </a:stretch>
                  </pic:blipFill>
                  <pic:spPr>
                    <a:xfrm>
                      <a:off x="0" y="0"/>
                      <a:ext cx="2482850" cy="2453005"/>
                    </a:xfrm>
                    <a:prstGeom prst="rect">
                      <a:avLst/>
                    </a:prstGeom>
                    <a:noFill/>
                    <a:ln>
                      <a:noFill/>
                    </a:ln>
                  </pic:spPr>
                </pic:pic>
              </a:graphicData>
            </a:graphic>
          </wp:anchor>
        </w:drawing>
      </w:r>
    </w:p>
    <w:p w14:paraId="266762EF">
      <w:pPr>
        <w:spacing w:line="600" w:lineRule="auto"/>
        <w:rPr>
          <w:rFonts w:cs="宋体"/>
          <w:b/>
          <w:sz w:val="32"/>
          <w:highlight w:val="none"/>
          <w:lang w:bidi="ar"/>
        </w:rPr>
      </w:pPr>
    </w:p>
    <w:p w14:paraId="674B1FCC">
      <w:pPr>
        <w:spacing w:line="600" w:lineRule="auto"/>
        <w:ind w:firstLine="1928" w:firstLineChars="600"/>
        <w:rPr>
          <w:rFonts w:cs="宋体"/>
          <w:b/>
          <w:sz w:val="32"/>
          <w:highlight w:val="none"/>
          <w:lang w:bidi="ar"/>
        </w:rPr>
      </w:pPr>
    </w:p>
    <w:p w14:paraId="480FBF0F">
      <w:pPr>
        <w:spacing w:line="600" w:lineRule="auto"/>
        <w:ind w:firstLine="1928" w:firstLineChars="600"/>
        <w:rPr>
          <w:rFonts w:cs="宋体"/>
          <w:b/>
          <w:sz w:val="32"/>
          <w:highlight w:val="none"/>
          <w:lang w:bidi="ar"/>
        </w:rPr>
      </w:pPr>
    </w:p>
    <w:p w14:paraId="1F217625">
      <w:pPr>
        <w:spacing w:line="600" w:lineRule="auto"/>
        <w:ind w:firstLine="1928" w:firstLineChars="600"/>
        <w:rPr>
          <w:rFonts w:cs="宋体"/>
          <w:b/>
          <w:sz w:val="32"/>
          <w:highlight w:val="none"/>
          <w:lang w:bidi="ar"/>
        </w:rPr>
      </w:pPr>
    </w:p>
    <w:p w14:paraId="61BE3F28">
      <w:pPr>
        <w:spacing w:line="600" w:lineRule="auto"/>
        <w:ind w:firstLine="1928" w:firstLineChars="600"/>
        <w:rPr>
          <w:rFonts w:cs="宋体"/>
          <w:b/>
          <w:sz w:val="32"/>
          <w:highlight w:val="none"/>
          <w:lang w:bidi="ar"/>
        </w:rPr>
      </w:pPr>
    </w:p>
    <w:p w14:paraId="5A89D9F1">
      <w:pPr>
        <w:spacing w:line="600" w:lineRule="auto"/>
        <w:ind w:firstLine="1928" w:firstLineChars="600"/>
        <w:rPr>
          <w:rFonts w:cs="宋体"/>
          <w:b/>
          <w:sz w:val="32"/>
          <w:highlight w:val="none"/>
          <w:lang w:bidi="ar"/>
        </w:rPr>
      </w:pPr>
    </w:p>
    <w:p w14:paraId="757AC86A">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渑池县陈村乡卫生院</w:t>
      </w:r>
    </w:p>
    <w:p w14:paraId="026790DC">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eastAsia="zh-CN" w:bidi="ar"/>
        </w:rPr>
        <w:t>崇璟工程管理咨询有限公司</w:t>
      </w:r>
    </w:p>
    <w:p w14:paraId="5A2CEF42">
      <w:pPr>
        <w:spacing w:line="600" w:lineRule="auto"/>
        <w:ind w:firstLine="1928" w:firstLineChars="600"/>
        <w:rPr>
          <w:b/>
          <w:sz w:val="32"/>
          <w:highlight w:val="none"/>
        </w:rPr>
      </w:pPr>
      <w:r>
        <w:rPr>
          <w:rFonts w:hint="eastAsia" w:cs="宋体"/>
          <w:b/>
          <w:sz w:val="32"/>
          <w:highlight w:val="none"/>
          <w:lang w:bidi="ar"/>
        </w:rPr>
        <w:t>时间：二〇二五年</w:t>
      </w:r>
      <w:r>
        <w:rPr>
          <w:rFonts w:hint="eastAsia" w:cs="宋体"/>
          <w:b/>
          <w:sz w:val="32"/>
          <w:highlight w:val="none"/>
          <w:lang w:val="en-US" w:eastAsia="zh-CN" w:bidi="ar"/>
        </w:rPr>
        <w:t>十一</w:t>
      </w:r>
      <w:r>
        <w:rPr>
          <w:rFonts w:hint="eastAsia" w:cs="宋体"/>
          <w:b/>
          <w:sz w:val="32"/>
          <w:highlight w:val="none"/>
          <w:lang w:bidi="ar"/>
        </w:rPr>
        <w:t>月</w:t>
      </w:r>
    </w:p>
    <w:p w14:paraId="08E39EAF">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F4B52AD">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16"/>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6" w:name="_Toc19698"/>
    </w:p>
    <w:p w14:paraId="53143EEB">
      <w:pPr>
        <w:pStyle w:val="4"/>
        <w:jc w:val="center"/>
        <w:rPr>
          <w:highlight w:val="none"/>
        </w:rPr>
      </w:pPr>
      <w:bookmarkStart w:id="7" w:name="_Toc1060"/>
      <w:bookmarkStart w:id="8" w:name="_Toc17395"/>
      <w:r>
        <w:rPr>
          <w:rFonts w:hint="eastAsia"/>
          <w:highlight w:val="none"/>
        </w:rPr>
        <w:t xml:space="preserve">第一章  </w:t>
      </w:r>
      <w:bookmarkStart w:id="9" w:name="_Hlk136547488"/>
      <w:r>
        <w:rPr>
          <w:rFonts w:hint="eastAsia"/>
          <w:highlight w:val="none"/>
        </w:rPr>
        <w:t>竞争性磋商公告</w:t>
      </w:r>
      <w:bookmarkEnd w:id="6"/>
      <w:bookmarkEnd w:id="7"/>
      <w:bookmarkEnd w:id="8"/>
      <w:bookmarkEnd w:id="9"/>
    </w:p>
    <w:p w14:paraId="4ABE9E2E">
      <w:pPr>
        <w:spacing w:line="360" w:lineRule="auto"/>
        <w:ind w:firstLine="566" w:firstLineChars="236"/>
        <w:rPr>
          <w:rFonts w:hint="eastAsia" w:asciiTheme="minorEastAsia" w:hAnsiTheme="minorEastAsia" w:cstheme="minorEastAsia"/>
          <w:sz w:val="24"/>
          <w:szCs w:val="24"/>
          <w:highlight w:val="none"/>
        </w:rPr>
      </w:pPr>
      <w:bookmarkStart w:id="10" w:name="_Toc22953455"/>
      <w:bookmarkStart w:id="11" w:name="_Toc22804133"/>
      <w:bookmarkStart w:id="12" w:name="_Toc498982406"/>
      <w:bookmarkStart w:id="13" w:name="_Toc15597"/>
      <w:bookmarkStart w:id="14" w:name="_Toc22570552"/>
      <w:bookmarkStart w:id="15" w:name="_Toc22568845"/>
      <w:bookmarkStart w:id="16" w:name="_Toc22724013"/>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渑池县陈村乡卫生院医疗设备采购项目</w:t>
      </w:r>
      <w:r>
        <w:rPr>
          <w:rFonts w:hint="eastAsia" w:asciiTheme="minorEastAsia" w:hAnsiTheme="minorEastAsia" w:cstheme="minorEastAsia"/>
          <w:sz w:val="24"/>
          <w:szCs w:val="24"/>
          <w:highlight w:val="none"/>
        </w:rPr>
        <w:t>的潜在供应商应在三门峡市公共资源交易中心网上获取招标文件，并于2025年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17</w:t>
      </w:r>
      <w:r>
        <w:rPr>
          <w:rFonts w:hint="eastAsia" w:asciiTheme="minorEastAsia" w:hAnsiTheme="minorEastAsia" w:cstheme="minorEastAsia"/>
          <w:sz w:val="24"/>
          <w:szCs w:val="24"/>
          <w:highlight w:val="none"/>
        </w:rPr>
        <w:t>日08时20分（北京时间）前递交投标文件。</w:t>
      </w:r>
    </w:p>
    <w:p w14:paraId="29FA9C1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1.采购项目编号：MCGZ[2025]273-ZC212、</w:t>
      </w:r>
      <w:r>
        <w:rPr>
          <w:rFonts w:hint="eastAsia" w:asciiTheme="minorEastAsia" w:hAnsiTheme="minorEastAsia" w:cstheme="minorEastAsia"/>
          <w:sz w:val="24"/>
          <w:szCs w:val="24"/>
          <w:highlight w:val="none"/>
          <w:lang w:eastAsia="zh-CN"/>
        </w:rPr>
        <w:t>渑池竞磋采购-2025-163</w:t>
      </w:r>
    </w:p>
    <w:p w14:paraId="4EF2B91A">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渑池县陈村乡卫生院医疗设备采购项目</w:t>
      </w:r>
    </w:p>
    <w:p w14:paraId="50B3E84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1746800.00</w:t>
      </w:r>
      <w:r>
        <w:rPr>
          <w:rFonts w:hint="eastAsia" w:asciiTheme="minorEastAsia" w:hAnsiTheme="minorEastAsia" w:cstheme="minorEastAsia"/>
          <w:sz w:val="24"/>
          <w:szCs w:val="24"/>
          <w:highlight w:val="none"/>
        </w:rPr>
        <w:t>元</w:t>
      </w:r>
    </w:p>
    <w:p w14:paraId="51EE10A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1746800.00</w:t>
      </w:r>
      <w:r>
        <w:rPr>
          <w:rFonts w:hint="eastAsia" w:asciiTheme="minorEastAsia" w:hAnsiTheme="minorEastAsia" w:cstheme="minorEastAsia"/>
          <w:sz w:val="24"/>
          <w:szCs w:val="24"/>
          <w:highlight w:val="none"/>
        </w:rPr>
        <w:t>元</w:t>
      </w:r>
    </w:p>
    <w:tbl>
      <w:tblPr>
        <w:tblStyle w:val="2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MCGZ[2025]273-ZC212</w:t>
            </w:r>
          </w:p>
        </w:tc>
        <w:tc>
          <w:tcPr>
            <w:tcW w:w="2416" w:type="dxa"/>
            <w:vAlign w:val="center"/>
          </w:tcPr>
          <w:p w14:paraId="19E794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渑池县陈村乡卫生院医疗设备采购项目</w:t>
            </w:r>
          </w:p>
        </w:tc>
        <w:tc>
          <w:tcPr>
            <w:tcW w:w="1532" w:type="dxa"/>
            <w:vAlign w:val="center"/>
          </w:tcPr>
          <w:p w14:paraId="642C7C2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1746800.00</w:t>
            </w:r>
          </w:p>
        </w:tc>
        <w:tc>
          <w:tcPr>
            <w:tcW w:w="2034" w:type="dxa"/>
            <w:vAlign w:val="center"/>
          </w:tcPr>
          <w:p w14:paraId="19A4E364">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1746800.00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5.1采购范围：采购医用诊疗床</w:t>
      </w:r>
      <w:r>
        <w:rPr>
          <w:rFonts w:hint="eastAsia" w:asciiTheme="minorEastAsia" w:hAnsiTheme="minorEastAsia" w:cstheme="minorEastAsia"/>
          <w:sz w:val="24"/>
          <w:szCs w:val="24"/>
          <w:highlight w:val="none"/>
          <w:lang w:eastAsia="zh-CN"/>
        </w:rPr>
        <w:t>、电动起立床、上下肢主被动康复训练器、四肢联动康复训练器</w:t>
      </w:r>
      <w:r>
        <w:rPr>
          <w:rFonts w:hint="eastAsia" w:asciiTheme="minorEastAsia" w:hAnsiTheme="minorEastAsia" w:cstheme="minorEastAsia"/>
          <w:sz w:val="24"/>
          <w:szCs w:val="24"/>
          <w:highlight w:val="none"/>
          <w:lang w:val="en-US" w:eastAsia="zh-CN"/>
        </w:rPr>
        <w:t>等设备</w:t>
      </w:r>
      <w:r>
        <w:rPr>
          <w:rFonts w:hint="eastAsia" w:asciiTheme="minorEastAsia" w:hAnsiTheme="minorEastAsia" w:cstheme="minorEastAsia"/>
          <w:sz w:val="24"/>
          <w:szCs w:val="24"/>
          <w:highlight w:val="none"/>
        </w:rPr>
        <w:t>。（详见第五章采购清单及技术参数）。</w:t>
      </w:r>
    </w:p>
    <w:p w14:paraId="046971B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1746800.00</w:t>
      </w:r>
      <w:r>
        <w:rPr>
          <w:rFonts w:hint="eastAsia" w:asciiTheme="minorEastAsia" w:hAnsiTheme="minorEastAsia" w:cstheme="minorEastAsia"/>
          <w:sz w:val="24"/>
          <w:szCs w:val="24"/>
          <w:highlight w:val="none"/>
        </w:rPr>
        <w:t>元</w:t>
      </w:r>
    </w:p>
    <w:p w14:paraId="5C3D14B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自筹资金</w:t>
      </w:r>
      <w:r>
        <w:rPr>
          <w:rFonts w:hint="eastAsia" w:asciiTheme="minorEastAsia" w:hAnsiTheme="minorEastAsia" w:cstheme="minorEastAsia"/>
          <w:sz w:val="24"/>
          <w:szCs w:val="24"/>
          <w:highlight w:val="none"/>
        </w:rPr>
        <w:t>，已落实。</w:t>
      </w:r>
    </w:p>
    <w:p w14:paraId="2E5054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5.4质量要求：合格。</w:t>
      </w:r>
    </w:p>
    <w:p w14:paraId="5ACD1A0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5.5供货期：自合同签订之日起20日历天内。</w:t>
      </w:r>
    </w:p>
    <w:p w14:paraId="096D878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6.合同履行期限：自合同签订之日起20日历天内。</w:t>
      </w:r>
    </w:p>
    <w:p w14:paraId="7121DD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8.是否接受进口产品：否</w:t>
      </w:r>
    </w:p>
    <w:p w14:paraId="18A3BBD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9.是否专门面向中小企业：否</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774C9AC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1DDAC85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3.2</w:t>
      </w: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p w14:paraId="6D448AC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3.3供应商出具无行贿犯罪记录，在中国裁判文书网自行查询或自行承诺（查询对象：企业、法定代表人）；</w:t>
      </w:r>
    </w:p>
    <w:p w14:paraId="798C87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3.4供应商需提供无商业贿赂及无不正当竞争行为的承诺书；</w:t>
      </w:r>
    </w:p>
    <w:p w14:paraId="1F2D7A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Start w:id="17" w:name="_Hlk139301777"/>
      <w:r>
        <w:rPr>
          <w:rFonts w:hint="eastAsia" w:asciiTheme="minorEastAsia" w:hAnsiTheme="minorEastAsia" w:cstheme="minorEastAsia"/>
          <w:sz w:val="24"/>
          <w:szCs w:val="24"/>
          <w:highlight w:val="none"/>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7"/>
    </w:p>
    <w:p w14:paraId="2EBF12F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3.7本项目不接受联合体投标，提供非联合体投标承诺，格式自拟。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p w14:paraId="093DAC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11月</w:t>
      </w:r>
      <w:r>
        <w:rPr>
          <w:rFonts w:hint="eastAsia" w:asciiTheme="minorEastAsia" w:hAnsiTheme="minorEastAsia" w:cstheme="minorEastAsia"/>
          <w:sz w:val="24"/>
          <w:szCs w:val="24"/>
          <w:highlight w:val="none"/>
          <w:lang w:val="en-US" w:eastAsia="zh-CN"/>
        </w:rPr>
        <w:t>07</w:t>
      </w:r>
      <w:r>
        <w:rPr>
          <w:rFonts w:hint="eastAsia" w:asciiTheme="minorEastAsia" w:hAnsiTheme="minorEastAsia" w:cstheme="minorEastAsia"/>
          <w:sz w:val="24"/>
          <w:szCs w:val="24"/>
          <w:highlight w:val="none"/>
        </w:rPr>
        <w:t>日至2025年</w:t>
      </w:r>
      <w:r>
        <w:rPr>
          <w:rFonts w:hint="eastAsia" w:asciiTheme="minorEastAsia" w:hAnsiTheme="minorEastAsia" w:cstheme="minorEastAsia"/>
          <w:sz w:val="24"/>
          <w:szCs w:val="24"/>
          <w:highlight w:val="none"/>
          <w:lang w:eastAsia="zh-CN"/>
        </w:rPr>
        <w:t>11月</w:t>
      </w:r>
      <w:r>
        <w:rPr>
          <w:rFonts w:hint="eastAsia" w:asciiTheme="minorEastAsia" w:hAnsiTheme="minorEastAsia" w:cstheme="minorEastAsia"/>
          <w:sz w:val="24"/>
          <w:szCs w:val="24"/>
          <w:highlight w:val="none"/>
          <w:lang w:val="en-US" w:eastAsia="zh-CN"/>
        </w:rPr>
        <w:t>17</w:t>
      </w:r>
      <w:r>
        <w:rPr>
          <w:rFonts w:hint="eastAsia" w:asciiTheme="minorEastAsia" w:hAnsiTheme="minorEastAsia" w:cstheme="minorEastAsia"/>
          <w:sz w:val="24"/>
          <w:szCs w:val="24"/>
          <w:highlight w:val="none"/>
        </w:rPr>
        <w:t>日，每天上午00:00至12:00，下午12:00至23:59（北京时间，法定节假日除外。）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11月</w:t>
      </w:r>
      <w:r>
        <w:rPr>
          <w:rFonts w:hint="eastAsia" w:asciiTheme="minorEastAsia" w:hAnsiTheme="minorEastAsia" w:cstheme="minorEastAsia"/>
          <w:sz w:val="24"/>
          <w:szCs w:val="24"/>
          <w:highlight w:val="none"/>
          <w:lang w:val="en-US" w:eastAsia="zh-CN"/>
        </w:rPr>
        <w:t>17</w:t>
      </w:r>
      <w:r>
        <w:rPr>
          <w:rFonts w:hint="eastAsia" w:asciiTheme="minorEastAsia" w:hAnsiTheme="minorEastAsia" w:cstheme="minorEastAsia"/>
          <w:sz w:val="24"/>
          <w:szCs w:val="24"/>
          <w:highlight w:val="none"/>
        </w:rPr>
        <w:t>日08时20分。</w:t>
      </w:r>
    </w:p>
    <w:p w14:paraId="78A0C97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6B43DE0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11月</w:t>
      </w:r>
      <w:r>
        <w:rPr>
          <w:rFonts w:hint="eastAsia" w:asciiTheme="minorEastAsia" w:hAnsiTheme="minorEastAsia" w:cstheme="minorEastAsia"/>
          <w:sz w:val="24"/>
          <w:szCs w:val="24"/>
          <w:highlight w:val="none"/>
          <w:lang w:val="en-US" w:eastAsia="zh-CN"/>
        </w:rPr>
        <w:t>17</w:t>
      </w:r>
      <w:r>
        <w:rPr>
          <w:rFonts w:hint="eastAsia" w:asciiTheme="minorEastAsia" w:hAnsiTheme="minorEastAsia" w:cstheme="minorEastAsia"/>
          <w:sz w:val="24"/>
          <w:szCs w:val="24"/>
          <w:highlight w:val="none"/>
        </w:rPr>
        <w:t>日08时20分。</w:t>
      </w:r>
    </w:p>
    <w:p w14:paraId="25AA861F">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2.地点：渑池县公共资源交易中心六楼</w:t>
      </w:r>
      <w:r>
        <w:rPr>
          <w:rFonts w:hint="eastAsia" w:asciiTheme="minorEastAsia" w:hAnsiTheme="minorEastAsia" w:cstheme="minorEastAsia"/>
          <w:sz w:val="24"/>
          <w:szCs w:val="24"/>
          <w:highlight w:val="none"/>
          <w:lang w:eastAsia="zh-CN"/>
        </w:rPr>
        <w:t>开标二室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rPr>
        <w:t>中国采购与招标网</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55B7FD6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8" w:name="_Hlk139302531"/>
      <w:r>
        <w:rPr>
          <w:rFonts w:hint="eastAsia" w:asciiTheme="minorEastAsia" w:hAnsiTheme="minorEastAsia" w:cstheme="minorEastAsia"/>
          <w:sz w:val="24"/>
          <w:szCs w:val="24"/>
          <w:highlight w:val="none"/>
        </w:rPr>
        <w:t>监督单位：渑池县政府采购办公室</w:t>
      </w:r>
      <w:bookmarkEnd w:id="18"/>
    </w:p>
    <w:p w14:paraId="0E80FC63">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9" w:name="_Hlk139302540"/>
      <w:r>
        <w:rPr>
          <w:rFonts w:hint="eastAsia" w:asciiTheme="minorEastAsia" w:hAnsiTheme="minorEastAsia" w:cstheme="minorEastAsia"/>
          <w:sz w:val="24"/>
          <w:szCs w:val="24"/>
          <w:highlight w:val="none"/>
        </w:rPr>
        <w:t>0398-4818677</w:t>
      </w:r>
      <w:bookmarkEnd w:id="19"/>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20" w:name="_Toc8198"/>
      <w:bookmarkStart w:id="21" w:name="_Toc27640"/>
      <w:r>
        <w:rPr>
          <w:rFonts w:hint="eastAsia" w:asciiTheme="minorEastAsia" w:hAnsiTheme="minorEastAsia" w:cstheme="minorEastAsia"/>
          <w:sz w:val="24"/>
          <w:szCs w:val="24"/>
          <w:highlight w:val="none"/>
        </w:rPr>
        <w:t>2、采购人：</w:t>
      </w:r>
      <w:bookmarkEnd w:id="20"/>
      <w:bookmarkEnd w:id="21"/>
      <w:r>
        <w:rPr>
          <w:rFonts w:hint="eastAsia" w:asciiTheme="minorEastAsia" w:hAnsiTheme="minorEastAsia" w:cstheme="minorEastAsia"/>
          <w:sz w:val="24"/>
          <w:szCs w:val="24"/>
          <w:highlight w:val="none"/>
          <w:lang w:eastAsia="zh-CN"/>
        </w:rPr>
        <w:t>渑池县陈村乡卫生院</w:t>
      </w:r>
    </w:p>
    <w:p w14:paraId="2CDA554F">
      <w:pPr>
        <w:spacing w:line="360" w:lineRule="auto"/>
        <w:ind w:firstLine="484" w:firstLineChars="202"/>
        <w:rPr>
          <w:rFonts w:hint="eastAsia" w:asciiTheme="minorEastAsia" w:hAnsiTheme="minorEastAsia" w:cstheme="minorEastAsia"/>
          <w:sz w:val="24"/>
          <w:szCs w:val="24"/>
          <w:highlight w:val="none"/>
          <w:lang w:eastAsia="zh-CN"/>
        </w:rPr>
      </w:pPr>
      <w:bookmarkStart w:id="22" w:name="_Toc6612"/>
      <w:r>
        <w:rPr>
          <w:rFonts w:hint="eastAsia" w:asciiTheme="minorEastAsia" w:hAnsiTheme="minorEastAsia" w:cstheme="minorEastAsia"/>
          <w:sz w:val="24"/>
          <w:szCs w:val="24"/>
          <w:highlight w:val="none"/>
        </w:rPr>
        <w:t>地址：渑池县</w:t>
      </w:r>
      <w:r>
        <w:rPr>
          <w:rFonts w:hint="eastAsia" w:asciiTheme="minorEastAsia" w:hAnsiTheme="minorEastAsia" w:cstheme="minorEastAsia"/>
          <w:sz w:val="24"/>
          <w:szCs w:val="24"/>
          <w:highlight w:val="none"/>
          <w:lang w:val="en-US" w:eastAsia="zh-CN"/>
        </w:rPr>
        <w:t>陈村乡</w:t>
      </w:r>
    </w:p>
    <w:p w14:paraId="5E81B9C5">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董女士</w:t>
      </w:r>
    </w:p>
    <w:p w14:paraId="6E8A0245">
      <w:pPr>
        <w:spacing w:line="360" w:lineRule="auto"/>
        <w:ind w:firstLine="484" w:firstLineChars="20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联系方式：1</w:t>
      </w:r>
      <w:r>
        <w:rPr>
          <w:rFonts w:hint="eastAsia" w:asciiTheme="minorEastAsia" w:hAnsiTheme="minorEastAsia" w:cstheme="minorEastAsia"/>
          <w:sz w:val="24"/>
          <w:szCs w:val="24"/>
          <w:highlight w:val="none"/>
          <w:lang w:val="en-US" w:eastAsia="zh-CN"/>
        </w:rPr>
        <w:t>3613982849</w:t>
      </w:r>
    </w:p>
    <w:p w14:paraId="7212207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3、</w:t>
      </w:r>
      <w:bookmarkEnd w:id="22"/>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崇璟工程管理咨询有限公司</w:t>
      </w:r>
    </w:p>
    <w:p w14:paraId="0B7E570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地址：</w:t>
      </w:r>
      <w:r>
        <w:rPr>
          <w:rFonts w:hint="eastAsia" w:asciiTheme="minorEastAsia" w:hAnsiTheme="minorEastAsia" w:cstheme="minorEastAsia"/>
          <w:sz w:val="24"/>
          <w:szCs w:val="24"/>
          <w:highlight w:val="none"/>
        </w:rPr>
        <w:t>河南省郑州市金水区鸿苑路61号院东区</w:t>
      </w:r>
    </w:p>
    <w:p w14:paraId="56FE2C3C">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联系人：张先生</w:t>
      </w:r>
    </w:p>
    <w:p w14:paraId="1457F4FD">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联系电话：18603986110</w:t>
      </w: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4"/>
        <w:jc w:val="center"/>
        <w:rPr>
          <w:highlight w:val="none"/>
        </w:rPr>
      </w:pPr>
      <w:bookmarkStart w:id="23" w:name="_Toc18788"/>
      <w:bookmarkStart w:id="24" w:name="_Toc43302780"/>
      <w:bookmarkStart w:id="25" w:name="_Toc10227"/>
      <w:bookmarkStart w:id="26" w:name="_Toc32032"/>
      <w:bookmarkStart w:id="27" w:name="_Toc31308"/>
      <w:bookmarkStart w:id="28" w:name="_Toc20926"/>
      <w:r>
        <w:rPr>
          <w:rFonts w:hint="eastAsia"/>
          <w:highlight w:val="none"/>
        </w:rPr>
        <w:t>第二章</w:t>
      </w:r>
      <w:bookmarkEnd w:id="23"/>
      <w:r>
        <w:rPr>
          <w:rFonts w:hint="eastAsia"/>
          <w:highlight w:val="none"/>
        </w:rPr>
        <w:t xml:space="preserve">  供应商须知</w:t>
      </w:r>
      <w:bookmarkEnd w:id="24"/>
      <w:bookmarkEnd w:id="25"/>
      <w:bookmarkEnd w:id="26"/>
      <w:bookmarkEnd w:id="27"/>
      <w:bookmarkEnd w:id="28"/>
    </w:p>
    <w:p w14:paraId="64EF69DC">
      <w:pPr>
        <w:widowControl/>
        <w:jc w:val="center"/>
        <w:rPr>
          <w:sz w:val="24"/>
          <w:highlight w:val="none"/>
        </w:rPr>
      </w:pPr>
      <w:bookmarkStart w:id="29" w:name="_Toc44996337"/>
      <w:bookmarkEnd w:id="29"/>
      <w:r>
        <w:rPr>
          <w:rFonts w:hint="eastAsia"/>
          <w:sz w:val="24"/>
          <w:highlight w:val="none"/>
        </w:rPr>
        <w:t>供应商须知前附表</w:t>
      </w:r>
    </w:p>
    <w:tbl>
      <w:tblPr>
        <w:tblStyle w:val="23"/>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07BDD7E">
            <w:pPr>
              <w:spacing w:line="480" w:lineRule="exact"/>
              <w:jc w:val="left"/>
              <w:outlineLvl w:val="0"/>
              <w:rPr>
                <w:rFonts w:hint="eastAsia" w:ascii="宋体" w:hAnsi="宋体" w:cs="宋体" w:eastAsiaTheme="minorEastAsia"/>
                <w:sz w:val="24"/>
                <w:highlight w:val="none"/>
                <w:lang w:eastAsia="zh-CN"/>
              </w:rPr>
            </w:pPr>
            <w:bookmarkStart w:id="30" w:name="_Toc30097"/>
            <w:bookmarkStart w:id="31" w:name="_Toc29076"/>
            <w:r>
              <w:rPr>
                <w:rFonts w:ascii="宋体" w:hAnsi="宋体" w:cs="宋体"/>
                <w:sz w:val="24"/>
                <w:highlight w:val="none"/>
              </w:rPr>
              <w:t>采购人：</w:t>
            </w:r>
            <w:r>
              <w:rPr>
                <w:rFonts w:hint="eastAsia" w:ascii="宋体" w:hAnsi="宋体" w:cs="宋体"/>
                <w:sz w:val="24"/>
                <w:highlight w:val="none"/>
                <w:lang w:eastAsia="zh-CN"/>
              </w:rPr>
              <w:t>渑池县陈村乡卫生院</w:t>
            </w:r>
            <w:bookmarkEnd w:id="30"/>
            <w:bookmarkEnd w:id="31"/>
          </w:p>
          <w:p w14:paraId="1C9CA8DC">
            <w:pPr>
              <w:spacing w:line="480" w:lineRule="exact"/>
              <w:jc w:val="left"/>
              <w:outlineLvl w:val="0"/>
              <w:rPr>
                <w:rFonts w:hint="eastAsia" w:ascii="宋体" w:hAnsi="宋体" w:cs="宋体"/>
                <w:sz w:val="24"/>
                <w:highlight w:val="none"/>
                <w:lang w:eastAsia="zh-CN"/>
              </w:rPr>
            </w:pPr>
            <w:bookmarkStart w:id="32" w:name="_Toc13667"/>
            <w:bookmarkStart w:id="33" w:name="_Toc32437"/>
            <w:r>
              <w:rPr>
                <w:rFonts w:hint="eastAsia" w:ascii="宋体" w:hAnsi="宋体" w:cs="宋体"/>
                <w:sz w:val="24"/>
                <w:highlight w:val="none"/>
              </w:rPr>
              <w:t>地址：渑池县</w:t>
            </w:r>
            <w:r>
              <w:rPr>
                <w:rFonts w:hint="eastAsia" w:ascii="宋体" w:hAnsi="宋体" w:cs="宋体"/>
                <w:sz w:val="24"/>
                <w:highlight w:val="none"/>
                <w:lang w:val="en-US" w:eastAsia="zh-CN"/>
              </w:rPr>
              <w:t>陈村乡</w:t>
            </w:r>
            <w:bookmarkEnd w:id="32"/>
            <w:bookmarkEnd w:id="33"/>
          </w:p>
          <w:p w14:paraId="53A81059">
            <w:pPr>
              <w:spacing w:line="480" w:lineRule="exact"/>
              <w:jc w:val="left"/>
              <w:outlineLvl w:val="0"/>
              <w:rPr>
                <w:rFonts w:hint="eastAsia" w:ascii="宋体" w:hAnsi="宋体" w:cs="宋体"/>
                <w:sz w:val="24"/>
                <w:highlight w:val="none"/>
                <w:lang w:eastAsia="zh-CN"/>
              </w:rPr>
            </w:pPr>
            <w:bookmarkStart w:id="34" w:name="_Toc16515"/>
            <w:bookmarkStart w:id="35" w:name="_Toc9329"/>
            <w:r>
              <w:rPr>
                <w:rFonts w:hint="eastAsia" w:ascii="宋体" w:hAnsi="宋体" w:cs="宋体"/>
                <w:sz w:val="24"/>
                <w:highlight w:val="none"/>
              </w:rPr>
              <w:t>联系人：</w:t>
            </w:r>
            <w:r>
              <w:rPr>
                <w:rFonts w:hint="eastAsia" w:ascii="宋体" w:hAnsi="宋体" w:cs="宋体"/>
                <w:sz w:val="24"/>
                <w:highlight w:val="none"/>
                <w:lang w:val="en-US" w:eastAsia="zh-CN"/>
              </w:rPr>
              <w:t>董女士</w:t>
            </w:r>
            <w:bookmarkEnd w:id="34"/>
            <w:bookmarkEnd w:id="35"/>
          </w:p>
          <w:p w14:paraId="44E2C98D">
            <w:pPr>
              <w:spacing w:line="480" w:lineRule="exact"/>
              <w:jc w:val="left"/>
              <w:outlineLvl w:val="0"/>
              <w:rPr>
                <w:rFonts w:hint="eastAsia" w:ascii="宋体" w:hAnsi="宋体" w:cs="宋体"/>
                <w:sz w:val="24"/>
                <w:highlight w:val="none"/>
              </w:rPr>
            </w:pPr>
            <w:bookmarkStart w:id="36" w:name="_Toc6668"/>
            <w:bookmarkStart w:id="37" w:name="_Toc18065"/>
            <w:r>
              <w:rPr>
                <w:rFonts w:hint="eastAsia" w:ascii="宋体" w:hAnsi="宋体" w:cs="宋体"/>
                <w:sz w:val="24"/>
                <w:highlight w:val="none"/>
              </w:rPr>
              <w:t>联系方式：1</w:t>
            </w:r>
            <w:r>
              <w:rPr>
                <w:rFonts w:hint="eastAsia" w:ascii="宋体" w:hAnsi="宋体" w:cs="宋体"/>
                <w:sz w:val="24"/>
                <w:highlight w:val="none"/>
                <w:lang w:val="en-US" w:eastAsia="zh-CN"/>
              </w:rPr>
              <w:t>3613982849</w:t>
            </w:r>
            <w:bookmarkEnd w:id="36"/>
            <w:bookmarkEnd w:id="37"/>
            <w:bookmarkStart w:id="353" w:name="_GoBack"/>
            <w:bookmarkEnd w:id="353"/>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4D41FE0">
            <w:pPr>
              <w:spacing w:line="480" w:lineRule="exact"/>
              <w:jc w:val="left"/>
              <w:outlineLvl w:val="0"/>
              <w:rPr>
                <w:rFonts w:hint="eastAsia" w:ascii="宋体" w:hAnsi="宋体" w:cs="宋体"/>
                <w:sz w:val="24"/>
                <w:highlight w:val="none"/>
                <w:lang w:val="en-US" w:eastAsia="zh-CN"/>
              </w:rPr>
            </w:pPr>
            <w:bookmarkStart w:id="38" w:name="_Toc30248"/>
            <w:bookmarkStart w:id="39" w:name="_Toc19617"/>
            <w:r>
              <w:rPr>
                <w:rFonts w:ascii="宋体" w:hAnsi="宋体" w:cs="宋体"/>
                <w:sz w:val="24"/>
                <w:highlight w:val="none"/>
              </w:rPr>
              <w:t>采购</w:t>
            </w:r>
            <w:r>
              <w:rPr>
                <w:rFonts w:hint="eastAsia" w:ascii="宋体" w:hAnsi="宋体" w:cs="宋体"/>
                <w:sz w:val="24"/>
                <w:highlight w:val="none"/>
                <w:lang w:val="en-US" w:eastAsia="zh-CN"/>
              </w:rPr>
              <w:t>代理机构：崇璟工程管理咨询有限公司</w:t>
            </w:r>
            <w:bookmarkEnd w:id="38"/>
            <w:bookmarkEnd w:id="39"/>
          </w:p>
          <w:p w14:paraId="5A135D24">
            <w:pPr>
              <w:spacing w:line="480" w:lineRule="exact"/>
              <w:jc w:val="left"/>
              <w:outlineLvl w:val="0"/>
              <w:rPr>
                <w:rFonts w:hint="eastAsia" w:ascii="宋体" w:hAnsi="宋体" w:cs="宋体"/>
                <w:sz w:val="24"/>
                <w:highlight w:val="none"/>
                <w:lang w:val="en-US" w:eastAsia="zh-CN"/>
              </w:rPr>
            </w:pPr>
            <w:bookmarkStart w:id="40" w:name="_Toc30127"/>
            <w:bookmarkStart w:id="41" w:name="_Toc10119"/>
            <w:r>
              <w:rPr>
                <w:rFonts w:hint="eastAsia" w:ascii="宋体" w:hAnsi="宋体" w:cs="宋体"/>
                <w:sz w:val="24"/>
                <w:highlight w:val="none"/>
                <w:lang w:val="en-US" w:eastAsia="zh-CN"/>
              </w:rPr>
              <w:t>地址：</w:t>
            </w:r>
            <w:r>
              <w:rPr>
                <w:rFonts w:hint="eastAsia" w:ascii="宋体" w:hAnsi="宋体" w:cs="宋体"/>
                <w:sz w:val="24"/>
                <w:highlight w:val="none"/>
              </w:rPr>
              <w:t>河南省郑州市金水区鸿苑路61号院东区</w:t>
            </w:r>
            <w:bookmarkEnd w:id="40"/>
            <w:bookmarkEnd w:id="41"/>
          </w:p>
          <w:p w14:paraId="6622470C">
            <w:pPr>
              <w:spacing w:line="480" w:lineRule="exact"/>
              <w:jc w:val="left"/>
              <w:outlineLvl w:val="0"/>
              <w:rPr>
                <w:rFonts w:hint="eastAsia" w:ascii="宋体" w:hAnsi="宋体" w:cs="宋体"/>
                <w:sz w:val="24"/>
                <w:highlight w:val="none"/>
                <w:lang w:val="en-US" w:eastAsia="zh-CN"/>
              </w:rPr>
            </w:pPr>
            <w:bookmarkStart w:id="42" w:name="_Toc7076"/>
            <w:bookmarkStart w:id="43" w:name="_Toc28244"/>
            <w:r>
              <w:rPr>
                <w:rFonts w:hint="eastAsia" w:ascii="宋体" w:hAnsi="宋体" w:cs="宋体"/>
                <w:sz w:val="24"/>
                <w:highlight w:val="none"/>
                <w:lang w:val="en-US" w:eastAsia="zh-CN"/>
              </w:rPr>
              <w:t>联系人：张先生</w:t>
            </w:r>
            <w:bookmarkEnd w:id="42"/>
            <w:bookmarkEnd w:id="43"/>
          </w:p>
          <w:p w14:paraId="55D7FD1E">
            <w:pPr>
              <w:spacing w:line="480" w:lineRule="exact"/>
              <w:jc w:val="left"/>
              <w:outlineLvl w:val="0"/>
              <w:rPr>
                <w:rFonts w:hint="eastAsia" w:ascii="宋体" w:hAnsi="宋体" w:cs="宋体"/>
                <w:sz w:val="24"/>
                <w:highlight w:val="none"/>
              </w:rPr>
            </w:pPr>
            <w:bookmarkStart w:id="44" w:name="_Toc3545"/>
            <w:bookmarkStart w:id="45" w:name="_Toc17692"/>
            <w:r>
              <w:rPr>
                <w:rFonts w:hint="eastAsia" w:ascii="宋体" w:hAnsi="宋体" w:cs="宋体"/>
                <w:sz w:val="24"/>
                <w:highlight w:val="none"/>
                <w:lang w:val="en-US" w:eastAsia="zh-CN"/>
              </w:rPr>
              <w:t>联系电话：18603986110</w:t>
            </w:r>
            <w:bookmarkEnd w:id="44"/>
            <w:bookmarkEnd w:id="45"/>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渑池县陈村乡卫生院医疗设备采购项目</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自筹资金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sz w:val="24"/>
                <w:highlight w:val="none"/>
              </w:rPr>
              <w:t>MCGZ[2025]273-ZC212、</w:t>
            </w:r>
            <w:r>
              <w:rPr>
                <w:rFonts w:hint="eastAsia" w:asciiTheme="minorEastAsia" w:hAnsiTheme="minorEastAsia" w:cstheme="minorEastAsia"/>
                <w:sz w:val="24"/>
                <w:szCs w:val="24"/>
                <w:highlight w:val="none"/>
                <w:lang w:eastAsia="zh-CN"/>
              </w:rPr>
              <w:t>渑池竞磋采购-2025-163</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cs="宋体"/>
                <w:sz w:val="24"/>
                <w:highlight w:val="none"/>
              </w:rPr>
              <w:t>合格</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kern w:val="0"/>
                <w:sz w:val="24"/>
                <w:highlight w:val="none"/>
              </w:rPr>
            </w:pPr>
            <w:r>
              <w:rPr>
                <w:rFonts w:hint="eastAsia" w:ascii="宋体" w:hAnsi="宋体" w:cs="Calibri"/>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sz w:val="24"/>
                <w:highlight w:val="none"/>
              </w:rPr>
            </w:pPr>
            <w:r>
              <w:rPr>
                <w:rFonts w:hint="eastAsia" w:ascii="宋体" w:hAnsi="宋体" w:cs="Calibri"/>
                <w:sz w:val="24"/>
                <w:highlight w:val="none"/>
              </w:rPr>
              <w:t>一年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kern w:val="0"/>
                <w:sz w:val="24"/>
                <w:highlight w:val="none"/>
              </w:rPr>
            </w:pPr>
            <w:r>
              <w:rPr>
                <w:rFonts w:hint="eastAsia" w:ascii="宋体" w:hAnsi="宋体" w:cs="Calibri"/>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sz w:val="24"/>
                <w:highlight w:val="none"/>
              </w:rPr>
            </w:pPr>
            <w:r>
              <w:rPr>
                <w:rFonts w:hint="eastAsia" w:ascii="宋体" w:hAnsi="宋体" w:cs="宋体"/>
                <w:sz w:val="24"/>
                <w:highlight w:val="none"/>
              </w:rPr>
              <w:t>自合同签订之日起20日历天内</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41298A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3877FF5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6E8C56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18DD2E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783D870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3.2</w:t>
            </w: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p w14:paraId="6B715E7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3.3供应商出具无行贿犯罪记录，在中国裁判文书网自行查询或自行承诺（查询对象：企业、法定代表人）；</w:t>
            </w:r>
          </w:p>
          <w:p w14:paraId="77412C0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3.4供应商需提供无商业贿赂及无不正当竞争行为的承诺书；</w:t>
            </w:r>
          </w:p>
          <w:p w14:paraId="1A43090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8BED89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C88F5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3.7本项目不接受联合体投标，提供非联合体投标承诺，格式自拟。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rPr>
              <w:t>2025年</w:t>
            </w:r>
            <w:r>
              <w:rPr>
                <w:rFonts w:hint="eastAsia" w:ascii="宋体" w:hAnsi="宋体" w:cs="Calibri"/>
                <w:b/>
                <w:bCs/>
                <w:kern w:val="0"/>
                <w:sz w:val="24"/>
                <w:highlight w:val="none"/>
                <w:lang w:eastAsia="zh-CN"/>
              </w:rPr>
              <w:t>11月</w:t>
            </w:r>
            <w:r>
              <w:rPr>
                <w:rFonts w:hint="eastAsia" w:ascii="宋体" w:hAnsi="宋体" w:cs="Calibri"/>
                <w:b/>
                <w:bCs/>
                <w:kern w:val="0"/>
                <w:sz w:val="24"/>
                <w:highlight w:val="none"/>
                <w:lang w:val="en-US" w:eastAsia="zh-CN"/>
              </w:rPr>
              <w:t>17</w:t>
            </w:r>
            <w:r>
              <w:rPr>
                <w:rFonts w:hint="eastAsia" w:ascii="宋体" w:hAnsi="宋体" w:cs="Calibri"/>
                <w:b/>
                <w:bCs/>
                <w:kern w:val="0"/>
                <w:sz w:val="24"/>
                <w:highlight w:val="none"/>
              </w:rPr>
              <w:t>日8时20分（北京时间）</w:t>
            </w:r>
          </w:p>
          <w:p w14:paraId="0819D515">
            <w:pPr>
              <w:widowControl/>
              <w:spacing w:line="360" w:lineRule="auto"/>
              <w:jc w:val="left"/>
              <w:rPr>
                <w:rFonts w:hint="eastAsia" w:ascii="宋体" w:hAnsi="宋体" w:cs="Calibri"/>
                <w:b/>
                <w:bCs/>
                <w:kern w:val="0"/>
                <w:sz w:val="24"/>
                <w:highlight w:val="none"/>
              </w:rPr>
            </w:pPr>
            <w:r>
              <w:rPr>
                <w:rFonts w:hint="eastAsia" w:ascii="宋体" w:hAnsi="宋体" w:cs="宋体"/>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rPr>
              <w:t>2025年</w:t>
            </w:r>
            <w:r>
              <w:rPr>
                <w:rFonts w:hint="eastAsia" w:ascii="宋体" w:hAnsi="宋体" w:cs="Calibri"/>
                <w:b/>
                <w:bCs/>
                <w:kern w:val="0"/>
                <w:sz w:val="24"/>
                <w:highlight w:val="none"/>
                <w:lang w:eastAsia="zh-CN"/>
              </w:rPr>
              <w:t>11月</w:t>
            </w:r>
            <w:r>
              <w:rPr>
                <w:rFonts w:hint="eastAsia" w:ascii="宋体" w:hAnsi="宋体" w:cs="Calibri"/>
                <w:b/>
                <w:bCs/>
                <w:kern w:val="0"/>
                <w:sz w:val="24"/>
                <w:highlight w:val="none"/>
                <w:lang w:val="en-US" w:eastAsia="zh-CN"/>
              </w:rPr>
              <w:t>17</w:t>
            </w:r>
            <w:r>
              <w:rPr>
                <w:rFonts w:hint="eastAsia" w:ascii="宋体" w:hAnsi="宋体" w:cs="Calibri"/>
                <w:b/>
                <w:bCs/>
                <w:kern w:val="0"/>
                <w:sz w:val="24"/>
                <w:highlight w:val="none"/>
              </w:rPr>
              <w:t>日8时20分（北京时间）</w:t>
            </w:r>
          </w:p>
          <w:p w14:paraId="6B71F5B8">
            <w:pPr>
              <w:widowControl/>
              <w:spacing w:line="360" w:lineRule="auto"/>
              <w:jc w:val="left"/>
              <w:rPr>
                <w:rFonts w:hint="eastAsia" w:ascii="宋体" w:hAnsi="宋体" w:cs="Calibri" w:eastAsiaTheme="minorEastAsia"/>
                <w:b/>
                <w:bCs/>
                <w:kern w:val="0"/>
                <w:sz w:val="24"/>
                <w:highlight w:val="none"/>
                <w:lang w:eastAsia="zh-CN"/>
              </w:rPr>
            </w:pPr>
            <w:r>
              <w:rPr>
                <w:rFonts w:hint="eastAsia" w:ascii="宋体" w:hAnsi="宋体" w:cs="宋体"/>
                <w:sz w:val="24"/>
                <w:highlight w:val="none"/>
              </w:rPr>
              <w:t>渑池县公共资源交易中心六楼</w:t>
            </w:r>
            <w:r>
              <w:rPr>
                <w:rFonts w:hint="eastAsia" w:ascii="宋体" w:hAnsi="宋体" w:cs="宋体"/>
                <w:sz w:val="24"/>
                <w:highlight w:val="none"/>
                <w:lang w:eastAsia="zh-CN"/>
              </w:rPr>
              <w:t>开标二室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1746800.00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在《中国采购与招标网》、《河南省政府采购网》和《三门峡市公共资源交易中心网》三个网站同步中标结果公告。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sz w:val="24"/>
                <w:highlight w:val="none"/>
              </w:rPr>
            </w:pPr>
            <w:r>
              <w:rPr>
                <w:rFonts w:hint="eastAsia" w:ascii="宋体" w:hAnsi="宋体" w:cs="Calibri"/>
                <w:sz w:val="24"/>
                <w:highlight w:val="none"/>
              </w:rPr>
              <w:t>允许正偏离。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20"/>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46" w:name="_Toc120614214"/>
      <w:bookmarkEnd w:id="46"/>
      <w:bookmarkStart w:id="47" w:name="_Toc517178993"/>
      <w:bookmarkEnd w:id="47"/>
      <w:bookmarkStart w:id="48" w:name="_Toc16770549"/>
      <w:bookmarkEnd w:id="48"/>
      <w:bookmarkStart w:id="49" w:name="_Toc16938519"/>
      <w:bookmarkEnd w:id="49"/>
      <w:bookmarkStart w:id="50" w:name="_Toc513029203"/>
      <w:bookmarkEnd w:id="50"/>
      <w:bookmarkStart w:id="51" w:name="_Toc20823275"/>
      <w:bookmarkEnd w:id="51"/>
      <w:bookmarkStart w:id="52" w:name="_Toc27178"/>
      <w:bookmarkStart w:id="53" w:name="_Toc32643"/>
      <w:bookmarkStart w:id="54" w:name="_Toc2341_WPSOffice_Level1"/>
      <w:bookmarkStart w:id="55" w:name="_Toc27375_WPSOffice_Level1"/>
      <w:bookmarkStart w:id="56" w:name="_Toc4714_WPSOffice_Level1"/>
      <w:bookmarkStart w:id="57" w:name="_Toc3111_WPSOffice_Level1"/>
      <w:r>
        <w:rPr>
          <w:rFonts w:hint="eastAsia" w:ascii="宋体" w:hAnsi="宋体" w:eastAsia="宋体" w:cs="宋体"/>
          <w:b/>
          <w:highlight w:val="none"/>
        </w:rPr>
        <w:t>1.总则</w:t>
      </w:r>
      <w:bookmarkEnd w:id="52"/>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58" w:name="_Toc513029204"/>
      <w:bookmarkEnd w:id="58"/>
      <w:bookmarkStart w:id="59" w:name="_Toc20823276"/>
      <w:bookmarkEnd w:id="59"/>
      <w:bookmarkStart w:id="60" w:name="_Toc16938520"/>
      <w:bookmarkEnd w:id="60"/>
      <w:bookmarkStart w:id="61" w:name="_Toc528078009"/>
      <w:bookmarkStart w:id="62" w:name="_Toc15871"/>
      <w:r>
        <w:rPr>
          <w:rFonts w:hint="eastAsia" w:ascii="宋体" w:hAnsi="宋体" w:eastAsia="宋体" w:cs="宋体"/>
          <w:sz w:val="24"/>
          <w:szCs w:val="24"/>
          <w:highlight w:val="none"/>
        </w:rPr>
        <w:t>1.1.1</w:t>
      </w:r>
      <w:bookmarkEnd w:id="61"/>
      <w:r>
        <w:rPr>
          <w:rFonts w:hint="eastAsia" w:ascii="宋体" w:hAnsi="宋体" w:eastAsia="宋体" w:cs="宋体"/>
          <w:sz w:val="24"/>
          <w:szCs w:val="24"/>
          <w:highlight w:val="none"/>
        </w:rPr>
        <w:t>采购方式及定义</w:t>
      </w:r>
      <w:bookmarkEnd w:id="62"/>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63" w:name="_Toc20823278"/>
      <w:bookmarkEnd w:id="63"/>
      <w:bookmarkStart w:id="64" w:name="_Toc16938522"/>
      <w:bookmarkEnd w:id="64"/>
      <w:bookmarkStart w:id="65" w:name="_Toc513029206"/>
      <w:bookmarkEnd w:id="65"/>
      <w:bookmarkStart w:id="66" w:name="_Toc528078010"/>
      <w:bookmarkStart w:id="67" w:name="_Toc31734"/>
      <w:r>
        <w:rPr>
          <w:rFonts w:hint="eastAsia" w:ascii="宋体" w:hAnsi="宋体" w:eastAsia="宋体" w:cs="宋体"/>
          <w:sz w:val="24"/>
          <w:szCs w:val="24"/>
          <w:highlight w:val="none"/>
        </w:rPr>
        <w:t>1.1.2</w:t>
      </w:r>
      <w:bookmarkEnd w:id="66"/>
      <w:r>
        <w:rPr>
          <w:rFonts w:hint="eastAsia" w:ascii="宋体" w:hAnsi="宋体" w:eastAsia="宋体" w:cs="宋体"/>
          <w:sz w:val="24"/>
          <w:szCs w:val="24"/>
          <w:highlight w:val="none"/>
        </w:rPr>
        <w:t>适用法律</w:t>
      </w:r>
      <w:bookmarkEnd w:id="67"/>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68" w:name="_Toc462564067"/>
      <w:bookmarkEnd w:id="68"/>
      <w:bookmarkStart w:id="69" w:name="_Toc20823279"/>
      <w:bookmarkEnd w:id="69"/>
      <w:bookmarkStart w:id="70" w:name="_Toc16938523"/>
      <w:bookmarkEnd w:id="70"/>
      <w:bookmarkStart w:id="71" w:name="_Toc513029207"/>
      <w:bookmarkEnd w:id="71"/>
      <w:bookmarkStart w:id="72" w:name="_Toc528078011"/>
      <w:bookmarkStart w:id="73" w:name="_Toc20062"/>
      <w:r>
        <w:rPr>
          <w:rFonts w:hint="eastAsia" w:ascii="宋体" w:hAnsi="宋体" w:eastAsia="宋体" w:cs="宋体"/>
          <w:sz w:val="24"/>
          <w:szCs w:val="24"/>
          <w:highlight w:val="none"/>
        </w:rPr>
        <w:t>1.1.3</w:t>
      </w:r>
      <w:bookmarkEnd w:id="72"/>
      <w:r>
        <w:rPr>
          <w:rFonts w:hint="eastAsia" w:ascii="宋体" w:hAnsi="宋体" w:eastAsia="宋体" w:cs="宋体"/>
          <w:sz w:val="24"/>
          <w:szCs w:val="24"/>
          <w:highlight w:val="none"/>
        </w:rPr>
        <w:t>磋商费用</w:t>
      </w:r>
      <w:bookmarkEnd w:id="73"/>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74" w:name="_Toc517178994"/>
      <w:bookmarkEnd w:id="74"/>
      <w:bookmarkStart w:id="75" w:name="_Toc505350554"/>
      <w:bookmarkEnd w:id="75"/>
      <w:bookmarkStart w:id="76" w:name="_Toc20823281"/>
      <w:bookmarkEnd w:id="76"/>
      <w:bookmarkStart w:id="77" w:name="_Toc504491968"/>
      <w:bookmarkEnd w:id="77"/>
      <w:bookmarkStart w:id="78" w:name="_Toc403987206"/>
      <w:bookmarkEnd w:id="78"/>
      <w:bookmarkStart w:id="79" w:name="_Toc513029209"/>
      <w:bookmarkEnd w:id="79"/>
      <w:bookmarkStart w:id="80" w:name="_Toc16938525"/>
      <w:bookmarkEnd w:id="80"/>
      <w:bookmarkStart w:id="81" w:name="_Toc120614215"/>
      <w:bookmarkEnd w:id="81"/>
      <w:bookmarkStart w:id="82" w:name="_Toc528078012"/>
      <w:bookmarkStart w:id="83" w:name="_Toc18479"/>
      <w:r>
        <w:rPr>
          <w:rFonts w:hint="eastAsia" w:ascii="宋体" w:hAnsi="宋体" w:eastAsia="宋体" w:cs="宋体"/>
          <w:sz w:val="24"/>
          <w:szCs w:val="24"/>
          <w:highlight w:val="none"/>
        </w:rPr>
        <w:t>2.</w:t>
      </w:r>
      <w:bookmarkEnd w:id="82"/>
      <w:r>
        <w:rPr>
          <w:rFonts w:hint="eastAsia" w:ascii="宋体" w:hAnsi="宋体" w:eastAsia="宋体" w:cs="宋体"/>
          <w:sz w:val="24"/>
          <w:szCs w:val="24"/>
          <w:highlight w:val="none"/>
        </w:rPr>
        <w:t>竞争性磋商文件</w:t>
      </w:r>
      <w:bookmarkEnd w:id="83"/>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84" w:name="_Toc513029210"/>
      <w:bookmarkEnd w:id="84"/>
      <w:bookmarkStart w:id="85" w:name="_Toc20823282"/>
      <w:bookmarkEnd w:id="85"/>
      <w:bookmarkStart w:id="86" w:name="_Toc16938526"/>
      <w:bookmarkEnd w:id="86"/>
      <w:bookmarkStart w:id="87" w:name="_Toc528078013"/>
      <w:bookmarkStart w:id="88" w:name="_Toc1487"/>
      <w:r>
        <w:rPr>
          <w:rFonts w:hint="eastAsia" w:ascii="宋体" w:hAnsi="宋体" w:eastAsia="宋体" w:cs="宋体"/>
          <w:sz w:val="24"/>
          <w:szCs w:val="24"/>
          <w:highlight w:val="none"/>
        </w:rPr>
        <w:t>2.1</w:t>
      </w:r>
      <w:bookmarkEnd w:id="87"/>
      <w:r>
        <w:rPr>
          <w:rFonts w:hint="eastAsia" w:ascii="宋体" w:hAnsi="宋体" w:eastAsia="宋体" w:cs="宋体"/>
          <w:sz w:val="24"/>
          <w:szCs w:val="24"/>
          <w:highlight w:val="none"/>
        </w:rPr>
        <w:t>竞争性磋商文件构成</w:t>
      </w:r>
      <w:bookmarkEnd w:id="88"/>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89" w:name="_Toc513029211"/>
      <w:bookmarkEnd w:id="89"/>
      <w:bookmarkStart w:id="90" w:name="_Toc462564070"/>
      <w:bookmarkEnd w:id="90"/>
      <w:bookmarkStart w:id="91" w:name="_Toc20823283"/>
      <w:bookmarkEnd w:id="91"/>
      <w:bookmarkStart w:id="92" w:name="_Toc16938527"/>
      <w:bookmarkEnd w:id="92"/>
      <w:bookmarkStart w:id="93" w:name="_Toc528078014"/>
      <w:bookmarkStart w:id="94" w:name="_Toc4392"/>
      <w:r>
        <w:rPr>
          <w:rFonts w:hint="eastAsia" w:ascii="宋体" w:hAnsi="宋体" w:eastAsia="宋体" w:cs="宋体"/>
          <w:sz w:val="24"/>
          <w:szCs w:val="24"/>
          <w:highlight w:val="none"/>
        </w:rPr>
        <w:t>2.2</w:t>
      </w:r>
      <w:bookmarkEnd w:id="93"/>
      <w:r>
        <w:rPr>
          <w:rFonts w:hint="eastAsia" w:ascii="宋体" w:hAnsi="宋体" w:eastAsia="宋体" w:cs="宋体"/>
          <w:sz w:val="24"/>
          <w:szCs w:val="24"/>
          <w:highlight w:val="none"/>
        </w:rPr>
        <w:t>竞争性磋商文件的澄清及修改</w:t>
      </w:r>
      <w:bookmarkEnd w:id="94"/>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95" w:name="_Toc20823285"/>
      <w:bookmarkEnd w:id="95"/>
      <w:bookmarkStart w:id="96" w:name="_Toc16938529"/>
      <w:bookmarkEnd w:id="96"/>
      <w:bookmarkStart w:id="97" w:name="_Toc403987207"/>
      <w:bookmarkEnd w:id="97"/>
      <w:bookmarkStart w:id="98" w:name="_Toc120614216"/>
      <w:bookmarkEnd w:id="98"/>
      <w:bookmarkStart w:id="99" w:name="_Toc462564072"/>
      <w:bookmarkEnd w:id="99"/>
      <w:bookmarkStart w:id="100" w:name="_Toc513029213"/>
      <w:r>
        <w:rPr>
          <w:rFonts w:hint="eastAsia" w:ascii="宋体" w:hAnsi="宋体" w:eastAsia="宋体" w:cs="宋体"/>
          <w:sz w:val="24"/>
          <w:szCs w:val="24"/>
          <w:highlight w:val="none"/>
        </w:rPr>
        <w:t xml:space="preserve"> </w:t>
      </w:r>
      <w:bookmarkEnd w:id="100"/>
      <w:bookmarkStart w:id="101" w:name="_Toc528078015"/>
      <w:bookmarkEnd w:id="101"/>
      <w:bookmarkStart w:id="102" w:name="_Toc517178995"/>
      <w:bookmarkEnd w:id="102"/>
      <w:bookmarkStart w:id="103" w:name="_Toc505350555"/>
      <w:bookmarkEnd w:id="103"/>
      <w:bookmarkStart w:id="104" w:name="_Toc504491969"/>
      <w:bookmarkEnd w:id="104"/>
      <w:bookmarkStart w:id="105" w:name="_Toc4643"/>
      <w:r>
        <w:rPr>
          <w:rFonts w:hint="eastAsia" w:ascii="宋体" w:hAnsi="宋体" w:eastAsia="宋体" w:cs="宋体"/>
          <w:sz w:val="24"/>
          <w:szCs w:val="24"/>
          <w:highlight w:val="none"/>
        </w:rPr>
        <w:t>3.磋商响应文件的编制及递交</w:t>
      </w:r>
      <w:bookmarkEnd w:id="105"/>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106" w:name="_Toc5901"/>
      <w:r>
        <w:rPr>
          <w:rFonts w:hint="eastAsia" w:ascii="宋体" w:hAnsi="宋体" w:eastAsia="宋体" w:cs="宋体"/>
          <w:sz w:val="24"/>
          <w:szCs w:val="24"/>
          <w:highlight w:val="none"/>
        </w:rPr>
        <w:t>一、电子化投标</w:t>
      </w:r>
      <w:bookmarkEnd w:id="106"/>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107" w:name="_Toc24048"/>
      <w:r>
        <w:rPr>
          <w:rFonts w:hint="eastAsia" w:ascii="宋体" w:hAnsi="宋体" w:eastAsia="宋体" w:cs="宋体"/>
          <w:sz w:val="24"/>
          <w:szCs w:val="24"/>
          <w:highlight w:val="none"/>
        </w:rPr>
        <w:t>二、相关证书原件的提交</w:t>
      </w:r>
      <w:bookmarkEnd w:id="107"/>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108" w:name="_Toc528078016"/>
      <w:bookmarkEnd w:id="108"/>
      <w:bookmarkStart w:id="109" w:name="_Toc207"/>
      <w:r>
        <w:rPr>
          <w:rFonts w:hint="eastAsia" w:ascii="宋体" w:hAnsi="宋体" w:eastAsia="宋体" w:cs="宋体"/>
          <w:sz w:val="24"/>
          <w:szCs w:val="24"/>
          <w:highlight w:val="none"/>
        </w:rPr>
        <w:t>3.初次报价表</w:t>
      </w:r>
      <w:bookmarkEnd w:id="109"/>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110" w:name="_Toc528078017"/>
      <w:bookmarkEnd w:id="110"/>
      <w:bookmarkStart w:id="111" w:name="_Toc2129"/>
      <w:r>
        <w:rPr>
          <w:rFonts w:hint="eastAsia" w:ascii="宋体" w:hAnsi="宋体" w:eastAsia="宋体" w:cs="宋体"/>
          <w:sz w:val="24"/>
          <w:szCs w:val="24"/>
          <w:highlight w:val="none"/>
        </w:rPr>
        <w:t>3.1供应商应按照竞争性磋商文件规定格式填报</w:t>
      </w:r>
      <w:bookmarkStart w:id="112" w:name="_Hlt26670399"/>
      <w:bookmarkEnd w:id="112"/>
      <w:r>
        <w:rPr>
          <w:rFonts w:hint="eastAsia" w:ascii="宋体" w:hAnsi="宋体" w:eastAsia="宋体" w:cs="宋体"/>
          <w:sz w:val="24"/>
          <w:szCs w:val="24"/>
          <w:highlight w:val="none"/>
        </w:rPr>
        <w:t>初次报价表。每项费用允许有一个报价，任何有选择的报价将不予接受。</w:t>
      </w:r>
      <w:bookmarkEnd w:id="111"/>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113" w:name="_Toc23903"/>
      <w:r>
        <w:rPr>
          <w:rFonts w:hint="eastAsia" w:ascii="宋体" w:hAnsi="宋体" w:eastAsia="宋体" w:cs="宋体"/>
          <w:sz w:val="24"/>
          <w:szCs w:val="24"/>
          <w:highlight w:val="none"/>
        </w:rPr>
        <w:t>3.2有关费用处理</w:t>
      </w:r>
      <w:bookmarkEnd w:id="113"/>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114" w:name="_Toc528078018"/>
      <w:bookmarkEnd w:id="114"/>
      <w:bookmarkStart w:id="115" w:name="_Toc10149"/>
      <w:r>
        <w:rPr>
          <w:rFonts w:hint="eastAsia" w:ascii="宋体" w:hAnsi="宋体" w:eastAsia="宋体" w:cs="宋体"/>
          <w:sz w:val="24"/>
          <w:szCs w:val="24"/>
          <w:highlight w:val="none"/>
        </w:rPr>
        <w:t>3.3其它费用处理</w:t>
      </w:r>
      <w:bookmarkEnd w:id="115"/>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116" w:name="_Toc528078019"/>
      <w:bookmarkEnd w:id="116"/>
      <w:bookmarkStart w:id="117" w:name="_Toc2035"/>
      <w:r>
        <w:rPr>
          <w:rFonts w:hint="eastAsia" w:ascii="宋体" w:hAnsi="宋体" w:eastAsia="宋体" w:cs="宋体"/>
          <w:sz w:val="24"/>
          <w:szCs w:val="24"/>
          <w:highlight w:val="none"/>
        </w:rPr>
        <w:t>3.4响应文件货币</w:t>
      </w:r>
      <w:bookmarkEnd w:id="117"/>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118" w:name="_Toc528078020"/>
      <w:bookmarkEnd w:id="118"/>
      <w:bookmarkStart w:id="119" w:name="_Toc5979"/>
      <w:r>
        <w:rPr>
          <w:rFonts w:hint="eastAsia" w:ascii="宋体" w:hAnsi="宋体" w:eastAsia="宋体" w:cs="宋体"/>
          <w:sz w:val="24"/>
          <w:szCs w:val="24"/>
          <w:highlight w:val="none"/>
        </w:rPr>
        <w:t>3.5初次报价表上的价格应按下列方式填写：</w:t>
      </w:r>
      <w:bookmarkEnd w:id="119"/>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20" w:name="_Hlt26670425"/>
      <w:bookmarkEnd w:id="120"/>
      <w:bookmarkStart w:id="121" w:name="_Hlt26670403"/>
      <w:bookmarkEnd w:id="121"/>
      <w:bookmarkStart w:id="122" w:name="_Hlt26954842"/>
      <w:bookmarkEnd w:id="122"/>
      <w:bookmarkStart w:id="123" w:name="_Hlt26954844"/>
      <w:bookmarkEnd w:id="123"/>
      <w:bookmarkStart w:id="124" w:name="_Hlt26668983"/>
      <w:bookmarkEnd w:id="124"/>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25" w:name="_Hlt26954731"/>
      <w:bookmarkEnd w:id="125"/>
      <w:bookmarkStart w:id="126" w:name="_Toc505350556"/>
      <w:bookmarkEnd w:id="126"/>
      <w:bookmarkStart w:id="127" w:name="_Toc517178996"/>
      <w:bookmarkEnd w:id="127"/>
      <w:bookmarkStart w:id="128" w:name="_Hlt26954848"/>
      <w:bookmarkEnd w:id="128"/>
      <w:bookmarkStart w:id="129" w:name="_Hlt26954846"/>
      <w:bookmarkEnd w:id="129"/>
      <w:bookmarkStart w:id="130" w:name="_Hlt26670486"/>
      <w:bookmarkEnd w:id="130"/>
      <w:bookmarkStart w:id="131" w:name="_Hlt26670482"/>
      <w:bookmarkEnd w:id="131"/>
      <w:bookmarkStart w:id="132" w:name="_Toc528078025"/>
      <w:bookmarkStart w:id="133" w:name="_Toc20255"/>
      <w:r>
        <w:rPr>
          <w:rFonts w:hint="eastAsia" w:ascii="宋体" w:hAnsi="宋体" w:eastAsia="宋体" w:cs="宋体"/>
          <w:sz w:val="24"/>
          <w:szCs w:val="24"/>
          <w:highlight w:val="none"/>
        </w:rPr>
        <w:t>4.磋商与评审</w:t>
      </w:r>
      <w:bookmarkEnd w:id="132"/>
      <w:bookmarkEnd w:id="133"/>
      <w:bookmarkStart w:id="134" w:name="_Toc528078026"/>
      <w:bookmarkEnd w:id="134"/>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35" w:name="_Toc528078027"/>
      <w:bookmarkEnd w:id="135"/>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36" w:name="_Toc20748"/>
      <w:r>
        <w:rPr>
          <w:rFonts w:hint="eastAsia" w:ascii="宋体" w:hAnsi="宋体" w:eastAsia="宋体" w:cs="宋体"/>
          <w:sz w:val="24"/>
          <w:szCs w:val="24"/>
          <w:highlight w:val="none"/>
        </w:rPr>
        <w:t>5、磋商小组工作原则</w:t>
      </w:r>
      <w:bookmarkEnd w:id="136"/>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37" w:name="_Toc528078029"/>
      <w:bookmarkEnd w:id="137"/>
      <w:bookmarkStart w:id="138"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38"/>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39" w:name="_Toc528078030"/>
      <w:bookmarkEnd w:id="139"/>
      <w:bookmarkStart w:id="140" w:name="_Toc4976"/>
      <w:r>
        <w:rPr>
          <w:rFonts w:hint="eastAsia" w:ascii="宋体" w:hAnsi="宋体" w:eastAsia="宋体" w:cs="宋体"/>
          <w:sz w:val="24"/>
          <w:szCs w:val="24"/>
          <w:highlight w:val="none"/>
        </w:rPr>
        <w:t>6、响应文件审查</w:t>
      </w:r>
      <w:bookmarkEnd w:id="140"/>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41" w:name="_Toc528078031"/>
      <w:bookmarkEnd w:id="141"/>
      <w:bookmarkStart w:id="142"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42"/>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43" w:name="_Toc20823304"/>
      <w:bookmarkEnd w:id="143"/>
      <w:bookmarkStart w:id="144" w:name="_Toc513029232"/>
      <w:bookmarkEnd w:id="144"/>
      <w:bookmarkStart w:id="145" w:name="_Toc16938548"/>
      <w:bookmarkEnd w:id="145"/>
      <w:bookmarkStart w:id="146" w:name="_Toc28147"/>
      <w:r>
        <w:rPr>
          <w:rFonts w:hint="eastAsia" w:ascii="宋体" w:hAnsi="宋体" w:eastAsia="宋体" w:cs="宋体"/>
          <w:sz w:val="24"/>
          <w:szCs w:val="24"/>
          <w:highlight w:val="none"/>
        </w:rPr>
        <w:t>7、磋商程序、最后报价、综合评分</w:t>
      </w:r>
      <w:bookmarkEnd w:id="146"/>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47" w:name="_Toc528078034"/>
      <w:bookmarkEnd w:id="147"/>
      <w:bookmarkStart w:id="148"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48"/>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49" w:name="_Toc528078035"/>
      <w:bookmarkEnd w:id="149"/>
      <w:bookmarkStart w:id="150"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50"/>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51" w:name="_Toc528078036"/>
      <w:bookmarkEnd w:id="151"/>
      <w:bookmarkStart w:id="152"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52"/>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53" w:name="_Toc528078037"/>
      <w:bookmarkEnd w:id="153"/>
      <w:bookmarkStart w:id="154" w:name="_Toc21230"/>
      <w:r>
        <w:rPr>
          <w:rFonts w:hint="eastAsia" w:ascii="宋体" w:hAnsi="宋体" w:eastAsia="宋体" w:cs="宋体"/>
          <w:sz w:val="24"/>
          <w:szCs w:val="24"/>
          <w:highlight w:val="none"/>
        </w:rPr>
        <w:t>7.4已提交响应文件的供应商，在提交最后报价之前，可以根据磋商情况退出磋商。</w:t>
      </w:r>
      <w:bookmarkEnd w:id="154"/>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55" w:name="_Toc528078038"/>
      <w:bookmarkEnd w:id="155"/>
      <w:bookmarkStart w:id="156"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56"/>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57" w:name="_Toc528078039"/>
      <w:bookmarkEnd w:id="157"/>
      <w:bookmarkStart w:id="158"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58"/>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59" w:name="_Toc528078040"/>
      <w:bookmarkEnd w:id="159"/>
      <w:bookmarkStart w:id="160"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60"/>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61" w:name="_Toc528078041"/>
      <w:bookmarkEnd w:id="161"/>
      <w:bookmarkStart w:id="162" w:name="_Toc26278"/>
      <w:r>
        <w:rPr>
          <w:rFonts w:hint="eastAsia" w:ascii="宋体" w:hAnsi="宋体" w:eastAsia="宋体" w:cs="宋体"/>
          <w:sz w:val="24"/>
          <w:szCs w:val="24"/>
          <w:highlight w:val="none"/>
        </w:rPr>
        <w:t>7.7响应无效和终止磋商活动条款</w:t>
      </w:r>
      <w:bookmarkEnd w:id="162"/>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63" w:name="_Toc513029235"/>
      <w:bookmarkEnd w:id="163"/>
      <w:bookmarkStart w:id="164" w:name="_Toc16938551"/>
      <w:bookmarkEnd w:id="164"/>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65" w:name="_Toc6517"/>
      <w:r>
        <w:rPr>
          <w:rFonts w:hint="eastAsia" w:ascii="宋体" w:hAnsi="宋体" w:eastAsia="宋体" w:cs="宋体"/>
          <w:sz w:val="24"/>
          <w:szCs w:val="24"/>
          <w:highlight w:val="none"/>
        </w:rPr>
        <w:t>7.8终止竞争性磋商采购活动的条款</w:t>
      </w:r>
      <w:bookmarkEnd w:id="165"/>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6" w:name="_Toc505350557"/>
      <w:bookmarkEnd w:id="166"/>
      <w:bookmarkStart w:id="167" w:name="_Toc517178997"/>
      <w:bookmarkEnd w:id="167"/>
      <w:bookmarkStart w:id="168" w:name="_Toc504491971"/>
      <w:bookmarkEnd w:id="168"/>
      <w:bookmarkStart w:id="169" w:name="_Toc528078042"/>
      <w:bookmarkStart w:id="170" w:name="_Toc9277"/>
      <w:r>
        <w:rPr>
          <w:rFonts w:hint="eastAsia" w:ascii="宋体" w:hAnsi="宋体" w:eastAsia="宋体" w:cs="宋体"/>
          <w:sz w:val="24"/>
          <w:szCs w:val="24"/>
          <w:highlight w:val="none"/>
        </w:rPr>
        <w:t>8.确定成交、询问及质疑</w:t>
      </w:r>
      <w:bookmarkEnd w:id="169"/>
      <w:bookmarkEnd w:id="170"/>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71" w:name="_Toc20823310"/>
      <w:bookmarkEnd w:id="171"/>
      <w:bookmarkStart w:id="172" w:name="_Toc16938554"/>
      <w:bookmarkEnd w:id="172"/>
      <w:bookmarkStart w:id="173" w:name="_Toc528078043"/>
      <w:bookmarkStart w:id="174" w:name="_Toc23867"/>
      <w:r>
        <w:rPr>
          <w:rFonts w:hint="eastAsia" w:ascii="宋体" w:hAnsi="宋体" w:eastAsia="宋体" w:cs="宋体"/>
          <w:sz w:val="24"/>
          <w:szCs w:val="24"/>
          <w:highlight w:val="none"/>
        </w:rPr>
        <w:t>8.1</w:t>
      </w:r>
      <w:bookmarkEnd w:id="173"/>
      <w:r>
        <w:rPr>
          <w:rFonts w:hint="eastAsia" w:ascii="宋体" w:hAnsi="宋体" w:eastAsia="宋体" w:cs="宋体"/>
          <w:sz w:val="24"/>
          <w:szCs w:val="24"/>
          <w:highlight w:val="none"/>
        </w:rPr>
        <w:t>确定成交供应商</w:t>
      </w:r>
      <w:bookmarkEnd w:id="174"/>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8.1.2成交供应商确定后2个工作日内在“《中国采购与招标网》、《河南省政府采购网》和《三门峡市公共资源交易中心网》”公告成交结果。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75" w:name="_Toc200451960"/>
      <w:bookmarkEnd w:id="175"/>
      <w:bookmarkStart w:id="176" w:name="_Toc7540"/>
      <w:bookmarkStart w:id="177" w:name="_Toc528078044"/>
      <w:r>
        <w:rPr>
          <w:rFonts w:hint="eastAsia" w:ascii="宋体" w:hAnsi="宋体" w:eastAsia="宋体" w:cs="宋体"/>
          <w:sz w:val="24"/>
          <w:szCs w:val="24"/>
          <w:highlight w:val="none"/>
        </w:rPr>
        <w:t>8.2询问及质疑</w:t>
      </w:r>
      <w:bookmarkEnd w:id="176"/>
      <w:bookmarkEnd w:id="177"/>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78" w:name="_Toc513029236"/>
      <w:bookmarkEnd w:id="178"/>
      <w:bookmarkStart w:id="179" w:name="_Toc20823308"/>
      <w:bookmarkEnd w:id="179"/>
      <w:bookmarkStart w:id="180" w:name="_Toc403987211"/>
      <w:bookmarkEnd w:id="180"/>
      <w:bookmarkStart w:id="181" w:name="_Toc120614220"/>
      <w:bookmarkEnd w:id="181"/>
      <w:bookmarkStart w:id="182" w:name="_Toc505350558"/>
      <w:bookmarkEnd w:id="182"/>
      <w:bookmarkStart w:id="183" w:name="_Toc16938552"/>
      <w:bookmarkEnd w:id="183"/>
      <w:bookmarkStart w:id="184" w:name="_Toc517178998"/>
      <w:bookmarkEnd w:id="184"/>
      <w:bookmarkStart w:id="185" w:name="_Toc504491972"/>
      <w:bookmarkEnd w:id="185"/>
      <w:bookmarkStart w:id="186" w:name="_Toc528078045"/>
      <w:bookmarkStart w:id="187" w:name="_Toc30108"/>
      <w:r>
        <w:rPr>
          <w:rFonts w:hint="eastAsia" w:ascii="宋体" w:hAnsi="宋体" w:eastAsia="宋体" w:cs="宋体"/>
          <w:sz w:val="24"/>
          <w:szCs w:val="24"/>
          <w:highlight w:val="none"/>
        </w:rPr>
        <w:t>9.</w:t>
      </w:r>
      <w:bookmarkEnd w:id="186"/>
      <w:r>
        <w:rPr>
          <w:rFonts w:hint="eastAsia" w:ascii="宋体" w:hAnsi="宋体" w:eastAsia="宋体" w:cs="宋体"/>
          <w:sz w:val="24"/>
          <w:szCs w:val="24"/>
          <w:highlight w:val="none"/>
        </w:rPr>
        <w:t>授予合同</w:t>
      </w:r>
      <w:bookmarkEnd w:id="187"/>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88" w:name="_Toc16938553"/>
      <w:bookmarkEnd w:id="188"/>
      <w:bookmarkStart w:id="189" w:name="_Toc513029237"/>
      <w:bookmarkEnd w:id="189"/>
      <w:bookmarkStart w:id="190" w:name="_Toc20823309"/>
      <w:bookmarkEnd w:id="190"/>
      <w:bookmarkStart w:id="191" w:name="_Toc21335"/>
      <w:bookmarkStart w:id="192" w:name="_Toc528078046"/>
      <w:r>
        <w:rPr>
          <w:rFonts w:hint="eastAsia" w:ascii="宋体" w:hAnsi="宋体" w:eastAsia="宋体" w:cs="宋体"/>
          <w:sz w:val="24"/>
          <w:szCs w:val="24"/>
          <w:highlight w:val="none"/>
        </w:rPr>
        <w:t>9.1签订合同</w:t>
      </w:r>
      <w:bookmarkEnd w:id="191"/>
      <w:bookmarkEnd w:id="192"/>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93" w:name="_Hlt16619475"/>
      <w:bookmarkEnd w:id="193"/>
      <w:bookmarkStart w:id="194" w:name="_Toc513029242"/>
      <w:bookmarkEnd w:id="194"/>
      <w:bookmarkStart w:id="195" w:name="_Toc479757207"/>
      <w:bookmarkEnd w:id="195"/>
      <w:bookmarkStart w:id="196" w:name="_Toc517178999"/>
      <w:bookmarkEnd w:id="196"/>
      <w:bookmarkStart w:id="197" w:name="_Toc120614221"/>
      <w:bookmarkEnd w:id="197"/>
      <w:bookmarkStart w:id="198" w:name="_Toc16938558"/>
      <w:bookmarkEnd w:id="198"/>
      <w:bookmarkStart w:id="199" w:name="_Toc479757211"/>
      <w:bookmarkEnd w:id="199"/>
      <w:bookmarkStart w:id="200" w:name="_Toc20823314"/>
      <w:bookmarkEnd w:id="200"/>
      <w:bookmarkStart w:id="201" w:name="_Toc528078047"/>
      <w:bookmarkEnd w:id="201"/>
      <w:bookmarkStart w:id="202" w:name="_Toc528078062"/>
      <w:r>
        <w:rPr>
          <w:rFonts w:hint="eastAsia" w:ascii="宋体" w:hAnsi="宋体" w:eastAsia="宋体" w:cs="宋体"/>
          <w:sz w:val="24"/>
          <w:szCs w:val="24"/>
          <w:highlight w:val="none"/>
        </w:rPr>
        <w:t>。</w:t>
      </w:r>
      <w:bookmarkEnd w:id="202"/>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203"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203"/>
    </w:p>
    <w:p w14:paraId="218D9A61">
      <w:pPr>
        <w:spacing w:line="500" w:lineRule="exact"/>
        <w:ind w:firstLine="480" w:firstLineChars="200"/>
        <w:rPr>
          <w:rFonts w:hint="eastAsia" w:ascii="宋体" w:hAnsi="宋体" w:eastAsia="宋体" w:cs="Times New Roman"/>
          <w:sz w:val="24"/>
          <w:szCs w:val="24"/>
          <w:highlight w:val="none"/>
        </w:rPr>
      </w:pPr>
      <w:bookmarkStart w:id="204"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205" w:name="第四部分_合同条款"/>
      <w:bookmarkEnd w:id="205"/>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204"/>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4"/>
        <w:jc w:val="center"/>
        <w:rPr>
          <w:highlight w:val="none"/>
        </w:rPr>
      </w:pPr>
      <w:bookmarkStart w:id="206" w:name="_Toc14135"/>
      <w:bookmarkStart w:id="207" w:name="_Toc21295"/>
      <w:bookmarkStart w:id="208" w:name="_Toc6120"/>
      <w:r>
        <w:rPr>
          <w:rFonts w:hint="eastAsia"/>
          <w:highlight w:val="none"/>
        </w:rPr>
        <w:t>第三章  评标办法（综合评估法）</w:t>
      </w:r>
      <w:bookmarkEnd w:id="53"/>
      <w:bookmarkEnd w:id="54"/>
      <w:bookmarkEnd w:id="55"/>
      <w:bookmarkEnd w:id="56"/>
      <w:bookmarkEnd w:id="57"/>
      <w:bookmarkEnd w:id="206"/>
      <w:bookmarkEnd w:id="207"/>
      <w:bookmarkEnd w:id="208"/>
    </w:p>
    <w:p w14:paraId="64589C76">
      <w:pPr>
        <w:widowControl/>
        <w:spacing w:line="400" w:lineRule="exact"/>
        <w:ind w:firstLine="420"/>
        <w:rPr>
          <w:rFonts w:hint="eastAsia" w:ascii="宋体" w:hAnsi="宋体" w:cs="Calibri"/>
          <w:sz w:val="24"/>
          <w:highlight w:val="none"/>
        </w:rPr>
      </w:pPr>
      <w:bookmarkStart w:id="209" w:name="_Toc152045600"/>
      <w:bookmarkEnd w:id="209"/>
      <w:bookmarkStart w:id="210" w:name="_Toc144974567"/>
      <w:bookmarkEnd w:id="210"/>
      <w:bookmarkStart w:id="211" w:name="_Toc466566794"/>
      <w:bookmarkEnd w:id="211"/>
      <w:bookmarkStart w:id="212" w:name="_Toc466566705"/>
      <w:bookmarkEnd w:id="212"/>
      <w:bookmarkStart w:id="213" w:name="_Toc375053347"/>
      <w:bookmarkEnd w:id="213"/>
      <w:bookmarkStart w:id="214" w:name="_Toc179632618"/>
      <w:bookmarkEnd w:id="214"/>
      <w:bookmarkStart w:id="215" w:name="OLE_LINK1"/>
      <w:r>
        <w:rPr>
          <w:rFonts w:hint="eastAsia" w:ascii="宋体" w:hAnsi="宋体" w:cs="Calibri"/>
          <w:kern w:val="0"/>
          <w:sz w:val="24"/>
          <w:highlight w:val="none"/>
        </w:rPr>
        <w:t>本次项目的评审分为初步审查和详细审查。详细审查采用综合评分法，总分为100分。</w:t>
      </w:r>
      <w:bookmarkEnd w:id="215"/>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78"/>
        <w:gridCol w:w="2528"/>
        <w:gridCol w:w="5351"/>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9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528"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351"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1"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978"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351"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1"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351"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351"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1"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351"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AB7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21" w:type="dxa"/>
            <w:vMerge w:val="continue"/>
            <w:tcBorders>
              <w:left w:val="single" w:color="auto" w:sz="4" w:space="0"/>
              <w:right w:val="single" w:color="auto" w:sz="4" w:space="0"/>
            </w:tcBorders>
            <w:vAlign w:val="center"/>
          </w:tcPr>
          <w:p w14:paraId="62045419">
            <w:pPr>
              <w:spacing w:line="360" w:lineRule="auto"/>
              <w:jc w:val="center"/>
              <w:rPr>
                <w:rFonts w:hint="eastAsia" w:ascii="宋体" w:hAnsi="宋体" w:eastAsia="宋体" w:cs="Courier New"/>
                <w:sz w:val="24"/>
                <w:szCs w:val="21"/>
                <w:highlight w:val="none"/>
              </w:rPr>
            </w:pPr>
          </w:p>
        </w:tc>
        <w:tc>
          <w:tcPr>
            <w:tcW w:w="978" w:type="dxa"/>
            <w:vMerge w:val="continue"/>
            <w:tcBorders>
              <w:left w:val="nil"/>
              <w:right w:val="single" w:color="auto" w:sz="4" w:space="0"/>
            </w:tcBorders>
            <w:vAlign w:val="center"/>
          </w:tcPr>
          <w:p w14:paraId="5B1B2CBB">
            <w:pPr>
              <w:spacing w:line="360" w:lineRule="auto"/>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C8FE01E">
            <w:pPr>
              <w:spacing w:line="380" w:lineRule="exact"/>
              <w:jc w:val="left"/>
              <w:rPr>
                <w:rFonts w:hint="eastAsia" w:ascii="宋体" w:hAnsi="宋体" w:eastAsia="宋体" w:cs="Times New Roman"/>
                <w:sz w:val="24"/>
                <w:szCs w:val="21"/>
                <w:highlight w:val="none"/>
              </w:rPr>
            </w:pPr>
            <w:r>
              <w:rPr>
                <w:rFonts w:hint="eastAsia" w:ascii="宋体" w:hAnsi="宋体" w:eastAsia="宋体" w:cs="宋体"/>
                <w:kern w:val="0"/>
                <w:sz w:val="24"/>
                <w:szCs w:val="24"/>
                <w:highlight w:val="none"/>
              </w:rPr>
              <w:t>医疗器械经营许可证</w:t>
            </w:r>
          </w:p>
        </w:tc>
        <w:tc>
          <w:tcPr>
            <w:tcW w:w="5351" w:type="dxa"/>
            <w:tcBorders>
              <w:top w:val="single" w:color="auto" w:sz="4" w:space="0"/>
              <w:left w:val="nil"/>
              <w:bottom w:val="single" w:color="auto" w:sz="4" w:space="0"/>
              <w:right w:val="single" w:color="auto" w:sz="4" w:space="0"/>
            </w:tcBorders>
            <w:vAlign w:val="center"/>
          </w:tcPr>
          <w:p w14:paraId="7695C519">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kern w:val="0"/>
                <w:sz w:val="24"/>
                <w:szCs w:val="24"/>
                <w:highlight w:val="none"/>
              </w:rPr>
              <w:t>供应商若为制造商的须具有有效的医疗器械生产许可证、医疗器械经营许可证（或医疗器械经营备案凭证）；</w:t>
            </w:r>
            <w:r>
              <w:rPr>
                <w:rFonts w:hint="eastAsia" w:ascii="宋体" w:hAnsi="宋体" w:cs="宋体"/>
                <w:kern w:val="0"/>
                <w:sz w:val="24"/>
                <w:szCs w:val="24"/>
                <w:highlight w:val="none"/>
              </w:rPr>
              <w:t>供应商</w:t>
            </w:r>
            <w:r>
              <w:rPr>
                <w:rFonts w:hint="eastAsia" w:ascii="宋体" w:hAnsi="宋体" w:eastAsia="宋体" w:cs="宋体"/>
                <w:kern w:val="0"/>
                <w:sz w:val="24"/>
                <w:szCs w:val="24"/>
                <w:highlight w:val="none"/>
              </w:rPr>
              <w:t>若为代理商（或经销商）须具有有效的医疗器械经营许可证（或医疗器械经营备案凭证）</w:t>
            </w:r>
            <w:r>
              <w:rPr>
                <w:rFonts w:hint="eastAsia" w:ascii="宋体" w:hAnsi="宋体" w:cs="宋体"/>
                <w:kern w:val="0"/>
                <w:sz w:val="24"/>
                <w:szCs w:val="24"/>
                <w:highlight w:val="none"/>
              </w:rPr>
              <w:t>；</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1"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351"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351"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351"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351"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528"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351"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351"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1"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351"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1"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351"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216" w:name="_Toc16770583"/>
      <w:bookmarkEnd w:id="216"/>
      <w:bookmarkStart w:id="217" w:name="_Toc517179004"/>
      <w:bookmarkEnd w:id="217"/>
      <w:bookmarkStart w:id="218" w:name="_Toc528078063"/>
      <w:bookmarkEnd w:id="218"/>
      <w:bookmarkStart w:id="219" w:name="_Toc512514899"/>
      <w:bookmarkEnd w:id="219"/>
      <w:bookmarkStart w:id="220" w:name="_Toc43302814"/>
      <w:bookmarkStart w:id="221" w:name="_Toc13219"/>
      <w:r>
        <w:rPr>
          <w:rFonts w:hint="eastAsia" w:ascii="宋体" w:hAnsi="宋体" w:eastAsia="宋体" w:cs="宋体"/>
          <w:sz w:val="24"/>
          <w:szCs w:val="32"/>
          <w:highlight w:val="none"/>
        </w:rPr>
        <w:t>评分标准</w:t>
      </w:r>
      <w:bookmarkEnd w:id="220"/>
      <w:bookmarkEnd w:id="221"/>
    </w:p>
    <w:p w14:paraId="57E15F7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报价分：30分；技术分：50分；商务分：20分；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23"/>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vAlign w:val="center"/>
          </w:tcPr>
          <w:p w14:paraId="0D37FEF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383C749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技术指标响应情况 （0-</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30C66DC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供应商所投货物的技术参数能够全部满足</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zh-CN"/>
              </w:rPr>
              <w:t>文件要求的, 得满分</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分，技术参数有一项不满足磋商文件要求的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zh-CN"/>
              </w:rPr>
              <w:t>。</w:t>
            </w:r>
          </w:p>
        </w:tc>
      </w:tr>
      <w:tr w14:paraId="7FB4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19C1C74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A0750ED">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实施方案（0-5分）</w:t>
            </w:r>
          </w:p>
        </w:tc>
        <w:tc>
          <w:tcPr>
            <w:tcW w:w="6426" w:type="dxa"/>
            <w:tcBorders>
              <w:top w:val="single" w:color="auto" w:sz="4" w:space="0"/>
              <w:left w:val="nil"/>
              <w:bottom w:val="single" w:color="auto" w:sz="4" w:space="0"/>
              <w:right w:val="single" w:color="auto" w:sz="4" w:space="0"/>
            </w:tcBorders>
            <w:vAlign w:val="center"/>
          </w:tcPr>
          <w:p w14:paraId="45B875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项目实施方案要素针对性强、完整无缺项、详实、阐述 清晰、重点突出、可操作性强，能完全满足各项内容需求的，得5分； </w:t>
            </w:r>
          </w:p>
          <w:p w14:paraId="507815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项目实施方案较完整且无缺项，虽存在部分内容表述不 足但其内容重点突出、具有可操作性、满足各项内容需求的，得3分；</w:t>
            </w:r>
          </w:p>
          <w:p w14:paraId="29D197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项目实施方案中有缺项的该项不得分；其它小项其内容 重点不太明显、操作的可行性复杂，可能影响到技术偏差的，得1分；</w:t>
            </w:r>
          </w:p>
          <w:p w14:paraId="68B19528">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未提供方案或者提供的方案与本项目无关的不得分。</w:t>
            </w:r>
          </w:p>
        </w:tc>
      </w:tr>
      <w:tr w14:paraId="51F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3A1B9906">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FCA53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运输保障方案</w:t>
            </w:r>
          </w:p>
          <w:p w14:paraId="1FFE748F">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spacing w:val="-6"/>
                <w:kern w:val="16"/>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7FCA608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有详细的运输保障方案，且具有明确的工作流程，措施科学、完整的，得5分； </w:t>
            </w:r>
          </w:p>
          <w:p w14:paraId="11E6C975">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有较详细的运输方案，但工作流程一般，措施较为科学的，得3分；</w:t>
            </w:r>
          </w:p>
          <w:p w14:paraId="5DCB44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内容差或者不完整得1分；</w:t>
            </w:r>
          </w:p>
          <w:p w14:paraId="5A1E2821">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zh-CN"/>
              </w:rPr>
              <w:t>缺项或不符合要求不得分；</w:t>
            </w:r>
          </w:p>
        </w:tc>
      </w:tr>
      <w:tr w14:paraId="0B2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744AE30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7F51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w:t>
            </w:r>
          </w:p>
          <w:p w14:paraId="109F089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401938B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质量保证措施方案全面、合理、可行、措施有保障的，得5分；</w:t>
            </w:r>
          </w:p>
          <w:p w14:paraId="22A260C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质量保证措施方案较为全面、合理、措施有保障的，得3分； </w:t>
            </w:r>
          </w:p>
          <w:p w14:paraId="4A66D1D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质量保证措施方案基本合理、措施有保障的，得1分；</w:t>
            </w:r>
          </w:p>
          <w:p w14:paraId="658DC787">
            <w:pPr>
              <w:autoSpaceDE w:val="0"/>
              <w:autoSpaceDN w:val="0"/>
              <w:spacing w:before="50" w:line="360" w:lineRule="auto"/>
              <w:ind w:right="97"/>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缺项或不符合要求不得分；</w:t>
            </w:r>
          </w:p>
        </w:tc>
      </w:tr>
      <w:tr w14:paraId="766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40A0B030">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F93F5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供货进度保证措施（0-5分）</w:t>
            </w:r>
          </w:p>
        </w:tc>
        <w:tc>
          <w:tcPr>
            <w:tcW w:w="6426" w:type="dxa"/>
            <w:tcBorders>
              <w:top w:val="single" w:color="auto" w:sz="4" w:space="0"/>
              <w:left w:val="nil"/>
              <w:bottom w:val="single" w:color="auto" w:sz="4" w:space="0"/>
              <w:right w:val="single" w:color="auto" w:sz="4" w:space="0"/>
            </w:tcBorders>
            <w:vAlign w:val="center"/>
          </w:tcPr>
          <w:p w14:paraId="1A2FEF12">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供货进度保证措施内容详实，科学、合理、安全，考虑周全措施到位，针对性强，得5分；</w:t>
            </w:r>
          </w:p>
          <w:p w14:paraId="3BF35796">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供货进度保证措施内容完整，基本科学、合理、安全，基本考虑周全措施到位，针对性较强得3分；</w:t>
            </w:r>
          </w:p>
          <w:p w14:paraId="0173EB5D">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供货进度保证措施内容完整，考虑不周，措施不够到位，针对性不强，得1分；</w:t>
            </w:r>
          </w:p>
          <w:p w14:paraId="57190867">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170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00ADC0F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24D11BC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培训方案（0-5分）</w:t>
            </w:r>
          </w:p>
        </w:tc>
        <w:tc>
          <w:tcPr>
            <w:tcW w:w="6426" w:type="dxa"/>
            <w:tcBorders>
              <w:top w:val="single" w:color="auto" w:sz="4" w:space="0"/>
              <w:left w:val="nil"/>
              <w:bottom w:val="single" w:color="auto" w:sz="4" w:space="0"/>
              <w:right w:val="single" w:color="auto" w:sz="4" w:space="0"/>
            </w:tcBorders>
            <w:vAlign w:val="center"/>
          </w:tcPr>
          <w:p w14:paraId="052261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培训内容全面详实情况、培训时间长短、培训人员数量多少。分三个档次打分。</w:t>
            </w:r>
          </w:p>
          <w:p w14:paraId="1313A9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内容详实，培训时长、人数满足项目需求的得5分；</w:t>
            </w:r>
          </w:p>
          <w:p w14:paraId="746931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内容较详实，培训时长、人数较好的得3分；</w:t>
            </w:r>
          </w:p>
          <w:p w14:paraId="028BE8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内容一般，基本满足需求的为第三档得1分；</w:t>
            </w:r>
          </w:p>
          <w:p w14:paraId="4C6342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538D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vAlign w:val="center"/>
          </w:tcPr>
          <w:p w14:paraId="3C857EDE">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860D919">
            <w:pPr>
              <w:pStyle w:val="6"/>
              <w:spacing w:line="360" w:lineRule="auto"/>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应急预案（包含应急维修措施）</w:t>
            </w:r>
          </w:p>
          <w:p w14:paraId="667574BD">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zh-CN"/>
              </w:rPr>
              <w:t>（0-5分）</w:t>
            </w:r>
          </w:p>
        </w:tc>
        <w:tc>
          <w:tcPr>
            <w:tcW w:w="6426" w:type="dxa"/>
            <w:tcBorders>
              <w:top w:val="single" w:color="auto" w:sz="4" w:space="0"/>
              <w:left w:val="nil"/>
              <w:bottom w:val="single" w:color="auto" w:sz="4" w:space="0"/>
              <w:right w:val="single" w:color="auto" w:sz="4" w:space="0"/>
            </w:tcBorders>
            <w:vAlign w:val="center"/>
          </w:tcPr>
          <w:p w14:paraId="430C5CA3">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应急预案（包含应急维修措施）全面、详尽、合理、技术质量有保障的，得5分；</w:t>
            </w:r>
          </w:p>
          <w:p w14:paraId="4C4ABB38">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应急预案（包含应急维修措施）较全面，合理，得</w:t>
            </w:r>
            <w:r>
              <w:rPr>
                <w:rFonts w:hint="eastAsia" w:ascii="宋体" w:hAnsi="宋体" w:eastAsia="宋体" w:cs="宋体"/>
                <w:sz w:val="24"/>
                <w:szCs w:val="24"/>
                <w:highlight w:val="none"/>
                <w:lang w:bidi="zh-CN"/>
              </w:rPr>
              <w:t>3</w:t>
            </w:r>
            <w:r>
              <w:rPr>
                <w:rFonts w:hint="eastAsia" w:ascii="宋体" w:hAnsi="宋体" w:eastAsia="宋体" w:cs="宋体"/>
                <w:sz w:val="24"/>
                <w:szCs w:val="24"/>
                <w:highlight w:val="none"/>
                <w:lang w:val="zh-CN" w:bidi="zh-CN"/>
              </w:rPr>
              <w:t>分；</w:t>
            </w:r>
          </w:p>
          <w:p w14:paraId="69FD43A9">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应急预案（包含应急维修措施）不全面、或者不详尽的的，得</w:t>
            </w:r>
            <w:r>
              <w:rPr>
                <w:rFonts w:hint="eastAsia" w:ascii="宋体" w:hAnsi="宋体" w:eastAsia="宋体" w:cs="宋体"/>
                <w:sz w:val="24"/>
                <w:szCs w:val="24"/>
                <w:highlight w:val="none"/>
                <w:lang w:bidi="zh-CN"/>
              </w:rPr>
              <w:t>1</w:t>
            </w:r>
            <w:r>
              <w:rPr>
                <w:rFonts w:hint="eastAsia" w:ascii="宋体" w:hAnsi="宋体" w:eastAsia="宋体" w:cs="宋体"/>
                <w:sz w:val="24"/>
                <w:szCs w:val="24"/>
                <w:highlight w:val="none"/>
                <w:lang w:val="zh-CN" w:bidi="zh-CN"/>
              </w:rPr>
              <w:t>分；</w:t>
            </w:r>
          </w:p>
          <w:p w14:paraId="34198E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bidi="zh-CN"/>
              </w:rPr>
              <w:t>缺项或不符合要求不得分；</w:t>
            </w:r>
          </w:p>
        </w:tc>
      </w:tr>
      <w:tr w14:paraId="544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vAlign w:val="center"/>
          </w:tcPr>
          <w:p w14:paraId="0296D25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w:t>
            </w:r>
          </w:p>
          <w:p w14:paraId="6F107DC4">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981" w:type="dxa"/>
            <w:gridSpan w:val="2"/>
            <w:tcBorders>
              <w:top w:val="single" w:color="auto" w:sz="4" w:space="0"/>
              <w:left w:val="nil"/>
              <w:bottom w:val="single" w:color="auto" w:sz="4" w:space="0"/>
              <w:right w:val="single" w:color="auto" w:sz="4" w:space="0"/>
            </w:tcBorders>
            <w:vAlign w:val="center"/>
          </w:tcPr>
          <w:p w14:paraId="66B5B57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业绩</w:t>
            </w:r>
          </w:p>
          <w:p w14:paraId="63FEE740">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44FA605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提供2021年1月以来已完成的类似项目业绩，每提供一份得2份，该项最高得4分，没有不得分；须提供合同和中标通知书。注：需在响应文件中提供相应证明资料，没有不得分。</w:t>
            </w:r>
          </w:p>
        </w:tc>
      </w:tr>
      <w:tr w14:paraId="25D3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0A3A69B4">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DF5DB9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售后服务</w:t>
            </w:r>
          </w:p>
          <w:p w14:paraId="5BF6B28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8</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222AFFF8">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1、详细说明售后服务(售后服务的内容、形式、免费维修时间、解决质量或操作问题的响应时间、解决问题时间、地点)全面、详细、可行的得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分，基本全面、详细、可行的得2分；一般全面、详细、可行的得1分；没有不得分。</w:t>
            </w:r>
          </w:p>
          <w:p w14:paraId="66AA7F4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2、对保修期限内的承诺（质保期、服务内容等），全面、详细、可行的得2分；基本全面、详细、可行的得1分；没有不得分。</w:t>
            </w:r>
          </w:p>
          <w:p w14:paraId="35E254E9">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3、对保修期限外的承诺（质保期、服务内容等），全面、详细、可行的得2分；基本全面、详细、可行的得1分；没有不得分。</w:t>
            </w:r>
          </w:p>
          <w:p w14:paraId="46E0415E">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4、供应商详细说明机构设置、人员配备情况、备品备件供应情况，全面、详细、可行的得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分；一般全面、详细、可行的得1分；</w:t>
            </w:r>
          </w:p>
          <w:p w14:paraId="24387B0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缺项或不符合要求不得分；</w:t>
            </w:r>
          </w:p>
        </w:tc>
      </w:tr>
      <w:tr w14:paraId="750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4611C2C2">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26973E1">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服务能力和优惠承诺(0-6分)</w:t>
            </w:r>
          </w:p>
        </w:tc>
        <w:tc>
          <w:tcPr>
            <w:tcW w:w="6426" w:type="dxa"/>
            <w:tcBorders>
              <w:top w:val="single" w:color="auto" w:sz="4" w:space="0"/>
              <w:left w:val="nil"/>
              <w:bottom w:val="single" w:color="auto" w:sz="4" w:space="0"/>
              <w:right w:val="single" w:color="auto" w:sz="4" w:space="0"/>
            </w:tcBorders>
            <w:vAlign w:val="center"/>
          </w:tcPr>
          <w:p w14:paraId="128F4BB1">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磋商小组根据投标人提供的服务能力和优惠承诺，服务程序、人员配备技术力量和问题响应及解决时间等打分。</w:t>
            </w:r>
          </w:p>
          <w:p w14:paraId="1E578DAF">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内容详实，科学、合理，考虑周全，措施到位，针对性强，完全能够满足项目的需要，得6分。</w:t>
            </w:r>
          </w:p>
          <w:p w14:paraId="1FE337E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内容完整，基本科学、合理，考虑基本周全，措施基本到位，针对性较强，可以满足项目的需要，但有个别细节需要进一步完善或提高，得3分。</w:t>
            </w:r>
          </w:p>
          <w:p w14:paraId="6AE3B39D">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内容基本完整，科学、合理方面一般，考虑不够全面，措施不够到位，针对性不强，虽然能够基本满足项目的需要，但有很多方面需要进一步完善甚至重新考虑，得1分。</w:t>
            </w:r>
          </w:p>
          <w:p w14:paraId="3C6E780F">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缺项或不符合要求不得分；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22" w:name="_Toc19222"/>
      <w:r>
        <w:rPr>
          <w:rFonts w:hint="eastAsia" w:ascii="宋体" w:hAnsi="宋体" w:eastAsia="宋体" w:cs="宋体"/>
          <w:b/>
          <w:bCs/>
          <w:sz w:val="24"/>
          <w:szCs w:val="24"/>
          <w:highlight w:val="none"/>
        </w:rPr>
        <w:t>三、综合评估法</w:t>
      </w:r>
      <w:bookmarkEnd w:id="222"/>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23" w:name="_Toc22573"/>
      <w:r>
        <w:rPr>
          <w:rFonts w:hint="eastAsia" w:ascii="宋体" w:hAnsi="宋体" w:eastAsia="宋体" w:cs="宋体"/>
          <w:sz w:val="24"/>
          <w:szCs w:val="24"/>
          <w:highlight w:val="none"/>
        </w:rPr>
        <w:t>3.1、本次采用综合评估法。</w:t>
      </w:r>
      <w:bookmarkEnd w:id="223"/>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24" w:name="_Toc23408"/>
      <w:r>
        <w:rPr>
          <w:rFonts w:hint="eastAsia" w:ascii="宋体" w:hAnsi="宋体" w:eastAsia="宋体" w:cs="宋体"/>
          <w:sz w:val="24"/>
          <w:szCs w:val="24"/>
          <w:highlight w:val="none"/>
        </w:rPr>
        <w:t>3.4、磋商小组完成评审后，向采购人出具评审报告。</w:t>
      </w:r>
      <w:bookmarkEnd w:id="224"/>
    </w:p>
    <w:p w14:paraId="334737DC">
      <w:pPr>
        <w:spacing w:line="480" w:lineRule="exact"/>
        <w:jc w:val="left"/>
        <w:outlineLvl w:val="1"/>
        <w:rPr>
          <w:rFonts w:hint="eastAsia" w:ascii="宋体" w:hAnsi="宋体" w:eastAsia="宋体" w:cs="宋体"/>
          <w:b/>
          <w:bCs/>
          <w:sz w:val="24"/>
          <w:szCs w:val="24"/>
          <w:highlight w:val="none"/>
        </w:rPr>
      </w:pPr>
      <w:bookmarkStart w:id="225" w:name="_Toc30530"/>
      <w:r>
        <w:rPr>
          <w:rFonts w:hint="eastAsia" w:ascii="宋体" w:hAnsi="宋体" w:eastAsia="宋体" w:cs="宋体"/>
          <w:b/>
          <w:bCs/>
          <w:sz w:val="24"/>
          <w:szCs w:val="24"/>
          <w:highlight w:val="none"/>
        </w:rPr>
        <w:t>四、磋商程序</w:t>
      </w:r>
      <w:bookmarkEnd w:id="225"/>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26" w:name="_Toc880"/>
      <w:r>
        <w:rPr>
          <w:rFonts w:hint="eastAsia" w:ascii="宋体" w:hAnsi="宋体" w:eastAsia="宋体" w:cs="宋体"/>
          <w:b/>
          <w:bCs/>
          <w:sz w:val="24"/>
          <w:szCs w:val="24"/>
          <w:highlight w:val="none"/>
        </w:rPr>
        <w:t>4.1 初步评审</w:t>
      </w:r>
      <w:bookmarkEnd w:id="226"/>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27" w:name="_Toc3753"/>
      <w:r>
        <w:rPr>
          <w:rFonts w:hint="eastAsia" w:ascii="宋体" w:hAnsi="宋体" w:eastAsia="宋体" w:cs="宋体"/>
          <w:b/>
          <w:bCs/>
          <w:sz w:val="24"/>
          <w:szCs w:val="24"/>
          <w:highlight w:val="none"/>
        </w:rPr>
        <w:t>4.2详细评审</w:t>
      </w:r>
      <w:bookmarkEnd w:id="227"/>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28" w:name="_Toc12705"/>
      <w:r>
        <w:rPr>
          <w:rFonts w:hint="eastAsia" w:ascii="宋体" w:hAnsi="宋体" w:eastAsia="宋体" w:cs="宋体"/>
          <w:b/>
          <w:bCs/>
          <w:sz w:val="24"/>
          <w:szCs w:val="24"/>
          <w:highlight w:val="none"/>
        </w:rPr>
        <w:t>4.3磋商文件的澄清和补正</w:t>
      </w:r>
      <w:bookmarkEnd w:id="228"/>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29" w:name="_Toc16129"/>
      <w:r>
        <w:rPr>
          <w:rFonts w:hint="eastAsia" w:ascii="宋体" w:hAnsi="宋体" w:eastAsia="宋体" w:cs="宋体"/>
          <w:b/>
          <w:bCs/>
          <w:sz w:val="24"/>
          <w:szCs w:val="24"/>
          <w:highlight w:val="none"/>
        </w:rPr>
        <w:t>4.4、计分办法</w:t>
      </w:r>
      <w:bookmarkEnd w:id="229"/>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30" w:name="_Toc10110"/>
      <w:r>
        <w:rPr>
          <w:rFonts w:hint="eastAsia" w:ascii="宋体" w:hAnsi="宋体" w:eastAsia="宋体" w:cs="宋体"/>
          <w:b/>
          <w:bCs/>
          <w:sz w:val="24"/>
          <w:szCs w:val="24"/>
          <w:highlight w:val="none"/>
        </w:rPr>
        <w:t>4.5  磋商结果</w:t>
      </w:r>
      <w:bookmarkEnd w:id="230"/>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31" w:name="_Toc8670"/>
      <w:r>
        <w:rPr>
          <w:rFonts w:hint="eastAsia" w:ascii="宋体" w:hAnsi="宋体" w:eastAsia="宋体" w:cs="宋体"/>
          <w:b/>
          <w:bCs/>
          <w:sz w:val="24"/>
          <w:szCs w:val="24"/>
          <w:highlight w:val="none"/>
        </w:rPr>
        <w:t>4.6 定标办法</w:t>
      </w:r>
      <w:bookmarkEnd w:id="231"/>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4"/>
        <w:jc w:val="center"/>
        <w:rPr>
          <w:highlight w:val="none"/>
        </w:rPr>
      </w:pPr>
      <w:bookmarkStart w:id="232" w:name="_Toc13565_WPSOffice_Level1"/>
      <w:bookmarkStart w:id="233" w:name="_Toc2414"/>
      <w:bookmarkStart w:id="234" w:name="_Toc9767"/>
      <w:bookmarkStart w:id="235" w:name="_Toc11512_WPSOffice_Level1"/>
      <w:bookmarkStart w:id="236" w:name="_Toc26959_WPSOffice_Level1"/>
      <w:bookmarkStart w:id="237" w:name="_Toc8518"/>
      <w:bookmarkStart w:id="238" w:name="_Toc17744"/>
      <w:bookmarkStart w:id="239" w:name="_Toc6551_WPSOffice_Level1"/>
      <w:r>
        <w:rPr>
          <w:rFonts w:hint="eastAsia"/>
          <w:highlight w:val="none"/>
        </w:rPr>
        <w:t>第四章  合同主要条款及格式</w:t>
      </w:r>
      <w:bookmarkEnd w:id="232"/>
      <w:bookmarkEnd w:id="233"/>
      <w:bookmarkEnd w:id="234"/>
      <w:bookmarkEnd w:id="235"/>
      <w:bookmarkEnd w:id="236"/>
      <w:bookmarkEnd w:id="237"/>
      <w:bookmarkEnd w:id="238"/>
      <w:bookmarkEnd w:id="239"/>
    </w:p>
    <w:p w14:paraId="39F69E2E">
      <w:pPr>
        <w:widowControl/>
        <w:jc w:val="left"/>
        <w:rPr>
          <w:rFonts w:hint="eastAsia" w:ascii="宋体" w:hAnsi="宋体" w:eastAsia="宋体" w:cs="宋体"/>
          <w:kern w:val="0"/>
          <w:sz w:val="24"/>
          <w:szCs w:val="24"/>
          <w:highlight w:val="none"/>
        </w:rPr>
      </w:pPr>
    </w:p>
    <w:p w14:paraId="451F2F6A">
      <w:pPr>
        <w:widowControl/>
        <w:jc w:val="left"/>
        <w:rPr>
          <w:rFonts w:hint="eastAsia" w:ascii="宋体" w:hAnsi="宋体" w:eastAsia="宋体" w:cs="宋体"/>
          <w:kern w:val="0"/>
          <w:sz w:val="24"/>
          <w:szCs w:val="24"/>
          <w:highlight w:val="none"/>
        </w:rPr>
      </w:pPr>
    </w:p>
    <w:p w14:paraId="586AD424">
      <w:pPr>
        <w:widowControl/>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155952BB">
      <w:pPr>
        <w:pStyle w:val="6"/>
        <w:rPr>
          <w:rFonts w:hint="eastAsia" w:ascii="宋体" w:hAnsi="宋体" w:cs="宋体"/>
          <w:b/>
          <w:bCs/>
          <w:sz w:val="24"/>
          <w:szCs w:val="24"/>
          <w:highlight w:val="none"/>
        </w:rPr>
      </w:pPr>
    </w:p>
    <w:p w14:paraId="1EC787C2">
      <w:pPr>
        <w:pStyle w:val="6"/>
        <w:jc w:val="center"/>
        <w:rPr>
          <w:rFonts w:hint="eastAsia" w:ascii="宋体" w:hAnsi="宋体" w:eastAsia="宋体" w:cs="宋体"/>
          <w:b/>
          <w:bCs/>
          <w:spacing w:val="-20"/>
          <w:kern w:val="44"/>
          <w:sz w:val="24"/>
          <w:szCs w:val="24"/>
          <w:highlight w:val="none"/>
        </w:rPr>
      </w:pPr>
    </w:p>
    <w:p w14:paraId="67AFDD50">
      <w:pPr>
        <w:pStyle w:val="6"/>
        <w:jc w:val="center"/>
        <w:rPr>
          <w:rFonts w:hint="eastAsia" w:ascii="宋体" w:hAnsi="宋体" w:eastAsia="宋体" w:cs="宋体"/>
          <w:b/>
          <w:bCs/>
          <w:spacing w:val="-20"/>
          <w:kern w:val="44"/>
          <w:sz w:val="24"/>
          <w:szCs w:val="24"/>
          <w:highlight w:val="none"/>
        </w:rPr>
      </w:pPr>
    </w:p>
    <w:p w14:paraId="60CA3CF9">
      <w:pPr>
        <w:pStyle w:val="6"/>
        <w:jc w:val="center"/>
        <w:rPr>
          <w:rFonts w:hint="eastAsia" w:ascii="宋体" w:hAnsi="宋体" w:eastAsia="宋体" w:cs="宋体"/>
          <w:b/>
          <w:bCs/>
          <w:spacing w:val="-20"/>
          <w:kern w:val="44"/>
          <w:sz w:val="24"/>
          <w:szCs w:val="24"/>
          <w:highlight w:val="none"/>
        </w:rPr>
      </w:pPr>
    </w:p>
    <w:p w14:paraId="49920069">
      <w:pPr>
        <w:pStyle w:val="6"/>
        <w:jc w:val="center"/>
        <w:rPr>
          <w:rFonts w:hint="eastAsia" w:ascii="宋体" w:hAnsi="宋体" w:eastAsia="宋体" w:cs="宋体"/>
          <w:b/>
          <w:bCs/>
          <w:spacing w:val="-20"/>
          <w:kern w:val="44"/>
          <w:sz w:val="24"/>
          <w:szCs w:val="24"/>
          <w:highlight w:val="none"/>
        </w:rPr>
      </w:pPr>
    </w:p>
    <w:p w14:paraId="0126A1D4">
      <w:pPr>
        <w:pStyle w:val="6"/>
        <w:jc w:val="center"/>
        <w:rPr>
          <w:rFonts w:hint="eastAsia" w:ascii="宋体" w:hAnsi="宋体" w:eastAsia="宋体" w:cs="宋体"/>
          <w:b/>
          <w:bCs/>
          <w:spacing w:val="-20"/>
          <w:kern w:val="44"/>
          <w:sz w:val="24"/>
          <w:szCs w:val="24"/>
          <w:highlight w:val="none"/>
        </w:rPr>
      </w:pPr>
    </w:p>
    <w:p w14:paraId="421AE1C9">
      <w:pPr>
        <w:pStyle w:val="6"/>
        <w:jc w:val="center"/>
        <w:rPr>
          <w:rFonts w:hint="eastAsia" w:ascii="宋体" w:hAnsi="宋体" w:eastAsia="宋体" w:cs="宋体"/>
          <w:b/>
          <w:bCs/>
          <w:spacing w:val="-20"/>
          <w:kern w:val="44"/>
          <w:sz w:val="24"/>
          <w:szCs w:val="24"/>
          <w:highlight w:val="none"/>
        </w:rPr>
      </w:pPr>
    </w:p>
    <w:p w14:paraId="1C54B676">
      <w:pPr>
        <w:pStyle w:val="6"/>
        <w:jc w:val="center"/>
        <w:rPr>
          <w:rFonts w:hint="eastAsia" w:ascii="宋体" w:hAnsi="宋体" w:eastAsia="宋体" w:cs="宋体"/>
          <w:b/>
          <w:bCs/>
          <w:spacing w:val="-20"/>
          <w:kern w:val="44"/>
          <w:sz w:val="24"/>
          <w:szCs w:val="24"/>
          <w:highlight w:val="none"/>
        </w:rPr>
      </w:pPr>
    </w:p>
    <w:p w14:paraId="78E89505">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政府采购货物买卖合同</w:t>
      </w:r>
    </w:p>
    <w:p w14:paraId="0DA9DDF3">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（试行）</w:t>
      </w:r>
    </w:p>
    <w:p w14:paraId="48B473F1">
      <w:pPr>
        <w:rPr>
          <w:rFonts w:hint="eastAsia" w:ascii="宋体" w:hAnsi="宋体" w:eastAsia="宋体" w:cs="宋体"/>
          <w:b/>
          <w:bCs/>
          <w:spacing w:val="-20"/>
          <w:kern w:val="44"/>
          <w:sz w:val="24"/>
          <w:szCs w:val="24"/>
          <w:highlight w:val="none"/>
        </w:rPr>
      </w:pPr>
    </w:p>
    <w:p w14:paraId="4DD0B506">
      <w:pPr>
        <w:rPr>
          <w:rFonts w:hint="eastAsia" w:ascii="宋体" w:hAnsi="宋体" w:eastAsia="宋体" w:cs="宋体"/>
          <w:b/>
          <w:bCs/>
          <w:spacing w:val="-20"/>
          <w:kern w:val="44"/>
          <w:sz w:val="24"/>
          <w:szCs w:val="24"/>
          <w:highlight w:val="none"/>
        </w:rPr>
      </w:pPr>
    </w:p>
    <w:p w14:paraId="5ABD842A">
      <w:pPr>
        <w:rPr>
          <w:rFonts w:hint="eastAsia" w:ascii="宋体" w:hAnsi="宋体" w:eastAsia="宋体" w:cs="宋体"/>
          <w:b/>
          <w:bCs/>
          <w:spacing w:val="-20"/>
          <w:kern w:val="44"/>
          <w:sz w:val="24"/>
          <w:szCs w:val="24"/>
          <w:highlight w:val="none"/>
        </w:rPr>
      </w:pPr>
    </w:p>
    <w:p w14:paraId="3384290F">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027EA34">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4650D137">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2576FC6E">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60BECC72">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2B60C01">
      <w:pPr>
        <w:rPr>
          <w:rFonts w:hint="eastAsia" w:ascii="宋体" w:hAnsi="宋体" w:eastAsia="宋体" w:cs="宋体"/>
          <w:sz w:val="24"/>
          <w:szCs w:val="24"/>
          <w:highlight w:val="none"/>
        </w:rPr>
      </w:pPr>
    </w:p>
    <w:p w14:paraId="6CF74CF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65182D0">
      <w:pPr>
        <w:rPr>
          <w:rFonts w:hint="eastAsia" w:ascii="宋体" w:hAnsi="宋体" w:eastAsia="宋体" w:cs="宋体"/>
          <w:sz w:val="24"/>
          <w:szCs w:val="24"/>
          <w:highlight w:val="none"/>
        </w:rPr>
      </w:pPr>
    </w:p>
    <w:p w14:paraId="60145DF8">
      <w:pPr>
        <w:rPr>
          <w:rFonts w:hint="eastAsia" w:ascii="宋体" w:hAnsi="宋体" w:eastAsia="宋体" w:cs="宋体"/>
          <w:sz w:val="24"/>
          <w:szCs w:val="24"/>
          <w:highlight w:val="none"/>
        </w:rPr>
      </w:pPr>
    </w:p>
    <w:p w14:paraId="0865EF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使 用 说 明</w:t>
      </w:r>
    </w:p>
    <w:p w14:paraId="499B2323">
      <w:pPr>
        <w:ind w:firstLine="480" w:firstLineChars="200"/>
        <w:rPr>
          <w:rFonts w:hint="eastAsia" w:ascii="宋体" w:hAnsi="宋体" w:eastAsia="宋体" w:cs="宋体"/>
          <w:sz w:val="24"/>
          <w:szCs w:val="24"/>
          <w:highlight w:val="none"/>
        </w:rPr>
      </w:pPr>
    </w:p>
    <w:p w14:paraId="5F9FC3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0F15C1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50A6ED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EE62853">
      <w:pPr>
        <w:ind w:firstLine="480" w:firstLineChars="200"/>
        <w:rPr>
          <w:rFonts w:hint="eastAsia" w:ascii="宋体" w:hAnsi="宋体" w:eastAsia="宋体" w:cs="宋体"/>
          <w:sz w:val="24"/>
          <w:szCs w:val="24"/>
          <w:highlight w:val="none"/>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4EA5C27B">
      <w:pPr>
        <w:pStyle w:val="3"/>
        <w:adjustRightInd w:val="0"/>
        <w:snapToGrid w:val="0"/>
        <w:spacing w:line="400" w:lineRule="exact"/>
        <w:jc w:val="center"/>
        <w:rPr>
          <w:rFonts w:hint="eastAsia" w:ascii="宋体" w:hAnsi="宋体" w:eastAsia="宋体" w:cs="宋体"/>
          <w:b w:val="0"/>
          <w:bCs w:val="0"/>
          <w:sz w:val="24"/>
          <w:szCs w:val="24"/>
          <w:highlight w:val="none"/>
        </w:rPr>
      </w:pPr>
      <w:bookmarkStart w:id="240" w:name="_Toc21053"/>
      <w:bookmarkStart w:id="241" w:name="_Toc22209"/>
      <w:r>
        <w:rPr>
          <w:rFonts w:hint="eastAsia" w:ascii="宋体" w:hAnsi="宋体" w:eastAsia="宋体" w:cs="宋体"/>
          <w:b w:val="0"/>
          <w:bCs w:val="0"/>
          <w:sz w:val="24"/>
          <w:szCs w:val="24"/>
          <w:highlight w:val="none"/>
        </w:rPr>
        <w:t>第一节 政府采购合同协议书</w:t>
      </w:r>
      <w:bookmarkEnd w:id="240"/>
      <w:bookmarkEnd w:id="241"/>
    </w:p>
    <w:p w14:paraId="4822C9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79A153E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D1DEB9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FE3CB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10CAB65">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17F3F7">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7F7465C">
      <w:pPr>
        <w:pStyle w:val="7"/>
        <w:numPr>
          <w:ilvl w:val="0"/>
          <w:numId w:val="2"/>
        </w:numPr>
        <w:snapToGrid w:val="0"/>
        <w:spacing w:after="0" w:line="360" w:lineRule="auto"/>
        <w:ind w:left="0" w:firstLine="480" w:firstLineChars="200"/>
        <w:rPr>
          <w:rFonts w:hint="eastAsia" w:ascii="宋体" w:hAnsi="宋体" w:cs="宋体"/>
          <w:szCs w:val="24"/>
          <w:highlight w:val="none"/>
          <w:u w:val="single"/>
        </w:rPr>
      </w:pPr>
      <w:r>
        <w:rPr>
          <w:rFonts w:hint="eastAsia" w:ascii="宋体" w:hAnsi="宋体" w:cs="宋体"/>
          <w:szCs w:val="24"/>
          <w:highlight w:val="none"/>
        </w:rPr>
        <w:t>采购项目名称：</w:t>
      </w:r>
      <w:r>
        <w:rPr>
          <w:rFonts w:hint="eastAsia" w:ascii="宋体" w:hAnsi="宋体" w:cs="宋体"/>
          <w:szCs w:val="24"/>
          <w:highlight w:val="none"/>
          <w:u w:val="single"/>
        </w:rPr>
        <w:t xml:space="preserve">                                          </w:t>
      </w:r>
    </w:p>
    <w:p w14:paraId="64532C88">
      <w:pPr>
        <w:pStyle w:val="7"/>
        <w:numPr>
          <w:ilvl w:val="255"/>
          <w:numId w:val="0"/>
        </w:numPr>
        <w:tabs>
          <w:tab w:val="left" w:pos="999"/>
        </w:tabs>
        <w:snapToGrid w:val="0"/>
        <w:spacing w:after="0" w:line="360" w:lineRule="auto"/>
        <w:ind w:firstLine="480" w:firstLineChars="200"/>
        <w:rPr>
          <w:rFonts w:hint="eastAsia" w:ascii="宋体" w:hAnsi="宋体" w:cs="宋体"/>
          <w:szCs w:val="24"/>
          <w:highlight w:val="none"/>
        </w:rPr>
      </w:pPr>
      <w:r>
        <w:rPr>
          <w:rFonts w:hint="eastAsia" w:ascii="宋体" w:hAnsi="宋体" w:cs="宋体"/>
          <w:szCs w:val="24"/>
          <w:highlight w:val="none"/>
        </w:rPr>
        <w:t>采购项目编号：</w:t>
      </w:r>
      <w:r>
        <w:rPr>
          <w:rFonts w:hint="eastAsia" w:ascii="宋体" w:hAnsi="宋体" w:cs="宋体"/>
          <w:szCs w:val="24"/>
          <w:highlight w:val="none"/>
          <w:u w:val="single"/>
        </w:rPr>
        <w:t xml:space="preserve">                                          </w:t>
      </w:r>
    </w:p>
    <w:p w14:paraId="65E05A03">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（2）采购计划编号：</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14:paraId="6AEA01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E4A5D9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5F5E5F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7584FD37">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9F30CD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4C3F3558">
      <w:pPr>
        <w:numPr>
          <w:ilvl w:val="255"/>
          <w:numId w:val="0"/>
        </w:numPr>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2FEE4A2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9EDA08">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1F6362">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F3497D2">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0FB1186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1800E07C">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4B0C511">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3C851D14">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59B9648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8517358">
      <w:pPr>
        <w:pStyle w:val="62"/>
        <w:numPr>
          <w:ilvl w:val="255"/>
          <w:numId w:val="0"/>
        </w:num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27C2BF93">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753C449D">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4212F8D">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829F915">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D4571B1">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C27960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5B4493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0698A5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4BEBF5E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36458CC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2535F99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22B60801">
      <w:p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3C5DCD8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75A29299">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DF009F">
      <w:pPr>
        <w:pStyle w:val="62"/>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1E27DC8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7A432DBB">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7E3E5C3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64786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E6CF4B1">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14F41740">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732CA9C5">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79DB43">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4DD5402">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79ECB32E">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08A2DF7B">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B641738">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9DBBF9E">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7E530F66">
      <w:pPr>
        <w:pStyle w:val="62"/>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5382B7C3">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58D0897B">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337252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0598169E">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36A864A5">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529DF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6260445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222A35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85C6ABA">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1C773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2590B86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3BFFC79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5E99138B">
      <w:pPr>
        <w:pStyle w:val="47"/>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318FA8F8">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6F51F40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360BAA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8A26B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A021E7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E57412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46B360E">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60059C7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25051DA">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E61031E">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1AC1777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0B108A2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14912B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20482AF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BA4DA6A">
      <w:pPr>
        <w:numPr>
          <w:ilvl w:val="0"/>
          <w:numId w:val="3"/>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4E5BCD1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32D7576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41BE4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72E515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6F22C86">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2EEF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CB55A5C">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645847E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9CC140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52954F2">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6DAC79D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CCA1FB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12F92C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91E102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715F067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58873C0">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ECD694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694CFBDF">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96778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21867BD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F4A1A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18DE3B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09AC2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6C2682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1C57021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0F8D59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52717DC">
      <w:pPr>
        <w:pStyle w:val="62"/>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77CB457C">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C359BE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3FAB08D8">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F7F20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6AFEA8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9D003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01EA4B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02A0B1D5">
      <w:pPr>
        <w:pStyle w:val="47"/>
        <w:spacing w:line="400" w:lineRule="exact"/>
        <w:ind w:firstLine="480"/>
        <w:rPr>
          <w:rFonts w:hint="eastAsia" w:ascii="宋体" w:hAnsi="宋体" w:eastAsia="宋体" w:cs="宋体"/>
          <w:sz w:val="24"/>
          <w:highlight w:val="none"/>
        </w:rPr>
      </w:pPr>
    </w:p>
    <w:p w14:paraId="69D2ED33">
      <w:pPr>
        <w:pStyle w:val="3"/>
        <w:adjustRightInd w:val="0"/>
        <w:snapToGrid w:val="0"/>
        <w:spacing w:before="120" w:beforeLines="50"/>
        <w:jc w:val="center"/>
        <w:rPr>
          <w:rFonts w:hint="eastAsia" w:ascii="宋体" w:hAnsi="宋体" w:eastAsia="宋体" w:cs="宋体"/>
          <w:sz w:val="24"/>
          <w:szCs w:val="24"/>
          <w:highlight w:val="none"/>
        </w:rPr>
      </w:pPr>
      <w:bookmarkStart w:id="242" w:name="_Toc27624"/>
      <w:bookmarkStart w:id="243" w:name="_Toc10654"/>
      <w:r>
        <w:rPr>
          <w:rFonts w:hint="eastAsia" w:ascii="宋体" w:hAnsi="宋体" w:eastAsia="宋体" w:cs="宋体"/>
          <w:b w:val="0"/>
          <w:bCs w:val="0"/>
          <w:sz w:val="24"/>
          <w:szCs w:val="24"/>
          <w:highlight w:val="none"/>
        </w:rPr>
        <w:t>第二节 政府采购合同通用条款</w:t>
      </w:r>
      <w:bookmarkEnd w:id="242"/>
      <w:bookmarkEnd w:id="243"/>
    </w:p>
    <w:p w14:paraId="5BE2BFE7">
      <w:pPr>
        <w:tabs>
          <w:tab w:val="left" w:pos="8820"/>
          <w:tab w:val="left" w:pos="9345"/>
          <w:tab w:val="left" w:pos="9765"/>
        </w:tabs>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24E8F3D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1.1合同当事人</w:t>
      </w:r>
    </w:p>
    <w:p w14:paraId="17E00AD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90C1A9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064055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082CC9B3">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3942804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73F78E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690F468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0A12BEB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0C2AE8AB">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52CA376">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7C87E0AC">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03C31B87">
      <w:pPr>
        <w:numPr>
          <w:ilvl w:val="0"/>
          <w:numId w:val="4"/>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6F03B307">
      <w:pPr>
        <w:autoSpaceDE w:val="0"/>
        <w:autoSpaceDN w:val="0"/>
        <w:adjustRightInd w:val="0"/>
        <w:snapToGrid w:val="0"/>
        <w:spacing w:line="400" w:lineRule="exact"/>
        <w:ind w:firstLine="480" w:firstLineChars="200"/>
        <w:jc w:val="left"/>
        <w:rPr>
          <w:rFonts w:hint="eastAsia"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7BF7FB17">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7368A2C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1038BAA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6B5C775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55B686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EC0ED9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3A67A03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3479EFB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44EF015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20147FF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4D7CFFA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4F680E2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F46E6C">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5.3乙方有权根据合同约定向甲方收取合同价款。</w:t>
      </w:r>
    </w:p>
    <w:p w14:paraId="6D3D072A">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约定应由乙方承担的其他义务和责任。</w:t>
      </w:r>
    </w:p>
    <w:p w14:paraId="5948BF9B">
      <w:pPr>
        <w:numPr>
          <w:ilvl w:val="0"/>
          <w:numId w:val="5"/>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56EB862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2485A4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608E1D8">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0DCCE7E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08E92086">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7291707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5094A9D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44C63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53752AC2">
      <w:pPr>
        <w:pStyle w:val="62"/>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50F63B34">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114A14DB">
      <w:pPr>
        <w:pStyle w:val="9"/>
        <w:adjustRightInd w:val="0"/>
        <w:snapToGrid w:val="0"/>
        <w:spacing w:line="400" w:lineRule="exact"/>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620EDCA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344E0E">
      <w:pPr>
        <w:pStyle w:val="9"/>
        <w:adjustRightInd w:val="0"/>
        <w:snapToGrid w:val="0"/>
        <w:spacing w:line="400" w:lineRule="exact"/>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44A3694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4C0B45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788589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74BB91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5AD1F2C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435C435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45913D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FDEDAC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537C0F0F">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595A9B9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040F2A2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54D1B6A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0C59B26A">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681E3C6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244"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44"/>
      <w:r>
        <w:rPr>
          <w:rFonts w:hint="eastAsia" w:ascii="宋体" w:hAnsi="宋体" w:eastAsia="宋体" w:cs="宋体"/>
          <w:sz w:val="24"/>
          <w:szCs w:val="24"/>
          <w:highlight w:val="none"/>
        </w:rPr>
        <w:t>。</w:t>
      </w:r>
    </w:p>
    <w:p w14:paraId="6AFF7E6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66A1FAF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F2651D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2C1F6D9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4CBC1FAF">
      <w:pPr>
        <w:pStyle w:val="3"/>
        <w:spacing w:line="400" w:lineRule="exact"/>
        <w:ind w:firstLine="480" w:firstLineChars="200"/>
        <w:rPr>
          <w:rFonts w:hint="eastAsia" w:ascii="宋体" w:hAnsi="宋体" w:eastAsia="宋体" w:cs="宋体"/>
          <w:sz w:val="24"/>
          <w:szCs w:val="24"/>
          <w:highlight w:val="none"/>
        </w:rPr>
      </w:pPr>
      <w:bookmarkStart w:id="245" w:name="_Toc15679"/>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bookmarkEnd w:id="245"/>
    </w:p>
    <w:p w14:paraId="681850A4">
      <w:pPr>
        <w:pStyle w:val="6"/>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07DA9C2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68A4CE8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5939C0F">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5AD6B9D3">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7AA3AD5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743DCC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01E2F70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7B2B6EB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4C43D5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616A15CF">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DD381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76202E9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4BA8266E">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0CD72035">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33FB47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49ED2714">
      <w:pPr>
        <w:autoSpaceDE w:val="0"/>
        <w:autoSpaceDN w:val="0"/>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A010CD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57A2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DFC1A4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1B890FD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7431F3E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3B672A0E">
      <w:pPr>
        <w:numPr>
          <w:ilvl w:val="0"/>
          <w:numId w:val="6"/>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7FC5310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4AF6C07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774391C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763CE1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8A0F3E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BAC98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5D11DC0">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626F181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5AFC96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2738E67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4CEF11F1">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A901DC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D3ED6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3E468D0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339C7F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15DC37DF">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3C5815D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1A49C8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1B9A946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3B091C">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37D92FAB">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2068B5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01B4DE2">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6287BE6D">
      <w:pPr>
        <w:autoSpaceDE w:val="0"/>
        <w:autoSpaceDN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0CA148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2254BB4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7A1C6B3">
      <w:pPr>
        <w:pStyle w:val="6"/>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507914">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1E41A2A6">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57097E7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2246667E">
      <w:pPr>
        <w:numPr>
          <w:ilvl w:val="255"/>
          <w:numId w:val="0"/>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1D6A487">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22727DBA">
      <w:pPr>
        <w:pStyle w:val="62"/>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D4E024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4B9D64D">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785F1B84">
      <w:pPr>
        <w:numPr>
          <w:ilvl w:val="0"/>
          <w:numId w:val="7"/>
        </w:num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73AF8518">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2F91EA8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1D38C3B2">
      <w:pPr>
        <w:pStyle w:val="6"/>
        <w:rPr>
          <w:rFonts w:hint="eastAsia" w:ascii="宋体" w:hAnsi="宋体" w:cs="宋体"/>
          <w:b/>
          <w:bCs/>
          <w:sz w:val="24"/>
          <w:szCs w:val="24"/>
          <w:highlight w:val="none"/>
        </w:rPr>
      </w:pPr>
    </w:p>
    <w:p w14:paraId="5801F15C">
      <w:pPr>
        <w:pStyle w:val="6"/>
        <w:rPr>
          <w:rFonts w:hint="eastAsia" w:ascii="宋体" w:hAnsi="宋体" w:cs="宋体"/>
          <w:b/>
          <w:bCs/>
          <w:sz w:val="24"/>
          <w:szCs w:val="24"/>
          <w:highlight w:val="none"/>
        </w:rPr>
      </w:pPr>
    </w:p>
    <w:p w14:paraId="215D7BD8">
      <w:pPr>
        <w:pStyle w:val="4"/>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2" w:type="first"/>
          <w:footerReference r:id="rId11" w:type="default"/>
          <w:pgSz w:w="11906" w:h="16838"/>
          <w:pgMar w:top="1440" w:right="1083" w:bottom="1440" w:left="1083" w:header="851" w:footer="850" w:gutter="0"/>
          <w:cols w:space="0" w:num="1"/>
          <w:titlePg/>
          <w:docGrid w:linePitch="312" w:charSpace="0"/>
        </w:sectPr>
      </w:pPr>
      <w:bookmarkStart w:id="246" w:name="_Toc29042"/>
      <w:bookmarkStart w:id="247" w:name="_Toc21666"/>
    </w:p>
    <w:p w14:paraId="3014F626">
      <w:pPr>
        <w:pStyle w:val="4"/>
        <w:numPr>
          <w:ilvl w:val="0"/>
          <w:numId w:val="0"/>
        </w:numPr>
        <w:ind w:left="420" w:leftChars="0" w:firstLine="0" w:firstLineChars="0"/>
        <w:jc w:val="center"/>
        <w:rPr>
          <w:rFonts w:hint="eastAsia"/>
          <w:highlight w:val="none"/>
        </w:rPr>
      </w:pPr>
      <w:bookmarkStart w:id="248"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10"/>
      <w:bookmarkEnd w:id="11"/>
      <w:bookmarkEnd w:id="12"/>
      <w:bookmarkEnd w:id="13"/>
      <w:bookmarkEnd w:id="14"/>
      <w:bookmarkEnd w:id="15"/>
      <w:bookmarkEnd w:id="16"/>
      <w:bookmarkEnd w:id="246"/>
      <w:bookmarkEnd w:id="247"/>
      <w:bookmarkEnd w:id="248"/>
      <w:bookmarkStart w:id="249" w:name="_Toc6078"/>
      <w:bookmarkStart w:id="250" w:name="_Toc5137"/>
      <w:bookmarkStart w:id="251" w:name="_Toc15342_WPSOffice_Level1"/>
      <w:bookmarkStart w:id="252" w:name="_Toc1755_WPSOffice_Level1"/>
      <w:bookmarkStart w:id="253" w:name="_Toc25497"/>
      <w:bookmarkStart w:id="254" w:name="_Toc708_WPSOffice_Level1"/>
      <w:bookmarkStart w:id="255" w:name="_Toc24845_WPSOffice_Level1"/>
    </w:p>
    <w:tbl>
      <w:tblPr>
        <w:tblStyle w:val="23"/>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2505"/>
        <w:gridCol w:w="9480"/>
        <w:gridCol w:w="885"/>
      </w:tblGrid>
      <w:tr w14:paraId="1D86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D1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40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产品名称</w:t>
            </w:r>
          </w:p>
        </w:tc>
        <w:tc>
          <w:tcPr>
            <w:tcW w:w="9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2C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技术参数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3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数量（台）</w:t>
            </w:r>
          </w:p>
        </w:tc>
      </w:tr>
      <w:tr w14:paraId="0664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5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医用诊疗床（电动升降bobath床）</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A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1.产品为一折两段床，段位分为头段及腰腿段两部分；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2.床面总规格（长×宽）：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(1)床面2040mm×1120mm；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(2)头段：720mm×1120mm；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(3)腰腿段：1300mm×1120mm；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3.床体头段的角度可调范围为：0～80°，误差±5°；</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4.床体升降高度可调：450mm～920mm。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5.床体动态升降最大承重200kg，最大静态承重410kg；</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6.床体具有由患者停止床功能控制的装置。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E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w:t>
            </w:r>
          </w:p>
        </w:tc>
      </w:tr>
      <w:tr w14:paraId="5455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F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电动起立床</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0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1.床面规格（长×宽）：1860mm（长）×610mm（宽），误差±10%；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2.床面升降距离：450mm～800mm；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3.电动起立床从0°升至85°的起立时间不应小于30s；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4.具备站立角度查看及调节功能：0～85°可调，步长1°，误差±5°；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5.脚踏板调节角度最小调节角度为75°，误差±5°；最大调节角度为115°，误差±5°；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6.具有手动程序，可设置站立角度和站立时间；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7.具有多种内置程序，站立角度由内部程序控制，具备多种训练模式，如间歇、渐增渐减、渐增等，可设置站立时间；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8.具备站立时间设置功能：0min～60/75min可调，步长5min，误差±2%，计时结束有提示音；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9.双电机控制床体升降及床体起立；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10.具备紧急停止控制装置。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E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1AE1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C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F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牵引网架</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A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1.水平网架额定载荷：≥80kg；</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2.绳索、吊带额定载荷：≥50kg；</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3.床面额定载荷：≥135kg；</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4.可以进行肌力训练、关节活动度训练、牵引治疗、放松调整训练。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149A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D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上下肢主被动康复训练器（上下肢）</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1.上下肢型主被动康复训练器，双电机设计，可供患者进行上肢或下肢肢体运动功能训练；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2.上肢训练工作臂可180°旋转，方便进行上肢或下肢训练；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3.上肢训练器高度可调节：0~150mm可调，满足不同身长患者选择最佳高度进行训练；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4.小腿支架长度可调：根据患者的小腿长，选择最佳固定位置，有效防止膝关节外倾；</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5.显示屏：液晶电容屏，旋转角度可自由调节及锁定，显示直观，操作简便；</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6.不少于五种训练模式：包括主被动训练、助力训练、对称训练、等速训练、精细训练五种训练模式可供选择，主动模式与被动模式可智能切换，满足临床不同治疗需求；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7.具备肌张力显示、痉挛识别及缓解、痉挛缓解速率可调等功能，痉挛识别灵敏度10级可调；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8.设备具有手动急停开关，触发后可停止设备所有电动产生的机械运动；</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9.训练时间可调：1~120min可调，满足不同患者的训练时长的需求；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10.速度调节范围：被动运动中，运动速度5~60r/min可调；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11.阻力等级：主动模式与助力模式下，电机阻力0~24档可调；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12.训练方向转换：训练过程中，具备方向转换功能，满足不同方面的训练；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13.训练结果分析：训练结束后，系统自动分析出总训练时间、训练里程、功率、能量消耗等数据；</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14.设备可导出患者训练数据；</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15.设备具有蓝牙连接功能，可通过蓝牙和心率传感器连接，训练过程中实时显示心率值。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0A43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四肢联动康复训练器</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1.上下肢型主被动康复训练器，双电机设计，可供患者进行上肢或下肢肢体运动功能训练；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2.上肢训练工作臂可180°旋转，方便进行上肢或下肢训练；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3.上肢训练器高度可调节：0~150mm可调，满足不同身长患者选择最佳高度进行训练；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4.小腿支架长度可调：根据患者的小腿长，选择最佳固定位置，有效防止膝关节外倾；</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5.显示屏：液晶电容屏，旋转角度可自由调节及锁定，显示直观，操作简便；</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6.不少于五种训练模式：包括主被动训练、助力训练、对称训练、等速训练、精细训练五种训练模式可供选择，主动模式与被动模式可智能切换，满足临床不同治疗需求；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7.具备肌张力显示、痉挛识别及缓解、痉挛缓解速率可调等功能，痉挛识别灵敏度10级可调；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8.设备具有手动急停开关，触发后可停止设备所有电动产生的机械运动；</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9.训练时间可调：1~120min可调，满足不同患者的训练时长的需求；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10.速度调节范围：被动运动中，运动速度5~60r/min可调；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11.阻力等级：主动模式与助力模式下，电机阻力0~24档可调；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12.训练方向转换：训练过程中，具备方向转换功能，满足不同方面的训练；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13.训练结果分析：训练结束后，系统自动分析出总训练时间、训练里程、功率、能量消耗等数据；</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14.设备可导出患者训练数据；</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15.设备具有蓝牙连接功能，可通过蓝牙和心率传感器连接，训练过程中实时显示心率值。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7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11B5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B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1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智能砂磨板</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1.提供多款的趣味互动游戏；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2.高清触摸平板电脑；</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3.设备之间可互联进行竞赛训练；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4.砂磨板倾斜度、高度手动可调；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5.提供多种智能磨具；</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6.轨迹引导训练模式，轨迹可自定义设计；</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7.提供多种常用训练轨迹，包括单方向、往返方向、多方向组合、直线、曲线等轨迹；</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8.记录用户信息的数据库，无纸化管理；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9.自动生成并保存训练报告，训练数据全纪录，跟踪康复进度；</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10.多种训练轨迹可组合成训练方案。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7C28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E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智能指梯板</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3F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1.提供多款的趣味互动游戏；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2.高清触摸平板电脑；</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3.设备之间可互联进行竞赛训练；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4.电容式感应器识别手指动作，无需佩戴任何配件；</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5.指梯板阶梯不少于10级；</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6.满足拇指屈伸训练、四指屈肌训练、四指伸肌训练、十指联合训练、双指交替训练、抬腕训练等多功能设计；</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7.训练过程中提供灯光提示，指引患者训练；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8.记录用户信息的数据库，无纸化管理；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9.自动生成并保存训练报告，训练数据全纪录，跟踪康复进度；</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10.便携式设计，可在治疗室、病房、门诊使用。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E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7928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6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OT综合训练工作台</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2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1.操作面板调节范围：46cm～81cm；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2.材质：板材为环保免漆多层板；</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3.组件：立式套圈、木棍插板、几何图形插板、弧形分指板、上肢协调功能器（手指）、上螺丝、上螺母等组成。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0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5085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3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吞咽神经肌肉低频电刺激仪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1.具有双路电疗输出通道，每通道可独立设置治疗参数，可同时满足2名患者治疗；</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2.仪器最大输出电流有效值应不大于80mA；</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3.特制双向脉冲方波，脉冲频率范围20Hz～100Hz；</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4.采用微秒级脉宽，且脉宽在100μs~400μs范围可调；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5.具有脉冲上升/下降时间自定义功能，提供肌肉生理性收缩的适应阶段，避免电流突变，使治疗舒适安全；</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6.脉冲的通断时间分别可调，可调节输出与放松时间占比，预防肌肉疲劳，满足不同程度吞咽功能障碍患者需求；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7.治疗结束后有声音提醒功能，治疗时间调节范围：1min ～99min；</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8.具有手持电极，可进行移动式口腔内/外电刺激，且可更换多种电极头（包括但不限于棉签电极、单球电极、双球电极、板状电极等），用于进行口面部不同部位及治疗面积的电刺激；</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9.电刺激手柄供治疗师操作，可按治疗需求控制电流输出的持续时间，通过手柄上的按键掌控刺激时间；</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10.可适配2组固定式贴片电极，且具有电极放置图示，用于进行面颌部及颈部的经皮电刺激。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1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0441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A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A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脑循环电刺激仪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D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1.两通道头箍电刺激搭配四通道肢体神经肌肉电刺激；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2.头箍式电极可调节，适用不同头围人群；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3.液晶触摸屏+一键飞梭；</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4.头箍电刺激装置脉冲宽度400us±120us，脉冲周期18ms～46ms，频率21Hz～56Hz；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5.头箍电刺激装置输出强度0mA～30mA可调；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6.8种内置肢体神经肌肉电刺激处方；</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7.肢体神经肌肉电刺激装置脉冲频率4000±400Hz，调制频率在0.03～1.2Hz范围内；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8.肢体神经肌肉电刺激装置输出强度0mA～100mA可调；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9.治疗时间1～99min连续可调，步长1min；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10.开路报警功能，确保治疗安全。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7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6876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1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低频神经肌肉电刺激仪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1.八路电流输出可选，每路可连接二个电极片；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2.液晶触摸显示屏；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3.脉冲宽度80～400us范围内可调，调节步长10us；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4.频率1～180Hz范围内连续可调，步长1Hz；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5.仪器的上升时间：0s～2s，步长为0.5s；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6.仪器的维持时间：0s～20s，步长为1s；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7.仪器的下降时间：0s～2s，步长为0.5s；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8.仪器的断电时间：2s～50s，步长为1s；</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9.治疗时间1～99min可调，步长1min，默认20min；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10.最大输出电流：140mA(峰值电流)，步长1mA；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11.具有同步/异步输出功能；</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12.开路报警，过电保护确保治疗安全。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4C8E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低频痉挛肌电刺激治疗仪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BA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1.四通道输出可选，每通道可连接4个电极片；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2.液晶触摸显示屏；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3.8种内置处方，也可自定义处方；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4.脉冲宽度100～500μs范围内可调，调节步长10μs；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5.输出周期1～2s连续可调，步长0.1s，精度±10%；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6.延迟时间0.1～1.5s连续可调，步长0.1s，精度±10%；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7.治疗时间1～99min可调，步长1min，，精度±2%，默认15min；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8.输出强度：0～140mA（峰值电流范围），步长1mA；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9.开路报警，确保治疗安全。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B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6C69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C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生物反馈神经肌肉刺激治疗工作站</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EF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1.设备治疗通道数量≥8个，其中电刺激和生物反馈同步治疗通道数量≥4个，8通道神经肌肉电刺激通道，独立的治疗通道，可独立或同步调节刺激强度，可同时多部位治疗互不干扰；</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2.具有生物反馈神经肌肉肌力功能评估检测系统，通过比对评估模式，对肌肉的张力、收缩力、耐力进行评估检测，自动生成报告单；</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3.EMG检测范围：2-2000uV；</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4.测量灵敏度：≤1uV；</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5.系统噪音：≤1uV；</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6.通频带宽：20Hz～500Hz(-3dB)(不包括陷波波段)；</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7.差模输入阻抗：≥5MΩ；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8.共模抑制比：≥100dB；</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9.至少包含单面波、双面波、交互波等电刺激输出波形；</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10.电刺激脉宽：50-800us可调；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11.电刺激频率：1-400HZ可调；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12.电刺激强度范围：≥90mA可调；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13.治疗模式至少包含：电刺激（循环电刺激）、触发电刺激、生物反馈、反馈刺激等；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14.触发电刺激治疗模式具有自动阈值和手动阈值设置功能；</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15.具有肌肉耐力训练、肌肉放松训练，痉挛肌治疗、双部位生物反馈训练、肌肉协同性训练治疗等特殊治疗方案；</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16.预置不少于10个针对不同神经肌肉训练需要的多媒体场景动画治疗方案，提高患者治疗依从度与患者治疗效果自我评价；</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17.自主化治疗方案及治疗参数编辑功能；</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18.具有治疗部位（肩颈、上肢、腰腹、下肢等）电极片贴放示意图，确保操作准确性；</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19.病人信息与数据管理：记录每一位病人的治疗全过程，可进行储存、查看、评估报告打印；</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20.可自定义编辑电刺激治疗参数和方案，包括刺激波形、输出电流、脉冲宽度、脉冲频率、输出波形的上升下降时间、刺激时间、间隔时间；</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21.动态参数调整：治疗中动态调节电刺激输出频率和脉宽。增加患者的治疗精准度与适应性。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1B78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D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中频干扰电治疗仪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6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1.两路六组（共12个电极）输出，一路4组通道，一路2组通道，共有6组通道。可三维、二维输出相互转换，最多可治疗6个部位，可进行平面和立体动态干涉；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2.吸附式电极，负压吸引压80~300mmHg连续可调；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3.吸引模式：连续模式、脉冲模式（快速、中速、慢速）和自动模式；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4.吸引压智能调节；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5.顶板自动加热功能，方便寒冷时使用，可加热浸湿的电极，避免湿式电极刺激皮肤；</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6.输出波形（治疗波形）为正弦波、正弦调制波；</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7.输出频率（基频）为1kHz～11kHz可调节，步长0.5kHz；</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8.差频频率在0.1~200Hz可调；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9.输出电流有效值应在0mA～100mA范围内连续可调；最大值50/75/100mA，3档可设置，保障治疗安全和有效性；</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10.具有三种干扰电模式包括：静态干扰、动态干扰、复合干扰；</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11.具有五种预调制电流模式包括：连续、断调、交调、间调、扫引；</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12.动态节律为4-10s可调；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13.差频变化周期为15s～30s可调，步长1s；</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14.差频变化范围为：低、中、高、极高、低高、广域、超广域以及自定义；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15.8个调制中频可自由调节，亦可以和平面干扰、立体干扰、八级联动自由组合；</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16.可最多同步3组平面干扰；</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17.可最多同步进行（1组）立体干扰；</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18.具备两组（1组）八级联动功能，八级联动功能：8个电极同步工作，包含向上、向下、循环、往复四种联动模式可选；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19.具有方案库功能，每个方案具有多图操作教程；</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20.具有自定义方案保存功能，可以个性化定制治疗方案并保存到方案库；</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21.治疗过程中吸附电极脱落报警且输出归零， 防止击伤患者及无效治疗；</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22.多重安全保护：过电流保护、过电压保护、断路保护、顶板加热双重温度保护；</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23.可选配 30mm 吸附碗，满足儿童或小部位的治疗。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9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6147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磁振热治疗仪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E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1.独立四通道输出，参数可独立调节；</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2.磁场强度： 磁感应强度在10mT~50mT的范围内可调，步长为10mT，误差为±10%；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3.振动频率：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(1)单一振动模式：30Hz、40Hz、50Hz、60Hz四种频率可调，误差±2Hz。振动时间2s，振动周期2s、3s、4s、5s可调；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(2)多频振动模式：30Hz、40Hz、50Hz、60Hz循环扫引，误差±2Hz。振动时间5s，振动周期10s、12s、14s、16s可调；</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4.治疗温度40℃、46℃、52℃、58℃共4级可调，精度：±3℃；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5.无热模式，适用于炎症损伤急性期治疗；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6.软件含有内置处方，每种处方又分急性、亚急性、慢性期分别有对应不一样的磁场强度、温度、振动频率参数；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7.治疗时间可调，以1min为单位设定；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8.具有多种安全保护装置：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(1)输入过流保护装置；</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(2)输出过流保护装置；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(3)双重过温度保护装置。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064B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A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空气波压力循环治疗仪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1.可以同时连接2个4腔气囊；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2.多种专业的气压治疗模式可选；</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3.设备压强可在5-25Kpa（38-188mmHg）范围内连续可调，气压单位Kpa和mmHg可进行转换；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4.治疗时间可调，满足临床上的治疗需求；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5.特制叠加式双层结构气囊；</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6.具备实时压力监测功能；</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7.充气过程中，如若外界压力过大则自动泄压保护；</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8.若在充气时，突然出现停电、断电的现象，仪器会自动泄压保护；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9.气囊已经通过中国药监局（NMPA）认证。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F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089D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4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振动理疗仪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67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1.可伸缩式理疗头，治疗时振动连续输出，可加快局部代谢速度有效缓解疼痛及降低肌张力改善肌肉紧张；</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2.采用低压供电方式，保证使用过程中的安全性且可长时间连续使用；</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3.钛合金材质理疗头，与人体接触时不发生变形，有效保障治疗深度和设备寿命；</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4.为机械性冲击治疗设备，电机转速：900、1800、2700、3600rpm四档可调，转速误差±5%，有效针对临床不同需要促进肌肉力量募集或降低肌张力；</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5.治疗头振动幅度可达6mm，误差±10% ，治疗深度可达0-60mm，表层和深层组织均可治疗；</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6.主机尺寸（长×宽×高）：280mm×125mm× 56mm，允差±20mm；</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7.按摩头直径：φ15mm，φ25mm，φ35mm，允差±5%；</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8.噪声：正常⼯作时，电机运转平稳，无异常声响，噪声以声级计“A”级计权，其值应≤60dBA；</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9.设备重量≤3.0kg，治疗时设备重量施加于人体，无需操作者费力施压，轻松来回移动，便捷省力操作；</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10.电源输出线与主机连接牢固可靠，最大承受拉力不小于5kg；</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11.过压力保护功能：外施加压力超过预设值将自动断电保护，保护操作者及患者；</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12.输出频率改变时，设备的冲击力恒定不变，保证治疗的深度和疗效。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r w14:paraId="5305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吸附式点刺激低频治疗仪</w:t>
            </w:r>
          </w:p>
        </w:tc>
        <w:tc>
          <w:tcPr>
            <w:tcW w:w="9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3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r>
              <w:rPr>
                <w:rStyle w:val="64"/>
                <w:rFonts w:hint="eastAsia" w:asciiTheme="minorEastAsia" w:hAnsiTheme="minorEastAsia" w:eastAsiaTheme="minorEastAsia" w:cstheme="minorEastAsia"/>
                <w:sz w:val="22"/>
                <w:szCs w:val="22"/>
                <w:highlight w:val="none"/>
                <w:lang w:val="en-US" w:eastAsia="zh-CN" w:bidi="ar"/>
              </w:rPr>
              <w:t>1.立式一体机；</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2.内嵌彩色触摸显示屏；</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3.内嵌电压电流导光柱，可实时显示治疗电压和电流，增强患者治疗过程中的视觉反馈；</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4.≥2种基础波形，采用的双向脉冲方波及单向双峰波，临床适用范围更广；</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5.频率覆盖范围广，脉冲频率范围：1Hz～999Hz；</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6.仪器最大输出电流有效值应不大于50mA，有效预防电灼伤，保障患者安全；</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7.可输出高压低频电流，电压峰值不大于300V，模拟针灸疗法，治疗深度较传统低频电刺激更深；</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8.模拟传统针灸疗法，点状刺激更为集中，镇痛效果好；吸附式电极有利于临床对于小关节或不规则体表的应用，压力调节范围5kPa～40kPa；</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9.可适配多种电极以用于不同部位的治疗，包括但不限于吸附式电极、自粘式电极、移动式电极；</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10.内置多种治疗方式可供选择，每种治疗方式可选择频率调节范围和间隔时间等参数，可适用于不同类型疼痛的治疗；</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11.具备无创针灸模式、低频电疗模式、电温针模式三大治疗模式；</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12.具有无创针灸模式，模拟针刺疗法，可实现补法、泻法、平补平泻等针法；提供内置治疗处方，内置建议穴位点及取穴图示，操作更加简单，便捷；</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13.可自定义方案，自定义方案数量不限；</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14.治疗结束后有声音提醒功能；</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15.治疗时间可调节；</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16.不少于18个独立通道；</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17.具有开路保护功能，治疗过程如电极意外脱落，则自动启动开路保护功能，并有声光提示；</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18.具有参数调节自动锁定功能；</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19.具有多重安全保护功能：在输出电流/电压超过最大值时，设备会启动断路保护功能，避免患者损伤；</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20.电流强度支持单通道或多通道联动调节，方便医生操作；</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21.脉冲宽度可调节范围为：50µs～500µs；</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22.电流恒压输出，输出电压调节范围0-300V，步进1V；</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23.具备病例库功能，医生可以检索及查询不同患者的治疗记录信息；</w:t>
            </w:r>
            <w:r>
              <w:rPr>
                <w:rStyle w:val="64"/>
                <w:rFonts w:hint="eastAsia" w:asciiTheme="minorEastAsia" w:hAnsiTheme="minorEastAsia" w:eastAsiaTheme="minorEastAsia" w:cstheme="minorEastAsia"/>
                <w:sz w:val="22"/>
                <w:szCs w:val="22"/>
                <w:highlight w:val="none"/>
                <w:lang w:val="en-US" w:eastAsia="zh-CN" w:bidi="ar"/>
              </w:rPr>
              <w:br w:type="textWrapping"/>
            </w:r>
            <w:r>
              <w:rPr>
                <w:rStyle w:val="64"/>
                <w:rFonts w:hint="eastAsia" w:asciiTheme="minorEastAsia" w:hAnsiTheme="minorEastAsia" w:eastAsiaTheme="minorEastAsia" w:cstheme="minorEastAsia"/>
                <w:sz w:val="22"/>
                <w:szCs w:val="22"/>
                <w:highlight w:val="none"/>
                <w:lang w:val="en-US" w:eastAsia="zh-CN" w:bidi="ar"/>
              </w:rPr>
              <w:t>24.具备联网功能，实现数据联通，方便医院进行设备管理及信息管理。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C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w:t>
            </w:r>
          </w:p>
        </w:tc>
      </w:tr>
    </w:tbl>
    <w:p w14:paraId="1AD38620">
      <w:pPr>
        <w:rPr>
          <w:highlight w:val="none"/>
        </w:rPr>
      </w:pPr>
    </w:p>
    <w:p w14:paraId="5060D7A4">
      <w:pPr>
        <w:rPr>
          <w:highlight w:val="none"/>
        </w:rPr>
      </w:pPr>
    </w:p>
    <w:p w14:paraId="62A3C70A">
      <w:pPr>
        <w:pStyle w:val="4"/>
        <w:jc w:val="center"/>
        <w:rPr>
          <w:rFonts w:hint="eastAsia"/>
          <w:highlight w:val="none"/>
        </w:rPr>
        <w:sectPr>
          <w:pgSz w:w="16838" w:h="11906" w:orient="landscape"/>
          <w:pgMar w:top="1083" w:right="1440" w:bottom="1083" w:left="1440" w:header="851" w:footer="850" w:gutter="0"/>
          <w:cols w:space="0" w:num="1"/>
          <w:titlePg/>
          <w:rtlGutter w:val="0"/>
          <w:docGrid w:linePitch="312" w:charSpace="0"/>
        </w:sectPr>
      </w:pPr>
    </w:p>
    <w:p w14:paraId="47905ABF">
      <w:pPr>
        <w:pStyle w:val="4"/>
        <w:jc w:val="center"/>
        <w:rPr>
          <w:highlight w:val="none"/>
        </w:rPr>
      </w:pPr>
      <w:bookmarkStart w:id="256" w:name="_Toc9749"/>
      <w:r>
        <w:rPr>
          <w:rFonts w:hint="eastAsia"/>
          <w:highlight w:val="none"/>
        </w:rPr>
        <w:t>第六章  响应性文件格式</w:t>
      </w:r>
      <w:bookmarkEnd w:id="249"/>
      <w:bookmarkEnd w:id="250"/>
      <w:bookmarkEnd w:id="251"/>
      <w:bookmarkEnd w:id="252"/>
      <w:bookmarkEnd w:id="253"/>
      <w:bookmarkEnd w:id="254"/>
      <w:bookmarkEnd w:id="255"/>
      <w:bookmarkEnd w:id="256"/>
    </w:p>
    <w:p w14:paraId="07F63A84">
      <w:pPr>
        <w:widowControl/>
        <w:ind w:firstLine="360"/>
        <w:jc w:val="center"/>
        <w:rPr>
          <w:rFonts w:hint="eastAsia" w:ascii="宋体" w:hAnsi="宋体" w:eastAsia="宋体" w:cs="宋体"/>
          <w:b/>
          <w:kern w:val="0"/>
          <w:sz w:val="24"/>
          <w:highlight w:val="none"/>
        </w:rPr>
      </w:pPr>
      <w:bookmarkStart w:id="257" w:name="_Toc27687"/>
      <w:bookmarkEnd w:id="257"/>
      <w:bookmarkStart w:id="258" w:name="_Toc528078066"/>
      <w:bookmarkEnd w:id="258"/>
      <w:bookmarkStart w:id="259" w:name="_Toc394651921"/>
      <w:bookmarkEnd w:id="259"/>
      <w:bookmarkStart w:id="260"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60"/>
    <w:p w14:paraId="592E514C">
      <w:pPr>
        <w:pStyle w:val="4"/>
        <w:jc w:val="center"/>
        <w:rPr>
          <w:highlight w:val="none"/>
        </w:rPr>
      </w:pPr>
      <w:bookmarkStart w:id="261" w:name="_Toc9537"/>
      <w:r>
        <w:rPr>
          <w:rFonts w:hint="eastAsia"/>
          <w:highlight w:val="none"/>
        </w:rPr>
        <w:t>一、投标函</w:t>
      </w:r>
      <w:bookmarkStart w:id="262" w:name="_Toc394651922"/>
      <w:bookmarkEnd w:id="262"/>
      <w:bookmarkStart w:id="263" w:name="_Toc152045789"/>
      <w:bookmarkEnd w:id="263"/>
      <w:bookmarkStart w:id="264" w:name="_Toc179632809"/>
      <w:bookmarkEnd w:id="264"/>
      <w:bookmarkStart w:id="265" w:name="_Toc246997100"/>
      <w:bookmarkEnd w:id="265"/>
      <w:bookmarkStart w:id="266" w:name="_Toc246996357"/>
      <w:bookmarkEnd w:id="266"/>
      <w:bookmarkStart w:id="267" w:name="_Toc19389"/>
      <w:bookmarkEnd w:id="267"/>
      <w:bookmarkStart w:id="268" w:name="_Toc144974858"/>
      <w:bookmarkEnd w:id="268"/>
      <w:bookmarkStart w:id="269" w:name="_Toc247085875"/>
      <w:bookmarkEnd w:id="269"/>
      <w:bookmarkStart w:id="270" w:name="_Toc152042578"/>
      <w:bookmarkEnd w:id="270"/>
      <w:r>
        <w:rPr>
          <w:rFonts w:hint="eastAsia"/>
          <w:highlight w:val="none"/>
        </w:rPr>
        <w:t>及投标函附录</w:t>
      </w:r>
      <w:bookmarkEnd w:id="261"/>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71" w:name="_Toc24078"/>
      <w:r>
        <w:rPr>
          <w:rFonts w:hint="eastAsia" w:cs="宋体"/>
          <w:sz w:val="24"/>
          <w:szCs w:val="24"/>
          <w:highlight w:val="none"/>
        </w:rPr>
        <w:t>3．如我方中标：</w:t>
      </w:r>
      <w:bookmarkEnd w:id="271"/>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72" w:name="_Toc528078068"/>
      <w:bookmarkEnd w:id="272"/>
      <w:r>
        <w:rPr>
          <w:rFonts w:hint="eastAsia" w:ascii="宋体" w:hAnsi="宋体" w:cs="宋体"/>
          <w:b/>
          <w:bCs/>
          <w:sz w:val="24"/>
          <w:highlight w:val="none"/>
        </w:rPr>
        <w:t>（2）投标函附录</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4"/>
        <w:jc w:val="center"/>
        <w:rPr>
          <w:highlight w:val="none"/>
        </w:rPr>
      </w:pPr>
      <w:r>
        <w:rPr>
          <w:rFonts w:hint="eastAsia" w:ascii="宋体" w:hAnsi="宋体" w:cs="宋体"/>
          <w:szCs w:val="24"/>
          <w:highlight w:val="none"/>
        </w:rPr>
        <w:br w:type="page"/>
      </w:r>
      <w:bookmarkStart w:id="273" w:name="_Toc26862"/>
      <w:bookmarkEnd w:id="273"/>
      <w:bookmarkStart w:id="274" w:name="_Toc26023"/>
      <w:r>
        <w:rPr>
          <w:rFonts w:hint="eastAsia"/>
          <w:highlight w:val="none"/>
        </w:rPr>
        <w:t>二、法定代表人身份证明</w:t>
      </w:r>
      <w:bookmarkEnd w:id="274"/>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4"/>
        <w:jc w:val="center"/>
        <w:rPr>
          <w:highlight w:val="none"/>
        </w:rPr>
      </w:pPr>
      <w:r>
        <w:rPr>
          <w:rFonts w:hint="eastAsia" w:ascii="宋体" w:hAnsi="宋体" w:cs="宋体"/>
          <w:szCs w:val="24"/>
          <w:highlight w:val="none"/>
        </w:rPr>
        <w:br w:type="page"/>
      </w:r>
      <w:bookmarkStart w:id="275" w:name="_Toc528078069"/>
      <w:bookmarkEnd w:id="275"/>
      <w:bookmarkStart w:id="276" w:name="_Toc23204"/>
      <w:bookmarkStart w:id="277" w:name="_Toc31248"/>
      <w:r>
        <w:rPr>
          <w:rFonts w:hint="eastAsia"/>
          <w:highlight w:val="none"/>
        </w:rPr>
        <w:t>三、授权委托书</w:t>
      </w:r>
      <w:bookmarkEnd w:id="276"/>
      <w:bookmarkEnd w:id="277"/>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4"/>
        <w:jc w:val="center"/>
        <w:rPr>
          <w:highlight w:val="none"/>
        </w:rPr>
      </w:pPr>
      <w:bookmarkStart w:id="278" w:name="_Toc10352"/>
      <w:bookmarkEnd w:id="278"/>
      <w:r>
        <w:rPr>
          <w:rFonts w:hint="eastAsia" w:ascii="宋体" w:hAnsi="宋体" w:cs="宋体"/>
          <w:szCs w:val="24"/>
          <w:highlight w:val="none"/>
        </w:rPr>
        <w:br w:type="page"/>
      </w:r>
      <w:bookmarkStart w:id="279" w:name="_Toc14248"/>
      <w:r>
        <w:rPr>
          <w:rFonts w:hint="eastAsia"/>
          <w:highlight w:val="none"/>
        </w:rPr>
        <w:t>四、投标承诺函</w:t>
      </w:r>
      <w:bookmarkEnd w:id="279"/>
    </w:p>
    <w:p w14:paraId="588EFBFA">
      <w:pPr>
        <w:spacing w:line="360" w:lineRule="auto"/>
        <w:ind w:firstLine="480" w:firstLineChars="200"/>
        <w:rPr>
          <w:sz w:val="24"/>
          <w:szCs w:val="28"/>
          <w:highlight w:val="none"/>
        </w:rPr>
      </w:pPr>
      <w:r>
        <w:rPr>
          <w:rFonts w:hint="eastAsia"/>
          <w:sz w:val="24"/>
          <w:szCs w:val="28"/>
          <w:highlight w:val="none"/>
        </w:rPr>
        <w:t xml:space="preserve">致 （招标人）：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80" w:name="五、磋商报价明细表"/>
      <w:bookmarkEnd w:id="280"/>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4"/>
        <w:jc w:val="center"/>
        <w:rPr>
          <w:highlight w:val="none"/>
        </w:rPr>
      </w:pPr>
      <w:r>
        <w:rPr>
          <w:rFonts w:hint="eastAsia" w:ascii="宋体" w:hAnsi="宋体" w:cs="宋体"/>
          <w:szCs w:val="24"/>
          <w:highlight w:val="none"/>
        </w:rPr>
        <w:br w:type="page"/>
      </w:r>
      <w:bookmarkStart w:id="281" w:name="_Hlk3282331"/>
      <w:bookmarkEnd w:id="281"/>
      <w:bookmarkStart w:id="282" w:name="_Toc528078071"/>
      <w:bookmarkEnd w:id="282"/>
      <w:bookmarkStart w:id="283" w:name="_Toc244934212"/>
      <w:bookmarkEnd w:id="283"/>
      <w:bookmarkStart w:id="284" w:name="_Toc361989462"/>
      <w:bookmarkEnd w:id="284"/>
      <w:bookmarkStart w:id="285" w:name="_Toc28663"/>
      <w:bookmarkStart w:id="286" w:name="_Toc6985"/>
      <w:bookmarkStart w:id="287" w:name="_Toc23028"/>
      <w:bookmarkStart w:id="288" w:name="_Toc22807"/>
      <w:r>
        <w:rPr>
          <w:rFonts w:hint="eastAsia"/>
          <w:highlight w:val="none"/>
        </w:rPr>
        <w:t>五、报价明细表</w:t>
      </w:r>
      <w:bookmarkEnd w:id="285"/>
      <w:bookmarkEnd w:id="286"/>
      <w:bookmarkEnd w:id="287"/>
      <w:bookmarkEnd w:id="288"/>
    </w:p>
    <w:tbl>
      <w:tblPr>
        <w:tblStyle w:val="23"/>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7913AE2">
            <w:pPr>
              <w:jc w:val="center"/>
              <w:rPr>
                <w:rFonts w:hint="eastAsia" w:ascii="宋体" w:hAnsi="宋体" w:cs="宋体"/>
                <w:sz w:val="24"/>
                <w:szCs w:val="24"/>
                <w:highlight w:val="none"/>
              </w:rPr>
            </w:pPr>
            <w:r>
              <w:rPr>
                <w:rFonts w:hint="eastAsia" w:ascii="宋体" w:hAnsi="宋体" w:cs="宋体"/>
                <w:sz w:val="24"/>
                <w:highlight w:val="none"/>
              </w:rPr>
              <w:t>型号</w:t>
            </w:r>
          </w:p>
        </w:tc>
        <w:tc>
          <w:tcPr>
            <w:tcW w:w="852" w:type="dxa"/>
            <w:tcBorders>
              <w:top w:val="single" w:color="auto" w:sz="4" w:space="0"/>
              <w:left w:val="nil"/>
              <w:bottom w:val="single" w:color="auto" w:sz="4" w:space="0"/>
              <w:right w:val="single" w:color="auto" w:sz="4" w:space="0"/>
            </w:tcBorders>
            <w:vAlign w:val="center"/>
          </w:tcPr>
          <w:p w14:paraId="298CD256">
            <w:pPr>
              <w:jc w:val="center"/>
              <w:rPr>
                <w:rFonts w:hint="eastAsia" w:ascii="宋体" w:hAnsi="宋体" w:cs="宋体"/>
                <w:sz w:val="24"/>
                <w:highlight w:val="none"/>
              </w:rPr>
            </w:pPr>
            <w:r>
              <w:rPr>
                <w:rFonts w:hint="eastAsia" w:ascii="宋体" w:hAnsi="宋体" w:cs="宋体"/>
                <w:sz w:val="24"/>
                <w:highlight w:val="none"/>
              </w:rPr>
              <w:t>品牌</w:t>
            </w:r>
          </w:p>
        </w:tc>
        <w:tc>
          <w:tcPr>
            <w:tcW w:w="945" w:type="dxa"/>
            <w:tcBorders>
              <w:top w:val="single" w:color="auto" w:sz="4" w:space="0"/>
              <w:left w:val="nil"/>
              <w:bottom w:val="single" w:color="auto" w:sz="4" w:space="0"/>
              <w:right w:val="single" w:color="auto" w:sz="4" w:space="0"/>
            </w:tcBorders>
            <w:vAlign w:val="center"/>
          </w:tcPr>
          <w:p w14:paraId="1A6DE5BE">
            <w:pPr>
              <w:jc w:val="center"/>
              <w:rPr>
                <w:rFonts w:hint="eastAsia" w:ascii="宋体" w:hAnsi="宋体" w:cs="宋体"/>
                <w:sz w:val="24"/>
                <w:highlight w:val="none"/>
              </w:rPr>
            </w:pPr>
            <w:r>
              <w:rPr>
                <w:rFonts w:hint="eastAsia" w:ascii="宋体" w:hAnsi="宋体" w:cs="宋体"/>
                <w:sz w:val="24"/>
                <w:highlight w:val="none"/>
              </w:rPr>
              <w:t>制造商</w:t>
            </w: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FA0D25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7B369B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A61CD85">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5163B8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7A4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B42BBF">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1FEFD8E">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E51E8C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175C235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4C4938D">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5D64FC">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DF7EC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B367D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DDD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F869D27">
            <w:pPr>
              <w:jc w:val="center"/>
              <w:rPr>
                <w:rFonts w:hint="eastAsia" w:ascii="宋体" w:hAnsi="宋体" w:cs="宋体"/>
                <w:sz w:val="24"/>
                <w:highlight w:val="none"/>
              </w:rPr>
            </w:pPr>
          </w:p>
        </w:tc>
      </w:tr>
      <w:tr w14:paraId="5D4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17E1D5">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4E3F80B8">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539F29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B1CDD07">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2D5842B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E0432E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221D29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6998CD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BBC79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87CF856">
            <w:pPr>
              <w:jc w:val="center"/>
              <w:rPr>
                <w:rFonts w:hint="eastAsia" w:ascii="宋体" w:hAnsi="宋体" w:cs="宋体"/>
                <w:sz w:val="24"/>
                <w:highlight w:val="none"/>
              </w:rPr>
            </w:pPr>
          </w:p>
        </w:tc>
      </w:tr>
      <w:tr w14:paraId="5843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30350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C6E87A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47563FF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2E1F3ED">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157A03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9AA450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62E3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7C73783">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A9867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2985007">
            <w:pPr>
              <w:jc w:val="center"/>
              <w:rPr>
                <w:rFonts w:hint="eastAsia" w:ascii="宋体" w:hAnsi="宋体" w:cs="宋体"/>
                <w:sz w:val="24"/>
                <w:highlight w:val="none"/>
              </w:rPr>
            </w:pPr>
          </w:p>
        </w:tc>
      </w:tr>
      <w:tr w14:paraId="28D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DF109">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6BD499AB">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18263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77DDD0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2950400">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19C73F2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CE9C2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4853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1A951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9777E8">
            <w:pPr>
              <w:jc w:val="center"/>
              <w:rPr>
                <w:rFonts w:hint="eastAsia" w:ascii="宋体" w:hAnsi="宋体" w:cs="宋体"/>
                <w:sz w:val="24"/>
                <w:highlight w:val="none"/>
              </w:rPr>
            </w:pPr>
          </w:p>
        </w:tc>
      </w:tr>
      <w:tr w14:paraId="2766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833F8">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CE841D">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FAF3044">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EDB717A">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39D27D2">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3F0D563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B24FC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CAB7B8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9AEDC2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440DCDF">
            <w:pPr>
              <w:jc w:val="center"/>
              <w:rPr>
                <w:rFonts w:hint="eastAsia" w:ascii="宋体" w:hAnsi="宋体" w:cs="宋体"/>
                <w:sz w:val="24"/>
                <w:highlight w:val="none"/>
              </w:rPr>
            </w:pPr>
          </w:p>
        </w:tc>
      </w:tr>
      <w:tr w14:paraId="50C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7B20B7">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9A2BBC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309F2EC">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FB8FB5C">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68FD80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75F7C0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526F41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6DCE86">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998B3D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36F0D4">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196FE6DE">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4F8955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0BEA63E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89" w:name="_Toc17942"/>
      <w:r>
        <w:rPr>
          <w:rFonts w:hint="eastAsia" w:ascii="宋体" w:hAnsi="宋体" w:cs="宋体"/>
          <w:b/>
          <w:bCs/>
          <w:sz w:val="24"/>
          <w:highlight w:val="none"/>
        </w:rPr>
        <w:t>注：1.供应商根据需要可在本表中自行增加更为详细的报价说明</w:t>
      </w:r>
      <w:bookmarkEnd w:id="289"/>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90" w:name="_Hlk522286805"/>
      <w:bookmarkEnd w:id="290"/>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4"/>
        <w:jc w:val="center"/>
        <w:rPr>
          <w:highlight w:val="none"/>
        </w:rPr>
      </w:pPr>
      <w:bookmarkStart w:id="291" w:name="_Toc244934213"/>
      <w:bookmarkEnd w:id="291"/>
      <w:bookmarkStart w:id="292" w:name="_Toc361989463"/>
      <w:bookmarkEnd w:id="292"/>
      <w:bookmarkStart w:id="293" w:name="_Toc17010"/>
      <w:bookmarkStart w:id="294" w:name="_Toc10655"/>
      <w:bookmarkStart w:id="295" w:name="_Toc25298"/>
      <w:r>
        <w:rPr>
          <w:rFonts w:ascii="宋体" w:hAnsi="宋体" w:cs="宋体"/>
          <w:szCs w:val="24"/>
          <w:highlight w:val="none"/>
        </w:rPr>
        <w:br w:type="page"/>
      </w:r>
      <w:bookmarkStart w:id="296" w:name="_Toc11113"/>
      <w:r>
        <w:rPr>
          <w:rFonts w:hint="eastAsia"/>
          <w:highlight w:val="none"/>
        </w:rPr>
        <w:t>六、技术规格偏离表</w:t>
      </w:r>
      <w:bookmarkEnd w:id="29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4"/>
        <w:jc w:val="center"/>
        <w:rPr>
          <w:highlight w:val="none"/>
        </w:rPr>
      </w:pPr>
      <w:bookmarkStart w:id="297" w:name="_Toc21996"/>
      <w:r>
        <w:rPr>
          <w:rFonts w:hint="eastAsia"/>
          <w:highlight w:val="none"/>
        </w:rPr>
        <w:t>七、技术标部分</w:t>
      </w:r>
      <w:bookmarkEnd w:id="293"/>
      <w:bookmarkEnd w:id="294"/>
      <w:bookmarkEnd w:id="295"/>
      <w:bookmarkEnd w:id="297"/>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98" w:name="_Toc12073"/>
      <w:bookmarkEnd w:id="298"/>
      <w:r>
        <w:rPr>
          <w:rFonts w:hint="eastAsia"/>
          <w:highlight w:val="none"/>
        </w:rPr>
        <w:br w:type="page"/>
      </w:r>
      <w:bookmarkStart w:id="299" w:name="_Toc2770"/>
      <w:bookmarkEnd w:id="299"/>
      <w:bookmarkStart w:id="300" w:name="_Toc4724"/>
      <w:bookmarkStart w:id="301" w:name="_Toc20210"/>
    </w:p>
    <w:p w14:paraId="06A3BF81">
      <w:pPr>
        <w:pStyle w:val="4"/>
        <w:jc w:val="center"/>
        <w:rPr>
          <w:highlight w:val="none"/>
        </w:rPr>
      </w:pPr>
      <w:bookmarkStart w:id="302" w:name="_Toc26781"/>
      <w:r>
        <w:rPr>
          <w:rFonts w:hint="eastAsia"/>
          <w:highlight w:val="none"/>
        </w:rPr>
        <w:t>八、供应商资格证明</w:t>
      </w:r>
      <w:bookmarkEnd w:id="300"/>
      <w:bookmarkEnd w:id="301"/>
      <w:r>
        <w:rPr>
          <w:rFonts w:hint="eastAsia"/>
          <w:highlight w:val="none"/>
        </w:rPr>
        <w:t>材料</w:t>
      </w:r>
      <w:bookmarkEnd w:id="302"/>
    </w:p>
    <w:p w14:paraId="52F670E3">
      <w:pPr>
        <w:jc w:val="center"/>
        <w:rPr>
          <w:rFonts w:hint="eastAsia" w:ascii="宋体" w:hAnsi="宋体" w:cs="宋体"/>
          <w:sz w:val="24"/>
          <w:highlight w:val="none"/>
        </w:rPr>
      </w:pPr>
      <w:bookmarkStart w:id="303" w:name="_Toc361989464"/>
      <w:bookmarkEnd w:id="303"/>
      <w:r>
        <w:rPr>
          <w:rFonts w:hint="eastAsia" w:ascii="宋体" w:hAnsi="宋体" w:cs="宋体"/>
          <w:sz w:val="24"/>
          <w:highlight w:val="none"/>
        </w:rPr>
        <w:br w:type="page"/>
      </w:r>
      <w:bookmarkStart w:id="304" w:name="_Toc361989467"/>
      <w:bookmarkEnd w:id="304"/>
      <w:bookmarkStart w:id="305" w:name="_Toc234213567"/>
      <w:bookmarkEnd w:id="305"/>
      <w:bookmarkStart w:id="306" w:name="_Toc244934216"/>
      <w:bookmarkEnd w:id="306"/>
      <w:bookmarkStart w:id="307" w:name="_Toc361989466"/>
      <w:bookmarkEnd w:id="307"/>
      <w:bookmarkStart w:id="308" w:name="_Toc528078075"/>
      <w:bookmarkEnd w:id="308"/>
      <w:bookmarkStart w:id="309" w:name="_Toc7868"/>
    </w:p>
    <w:p w14:paraId="535587B3">
      <w:pPr>
        <w:pStyle w:val="4"/>
        <w:jc w:val="center"/>
        <w:rPr>
          <w:highlight w:val="none"/>
        </w:rPr>
      </w:pPr>
      <w:bookmarkStart w:id="310" w:name="_Toc21708"/>
      <w:r>
        <w:rPr>
          <w:rFonts w:hint="eastAsia"/>
          <w:highlight w:val="none"/>
        </w:rPr>
        <w:t>九、</w:t>
      </w:r>
      <w:bookmarkEnd w:id="309"/>
      <w:r>
        <w:rPr>
          <w:rFonts w:hint="eastAsia"/>
          <w:highlight w:val="none"/>
        </w:rPr>
        <w:t>商务标部分</w:t>
      </w:r>
      <w:bookmarkEnd w:id="310"/>
    </w:p>
    <w:p w14:paraId="1343C761">
      <w:pPr>
        <w:jc w:val="center"/>
        <w:outlineLvl w:val="2"/>
        <w:rPr>
          <w:rFonts w:hint="eastAsia" w:ascii="宋体" w:hAnsi="宋体" w:cs="宋体"/>
          <w:b/>
          <w:bCs/>
          <w:sz w:val="24"/>
          <w:highlight w:val="none"/>
        </w:rPr>
      </w:pPr>
      <w:bookmarkStart w:id="311" w:name="_Toc21162"/>
      <w:r>
        <w:rPr>
          <w:rFonts w:hint="eastAsia" w:ascii="宋体" w:hAnsi="宋体" w:cs="宋体"/>
          <w:b/>
          <w:bCs/>
          <w:sz w:val="24"/>
          <w:highlight w:val="none"/>
        </w:rPr>
        <w:t>（格式自拟）</w:t>
      </w:r>
      <w:bookmarkEnd w:id="311"/>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4"/>
        <w:jc w:val="center"/>
        <w:rPr>
          <w:highlight w:val="none"/>
        </w:rPr>
      </w:pPr>
      <w:bookmarkStart w:id="312" w:name="_Toc528078076"/>
      <w:bookmarkEnd w:id="312"/>
      <w:bookmarkStart w:id="313" w:name="_Toc361989468"/>
      <w:bookmarkEnd w:id="313"/>
      <w:bookmarkStart w:id="314" w:name="_Toc244934217"/>
      <w:bookmarkEnd w:id="314"/>
      <w:bookmarkStart w:id="315" w:name="_Toc23775"/>
      <w:bookmarkStart w:id="316" w:name="_Toc17473"/>
      <w:r>
        <w:rPr>
          <w:rFonts w:hint="eastAsia"/>
          <w:highlight w:val="none"/>
        </w:rPr>
        <w:t>十、其他资料</w:t>
      </w:r>
      <w:bookmarkEnd w:id="315"/>
      <w:bookmarkEnd w:id="316"/>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317" w:name="_Toc30780"/>
      <w:bookmarkStart w:id="318" w:name="_Toc5157"/>
      <w:bookmarkStart w:id="319" w:name="_Toc24855"/>
      <w:bookmarkStart w:id="320" w:name="_Toc9253"/>
      <w:bookmarkStart w:id="321" w:name="_Toc21993"/>
      <w:bookmarkStart w:id="322" w:name="_Toc22165"/>
      <w:r>
        <w:rPr>
          <w:rFonts w:hint="eastAsia" w:ascii="宋体" w:hAnsi="宋体" w:cs="宋体"/>
          <w:b/>
          <w:bCs/>
          <w:sz w:val="24"/>
          <w:highlight w:val="none"/>
        </w:rPr>
        <w:t>（供应商认为应该提交的资料）</w:t>
      </w:r>
      <w:bookmarkEnd w:id="317"/>
      <w:bookmarkEnd w:id="318"/>
      <w:bookmarkEnd w:id="319"/>
      <w:bookmarkEnd w:id="320"/>
      <w:bookmarkEnd w:id="321"/>
      <w:bookmarkEnd w:id="322"/>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23" w:name="_Toc16496"/>
      <w:bookmarkStart w:id="324" w:name="_Toc224"/>
      <w:bookmarkStart w:id="325" w:name="_Toc30800"/>
      <w:bookmarkStart w:id="326" w:name="_Toc5971"/>
      <w:bookmarkStart w:id="327" w:name="_Toc17134"/>
      <w:bookmarkStart w:id="328" w:name="_Toc12352"/>
      <w:r>
        <w:rPr>
          <w:rFonts w:hint="eastAsia" w:ascii="宋体" w:hAnsi="宋体" w:eastAsia="宋体" w:cs="宋体"/>
          <w:sz w:val="24"/>
          <w:szCs w:val="24"/>
          <w:highlight w:val="none"/>
        </w:rPr>
        <w:t>附件1</w:t>
      </w:r>
      <w:bookmarkEnd w:id="323"/>
      <w:bookmarkEnd w:id="324"/>
      <w:bookmarkEnd w:id="325"/>
      <w:bookmarkEnd w:id="326"/>
      <w:bookmarkEnd w:id="327"/>
      <w:bookmarkEnd w:id="328"/>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29" w:name="_Toc24444"/>
      <w:bookmarkStart w:id="330" w:name="_Toc6392"/>
      <w:bookmarkStart w:id="331" w:name="_Toc11019"/>
      <w:bookmarkStart w:id="332" w:name="_Toc4122"/>
      <w:bookmarkStart w:id="333" w:name="_Toc2102"/>
      <w:bookmarkStart w:id="334" w:name="_Toc28455"/>
      <w:r>
        <w:rPr>
          <w:rFonts w:hint="eastAsia" w:ascii="宋体" w:hAnsi="宋体" w:eastAsia="宋体" w:cs="宋体"/>
          <w:sz w:val="24"/>
          <w:szCs w:val="24"/>
          <w:highlight w:val="none"/>
        </w:rPr>
        <w:t>附件2</w:t>
      </w:r>
      <w:bookmarkEnd w:id="329"/>
      <w:bookmarkEnd w:id="330"/>
      <w:bookmarkEnd w:id="331"/>
      <w:bookmarkEnd w:id="332"/>
      <w:bookmarkEnd w:id="333"/>
      <w:bookmarkEnd w:id="334"/>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35" w:name="_Toc4731"/>
      <w:bookmarkStart w:id="336" w:name="_Toc14760"/>
      <w:bookmarkStart w:id="337" w:name="_Toc30785"/>
      <w:bookmarkStart w:id="338" w:name="_Toc24165"/>
      <w:bookmarkStart w:id="339" w:name="_Toc20491"/>
      <w:bookmarkStart w:id="340" w:name="_Toc13308"/>
      <w:r>
        <w:rPr>
          <w:rFonts w:hint="eastAsia" w:ascii="宋体" w:hAnsi="宋体" w:eastAsia="宋体" w:cs="宋体"/>
          <w:b/>
          <w:bCs/>
          <w:sz w:val="24"/>
          <w:szCs w:val="24"/>
          <w:highlight w:val="none"/>
          <w:lang w:val="zh-CN"/>
        </w:rPr>
        <w:t>监狱企业证明文件</w:t>
      </w:r>
      <w:bookmarkEnd w:id="335"/>
      <w:bookmarkEnd w:id="336"/>
      <w:bookmarkEnd w:id="337"/>
      <w:bookmarkEnd w:id="338"/>
      <w:bookmarkEnd w:id="339"/>
      <w:bookmarkEnd w:id="340"/>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41" w:name="_Toc6264"/>
      <w:bookmarkStart w:id="342" w:name="_Toc14655"/>
      <w:bookmarkStart w:id="343" w:name="_Toc8392"/>
      <w:bookmarkStart w:id="344" w:name="_Toc6897"/>
      <w:bookmarkStart w:id="345" w:name="_Toc5906"/>
      <w:bookmarkStart w:id="346" w:name="_Toc11345"/>
      <w:r>
        <w:rPr>
          <w:rFonts w:hint="eastAsia" w:ascii="宋体" w:hAnsi="宋体" w:eastAsia="宋体" w:cs="宋体"/>
          <w:sz w:val="24"/>
          <w:szCs w:val="24"/>
          <w:highlight w:val="none"/>
        </w:rPr>
        <w:t>附件3</w:t>
      </w:r>
      <w:bookmarkEnd w:id="341"/>
      <w:bookmarkEnd w:id="342"/>
      <w:bookmarkEnd w:id="343"/>
      <w:bookmarkEnd w:id="344"/>
      <w:bookmarkEnd w:id="345"/>
      <w:bookmarkEnd w:id="346"/>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47" w:name="_Toc23906"/>
      <w:bookmarkStart w:id="348" w:name="_Toc27930"/>
      <w:bookmarkStart w:id="349" w:name="_Toc30651"/>
      <w:bookmarkStart w:id="350" w:name="_Toc20868"/>
      <w:bookmarkStart w:id="351" w:name="_Toc23815"/>
      <w:bookmarkStart w:id="352" w:name="_Toc32130"/>
      <w:r>
        <w:rPr>
          <w:rFonts w:hint="eastAsia" w:ascii="宋体" w:hAnsi="宋体" w:eastAsia="宋体" w:cs="宋体"/>
          <w:b/>
          <w:bCs/>
          <w:kern w:val="36"/>
          <w:sz w:val="24"/>
          <w:szCs w:val="24"/>
          <w:highlight w:val="none"/>
        </w:rPr>
        <w:t>残疾人福利性单位声明函（如有）</w:t>
      </w:r>
      <w:bookmarkEnd w:id="347"/>
      <w:bookmarkEnd w:id="348"/>
      <w:bookmarkEnd w:id="349"/>
      <w:bookmarkEnd w:id="350"/>
      <w:bookmarkEnd w:id="351"/>
      <w:bookmarkEnd w:id="352"/>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1604">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C2C3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8C2C3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2C4EF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9E193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42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470036"/>
    <w:rsid w:val="0CA72900"/>
    <w:rsid w:val="0CF56D46"/>
    <w:rsid w:val="0E1212A0"/>
    <w:rsid w:val="0E707BF7"/>
    <w:rsid w:val="0E805BB5"/>
    <w:rsid w:val="0EA03BFE"/>
    <w:rsid w:val="0EC62A52"/>
    <w:rsid w:val="0EE26D46"/>
    <w:rsid w:val="0FA25AF2"/>
    <w:rsid w:val="102962AF"/>
    <w:rsid w:val="10DF6CB1"/>
    <w:rsid w:val="10FE14EA"/>
    <w:rsid w:val="111927C8"/>
    <w:rsid w:val="11795622"/>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3F6E49"/>
    <w:rsid w:val="23BC3BC2"/>
    <w:rsid w:val="25423C43"/>
    <w:rsid w:val="25615736"/>
    <w:rsid w:val="26484F20"/>
    <w:rsid w:val="276A7481"/>
    <w:rsid w:val="29017971"/>
    <w:rsid w:val="29AF5108"/>
    <w:rsid w:val="29B856B6"/>
    <w:rsid w:val="2A6E7289"/>
    <w:rsid w:val="2AEB08D9"/>
    <w:rsid w:val="2B0B2D29"/>
    <w:rsid w:val="2B69251F"/>
    <w:rsid w:val="2C4A70DD"/>
    <w:rsid w:val="2D543A3E"/>
    <w:rsid w:val="2DD6761F"/>
    <w:rsid w:val="2DEA60B2"/>
    <w:rsid w:val="2E132621"/>
    <w:rsid w:val="2E476DBF"/>
    <w:rsid w:val="2EE265FC"/>
    <w:rsid w:val="2EEB0EA8"/>
    <w:rsid w:val="2F4775A8"/>
    <w:rsid w:val="2FFD5AB7"/>
    <w:rsid w:val="30247BD1"/>
    <w:rsid w:val="30323310"/>
    <w:rsid w:val="30FE1366"/>
    <w:rsid w:val="311E1C0C"/>
    <w:rsid w:val="315A0567"/>
    <w:rsid w:val="319C110F"/>
    <w:rsid w:val="31F86FE0"/>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A47389"/>
    <w:rsid w:val="4FB87BC6"/>
    <w:rsid w:val="50526B81"/>
    <w:rsid w:val="50B43398"/>
    <w:rsid w:val="51047D34"/>
    <w:rsid w:val="5266448B"/>
    <w:rsid w:val="5268268C"/>
    <w:rsid w:val="530D15CE"/>
    <w:rsid w:val="54C87E4F"/>
    <w:rsid w:val="54CD2C7A"/>
    <w:rsid w:val="555C7B5A"/>
    <w:rsid w:val="56BF65F2"/>
    <w:rsid w:val="56E55B57"/>
    <w:rsid w:val="57083360"/>
    <w:rsid w:val="575064D2"/>
    <w:rsid w:val="581B09D8"/>
    <w:rsid w:val="581D7A74"/>
    <w:rsid w:val="591075D9"/>
    <w:rsid w:val="59EE16C8"/>
    <w:rsid w:val="5A8B33BB"/>
    <w:rsid w:val="5B550888"/>
    <w:rsid w:val="5BD82630"/>
    <w:rsid w:val="5D7A1F07"/>
    <w:rsid w:val="5E116979"/>
    <w:rsid w:val="5E420235"/>
    <w:rsid w:val="5E8E262A"/>
    <w:rsid w:val="5F335DCF"/>
    <w:rsid w:val="5F374E01"/>
    <w:rsid w:val="5F70731B"/>
    <w:rsid w:val="602776E2"/>
    <w:rsid w:val="609D1752"/>
    <w:rsid w:val="60BA2F43"/>
    <w:rsid w:val="615C44D2"/>
    <w:rsid w:val="61A342D1"/>
    <w:rsid w:val="61AD3C17"/>
    <w:rsid w:val="622817F7"/>
    <w:rsid w:val="62650996"/>
    <w:rsid w:val="6280132C"/>
    <w:rsid w:val="629917AC"/>
    <w:rsid w:val="63012331"/>
    <w:rsid w:val="636F0D32"/>
    <w:rsid w:val="63D65B34"/>
    <w:rsid w:val="641A55C7"/>
    <w:rsid w:val="64C86FBA"/>
    <w:rsid w:val="64CC5572"/>
    <w:rsid w:val="65FC6F1B"/>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unhideWhenUsed/>
    <w:qFormat/>
    <w:uiPriority w:val="9"/>
    <w:pPr>
      <w:keepNext/>
      <w:keepLines/>
      <w:spacing w:line="360"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42"/>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semiHidden/>
    <w:unhideWhenUsed/>
    <w:qFormat/>
    <w:uiPriority w:val="39"/>
    <w:pPr>
      <w:ind w:left="420" w:leftChars="200"/>
    </w:pPr>
  </w:style>
  <w:style w:type="paragraph" w:styleId="18">
    <w:name w:val="Body Text 2"/>
    <w:basedOn w:val="1"/>
    <w:next w:val="9"/>
    <w:autoRedefine/>
    <w:qFormat/>
    <w:uiPriority w:val="0"/>
    <w:pPr>
      <w:spacing w:line="360" w:lineRule="auto"/>
    </w:pPr>
    <w:rPr>
      <w:sz w:val="24"/>
      <w:szCs w:val="20"/>
    </w:rPr>
  </w:style>
  <w:style w:type="paragraph" w:styleId="19">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0">
    <w:name w:val="Normal (Web)"/>
    <w:basedOn w:val="1"/>
    <w:autoRedefine/>
    <w:unhideWhenUsed/>
    <w:qFormat/>
    <w:uiPriority w:val="99"/>
    <w:rPr>
      <w:rFonts w:ascii="Times New Roman" w:hAnsi="Times New Roman" w:cs="Times New Roman"/>
      <w:sz w:val="24"/>
      <w:szCs w:val="24"/>
    </w:rPr>
  </w:style>
  <w:style w:type="paragraph" w:styleId="21">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2">
    <w:name w:val="Body Text First Indent 2"/>
    <w:basedOn w:val="7"/>
    <w:next w:val="21"/>
    <w:autoRedefine/>
    <w:unhideWhenUsed/>
    <w:qFormat/>
    <w:uiPriority w:val="99"/>
    <w:pPr>
      <w:ind w:firstLine="420" w:firstLineChars="200"/>
    </w:p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ascii="monospace" w:hAnsi="monospace" w:eastAsia="monospace" w:cs="monospace"/>
    </w:rPr>
  </w:style>
  <w:style w:type="character" w:customStyle="1" w:styleId="38">
    <w:name w:val="标题 3 字符"/>
    <w:basedOn w:val="25"/>
    <w:link w:val="4"/>
    <w:autoRedefine/>
    <w:qFormat/>
    <w:uiPriority w:val="9"/>
    <w:rPr>
      <w:rFonts w:asciiTheme="minorHAnsi" w:hAnsiTheme="minorHAnsi" w:eastAsiaTheme="minorEastAsia"/>
      <w:b/>
      <w:bCs/>
      <w:sz w:val="28"/>
      <w:szCs w:val="32"/>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字符"/>
    <w:basedOn w:val="25"/>
    <w:link w:val="14"/>
    <w:autoRedefine/>
    <w:qFormat/>
    <w:uiPriority w:val="99"/>
    <w:rPr>
      <w:sz w:val="18"/>
      <w:szCs w:val="18"/>
    </w:rPr>
  </w:style>
  <w:style w:type="character" w:customStyle="1" w:styleId="42">
    <w:name w:val="页脚 字符"/>
    <w:basedOn w:val="25"/>
    <w:link w:val="12"/>
    <w:autoRedefine/>
    <w:qFormat/>
    <w:uiPriority w:val="99"/>
    <w:rPr>
      <w:sz w:val="18"/>
      <w:szCs w:val="18"/>
    </w:rPr>
  </w:style>
  <w:style w:type="character" w:customStyle="1" w:styleId="43">
    <w:name w:val="批注框文本 字符"/>
    <w:basedOn w:val="25"/>
    <w:link w:val="11"/>
    <w:autoRedefine/>
    <w:semiHidden/>
    <w:qFormat/>
    <w:uiPriority w:val="99"/>
    <w:rPr>
      <w:sz w:val="18"/>
      <w:szCs w:val="18"/>
    </w:rPr>
  </w:style>
  <w:style w:type="paragraph" w:styleId="44">
    <w:name w:val="List Paragraph"/>
    <w:basedOn w:val="1"/>
    <w:autoRedefine/>
    <w:qFormat/>
    <w:uiPriority w:val="99"/>
    <w:pPr>
      <w:ind w:firstLine="420" w:firstLineChars="200"/>
    </w:pPr>
  </w:style>
  <w:style w:type="character" w:customStyle="1" w:styleId="45">
    <w:name w:val="标题 2 字符"/>
    <w:basedOn w:val="25"/>
    <w:link w:val="3"/>
    <w:autoRedefine/>
    <w:qFormat/>
    <w:uiPriority w:val="9"/>
    <w:rPr>
      <w:rFonts w:asciiTheme="majorHAnsi" w:hAnsiTheme="majorHAnsi" w:eastAsiaTheme="majorEastAsia" w:cstheme="majorBidi"/>
      <w:b/>
      <w:bCs/>
      <w:sz w:val="32"/>
      <w:szCs w:val="32"/>
    </w:rPr>
  </w:style>
  <w:style w:type="paragraph" w:customStyle="1" w:styleId="4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列出段落1"/>
    <w:basedOn w:val="1"/>
    <w:autoRedefine/>
    <w:qFormat/>
    <w:uiPriority w:val="34"/>
    <w:pPr>
      <w:ind w:firstLine="420" w:firstLineChars="200"/>
    </w:pPr>
    <w:rPr>
      <w:szCs w:val="24"/>
    </w:rPr>
  </w:style>
  <w:style w:type="character" w:customStyle="1" w:styleId="48">
    <w:name w:val="副标题 字符"/>
    <w:basedOn w:val="25"/>
    <w:link w:val="16"/>
    <w:autoRedefine/>
    <w:qFormat/>
    <w:uiPriority w:val="11"/>
    <w:rPr>
      <w:rFonts w:eastAsia="宋体" w:asciiTheme="majorHAnsi" w:hAnsiTheme="majorHAnsi" w:cstheme="majorBidi"/>
      <w:b/>
      <w:bCs/>
      <w:kern w:val="28"/>
      <w:sz w:val="32"/>
      <w:szCs w:val="32"/>
    </w:rPr>
  </w:style>
  <w:style w:type="paragraph" w:customStyle="1" w:styleId="49">
    <w:name w:val="Table Paragraph"/>
    <w:basedOn w:val="1"/>
    <w:autoRedefine/>
    <w:qFormat/>
    <w:uiPriority w:val="1"/>
    <w:rPr>
      <w:rFonts w:hAnsi="宋体" w:cs="宋体"/>
    </w:rPr>
  </w:style>
  <w:style w:type="character" w:customStyle="1" w:styleId="50">
    <w:name w:val="font41"/>
    <w:basedOn w:val="25"/>
    <w:autoRedefine/>
    <w:qFormat/>
    <w:uiPriority w:val="0"/>
    <w:rPr>
      <w:rFonts w:hint="default" w:ascii="Times New Roman" w:hAnsi="Times New Roman" w:cs="Times New Roman"/>
      <w:color w:val="000000"/>
      <w:sz w:val="18"/>
      <w:szCs w:val="18"/>
      <w:u w:val="none"/>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color="auto" w:fill="FFFFFF"/>
    </w:rPr>
  </w:style>
  <w:style w:type="character" w:customStyle="1" w:styleId="53">
    <w:name w:val="hover"/>
    <w:basedOn w:val="25"/>
    <w:autoRedefine/>
    <w:qFormat/>
    <w:uiPriority w:val="0"/>
    <w:rPr>
      <w:color w:val="2590EB"/>
    </w:rPr>
  </w:style>
  <w:style w:type="character" w:customStyle="1" w:styleId="54">
    <w:name w:val="hover1"/>
    <w:basedOn w:val="25"/>
    <w:autoRedefine/>
    <w:qFormat/>
    <w:uiPriority w:val="0"/>
    <w:rPr>
      <w:color w:val="2590EB"/>
    </w:rPr>
  </w:style>
  <w:style w:type="character" w:customStyle="1" w:styleId="55">
    <w:name w:val="hover2"/>
    <w:basedOn w:val="25"/>
    <w:autoRedefine/>
    <w:qFormat/>
    <w:uiPriority w:val="0"/>
  </w:style>
  <w:style w:type="character" w:customStyle="1" w:styleId="56">
    <w:name w:val="mini-outputtext1"/>
    <w:basedOn w:val="25"/>
    <w:autoRedefine/>
    <w:qFormat/>
    <w:uiPriority w:val="0"/>
  </w:style>
  <w:style w:type="character" w:customStyle="1" w:styleId="57">
    <w:name w:val="hover3"/>
    <w:basedOn w:val="25"/>
    <w:autoRedefine/>
    <w:qFormat/>
    <w:uiPriority w:val="0"/>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font11"/>
    <w:basedOn w:val="25"/>
    <w:autoRedefine/>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4"/>
      <w:szCs w:val="24"/>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font6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23085</Words>
  <Characters>24508</Characters>
  <Lines>484</Lines>
  <Paragraphs>1260</Paragraphs>
  <TotalTime>11</TotalTime>
  <ScaleCrop>false</ScaleCrop>
  <LinksUpToDate>false</LinksUpToDate>
  <CharactersWithSpaces>27228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2025-11-06T08:47:49Z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5724089D357F46C98A9AD54210E5660D_13</vt:lpwstr>
  </property>
  <property fmtid="{D5CDD505-2E9C-101B-9397-08002B2CF9AE}" pid="4" name="KSOTemplateDocerSaveRecord">
    <vt:lpwstr>eyJoZGlkIjoiOWVjNTAyZTJmOTk5YjJjMzg5ZWM5MjdhMWFkZjhkYzQiLCJ1c2VySWQiOiI0MzczODk0NzkifQ==</vt:lpwstr>
  </property>
</Properties>
</file>