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4A0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6" name="图片 6" descr="2025年高中教学设备购置1标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年高中教学设备购置1标段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5" name="图片 5" descr="2025年高中教学设备购置1标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年高中教学设备购置1标段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4" name="图片 4" descr="2025年高中教学设备购置1标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年高中教学设备购置1标段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3" name="图片 3" descr="2025年高中教学设备购置1标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高中教学设备购置1标段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" name="图片 2" descr="2025年高中教学设备购置1标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年高中教学设备购置1标段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" name="图片 1" descr="2025年高中教学设备购置1标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高中教学设备购置1标段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AA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2025-09-25T09:43:30Z</dcterms:created>
  <dc:creator>13789</dc:creator>
  <cp:lastModifiedBy>花螺姑娘</cp:lastModifiedBy>
  <dcterms:modified xsi:type="dcterms:W3CDTF">2025-09-25T09:43:43Z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eyJoZGlkIjoiMzg1NmFkNWU0NDIwZWNhZTQzNzlhMTdhMmExZGY2YzIiLCJ1c2VySWQiOiI0NTI4MzQ2NTkifQ==</vt:lpwstr>
  </property>
  <property fmtid="{D5CDD505-2E9C-101B-9397-08002B2CF9AE}" pid="4" name="ICV">
    <vt:lpwstr>760C1CDCFA02446099C8EA0CB8309A5A_12</vt:lpwstr>
  </property>
</Properties>
</file>