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AED3C">
      <w:pPr>
        <w:spacing w:line="240" w:lineRule="auto"/>
        <w:ind w:firstLine="0" w:firstLineChars="0"/>
        <w:jc w:val="both"/>
        <w:rPr>
          <w:rFonts w:hint="eastAsia" w:ascii="仿宋_GB2312" w:hAnsi="仿宋_GB2312" w:eastAsia="仿宋_GB2312" w:cs="仿宋_GB2312"/>
          <w:sz w:val="48"/>
          <w:szCs w:val="48"/>
          <w:highlight w:val="none"/>
          <w:u w:val="none"/>
          <w:lang w:eastAsia="zh-CN"/>
        </w:rPr>
      </w:pPr>
    </w:p>
    <w:p w14:paraId="738CD5C3">
      <w:pPr>
        <w:pStyle w:val="3"/>
        <w:spacing w:before="172" w:line="308" w:lineRule="auto"/>
        <w:ind w:right="63"/>
        <w:jc w:val="center"/>
        <w:rPr>
          <w:rFonts w:hint="eastAsia" w:ascii="宋体" w:hAnsi="宋体" w:eastAsia="宋体" w:cs="宋体"/>
          <w:b/>
          <w:bCs/>
          <w:sz w:val="44"/>
          <w:szCs w:val="44"/>
          <w:highlight w:val="none"/>
        </w:rPr>
      </w:pPr>
      <w:r>
        <w:rPr>
          <w:rFonts w:hint="eastAsia" w:cs="宋体"/>
          <w:b/>
          <w:bCs/>
          <w:spacing w:val="9"/>
          <w:sz w:val="44"/>
          <w:szCs w:val="44"/>
          <w:highlight w:val="none"/>
          <w:lang w:eastAsia="zh-CN"/>
        </w:rPr>
        <w:t>武陟县2026年高标准农田建设项目所需勘察设计等技术服务单位</w:t>
      </w:r>
    </w:p>
    <w:p w14:paraId="3C8FD97D">
      <w:pPr>
        <w:spacing w:line="240" w:lineRule="auto"/>
        <w:ind w:firstLine="0" w:firstLineChars="0"/>
        <w:jc w:val="center"/>
        <w:rPr>
          <w:rFonts w:hint="eastAsia" w:ascii="仿宋_GB2312" w:hAnsi="仿宋_GB2312" w:eastAsia="仿宋_GB2312" w:cs="仿宋_GB2312"/>
          <w:sz w:val="48"/>
          <w:szCs w:val="48"/>
          <w:highlight w:val="none"/>
          <w:u w:val="none"/>
          <w:lang w:eastAsia="zh-CN"/>
        </w:rPr>
      </w:pPr>
    </w:p>
    <w:p w14:paraId="6BDDBD2A">
      <w:pPr>
        <w:pStyle w:val="10"/>
        <w:rPr>
          <w:rFonts w:hint="eastAsia"/>
          <w:highlight w:val="none"/>
        </w:rPr>
      </w:pPr>
    </w:p>
    <w:p w14:paraId="5D56201E">
      <w:pPr>
        <w:rPr>
          <w:rFonts w:hint="eastAsia"/>
          <w:highlight w:val="none"/>
        </w:rPr>
      </w:pPr>
    </w:p>
    <w:p w14:paraId="079A1D17">
      <w:pPr>
        <w:rPr>
          <w:rFonts w:hint="eastAsia"/>
          <w:highlight w:val="none"/>
        </w:rPr>
      </w:pPr>
    </w:p>
    <w:p w14:paraId="67D87F99">
      <w:pPr>
        <w:rPr>
          <w:rFonts w:hint="eastAsia"/>
          <w:highlight w:val="none"/>
        </w:rPr>
      </w:pPr>
    </w:p>
    <w:p w14:paraId="0D1F4977">
      <w:pPr>
        <w:pStyle w:val="8"/>
        <w:rPr>
          <w:rFonts w:hint="eastAsia"/>
          <w:highlight w:val="none"/>
        </w:rPr>
      </w:pPr>
    </w:p>
    <w:p w14:paraId="44E3EDF1">
      <w:pPr>
        <w:rPr>
          <w:rFonts w:hint="eastAsia" w:ascii="宋体" w:hAnsi="宋体"/>
          <w:highlight w:val="none"/>
        </w:rPr>
      </w:pPr>
    </w:p>
    <w:p w14:paraId="23F05A32">
      <w:pPr>
        <w:adjustRightInd w:val="0"/>
        <w:snapToGrid w:val="0"/>
        <w:jc w:val="center"/>
        <w:rPr>
          <w:rFonts w:ascii="黑体" w:hAnsi="宋体" w:eastAsia="黑体"/>
          <w:b/>
          <w:bCs/>
          <w:sz w:val="72"/>
          <w:szCs w:val="72"/>
          <w:highlight w:val="none"/>
        </w:rPr>
      </w:pPr>
      <w:r>
        <w:rPr>
          <w:rFonts w:hint="eastAsia" w:ascii="黑体" w:hAnsi="宋体" w:eastAsia="黑体" w:cs="黑体"/>
          <w:b/>
          <w:bCs/>
          <w:kern w:val="0"/>
          <w:sz w:val="72"/>
          <w:szCs w:val="72"/>
          <w:highlight w:val="none"/>
        </w:rPr>
        <w:t>招</w:t>
      </w:r>
      <w:r>
        <w:rPr>
          <w:rFonts w:ascii="黑体" w:hAnsi="宋体" w:eastAsia="黑体" w:cs="黑体"/>
          <w:b/>
          <w:bCs/>
          <w:kern w:val="0"/>
          <w:sz w:val="72"/>
          <w:szCs w:val="72"/>
          <w:highlight w:val="none"/>
        </w:rPr>
        <w:t xml:space="preserve"> </w:t>
      </w:r>
      <w:r>
        <w:rPr>
          <w:rFonts w:hint="eastAsia" w:ascii="黑体" w:hAnsi="宋体" w:eastAsia="黑体" w:cs="黑体"/>
          <w:b/>
          <w:bCs/>
          <w:kern w:val="0"/>
          <w:sz w:val="72"/>
          <w:szCs w:val="72"/>
          <w:highlight w:val="none"/>
        </w:rPr>
        <w:t>标</w:t>
      </w:r>
      <w:r>
        <w:rPr>
          <w:rFonts w:ascii="黑体" w:hAnsi="宋体" w:eastAsia="黑体" w:cs="黑体"/>
          <w:b/>
          <w:bCs/>
          <w:kern w:val="0"/>
          <w:sz w:val="72"/>
          <w:szCs w:val="72"/>
          <w:highlight w:val="none"/>
        </w:rPr>
        <w:t xml:space="preserve"> </w:t>
      </w:r>
      <w:r>
        <w:rPr>
          <w:rFonts w:hint="eastAsia" w:ascii="黑体" w:hAnsi="宋体" w:eastAsia="黑体" w:cs="黑体"/>
          <w:b/>
          <w:bCs/>
          <w:kern w:val="0"/>
          <w:sz w:val="72"/>
          <w:szCs w:val="72"/>
          <w:highlight w:val="none"/>
        </w:rPr>
        <w:t>文</w:t>
      </w:r>
      <w:r>
        <w:rPr>
          <w:rFonts w:ascii="黑体" w:hAnsi="宋体" w:eastAsia="黑体" w:cs="黑体"/>
          <w:b/>
          <w:bCs/>
          <w:kern w:val="0"/>
          <w:sz w:val="72"/>
          <w:szCs w:val="72"/>
          <w:highlight w:val="none"/>
        </w:rPr>
        <w:t xml:space="preserve"> </w:t>
      </w:r>
      <w:r>
        <w:rPr>
          <w:rFonts w:hint="eastAsia" w:ascii="黑体" w:hAnsi="宋体" w:eastAsia="黑体" w:cs="黑体"/>
          <w:b/>
          <w:bCs/>
          <w:kern w:val="0"/>
          <w:sz w:val="72"/>
          <w:szCs w:val="72"/>
          <w:highlight w:val="none"/>
        </w:rPr>
        <w:t>件</w:t>
      </w:r>
    </w:p>
    <w:p w14:paraId="0428E1A5">
      <w:pPr>
        <w:widowControl/>
        <w:spacing w:line="360" w:lineRule="auto"/>
        <w:jc w:val="left"/>
        <w:rPr>
          <w:rFonts w:hint="eastAsia" w:ascii="宋体" w:hAnsi="宋体"/>
          <w:b/>
          <w:sz w:val="30"/>
          <w:szCs w:val="30"/>
          <w:highlight w:val="none"/>
        </w:rPr>
      </w:pPr>
    </w:p>
    <w:p w14:paraId="0739E2AD">
      <w:pPr>
        <w:widowControl/>
        <w:spacing w:line="360" w:lineRule="auto"/>
        <w:jc w:val="center"/>
        <w:rPr>
          <w:rFonts w:hint="eastAsia" w:ascii="宋体" w:hAnsi="宋体" w:eastAsia="宋体"/>
          <w:b/>
          <w:sz w:val="30"/>
          <w:szCs w:val="30"/>
          <w:highlight w:val="none"/>
          <w:lang w:eastAsia="zh-CN"/>
        </w:rPr>
      </w:pPr>
      <w:r>
        <w:rPr>
          <w:rFonts w:hint="eastAsia" w:ascii="宋体" w:hAnsi="宋体" w:eastAsia="宋体"/>
          <w:b/>
          <w:sz w:val="30"/>
          <w:szCs w:val="30"/>
          <w:highlight w:val="none"/>
          <w:lang w:eastAsia="zh-CN"/>
        </w:rPr>
        <w:t>招标编号：武农招标采购【2025】014号</w:t>
      </w:r>
    </w:p>
    <w:p w14:paraId="68B40664">
      <w:pPr>
        <w:widowControl/>
        <w:spacing w:line="360" w:lineRule="auto"/>
        <w:jc w:val="center"/>
        <w:rPr>
          <w:rFonts w:hint="eastAsia" w:ascii="宋体" w:hAnsi="宋体"/>
          <w:b/>
          <w:sz w:val="30"/>
          <w:szCs w:val="30"/>
          <w:highlight w:val="none"/>
          <w:lang w:val="en-US" w:eastAsia="zh-CN"/>
        </w:rPr>
      </w:pPr>
      <w:r>
        <w:rPr>
          <w:rFonts w:hint="eastAsia" w:ascii="宋体" w:hAnsi="宋体" w:eastAsia="宋体"/>
          <w:b/>
          <w:sz w:val="30"/>
          <w:szCs w:val="30"/>
          <w:highlight w:val="none"/>
          <w:lang w:eastAsia="zh-CN"/>
        </w:rPr>
        <w:t>采购编号</w:t>
      </w:r>
      <w:r>
        <w:rPr>
          <w:rFonts w:hint="eastAsia" w:ascii="宋体" w:hAnsi="宋体"/>
          <w:b/>
          <w:sz w:val="30"/>
          <w:szCs w:val="30"/>
          <w:highlight w:val="none"/>
        </w:rPr>
        <w:t>：</w:t>
      </w:r>
      <w:r>
        <w:rPr>
          <w:rFonts w:hint="eastAsia" w:ascii="宋体" w:hAnsi="宋体"/>
          <w:b/>
          <w:sz w:val="30"/>
          <w:szCs w:val="30"/>
          <w:highlight w:val="none"/>
          <w:lang w:val="en-US" w:eastAsia="zh-CN"/>
        </w:rPr>
        <w:t>武财招标采购-2025-35</w:t>
      </w:r>
    </w:p>
    <w:p w14:paraId="45849EA7">
      <w:pPr>
        <w:widowControl/>
        <w:spacing w:line="360" w:lineRule="auto"/>
        <w:jc w:val="center"/>
        <w:rPr>
          <w:rFonts w:hint="eastAsia" w:ascii="宋体" w:hAnsi="宋体"/>
          <w:b/>
          <w:sz w:val="30"/>
          <w:szCs w:val="30"/>
          <w:highlight w:val="none"/>
          <w:lang w:val="en-US" w:eastAsia="zh-CN"/>
        </w:rPr>
      </w:pPr>
      <w:r>
        <w:rPr>
          <w:rFonts w:hint="eastAsia" w:ascii="宋体" w:hAnsi="宋体"/>
          <w:b/>
          <w:sz w:val="30"/>
          <w:szCs w:val="30"/>
          <w:highlight w:val="none"/>
          <w:lang w:val="en-US" w:eastAsia="zh-CN"/>
        </w:rPr>
        <w:t>交易编号：武交工GKZB2025-029号</w:t>
      </w:r>
    </w:p>
    <w:p w14:paraId="6394C533">
      <w:pPr>
        <w:widowControl/>
        <w:spacing w:line="360" w:lineRule="auto"/>
        <w:jc w:val="center"/>
        <w:rPr>
          <w:rFonts w:hint="default" w:ascii="宋体" w:hAnsi="宋体"/>
          <w:b/>
          <w:sz w:val="30"/>
          <w:szCs w:val="30"/>
          <w:highlight w:val="none"/>
          <w:lang w:val="en-US" w:eastAsia="zh-CN"/>
        </w:rPr>
      </w:pPr>
    </w:p>
    <w:p w14:paraId="3A76FB4E">
      <w:pPr>
        <w:spacing w:line="700" w:lineRule="exact"/>
        <w:rPr>
          <w:rFonts w:ascii="仿宋_GB2312" w:hAnsi="仿宋_GB2312" w:eastAsia="仿宋_GB2312" w:cs="仿宋_GB2312"/>
          <w:b/>
          <w:bCs/>
          <w:sz w:val="32"/>
          <w:szCs w:val="32"/>
          <w:highlight w:val="none"/>
        </w:rPr>
      </w:pPr>
    </w:p>
    <w:p w14:paraId="3F733F00">
      <w:pPr>
        <w:pStyle w:val="10"/>
        <w:rPr>
          <w:highlight w:val="none"/>
        </w:rPr>
      </w:pPr>
    </w:p>
    <w:p w14:paraId="5BD4EE2C">
      <w:pPr>
        <w:rPr>
          <w:highlight w:val="none"/>
        </w:rPr>
      </w:pPr>
    </w:p>
    <w:p w14:paraId="3706EF4D">
      <w:pPr>
        <w:pStyle w:val="10"/>
        <w:rPr>
          <w:highlight w:val="none"/>
        </w:rPr>
      </w:pPr>
    </w:p>
    <w:p w14:paraId="195F68EB">
      <w:pPr>
        <w:pStyle w:val="10"/>
        <w:ind w:left="480" w:firstLine="560"/>
        <w:rPr>
          <w:highlight w:val="none"/>
        </w:rPr>
      </w:pPr>
    </w:p>
    <w:p w14:paraId="0C21A003">
      <w:pPr>
        <w:spacing w:line="600" w:lineRule="exact"/>
        <w:ind w:firstLine="1036" w:firstLineChars="345"/>
        <w:rPr>
          <w:rFonts w:hint="eastAsia" w:ascii="宋体" w:hAnsi="宋体"/>
          <w:b/>
          <w:sz w:val="30"/>
          <w:szCs w:val="30"/>
          <w:highlight w:val="none"/>
          <w:lang w:val="en-US" w:eastAsia="zh-CN"/>
        </w:rPr>
      </w:pPr>
      <w:r>
        <w:rPr>
          <w:rFonts w:hint="eastAsia" w:ascii="宋体" w:hAnsi="宋体"/>
          <w:b/>
          <w:sz w:val="30"/>
          <w:szCs w:val="30"/>
          <w:highlight w:val="none"/>
        </w:rPr>
        <w:t xml:space="preserve">  采   购   人：</w:t>
      </w:r>
      <w:r>
        <w:rPr>
          <w:rFonts w:hint="eastAsia" w:ascii="宋体" w:hAnsi="宋体"/>
          <w:b/>
          <w:sz w:val="30"/>
          <w:szCs w:val="30"/>
          <w:highlight w:val="none"/>
          <w:lang w:val="en-US" w:eastAsia="zh-CN"/>
        </w:rPr>
        <w:t>武陟县农业农村局</w:t>
      </w:r>
    </w:p>
    <w:p w14:paraId="0BDAF87A">
      <w:pPr>
        <w:spacing w:line="600" w:lineRule="exact"/>
        <w:ind w:firstLine="1036" w:firstLineChars="345"/>
        <w:rPr>
          <w:rFonts w:hint="default" w:ascii="宋体" w:hAnsi="宋体"/>
          <w:b/>
          <w:sz w:val="30"/>
          <w:szCs w:val="30"/>
          <w:highlight w:val="none"/>
          <w:lang w:val="en-US" w:eastAsia="zh-CN"/>
        </w:rPr>
      </w:pPr>
    </w:p>
    <w:p w14:paraId="4DC869D3">
      <w:pPr>
        <w:spacing w:line="600" w:lineRule="exact"/>
        <w:rPr>
          <w:rFonts w:hint="eastAsia" w:ascii="Times New Roman" w:hAnsi="Times New Roman" w:cs="Times New Roman"/>
          <w:highlight w:val="none"/>
        </w:rPr>
        <w:sectPr>
          <w:footerReference r:id="rId5" w:type="default"/>
          <w:pgSz w:w="11907" w:h="16840"/>
          <w:pgMar w:top="1417" w:right="1531" w:bottom="1417" w:left="1531" w:header="567" w:footer="998" w:gutter="0"/>
          <w:pgNumType w:fmt="decimal" w:start="1"/>
          <w:cols w:space="720" w:num="1"/>
          <w:docGrid w:type="lines" w:linePitch="380" w:charSpace="0"/>
        </w:sectPr>
      </w:pPr>
      <w:r>
        <w:rPr>
          <w:rFonts w:hint="eastAsia" w:ascii="宋体" w:hAnsi="宋体"/>
          <w:b/>
          <w:sz w:val="30"/>
          <w:szCs w:val="30"/>
          <w:highlight w:val="none"/>
        </w:rPr>
        <w:t xml:space="preserve">         采购代理机构：</w:t>
      </w:r>
      <w:r>
        <w:rPr>
          <w:rFonts w:hint="eastAsia" w:ascii="宋体" w:hAnsi="宋体"/>
          <w:b/>
          <w:sz w:val="30"/>
          <w:szCs w:val="30"/>
          <w:highlight w:val="none"/>
          <w:lang w:val="en-US" w:eastAsia="zh-CN"/>
        </w:rPr>
        <w:t>中豫建设工程咨询有限公司</w:t>
      </w:r>
    </w:p>
    <w:p w14:paraId="626BBF5C">
      <w:pPr>
        <w:spacing w:before="0" w:beforeLines="0" w:after="0" w:afterLines="0" w:line="480" w:lineRule="auto"/>
        <w:ind w:left="0" w:leftChars="0" w:right="0" w:rightChars="0" w:firstLine="0" w:firstLineChars="0"/>
        <w:jc w:val="both"/>
        <w:rPr>
          <w:rFonts w:ascii="宋体" w:hAnsi="宋体" w:eastAsia="宋体" w:cs="Arial"/>
          <w:b/>
          <w:bCs/>
          <w:snapToGrid w:val="0"/>
          <w:color w:val="000000"/>
          <w:kern w:val="0"/>
          <w:sz w:val="22"/>
          <w:szCs w:val="22"/>
          <w:highlight w:val="none"/>
          <w:lang w:val="en-US" w:eastAsia="en-US" w:bidi="ar-SA"/>
        </w:rPr>
      </w:pPr>
    </w:p>
    <w:sdt>
      <w:sdtPr>
        <w:rPr>
          <w:rFonts w:hint="eastAsia" w:ascii="宋体" w:hAnsi="宋体" w:eastAsia="宋体" w:cs="宋体"/>
          <w:spacing w:val="12"/>
          <w:sz w:val="31"/>
          <w:szCs w:val="31"/>
          <w:highlight w:val="none"/>
          <w:lang w:val="en-US" w:eastAsia="en-US"/>
        </w:rPr>
        <w:id w:val="147459982"/>
        <w15:color w:val="DBDBDB"/>
        <w:docPartObj>
          <w:docPartGallery w:val="Table of Contents"/>
          <w:docPartUnique/>
        </w:docPartObj>
      </w:sdtPr>
      <w:sdtEndPr>
        <w:rPr>
          <w:rFonts w:hint="eastAsia" w:ascii="宋体" w:hAnsi="宋体" w:eastAsia="宋体" w:cs="宋体"/>
          <w:b/>
          <w:bCs/>
          <w:snapToGrid w:val="0"/>
          <w:color w:val="000000"/>
          <w:spacing w:val="12"/>
          <w:kern w:val="0"/>
          <w:sz w:val="21"/>
          <w:szCs w:val="21"/>
          <w:highlight w:val="none"/>
          <w:lang w:val="en-US" w:eastAsia="en-US" w:bidi="ar-SA"/>
        </w:rPr>
      </w:sdtEndPr>
      <w:sdtContent>
        <w:p w14:paraId="5BFCF23E">
          <w:pPr>
            <w:pStyle w:val="3"/>
            <w:spacing w:before="63" w:line="228" w:lineRule="auto"/>
            <w:jc w:val="center"/>
            <w:rPr>
              <w:rFonts w:hint="eastAsia" w:ascii="宋体" w:hAnsi="宋体" w:eastAsia="宋体" w:cs="宋体"/>
              <w:spacing w:val="12"/>
              <w:sz w:val="31"/>
              <w:szCs w:val="31"/>
              <w:highlight w:val="none"/>
            </w:rPr>
          </w:pPr>
          <w:r>
            <w:rPr>
              <w:rFonts w:hint="eastAsia" w:ascii="宋体" w:hAnsi="宋体" w:eastAsia="宋体" w:cs="宋体"/>
              <w:b/>
              <w:bCs/>
              <w:spacing w:val="12"/>
              <w:sz w:val="31"/>
              <w:szCs w:val="31"/>
              <w:highlight w:val="none"/>
            </w:rPr>
            <w:t>目</w:t>
          </w:r>
          <w:r>
            <w:rPr>
              <w:rFonts w:hint="eastAsia" w:ascii="宋体" w:hAnsi="宋体" w:eastAsia="宋体" w:cs="宋体"/>
              <w:b/>
              <w:bCs/>
              <w:spacing w:val="12"/>
              <w:sz w:val="31"/>
              <w:szCs w:val="31"/>
              <w:highlight w:val="none"/>
              <w:lang w:val="en-US" w:eastAsia="zh-CN"/>
            </w:rPr>
            <w:t xml:space="preserve">  </w:t>
          </w:r>
          <w:r>
            <w:rPr>
              <w:rFonts w:hint="eastAsia" w:ascii="宋体" w:hAnsi="宋体" w:eastAsia="宋体" w:cs="宋体"/>
              <w:b/>
              <w:bCs/>
              <w:spacing w:val="12"/>
              <w:sz w:val="31"/>
              <w:szCs w:val="31"/>
              <w:highlight w:val="none"/>
            </w:rPr>
            <w:t>录</w:t>
          </w:r>
        </w:p>
        <w:p w14:paraId="121FE25B">
          <w:pPr>
            <w:pStyle w:val="3"/>
            <w:spacing w:before="63" w:line="228" w:lineRule="auto"/>
            <w:jc w:val="center"/>
            <w:rPr>
              <w:rFonts w:hint="eastAsia" w:ascii="宋体" w:hAnsi="宋体" w:eastAsia="宋体" w:cs="宋体"/>
              <w:spacing w:val="12"/>
              <w:sz w:val="31"/>
              <w:szCs w:val="31"/>
              <w:highlight w:val="none"/>
            </w:rPr>
          </w:pPr>
        </w:p>
        <w:p w14:paraId="34C62D1B">
          <w:pPr>
            <w:pStyle w:val="7"/>
            <w:tabs>
              <w:tab w:val="right" w:leader="dot" w:pos="9288"/>
            </w:tabs>
            <w:spacing w:line="480" w:lineRule="auto"/>
            <w:rPr>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TOC \o "1-1" \h \u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_Toc4858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36"/>
              <w:highlight w:val="none"/>
            </w:rPr>
            <w:t>第一章</w:t>
          </w:r>
          <w:r>
            <w:rPr>
              <w:rFonts w:hint="eastAsia" w:ascii="宋体" w:hAnsi="宋体" w:eastAsia="宋体" w:cs="宋体"/>
              <w:spacing w:val="-3"/>
              <w:sz w:val="24"/>
              <w:szCs w:val="36"/>
              <w:highlight w:val="none"/>
            </w:rPr>
            <w:t xml:space="preserve">  </w:t>
          </w:r>
          <w:r>
            <w:rPr>
              <w:rFonts w:hint="eastAsia" w:ascii="宋体" w:hAnsi="宋体" w:eastAsia="宋体" w:cs="宋体"/>
              <w:bCs/>
              <w:spacing w:val="-3"/>
              <w:sz w:val="24"/>
              <w:szCs w:val="36"/>
              <w:highlight w:val="none"/>
            </w:rPr>
            <w:t>招标公告</w:t>
          </w:r>
          <w:r>
            <w:rPr>
              <w:rFonts w:hint="eastAsia" w:ascii="宋体" w:hAnsi="宋体" w:eastAsia="宋体" w:cs="宋体"/>
              <w:bCs/>
              <w:spacing w:val="-3"/>
              <w:sz w:val="24"/>
              <w:szCs w:val="36"/>
              <w:highlight w:val="none"/>
              <w:lang w:val="en-US" w:eastAsia="zh-CN"/>
            </w:rPr>
            <w:t>............................................................</w:t>
          </w:r>
          <w:r>
            <w:rPr>
              <w:sz w:val="24"/>
              <w:szCs w:val="24"/>
              <w:highlight w:val="none"/>
            </w:rPr>
            <w:fldChar w:fldCharType="begin"/>
          </w:r>
          <w:r>
            <w:rPr>
              <w:sz w:val="24"/>
              <w:szCs w:val="24"/>
              <w:highlight w:val="none"/>
            </w:rPr>
            <w:instrText xml:space="preserve"> PAGEREF _Toc4858 \h </w:instrText>
          </w:r>
          <w:r>
            <w:rPr>
              <w:sz w:val="24"/>
              <w:szCs w:val="24"/>
              <w:highlight w:val="none"/>
            </w:rPr>
            <w:fldChar w:fldCharType="separate"/>
          </w:r>
          <w:r>
            <w:rPr>
              <w:sz w:val="24"/>
              <w:szCs w:val="24"/>
              <w:highlight w:val="none"/>
            </w:rPr>
            <w:t>2</w:t>
          </w:r>
          <w:r>
            <w:rPr>
              <w:sz w:val="24"/>
              <w:szCs w:val="24"/>
              <w:highlight w:val="none"/>
            </w:rPr>
            <w:fldChar w:fldCharType="end"/>
          </w:r>
          <w:r>
            <w:rPr>
              <w:rFonts w:hint="eastAsia" w:ascii="宋体" w:hAnsi="宋体" w:eastAsia="宋体" w:cs="宋体"/>
              <w:sz w:val="24"/>
              <w:szCs w:val="24"/>
              <w:highlight w:val="none"/>
            </w:rPr>
            <w:fldChar w:fldCharType="end"/>
          </w:r>
        </w:p>
        <w:p w14:paraId="1B518291">
          <w:pPr>
            <w:pStyle w:val="7"/>
            <w:tabs>
              <w:tab w:val="right" w:leader="dot" w:pos="9288"/>
            </w:tabs>
            <w:spacing w:line="480" w:lineRule="auto"/>
            <w:rPr>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_Toc27799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36"/>
              <w:highlight w:val="none"/>
            </w:rPr>
            <w:t>第二章</w:t>
          </w:r>
          <w:r>
            <w:rPr>
              <w:rFonts w:hint="eastAsia" w:ascii="宋体" w:hAnsi="宋体" w:eastAsia="宋体" w:cs="宋体"/>
              <w:spacing w:val="-3"/>
              <w:sz w:val="24"/>
              <w:szCs w:val="36"/>
              <w:highlight w:val="none"/>
            </w:rPr>
            <w:t xml:space="preserve">  </w:t>
          </w:r>
          <w:r>
            <w:rPr>
              <w:rFonts w:hint="eastAsia" w:ascii="宋体" w:hAnsi="宋体" w:eastAsia="宋体" w:cs="宋体"/>
              <w:bCs/>
              <w:spacing w:val="-3"/>
              <w:sz w:val="24"/>
              <w:szCs w:val="36"/>
              <w:highlight w:val="none"/>
            </w:rPr>
            <w:t>投标人须知</w:t>
          </w:r>
          <w:r>
            <w:rPr>
              <w:rFonts w:hint="eastAsia" w:ascii="宋体" w:hAnsi="宋体" w:eastAsia="宋体" w:cs="宋体"/>
              <w:bCs/>
              <w:spacing w:val="-3"/>
              <w:sz w:val="24"/>
              <w:szCs w:val="36"/>
              <w:highlight w:val="none"/>
              <w:lang w:val="en-US" w:eastAsia="zh-CN"/>
            </w:rPr>
            <w:t>..........................................................</w:t>
          </w:r>
          <w:r>
            <w:rPr>
              <w:rFonts w:hint="eastAsia" w:eastAsia="宋体"/>
              <w:sz w:val="24"/>
              <w:szCs w:val="24"/>
              <w:highlight w:val="none"/>
              <w:lang w:val="en-US" w:eastAsia="zh-CN"/>
            </w:rPr>
            <w:t>5</w:t>
          </w:r>
          <w:r>
            <w:rPr>
              <w:rFonts w:hint="eastAsia" w:ascii="宋体" w:hAnsi="宋体" w:eastAsia="宋体" w:cs="宋体"/>
              <w:sz w:val="24"/>
              <w:szCs w:val="24"/>
              <w:highlight w:val="none"/>
            </w:rPr>
            <w:fldChar w:fldCharType="end"/>
          </w:r>
        </w:p>
        <w:p w14:paraId="02F9C3BD">
          <w:pPr>
            <w:pStyle w:val="7"/>
            <w:tabs>
              <w:tab w:val="right" w:leader="dot" w:pos="9288"/>
            </w:tabs>
            <w:spacing w:line="480" w:lineRule="auto"/>
            <w:rPr>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_Toc20096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36"/>
              <w:highlight w:val="none"/>
            </w:rPr>
            <w:t>第三章</w:t>
          </w:r>
          <w:r>
            <w:rPr>
              <w:rFonts w:hint="eastAsia" w:ascii="宋体" w:hAnsi="宋体" w:eastAsia="宋体" w:cs="宋体"/>
              <w:spacing w:val="-3"/>
              <w:sz w:val="24"/>
              <w:szCs w:val="36"/>
              <w:highlight w:val="none"/>
            </w:rPr>
            <w:t xml:space="preserve">  </w:t>
          </w:r>
          <w:r>
            <w:rPr>
              <w:rFonts w:hint="eastAsia" w:ascii="宋体" w:hAnsi="宋体" w:eastAsia="宋体" w:cs="宋体"/>
              <w:bCs/>
              <w:spacing w:val="-3"/>
              <w:sz w:val="24"/>
              <w:szCs w:val="36"/>
              <w:highlight w:val="none"/>
            </w:rPr>
            <w:t>评标办法（综合评估法）</w:t>
          </w:r>
          <w:r>
            <w:rPr>
              <w:rFonts w:hint="eastAsia" w:ascii="宋体" w:hAnsi="宋体" w:eastAsia="宋体" w:cs="宋体"/>
              <w:bCs/>
              <w:spacing w:val="-3"/>
              <w:sz w:val="24"/>
              <w:szCs w:val="36"/>
              <w:highlight w:val="none"/>
              <w:lang w:val="en-US" w:eastAsia="zh-CN"/>
            </w:rPr>
            <w:t>.............................................</w:t>
          </w:r>
          <w:r>
            <w:rPr>
              <w:sz w:val="24"/>
              <w:szCs w:val="24"/>
              <w:highlight w:val="none"/>
            </w:rPr>
            <w:fldChar w:fldCharType="begin"/>
          </w:r>
          <w:r>
            <w:rPr>
              <w:sz w:val="24"/>
              <w:szCs w:val="24"/>
              <w:highlight w:val="none"/>
            </w:rPr>
            <w:instrText xml:space="preserve"> PAGEREF _Toc20096 \h </w:instrText>
          </w:r>
          <w:r>
            <w:rPr>
              <w:sz w:val="24"/>
              <w:szCs w:val="24"/>
              <w:highlight w:val="none"/>
            </w:rPr>
            <w:fldChar w:fldCharType="separate"/>
          </w:r>
          <w:r>
            <w:rPr>
              <w:sz w:val="24"/>
              <w:szCs w:val="24"/>
              <w:highlight w:val="none"/>
            </w:rPr>
            <w:t>22</w:t>
          </w:r>
          <w:r>
            <w:rPr>
              <w:sz w:val="24"/>
              <w:szCs w:val="24"/>
              <w:highlight w:val="none"/>
            </w:rPr>
            <w:fldChar w:fldCharType="end"/>
          </w:r>
          <w:r>
            <w:rPr>
              <w:rFonts w:hint="eastAsia" w:ascii="宋体" w:hAnsi="宋体" w:eastAsia="宋体" w:cs="宋体"/>
              <w:sz w:val="24"/>
              <w:szCs w:val="24"/>
              <w:highlight w:val="none"/>
            </w:rPr>
            <w:fldChar w:fldCharType="end"/>
          </w:r>
        </w:p>
        <w:p w14:paraId="1F2A92F4">
          <w:pPr>
            <w:pStyle w:val="7"/>
            <w:tabs>
              <w:tab w:val="right" w:leader="dot" w:pos="9288"/>
            </w:tabs>
            <w:spacing w:line="480" w:lineRule="auto"/>
            <w:rPr>
              <w:rFonts w:hint="eastAsia" w:eastAsia="宋体"/>
              <w:sz w:val="24"/>
              <w:szCs w:val="24"/>
              <w:highlight w:val="none"/>
              <w:lang w:val="en-US" w:eastAsia="zh-CN"/>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_Toc3272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36"/>
              <w:highlight w:val="none"/>
            </w:rPr>
            <w:t>第四章</w:t>
          </w:r>
          <w:r>
            <w:rPr>
              <w:rFonts w:hint="eastAsia" w:ascii="宋体" w:hAnsi="宋体" w:eastAsia="宋体" w:cs="宋体"/>
              <w:spacing w:val="-3"/>
              <w:sz w:val="24"/>
              <w:szCs w:val="36"/>
              <w:highlight w:val="none"/>
            </w:rPr>
            <w:t xml:space="preserve">  </w:t>
          </w:r>
          <w:r>
            <w:rPr>
              <w:rFonts w:hint="eastAsia" w:ascii="宋体" w:hAnsi="宋体" w:eastAsia="宋体" w:cs="宋体"/>
              <w:bCs/>
              <w:spacing w:val="-3"/>
              <w:sz w:val="24"/>
              <w:szCs w:val="36"/>
              <w:highlight w:val="none"/>
            </w:rPr>
            <w:t>合同条款及格式</w:t>
          </w:r>
          <w:r>
            <w:rPr>
              <w:rFonts w:hint="eastAsia" w:ascii="宋体" w:hAnsi="宋体" w:eastAsia="宋体" w:cs="宋体"/>
              <w:bCs/>
              <w:spacing w:val="-3"/>
              <w:sz w:val="24"/>
              <w:szCs w:val="36"/>
              <w:highlight w:val="none"/>
              <w:lang w:val="en-US" w:eastAsia="zh-CN"/>
            </w:rPr>
            <w:t>.....................................................</w:t>
          </w:r>
          <w:r>
            <w:rPr>
              <w:rFonts w:hint="eastAsia" w:eastAsia="宋体"/>
              <w:sz w:val="24"/>
              <w:szCs w:val="24"/>
              <w:highlight w:val="none"/>
              <w:lang w:val="en-US" w:eastAsia="zh-CN"/>
            </w:rPr>
            <w:t>2</w:t>
          </w:r>
          <w:r>
            <w:rPr>
              <w:rFonts w:hint="eastAsia" w:ascii="宋体" w:hAnsi="宋体" w:eastAsia="宋体" w:cs="宋体"/>
              <w:sz w:val="24"/>
              <w:szCs w:val="24"/>
              <w:highlight w:val="none"/>
            </w:rPr>
            <w:fldChar w:fldCharType="end"/>
          </w:r>
          <w:r>
            <w:rPr>
              <w:rFonts w:hint="eastAsia" w:eastAsia="宋体"/>
              <w:sz w:val="24"/>
              <w:szCs w:val="24"/>
              <w:highlight w:val="none"/>
              <w:lang w:val="en-US" w:eastAsia="zh-CN"/>
            </w:rPr>
            <w:t>9</w:t>
          </w:r>
        </w:p>
        <w:p w14:paraId="49F4AFDA">
          <w:pPr>
            <w:pStyle w:val="7"/>
            <w:tabs>
              <w:tab w:val="right" w:leader="dot" w:pos="9288"/>
            </w:tabs>
            <w:spacing w:line="480" w:lineRule="auto"/>
            <w:rPr>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_Toc23962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36"/>
              <w:highlight w:val="none"/>
            </w:rPr>
            <w:t>第五章</w:t>
          </w:r>
          <w:r>
            <w:rPr>
              <w:rFonts w:hint="eastAsia" w:ascii="宋体" w:hAnsi="宋体" w:eastAsia="宋体" w:cs="宋体"/>
              <w:spacing w:val="-3"/>
              <w:sz w:val="24"/>
              <w:szCs w:val="36"/>
              <w:highlight w:val="none"/>
            </w:rPr>
            <w:t xml:space="preserve">  </w:t>
          </w:r>
          <w:r>
            <w:rPr>
              <w:rFonts w:hint="eastAsia" w:ascii="宋体" w:hAnsi="宋体" w:eastAsia="宋体" w:cs="宋体"/>
              <w:bCs/>
              <w:spacing w:val="-3"/>
              <w:sz w:val="24"/>
              <w:szCs w:val="36"/>
              <w:highlight w:val="none"/>
            </w:rPr>
            <w:t>技术标准和要求</w:t>
          </w:r>
          <w:r>
            <w:rPr>
              <w:rFonts w:hint="eastAsia" w:ascii="宋体" w:hAnsi="宋体" w:eastAsia="宋体" w:cs="宋体"/>
              <w:bCs/>
              <w:spacing w:val="-3"/>
              <w:sz w:val="24"/>
              <w:szCs w:val="36"/>
              <w:highlight w:val="none"/>
              <w:lang w:val="en-US" w:eastAsia="zh-CN"/>
            </w:rPr>
            <w:t>.....................................................</w:t>
          </w:r>
          <w:r>
            <w:rPr>
              <w:sz w:val="24"/>
              <w:szCs w:val="24"/>
              <w:highlight w:val="none"/>
            </w:rPr>
            <w:fldChar w:fldCharType="begin"/>
          </w:r>
          <w:r>
            <w:rPr>
              <w:sz w:val="24"/>
              <w:szCs w:val="24"/>
              <w:highlight w:val="none"/>
            </w:rPr>
            <w:instrText xml:space="preserve"> PAGEREF _Toc23962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eastAsia="宋体" w:cs="宋体"/>
              <w:sz w:val="24"/>
              <w:szCs w:val="24"/>
              <w:highlight w:val="none"/>
            </w:rPr>
            <w:fldChar w:fldCharType="end"/>
          </w:r>
        </w:p>
        <w:p w14:paraId="0373C764">
          <w:pPr>
            <w:pStyle w:val="7"/>
            <w:tabs>
              <w:tab w:val="right" w:leader="dot" w:pos="9288"/>
            </w:tabs>
            <w:spacing w:line="48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_Toc24005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36"/>
              <w:highlight w:val="none"/>
            </w:rPr>
            <w:t>第六章</w:t>
          </w:r>
          <w:r>
            <w:rPr>
              <w:rFonts w:hint="eastAsia" w:ascii="宋体" w:hAnsi="宋体" w:eastAsia="宋体" w:cs="宋体"/>
              <w:spacing w:val="-3"/>
              <w:sz w:val="24"/>
              <w:szCs w:val="36"/>
              <w:highlight w:val="none"/>
            </w:rPr>
            <w:t xml:space="preserve">  </w:t>
          </w:r>
          <w:r>
            <w:rPr>
              <w:rFonts w:hint="eastAsia" w:ascii="宋体" w:hAnsi="宋体" w:eastAsia="宋体" w:cs="宋体"/>
              <w:bCs/>
              <w:spacing w:val="-3"/>
              <w:sz w:val="24"/>
              <w:szCs w:val="36"/>
              <w:highlight w:val="none"/>
            </w:rPr>
            <w:t>投标文件格式</w:t>
          </w:r>
          <w:r>
            <w:rPr>
              <w:rFonts w:hint="eastAsia" w:ascii="宋体" w:hAnsi="宋体" w:eastAsia="宋体" w:cs="宋体"/>
              <w:bCs/>
              <w:spacing w:val="-3"/>
              <w:sz w:val="24"/>
              <w:szCs w:val="36"/>
              <w:highlight w:val="none"/>
              <w:lang w:val="en-US" w:eastAsia="zh-CN"/>
            </w:rPr>
            <w:t>.......................................................</w:t>
          </w:r>
          <w:r>
            <w:rPr>
              <w:sz w:val="24"/>
              <w:szCs w:val="24"/>
              <w:highlight w:val="none"/>
            </w:rPr>
            <w:fldChar w:fldCharType="begin"/>
          </w:r>
          <w:r>
            <w:rPr>
              <w:sz w:val="24"/>
              <w:szCs w:val="24"/>
              <w:highlight w:val="none"/>
            </w:rPr>
            <w:instrText xml:space="preserve"> PAGEREF _Toc24005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eastAsia="宋体" w:cs="宋体"/>
              <w:sz w:val="24"/>
              <w:szCs w:val="24"/>
              <w:highlight w:val="none"/>
            </w:rPr>
            <w:fldChar w:fldCharType="end"/>
          </w:r>
        </w:p>
        <w:p w14:paraId="49D95CF0">
          <w:pPr>
            <w:pStyle w:val="16"/>
            <w:tabs>
              <w:tab w:val="right" w:leader="dot" w:pos="9096"/>
            </w:tabs>
            <w:spacing w:line="48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第七章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定标办法</w:t>
          </w:r>
          <w:r>
            <w:rPr>
              <w:rFonts w:hint="eastAsia" w:ascii="宋体" w:hAnsi="宋体" w:eastAsia="宋体" w:cs="宋体"/>
              <w:sz w:val="24"/>
              <w:szCs w:val="24"/>
              <w:highlight w:val="none"/>
              <w:lang w:val="en-US" w:eastAsia="zh-CN"/>
            </w:rPr>
            <w:t>.........................................................</w:t>
          </w:r>
          <w:r>
            <w:rPr>
              <w:rFonts w:hint="eastAsia" w:eastAsia="宋体"/>
              <w:sz w:val="24"/>
              <w:szCs w:val="24"/>
              <w:highlight w:val="none"/>
              <w:lang w:val="en-US" w:eastAsia="zh-CN"/>
            </w:rPr>
            <w:t>64</w:t>
          </w:r>
        </w:p>
        <w:p w14:paraId="19F50259">
          <w:pPr>
            <w:rPr>
              <w:highlight w:val="none"/>
            </w:rPr>
          </w:pPr>
        </w:p>
        <w:p w14:paraId="22CF7044">
          <w:pPr>
            <w:spacing w:line="480" w:lineRule="auto"/>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z w:val="24"/>
              <w:szCs w:val="24"/>
              <w:highlight w:val="none"/>
            </w:rPr>
            <w:fldChar w:fldCharType="end"/>
          </w:r>
        </w:p>
      </w:sdtContent>
    </w:sdt>
    <w:p w14:paraId="0AB6FA70">
      <w:pPr>
        <w:spacing w:line="219" w:lineRule="auto"/>
        <w:rPr>
          <w:rFonts w:hint="eastAsia" w:ascii="宋体" w:hAnsi="宋体" w:eastAsia="宋体" w:cs="宋体"/>
          <w:snapToGrid w:val="0"/>
          <w:color w:val="000000"/>
          <w:kern w:val="0"/>
          <w:sz w:val="21"/>
          <w:szCs w:val="21"/>
          <w:highlight w:val="none"/>
          <w:lang w:val="en-US" w:eastAsia="en-US" w:bidi="ar-SA"/>
        </w:rPr>
        <w:sectPr>
          <w:footerReference r:id="rId6" w:type="default"/>
          <w:pgSz w:w="11906" w:h="16839"/>
          <w:pgMar w:top="1424" w:right="1191" w:bottom="1126" w:left="1427" w:header="0" w:footer="878" w:gutter="0"/>
          <w:pgNumType w:fmt="decimal" w:start="1"/>
          <w:cols w:space="720" w:num="1"/>
        </w:sectPr>
      </w:pPr>
    </w:p>
    <w:p w14:paraId="14DB0E71">
      <w:pPr>
        <w:pStyle w:val="3"/>
        <w:spacing w:before="171" w:line="388" w:lineRule="auto"/>
        <w:ind w:left="1" w:right="51" w:firstLine="420"/>
        <w:jc w:val="center"/>
        <w:rPr>
          <w:rFonts w:hint="eastAsia" w:cs="宋体"/>
          <w:b/>
          <w:bCs/>
          <w:spacing w:val="8"/>
          <w:sz w:val="28"/>
          <w:szCs w:val="28"/>
          <w:highlight w:val="none"/>
          <w:lang w:eastAsia="zh-CN"/>
        </w:rPr>
      </w:pPr>
      <w:bookmarkStart w:id="0" w:name="bookmark1"/>
      <w:bookmarkEnd w:id="0"/>
      <w:bookmarkStart w:id="1" w:name="_Toc4858"/>
      <w:r>
        <w:rPr>
          <w:rFonts w:hint="eastAsia" w:cs="宋体"/>
          <w:b/>
          <w:bCs/>
          <w:spacing w:val="8"/>
          <w:sz w:val="28"/>
          <w:szCs w:val="28"/>
          <w:highlight w:val="none"/>
          <w:lang w:eastAsia="zh-CN"/>
        </w:rPr>
        <w:t>第一章  招标公告</w:t>
      </w:r>
      <w:bookmarkEnd w:id="1"/>
    </w:p>
    <w:p w14:paraId="73F1DC4A">
      <w:pPr>
        <w:pStyle w:val="3"/>
        <w:spacing w:before="171" w:line="388" w:lineRule="auto"/>
        <w:ind w:left="1" w:right="51" w:firstLine="420"/>
        <w:jc w:val="center"/>
        <w:rPr>
          <w:rFonts w:hint="eastAsia" w:cs="宋体"/>
          <w:b/>
          <w:bCs/>
          <w:spacing w:val="8"/>
          <w:sz w:val="24"/>
          <w:szCs w:val="24"/>
          <w:highlight w:val="none"/>
          <w:lang w:eastAsia="zh-CN"/>
        </w:rPr>
      </w:pPr>
      <w:r>
        <w:rPr>
          <w:rFonts w:hint="eastAsia" w:cs="宋体"/>
          <w:b/>
          <w:bCs/>
          <w:spacing w:val="8"/>
          <w:sz w:val="24"/>
          <w:szCs w:val="24"/>
          <w:highlight w:val="none"/>
          <w:lang w:eastAsia="zh-CN"/>
        </w:rPr>
        <w:t>武陟县2026年高标准农田建设项目所需勘察设计等技术服务单位</w:t>
      </w:r>
    </w:p>
    <w:p w14:paraId="58F83139">
      <w:pPr>
        <w:pStyle w:val="3"/>
        <w:spacing w:before="171" w:line="388" w:lineRule="auto"/>
        <w:ind w:left="1" w:right="51" w:firstLine="420"/>
        <w:jc w:val="center"/>
        <w:rPr>
          <w:rFonts w:hint="eastAsia" w:cs="宋体"/>
          <w:b/>
          <w:bCs/>
          <w:spacing w:val="8"/>
          <w:sz w:val="24"/>
          <w:szCs w:val="24"/>
          <w:highlight w:val="none"/>
          <w:lang w:eastAsia="zh-CN"/>
        </w:rPr>
      </w:pPr>
      <w:r>
        <w:rPr>
          <w:rFonts w:hint="eastAsia" w:cs="宋体"/>
          <w:b/>
          <w:bCs/>
          <w:spacing w:val="8"/>
          <w:sz w:val="24"/>
          <w:szCs w:val="24"/>
          <w:highlight w:val="none"/>
          <w:lang w:eastAsia="zh-CN"/>
        </w:rPr>
        <w:t>招标公告（不见面开标）</w:t>
      </w:r>
    </w:p>
    <w:p w14:paraId="1A88C9A0">
      <w:pPr>
        <w:pStyle w:val="3"/>
        <w:spacing w:before="291" w:line="228" w:lineRule="auto"/>
        <w:ind w:firstLine="446" w:firstLineChars="200"/>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一、招标条件</w:t>
      </w:r>
    </w:p>
    <w:p w14:paraId="11A47281">
      <w:pPr>
        <w:pStyle w:val="3"/>
        <w:spacing w:before="171" w:line="388" w:lineRule="auto"/>
        <w:ind w:left="1" w:right="51" w:firstLine="420"/>
        <w:jc w:val="both"/>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本招标项目“</w:t>
      </w:r>
      <w:r>
        <w:rPr>
          <w:rFonts w:hint="eastAsia" w:cs="宋体"/>
          <w:spacing w:val="8"/>
          <w:sz w:val="21"/>
          <w:szCs w:val="21"/>
          <w:highlight w:val="none"/>
          <w:lang w:eastAsia="zh-CN"/>
        </w:rPr>
        <w:t>武陟县2026年高标准农田建设项目所需勘察设计等技术服务单位</w:t>
      </w:r>
      <w:r>
        <w:rPr>
          <w:rFonts w:hint="eastAsia" w:ascii="宋体" w:hAnsi="宋体" w:eastAsia="宋体" w:cs="宋体"/>
          <w:spacing w:val="-61"/>
          <w:sz w:val="21"/>
          <w:szCs w:val="21"/>
          <w:highlight w:val="none"/>
        </w:rPr>
        <w:t xml:space="preserve"> </w:t>
      </w:r>
      <w:r>
        <w:rPr>
          <w:rFonts w:hint="eastAsia" w:ascii="宋体" w:hAnsi="宋体" w:eastAsia="宋体" w:cs="宋体"/>
          <w:spacing w:val="5"/>
          <w:sz w:val="21"/>
          <w:szCs w:val="21"/>
          <w:highlight w:val="none"/>
        </w:rPr>
        <w:t>”已由相关部门批准建设（项目代码：</w:t>
      </w:r>
      <w:r>
        <w:rPr>
          <w:rFonts w:hint="eastAsia" w:cs="宋体"/>
          <w:spacing w:val="5"/>
          <w:sz w:val="21"/>
          <w:szCs w:val="21"/>
          <w:highlight w:val="none"/>
          <w:lang w:val="en-US" w:eastAsia="zh-CN"/>
        </w:rPr>
        <w:t>2502-410000-04-01-204819</w:t>
      </w:r>
      <w:r>
        <w:rPr>
          <w:rFonts w:hint="eastAsia" w:ascii="宋体" w:hAnsi="宋体" w:eastAsia="宋体" w:cs="宋体"/>
          <w:spacing w:val="5"/>
          <w:sz w:val="21"/>
          <w:szCs w:val="21"/>
          <w:highlight w:val="none"/>
        </w:rPr>
        <w:t>）,招标人为武陟</w:t>
      </w:r>
      <w:r>
        <w:rPr>
          <w:rFonts w:hint="eastAsia" w:ascii="宋体" w:hAnsi="宋体" w:eastAsia="宋体" w:cs="宋体"/>
          <w:spacing w:val="2"/>
          <w:sz w:val="21"/>
          <w:szCs w:val="21"/>
          <w:highlight w:val="none"/>
        </w:rPr>
        <w:t>县农业农村局，建设资金已落实，委托</w:t>
      </w:r>
      <w:r>
        <w:rPr>
          <w:rFonts w:hint="eastAsia" w:cs="宋体"/>
          <w:spacing w:val="2"/>
          <w:sz w:val="21"/>
          <w:szCs w:val="21"/>
          <w:highlight w:val="none"/>
          <w:lang w:eastAsia="zh-CN"/>
        </w:rPr>
        <w:t>中豫建设工程咨询有限公司</w:t>
      </w:r>
      <w:r>
        <w:rPr>
          <w:rFonts w:hint="eastAsia" w:ascii="宋体" w:hAnsi="宋体" w:eastAsia="宋体" w:cs="宋体"/>
          <w:spacing w:val="2"/>
          <w:sz w:val="21"/>
          <w:szCs w:val="21"/>
          <w:highlight w:val="none"/>
        </w:rPr>
        <w:t>代理本项目招标事宜。项目已具备招标</w:t>
      </w:r>
      <w:r>
        <w:rPr>
          <w:rFonts w:hint="eastAsia" w:ascii="宋体" w:hAnsi="宋体" w:eastAsia="宋体" w:cs="宋体"/>
          <w:spacing w:val="-2"/>
          <w:sz w:val="21"/>
          <w:szCs w:val="21"/>
          <w:highlight w:val="none"/>
        </w:rPr>
        <w:t>条件，现对该项目进行公开招标。</w:t>
      </w:r>
    </w:p>
    <w:p w14:paraId="73F6E4B5">
      <w:pPr>
        <w:pStyle w:val="3"/>
        <w:spacing w:before="1" w:line="228" w:lineRule="auto"/>
        <w:ind w:firstLine="450" w:firstLineChars="200"/>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二、项目概况与招标范围</w:t>
      </w:r>
    </w:p>
    <w:p w14:paraId="54A0F452">
      <w:pPr>
        <w:pStyle w:val="3"/>
        <w:spacing w:before="172" w:line="308" w:lineRule="auto"/>
        <w:ind w:right="63" w:firstLine="422"/>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2.1</w:t>
      </w:r>
      <w:r>
        <w:rPr>
          <w:rFonts w:hint="eastAsia" w:ascii="宋体" w:hAnsi="宋体" w:eastAsia="宋体" w:cs="宋体"/>
          <w:spacing w:val="-37"/>
          <w:sz w:val="21"/>
          <w:szCs w:val="21"/>
          <w:highlight w:val="none"/>
        </w:rPr>
        <w:t xml:space="preserve"> </w:t>
      </w:r>
      <w:r>
        <w:rPr>
          <w:rFonts w:hint="eastAsia" w:ascii="宋体" w:hAnsi="宋体" w:eastAsia="宋体" w:cs="宋体"/>
          <w:spacing w:val="9"/>
          <w:sz w:val="21"/>
          <w:szCs w:val="21"/>
          <w:highlight w:val="none"/>
        </w:rPr>
        <w:t>项目名称：</w:t>
      </w:r>
      <w:r>
        <w:rPr>
          <w:rFonts w:hint="eastAsia" w:cs="宋体"/>
          <w:spacing w:val="9"/>
          <w:sz w:val="21"/>
          <w:szCs w:val="21"/>
          <w:highlight w:val="none"/>
          <w:lang w:eastAsia="zh-CN"/>
        </w:rPr>
        <w:t>武陟县2026年高标准农田建设项目所需勘察设计等技术服务单位</w:t>
      </w:r>
    </w:p>
    <w:p w14:paraId="512C4596">
      <w:pPr>
        <w:pStyle w:val="3"/>
        <w:spacing w:before="172" w:line="308" w:lineRule="auto"/>
        <w:ind w:right="63" w:firstLine="422"/>
        <w:rPr>
          <w:rFonts w:hint="eastAsia" w:cs="宋体"/>
          <w:spacing w:val="9"/>
          <w:sz w:val="21"/>
          <w:szCs w:val="21"/>
          <w:highlight w:val="none"/>
          <w:lang w:eastAsia="zh-CN"/>
        </w:rPr>
      </w:pPr>
      <w:r>
        <w:rPr>
          <w:rFonts w:hint="eastAsia" w:cs="宋体"/>
          <w:spacing w:val="9"/>
          <w:sz w:val="21"/>
          <w:szCs w:val="21"/>
          <w:highlight w:val="none"/>
          <w:lang w:eastAsia="zh-CN"/>
        </w:rPr>
        <w:t>2.2 招标编号：武农招标采购【2025】014号</w:t>
      </w:r>
    </w:p>
    <w:p w14:paraId="78F11D65">
      <w:pPr>
        <w:pStyle w:val="3"/>
        <w:spacing w:before="172" w:line="308" w:lineRule="auto"/>
        <w:ind w:right="63" w:firstLine="912" w:firstLineChars="400"/>
        <w:rPr>
          <w:rFonts w:hint="eastAsia" w:cs="宋体"/>
          <w:spacing w:val="9"/>
          <w:sz w:val="21"/>
          <w:szCs w:val="21"/>
          <w:highlight w:val="none"/>
          <w:lang w:eastAsia="zh-CN"/>
        </w:rPr>
      </w:pPr>
      <w:r>
        <w:rPr>
          <w:rFonts w:hint="eastAsia" w:cs="宋体"/>
          <w:spacing w:val="9"/>
          <w:sz w:val="21"/>
          <w:szCs w:val="21"/>
          <w:highlight w:val="none"/>
          <w:lang w:eastAsia="zh-CN"/>
        </w:rPr>
        <w:t>采购编号：</w:t>
      </w:r>
      <w:r>
        <w:rPr>
          <w:rFonts w:hint="eastAsia" w:cs="宋体"/>
          <w:spacing w:val="9"/>
          <w:sz w:val="21"/>
          <w:szCs w:val="21"/>
          <w:highlight w:val="none"/>
          <w:lang w:val="en-US" w:eastAsia="zh-CN"/>
        </w:rPr>
        <w:t>武财招标采购-2025-35</w:t>
      </w:r>
    </w:p>
    <w:p w14:paraId="60DAF76D">
      <w:pPr>
        <w:pStyle w:val="3"/>
        <w:spacing w:before="174" w:line="228" w:lineRule="auto"/>
        <w:ind w:firstLine="888" w:firstLineChars="400"/>
        <w:rPr>
          <w:rFonts w:hint="eastAsia" w:ascii="宋体" w:hAnsi="宋体" w:eastAsia="宋体" w:cs="宋体"/>
          <w:sz w:val="21"/>
          <w:szCs w:val="21"/>
          <w:highlight w:val="none"/>
          <w:lang w:val="en-US" w:eastAsia="zh-CN"/>
        </w:rPr>
      </w:pPr>
      <w:r>
        <w:rPr>
          <w:rFonts w:hint="eastAsia" w:ascii="宋体" w:hAnsi="宋体" w:eastAsia="宋体" w:cs="宋体"/>
          <w:spacing w:val="6"/>
          <w:sz w:val="21"/>
          <w:szCs w:val="21"/>
          <w:highlight w:val="none"/>
        </w:rPr>
        <w:t>交易编号：</w:t>
      </w:r>
      <w:r>
        <w:rPr>
          <w:rFonts w:hint="eastAsia" w:cs="宋体"/>
          <w:spacing w:val="9"/>
          <w:sz w:val="21"/>
          <w:szCs w:val="21"/>
          <w:highlight w:val="none"/>
          <w:lang w:val="en-US" w:eastAsia="zh-CN"/>
        </w:rPr>
        <w:t>武交工GKZB2025-029号</w:t>
      </w:r>
    </w:p>
    <w:p w14:paraId="4A8348BB">
      <w:pPr>
        <w:pStyle w:val="3"/>
        <w:spacing w:before="173" w:line="229" w:lineRule="auto"/>
        <w:ind w:left="423"/>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2.3</w:t>
      </w:r>
      <w:r>
        <w:rPr>
          <w:rFonts w:hint="eastAsia" w:ascii="宋体" w:hAnsi="宋体" w:eastAsia="宋体" w:cs="宋体"/>
          <w:spacing w:val="-40"/>
          <w:sz w:val="21"/>
          <w:szCs w:val="21"/>
          <w:highlight w:val="none"/>
        </w:rPr>
        <w:t xml:space="preserve"> </w:t>
      </w:r>
      <w:r>
        <w:rPr>
          <w:rFonts w:hint="eastAsia" w:ascii="宋体" w:hAnsi="宋体" w:eastAsia="宋体" w:cs="宋体"/>
          <w:spacing w:val="7"/>
          <w:sz w:val="21"/>
          <w:szCs w:val="21"/>
          <w:highlight w:val="none"/>
        </w:rPr>
        <w:t>招标方式：公开招标</w:t>
      </w:r>
    </w:p>
    <w:p w14:paraId="4B1BD000">
      <w:pPr>
        <w:pStyle w:val="3"/>
        <w:spacing w:before="172" w:line="228" w:lineRule="auto"/>
        <w:ind w:left="423"/>
        <w:rPr>
          <w:rFonts w:hint="eastAsia" w:ascii="宋体" w:hAnsi="宋体" w:eastAsia="宋体" w:cs="宋体"/>
          <w:sz w:val="21"/>
          <w:szCs w:val="21"/>
          <w:highlight w:val="none"/>
          <w:lang w:eastAsia="zh-CN"/>
        </w:rPr>
      </w:pPr>
      <w:r>
        <w:rPr>
          <w:rFonts w:hint="eastAsia" w:ascii="宋体" w:hAnsi="宋体" w:eastAsia="宋体" w:cs="宋体"/>
          <w:spacing w:val="7"/>
          <w:sz w:val="21"/>
          <w:szCs w:val="21"/>
          <w:highlight w:val="none"/>
        </w:rPr>
        <w:t>2.4</w:t>
      </w:r>
      <w:r>
        <w:rPr>
          <w:rFonts w:hint="eastAsia" w:ascii="宋体" w:hAnsi="宋体" w:eastAsia="宋体" w:cs="宋体"/>
          <w:spacing w:val="-29"/>
          <w:sz w:val="21"/>
          <w:szCs w:val="21"/>
          <w:highlight w:val="none"/>
        </w:rPr>
        <w:t xml:space="preserve"> </w:t>
      </w:r>
      <w:r>
        <w:rPr>
          <w:rFonts w:hint="eastAsia" w:ascii="宋体" w:hAnsi="宋体" w:eastAsia="宋体" w:cs="宋体"/>
          <w:spacing w:val="7"/>
          <w:sz w:val="21"/>
          <w:szCs w:val="21"/>
          <w:highlight w:val="none"/>
        </w:rPr>
        <w:t>资金来源：</w:t>
      </w:r>
      <w:r>
        <w:rPr>
          <w:rFonts w:hint="eastAsia" w:cs="宋体"/>
          <w:spacing w:val="7"/>
          <w:sz w:val="21"/>
          <w:szCs w:val="21"/>
          <w:highlight w:val="none"/>
          <w:lang w:eastAsia="zh-CN"/>
        </w:rPr>
        <w:t>国库集中支付</w:t>
      </w:r>
    </w:p>
    <w:p w14:paraId="66C46A9E">
      <w:pPr>
        <w:pStyle w:val="3"/>
        <w:spacing w:before="173" w:line="240" w:lineRule="auto"/>
        <w:ind w:firstLine="422"/>
        <w:rPr>
          <w:rFonts w:hint="eastAsia" w:ascii="宋体" w:hAnsi="宋体" w:eastAsia="宋体" w:cs="宋体"/>
          <w:spacing w:val="9"/>
          <w:sz w:val="21"/>
          <w:szCs w:val="21"/>
          <w:highlight w:val="none"/>
          <w:lang w:eastAsia="zh-CN"/>
        </w:rPr>
      </w:pPr>
      <w:r>
        <w:rPr>
          <w:rFonts w:hint="eastAsia" w:ascii="宋体" w:hAnsi="宋体" w:eastAsia="宋体" w:cs="宋体"/>
          <w:spacing w:val="9"/>
          <w:sz w:val="21"/>
          <w:szCs w:val="21"/>
          <w:highlight w:val="none"/>
        </w:rPr>
        <w:t>2.5</w:t>
      </w:r>
      <w:r>
        <w:rPr>
          <w:rFonts w:hint="eastAsia" w:ascii="宋体" w:hAnsi="宋体" w:eastAsia="宋体" w:cs="宋体"/>
          <w:spacing w:val="-37"/>
          <w:sz w:val="21"/>
          <w:szCs w:val="21"/>
          <w:highlight w:val="none"/>
        </w:rPr>
        <w:t xml:space="preserve"> </w:t>
      </w:r>
      <w:r>
        <w:rPr>
          <w:rFonts w:hint="eastAsia" w:ascii="宋体" w:hAnsi="宋体" w:eastAsia="宋体" w:cs="宋体"/>
          <w:spacing w:val="9"/>
          <w:sz w:val="21"/>
          <w:szCs w:val="21"/>
          <w:highlight w:val="none"/>
        </w:rPr>
        <w:t>项目地点：</w:t>
      </w:r>
      <w:r>
        <w:rPr>
          <w:rFonts w:hint="eastAsia" w:cs="宋体"/>
          <w:spacing w:val="9"/>
          <w:sz w:val="21"/>
          <w:szCs w:val="21"/>
          <w:highlight w:val="none"/>
          <w:lang w:eastAsia="zh-CN"/>
        </w:rPr>
        <w:t>武陟县</w:t>
      </w:r>
      <w:r>
        <w:rPr>
          <w:rFonts w:hint="eastAsia" w:ascii="宋体" w:hAnsi="宋体" w:eastAsia="宋体" w:cs="宋体"/>
          <w:spacing w:val="9"/>
          <w:sz w:val="21"/>
          <w:szCs w:val="21"/>
          <w:highlight w:val="none"/>
          <w:lang w:eastAsia="zh-CN"/>
        </w:rPr>
        <w:t>龙源办事处、木栾办事处、大虹桥乡、嘉应观镇、詹店镇</w:t>
      </w:r>
    </w:p>
    <w:p w14:paraId="7927DB0D">
      <w:pPr>
        <w:pStyle w:val="3"/>
        <w:spacing w:before="173" w:line="360" w:lineRule="auto"/>
        <w:ind w:firstLine="422"/>
        <w:rPr>
          <w:rFonts w:hint="eastAsia" w:ascii="宋体" w:hAnsi="宋体" w:eastAsia="宋体" w:cs="宋体"/>
          <w:spacing w:val="9"/>
          <w:sz w:val="21"/>
          <w:szCs w:val="21"/>
          <w:highlight w:val="none"/>
          <w:lang w:val="en-US" w:eastAsia="zh-CN"/>
        </w:rPr>
      </w:pPr>
      <w:r>
        <w:rPr>
          <w:rFonts w:hint="eastAsia" w:ascii="宋体" w:hAnsi="宋体" w:eastAsia="宋体" w:cs="宋体"/>
          <w:spacing w:val="11"/>
          <w:sz w:val="21"/>
          <w:szCs w:val="21"/>
          <w:highlight w:val="none"/>
        </w:rPr>
        <w:t>2.6</w:t>
      </w:r>
      <w:r>
        <w:rPr>
          <w:rFonts w:hint="eastAsia" w:ascii="宋体" w:hAnsi="宋体" w:eastAsia="宋体" w:cs="宋体"/>
          <w:spacing w:val="-28"/>
          <w:sz w:val="21"/>
          <w:szCs w:val="21"/>
          <w:highlight w:val="none"/>
        </w:rPr>
        <w:t xml:space="preserve"> </w:t>
      </w:r>
      <w:r>
        <w:rPr>
          <w:rFonts w:hint="eastAsia" w:ascii="宋体" w:hAnsi="宋体" w:eastAsia="宋体" w:cs="宋体"/>
          <w:spacing w:val="9"/>
          <w:sz w:val="21"/>
          <w:szCs w:val="21"/>
          <w:highlight w:val="none"/>
          <w:lang w:eastAsia="zh-CN"/>
        </w:rPr>
        <w:t>采购内容</w:t>
      </w:r>
      <w:r>
        <w:rPr>
          <w:rFonts w:hint="eastAsia" w:ascii="宋体" w:hAnsi="宋体" w:eastAsia="宋体" w:cs="宋体"/>
          <w:spacing w:val="7"/>
          <w:sz w:val="21"/>
          <w:szCs w:val="21"/>
          <w:highlight w:val="none"/>
          <w:lang w:val="en-US" w:eastAsia="zh-CN"/>
        </w:rPr>
        <w:t>：武陟县2026年高标准农田建设项目所需勘察设计等技术服务单位，需要对武陟县2026年5万亩高标准农田建设项目进行工程勘察、测绘、项目区现状图、规划图绘制、施工图设计、施工图预算和初步设计的编制，以及后期施工过程中的技术服务、工程变更技术处理和手续办理、设计技术交底、工程竣工验</w:t>
      </w:r>
      <w:r>
        <w:rPr>
          <w:rFonts w:hint="eastAsia" w:ascii="宋体" w:hAnsi="宋体" w:eastAsia="宋体" w:cs="宋体"/>
          <w:spacing w:val="9"/>
          <w:sz w:val="21"/>
          <w:szCs w:val="21"/>
          <w:highlight w:val="none"/>
          <w:lang w:val="en-US" w:eastAsia="zh-CN"/>
        </w:rPr>
        <w:t>收及报审、结余资金工程设计等全过程勘察设计技术服务。</w:t>
      </w:r>
    </w:p>
    <w:p w14:paraId="27CC9671">
      <w:pPr>
        <w:pStyle w:val="3"/>
        <w:spacing w:before="173" w:line="360" w:lineRule="auto"/>
        <w:ind w:firstLine="422"/>
        <w:rPr>
          <w:rFonts w:hint="eastAsia" w:ascii="宋体" w:hAnsi="宋体" w:eastAsia="宋体" w:cs="宋体"/>
          <w:spacing w:val="9"/>
          <w:sz w:val="21"/>
          <w:szCs w:val="21"/>
          <w:highlight w:val="none"/>
          <w:lang w:val="en-US" w:eastAsia="zh-CN"/>
        </w:rPr>
      </w:pPr>
      <w:r>
        <w:rPr>
          <w:rFonts w:hint="eastAsia" w:ascii="宋体" w:hAnsi="宋体" w:eastAsia="宋体" w:cs="宋体"/>
          <w:spacing w:val="9"/>
          <w:sz w:val="21"/>
          <w:szCs w:val="21"/>
          <w:highlight w:val="none"/>
          <w:lang w:val="en-US" w:eastAsia="zh-CN"/>
        </w:rPr>
        <w:t>2.7 招标范围：对武陟县2026年5万亩高标准农田建设项目进行工程勘察、测绘、项目区现状图、规划图绘制、施工图设计、施工图预算和初步设计的编制，以及后期施工过程中的技术服务、工程变更技术处理和手续办理、设计技术交底、工程竣工验收及报审、结余资金工程设计等全过程勘察设计技术服务。</w:t>
      </w:r>
    </w:p>
    <w:p w14:paraId="7A149F88">
      <w:pPr>
        <w:pStyle w:val="3"/>
        <w:spacing w:before="173" w:line="240" w:lineRule="auto"/>
        <w:ind w:firstLine="422"/>
        <w:rPr>
          <w:rFonts w:hint="eastAsia" w:ascii="宋体" w:hAnsi="宋体" w:eastAsia="宋体" w:cs="宋体"/>
          <w:spacing w:val="9"/>
          <w:sz w:val="21"/>
          <w:szCs w:val="21"/>
          <w:highlight w:val="none"/>
          <w:lang w:val="en-US" w:eastAsia="zh-CN"/>
        </w:rPr>
      </w:pPr>
      <w:r>
        <w:rPr>
          <w:rFonts w:hint="eastAsia" w:ascii="宋体" w:hAnsi="宋体" w:eastAsia="宋体" w:cs="宋体"/>
          <w:spacing w:val="9"/>
          <w:sz w:val="21"/>
          <w:szCs w:val="21"/>
          <w:highlight w:val="none"/>
          <w:lang w:val="en-US" w:eastAsia="zh-CN"/>
        </w:rPr>
        <w:t>2.8</w:t>
      </w:r>
      <w:r>
        <w:rPr>
          <w:rFonts w:hint="eastAsia" w:cs="宋体"/>
          <w:spacing w:val="9"/>
          <w:sz w:val="21"/>
          <w:szCs w:val="21"/>
          <w:highlight w:val="none"/>
          <w:lang w:val="en-US" w:eastAsia="zh-CN"/>
        </w:rPr>
        <w:t xml:space="preserve"> </w:t>
      </w:r>
      <w:r>
        <w:rPr>
          <w:rFonts w:hint="eastAsia" w:ascii="宋体" w:hAnsi="宋体" w:eastAsia="宋体" w:cs="宋体"/>
          <w:spacing w:val="9"/>
          <w:sz w:val="21"/>
          <w:szCs w:val="21"/>
          <w:highlight w:val="none"/>
          <w:lang w:val="en-US" w:eastAsia="zh-CN"/>
        </w:rPr>
        <w:t>质量标准：合格；</w:t>
      </w:r>
    </w:p>
    <w:p w14:paraId="69EEDC24">
      <w:pPr>
        <w:pStyle w:val="3"/>
        <w:keepNext w:val="0"/>
        <w:keepLines w:val="0"/>
        <w:pageBreakBefore w:val="0"/>
        <w:widowControl/>
        <w:kinsoku w:val="0"/>
        <w:wordWrap/>
        <w:overflowPunct/>
        <w:topLinePunct w:val="0"/>
        <w:autoSpaceDE w:val="0"/>
        <w:autoSpaceDN w:val="0"/>
        <w:bidi w:val="0"/>
        <w:adjustRightInd w:val="0"/>
        <w:snapToGrid w:val="0"/>
        <w:spacing w:before="173" w:line="360" w:lineRule="auto"/>
        <w:ind w:firstLine="420"/>
        <w:textAlignment w:val="baseline"/>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2.9 </w:t>
      </w:r>
      <w:r>
        <w:rPr>
          <w:rFonts w:hint="eastAsia" w:cs="宋体"/>
          <w:color w:val="auto"/>
          <w:spacing w:val="9"/>
          <w:sz w:val="21"/>
          <w:szCs w:val="21"/>
          <w:highlight w:val="none"/>
          <w:lang w:val="en-US" w:eastAsia="zh-CN"/>
        </w:rPr>
        <w:t>服务期限</w:t>
      </w:r>
      <w:r>
        <w:rPr>
          <w:rFonts w:hint="eastAsia" w:ascii="宋体" w:hAnsi="宋体" w:eastAsia="宋体" w:cs="宋体"/>
          <w:color w:val="auto"/>
          <w:spacing w:val="9"/>
          <w:sz w:val="21"/>
          <w:szCs w:val="21"/>
          <w:highlight w:val="none"/>
          <w:lang w:val="en-US" w:eastAsia="zh-CN"/>
        </w:rPr>
        <w:t>：合同签订之日起约500天</w:t>
      </w:r>
      <w:r>
        <w:rPr>
          <w:rFonts w:hint="eastAsia" w:cs="宋体"/>
          <w:color w:val="auto"/>
          <w:spacing w:val="9"/>
          <w:sz w:val="21"/>
          <w:szCs w:val="21"/>
          <w:highlight w:val="none"/>
          <w:lang w:val="en-US" w:eastAsia="zh-CN"/>
        </w:rPr>
        <w:t>（</w:t>
      </w:r>
      <w:r>
        <w:rPr>
          <w:rFonts w:hint="eastAsia" w:ascii="宋体" w:hAnsi="宋体" w:eastAsia="宋体" w:cs="宋体"/>
          <w:color w:val="auto"/>
          <w:spacing w:val="9"/>
          <w:sz w:val="21"/>
          <w:szCs w:val="21"/>
          <w:highlight w:val="none"/>
          <w:lang w:val="en-US" w:eastAsia="zh-CN"/>
        </w:rPr>
        <w:t>工程勘察、测绘、项目区现状图、规划图绘制、施工图设计、施工图预算和初步设计的编制</w:t>
      </w:r>
      <w:r>
        <w:rPr>
          <w:rFonts w:hint="eastAsia" w:cs="宋体"/>
          <w:color w:val="auto"/>
          <w:spacing w:val="9"/>
          <w:sz w:val="21"/>
          <w:szCs w:val="21"/>
          <w:highlight w:val="none"/>
          <w:lang w:val="en-US" w:eastAsia="zh-CN"/>
        </w:rPr>
        <w:t>在合同签订之日起30天内完成，后续服务延续到项目竣工验收合格）。</w:t>
      </w:r>
    </w:p>
    <w:p w14:paraId="7529A971">
      <w:pPr>
        <w:pStyle w:val="3"/>
        <w:spacing w:before="172" w:line="360" w:lineRule="auto"/>
        <w:ind w:left="423"/>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2.10</w:t>
      </w:r>
      <w:r>
        <w:rPr>
          <w:rFonts w:hint="eastAsia" w:ascii="宋体" w:hAnsi="宋体" w:eastAsia="宋体" w:cs="宋体"/>
          <w:spacing w:val="-35"/>
          <w:sz w:val="21"/>
          <w:szCs w:val="21"/>
          <w:highlight w:val="none"/>
        </w:rPr>
        <w:t xml:space="preserve"> </w:t>
      </w:r>
      <w:r>
        <w:rPr>
          <w:rFonts w:hint="eastAsia" w:ascii="宋体" w:hAnsi="宋体" w:eastAsia="宋体" w:cs="宋体"/>
          <w:spacing w:val="5"/>
          <w:sz w:val="21"/>
          <w:szCs w:val="21"/>
          <w:highlight w:val="none"/>
        </w:rPr>
        <w:t>标段划分：本项目共分</w:t>
      </w:r>
      <w:r>
        <w:rPr>
          <w:rFonts w:hint="eastAsia" w:ascii="宋体" w:hAnsi="宋体" w:eastAsia="宋体" w:cs="宋体"/>
          <w:spacing w:val="-21"/>
          <w:sz w:val="21"/>
          <w:szCs w:val="21"/>
          <w:highlight w:val="none"/>
        </w:rPr>
        <w:t xml:space="preserve"> </w:t>
      </w:r>
      <w:r>
        <w:rPr>
          <w:rFonts w:hint="eastAsia" w:ascii="宋体" w:hAnsi="宋体" w:eastAsia="宋体" w:cs="宋体"/>
          <w:spacing w:val="5"/>
          <w:sz w:val="21"/>
          <w:szCs w:val="21"/>
          <w:highlight w:val="none"/>
        </w:rPr>
        <w:t>1</w:t>
      </w:r>
      <w:r>
        <w:rPr>
          <w:rFonts w:hint="eastAsia" w:ascii="宋体" w:hAnsi="宋体" w:eastAsia="宋体" w:cs="宋体"/>
          <w:spacing w:val="-38"/>
          <w:sz w:val="21"/>
          <w:szCs w:val="21"/>
          <w:highlight w:val="none"/>
        </w:rPr>
        <w:t xml:space="preserve"> </w:t>
      </w:r>
      <w:r>
        <w:rPr>
          <w:rFonts w:hint="eastAsia" w:ascii="宋体" w:hAnsi="宋体" w:eastAsia="宋体" w:cs="宋体"/>
          <w:spacing w:val="5"/>
          <w:sz w:val="21"/>
          <w:szCs w:val="21"/>
          <w:highlight w:val="none"/>
        </w:rPr>
        <w:t>个标段；</w:t>
      </w:r>
    </w:p>
    <w:p w14:paraId="01EDAA65">
      <w:pPr>
        <w:pStyle w:val="3"/>
        <w:spacing w:before="173" w:line="360" w:lineRule="auto"/>
        <w:ind w:firstLine="450" w:firstLineChars="200"/>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三、投标人资格要求</w:t>
      </w:r>
    </w:p>
    <w:p w14:paraId="3CA4209A">
      <w:pPr>
        <w:pStyle w:val="3"/>
        <w:spacing w:before="3" w:line="360" w:lineRule="auto"/>
        <w:ind w:firstLine="448" w:firstLineChars="200"/>
        <w:rPr>
          <w:rFonts w:hint="eastAsia" w:ascii="宋体" w:hAnsi="宋体" w:eastAsia="宋体" w:cs="宋体"/>
          <w:b w:val="0"/>
          <w:bCs w:val="0"/>
          <w:spacing w:val="7"/>
          <w:sz w:val="21"/>
          <w:szCs w:val="21"/>
          <w:highlight w:val="none"/>
          <w:lang w:eastAsia="zh-CN"/>
        </w:rPr>
      </w:pPr>
      <w:r>
        <w:rPr>
          <w:rFonts w:hint="eastAsia"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lang w:eastAsia="zh-CN"/>
        </w:rPr>
        <w:t>1</w:t>
      </w:r>
      <w:r>
        <w:rPr>
          <w:rFonts w:hint="eastAsia" w:ascii="宋体" w:hAnsi="宋体" w:eastAsia="宋体" w:cs="宋体"/>
          <w:b w:val="0"/>
          <w:bCs w:val="0"/>
          <w:spacing w:val="7"/>
          <w:sz w:val="21"/>
          <w:szCs w:val="21"/>
          <w:highlight w:val="none"/>
          <w:lang w:val="en-US" w:eastAsia="zh-CN"/>
        </w:rPr>
        <w:t>.</w:t>
      </w:r>
      <w:r>
        <w:rPr>
          <w:rFonts w:hint="eastAsia" w:cs="宋体"/>
          <w:b w:val="0"/>
          <w:bCs w:val="0"/>
          <w:spacing w:val="7"/>
          <w:sz w:val="21"/>
          <w:szCs w:val="21"/>
          <w:highlight w:val="none"/>
          <w:lang w:eastAsia="zh-CN"/>
        </w:rPr>
        <w:t>投标人须具备独立法人资格，有效的营业执照；且应为中小微企业或监狱企业或残疾人福利性单位。</w:t>
      </w:r>
    </w:p>
    <w:p w14:paraId="47150991">
      <w:pPr>
        <w:pStyle w:val="3"/>
        <w:spacing w:before="3" w:line="360" w:lineRule="auto"/>
        <w:ind w:firstLine="448" w:firstLineChars="200"/>
        <w:rPr>
          <w:rFonts w:hint="eastAsia" w:ascii="宋体" w:hAnsi="宋体" w:eastAsia="宋体" w:cs="宋体"/>
          <w:b w:val="0"/>
          <w:bCs w:val="0"/>
          <w:spacing w:val="7"/>
          <w:sz w:val="21"/>
          <w:szCs w:val="21"/>
          <w:highlight w:val="none"/>
          <w:lang w:eastAsia="zh-CN"/>
        </w:rPr>
      </w:pPr>
      <w:r>
        <w:rPr>
          <w:rFonts w:hint="eastAsia"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lang w:eastAsia="zh-CN"/>
        </w:rPr>
        <w:t>2</w:t>
      </w:r>
      <w:r>
        <w:rPr>
          <w:rFonts w:hint="eastAsia" w:ascii="宋体" w:hAnsi="宋体" w:eastAsia="宋体" w:cs="宋体"/>
          <w:b w:val="0"/>
          <w:bCs w:val="0"/>
          <w:spacing w:val="7"/>
          <w:sz w:val="21"/>
          <w:szCs w:val="21"/>
          <w:highlight w:val="none"/>
          <w:lang w:val="en-US" w:eastAsia="zh-CN"/>
        </w:rPr>
        <w:t>.</w:t>
      </w:r>
      <w:r>
        <w:rPr>
          <w:rFonts w:hint="eastAsia" w:ascii="宋体" w:hAnsi="宋体" w:eastAsia="宋体" w:cs="宋体"/>
          <w:b w:val="0"/>
          <w:bCs w:val="0"/>
          <w:spacing w:val="7"/>
          <w:sz w:val="21"/>
          <w:szCs w:val="21"/>
          <w:highlight w:val="none"/>
          <w:lang w:eastAsia="zh-CN"/>
        </w:rPr>
        <w:t>资质要求：具有建设行政主管部门颁发的工程设计水利行业乙级（含乙级）及以上资质或农林行业（农业综合开发生态工程）专业乙级及以上设计资质；同时具备工程勘察专业类乙级及以上资质，并在人员、设备、资金等方面具备相应的实施能力；</w:t>
      </w:r>
    </w:p>
    <w:p w14:paraId="3AED7150">
      <w:pPr>
        <w:pStyle w:val="3"/>
        <w:spacing w:before="3" w:line="360" w:lineRule="auto"/>
        <w:ind w:firstLine="448" w:firstLineChars="200"/>
        <w:rPr>
          <w:rFonts w:hint="eastAsia" w:ascii="宋体" w:hAnsi="宋体" w:eastAsia="宋体" w:cs="宋体"/>
          <w:b w:val="0"/>
          <w:bCs w:val="0"/>
          <w:spacing w:val="7"/>
          <w:sz w:val="21"/>
          <w:szCs w:val="21"/>
          <w:highlight w:val="none"/>
          <w:lang w:eastAsia="zh-CN"/>
        </w:rPr>
      </w:pPr>
      <w:r>
        <w:rPr>
          <w:rFonts w:hint="eastAsia"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lang w:eastAsia="zh-CN"/>
        </w:rPr>
        <w:t>3</w:t>
      </w:r>
      <w:r>
        <w:rPr>
          <w:rFonts w:hint="eastAsia" w:ascii="宋体" w:hAnsi="宋体" w:eastAsia="宋体" w:cs="宋体"/>
          <w:b w:val="0"/>
          <w:bCs w:val="0"/>
          <w:spacing w:val="7"/>
          <w:sz w:val="21"/>
          <w:szCs w:val="21"/>
          <w:highlight w:val="none"/>
          <w:lang w:val="en-US" w:eastAsia="zh-CN"/>
        </w:rPr>
        <w:t>.</w:t>
      </w:r>
      <w:r>
        <w:rPr>
          <w:rFonts w:hint="eastAsia" w:ascii="宋体" w:hAnsi="宋体" w:eastAsia="宋体" w:cs="宋体"/>
          <w:b w:val="0"/>
          <w:bCs w:val="0"/>
          <w:spacing w:val="7"/>
          <w:sz w:val="21"/>
          <w:szCs w:val="21"/>
          <w:highlight w:val="none"/>
          <w:lang w:eastAsia="zh-CN"/>
        </w:rPr>
        <w:t>项目负责人要求：拟派项目负责人须具备水利或测绘专业中级及以上职称。提供 202</w:t>
      </w:r>
      <w:r>
        <w:rPr>
          <w:rFonts w:hint="eastAsia" w:ascii="宋体" w:hAnsi="宋体" w:eastAsia="宋体" w:cs="宋体"/>
          <w:b w:val="0"/>
          <w:bCs w:val="0"/>
          <w:spacing w:val="7"/>
          <w:sz w:val="21"/>
          <w:szCs w:val="21"/>
          <w:highlight w:val="none"/>
          <w:lang w:val="en-US" w:eastAsia="zh-CN"/>
        </w:rPr>
        <w:t>5</w:t>
      </w:r>
      <w:r>
        <w:rPr>
          <w:rFonts w:hint="eastAsia" w:ascii="宋体" w:hAnsi="宋体" w:eastAsia="宋体" w:cs="宋体"/>
          <w:b w:val="0"/>
          <w:bCs w:val="0"/>
          <w:spacing w:val="7"/>
          <w:sz w:val="21"/>
          <w:szCs w:val="21"/>
          <w:highlight w:val="none"/>
          <w:lang w:eastAsia="zh-CN"/>
        </w:rPr>
        <w:t xml:space="preserve"> 年 1 月以来连续 3 个月在本单位缴纳社保的证明材料（以社保局出具或网上查询打印页为准）；</w:t>
      </w:r>
    </w:p>
    <w:p w14:paraId="09415BCF">
      <w:pPr>
        <w:pStyle w:val="3"/>
        <w:spacing w:before="3" w:line="360" w:lineRule="auto"/>
        <w:ind w:firstLine="448" w:firstLineChars="200"/>
        <w:rPr>
          <w:rFonts w:hint="eastAsia" w:ascii="宋体" w:hAnsi="宋体" w:eastAsia="宋体" w:cs="宋体"/>
          <w:b w:val="0"/>
          <w:bCs w:val="0"/>
          <w:spacing w:val="7"/>
          <w:sz w:val="21"/>
          <w:szCs w:val="21"/>
          <w:highlight w:val="none"/>
          <w:lang w:eastAsia="zh-CN"/>
        </w:rPr>
      </w:pPr>
      <w:r>
        <w:rPr>
          <w:rFonts w:hint="eastAsia"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lang w:eastAsia="zh-CN"/>
        </w:rPr>
        <w:t>4</w:t>
      </w:r>
      <w:r>
        <w:rPr>
          <w:rFonts w:hint="eastAsia" w:ascii="宋体" w:hAnsi="宋体" w:eastAsia="宋体" w:cs="宋体"/>
          <w:b w:val="0"/>
          <w:bCs w:val="0"/>
          <w:spacing w:val="7"/>
          <w:sz w:val="21"/>
          <w:szCs w:val="21"/>
          <w:highlight w:val="none"/>
          <w:lang w:val="en-US" w:eastAsia="zh-CN"/>
        </w:rPr>
        <w:t>.</w:t>
      </w:r>
      <w:r>
        <w:rPr>
          <w:rFonts w:hint="eastAsia" w:ascii="宋体" w:hAnsi="宋体" w:eastAsia="宋体" w:cs="宋体"/>
          <w:b w:val="0"/>
          <w:bCs w:val="0"/>
          <w:spacing w:val="7"/>
          <w:sz w:val="21"/>
          <w:szCs w:val="21"/>
          <w:highlight w:val="none"/>
          <w:lang w:eastAsia="zh-CN"/>
        </w:rPr>
        <w:t>投标人及其法定代表人、法定代表人委托代理人均无行贿犯罪记录(提供无行贿犯罪记录承诺书）；</w:t>
      </w:r>
    </w:p>
    <w:p w14:paraId="69B26C15">
      <w:pPr>
        <w:pStyle w:val="3"/>
        <w:spacing w:before="3" w:line="360" w:lineRule="auto"/>
        <w:ind w:firstLine="448" w:firstLineChars="200"/>
        <w:rPr>
          <w:rFonts w:hint="eastAsia" w:ascii="宋体" w:hAnsi="宋体" w:eastAsia="宋体" w:cs="宋体"/>
          <w:b w:val="0"/>
          <w:bCs w:val="0"/>
          <w:spacing w:val="7"/>
          <w:sz w:val="21"/>
          <w:szCs w:val="21"/>
          <w:highlight w:val="none"/>
          <w:lang w:eastAsia="zh-CN"/>
        </w:rPr>
      </w:pPr>
      <w:r>
        <w:rPr>
          <w:rFonts w:hint="eastAsia"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lang w:val="en-US" w:eastAsia="zh-CN"/>
        </w:rPr>
        <w:t>5.</w:t>
      </w:r>
      <w:r>
        <w:rPr>
          <w:rFonts w:hint="eastAsia" w:ascii="宋体" w:hAnsi="宋体" w:eastAsia="宋体" w:cs="宋体"/>
          <w:b w:val="0"/>
          <w:bCs w:val="0"/>
          <w:spacing w:val="7"/>
          <w:sz w:val="21"/>
          <w:szCs w:val="21"/>
          <w:highlight w:val="none"/>
          <w:lang w:eastAsia="zh-CN"/>
        </w:rPr>
        <w:t>财务要求：企业近三年（202</w:t>
      </w:r>
      <w:r>
        <w:rPr>
          <w:rFonts w:hint="eastAsia" w:ascii="宋体" w:hAnsi="宋体" w:eastAsia="宋体" w:cs="宋体"/>
          <w:b w:val="0"/>
          <w:bCs w:val="0"/>
          <w:spacing w:val="7"/>
          <w:sz w:val="21"/>
          <w:szCs w:val="21"/>
          <w:highlight w:val="none"/>
          <w:lang w:val="en-US" w:eastAsia="zh-CN"/>
        </w:rPr>
        <w:t>2</w:t>
      </w:r>
      <w:r>
        <w:rPr>
          <w:rFonts w:hint="eastAsia" w:ascii="宋体" w:hAnsi="宋体" w:eastAsia="宋体" w:cs="宋体"/>
          <w:b w:val="0"/>
          <w:bCs w:val="0"/>
          <w:spacing w:val="7"/>
          <w:sz w:val="21"/>
          <w:szCs w:val="21"/>
          <w:highlight w:val="none"/>
          <w:lang w:eastAsia="zh-CN"/>
        </w:rPr>
        <w:t>年-202</w:t>
      </w:r>
      <w:r>
        <w:rPr>
          <w:rFonts w:hint="eastAsia" w:ascii="宋体" w:hAnsi="宋体" w:eastAsia="宋体" w:cs="宋体"/>
          <w:b w:val="0"/>
          <w:bCs w:val="0"/>
          <w:spacing w:val="7"/>
          <w:sz w:val="21"/>
          <w:szCs w:val="21"/>
          <w:highlight w:val="none"/>
          <w:lang w:val="en-US" w:eastAsia="zh-CN"/>
        </w:rPr>
        <w:t>4</w:t>
      </w:r>
      <w:r>
        <w:rPr>
          <w:rFonts w:hint="eastAsia" w:ascii="宋体" w:hAnsi="宋体" w:eastAsia="宋体" w:cs="宋体"/>
          <w:b w:val="0"/>
          <w:bCs w:val="0"/>
          <w:spacing w:val="7"/>
          <w:sz w:val="21"/>
          <w:szCs w:val="21"/>
          <w:highlight w:val="none"/>
          <w:lang w:eastAsia="zh-CN"/>
        </w:rPr>
        <w:t>年）财务状况良好，没有处于被责令停业或破产状态，且资产未被重组、接管和冻结，提供近三年经会计事务所或第三方审计机构审计后的财务审计报告；（新成立企业不足三年的按已有年份计算）；</w:t>
      </w:r>
    </w:p>
    <w:p w14:paraId="2A6710EA">
      <w:pPr>
        <w:pStyle w:val="3"/>
        <w:spacing w:before="3" w:line="360" w:lineRule="auto"/>
        <w:ind w:firstLine="448" w:firstLineChars="200"/>
        <w:rPr>
          <w:rFonts w:hint="eastAsia" w:ascii="宋体" w:hAnsi="宋体" w:eastAsia="宋体" w:cs="宋体"/>
          <w:b w:val="0"/>
          <w:bCs w:val="0"/>
          <w:spacing w:val="7"/>
          <w:sz w:val="21"/>
          <w:szCs w:val="21"/>
          <w:highlight w:val="none"/>
          <w:lang w:eastAsia="zh-CN"/>
        </w:rPr>
      </w:pPr>
      <w:r>
        <w:rPr>
          <w:rFonts w:hint="eastAsia"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lang w:val="en-US" w:eastAsia="zh-CN"/>
        </w:rPr>
        <w:t>6.</w:t>
      </w:r>
      <w:r>
        <w:rPr>
          <w:rFonts w:hint="eastAsia" w:ascii="宋体" w:hAnsi="宋体" w:eastAsia="宋体" w:cs="宋体"/>
          <w:b w:val="0"/>
          <w:bCs w:val="0"/>
          <w:spacing w:val="7"/>
          <w:sz w:val="21"/>
          <w:szCs w:val="21"/>
          <w:highlight w:val="none"/>
          <w:lang w:eastAsia="zh-CN"/>
        </w:rPr>
        <w:t>信誉要求：执行《关于在招标投标活动中对失信被执行人实施联合惩戒的通知》法（2016）285号文件：通过“信用中国”网站（</w:t>
      </w:r>
      <w:r>
        <w:rPr>
          <w:rFonts w:hint="eastAsia" w:ascii="宋体" w:hAnsi="宋体" w:eastAsia="宋体" w:cs="宋体"/>
          <w:b w:val="0"/>
          <w:bCs w:val="0"/>
          <w:spacing w:val="7"/>
          <w:sz w:val="21"/>
          <w:szCs w:val="21"/>
          <w:highlight w:val="none"/>
          <w:lang w:eastAsia="zh-CN"/>
        </w:rPr>
        <w:fldChar w:fldCharType="begin"/>
      </w:r>
      <w:r>
        <w:rPr>
          <w:rFonts w:hint="eastAsia" w:ascii="宋体" w:hAnsi="宋体" w:eastAsia="宋体" w:cs="宋体"/>
          <w:b w:val="0"/>
          <w:bCs w:val="0"/>
          <w:spacing w:val="7"/>
          <w:sz w:val="21"/>
          <w:szCs w:val="21"/>
          <w:highlight w:val="none"/>
          <w:lang w:eastAsia="zh-CN"/>
        </w:rPr>
        <w:instrText xml:space="preserve"> HYPERLINK "https://www.creditchina.gov.cn" </w:instrText>
      </w:r>
      <w:r>
        <w:rPr>
          <w:rFonts w:hint="eastAsia" w:ascii="宋体" w:hAnsi="宋体" w:eastAsia="宋体" w:cs="宋体"/>
          <w:b w:val="0"/>
          <w:bCs w:val="0"/>
          <w:spacing w:val="7"/>
          <w:sz w:val="21"/>
          <w:szCs w:val="21"/>
          <w:highlight w:val="none"/>
          <w:lang w:eastAsia="zh-CN"/>
        </w:rPr>
        <w:fldChar w:fldCharType="separate"/>
      </w:r>
      <w:r>
        <w:rPr>
          <w:rFonts w:hint="eastAsia" w:ascii="宋体" w:hAnsi="宋体" w:eastAsia="宋体" w:cs="宋体"/>
          <w:b w:val="0"/>
          <w:bCs w:val="0"/>
          <w:spacing w:val="7"/>
          <w:sz w:val="21"/>
          <w:szCs w:val="21"/>
          <w:highlight w:val="none"/>
          <w:lang w:eastAsia="zh-CN"/>
        </w:rPr>
        <w:t>www.creditchina.gov.cn</w:t>
      </w:r>
      <w:r>
        <w:rPr>
          <w:rFonts w:hint="eastAsia" w:ascii="宋体" w:hAnsi="宋体" w:eastAsia="宋体" w:cs="宋体"/>
          <w:b w:val="0"/>
          <w:bCs w:val="0"/>
          <w:spacing w:val="7"/>
          <w:sz w:val="21"/>
          <w:szCs w:val="21"/>
          <w:highlight w:val="none"/>
          <w:lang w:eastAsia="zh-CN"/>
        </w:rPr>
        <w:fldChar w:fldCharType="end"/>
      </w:r>
      <w:r>
        <w:rPr>
          <w:rFonts w:hint="eastAsia" w:ascii="宋体" w:hAnsi="宋体" w:eastAsia="宋体" w:cs="宋体"/>
          <w:b w:val="0"/>
          <w:bCs w:val="0"/>
          <w:spacing w:val="7"/>
          <w:sz w:val="21"/>
          <w:szCs w:val="21"/>
          <w:highlight w:val="none"/>
          <w:lang w:eastAsia="zh-CN"/>
        </w:rPr>
        <w:t>）及中国政府采购网（</w:t>
      </w:r>
      <w:r>
        <w:rPr>
          <w:rFonts w:hint="eastAsia" w:ascii="宋体" w:hAnsi="宋体" w:eastAsia="宋体" w:cs="宋体"/>
          <w:b w:val="0"/>
          <w:bCs w:val="0"/>
          <w:spacing w:val="7"/>
          <w:sz w:val="21"/>
          <w:szCs w:val="21"/>
          <w:highlight w:val="none"/>
          <w:lang w:eastAsia="zh-CN"/>
        </w:rPr>
        <w:fldChar w:fldCharType="begin"/>
      </w:r>
      <w:r>
        <w:rPr>
          <w:rFonts w:hint="eastAsia" w:ascii="宋体" w:hAnsi="宋体" w:eastAsia="宋体" w:cs="宋体"/>
          <w:b w:val="0"/>
          <w:bCs w:val="0"/>
          <w:spacing w:val="7"/>
          <w:sz w:val="21"/>
          <w:szCs w:val="21"/>
          <w:highlight w:val="none"/>
          <w:lang w:eastAsia="zh-CN"/>
        </w:rPr>
        <w:instrText xml:space="preserve"> HYPERLINK "https://www.ccgp.gov.cn" </w:instrText>
      </w:r>
      <w:r>
        <w:rPr>
          <w:rFonts w:hint="eastAsia" w:ascii="宋体" w:hAnsi="宋体" w:eastAsia="宋体" w:cs="宋体"/>
          <w:b w:val="0"/>
          <w:bCs w:val="0"/>
          <w:spacing w:val="7"/>
          <w:sz w:val="21"/>
          <w:szCs w:val="21"/>
          <w:highlight w:val="none"/>
          <w:lang w:eastAsia="zh-CN"/>
        </w:rPr>
        <w:fldChar w:fldCharType="separate"/>
      </w:r>
      <w:r>
        <w:rPr>
          <w:rFonts w:hint="eastAsia" w:ascii="宋体" w:hAnsi="宋体" w:eastAsia="宋体" w:cs="宋体"/>
          <w:b w:val="0"/>
          <w:bCs w:val="0"/>
          <w:spacing w:val="7"/>
          <w:sz w:val="21"/>
          <w:szCs w:val="21"/>
          <w:highlight w:val="none"/>
          <w:lang w:eastAsia="zh-CN"/>
        </w:rPr>
        <w:t>www.ccgp.gov.cn</w:t>
      </w:r>
      <w:r>
        <w:rPr>
          <w:rFonts w:hint="eastAsia" w:ascii="宋体" w:hAnsi="宋体" w:eastAsia="宋体" w:cs="宋体"/>
          <w:b w:val="0"/>
          <w:bCs w:val="0"/>
          <w:spacing w:val="7"/>
          <w:sz w:val="21"/>
          <w:szCs w:val="21"/>
          <w:highlight w:val="none"/>
          <w:lang w:eastAsia="zh-CN"/>
        </w:rPr>
        <w:fldChar w:fldCharType="end"/>
      </w:r>
      <w:r>
        <w:rPr>
          <w:rFonts w:hint="eastAsia" w:ascii="宋体" w:hAnsi="宋体" w:eastAsia="宋体" w:cs="宋体"/>
          <w:b w:val="0"/>
          <w:bCs w:val="0"/>
          <w:spacing w:val="7"/>
          <w:sz w:val="21"/>
          <w:szCs w:val="21"/>
          <w:highlight w:val="none"/>
          <w:lang w:eastAsia="zh-CN"/>
        </w:rPr>
        <w:t>）查询潜在投标人的信用记录，凡是列入失信被执行人、重大税收违法失信主体、政府采购严重违法失信行为记录名单的，依法拒绝其参与本次投标。查询渠道</w:t>
      </w:r>
      <w:r>
        <w:rPr>
          <w:rFonts w:hint="eastAsia" w:cs="宋体"/>
          <w:b w:val="0"/>
          <w:bCs w:val="0"/>
          <w:spacing w:val="7"/>
          <w:sz w:val="21"/>
          <w:szCs w:val="21"/>
          <w:highlight w:val="none"/>
          <w:lang w:eastAsia="zh-CN"/>
        </w:rPr>
        <w:t>：</w:t>
      </w:r>
      <w:r>
        <w:rPr>
          <w:rFonts w:hint="eastAsia" w:ascii="宋体" w:hAnsi="宋体" w:eastAsia="宋体" w:cs="宋体"/>
          <w:b w:val="0"/>
          <w:bCs w:val="0"/>
          <w:spacing w:val="7"/>
          <w:sz w:val="21"/>
          <w:szCs w:val="21"/>
          <w:highlight w:val="none"/>
          <w:lang w:eastAsia="zh-CN"/>
        </w:rPr>
        <w:t>失信被执行人和重大税收违法：“信用中国”网站（</w:t>
      </w:r>
      <w:r>
        <w:rPr>
          <w:rFonts w:hint="eastAsia" w:ascii="宋体" w:hAnsi="宋体" w:eastAsia="宋体" w:cs="宋体"/>
          <w:b w:val="0"/>
          <w:bCs w:val="0"/>
          <w:spacing w:val="7"/>
          <w:sz w:val="21"/>
          <w:szCs w:val="21"/>
          <w:highlight w:val="none"/>
          <w:lang w:eastAsia="zh-CN"/>
        </w:rPr>
        <w:fldChar w:fldCharType="begin"/>
      </w:r>
      <w:r>
        <w:rPr>
          <w:rFonts w:hint="eastAsia" w:ascii="宋体" w:hAnsi="宋体" w:eastAsia="宋体" w:cs="宋体"/>
          <w:b w:val="0"/>
          <w:bCs w:val="0"/>
          <w:spacing w:val="7"/>
          <w:sz w:val="21"/>
          <w:szCs w:val="21"/>
          <w:highlight w:val="none"/>
          <w:lang w:eastAsia="zh-CN"/>
        </w:rPr>
        <w:instrText xml:space="preserve"> HYPERLINK "https://www.creditchina.gov.cn" </w:instrText>
      </w:r>
      <w:r>
        <w:rPr>
          <w:rFonts w:hint="eastAsia" w:ascii="宋体" w:hAnsi="宋体" w:eastAsia="宋体" w:cs="宋体"/>
          <w:b w:val="0"/>
          <w:bCs w:val="0"/>
          <w:spacing w:val="7"/>
          <w:sz w:val="21"/>
          <w:szCs w:val="21"/>
          <w:highlight w:val="none"/>
          <w:lang w:eastAsia="zh-CN"/>
        </w:rPr>
        <w:fldChar w:fldCharType="separate"/>
      </w:r>
      <w:r>
        <w:rPr>
          <w:rFonts w:hint="eastAsia" w:ascii="宋体" w:hAnsi="宋体" w:eastAsia="宋体" w:cs="宋体"/>
          <w:b w:val="0"/>
          <w:bCs w:val="0"/>
          <w:spacing w:val="7"/>
          <w:sz w:val="21"/>
          <w:szCs w:val="21"/>
          <w:highlight w:val="none"/>
          <w:lang w:eastAsia="zh-CN"/>
        </w:rPr>
        <w:t>www.creditchina.gov.cn</w:t>
      </w:r>
      <w:r>
        <w:rPr>
          <w:rFonts w:hint="eastAsia" w:ascii="宋体" w:hAnsi="宋体" w:eastAsia="宋体" w:cs="宋体"/>
          <w:b w:val="0"/>
          <w:bCs w:val="0"/>
          <w:spacing w:val="7"/>
          <w:sz w:val="21"/>
          <w:szCs w:val="21"/>
          <w:highlight w:val="none"/>
          <w:lang w:eastAsia="zh-CN"/>
        </w:rPr>
        <w:fldChar w:fldCharType="end"/>
      </w:r>
      <w:r>
        <w:rPr>
          <w:rFonts w:hint="eastAsia" w:ascii="宋体" w:hAnsi="宋体" w:eastAsia="宋体" w:cs="宋体"/>
          <w:b w:val="0"/>
          <w:bCs w:val="0"/>
          <w:spacing w:val="7"/>
          <w:sz w:val="21"/>
          <w:szCs w:val="21"/>
          <w:highlight w:val="none"/>
          <w:lang w:eastAsia="zh-CN"/>
        </w:rPr>
        <w:t>）；政府采购严重违法失信行为：中国政府采购网（</w:t>
      </w:r>
      <w:r>
        <w:rPr>
          <w:rFonts w:hint="eastAsia" w:ascii="宋体" w:hAnsi="宋体" w:eastAsia="宋体" w:cs="宋体"/>
          <w:b w:val="0"/>
          <w:bCs w:val="0"/>
          <w:spacing w:val="7"/>
          <w:sz w:val="21"/>
          <w:szCs w:val="21"/>
          <w:highlight w:val="none"/>
          <w:lang w:eastAsia="zh-CN"/>
        </w:rPr>
        <w:fldChar w:fldCharType="begin"/>
      </w:r>
      <w:r>
        <w:rPr>
          <w:rFonts w:hint="eastAsia" w:ascii="宋体" w:hAnsi="宋体" w:eastAsia="宋体" w:cs="宋体"/>
          <w:b w:val="0"/>
          <w:bCs w:val="0"/>
          <w:spacing w:val="7"/>
          <w:sz w:val="21"/>
          <w:szCs w:val="21"/>
          <w:highlight w:val="none"/>
          <w:lang w:eastAsia="zh-CN"/>
        </w:rPr>
        <w:instrText xml:space="preserve"> HYPERLINK "https://www.ccgp.gov.cn" </w:instrText>
      </w:r>
      <w:r>
        <w:rPr>
          <w:rFonts w:hint="eastAsia" w:ascii="宋体" w:hAnsi="宋体" w:eastAsia="宋体" w:cs="宋体"/>
          <w:b w:val="0"/>
          <w:bCs w:val="0"/>
          <w:spacing w:val="7"/>
          <w:sz w:val="21"/>
          <w:szCs w:val="21"/>
          <w:highlight w:val="none"/>
          <w:lang w:eastAsia="zh-CN"/>
        </w:rPr>
        <w:fldChar w:fldCharType="separate"/>
      </w:r>
      <w:r>
        <w:rPr>
          <w:rFonts w:hint="eastAsia" w:ascii="宋体" w:hAnsi="宋体" w:eastAsia="宋体" w:cs="宋体"/>
          <w:b w:val="0"/>
          <w:bCs w:val="0"/>
          <w:spacing w:val="7"/>
          <w:sz w:val="21"/>
          <w:szCs w:val="21"/>
          <w:highlight w:val="none"/>
          <w:lang w:eastAsia="zh-CN"/>
        </w:rPr>
        <w:t>www.ccgp.gov.cn</w:t>
      </w:r>
      <w:r>
        <w:rPr>
          <w:rFonts w:hint="eastAsia" w:ascii="宋体" w:hAnsi="宋体" w:eastAsia="宋体" w:cs="宋体"/>
          <w:b w:val="0"/>
          <w:bCs w:val="0"/>
          <w:spacing w:val="7"/>
          <w:sz w:val="21"/>
          <w:szCs w:val="21"/>
          <w:highlight w:val="none"/>
          <w:lang w:eastAsia="zh-CN"/>
        </w:rPr>
        <w:fldChar w:fldCharType="end"/>
      </w:r>
      <w:r>
        <w:rPr>
          <w:rFonts w:hint="eastAsia" w:ascii="宋体" w:hAnsi="宋体" w:eastAsia="宋体" w:cs="宋体"/>
          <w:b w:val="0"/>
          <w:bCs w:val="0"/>
          <w:spacing w:val="7"/>
          <w:sz w:val="21"/>
          <w:szCs w:val="21"/>
          <w:highlight w:val="none"/>
          <w:lang w:eastAsia="zh-CN"/>
        </w:rPr>
        <w:t>）。</w:t>
      </w:r>
    </w:p>
    <w:p w14:paraId="1854AEE2">
      <w:pPr>
        <w:pStyle w:val="3"/>
        <w:spacing w:before="3" w:line="360" w:lineRule="auto"/>
        <w:ind w:firstLine="448" w:firstLineChars="200"/>
        <w:rPr>
          <w:rFonts w:hint="eastAsia" w:ascii="宋体" w:hAnsi="宋体" w:eastAsia="宋体" w:cs="宋体"/>
          <w:b w:val="0"/>
          <w:bCs w:val="0"/>
          <w:spacing w:val="7"/>
          <w:sz w:val="21"/>
          <w:szCs w:val="21"/>
          <w:highlight w:val="none"/>
          <w:lang w:eastAsia="zh-CN"/>
        </w:rPr>
      </w:pPr>
      <w:r>
        <w:rPr>
          <w:rFonts w:hint="eastAsia"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lang w:val="en-US" w:eastAsia="zh-CN"/>
        </w:rPr>
        <w:t>7.</w:t>
      </w:r>
      <w:r>
        <w:rPr>
          <w:rFonts w:hint="eastAsia" w:ascii="宋体" w:hAnsi="宋体" w:eastAsia="宋体" w:cs="宋体"/>
          <w:b w:val="0"/>
          <w:bCs w:val="0"/>
          <w:spacing w:val="7"/>
          <w:sz w:val="21"/>
          <w:szCs w:val="21"/>
          <w:highlight w:val="none"/>
          <w:lang w:eastAsia="zh-CN"/>
        </w:rPr>
        <w:t>本次招标不接受联合体投标。</w:t>
      </w:r>
    </w:p>
    <w:p w14:paraId="4EDAA9A3">
      <w:pPr>
        <w:pStyle w:val="3"/>
        <w:spacing w:before="3" w:line="360" w:lineRule="auto"/>
        <w:ind w:firstLine="448" w:firstLineChars="200"/>
        <w:rPr>
          <w:rFonts w:hint="eastAsia" w:ascii="宋体" w:hAnsi="宋体" w:eastAsia="宋体" w:cs="宋体"/>
          <w:b w:val="0"/>
          <w:bCs w:val="0"/>
          <w:spacing w:val="7"/>
          <w:sz w:val="21"/>
          <w:szCs w:val="21"/>
          <w:highlight w:val="none"/>
          <w:lang w:val="zh-CN"/>
        </w:rPr>
      </w:pPr>
      <w:r>
        <w:rPr>
          <w:rFonts w:hint="eastAsia" w:ascii="宋体" w:hAnsi="宋体" w:eastAsia="宋体" w:cs="宋体"/>
          <w:b w:val="0"/>
          <w:bCs w:val="0"/>
          <w:spacing w:val="7"/>
          <w:sz w:val="21"/>
          <w:szCs w:val="21"/>
          <w:highlight w:val="none"/>
          <w:lang w:eastAsia="zh-CN"/>
        </w:rPr>
        <w:t>注：单位负责人为同一人或者存在直接控股、管理关系的不同单位，不得同时对该项目同一标段进行投标。</w:t>
      </w:r>
    </w:p>
    <w:p w14:paraId="43B15F4B">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3" w:line="360" w:lineRule="auto"/>
        <w:ind w:firstLine="450" w:firstLineChars="200"/>
        <w:textAlignment w:val="baseline"/>
        <w:rPr>
          <w:rFonts w:hint="eastAsia" w:ascii="宋体" w:hAnsi="宋体" w:eastAsia="宋体" w:cs="宋体"/>
          <w:spacing w:val="7"/>
          <w:sz w:val="21"/>
          <w:szCs w:val="21"/>
          <w:highlight w:val="none"/>
        </w:rPr>
      </w:pPr>
      <w:r>
        <w:rPr>
          <w:rFonts w:hint="eastAsia" w:cs="宋体"/>
          <w:b/>
          <w:bCs/>
          <w:spacing w:val="7"/>
          <w:sz w:val="21"/>
          <w:szCs w:val="21"/>
          <w:highlight w:val="none"/>
          <w:lang w:eastAsia="zh-CN"/>
        </w:rPr>
        <w:t>四、</w:t>
      </w:r>
      <w:r>
        <w:rPr>
          <w:rFonts w:hint="eastAsia" w:ascii="宋体" w:hAnsi="宋体" w:eastAsia="宋体" w:cs="宋体"/>
          <w:b/>
          <w:bCs/>
          <w:spacing w:val="7"/>
          <w:sz w:val="21"/>
          <w:szCs w:val="21"/>
          <w:highlight w:val="none"/>
        </w:rPr>
        <w:t>资格审查方法：</w:t>
      </w:r>
      <w:r>
        <w:rPr>
          <w:rFonts w:hint="eastAsia" w:ascii="宋体" w:hAnsi="宋体" w:eastAsia="宋体" w:cs="宋体"/>
          <w:spacing w:val="7"/>
          <w:sz w:val="21"/>
          <w:szCs w:val="21"/>
          <w:highlight w:val="none"/>
        </w:rPr>
        <w:t>本次招标采用资格后审。</w:t>
      </w:r>
    </w:p>
    <w:p w14:paraId="6D90BFD7">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3" w:line="360" w:lineRule="auto"/>
        <w:textAlignment w:val="baseline"/>
        <w:rPr>
          <w:rFonts w:hint="eastAsia" w:ascii="宋体" w:hAnsi="宋体" w:eastAsia="宋体" w:cs="宋体"/>
          <w:spacing w:val="7"/>
          <w:sz w:val="21"/>
          <w:szCs w:val="21"/>
          <w:highlight w:val="none"/>
          <w:lang w:val="en-US" w:eastAsia="zh-CN"/>
        </w:rPr>
      </w:pPr>
      <w:r>
        <w:rPr>
          <w:rFonts w:hint="eastAsia" w:cs="宋体"/>
          <w:spacing w:val="7"/>
          <w:sz w:val="21"/>
          <w:szCs w:val="21"/>
          <w:highlight w:val="none"/>
          <w:lang w:val="en-US" w:eastAsia="zh-CN"/>
        </w:rPr>
        <w:t xml:space="preserve">        </w:t>
      </w:r>
      <w:r>
        <w:rPr>
          <w:rFonts w:hint="eastAsia" w:cs="宋体"/>
          <w:b/>
          <w:bCs/>
          <w:spacing w:val="7"/>
          <w:sz w:val="21"/>
          <w:szCs w:val="21"/>
          <w:highlight w:val="none"/>
          <w:lang w:eastAsia="zh-CN"/>
        </w:rPr>
        <w:t>定标办法：</w:t>
      </w:r>
      <w:r>
        <w:rPr>
          <w:rFonts w:hint="eastAsia" w:ascii="宋体" w:hAnsi="宋体" w:eastAsia="宋体" w:cs="宋体"/>
          <w:spacing w:val="7"/>
          <w:sz w:val="21"/>
          <w:szCs w:val="21"/>
          <w:highlight w:val="none"/>
        </w:rPr>
        <w:t>本项目采用“评定分离”的方式</w:t>
      </w:r>
      <w:r>
        <w:rPr>
          <w:rFonts w:hint="eastAsia" w:cs="宋体"/>
          <w:spacing w:val="7"/>
          <w:sz w:val="21"/>
          <w:szCs w:val="21"/>
          <w:highlight w:val="none"/>
          <w:lang w:eastAsia="zh-CN"/>
        </w:rPr>
        <w:t>定标。</w:t>
      </w:r>
    </w:p>
    <w:p w14:paraId="7097E615">
      <w:pPr>
        <w:pStyle w:val="3"/>
        <w:spacing w:before="184" w:line="228" w:lineRule="auto"/>
        <w:ind w:firstLine="450" w:firstLineChars="200"/>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五、招标文件的发售信息</w:t>
      </w:r>
    </w:p>
    <w:p w14:paraId="00D03E30">
      <w:pPr>
        <w:pStyle w:val="3"/>
        <w:spacing w:before="182" w:line="228" w:lineRule="auto"/>
        <w:ind w:left="425"/>
        <w:rPr>
          <w:rFonts w:hint="eastAsia" w:ascii="宋体" w:hAnsi="宋体" w:eastAsia="宋体" w:cs="宋体"/>
          <w:sz w:val="21"/>
          <w:szCs w:val="21"/>
          <w:highlight w:val="none"/>
        </w:rPr>
      </w:pPr>
      <w:r>
        <w:rPr>
          <w:rFonts w:hint="eastAsia" w:ascii="宋体" w:hAnsi="宋体" w:eastAsia="宋体" w:cs="宋体"/>
          <w:sz w:val="21"/>
          <w:szCs w:val="21"/>
          <w:highlight w:val="none"/>
        </w:rPr>
        <w:t>5.1</w:t>
      </w:r>
      <w:r>
        <w:rPr>
          <w:rFonts w:hint="eastAsia" w:ascii="宋体" w:hAnsi="宋体" w:eastAsia="宋体" w:cs="宋体"/>
          <w:spacing w:val="-38"/>
          <w:sz w:val="21"/>
          <w:szCs w:val="21"/>
          <w:highlight w:val="none"/>
        </w:rPr>
        <w:t xml:space="preserve"> </w:t>
      </w:r>
      <w:r>
        <w:rPr>
          <w:rFonts w:hint="eastAsia" w:ascii="宋体" w:hAnsi="宋体" w:eastAsia="宋体" w:cs="宋体"/>
          <w:sz w:val="21"/>
          <w:szCs w:val="21"/>
          <w:highlight w:val="none"/>
        </w:rPr>
        <w:t>招标文件下载时间：202</w:t>
      </w:r>
      <w:r>
        <w:rPr>
          <w:rFonts w:hint="eastAsia" w:cs="宋体"/>
          <w:sz w:val="21"/>
          <w:szCs w:val="21"/>
          <w:highlight w:val="none"/>
          <w:lang w:val="en-US" w:eastAsia="zh-CN"/>
        </w:rPr>
        <w:t>5</w:t>
      </w:r>
      <w:r>
        <w:rPr>
          <w:rFonts w:hint="eastAsia" w:ascii="宋体" w:hAnsi="宋体" w:eastAsia="宋体" w:cs="宋体"/>
          <w:spacing w:val="-37"/>
          <w:sz w:val="21"/>
          <w:szCs w:val="21"/>
          <w:highlight w:val="none"/>
        </w:rPr>
        <w:t xml:space="preserve"> </w:t>
      </w:r>
      <w:r>
        <w:rPr>
          <w:rFonts w:hint="eastAsia" w:ascii="宋体" w:hAnsi="宋体" w:eastAsia="宋体" w:cs="宋体"/>
          <w:sz w:val="21"/>
          <w:szCs w:val="21"/>
          <w:highlight w:val="none"/>
        </w:rPr>
        <w:t>年</w:t>
      </w:r>
      <w:r>
        <w:rPr>
          <w:rFonts w:hint="eastAsia" w:cs="宋体"/>
          <w:spacing w:val="-39"/>
          <w:sz w:val="21"/>
          <w:szCs w:val="21"/>
          <w:highlight w:val="none"/>
          <w:lang w:val="en-US" w:eastAsia="zh-CN"/>
        </w:rPr>
        <w:t>11</w:t>
      </w:r>
      <w:r>
        <w:rPr>
          <w:rFonts w:hint="eastAsia" w:ascii="宋体" w:hAnsi="宋体" w:eastAsia="宋体" w:cs="宋体"/>
          <w:sz w:val="21"/>
          <w:szCs w:val="21"/>
          <w:highlight w:val="none"/>
        </w:rPr>
        <w:t>月</w:t>
      </w:r>
      <w:r>
        <w:rPr>
          <w:rFonts w:hint="eastAsia" w:cs="宋体"/>
          <w:spacing w:val="-24"/>
          <w:sz w:val="21"/>
          <w:szCs w:val="21"/>
          <w:highlight w:val="none"/>
          <w:lang w:val="en-US" w:eastAsia="zh-CN"/>
        </w:rPr>
        <w:t>21</w:t>
      </w:r>
      <w:r>
        <w:rPr>
          <w:rFonts w:hint="eastAsia" w:ascii="宋体" w:hAnsi="宋体" w:eastAsia="宋体" w:cs="宋体"/>
          <w:sz w:val="21"/>
          <w:szCs w:val="21"/>
          <w:highlight w:val="none"/>
        </w:rPr>
        <w:t>日至</w:t>
      </w:r>
      <w:r>
        <w:rPr>
          <w:rFonts w:hint="eastAsia" w:ascii="宋体" w:hAnsi="宋体" w:eastAsia="宋体" w:cs="宋体"/>
          <w:spacing w:val="-37"/>
          <w:sz w:val="21"/>
          <w:szCs w:val="21"/>
          <w:highlight w:val="none"/>
        </w:rPr>
        <w:t xml:space="preserve"> </w:t>
      </w:r>
      <w:r>
        <w:rPr>
          <w:rFonts w:hint="eastAsia" w:ascii="宋体" w:hAnsi="宋体" w:eastAsia="宋体" w:cs="宋体"/>
          <w:sz w:val="21"/>
          <w:szCs w:val="21"/>
          <w:highlight w:val="none"/>
        </w:rPr>
        <w:t>202</w:t>
      </w:r>
      <w:r>
        <w:rPr>
          <w:rFonts w:hint="eastAsia" w:cs="宋体"/>
          <w:sz w:val="21"/>
          <w:szCs w:val="21"/>
          <w:highlight w:val="none"/>
          <w:lang w:val="en-US" w:eastAsia="zh-CN"/>
        </w:rPr>
        <w:t>5</w:t>
      </w:r>
      <w:r>
        <w:rPr>
          <w:rFonts w:hint="eastAsia" w:ascii="宋体" w:hAnsi="宋体" w:eastAsia="宋体" w:cs="宋体"/>
          <w:spacing w:val="-40"/>
          <w:sz w:val="21"/>
          <w:szCs w:val="21"/>
          <w:highlight w:val="none"/>
        </w:rPr>
        <w:t xml:space="preserve"> </w:t>
      </w:r>
      <w:r>
        <w:rPr>
          <w:rFonts w:hint="eastAsia" w:ascii="宋体" w:hAnsi="宋体" w:eastAsia="宋体" w:cs="宋体"/>
          <w:sz w:val="21"/>
          <w:szCs w:val="21"/>
          <w:highlight w:val="none"/>
        </w:rPr>
        <w:t>年</w:t>
      </w:r>
      <w:r>
        <w:rPr>
          <w:rFonts w:hint="eastAsia" w:cs="宋体"/>
          <w:spacing w:val="-36"/>
          <w:sz w:val="21"/>
          <w:szCs w:val="21"/>
          <w:highlight w:val="none"/>
          <w:lang w:val="en-US" w:eastAsia="zh-CN"/>
        </w:rPr>
        <w:t>11</w:t>
      </w:r>
      <w:r>
        <w:rPr>
          <w:rFonts w:hint="eastAsia" w:ascii="宋体" w:hAnsi="宋体" w:eastAsia="宋体" w:cs="宋体"/>
          <w:sz w:val="21"/>
          <w:szCs w:val="21"/>
          <w:highlight w:val="none"/>
        </w:rPr>
        <w:t>月</w:t>
      </w:r>
      <w:r>
        <w:rPr>
          <w:rFonts w:hint="eastAsia" w:cs="宋体"/>
          <w:sz w:val="21"/>
          <w:szCs w:val="21"/>
          <w:highlight w:val="none"/>
          <w:lang w:val="en-US" w:eastAsia="zh-CN"/>
        </w:rPr>
        <w:t>28</w:t>
      </w:r>
      <w:r>
        <w:rPr>
          <w:rFonts w:hint="eastAsia" w:ascii="宋体" w:hAnsi="宋体" w:eastAsia="宋体" w:cs="宋体"/>
          <w:sz w:val="21"/>
          <w:szCs w:val="21"/>
          <w:highlight w:val="none"/>
        </w:rPr>
        <w:t>日。</w:t>
      </w:r>
    </w:p>
    <w:p w14:paraId="38AAB560">
      <w:pPr>
        <w:pStyle w:val="3"/>
        <w:spacing w:before="181" w:line="360" w:lineRule="auto"/>
        <w:ind w:left="6" w:right="56" w:firstLine="419"/>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5.2</w:t>
      </w:r>
      <w:r>
        <w:rPr>
          <w:rFonts w:hint="eastAsia" w:ascii="宋体" w:hAnsi="宋体" w:eastAsia="宋体" w:cs="宋体"/>
          <w:spacing w:val="-39"/>
          <w:sz w:val="21"/>
          <w:szCs w:val="21"/>
          <w:highlight w:val="none"/>
        </w:rPr>
        <w:t xml:space="preserve"> </w:t>
      </w:r>
      <w:r>
        <w:rPr>
          <w:rFonts w:hint="eastAsia" w:ascii="宋体" w:hAnsi="宋体" w:eastAsia="宋体" w:cs="宋体"/>
          <w:spacing w:val="7"/>
          <w:sz w:val="21"/>
          <w:szCs w:val="21"/>
          <w:highlight w:val="none"/>
        </w:rPr>
        <w:t>招标文件的获取：登陆武陟县公共资源交易中心网，进入焦作市公共资源交易中心</w:t>
      </w:r>
      <w:r>
        <w:rPr>
          <w:rFonts w:hint="eastAsia" w:ascii="宋体" w:hAnsi="宋体" w:eastAsia="宋体" w:cs="宋体"/>
          <w:spacing w:val="6"/>
          <w:sz w:val="21"/>
          <w:szCs w:val="21"/>
          <w:highlight w:val="none"/>
        </w:rPr>
        <w:t>网站会员系</w:t>
      </w:r>
      <w:r>
        <w:rPr>
          <w:rFonts w:hint="eastAsia" w:ascii="宋体" w:hAnsi="宋体" w:eastAsia="宋体" w:cs="宋体"/>
          <w:spacing w:val="9"/>
          <w:sz w:val="21"/>
          <w:szCs w:val="21"/>
          <w:highlight w:val="none"/>
        </w:rPr>
        <w:t>统进行网上下载。未在规定时间内通过规定方式下载招标文件的投标人，其投标将被拒绝。</w:t>
      </w:r>
    </w:p>
    <w:p w14:paraId="4D0BA5BC">
      <w:pPr>
        <w:pStyle w:val="3"/>
        <w:spacing w:before="182" w:line="397" w:lineRule="auto"/>
        <w:ind w:left="1" w:right="56" w:firstLine="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特别提醒：下载文件前请到焦作市公共资源交易中心官网首页-公共服务-下载专区-下载《投标单</w:t>
      </w:r>
      <w:r>
        <w:rPr>
          <w:rFonts w:hint="eastAsia" w:ascii="宋体" w:hAnsi="宋体" w:eastAsia="宋体" w:cs="宋体"/>
          <w:spacing w:val="9"/>
          <w:sz w:val="21"/>
          <w:szCs w:val="21"/>
          <w:highlight w:val="none"/>
        </w:rPr>
        <w:t>位操作手册及视频》等，按要求进行网上下载。</w:t>
      </w:r>
    </w:p>
    <w:p w14:paraId="44551E69">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450" w:firstLineChars="200"/>
        <w:textAlignment w:val="baseline"/>
        <w:rPr>
          <w:rFonts w:hint="eastAsia" w:ascii="宋体" w:hAnsi="宋体" w:eastAsia="宋体" w:cs="宋体"/>
          <w:b/>
          <w:bCs/>
          <w:spacing w:val="7"/>
          <w:sz w:val="21"/>
          <w:szCs w:val="21"/>
          <w:highlight w:val="none"/>
        </w:rPr>
      </w:pPr>
      <w:r>
        <w:rPr>
          <w:rFonts w:hint="eastAsia" w:cs="宋体"/>
          <w:b/>
          <w:bCs/>
          <w:spacing w:val="7"/>
          <w:sz w:val="21"/>
          <w:szCs w:val="21"/>
          <w:highlight w:val="none"/>
          <w:lang w:eastAsia="zh-CN"/>
        </w:rPr>
        <w:t>六、</w:t>
      </w:r>
      <w:r>
        <w:rPr>
          <w:rFonts w:hint="eastAsia" w:ascii="宋体" w:hAnsi="宋体" w:eastAsia="宋体" w:cs="宋体"/>
          <w:b/>
          <w:bCs/>
          <w:spacing w:val="7"/>
          <w:sz w:val="21"/>
          <w:szCs w:val="21"/>
          <w:highlight w:val="none"/>
        </w:rPr>
        <w:t>发布公告的媒介</w:t>
      </w:r>
    </w:p>
    <w:p w14:paraId="28F7AC1B">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64" w:firstLineChars="200"/>
        <w:textAlignment w:val="baseline"/>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本次招标公告同时在《中国招标投标公共服务平台</w:t>
      </w:r>
      <w:r>
        <w:rPr>
          <w:rFonts w:hint="eastAsia" w:ascii="宋体" w:hAnsi="宋体" w:eastAsia="宋体" w:cs="宋体"/>
          <w:spacing w:val="10"/>
          <w:sz w:val="21"/>
          <w:szCs w:val="21"/>
          <w:highlight w:val="none"/>
        </w:rPr>
        <w:t>》、</w:t>
      </w:r>
      <w:r>
        <w:rPr>
          <w:rFonts w:hint="eastAsia" w:ascii="宋体" w:hAnsi="宋体" w:eastAsia="宋体" w:cs="宋体"/>
          <w:spacing w:val="9"/>
          <w:sz w:val="21"/>
          <w:szCs w:val="21"/>
          <w:highlight w:val="none"/>
        </w:rPr>
        <w:t>《河南省政府采购网》、《焦作市公共资源交易中心网》、《武陟县公共资源交易中心网》上发布。</w:t>
      </w:r>
    </w:p>
    <w:p w14:paraId="183B6383">
      <w:pPr>
        <w:pStyle w:val="3"/>
        <w:spacing w:before="183" w:line="228" w:lineRule="auto"/>
        <w:ind w:left="418"/>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七、投标文件递交信息</w:t>
      </w:r>
    </w:p>
    <w:p w14:paraId="165042D4">
      <w:pPr>
        <w:pStyle w:val="3"/>
        <w:spacing w:before="175" w:line="240" w:lineRule="auto"/>
        <w:ind w:firstLine="432" w:firstLineChars="20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7.1</w:t>
      </w:r>
      <w:r>
        <w:rPr>
          <w:rFonts w:hint="eastAsia" w:ascii="宋体" w:hAnsi="宋体" w:eastAsia="宋体" w:cs="宋体"/>
          <w:spacing w:val="-37"/>
          <w:sz w:val="21"/>
          <w:szCs w:val="21"/>
          <w:highlight w:val="none"/>
        </w:rPr>
        <w:t xml:space="preserve"> </w:t>
      </w:r>
      <w:r>
        <w:rPr>
          <w:rFonts w:hint="eastAsia" w:ascii="宋体" w:hAnsi="宋体" w:eastAsia="宋体" w:cs="宋体"/>
          <w:spacing w:val="3"/>
          <w:sz w:val="21"/>
          <w:szCs w:val="21"/>
          <w:highlight w:val="none"/>
        </w:rPr>
        <w:t>投标文件递交的截止时间（投标截止时间下同</w:t>
      </w:r>
      <w:r>
        <w:rPr>
          <w:rFonts w:hint="eastAsia" w:ascii="宋体" w:hAnsi="宋体" w:eastAsia="宋体" w:cs="宋体"/>
          <w:spacing w:val="16"/>
          <w:sz w:val="21"/>
          <w:szCs w:val="21"/>
          <w:highlight w:val="none"/>
        </w:rPr>
        <w:t>）：</w:t>
      </w:r>
      <w:r>
        <w:rPr>
          <w:rFonts w:hint="eastAsia" w:ascii="宋体" w:hAnsi="宋体" w:eastAsia="宋体" w:cs="宋体"/>
          <w:spacing w:val="3"/>
          <w:sz w:val="21"/>
          <w:szCs w:val="21"/>
          <w:highlight w:val="none"/>
        </w:rPr>
        <w:t>202</w:t>
      </w:r>
      <w:r>
        <w:rPr>
          <w:rFonts w:hint="eastAsia" w:cs="宋体"/>
          <w:spacing w:val="3"/>
          <w:sz w:val="21"/>
          <w:szCs w:val="21"/>
          <w:highlight w:val="none"/>
          <w:lang w:val="en-US" w:eastAsia="zh-CN"/>
        </w:rPr>
        <w:t>5</w:t>
      </w:r>
      <w:r>
        <w:rPr>
          <w:rFonts w:hint="eastAsia" w:ascii="宋体" w:hAnsi="宋体" w:eastAsia="宋体" w:cs="宋体"/>
          <w:spacing w:val="-40"/>
          <w:sz w:val="21"/>
          <w:szCs w:val="21"/>
          <w:highlight w:val="none"/>
        </w:rPr>
        <w:t xml:space="preserve"> </w:t>
      </w:r>
      <w:r>
        <w:rPr>
          <w:rFonts w:hint="eastAsia" w:ascii="宋体" w:hAnsi="宋体" w:eastAsia="宋体" w:cs="宋体"/>
          <w:spacing w:val="3"/>
          <w:sz w:val="21"/>
          <w:szCs w:val="21"/>
          <w:highlight w:val="none"/>
        </w:rPr>
        <w:t>年</w:t>
      </w:r>
      <w:r>
        <w:rPr>
          <w:rFonts w:hint="eastAsia" w:cs="宋体"/>
          <w:spacing w:val="-21"/>
          <w:sz w:val="21"/>
          <w:szCs w:val="21"/>
          <w:highlight w:val="none"/>
          <w:lang w:val="en-US" w:eastAsia="zh-CN"/>
        </w:rPr>
        <w:t>12</w:t>
      </w:r>
      <w:r>
        <w:rPr>
          <w:rFonts w:hint="eastAsia" w:ascii="宋体" w:hAnsi="宋体" w:eastAsia="宋体" w:cs="宋体"/>
          <w:spacing w:val="3"/>
          <w:sz w:val="21"/>
          <w:szCs w:val="21"/>
          <w:highlight w:val="none"/>
        </w:rPr>
        <w:t>月</w:t>
      </w:r>
      <w:r>
        <w:rPr>
          <w:rFonts w:hint="eastAsia" w:cs="宋体"/>
          <w:spacing w:val="-23"/>
          <w:sz w:val="21"/>
          <w:szCs w:val="21"/>
          <w:highlight w:val="none"/>
          <w:lang w:val="en-US" w:eastAsia="zh-CN"/>
        </w:rPr>
        <w:t>12</w:t>
      </w:r>
      <w:r>
        <w:rPr>
          <w:rFonts w:hint="eastAsia" w:ascii="宋体" w:hAnsi="宋体" w:eastAsia="宋体" w:cs="宋体"/>
          <w:spacing w:val="2"/>
          <w:sz w:val="21"/>
          <w:szCs w:val="21"/>
          <w:highlight w:val="none"/>
        </w:rPr>
        <w:t>日</w:t>
      </w:r>
      <w:r>
        <w:rPr>
          <w:rFonts w:hint="eastAsia" w:ascii="宋体" w:hAnsi="宋体" w:eastAsia="宋体" w:cs="宋体"/>
          <w:spacing w:val="-39"/>
          <w:sz w:val="21"/>
          <w:szCs w:val="21"/>
          <w:highlight w:val="none"/>
        </w:rPr>
        <w:t xml:space="preserve"> </w:t>
      </w:r>
      <w:r>
        <w:rPr>
          <w:rFonts w:hint="eastAsia" w:ascii="宋体" w:hAnsi="宋体" w:eastAsia="宋体" w:cs="宋体"/>
          <w:spacing w:val="2"/>
          <w:sz w:val="21"/>
          <w:szCs w:val="21"/>
          <w:highlight w:val="none"/>
        </w:rPr>
        <w:t>9</w:t>
      </w:r>
      <w:r>
        <w:rPr>
          <w:rFonts w:hint="eastAsia" w:ascii="宋体" w:hAnsi="宋体" w:eastAsia="宋体" w:cs="宋体"/>
          <w:spacing w:val="-28"/>
          <w:sz w:val="21"/>
          <w:szCs w:val="21"/>
          <w:highlight w:val="none"/>
        </w:rPr>
        <w:t xml:space="preserve"> </w:t>
      </w:r>
      <w:r>
        <w:rPr>
          <w:rFonts w:hint="eastAsia" w:ascii="宋体" w:hAnsi="宋体" w:eastAsia="宋体" w:cs="宋体"/>
          <w:spacing w:val="2"/>
          <w:sz w:val="21"/>
          <w:szCs w:val="21"/>
          <w:highlight w:val="none"/>
        </w:rPr>
        <w:t>时</w:t>
      </w:r>
      <w:r>
        <w:rPr>
          <w:rFonts w:hint="eastAsia" w:ascii="宋体" w:hAnsi="宋体" w:eastAsia="宋体" w:cs="宋体"/>
          <w:spacing w:val="-37"/>
          <w:sz w:val="21"/>
          <w:szCs w:val="21"/>
          <w:highlight w:val="none"/>
        </w:rPr>
        <w:t xml:space="preserve"> </w:t>
      </w:r>
      <w:r>
        <w:rPr>
          <w:rFonts w:hint="eastAsia" w:ascii="宋体" w:hAnsi="宋体" w:eastAsia="宋体" w:cs="宋体"/>
          <w:spacing w:val="2"/>
          <w:sz w:val="21"/>
          <w:szCs w:val="21"/>
          <w:highlight w:val="none"/>
        </w:rPr>
        <w:t>00</w:t>
      </w:r>
      <w:r>
        <w:rPr>
          <w:rFonts w:hint="eastAsia" w:ascii="宋体" w:hAnsi="宋体" w:eastAsia="宋体" w:cs="宋体"/>
          <w:spacing w:val="-36"/>
          <w:sz w:val="21"/>
          <w:szCs w:val="21"/>
          <w:highlight w:val="none"/>
        </w:rPr>
        <w:t xml:space="preserve"> </w:t>
      </w:r>
      <w:r>
        <w:rPr>
          <w:rFonts w:hint="eastAsia" w:ascii="宋体" w:hAnsi="宋体" w:eastAsia="宋体" w:cs="宋体"/>
          <w:spacing w:val="2"/>
          <w:sz w:val="21"/>
          <w:szCs w:val="21"/>
          <w:highlight w:val="none"/>
        </w:rPr>
        <w:t>分；</w:t>
      </w:r>
    </w:p>
    <w:p w14:paraId="534E1FE8">
      <w:pPr>
        <w:pStyle w:val="3"/>
        <w:spacing w:before="173" w:line="240" w:lineRule="auto"/>
        <w:ind w:firstLine="448" w:firstLineChars="20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7.2</w:t>
      </w:r>
      <w:r>
        <w:rPr>
          <w:rFonts w:hint="eastAsia" w:ascii="宋体" w:hAnsi="宋体" w:eastAsia="宋体" w:cs="宋体"/>
          <w:spacing w:val="-38"/>
          <w:sz w:val="21"/>
          <w:szCs w:val="21"/>
          <w:highlight w:val="none"/>
        </w:rPr>
        <w:t xml:space="preserve"> </w:t>
      </w:r>
      <w:r>
        <w:rPr>
          <w:rFonts w:hint="eastAsia" w:ascii="宋体" w:hAnsi="宋体" w:eastAsia="宋体" w:cs="宋体"/>
          <w:spacing w:val="7"/>
          <w:sz w:val="21"/>
          <w:szCs w:val="21"/>
          <w:highlight w:val="none"/>
        </w:rPr>
        <w:t>投标文件递交地点：网上提交。</w:t>
      </w:r>
    </w:p>
    <w:p w14:paraId="38FD0137">
      <w:pPr>
        <w:pStyle w:val="3"/>
        <w:spacing w:before="172" w:line="240" w:lineRule="auto"/>
        <w:ind w:firstLine="452" w:firstLineChars="20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7.3</w:t>
      </w:r>
      <w:r>
        <w:rPr>
          <w:rFonts w:hint="eastAsia" w:ascii="宋体" w:hAnsi="宋体" w:eastAsia="宋体" w:cs="宋体"/>
          <w:spacing w:val="-23"/>
          <w:sz w:val="21"/>
          <w:szCs w:val="21"/>
          <w:highlight w:val="none"/>
        </w:rPr>
        <w:t xml:space="preserve"> </w:t>
      </w:r>
      <w:r>
        <w:rPr>
          <w:rFonts w:hint="eastAsia" w:ascii="宋体" w:hAnsi="宋体" w:eastAsia="宋体" w:cs="宋体"/>
          <w:spacing w:val="8"/>
          <w:sz w:val="21"/>
          <w:szCs w:val="21"/>
          <w:highlight w:val="none"/>
        </w:rPr>
        <w:t>加密电子投标文件逾期上传的，电子招标投标交易平台将予以拒收。</w:t>
      </w:r>
    </w:p>
    <w:p w14:paraId="6AD698CE">
      <w:pPr>
        <w:pStyle w:val="3"/>
        <w:spacing w:before="173" w:line="229" w:lineRule="auto"/>
        <w:ind w:left="422"/>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八、开标时间及地点</w:t>
      </w:r>
    </w:p>
    <w:p w14:paraId="0BCA9803">
      <w:pPr>
        <w:pStyle w:val="3"/>
        <w:spacing w:before="172" w:line="228" w:lineRule="auto"/>
        <w:ind w:left="420"/>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8.1</w:t>
      </w:r>
      <w:r>
        <w:rPr>
          <w:rFonts w:hint="eastAsia" w:ascii="宋体" w:hAnsi="宋体" w:eastAsia="宋体" w:cs="宋体"/>
          <w:spacing w:val="-34"/>
          <w:sz w:val="21"/>
          <w:szCs w:val="21"/>
          <w:highlight w:val="none"/>
        </w:rPr>
        <w:t xml:space="preserve"> </w:t>
      </w:r>
      <w:r>
        <w:rPr>
          <w:rFonts w:hint="eastAsia" w:ascii="宋体" w:hAnsi="宋体" w:eastAsia="宋体" w:cs="宋体"/>
          <w:spacing w:val="-1"/>
          <w:sz w:val="21"/>
          <w:szCs w:val="21"/>
          <w:highlight w:val="none"/>
        </w:rPr>
        <w:t>开标时间:202</w:t>
      </w:r>
      <w:r>
        <w:rPr>
          <w:rFonts w:hint="eastAsia" w:cs="宋体"/>
          <w:spacing w:val="-1"/>
          <w:sz w:val="21"/>
          <w:szCs w:val="21"/>
          <w:highlight w:val="none"/>
          <w:lang w:val="en-US" w:eastAsia="zh-CN"/>
        </w:rPr>
        <w:t>5</w:t>
      </w:r>
      <w:r>
        <w:rPr>
          <w:rFonts w:hint="eastAsia" w:ascii="宋体" w:hAnsi="宋体" w:eastAsia="宋体" w:cs="宋体"/>
          <w:spacing w:val="-39"/>
          <w:sz w:val="21"/>
          <w:szCs w:val="21"/>
          <w:highlight w:val="none"/>
        </w:rPr>
        <w:t xml:space="preserve"> </w:t>
      </w:r>
      <w:r>
        <w:rPr>
          <w:rFonts w:hint="eastAsia" w:ascii="宋体" w:hAnsi="宋体" w:eastAsia="宋体" w:cs="宋体"/>
          <w:spacing w:val="-1"/>
          <w:sz w:val="21"/>
          <w:szCs w:val="21"/>
          <w:highlight w:val="none"/>
        </w:rPr>
        <w:t>年</w:t>
      </w:r>
      <w:r>
        <w:rPr>
          <w:rFonts w:hint="eastAsia" w:cs="宋体"/>
          <w:spacing w:val="-24"/>
          <w:sz w:val="21"/>
          <w:szCs w:val="21"/>
          <w:highlight w:val="none"/>
          <w:lang w:val="en-US" w:eastAsia="zh-CN"/>
        </w:rPr>
        <w:t>12</w:t>
      </w:r>
      <w:r>
        <w:rPr>
          <w:rFonts w:hint="eastAsia" w:ascii="宋体" w:hAnsi="宋体" w:eastAsia="宋体" w:cs="宋体"/>
          <w:spacing w:val="-1"/>
          <w:sz w:val="21"/>
          <w:szCs w:val="21"/>
          <w:highlight w:val="none"/>
        </w:rPr>
        <w:t>月</w:t>
      </w:r>
      <w:r>
        <w:rPr>
          <w:rFonts w:hint="eastAsia" w:cs="宋体"/>
          <w:spacing w:val="-24"/>
          <w:sz w:val="21"/>
          <w:szCs w:val="21"/>
          <w:highlight w:val="none"/>
          <w:lang w:val="en-US" w:eastAsia="zh-CN"/>
        </w:rPr>
        <w:t>12</w:t>
      </w:r>
      <w:r>
        <w:rPr>
          <w:rFonts w:hint="eastAsia" w:ascii="宋体" w:hAnsi="宋体" w:eastAsia="宋体" w:cs="宋体"/>
          <w:spacing w:val="-1"/>
          <w:sz w:val="21"/>
          <w:szCs w:val="21"/>
          <w:highlight w:val="none"/>
        </w:rPr>
        <w:t>日</w:t>
      </w:r>
      <w:r>
        <w:rPr>
          <w:rFonts w:hint="eastAsia" w:ascii="宋体" w:hAnsi="宋体" w:eastAsia="宋体" w:cs="宋体"/>
          <w:spacing w:val="-38"/>
          <w:sz w:val="21"/>
          <w:szCs w:val="21"/>
          <w:highlight w:val="none"/>
        </w:rPr>
        <w:t xml:space="preserve"> </w:t>
      </w:r>
      <w:r>
        <w:rPr>
          <w:rFonts w:hint="eastAsia" w:ascii="宋体" w:hAnsi="宋体" w:eastAsia="宋体" w:cs="宋体"/>
          <w:spacing w:val="-1"/>
          <w:sz w:val="21"/>
          <w:szCs w:val="21"/>
          <w:highlight w:val="none"/>
        </w:rPr>
        <w:t>9</w:t>
      </w:r>
      <w:r>
        <w:rPr>
          <w:rFonts w:hint="eastAsia" w:ascii="宋体" w:hAnsi="宋体" w:eastAsia="宋体" w:cs="宋体"/>
          <w:spacing w:val="-28"/>
          <w:sz w:val="21"/>
          <w:szCs w:val="21"/>
          <w:highlight w:val="none"/>
        </w:rPr>
        <w:t xml:space="preserve"> </w:t>
      </w:r>
      <w:r>
        <w:rPr>
          <w:rFonts w:hint="eastAsia" w:ascii="宋体" w:hAnsi="宋体" w:eastAsia="宋体" w:cs="宋体"/>
          <w:spacing w:val="-1"/>
          <w:sz w:val="21"/>
          <w:szCs w:val="21"/>
          <w:highlight w:val="none"/>
        </w:rPr>
        <w:t>时</w:t>
      </w:r>
      <w:r>
        <w:rPr>
          <w:rFonts w:hint="eastAsia" w:ascii="宋体" w:hAnsi="宋体" w:eastAsia="宋体" w:cs="宋体"/>
          <w:spacing w:val="-38"/>
          <w:sz w:val="21"/>
          <w:szCs w:val="21"/>
          <w:highlight w:val="none"/>
        </w:rPr>
        <w:t xml:space="preserve"> </w:t>
      </w:r>
      <w:r>
        <w:rPr>
          <w:rFonts w:hint="eastAsia" w:ascii="宋体" w:hAnsi="宋体" w:eastAsia="宋体" w:cs="宋体"/>
          <w:spacing w:val="-1"/>
          <w:sz w:val="21"/>
          <w:szCs w:val="21"/>
          <w:highlight w:val="none"/>
        </w:rPr>
        <w:t>00</w:t>
      </w:r>
      <w:r>
        <w:rPr>
          <w:rFonts w:hint="eastAsia" w:ascii="宋体" w:hAnsi="宋体" w:eastAsia="宋体" w:cs="宋体"/>
          <w:spacing w:val="-37"/>
          <w:sz w:val="21"/>
          <w:szCs w:val="21"/>
          <w:highlight w:val="none"/>
        </w:rPr>
        <w:t xml:space="preserve"> </w:t>
      </w:r>
      <w:r>
        <w:rPr>
          <w:rFonts w:hint="eastAsia" w:ascii="宋体" w:hAnsi="宋体" w:eastAsia="宋体" w:cs="宋体"/>
          <w:spacing w:val="-1"/>
          <w:sz w:val="21"/>
          <w:szCs w:val="21"/>
          <w:highlight w:val="none"/>
        </w:rPr>
        <w:t>分。</w:t>
      </w:r>
    </w:p>
    <w:p w14:paraId="0A8425A9">
      <w:pPr>
        <w:pStyle w:val="3"/>
        <w:spacing w:before="173" w:line="228" w:lineRule="auto"/>
        <w:ind w:left="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8.2</w:t>
      </w:r>
      <w:r>
        <w:rPr>
          <w:rFonts w:hint="eastAsia" w:ascii="宋体" w:hAnsi="宋体" w:eastAsia="宋体" w:cs="宋体"/>
          <w:spacing w:val="-38"/>
          <w:sz w:val="21"/>
          <w:szCs w:val="21"/>
          <w:highlight w:val="none"/>
        </w:rPr>
        <w:t xml:space="preserve"> </w:t>
      </w:r>
      <w:r>
        <w:rPr>
          <w:rFonts w:hint="eastAsia" w:ascii="宋体" w:hAnsi="宋体" w:eastAsia="宋体" w:cs="宋体"/>
          <w:spacing w:val="8"/>
          <w:sz w:val="21"/>
          <w:szCs w:val="21"/>
          <w:highlight w:val="none"/>
        </w:rPr>
        <w:t>开标地点：武陟县公共资源交易中心开标一厅。</w:t>
      </w:r>
    </w:p>
    <w:p w14:paraId="45880706">
      <w:pPr>
        <w:pStyle w:val="3"/>
        <w:spacing w:before="172" w:line="228" w:lineRule="auto"/>
        <w:ind w:left="424"/>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九、本项目采用电子开评标</w:t>
      </w:r>
    </w:p>
    <w:p w14:paraId="4AC7B7FC">
      <w:pPr>
        <w:pStyle w:val="3"/>
        <w:spacing w:before="172" w:line="388" w:lineRule="auto"/>
        <w:ind w:firstLine="419"/>
        <w:jc w:val="both"/>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特别提醒：本项目采用远程不见面开标和全程电子评标方式，潜在投标人可提前按要求进行投标文件制作和上传等。为避免网络拥堵等不可控因素影响投标文件的上传，请提前上传投标文件，并在开标截止时间前登录“焦作市不见面开标大</w:t>
      </w:r>
      <w:r>
        <w:rPr>
          <w:rFonts w:hint="eastAsia" w:ascii="宋体" w:hAnsi="宋体" w:eastAsia="宋体" w:cs="宋体"/>
          <w:spacing w:val="10"/>
          <w:sz w:val="21"/>
          <w:szCs w:val="21"/>
          <w:highlight w:val="none"/>
        </w:rPr>
        <w:t>厅系统</w:t>
      </w:r>
      <w:r>
        <w:rPr>
          <w:rFonts w:hint="eastAsia" w:ascii="宋体" w:hAnsi="宋体" w:eastAsia="宋体" w:cs="宋体"/>
          <w:spacing w:val="-72"/>
          <w:sz w:val="21"/>
          <w:szCs w:val="21"/>
          <w:highlight w:val="none"/>
        </w:rPr>
        <w:t xml:space="preserve"> </w:t>
      </w:r>
      <w:r>
        <w:rPr>
          <w:rFonts w:hint="eastAsia" w:ascii="宋体" w:hAnsi="宋体" w:eastAsia="宋体" w:cs="宋体"/>
          <w:spacing w:val="10"/>
          <w:sz w:val="21"/>
          <w:szCs w:val="21"/>
          <w:highlight w:val="none"/>
        </w:rPr>
        <w:t>”进行签到，按要求解密投标文件。投标文件的递</w:t>
      </w:r>
      <w:r>
        <w:rPr>
          <w:rFonts w:hint="eastAsia" w:ascii="宋体" w:hAnsi="宋体" w:eastAsia="宋体" w:cs="宋体"/>
          <w:spacing w:val="9"/>
          <w:sz w:val="21"/>
          <w:szCs w:val="21"/>
          <w:highlight w:val="none"/>
        </w:rPr>
        <w:t>交方式详见招标文件前附表。因投标文件未及时上传导致投标失败的责任由投标人自行承担。</w:t>
      </w:r>
    </w:p>
    <w:p w14:paraId="1BAADFDC">
      <w:pPr>
        <w:pStyle w:val="3"/>
        <w:spacing w:line="228" w:lineRule="auto"/>
        <w:ind w:left="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技术支持请联系：平台统一技术服务电话为：</w:t>
      </w:r>
      <w:r>
        <w:rPr>
          <w:rFonts w:hint="eastAsia" w:ascii="宋体" w:hAnsi="宋体" w:eastAsia="宋体" w:cs="宋体"/>
          <w:color w:val="000000"/>
          <w:sz w:val="21"/>
          <w:szCs w:val="21"/>
          <w:highlight w:val="none"/>
          <w:lang w:val="en-US" w:eastAsia="zh-CN"/>
        </w:rPr>
        <w:t>0512-58188538，服务QQ:4008503300</w:t>
      </w:r>
      <w:r>
        <w:rPr>
          <w:rFonts w:hint="eastAsia" w:cs="宋体"/>
          <w:color w:val="000000"/>
          <w:sz w:val="21"/>
          <w:szCs w:val="21"/>
          <w:highlight w:val="none"/>
          <w:lang w:val="en-US" w:eastAsia="zh-CN"/>
        </w:rPr>
        <w:t>；</w:t>
      </w:r>
    </w:p>
    <w:p w14:paraId="11651E9B">
      <w:pPr>
        <w:pStyle w:val="3"/>
        <w:spacing w:before="172" w:line="227" w:lineRule="auto"/>
        <w:ind w:left="419"/>
        <w:rPr>
          <w:rFonts w:hint="eastAsia" w:ascii="宋体" w:hAnsi="宋体" w:eastAsia="宋体" w:cs="宋体"/>
          <w:sz w:val="21"/>
          <w:szCs w:val="21"/>
          <w:highlight w:val="none"/>
          <w:lang w:eastAsia="zh-CN"/>
        </w:rPr>
      </w:pPr>
      <w:r>
        <w:rPr>
          <w:rFonts w:hint="eastAsia" w:ascii="宋体" w:hAnsi="宋体" w:eastAsia="宋体" w:cs="宋体"/>
          <w:spacing w:val="7"/>
          <w:sz w:val="21"/>
          <w:szCs w:val="21"/>
          <w:highlight w:val="none"/>
        </w:rPr>
        <w:t>清单造价技术问题请联系：刘工：13721426615</w:t>
      </w:r>
      <w:r>
        <w:rPr>
          <w:rFonts w:hint="eastAsia" w:cs="宋体"/>
          <w:spacing w:val="7"/>
          <w:sz w:val="21"/>
          <w:szCs w:val="21"/>
          <w:highlight w:val="none"/>
          <w:lang w:eastAsia="zh-CN"/>
        </w:rPr>
        <w:t>；</w:t>
      </w:r>
    </w:p>
    <w:p w14:paraId="11089286">
      <w:pPr>
        <w:pStyle w:val="3"/>
        <w:spacing w:before="175" w:line="228" w:lineRule="auto"/>
        <w:ind w:left="419"/>
        <w:rPr>
          <w:rFonts w:hint="eastAsia" w:ascii="宋体" w:hAnsi="宋体" w:eastAsia="宋体" w:cs="宋体"/>
          <w:sz w:val="21"/>
          <w:szCs w:val="21"/>
          <w:highlight w:val="none"/>
          <w:lang w:eastAsia="zh-CN"/>
        </w:rPr>
      </w:pPr>
      <w:r>
        <w:rPr>
          <w:rFonts w:hint="eastAsia" w:ascii="宋体" w:hAnsi="宋体" w:eastAsia="宋体" w:cs="宋体"/>
          <w:spacing w:val="7"/>
          <w:sz w:val="21"/>
          <w:szCs w:val="21"/>
          <w:highlight w:val="none"/>
        </w:rPr>
        <w:t>服务时间：周一至周日</w:t>
      </w:r>
      <w:r>
        <w:rPr>
          <w:rFonts w:hint="eastAsia" w:ascii="宋体" w:hAnsi="宋体" w:eastAsia="宋体" w:cs="宋体"/>
          <w:spacing w:val="-36"/>
          <w:sz w:val="21"/>
          <w:szCs w:val="21"/>
          <w:highlight w:val="none"/>
        </w:rPr>
        <w:t xml:space="preserve"> </w:t>
      </w:r>
      <w:r>
        <w:rPr>
          <w:rFonts w:hint="eastAsia" w:ascii="宋体" w:hAnsi="宋体" w:eastAsia="宋体" w:cs="宋体"/>
          <w:spacing w:val="7"/>
          <w:sz w:val="21"/>
          <w:szCs w:val="21"/>
          <w:highlight w:val="none"/>
        </w:rPr>
        <w:t>8：00-17：30</w:t>
      </w:r>
      <w:r>
        <w:rPr>
          <w:rFonts w:hint="eastAsia" w:cs="宋体"/>
          <w:spacing w:val="7"/>
          <w:sz w:val="21"/>
          <w:szCs w:val="21"/>
          <w:highlight w:val="none"/>
          <w:lang w:eastAsia="zh-CN"/>
        </w:rPr>
        <w:t>。</w:t>
      </w:r>
    </w:p>
    <w:p w14:paraId="41083640">
      <w:pPr>
        <w:pStyle w:val="3"/>
        <w:spacing w:before="172" w:line="230" w:lineRule="auto"/>
        <w:ind w:left="420"/>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十、联系方式</w:t>
      </w:r>
    </w:p>
    <w:p w14:paraId="7588D115">
      <w:pPr>
        <w:pStyle w:val="3"/>
        <w:spacing w:before="171" w:line="228" w:lineRule="auto"/>
        <w:ind w:left="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招 标</w:t>
      </w:r>
      <w:r>
        <w:rPr>
          <w:rFonts w:hint="eastAsia" w:ascii="宋体" w:hAnsi="宋体" w:eastAsia="宋体" w:cs="宋体"/>
          <w:spacing w:val="15"/>
          <w:sz w:val="21"/>
          <w:szCs w:val="21"/>
          <w:highlight w:val="none"/>
        </w:rPr>
        <w:t xml:space="preserve"> </w:t>
      </w:r>
      <w:r>
        <w:rPr>
          <w:rFonts w:hint="eastAsia" w:ascii="宋体" w:hAnsi="宋体" w:eastAsia="宋体" w:cs="宋体"/>
          <w:spacing w:val="8"/>
          <w:sz w:val="21"/>
          <w:szCs w:val="21"/>
          <w:highlight w:val="none"/>
        </w:rPr>
        <w:t>人：武陟县农业农村局</w:t>
      </w:r>
    </w:p>
    <w:p w14:paraId="240C558C">
      <w:pPr>
        <w:pStyle w:val="3"/>
        <w:spacing w:before="174" w:line="228" w:lineRule="auto"/>
        <w:ind w:left="420"/>
        <w:rPr>
          <w:rFonts w:hint="eastAsia" w:ascii="宋体" w:hAnsi="宋体" w:eastAsia="宋体" w:cs="宋体"/>
          <w:sz w:val="21"/>
          <w:szCs w:val="21"/>
          <w:highlight w:val="none"/>
          <w:lang w:eastAsia="zh-CN"/>
        </w:rPr>
      </w:pPr>
      <w:r>
        <w:rPr>
          <w:rFonts w:hint="eastAsia" w:ascii="宋体" w:hAnsi="宋体" w:eastAsia="宋体" w:cs="宋体"/>
          <w:spacing w:val="6"/>
          <w:sz w:val="21"/>
          <w:szCs w:val="21"/>
          <w:highlight w:val="none"/>
        </w:rPr>
        <w:t>联</w:t>
      </w:r>
      <w:r>
        <w:rPr>
          <w:rFonts w:hint="eastAsia" w:ascii="宋体" w:hAnsi="宋体" w:eastAsia="宋体" w:cs="宋体"/>
          <w:spacing w:val="22"/>
          <w:sz w:val="21"/>
          <w:szCs w:val="21"/>
          <w:highlight w:val="none"/>
        </w:rPr>
        <w:t xml:space="preserve"> </w:t>
      </w:r>
      <w:r>
        <w:rPr>
          <w:rFonts w:hint="eastAsia" w:ascii="宋体" w:hAnsi="宋体" w:eastAsia="宋体" w:cs="宋体"/>
          <w:spacing w:val="6"/>
          <w:sz w:val="21"/>
          <w:szCs w:val="21"/>
          <w:highlight w:val="none"/>
        </w:rPr>
        <w:t>系 人：</w:t>
      </w:r>
      <w:r>
        <w:rPr>
          <w:rFonts w:hint="eastAsia" w:cs="宋体"/>
          <w:spacing w:val="6"/>
          <w:sz w:val="21"/>
          <w:szCs w:val="21"/>
          <w:highlight w:val="none"/>
          <w:lang w:eastAsia="zh-CN"/>
        </w:rPr>
        <w:t>杨洋</w:t>
      </w:r>
    </w:p>
    <w:p w14:paraId="0F87507C">
      <w:pPr>
        <w:pStyle w:val="3"/>
        <w:spacing w:before="172" w:line="231" w:lineRule="auto"/>
        <w:ind w:left="443"/>
        <w:rPr>
          <w:rFonts w:hint="eastAsia" w:ascii="宋体" w:hAnsi="宋体" w:eastAsia="宋体" w:cs="宋体"/>
          <w:sz w:val="21"/>
          <w:szCs w:val="21"/>
          <w:highlight w:val="none"/>
          <w:lang w:eastAsia="zh-CN"/>
        </w:rPr>
      </w:pPr>
      <w:r>
        <w:rPr>
          <w:rFonts w:hint="eastAsia" w:ascii="宋体" w:hAnsi="宋体" w:eastAsia="宋体" w:cs="宋体"/>
          <w:spacing w:val="3"/>
          <w:sz w:val="21"/>
          <w:szCs w:val="21"/>
          <w:highlight w:val="none"/>
        </w:rPr>
        <w:t>电</w:t>
      </w:r>
      <w:r>
        <w:rPr>
          <w:rFonts w:hint="eastAsia" w:ascii="宋体" w:hAnsi="宋体" w:eastAsia="宋体" w:cs="宋体"/>
          <w:spacing w:val="7"/>
          <w:sz w:val="21"/>
          <w:szCs w:val="21"/>
          <w:highlight w:val="none"/>
        </w:rPr>
        <w:t xml:space="preserve">    </w:t>
      </w:r>
      <w:r>
        <w:rPr>
          <w:rFonts w:hint="eastAsia" w:ascii="宋体" w:hAnsi="宋体" w:eastAsia="宋体" w:cs="宋体"/>
          <w:spacing w:val="3"/>
          <w:sz w:val="21"/>
          <w:szCs w:val="21"/>
          <w:highlight w:val="none"/>
        </w:rPr>
        <w:t>话：</w:t>
      </w:r>
      <w:r>
        <w:rPr>
          <w:rFonts w:hint="eastAsia" w:cs="宋体"/>
          <w:spacing w:val="3"/>
          <w:sz w:val="21"/>
          <w:szCs w:val="21"/>
          <w:highlight w:val="none"/>
          <w:lang w:eastAsia="zh-CN"/>
        </w:rPr>
        <w:t>19939153006</w:t>
      </w:r>
    </w:p>
    <w:p w14:paraId="0DB705C3">
      <w:pPr>
        <w:pStyle w:val="3"/>
        <w:spacing w:before="171" w:line="228" w:lineRule="auto"/>
        <w:ind w:left="419"/>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地    址：武陟县兴华路</w:t>
      </w:r>
      <w:r>
        <w:rPr>
          <w:rFonts w:hint="eastAsia" w:ascii="宋体" w:hAnsi="宋体" w:eastAsia="宋体" w:cs="宋体"/>
          <w:spacing w:val="-15"/>
          <w:sz w:val="21"/>
          <w:szCs w:val="21"/>
          <w:highlight w:val="none"/>
        </w:rPr>
        <w:t xml:space="preserve"> </w:t>
      </w:r>
      <w:r>
        <w:rPr>
          <w:rFonts w:hint="eastAsia" w:ascii="宋体" w:hAnsi="宋体" w:eastAsia="宋体" w:cs="宋体"/>
          <w:spacing w:val="5"/>
          <w:sz w:val="21"/>
          <w:szCs w:val="21"/>
          <w:highlight w:val="none"/>
        </w:rPr>
        <w:t>160</w:t>
      </w:r>
      <w:r>
        <w:rPr>
          <w:rFonts w:hint="eastAsia" w:ascii="宋体" w:hAnsi="宋体" w:eastAsia="宋体" w:cs="宋体"/>
          <w:spacing w:val="-35"/>
          <w:sz w:val="21"/>
          <w:szCs w:val="21"/>
          <w:highlight w:val="none"/>
        </w:rPr>
        <w:t xml:space="preserve"> </w:t>
      </w:r>
      <w:r>
        <w:rPr>
          <w:rFonts w:hint="eastAsia" w:ascii="宋体" w:hAnsi="宋体" w:eastAsia="宋体" w:cs="宋体"/>
          <w:spacing w:val="5"/>
          <w:sz w:val="21"/>
          <w:szCs w:val="21"/>
          <w:highlight w:val="none"/>
        </w:rPr>
        <w:t>号</w:t>
      </w:r>
    </w:p>
    <w:p w14:paraId="1C96D839">
      <w:pPr>
        <w:pStyle w:val="3"/>
        <w:spacing w:before="172" w:line="228" w:lineRule="auto"/>
        <w:ind w:left="418"/>
        <w:rPr>
          <w:rFonts w:hint="eastAsia" w:ascii="宋体" w:hAnsi="宋体" w:eastAsia="宋体" w:cs="宋体"/>
          <w:sz w:val="21"/>
          <w:szCs w:val="21"/>
          <w:highlight w:val="none"/>
          <w:lang w:eastAsia="zh-CN"/>
        </w:rPr>
      </w:pPr>
      <w:r>
        <w:rPr>
          <w:rFonts w:hint="eastAsia" w:ascii="宋体" w:hAnsi="宋体" w:eastAsia="宋体" w:cs="宋体"/>
          <w:spacing w:val="9"/>
          <w:sz w:val="21"/>
          <w:szCs w:val="21"/>
          <w:highlight w:val="none"/>
        </w:rPr>
        <w:t>代理机构：</w:t>
      </w:r>
      <w:r>
        <w:rPr>
          <w:rFonts w:hint="eastAsia" w:cs="宋体"/>
          <w:spacing w:val="9"/>
          <w:sz w:val="21"/>
          <w:szCs w:val="21"/>
          <w:highlight w:val="none"/>
          <w:lang w:eastAsia="zh-CN"/>
        </w:rPr>
        <w:t>中豫建设工程咨询有限公司</w:t>
      </w:r>
    </w:p>
    <w:p w14:paraId="163091F9">
      <w:pPr>
        <w:pStyle w:val="3"/>
        <w:spacing w:before="174" w:line="228" w:lineRule="auto"/>
        <w:ind w:left="420"/>
        <w:rPr>
          <w:rFonts w:hint="eastAsia" w:ascii="宋体" w:hAnsi="宋体" w:eastAsia="宋体" w:cs="宋体"/>
          <w:sz w:val="21"/>
          <w:szCs w:val="21"/>
          <w:highlight w:val="none"/>
          <w:lang w:eastAsia="zh-CN"/>
        </w:rPr>
      </w:pPr>
      <w:r>
        <w:rPr>
          <w:rFonts w:hint="eastAsia" w:ascii="宋体" w:hAnsi="宋体" w:eastAsia="宋体" w:cs="宋体"/>
          <w:spacing w:val="6"/>
          <w:sz w:val="21"/>
          <w:szCs w:val="21"/>
          <w:highlight w:val="none"/>
        </w:rPr>
        <w:t>联</w:t>
      </w:r>
      <w:r>
        <w:rPr>
          <w:rFonts w:hint="eastAsia" w:ascii="宋体" w:hAnsi="宋体" w:eastAsia="宋体" w:cs="宋体"/>
          <w:spacing w:val="22"/>
          <w:sz w:val="21"/>
          <w:szCs w:val="21"/>
          <w:highlight w:val="none"/>
        </w:rPr>
        <w:t xml:space="preserve"> </w:t>
      </w:r>
      <w:r>
        <w:rPr>
          <w:rFonts w:hint="eastAsia" w:ascii="宋体" w:hAnsi="宋体" w:eastAsia="宋体" w:cs="宋体"/>
          <w:spacing w:val="6"/>
          <w:sz w:val="21"/>
          <w:szCs w:val="21"/>
          <w:highlight w:val="none"/>
        </w:rPr>
        <w:t>系 人：</w:t>
      </w:r>
      <w:r>
        <w:rPr>
          <w:rFonts w:hint="eastAsia" w:cs="宋体"/>
          <w:spacing w:val="6"/>
          <w:sz w:val="21"/>
          <w:szCs w:val="21"/>
          <w:highlight w:val="none"/>
          <w:lang w:eastAsia="zh-CN"/>
        </w:rPr>
        <w:t>刘静静</w:t>
      </w:r>
    </w:p>
    <w:p w14:paraId="01747502">
      <w:pPr>
        <w:pStyle w:val="3"/>
        <w:spacing w:before="172" w:line="231" w:lineRule="auto"/>
        <w:ind w:left="443"/>
        <w:rPr>
          <w:rFonts w:hint="default" w:ascii="宋体" w:hAnsi="宋体" w:eastAsia="宋体" w:cs="宋体"/>
          <w:sz w:val="21"/>
          <w:szCs w:val="21"/>
          <w:highlight w:val="none"/>
          <w:lang w:val="en-US" w:eastAsia="zh-CN"/>
        </w:rPr>
      </w:pPr>
      <w:r>
        <w:rPr>
          <w:rFonts w:hint="eastAsia" w:ascii="宋体" w:hAnsi="宋体" w:eastAsia="宋体" w:cs="宋体"/>
          <w:spacing w:val="4"/>
          <w:sz w:val="21"/>
          <w:szCs w:val="21"/>
          <w:highlight w:val="none"/>
        </w:rPr>
        <w:t>电    话：</w:t>
      </w:r>
      <w:r>
        <w:rPr>
          <w:rFonts w:hint="eastAsia" w:cs="宋体"/>
          <w:spacing w:val="4"/>
          <w:sz w:val="21"/>
          <w:szCs w:val="21"/>
          <w:highlight w:val="none"/>
          <w:lang w:val="en-US" w:eastAsia="zh-CN"/>
        </w:rPr>
        <w:t>18339199697</w:t>
      </w:r>
    </w:p>
    <w:p w14:paraId="4AAF66DF">
      <w:pPr>
        <w:pStyle w:val="3"/>
        <w:spacing w:before="170" w:line="228" w:lineRule="auto"/>
        <w:ind w:left="419"/>
        <w:rPr>
          <w:rFonts w:hint="eastAsia" w:ascii="宋体" w:hAnsi="宋体" w:eastAsia="宋体" w:cs="宋体"/>
          <w:sz w:val="21"/>
          <w:szCs w:val="21"/>
          <w:highlight w:val="none"/>
          <w:lang w:eastAsia="zh-CN"/>
        </w:rPr>
      </w:pPr>
      <w:r>
        <w:rPr>
          <w:rFonts w:hint="eastAsia" w:ascii="宋体" w:hAnsi="宋体" w:eastAsia="宋体" w:cs="宋体"/>
          <w:spacing w:val="8"/>
          <w:sz w:val="21"/>
          <w:szCs w:val="21"/>
          <w:highlight w:val="none"/>
        </w:rPr>
        <w:t>地    址：</w:t>
      </w:r>
      <w:r>
        <w:rPr>
          <w:rFonts w:hint="eastAsia" w:cs="宋体"/>
          <w:spacing w:val="8"/>
          <w:sz w:val="21"/>
          <w:szCs w:val="21"/>
          <w:highlight w:val="none"/>
          <w:lang w:eastAsia="zh-CN"/>
        </w:rPr>
        <w:t>河南省郑州市高新技术产业开发区西三环路283号国家大学科技园东区17号楼-4号</w:t>
      </w:r>
    </w:p>
    <w:p w14:paraId="0C214F0E">
      <w:pPr>
        <w:pStyle w:val="3"/>
        <w:spacing w:before="173" w:line="228" w:lineRule="auto"/>
        <w:ind w:left="420"/>
        <w:outlineLvl w:val="0"/>
        <w:rPr>
          <w:rFonts w:hint="eastAsia" w:ascii="宋体" w:hAnsi="宋体" w:eastAsia="宋体" w:cs="宋体"/>
          <w:sz w:val="21"/>
          <w:szCs w:val="21"/>
          <w:highlight w:val="none"/>
        </w:rPr>
      </w:pPr>
      <w:bookmarkStart w:id="2" w:name="_Toc20278"/>
      <w:r>
        <w:rPr>
          <w:rFonts w:hint="eastAsia" w:ascii="宋体" w:hAnsi="宋体" w:eastAsia="宋体" w:cs="宋体"/>
          <w:b/>
          <w:bCs/>
          <w:spacing w:val="7"/>
          <w:sz w:val="21"/>
          <w:szCs w:val="21"/>
          <w:highlight w:val="none"/>
        </w:rPr>
        <w:t>十一、监督部门</w:t>
      </w:r>
      <w:bookmarkEnd w:id="2"/>
    </w:p>
    <w:p w14:paraId="1B4A1267">
      <w:pPr>
        <w:pStyle w:val="3"/>
        <w:spacing w:before="173" w:line="228" w:lineRule="auto"/>
        <w:ind w:left="421"/>
        <w:rPr>
          <w:rFonts w:hint="eastAsia" w:ascii="宋体" w:hAnsi="宋体" w:eastAsia="宋体" w:cs="宋体"/>
          <w:spacing w:val="8"/>
          <w:sz w:val="21"/>
          <w:szCs w:val="21"/>
          <w:highlight w:val="none"/>
          <w:lang w:eastAsia="zh-CN"/>
        </w:rPr>
      </w:pPr>
      <w:r>
        <w:rPr>
          <w:rFonts w:hint="eastAsia" w:ascii="宋体" w:hAnsi="宋体" w:eastAsia="宋体" w:cs="宋体"/>
          <w:spacing w:val="8"/>
          <w:sz w:val="21"/>
          <w:szCs w:val="21"/>
          <w:highlight w:val="none"/>
        </w:rPr>
        <w:t>武陟县农业农村局</w:t>
      </w:r>
      <w:r>
        <w:rPr>
          <w:rFonts w:hint="eastAsia" w:cs="宋体"/>
          <w:spacing w:val="8"/>
          <w:sz w:val="21"/>
          <w:szCs w:val="21"/>
          <w:highlight w:val="none"/>
          <w:lang w:val="en-US" w:eastAsia="zh-CN"/>
        </w:rPr>
        <w:t xml:space="preserve">   </w:t>
      </w:r>
      <w:r>
        <w:rPr>
          <w:rFonts w:hint="eastAsia" w:ascii="宋体" w:hAnsi="宋体" w:eastAsia="宋体" w:cs="宋体"/>
          <w:spacing w:val="8"/>
          <w:sz w:val="21"/>
          <w:szCs w:val="21"/>
          <w:highlight w:val="none"/>
        </w:rPr>
        <w:t>联系人：</w:t>
      </w:r>
      <w:r>
        <w:rPr>
          <w:spacing w:val="8"/>
          <w:sz w:val="21"/>
          <w:szCs w:val="21"/>
          <w:highlight w:val="none"/>
        </w:rPr>
        <w:t>朱亚平</w:t>
      </w:r>
      <w:r>
        <w:rPr>
          <w:rFonts w:hint="eastAsia" w:cs="宋体"/>
          <w:spacing w:val="8"/>
          <w:sz w:val="21"/>
          <w:szCs w:val="21"/>
          <w:highlight w:val="none"/>
          <w:lang w:val="en-US" w:eastAsia="zh-CN"/>
        </w:rPr>
        <w:t xml:space="preserve">   </w:t>
      </w:r>
      <w:r>
        <w:rPr>
          <w:rFonts w:hint="eastAsia" w:ascii="宋体" w:hAnsi="宋体" w:eastAsia="宋体" w:cs="宋体"/>
          <w:spacing w:val="8"/>
          <w:sz w:val="21"/>
          <w:szCs w:val="21"/>
          <w:highlight w:val="none"/>
        </w:rPr>
        <w:t>电话：0391-</w:t>
      </w:r>
      <w:r>
        <w:rPr>
          <w:rFonts w:hint="eastAsia" w:cs="宋体"/>
          <w:spacing w:val="8"/>
          <w:sz w:val="21"/>
          <w:szCs w:val="21"/>
          <w:highlight w:val="none"/>
          <w:lang w:eastAsia="zh-CN"/>
        </w:rPr>
        <w:t>8373820</w:t>
      </w:r>
    </w:p>
    <w:p w14:paraId="1A0A701E">
      <w:pPr>
        <w:spacing w:line="262" w:lineRule="auto"/>
        <w:rPr>
          <w:rFonts w:hint="eastAsia" w:ascii="宋体" w:hAnsi="宋体" w:eastAsia="宋体" w:cs="宋体"/>
          <w:sz w:val="21"/>
          <w:szCs w:val="21"/>
          <w:highlight w:val="none"/>
        </w:rPr>
      </w:pPr>
    </w:p>
    <w:p w14:paraId="0ED41502">
      <w:pPr>
        <w:spacing w:line="262" w:lineRule="auto"/>
        <w:rPr>
          <w:rFonts w:hint="eastAsia" w:ascii="宋体" w:hAnsi="宋体" w:eastAsia="宋体" w:cs="宋体"/>
          <w:sz w:val="21"/>
          <w:szCs w:val="21"/>
          <w:highlight w:val="none"/>
        </w:rPr>
      </w:pPr>
    </w:p>
    <w:p w14:paraId="2C360D0E">
      <w:pPr>
        <w:pStyle w:val="3"/>
        <w:spacing w:before="65" w:line="228" w:lineRule="auto"/>
        <w:jc w:val="right"/>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武陟县农业农村局</w:t>
      </w:r>
    </w:p>
    <w:p w14:paraId="22CE57C0">
      <w:pPr>
        <w:pStyle w:val="3"/>
        <w:spacing w:before="174" w:line="228" w:lineRule="auto"/>
        <w:jc w:val="right"/>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202</w:t>
      </w:r>
      <w:r>
        <w:rPr>
          <w:rFonts w:hint="eastAsia" w:cs="宋体"/>
          <w:spacing w:val="-5"/>
          <w:sz w:val="21"/>
          <w:szCs w:val="21"/>
          <w:highlight w:val="none"/>
          <w:lang w:val="en-US" w:eastAsia="zh-CN"/>
        </w:rPr>
        <w:t>5</w:t>
      </w:r>
      <w:r>
        <w:rPr>
          <w:rFonts w:hint="eastAsia" w:ascii="宋体" w:hAnsi="宋体" w:eastAsia="宋体" w:cs="宋体"/>
          <w:spacing w:val="-35"/>
          <w:sz w:val="21"/>
          <w:szCs w:val="21"/>
          <w:highlight w:val="none"/>
        </w:rPr>
        <w:t xml:space="preserve"> </w:t>
      </w:r>
      <w:r>
        <w:rPr>
          <w:rFonts w:hint="eastAsia" w:ascii="宋体" w:hAnsi="宋体" w:eastAsia="宋体" w:cs="宋体"/>
          <w:spacing w:val="-5"/>
          <w:sz w:val="21"/>
          <w:szCs w:val="21"/>
          <w:highlight w:val="none"/>
        </w:rPr>
        <w:t>年</w:t>
      </w:r>
      <w:r>
        <w:rPr>
          <w:rFonts w:hint="eastAsia" w:cs="宋体"/>
          <w:spacing w:val="-38"/>
          <w:sz w:val="21"/>
          <w:szCs w:val="21"/>
          <w:highlight w:val="none"/>
          <w:lang w:val="en-US" w:eastAsia="zh-CN"/>
        </w:rPr>
        <w:t>11</w:t>
      </w:r>
      <w:r>
        <w:rPr>
          <w:rFonts w:hint="eastAsia" w:ascii="宋体" w:hAnsi="宋体" w:eastAsia="宋体" w:cs="宋体"/>
          <w:spacing w:val="-5"/>
          <w:sz w:val="21"/>
          <w:szCs w:val="21"/>
          <w:highlight w:val="none"/>
        </w:rPr>
        <w:t>月</w:t>
      </w:r>
      <w:r>
        <w:rPr>
          <w:rFonts w:hint="eastAsia" w:cs="宋体"/>
          <w:spacing w:val="-5"/>
          <w:sz w:val="21"/>
          <w:szCs w:val="21"/>
          <w:highlight w:val="none"/>
          <w:lang w:val="en-US" w:eastAsia="zh-CN"/>
        </w:rPr>
        <w:t>21</w:t>
      </w:r>
      <w:r>
        <w:rPr>
          <w:rFonts w:hint="eastAsia" w:ascii="宋体" w:hAnsi="宋体" w:eastAsia="宋体" w:cs="宋体"/>
          <w:spacing w:val="-5"/>
          <w:sz w:val="21"/>
          <w:szCs w:val="21"/>
          <w:highlight w:val="none"/>
        </w:rPr>
        <w:t>日</w:t>
      </w:r>
    </w:p>
    <w:p w14:paraId="30679004">
      <w:pPr>
        <w:spacing w:line="228" w:lineRule="auto"/>
        <w:rPr>
          <w:rFonts w:hint="eastAsia" w:ascii="宋体" w:hAnsi="宋体" w:eastAsia="宋体" w:cs="宋体"/>
          <w:sz w:val="21"/>
          <w:szCs w:val="21"/>
          <w:highlight w:val="none"/>
        </w:rPr>
        <w:sectPr>
          <w:footerReference r:id="rId7" w:type="default"/>
          <w:pgSz w:w="11906" w:h="16839"/>
          <w:pgMar w:top="1431" w:right="1192" w:bottom="1126" w:left="1424" w:header="0" w:footer="878" w:gutter="0"/>
          <w:pgNumType w:fmt="decimal"/>
          <w:cols w:space="720" w:num="1"/>
        </w:sectPr>
      </w:pPr>
    </w:p>
    <w:p w14:paraId="4C064209">
      <w:pPr>
        <w:pStyle w:val="2"/>
        <w:bidi w:val="0"/>
        <w:jc w:val="center"/>
        <w:rPr>
          <w:rFonts w:hint="eastAsia" w:asciiTheme="majorEastAsia" w:hAnsiTheme="majorEastAsia" w:eastAsiaTheme="majorEastAsia" w:cstheme="majorEastAsia"/>
          <w:b/>
          <w:sz w:val="28"/>
          <w:szCs w:val="28"/>
          <w:highlight w:val="none"/>
        </w:rPr>
      </w:pPr>
      <w:bookmarkStart w:id="3" w:name="_Toc27799"/>
      <w:r>
        <w:rPr>
          <w:rFonts w:hint="eastAsia" w:asciiTheme="majorEastAsia" w:hAnsiTheme="majorEastAsia" w:eastAsiaTheme="majorEastAsia" w:cstheme="majorEastAsia"/>
          <w:b/>
          <w:sz w:val="28"/>
          <w:szCs w:val="28"/>
          <w:highlight w:val="none"/>
        </w:rPr>
        <w:t>第二章  投标人须知</w:t>
      </w:r>
      <w:bookmarkEnd w:id="3"/>
    </w:p>
    <w:p w14:paraId="26BACB15">
      <w:pPr>
        <w:pStyle w:val="3"/>
        <w:spacing w:before="205" w:line="219" w:lineRule="auto"/>
        <w:ind w:left="3826"/>
        <w:outlineLvl w:val="1"/>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投标人须知前附表</w:t>
      </w:r>
    </w:p>
    <w:p w14:paraId="1314371F">
      <w:pPr>
        <w:spacing w:line="147" w:lineRule="exact"/>
        <w:rPr>
          <w:rFonts w:hint="eastAsia" w:ascii="宋体" w:hAnsi="宋体" w:eastAsia="宋体" w:cs="宋体"/>
          <w:highlight w:val="none"/>
        </w:rPr>
      </w:pPr>
    </w:p>
    <w:p w14:paraId="42BD9F46">
      <w:pPr>
        <w:spacing w:line="147" w:lineRule="exact"/>
        <w:rPr>
          <w:highlight w:val="none"/>
        </w:rPr>
      </w:pPr>
    </w:p>
    <w:tbl>
      <w:tblPr>
        <w:tblStyle w:val="13"/>
        <w:tblW w:w="9514" w:type="dxa"/>
        <w:tblInd w:w="2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743"/>
        <w:gridCol w:w="6614"/>
      </w:tblGrid>
      <w:tr w14:paraId="6FED86D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7" w:type="dxa"/>
            <w:vAlign w:val="top"/>
          </w:tcPr>
          <w:p w14:paraId="7CE43849">
            <w:pPr>
              <w:pStyle w:val="14"/>
              <w:spacing w:before="125" w:line="228" w:lineRule="auto"/>
              <w:ind w:left="246"/>
              <w:rPr>
                <w:sz w:val="21"/>
                <w:szCs w:val="21"/>
                <w:highlight w:val="none"/>
              </w:rPr>
            </w:pPr>
            <w:r>
              <w:rPr>
                <w:b/>
                <w:bCs/>
                <w:spacing w:val="5"/>
                <w:sz w:val="21"/>
                <w:szCs w:val="21"/>
                <w:highlight w:val="none"/>
              </w:rPr>
              <w:t>条款号</w:t>
            </w:r>
          </w:p>
        </w:tc>
        <w:tc>
          <w:tcPr>
            <w:tcW w:w="1743" w:type="dxa"/>
            <w:vAlign w:val="top"/>
          </w:tcPr>
          <w:p w14:paraId="0B8A5C0F">
            <w:pPr>
              <w:pStyle w:val="14"/>
              <w:spacing w:before="125" w:line="228" w:lineRule="auto"/>
              <w:ind w:left="445"/>
              <w:rPr>
                <w:sz w:val="21"/>
                <w:szCs w:val="21"/>
                <w:highlight w:val="none"/>
              </w:rPr>
            </w:pPr>
            <w:r>
              <w:rPr>
                <w:b/>
                <w:bCs/>
                <w:spacing w:val="6"/>
                <w:sz w:val="21"/>
                <w:szCs w:val="21"/>
                <w:highlight w:val="none"/>
              </w:rPr>
              <w:t>条款名称</w:t>
            </w:r>
          </w:p>
        </w:tc>
        <w:tc>
          <w:tcPr>
            <w:tcW w:w="6614" w:type="dxa"/>
            <w:vAlign w:val="top"/>
          </w:tcPr>
          <w:p w14:paraId="31B984C2">
            <w:pPr>
              <w:pStyle w:val="14"/>
              <w:spacing w:before="125" w:line="228" w:lineRule="auto"/>
              <w:ind w:left="2888"/>
              <w:rPr>
                <w:sz w:val="21"/>
                <w:szCs w:val="21"/>
                <w:highlight w:val="none"/>
              </w:rPr>
            </w:pPr>
            <w:r>
              <w:rPr>
                <w:b/>
                <w:bCs/>
                <w:spacing w:val="6"/>
                <w:sz w:val="21"/>
                <w:szCs w:val="21"/>
                <w:highlight w:val="none"/>
              </w:rPr>
              <w:t>编列内容</w:t>
            </w:r>
          </w:p>
        </w:tc>
      </w:tr>
      <w:tr w14:paraId="581E2FF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759" w:hRule="atLeast"/>
        </w:trPr>
        <w:tc>
          <w:tcPr>
            <w:tcW w:w="1157" w:type="dxa"/>
            <w:vAlign w:val="top"/>
          </w:tcPr>
          <w:p w14:paraId="657E9B05">
            <w:pPr>
              <w:spacing w:line="254" w:lineRule="auto"/>
              <w:rPr>
                <w:rFonts w:ascii="Arial"/>
                <w:sz w:val="22"/>
                <w:szCs w:val="22"/>
                <w:highlight w:val="none"/>
              </w:rPr>
            </w:pPr>
          </w:p>
          <w:p w14:paraId="2D3AD527">
            <w:pPr>
              <w:spacing w:line="255" w:lineRule="auto"/>
              <w:rPr>
                <w:rFonts w:ascii="Arial"/>
                <w:sz w:val="22"/>
                <w:szCs w:val="22"/>
                <w:highlight w:val="none"/>
              </w:rPr>
            </w:pPr>
          </w:p>
          <w:p w14:paraId="3B002386">
            <w:pPr>
              <w:spacing w:line="255" w:lineRule="auto"/>
              <w:rPr>
                <w:rFonts w:ascii="Arial"/>
                <w:sz w:val="22"/>
                <w:szCs w:val="22"/>
                <w:highlight w:val="none"/>
              </w:rPr>
            </w:pPr>
          </w:p>
          <w:p w14:paraId="539F6B57">
            <w:pPr>
              <w:pStyle w:val="14"/>
              <w:spacing w:before="65" w:line="269" w:lineRule="exact"/>
              <w:ind w:left="312"/>
              <w:rPr>
                <w:sz w:val="21"/>
                <w:szCs w:val="21"/>
                <w:highlight w:val="none"/>
              </w:rPr>
            </w:pPr>
            <w:r>
              <w:rPr>
                <w:position w:val="1"/>
                <w:sz w:val="21"/>
                <w:szCs w:val="21"/>
                <w:highlight w:val="none"/>
              </w:rPr>
              <w:t>1.1.2</w:t>
            </w:r>
          </w:p>
        </w:tc>
        <w:tc>
          <w:tcPr>
            <w:tcW w:w="1743" w:type="dxa"/>
            <w:vAlign w:val="top"/>
          </w:tcPr>
          <w:p w14:paraId="374A66EB">
            <w:pPr>
              <w:spacing w:line="254" w:lineRule="auto"/>
              <w:rPr>
                <w:rFonts w:ascii="Arial"/>
                <w:sz w:val="22"/>
                <w:szCs w:val="22"/>
                <w:highlight w:val="none"/>
              </w:rPr>
            </w:pPr>
          </w:p>
          <w:p w14:paraId="7E90D536">
            <w:pPr>
              <w:spacing w:line="255" w:lineRule="auto"/>
              <w:rPr>
                <w:rFonts w:ascii="Arial"/>
                <w:sz w:val="22"/>
                <w:szCs w:val="22"/>
                <w:highlight w:val="none"/>
              </w:rPr>
            </w:pPr>
          </w:p>
          <w:p w14:paraId="2B8D6E3E">
            <w:pPr>
              <w:spacing w:line="255" w:lineRule="auto"/>
              <w:rPr>
                <w:rFonts w:ascii="Arial"/>
                <w:sz w:val="22"/>
                <w:szCs w:val="22"/>
                <w:highlight w:val="none"/>
              </w:rPr>
            </w:pPr>
          </w:p>
          <w:p w14:paraId="22F29D8C">
            <w:pPr>
              <w:pStyle w:val="14"/>
              <w:spacing w:before="65" w:line="229" w:lineRule="auto"/>
              <w:ind w:left="550"/>
              <w:rPr>
                <w:sz w:val="21"/>
                <w:szCs w:val="21"/>
                <w:highlight w:val="none"/>
              </w:rPr>
            </w:pPr>
            <w:r>
              <w:rPr>
                <w:spacing w:val="6"/>
                <w:sz w:val="21"/>
                <w:szCs w:val="21"/>
                <w:highlight w:val="none"/>
              </w:rPr>
              <w:t>招标人</w:t>
            </w:r>
          </w:p>
        </w:tc>
        <w:tc>
          <w:tcPr>
            <w:tcW w:w="6614" w:type="dxa"/>
            <w:vAlign w:val="top"/>
          </w:tcPr>
          <w:p w14:paraId="1346AB8F">
            <w:pPr>
              <w:pStyle w:val="14"/>
              <w:spacing w:before="174" w:line="228" w:lineRule="auto"/>
              <w:ind w:left="106"/>
              <w:rPr>
                <w:sz w:val="21"/>
                <w:szCs w:val="21"/>
                <w:highlight w:val="none"/>
              </w:rPr>
            </w:pPr>
            <w:r>
              <w:rPr>
                <w:spacing w:val="9"/>
                <w:sz w:val="21"/>
                <w:szCs w:val="21"/>
                <w:highlight w:val="none"/>
              </w:rPr>
              <w:t>招标人：武陟县农业农村局</w:t>
            </w:r>
          </w:p>
          <w:p w14:paraId="38C0CEA2">
            <w:pPr>
              <w:pStyle w:val="14"/>
              <w:spacing w:before="192" w:line="228" w:lineRule="auto"/>
              <w:ind w:left="106"/>
              <w:rPr>
                <w:rFonts w:hint="eastAsia" w:eastAsia="宋体"/>
                <w:sz w:val="21"/>
                <w:szCs w:val="21"/>
                <w:highlight w:val="none"/>
                <w:lang w:eastAsia="zh-CN"/>
              </w:rPr>
            </w:pPr>
            <w:r>
              <w:rPr>
                <w:spacing w:val="8"/>
                <w:sz w:val="21"/>
                <w:szCs w:val="21"/>
                <w:highlight w:val="none"/>
              </w:rPr>
              <w:t>联系人：</w:t>
            </w:r>
            <w:r>
              <w:rPr>
                <w:rFonts w:hint="eastAsia"/>
                <w:spacing w:val="8"/>
                <w:sz w:val="21"/>
                <w:szCs w:val="21"/>
                <w:highlight w:val="none"/>
                <w:lang w:eastAsia="zh-CN"/>
              </w:rPr>
              <w:t>杨洋</w:t>
            </w:r>
          </w:p>
          <w:p w14:paraId="2A711146">
            <w:pPr>
              <w:pStyle w:val="14"/>
              <w:spacing w:before="191" w:line="231" w:lineRule="auto"/>
              <w:ind w:left="129"/>
              <w:rPr>
                <w:rFonts w:hint="eastAsia" w:eastAsia="宋体"/>
                <w:sz w:val="21"/>
                <w:szCs w:val="21"/>
                <w:highlight w:val="none"/>
                <w:lang w:eastAsia="zh-CN"/>
              </w:rPr>
            </w:pPr>
            <w:r>
              <w:rPr>
                <w:spacing w:val="3"/>
                <w:sz w:val="21"/>
                <w:szCs w:val="21"/>
                <w:highlight w:val="none"/>
              </w:rPr>
              <w:t>电  话：</w:t>
            </w:r>
            <w:r>
              <w:rPr>
                <w:rFonts w:hint="eastAsia"/>
                <w:spacing w:val="3"/>
                <w:sz w:val="21"/>
                <w:szCs w:val="21"/>
                <w:highlight w:val="none"/>
                <w:lang w:eastAsia="zh-CN"/>
              </w:rPr>
              <w:t>19939153006</w:t>
            </w:r>
          </w:p>
          <w:p w14:paraId="50541696">
            <w:pPr>
              <w:pStyle w:val="14"/>
              <w:spacing w:before="192" w:line="228" w:lineRule="auto"/>
              <w:ind w:left="105"/>
              <w:rPr>
                <w:sz w:val="21"/>
                <w:szCs w:val="21"/>
                <w:highlight w:val="none"/>
              </w:rPr>
            </w:pPr>
            <w:r>
              <w:rPr>
                <w:spacing w:val="5"/>
                <w:sz w:val="21"/>
                <w:szCs w:val="21"/>
                <w:highlight w:val="none"/>
              </w:rPr>
              <w:t>地   址：武陟县兴华路</w:t>
            </w:r>
            <w:r>
              <w:rPr>
                <w:spacing w:val="-16"/>
                <w:sz w:val="21"/>
                <w:szCs w:val="21"/>
                <w:highlight w:val="none"/>
              </w:rPr>
              <w:t xml:space="preserve"> </w:t>
            </w:r>
            <w:r>
              <w:rPr>
                <w:spacing w:val="5"/>
                <w:sz w:val="21"/>
                <w:szCs w:val="21"/>
                <w:highlight w:val="none"/>
              </w:rPr>
              <w:t>160</w:t>
            </w:r>
            <w:r>
              <w:rPr>
                <w:spacing w:val="-35"/>
                <w:sz w:val="21"/>
                <w:szCs w:val="21"/>
                <w:highlight w:val="none"/>
              </w:rPr>
              <w:t xml:space="preserve"> </w:t>
            </w:r>
            <w:r>
              <w:rPr>
                <w:spacing w:val="5"/>
                <w:sz w:val="21"/>
                <w:szCs w:val="21"/>
                <w:highlight w:val="none"/>
              </w:rPr>
              <w:t>号</w:t>
            </w:r>
          </w:p>
        </w:tc>
      </w:tr>
      <w:tr w14:paraId="2660B57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198" w:hRule="atLeast"/>
        </w:trPr>
        <w:tc>
          <w:tcPr>
            <w:tcW w:w="1157" w:type="dxa"/>
            <w:vAlign w:val="top"/>
          </w:tcPr>
          <w:p w14:paraId="7F86B07C">
            <w:pPr>
              <w:spacing w:line="247" w:lineRule="auto"/>
              <w:rPr>
                <w:rFonts w:ascii="Arial"/>
                <w:sz w:val="22"/>
                <w:szCs w:val="22"/>
                <w:highlight w:val="none"/>
              </w:rPr>
            </w:pPr>
          </w:p>
          <w:p w14:paraId="46120C49">
            <w:pPr>
              <w:spacing w:line="247" w:lineRule="auto"/>
              <w:rPr>
                <w:rFonts w:ascii="Arial"/>
                <w:sz w:val="22"/>
                <w:szCs w:val="22"/>
                <w:highlight w:val="none"/>
              </w:rPr>
            </w:pPr>
          </w:p>
          <w:p w14:paraId="71208074">
            <w:pPr>
              <w:spacing w:line="247" w:lineRule="auto"/>
              <w:rPr>
                <w:rFonts w:ascii="Arial"/>
                <w:sz w:val="22"/>
                <w:szCs w:val="22"/>
                <w:highlight w:val="none"/>
              </w:rPr>
            </w:pPr>
          </w:p>
          <w:p w14:paraId="757AF5F3">
            <w:pPr>
              <w:spacing w:line="247" w:lineRule="auto"/>
              <w:rPr>
                <w:rFonts w:ascii="Arial"/>
                <w:sz w:val="22"/>
                <w:szCs w:val="22"/>
                <w:highlight w:val="none"/>
              </w:rPr>
            </w:pPr>
          </w:p>
          <w:p w14:paraId="36CAAD00">
            <w:pPr>
              <w:pStyle w:val="14"/>
              <w:spacing w:before="65" w:line="269" w:lineRule="exact"/>
              <w:ind w:left="312"/>
              <w:rPr>
                <w:sz w:val="21"/>
                <w:szCs w:val="21"/>
                <w:highlight w:val="none"/>
              </w:rPr>
            </w:pPr>
            <w:r>
              <w:rPr>
                <w:position w:val="1"/>
                <w:sz w:val="21"/>
                <w:szCs w:val="21"/>
                <w:highlight w:val="none"/>
              </w:rPr>
              <w:t>1.1.3</w:t>
            </w:r>
          </w:p>
        </w:tc>
        <w:tc>
          <w:tcPr>
            <w:tcW w:w="1743" w:type="dxa"/>
            <w:vAlign w:val="top"/>
          </w:tcPr>
          <w:p w14:paraId="43EA9152">
            <w:pPr>
              <w:spacing w:line="247" w:lineRule="auto"/>
              <w:rPr>
                <w:rFonts w:ascii="Arial"/>
                <w:sz w:val="22"/>
                <w:szCs w:val="22"/>
                <w:highlight w:val="none"/>
              </w:rPr>
            </w:pPr>
          </w:p>
          <w:p w14:paraId="58ED4F4D">
            <w:pPr>
              <w:spacing w:line="247" w:lineRule="auto"/>
              <w:rPr>
                <w:rFonts w:ascii="Arial"/>
                <w:sz w:val="22"/>
                <w:szCs w:val="22"/>
                <w:highlight w:val="none"/>
              </w:rPr>
            </w:pPr>
          </w:p>
          <w:p w14:paraId="0BD0BB6D">
            <w:pPr>
              <w:spacing w:line="247" w:lineRule="auto"/>
              <w:rPr>
                <w:rFonts w:ascii="Arial"/>
                <w:sz w:val="22"/>
                <w:szCs w:val="22"/>
                <w:highlight w:val="none"/>
              </w:rPr>
            </w:pPr>
          </w:p>
          <w:p w14:paraId="60FBDBC5">
            <w:pPr>
              <w:spacing w:line="247" w:lineRule="auto"/>
              <w:rPr>
                <w:rFonts w:ascii="Arial"/>
                <w:sz w:val="22"/>
                <w:szCs w:val="22"/>
                <w:highlight w:val="none"/>
              </w:rPr>
            </w:pPr>
          </w:p>
          <w:p w14:paraId="24D3ABD9">
            <w:pPr>
              <w:pStyle w:val="14"/>
              <w:spacing w:before="65" w:line="228" w:lineRule="auto"/>
              <w:ind w:left="236"/>
              <w:rPr>
                <w:sz w:val="21"/>
                <w:szCs w:val="21"/>
                <w:highlight w:val="none"/>
              </w:rPr>
            </w:pPr>
            <w:r>
              <w:rPr>
                <w:spacing w:val="8"/>
                <w:sz w:val="21"/>
                <w:szCs w:val="21"/>
                <w:highlight w:val="none"/>
              </w:rPr>
              <w:t>招标代理机构</w:t>
            </w:r>
          </w:p>
        </w:tc>
        <w:tc>
          <w:tcPr>
            <w:tcW w:w="6614" w:type="dxa"/>
            <w:vAlign w:val="top"/>
          </w:tcPr>
          <w:p w14:paraId="25AA6CDF">
            <w:pPr>
              <w:pStyle w:val="14"/>
              <w:spacing w:before="179" w:line="228" w:lineRule="auto"/>
              <w:ind w:left="107"/>
              <w:rPr>
                <w:rFonts w:hint="eastAsia" w:eastAsia="宋体"/>
                <w:sz w:val="21"/>
                <w:szCs w:val="21"/>
                <w:highlight w:val="none"/>
                <w:lang w:eastAsia="zh-CN"/>
              </w:rPr>
            </w:pPr>
            <w:r>
              <w:rPr>
                <w:spacing w:val="8"/>
                <w:sz w:val="21"/>
                <w:szCs w:val="21"/>
                <w:highlight w:val="none"/>
              </w:rPr>
              <w:t>名    称：</w:t>
            </w:r>
            <w:r>
              <w:rPr>
                <w:rFonts w:hint="eastAsia"/>
                <w:spacing w:val="8"/>
                <w:sz w:val="21"/>
                <w:szCs w:val="21"/>
                <w:highlight w:val="none"/>
                <w:lang w:eastAsia="zh-CN"/>
              </w:rPr>
              <w:t>中豫建设工程咨询有限公司</w:t>
            </w:r>
          </w:p>
          <w:p w14:paraId="32575BE9">
            <w:pPr>
              <w:pStyle w:val="14"/>
              <w:spacing w:before="192" w:line="228" w:lineRule="auto"/>
              <w:ind w:left="106"/>
              <w:rPr>
                <w:rFonts w:hint="eastAsia" w:eastAsia="宋体"/>
                <w:sz w:val="21"/>
                <w:szCs w:val="21"/>
                <w:highlight w:val="none"/>
                <w:lang w:eastAsia="zh-CN"/>
              </w:rPr>
            </w:pPr>
            <w:r>
              <w:rPr>
                <w:spacing w:val="6"/>
                <w:sz w:val="21"/>
                <w:szCs w:val="21"/>
                <w:highlight w:val="none"/>
              </w:rPr>
              <w:t>联</w:t>
            </w:r>
            <w:r>
              <w:rPr>
                <w:spacing w:val="22"/>
                <w:sz w:val="21"/>
                <w:szCs w:val="21"/>
                <w:highlight w:val="none"/>
              </w:rPr>
              <w:t xml:space="preserve"> </w:t>
            </w:r>
            <w:r>
              <w:rPr>
                <w:spacing w:val="6"/>
                <w:sz w:val="21"/>
                <w:szCs w:val="21"/>
                <w:highlight w:val="none"/>
              </w:rPr>
              <w:t>系 人：</w:t>
            </w:r>
            <w:r>
              <w:rPr>
                <w:rFonts w:hint="eastAsia"/>
                <w:spacing w:val="6"/>
                <w:sz w:val="21"/>
                <w:szCs w:val="21"/>
                <w:highlight w:val="none"/>
                <w:lang w:eastAsia="zh-CN"/>
              </w:rPr>
              <w:t>刘静静</w:t>
            </w:r>
          </w:p>
          <w:p w14:paraId="2C520C60">
            <w:pPr>
              <w:pStyle w:val="14"/>
              <w:spacing w:before="193" w:line="231" w:lineRule="auto"/>
              <w:ind w:left="129"/>
              <w:rPr>
                <w:rFonts w:hint="default" w:eastAsia="宋体"/>
                <w:sz w:val="21"/>
                <w:szCs w:val="21"/>
                <w:highlight w:val="none"/>
                <w:lang w:val="en-US" w:eastAsia="zh-CN"/>
              </w:rPr>
            </w:pPr>
            <w:r>
              <w:rPr>
                <w:spacing w:val="4"/>
                <w:sz w:val="21"/>
                <w:szCs w:val="21"/>
                <w:highlight w:val="none"/>
              </w:rPr>
              <w:t>电    话：</w:t>
            </w:r>
            <w:r>
              <w:rPr>
                <w:rFonts w:hint="eastAsia"/>
                <w:spacing w:val="4"/>
                <w:sz w:val="21"/>
                <w:szCs w:val="21"/>
                <w:highlight w:val="none"/>
                <w:lang w:val="en-US" w:eastAsia="zh-CN"/>
              </w:rPr>
              <w:t>18339199697</w:t>
            </w:r>
          </w:p>
          <w:p w14:paraId="1EBFB3B2">
            <w:pPr>
              <w:pStyle w:val="14"/>
              <w:spacing w:before="192" w:line="360" w:lineRule="auto"/>
              <w:ind w:left="104"/>
              <w:rPr>
                <w:sz w:val="21"/>
                <w:szCs w:val="21"/>
                <w:highlight w:val="none"/>
              </w:rPr>
            </w:pPr>
            <w:r>
              <w:rPr>
                <w:spacing w:val="11"/>
                <w:sz w:val="21"/>
                <w:szCs w:val="21"/>
                <w:highlight w:val="none"/>
              </w:rPr>
              <w:t>地    址：</w:t>
            </w:r>
            <w:r>
              <w:rPr>
                <w:rFonts w:hint="eastAsia"/>
                <w:spacing w:val="11"/>
                <w:sz w:val="21"/>
                <w:szCs w:val="21"/>
                <w:highlight w:val="none"/>
              </w:rPr>
              <w:t>河南省郑州市高新技术产业开发区西三环路283号国家大学科技园东区17号楼-4号</w:t>
            </w:r>
          </w:p>
        </w:tc>
      </w:tr>
      <w:tr w14:paraId="76DEF92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157" w:type="dxa"/>
            <w:vAlign w:val="top"/>
          </w:tcPr>
          <w:p w14:paraId="2275970F">
            <w:pPr>
              <w:spacing w:line="340" w:lineRule="auto"/>
              <w:rPr>
                <w:rFonts w:ascii="Arial"/>
                <w:sz w:val="22"/>
                <w:szCs w:val="22"/>
                <w:highlight w:val="none"/>
              </w:rPr>
            </w:pPr>
          </w:p>
          <w:p w14:paraId="70A85398">
            <w:pPr>
              <w:pStyle w:val="14"/>
              <w:spacing w:before="65" w:line="268" w:lineRule="exact"/>
              <w:ind w:left="312"/>
              <w:rPr>
                <w:sz w:val="21"/>
                <w:szCs w:val="21"/>
                <w:highlight w:val="none"/>
              </w:rPr>
            </w:pPr>
            <w:r>
              <w:rPr>
                <w:position w:val="1"/>
                <w:sz w:val="21"/>
                <w:szCs w:val="21"/>
                <w:highlight w:val="none"/>
              </w:rPr>
              <w:t>1.1.4</w:t>
            </w:r>
          </w:p>
        </w:tc>
        <w:tc>
          <w:tcPr>
            <w:tcW w:w="1743" w:type="dxa"/>
            <w:vAlign w:val="top"/>
          </w:tcPr>
          <w:p w14:paraId="5833AD4A">
            <w:pPr>
              <w:spacing w:line="340" w:lineRule="auto"/>
              <w:rPr>
                <w:rFonts w:ascii="Arial"/>
                <w:sz w:val="22"/>
                <w:szCs w:val="22"/>
                <w:highlight w:val="none"/>
              </w:rPr>
            </w:pPr>
          </w:p>
          <w:p w14:paraId="6EFA6FCA">
            <w:pPr>
              <w:pStyle w:val="14"/>
              <w:spacing w:before="65" w:line="229" w:lineRule="auto"/>
              <w:ind w:left="447"/>
              <w:rPr>
                <w:sz w:val="21"/>
                <w:szCs w:val="21"/>
                <w:highlight w:val="none"/>
              </w:rPr>
            </w:pPr>
            <w:r>
              <w:rPr>
                <w:spacing w:val="6"/>
                <w:sz w:val="21"/>
                <w:szCs w:val="21"/>
                <w:highlight w:val="none"/>
              </w:rPr>
              <w:t>项目名称</w:t>
            </w:r>
          </w:p>
        </w:tc>
        <w:tc>
          <w:tcPr>
            <w:tcW w:w="6614" w:type="dxa"/>
            <w:vAlign w:val="top"/>
          </w:tcPr>
          <w:p w14:paraId="7473DD61">
            <w:pPr>
              <w:pStyle w:val="14"/>
              <w:spacing w:before="187" w:line="316" w:lineRule="auto"/>
              <w:ind w:left="105" w:right="91" w:firstLine="2"/>
              <w:rPr>
                <w:sz w:val="21"/>
                <w:szCs w:val="21"/>
                <w:highlight w:val="none"/>
              </w:rPr>
            </w:pPr>
            <w:r>
              <w:rPr>
                <w:rFonts w:hint="eastAsia"/>
                <w:sz w:val="21"/>
                <w:szCs w:val="21"/>
                <w:highlight w:val="none"/>
                <w:lang w:eastAsia="zh-CN"/>
              </w:rPr>
              <w:t>武陟县2026年高标准农田建设项目所需勘察设计等技术服务单位</w:t>
            </w:r>
          </w:p>
        </w:tc>
      </w:tr>
      <w:tr w14:paraId="3589A12F">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157" w:type="dxa"/>
            <w:vAlign w:val="top"/>
          </w:tcPr>
          <w:p w14:paraId="6CFB5CA3">
            <w:pPr>
              <w:spacing w:line="341" w:lineRule="auto"/>
              <w:rPr>
                <w:rFonts w:ascii="Arial"/>
                <w:sz w:val="22"/>
                <w:szCs w:val="22"/>
                <w:highlight w:val="none"/>
              </w:rPr>
            </w:pPr>
          </w:p>
          <w:p w14:paraId="43FEDF9E">
            <w:pPr>
              <w:pStyle w:val="14"/>
              <w:spacing w:before="65" w:line="268" w:lineRule="exact"/>
              <w:ind w:left="312"/>
              <w:rPr>
                <w:sz w:val="21"/>
                <w:szCs w:val="21"/>
                <w:highlight w:val="none"/>
              </w:rPr>
            </w:pPr>
            <w:r>
              <w:rPr>
                <w:position w:val="1"/>
                <w:sz w:val="21"/>
                <w:szCs w:val="21"/>
                <w:highlight w:val="none"/>
              </w:rPr>
              <w:t>1.1.5</w:t>
            </w:r>
          </w:p>
        </w:tc>
        <w:tc>
          <w:tcPr>
            <w:tcW w:w="1743" w:type="dxa"/>
            <w:vAlign w:val="center"/>
          </w:tcPr>
          <w:p w14:paraId="475E21A8">
            <w:pPr>
              <w:pStyle w:val="14"/>
              <w:spacing w:before="65" w:line="229" w:lineRule="auto"/>
              <w:jc w:val="center"/>
              <w:rPr>
                <w:sz w:val="21"/>
                <w:szCs w:val="21"/>
                <w:highlight w:val="none"/>
              </w:rPr>
            </w:pPr>
            <w:r>
              <w:rPr>
                <w:spacing w:val="6"/>
                <w:sz w:val="21"/>
                <w:szCs w:val="21"/>
                <w:highlight w:val="none"/>
              </w:rPr>
              <w:t>项目地点</w:t>
            </w:r>
          </w:p>
        </w:tc>
        <w:tc>
          <w:tcPr>
            <w:tcW w:w="6614" w:type="dxa"/>
            <w:vAlign w:val="top"/>
          </w:tcPr>
          <w:p w14:paraId="1E6BF546">
            <w:pPr>
              <w:pStyle w:val="14"/>
              <w:spacing w:before="189" w:line="315" w:lineRule="auto"/>
              <w:ind w:left="105" w:right="83"/>
              <w:rPr>
                <w:sz w:val="21"/>
                <w:szCs w:val="21"/>
                <w:highlight w:val="none"/>
              </w:rPr>
            </w:pPr>
            <w:r>
              <w:rPr>
                <w:rFonts w:hint="eastAsia"/>
                <w:sz w:val="21"/>
                <w:szCs w:val="21"/>
                <w:highlight w:val="none"/>
                <w:lang w:eastAsia="zh-CN"/>
              </w:rPr>
              <w:t>武陟县龙源办事处、木栾办事处、大虹桥乡、嘉应观镇、詹店镇</w:t>
            </w:r>
          </w:p>
        </w:tc>
      </w:tr>
      <w:tr w14:paraId="5265784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157" w:type="dxa"/>
            <w:vAlign w:val="top"/>
          </w:tcPr>
          <w:p w14:paraId="7A8649C6">
            <w:pPr>
              <w:pStyle w:val="14"/>
              <w:spacing w:before="197" w:line="230" w:lineRule="auto"/>
              <w:ind w:left="312"/>
              <w:rPr>
                <w:sz w:val="21"/>
                <w:szCs w:val="21"/>
                <w:highlight w:val="none"/>
              </w:rPr>
            </w:pPr>
            <w:r>
              <w:rPr>
                <w:sz w:val="21"/>
                <w:szCs w:val="21"/>
                <w:highlight w:val="none"/>
              </w:rPr>
              <w:t>1.2.1</w:t>
            </w:r>
          </w:p>
        </w:tc>
        <w:tc>
          <w:tcPr>
            <w:tcW w:w="1743" w:type="dxa"/>
            <w:vAlign w:val="top"/>
          </w:tcPr>
          <w:p w14:paraId="0CC17B6B">
            <w:pPr>
              <w:pStyle w:val="14"/>
              <w:spacing w:before="198" w:line="228" w:lineRule="auto"/>
              <w:ind w:left="453"/>
              <w:rPr>
                <w:sz w:val="21"/>
                <w:szCs w:val="21"/>
                <w:highlight w:val="none"/>
              </w:rPr>
            </w:pPr>
            <w:r>
              <w:rPr>
                <w:spacing w:val="5"/>
                <w:sz w:val="21"/>
                <w:szCs w:val="21"/>
                <w:highlight w:val="none"/>
              </w:rPr>
              <w:t>资金来源</w:t>
            </w:r>
          </w:p>
        </w:tc>
        <w:tc>
          <w:tcPr>
            <w:tcW w:w="6614" w:type="dxa"/>
            <w:vAlign w:val="top"/>
          </w:tcPr>
          <w:p w14:paraId="5E436FCF">
            <w:pPr>
              <w:pStyle w:val="14"/>
              <w:spacing w:before="198" w:line="228" w:lineRule="auto"/>
              <w:ind w:left="106"/>
              <w:rPr>
                <w:rFonts w:hint="eastAsia" w:eastAsia="宋体"/>
                <w:sz w:val="21"/>
                <w:szCs w:val="21"/>
                <w:highlight w:val="none"/>
                <w:lang w:eastAsia="zh-CN"/>
              </w:rPr>
            </w:pPr>
            <w:r>
              <w:rPr>
                <w:rFonts w:hint="eastAsia"/>
                <w:spacing w:val="8"/>
                <w:sz w:val="21"/>
                <w:szCs w:val="21"/>
                <w:highlight w:val="none"/>
                <w:lang w:eastAsia="zh-CN"/>
              </w:rPr>
              <w:t>国库集中支付</w:t>
            </w:r>
          </w:p>
        </w:tc>
      </w:tr>
      <w:tr w14:paraId="45E3FEE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PrEx>
        <w:trPr>
          <w:trHeight w:val="458" w:hRule="atLeast"/>
        </w:trPr>
        <w:tc>
          <w:tcPr>
            <w:tcW w:w="1157" w:type="dxa"/>
            <w:vAlign w:val="top"/>
          </w:tcPr>
          <w:p w14:paraId="0022BE50">
            <w:pPr>
              <w:pStyle w:val="14"/>
              <w:spacing w:before="202" w:line="227" w:lineRule="auto"/>
              <w:ind w:left="312"/>
              <w:rPr>
                <w:sz w:val="21"/>
                <w:szCs w:val="21"/>
                <w:highlight w:val="none"/>
              </w:rPr>
            </w:pPr>
            <w:r>
              <w:rPr>
                <w:sz w:val="21"/>
                <w:szCs w:val="21"/>
                <w:highlight w:val="none"/>
              </w:rPr>
              <w:t>1.2.2</w:t>
            </w:r>
          </w:p>
        </w:tc>
        <w:tc>
          <w:tcPr>
            <w:tcW w:w="1743" w:type="dxa"/>
            <w:vAlign w:val="top"/>
          </w:tcPr>
          <w:p w14:paraId="34EB0D7A">
            <w:pPr>
              <w:pStyle w:val="14"/>
              <w:spacing w:before="202" w:line="227" w:lineRule="auto"/>
              <w:ind w:left="462"/>
              <w:rPr>
                <w:sz w:val="21"/>
                <w:szCs w:val="21"/>
                <w:highlight w:val="none"/>
              </w:rPr>
            </w:pPr>
            <w:r>
              <w:rPr>
                <w:spacing w:val="2"/>
                <w:sz w:val="21"/>
                <w:szCs w:val="21"/>
                <w:highlight w:val="none"/>
              </w:rPr>
              <w:t>出资比例</w:t>
            </w:r>
          </w:p>
        </w:tc>
        <w:tc>
          <w:tcPr>
            <w:tcW w:w="6614" w:type="dxa"/>
            <w:vAlign w:val="top"/>
          </w:tcPr>
          <w:p w14:paraId="4FE3CD4D">
            <w:pPr>
              <w:pStyle w:val="14"/>
              <w:spacing w:before="202" w:line="227" w:lineRule="auto"/>
              <w:ind w:left="120"/>
              <w:rPr>
                <w:sz w:val="21"/>
                <w:szCs w:val="21"/>
                <w:highlight w:val="none"/>
              </w:rPr>
            </w:pPr>
            <w:r>
              <w:rPr>
                <w:spacing w:val="-1"/>
                <w:sz w:val="21"/>
                <w:szCs w:val="21"/>
                <w:highlight w:val="none"/>
              </w:rPr>
              <w:t>100%</w:t>
            </w:r>
          </w:p>
        </w:tc>
      </w:tr>
      <w:tr w14:paraId="5765BAF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57" w:type="dxa"/>
            <w:vAlign w:val="top"/>
          </w:tcPr>
          <w:p w14:paraId="6205B401">
            <w:pPr>
              <w:pStyle w:val="14"/>
              <w:spacing w:before="202" w:line="227" w:lineRule="auto"/>
              <w:ind w:left="312"/>
              <w:rPr>
                <w:sz w:val="21"/>
                <w:szCs w:val="21"/>
                <w:highlight w:val="none"/>
              </w:rPr>
            </w:pPr>
            <w:r>
              <w:rPr>
                <w:sz w:val="21"/>
                <w:szCs w:val="21"/>
                <w:highlight w:val="none"/>
              </w:rPr>
              <w:t>1.2.3</w:t>
            </w:r>
          </w:p>
        </w:tc>
        <w:tc>
          <w:tcPr>
            <w:tcW w:w="1743" w:type="dxa"/>
            <w:vAlign w:val="top"/>
          </w:tcPr>
          <w:p w14:paraId="72AD0F57">
            <w:pPr>
              <w:pStyle w:val="14"/>
              <w:spacing w:before="202" w:line="227" w:lineRule="auto"/>
              <w:ind w:left="244"/>
              <w:rPr>
                <w:sz w:val="21"/>
                <w:szCs w:val="21"/>
                <w:highlight w:val="none"/>
              </w:rPr>
            </w:pPr>
            <w:r>
              <w:rPr>
                <w:spacing w:val="6"/>
                <w:sz w:val="21"/>
                <w:szCs w:val="21"/>
                <w:highlight w:val="none"/>
              </w:rPr>
              <w:t>资金落实情况</w:t>
            </w:r>
          </w:p>
        </w:tc>
        <w:tc>
          <w:tcPr>
            <w:tcW w:w="6614" w:type="dxa"/>
            <w:vAlign w:val="top"/>
          </w:tcPr>
          <w:p w14:paraId="267639D0">
            <w:pPr>
              <w:pStyle w:val="14"/>
              <w:spacing w:before="202" w:line="227" w:lineRule="auto"/>
              <w:ind w:left="128"/>
              <w:rPr>
                <w:sz w:val="21"/>
                <w:szCs w:val="21"/>
                <w:highlight w:val="none"/>
              </w:rPr>
            </w:pPr>
            <w:r>
              <w:rPr>
                <w:spacing w:val="-1"/>
                <w:sz w:val="21"/>
                <w:szCs w:val="21"/>
                <w:highlight w:val="none"/>
              </w:rPr>
              <w:t>已落实</w:t>
            </w:r>
          </w:p>
        </w:tc>
      </w:tr>
      <w:tr w14:paraId="5A83369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198" w:hRule="atLeast"/>
        </w:trPr>
        <w:tc>
          <w:tcPr>
            <w:tcW w:w="1157" w:type="dxa"/>
            <w:vAlign w:val="top"/>
          </w:tcPr>
          <w:p w14:paraId="57C8F5EF">
            <w:pPr>
              <w:spacing w:line="251" w:lineRule="auto"/>
              <w:rPr>
                <w:rFonts w:ascii="Arial"/>
                <w:sz w:val="22"/>
                <w:szCs w:val="22"/>
                <w:highlight w:val="none"/>
              </w:rPr>
            </w:pPr>
          </w:p>
          <w:p w14:paraId="545B2F66">
            <w:pPr>
              <w:spacing w:line="251" w:lineRule="auto"/>
              <w:rPr>
                <w:rFonts w:ascii="Arial"/>
                <w:sz w:val="22"/>
                <w:szCs w:val="22"/>
                <w:highlight w:val="none"/>
              </w:rPr>
            </w:pPr>
          </w:p>
          <w:p w14:paraId="7D5343C9">
            <w:pPr>
              <w:spacing w:line="251" w:lineRule="auto"/>
              <w:rPr>
                <w:rFonts w:ascii="Arial"/>
                <w:sz w:val="22"/>
                <w:szCs w:val="22"/>
                <w:highlight w:val="none"/>
              </w:rPr>
            </w:pPr>
          </w:p>
          <w:p w14:paraId="0C207148">
            <w:pPr>
              <w:spacing w:line="251" w:lineRule="auto"/>
              <w:rPr>
                <w:rFonts w:ascii="Arial"/>
                <w:sz w:val="22"/>
                <w:szCs w:val="22"/>
                <w:highlight w:val="none"/>
              </w:rPr>
            </w:pPr>
          </w:p>
          <w:p w14:paraId="7AC823CC">
            <w:pPr>
              <w:pStyle w:val="14"/>
              <w:spacing w:before="65" w:line="269" w:lineRule="exact"/>
              <w:ind w:left="312"/>
              <w:rPr>
                <w:sz w:val="21"/>
                <w:szCs w:val="21"/>
                <w:highlight w:val="none"/>
              </w:rPr>
            </w:pPr>
            <w:r>
              <w:rPr>
                <w:position w:val="1"/>
                <w:sz w:val="21"/>
                <w:szCs w:val="21"/>
                <w:highlight w:val="none"/>
              </w:rPr>
              <w:t>1.3.1</w:t>
            </w:r>
          </w:p>
        </w:tc>
        <w:tc>
          <w:tcPr>
            <w:tcW w:w="1743" w:type="dxa"/>
            <w:vAlign w:val="top"/>
          </w:tcPr>
          <w:p w14:paraId="56F97B4E">
            <w:pPr>
              <w:spacing w:line="251" w:lineRule="auto"/>
              <w:rPr>
                <w:rFonts w:ascii="Arial"/>
                <w:sz w:val="22"/>
                <w:szCs w:val="22"/>
                <w:highlight w:val="none"/>
              </w:rPr>
            </w:pPr>
          </w:p>
          <w:p w14:paraId="57A781D3">
            <w:pPr>
              <w:spacing w:line="251" w:lineRule="auto"/>
              <w:rPr>
                <w:rFonts w:ascii="Arial"/>
                <w:sz w:val="22"/>
                <w:szCs w:val="22"/>
                <w:highlight w:val="none"/>
              </w:rPr>
            </w:pPr>
          </w:p>
          <w:p w14:paraId="3A80BCA8">
            <w:pPr>
              <w:spacing w:line="251" w:lineRule="auto"/>
              <w:rPr>
                <w:rFonts w:ascii="Arial"/>
                <w:sz w:val="22"/>
                <w:szCs w:val="22"/>
                <w:highlight w:val="none"/>
              </w:rPr>
            </w:pPr>
          </w:p>
          <w:p w14:paraId="6B856206">
            <w:pPr>
              <w:spacing w:line="251" w:lineRule="auto"/>
              <w:rPr>
                <w:rFonts w:ascii="Arial"/>
                <w:sz w:val="22"/>
                <w:szCs w:val="22"/>
                <w:highlight w:val="none"/>
              </w:rPr>
            </w:pPr>
          </w:p>
          <w:p w14:paraId="231FDEC0">
            <w:pPr>
              <w:pStyle w:val="14"/>
              <w:spacing w:before="65" w:line="229" w:lineRule="auto"/>
              <w:ind w:left="445"/>
              <w:rPr>
                <w:sz w:val="21"/>
                <w:szCs w:val="21"/>
                <w:highlight w:val="none"/>
              </w:rPr>
            </w:pPr>
            <w:r>
              <w:rPr>
                <w:spacing w:val="7"/>
                <w:sz w:val="21"/>
                <w:szCs w:val="21"/>
                <w:highlight w:val="none"/>
              </w:rPr>
              <w:t>招标范围</w:t>
            </w:r>
          </w:p>
        </w:tc>
        <w:tc>
          <w:tcPr>
            <w:tcW w:w="6614" w:type="dxa"/>
            <w:vAlign w:val="top"/>
          </w:tcPr>
          <w:p w14:paraId="64B1575F">
            <w:pPr>
              <w:pStyle w:val="14"/>
              <w:spacing w:before="200" w:line="367" w:lineRule="auto"/>
              <w:ind w:left="104" w:right="73"/>
              <w:jc w:val="both"/>
              <w:rPr>
                <w:sz w:val="21"/>
                <w:szCs w:val="21"/>
                <w:highlight w:val="none"/>
              </w:rPr>
            </w:pPr>
            <w:r>
              <w:rPr>
                <w:rFonts w:hint="eastAsia"/>
                <w:sz w:val="21"/>
                <w:szCs w:val="21"/>
                <w:highlight w:val="none"/>
                <w:lang w:eastAsia="zh-CN"/>
              </w:rPr>
              <w:t>对</w:t>
            </w:r>
            <w:r>
              <w:rPr>
                <w:rFonts w:hint="eastAsia"/>
                <w:sz w:val="21"/>
                <w:szCs w:val="21"/>
                <w:highlight w:val="none"/>
                <w:lang w:val="en-US" w:eastAsia="zh-CN"/>
              </w:rPr>
              <w:t>武陟县2026年5万亩高标准农田建设项目</w:t>
            </w:r>
            <w:r>
              <w:rPr>
                <w:rFonts w:hint="eastAsia"/>
                <w:sz w:val="21"/>
                <w:szCs w:val="21"/>
                <w:highlight w:val="none"/>
                <w:lang w:eastAsia="zh-CN"/>
              </w:rPr>
              <w:t>进行工程勘察、测绘、项目区现状图、规划图绘制、施工图设计、施工图预算和初步设计的编制，以及后期施工过程中的技术服务、工程变更技术处理和手续办理、设计技术交底、工程竣工验收及报审、结余资金工程设计等全过程勘察设计技术服务</w:t>
            </w:r>
          </w:p>
        </w:tc>
      </w:tr>
      <w:tr w14:paraId="28EC538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57" w:type="dxa"/>
            <w:vAlign w:val="top"/>
          </w:tcPr>
          <w:p w14:paraId="41D74FC2">
            <w:pPr>
              <w:pStyle w:val="14"/>
              <w:spacing w:before="209" w:line="220" w:lineRule="auto"/>
              <w:ind w:left="312"/>
              <w:rPr>
                <w:sz w:val="21"/>
                <w:szCs w:val="21"/>
                <w:highlight w:val="none"/>
              </w:rPr>
            </w:pPr>
            <w:r>
              <w:rPr>
                <w:sz w:val="21"/>
                <w:szCs w:val="21"/>
                <w:highlight w:val="none"/>
              </w:rPr>
              <w:t>1.3.2</w:t>
            </w:r>
          </w:p>
        </w:tc>
        <w:tc>
          <w:tcPr>
            <w:tcW w:w="1743" w:type="dxa"/>
            <w:vAlign w:val="top"/>
          </w:tcPr>
          <w:p w14:paraId="7F92A963">
            <w:pPr>
              <w:pStyle w:val="14"/>
              <w:spacing w:before="209" w:line="220" w:lineRule="auto"/>
              <w:jc w:val="center"/>
              <w:rPr>
                <w:rFonts w:hint="default" w:eastAsia="宋体"/>
                <w:color w:val="auto"/>
                <w:sz w:val="21"/>
                <w:szCs w:val="21"/>
                <w:highlight w:val="none"/>
                <w:lang w:val="en-US" w:eastAsia="zh-CN"/>
              </w:rPr>
            </w:pPr>
            <w:r>
              <w:rPr>
                <w:rFonts w:hint="eastAsia"/>
                <w:color w:val="auto"/>
                <w:spacing w:val="7"/>
                <w:sz w:val="21"/>
                <w:szCs w:val="21"/>
                <w:highlight w:val="none"/>
                <w:lang w:eastAsia="zh-CN"/>
              </w:rPr>
              <w:t>服务期限</w:t>
            </w:r>
          </w:p>
        </w:tc>
        <w:tc>
          <w:tcPr>
            <w:tcW w:w="6614" w:type="dxa"/>
            <w:vAlign w:val="top"/>
          </w:tcPr>
          <w:p w14:paraId="6D87275A">
            <w:pPr>
              <w:pStyle w:val="3"/>
              <w:keepNext w:val="0"/>
              <w:keepLines w:val="0"/>
              <w:pageBreakBefore w:val="0"/>
              <w:widowControl/>
              <w:kinsoku w:val="0"/>
              <w:wordWrap/>
              <w:overflowPunct/>
              <w:topLinePunct w:val="0"/>
              <w:autoSpaceDE w:val="0"/>
              <w:autoSpaceDN w:val="0"/>
              <w:bidi w:val="0"/>
              <w:adjustRightInd w:val="0"/>
              <w:snapToGrid w:val="0"/>
              <w:spacing w:before="173" w:line="360" w:lineRule="auto"/>
              <w:textAlignment w:val="baseline"/>
              <w:rPr>
                <w:color w:val="auto"/>
                <w:sz w:val="21"/>
                <w:szCs w:val="21"/>
                <w:highlight w:val="none"/>
              </w:rPr>
            </w:pPr>
            <w:r>
              <w:rPr>
                <w:rFonts w:hint="eastAsia" w:ascii="宋体" w:hAnsi="宋体" w:eastAsia="宋体" w:cs="宋体"/>
                <w:color w:val="auto"/>
                <w:spacing w:val="9"/>
                <w:sz w:val="21"/>
                <w:szCs w:val="21"/>
                <w:highlight w:val="none"/>
                <w:lang w:val="en-US" w:eastAsia="zh-CN"/>
              </w:rPr>
              <w:t>合同签订之日起约500天</w:t>
            </w:r>
            <w:r>
              <w:rPr>
                <w:rFonts w:hint="eastAsia" w:cs="宋体"/>
                <w:color w:val="auto"/>
                <w:spacing w:val="9"/>
                <w:sz w:val="21"/>
                <w:szCs w:val="21"/>
                <w:highlight w:val="none"/>
                <w:lang w:val="en-US" w:eastAsia="zh-CN"/>
              </w:rPr>
              <w:t>（</w:t>
            </w:r>
            <w:r>
              <w:rPr>
                <w:rFonts w:hint="eastAsia" w:ascii="宋体" w:hAnsi="宋体" w:eastAsia="宋体" w:cs="宋体"/>
                <w:color w:val="auto"/>
                <w:spacing w:val="9"/>
                <w:sz w:val="21"/>
                <w:szCs w:val="21"/>
                <w:highlight w:val="none"/>
                <w:lang w:val="en-US" w:eastAsia="zh-CN"/>
              </w:rPr>
              <w:t>工程勘察、测绘、项目区现状图、规划图绘制、施工图设计、施工图预算和初步设计的编制</w:t>
            </w:r>
            <w:r>
              <w:rPr>
                <w:rFonts w:hint="eastAsia" w:cs="宋体"/>
                <w:color w:val="auto"/>
                <w:spacing w:val="9"/>
                <w:sz w:val="21"/>
                <w:szCs w:val="21"/>
                <w:highlight w:val="none"/>
                <w:lang w:val="en-US" w:eastAsia="zh-CN"/>
              </w:rPr>
              <w:t>在合同签订之日起30天内完成，后续服务延续到项目竣工验收合格）。</w:t>
            </w:r>
          </w:p>
        </w:tc>
      </w:tr>
      <w:tr w14:paraId="528B173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57" w:type="dxa"/>
            <w:vAlign w:val="top"/>
          </w:tcPr>
          <w:p w14:paraId="20996B81">
            <w:pPr>
              <w:pStyle w:val="14"/>
              <w:spacing w:before="211" w:line="218" w:lineRule="auto"/>
              <w:ind w:left="312"/>
              <w:rPr>
                <w:sz w:val="21"/>
                <w:szCs w:val="21"/>
                <w:highlight w:val="none"/>
              </w:rPr>
            </w:pPr>
            <w:r>
              <w:rPr>
                <w:sz w:val="21"/>
                <w:szCs w:val="21"/>
                <w:highlight w:val="none"/>
              </w:rPr>
              <w:t>1.3.3</w:t>
            </w:r>
          </w:p>
        </w:tc>
        <w:tc>
          <w:tcPr>
            <w:tcW w:w="1743" w:type="dxa"/>
            <w:vAlign w:val="center"/>
          </w:tcPr>
          <w:p w14:paraId="5C6FB403">
            <w:pPr>
              <w:pStyle w:val="14"/>
              <w:spacing w:before="211" w:line="218" w:lineRule="auto"/>
              <w:jc w:val="center"/>
              <w:rPr>
                <w:sz w:val="21"/>
                <w:szCs w:val="21"/>
                <w:highlight w:val="none"/>
              </w:rPr>
            </w:pPr>
            <w:r>
              <w:rPr>
                <w:spacing w:val="7"/>
                <w:sz w:val="21"/>
                <w:szCs w:val="21"/>
                <w:highlight w:val="none"/>
              </w:rPr>
              <w:t>质量标准</w:t>
            </w:r>
          </w:p>
        </w:tc>
        <w:tc>
          <w:tcPr>
            <w:tcW w:w="6614" w:type="dxa"/>
            <w:vAlign w:val="top"/>
          </w:tcPr>
          <w:p w14:paraId="59EE970B">
            <w:pPr>
              <w:pStyle w:val="14"/>
              <w:spacing w:before="211" w:line="360" w:lineRule="auto"/>
              <w:ind w:left="106"/>
              <w:rPr>
                <w:sz w:val="21"/>
                <w:szCs w:val="21"/>
                <w:highlight w:val="none"/>
              </w:rPr>
            </w:pPr>
            <w:r>
              <w:rPr>
                <w:rFonts w:hint="eastAsia"/>
                <w:sz w:val="21"/>
                <w:szCs w:val="21"/>
                <w:highlight w:val="none"/>
                <w:lang w:eastAsia="zh-CN"/>
              </w:rPr>
              <w:t>合格</w:t>
            </w:r>
          </w:p>
        </w:tc>
      </w:tr>
    </w:tbl>
    <w:p w14:paraId="479990E5">
      <w:pPr>
        <w:rPr>
          <w:rFonts w:ascii="Arial"/>
          <w:sz w:val="21"/>
          <w:highlight w:val="none"/>
        </w:rPr>
        <w:sectPr>
          <w:footerReference r:id="rId8" w:type="default"/>
          <w:pgSz w:w="11906" w:h="16839"/>
          <w:pgMar w:top="1431" w:right="1063" w:bottom="1126" w:left="1288" w:header="0" w:footer="878" w:gutter="0"/>
          <w:pgNumType w:fmt="decimal"/>
          <w:cols w:space="720" w:num="1"/>
        </w:sectPr>
      </w:pPr>
    </w:p>
    <w:p w14:paraId="5FDD9E23">
      <w:pPr>
        <w:rPr>
          <w:rFonts w:ascii="Arial"/>
          <w:sz w:val="21"/>
          <w:highlight w:val="none"/>
        </w:rPr>
      </w:pPr>
      <w:bookmarkStart w:id="13" w:name="_GoBack"/>
      <w:bookmarkEnd w:id="13"/>
    </w:p>
    <w:p w14:paraId="587CE820">
      <w:pPr>
        <w:spacing w:line="91" w:lineRule="auto"/>
        <w:rPr>
          <w:rFonts w:ascii="Arial"/>
          <w:sz w:val="2"/>
          <w:highlight w:val="none"/>
        </w:rPr>
      </w:pPr>
    </w:p>
    <w:tbl>
      <w:tblPr>
        <w:tblStyle w:val="13"/>
        <w:tblW w:w="9514" w:type="dxa"/>
        <w:tblInd w:w="2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743"/>
        <w:gridCol w:w="6614"/>
      </w:tblGrid>
      <w:tr w14:paraId="7F36C5E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7" w:type="dxa"/>
            <w:vAlign w:val="top"/>
          </w:tcPr>
          <w:p w14:paraId="79F7D69C">
            <w:pPr>
              <w:pStyle w:val="14"/>
              <w:spacing w:before="127" w:line="228" w:lineRule="auto"/>
              <w:ind w:left="246"/>
              <w:rPr>
                <w:sz w:val="21"/>
                <w:szCs w:val="21"/>
                <w:highlight w:val="none"/>
              </w:rPr>
            </w:pPr>
            <w:r>
              <w:rPr>
                <w:b/>
                <w:bCs/>
                <w:spacing w:val="5"/>
                <w:sz w:val="21"/>
                <w:szCs w:val="21"/>
                <w:highlight w:val="none"/>
              </w:rPr>
              <w:t>条款号</w:t>
            </w:r>
          </w:p>
        </w:tc>
        <w:tc>
          <w:tcPr>
            <w:tcW w:w="1743" w:type="dxa"/>
            <w:vAlign w:val="top"/>
          </w:tcPr>
          <w:p w14:paraId="3126BEC4">
            <w:pPr>
              <w:pStyle w:val="14"/>
              <w:spacing w:before="127" w:line="228" w:lineRule="auto"/>
              <w:ind w:left="445"/>
              <w:rPr>
                <w:sz w:val="21"/>
                <w:szCs w:val="21"/>
                <w:highlight w:val="none"/>
              </w:rPr>
            </w:pPr>
            <w:r>
              <w:rPr>
                <w:b/>
                <w:bCs/>
                <w:spacing w:val="6"/>
                <w:sz w:val="21"/>
                <w:szCs w:val="21"/>
                <w:highlight w:val="none"/>
              </w:rPr>
              <w:t>条款名称</w:t>
            </w:r>
          </w:p>
        </w:tc>
        <w:tc>
          <w:tcPr>
            <w:tcW w:w="6614" w:type="dxa"/>
            <w:vAlign w:val="top"/>
          </w:tcPr>
          <w:p w14:paraId="2784E916">
            <w:pPr>
              <w:pStyle w:val="14"/>
              <w:spacing w:before="127" w:line="228" w:lineRule="auto"/>
              <w:ind w:left="2888"/>
              <w:rPr>
                <w:sz w:val="21"/>
                <w:szCs w:val="21"/>
                <w:highlight w:val="none"/>
              </w:rPr>
            </w:pPr>
            <w:r>
              <w:rPr>
                <w:b/>
                <w:bCs/>
                <w:spacing w:val="6"/>
                <w:sz w:val="21"/>
                <w:szCs w:val="21"/>
                <w:highlight w:val="none"/>
              </w:rPr>
              <w:t>编列内容</w:t>
            </w:r>
          </w:p>
        </w:tc>
      </w:tr>
      <w:tr w14:paraId="07FC674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867" w:hRule="atLeast"/>
        </w:trPr>
        <w:tc>
          <w:tcPr>
            <w:tcW w:w="1157" w:type="dxa"/>
            <w:vAlign w:val="center"/>
          </w:tcPr>
          <w:p w14:paraId="19909D8B">
            <w:pPr>
              <w:spacing w:line="241" w:lineRule="auto"/>
              <w:jc w:val="both"/>
              <w:rPr>
                <w:rFonts w:ascii="Arial"/>
                <w:sz w:val="22"/>
                <w:szCs w:val="22"/>
                <w:highlight w:val="none"/>
              </w:rPr>
            </w:pPr>
          </w:p>
          <w:p w14:paraId="7FDEE286">
            <w:pPr>
              <w:pStyle w:val="14"/>
              <w:spacing w:before="65" w:line="269" w:lineRule="exact"/>
              <w:ind w:left="312" w:leftChars="0"/>
              <w:jc w:val="center"/>
              <w:rPr>
                <w:rFonts w:ascii="Arial"/>
                <w:sz w:val="22"/>
                <w:szCs w:val="22"/>
                <w:highlight w:val="none"/>
              </w:rPr>
            </w:pPr>
            <w:r>
              <w:rPr>
                <w:position w:val="1"/>
                <w:sz w:val="21"/>
                <w:szCs w:val="21"/>
                <w:highlight w:val="none"/>
              </w:rPr>
              <w:t>1.4.1</w:t>
            </w:r>
          </w:p>
        </w:tc>
        <w:tc>
          <w:tcPr>
            <w:tcW w:w="1743" w:type="dxa"/>
            <w:vAlign w:val="center"/>
          </w:tcPr>
          <w:p w14:paraId="67B715E5">
            <w:pPr>
              <w:spacing w:line="248" w:lineRule="auto"/>
              <w:jc w:val="both"/>
              <w:rPr>
                <w:rFonts w:ascii="Arial"/>
                <w:sz w:val="22"/>
                <w:szCs w:val="22"/>
                <w:highlight w:val="none"/>
              </w:rPr>
            </w:pPr>
          </w:p>
          <w:p w14:paraId="0A4692DE">
            <w:pPr>
              <w:pStyle w:val="14"/>
              <w:spacing w:before="65" w:line="409" w:lineRule="auto"/>
              <w:ind w:right="147" w:rightChars="0"/>
              <w:jc w:val="center"/>
              <w:rPr>
                <w:rFonts w:ascii="Arial"/>
                <w:sz w:val="22"/>
                <w:szCs w:val="22"/>
                <w:highlight w:val="none"/>
              </w:rPr>
            </w:pPr>
            <w:r>
              <w:rPr>
                <w:spacing w:val="7"/>
                <w:sz w:val="21"/>
                <w:szCs w:val="21"/>
                <w:highlight w:val="none"/>
              </w:rPr>
              <w:t>投标人资质条</w:t>
            </w:r>
            <w:r>
              <w:rPr>
                <w:spacing w:val="8"/>
                <w:sz w:val="21"/>
                <w:szCs w:val="21"/>
                <w:highlight w:val="none"/>
              </w:rPr>
              <w:t>件、能力和信誉</w:t>
            </w:r>
          </w:p>
        </w:tc>
        <w:tc>
          <w:tcPr>
            <w:tcW w:w="6614" w:type="dxa"/>
            <w:vAlign w:val="top"/>
          </w:tcPr>
          <w:p w14:paraId="3548270A">
            <w:pPr>
              <w:pStyle w:val="14"/>
              <w:spacing w:before="172" w:line="297" w:lineRule="auto"/>
              <w:ind w:left="105" w:right="93" w:firstLine="420"/>
              <w:rPr>
                <w:rFonts w:hint="eastAsia"/>
                <w:sz w:val="21"/>
                <w:szCs w:val="21"/>
                <w:highlight w:val="none"/>
                <w:lang w:eastAsia="zh-CN"/>
              </w:rPr>
            </w:pPr>
            <w:r>
              <w:rPr>
                <w:rFonts w:hint="eastAsia"/>
                <w:sz w:val="21"/>
                <w:szCs w:val="21"/>
                <w:highlight w:val="none"/>
                <w:lang w:eastAsia="zh-CN"/>
              </w:rPr>
              <w:t>1</w:t>
            </w:r>
            <w:r>
              <w:rPr>
                <w:rFonts w:hint="eastAsia"/>
                <w:sz w:val="21"/>
                <w:szCs w:val="21"/>
                <w:highlight w:val="none"/>
                <w:lang w:val="en-US" w:eastAsia="zh-CN"/>
              </w:rPr>
              <w:t>.</w:t>
            </w:r>
            <w:r>
              <w:rPr>
                <w:rFonts w:hint="eastAsia"/>
                <w:sz w:val="21"/>
                <w:szCs w:val="21"/>
                <w:highlight w:val="none"/>
                <w:lang w:eastAsia="zh-CN"/>
              </w:rPr>
              <w:t>投标人须具备独立法人资格，有效的营业执照；且应为中小微企业或监狱企业或残疾人福利性单位。</w:t>
            </w:r>
          </w:p>
          <w:p w14:paraId="402DF862">
            <w:pPr>
              <w:pStyle w:val="14"/>
              <w:spacing w:before="172" w:line="297" w:lineRule="auto"/>
              <w:ind w:left="105" w:right="93" w:firstLine="420"/>
              <w:rPr>
                <w:rFonts w:hint="eastAsia"/>
                <w:sz w:val="21"/>
                <w:szCs w:val="21"/>
                <w:highlight w:val="none"/>
                <w:lang w:eastAsia="zh-CN"/>
              </w:rPr>
            </w:pPr>
            <w:r>
              <w:rPr>
                <w:rFonts w:hint="eastAsia"/>
                <w:sz w:val="21"/>
                <w:szCs w:val="21"/>
                <w:highlight w:val="none"/>
                <w:lang w:eastAsia="zh-CN"/>
              </w:rPr>
              <w:t>2</w:t>
            </w:r>
            <w:r>
              <w:rPr>
                <w:rFonts w:hint="eastAsia"/>
                <w:sz w:val="21"/>
                <w:szCs w:val="21"/>
                <w:highlight w:val="none"/>
                <w:lang w:val="en-US" w:eastAsia="zh-CN"/>
              </w:rPr>
              <w:t>.</w:t>
            </w:r>
            <w:r>
              <w:rPr>
                <w:rFonts w:hint="eastAsia"/>
                <w:sz w:val="21"/>
                <w:szCs w:val="21"/>
                <w:highlight w:val="none"/>
                <w:lang w:eastAsia="zh-CN"/>
              </w:rPr>
              <w:t>资质要求：具有建设行政主管部门颁发的工程设计水利行业乙级（含乙级）及以上资质或农林行业（农业综合开发生态工程）专业乙级及以上设计资质；同时具备工程勘察专业类乙级及以上资质，并在人员、设备、资金等方面具备相应的实施能力；</w:t>
            </w:r>
          </w:p>
          <w:p w14:paraId="0CB84B61">
            <w:pPr>
              <w:pStyle w:val="14"/>
              <w:spacing w:before="172" w:line="297" w:lineRule="auto"/>
              <w:ind w:left="105" w:right="93" w:firstLine="420"/>
              <w:rPr>
                <w:rFonts w:hint="eastAsia"/>
                <w:sz w:val="21"/>
                <w:szCs w:val="21"/>
                <w:highlight w:val="none"/>
                <w:lang w:eastAsia="zh-CN"/>
              </w:rPr>
            </w:pPr>
            <w:r>
              <w:rPr>
                <w:rFonts w:hint="eastAsia"/>
                <w:sz w:val="21"/>
                <w:szCs w:val="21"/>
                <w:highlight w:val="none"/>
                <w:lang w:eastAsia="zh-CN"/>
              </w:rPr>
              <w:t>3</w:t>
            </w:r>
            <w:r>
              <w:rPr>
                <w:rFonts w:hint="eastAsia"/>
                <w:sz w:val="21"/>
                <w:szCs w:val="21"/>
                <w:highlight w:val="none"/>
                <w:lang w:val="en-US" w:eastAsia="zh-CN"/>
              </w:rPr>
              <w:t>.</w:t>
            </w:r>
            <w:r>
              <w:rPr>
                <w:rFonts w:hint="eastAsia"/>
                <w:sz w:val="21"/>
                <w:szCs w:val="21"/>
                <w:highlight w:val="none"/>
                <w:lang w:eastAsia="zh-CN"/>
              </w:rPr>
              <w:t>项目负责人要求：拟派项目负责人须具备水利或测绘专业中级及以上职称。提供 202</w:t>
            </w:r>
            <w:r>
              <w:rPr>
                <w:rFonts w:hint="eastAsia"/>
                <w:sz w:val="21"/>
                <w:szCs w:val="21"/>
                <w:highlight w:val="none"/>
                <w:lang w:val="en-US" w:eastAsia="zh-CN"/>
              </w:rPr>
              <w:t>5</w:t>
            </w:r>
            <w:r>
              <w:rPr>
                <w:rFonts w:hint="eastAsia"/>
                <w:sz w:val="21"/>
                <w:szCs w:val="21"/>
                <w:highlight w:val="none"/>
                <w:lang w:eastAsia="zh-CN"/>
              </w:rPr>
              <w:t xml:space="preserve"> 年 1 月以来连续 3 个月在本单位缴纳社保的证明材料（以社保局出具或网上查询打印页为准）；</w:t>
            </w:r>
          </w:p>
          <w:p w14:paraId="1BB3E842">
            <w:pPr>
              <w:pStyle w:val="14"/>
              <w:spacing w:before="172" w:line="297" w:lineRule="auto"/>
              <w:ind w:left="105" w:right="93" w:firstLine="420"/>
              <w:rPr>
                <w:rFonts w:hint="eastAsia"/>
                <w:sz w:val="21"/>
                <w:szCs w:val="21"/>
                <w:highlight w:val="none"/>
                <w:lang w:eastAsia="zh-CN"/>
              </w:rPr>
            </w:pPr>
            <w:r>
              <w:rPr>
                <w:rFonts w:hint="eastAsia"/>
                <w:sz w:val="21"/>
                <w:szCs w:val="21"/>
                <w:highlight w:val="none"/>
                <w:lang w:eastAsia="zh-CN"/>
              </w:rPr>
              <w:t>4</w:t>
            </w:r>
            <w:r>
              <w:rPr>
                <w:rFonts w:hint="eastAsia"/>
                <w:sz w:val="21"/>
                <w:szCs w:val="21"/>
                <w:highlight w:val="none"/>
                <w:lang w:val="en-US" w:eastAsia="zh-CN"/>
              </w:rPr>
              <w:t>.</w:t>
            </w:r>
            <w:r>
              <w:rPr>
                <w:rFonts w:hint="eastAsia"/>
                <w:sz w:val="21"/>
                <w:szCs w:val="21"/>
                <w:highlight w:val="none"/>
                <w:lang w:eastAsia="zh-CN"/>
              </w:rPr>
              <w:t>投标人及其法定代表人、法定代表人委托代理人均无行贿犯罪记录(提供无行贿犯罪记录承诺书）；</w:t>
            </w:r>
          </w:p>
          <w:p w14:paraId="57449A0B">
            <w:pPr>
              <w:pStyle w:val="14"/>
              <w:spacing w:before="172" w:line="297" w:lineRule="auto"/>
              <w:ind w:left="105" w:right="93" w:firstLine="420"/>
              <w:rPr>
                <w:rFonts w:hint="eastAsia"/>
                <w:sz w:val="21"/>
                <w:szCs w:val="21"/>
                <w:highlight w:val="none"/>
                <w:lang w:eastAsia="zh-CN"/>
              </w:rPr>
            </w:pPr>
            <w:r>
              <w:rPr>
                <w:rFonts w:hint="eastAsia"/>
                <w:sz w:val="21"/>
                <w:szCs w:val="21"/>
                <w:highlight w:val="none"/>
                <w:lang w:val="en-US" w:eastAsia="zh-CN"/>
              </w:rPr>
              <w:t>5.</w:t>
            </w:r>
            <w:r>
              <w:rPr>
                <w:rFonts w:hint="eastAsia"/>
                <w:sz w:val="21"/>
                <w:szCs w:val="21"/>
                <w:highlight w:val="none"/>
                <w:lang w:eastAsia="zh-CN"/>
              </w:rPr>
              <w:t>财务要求：企业近三年（202</w:t>
            </w:r>
            <w:r>
              <w:rPr>
                <w:rFonts w:hint="eastAsia"/>
                <w:sz w:val="21"/>
                <w:szCs w:val="21"/>
                <w:highlight w:val="none"/>
                <w:lang w:val="en-US" w:eastAsia="zh-CN"/>
              </w:rPr>
              <w:t>2</w:t>
            </w:r>
            <w:r>
              <w:rPr>
                <w:rFonts w:hint="eastAsia"/>
                <w:sz w:val="21"/>
                <w:szCs w:val="21"/>
                <w:highlight w:val="none"/>
                <w:lang w:eastAsia="zh-CN"/>
              </w:rPr>
              <w:t>年-202</w:t>
            </w:r>
            <w:r>
              <w:rPr>
                <w:rFonts w:hint="eastAsia"/>
                <w:sz w:val="21"/>
                <w:szCs w:val="21"/>
                <w:highlight w:val="none"/>
                <w:lang w:val="en-US" w:eastAsia="zh-CN"/>
              </w:rPr>
              <w:t>4</w:t>
            </w:r>
            <w:r>
              <w:rPr>
                <w:rFonts w:hint="eastAsia"/>
                <w:sz w:val="21"/>
                <w:szCs w:val="21"/>
                <w:highlight w:val="none"/>
                <w:lang w:eastAsia="zh-CN"/>
              </w:rPr>
              <w:t>年）财务状况良好，没有处于被责令停业或破产状态，且资产未被重组、接管和冻结，提供近三年经会计事务所或第三方审计机构审计后的财务审计报告；（新成立企业不足三年的按已有年份计算）；</w:t>
            </w:r>
          </w:p>
          <w:p w14:paraId="791B555F">
            <w:pPr>
              <w:pStyle w:val="14"/>
              <w:spacing w:before="172" w:line="297" w:lineRule="auto"/>
              <w:ind w:left="105" w:right="93" w:firstLine="420"/>
              <w:rPr>
                <w:rFonts w:hint="eastAsia"/>
                <w:sz w:val="21"/>
                <w:szCs w:val="21"/>
                <w:highlight w:val="none"/>
                <w:lang w:eastAsia="zh-CN"/>
              </w:rPr>
            </w:pPr>
            <w:r>
              <w:rPr>
                <w:rFonts w:hint="eastAsia"/>
                <w:sz w:val="21"/>
                <w:szCs w:val="21"/>
                <w:highlight w:val="none"/>
                <w:lang w:val="en-US" w:eastAsia="zh-CN"/>
              </w:rPr>
              <w:t>6.</w:t>
            </w:r>
            <w:r>
              <w:rPr>
                <w:rFonts w:hint="eastAsia"/>
                <w:sz w:val="21"/>
                <w:szCs w:val="21"/>
                <w:highlight w:val="none"/>
                <w:lang w:eastAsia="zh-CN"/>
              </w:rPr>
              <w:t>信誉要求：执行《关于在招标投标活动中对失信被执行人实施联合惩戒的通知》法（2016）285号文件：通过“信用中国”网站（</w:t>
            </w:r>
            <w:r>
              <w:rPr>
                <w:rFonts w:hint="eastAsia"/>
                <w:sz w:val="21"/>
                <w:szCs w:val="21"/>
                <w:highlight w:val="none"/>
                <w:lang w:eastAsia="zh-CN"/>
              </w:rPr>
              <w:fldChar w:fldCharType="begin"/>
            </w:r>
            <w:r>
              <w:rPr>
                <w:rFonts w:hint="eastAsia"/>
                <w:sz w:val="21"/>
                <w:szCs w:val="21"/>
                <w:highlight w:val="none"/>
                <w:lang w:eastAsia="zh-CN"/>
              </w:rPr>
              <w:instrText xml:space="preserve"> HYPERLINK "https://www.creditchina.gov.cn" </w:instrText>
            </w:r>
            <w:r>
              <w:rPr>
                <w:rFonts w:hint="eastAsia"/>
                <w:sz w:val="21"/>
                <w:szCs w:val="21"/>
                <w:highlight w:val="none"/>
                <w:lang w:eastAsia="zh-CN"/>
              </w:rPr>
              <w:fldChar w:fldCharType="separate"/>
            </w:r>
            <w:r>
              <w:rPr>
                <w:rFonts w:hint="eastAsia"/>
                <w:sz w:val="21"/>
                <w:szCs w:val="21"/>
                <w:highlight w:val="none"/>
                <w:lang w:eastAsia="zh-CN"/>
              </w:rPr>
              <w:t>www.creditchina.gov.cn</w:t>
            </w:r>
            <w:r>
              <w:rPr>
                <w:rFonts w:hint="eastAsia"/>
                <w:sz w:val="21"/>
                <w:szCs w:val="21"/>
                <w:highlight w:val="none"/>
                <w:lang w:eastAsia="zh-CN"/>
              </w:rPr>
              <w:fldChar w:fldCharType="end"/>
            </w:r>
            <w:r>
              <w:rPr>
                <w:rFonts w:hint="eastAsia"/>
                <w:sz w:val="21"/>
                <w:szCs w:val="21"/>
                <w:highlight w:val="none"/>
                <w:lang w:eastAsia="zh-CN"/>
              </w:rPr>
              <w:t>）及中国政府采购网（</w:t>
            </w:r>
            <w:r>
              <w:rPr>
                <w:rFonts w:hint="eastAsia"/>
                <w:sz w:val="21"/>
                <w:szCs w:val="21"/>
                <w:highlight w:val="none"/>
                <w:lang w:eastAsia="zh-CN"/>
              </w:rPr>
              <w:fldChar w:fldCharType="begin"/>
            </w:r>
            <w:r>
              <w:rPr>
                <w:rFonts w:hint="eastAsia"/>
                <w:sz w:val="21"/>
                <w:szCs w:val="21"/>
                <w:highlight w:val="none"/>
                <w:lang w:eastAsia="zh-CN"/>
              </w:rPr>
              <w:instrText xml:space="preserve"> HYPERLINK "https://www.ccgp.gov.cn" </w:instrText>
            </w:r>
            <w:r>
              <w:rPr>
                <w:rFonts w:hint="eastAsia"/>
                <w:sz w:val="21"/>
                <w:szCs w:val="21"/>
                <w:highlight w:val="none"/>
                <w:lang w:eastAsia="zh-CN"/>
              </w:rPr>
              <w:fldChar w:fldCharType="separate"/>
            </w:r>
            <w:r>
              <w:rPr>
                <w:rFonts w:hint="eastAsia"/>
                <w:sz w:val="21"/>
                <w:szCs w:val="21"/>
                <w:highlight w:val="none"/>
                <w:lang w:eastAsia="zh-CN"/>
              </w:rPr>
              <w:t>www.ccgp.gov.cn</w:t>
            </w:r>
            <w:r>
              <w:rPr>
                <w:rFonts w:hint="eastAsia"/>
                <w:sz w:val="21"/>
                <w:szCs w:val="21"/>
                <w:highlight w:val="none"/>
                <w:lang w:eastAsia="zh-CN"/>
              </w:rPr>
              <w:fldChar w:fldCharType="end"/>
            </w:r>
            <w:r>
              <w:rPr>
                <w:rFonts w:hint="eastAsia"/>
                <w:sz w:val="21"/>
                <w:szCs w:val="21"/>
                <w:highlight w:val="none"/>
                <w:lang w:eastAsia="zh-CN"/>
              </w:rPr>
              <w:t>）查询潜在投标人的信用记录，凡是列入失信被执行人、重大税收违法失信主体、政府采购严重违法失信行为记录名单的，依法拒绝其参与本次投标。查询渠道：失信被执行人和重大税收违法：“信用中国”网站（</w:t>
            </w:r>
            <w:r>
              <w:rPr>
                <w:rFonts w:hint="eastAsia"/>
                <w:sz w:val="21"/>
                <w:szCs w:val="21"/>
                <w:highlight w:val="none"/>
                <w:lang w:eastAsia="zh-CN"/>
              </w:rPr>
              <w:fldChar w:fldCharType="begin"/>
            </w:r>
            <w:r>
              <w:rPr>
                <w:rFonts w:hint="eastAsia"/>
                <w:sz w:val="21"/>
                <w:szCs w:val="21"/>
                <w:highlight w:val="none"/>
                <w:lang w:eastAsia="zh-CN"/>
              </w:rPr>
              <w:instrText xml:space="preserve"> HYPERLINK "https://www.creditchina.gov.cn" </w:instrText>
            </w:r>
            <w:r>
              <w:rPr>
                <w:rFonts w:hint="eastAsia"/>
                <w:sz w:val="21"/>
                <w:szCs w:val="21"/>
                <w:highlight w:val="none"/>
                <w:lang w:eastAsia="zh-CN"/>
              </w:rPr>
              <w:fldChar w:fldCharType="separate"/>
            </w:r>
            <w:r>
              <w:rPr>
                <w:rFonts w:hint="eastAsia"/>
                <w:sz w:val="21"/>
                <w:szCs w:val="21"/>
                <w:highlight w:val="none"/>
                <w:lang w:eastAsia="zh-CN"/>
              </w:rPr>
              <w:t>www.creditchina.gov.cn</w:t>
            </w:r>
            <w:r>
              <w:rPr>
                <w:rFonts w:hint="eastAsia"/>
                <w:sz w:val="21"/>
                <w:szCs w:val="21"/>
                <w:highlight w:val="none"/>
                <w:lang w:eastAsia="zh-CN"/>
              </w:rPr>
              <w:fldChar w:fldCharType="end"/>
            </w:r>
            <w:r>
              <w:rPr>
                <w:rFonts w:hint="eastAsia"/>
                <w:sz w:val="21"/>
                <w:szCs w:val="21"/>
                <w:highlight w:val="none"/>
                <w:lang w:eastAsia="zh-CN"/>
              </w:rPr>
              <w:t>）；政府采购严重违法失信行为：中国政府采购网（</w:t>
            </w:r>
            <w:r>
              <w:rPr>
                <w:rFonts w:hint="eastAsia"/>
                <w:sz w:val="21"/>
                <w:szCs w:val="21"/>
                <w:highlight w:val="none"/>
                <w:lang w:eastAsia="zh-CN"/>
              </w:rPr>
              <w:fldChar w:fldCharType="begin"/>
            </w:r>
            <w:r>
              <w:rPr>
                <w:rFonts w:hint="eastAsia"/>
                <w:sz w:val="21"/>
                <w:szCs w:val="21"/>
                <w:highlight w:val="none"/>
                <w:lang w:eastAsia="zh-CN"/>
              </w:rPr>
              <w:instrText xml:space="preserve"> HYPERLINK "https://www.ccgp.gov.cn" </w:instrText>
            </w:r>
            <w:r>
              <w:rPr>
                <w:rFonts w:hint="eastAsia"/>
                <w:sz w:val="21"/>
                <w:szCs w:val="21"/>
                <w:highlight w:val="none"/>
                <w:lang w:eastAsia="zh-CN"/>
              </w:rPr>
              <w:fldChar w:fldCharType="separate"/>
            </w:r>
            <w:r>
              <w:rPr>
                <w:rFonts w:hint="eastAsia"/>
                <w:sz w:val="21"/>
                <w:szCs w:val="21"/>
                <w:highlight w:val="none"/>
                <w:lang w:eastAsia="zh-CN"/>
              </w:rPr>
              <w:t>www.ccgp.gov.cn</w:t>
            </w:r>
            <w:r>
              <w:rPr>
                <w:rFonts w:hint="eastAsia"/>
                <w:sz w:val="21"/>
                <w:szCs w:val="21"/>
                <w:highlight w:val="none"/>
                <w:lang w:eastAsia="zh-CN"/>
              </w:rPr>
              <w:fldChar w:fldCharType="end"/>
            </w:r>
            <w:r>
              <w:rPr>
                <w:rFonts w:hint="eastAsia"/>
                <w:sz w:val="21"/>
                <w:szCs w:val="21"/>
                <w:highlight w:val="none"/>
                <w:lang w:eastAsia="zh-CN"/>
              </w:rPr>
              <w:t>）。</w:t>
            </w:r>
          </w:p>
          <w:p w14:paraId="24E8D02A">
            <w:pPr>
              <w:pStyle w:val="14"/>
              <w:spacing w:before="172" w:line="297" w:lineRule="auto"/>
              <w:ind w:left="105" w:right="93" w:firstLine="420"/>
              <w:rPr>
                <w:rFonts w:hint="eastAsia"/>
                <w:sz w:val="21"/>
                <w:szCs w:val="21"/>
                <w:highlight w:val="none"/>
                <w:lang w:eastAsia="zh-CN"/>
              </w:rPr>
            </w:pPr>
            <w:r>
              <w:rPr>
                <w:rFonts w:hint="eastAsia"/>
                <w:sz w:val="21"/>
                <w:szCs w:val="21"/>
                <w:highlight w:val="none"/>
                <w:lang w:val="en-US" w:eastAsia="zh-CN"/>
              </w:rPr>
              <w:t>7.</w:t>
            </w:r>
            <w:r>
              <w:rPr>
                <w:rFonts w:hint="eastAsia"/>
                <w:sz w:val="21"/>
                <w:szCs w:val="21"/>
                <w:highlight w:val="none"/>
                <w:lang w:eastAsia="zh-CN"/>
              </w:rPr>
              <w:t>本次招标不接受联合体投标。</w:t>
            </w:r>
          </w:p>
          <w:p w14:paraId="207D7FBE">
            <w:pPr>
              <w:pStyle w:val="14"/>
              <w:spacing w:before="172" w:line="297" w:lineRule="auto"/>
              <w:ind w:left="105" w:right="93" w:firstLine="420"/>
              <w:rPr>
                <w:sz w:val="21"/>
                <w:szCs w:val="21"/>
                <w:highlight w:val="none"/>
              </w:rPr>
            </w:pPr>
            <w:r>
              <w:rPr>
                <w:rFonts w:hint="eastAsia"/>
                <w:sz w:val="21"/>
                <w:szCs w:val="21"/>
                <w:highlight w:val="none"/>
                <w:lang w:eastAsia="zh-CN"/>
              </w:rPr>
              <w:t>注：单位负责人为同一人或者存在直接控股、管理关系的不同单位，不得同时对该项目同一标段进行投标。</w:t>
            </w:r>
          </w:p>
        </w:tc>
      </w:tr>
      <w:tr w14:paraId="43D4CE7C">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157" w:type="dxa"/>
            <w:vAlign w:val="top"/>
          </w:tcPr>
          <w:p w14:paraId="70D7AC50">
            <w:pPr>
              <w:spacing w:line="359" w:lineRule="auto"/>
              <w:rPr>
                <w:rFonts w:ascii="Arial"/>
                <w:sz w:val="22"/>
                <w:szCs w:val="22"/>
                <w:highlight w:val="none"/>
              </w:rPr>
            </w:pPr>
          </w:p>
          <w:p w14:paraId="30E7BECB">
            <w:pPr>
              <w:pStyle w:val="14"/>
              <w:spacing w:before="65" w:line="269" w:lineRule="exact"/>
              <w:ind w:left="312"/>
              <w:rPr>
                <w:sz w:val="21"/>
                <w:szCs w:val="21"/>
                <w:highlight w:val="none"/>
              </w:rPr>
            </w:pPr>
            <w:r>
              <w:rPr>
                <w:position w:val="1"/>
                <w:sz w:val="21"/>
                <w:szCs w:val="21"/>
                <w:highlight w:val="none"/>
              </w:rPr>
              <w:t>1.4.2</w:t>
            </w:r>
          </w:p>
        </w:tc>
        <w:tc>
          <w:tcPr>
            <w:tcW w:w="1743" w:type="dxa"/>
            <w:vAlign w:val="center"/>
          </w:tcPr>
          <w:p w14:paraId="74EBD14C">
            <w:pPr>
              <w:pStyle w:val="14"/>
              <w:spacing w:before="206" w:line="307" w:lineRule="auto"/>
              <w:ind w:right="147"/>
              <w:jc w:val="center"/>
              <w:rPr>
                <w:sz w:val="21"/>
                <w:szCs w:val="21"/>
                <w:highlight w:val="none"/>
              </w:rPr>
            </w:pPr>
            <w:r>
              <w:rPr>
                <w:spacing w:val="8"/>
                <w:sz w:val="21"/>
                <w:szCs w:val="21"/>
                <w:highlight w:val="none"/>
              </w:rPr>
              <w:t>是否接受联合体</w:t>
            </w:r>
            <w:r>
              <w:rPr>
                <w:spacing w:val="3"/>
                <w:sz w:val="21"/>
                <w:szCs w:val="21"/>
                <w:highlight w:val="none"/>
              </w:rPr>
              <w:t>投标</w:t>
            </w:r>
          </w:p>
        </w:tc>
        <w:tc>
          <w:tcPr>
            <w:tcW w:w="6614" w:type="dxa"/>
            <w:vAlign w:val="top"/>
          </w:tcPr>
          <w:p w14:paraId="39115F8B">
            <w:pPr>
              <w:spacing w:line="359" w:lineRule="auto"/>
              <w:rPr>
                <w:rFonts w:ascii="Arial"/>
                <w:sz w:val="22"/>
                <w:szCs w:val="22"/>
                <w:highlight w:val="none"/>
              </w:rPr>
            </w:pPr>
          </w:p>
          <w:p w14:paraId="0997DACC">
            <w:pPr>
              <w:pStyle w:val="14"/>
              <w:spacing w:before="65" w:line="230" w:lineRule="auto"/>
              <w:ind w:left="108"/>
              <w:rPr>
                <w:sz w:val="21"/>
                <w:szCs w:val="21"/>
                <w:highlight w:val="none"/>
              </w:rPr>
            </w:pPr>
            <w:r>
              <w:rPr>
                <w:spacing w:val="5"/>
                <w:sz w:val="21"/>
                <w:szCs w:val="21"/>
                <w:highlight w:val="none"/>
              </w:rPr>
              <w:t>不接受</w:t>
            </w:r>
          </w:p>
        </w:tc>
      </w:tr>
      <w:tr w14:paraId="07C2800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157" w:type="dxa"/>
            <w:vAlign w:val="top"/>
          </w:tcPr>
          <w:p w14:paraId="67A384A4">
            <w:pPr>
              <w:pStyle w:val="14"/>
              <w:spacing w:before="217" w:line="213" w:lineRule="auto"/>
              <w:ind w:left="312"/>
              <w:rPr>
                <w:sz w:val="21"/>
                <w:szCs w:val="21"/>
                <w:highlight w:val="none"/>
              </w:rPr>
            </w:pPr>
            <w:r>
              <w:rPr>
                <w:sz w:val="21"/>
                <w:szCs w:val="21"/>
                <w:highlight w:val="none"/>
              </w:rPr>
              <w:t>1.9.1</w:t>
            </w:r>
          </w:p>
        </w:tc>
        <w:tc>
          <w:tcPr>
            <w:tcW w:w="1743" w:type="dxa"/>
            <w:vAlign w:val="top"/>
          </w:tcPr>
          <w:p w14:paraId="4D831F8F">
            <w:pPr>
              <w:pStyle w:val="14"/>
              <w:spacing w:before="217" w:line="213" w:lineRule="auto"/>
              <w:ind w:left="656"/>
              <w:rPr>
                <w:sz w:val="21"/>
                <w:szCs w:val="21"/>
                <w:highlight w:val="none"/>
              </w:rPr>
            </w:pPr>
            <w:r>
              <w:rPr>
                <w:spacing w:val="4"/>
                <w:sz w:val="21"/>
                <w:szCs w:val="21"/>
                <w:highlight w:val="none"/>
              </w:rPr>
              <w:t>踏勘</w:t>
            </w:r>
          </w:p>
        </w:tc>
        <w:tc>
          <w:tcPr>
            <w:tcW w:w="6614" w:type="dxa"/>
            <w:vAlign w:val="top"/>
          </w:tcPr>
          <w:p w14:paraId="26527937">
            <w:pPr>
              <w:pStyle w:val="14"/>
              <w:spacing w:before="217" w:line="213" w:lineRule="auto"/>
              <w:ind w:left="108"/>
              <w:rPr>
                <w:sz w:val="21"/>
                <w:szCs w:val="21"/>
                <w:highlight w:val="none"/>
              </w:rPr>
            </w:pPr>
            <w:r>
              <w:rPr>
                <w:spacing w:val="8"/>
                <w:sz w:val="21"/>
                <w:szCs w:val="21"/>
                <w:highlight w:val="none"/>
              </w:rPr>
              <w:t>不组织，投标人自行踏勘</w:t>
            </w:r>
          </w:p>
        </w:tc>
      </w:tr>
      <w:tr w14:paraId="1D0C188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157" w:type="dxa"/>
            <w:vAlign w:val="top"/>
          </w:tcPr>
          <w:p w14:paraId="5AC220B2">
            <w:pPr>
              <w:pStyle w:val="14"/>
              <w:spacing w:before="219" w:line="264" w:lineRule="exact"/>
              <w:ind w:left="260"/>
              <w:rPr>
                <w:sz w:val="21"/>
                <w:szCs w:val="21"/>
                <w:highlight w:val="none"/>
              </w:rPr>
            </w:pPr>
            <w:r>
              <w:rPr>
                <w:spacing w:val="1"/>
                <w:position w:val="1"/>
                <w:sz w:val="21"/>
                <w:szCs w:val="21"/>
                <w:highlight w:val="none"/>
              </w:rPr>
              <w:t>1.10.1</w:t>
            </w:r>
          </w:p>
        </w:tc>
        <w:tc>
          <w:tcPr>
            <w:tcW w:w="1743" w:type="dxa"/>
            <w:vAlign w:val="top"/>
          </w:tcPr>
          <w:p w14:paraId="715A4F63">
            <w:pPr>
              <w:pStyle w:val="14"/>
              <w:spacing w:before="219" w:line="228" w:lineRule="auto"/>
              <w:ind w:left="343"/>
              <w:rPr>
                <w:sz w:val="21"/>
                <w:szCs w:val="21"/>
                <w:highlight w:val="none"/>
              </w:rPr>
            </w:pPr>
            <w:r>
              <w:rPr>
                <w:spacing w:val="7"/>
                <w:sz w:val="21"/>
                <w:szCs w:val="21"/>
                <w:highlight w:val="none"/>
              </w:rPr>
              <w:t>投标预备会</w:t>
            </w:r>
          </w:p>
        </w:tc>
        <w:tc>
          <w:tcPr>
            <w:tcW w:w="6614" w:type="dxa"/>
            <w:vAlign w:val="top"/>
          </w:tcPr>
          <w:p w14:paraId="5840EAFC">
            <w:pPr>
              <w:pStyle w:val="14"/>
              <w:spacing w:before="219" w:line="230" w:lineRule="auto"/>
              <w:ind w:left="108"/>
              <w:rPr>
                <w:sz w:val="21"/>
                <w:szCs w:val="21"/>
                <w:highlight w:val="none"/>
              </w:rPr>
            </w:pPr>
            <w:r>
              <w:rPr>
                <w:spacing w:val="5"/>
                <w:sz w:val="21"/>
                <w:szCs w:val="21"/>
                <w:highlight w:val="none"/>
              </w:rPr>
              <w:t>不召开</w:t>
            </w:r>
          </w:p>
        </w:tc>
      </w:tr>
    </w:tbl>
    <w:p w14:paraId="4DD8FFAB">
      <w:pPr>
        <w:rPr>
          <w:rFonts w:ascii="Arial" w:hAnsi="Arial" w:eastAsia="Arial" w:cs="Arial"/>
          <w:sz w:val="21"/>
          <w:szCs w:val="21"/>
          <w:highlight w:val="none"/>
        </w:rPr>
        <w:sectPr>
          <w:footerReference r:id="rId9" w:type="default"/>
          <w:pgSz w:w="11906" w:h="16839"/>
          <w:pgMar w:top="1431" w:right="1063" w:bottom="1126" w:left="1288" w:header="0" w:footer="878" w:gutter="0"/>
          <w:pgNumType w:fmt="decimal"/>
          <w:cols w:space="720" w:num="1"/>
        </w:sectPr>
      </w:pPr>
    </w:p>
    <w:p w14:paraId="6F6EC5DF">
      <w:pPr>
        <w:spacing w:line="91" w:lineRule="auto"/>
        <w:rPr>
          <w:rFonts w:ascii="Arial"/>
          <w:sz w:val="2"/>
          <w:highlight w:val="none"/>
        </w:rPr>
      </w:pPr>
    </w:p>
    <w:tbl>
      <w:tblPr>
        <w:tblStyle w:val="13"/>
        <w:tblW w:w="9514" w:type="dxa"/>
        <w:tblInd w:w="2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743"/>
        <w:gridCol w:w="6614"/>
      </w:tblGrid>
      <w:tr w14:paraId="1E3C10C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7" w:type="dxa"/>
            <w:vAlign w:val="top"/>
          </w:tcPr>
          <w:p w14:paraId="1EC539CB">
            <w:pPr>
              <w:pStyle w:val="14"/>
              <w:spacing w:before="127" w:line="228" w:lineRule="auto"/>
              <w:ind w:left="246"/>
              <w:rPr>
                <w:sz w:val="21"/>
                <w:szCs w:val="21"/>
                <w:highlight w:val="none"/>
              </w:rPr>
            </w:pPr>
            <w:r>
              <w:rPr>
                <w:b/>
                <w:bCs/>
                <w:spacing w:val="5"/>
                <w:sz w:val="21"/>
                <w:szCs w:val="21"/>
                <w:highlight w:val="none"/>
              </w:rPr>
              <w:t>条款号</w:t>
            </w:r>
          </w:p>
        </w:tc>
        <w:tc>
          <w:tcPr>
            <w:tcW w:w="1743" w:type="dxa"/>
            <w:vAlign w:val="top"/>
          </w:tcPr>
          <w:p w14:paraId="36458E00">
            <w:pPr>
              <w:pStyle w:val="14"/>
              <w:spacing w:before="127" w:line="228" w:lineRule="auto"/>
              <w:ind w:left="445"/>
              <w:rPr>
                <w:sz w:val="21"/>
                <w:szCs w:val="21"/>
                <w:highlight w:val="none"/>
              </w:rPr>
            </w:pPr>
            <w:r>
              <w:rPr>
                <w:b/>
                <w:bCs/>
                <w:spacing w:val="6"/>
                <w:sz w:val="21"/>
                <w:szCs w:val="21"/>
                <w:highlight w:val="none"/>
              </w:rPr>
              <w:t>条款名称</w:t>
            </w:r>
          </w:p>
        </w:tc>
        <w:tc>
          <w:tcPr>
            <w:tcW w:w="6614" w:type="dxa"/>
            <w:vAlign w:val="top"/>
          </w:tcPr>
          <w:p w14:paraId="2F941FF6">
            <w:pPr>
              <w:pStyle w:val="14"/>
              <w:spacing w:before="127" w:line="228" w:lineRule="auto"/>
              <w:ind w:left="2888"/>
              <w:rPr>
                <w:sz w:val="21"/>
                <w:szCs w:val="21"/>
                <w:highlight w:val="none"/>
              </w:rPr>
            </w:pPr>
            <w:r>
              <w:rPr>
                <w:b/>
                <w:bCs/>
                <w:spacing w:val="6"/>
                <w:sz w:val="21"/>
                <w:szCs w:val="21"/>
                <w:highlight w:val="none"/>
              </w:rPr>
              <w:t>编列内容</w:t>
            </w:r>
          </w:p>
        </w:tc>
      </w:tr>
      <w:tr w14:paraId="4A816CF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157" w:type="dxa"/>
            <w:vAlign w:val="top"/>
          </w:tcPr>
          <w:p w14:paraId="02244F04">
            <w:pPr>
              <w:spacing w:line="327" w:lineRule="auto"/>
              <w:rPr>
                <w:rFonts w:ascii="Arial"/>
                <w:sz w:val="22"/>
                <w:szCs w:val="22"/>
                <w:highlight w:val="none"/>
              </w:rPr>
            </w:pPr>
          </w:p>
          <w:p w14:paraId="28C50EA3">
            <w:pPr>
              <w:pStyle w:val="14"/>
              <w:spacing w:before="65" w:line="268" w:lineRule="exact"/>
              <w:ind w:left="260"/>
              <w:rPr>
                <w:sz w:val="21"/>
                <w:szCs w:val="21"/>
                <w:highlight w:val="none"/>
              </w:rPr>
            </w:pPr>
            <w:r>
              <w:rPr>
                <w:spacing w:val="1"/>
                <w:position w:val="1"/>
                <w:sz w:val="21"/>
                <w:szCs w:val="21"/>
                <w:highlight w:val="none"/>
              </w:rPr>
              <w:t>1.10.2</w:t>
            </w:r>
          </w:p>
        </w:tc>
        <w:tc>
          <w:tcPr>
            <w:tcW w:w="1743" w:type="dxa"/>
            <w:vAlign w:val="center"/>
          </w:tcPr>
          <w:p w14:paraId="6EC7D5A1">
            <w:pPr>
              <w:pStyle w:val="14"/>
              <w:spacing w:before="174" w:line="322" w:lineRule="auto"/>
              <w:ind w:right="147"/>
              <w:jc w:val="center"/>
              <w:rPr>
                <w:sz w:val="21"/>
                <w:szCs w:val="21"/>
                <w:highlight w:val="none"/>
              </w:rPr>
            </w:pPr>
            <w:r>
              <w:rPr>
                <w:spacing w:val="8"/>
                <w:sz w:val="21"/>
                <w:szCs w:val="21"/>
                <w:highlight w:val="none"/>
              </w:rPr>
              <w:t>投标人提出问题</w:t>
            </w:r>
            <w:r>
              <w:rPr>
                <w:spacing w:val="4"/>
                <w:sz w:val="21"/>
                <w:szCs w:val="21"/>
                <w:highlight w:val="none"/>
              </w:rPr>
              <w:t>的截止时间</w:t>
            </w:r>
          </w:p>
        </w:tc>
        <w:tc>
          <w:tcPr>
            <w:tcW w:w="6614" w:type="dxa"/>
            <w:vAlign w:val="top"/>
          </w:tcPr>
          <w:p w14:paraId="7CB2D5D7">
            <w:pPr>
              <w:spacing w:line="327" w:lineRule="auto"/>
              <w:rPr>
                <w:rFonts w:ascii="Arial"/>
                <w:sz w:val="22"/>
                <w:szCs w:val="22"/>
                <w:highlight w:val="none"/>
              </w:rPr>
            </w:pPr>
          </w:p>
          <w:p w14:paraId="74977EE3">
            <w:pPr>
              <w:pStyle w:val="14"/>
              <w:spacing w:before="65" w:line="229" w:lineRule="auto"/>
              <w:ind w:left="107"/>
              <w:rPr>
                <w:sz w:val="21"/>
                <w:szCs w:val="21"/>
                <w:highlight w:val="none"/>
              </w:rPr>
            </w:pPr>
            <w:r>
              <w:rPr>
                <w:sz w:val="21"/>
                <w:szCs w:val="21"/>
                <w:highlight w:val="none"/>
              </w:rPr>
              <w:t>投标截止时间</w:t>
            </w:r>
            <w:r>
              <w:rPr>
                <w:spacing w:val="-18"/>
                <w:sz w:val="21"/>
                <w:szCs w:val="21"/>
                <w:highlight w:val="none"/>
              </w:rPr>
              <w:t xml:space="preserve"> </w:t>
            </w:r>
            <w:r>
              <w:rPr>
                <w:sz w:val="21"/>
                <w:szCs w:val="21"/>
                <w:highlight w:val="none"/>
              </w:rPr>
              <w:t>10 日前</w:t>
            </w:r>
          </w:p>
        </w:tc>
      </w:tr>
      <w:tr w14:paraId="286AC74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157" w:type="dxa"/>
            <w:vAlign w:val="top"/>
          </w:tcPr>
          <w:p w14:paraId="2AA3041D">
            <w:pPr>
              <w:spacing w:line="330" w:lineRule="auto"/>
              <w:rPr>
                <w:rFonts w:ascii="Arial"/>
                <w:sz w:val="22"/>
                <w:szCs w:val="22"/>
                <w:highlight w:val="none"/>
              </w:rPr>
            </w:pPr>
          </w:p>
          <w:p w14:paraId="0DDAF255">
            <w:pPr>
              <w:pStyle w:val="14"/>
              <w:spacing w:before="65" w:line="269" w:lineRule="exact"/>
              <w:ind w:left="260"/>
              <w:rPr>
                <w:sz w:val="21"/>
                <w:szCs w:val="21"/>
                <w:highlight w:val="none"/>
              </w:rPr>
            </w:pPr>
            <w:r>
              <w:rPr>
                <w:spacing w:val="1"/>
                <w:position w:val="1"/>
                <w:sz w:val="21"/>
                <w:szCs w:val="21"/>
                <w:highlight w:val="none"/>
              </w:rPr>
              <w:t>1.10.3</w:t>
            </w:r>
          </w:p>
        </w:tc>
        <w:tc>
          <w:tcPr>
            <w:tcW w:w="1743" w:type="dxa"/>
            <w:vAlign w:val="center"/>
          </w:tcPr>
          <w:p w14:paraId="0FC80480">
            <w:pPr>
              <w:pStyle w:val="14"/>
              <w:spacing w:before="176" w:line="321" w:lineRule="auto"/>
              <w:ind w:right="147"/>
              <w:jc w:val="center"/>
              <w:rPr>
                <w:sz w:val="21"/>
                <w:szCs w:val="21"/>
                <w:highlight w:val="none"/>
              </w:rPr>
            </w:pPr>
            <w:r>
              <w:rPr>
                <w:spacing w:val="8"/>
                <w:sz w:val="21"/>
                <w:szCs w:val="21"/>
                <w:highlight w:val="none"/>
              </w:rPr>
              <w:t>招标人书面澄清</w:t>
            </w:r>
            <w:r>
              <w:rPr>
                <w:spacing w:val="1"/>
                <w:sz w:val="21"/>
                <w:szCs w:val="21"/>
                <w:highlight w:val="none"/>
              </w:rPr>
              <w:t>的时间</w:t>
            </w:r>
          </w:p>
        </w:tc>
        <w:tc>
          <w:tcPr>
            <w:tcW w:w="6614" w:type="dxa"/>
            <w:vAlign w:val="top"/>
          </w:tcPr>
          <w:p w14:paraId="763B771B">
            <w:pPr>
              <w:spacing w:line="330" w:lineRule="auto"/>
              <w:rPr>
                <w:rFonts w:ascii="Arial"/>
                <w:sz w:val="22"/>
                <w:szCs w:val="22"/>
                <w:highlight w:val="none"/>
              </w:rPr>
            </w:pPr>
          </w:p>
          <w:p w14:paraId="77DAA7D8">
            <w:pPr>
              <w:pStyle w:val="14"/>
              <w:spacing w:before="65" w:line="229" w:lineRule="auto"/>
              <w:ind w:left="107"/>
              <w:rPr>
                <w:sz w:val="21"/>
                <w:szCs w:val="21"/>
                <w:highlight w:val="none"/>
              </w:rPr>
            </w:pPr>
            <w:r>
              <w:rPr>
                <w:sz w:val="21"/>
                <w:szCs w:val="21"/>
                <w:highlight w:val="none"/>
              </w:rPr>
              <w:t>投标截止时间</w:t>
            </w:r>
            <w:r>
              <w:rPr>
                <w:spacing w:val="-18"/>
                <w:sz w:val="21"/>
                <w:szCs w:val="21"/>
                <w:highlight w:val="none"/>
              </w:rPr>
              <w:t xml:space="preserve"> </w:t>
            </w:r>
            <w:r>
              <w:rPr>
                <w:sz w:val="21"/>
                <w:szCs w:val="21"/>
                <w:highlight w:val="none"/>
              </w:rPr>
              <w:t>15 日前</w:t>
            </w:r>
          </w:p>
        </w:tc>
      </w:tr>
      <w:tr w14:paraId="46D197C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1157" w:type="dxa"/>
            <w:vAlign w:val="top"/>
          </w:tcPr>
          <w:p w14:paraId="6EF46367">
            <w:pPr>
              <w:spacing w:line="334" w:lineRule="auto"/>
              <w:rPr>
                <w:rFonts w:ascii="Arial"/>
                <w:sz w:val="22"/>
                <w:szCs w:val="22"/>
                <w:highlight w:val="none"/>
              </w:rPr>
            </w:pPr>
          </w:p>
          <w:p w14:paraId="46E07F31">
            <w:pPr>
              <w:pStyle w:val="14"/>
              <w:spacing w:before="65" w:line="268" w:lineRule="exact"/>
              <w:ind w:left="260"/>
              <w:rPr>
                <w:sz w:val="21"/>
                <w:szCs w:val="21"/>
                <w:highlight w:val="none"/>
              </w:rPr>
            </w:pPr>
            <w:r>
              <w:rPr>
                <w:spacing w:val="1"/>
                <w:position w:val="1"/>
                <w:sz w:val="21"/>
                <w:szCs w:val="21"/>
                <w:highlight w:val="none"/>
              </w:rPr>
              <w:t>1.11.1</w:t>
            </w:r>
          </w:p>
        </w:tc>
        <w:tc>
          <w:tcPr>
            <w:tcW w:w="1743" w:type="dxa"/>
            <w:vAlign w:val="center"/>
          </w:tcPr>
          <w:p w14:paraId="6FFDF837">
            <w:pPr>
              <w:pStyle w:val="14"/>
              <w:spacing w:before="179" w:line="320" w:lineRule="auto"/>
              <w:ind w:right="147"/>
              <w:jc w:val="center"/>
              <w:rPr>
                <w:sz w:val="21"/>
                <w:szCs w:val="21"/>
                <w:highlight w:val="none"/>
              </w:rPr>
            </w:pPr>
            <w:r>
              <w:rPr>
                <w:spacing w:val="8"/>
                <w:sz w:val="21"/>
                <w:szCs w:val="21"/>
                <w:highlight w:val="none"/>
              </w:rPr>
              <w:t>招标人规定由分包人承担的工作</w:t>
            </w:r>
          </w:p>
        </w:tc>
        <w:tc>
          <w:tcPr>
            <w:tcW w:w="6614" w:type="dxa"/>
            <w:vAlign w:val="top"/>
          </w:tcPr>
          <w:p w14:paraId="75B0AEC2">
            <w:pPr>
              <w:spacing w:line="334" w:lineRule="auto"/>
              <w:rPr>
                <w:rFonts w:ascii="Arial"/>
                <w:sz w:val="22"/>
                <w:szCs w:val="22"/>
                <w:highlight w:val="none"/>
              </w:rPr>
            </w:pPr>
          </w:p>
          <w:p w14:paraId="34EFB2F6">
            <w:pPr>
              <w:pStyle w:val="14"/>
              <w:spacing w:before="65" w:line="229" w:lineRule="auto"/>
              <w:ind w:left="106"/>
              <w:rPr>
                <w:sz w:val="21"/>
                <w:szCs w:val="21"/>
                <w:highlight w:val="none"/>
              </w:rPr>
            </w:pPr>
            <w:r>
              <w:rPr>
                <w:sz w:val="21"/>
                <w:szCs w:val="21"/>
                <w:highlight w:val="none"/>
              </w:rPr>
              <w:t>无</w:t>
            </w:r>
          </w:p>
        </w:tc>
      </w:tr>
      <w:tr w14:paraId="0CF8EF0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1157" w:type="dxa"/>
            <w:vAlign w:val="top"/>
          </w:tcPr>
          <w:p w14:paraId="390BE7F3">
            <w:pPr>
              <w:spacing w:line="334" w:lineRule="auto"/>
              <w:rPr>
                <w:rFonts w:ascii="Arial"/>
                <w:sz w:val="22"/>
                <w:szCs w:val="22"/>
                <w:highlight w:val="none"/>
              </w:rPr>
            </w:pPr>
          </w:p>
          <w:p w14:paraId="1450D509">
            <w:pPr>
              <w:pStyle w:val="14"/>
              <w:spacing w:before="65" w:line="268" w:lineRule="exact"/>
              <w:ind w:left="260"/>
              <w:rPr>
                <w:sz w:val="21"/>
                <w:szCs w:val="21"/>
                <w:highlight w:val="none"/>
              </w:rPr>
            </w:pPr>
            <w:r>
              <w:rPr>
                <w:spacing w:val="1"/>
                <w:position w:val="1"/>
                <w:sz w:val="21"/>
                <w:szCs w:val="21"/>
                <w:highlight w:val="none"/>
              </w:rPr>
              <w:t>1.11.2</w:t>
            </w:r>
          </w:p>
        </w:tc>
        <w:tc>
          <w:tcPr>
            <w:tcW w:w="1743" w:type="dxa"/>
            <w:vAlign w:val="center"/>
          </w:tcPr>
          <w:p w14:paraId="760C3F5F">
            <w:pPr>
              <w:pStyle w:val="14"/>
              <w:spacing w:before="181" w:line="319" w:lineRule="auto"/>
              <w:ind w:right="147"/>
              <w:jc w:val="center"/>
              <w:rPr>
                <w:sz w:val="21"/>
                <w:szCs w:val="21"/>
                <w:highlight w:val="none"/>
              </w:rPr>
            </w:pPr>
            <w:r>
              <w:rPr>
                <w:spacing w:val="8"/>
                <w:sz w:val="21"/>
                <w:szCs w:val="21"/>
                <w:highlight w:val="none"/>
              </w:rPr>
              <w:t>投标人拟分包的</w:t>
            </w:r>
            <w:r>
              <w:rPr>
                <w:spacing w:val="3"/>
                <w:sz w:val="21"/>
                <w:szCs w:val="21"/>
                <w:highlight w:val="none"/>
              </w:rPr>
              <w:t>工作</w:t>
            </w:r>
          </w:p>
        </w:tc>
        <w:tc>
          <w:tcPr>
            <w:tcW w:w="6614" w:type="dxa"/>
            <w:vAlign w:val="top"/>
          </w:tcPr>
          <w:p w14:paraId="6E188E4C">
            <w:pPr>
              <w:spacing w:line="334" w:lineRule="auto"/>
              <w:rPr>
                <w:rFonts w:ascii="Arial"/>
                <w:sz w:val="22"/>
                <w:szCs w:val="22"/>
                <w:highlight w:val="none"/>
              </w:rPr>
            </w:pPr>
          </w:p>
          <w:p w14:paraId="6991FFDF">
            <w:pPr>
              <w:pStyle w:val="14"/>
              <w:spacing w:before="65" w:line="228" w:lineRule="auto"/>
              <w:ind w:left="108"/>
              <w:rPr>
                <w:sz w:val="21"/>
                <w:szCs w:val="21"/>
                <w:highlight w:val="none"/>
              </w:rPr>
            </w:pPr>
            <w:r>
              <w:rPr>
                <w:spacing w:val="5"/>
                <w:sz w:val="21"/>
                <w:szCs w:val="21"/>
                <w:highlight w:val="none"/>
              </w:rPr>
              <w:t>不允许</w:t>
            </w:r>
          </w:p>
        </w:tc>
      </w:tr>
      <w:tr w14:paraId="6B7D95B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693" w:hRule="atLeast"/>
        </w:trPr>
        <w:tc>
          <w:tcPr>
            <w:tcW w:w="1157" w:type="dxa"/>
            <w:vAlign w:val="top"/>
          </w:tcPr>
          <w:p w14:paraId="77028CA6">
            <w:pPr>
              <w:spacing w:line="247" w:lineRule="auto"/>
              <w:rPr>
                <w:rFonts w:ascii="Arial"/>
                <w:sz w:val="22"/>
                <w:szCs w:val="22"/>
                <w:highlight w:val="none"/>
              </w:rPr>
            </w:pPr>
          </w:p>
          <w:p w14:paraId="096480FA">
            <w:pPr>
              <w:spacing w:line="248" w:lineRule="auto"/>
              <w:rPr>
                <w:rFonts w:ascii="Arial"/>
                <w:sz w:val="22"/>
                <w:szCs w:val="22"/>
                <w:highlight w:val="none"/>
              </w:rPr>
            </w:pPr>
          </w:p>
          <w:p w14:paraId="3FF23A29">
            <w:pPr>
              <w:spacing w:line="248" w:lineRule="auto"/>
              <w:rPr>
                <w:rFonts w:ascii="Arial"/>
                <w:sz w:val="22"/>
                <w:szCs w:val="22"/>
                <w:highlight w:val="none"/>
              </w:rPr>
            </w:pPr>
          </w:p>
          <w:p w14:paraId="1DD14017">
            <w:pPr>
              <w:spacing w:line="248" w:lineRule="auto"/>
              <w:rPr>
                <w:rFonts w:ascii="Arial"/>
                <w:sz w:val="22"/>
                <w:szCs w:val="22"/>
                <w:highlight w:val="none"/>
              </w:rPr>
            </w:pPr>
          </w:p>
          <w:p w14:paraId="366800A6">
            <w:pPr>
              <w:spacing w:line="248" w:lineRule="auto"/>
              <w:rPr>
                <w:rFonts w:ascii="Arial"/>
                <w:sz w:val="22"/>
                <w:szCs w:val="22"/>
                <w:highlight w:val="none"/>
              </w:rPr>
            </w:pPr>
          </w:p>
          <w:p w14:paraId="21113C9A">
            <w:pPr>
              <w:spacing w:line="248" w:lineRule="auto"/>
              <w:rPr>
                <w:rFonts w:ascii="Arial"/>
                <w:sz w:val="22"/>
                <w:szCs w:val="22"/>
                <w:highlight w:val="none"/>
              </w:rPr>
            </w:pPr>
          </w:p>
          <w:p w14:paraId="2BCD3D6A">
            <w:pPr>
              <w:spacing w:line="248" w:lineRule="auto"/>
              <w:rPr>
                <w:rFonts w:ascii="Arial"/>
                <w:sz w:val="22"/>
                <w:szCs w:val="22"/>
                <w:highlight w:val="none"/>
              </w:rPr>
            </w:pPr>
          </w:p>
          <w:p w14:paraId="791158F1">
            <w:pPr>
              <w:spacing w:line="248" w:lineRule="auto"/>
              <w:rPr>
                <w:rFonts w:ascii="Arial"/>
                <w:sz w:val="22"/>
                <w:szCs w:val="22"/>
                <w:highlight w:val="none"/>
              </w:rPr>
            </w:pPr>
          </w:p>
          <w:p w14:paraId="2F17185C">
            <w:pPr>
              <w:spacing w:line="248" w:lineRule="auto"/>
              <w:rPr>
                <w:rFonts w:ascii="Arial"/>
                <w:sz w:val="22"/>
                <w:szCs w:val="22"/>
                <w:highlight w:val="none"/>
              </w:rPr>
            </w:pPr>
          </w:p>
          <w:p w14:paraId="09A53534">
            <w:pPr>
              <w:spacing w:line="248" w:lineRule="auto"/>
              <w:rPr>
                <w:rFonts w:ascii="Arial"/>
                <w:sz w:val="22"/>
                <w:szCs w:val="22"/>
                <w:highlight w:val="none"/>
              </w:rPr>
            </w:pPr>
          </w:p>
          <w:p w14:paraId="01F2DC48">
            <w:pPr>
              <w:spacing w:line="248" w:lineRule="auto"/>
              <w:rPr>
                <w:rFonts w:ascii="Arial"/>
                <w:sz w:val="22"/>
                <w:szCs w:val="22"/>
                <w:highlight w:val="none"/>
              </w:rPr>
            </w:pPr>
          </w:p>
          <w:p w14:paraId="4FA916FB">
            <w:pPr>
              <w:spacing w:line="248" w:lineRule="auto"/>
              <w:rPr>
                <w:rFonts w:ascii="Arial"/>
                <w:sz w:val="22"/>
                <w:szCs w:val="22"/>
                <w:highlight w:val="none"/>
              </w:rPr>
            </w:pPr>
          </w:p>
          <w:p w14:paraId="299E4D78">
            <w:pPr>
              <w:spacing w:line="248" w:lineRule="auto"/>
              <w:rPr>
                <w:rFonts w:ascii="Arial"/>
                <w:sz w:val="22"/>
                <w:szCs w:val="22"/>
                <w:highlight w:val="none"/>
              </w:rPr>
            </w:pPr>
          </w:p>
          <w:p w14:paraId="29CE19A0">
            <w:pPr>
              <w:spacing w:line="248" w:lineRule="auto"/>
              <w:rPr>
                <w:rFonts w:ascii="Arial"/>
                <w:sz w:val="22"/>
                <w:szCs w:val="22"/>
                <w:highlight w:val="none"/>
              </w:rPr>
            </w:pPr>
          </w:p>
          <w:p w14:paraId="01A4B0EA">
            <w:pPr>
              <w:spacing w:line="248" w:lineRule="auto"/>
              <w:rPr>
                <w:rFonts w:ascii="Arial"/>
                <w:sz w:val="22"/>
                <w:szCs w:val="22"/>
                <w:highlight w:val="none"/>
              </w:rPr>
            </w:pPr>
          </w:p>
          <w:p w14:paraId="3D6D84BB">
            <w:pPr>
              <w:spacing w:line="248" w:lineRule="auto"/>
              <w:rPr>
                <w:rFonts w:ascii="Arial"/>
                <w:sz w:val="22"/>
                <w:szCs w:val="22"/>
                <w:highlight w:val="none"/>
              </w:rPr>
            </w:pPr>
          </w:p>
          <w:p w14:paraId="2576FFA2">
            <w:pPr>
              <w:spacing w:line="248" w:lineRule="auto"/>
              <w:rPr>
                <w:rFonts w:ascii="Arial"/>
                <w:sz w:val="22"/>
                <w:szCs w:val="22"/>
                <w:highlight w:val="none"/>
              </w:rPr>
            </w:pPr>
          </w:p>
          <w:p w14:paraId="6FC1B826">
            <w:pPr>
              <w:pStyle w:val="14"/>
              <w:spacing w:before="65" w:line="268" w:lineRule="exact"/>
              <w:ind w:left="365"/>
              <w:rPr>
                <w:sz w:val="21"/>
                <w:szCs w:val="21"/>
                <w:highlight w:val="none"/>
              </w:rPr>
            </w:pPr>
            <w:r>
              <w:rPr>
                <w:spacing w:val="-1"/>
                <w:position w:val="1"/>
                <w:sz w:val="21"/>
                <w:szCs w:val="21"/>
                <w:highlight w:val="none"/>
              </w:rPr>
              <w:t>1.12</w:t>
            </w:r>
          </w:p>
        </w:tc>
        <w:tc>
          <w:tcPr>
            <w:tcW w:w="1743" w:type="dxa"/>
            <w:vAlign w:val="top"/>
          </w:tcPr>
          <w:p w14:paraId="3EE9EB3C">
            <w:pPr>
              <w:spacing w:line="247" w:lineRule="auto"/>
              <w:rPr>
                <w:rFonts w:ascii="Arial"/>
                <w:sz w:val="22"/>
                <w:szCs w:val="22"/>
                <w:highlight w:val="none"/>
              </w:rPr>
            </w:pPr>
          </w:p>
          <w:p w14:paraId="7ECEE71E">
            <w:pPr>
              <w:spacing w:line="248" w:lineRule="auto"/>
              <w:rPr>
                <w:rFonts w:ascii="Arial"/>
                <w:sz w:val="22"/>
                <w:szCs w:val="22"/>
                <w:highlight w:val="none"/>
              </w:rPr>
            </w:pPr>
          </w:p>
          <w:p w14:paraId="07C337FA">
            <w:pPr>
              <w:spacing w:line="248" w:lineRule="auto"/>
              <w:rPr>
                <w:rFonts w:ascii="Arial"/>
                <w:sz w:val="22"/>
                <w:szCs w:val="22"/>
                <w:highlight w:val="none"/>
              </w:rPr>
            </w:pPr>
          </w:p>
          <w:p w14:paraId="1C6B5489">
            <w:pPr>
              <w:spacing w:line="248" w:lineRule="auto"/>
              <w:rPr>
                <w:rFonts w:ascii="Arial"/>
                <w:sz w:val="22"/>
                <w:szCs w:val="22"/>
                <w:highlight w:val="none"/>
              </w:rPr>
            </w:pPr>
          </w:p>
          <w:p w14:paraId="029E641D">
            <w:pPr>
              <w:spacing w:line="248" w:lineRule="auto"/>
              <w:rPr>
                <w:rFonts w:ascii="Arial"/>
                <w:sz w:val="22"/>
                <w:szCs w:val="22"/>
                <w:highlight w:val="none"/>
              </w:rPr>
            </w:pPr>
          </w:p>
          <w:p w14:paraId="47CB4112">
            <w:pPr>
              <w:spacing w:line="248" w:lineRule="auto"/>
              <w:rPr>
                <w:rFonts w:ascii="Arial"/>
                <w:sz w:val="22"/>
                <w:szCs w:val="22"/>
                <w:highlight w:val="none"/>
              </w:rPr>
            </w:pPr>
          </w:p>
          <w:p w14:paraId="64210A53">
            <w:pPr>
              <w:spacing w:line="248" w:lineRule="auto"/>
              <w:rPr>
                <w:rFonts w:ascii="Arial"/>
                <w:sz w:val="22"/>
                <w:szCs w:val="22"/>
                <w:highlight w:val="none"/>
              </w:rPr>
            </w:pPr>
          </w:p>
          <w:p w14:paraId="59E5DA65">
            <w:pPr>
              <w:spacing w:line="248" w:lineRule="auto"/>
              <w:rPr>
                <w:rFonts w:ascii="Arial"/>
                <w:sz w:val="22"/>
                <w:szCs w:val="22"/>
                <w:highlight w:val="none"/>
              </w:rPr>
            </w:pPr>
          </w:p>
          <w:p w14:paraId="050FB2C2">
            <w:pPr>
              <w:spacing w:line="248" w:lineRule="auto"/>
              <w:rPr>
                <w:rFonts w:ascii="Arial"/>
                <w:sz w:val="22"/>
                <w:szCs w:val="22"/>
                <w:highlight w:val="none"/>
              </w:rPr>
            </w:pPr>
          </w:p>
          <w:p w14:paraId="6BC7C439">
            <w:pPr>
              <w:spacing w:line="248" w:lineRule="auto"/>
              <w:rPr>
                <w:rFonts w:ascii="Arial"/>
                <w:sz w:val="22"/>
                <w:szCs w:val="22"/>
                <w:highlight w:val="none"/>
              </w:rPr>
            </w:pPr>
          </w:p>
          <w:p w14:paraId="65C9D168">
            <w:pPr>
              <w:spacing w:line="248" w:lineRule="auto"/>
              <w:rPr>
                <w:rFonts w:ascii="Arial"/>
                <w:sz w:val="22"/>
                <w:szCs w:val="22"/>
                <w:highlight w:val="none"/>
              </w:rPr>
            </w:pPr>
          </w:p>
          <w:p w14:paraId="5B62E04D">
            <w:pPr>
              <w:spacing w:line="248" w:lineRule="auto"/>
              <w:rPr>
                <w:rFonts w:ascii="Arial"/>
                <w:sz w:val="22"/>
                <w:szCs w:val="22"/>
                <w:highlight w:val="none"/>
              </w:rPr>
            </w:pPr>
          </w:p>
          <w:p w14:paraId="25775553">
            <w:pPr>
              <w:spacing w:line="248" w:lineRule="auto"/>
              <w:rPr>
                <w:rFonts w:ascii="Arial"/>
                <w:sz w:val="22"/>
                <w:szCs w:val="22"/>
                <w:highlight w:val="none"/>
              </w:rPr>
            </w:pPr>
          </w:p>
          <w:p w14:paraId="7C9CBE8C">
            <w:pPr>
              <w:spacing w:line="248" w:lineRule="auto"/>
              <w:rPr>
                <w:rFonts w:ascii="Arial"/>
                <w:sz w:val="22"/>
                <w:szCs w:val="22"/>
                <w:highlight w:val="none"/>
              </w:rPr>
            </w:pPr>
          </w:p>
          <w:p w14:paraId="7C11F977">
            <w:pPr>
              <w:spacing w:line="248" w:lineRule="auto"/>
              <w:rPr>
                <w:rFonts w:ascii="Arial"/>
                <w:sz w:val="22"/>
                <w:szCs w:val="22"/>
                <w:highlight w:val="none"/>
              </w:rPr>
            </w:pPr>
          </w:p>
          <w:p w14:paraId="0B9BD1B6">
            <w:pPr>
              <w:spacing w:line="248" w:lineRule="auto"/>
              <w:rPr>
                <w:rFonts w:ascii="Arial"/>
                <w:sz w:val="22"/>
                <w:szCs w:val="22"/>
                <w:highlight w:val="none"/>
              </w:rPr>
            </w:pPr>
          </w:p>
          <w:p w14:paraId="4CFF0B2F">
            <w:pPr>
              <w:spacing w:line="248" w:lineRule="auto"/>
              <w:rPr>
                <w:rFonts w:ascii="Arial"/>
                <w:sz w:val="22"/>
                <w:szCs w:val="22"/>
                <w:highlight w:val="none"/>
              </w:rPr>
            </w:pPr>
          </w:p>
          <w:p w14:paraId="498B4A9D">
            <w:pPr>
              <w:pStyle w:val="14"/>
              <w:spacing w:before="65" w:line="228" w:lineRule="auto"/>
              <w:ind w:left="655"/>
              <w:rPr>
                <w:sz w:val="21"/>
                <w:szCs w:val="21"/>
                <w:highlight w:val="none"/>
              </w:rPr>
            </w:pPr>
            <w:r>
              <w:rPr>
                <w:spacing w:val="4"/>
                <w:sz w:val="21"/>
                <w:szCs w:val="21"/>
                <w:highlight w:val="none"/>
              </w:rPr>
              <w:t>偏离</w:t>
            </w:r>
          </w:p>
        </w:tc>
        <w:tc>
          <w:tcPr>
            <w:tcW w:w="6614" w:type="dxa"/>
            <w:vAlign w:val="top"/>
          </w:tcPr>
          <w:p w14:paraId="27315C51">
            <w:pPr>
              <w:pStyle w:val="14"/>
              <w:spacing w:before="185" w:line="228" w:lineRule="auto"/>
              <w:ind w:left="108"/>
              <w:rPr>
                <w:sz w:val="21"/>
                <w:szCs w:val="21"/>
                <w:highlight w:val="none"/>
              </w:rPr>
            </w:pPr>
            <w:r>
              <w:rPr>
                <w:b/>
                <w:bCs/>
                <w:spacing w:val="6"/>
                <w:sz w:val="21"/>
                <w:szCs w:val="21"/>
                <w:highlight w:val="none"/>
              </w:rPr>
              <w:t>不允许下列重大偏离：</w:t>
            </w:r>
          </w:p>
          <w:p w14:paraId="00619011">
            <w:pPr>
              <w:pStyle w:val="14"/>
              <w:spacing w:before="191" w:line="227" w:lineRule="auto"/>
              <w:ind w:left="120"/>
              <w:rPr>
                <w:sz w:val="21"/>
                <w:szCs w:val="21"/>
                <w:highlight w:val="none"/>
              </w:rPr>
            </w:pPr>
            <w:r>
              <w:rPr>
                <w:spacing w:val="8"/>
                <w:sz w:val="21"/>
                <w:szCs w:val="21"/>
                <w:highlight w:val="none"/>
              </w:rPr>
              <w:t>1、投标人投标报价高于招标控制价的其投标按废标处理；</w:t>
            </w:r>
          </w:p>
          <w:p w14:paraId="7905A1F4">
            <w:pPr>
              <w:pStyle w:val="14"/>
              <w:spacing w:before="192" w:line="228" w:lineRule="auto"/>
              <w:ind w:left="107"/>
              <w:rPr>
                <w:sz w:val="21"/>
                <w:szCs w:val="21"/>
                <w:highlight w:val="none"/>
              </w:rPr>
            </w:pPr>
            <w:r>
              <w:rPr>
                <w:spacing w:val="7"/>
                <w:sz w:val="21"/>
                <w:szCs w:val="21"/>
                <w:highlight w:val="none"/>
              </w:rPr>
              <w:t>2、未能通过投标人须知前附表</w:t>
            </w:r>
            <w:r>
              <w:rPr>
                <w:spacing w:val="-18"/>
                <w:sz w:val="21"/>
                <w:szCs w:val="21"/>
                <w:highlight w:val="none"/>
              </w:rPr>
              <w:t xml:space="preserve"> </w:t>
            </w:r>
            <w:r>
              <w:rPr>
                <w:spacing w:val="7"/>
                <w:sz w:val="21"/>
                <w:szCs w:val="21"/>
                <w:highlight w:val="none"/>
              </w:rPr>
              <w:t>1.4.1</w:t>
            </w:r>
            <w:r>
              <w:rPr>
                <w:spacing w:val="-37"/>
                <w:sz w:val="21"/>
                <w:szCs w:val="21"/>
                <w:highlight w:val="none"/>
              </w:rPr>
              <w:t xml:space="preserve"> </w:t>
            </w:r>
            <w:r>
              <w:rPr>
                <w:spacing w:val="7"/>
                <w:sz w:val="21"/>
                <w:szCs w:val="21"/>
                <w:highlight w:val="none"/>
              </w:rPr>
              <w:t>款资格审查的按废标处理；</w:t>
            </w:r>
          </w:p>
          <w:p w14:paraId="2A107B16">
            <w:pPr>
              <w:pStyle w:val="14"/>
              <w:spacing w:before="195" w:line="317" w:lineRule="auto"/>
              <w:ind w:left="106" w:right="34" w:firstLine="3"/>
              <w:rPr>
                <w:sz w:val="21"/>
                <w:szCs w:val="21"/>
                <w:highlight w:val="none"/>
              </w:rPr>
            </w:pPr>
            <w:r>
              <w:rPr>
                <w:spacing w:val="3"/>
                <w:sz w:val="21"/>
                <w:szCs w:val="21"/>
                <w:highlight w:val="none"/>
              </w:rPr>
              <w:t>3、投标人不按本章投标须知正文中第</w:t>
            </w:r>
            <w:r>
              <w:rPr>
                <w:spacing w:val="-19"/>
                <w:sz w:val="21"/>
                <w:szCs w:val="21"/>
                <w:highlight w:val="none"/>
              </w:rPr>
              <w:t xml:space="preserve"> </w:t>
            </w:r>
            <w:r>
              <w:rPr>
                <w:spacing w:val="3"/>
                <w:sz w:val="21"/>
                <w:szCs w:val="21"/>
                <w:highlight w:val="none"/>
              </w:rPr>
              <w:t>3.4.1</w:t>
            </w:r>
            <w:r>
              <w:rPr>
                <w:spacing w:val="-37"/>
                <w:sz w:val="21"/>
                <w:szCs w:val="21"/>
                <w:highlight w:val="none"/>
              </w:rPr>
              <w:t xml:space="preserve"> </w:t>
            </w:r>
            <w:r>
              <w:rPr>
                <w:spacing w:val="3"/>
                <w:sz w:val="21"/>
                <w:szCs w:val="21"/>
                <w:highlight w:val="none"/>
              </w:rPr>
              <w:t>项要求提交投标保证金的，</w:t>
            </w:r>
            <w:r>
              <w:rPr>
                <w:spacing w:val="8"/>
                <w:sz w:val="21"/>
                <w:szCs w:val="21"/>
                <w:highlight w:val="none"/>
              </w:rPr>
              <w:t>其投标文件按废标处理；</w:t>
            </w:r>
          </w:p>
          <w:p w14:paraId="231F0AC6">
            <w:pPr>
              <w:pStyle w:val="14"/>
              <w:spacing w:before="191" w:line="318" w:lineRule="auto"/>
              <w:ind w:left="103" w:right="90"/>
              <w:rPr>
                <w:sz w:val="21"/>
                <w:szCs w:val="21"/>
                <w:highlight w:val="none"/>
              </w:rPr>
            </w:pPr>
            <w:r>
              <w:rPr>
                <w:spacing w:val="10"/>
                <w:sz w:val="21"/>
                <w:szCs w:val="21"/>
                <w:highlight w:val="none"/>
              </w:rPr>
              <w:t>4、投标人存在有第二章投标人须知前附表中第4.2.1</w:t>
            </w:r>
            <w:r>
              <w:rPr>
                <w:spacing w:val="-35"/>
                <w:sz w:val="21"/>
                <w:szCs w:val="21"/>
                <w:highlight w:val="none"/>
              </w:rPr>
              <w:t xml:space="preserve"> </w:t>
            </w:r>
            <w:r>
              <w:rPr>
                <w:spacing w:val="10"/>
                <w:sz w:val="21"/>
                <w:szCs w:val="21"/>
                <w:highlight w:val="none"/>
              </w:rPr>
              <w:t>项未按规定上传</w:t>
            </w:r>
            <w:r>
              <w:rPr>
                <w:sz w:val="21"/>
                <w:szCs w:val="21"/>
                <w:highlight w:val="none"/>
              </w:rPr>
              <w:t>CA</w:t>
            </w:r>
            <w:r>
              <w:rPr>
                <w:spacing w:val="-37"/>
                <w:sz w:val="21"/>
                <w:szCs w:val="21"/>
                <w:highlight w:val="none"/>
              </w:rPr>
              <w:t xml:space="preserve"> </w:t>
            </w:r>
            <w:r>
              <w:rPr>
                <w:spacing w:val="9"/>
                <w:sz w:val="21"/>
                <w:szCs w:val="21"/>
                <w:highlight w:val="none"/>
              </w:rPr>
              <w:t>加密电子投标文件的，招标人不予受理；</w:t>
            </w:r>
          </w:p>
          <w:p w14:paraId="6E44E171">
            <w:pPr>
              <w:pStyle w:val="14"/>
              <w:spacing w:before="192" w:line="228" w:lineRule="auto"/>
              <w:ind w:left="109"/>
              <w:rPr>
                <w:sz w:val="21"/>
                <w:szCs w:val="21"/>
                <w:highlight w:val="none"/>
              </w:rPr>
            </w:pPr>
            <w:r>
              <w:rPr>
                <w:spacing w:val="9"/>
                <w:sz w:val="21"/>
                <w:szCs w:val="21"/>
                <w:highlight w:val="none"/>
              </w:rPr>
              <w:t>5、投标人提供有虚假资料的将取消其投标资格或中标资</w:t>
            </w:r>
            <w:r>
              <w:rPr>
                <w:spacing w:val="8"/>
                <w:sz w:val="21"/>
                <w:szCs w:val="21"/>
                <w:highlight w:val="none"/>
              </w:rPr>
              <w:t>格。</w:t>
            </w:r>
          </w:p>
          <w:p w14:paraId="09BB0784">
            <w:pPr>
              <w:pStyle w:val="14"/>
              <w:spacing w:before="192" w:line="318" w:lineRule="auto"/>
              <w:ind w:left="114" w:right="91" w:hanging="8"/>
              <w:rPr>
                <w:sz w:val="21"/>
                <w:szCs w:val="21"/>
                <w:highlight w:val="none"/>
              </w:rPr>
            </w:pPr>
            <w:r>
              <w:rPr>
                <w:spacing w:val="16"/>
                <w:sz w:val="21"/>
                <w:szCs w:val="21"/>
                <w:highlight w:val="none"/>
              </w:rPr>
              <w:t>6、投标文件没有投标人法定代表人或其委托代理人签字和加盖公章</w:t>
            </w:r>
            <w:r>
              <w:rPr>
                <w:spacing w:val="7"/>
                <w:sz w:val="21"/>
                <w:szCs w:val="21"/>
                <w:highlight w:val="none"/>
              </w:rPr>
              <w:t>（按投标人须知前附表</w:t>
            </w:r>
            <w:r>
              <w:rPr>
                <w:spacing w:val="-33"/>
                <w:sz w:val="21"/>
                <w:szCs w:val="21"/>
                <w:highlight w:val="none"/>
              </w:rPr>
              <w:t xml:space="preserve"> </w:t>
            </w:r>
            <w:r>
              <w:rPr>
                <w:spacing w:val="7"/>
                <w:sz w:val="21"/>
                <w:szCs w:val="21"/>
                <w:highlight w:val="none"/>
              </w:rPr>
              <w:t>3.7.3</w:t>
            </w:r>
            <w:r>
              <w:rPr>
                <w:spacing w:val="-37"/>
                <w:sz w:val="21"/>
                <w:szCs w:val="21"/>
                <w:highlight w:val="none"/>
              </w:rPr>
              <w:t xml:space="preserve"> </w:t>
            </w:r>
            <w:r>
              <w:rPr>
                <w:spacing w:val="7"/>
                <w:sz w:val="21"/>
                <w:szCs w:val="21"/>
                <w:highlight w:val="none"/>
              </w:rPr>
              <w:t>要求）的按</w:t>
            </w:r>
            <w:r>
              <w:rPr>
                <w:spacing w:val="6"/>
                <w:sz w:val="21"/>
                <w:szCs w:val="21"/>
                <w:highlight w:val="none"/>
              </w:rPr>
              <w:t>废标处理；</w:t>
            </w:r>
          </w:p>
          <w:p w14:paraId="0B4D7EFD">
            <w:pPr>
              <w:pStyle w:val="14"/>
              <w:spacing w:before="191" w:line="317" w:lineRule="auto"/>
              <w:ind w:left="106" w:right="91" w:firstLine="4"/>
              <w:rPr>
                <w:sz w:val="21"/>
                <w:szCs w:val="21"/>
                <w:highlight w:val="none"/>
              </w:rPr>
            </w:pPr>
            <w:r>
              <w:rPr>
                <w:spacing w:val="9"/>
                <w:sz w:val="21"/>
                <w:szCs w:val="21"/>
                <w:highlight w:val="none"/>
              </w:rPr>
              <w:t>7、投标文件载明的招标项目完成期限超过招标文件规定的期限（按投</w:t>
            </w:r>
            <w:r>
              <w:rPr>
                <w:spacing w:val="6"/>
                <w:sz w:val="21"/>
                <w:szCs w:val="21"/>
                <w:highlight w:val="none"/>
              </w:rPr>
              <w:t>标人须知前附表</w:t>
            </w:r>
            <w:r>
              <w:rPr>
                <w:spacing w:val="-13"/>
                <w:sz w:val="21"/>
                <w:szCs w:val="21"/>
                <w:highlight w:val="none"/>
              </w:rPr>
              <w:t xml:space="preserve"> </w:t>
            </w:r>
            <w:r>
              <w:rPr>
                <w:spacing w:val="6"/>
                <w:sz w:val="21"/>
                <w:szCs w:val="21"/>
                <w:highlight w:val="none"/>
              </w:rPr>
              <w:t>1.3.2</w:t>
            </w:r>
            <w:r>
              <w:rPr>
                <w:spacing w:val="-38"/>
                <w:sz w:val="21"/>
                <w:szCs w:val="21"/>
                <w:highlight w:val="none"/>
              </w:rPr>
              <w:t xml:space="preserve"> </w:t>
            </w:r>
            <w:r>
              <w:rPr>
                <w:rFonts w:hint="eastAsia"/>
                <w:spacing w:val="9"/>
                <w:sz w:val="21"/>
                <w:szCs w:val="21"/>
                <w:highlight w:val="none"/>
                <w:lang w:eastAsia="zh-CN"/>
              </w:rPr>
              <w:t>服务期限</w:t>
            </w:r>
            <w:r>
              <w:rPr>
                <w:spacing w:val="9"/>
                <w:sz w:val="21"/>
                <w:szCs w:val="21"/>
                <w:highlight w:val="none"/>
              </w:rPr>
              <w:t>要求</w:t>
            </w:r>
            <w:r>
              <w:rPr>
                <w:spacing w:val="6"/>
                <w:sz w:val="21"/>
                <w:szCs w:val="21"/>
                <w:highlight w:val="none"/>
              </w:rPr>
              <w:t>）按废标处理；</w:t>
            </w:r>
          </w:p>
          <w:p w14:paraId="77DD14AA">
            <w:pPr>
              <w:pStyle w:val="14"/>
              <w:spacing w:before="196" w:line="228" w:lineRule="auto"/>
              <w:ind w:left="106"/>
              <w:rPr>
                <w:sz w:val="21"/>
                <w:szCs w:val="21"/>
                <w:highlight w:val="none"/>
              </w:rPr>
            </w:pPr>
            <w:r>
              <w:rPr>
                <w:spacing w:val="9"/>
                <w:sz w:val="21"/>
                <w:szCs w:val="21"/>
                <w:highlight w:val="none"/>
              </w:rPr>
              <w:t>8、明显不符合技术规格、技术标准要求的按废标处理；</w:t>
            </w:r>
          </w:p>
          <w:p w14:paraId="3A8F91F9">
            <w:pPr>
              <w:pStyle w:val="14"/>
              <w:spacing w:before="191" w:line="228" w:lineRule="auto"/>
              <w:ind w:left="106"/>
              <w:rPr>
                <w:sz w:val="21"/>
                <w:szCs w:val="21"/>
                <w:highlight w:val="none"/>
              </w:rPr>
            </w:pPr>
            <w:r>
              <w:rPr>
                <w:spacing w:val="9"/>
                <w:sz w:val="21"/>
                <w:szCs w:val="21"/>
                <w:highlight w:val="none"/>
              </w:rPr>
              <w:t>9、投标文件附有招标人不能接受的条件的按废标处理；</w:t>
            </w:r>
          </w:p>
          <w:p w14:paraId="5DD86D69">
            <w:pPr>
              <w:pStyle w:val="14"/>
              <w:spacing w:before="193" w:line="228" w:lineRule="auto"/>
              <w:ind w:left="120"/>
              <w:rPr>
                <w:sz w:val="21"/>
                <w:szCs w:val="21"/>
                <w:highlight w:val="none"/>
              </w:rPr>
            </w:pPr>
            <w:r>
              <w:rPr>
                <w:spacing w:val="8"/>
                <w:sz w:val="21"/>
                <w:szCs w:val="21"/>
                <w:highlight w:val="none"/>
              </w:rPr>
              <w:t>10、不符合招标文件中规定的其他实质性要求的按废标处理；</w:t>
            </w:r>
          </w:p>
          <w:p w14:paraId="5707EFD3">
            <w:pPr>
              <w:pStyle w:val="14"/>
              <w:spacing w:before="194" w:line="228" w:lineRule="auto"/>
              <w:ind w:left="120"/>
              <w:rPr>
                <w:sz w:val="21"/>
                <w:szCs w:val="21"/>
                <w:highlight w:val="none"/>
              </w:rPr>
            </w:pPr>
            <w:r>
              <w:rPr>
                <w:spacing w:val="8"/>
                <w:sz w:val="21"/>
                <w:szCs w:val="21"/>
                <w:highlight w:val="none"/>
              </w:rPr>
              <w:t>11、以他人名义投标或采取不正当手段谋取中标的按废标处理；</w:t>
            </w:r>
          </w:p>
          <w:p w14:paraId="638AFB62">
            <w:pPr>
              <w:pStyle w:val="14"/>
              <w:spacing w:before="193" w:line="317" w:lineRule="auto"/>
              <w:ind w:left="106" w:right="91" w:firstLine="14"/>
              <w:rPr>
                <w:sz w:val="21"/>
                <w:szCs w:val="21"/>
                <w:highlight w:val="none"/>
              </w:rPr>
            </w:pPr>
            <w:r>
              <w:rPr>
                <w:spacing w:val="11"/>
                <w:sz w:val="21"/>
                <w:szCs w:val="21"/>
                <w:highlight w:val="none"/>
              </w:rPr>
              <w:t>12、未按规定格式填写、</w:t>
            </w:r>
            <w:r>
              <w:rPr>
                <w:spacing w:val="-56"/>
                <w:sz w:val="21"/>
                <w:szCs w:val="21"/>
                <w:highlight w:val="none"/>
              </w:rPr>
              <w:t xml:space="preserve"> </w:t>
            </w:r>
            <w:r>
              <w:rPr>
                <w:spacing w:val="11"/>
                <w:sz w:val="21"/>
                <w:szCs w:val="21"/>
                <w:highlight w:val="none"/>
              </w:rPr>
              <w:t>内容不全或关键字迹模糊、</w:t>
            </w:r>
            <w:r>
              <w:rPr>
                <w:spacing w:val="10"/>
                <w:sz w:val="21"/>
                <w:szCs w:val="21"/>
                <w:highlight w:val="none"/>
              </w:rPr>
              <w:t>无法判别的按废</w:t>
            </w:r>
            <w:r>
              <w:rPr>
                <w:spacing w:val="4"/>
                <w:sz w:val="21"/>
                <w:szCs w:val="21"/>
                <w:highlight w:val="none"/>
              </w:rPr>
              <w:t>标处理；</w:t>
            </w:r>
          </w:p>
          <w:p w14:paraId="51EB9093">
            <w:pPr>
              <w:pStyle w:val="14"/>
              <w:spacing w:before="193" w:line="348" w:lineRule="auto"/>
              <w:ind w:left="109" w:right="91" w:firstLine="11"/>
              <w:rPr>
                <w:sz w:val="21"/>
                <w:szCs w:val="21"/>
                <w:highlight w:val="none"/>
              </w:rPr>
            </w:pPr>
            <w:r>
              <w:rPr>
                <w:spacing w:val="12"/>
                <w:sz w:val="21"/>
                <w:szCs w:val="21"/>
                <w:highlight w:val="none"/>
              </w:rPr>
              <w:t>13、投标人递交两份或多份内容不同的投标文件，或在一份投标文件</w:t>
            </w:r>
            <w:r>
              <w:rPr>
                <w:spacing w:val="13"/>
                <w:sz w:val="21"/>
                <w:szCs w:val="21"/>
                <w:highlight w:val="none"/>
              </w:rPr>
              <w:t>中对同一招标项目报有两个或多个报价、且未声明哪个有效的按废标</w:t>
            </w:r>
            <w:r>
              <w:rPr>
                <w:spacing w:val="1"/>
                <w:sz w:val="21"/>
                <w:szCs w:val="21"/>
                <w:highlight w:val="none"/>
              </w:rPr>
              <w:t>处理。</w:t>
            </w:r>
          </w:p>
          <w:p w14:paraId="13414E56">
            <w:pPr>
              <w:pStyle w:val="14"/>
              <w:spacing w:before="189" w:line="228" w:lineRule="auto"/>
              <w:ind w:left="109"/>
              <w:rPr>
                <w:sz w:val="21"/>
                <w:szCs w:val="21"/>
                <w:highlight w:val="none"/>
              </w:rPr>
            </w:pPr>
            <w:r>
              <w:rPr>
                <w:b/>
                <w:bCs/>
                <w:spacing w:val="7"/>
                <w:sz w:val="21"/>
                <w:szCs w:val="21"/>
                <w:highlight w:val="none"/>
              </w:rPr>
              <w:t>凡出现上述规定情形之一的视为重大偏差作废标处理。</w:t>
            </w:r>
          </w:p>
        </w:tc>
      </w:tr>
    </w:tbl>
    <w:p w14:paraId="72B7BD19">
      <w:pPr>
        <w:rPr>
          <w:rFonts w:ascii="Arial" w:hAnsi="Arial" w:eastAsia="Arial" w:cs="Arial"/>
          <w:sz w:val="21"/>
          <w:szCs w:val="21"/>
          <w:highlight w:val="none"/>
        </w:rPr>
        <w:sectPr>
          <w:footerReference r:id="rId10" w:type="default"/>
          <w:pgSz w:w="11906" w:h="16839"/>
          <w:pgMar w:top="1431" w:right="1063" w:bottom="1126" w:left="1288" w:header="0" w:footer="878" w:gutter="0"/>
          <w:pgNumType w:fmt="decimal"/>
          <w:cols w:space="720" w:num="1"/>
        </w:sectPr>
      </w:pPr>
    </w:p>
    <w:p w14:paraId="55949457">
      <w:pPr>
        <w:spacing w:line="91" w:lineRule="auto"/>
        <w:rPr>
          <w:rFonts w:ascii="Arial"/>
          <w:sz w:val="2"/>
          <w:highlight w:val="none"/>
        </w:rPr>
      </w:pPr>
    </w:p>
    <w:tbl>
      <w:tblPr>
        <w:tblStyle w:val="13"/>
        <w:tblW w:w="9514" w:type="dxa"/>
        <w:tblInd w:w="2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743"/>
        <w:gridCol w:w="6614"/>
      </w:tblGrid>
      <w:tr w14:paraId="2BACD7C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7" w:type="dxa"/>
            <w:vAlign w:val="top"/>
          </w:tcPr>
          <w:p w14:paraId="43B24873">
            <w:pPr>
              <w:pStyle w:val="14"/>
              <w:spacing w:before="127" w:line="228" w:lineRule="auto"/>
              <w:ind w:left="246"/>
              <w:rPr>
                <w:sz w:val="21"/>
                <w:szCs w:val="21"/>
                <w:highlight w:val="none"/>
              </w:rPr>
            </w:pPr>
            <w:r>
              <w:rPr>
                <w:b/>
                <w:bCs/>
                <w:spacing w:val="5"/>
                <w:sz w:val="21"/>
                <w:szCs w:val="21"/>
                <w:highlight w:val="none"/>
              </w:rPr>
              <w:t>条款号</w:t>
            </w:r>
          </w:p>
        </w:tc>
        <w:tc>
          <w:tcPr>
            <w:tcW w:w="1743" w:type="dxa"/>
            <w:vAlign w:val="top"/>
          </w:tcPr>
          <w:p w14:paraId="6356B74A">
            <w:pPr>
              <w:pStyle w:val="14"/>
              <w:spacing w:before="127" w:line="228" w:lineRule="auto"/>
              <w:ind w:left="445"/>
              <w:rPr>
                <w:sz w:val="21"/>
                <w:szCs w:val="21"/>
                <w:highlight w:val="none"/>
              </w:rPr>
            </w:pPr>
            <w:r>
              <w:rPr>
                <w:b/>
                <w:bCs/>
                <w:spacing w:val="6"/>
                <w:sz w:val="21"/>
                <w:szCs w:val="21"/>
                <w:highlight w:val="none"/>
              </w:rPr>
              <w:t>条款名称</w:t>
            </w:r>
          </w:p>
        </w:tc>
        <w:tc>
          <w:tcPr>
            <w:tcW w:w="6614" w:type="dxa"/>
            <w:vAlign w:val="top"/>
          </w:tcPr>
          <w:p w14:paraId="23B5C3F3">
            <w:pPr>
              <w:pStyle w:val="14"/>
              <w:spacing w:before="127" w:line="228" w:lineRule="auto"/>
              <w:ind w:left="2888"/>
              <w:rPr>
                <w:sz w:val="21"/>
                <w:szCs w:val="21"/>
                <w:highlight w:val="none"/>
              </w:rPr>
            </w:pPr>
            <w:r>
              <w:rPr>
                <w:b/>
                <w:bCs/>
                <w:spacing w:val="6"/>
                <w:sz w:val="21"/>
                <w:szCs w:val="21"/>
                <w:highlight w:val="none"/>
              </w:rPr>
              <w:t>编列内容</w:t>
            </w:r>
          </w:p>
        </w:tc>
      </w:tr>
      <w:tr w14:paraId="36C8B06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1157" w:type="dxa"/>
            <w:vAlign w:val="top"/>
          </w:tcPr>
          <w:p w14:paraId="345A5B2E">
            <w:pPr>
              <w:spacing w:line="396" w:lineRule="auto"/>
              <w:rPr>
                <w:rFonts w:ascii="Arial"/>
                <w:sz w:val="22"/>
                <w:szCs w:val="22"/>
                <w:highlight w:val="none"/>
              </w:rPr>
            </w:pPr>
          </w:p>
          <w:p w14:paraId="3765C497">
            <w:pPr>
              <w:pStyle w:val="14"/>
              <w:spacing w:before="65" w:line="269" w:lineRule="exact"/>
              <w:ind w:left="403"/>
              <w:rPr>
                <w:sz w:val="21"/>
                <w:szCs w:val="21"/>
                <w:highlight w:val="none"/>
              </w:rPr>
            </w:pPr>
            <w:r>
              <w:rPr>
                <w:spacing w:val="1"/>
                <w:position w:val="1"/>
                <w:sz w:val="21"/>
                <w:szCs w:val="21"/>
                <w:highlight w:val="none"/>
              </w:rPr>
              <w:t>2.1</w:t>
            </w:r>
          </w:p>
        </w:tc>
        <w:tc>
          <w:tcPr>
            <w:tcW w:w="1743" w:type="dxa"/>
            <w:vAlign w:val="center"/>
          </w:tcPr>
          <w:p w14:paraId="3B670D3C">
            <w:pPr>
              <w:pStyle w:val="14"/>
              <w:spacing w:before="34" w:line="228" w:lineRule="auto"/>
              <w:jc w:val="center"/>
              <w:rPr>
                <w:sz w:val="21"/>
                <w:szCs w:val="21"/>
                <w:highlight w:val="none"/>
              </w:rPr>
            </w:pPr>
            <w:r>
              <w:rPr>
                <w:spacing w:val="8"/>
                <w:sz w:val="21"/>
                <w:szCs w:val="21"/>
                <w:highlight w:val="none"/>
              </w:rPr>
              <w:t>构成招标文件的</w:t>
            </w:r>
          </w:p>
          <w:p w14:paraId="2E2C16A2">
            <w:pPr>
              <w:pStyle w:val="14"/>
              <w:spacing w:before="91" w:line="229" w:lineRule="auto"/>
              <w:jc w:val="center"/>
              <w:rPr>
                <w:sz w:val="21"/>
                <w:szCs w:val="21"/>
                <w:highlight w:val="none"/>
              </w:rPr>
            </w:pPr>
            <w:r>
              <w:rPr>
                <w:spacing w:val="4"/>
                <w:sz w:val="21"/>
                <w:szCs w:val="21"/>
                <w:highlight w:val="none"/>
              </w:rPr>
              <w:t>其他</w:t>
            </w:r>
            <w:r>
              <w:rPr>
                <w:sz w:val="21"/>
                <w:szCs w:val="21"/>
                <w:highlight w:val="none"/>
              </w:rPr>
              <w:t>资料</w:t>
            </w:r>
          </w:p>
        </w:tc>
        <w:tc>
          <w:tcPr>
            <w:tcW w:w="6614" w:type="dxa"/>
            <w:vAlign w:val="top"/>
          </w:tcPr>
          <w:p w14:paraId="601B3BAE">
            <w:pPr>
              <w:pStyle w:val="14"/>
              <w:spacing w:before="202" w:line="316" w:lineRule="auto"/>
              <w:ind w:left="109" w:right="91" w:hanging="3"/>
              <w:rPr>
                <w:sz w:val="21"/>
                <w:szCs w:val="21"/>
                <w:highlight w:val="none"/>
              </w:rPr>
            </w:pPr>
            <w:r>
              <w:rPr>
                <w:spacing w:val="13"/>
                <w:sz w:val="21"/>
                <w:szCs w:val="21"/>
                <w:highlight w:val="none"/>
              </w:rPr>
              <w:t>招标控制价以及招标人在招标期间发出的有编号的补遗书和其它有效</w:t>
            </w:r>
            <w:r>
              <w:rPr>
                <w:spacing w:val="5"/>
                <w:sz w:val="21"/>
                <w:szCs w:val="21"/>
                <w:highlight w:val="none"/>
              </w:rPr>
              <w:t>正式函件。</w:t>
            </w:r>
          </w:p>
        </w:tc>
      </w:tr>
      <w:tr w14:paraId="57D3560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157" w:type="dxa"/>
            <w:vAlign w:val="top"/>
          </w:tcPr>
          <w:p w14:paraId="484A353C">
            <w:pPr>
              <w:spacing w:line="400" w:lineRule="auto"/>
              <w:rPr>
                <w:rFonts w:ascii="Arial"/>
                <w:sz w:val="22"/>
                <w:szCs w:val="22"/>
                <w:highlight w:val="none"/>
              </w:rPr>
            </w:pPr>
          </w:p>
          <w:p w14:paraId="528E5D2F">
            <w:pPr>
              <w:pStyle w:val="14"/>
              <w:spacing w:before="65" w:line="269" w:lineRule="exact"/>
              <w:ind w:left="299"/>
              <w:rPr>
                <w:sz w:val="21"/>
                <w:szCs w:val="21"/>
                <w:highlight w:val="none"/>
              </w:rPr>
            </w:pPr>
            <w:r>
              <w:rPr>
                <w:spacing w:val="2"/>
                <w:position w:val="1"/>
                <w:sz w:val="21"/>
                <w:szCs w:val="21"/>
                <w:highlight w:val="none"/>
              </w:rPr>
              <w:t>2.2.1</w:t>
            </w:r>
          </w:p>
        </w:tc>
        <w:tc>
          <w:tcPr>
            <w:tcW w:w="1743" w:type="dxa"/>
            <w:vAlign w:val="center"/>
          </w:tcPr>
          <w:p w14:paraId="5CFDAAC0">
            <w:pPr>
              <w:pStyle w:val="14"/>
              <w:spacing w:before="36" w:line="229" w:lineRule="auto"/>
              <w:jc w:val="center"/>
              <w:rPr>
                <w:sz w:val="21"/>
                <w:szCs w:val="21"/>
                <w:highlight w:val="none"/>
              </w:rPr>
            </w:pPr>
            <w:r>
              <w:rPr>
                <w:spacing w:val="8"/>
                <w:sz w:val="21"/>
                <w:szCs w:val="21"/>
                <w:highlight w:val="none"/>
              </w:rPr>
              <w:t>投标人要求澄清</w:t>
            </w:r>
          </w:p>
          <w:p w14:paraId="2E8E3F7F">
            <w:pPr>
              <w:pStyle w:val="14"/>
              <w:spacing w:before="93" w:line="228" w:lineRule="auto"/>
              <w:jc w:val="center"/>
              <w:rPr>
                <w:sz w:val="21"/>
                <w:szCs w:val="21"/>
                <w:highlight w:val="none"/>
              </w:rPr>
            </w:pPr>
            <w:r>
              <w:rPr>
                <w:spacing w:val="8"/>
                <w:sz w:val="21"/>
                <w:szCs w:val="21"/>
                <w:highlight w:val="none"/>
              </w:rPr>
              <w:t>招标文件的截止</w:t>
            </w:r>
          </w:p>
          <w:p w14:paraId="74493EED">
            <w:pPr>
              <w:pStyle w:val="14"/>
              <w:spacing w:before="90" w:line="231" w:lineRule="auto"/>
              <w:jc w:val="center"/>
              <w:rPr>
                <w:sz w:val="21"/>
                <w:szCs w:val="21"/>
                <w:highlight w:val="none"/>
              </w:rPr>
            </w:pPr>
            <w:r>
              <w:rPr>
                <w:spacing w:val="-1"/>
                <w:sz w:val="21"/>
                <w:szCs w:val="21"/>
                <w:highlight w:val="none"/>
              </w:rPr>
              <w:t>时间</w:t>
            </w:r>
          </w:p>
        </w:tc>
        <w:tc>
          <w:tcPr>
            <w:tcW w:w="6614" w:type="dxa"/>
            <w:vAlign w:val="top"/>
          </w:tcPr>
          <w:p w14:paraId="1D5B214E">
            <w:pPr>
              <w:spacing w:line="310" w:lineRule="auto"/>
              <w:rPr>
                <w:rFonts w:ascii="Arial"/>
                <w:sz w:val="22"/>
                <w:szCs w:val="22"/>
                <w:highlight w:val="none"/>
              </w:rPr>
            </w:pPr>
          </w:p>
          <w:p w14:paraId="5312D97B">
            <w:pPr>
              <w:pStyle w:val="14"/>
              <w:spacing w:before="65" w:line="229" w:lineRule="auto"/>
              <w:ind w:left="107"/>
              <w:rPr>
                <w:sz w:val="21"/>
                <w:szCs w:val="21"/>
                <w:highlight w:val="none"/>
              </w:rPr>
            </w:pPr>
            <w:r>
              <w:rPr>
                <w:sz w:val="21"/>
                <w:szCs w:val="21"/>
                <w:highlight w:val="none"/>
              </w:rPr>
              <w:t>投标截止时间</w:t>
            </w:r>
            <w:r>
              <w:rPr>
                <w:spacing w:val="-18"/>
                <w:sz w:val="21"/>
                <w:szCs w:val="21"/>
                <w:highlight w:val="none"/>
              </w:rPr>
              <w:t xml:space="preserve"> </w:t>
            </w:r>
            <w:r>
              <w:rPr>
                <w:sz w:val="21"/>
                <w:szCs w:val="21"/>
                <w:highlight w:val="none"/>
              </w:rPr>
              <w:t>10 日前</w:t>
            </w:r>
          </w:p>
        </w:tc>
      </w:tr>
      <w:tr w14:paraId="7835919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157" w:type="dxa"/>
            <w:vAlign w:val="top"/>
          </w:tcPr>
          <w:p w14:paraId="3AF814F9">
            <w:pPr>
              <w:pStyle w:val="14"/>
              <w:spacing w:before="65" w:line="269" w:lineRule="exact"/>
              <w:ind w:left="299"/>
              <w:rPr>
                <w:rFonts w:hint="eastAsia"/>
                <w:spacing w:val="2"/>
                <w:position w:val="1"/>
                <w:sz w:val="21"/>
                <w:szCs w:val="21"/>
                <w:highlight w:val="none"/>
                <w:lang w:val="en-US" w:eastAsia="zh-CN"/>
              </w:rPr>
            </w:pPr>
          </w:p>
          <w:p w14:paraId="189F8113">
            <w:pPr>
              <w:pStyle w:val="14"/>
              <w:spacing w:before="65" w:line="269" w:lineRule="exact"/>
              <w:ind w:left="299"/>
              <w:rPr>
                <w:rFonts w:hint="default" w:eastAsia="宋体"/>
                <w:spacing w:val="2"/>
                <w:position w:val="1"/>
                <w:sz w:val="21"/>
                <w:szCs w:val="21"/>
                <w:highlight w:val="none"/>
                <w:lang w:val="en-US" w:eastAsia="zh-CN"/>
              </w:rPr>
            </w:pPr>
            <w:r>
              <w:rPr>
                <w:rFonts w:hint="eastAsia"/>
                <w:spacing w:val="2"/>
                <w:position w:val="1"/>
                <w:sz w:val="21"/>
                <w:szCs w:val="21"/>
                <w:highlight w:val="none"/>
                <w:lang w:val="en-US" w:eastAsia="zh-CN"/>
              </w:rPr>
              <w:t>2.2.2</w:t>
            </w:r>
          </w:p>
        </w:tc>
        <w:tc>
          <w:tcPr>
            <w:tcW w:w="1743" w:type="dxa"/>
            <w:vAlign w:val="center"/>
          </w:tcPr>
          <w:p w14:paraId="094BCBFE">
            <w:pPr>
              <w:pStyle w:val="14"/>
              <w:spacing w:before="90" w:line="231" w:lineRule="auto"/>
              <w:jc w:val="center"/>
              <w:rPr>
                <w:spacing w:val="-1"/>
                <w:sz w:val="21"/>
                <w:szCs w:val="21"/>
                <w:highlight w:val="none"/>
              </w:rPr>
            </w:pPr>
            <w:r>
              <w:rPr>
                <w:rFonts w:hint="eastAsia" w:ascii="宋体" w:hAnsi="宋体" w:eastAsia="宋体" w:cs="宋体"/>
                <w:spacing w:val="7"/>
                <w:sz w:val="21"/>
                <w:szCs w:val="21"/>
                <w:highlight w:val="none"/>
              </w:rPr>
              <w:t>投标截止时间（开标时间）</w:t>
            </w:r>
          </w:p>
        </w:tc>
        <w:tc>
          <w:tcPr>
            <w:tcW w:w="6614" w:type="dxa"/>
            <w:vAlign w:val="top"/>
          </w:tcPr>
          <w:p w14:paraId="56167315">
            <w:pPr>
              <w:pStyle w:val="14"/>
              <w:spacing w:before="194" w:line="406" w:lineRule="auto"/>
              <w:ind w:left="106" w:right="88" w:firstLine="420"/>
              <w:jc w:val="both"/>
              <w:rPr>
                <w:sz w:val="21"/>
                <w:szCs w:val="21"/>
                <w:highlight w:val="none"/>
              </w:rPr>
            </w:pPr>
            <w:r>
              <w:rPr>
                <w:rFonts w:hint="eastAsia" w:ascii="宋体" w:hAnsi="宋体" w:eastAsia="宋体" w:cs="宋体"/>
                <w:spacing w:val="3"/>
                <w:sz w:val="21"/>
                <w:szCs w:val="21"/>
                <w:highlight w:val="none"/>
              </w:rPr>
              <w:t>202</w:t>
            </w:r>
            <w:r>
              <w:rPr>
                <w:rFonts w:hint="eastAsia" w:cs="宋体"/>
                <w:spacing w:val="3"/>
                <w:sz w:val="21"/>
                <w:szCs w:val="21"/>
                <w:highlight w:val="none"/>
                <w:lang w:val="en-US" w:eastAsia="zh-CN"/>
              </w:rPr>
              <w:t>5</w:t>
            </w:r>
            <w:r>
              <w:rPr>
                <w:rFonts w:hint="eastAsia" w:ascii="宋体" w:hAnsi="宋体" w:eastAsia="宋体" w:cs="宋体"/>
                <w:spacing w:val="-40"/>
                <w:sz w:val="21"/>
                <w:szCs w:val="21"/>
                <w:highlight w:val="none"/>
              </w:rPr>
              <w:t xml:space="preserve"> </w:t>
            </w:r>
            <w:r>
              <w:rPr>
                <w:rFonts w:hint="eastAsia" w:ascii="宋体" w:hAnsi="宋体" w:eastAsia="宋体" w:cs="宋体"/>
                <w:spacing w:val="3"/>
                <w:sz w:val="21"/>
                <w:szCs w:val="21"/>
                <w:highlight w:val="none"/>
              </w:rPr>
              <w:t>年</w:t>
            </w:r>
            <w:r>
              <w:rPr>
                <w:rFonts w:hint="eastAsia" w:cs="宋体"/>
                <w:spacing w:val="-21"/>
                <w:sz w:val="21"/>
                <w:szCs w:val="21"/>
                <w:highlight w:val="none"/>
                <w:lang w:val="en-US" w:eastAsia="zh-CN"/>
              </w:rPr>
              <w:t>12</w:t>
            </w:r>
            <w:r>
              <w:rPr>
                <w:rFonts w:hint="eastAsia" w:ascii="宋体" w:hAnsi="宋体" w:eastAsia="宋体" w:cs="宋体"/>
                <w:spacing w:val="3"/>
                <w:sz w:val="21"/>
                <w:szCs w:val="21"/>
                <w:highlight w:val="none"/>
              </w:rPr>
              <w:t>月</w:t>
            </w:r>
            <w:r>
              <w:rPr>
                <w:rFonts w:hint="eastAsia" w:cs="宋体"/>
                <w:spacing w:val="-23"/>
                <w:sz w:val="21"/>
                <w:szCs w:val="21"/>
                <w:highlight w:val="none"/>
                <w:lang w:val="en-US" w:eastAsia="zh-CN"/>
              </w:rPr>
              <w:t>12</w:t>
            </w:r>
            <w:r>
              <w:rPr>
                <w:rFonts w:hint="eastAsia" w:ascii="宋体" w:hAnsi="宋体" w:eastAsia="宋体" w:cs="宋体"/>
                <w:spacing w:val="2"/>
                <w:sz w:val="21"/>
                <w:szCs w:val="21"/>
                <w:highlight w:val="none"/>
              </w:rPr>
              <w:t>日</w:t>
            </w:r>
            <w:r>
              <w:rPr>
                <w:rFonts w:hint="eastAsia" w:ascii="宋体" w:hAnsi="宋体" w:eastAsia="宋体" w:cs="宋体"/>
                <w:spacing w:val="-39"/>
                <w:sz w:val="21"/>
                <w:szCs w:val="21"/>
                <w:highlight w:val="none"/>
              </w:rPr>
              <w:t xml:space="preserve"> </w:t>
            </w:r>
            <w:r>
              <w:rPr>
                <w:rFonts w:hint="eastAsia" w:ascii="宋体" w:hAnsi="宋体" w:eastAsia="宋体" w:cs="宋体"/>
                <w:spacing w:val="2"/>
                <w:sz w:val="21"/>
                <w:szCs w:val="21"/>
                <w:highlight w:val="none"/>
              </w:rPr>
              <w:t>9</w:t>
            </w:r>
            <w:r>
              <w:rPr>
                <w:rFonts w:hint="eastAsia" w:ascii="宋体" w:hAnsi="宋体" w:eastAsia="宋体" w:cs="宋体"/>
                <w:spacing w:val="-28"/>
                <w:sz w:val="21"/>
                <w:szCs w:val="21"/>
                <w:highlight w:val="none"/>
              </w:rPr>
              <w:t xml:space="preserve"> </w:t>
            </w:r>
            <w:r>
              <w:rPr>
                <w:rFonts w:hint="eastAsia" w:ascii="宋体" w:hAnsi="宋体" w:eastAsia="宋体" w:cs="宋体"/>
                <w:spacing w:val="2"/>
                <w:sz w:val="21"/>
                <w:szCs w:val="21"/>
                <w:highlight w:val="none"/>
              </w:rPr>
              <w:t>时</w:t>
            </w:r>
            <w:r>
              <w:rPr>
                <w:rFonts w:hint="eastAsia" w:ascii="宋体" w:hAnsi="宋体" w:eastAsia="宋体" w:cs="宋体"/>
                <w:spacing w:val="-37"/>
                <w:sz w:val="21"/>
                <w:szCs w:val="21"/>
                <w:highlight w:val="none"/>
              </w:rPr>
              <w:t xml:space="preserve"> </w:t>
            </w:r>
            <w:r>
              <w:rPr>
                <w:rFonts w:hint="eastAsia" w:ascii="宋体" w:hAnsi="宋体" w:eastAsia="宋体" w:cs="宋体"/>
                <w:spacing w:val="2"/>
                <w:sz w:val="21"/>
                <w:szCs w:val="21"/>
                <w:highlight w:val="none"/>
              </w:rPr>
              <w:t>00</w:t>
            </w:r>
            <w:r>
              <w:rPr>
                <w:rFonts w:hint="eastAsia" w:ascii="宋体" w:hAnsi="宋体" w:eastAsia="宋体" w:cs="宋体"/>
                <w:spacing w:val="-36"/>
                <w:sz w:val="21"/>
                <w:szCs w:val="21"/>
                <w:highlight w:val="none"/>
              </w:rPr>
              <w:t xml:space="preserve"> </w:t>
            </w:r>
            <w:r>
              <w:rPr>
                <w:rFonts w:hint="eastAsia" w:ascii="宋体" w:hAnsi="宋体" w:eastAsia="宋体" w:cs="宋体"/>
                <w:spacing w:val="2"/>
                <w:sz w:val="21"/>
                <w:szCs w:val="21"/>
                <w:highlight w:val="none"/>
              </w:rPr>
              <w:t>分</w:t>
            </w:r>
          </w:p>
        </w:tc>
      </w:tr>
      <w:tr w14:paraId="62F8571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442" w:hRule="atLeast"/>
        </w:trPr>
        <w:tc>
          <w:tcPr>
            <w:tcW w:w="1157" w:type="dxa"/>
            <w:vAlign w:val="top"/>
          </w:tcPr>
          <w:p w14:paraId="4D215A5E">
            <w:pPr>
              <w:rPr>
                <w:rFonts w:ascii="Arial"/>
                <w:sz w:val="22"/>
                <w:szCs w:val="22"/>
                <w:highlight w:val="none"/>
              </w:rPr>
            </w:pPr>
          </w:p>
          <w:p w14:paraId="4F3494D3">
            <w:pPr>
              <w:rPr>
                <w:rFonts w:ascii="Arial"/>
                <w:sz w:val="22"/>
                <w:szCs w:val="22"/>
                <w:highlight w:val="none"/>
              </w:rPr>
            </w:pPr>
          </w:p>
          <w:p w14:paraId="68746173">
            <w:pPr>
              <w:rPr>
                <w:rFonts w:ascii="Arial"/>
                <w:sz w:val="22"/>
                <w:szCs w:val="22"/>
                <w:highlight w:val="none"/>
              </w:rPr>
            </w:pPr>
          </w:p>
          <w:p w14:paraId="7C3CADC9">
            <w:pPr>
              <w:spacing w:line="241" w:lineRule="auto"/>
              <w:rPr>
                <w:rFonts w:ascii="Arial"/>
                <w:sz w:val="22"/>
                <w:szCs w:val="22"/>
                <w:highlight w:val="none"/>
              </w:rPr>
            </w:pPr>
          </w:p>
          <w:p w14:paraId="154579C6">
            <w:pPr>
              <w:spacing w:line="241" w:lineRule="auto"/>
              <w:rPr>
                <w:rFonts w:ascii="Arial"/>
                <w:sz w:val="22"/>
                <w:szCs w:val="22"/>
                <w:highlight w:val="none"/>
              </w:rPr>
            </w:pPr>
          </w:p>
          <w:p w14:paraId="537AF324">
            <w:pPr>
              <w:spacing w:line="241" w:lineRule="auto"/>
              <w:rPr>
                <w:rFonts w:ascii="Arial"/>
                <w:sz w:val="22"/>
                <w:szCs w:val="22"/>
                <w:highlight w:val="none"/>
              </w:rPr>
            </w:pPr>
          </w:p>
          <w:p w14:paraId="5576EDFB">
            <w:pPr>
              <w:pStyle w:val="14"/>
              <w:spacing w:before="65" w:line="269" w:lineRule="exact"/>
              <w:ind w:left="301"/>
              <w:rPr>
                <w:sz w:val="21"/>
                <w:szCs w:val="21"/>
                <w:highlight w:val="none"/>
              </w:rPr>
            </w:pPr>
            <w:r>
              <w:rPr>
                <w:spacing w:val="2"/>
                <w:position w:val="1"/>
                <w:sz w:val="21"/>
                <w:szCs w:val="21"/>
                <w:highlight w:val="none"/>
              </w:rPr>
              <w:t>3.1.1</w:t>
            </w:r>
          </w:p>
        </w:tc>
        <w:tc>
          <w:tcPr>
            <w:tcW w:w="1743" w:type="dxa"/>
            <w:vAlign w:val="center"/>
          </w:tcPr>
          <w:p w14:paraId="5AB3C73A">
            <w:pPr>
              <w:spacing w:line="252" w:lineRule="auto"/>
              <w:jc w:val="both"/>
              <w:rPr>
                <w:rFonts w:ascii="Arial"/>
                <w:sz w:val="22"/>
                <w:szCs w:val="22"/>
                <w:highlight w:val="none"/>
              </w:rPr>
            </w:pPr>
          </w:p>
          <w:p w14:paraId="3B10DEC9">
            <w:pPr>
              <w:pStyle w:val="14"/>
              <w:spacing w:before="65" w:line="228" w:lineRule="auto"/>
              <w:jc w:val="center"/>
              <w:rPr>
                <w:sz w:val="21"/>
                <w:szCs w:val="21"/>
                <w:highlight w:val="none"/>
              </w:rPr>
            </w:pPr>
            <w:r>
              <w:rPr>
                <w:spacing w:val="8"/>
                <w:sz w:val="21"/>
                <w:szCs w:val="21"/>
                <w:highlight w:val="none"/>
              </w:rPr>
              <w:t>构成投标文件的</w:t>
            </w:r>
            <w:r>
              <w:rPr>
                <w:spacing w:val="4"/>
                <w:sz w:val="21"/>
                <w:szCs w:val="21"/>
                <w:highlight w:val="none"/>
              </w:rPr>
              <w:t>其他</w:t>
            </w:r>
            <w:r>
              <w:rPr>
                <w:sz w:val="21"/>
                <w:szCs w:val="21"/>
                <w:highlight w:val="none"/>
              </w:rPr>
              <w:t>资料</w:t>
            </w:r>
          </w:p>
        </w:tc>
        <w:tc>
          <w:tcPr>
            <w:tcW w:w="6614" w:type="dxa"/>
            <w:vAlign w:val="top"/>
          </w:tcPr>
          <w:p w14:paraId="191FE360">
            <w:pPr>
              <w:pStyle w:val="14"/>
              <w:spacing w:before="197" w:line="228" w:lineRule="auto"/>
              <w:ind w:left="107"/>
              <w:rPr>
                <w:sz w:val="21"/>
                <w:szCs w:val="21"/>
                <w:highlight w:val="none"/>
              </w:rPr>
            </w:pPr>
            <w:r>
              <w:rPr>
                <w:b/>
                <w:bCs/>
                <w:spacing w:val="7"/>
                <w:sz w:val="21"/>
                <w:szCs w:val="21"/>
                <w:highlight w:val="none"/>
              </w:rPr>
              <w:t>构成投标文件的其他材料</w:t>
            </w:r>
          </w:p>
          <w:p w14:paraId="0265CEAE">
            <w:pPr>
              <w:pStyle w:val="14"/>
              <w:spacing w:before="192" w:line="317" w:lineRule="auto"/>
              <w:ind w:left="105" w:right="90" w:firstLine="15"/>
              <w:rPr>
                <w:rFonts w:hint="eastAsia" w:eastAsia="宋体"/>
                <w:sz w:val="21"/>
                <w:szCs w:val="21"/>
                <w:highlight w:val="none"/>
                <w:lang w:eastAsia="zh-CN"/>
              </w:rPr>
            </w:pPr>
            <w:r>
              <w:rPr>
                <w:spacing w:val="8"/>
                <w:sz w:val="21"/>
                <w:szCs w:val="21"/>
                <w:highlight w:val="none"/>
              </w:rPr>
              <w:t>投标文件中除有“第二章投标人须知正文中</w:t>
            </w:r>
            <w:r>
              <w:rPr>
                <w:spacing w:val="-70"/>
                <w:sz w:val="21"/>
                <w:szCs w:val="21"/>
                <w:highlight w:val="none"/>
              </w:rPr>
              <w:t xml:space="preserve"> </w:t>
            </w:r>
            <w:r>
              <w:rPr>
                <w:spacing w:val="8"/>
                <w:sz w:val="21"/>
                <w:szCs w:val="21"/>
                <w:highlight w:val="none"/>
              </w:rPr>
              <w:t>”中包括的内容外，还</w:t>
            </w:r>
            <w:r>
              <w:rPr>
                <w:spacing w:val="7"/>
                <w:sz w:val="21"/>
                <w:szCs w:val="21"/>
                <w:highlight w:val="none"/>
              </w:rPr>
              <w:t>应有以下内容：</w:t>
            </w:r>
            <w:r>
              <w:rPr>
                <w:spacing w:val="9"/>
                <w:sz w:val="21"/>
                <w:szCs w:val="21"/>
                <w:highlight w:val="none"/>
              </w:rPr>
              <w:t>承诺不挂靠资质承</w:t>
            </w:r>
            <w:r>
              <w:rPr>
                <w:rFonts w:hint="eastAsia"/>
                <w:spacing w:val="9"/>
                <w:sz w:val="21"/>
                <w:szCs w:val="21"/>
                <w:highlight w:val="none"/>
                <w:lang w:eastAsia="zh-CN"/>
              </w:rPr>
              <w:t>接服务</w:t>
            </w:r>
            <w:r>
              <w:rPr>
                <w:spacing w:val="9"/>
                <w:sz w:val="21"/>
                <w:szCs w:val="21"/>
                <w:highlight w:val="none"/>
              </w:rPr>
              <w:t>、不围标串标承</w:t>
            </w:r>
            <w:r>
              <w:rPr>
                <w:rFonts w:hint="eastAsia"/>
                <w:spacing w:val="9"/>
                <w:sz w:val="21"/>
                <w:szCs w:val="21"/>
                <w:highlight w:val="none"/>
                <w:lang w:eastAsia="zh-CN"/>
              </w:rPr>
              <w:t>接服务</w:t>
            </w:r>
            <w:r>
              <w:rPr>
                <w:spacing w:val="9"/>
                <w:sz w:val="21"/>
                <w:szCs w:val="21"/>
                <w:highlight w:val="none"/>
              </w:rPr>
              <w:t>，投标文件中拟派</w:t>
            </w:r>
            <w:r>
              <w:rPr>
                <w:spacing w:val="13"/>
                <w:sz w:val="21"/>
                <w:szCs w:val="21"/>
                <w:highlight w:val="none"/>
              </w:rPr>
              <w:t>往本</w:t>
            </w:r>
            <w:r>
              <w:rPr>
                <w:rFonts w:hint="eastAsia"/>
                <w:spacing w:val="13"/>
                <w:sz w:val="21"/>
                <w:szCs w:val="21"/>
                <w:highlight w:val="none"/>
                <w:lang w:eastAsia="zh-CN"/>
              </w:rPr>
              <w:t>项目</w:t>
            </w:r>
            <w:r>
              <w:rPr>
                <w:spacing w:val="13"/>
                <w:sz w:val="21"/>
                <w:szCs w:val="21"/>
                <w:highlight w:val="none"/>
              </w:rPr>
              <w:t>的主要技术及管理人员在全过程中必须</w:t>
            </w:r>
            <w:r>
              <w:rPr>
                <w:rFonts w:hint="eastAsia"/>
                <w:spacing w:val="13"/>
                <w:sz w:val="21"/>
                <w:szCs w:val="21"/>
                <w:highlight w:val="none"/>
                <w:lang w:eastAsia="zh-CN"/>
              </w:rPr>
              <w:t>及时</w:t>
            </w:r>
            <w:r>
              <w:rPr>
                <w:spacing w:val="13"/>
                <w:sz w:val="21"/>
                <w:szCs w:val="21"/>
                <w:highlight w:val="none"/>
              </w:rPr>
              <w:t>到岗到位，且中</w:t>
            </w:r>
            <w:r>
              <w:rPr>
                <w:spacing w:val="12"/>
                <w:sz w:val="21"/>
                <w:szCs w:val="21"/>
                <w:highlight w:val="none"/>
              </w:rPr>
              <w:t>途不能调换（因特殊原因业主批准除外</w:t>
            </w:r>
            <w:r>
              <w:rPr>
                <w:spacing w:val="8"/>
                <w:sz w:val="21"/>
                <w:szCs w:val="21"/>
                <w:highlight w:val="none"/>
              </w:rPr>
              <w:t>），</w:t>
            </w:r>
            <w:r>
              <w:rPr>
                <w:spacing w:val="12"/>
                <w:sz w:val="21"/>
                <w:szCs w:val="21"/>
                <w:highlight w:val="none"/>
              </w:rPr>
              <w:t>否则，招标人可以取消其</w:t>
            </w:r>
            <w:r>
              <w:rPr>
                <w:spacing w:val="8"/>
                <w:sz w:val="21"/>
                <w:szCs w:val="21"/>
                <w:highlight w:val="none"/>
              </w:rPr>
              <w:t>中标资格或解除合同</w:t>
            </w:r>
            <w:r>
              <w:rPr>
                <w:rFonts w:hint="eastAsia"/>
                <w:spacing w:val="8"/>
                <w:sz w:val="21"/>
                <w:szCs w:val="21"/>
                <w:highlight w:val="none"/>
                <w:lang w:eastAsia="zh-CN"/>
              </w:rPr>
              <w:t>。</w:t>
            </w:r>
          </w:p>
        </w:tc>
      </w:tr>
      <w:tr w14:paraId="67162BF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157" w:type="dxa"/>
            <w:vAlign w:val="top"/>
          </w:tcPr>
          <w:p w14:paraId="3677692D">
            <w:pPr>
              <w:spacing w:line="341" w:lineRule="auto"/>
              <w:rPr>
                <w:rFonts w:ascii="Arial"/>
                <w:sz w:val="22"/>
                <w:szCs w:val="22"/>
                <w:highlight w:val="none"/>
              </w:rPr>
            </w:pPr>
          </w:p>
          <w:p w14:paraId="211ECB8A">
            <w:pPr>
              <w:pStyle w:val="14"/>
              <w:spacing w:before="65" w:line="269" w:lineRule="exact"/>
              <w:ind w:left="301"/>
              <w:rPr>
                <w:sz w:val="21"/>
                <w:szCs w:val="21"/>
                <w:highlight w:val="none"/>
              </w:rPr>
            </w:pPr>
            <w:r>
              <w:rPr>
                <w:spacing w:val="2"/>
                <w:position w:val="1"/>
                <w:sz w:val="21"/>
                <w:szCs w:val="21"/>
                <w:highlight w:val="none"/>
              </w:rPr>
              <w:t>3.2.5</w:t>
            </w:r>
          </w:p>
        </w:tc>
        <w:tc>
          <w:tcPr>
            <w:tcW w:w="1743" w:type="dxa"/>
            <w:vAlign w:val="center"/>
          </w:tcPr>
          <w:p w14:paraId="0FEF73F3">
            <w:pPr>
              <w:pStyle w:val="14"/>
              <w:spacing w:before="187" w:line="316" w:lineRule="auto"/>
              <w:ind w:right="147"/>
              <w:jc w:val="center"/>
              <w:rPr>
                <w:sz w:val="21"/>
                <w:szCs w:val="21"/>
                <w:highlight w:val="none"/>
              </w:rPr>
            </w:pPr>
            <w:r>
              <w:rPr>
                <w:spacing w:val="8"/>
                <w:sz w:val="21"/>
                <w:szCs w:val="21"/>
                <w:highlight w:val="none"/>
              </w:rPr>
              <w:t>投标报价的其他</w:t>
            </w:r>
            <w:r>
              <w:rPr>
                <w:spacing w:val="4"/>
                <w:sz w:val="21"/>
                <w:szCs w:val="21"/>
                <w:highlight w:val="none"/>
              </w:rPr>
              <w:t>要求</w:t>
            </w:r>
          </w:p>
        </w:tc>
        <w:tc>
          <w:tcPr>
            <w:tcW w:w="6614" w:type="dxa"/>
            <w:vAlign w:val="top"/>
          </w:tcPr>
          <w:p w14:paraId="7C550FB7">
            <w:pPr>
              <w:spacing w:line="341" w:lineRule="auto"/>
              <w:rPr>
                <w:rFonts w:ascii="Arial"/>
                <w:sz w:val="22"/>
                <w:szCs w:val="22"/>
                <w:highlight w:val="none"/>
              </w:rPr>
            </w:pPr>
          </w:p>
          <w:p w14:paraId="15C209E3">
            <w:pPr>
              <w:pStyle w:val="14"/>
              <w:spacing w:before="65" w:line="229" w:lineRule="auto"/>
              <w:ind w:left="106"/>
              <w:rPr>
                <w:sz w:val="21"/>
                <w:szCs w:val="21"/>
                <w:highlight w:val="none"/>
              </w:rPr>
            </w:pPr>
            <w:r>
              <w:rPr>
                <w:sz w:val="21"/>
                <w:szCs w:val="21"/>
                <w:highlight w:val="none"/>
              </w:rPr>
              <w:t>无</w:t>
            </w:r>
          </w:p>
        </w:tc>
      </w:tr>
      <w:tr w14:paraId="2FB80E5C">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57" w:type="dxa"/>
            <w:vAlign w:val="top"/>
          </w:tcPr>
          <w:p w14:paraId="5DB6DF2D">
            <w:pPr>
              <w:pStyle w:val="14"/>
              <w:spacing w:before="198" w:line="230" w:lineRule="auto"/>
              <w:ind w:left="301"/>
              <w:rPr>
                <w:sz w:val="21"/>
                <w:szCs w:val="21"/>
                <w:highlight w:val="none"/>
              </w:rPr>
            </w:pPr>
            <w:r>
              <w:rPr>
                <w:spacing w:val="2"/>
                <w:sz w:val="21"/>
                <w:szCs w:val="21"/>
                <w:highlight w:val="none"/>
              </w:rPr>
              <w:t>3.3.1</w:t>
            </w:r>
          </w:p>
        </w:tc>
        <w:tc>
          <w:tcPr>
            <w:tcW w:w="1743" w:type="dxa"/>
            <w:vAlign w:val="top"/>
          </w:tcPr>
          <w:p w14:paraId="3DD4388B">
            <w:pPr>
              <w:pStyle w:val="14"/>
              <w:spacing w:before="198" w:line="229" w:lineRule="auto"/>
              <w:ind w:left="343"/>
              <w:rPr>
                <w:sz w:val="21"/>
                <w:szCs w:val="21"/>
                <w:highlight w:val="none"/>
              </w:rPr>
            </w:pPr>
            <w:r>
              <w:rPr>
                <w:spacing w:val="7"/>
                <w:sz w:val="21"/>
                <w:szCs w:val="21"/>
                <w:highlight w:val="none"/>
              </w:rPr>
              <w:t>投标有效期</w:t>
            </w:r>
          </w:p>
        </w:tc>
        <w:tc>
          <w:tcPr>
            <w:tcW w:w="6614" w:type="dxa"/>
            <w:vAlign w:val="top"/>
          </w:tcPr>
          <w:p w14:paraId="74EBF99D">
            <w:pPr>
              <w:pStyle w:val="14"/>
              <w:spacing w:before="198" w:line="229" w:lineRule="auto"/>
              <w:ind w:left="106"/>
              <w:rPr>
                <w:sz w:val="21"/>
                <w:szCs w:val="21"/>
                <w:highlight w:val="none"/>
              </w:rPr>
            </w:pPr>
            <w:r>
              <w:rPr>
                <w:spacing w:val="-3"/>
                <w:sz w:val="21"/>
                <w:szCs w:val="21"/>
                <w:highlight w:val="none"/>
              </w:rPr>
              <w:t>90 日历天</w:t>
            </w:r>
          </w:p>
        </w:tc>
      </w:tr>
      <w:tr w14:paraId="5AA3C80C">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622" w:hRule="atLeast"/>
        </w:trPr>
        <w:tc>
          <w:tcPr>
            <w:tcW w:w="1157" w:type="dxa"/>
            <w:vAlign w:val="top"/>
          </w:tcPr>
          <w:p w14:paraId="32ACAF1E">
            <w:pPr>
              <w:spacing w:line="245" w:lineRule="auto"/>
              <w:rPr>
                <w:rFonts w:ascii="Arial"/>
                <w:sz w:val="22"/>
                <w:szCs w:val="22"/>
                <w:highlight w:val="none"/>
              </w:rPr>
            </w:pPr>
          </w:p>
          <w:p w14:paraId="7F18E705">
            <w:pPr>
              <w:spacing w:line="245" w:lineRule="auto"/>
              <w:rPr>
                <w:rFonts w:ascii="Arial"/>
                <w:sz w:val="22"/>
                <w:szCs w:val="22"/>
                <w:highlight w:val="none"/>
              </w:rPr>
            </w:pPr>
          </w:p>
          <w:p w14:paraId="02824AA5">
            <w:pPr>
              <w:spacing w:line="245" w:lineRule="auto"/>
              <w:rPr>
                <w:rFonts w:ascii="Arial"/>
                <w:sz w:val="22"/>
                <w:szCs w:val="22"/>
                <w:highlight w:val="none"/>
              </w:rPr>
            </w:pPr>
          </w:p>
          <w:p w14:paraId="07E457B3">
            <w:pPr>
              <w:spacing w:line="245" w:lineRule="auto"/>
              <w:rPr>
                <w:rFonts w:ascii="Arial"/>
                <w:sz w:val="22"/>
                <w:szCs w:val="22"/>
                <w:highlight w:val="none"/>
              </w:rPr>
            </w:pPr>
          </w:p>
          <w:p w14:paraId="2486C62A">
            <w:pPr>
              <w:spacing w:line="245" w:lineRule="auto"/>
              <w:rPr>
                <w:rFonts w:ascii="Arial"/>
                <w:sz w:val="22"/>
                <w:szCs w:val="22"/>
                <w:highlight w:val="none"/>
              </w:rPr>
            </w:pPr>
          </w:p>
          <w:p w14:paraId="47C6601F">
            <w:pPr>
              <w:spacing w:line="245" w:lineRule="auto"/>
              <w:rPr>
                <w:rFonts w:ascii="Arial"/>
                <w:sz w:val="22"/>
                <w:szCs w:val="22"/>
                <w:highlight w:val="none"/>
              </w:rPr>
            </w:pPr>
          </w:p>
          <w:p w14:paraId="085C97CD">
            <w:pPr>
              <w:spacing w:line="245" w:lineRule="auto"/>
              <w:rPr>
                <w:rFonts w:ascii="Arial"/>
                <w:sz w:val="22"/>
                <w:szCs w:val="22"/>
                <w:highlight w:val="none"/>
              </w:rPr>
            </w:pPr>
          </w:p>
          <w:p w14:paraId="7E475465">
            <w:pPr>
              <w:spacing w:line="245" w:lineRule="auto"/>
              <w:rPr>
                <w:rFonts w:ascii="Arial"/>
                <w:sz w:val="22"/>
                <w:szCs w:val="22"/>
                <w:highlight w:val="none"/>
              </w:rPr>
            </w:pPr>
          </w:p>
          <w:p w14:paraId="00A3C1F9">
            <w:pPr>
              <w:spacing w:line="245" w:lineRule="auto"/>
              <w:rPr>
                <w:rFonts w:ascii="Arial"/>
                <w:sz w:val="22"/>
                <w:szCs w:val="22"/>
                <w:highlight w:val="none"/>
              </w:rPr>
            </w:pPr>
          </w:p>
          <w:p w14:paraId="2FCE4E36">
            <w:pPr>
              <w:spacing w:line="245" w:lineRule="auto"/>
              <w:rPr>
                <w:rFonts w:ascii="Arial"/>
                <w:sz w:val="22"/>
                <w:szCs w:val="22"/>
                <w:highlight w:val="none"/>
              </w:rPr>
            </w:pPr>
          </w:p>
          <w:p w14:paraId="5F62548B">
            <w:pPr>
              <w:spacing w:line="246" w:lineRule="auto"/>
              <w:rPr>
                <w:rFonts w:ascii="Arial"/>
                <w:sz w:val="22"/>
                <w:szCs w:val="22"/>
                <w:highlight w:val="none"/>
              </w:rPr>
            </w:pPr>
          </w:p>
          <w:p w14:paraId="3FD68009">
            <w:pPr>
              <w:spacing w:line="246" w:lineRule="auto"/>
              <w:rPr>
                <w:rFonts w:ascii="Arial"/>
                <w:sz w:val="22"/>
                <w:szCs w:val="22"/>
                <w:highlight w:val="none"/>
              </w:rPr>
            </w:pPr>
          </w:p>
          <w:p w14:paraId="446718AB">
            <w:pPr>
              <w:spacing w:line="246" w:lineRule="auto"/>
              <w:rPr>
                <w:rFonts w:ascii="Arial"/>
                <w:sz w:val="22"/>
                <w:szCs w:val="22"/>
                <w:highlight w:val="none"/>
              </w:rPr>
            </w:pPr>
          </w:p>
          <w:p w14:paraId="1BAC55B2">
            <w:pPr>
              <w:pStyle w:val="14"/>
              <w:spacing w:before="65" w:line="269" w:lineRule="exact"/>
              <w:ind w:left="301"/>
              <w:rPr>
                <w:sz w:val="21"/>
                <w:szCs w:val="21"/>
                <w:highlight w:val="none"/>
              </w:rPr>
            </w:pPr>
            <w:r>
              <w:rPr>
                <w:spacing w:val="2"/>
                <w:position w:val="1"/>
                <w:sz w:val="21"/>
                <w:szCs w:val="21"/>
                <w:highlight w:val="none"/>
              </w:rPr>
              <w:t>3.4.1</w:t>
            </w:r>
          </w:p>
        </w:tc>
        <w:tc>
          <w:tcPr>
            <w:tcW w:w="1743" w:type="dxa"/>
            <w:vAlign w:val="top"/>
          </w:tcPr>
          <w:p w14:paraId="1D2FA2F1">
            <w:pPr>
              <w:spacing w:line="245" w:lineRule="auto"/>
              <w:rPr>
                <w:rFonts w:ascii="Arial"/>
                <w:sz w:val="22"/>
                <w:szCs w:val="22"/>
                <w:highlight w:val="none"/>
              </w:rPr>
            </w:pPr>
          </w:p>
          <w:p w14:paraId="1D7381D4">
            <w:pPr>
              <w:spacing w:line="245" w:lineRule="auto"/>
              <w:rPr>
                <w:rFonts w:ascii="Arial"/>
                <w:sz w:val="22"/>
                <w:szCs w:val="22"/>
                <w:highlight w:val="none"/>
              </w:rPr>
            </w:pPr>
          </w:p>
          <w:p w14:paraId="3EC28852">
            <w:pPr>
              <w:spacing w:line="245" w:lineRule="auto"/>
              <w:rPr>
                <w:rFonts w:ascii="Arial"/>
                <w:sz w:val="22"/>
                <w:szCs w:val="22"/>
                <w:highlight w:val="none"/>
              </w:rPr>
            </w:pPr>
          </w:p>
          <w:p w14:paraId="61657D57">
            <w:pPr>
              <w:spacing w:line="245" w:lineRule="auto"/>
              <w:rPr>
                <w:rFonts w:ascii="Arial"/>
                <w:sz w:val="22"/>
                <w:szCs w:val="22"/>
                <w:highlight w:val="none"/>
              </w:rPr>
            </w:pPr>
          </w:p>
          <w:p w14:paraId="12349737">
            <w:pPr>
              <w:spacing w:line="245" w:lineRule="auto"/>
              <w:rPr>
                <w:rFonts w:ascii="Arial"/>
                <w:sz w:val="22"/>
                <w:szCs w:val="22"/>
                <w:highlight w:val="none"/>
              </w:rPr>
            </w:pPr>
          </w:p>
          <w:p w14:paraId="308C5330">
            <w:pPr>
              <w:spacing w:line="245" w:lineRule="auto"/>
              <w:rPr>
                <w:rFonts w:ascii="Arial"/>
                <w:sz w:val="22"/>
                <w:szCs w:val="22"/>
                <w:highlight w:val="none"/>
              </w:rPr>
            </w:pPr>
          </w:p>
          <w:p w14:paraId="496C1641">
            <w:pPr>
              <w:spacing w:line="245" w:lineRule="auto"/>
              <w:rPr>
                <w:rFonts w:ascii="Arial"/>
                <w:sz w:val="22"/>
                <w:szCs w:val="22"/>
                <w:highlight w:val="none"/>
              </w:rPr>
            </w:pPr>
          </w:p>
          <w:p w14:paraId="5EB7B4DC">
            <w:pPr>
              <w:spacing w:line="245" w:lineRule="auto"/>
              <w:rPr>
                <w:rFonts w:ascii="Arial"/>
                <w:sz w:val="22"/>
                <w:szCs w:val="22"/>
                <w:highlight w:val="none"/>
              </w:rPr>
            </w:pPr>
          </w:p>
          <w:p w14:paraId="4C918E4F">
            <w:pPr>
              <w:spacing w:line="245" w:lineRule="auto"/>
              <w:rPr>
                <w:rFonts w:ascii="Arial"/>
                <w:sz w:val="22"/>
                <w:szCs w:val="22"/>
                <w:highlight w:val="none"/>
              </w:rPr>
            </w:pPr>
          </w:p>
          <w:p w14:paraId="070CEA0E">
            <w:pPr>
              <w:spacing w:line="245" w:lineRule="auto"/>
              <w:rPr>
                <w:rFonts w:ascii="Arial"/>
                <w:sz w:val="22"/>
                <w:szCs w:val="22"/>
                <w:highlight w:val="none"/>
              </w:rPr>
            </w:pPr>
          </w:p>
          <w:p w14:paraId="27E17E93">
            <w:pPr>
              <w:spacing w:line="246" w:lineRule="auto"/>
              <w:rPr>
                <w:rFonts w:ascii="Arial"/>
                <w:sz w:val="22"/>
                <w:szCs w:val="22"/>
                <w:highlight w:val="none"/>
              </w:rPr>
            </w:pPr>
          </w:p>
          <w:p w14:paraId="725147FF">
            <w:pPr>
              <w:spacing w:line="246" w:lineRule="auto"/>
              <w:rPr>
                <w:rFonts w:ascii="Arial"/>
                <w:sz w:val="22"/>
                <w:szCs w:val="22"/>
                <w:highlight w:val="none"/>
              </w:rPr>
            </w:pPr>
          </w:p>
          <w:p w14:paraId="11A8895F">
            <w:pPr>
              <w:spacing w:line="246" w:lineRule="auto"/>
              <w:rPr>
                <w:rFonts w:ascii="Arial"/>
                <w:sz w:val="22"/>
                <w:szCs w:val="22"/>
                <w:highlight w:val="none"/>
              </w:rPr>
            </w:pPr>
          </w:p>
          <w:p w14:paraId="071D3577">
            <w:pPr>
              <w:pStyle w:val="14"/>
              <w:spacing w:before="65" w:line="229" w:lineRule="auto"/>
              <w:ind w:left="343"/>
              <w:rPr>
                <w:sz w:val="21"/>
                <w:szCs w:val="21"/>
                <w:highlight w:val="none"/>
              </w:rPr>
            </w:pPr>
            <w:r>
              <w:rPr>
                <w:spacing w:val="7"/>
                <w:sz w:val="21"/>
                <w:szCs w:val="21"/>
                <w:highlight w:val="none"/>
              </w:rPr>
              <w:t>投标保证金</w:t>
            </w:r>
          </w:p>
        </w:tc>
        <w:tc>
          <w:tcPr>
            <w:tcW w:w="6614" w:type="dxa"/>
            <w:vAlign w:val="top"/>
          </w:tcPr>
          <w:p w14:paraId="3E311142">
            <w:pPr>
              <w:pStyle w:val="14"/>
              <w:spacing w:before="192" w:line="228" w:lineRule="auto"/>
              <w:ind w:left="120"/>
              <w:rPr>
                <w:sz w:val="21"/>
                <w:szCs w:val="21"/>
                <w:highlight w:val="none"/>
              </w:rPr>
            </w:pPr>
            <w:r>
              <w:rPr>
                <w:b/>
                <w:bCs/>
                <w:spacing w:val="5"/>
                <w:sz w:val="21"/>
                <w:szCs w:val="21"/>
                <w:highlight w:val="none"/>
              </w:rPr>
              <w:t>1.投标保证金的金额：</w:t>
            </w:r>
            <w:r>
              <w:rPr>
                <w:rFonts w:hint="eastAsia"/>
                <w:b/>
                <w:bCs/>
                <w:spacing w:val="5"/>
                <w:sz w:val="21"/>
                <w:szCs w:val="21"/>
                <w:highlight w:val="none"/>
                <w:lang w:eastAsia="zh-CN"/>
              </w:rPr>
              <w:t>贰</w:t>
            </w:r>
            <w:r>
              <w:rPr>
                <w:b/>
                <w:bCs/>
                <w:spacing w:val="5"/>
                <w:sz w:val="21"/>
                <w:szCs w:val="21"/>
                <w:highlight w:val="none"/>
              </w:rPr>
              <w:t>万元整</w:t>
            </w:r>
            <w:r>
              <w:rPr>
                <w:spacing w:val="5"/>
                <w:sz w:val="21"/>
                <w:szCs w:val="21"/>
                <w:highlight w:val="none"/>
              </w:rPr>
              <w:t xml:space="preserve"> </w:t>
            </w:r>
            <w:r>
              <w:rPr>
                <w:b/>
                <w:bCs/>
                <w:spacing w:val="5"/>
                <w:sz w:val="21"/>
                <w:szCs w:val="21"/>
                <w:highlight w:val="none"/>
              </w:rPr>
              <w:t>(￥</w:t>
            </w:r>
            <w:r>
              <w:rPr>
                <w:rFonts w:hint="eastAsia"/>
                <w:b/>
                <w:bCs/>
                <w:spacing w:val="5"/>
                <w:sz w:val="21"/>
                <w:szCs w:val="21"/>
                <w:highlight w:val="none"/>
                <w:lang w:val="en-US" w:eastAsia="zh-CN"/>
              </w:rPr>
              <w:t>2</w:t>
            </w:r>
            <w:r>
              <w:rPr>
                <w:b/>
                <w:bCs/>
                <w:spacing w:val="5"/>
                <w:sz w:val="21"/>
                <w:szCs w:val="21"/>
                <w:highlight w:val="none"/>
              </w:rPr>
              <w:t>0000</w:t>
            </w:r>
            <w:r>
              <w:rPr>
                <w:spacing w:val="-36"/>
                <w:sz w:val="21"/>
                <w:szCs w:val="21"/>
                <w:highlight w:val="none"/>
              </w:rPr>
              <w:t xml:space="preserve"> </w:t>
            </w:r>
            <w:r>
              <w:rPr>
                <w:b/>
                <w:bCs/>
                <w:spacing w:val="5"/>
                <w:sz w:val="21"/>
                <w:szCs w:val="21"/>
                <w:highlight w:val="none"/>
              </w:rPr>
              <w:t>元）</w:t>
            </w:r>
          </w:p>
          <w:p w14:paraId="3DD066C8">
            <w:pPr>
              <w:pStyle w:val="14"/>
              <w:spacing w:before="194" w:line="228" w:lineRule="auto"/>
              <w:ind w:left="107"/>
              <w:rPr>
                <w:sz w:val="21"/>
                <w:szCs w:val="21"/>
                <w:highlight w:val="none"/>
              </w:rPr>
            </w:pPr>
            <w:r>
              <w:rPr>
                <w:b/>
                <w:bCs/>
                <w:spacing w:val="7"/>
                <w:sz w:val="21"/>
                <w:szCs w:val="21"/>
                <w:highlight w:val="none"/>
              </w:rPr>
              <w:t>2.投标保证金交付形式：</w:t>
            </w:r>
            <w:r>
              <w:rPr>
                <w:spacing w:val="7"/>
                <w:sz w:val="21"/>
                <w:szCs w:val="21"/>
                <w:highlight w:val="none"/>
              </w:rPr>
              <w:t>转账/保函/电子保函</w:t>
            </w:r>
          </w:p>
          <w:p w14:paraId="7F540672">
            <w:pPr>
              <w:pStyle w:val="14"/>
              <w:spacing w:before="192" w:line="228" w:lineRule="auto"/>
              <w:ind w:left="109"/>
              <w:rPr>
                <w:sz w:val="21"/>
                <w:szCs w:val="21"/>
                <w:highlight w:val="none"/>
              </w:rPr>
            </w:pPr>
            <w:r>
              <w:rPr>
                <w:b/>
                <w:bCs/>
                <w:spacing w:val="6"/>
                <w:sz w:val="21"/>
                <w:szCs w:val="21"/>
                <w:highlight w:val="none"/>
              </w:rPr>
              <w:t>3.以银行转账形式交付投标保证金的：</w:t>
            </w:r>
          </w:p>
          <w:p w14:paraId="31C38DDE">
            <w:pPr>
              <w:pStyle w:val="14"/>
              <w:spacing w:before="192" w:line="406" w:lineRule="auto"/>
              <w:ind w:left="108" w:right="91" w:firstLine="420"/>
              <w:jc w:val="both"/>
              <w:rPr>
                <w:sz w:val="21"/>
                <w:szCs w:val="21"/>
                <w:highlight w:val="none"/>
              </w:rPr>
            </w:pPr>
            <w:r>
              <w:rPr>
                <w:spacing w:val="1"/>
                <w:sz w:val="21"/>
                <w:szCs w:val="21"/>
                <w:highlight w:val="none"/>
              </w:rPr>
              <w:t>交付时间：202</w:t>
            </w:r>
            <w:r>
              <w:rPr>
                <w:rFonts w:hint="eastAsia"/>
                <w:spacing w:val="1"/>
                <w:sz w:val="21"/>
                <w:szCs w:val="21"/>
                <w:highlight w:val="none"/>
                <w:lang w:val="en-US" w:eastAsia="zh-CN"/>
              </w:rPr>
              <w:t>5</w:t>
            </w:r>
            <w:r>
              <w:rPr>
                <w:spacing w:val="-36"/>
                <w:sz w:val="21"/>
                <w:szCs w:val="21"/>
                <w:highlight w:val="none"/>
              </w:rPr>
              <w:t xml:space="preserve"> </w:t>
            </w:r>
            <w:r>
              <w:rPr>
                <w:spacing w:val="1"/>
                <w:sz w:val="21"/>
                <w:szCs w:val="21"/>
                <w:highlight w:val="none"/>
              </w:rPr>
              <w:t>年</w:t>
            </w:r>
            <w:r>
              <w:rPr>
                <w:rFonts w:hint="eastAsia"/>
                <w:spacing w:val="-38"/>
                <w:sz w:val="21"/>
                <w:szCs w:val="21"/>
                <w:highlight w:val="none"/>
                <w:lang w:val="en-US" w:eastAsia="zh-CN"/>
              </w:rPr>
              <w:t>11</w:t>
            </w:r>
            <w:r>
              <w:rPr>
                <w:spacing w:val="1"/>
                <w:sz w:val="21"/>
                <w:szCs w:val="21"/>
                <w:highlight w:val="none"/>
              </w:rPr>
              <w:t>月</w:t>
            </w:r>
            <w:r>
              <w:rPr>
                <w:rFonts w:hint="eastAsia"/>
                <w:spacing w:val="-24"/>
                <w:sz w:val="21"/>
                <w:szCs w:val="21"/>
                <w:highlight w:val="none"/>
                <w:lang w:val="en-US" w:eastAsia="zh-CN"/>
              </w:rPr>
              <w:t>21</w:t>
            </w:r>
            <w:r>
              <w:rPr>
                <w:spacing w:val="1"/>
                <w:sz w:val="21"/>
                <w:szCs w:val="21"/>
                <w:highlight w:val="none"/>
              </w:rPr>
              <w:t>日—202</w:t>
            </w:r>
            <w:r>
              <w:rPr>
                <w:rFonts w:hint="eastAsia"/>
                <w:spacing w:val="1"/>
                <w:sz w:val="21"/>
                <w:szCs w:val="21"/>
                <w:highlight w:val="none"/>
                <w:lang w:val="en-US" w:eastAsia="zh-CN"/>
              </w:rPr>
              <w:t>5</w:t>
            </w:r>
            <w:r>
              <w:rPr>
                <w:spacing w:val="-39"/>
                <w:sz w:val="21"/>
                <w:szCs w:val="21"/>
                <w:highlight w:val="none"/>
              </w:rPr>
              <w:t xml:space="preserve"> </w:t>
            </w:r>
            <w:r>
              <w:rPr>
                <w:spacing w:val="1"/>
                <w:sz w:val="21"/>
                <w:szCs w:val="21"/>
                <w:highlight w:val="none"/>
              </w:rPr>
              <w:t>年</w:t>
            </w:r>
            <w:r>
              <w:rPr>
                <w:rFonts w:hint="eastAsia"/>
                <w:spacing w:val="-22"/>
                <w:sz w:val="21"/>
                <w:szCs w:val="21"/>
                <w:highlight w:val="none"/>
                <w:lang w:val="en-US" w:eastAsia="zh-CN"/>
              </w:rPr>
              <w:t>12</w:t>
            </w:r>
            <w:r>
              <w:rPr>
                <w:spacing w:val="1"/>
                <w:sz w:val="21"/>
                <w:szCs w:val="21"/>
                <w:highlight w:val="none"/>
              </w:rPr>
              <w:t>月</w:t>
            </w:r>
            <w:r>
              <w:rPr>
                <w:rFonts w:hint="eastAsia"/>
                <w:spacing w:val="-38"/>
                <w:sz w:val="21"/>
                <w:szCs w:val="21"/>
                <w:highlight w:val="none"/>
                <w:lang w:val="en-US" w:eastAsia="zh-CN"/>
              </w:rPr>
              <w:t>11</w:t>
            </w:r>
            <w:r>
              <w:rPr>
                <w:spacing w:val="1"/>
                <w:sz w:val="21"/>
                <w:szCs w:val="21"/>
                <w:highlight w:val="none"/>
              </w:rPr>
              <w:t>日（以公共资源交</w:t>
            </w:r>
            <w:r>
              <w:rPr>
                <w:spacing w:val="11"/>
                <w:sz w:val="21"/>
                <w:szCs w:val="21"/>
                <w:highlight w:val="none"/>
              </w:rPr>
              <w:t>易中心账户收到日期为准）</w:t>
            </w:r>
            <w:r>
              <w:rPr>
                <w:spacing w:val="-40"/>
                <w:sz w:val="21"/>
                <w:szCs w:val="21"/>
                <w:highlight w:val="none"/>
              </w:rPr>
              <w:t xml:space="preserve"> </w:t>
            </w:r>
            <w:r>
              <w:rPr>
                <w:spacing w:val="11"/>
                <w:sz w:val="21"/>
                <w:szCs w:val="21"/>
                <w:highlight w:val="none"/>
              </w:rPr>
              <w:t>以转账形式交付至武陟县公共资源交易中</w:t>
            </w:r>
            <w:r>
              <w:rPr>
                <w:spacing w:val="-2"/>
                <w:sz w:val="21"/>
                <w:szCs w:val="21"/>
                <w:highlight w:val="none"/>
              </w:rPr>
              <w:t>心。</w:t>
            </w:r>
          </w:p>
          <w:p w14:paraId="64DFE707">
            <w:pPr>
              <w:pStyle w:val="14"/>
              <w:spacing w:line="229" w:lineRule="auto"/>
              <w:ind w:left="526"/>
              <w:rPr>
                <w:sz w:val="21"/>
                <w:szCs w:val="21"/>
                <w:highlight w:val="none"/>
              </w:rPr>
            </w:pPr>
            <w:r>
              <w:rPr>
                <w:spacing w:val="5"/>
                <w:sz w:val="21"/>
                <w:szCs w:val="21"/>
                <w:highlight w:val="none"/>
              </w:rPr>
              <w:t>开户行一</w:t>
            </w:r>
            <w:r>
              <w:rPr>
                <w:spacing w:val="-56"/>
                <w:sz w:val="21"/>
                <w:szCs w:val="21"/>
                <w:highlight w:val="none"/>
              </w:rPr>
              <w:t xml:space="preserve"> </w:t>
            </w:r>
            <w:r>
              <w:rPr>
                <w:spacing w:val="5"/>
                <w:sz w:val="21"/>
                <w:szCs w:val="21"/>
                <w:highlight w:val="none"/>
              </w:rPr>
              <w:t>:</w:t>
            </w:r>
          </w:p>
          <w:p w14:paraId="1D2BC736">
            <w:pPr>
              <w:pStyle w:val="14"/>
              <w:spacing w:before="193" w:line="228" w:lineRule="auto"/>
              <w:ind w:left="526"/>
              <w:rPr>
                <w:sz w:val="21"/>
                <w:szCs w:val="21"/>
                <w:highlight w:val="none"/>
              </w:rPr>
            </w:pPr>
            <w:r>
              <w:rPr>
                <w:spacing w:val="9"/>
                <w:sz w:val="21"/>
                <w:szCs w:val="21"/>
                <w:highlight w:val="none"/>
              </w:rPr>
              <w:t>开户单位：武陟县公共资源交易中心</w:t>
            </w:r>
          </w:p>
          <w:p w14:paraId="60BD5452">
            <w:pPr>
              <w:pStyle w:val="14"/>
              <w:spacing w:before="191" w:line="228" w:lineRule="auto"/>
              <w:ind w:left="526"/>
              <w:rPr>
                <w:sz w:val="21"/>
                <w:szCs w:val="21"/>
                <w:highlight w:val="none"/>
              </w:rPr>
            </w:pPr>
            <w:r>
              <w:rPr>
                <w:spacing w:val="9"/>
                <w:sz w:val="21"/>
                <w:szCs w:val="21"/>
                <w:highlight w:val="none"/>
              </w:rPr>
              <w:t>开户银行：</w:t>
            </w:r>
            <w:r>
              <w:rPr>
                <w:rFonts w:hint="eastAsia"/>
                <w:spacing w:val="9"/>
                <w:sz w:val="21"/>
                <w:szCs w:val="21"/>
                <w:highlight w:val="none"/>
              </w:rPr>
              <w:t>中原银行有限公司朝阳二路支行</w:t>
            </w:r>
          </w:p>
          <w:p w14:paraId="777DAD53">
            <w:pPr>
              <w:pStyle w:val="14"/>
              <w:spacing w:before="193" w:line="229" w:lineRule="auto"/>
              <w:ind w:left="526"/>
              <w:rPr>
                <w:sz w:val="21"/>
                <w:szCs w:val="21"/>
                <w:highlight w:val="none"/>
              </w:rPr>
            </w:pPr>
            <w:r>
              <w:rPr>
                <w:spacing w:val="5"/>
                <w:sz w:val="21"/>
                <w:szCs w:val="21"/>
                <w:highlight w:val="none"/>
              </w:rPr>
              <w:t>银行账号：</w:t>
            </w:r>
            <w:r>
              <w:rPr>
                <w:rFonts w:hint="eastAsia"/>
                <w:spacing w:val="5"/>
                <w:sz w:val="21"/>
                <w:szCs w:val="21"/>
                <w:highlight w:val="none"/>
              </w:rPr>
              <w:t>410805010180007101</w:t>
            </w:r>
          </w:p>
          <w:p w14:paraId="3A65F149">
            <w:pPr>
              <w:pStyle w:val="14"/>
              <w:spacing w:before="193" w:line="229" w:lineRule="auto"/>
              <w:ind w:left="526"/>
              <w:rPr>
                <w:sz w:val="21"/>
                <w:szCs w:val="21"/>
                <w:highlight w:val="none"/>
              </w:rPr>
            </w:pPr>
            <w:r>
              <w:rPr>
                <w:spacing w:val="5"/>
                <w:sz w:val="21"/>
                <w:szCs w:val="21"/>
                <w:highlight w:val="none"/>
              </w:rPr>
              <w:t>开户行二</w:t>
            </w:r>
            <w:r>
              <w:rPr>
                <w:spacing w:val="-56"/>
                <w:sz w:val="21"/>
                <w:szCs w:val="21"/>
                <w:highlight w:val="none"/>
              </w:rPr>
              <w:t xml:space="preserve"> </w:t>
            </w:r>
            <w:r>
              <w:rPr>
                <w:spacing w:val="5"/>
                <w:sz w:val="21"/>
                <w:szCs w:val="21"/>
                <w:highlight w:val="none"/>
              </w:rPr>
              <w:t>:</w:t>
            </w:r>
          </w:p>
          <w:p w14:paraId="7F5D3DFE">
            <w:pPr>
              <w:pStyle w:val="14"/>
              <w:spacing w:before="192" w:line="228" w:lineRule="auto"/>
              <w:ind w:left="526"/>
              <w:rPr>
                <w:sz w:val="21"/>
                <w:szCs w:val="21"/>
                <w:highlight w:val="none"/>
              </w:rPr>
            </w:pPr>
            <w:r>
              <w:rPr>
                <w:spacing w:val="9"/>
                <w:sz w:val="21"/>
                <w:szCs w:val="21"/>
                <w:highlight w:val="none"/>
              </w:rPr>
              <w:t>开户单位：武陟县公共资源交易中心</w:t>
            </w:r>
          </w:p>
          <w:p w14:paraId="5458B58A">
            <w:pPr>
              <w:pStyle w:val="14"/>
              <w:spacing w:before="191" w:line="228" w:lineRule="auto"/>
              <w:ind w:left="526"/>
              <w:rPr>
                <w:sz w:val="21"/>
                <w:szCs w:val="21"/>
                <w:highlight w:val="none"/>
              </w:rPr>
            </w:pPr>
            <w:r>
              <w:rPr>
                <w:spacing w:val="9"/>
                <w:sz w:val="21"/>
                <w:szCs w:val="21"/>
                <w:highlight w:val="none"/>
              </w:rPr>
              <w:t>开户银行：</w:t>
            </w:r>
            <w:r>
              <w:rPr>
                <w:rFonts w:hint="eastAsia"/>
                <w:spacing w:val="9"/>
                <w:sz w:val="21"/>
                <w:szCs w:val="21"/>
                <w:highlight w:val="none"/>
              </w:rPr>
              <w:t>中国银行武陟朝阳路支行</w:t>
            </w:r>
          </w:p>
          <w:p w14:paraId="567BF0ED">
            <w:pPr>
              <w:pStyle w:val="14"/>
              <w:spacing w:before="195" w:line="229" w:lineRule="auto"/>
              <w:ind w:left="526"/>
              <w:rPr>
                <w:sz w:val="21"/>
                <w:szCs w:val="21"/>
                <w:highlight w:val="none"/>
              </w:rPr>
            </w:pPr>
            <w:r>
              <w:rPr>
                <w:spacing w:val="5"/>
                <w:sz w:val="21"/>
                <w:szCs w:val="21"/>
                <w:highlight w:val="none"/>
              </w:rPr>
              <w:t>银行账号：</w:t>
            </w:r>
            <w:r>
              <w:rPr>
                <w:rFonts w:hint="eastAsia"/>
                <w:spacing w:val="9"/>
                <w:sz w:val="21"/>
                <w:szCs w:val="21"/>
                <w:highlight w:val="none"/>
              </w:rPr>
              <w:t>257216172884</w:t>
            </w:r>
          </w:p>
          <w:p w14:paraId="5B7998A5">
            <w:pPr>
              <w:pStyle w:val="14"/>
              <w:spacing w:before="191" w:line="229" w:lineRule="auto"/>
              <w:ind w:left="526"/>
              <w:rPr>
                <w:sz w:val="21"/>
                <w:szCs w:val="21"/>
                <w:highlight w:val="none"/>
              </w:rPr>
            </w:pPr>
            <w:r>
              <w:rPr>
                <w:spacing w:val="5"/>
                <w:sz w:val="21"/>
                <w:szCs w:val="21"/>
                <w:highlight w:val="none"/>
              </w:rPr>
              <w:t>开户行三</w:t>
            </w:r>
            <w:r>
              <w:rPr>
                <w:spacing w:val="-56"/>
                <w:sz w:val="21"/>
                <w:szCs w:val="21"/>
                <w:highlight w:val="none"/>
              </w:rPr>
              <w:t xml:space="preserve"> </w:t>
            </w:r>
            <w:r>
              <w:rPr>
                <w:spacing w:val="5"/>
                <w:sz w:val="21"/>
                <w:szCs w:val="21"/>
                <w:highlight w:val="none"/>
              </w:rPr>
              <w:t>:</w:t>
            </w:r>
          </w:p>
        </w:tc>
      </w:tr>
    </w:tbl>
    <w:p w14:paraId="046220B5">
      <w:pPr>
        <w:rPr>
          <w:rFonts w:ascii="Arial"/>
          <w:sz w:val="21"/>
          <w:highlight w:val="none"/>
        </w:rPr>
      </w:pPr>
    </w:p>
    <w:p w14:paraId="74B262DD">
      <w:pPr>
        <w:rPr>
          <w:rFonts w:ascii="Arial" w:hAnsi="Arial" w:eastAsia="Arial" w:cs="Arial"/>
          <w:sz w:val="21"/>
          <w:szCs w:val="21"/>
          <w:highlight w:val="none"/>
        </w:rPr>
        <w:sectPr>
          <w:footerReference r:id="rId11" w:type="default"/>
          <w:pgSz w:w="11906" w:h="16839"/>
          <w:pgMar w:top="1431" w:right="1063" w:bottom="1126" w:left="1288" w:header="0" w:footer="878" w:gutter="0"/>
          <w:pgNumType w:fmt="decimal"/>
          <w:cols w:space="720" w:num="1"/>
        </w:sectPr>
      </w:pPr>
    </w:p>
    <w:p w14:paraId="3105CD39">
      <w:pPr>
        <w:spacing w:line="91" w:lineRule="auto"/>
        <w:rPr>
          <w:rFonts w:ascii="Arial"/>
          <w:sz w:val="2"/>
          <w:highlight w:val="none"/>
        </w:rPr>
      </w:pPr>
    </w:p>
    <w:tbl>
      <w:tblPr>
        <w:tblStyle w:val="13"/>
        <w:tblW w:w="9514" w:type="dxa"/>
        <w:tblInd w:w="2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743"/>
        <w:gridCol w:w="6614"/>
      </w:tblGrid>
      <w:tr w14:paraId="27952CE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7" w:type="dxa"/>
            <w:vAlign w:val="top"/>
          </w:tcPr>
          <w:p w14:paraId="205F76E6">
            <w:pPr>
              <w:pStyle w:val="14"/>
              <w:spacing w:before="127" w:line="228" w:lineRule="auto"/>
              <w:ind w:left="246"/>
              <w:rPr>
                <w:sz w:val="21"/>
                <w:szCs w:val="21"/>
                <w:highlight w:val="none"/>
              </w:rPr>
            </w:pPr>
            <w:r>
              <w:rPr>
                <w:b/>
                <w:bCs/>
                <w:spacing w:val="5"/>
                <w:sz w:val="21"/>
                <w:szCs w:val="21"/>
                <w:highlight w:val="none"/>
              </w:rPr>
              <w:t>条款号</w:t>
            </w:r>
          </w:p>
        </w:tc>
        <w:tc>
          <w:tcPr>
            <w:tcW w:w="1743" w:type="dxa"/>
            <w:vAlign w:val="top"/>
          </w:tcPr>
          <w:p w14:paraId="6BA0AA76">
            <w:pPr>
              <w:pStyle w:val="14"/>
              <w:spacing w:before="127" w:line="228" w:lineRule="auto"/>
              <w:ind w:left="445"/>
              <w:rPr>
                <w:sz w:val="21"/>
                <w:szCs w:val="21"/>
                <w:highlight w:val="none"/>
              </w:rPr>
            </w:pPr>
            <w:r>
              <w:rPr>
                <w:b/>
                <w:bCs/>
                <w:spacing w:val="6"/>
                <w:sz w:val="21"/>
                <w:szCs w:val="21"/>
                <w:highlight w:val="none"/>
              </w:rPr>
              <w:t>条款名称</w:t>
            </w:r>
          </w:p>
        </w:tc>
        <w:tc>
          <w:tcPr>
            <w:tcW w:w="6614" w:type="dxa"/>
            <w:vAlign w:val="top"/>
          </w:tcPr>
          <w:p w14:paraId="5FD91787">
            <w:pPr>
              <w:pStyle w:val="14"/>
              <w:spacing w:before="127" w:line="228" w:lineRule="auto"/>
              <w:ind w:left="2888"/>
              <w:rPr>
                <w:sz w:val="21"/>
                <w:szCs w:val="21"/>
                <w:highlight w:val="none"/>
              </w:rPr>
            </w:pPr>
            <w:r>
              <w:rPr>
                <w:b/>
                <w:bCs/>
                <w:spacing w:val="6"/>
                <w:sz w:val="21"/>
                <w:szCs w:val="21"/>
                <w:highlight w:val="none"/>
              </w:rPr>
              <w:t>编列内容</w:t>
            </w:r>
          </w:p>
        </w:tc>
      </w:tr>
      <w:tr w14:paraId="492AFAA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780" w:hRule="atLeast"/>
        </w:trPr>
        <w:tc>
          <w:tcPr>
            <w:tcW w:w="1157" w:type="dxa"/>
            <w:vAlign w:val="top"/>
          </w:tcPr>
          <w:p w14:paraId="3AFB300F">
            <w:pPr>
              <w:rPr>
                <w:rFonts w:ascii="Arial"/>
                <w:sz w:val="22"/>
                <w:szCs w:val="22"/>
                <w:highlight w:val="none"/>
              </w:rPr>
            </w:pPr>
          </w:p>
        </w:tc>
        <w:tc>
          <w:tcPr>
            <w:tcW w:w="1743" w:type="dxa"/>
            <w:vAlign w:val="top"/>
          </w:tcPr>
          <w:p w14:paraId="391EDED4">
            <w:pPr>
              <w:rPr>
                <w:rFonts w:ascii="Arial"/>
                <w:sz w:val="22"/>
                <w:szCs w:val="22"/>
                <w:highlight w:val="none"/>
              </w:rPr>
            </w:pPr>
          </w:p>
        </w:tc>
        <w:tc>
          <w:tcPr>
            <w:tcW w:w="6614" w:type="dxa"/>
            <w:vAlign w:val="top"/>
          </w:tcPr>
          <w:p w14:paraId="54DB7006">
            <w:pPr>
              <w:pStyle w:val="14"/>
              <w:spacing w:before="174" w:line="228" w:lineRule="auto"/>
              <w:ind w:left="526"/>
              <w:rPr>
                <w:sz w:val="21"/>
                <w:szCs w:val="21"/>
                <w:highlight w:val="none"/>
              </w:rPr>
            </w:pPr>
            <w:r>
              <w:rPr>
                <w:spacing w:val="9"/>
                <w:sz w:val="21"/>
                <w:szCs w:val="21"/>
                <w:highlight w:val="none"/>
              </w:rPr>
              <w:t>开户单位：武陟县公共资源交易中心</w:t>
            </w:r>
          </w:p>
          <w:p w14:paraId="300B89F7">
            <w:pPr>
              <w:pStyle w:val="14"/>
              <w:spacing w:before="194" w:line="228" w:lineRule="auto"/>
              <w:ind w:left="526"/>
              <w:rPr>
                <w:sz w:val="21"/>
                <w:szCs w:val="21"/>
                <w:highlight w:val="none"/>
              </w:rPr>
            </w:pPr>
            <w:r>
              <w:rPr>
                <w:spacing w:val="9"/>
                <w:sz w:val="21"/>
                <w:szCs w:val="21"/>
                <w:highlight w:val="none"/>
              </w:rPr>
              <w:t>开户银行：邮政储蓄银行武陟兴华路支行</w:t>
            </w:r>
          </w:p>
          <w:p w14:paraId="3F7D59EC">
            <w:pPr>
              <w:pStyle w:val="14"/>
              <w:spacing w:before="191" w:line="229" w:lineRule="auto"/>
              <w:ind w:left="526"/>
              <w:rPr>
                <w:sz w:val="21"/>
                <w:szCs w:val="21"/>
                <w:highlight w:val="none"/>
              </w:rPr>
            </w:pPr>
            <w:r>
              <w:rPr>
                <w:spacing w:val="5"/>
                <w:sz w:val="21"/>
                <w:szCs w:val="21"/>
                <w:highlight w:val="none"/>
              </w:rPr>
              <w:t>银行账号：1004736244300100</w:t>
            </w:r>
            <w:r>
              <w:rPr>
                <w:spacing w:val="4"/>
                <w:sz w:val="21"/>
                <w:szCs w:val="21"/>
                <w:highlight w:val="none"/>
              </w:rPr>
              <w:t>02</w:t>
            </w:r>
          </w:p>
          <w:p w14:paraId="70531834">
            <w:pPr>
              <w:pStyle w:val="14"/>
              <w:spacing w:before="191" w:line="229" w:lineRule="auto"/>
              <w:ind w:left="526"/>
              <w:rPr>
                <w:sz w:val="21"/>
                <w:szCs w:val="21"/>
                <w:highlight w:val="none"/>
              </w:rPr>
            </w:pPr>
            <w:r>
              <w:rPr>
                <w:spacing w:val="5"/>
                <w:sz w:val="21"/>
                <w:szCs w:val="21"/>
                <w:highlight w:val="none"/>
              </w:rPr>
              <w:t>开户行四</w:t>
            </w:r>
            <w:r>
              <w:rPr>
                <w:spacing w:val="-56"/>
                <w:sz w:val="21"/>
                <w:szCs w:val="21"/>
                <w:highlight w:val="none"/>
              </w:rPr>
              <w:t xml:space="preserve"> </w:t>
            </w:r>
            <w:r>
              <w:rPr>
                <w:spacing w:val="5"/>
                <w:sz w:val="21"/>
                <w:szCs w:val="21"/>
                <w:highlight w:val="none"/>
              </w:rPr>
              <w:t>:</w:t>
            </w:r>
          </w:p>
          <w:p w14:paraId="42BD2F63">
            <w:pPr>
              <w:pStyle w:val="14"/>
              <w:spacing w:before="193" w:line="228" w:lineRule="auto"/>
              <w:ind w:left="526"/>
              <w:rPr>
                <w:sz w:val="21"/>
                <w:szCs w:val="21"/>
                <w:highlight w:val="none"/>
              </w:rPr>
            </w:pPr>
            <w:r>
              <w:rPr>
                <w:spacing w:val="9"/>
                <w:sz w:val="21"/>
                <w:szCs w:val="21"/>
                <w:highlight w:val="none"/>
              </w:rPr>
              <w:t>开户单位：武陟县公共资源交易中心</w:t>
            </w:r>
          </w:p>
          <w:p w14:paraId="644D5161">
            <w:pPr>
              <w:pStyle w:val="14"/>
              <w:spacing w:before="192" w:line="228" w:lineRule="auto"/>
              <w:ind w:left="526"/>
              <w:rPr>
                <w:sz w:val="21"/>
                <w:szCs w:val="21"/>
                <w:highlight w:val="none"/>
              </w:rPr>
            </w:pPr>
            <w:r>
              <w:rPr>
                <w:spacing w:val="9"/>
                <w:sz w:val="21"/>
                <w:szCs w:val="21"/>
                <w:highlight w:val="none"/>
              </w:rPr>
              <w:t>开户银行：</w:t>
            </w:r>
            <w:r>
              <w:rPr>
                <w:rFonts w:hint="eastAsia"/>
                <w:spacing w:val="9"/>
                <w:sz w:val="21"/>
                <w:szCs w:val="21"/>
                <w:highlight w:val="none"/>
              </w:rPr>
              <w:t>中国农业发展银行武陟县支行</w:t>
            </w:r>
          </w:p>
          <w:p w14:paraId="7FF30F34">
            <w:pPr>
              <w:pStyle w:val="14"/>
              <w:spacing w:before="192" w:line="229" w:lineRule="auto"/>
              <w:ind w:left="526"/>
              <w:rPr>
                <w:sz w:val="21"/>
                <w:szCs w:val="21"/>
                <w:highlight w:val="none"/>
              </w:rPr>
            </w:pPr>
            <w:r>
              <w:rPr>
                <w:spacing w:val="4"/>
                <w:sz w:val="21"/>
                <w:szCs w:val="21"/>
                <w:highlight w:val="none"/>
              </w:rPr>
              <w:t>银行账号：</w:t>
            </w:r>
            <w:r>
              <w:rPr>
                <w:rFonts w:hint="eastAsia"/>
                <w:spacing w:val="4"/>
                <w:sz w:val="21"/>
                <w:szCs w:val="21"/>
                <w:highlight w:val="none"/>
              </w:rPr>
              <w:t>20341082300100000521812</w:t>
            </w:r>
          </w:p>
          <w:p w14:paraId="4F6A4A9A">
            <w:pPr>
              <w:pStyle w:val="14"/>
              <w:spacing w:before="194" w:line="406" w:lineRule="auto"/>
              <w:ind w:left="105" w:right="91" w:firstLine="420"/>
              <w:rPr>
                <w:sz w:val="21"/>
                <w:szCs w:val="21"/>
                <w:highlight w:val="none"/>
              </w:rPr>
            </w:pPr>
            <w:r>
              <w:rPr>
                <w:spacing w:val="13"/>
                <w:sz w:val="21"/>
                <w:szCs w:val="21"/>
                <w:highlight w:val="none"/>
              </w:rPr>
              <w:t>注：投标单位递交的保证金须由单位基本账户上转账，未从本单位基本账户上按招标文件规定的时间区间内转账的，招标人有权不接</w:t>
            </w:r>
            <w:r>
              <w:rPr>
                <w:spacing w:val="5"/>
                <w:sz w:val="21"/>
                <w:szCs w:val="21"/>
                <w:highlight w:val="none"/>
              </w:rPr>
              <w:t>受其投标。</w:t>
            </w:r>
          </w:p>
          <w:p w14:paraId="5655E6BE">
            <w:pPr>
              <w:pStyle w:val="14"/>
              <w:spacing w:before="1" w:line="406" w:lineRule="auto"/>
              <w:ind w:left="105" w:right="91" w:firstLine="422"/>
              <w:jc w:val="both"/>
              <w:rPr>
                <w:sz w:val="21"/>
                <w:szCs w:val="21"/>
                <w:highlight w:val="none"/>
              </w:rPr>
            </w:pPr>
            <w:r>
              <w:rPr>
                <w:spacing w:val="13"/>
                <w:sz w:val="21"/>
                <w:szCs w:val="21"/>
                <w:highlight w:val="none"/>
              </w:rPr>
              <w:t>投标人可任选一个上述开户行进行保证金的转账交付。汇款凭证</w:t>
            </w:r>
            <w:r>
              <w:rPr>
                <w:spacing w:val="9"/>
                <w:sz w:val="21"/>
                <w:szCs w:val="21"/>
                <w:highlight w:val="none"/>
              </w:rPr>
              <w:t>注明：交易编号：</w:t>
            </w:r>
            <w:r>
              <w:rPr>
                <w:spacing w:val="9"/>
                <w:sz w:val="21"/>
                <w:szCs w:val="21"/>
                <w:highlight w:val="none"/>
                <w:u w:val="single" w:color="auto"/>
              </w:rPr>
              <w:t xml:space="preserve"> </w:t>
            </w:r>
            <w:r>
              <w:rPr>
                <w:rFonts w:hint="eastAsia"/>
                <w:spacing w:val="9"/>
                <w:sz w:val="21"/>
                <w:szCs w:val="21"/>
                <w:highlight w:val="none"/>
                <w:u w:val="single" w:color="auto"/>
                <w:lang w:val="en-US" w:eastAsia="zh-CN"/>
              </w:rPr>
              <w:t>武交工GKZB2025-029号</w:t>
            </w:r>
            <w:r>
              <w:rPr>
                <w:spacing w:val="34"/>
                <w:sz w:val="21"/>
                <w:szCs w:val="21"/>
                <w:highlight w:val="none"/>
                <w:u w:val="single" w:color="auto"/>
              </w:rPr>
              <w:t xml:space="preserve"> </w:t>
            </w:r>
            <w:r>
              <w:rPr>
                <w:spacing w:val="9"/>
                <w:sz w:val="21"/>
                <w:szCs w:val="21"/>
                <w:highlight w:val="none"/>
              </w:rPr>
              <w:t>。投标文件中附汇款凭证的扫描件。如未按上述要求汇款将按废标处理。</w:t>
            </w:r>
          </w:p>
          <w:p w14:paraId="05FAF5B8">
            <w:pPr>
              <w:pStyle w:val="14"/>
              <w:spacing w:before="1" w:line="346" w:lineRule="auto"/>
              <w:ind w:left="106" w:right="91" w:firstLine="418"/>
              <w:rPr>
                <w:sz w:val="21"/>
                <w:szCs w:val="21"/>
                <w:highlight w:val="none"/>
              </w:rPr>
            </w:pPr>
            <w:r>
              <w:rPr>
                <w:spacing w:val="11"/>
                <w:sz w:val="21"/>
                <w:szCs w:val="21"/>
                <w:highlight w:val="none"/>
              </w:rPr>
              <w:t>4.保函是由银行业金融机构、保险公司或专业担保公司出具。</w:t>
            </w:r>
            <w:r>
              <w:rPr>
                <w:spacing w:val="-45"/>
                <w:sz w:val="21"/>
                <w:szCs w:val="21"/>
                <w:highlight w:val="none"/>
              </w:rPr>
              <w:t xml:space="preserve"> </w:t>
            </w:r>
            <w:r>
              <w:rPr>
                <w:spacing w:val="11"/>
                <w:sz w:val="21"/>
                <w:szCs w:val="21"/>
                <w:highlight w:val="none"/>
              </w:rPr>
              <w:t>以</w:t>
            </w:r>
            <w:r>
              <w:rPr>
                <w:spacing w:val="13"/>
                <w:sz w:val="21"/>
                <w:szCs w:val="21"/>
                <w:highlight w:val="none"/>
              </w:rPr>
              <w:t>保函形式提交的，原件扫描件做入投标文件，作为其投标文件的组成</w:t>
            </w:r>
            <w:r>
              <w:rPr>
                <w:spacing w:val="2"/>
                <w:sz w:val="21"/>
                <w:szCs w:val="21"/>
                <w:highlight w:val="none"/>
              </w:rPr>
              <w:t>部分。</w:t>
            </w:r>
          </w:p>
          <w:p w14:paraId="1033D77D">
            <w:pPr>
              <w:pStyle w:val="14"/>
              <w:spacing w:before="193" w:line="359" w:lineRule="auto"/>
              <w:ind w:left="107" w:right="34" w:firstLine="421"/>
              <w:rPr>
                <w:sz w:val="21"/>
                <w:szCs w:val="21"/>
                <w:highlight w:val="none"/>
              </w:rPr>
            </w:pPr>
            <w:r>
              <w:rPr>
                <w:spacing w:val="13"/>
                <w:sz w:val="21"/>
                <w:szCs w:val="21"/>
                <w:highlight w:val="none"/>
              </w:rPr>
              <w:t>5.电子保函是由投标人登录焦作市公共资源交</w:t>
            </w:r>
            <w:r>
              <w:rPr>
                <w:spacing w:val="12"/>
                <w:sz w:val="21"/>
                <w:szCs w:val="21"/>
                <w:highlight w:val="none"/>
              </w:rPr>
              <w:t>易中心门户网站首</w:t>
            </w:r>
            <w:r>
              <w:rPr>
                <w:spacing w:val="8"/>
                <w:sz w:val="21"/>
                <w:szCs w:val="21"/>
                <w:highlight w:val="none"/>
              </w:rPr>
              <w:t>页，点击[焦作市公共资源交易金融服务平台]菜单</w:t>
            </w:r>
            <w:r>
              <w:rPr>
                <w:spacing w:val="7"/>
                <w:sz w:val="21"/>
                <w:szCs w:val="21"/>
                <w:highlight w:val="none"/>
              </w:rPr>
              <w:t>进入电子保函平台，</w:t>
            </w:r>
            <w:r>
              <w:rPr>
                <w:spacing w:val="12"/>
                <w:sz w:val="21"/>
                <w:szCs w:val="21"/>
                <w:highlight w:val="none"/>
              </w:rPr>
              <w:t>投标人可自行在网上申请开具保函，</w:t>
            </w:r>
            <w:r>
              <w:rPr>
                <w:spacing w:val="-58"/>
                <w:sz w:val="21"/>
                <w:szCs w:val="21"/>
                <w:highlight w:val="none"/>
              </w:rPr>
              <w:t xml:space="preserve"> </w:t>
            </w:r>
            <w:r>
              <w:rPr>
                <w:spacing w:val="12"/>
                <w:sz w:val="21"/>
                <w:szCs w:val="21"/>
                <w:highlight w:val="none"/>
              </w:rPr>
              <w:t>电子保</w:t>
            </w:r>
            <w:r>
              <w:rPr>
                <w:spacing w:val="11"/>
                <w:sz w:val="21"/>
                <w:szCs w:val="21"/>
                <w:highlight w:val="none"/>
              </w:rPr>
              <w:t>函做入投标文件，作为其</w:t>
            </w:r>
            <w:r>
              <w:rPr>
                <w:spacing w:val="7"/>
                <w:sz w:val="21"/>
                <w:szCs w:val="21"/>
                <w:highlight w:val="none"/>
              </w:rPr>
              <w:t>投标文件的组成部分。</w:t>
            </w:r>
          </w:p>
        </w:tc>
      </w:tr>
      <w:tr w14:paraId="0C1E9B3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157" w:type="dxa"/>
            <w:vAlign w:val="top"/>
          </w:tcPr>
          <w:p w14:paraId="28FA7288">
            <w:pPr>
              <w:pStyle w:val="14"/>
              <w:spacing w:before="65" w:line="269" w:lineRule="exact"/>
              <w:ind w:firstLine="214" w:firstLineChars="100"/>
              <w:rPr>
                <w:sz w:val="21"/>
                <w:szCs w:val="21"/>
                <w:highlight w:val="none"/>
              </w:rPr>
            </w:pPr>
            <w:r>
              <w:rPr>
                <w:spacing w:val="2"/>
                <w:position w:val="1"/>
                <w:sz w:val="21"/>
                <w:szCs w:val="21"/>
                <w:highlight w:val="none"/>
              </w:rPr>
              <w:t>3.5.2</w:t>
            </w:r>
          </w:p>
        </w:tc>
        <w:tc>
          <w:tcPr>
            <w:tcW w:w="1743" w:type="dxa"/>
            <w:vAlign w:val="center"/>
          </w:tcPr>
          <w:p w14:paraId="54BA9E3A">
            <w:pPr>
              <w:pStyle w:val="14"/>
              <w:spacing w:before="199" w:line="228" w:lineRule="auto"/>
              <w:jc w:val="center"/>
              <w:rPr>
                <w:sz w:val="21"/>
                <w:szCs w:val="21"/>
                <w:highlight w:val="none"/>
              </w:rPr>
            </w:pPr>
            <w:r>
              <w:rPr>
                <w:spacing w:val="8"/>
                <w:sz w:val="21"/>
                <w:szCs w:val="21"/>
                <w:highlight w:val="none"/>
              </w:rPr>
              <w:t>近年财务状况的</w:t>
            </w:r>
            <w:r>
              <w:rPr>
                <w:spacing w:val="4"/>
                <w:sz w:val="21"/>
                <w:szCs w:val="21"/>
                <w:highlight w:val="none"/>
              </w:rPr>
              <w:t>年份要求</w:t>
            </w:r>
          </w:p>
        </w:tc>
        <w:tc>
          <w:tcPr>
            <w:tcW w:w="6614" w:type="dxa"/>
            <w:vAlign w:val="top"/>
          </w:tcPr>
          <w:p w14:paraId="7F116D3A">
            <w:pPr>
              <w:pStyle w:val="14"/>
              <w:spacing w:before="65" w:line="228" w:lineRule="auto"/>
              <w:jc w:val="both"/>
              <w:rPr>
                <w:spacing w:val="6"/>
                <w:sz w:val="21"/>
                <w:szCs w:val="21"/>
                <w:highlight w:val="none"/>
              </w:rPr>
            </w:pPr>
          </w:p>
          <w:p w14:paraId="6ED0BA7C">
            <w:pPr>
              <w:pStyle w:val="14"/>
              <w:spacing w:before="65" w:line="228" w:lineRule="auto"/>
              <w:jc w:val="both"/>
              <w:rPr>
                <w:rFonts w:hint="eastAsia" w:eastAsia="宋体"/>
                <w:sz w:val="21"/>
                <w:szCs w:val="21"/>
                <w:highlight w:val="none"/>
                <w:lang w:eastAsia="zh-CN"/>
              </w:rPr>
            </w:pPr>
            <w:r>
              <w:rPr>
                <w:spacing w:val="6"/>
                <w:sz w:val="21"/>
                <w:szCs w:val="21"/>
                <w:highlight w:val="none"/>
              </w:rPr>
              <w:t>近</w:t>
            </w:r>
            <w:r>
              <w:rPr>
                <w:rFonts w:ascii="宋体" w:hAnsi="宋体" w:eastAsia="宋体" w:cs="宋体"/>
                <w:spacing w:val="8"/>
                <w:sz w:val="21"/>
                <w:szCs w:val="21"/>
                <w:highlight w:val="none"/>
              </w:rPr>
              <w:t>3年（202</w:t>
            </w:r>
            <w:r>
              <w:rPr>
                <w:rFonts w:hint="eastAsia" w:ascii="宋体" w:hAnsi="宋体" w:eastAsia="宋体" w:cs="宋体"/>
                <w:spacing w:val="8"/>
                <w:sz w:val="21"/>
                <w:szCs w:val="21"/>
                <w:highlight w:val="none"/>
                <w:lang w:val="en-US" w:eastAsia="zh-CN"/>
              </w:rPr>
              <w:t>2</w:t>
            </w:r>
            <w:r>
              <w:rPr>
                <w:rFonts w:ascii="宋体" w:hAnsi="宋体" w:eastAsia="宋体" w:cs="宋体"/>
                <w:spacing w:val="8"/>
                <w:sz w:val="21"/>
                <w:szCs w:val="21"/>
                <w:highlight w:val="none"/>
              </w:rPr>
              <w:t>年-202</w:t>
            </w:r>
            <w:r>
              <w:rPr>
                <w:rFonts w:hint="eastAsia" w:ascii="宋体" w:hAnsi="宋体" w:eastAsia="宋体" w:cs="宋体"/>
                <w:spacing w:val="8"/>
                <w:sz w:val="21"/>
                <w:szCs w:val="21"/>
                <w:highlight w:val="none"/>
                <w:lang w:val="en-US" w:eastAsia="zh-CN"/>
              </w:rPr>
              <w:t>4</w:t>
            </w:r>
            <w:r>
              <w:rPr>
                <w:rFonts w:ascii="宋体" w:hAnsi="宋体" w:eastAsia="宋体" w:cs="宋体"/>
                <w:spacing w:val="8"/>
                <w:sz w:val="21"/>
                <w:szCs w:val="21"/>
                <w:highlight w:val="none"/>
              </w:rPr>
              <w:t>年）（新成立企业不足3年的按已有年份计算</w:t>
            </w:r>
            <w:r>
              <w:rPr>
                <w:rFonts w:hint="eastAsia"/>
                <w:spacing w:val="6"/>
                <w:sz w:val="21"/>
                <w:szCs w:val="21"/>
                <w:highlight w:val="none"/>
                <w:lang w:eastAsia="zh-CN"/>
              </w:rPr>
              <w:t>）</w:t>
            </w:r>
          </w:p>
        </w:tc>
      </w:tr>
      <w:tr w14:paraId="01C69CD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157" w:type="dxa"/>
            <w:vAlign w:val="top"/>
          </w:tcPr>
          <w:p w14:paraId="50A23357">
            <w:pPr>
              <w:spacing w:line="356" w:lineRule="auto"/>
              <w:rPr>
                <w:rFonts w:ascii="Arial"/>
                <w:sz w:val="22"/>
                <w:szCs w:val="22"/>
                <w:highlight w:val="none"/>
              </w:rPr>
            </w:pPr>
          </w:p>
          <w:p w14:paraId="4E368C59">
            <w:pPr>
              <w:pStyle w:val="14"/>
              <w:spacing w:before="65" w:line="268" w:lineRule="exact"/>
              <w:ind w:left="301"/>
              <w:rPr>
                <w:sz w:val="21"/>
                <w:szCs w:val="21"/>
                <w:highlight w:val="none"/>
              </w:rPr>
            </w:pPr>
            <w:r>
              <w:rPr>
                <w:spacing w:val="2"/>
                <w:position w:val="1"/>
                <w:sz w:val="21"/>
                <w:szCs w:val="21"/>
                <w:highlight w:val="none"/>
              </w:rPr>
              <w:t>3.5.3</w:t>
            </w:r>
          </w:p>
        </w:tc>
        <w:tc>
          <w:tcPr>
            <w:tcW w:w="1743" w:type="dxa"/>
            <w:vAlign w:val="center"/>
          </w:tcPr>
          <w:p w14:paraId="3B9D23A2">
            <w:pPr>
              <w:pStyle w:val="14"/>
              <w:spacing w:before="202" w:line="309" w:lineRule="auto"/>
              <w:ind w:right="147"/>
              <w:jc w:val="center"/>
              <w:rPr>
                <w:sz w:val="21"/>
                <w:szCs w:val="21"/>
                <w:highlight w:val="none"/>
              </w:rPr>
            </w:pPr>
            <w:r>
              <w:rPr>
                <w:spacing w:val="8"/>
                <w:sz w:val="21"/>
                <w:szCs w:val="21"/>
                <w:highlight w:val="none"/>
              </w:rPr>
              <w:t>近年完成的类似项目的年份要求</w:t>
            </w:r>
          </w:p>
        </w:tc>
        <w:tc>
          <w:tcPr>
            <w:tcW w:w="6614" w:type="dxa"/>
            <w:vAlign w:val="top"/>
          </w:tcPr>
          <w:p w14:paraId="3B95E2F2">
            <w:pPr>
              <w:pStyle w:val="14"/>
              <w:spacing w:before="202" w:line="309" w:lineRule="auto"/>
              <w:ind w:left="104" w:right="91" w:firstLine="440" w:firstLineChars="200"/>
              <w:rPr>
                <w:sz w:val="21"/>
                <w:szCs w:val="21"/>
                <w:highlight w:val="none"/>
              </w:rPr>
            </w:pPr>
            <w:r>
              <w:rPr>
                <w:spacing w:val="5"/>
                <w:sz w:val="21"/>
                <w:szCs w:val="21"/>
                <w:highlight w:val="none"/>
              </w:rPr>
              <w:t>近</w:t>
            </w:r>
            <w:r>
              <w:rPr>
                <w:spacing w:val="-32"/>
                <w:sz w:val="21"/>
                <w:szCs w:val="21"/>
                <w:highlight w:val="none"/>
              </w:rPr>
              <w:t xml:space="preserve"> </w:t>
            </w:r>
            <w:r>
              <w:rPr>
                <w:spacing w:val="5"/>
                <w:sz w:val="21"/>
                <w:szCs w:val="21"/>
                <w:highlight w:val="none"/>
              </w:rPr>
              <w:t>3</w:t>
            </w:r>
            <w:r>
              <w:rPr>
                <w:spacing w:val="-35"/>
                <w:sz w:val="21"/>
                <w:szCs w:val="21"/>
                <w:highlight w:val="none"/>
              </w:rPr>
              <w:t xml:space="preserve"> </w:t>
            </w:r>
            <w:r>
              <w:rPr>
                <w:spacing w:val="5"/>
                <w:sz w:val="21"/>
                <w:szCs w:val="21"/>
                <w:highlight w:val="none"/>
              </w:rPr>
              <w:t>年（202</w:t>
            </w:r>
            <w:r>
              <w:rPr>
                <w:rFonts w:hint="eastAsia"/>
                <w:spacing w:val="5"/>
                <w:sz w:val="21"/>
                <w:szCs w:val="21"/>
                <w:highlight w:val="none"/>
                <w:lang w:val="en-US" w:eastAsia="zh-CN"/>
              </w:rPr>
              <w:t>2</w:t>
            </w:r>
            <w:r>
              <w:rPr>
                <w:spacing w:val="-37"/>
                <w:sz w:val="21"/>
                <w:szCs w:val="21"/>
                <w:highlight w:val="none"/>
              </w:rPr>
              <w:t xml:space="preserve"> </w:t>
            </w:r>
            <w:r>
              <w:rPr>
                <w:spacing w:val="5"/>
                <w:sz w:val="21"/>
                <w:szCs w:val="21"/>
                <w:highlight w:val="none"/>
              </w:rPr>
              <w:t>年</w:t>
            </w:r>
            <w:r>
              <w:rPr>
                <w:spacing w:val="-21"/>
                <w:sz w:val="21"/>
                <w:szCs w:val="21"/>
                <w:highlight w:val="none"/>
              </w:rPr>
              <w:t xml:space="preserve"> </w:t>
            </w:r>
            <w:r>
              <w:rPr>
                <w:spacing w:val="5"/>
                <w:sz w:val="21"/>
                <w:szCs w:val="21"/>
                <w:highlight w:val="none"/>
              </w:rPr>
              <w:t>1</w:t>
            </w:r>
            <w:r>
              <w:rPr>
                <w:spacing w:val="-33"/>
                <w:sz w:val="21"/>
                <w:szCs w:val="21"/>
                <w:highlight w:val="none"/>
              </w:rPr>
              <w:t xml:space="preserve"> </w:t>
            </w:r>
            <w:r>
              <w:rPr>
                <w:spacing w:val="5"/>
                <w:sz w:val="21"/>
                <w:szCs w:val="21"/>
                <w:highlight w:val="none"/>
              </w:rPr>
              <w:t>月</w:t>
            </w:r>
            <w:r>
              <w:rPr>
                <w:spacing w:val="-22"/>
                <w:sz w:val="21"/>
                <w:szCs w:val="21"/>
                <w:highlight w:val="none"/>
              </w:rPr>
              <w:t xml:space="preserve"> </w:t>
            </w:r>
            <w:r>
              <w:rPr>
                <w:spacing w:val="5"/>
                <w:sz w:val="21"/>
                <w:szCs w:val="21"/>
                <w:highlight w:val="none"/>
              </w:rPr>
              <w:t>1 日以来</w:t>
            </w:r>
            <w:r>
              <w:rPr>
                <w:spacing w:val="-4"/>
                <w:sz w:val="21"/>
                <w:szCs w:val="21"/>
                <w:highlight w:val="none"/>
              </w:rPr>
              <w:t>）</w:t>
            </w:r>
          </w:p>
        </w:tc>
      </w:tr>
      <w:tr w14:paraId="015D307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157" w:type="dxa"/>
            <w:vAlign w:val="top"/>
          </w:tcPr>
          <w:p w14:paraId="1B0B4932">
            <w:pPr>
              <w:spacing w:line="359" w:lineRule="auto"/>
              <w:rPr>
                <w:rFonts w:ascii="Arial"/>
                <w:sz w:val="22"/>
                <w:szCs w:val="22"/>
                <w:highlight w:val="none"/>
              </w:rPr>
            </w:pPr>
          </w:p>
          <w:p w14:paraId="490DD5B8">
            <w:pPr>
              <w:pStyle w:val="14"/>
              <w:spacing w:before="65" w:line="269" w:lineRule="exact"/>
              <w:ind w:left="404"/>
              <w:rPr>
                <w:sz w:val="21"/>
                <w:szCs w:val="21"/>
                <w:highlight w:val="none"/>
              </w:rPr>
            </w:pPr>
            <w:r>
              <w:rPr>
                <w:spacing w:val="1"/>
                <w:position w:val="1"/>
                <w:sz w:val="21"/>
                <w:szCs w:val="21"/>
                <w:highlight w:val="none"/>
              </w:rPr>
              <w:t>3.6</w:t>
            </w:r>
          </w:p>
        </w:tc>
        <w:tc>
          <w:tcPr>
            <w:tcW w:w="1743" w:type="dxa"/>
            <w:vAlign w:val="center"/>
          </w:tcPr>
          <w:p w14:paraId="0F860902">
            <w:pPr>
              <w:pStyle w:val="14"/>
              <w:spacing w:before="206" w:line="307" w:lineRule="auto"/>
              <w:ind w:right="147"/>
              <w:jc w:val="center"/>
              <w:rPr>
                <w:sz w:val="21"/>
                <w:szCs w:val="21"/>
                <w:highlight w:val="none"/>
              </w:rPr>
            </w:pPr>
            <w:r>
              <w:rPr>
                <w:spacing w:val="8"/>
                <w:sz w:val="21"/>
                <w:szCs w:val="21"/>
                <w:highlight w:val="none"/>
              </w:rPr>
              <w:t>是否允许递交备选投标方案</w:t>
            </w:r>
          </w:p>
        </w:tc>
        <w:tc>
          <w:tcPr>
            <w:tcW w:w="6614" w:type="dxa"/>
            <w:vAlign w:val="top"/>
          </w:tcPr>
          <w:p w14:paraId="1D4301E7">
            <w:pPr>
              <w:spacing w:line="360" w:lineRule="auto"/>
              <w:rPr>
                <w:rFonts w:ascii="Arial"/>
                <w:sz w:val="22"/>
                <w:szCs w:val="22"/>
                <w:highlight w:val="none"/>
              </w:rPr>
            </w:pPr>
          </w:p>
          <w:p w14:paraId="7F3EC4D0">
            <w:pPr>
              <w:pStyle w:val="14"/>
              <w:spacing w:before="65" w:line="228" w:lineRule="auto"/>
              <w:ind w:left="108"/>
              <w:rPr>
                <w:sz w:val="21"/>
                <w:szCs w:val="21"/>
                <w:highlight w:val="none"/>
              </w:rPr>
            </w:pPr>
            <w:r>
              <w:rPr>
                <w:spacing w:val="5"/>
                <w:sz w:val="21"/>
                <w:szCs w:val="21"/>
                <w:highlight w:val="none"/>
              </w:rPr>
              <w:t>不允许</w:t>
            </w:r>
          </w:p>
        </w:tc>
      </w:tr>
      <w:tr w14:paraId="4F5CD1BF">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358" w:hRule="atLeast"/>
        </w:trPr>
        <w:tc>
          <w:tcPr>
            <w:tcW w:w="1157" w:type="dxa"/>
            <w:vAlign w:val="top"/>
          </w:tcPr>
          <w:p w14:paraId="296B8F8E">
            <w:pPr>
              <w:spacing w:line="290" w:lineRule="auto"/>
              <w:rPr>
                <w:rFonts w:ascii="Arial"/>
                <w:sz w:val="22"/>
                <w:szCs w:val="22"/>
                <w:highlight w:val="none"/>
              </w:rPr>
            </w:pPr>
          </w:p>
          <w:p w14:paraId="1C762BC2">
            <w:pPr>
              <w:spacing w:line="290" w:lineRule="auto"/>
              <w:rPr>
                <w:rFonts w:ascii="Arial"/>
                <w:sz w:val="22"/>
                <w:szCs w:val="22"/>
                <w:highlight w:val="none"/>
              </w:rPr>
            </w:pPr>
          </w:p>
          <w:p w14:paraId="3B119915">
            <w:pPr>
              <w:pStyle w:val="14"/>
              <w:spacing w:before="65" w:line="268" w:lineRule="exact"/>
              <w:ind w:left="301"/>
              <w:rPr>
                <w:sz w:val="21"/>
                <w:szCs w:val="21"/>
                <w:highlight w:val="none"/>
              </w:rPr>
            </w:pPr>
            <w:r>
              <w:rPr>
                <w:spacing w:val="2"/>
                <w:position w:val="1"/>
                <w:sz w:val="21"/>
                <w:szCs w:val="21"/>
                <w:highlight w:val="none"/>
              </w:rPr>
              <w:t>3.7.3</w:t>
            </w:r>
          </w:p>
        </w:tc>
        <w:tc>
          <w:tcPr>
            <w:tcW w:w="1743" w:type="dxa"/>
            <w:vAlign w:val="center"/>
          </w:tcPr>
          <w:p w14:paraId="0A9C30C6">
            <w:pPr>
              <w:pStyle w:val="14"/>
              <w:spacing w:before="65" w:line="407" w:lineRule="auto"/>
              <w:ind w:right="356"/>
              <w:jc w:val="center"/>
              <w:rPr>
                <w:sz w:val="21"/>
                <w:szCs w:val="21"/>
                <w:highlight w:val="none"/>
              </w:rPr>
            </w:pPr>
            <w:r>
              <w:rPr>
                <w:spacing w:val="8"/>
                <w:sz w:val="21"/>
                <w:szCs w:val="21"/>
                <w:highlight w:val="none"/>
              </w:rPr>
              <w:t>签字或盖章</w:t>
            </w:r>
            <w:r>
              <w:rPr>
                <w:spacing w:val="4"/>
                <w:sz w:val="21"/>
                <w:szCs w:val="21"/>
                <w:highlight w:val="none"/>
              </w:rPr>
              <w:t>求</w:t>
            </w:r>
          </w:p>
        </w:tc>
        <w:tc>
          <w:tcPr>
            <w:tcW w:w="6614" w:type="dxa"/>
            <w:vAlign w:val="top"/>
          </w:tcPr>
          <w:p w14:paraId="74C56BBA">
            <w:pPr>
              <w:pStyle w:val="14"/>
              <w:spacing w:before="209" w:line="228" w:lineRule="auto"/>
              <w:ind w:left="120"/>
              <w:rPr>
                <w:sz w:val="21"/>
                <w:szCs w:val="21"/>
                <w:highlight w:val="none"/>
              </w:rPr>
            </w:pPr>
            <w:r>
              <w:rPr>
                <w:spacing w:val="7"/>
                <w:sz w:val="21"/>
                <w:szCs w:val="21"/>
                <w:highlight w:val="none"/>
              </w:rPr>
              <w:t>1、要求投标人加盖公章的地方都应加盖投标人单位的</w:t>
            </w:r>
            <w:r>
              <w:rPr>
                <w:spacing w:val="-23"/>
                <w:sz w:val="21"/>
                <w:szCs w:val="21"/>
                <w:highlight w:val="none"/>
              </w:rPr>
              <w:t xml:space="preserve"> </w:t>
            </w:r>
            <w:r>
              <w:rPr>
                <w:sz w:val="21"/>
                <w:szCs w:val="21"/>
                <w:highlight w:val="none"/>
              </w:rPr>
              <w:t>CA</w:t>
            </w:r>
            <w:r>
              <w:rPr>
                <w:spacing w:val="-22"/>
                <w:sz w:val="21"/>
                <w:szCs w:val="21"/>
                <w:highlight w:val="none"/>
              </w:rPr>
              <w:t xml:space="preserve"> </w:t>
            </w:r>
            <w:r>
              <w:rPr>
                <w:spacing w:val="7"/>
                <w:sz w:val="21"/>
                <w:szCs w:val="21"/>
                <w:highlight w:val="none"/>
              </w:rPr>
              <w:t>印章。</w:t>
            </w:r>
          </w:p>
          <w:p w14:paraId="4DC9C031">
            <w:pPr>
              <w:pStyle w:val="14"/>
              <w:spacing w:before="191" w:line="318" w:lineRule="auto"/>
              <w:ind w:left="103" w:right="91" w:firstLine="4"/>
              <w:rPr>
                <w:sz w:val="21"/>
                <w:szCs w:val="21"/>
                <w:highlight w:val="none"/>
              </w:rPr>
            </w:pPr>
            <w:r>
              <w:rPr>
                <w:spacing w:val="9"/>
                <w:sz w:val="21"/>
                <w:szCs w:val="21"/>
                <w:highlight w:val="none"/>
              </w:rPr>
              <w:t>2、要求法定代表人签字或盖章的，法定代表人在签字或盖章的地方上</w:t>
            </w:r>
            <w:r>
              <w:rPr>
                <w:spacing w:val="8"/>
                <w:sz w:val="21"/>
                <w:szCs w:val="21"/>
                <w:highlight w:val="none"/>
              </w:rPr>
              <w:t>传有手写签名的扫描件或加盖法定代表人</w:t>
            </w:r>
            <w:r>
              <w:rPr>
                <w:spacing w:val="-39"/>
                <w:sz w:val="21"/>
                <w:szCs w:val="21"/>
                <w:highlight w:val="none"/>
              </w:rPr>
              <w:t xml:space="preserve"> </w:t>
            </w:r>
            <w:r>
              <w:rPr>
                <w:sz w:val="21"/>
                <w:szCs w:val="21"/>
                <w:highlight w:val="none"/>
              </w:rPr>
              <w:t>CA</w:t>
            </w:r>
            <w:r>
              <w:rPr>
                <w:spacing w:val="-22"/>
                <w:sz w:val="21"/>
                <w:szCs w:val="21"/>
                <w:highlight w:val="none"/>
              </w:rPr>
              <w:t xml:space="preserve"> </w:t>
            </w:r>
            <w:r>
              <w:rPr>
                <w:spacing w:val="8"/>
                <w:sz w:val="21"/>
                <w:szCs w:val="21"/>
                <w:highlight w:val="none"/>
              </w:rPr>
              <w:t>印章。</w:t>
            </w:r>
          </w:p>
        </w:tc>
      </w:tr>
    </w:tbl>
    <w:p w14:paraId="7242650E">
      <w:pPr>
        <w:rPr>
          <w:rFonts w:ascii="Arial"/>
          <w:sz w:val="21"/>
          <w:highlight w:val="none"/>
        </w:rPr>
      </w:pPr>
    </w:p>
    <w:p w14:paraId="5F8C062A">
      <w:pPr>
        <w:rPr>
          <w:rFonts w:ascii="Arial" w:hAnsi="Arial" w:eastAsia="Arial" w:cs="Arial"/>
          <w:sz w:val="21"/>
          <w:szCs w:val="21"/>
          <w:highlight w:val="none"/>
        </w:rPr>
        <w:sectPr>
          <w:footerReference r:id="rId12" w:type="default"/>
          <w:pgSz w:w="11906" w:h="16839"/>
          <w:pgMar w:top="1431" w:right="1063" w:bottom="1126" w:left="1288" w:header="0" w:footer="878" w:gutter="0"/>
          <w:pgNumType w:fmt="decimal"/>
          <w:cols w:space="720" w:num="1"/>
        </w:sectPr>
      </w:pPr>
    </w:p>
    <w:p w14:paraId="4C6C722C">
      <w:pPr>
        <w:spacing w:line="91" w:lineRule="auto"/>
        <w:rPr>
          <w:rFonts w:ascii="Arial"/>
          <w:sz w:val="2"/>
          <w:highlight w:val="none"/>
        </w:rPr>
      </w:pPr>
    </w:p>
    <w:tbl>
      <w:tblPr>
        <w:tblStyle w:val="13"/>
        <w:tblW w:w="9514" w:type="dxa"/>
        <w:tblInd w:w="2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743"/>
        <w:gridCol w:w="6614"/>
      </w:tblGrid>
      <w:tr w14:paraId="1B550EE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7" w:type="dxa"/>
            <w:vAlign w:val="top"/>
          </w:tcPr>
          <w:p w14:paraId="05F737EC">
            <w:pPr>
              <w:pStyle w:val="14"/>
              <w:spacing w:before="127" w:line="228" w:lineRule="auto"/>
              <w:ind w:left="246"/>
              <w:rPr>
                <w:sz w:val="21"/>
                <w:szCs w:val="21"/>
                <w:highlight w:val="none"/>
              </w:rPr>
            </w:pPr>
            <w:r>
              <w:rPr>
                <w:b/>
                <w:bCs/>
                <w:spacing w:val="5"/>
                <w:sz w:val="21"/>
                <w:szCs w:val="21"/>
                <w:highlight w:val="none"/>
              </w:rPr>
              <w:t>条款号</w:t>
            </w:r>
          </w:p>
        </w:tc>
        <w:tc>
          <w:tcPr>
            <w:tcW w:w="1743" w:type="dxa"/>
            <w:vAlign w:val="top"/>
          </w:tcPr>
          <w:p w14:paraId="64F013E1">
            <w:pPr>
              <w:pStyle w:val="14"/>
              <w:spacing w:before="127" w:line="228" w:lineRule="auto"/>
              <w:ind w:left="445"/>
              <w:rPr>
                <w:sz w:val="21"/>
                <w:szCs w:val="21"/>
                <w:highlight w:val="none"/>
              </w:rPr>
            </w:pPr>
            <w:r>
              <w:rPr>
                <w:b/>
                <w:bCs/>
                <w:spacing w:val="6"/>
                <w:sz w:val="21"/>
                <w:szCs w:val="21"/>
                <w:highlight w:val="none"/>
              </w:rPr>
              <w:t>条款名称</w:t>
            </w:r>
          </w:p>
        </w:tc>
        <w:tc>
          <w:tcPr>
            <w:tcW w:w="6614" w:type="dxa"/>
            <w:vAlign w:val="top"/>
          </w:tcPr>
          <w:p w14:paraId="637F1C08">
            <w:pPr>
              <w:pStyle w:val="14"/>
              <w:spacing w:before="127" w:line="228" w:lineRule="auto"/>
              <w:ind w:left="2888"/>
              <w:rPr>
                <w:sz w:val="21"/>
                <w:szCs w:val="21"/>
                <w:highlight w:val="none"/>
              </w:rPr>
            </w:pPr>
            <w:r>
              <w:rPr>
                <w:b/>
                <w:bCs/>
                <w:spacing w:val="6"/>
                <w:sz w:val="21"/>
                <w:szCs w:val="21"/>
                <w:highlight w:val="none"/>
              </w:rPr>
              <w:t>编列内容</w:t>
            </w:r>
          </w:p>
        </w:tc>
      </w:tr>
      <w:tr w14:paraId="22658B9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157" w:type="dxa"/>
            <w:vAlign w:val="top"/>
          </w:tcPr>
          <w:p w14:paraId="62931556">
            <w:pPr>
              <w:rPr>
                <w:rFonts w:ascii="Arial"/>
                <w:sz w:val="22"/>
                <w:szCs w:val="22"/>
                <w:highlight w:val="none"/>
              </w:rPr>
            </w:pPr>
          </w:p>
        </w:tc>
        <w:tc>
          <w:tcPr>
            <w:tcW w:w="1743" w:type="dxa"/>
            <w:vAlign w:val="top"/>
          </w:tcPr>
          <w:p w14:paraId="1287DADA">
            <w:pPr>
              <w:rPr>
                <w:rFonts w:ascii="Arial"/>
                <w:sz w:val="22"/>
                <w:szCs w:val="22"/>
                <w:highlight w:val="none"/>
              </w:rPr>
            </w:pPr>
          </w:p>
        </w:tc>
        <w:tc>
          <w:tcPr>
            <w:tcW w:w="6614" w:type="dxa"/>
            <w:vAlign w:val="top"/>
          </w:tcPr>
          <w:p w14:paraId="26F415AD">
            <w:pPr>
              <w:pStyle w:val="14"/>
              <w:spacing w:before="174" w:line="322" w:lineRule="auto"/>
              <w:ind w:left="103" w:right="91" w:firstLine="5"/>
              <w:rPr>
                <w:sz w:val="21"/>
                <w:szCs w:val="21"/>
                <w:highlight w:val="none"/>
              </w:rPr>
            </w:pPr>
            <w:r>
              <w:rPr>
                <w:spacing w:val="9"/>
                <w:sz w:val="21"/>
                <w:szCs w:val="21"/>
                <w:highlight w:val="none"/>
              </w:rPr>
              <w:t>3、要求委托代理人签字或盖章的，委托代理人在签字或盖章的地方上</w:t>
            </w:r>
            <w:r>
              <w:rPr>
                <w:spacing w:val="8"/>
                <w:sz w:val="21"/>
                <w:szCs w:val="21"/>
                <w:highlight w:val="none"/>
              </w:rPr>
              <w:t>传有手写签名的扫描件或加盖委托代理人</w:t>
            </w:r>
            <w:r>
              <w:rPr>
                <w:spacing w:val="-39"/>
                <w:sz w:val="21"/>
                <w:szCs w:val="21"/>
                <w:highlight w:val="none"/>
              </w:rPr>
              <w:t xml:space="preserve"> </w:t>
            </w:r>
            <w:r>
              <w:rPr>
                <w:sz w:val="21"/>
                <w:szCs w:val="21"/>
                <w:highlight w:val="none"/>
              </w:rPr>
              <w:t>CA</w:t>
            </w:r>
            <w:r>
              <w:rPr>
                <w:spacing w:val="-22"/>
                <w:sz w:val="21"/>
                <w:szCs w:val="21"/>
                <w:highlight w:val="none"/>
              </w:rPr>
              <w:t xml:space="preserve"> </w:t>
            </w:r>
            <w:r>
              <w:rPr>
                <w:spacing w:val="8"/>
                <w:sz w:val="21"/>
                <w:szCs w:val="21"/>
                <w:highlight w:val="none"/>
              </w:rPr>
              <w:t>印章。</w:t>
            </w:r>
          </w:p>
        </w:tc>
      </w:tr>
      <w:tr w14:paraId="015BB02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988" w:hRule="atLeast"/>
        </w:trPr>
        <w:tc>
          <w:tcPr>
            <w:tcW w:w="1157" w:type="dxa"/>
            <w:vAlign w:val="top"/>
          </w:tcPr>
          <w:p w14:paraId="02E6A680">
            <w:pPr>
              <w:spacing w:line="293" w:lineRule="auto"/>
              <w:rPr>
                <w:rFonts w:ascii="Arial"/>
                <w:sz w:val="22"/>
                <w:szCs w:val="22"/>
                <w:highlight w:val="none"/>
              </w:rPr>
            </w:pPr>
          </w:p>
          <w:p w14:paraId="5FBD98CA">
            <w:pPr>
              <w:spacing w:line="294" w:lineRule="auto"/>
              <w:rPr>
                <w:rFonts w:ascii="Arial"/>
                <w:sz w:val="22"/>
                <w:szCs w:val="22"/>
                <w:highlight w:val="none"/>
              </w:rPr>
            </w:pPr>
          </w:p>
          <w:p w14:paraId="4D11DDFF">
            <w:pPr>
              <w:spacing w:line="294" w:lineRule="auto"/>
              <w:rPr>
                <w:rFonts w:ascii="Arial"/>
                <w:sz w:val="22"/>
                <w:szCs w:val="22"/>
                <w:highlight w:val="none"/>
              </w:rPr>
            </w:pPr>
          </w:p>
          <w:p w14:paraId="0CD8D3CA">
            <w:pPr>
              <w:pStyle w:val="14"/>
              <w:spacing w:before="65" w:line="269" w:lineRule="exact"/>
              <w:ind w:left="301"/>
              <w:rPr>
                <w:sz w:val="21"/>
                <w:szCs w:val="21"/>
                <w:highlight w:val="none"/>
              </w:rPr>
            </w:pPr>
            <w:r>
              <w:rPr>
                <w:spacing w:val="2"/>
                <w:position w:val="1"/>
                <w:sz w:val="21"/>
                <w:szCs w:val="21"/>
                <w:highlight w:val="none"/>
              </w:rPr>
              <w:t>3.7.4</w:t>
            </w:r>
          </w:p>
        </w:tc>
        <w:tc>
          <w:tcPr>
            <w:tcW w:w="1743" w:type="dxa"/>
            <w:vAlign w:val="top"/>
          </w:tcPr>
          <w:p w14:paraId="7C24EB50">
            <w:pPr>
              <w:spacing w:line="294" w:lineRule="auto"/>
              <w:rPr>
                <w:rFonts w:ascii="Arial"/>
                <w:sz w:val="22"/>
                <w:szCs w:val="22"/>
                <w:highlight w:val="none"/>
              </w:rPr>
            </w:pPr>
          </w:p>
          <w:p w14:paraId="10BEF8D5">
            <w:pPr>
              <w:spacing w:line="294" w:lineRule="auto"/>
              <w:rPr>
                <w:rFonts w:ascii="Arial"/>
                <w:sz w:val="22"/>
                <w:szCs w:val="22"/>
                <w:highlight w:val="none"/>
              </w:rPr>
            </w:pPr>
          </w:p>
          <w:p w14:paraId="2B68E388">
            <w:pPr>
              <w:spacing w:line="294" w:lineRule="auto"/>
              <w:rPr>
                <w:rFonts w:ascii="Arial"/>
                <w:sz w:val="22"/>
                <w:szCs w:val="22"/>
                <w:highlight w:val="none"/>
              </w:rPr>
            </w:pPr>
          </w:p>
          <w:p w14:paraId="0A2BAC83">
            <w:pPr>
              <w:pStyle w:val="14"/>
              <w:spacing w:before="65" w:line="228" w:lineRule="auto"/>
              <w:ind w:left="237"/>
              <w:rPr>
                <w:sz w:val="21"/>
                <w:szCs w:val="21"/>
                <w:highlight w:val="none"/>
              </w:rPr>
            </w:pPr>
            <w:r>
              <w:rPr>
                <w:spacing w:val="7"/>
                <w:sz w:val="21"/>
                <w:szCs w:val="21"/>
                <w:highlight w:val="none"/>
              </w:rPr>
              <w:t>投标文件份数</w:t>
            </w:r>
          </w:p>
        </w:tc>
        <w:tc>
          <w:tcPr>
            <w:tcW w:w="6614" w:type="dxa"/>
            <w:vAlign w:val="top"/>
          </w:tcPr>
          <w:p w14:paraId="1639A566">
            <w:pPr>
              <w:pStyle w:val="14"/>
              <w:spacing w:before="292" w:line="223" w:lineRule="auto"/>
              <w:ind w:left="105"/>
              <w:rPr>
                <w:sz w:val="21"/>
                <w:szCs w:val="21"/>
                <w:highlight w:val="none"/>
              </w:rPr>
            </w:pPr>
            <w:r>
              <w:rPr>
                <w:spacing w:val="9"/>
                <w:sz w:val="21"/>
                <w:szCs w:val="21"/>
                <w:highlight w:val="none"/>
              </w:rPr>
              <w:t>加密的电子投标文件壹份（*.</w:t>
            </w:r>
            <w:r>
              <w:rPr>
                <w:sz w:val="21"/>
                <w:szCs w:val="21"/>
                <w:highlight w:val="none"/>
              </w:rPr>
              <w:t>jztf</w:t>
            </w:r>
            <w:r>
              <w:rPr>
                <w:spacing w:val="9"/>
                <w:sz w:val="21"/>
                <w:szCs w:val="21"/>
                <w:highlight w:val="none"/>
              </w:rPr>
              <w:t xml:space="preserve"> 格式在会员系统指定位置上传）</w:t>
            </w:r>
          </w:p>
          <w:p w14:paraId="389231B7">
            <w:pPr>
              <w:pStyle w:val="14"/>
              <w:spacing w:before="195" w:line="384" w:lineRule="auto"/>
              <w:ind w:left="104" w:right="34"/>
              <w:rPr>
                <w:sz w:val="21"/>
                <w:szCs w:val="21"/>
                <w:highlight w:val="none"/>
              </w:rPr>
            </w:pPr>
            <w:r>
              <w:rPr>
                <w:b/>
                <w:bCs/>
                <w:spacing w:val="6"/>
                <w:sz w:val="21"/>
                <w:szCs w:val="21"/>
                <w:highlight w:val="none"/>
              </w:rPr>
              <w:t>注：本项目投标时不需要提供纸质投标文件。中标单位在确定中标后，</w:t>
            </w:r>
            <w:r>
              <w:rPr>
                <w:b/>
                <w:bCs/>
                <w:spacing w:val="9"/>
                <w:sz w:val="21"/>
                <w:szCs w:val="21"/>
                <w:highlight w:val="none"/>
              </w:rPr>
              <w:t>领取中标通知书时需提供</w:t>
            </w:r>
            <w:r>
              <w:rPr>
                <w:spacing w:val="-44"/>
                <w:sz w:val="21"/>
                <w:szCs w:val="21"/>
                <w:highlight w:val="none"/>
              </w:rPr>
              <w:t xml:space="preserve"> </w:t>
            </w:r>
            <w:r>
              <w:rPr>
                <w:b/>
                <w:bCs/>
                <w:spacing w:val="9"/>
                <w:sz w:val="21"/>
                <w:szCs w:val="21"/>
                <w:highlight w:val="none"/>
              </w:rPr>
              <w:t>6</w:t>
            </w:r>
            <w:r>
              <w:rPr>
                <w:spacing w:val="-43"/>
                <w:sz w:val="21"/>
                <w:szCs w:val="21"/>
                <w:highlight w:val="none"/>
              </w:rPr>
              <w:t xml:space="preserve"> </w:t>
            </w:r>
            <w:r>
              <w:rPr>
                <w:b/>
                <w:bCs/>
                <w:spacing w:val="9"/>
                <w:sz w:val="21"/>
                <w:szCs w:val="21"/>
                <w:highlight w:val="none"/>
              </w:rPr>
              <w:t>份使用</w:t>
            </w:r>
            <w:r>
              <w:rPr>
                <w:b/>
                <w:bCs/>
                <w:sz w:val="21"/>
                <w:szCs w:val="21"/>
                <w:highlight w:val="none"/>
              </w:rPr>
              <w:t>CA</w:t>
            </w:r>
            <w:r>
              <w:rPr>
                <w:spacing w:val="-39"/>
                <w:sz w:val="21"/>
                <w:szCs w:val="21"/>
                <w:highlight w:val="none"/>
              </w:rPr>
              <w:t xml:space="preserve"> </w:t>
            </w:r>
            <w:r>
              <w:rPr>
                <w:b/>
                <w:bCs/>
                <w:spacing w:val="9"/>
                <w:sz w:val="21"/>
                <w:szCs w:val="21"/>
                <w:highlight w:val="none"/>
              </w:rPr>
              <w:t>系统打印出来的完</w:t>
            </w:r>
            <w:r>
              <w:rPr>
                <w:b/>
                <w:bCs/>
                <w:spacing w:val="8"/>
                <w:sz w:val="21"/>
                <w:szCs w:val="21"/>
                <w:highlight w:val="none"/>
              </w:rPr>
              <w:t>整的投标文件</w:t>
            </w:r>
            <w:r>
              <w:rPr>
                <w:b/>
                <w:bCs/>
                <w:spacing w:val="4"/>
                <w:sz w:val="21"/>
                <w:szCs w:val="21"/>
                <w:highlight w:val="none"/>
              </w:rPr>
              <w:t>及电子文件</w:t>
            </w:r>
            <w:r>
              <w:rPr>
                <w:spacing w:val="-13"/>
                <w:sz w:val="21"/>
                <w:szCs w:val="21"/>
                <w:highlight w:val="none"/>
              </w:rPr>
              <w:t xml:space="preserve"> </w:t>
            </w:r>
            <w:r>
              <w:rPr>
                <w:b/>
                <w:bCs/>
                <w:spacing w:val="4"/>
                <w:sz w:val="21"/>
                <w:szCs w:val="21"/>
                <w:highlight w:val="none"/>
              </w:rPr>
              <w:t>1</w:t>
            </w:r>
            <w:r>
              <w:rPr>
                <w:spacing w:val="-38"/>
                <w:sz w:val="21"/>
                <w:szCs w:val="21"/>
                <w:highlight w:val="none"/>
              </w:rPr>
              <w:t xml:space="preserve"> </w:t>
            </w:r>
            <w:r>
              <w:rPr>
                <w:b/>
                <w:bCs/>
                <w:spacing w:val="4"/>
                <w:sz w:val="21"/>
                <w:szCs w:val="21"/>
                <w:highlight w:val="none"/>
              </w:rPr>
              <w:t>份交招标代理机构。</w:t>
            </w:r>
          </w:p>
        </w:tc>
      </w:tr>
      <w:tr w14:paraId="6C4BCE3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074" w:hRule="atLeast"/>
        </w:trPr>
        <w:tc>
          <w:tcPr>
            <w:tcW w:w="1157" w:type="dxa"/>
            <w:vAlign w:val="top"/>
          </w:tcPr>
          <w:p w14:paraId="3942D9B4">
            <w:pPr>
              <w:spacing w:line="285" w:lineRule="auto"/>
              <w:rPr>
                <w:rFonts w:ascii="Arial"/>
                <w:sz w:val="22"/>
                <w:szCs w:val="22"/>
                <w:highlight w:val="none"/>
              </w:rPr>
            </w:pPr>
          </w:p>
          <w:p w14:paraId="6E143FF4">
            <w:pPr>
              <w:spacing w:line="286" w:lineRule="auto"/>
              <w:rPr>
                <w:rFonts w:ascii="Arial"/>
                <w:sz w:val="22"/>
                <w:szCs w:val="22"/>
                <w:highlight w:val="none"/>
              </w:rPr>
            </w:pPr>
          </w:p>
          <w:p w14:paraId="20FCDB0F">
            <w:pPr>
              <w:spacing w:line="286" w:lineRule="auto"/>
              <w:rPr>
                <w:rFonts w:ascii="Arial"/>
                <w:sz w:val="22"/>
                <w:szCs w:val="22"/>
                <w:highlight w:val="none"/>
              </w:rPr>
            </w:pPr>
          </w:p>
          <w:p w14:paraId="798657CF">
            <w:pPr>
              <w:spacing w:line="286" w:lineRule="auto"/>
              <w:rPr>
                <w:rFonts w:ascii="Arial"/>
                <w:sz w:val="22"/>
                <w:szCs w:val="22"/>
                <w:highlight w:val="none"/>
              </w:rPr>
            </w:pPr>
          </w:p>
          <w:p w14:paraId="097CAB89">
            <w:pPr>
              <w:spacing w:line="286" w:lineRule="auto"/>
              <w:rPr>
                <w:rFonts w:ascii="Arial"/>
                <w:sz w:val="22"/>
                <w:szCs w:val="22"/>
                <w:highlight w:val="none"/>
              </w:rPr>
            </w:pPr>
          </w:p>
          <w:p w14:paraId="3BF5C3D4">
            <w:pPr>
              <w:pStyle w:val="14"/>
              <w:spacing w:before="65" w:line="268" w:lineRule="exact"/>
              <w:ind w:left="296"/>
              <w:rPr>
                <w:sz w:val="21"/>
                <w:szCs w:val="21"/>
                <w:highlight w:val="none"/>
              </w:rPr>
            </w:pPr>
            <w:r>
              <w:rPr>
                <w:spacing w:val="3"/>
                <w:position w:val="1"/>
                <w:sz w:val="21"/>
                <w:szCs w:val="21"/>
                <w:highlight w:val="none"/>
              </w:rPr>
              <w:t>4.2.1</w:t>
            </w:r>
          </w:p>
        </w:tc>
        <w:tc>
          <w:tcPr>
            <w:tcW w:w="1743" w:type="dxa"/>
            <w:vAlign w:val="center"/>
          </w:tcPr>
          <w:p w14:paraId="76684B7F">
            <w:pPr>
              <w:spacing w:line="242" w:lineRule="auto"/>
              <w:jc w:val="center"/>
              <w:rPr>
                <w:rFonts w:ascii="Arial"/>
                <w:sz w:val="22"/>
                <w:szCs w:val="22"/>
                <w:highlight w:val="none"/>
              </w:rPr>
            </w:pPr>
          </w:p>
          <w:p w14:paraId="718419BD">
            <w:pPr>
              <w:pStyle w:val="14"/>
              <w:spacing w:before="65" w:line="407" w:lineRule="auto"/>
              <w:ind w:right="356"/>
              <w:jc w:val="center"/>
              <w:rPr>
                <w:sz w:val="21"/>
                <w:szCs w:val="21"/>
                <w:highlight w:val="none"/>
              </w:rPr>
            </w:pPr>
            <w:r>
              <w:rPr>
                <w:spacing w:val="7"/>
                <w:sz w:val="21"/>
                <w:szCs w:val="21"/>
                <w:highlight w:val="none"/>
              </w:rPr>
              <w:t>投标文件的</w:t>
            </w:r>
            <w:r>
              <w:rPr>
                <w:spacing w:val="4"/>
                <w:sz w:val="21"/>
                <w:szCs w:val="21"/>
                <w:highlight w:val="none"/>
              </w:rPr>
              <w:t>递交</w:t>
            </w:r>
          </w:p>
        </w:tc>
        <w:tc>
          <w:tcPr>
            <w:tcW w:w="6614" w:type="dxa"/>
            <w:vAlign w:val="top"/>
          </w:tcPr>
          <w:p w14:paraId="5B4A3A4C">
            <w:pPr>
              <w:pStyle w:val="14"/>
              <w:spacing w:before="183" w:line="228" w:lineRule="auto"/>
              <w:ind w:left="129"/>
              <w:rPr>
                <w:sz w:val="21"/>
                <w:szCs w:val="21"/>
                <w:highlight w:val="none"/>
              </w:rPr>
            </w:pPr>
            <w:r>
              <w:rPr>
                <w:spacing w:val="6"/>
                <w:sz w:val="21"/>
                <w:szCs w:val="21"/>
                <w:highlight w:val="none"/>
              </w:rPr>
              <w:t>电子投标文件的递交</w:t>
            </w:r>
          </w:p>
          <w:p w14:paraId="5281B4A2">
            <w:pPr>
              <w:pStyle w:val="14"/>
              <w:spacing w:before="194" w:line="406" w:lineRule="auto"/>
              <w:ind w:left="106" w:right="88" w:firstLine="420"/>
              <w:jc w:val="both"/>
              <w:rPr>
                <w:spacing w:val="30"/>
                <w:sz w:val="21"/>
                <w:szCs w:val="21"/>
                <w:highlight w:val="none"/>
              </w:rPr>
            </w:pPr>
            <w:r>
              <w:rPr>
                <w:spacing w:val="30"/>
                <w:sz w:val="21"/>
                <w:szCs w:val="21"/>
                <w:highlight w:val="none"/>
              </w:rPr>
              <w:t>a、</w:t>
            </w:r>
            <w:r>
              <w:rPr>
                <w:rFonts w:hint="eastAsia" w:ascii="宋体" w:hAnsi="宋体" w:eastAsia="宋体" w:cs="宋体"/>
                <w:spacing w:val="3"/>
                <w:sz w:val="21"/>
                <w:szCs w:val="21"/>
                <w:highlight w:val="none"/>
              </w:rPr>
              <w:t>投标文件递交的截止时间（投标截止时间</w:t>
            </w:r>
            <w:r>
              <w:rPr>
                <w:rFonts w:hint="eastAsia" w:ascii="宋体" w:hAnsi="宋体" w:eastAsia="宋体" w:cs="宋体"/>
                <w:spacing w:val="16"/>
                <w:sz w:val="21"/>
                <w:szCs w:val="21"/>
                <w:highlight w:val="none"/>
              </w:rPr>
              <w:t>）：</w:t>
            </w:r>
            <w:r>
              <w:rPr>
                <w:rFonts w:hint="eastAsia" w:ascii="宋体" w:hAnsi="宋体" w:eastAsia="宋体" w:cs="宋体"/>
                <w:spacing w:val="3"/>
                <w:sz w:val="21"/>
                <w:szCs w:val="21"/>
                <w:highlight w:val="none"/>
              </w:rPr>
              <w:t>202</w:t>
            </w:r>
            <w:r>
              <w:rPr>
                <w:rFonts w:hint="eastAsia" w:cs="宋体"/>
                <w:spacing w:val="3"/>
                <w:sz w:val="21"/>
                <w:szCs w:val="21"/>
                <w:highlight w:val="none"/>
                <w:lang w:val="en-US" w:eastAsia="zh-CN"/>
              </w:rPr>
              <w:t>5</w:t>
            </w:r>
            <w:r>
              <w:rPr>
                <w:rFonts w:hint="eastAsia" w:ascii="宋体" w:hAnsi="宋体" w:eastAsia="宋体" w:cs="宋体"/>
                <w:spacing w:val="-40"/>
                <w:sz w:val="21"/>
                <w:szCs w:val="21"/>
                <w:highlight w:val="none"/>
              </w:rPr>
              <w:t xml:space="preserve"> </w:t>
            </w:r>
            <w:r>
              <w:rPr>
                <w:rFonts w:hint="eastAsia" w:ascii="宋体" w:hAnsi="宋体" w:eastAsia="宋体" w:cs="宋体"/>
                <w:spacing w:val="3"/>
                <w:sz w:val="21"/>
                <w:szCs w:val="21"/>
                <w:highlight w:val="none"/>
              </w:rPr>
              <w:t>年</w:t>
            </w:r>
            <w:r>
              <w:rPr>
                <w:rFonts w:hint="eastAsia" w:cs="宋体"/>
                <w:spacing w:val="-21"/>
                <w:sz w:val="21"/>
                <w:szCs w:val="21"/>
                <w:highlight w:val="none"/>
                <w:lang w:val="en-US" w:eastAsia="zh-CN"/>
              </w:rPr>
              <w:t>12</w:t>
            </w:r>
            <w:r>
              <w:rPr>
                <w:rFonts w:hint="eastAsia" w:ascii="宋体" w:hAnsi="宋体" w:eastAsia="宋体" w:cs="宋体"/>
                <w:spacing w:val="3"/>
                <w:sz w:val="21"/>
                <w:szCs w:val="21"/>
                <w:highlight w:val="none"/>
              </w:rPr>
              <w:t>月</w:t>
            </w:r>
            <w:r>
              <w:rPr>
                <w:rFonts w:hint="eastAsia" w:ascii="宋体" w:hAnsi="宋体" w:eastAsia="宋体" w:cs="宋体"/>
                <w:spacing w:val="-23"/>
                <w:sz w:val="21"/>
                <w:szCs w:val="21"/>
                <w:highlight w:val="none"/>
              </w:rPr>
              <w:t xml:space="preserve"> </w:t>
            </w:r>
            <w:r>
              <w:rPr>
                <w:rFonts w:hint="eastAsia" w:cs="宋体"/>
                <w:spacing w:val="3"/>
                <w:sz w:val="21"/>
                <w:szCs w:val="21"/>
                <w:highlight w:val="none"/>
                <w:lang w:val="en-US" w:eastAsia="zh-CN"/>
              </w:rPr>
              <w:t xml:space="preserve"> </w:t>
            </w:r>
            <w:r>
              <w:rPr>
                <w:rFonts w:hint="eastAsia" w:ascii="宋体" w:hAnsi="宋体" w:eastAsia="宋体" w:cs="宋体"/>
                <w:spacing w:val="3"/>
                <w:sz w:val="21"/>
                <w:szCs w:val="21"/>
                <w:highlight w:val="none"/>
              </w:rPr>
              <w:t xml:space="preserve"> </w:t>
            </w:r>
            <w:r>
              <w:rPr>
                <w:rFonts w:hint="eastAsia" w:cs="宋体"/>
                <w:spacing w:val="3"/>
                <w:sz w:val="21"/>
                <w:szCs w:val="21"/>
                <w:highlight w:val="none"/>
                <w:lang w:val="en-US" w:eastAsia="zh-CN"/>
              </w:rPr>
              <w:t>12</w:t>
            </w:r>
            <w:r>
              <w:rPr>
                <w:rFonts w:hint="eastAsia" w:ascii="宋体" w:hAnsi="宋体" w:eastAsia="宋体" w:cs="宋体"/>
                <w:spacing w:val="2"/>
                <w:sz w:val="21"/>
                <w:szCs w:val="21"/>
                <w:highlight w:val="none"/>
              </w:rPr>
              <w:t>日</w:t>
            </w:r>
            <w:r>
              <w:rPr>
                <w:rFonts w:hint="eastAsia" w:ascii="宋体" w:hAnsi="宋体" w:eastAsia="宋体" w:cs="宋体"/>
                <w:spacing w:val="-39"/>
                <w:sz w:val="21"/>
                <w:szCs w:val="21"/>
                <w:highlight w:val="none"/>
              </w:rPr>
              <w:t xml:space="preserve"> </w:t>
            </w:r>
            <w:r>
              <w:rPr>
                <w:rFonts w:hint="eastAsia" w:ascii="宋体" w:hAnsi="宋体" w:eastAsia="宋体" w:cs="宋体"/>
                <w:spacing w:val="2"/>
                <w:sz w:val="21"/>
                <w:szCs w:val="21"/>
                <w:highlight w:val="none"/>
              </w:rPr>
              <w:t>9</w:t>
            </w:r>
            <w:r>
              <w:rPr>
                <w:rFonts w:hint="eastAsia" w:ascii="宋体" w:hAnsi="宋体" w:eastAsia="宋体" w:cs="宋体"/>
                <w:spacing w:val="-28"/>
                <w:sz w:val="21"/>
                <w:szCs w:val="21"/>
                <w:highlight w:val="none"/>
              </w:rPr>
              <w:t xml:space="preserve"> </w:t>
            </w:r>
            <w:r>
              <w:rPr>
                <w:rFonts w:hint="eastAsia" w:ascii="宋体" w:hAnsi="宋体" w:eastAsia="宋体" w:cs="宋体"/>
                <w:spacing w:val="2"/>
                <w:sz w:val="21"/>
                <w:szCs w:val="21"/>
                <w:highlight w:val="none"/>
              </w:rPr>
              <w:t>时</w:t>
            </w:r>
            <w:r>
              <w:rPr>
                <w:rFonts w:hint="eastAsia" w:ascii="宋体" w:hAnsi="宋体" w:eastAsia="宋体" w:cs="宋体"/>
                <w:spacing w:val="-37"/>
                <w:sz w:val="21"/>
                <w:szCs w:val="21"/>
                <w:highlight w:val="none"/>
              </w:rPr>
              <w:t xml:space="preserve"> </w:t>
            </w:r>
            <w:r>
              <w:rPr>
                <w:rFonts w:hint="eastAsia" w:ascii="宋体" w:hAnsi="宋体" w:eastAsia="宋体" w:cs="宋体"/>
                <w:spacing w:val="2"/>
                <w:sz w:val="21"/>
                <w:szCs w:val="21"/>
                <w:highlight w:val="none"/>
              </w:rPr>
              <w:t>00</w:t>
            </w:r>
            <w:r>
              <w:rPr>
                <w:rFonts w:hint="eastAsia" w:ascii="宋体" w:hAnsi="宋体" w:eastAsia="宋体" w:cs="宋体"/>
                <w:spacing w:val="-36"/>
                <w:sz w:val="21"/>
                <w:szCs w:val="21"/>
                <w:highlight w:val="none"/>
              </w:rPr>
              <w:t xml:space="preserve"> </w:t>
            </w:r>
            <w:r>
              <w:rPr>
                <w:rFonts w:hint="eastAsia" w:ascii="宋体" w:hAnsi="宋体" w:eastAsia="宋体" w:cs="宋体"/>
                <w:spacing w:val="2"/>
                <w:sz w:val="21"/>
                <w:szCs w:val="21"/>
                <w:highlight w:val="none"/>
              </w:rPr>
              <w:t>分</w:t>
            </w:r>
          </w:p>
          <w:p w14:paraId="6ED400CF">
            <w:pPr>
              <w:pStyle w:val="14"/>
              <w:spacing w:before="194" w:line="406" w:lineRule="auto"/>
              <w:ind w:left="106" w:right="88" w:firstLine="420"/>
              <w:jc w:val="both"/>
              <w:rPr>
                <w:sz w:val="21"/>
                <w:szCs w:val="21"/>
                <w:highlight w:val="none"/>
              </w:rPr>
            </w:pPr>
            <w:r>
              <w:rPr>
                <w:rFonts w:hint="eastAsia"/>
                <w:spacing w:val="-57"/>
                <w:sz w:val="21"/>
                <w:szCs w:val="21"/>
                <w:highlight w:val="none"/>
                <w:lang w:val="en-US" w:eastAsia="zh-CN"/>
              </w:rPr>
              <w:t>b</w:t>
            </w:r>
            <w:r>
              <w:rPr>
                <w:spacing w:val="-57"/>
                <w:sz w:val="21"/>
                <w:szCs w:val="21"/>
                <w:highlight w:val="none"/>
              </w:rPr>
              <w:t xml:space="preserve"> </w:t>
            </w:r>
            <w:r>
              <w:rPr>
                <w:rFonts w:hint="eastAsia"/>
                <w:spacing w:val="-57"/>
                <w:sz w:val="21"/>
                <w:szCs w:val="21"/>
                <w:highlight w:val="none"/>
                <w:lang w:eastAsia="zh-CN"/>
              </w:rPr>
              <w:t>、</w:t>
            </w:r>
            <w:r>
              <w:rPr>
                <w:spacing w:val="30"/>
                <w:sz w:val="21"/>
                <w:szCs w:val="21"/>
                <w:highlight w:val="none"/>
              </w:rPr>
              <w:t>各投标人应在投标截止时间前上传加密的电子投标文件</w:t>
            </w:r>
            <w:r>
              <w:rPr>
                <w:spacing w:val="10"/>
                <w:sz w:val="21"/>
                <w:szCs w:val="21"/>
                <w:highlight w:val="none"/>
              </w:rPr>
              <w:t>（*.</w:t>
            </w:r>
            <w:r>
              <w:rPr>
                <w:sz w:val="21"/>
                <w:szCs w:val="21"/>
                <w:highlight w:val="none"/>
              </w:rPr>
              <w:t>jztf</w:t>
            </w:r>
            <w:r>
              <w:rPr>
                <w:spacing w:val="10"/>
                <w:sz w:val="21"/>
                <w:szCs w:val="21"/>
                <w:highlight w:val="none"/>
              </w:rPr>
              <w:t xml:space="preserve"> 格式）到会员系统的指定位置。上传时必须</w:t>
            </w:r>
            <w:r>
              <w:rPr>
                <w:spacing w:val="9"/>
                <w:sz w:val="21"/>
                <w:szCs w:val="21"/>
                <w:highlight w:val="none"/>
              </w:rPr>
              <w:t>得到电脑“上传</w:t>
            </w:r>
            <w:r>
              <w:rPr>
                <w:spacing w:val="12"/>
                <w:sz w:val="21"/>
                <w:szCs w:val="21"/>
                <w:highlight w:val="none"/>
              </w:rPr>
              <w:t>成功”的确认回复。请投标人在上传时认真检查上传投标文件是否完</w:t>
            </w:r>
            <w:r>
              <w:rPr>
                <w:spacing w:val="5"/>
                <w:sz w:val="21"/>
                <w:szCs w:val="21"/>
                <w:highlight w:val="none"/>
              </w:rPr>
              <w:t>整、正确。</w:t>
            </w:r>
          </w:p>
          <w:p w14:paraId="1A18577A">
            <w:pPr>
              <w:pStyle w:val="14"/>
              <w:spacing w:before="1" w:line="313" w:lineRule="auto"/>
              <w:ind w:left="106" w:right="91" w:firstLine="415"/>
              <w:rPr>
                <w:sz w:val="21"/>
                <w:szCs w:val="21"/>
                <w:highlight w:val="none"/>
              </w:rPr>
            </w:pPr>
            <w:r>
              <w:rPr>
                <w:rFonts w:hint="eastAsia"/>
                <w:spacing w:val="9"/>
                <w:sz w:val="21"/>
                <w:szCs w:val="21"/>
                <w:highlight w:val="none"/>
                <w:lang w:val="en-US" w:eastAsia="zh-CN"/>
              </w:rPr>
              <w:t>c</w:t>
            </w:r>
            <w:r>
              <w:rPr>
                <w:spacing w:val="9"/>
                <w:sz w:val="21"/>
                <w:szCs w:val="21"/>
                <w:highlight w:val="none"/>
              </w:rPr>
              <w:t>、投标人因交易中心交易系统无法上传电子投标文件时，请在工</w:t>
            </w:r>
            <w:r>
              <w:rPr>
                <w:spacing w:val="8"/>
                <w:sz w:val="21"/>
                <w:szCs w:val="21"/>
                <w:highlight w:val="none"/>
              </w:rPr>
              <w:t>作时间与焦作市公共资源交易中心联系，联系电话：0391-35</w:t>
            </w:r>
            <w:r>
              <w:rPr>
                <w:spacing w:val="7"/>
                <w:sz w:val="21"/>
                <w:szCs w:val="21"/>
                <w:highlight w:val="none"/>
              </w:rPr>
              <w:t>68395。</w:t>
            </w:r>
          </w:p>
        </w:tc>
      </w:tr>
      <w:tr w14:paraId="128E7A4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635" w:hRule="atLeast"/>
        </w:trPr>
        <w:tc>
          <w:tcPr>
            <w:tcW w:w="1157" w:type="dxa"/>
            <w:vAlign w:val="top"/>
          </w:tcPr>
          <w:p w14:paraId="3D8D064E">
            <w:pPr>
              <w:pStyle w:val="14"/>
              <w:spacing w:before="65" w:line="268" w:lineRule="exact"/>
              <w:ind w:firstLine="216" w:firstLineChars="100"/>
              <w:rPr>
                <w:sz w:val="21"/>
                <w:szCs w:val="21"/>
                <w:highlight w:val="none"/>
              </w:rPr>
            </w:pPr>
            <w:r>
              <w:rPr>
                <w:spacing w:val="3"/>
                <w:position w:val="1"/>
                <w:sz w:val="21"/>
                <w:szCs w:val="21"/>
                <w:highlight w:val="none"/>
              </w:rPr>
              <w:t>4.2.2</w:t>
            </w:r>
          </w:p>
        </w:tc>
        <w:tc>
          <w:tcPr>
            <w:tcW w:w="1743" w:type="dxa"/>
            <w:vAlign w:val="center"/>
          </w:tcPr>
          <w:p w14:paraId="15E0F57C">
            <w:pPr>
              <w:pStyle w:val="14"/>
              <w:spacing w:before="65" w:line="409" w:lineRule="auto"/>
              <w:ind w:right="147"/>
              <w:jc w:val="center"/>
              <w:rPr>
                <w:sz w:val="21"/>
                <w:szCs w:val="21"/>
                <w:highlight w:val="none"/>
              </w:rPr>
            </w:pPr>
            <w:r>
              <w:rPr>
                <w:spacing w:val="8"/>
                <w:sz w:val="21"/>
                <w:szCs w:val="21"/>
                <w:highlight w:val="none"/>
              </w:rPr>
              <w:t>递交投标文件地</w:t>
            </w:r>
            <w:r>
              <w:rPr>
                <w:sz w:val="21"/>
                <w:szCs w:val="21"/>
                <w:highlight w:val="none"/>
              </w:rPr>
              <w:t>点</w:t>
            </w:r>
          </w:p>
        </w:tc>
        <w:tc>
          <w:tcPr>
            <w:tcW w:w="6614" w:type="dxa"/>
            <w:vAlign w:val="top"/>
          </w:tcPr>
          <w:p w14:paraId="28D8E24A">
            <w:pPr>
              <w:pStyle w:val="14"/>
              <w:spacing w:before="194" w:line="407" w:lineRule="auto"/>
              <w:ind w:left="107" w:right="90" w:hanging="1"/>
              <w:rPr>
                <w:sz w:val="21"/>
                <w:szCs w:val="21"/>
                <w:highlight w:val="none"/>
              </w:rPr>
            </w:pPr>
            <w:r>
              <w:rPr>
                <w:b/>
                <w:bCs/>
                <w:spacing w:val="-4"/>
                <w:sz w:val="21"/>
                <w:szCs w:val="21"/>
                <w:highlight w:val="none"/>
              </w:rPr>
              <w:t>本项目采用“远程不见面”开标方式，远程开标</w:t>
            </w:r>
            <w:r>
              <w:rPr>
                <w:b/>
                <w:bCs/>
                <w:spacing w:val="-7"/>
                <w:sz w:val="21"/>
                <w:szCs w:val="21"/>
                <w:highlight w:val="none"/>
              </w:rPr>
              <w:t>大厅网址为</w:t>
            </w:r>
          </w:p>
          <w:p w14:paraId="37B66847">
            <w:pPr>
              <w:pStyle w:val="14"/>
              <w:spacing w:before="1" w:line="357" w:lineRule="auto"/>
              <w:ind w:left="105" w:right="19" w:hanging="3"/>
              <w:rPr>
                <w:sz w:val="21"/>
                <w:szCs w:val="21"/>
                <w:highlight w:val="none"/>
              </w:rPr>
            </w:pPr>
            <w:r>
              <w:rPr>
                <w:sz w:val="21"/>
                <w:szCs w:val="21"/>
                <w:highlight w:val="none"/>
              </w:rPr>
              <w:fldChar w:fldCharType="begin"/>
            </w:r>
            <w:r>
              <w:rPr>
                <w:sz w:val="21"/>
                <w:szCs w:val="21"/>
                <w:highlight w:val="none"/>
              </w:rPr>
              <w:instrText xml:space="preserve"> HYPERLINK "http://122.112.246.33/BidOpening/bidopeninghallaction/hall/login" </w:instrText>
            </w:r>
            <w:r>
              <w:rPr>
                <w:sz w:val="21"/>
                <w:szCs w:val="21"/>
                <w:highlight w:val="none"/>
              </w:rPr>
              <w:fldChar w:fldCharType="separate"/>
            </w:r>
            <w:r>
              <w:rPr>
                <w:b/>
                <w:bCs/>
                <w:sz w:val="21"/>
                <w:szCs w:val="21"/>
                <w:highlight w:val="none"/>
              </w:rPr>
              <w:t>http</w:t>
            </w:r>
            <w:r>
              <w:rPr>
                <w:b/>
                <w:bCs/>
                <w:spacing w:val="9"/>
                <w:sz w:val="21"/>
                <w:szCs w:val="21"/>
                <w:highlight w:val="none"/>
              </w:rPr>
              <w:t>://122.112.246.33/</w:t>
            </w:r>
            <w:r>
              <w:rPr>
                <w:b/>
                <w:bCs/>
                <w:sz w:val="21"/>
                <w:szCs w:val="21"/>
                <w:highlight w:val="none"/>
              </w:rPr>
              <w:t>BidOpening</w:t>
            </w:r>
            <w:r>
              <w:rPr>
                <w:b/>
                <w:bCs/>
                <w:spacing w:val="9"/>
                <w:sz w:val="21"/>
                <w:szCs w:val="21"/>
                <w:highlight w:val="none"/>
              </w:rPr>
              <w:t>/</w:t>
            </w:r>
            <w:r>
              <w:rPr>
                <w:b/>
                <w:bCs/>
                <w:sz w:val="21"/>
                <w:szCs w:val="21"/>
                <w:highlight w:val="none"/>
              </w:rPr>
              <w:t>bidopeninghallaction</w:t>
            </w:r>
            <w:r>
              <w:rPr>
                <w:b/>
                <w:bCs/>
                <w:spacing w:val="9"/>
                <w:sz w:val="21"/>
                <w:szCs w:val="21"/>
                <w:highlight w:val="none"/>
              </w:rPr>
              <w:t>/</w:t>
            </w:r>
            <w:r>
              <w:rPr>
                <w:b/>
                <w:bCs/>
                <w:sz w:val="21"/>
                <w:szCs w:val="21"/>
                <w:highlight w:val="none"/>
              </w:rPr>
              <w:t>hall</w:t>
            </w:r>
            <w:r>
              <w:rPr>
                <w:b/>
                <w:bCs/>
                <w:spacing w:val="9"/>
                <w:sz w:val="21"/>
                <w:szCs w:val="21"/>
                <w:highlight w:val="none"/>
              </w:rPr>
              <w:t>/l</w:t>
            </w:r>
            <w:r>
              <w:rPr>
                <w:b/>
                <w:bCs/>
                <w:spacing w:val="9"/>
                <w:sz w:val="21"/>
                <w:szCs w:val="21"/>
                <w:highlight w:val="none"/>
              </w:rPr>
              <w:fldChar w:fldCharType="end"/>
            </w:r>
            <w:r>
              <w:rPr>
                <w:sz w:val="21"/>
                <w:szCs w:val="21"/>
                <w:highlight w:val="none"/>
              </w:rPr>
              <w:fldChar w:fldCharType="begin"/>
            </w:r>
            <w:r>
              <w:rPr>
                <w:sz w:val="21"/>
                <w:szCs w:val="21"/>
                <w:highlight w:val="none"/>
              </w:rPr>
              <w:instrText xml:space="preserve"> HYPERLINK "http://122.112.246.33/BidOpening/bidopeninghallaction/hall/login" </w:instrText>
            </w:r>
            <w:r>
              <w:rPr>
                <w:sz w:val="21"/>
                <w:szCs w:val="21"/>
                <w:highlight w:val="none"/>
              </w:rPr>
              <w:fldChar w:fldCharType="separate"/>
            </w:r>
            <w:r>
              <w:rPr>
                <w:b/>
                <w:bCs/>
                <w:sz w:val="21"/>
                <w:szCs w:val="21"/>
                <w:highlight w:val="none"/>
              </w:rPr>
              <w:t>ogin</w:t>
            </w:r>
            <w:r>
              <w:rPr>
                <w:b/>
                <w:bCs/>
                <w:sz w:val="21"/>
                <w:szCs w:val="21"/>
                <w:highlight w:val="none"/>
              </w:rPr>
              <w:fldChar w:fldCharType="end"/>
            </w:r>
            <w:r>
              <w:rPr>
                <w:b/>
                <w:bCs/>
                <w:spacing w:val="9"/>
                <w:sz w:val="21"/>
                <w:szCs w:val="21"/>
                <w:highlight w:val="none"/>
              </w:rPr>
              <w:t>，</w:t>
            </w:r>
            <w:r>
              <w:rPr>
                <w:spacing w:val="9"/>
                <w:sz w:val="21"/>
                <w:szCs w:val="21"/>
                <w:highlight w:val="none"/>
              </w:rPr>
              <w:t>投标人无需到现场参加开标会议，无需到达现场</w:t>
            </w:r>
            <w:r>
              <w:rPr>
                <w:spacing w:val="8"/>
                <w:sz w:val="21"/>
                <w:szCs w:val="21"/>
                <w:highlight w:val="none"/>
              </w:rPr>
              <w:t>提交原件资料。</w:t>
            </w:r>
            <w:r>
              <w:rPr>
                <w:spacing w:val="9"/>
                <w:sz w:val="21"/>
                <w:szCs w:val="21"/>
                <w:highlight w:val="none"/>
              </w:rPr>
              <w:t>投标人应当在投标截止时间前，登录远程开标大厅，在线准时参加开</w:t>
            </w:r>
            <w:r>
              <w:rPr>
                <w:spacing w:val="8"/>
                <w:sz w:val="21"/>
                <w:szCs w:val="21"/>
                <w:highlight w:val="none"/>
              </w:rPr>
              <w:t>标活动并进行文件解密等。</w:t>
            </w:r>
          </w:p>
        </w:tc>
      </w:tr>
      <w:tr w14:paraId="7BF9407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1157" w:type="dxa"/>
            <w:vAlign w:val="top"/>
          </w:tcPr>
          <w:p w14:paraId="31B5BEC3">
            <w:pPr>
              <w:pStyle w:val="14"/>
              <w:spacing w:before="267" w:line="269" w:lineRule="exact"/>
              <w:ind w:left="296"/>
              <w:rPr>
                <w:sz w:val="21"/>
                <w:szCs w:val="21"/>
                <w:highlight w:val="none"/>
              </w:rPr>
            </w:pPr>
            <w:r>
              <w:rPr>
                <w:spacing w:val="3"/>
                <w:position w:val="1"/>
                <w:sz w:val="21"/>
                <w:szCs w:val="21"/>
                <w:highlight w:val="none"/>
              </w:rPr>
              <w:t>4.2.3</w:t>
            </w:r>
          </w:p>
        </w:tc>
        <w:tc>
          <w:tcPr>
            <w:tcW w:w="1743" w:type="dxa"/>
            <w:vAlign w:val="center"/>
          </w:tcPr>
          <w:p w14:paraId="61CC4333">
            <w:pPr>
              <w:pStyle w:val="14"/>
              <w:spacing w:before="63" w:line="344" w:lineRule="auto"/>
              <w:ind w:right="161"/>
              <w:jc w:val="center"/>
              <w:rPr>
                <w:sz w:val="21"/>
                <w:szCs w:val="21"/>
                <w:highlight w:val="none"/>
              </w:rPr>
            </w:pPr>
            <w:r>
              <w:rPr>
                <w:spacing w:val="8"/>
                <w:sz w:val="21"/>
                <w:szCs w:val="21"/>
                <w:highlight w:val="none"/>
              </w:rPr>
              <w:t>是否退还投标文</w:t>
            </w:r>
            <w:r>
              <w:rPr>
                <w:spacing w:val="1"/>
                <w:sz w:val="21"/>
                <w:szCs w:val="21"/>
                <w:highlight w:val="none"/>
              </w:rPr>
              <w:t>件</w:t>
            </w:r>
          </w:p>
        </w:tc>
        <w:tc>
          <w:tcPr>
            <w:tcW w:w="6614" w:type="dxa"/>
            <w:vAlign w:val="top"/>
          </w:tcPr>
          <w:p w14:paraId="66E9BD55">
            <w:pPr>
              <w:pStyle w:val="14"/>
              <w:spacing w:before="267" w:line="229" w:lineRule="auto"/>
              <w:ind w:left="111"/>
              <w:rPr>
                <w:sz w:val="21"/>
                <w:szCs w:val="21"/>
                <w:highlight w:val="none"/>
              </w:rPr>
            </w:pPr>
            <w:r>
              <w:rPr>
                <w:sz w:val="21"/>
                <w:szCs w:val="21"/>
                <w:highlight w:val="none"/>
              </w:rPr>
              <w:t>否</w:t>
            </w:r>
          </w:p>
        </w:tc>
      </w:tr>
      <w:tr w14:paraId="2005353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518" w:hRule="atLeast"/>
        </w:trPr>
        <w:tc>
          <w:tcPr>
            <w:tcW w:w="1157" w:type="dxa"/>
            <w:vAlign w:val="top"/>
          </w:tcPr>
          <w:p w14:paraId="1FF1FD0C">
            <w:pPr>
              <w:spacing w:line="407" w:lineRule="auto"/>
              <w:rPr>
                <w:rFonts w:ascii="Arial"/>
                <w:sz w:val="22"/>
                <w:szCs w:val="22"/>
                <w:highlight w:val="none"/>
              </w:rPr>
            </w:pPr>
          </w:p>
          <w:p w14:paraId="555F21A0">
            <w:pPr>
              <w:pStyle w:val="14"/>
              <w:spacing w:before="65" w:line="269" w:lineRule="exact"/>
              <w:ind w:left="404"/>
              <w:rPr>
                <w:sz w:val="21"/>
                <w:szCs w:val="21"/>
                <w:highlight w:val="none"/>
              </w:rPr>
            </w:pPr>
            <w:r>
              <w:rPr>
                <w:spacing w:val="1"/>
                <w:position w:val="1"/>
                <w:sz w:val="21"/>
                <w:szCs w:val="21"/>
                <w:highlight w:val="none"/>
              </w:rPr>
              <w:t>5.1</w:t>
            </w:r>
          </w:p>
        </w:tc>
        <w:tc>
          <w:tcPr>
            <w:tcW w:w="1743" w:type="dxa"/>
            <w:vAlign w:val="center"/>
          </w:tcPr>
          <w:p w14:paraId="1F2619F6">
            <w:pPr>
              <w:pStyle w:val="14"/>
              <w:spacing w:before="65" w:line="229" w:lineRule="auto"/>
              <w:jc w:val="center"/>
              <w:rPr>
                <w:sz w:val="21"/>
                <w:szCs w:val="21"/>
                <w:highlight w:val="none"/>
              </w:rPr>
            </w:pPr>
            <w:r>
              <w:rPr>
                <w:spacing w:val="8"/>
                <w:sz w:val="21"/>
                <w:szCs w:val="21"/>
                <w:highlight w:val="none"/>
              </w:rPr>
              <w:t>开标时间和地点</w:t>
            </w:r>
          </w:p>
        </w:tc>
        <w:tc>
          <w:tcPr>
            <w:tcW w:w="6614" w:type="dxa"/>
            <w:vAlign w:val="top"/>
          </w:tcPr>
          <w:p w14:paraId="08E6B0B3">
            <w:pPr>
              <w:pStyle w:val="14"/>
              <w:spacing w:before="66" w:line="377" w:lineRule="auto"/>
              <w:ind w:left="122" w:right="91" w:hanging="16"/>
              <w:rPr>
                <w:sz w:val="21"/>
                <w:szCs w:val="21"/>
                <w:highlight w:val="none"/>
              </w:rPr>
            </w:pPr>
            <w:r>
              <w:rPr>
                <w:spacing w:val="11"/>
                <w:sz w:val="21"/>
                <w:szCs w:val="21"/>
                <w:highlight w:val="none"/>
              </w:rPr>
              <w:t>开标时间：</w:t>
            </w:r>
            <w:r>
              <w:rPr>
                <w:spacing w:val="-37"/>
                <w:sz w:val="21"/>
                <w:szCs w:val="21"/>
                <w:highlight w:val="none"/>
              </w:rPr>
              <w:t xml:space="preserve"> </w:t>
            </w:r>
            <w:r>
              <w:rPr>
                <w:spacing w:val="11"/>
                <w:sz w:val="21"/>
                <w:szCs w:val="21"/>
                <w:highlight w:val="none"/>
              </w:rPr>
              <w:t>同投标截止时间（电子投标文件必须凭制作投标文件所用</w:t>
            </w:r>
            <w:r>
              <w:rPr>
                <w:spacing w:val="5"/>
                <w:sz w:val="21"/>
                <w:szCs w:val="21"/>
                <w:highlight w:val="none"/>
              </w:rPr>
              <w:t>的企业</w:t>
            </w:r>
            <w:r>
              <w:rPr>
                <w:spacing w:val="-37"/>
                <w:sz w:val="21"/>
                <w:szCs w:val="21"/>
                <w:highlight w:val="none"/>
              </w:rPr>
              <w:t xml:space="preserve"> </w:t>
            </w:r>
            <w:r>
              <w:rPr>
                <w:sz w:val="21"/>
                <w:szCs w:val="21"/>
                <w:highlight w:val="none"/>
              </w:rPr>
              <w:t>CA</w:t>
            </w:r>
            <w:r>
              <w:rPr>
                <w:spacing w:val="-39"/>
                <w:sz w:val="21"/>
                <w:szCs w:val="21"/>
                <w:highlight w:val="none"/>
              </w:rPr>
              <w:t xml:space="preserve"> </w:t>
            </w:r>
            <w:r>
              <w:rPr>
                <w:spacing w:val="5"/>
                <w:sz w:val="21"/>
                <w:szCs w:val="21"/>
                <w:highlight w:val="none"/>
              </w:rPr>
              <w:t>密匙在</w:t>
            </w:r>
            <w:r>
              <w:rPr>
                <w:spacing w:val="-35"/>
                <w:sz w:val="21"/>
                <w:szCs w:val="21"/>
                <w:highlight w:val="none"/>
              </w:rPr>
              <w:t xml:space="preserve"> </w:t>
            </w:r>
            <w:r>
              <w:rPr>
                <w:spacing w:val="5"/>
                <w:sz w:val="21"/>
                <w:szCs w:val="21"/>
                <w:highlight w:val="none"/>
              </w:rPr>
              <w:t>30</w:t>
            </w:r>
            <w:r>
              <w:rPr>
                <w:spacing w:val="-36"/>
                <w:sz w:val="21"/>
                <w:szCs w:val="21"/>
                <w:highlight w:val="none"/>
              </w:rPr>
              <w:t xml:space="preserve"> </w:t>
            </w:r>
            <w:r>
              <w:rPr>
                <w:spacing w:val="5"/>
                <w:sz w:val="21"/>
                <w:szCs w:val="21"/>
                <w:highlight w:val="none"/>
              </w:rPr>
              <w:t>分钟内完成解密）</w:t>
            </w:r>
          </w:p>
          <w:p w14:paraId="26A8B4BD">
            <w:pPr>
              <w:pStyle w:val="14"/>
              <w:spacing w:line="228" w:lineRule="auto"/>
              <w:ind w:left="106"/>
              <w:rPr>
                <w:sz w:val="21"/>
                <w:szCs w:val="21"/>
                <w:highlight w:val="none"/>
              </w:rPr>
            </w:pPr>
            <w:r>
              <w:rPr>
                <w:spacing w:val="9"/>
                <w:sz w:val="21"/>
                <w:szCs w:val="21"/>
                <w:highlight w:val="none"/>
              </w:rPr>
              <w:t>开标地点：递交投标文件地点</w:t>
            </w:r>
          </w:p>
        </w:tc>
      </w:tr>
    </w:tbl>
    <w:p w14:paraId="4A92CBA6">
      <w:pPr>
        <w:rPr>
          <w:rFonts w:ascii="Arial"/>
          <w:sz w:val="21"/>
          <w:highlight w:val="none"/>
        </w:rPr>
      </w:pPr>
    </w:p>
    <w:p w14:paraId="1CE759EB">
      <w:pPr>
        <w:rPr>
          <w:rFonts w:ascii="Arial" w:hAnsi="Arial" w:eastAsia="Arial" w:cs="Arial"/>
          <w:sz w:val="21"/>
          <w:szCs w:val="21"/>
          <w:highlight w:val="none"/>
        </w:rPr>
        <w:sectPr>
          <w:footerReference r:id="rId13" w:type="default"/>
          <w:pgSz w:w="11906" w:h="16839"/>
          <w:pgMar w:top="1431" w:right="1063" w:bottom="1126" w:left="1288" w:header="0" w:footer="878" w:gutter="0"/>
          <w:pgNumType w:fmt="decimal"/>
          <w:cols w:space="720" w:num="1"/>
        </w:sectPr>
      </w:pPr>
    </w:p>
    <w:p w14:paraId="6738AE07">
      <w:pPr>
        <w:spacing w:line="91" w:lineRule="auto"/>
        <w:rPr>
          <w:rFonts w:ascii="Arial"/>
          <w:sz w:val="2"/>
          <w:highlight w:val="none"/>
        </w:rPr>
      </w:pPr>
    </w:p>
    <w:tbl>
      <w:tblPr>
        <w:tblStyle w:val="13"/>
        <w:tblW w:w="9514" w:type="dxa"/>
        <w:tblInd w:w="20" w:type="dxa"/>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743"/>
        <w:gridCol w:w="6614"/>
      </w:tblGrid>
      <w:tr w14:paraId="13561670">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57" w:type="dxa"/>
            <w:vAlign w:val="top"/>
          </w:tcPr>
          <w:p w14:paraId="042C8B81">
            <w:pPr>
              <w:pStyle w:val="14"/>
              <w:spacing w:before="127" w:line="228" w:lineRule="auto"/>
              <w:ind w:left="246"/>
              <w:rPr>
                <w:sz w:val="21"/>
                <w:szCs w:val="21"/>
                <w:highlight w:val="none"/>
              </w:rPr>
            </w:pPr>
            <w:r>
              <w:rPr>
                <w:b/>
                <w:bCs/>
                <w:spacing w:val="5"/>
                <w:sz w:val="21"/>
                <w:szCs w:val="21"/>
                <w:highlight w:val="none"/>
              </w:rPr>
              <w:t>条款号</w:t>
            </w:r>
          </w:p>
        </w:tc>
        <w:tc>
          <w:tcPr>
            <w:tcW w:w="1743" w:type="dxa"/>
            <w:vAlign w:val="top"/>
          </w:tcPr>
          <w:p w14:paraId="07BCA908">
            <w:pPr>
              <w:pStyle w:val="14"/>
              <w:spacing w:before="127" w:line="228" w:lineRule="auto"/>
              <w:ind w:left="445"/>
              <w:rPr>
                <w:sz w:val="21"/>
                <w:szCs w:val="21"/>
                <w:highlight w:val="none"/>
              </w:rPr>
            </w:pPr>
            <w:r>
              <w:rPr>
                <w:b/>
                <w:bCs/>
                <w:spacing w:val="6"/>
                <w:sz w:val="21"/>
                <w:szCs w:val="21"/>
                <w:highlight w:val="none"/>
              </w:rPr>
              <w:t>条款名称</w:t>
            </w:r>
          </w:p>
        </w:tc>
        <w:tc>
          <w:tcPr>
            <w:tcW w:w="6614" w:type="dxa"/>
            <w:vAlign w:val="top"/>
          </w:tcPr>
          <w:p w14:paraId="048D9412">
            <w:pPr>
              <w:pStyle w:val="14"/>
              <w:spacing w:before="127" w:line="228" w:lineRule="auto"/>
              <w:ind w:left="2888"/>
              <w:rPr>
                <w:sz w:val="21"/>
                <w:szCs w:val="21"/>
                <w:highlight w:val="none"/>
              </w:rPr>
            </w:pPr>
            <w:r>
              <w:rPr>
                <w:b/>
                <w:bCs/>
                <w:spacing w:val="6"/>
                <w:sz w:val="21"/>
                <w:szCs w:val="21"/>
                <w:highlight w:val="none"/>
              </w:rPr>
              <w:t>编列内容</w:t>
            </w:r>
          </w:p>
        </w:tc>
      </w:tr>
      <w:tr w14:paraId="0A0D52DA">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833" w:hRule="atLeast"/>
        </w:trPr>
        <w:tc>
          <w:tcPr>
            <w:tcW w:w="1157" w:type="dxa"/>
            <w:vAlign w:val="top"/>
          </w:tcPr>
          <w:p w14:paraId="3022BB4F">
            <w:pPr>
              <w:spacing w:line="277" w:lineRule="auto"/>
              <w:rPr>
                <w:rFonts w:ascii="Arial"/>
                <w:sz w:val="22"/>
                <w:szCs w:val="22"/>
                <w:highlight w:val="none"/>
              </w:rPr>
            </w:pPr>
          </w:p>
          <w:p w14:paraId="2234BB69">
            <w:pPr>
              <w:spacing w:line="277" w:lineRule="auto"/>
              <w:rPr>
                <w:rFonts w:ascii="Arial"/>
                <w:sz w:val="22"/>
                <w:szCs w:val="22"/>
                <w:highlight w:val="none"/>
              </w:rPr>
            </w:pPr>
          </w:p>
          <w:p w14:paraId="6B711795">
            <w:pPr>
              <w:spacing w:line="278" w:lineRule="auto"/>
              <w:rPr>
                <w:rFonts w:ascii="Arial"/>
                <w:sz w:val="22"/>
                <w:szCs w:val="22"/>
                <w:highlight w:val="none"/>
              </w:rPr>
            </w:pPr>
          </w:p>
          <w:p w14:paraId="22CFD67F">
            <w:pPr>
              <w:spacing w:line="278" w:lineRule="auto"/>
              <w:rPr>
                <w:rFonts w:ascii="Arial"/>
                <w:sz w:val="22"/>
                <w:szCs w:val="22"/>
                <w:highlight w:val="none"/>
              </w:rPr>
            </w:pPr>
          </w:p>
          <w:p w14:paraId="7F43D02B">
            <w:pPr>
              <w:spacing w:line="278" w:lineRule="auto"/>
              <w:rPr>
                <w:rFonts w:ascii="Arial"/>
                <w:sz w:val="22"/>
                <w:szCs w:val="22"/>
                <w:highlight w:val="none"/>
              </w:rPr>
            </w:pPr>
          </w:p>
          <w:p w14:paraId="5C968F61">
            <w:pPr>
              <w:spacing w:line="278" w:lineRule="auto"/>
              <w:rPr>
                <w:rFonts w:ascii="Arial"/>
                <w:sz w:val="22"/>
                <w:szCs w:val="22"/>
                <w:highlight w:val="none"/>
              </w:rPr>
            </w:pPr>
          </w:p>
          <w:p w14:paraId="73B93BA9">
            <w:pPr>
              <w:pStyle w:val="14"/>
              <w:spacing w:before="65" w:line="269" w:lineRule="exact"/>
              <w:ind w:left="404"/>
              <w:rPr>
                <w:sz w:val="21"/>
                <w:szCs w:val="21"/>
                <w:highlight w:val="none"/>
              </w:rPr>
            </w:pPr>
            <w:r>
              <w:rPr>
                <w:spacing w:val="1"/>
                <w:position w:val="1"/>
                <w:sz w:val="21"/>
                <w:szCs w:val="21"/>
                <w:highlight w:val="none"/>
              </w:rPr>
              <w:t>5.2</w:t>
            </w:r>
          </w:p>
        </w:tc>
        <w:tc>
          <w:tcPr>
            <w:tcW w:w="1743" w:type="dxa"/>
            <w:vAlign w:val="top"/>
          </w:tcPr>
          <w:p w14:paraId="71115C97">
            <w:pPr>
              <w:spacing w:line="277" w:lineRule="auto"/>
              <w:rPr>
                <w:rFonts w:ascii="Arial"/>
                <w:sz w:val="22"/>
                <w:szCs w:val="22"/>
                <w:highlight w:val="none"/>
              </w:rPr>
            </w:pPr>
          </w:p>
          <w:p w14:paraId="6B5D42AC">
            <w:pPr>
              <w:spacing w:line="278" w:lineRule="auto"/>
              <w:rPr>
                <w:rFonts w:ascii="Arial"/>
                <w:sz w:val="22"/>
                <w:szCs w:val="22"/>
                <w:highlight w:val="none"/>
              </w:rPr>
            </w:pPr>
          </w:p>
          <w:p w14:paraId="5D37EB2D">
            <w:pPr>
              <w:spacing w:line="278" w:lineRule="auto"/>
              <w:rPr>
                <w:rFonts w:ascii="Arial"/>
                <w:sz w:val="22"/>
                <w:szCs w:val="22"/>
                <w:highlight w:val="none"/>
              </w:rPr>
            </w:pPr>
          </w:p>
          <w:p w14:paraId="26819EEE">
            <w:pPr>
              <w:spacing w:line="278" w:lineRule="auto"/>
              <w:rPr>
                <w:rFonts w:ascii="Arial"/>
                <w:sz w:val="22"/>
                <w:szCs w:val="22"/>
                <w:highlight w:val="none"/>
              </w:rPr>
            </w:pPr>
          </w:p>
          <w:p w14:paraId="23DCA506">
            <w:pPr>
              <w:spacing w:line="278" w:lineRule="auto"/>
              <w:rPr>
                <w:rFonts w:ascii="Arial"/>
                <w:sz w:val="22"/>
                <w:szCs w:val="22"/>
                <w:highlight w:val="none"/>
              </w:rPr>
            </w:pPr>
          </w:p>
          <w:p w14:paraId="25A99FB8">
            <w:pPr>
              <w:spacing w:line="278" w:lineRule="auto"/>
              <w:rPr>
                <w:rFonts w:ascii="Arial"/>
                <w:sz w:val="22"/>
                <w:szCs w:val="22"/>
                <w:highlight w:val="none"/>
              </w:rPr>
            </w:pPr>
          </w:p>
          <w:p w14:paraId="7376466A">
            <w:pPr>
              <w:pStyle w:val="14"/>
              <w:spacing w:before="65" w:line="229" w:lineRule="auto"/>
              <w:ind w:left="445"/>
              <w:rPr>
                <w:sz w:val="21"/>
                <w:szCs w:val="21"/>
                <w:highlight w:val="none"/>
              </w:rPr>
            </w:pPr>
            <w:r>
              <w:rPr>
                <w:spacing w:val="7"/>
                <w:sz w:val="21"/>
                <w:szCs w:val="21"/>
                <w:highlight w:val="none"/>
              </w:rPr>
              <w:t>开标程序</w:t>
            </w:r>
          </w:p>
        </w:tc>
        <w:tc>
          <w:tcPr>
            <w:tcW w:w="6614" w:type="dxa"/>
            <w:vAlign w:val="top"/>
          </w:tcPr>
          <w:p w14:paraId="756A90F4">
            <w:pPr>
              <w:pStyle w:val="14"/>
              <w:spacing w:before="108" w:line="228" w:lineRule="auto"/>
              <w:ind w:left="115"/>
              <w:rPr>
                <w:sz w:val="21"/>
                <w:szCs w:val="21"/>
                <w:highlight w:val="none"/>
              </w:rPr>
            </w:pPr>
            <w:r>
              <w:rPr>
                <w:spacing w:val="8"/>
                <w:sz w:val="21"/>
                <w:szCs w:val="21"/>
                <w:highlight w:val="none"/>
              </w:rPr>
              <w:t>（l）登录焦作市公共资源交易中心电子交易平台；</w:t>
            </w:r>
          </w:p>
          <w:p w14:paraId="60A87D11">
            <w:pPr>
              <w:pStyle w:val="14"/>
              <w:spacing w:before="160" w:line="228" w:lineRule="auto"/>
              <w:ind w:left="115"/>
              <w:rPr>
                <w:sz w:val="21"/>
                <w:szCs w:val="21"/>
                <w:highlight w:val="none"/>
              </w:rPr>
            </w:pPr>
            <w:r>
              <w:rPr>
                <w:spacing w:val="6"/>
                <w:sz w:val="21"/>
                <w:szCs w:val="21"/>
                <w:highlight w:val="none"/>
              </w:rPr>
              <w:t>（2）公布投标人；</w:t>
            </w:r>
          </w:p>
          <w:p w14:paraId="32F40F5F">
            <w:pPr>
              <w:pStyle w:val="14"/>
              <w:spacing w:before="164" w:line="228" w:lineRule="auto"/>
              <w:ind w:left="115"/>
              <w:rPr>
                <w:sz w:val="21"/>
                <w:szCs w:val="21"/>
                <w:highlight w:val="none"/>
              </w:rPr>
            </w:pPr>
            <w:r>
              <w:rPr>
                <w:spacing w:val="8"/>
                <w:sz w:val="21"/>
                <w:szCs w:val="21"/>
                <w:highlight w:val="none"/>
              </w:rPr>
              <w:t>（3）在监督人监督下进行投标文件现场解密；</w:t>
            </w:r>
          </w:p>
          <w:p w14:paraId="6BF80C22">
            <w:pPr>
              <w:pStyle w:val="14"/>
              <w:spacing w:before="159" w:line="377" w:lineRule="auto"/>
              <w:ind w:left="106" w:right="91" w:firstLine="22"/>
              <w:jc w:val="both"/>
              <w:rPr>
                <w:sz w:val="21"/>
                <w:szCs w:val="21"/>
                <w:highlight w:val="none"/>
              </w:rPr>
            </w:pPr>
            <w:r>
              <w:rPr>
                <w:spacing w:val="10"/>
                <w:sz w:val="21"/>
                <w:szCs w:val="21"/>
                <w:highlight w:val="none"/>
              </w:rPr>
              <w:t>电子投标文件必须凭制作投标文件所用的企业</w:t>
            </w:r>
            <w:r>
              <w:rPr>
                <w:spacing w:val="-23"/>
                <w:sz w:val="21"/>
                <w:szCs w:val="21"/>
                <w:highlight w:val="none"/>
              </w:rPr>
              <w:t xml:space="preserve"> </w:t>
            </w:r>
            <w:r>
              <w:rPr>
                <w:sz w:val="21"/>
                <w:szCs w:val="21"/>
                <w:highlight w:val="none"/>
              </w:rPr>
              <w:t>CA</w:t>
            </w:r>
            <w:r>
              <w:rPr>
                <w:spacing w:val="-34"/>
                <w:sz w:val="21"/>
                <w:szCs w:val="21"/>
                <w:highlight w:val="none"/>
              </w:rPr>
              <w:t xml:space="preserve"> </w:t>
            </w:r>
            <w:r>
              <w:rPr>
                <w:spacing w:val="10"/>
                <w:sz w:val="21"/>
                <w:szCs w:val="21"/>
                <w:highlight w:val="none"/>
              </w:rPr>
              <w:t>密匙在</w:t>
            </w:r>
            <w:r>
              <w:rPr>
                <w:spacing w:val="-31"/>
                <w:sz w:val="21"/>
                <w:szCs w:val="21"/>
                <w:highlight w:val="none"/>
              </w:rPr>
              <w:t xml:space="preserve"> </w:t>
            </w:r>
            <w:r>
              <w:rPr>
                <w:spacing w:val="10"/>
                <w:sz w:val="21"/>
                <w:szCs w:val="21"/>
                <w:highlight w:val="none"/>
              </w:rPr>
              <w:t>30</w:t>
            </w:r>
            <w:r>
              <w:rPr>
                <w:spacing w:val="-33"/>
                <w:sz w:val="21"/>
                <w:szCs w:val="21"/>
                <w:highlight w:val="none"/>
              </w:rPr>
              <w:t xml:space="preserve"> </w:t>
            </w:r>
            <w:r>
              <w:rPr>
                <w:spacing w:val="10"/>
                <w:sz w:val="21"/>
                <w:szCs w:val="21"/>
                <w:highlight w:val="none"/>
              </w:rPr>
              <w:t>分钟内完</w:t>
            </w:r>
            <w:r>
              <w:rPr>
                <w:spacing w:val="13"/>
                <w:sz w:val="21"/>
                <w:szCs w:val="21"/>
                <w:highlight w:val="none"/>
              </w:rPr>
              <w:t>成解密。因加密电子投标文件未能成功上传或误传等自身原因而导致</w:t>
            </w:r>
            <w:r>
              <w:rPr>
                <w:spacing w:val="8"/>
                <w:sz w:val="21"/>
                <w:szCs w:val="21"/>
                <w:highlight w:val="none"/>
              </w:rPr>
              <w:t>的解密失败,投标将被拒绝；</w:t>
            </w:r>
          </w:p>
          <w:p w14:paraId="418CB1B8">
            <w:pPr>
              <w:pStyle w:val="14"/>
              <w:spacing w:before="1" w:line="302" w:lineRule="auto"/>
              <w:ind w:left="106" w:right="91" w:firstLine="8"/>
              <w:rPr>
                <w:sz w:val="21"/>
                <w:szCs w:val="21"/>
                <w:highlight w:val="none"/>
              </w:rPr>
            </w:pPr>
            <w:r>
              <w:rPr>
                <w:spacing w:val="9"/>
                <w:sz w:val="21"/>
                <w:szCs w:val="21"/>
                <w:highlight w:val="none"/>
              </w:rPr>
              <w:t>（4）开标并显示开标记录：本项目采用电子开标，解密完成后各投标人的电子投标文件的实质性内容将自动显示在网页中；</w:t>
            </w:r>
          </w:p>
          <w:p w14:paraId="24F26A42">
            <w:pPr>
              <w:pStyle w:val="14"/>
              <w:spacing w:before="163" w:line="228" w:lineRule="auto"/>
              <w:ind w:left="142"/>
              <w:rPr>
                <w:sz w:val="21"/>
                <w:szCs w:val="21"/>
                <w:highlight w:val="none"/>
              </w:rPr>
            </w:pPr>
            <w:r>
              <w:rPr>
                <w:spacing w:val="1"/>
                <w:sz w:val="21"/>
                <w:szCs w:val="21"/>
                <w:highlight w:val="none"/>
              </w:rPr>
              <w:t>(5）开标结束。</w:t>
            </w:r>
          </w:p>
        </w:tc>
      </w:tr>
      <w:tr w14:paraId="6594A6C8">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534" w:hRule="atLeast"/>
        </w:trPr>
        <w:tc>
          <w:tcPr>
            <w:tcW w:w="1157" w:type="dxa"/>
            <w:vAlign w:val="top"/>
          </w:tcPr>
          <w:p w14:paraId="74F013B8">
            <w:pPr>
              <w:spacing w:line="376" w:lineRule="auto"/>
              <w:rPr>
                <w:rFonts w:ascii="Arial"/>
                <w:sz w:val="22"/>
                <w:szCs w:val="22"/>
                <w:highlight w:val="none"/>
              </w:rPr>
            </w:pPr>
          </w:p>
          <w:p w14:paraId="475B97DB">
            <w:pPr>
              <w:pStyle w:val="14"/>
              <w:spacing w:before="65" w:line="268" w:lineRule="exact"/>
              <w:ind w:left="299"/>
              <w:rPr>
                <w:sz w:val="21"/>
                <w:szCs w:val="21"/>
                <w:highlight w:val="none"/>
              </w:rPr>
            </w:pPr>
            <w:r>
              <w:rPr>
                <w:spacing w:val="2"/>
                <w:position w:val="1"/>
                <w:sz w:val="21"/>
                <w:szCs w:val="21"/>
                <w:highlight w:val="none"/>
              </w:rPr>
              <w:t>6.1.1</w:t>
            </w:r>
          </w:p>
        </w:tc>
        <w:tc>
          <w:tcPr>
            <w:tcW w:w="1743" w:type="dxa"/>
            <w:vAlign w:val="center"/>
          </w:tcPr>
          <w:p w14:paraId="1DDC692F">
            <w:pPr>
              <w:pStyle w:val="14"/>
              <w:spacing w:before="236" w:line="379" w:lineRule="auto"/>
              <w:ind w:right="252"/>
              <w:jc w:val="center"/>
              <w:rPr>
                <w:sz w:val="21"/>
                <w:szCs w:val="21"/>
                <w:highlight w:val="none"/>
              </w:rPr>
            </w:pPr>
            <w:r>
              <w:rPr>
                <w:spacing w:val="8"/>
                <w:sz w:val="21"/>
                <w:szCs w:val="21"/>
                <w:highlight w:val="none"/>
              </w:rPr>
              <w:t>评标委员会的</w:t>
            </w:r>
            <w:r>
              <w:rPr>
                <w:spacing w:val="3"/>
                <w:sz w:val="21"/>
                <w:szCs w:val="21"/>
                <w:highlight w:val="none"/>
              </w:rPr>
              <w:t>组建</w:t>
            </w:r>
          </w:p>
        </w:tc>
        <w:tc>
          <w:tcPr>
            <w:tcW w:w="6614" w:type="dxa"/>
            <w:vAlign w:val="top"/>
          </w:tcPr>
          <w:p w14:paraId="7A801DB0">
            <w:pPr>
              <w:pStyle w:val="14"/>
              <w:spacing w:before="34" w:line="377" w:lineRule="auto"/>
              <w:ind w:left="106" w:right="89" w:hanging="2"/>
              <w:rPr>
                <w:sz w:val="21"/>
                <w:szCs w:val="21"/>
                <w:highlight w:val="none"/>
              </w:rPr>
            </w:pPr>
            <w:r>
              <w:rPr>
                <w:spacing w:val="8"/>
                <w:sz w:val="21"/>
                <w:szCs w:val="21"/>
                <w:highlight w:val="none"/>
              </w:rPr>
              <w:t>评标委员会构成：招标人代表</w:t>
            </w:r>
            <w:r>
              <w:rPr>
                <w:spacing w:val="-16"/>
                <w:sz w:val="21"/>
                <w:szCs w:val="21"/>
                <w:highlight w:val="none"/>
              </w:rPr>
              <w:t xml:space="preserve"> </w:t>
            </w:r>
            <w:r>
              <w:rPr>
                <w:spacing w:val="8"/>
                <w:sz w:val="21"/>
                <w:szCs w:val="21"/>
                <w:highlight w:val="none"/>
              </w:rPr>
              <w:t>1</w:t>
            </w:r>
            <w:r>
              <w:rPr>
                <w:spacing w:val="-36"/>
                <w:sz w:val="21"/>
                <w:szCs w:val="21"/>
                <w:highlight w:val="none"/>
              </w:rPr>
              <w:t xml:space="preserve"> </w:t>
            </w:r>
            <w:r>
              <w:rPr>
                <w:spacing w:val="8"/>
                <w:sz w:val="21"/>
                <w:szCs w:val="21"/>
                <w:highlight w:val="none"/>
              </w:rPr>
              <w:t>人，随机抽取由经济、技术方面专家4</w:t>
            </w:r>
            <w:r>
              <w:rPr>
                <w:spacing w:val="3"/>
                <w:sz w:val="21"/>
                <w:szCs w:val="21"/>
                <w:highlight w:val="none"/>
              </w:rPr>
              <w:t>人，共</w:t>
            </w:r>
            <w:r>
              <w:rPr>
                <w:spacing w:val="-28"/>
                <w:sz w:val="21"/>
                <w:szCs w:val="21"/>
                <w:highlight w:val="none"/>
              </w:rPr>
              <w:t xml:space="preserve"> </w:t>
            </w:r>
            <w:r>
              <w:rPr>
                <w:spacing w:val="3"/>
                <w:sz w:val="21"/>
                <w:szCs w:val="21"/>
                <w:highlight w:val="none"/>
              </w:rPr>
              <w:t>5</w:t>
            </w:r>
            <w:r>
              <w:rPr>
                <w:spacing w:val="-38"/>
                <w:sz w:val="21"/>
                <w:szCs w:val="21"/>
                <w:highlight w:val="none"/>
              </w:rPr>
              <w:t xml:space="preserve"> </w:t>
            </w:r>
            <w:r>
              <w:rPr>
                <w:spacing w:val="3"/>
                <w:sz w:val="21"/>
                <w:szCs w:val="21"/>
                <w:highlight w:val="none"/>
              </w:rPr>
              <w:t>人组成。</w:t>
            </w:r>
          </w:p>
          <w:p w14:paraId="09E88810">
            <w:pPr>
              <w:pStyle w:val="14"/>
              <w:spacing w:line="227" w:lineRule="auto"/>
              <w:jc w:val="both"/>
              <w:rPr>
                <w:sz w:val="21"/>
                <w:szCs w:val="21"/>
                <w:highlight w:val="none"/>
              </w:rPr>
            </w:pPr>
            <w:r>
              <w:rPr>
                <w:spacing w:val="8"/>
                <w:sz w:val="21"/>
                <w:szCs w:val="21"/>
                <w:highlight w:val="none"/>
              </w:rPr>
              <w:t>评标专家确定方式：开标前从《河南省综合评标专家库》中随机抽</w:t>
            </w:r>
            <w:r>
              <w:rPr>
                <w:rFonts w:hint="eastAsia"/>
                <w:spacing w:val="8"/>
                <w:sz w:val="21"/>
                <w:szCs w:val="21"/>
                <w:highlight w:val="none"/>
                <w:lang w:eastAsia="zh-CN"/>
              </w:rPr>
              <w:t>取</w:t>
            </w:r>
            <w:r>
              <w:rPr>
                <w:spacing w:val="8"/>
                <w:sz w:val="21"/>
                <w:szCs w:val="21"/>
                <w:highlight w:val="none"/>
              </w:rPr>
              <w:t>。</w:t>
            </w:r>
          </w:p>
        </w:tc>
      </w:tr>
      <w:tr w14:paraId="093EAA19">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157" w:type="dxa"/>
            <w:vAlign w:val="center"/>
          </w:tcPr>
          <w:p w14:paraId="5EF18FDB">
            <w:pPr>
              <w:pStyle w:val="14"/>
              <w:spacing w:before="65" w:line="268" w:lineRule="exact"/>
              <w:ind w:left="405" w:leftChars="0"/>
              <w:jc w:val="both"/>
              <w:rPr>
                <w:rFonts w:hint="default"/>
                <w:sz w:val="21"/>
                <w:szCs w:val="21"/>
                <w:highlight w:val="none"/>
                <w:lang w:val="en-US"/>
              </w:rPr>
            </w:pPr>
            <w:r>
              <w:rPr>
                <w:rFonts w:hint="eastAsia"/>
                <w:position w:val="1"/>
                <w:sz w:val="21"/>
                <w:szCs w:val="21"/>
                <w:highlight w:val="none"/>
                <w:lang w:val="en-US" w:eastAsia="zh-CN"/>
              </w:rPr>
              <w:t>7.1</w:t>
            </w:r>
          </w:p>
        </w:tc>
        <w:tc>
          <w:tcPr>
            <w:tcW w:w="1743" w:type="dxa"/>
            <w:vAlign w:val="center"/>
          </w:tcPr>
          <w:p w14:paraId="73A98005">
            <w:pPr>
              <w:spacing w:before="120"/>
              <w:ind w:left="111" w:leftChars="0"/>
              <w:jc w:val="center"/>
              <w:rPr>
                <w:sz w:val="21"/>
                <w:szCs w:val="21"/>
                <w:highlight w:val="none"/>
              </w:rPr>
            </w:pPr>
            <w:r>
              <w:rPr>
                <w:rFonts w:hint="eastAsia" w:ascii="宋体" w:hAnsi="宋体" w:eastAsia="宋体" w:cs="宋体"/>
                <w:snapToGrid/>
                <w:sz w:val="21"/>
                <w:szCs w:val="21"/>
                <w:highlight w:val="none"/>
                <w:lang w:val="en-US" w:eastAsia="zh-CN"/>
              </w:rPr>
              <w:t>评标方法和定标方法</w:t>
            </w:r>
          </w:p>
        </w:tc>
        <w:tc>
          <w:tcPr>
            <w:tcW w:w="6614" w:type="dxa"/>
            <w:vAlign w:val="center"/>
          </w:tcPr>
          <w:p w14:paraId="5345949B">
            <w:pPr>
              <w:widowControl w:val="0"/>
              <w:kinsoku/>
              <w:wordWrap w:val="0"/>
              <w:autoSpaceDE/>
              <w:autoSpaceDN/>
              <w:spacing w:line="360" w:lineRule="auto"/>
              <w:jc w:val="left"/>
              <w:textAlignment w:val="auto"/>
              <w:rPr>
                <w:sz w:val="21"/>
                <w:szCs w:val="21"/>
                <w:highlight w:val="none"/>
              </w:rPr>
            </w:pPr>
            <w:r>
              <w:rPr>
                <w:rFonts w:hint="eastAsia" w:ascii="宋体" w:hAnsi="宋体" w:eastAsia="宋体" w:cs="宋体"/>
                <w:snapToGrid/>
                <w:highlight w:val="none"/>
                <w:lang w:val="en-US" w:eastAsia="zh-CN"/>
              </w:rPr>
              <w:t>本项目采用评定分离方式确定中标人，评标方法采用综合评估法；定标阶段招标人应当组建定标委员会，负责对中标候选人进行核查和组织召开定标会议等内容，定标工作应当由定标委员会独立完成，定标方法采用票决法。 定标过程：招标人应当在收到评标报告后10日内完成定标。</w:t>
            </w:r>
          </w:p>
        </w:tc>
      </w:tr>
      <w:tr w14:paraId="175C1B82">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9514" w:type="dxa"/>
            <w:gridSpan w:val="3"/>
            <w:vAlign w:val="top"/>
          </w:tcPr>
          <w:p w14:paraId="5D162D14">
            <w:pPr>
              <w:pStyle w:val="14"/>
              <w:spacing w:before="173" w:line="228" w:lineRule="auto"/>
              <w:ind w:left="113"/>
              <w:rPr>
                <w:sz w:val="21"/>
                <w:szCs w:val="21"/>
                <w:highlight w:val="none"/>
              </w:rPr>
            </w:pPr>
            <w:r>
              <w:rPr>
                <w:b/>
                <w:bCs/>
                <w:spacing w:val="5"/>
                <w:sz w:val="21"/>
                <w:szCs w:val="21"/>
                <w:highlight w:val="none"/>
              </w:rPr>
              <w:t>10．需要补充的其他内容</w:t>
            </w:r>
          </w:p>
        </w:tc>
      </w:tr>
      <w:tr w14:paraId="3F8420E9">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293" w:hRule="atLeast"/>
        </w:trPr>
        <w:tc>
          <w:tcPr>
            <w:tcW w:w="1157" w:type="dxa"/>
            <w:vAlign w:val="top"/>
          </w:tcPr>
          <w:p w14:paraId="2BE15E20">
            <w:pPr>
              <w:pStyle w:val="14"/>
              <w:spacing w:before="238" w:line="268" w:lineRule="exact"/>
              <w:ind w:left="365"/>
              <w:rPr>
                <w:sz w:val="21"/>
                <w:szCs w:val="21"/>
                <w:highlight w:val="none"/>
              </w:rPr>
            </w:pPr>
            <w:r>
              <w:rPr>
                <w:spacing w:val="-1"/>
                <w:position w:val="1"/>
                <w:sz w:val="21"/>
                <w:szCs w:val="21"/>
                <w:highlight w:val="none"/>
              </w:rPr>
              <w:t>10.1</w:t>
            </w:r>
          </w:p>
        </w:tc>
        <w:tc>
          <w:tcPr>
            <w:tcW w:w="8357" w:type="dxa"/>
            <w:gridSpan w:val="2"/>
            <w:vAlign w:val="top"/>
          </w:tcPr>
          <w:p w14:paraId="4FCD6AAB">
            <w:pPr>
              <w:pStyle w:val="14"/>
              <w:spacing w:before="34" w:line="359" w:lineRule="auto"/>
              <w:ind w:left="98" w:firstLine="420"/>
              <w:rPr>
                <w:sz w:val="21"/>
                <w:szCs w:val="21"/>
                <w:highlight w:val="none"/>
              </w:rPr>
            </w:pPr>
            <w:r>
              <w:rPr>
                <w:spacing w:val="6"/>
                <w:sz w:val="21"/>
                <w:szCs w:val="21"/>
                <w:highlight w:val="none"/>
              </w:rPr>
              <w:t>本</w:t>
            </w:r>
            <w:r>
              <w:rPr>
                <w:rFonts w:hint="eastAsia"/>
                <w:spacing w:val="6"/>
                <w:sz w:val="21"/>
                <w:szCs w:val="21"/>
                <w:highlight w:val="none"/>
                <w:lang w:eastAsia="zh-CN"/>
              </w:rPr>
              <w:t>项目</w:t>
            </w:r>
            <w:r>
              <w:rPr>
                <w:spacing w:val="6"/>
                <w:sz w:val="21"/>
                <w:szCs w:val="21"/>
                <w:highlight w:val="none"/>
              </w:rPr>
              <w:t>招标代理</w:t>
            </w:r>
            <w:r>
              <w:rPr>
                <w:rFonts w:hint="eastAsia"/>
                <w:spacing w:val="6"/>
                <w:sz w:val="21"/>
                <w:szCs w:val="21"/>
                <w:highlight w:val="none"/>
                <w:lang w:eastAsia="zh-CN"/>
              </w:rPr>
              <w:t>服务</w:t>
            </w:r>
            <w:r>
              <w:rPr>
                <w:spacing w:val="6"/>
                <w:sz w:val="21"/>
                <w:szCs w:val="21"/>
                <w:highlight w:val="none"/>
              </w:rPr>
              <w:t>费参照豫招协【2023】002</w:t>
            </w:r>
            <w:r>
              <w:rPr>
                <w:spacing w:val="-32"/>
                <w:sz w:val="21"/>
                <w:szCs w:val="21"/>
                <w:highlight w:val="none"/>
              </w:rPr>
              <w:t xml:space="preserve"> </w:t>
            </w:r>
            <w:r>
              <w:rPr>
                <w:spacing w:val="6"/>
                <w:sz w:val="21"/>
                <w:szCs w:val="21"/>
                <w:highlight w:val="none"/>
              </w:rPr>
              <w:t>号文《河南省招标代理服务收费指导意见》</w:t>
            </w:r>
            <w:r>
              <w:rPr>
                <w:spacing w:val="8"/>
                <w:sz w:val="21"/>
                <w:szCs w:val="21"/>
                <w:highlight w:val="none"/>
              </w:rPr>
              <w:t>计取，由中标人在领取中标通知书时支付。</w:t>
            </w:r>
          </w:p>
        </w:tc>
      </w:tr>
      <w:tr w14:paraId="5352ED96">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641" w:hRule="atLeast"/>
        </w:trPr>
        <w:tc>
          <w:tcPr>
            <w:tcW w:w="1157" w:type="dxa"/>
            <w:vAlign w:val="top"/>
          </w:tcPr>
          <w:p w14:paraId="0A6A8BE6">
            <w:pPr>
              <w:spacing w:line="289" w:lineRule="auto"/>
              <w:rPr>
                <w:rFonts w:ascii="Arial"/>
                <w:sz w:val="22"/>
                <w:szCs w:val="22"/>
                <w:highlight w:val="none"/>
              </w:rPr>
            </w:pPr>
          </w:p>
          <w:p w14:paraId="36A79CD6">
            <w:pPr>
              <w:spacing w:line="289" w:lineRule="auto"/>
              <w:rPr>
                <w:rFonts w:ascii="Arial"/>
                <w:sz w:val="22"/>
                <w:szCs w:val="22"/>
                <w:highlight w:val="none"/>
              </w:rPr>
            </w:pPr>
          </w:p>
          <w:p w14:paraId="6A293F64">
            <w:pPr>
              <w:pStyle w:val="14"/>
              <w:spacing w:before="65" w:line="269" w:lineRule="exact"/>
              <w:ind w:left="365"/>
              <w:rPr>
                <w:sz w:val="21"/>
                <w:szCs w:val="21"/>
                <w:highlight w:val="none"/>
              </w:rPr>
            </w:pPr>
            <w:r>
              <w:rPr>
                <w:spacing w:val="-1"/>
                <w:position w:val="1"/>
                <w:sz w:val="21"/>
                <w:szCs w:val="21"/>
                <w:highlight w:val="none"/>
              </w:rPr>
              <w:t>10.2</w:t>
            </w:r>
          </w:p>
        </w:tc>
        <w:tc>
          <w:tcPr>
            <w:tcW w:w="8357" w:type="dxa"/>
            <w:gridSpan w:val="2"/>
            <w:vAlign w:val="top"/>
          </w:tcPr>
          <w:p w14:paraId="3A39F99B">
            <w:pPr>
              <w:pStyle w:val="14"/>
              <w:spacing w:before="35" w:line="227" w:lineRule="auto"/>
              <w:ind w:left="519"/>
              <w:rPr>
                <w:sz w:val="21"/>
                <w:szCs w:val="21"/>
                <w:highlight w:val="none"/>
              </w:rPr>
            </w:pPr>
            <w:r>
              <w:rPr>
                <w:spacing w:val="7"/>
                <w:sz w:val="21"/>
                <w:szCs w:val="21"/>
                <w:highlight w:val="none"/>
              </w:rPr>
              <w:t>本项目设有最高投标限价（招标控制价</w:t>
            </w:r>
            <w:r>
              <w:rPr>
                <w:spacing w:val="16"/>
                <w:sz w:val="21"/>
                <w:szCs w:val="21"/>
                <w:highlight w:val="none"/>
              </w:rPr>
              <w:t>）：</w:t>
            </w:r>
            <w:r>
              <w:rPr>
                <w:rFonts w:hint="eastAsia"/>
                <w:spacing w:val="16"/>
                <w:sz w:val="21"/>
                <w:szCs w:val="21"/>
                <w:highlight w:val="none"/>
                <w:u w:val="single"/>
                <w:lang w:val="en-US" w:eastAsia="zh-CN"/>
              </w:rPr>
              <w:t>1</w:t>
            </w:r>
            <w:r>
              <w:rPr>
                <w:spacing w:val="7"/>
                <w:sz w:val="21"/>
                <w:szCs w:val="21"/>
                <w:highlight w:val="none"/>
                <w:u w:val="single" w:color="auto"/>
              </w:rPr>
              <w:t>0</w:t>
            </w:r>
            <w:r>
              <w:rPr>
                <w:rFonts w:hint="eastAsia"/>
                <w:spacing w:val="7"/>
                <w:sz w:val="21"/>
                <w:szCs w:val="21"/>
                <w:highlight w:val="none"/>
                <w:u w:val="single" w:color="auto"/>
                <w:lang w:val="en-US" w:eastAsia="zh-CN"/>
              </w:rPr>
              <w:t>5</w:t>
            </w:r>
            <w:r>
              <w:rPr>
                <w:spacing w:val="7"/>
                <w:sz w:val="21"/>
                <w:szCs w:val="21"/>
                <w:highlight w:val="none"/>
                <w:u w:val="single" w:color="auto"/>
              </w:rPr>
              <w:t>0000.0</w:t>
            </w:r>
            <w:r>
              <w:rPr>
                <w:spacing w:val="6"/>
                <w:sz w:val="21"/>
                <w:szCs w:val="21"/>
                <w:highlight w:val="none"/>
                <w:u w:val="single" w:color="auto"/>
              </w:rPr>
              <w:t>0</w:t>
            </w:r>
            <w:r>
              <w:rPr>
                <w:spacing w:val="6"/>
                <w:sz w:val="21"/>
                <w:szCs w:val="21"/>
                <w:highlight w:val="none"/>
              </w:rPr>
              <w:t>元</w:t>
            </w:r>
          </w:p>
          <w:p w14:paraId="2C5CCF89">
            <w:pPr>
              <w:pStyle w:val="14"/>
              <w:spacing w:before="161" w:line="228" w:lineRule="auto"/>
              <w:ind w:firstLine="4068" w:firstLineChars="1800"/>
              <w:rPr>
                <w:sz w:val="21"/>
                <w:szCs w:val="21"/>
                <w:highlight w:val="none"/>
              </w:rPr>
            </w:pPr>
            <w:r>
              <w:rPr>
                <w:rFonts w:hint="eastAsia"/>
                <w:spacing w:val="8"/>
                <w:sz w:val="21"/>
                <w:szCs w:val="21"/>
                <w:highlight w:val="none"/>
                <w:u w:val="none" w:color="auto"/>
                <w:lang w:eastAsia="zh-CN"/>
              </w:rPr>
              <w:t>大写：</w:t>
            </w:r>
            <w:r>
              <w:rPr>
                <w:rFonts w:hint="eastAsia"/>
                <w:spacing w:val="8"/>
                <w:sz w:val="21"/>
                <w:szCs w:val="21"/>
                <w:highlight w:val="none"/>
                <w:u w:val="single" w:color="auto"/>
                <w:lang w:eastAsia="zh-CN"/>
              </w:rPr>
              <w:t>壹</w:t>
            </w:r>
            <w:r>
              <w:rPr>
                <w:spacing w:val="8"/>
                <w:sz w:val="21"/>
                <w:szCs w:val="21"/>
                <w:highlight w:val="none"/>
                <w:u w:val="single" w:color="auto"/>
              </w:rPr>
              <w:t>佰零</w:t>
            </w:r>
            <w:r>
              <w:rPr>
                <w:rFonts w:hint="eastAsia"/>
                <w:spacing w:val="8"/>
                <w:sz w:val="21"/>
                <w:szCs w:val="21"/>
                <w:highlight w:val="none"/>
                <w:u w:val="single" w:color="auto"/>
                <w:lang w:eastAsia="zh-CN"/>
              </w:rPr>
              <w:t>伍</w:t>
            </w:r>
            <w:r>
              <w:rPr>
                <w:spacing w:val="8"/>
                <w:sz w:val="21"/>
                <w:szCs w:val="21"/>
                <w:highlight w:val="none"/>
                <w:u w:val="single" w:color="auto"/>
              </w:rPr>
              <w:t>万元整</w:t>
            </w:r>
            <w:r>
              <w:rPr>
                <w:spacing w:val="1"/>
                <w:sz w:val="21"/>
                <w:szCs w:val="21"/>
                <w:highlight w:val="none"/>
                <w:u w:val="single" w:color="auto"/>
              </w:rPr>
              <w:t xml:space="preserve"> </w:t>
            </w:r>
          </w:p>
          <w:p w14:paraId="2275B1BF">
            <w:pPr>
              <w:pStyle w:val="14"/>
              <w:spacing w:before="161" w:line="360" w:lineRule="auto"/>
              <w:ind w:left="99" w:right="93" w:firstLine="419"/>
              <w:rPr>
                <w:sz w:val="21"/>
                <w:szCs w:val="21"/>
                <w:highlight w:val="none"/>
              </w:rPr>
            </w:pPr>
            <w:r>
              <w:rPr>
                <w:b/>
                <w:bCs/>
                <w:spacing w:val="7"/>
                <w:sz w:val="21"/>
                <w:szCs w:val="21"/>
                <w:highlight w:val="none"/>
              </w:rPr>
              <w:t>注：投标人投标报价高于最高投标限价（招标控</w:t>
            </w:r>
            <w:r>
              <w:rPr>
                <w:b/>
                <w:bCs/>
                <w:spacing w:val="6"/>
                <w:sz w:val="21"/>
                <w:szCs w:val="21"/>
                <w:highlight w:val="none"/>
              </w:rPr>
              <w:t>制价）的将作废标处理，不再参与评</w:t>
            </w:r>
            <w:r>
              <w:rPr>
                <w:b/>
                <w:bCs/>
                <w:spacing w:val="5"/>
                <w:sz w:val="21"/>
                <w:szCs w:val="21"/>
                <w:highlight w:val="none"/>
              </w:rPr>
              <w:t>标阶段的评审。</w:t>
            </w:r>
          </w:p>
        </w:tc>
      </w:tr>
      <w:tr w14:paraId="75F1317A">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311" w:hRule="atLeast"/>
        </w:trPr>
        <w:tc>
          <w:tcPr>
            <w:tcW w:w="1157" w:type="dxa"/>
            <w:vAlign w:val="center"/>
          </w:tcPr>
          <w:p w14:paraId="326465E0">
            <w:pPr>
              <w:pStyle w:val="14"/>
              <w:spacing w:before="65" w:line="269" w:lineRule="exact"/>
              <w:ind w:left="365"/>
              <w:jc w:val="center"/>
              <w:rPr>
                <w:rFonts w:hint="default" w:eastAsia="宋体"/>
                <w:spacing w:val="-1"/>
                <w:position w:val="1"/>
                <w:sz w:val="21"/>
                <w:szCs w:val="21"/>
                <w:highlight w:val="none"/>
                <w:lang w:val="en-US" w:eastAsia="zh-CN"/>
              </w:rPr>
            </w:pPr>
            <w:r>
              <w:rPr>
                <w:rFonts w:hint="eastAsia"/>
                <w:spacing w:val="-1"/>
                <w:position w:val="1"/>
                <w:sz w:val="21"/>
                <w:szCs w:val="21"/>
                <w:highlight w:val="none"/>
                <w:lang w:val="en-US" w:eastAsia="zh-CN"/>
              </w:rPr>
              <w:t>10.3</w:t>
            </w:r>
          </w:p>
        </w:tc>
        <w:tc>
          <w:tcPr>
            <w:tcW w:w="8357" w:type="dxa"/>
            <w:gridSpan w:val="2"/>
            <w:vAlign w:val="center"/>
          </w:tcPr>
          <w:p w14:paraId="6D65F1F9">
            <w:pPr>
              <w:pStyle w:val="14"/>
              <w:spacing w:before="161" w:line="360" w:lineRule="auto"/>
              <w:ind w:left="99" w:right="93" w:firstLine="419"/>
              <w:jc w:val="both"/>
              <w:rPr>
                <w:rFonts w:hint="eastAsia" w:eastAsia="宋体"/>
                <w:b/>
                <w:bCs/>
                <w:spacing w:val="7"/>
                <w:sz w:val="21"/>
                <w:szCs w:val="21"/>
                <w:highlight w:val="none"/>
                <w:lang w:eastAsia="zh-CN"/>
              </w:rPr>
            </w:pPr>
            <w:r>
              <w:rPr>
                <w:rFonts w:hint="eastAsia"/>
                <w:b/>
                <w:bCs/>
                <w:spacing w:val="7"/>
                <w:sz w:val="21"/>
                <w:szCs w:val="21"/>
                <w:highlight w:val="none"/>
                <w:lang w:val="en-US" w:eastAsia="zh-CN"/>
              </w:rPr>
              <w:t>本项目所属行业：其他未列明行业</w:t>
            </w:r>
            <w:r>
              <w:rPr>
                <w:rFonts w:hint="eastAsia"/>
                <w:b/>
                <w:bCs/>
                <w:spacing w:val="7"/>
                <w:sz w:val="21"/>
                <w:szCs w:val="21"/>
                <w:highlight w:val="none"/>
                <w:lang w:eastAsia="zh-CN"/>
              </w:rPr>
              <w:t>。</w:t>
            </w:r>
          </w:p>
        </w:tc>
      </w:tr>
    </w:tbl>
    <w:p w14:paraId="14E97AE5">
      <w:pPr>
        <w:rPr>
          <w:rFonts w:ascii="Arial" w:hAnsi="Arial" w:eastAsia="Arial" w:cs="Arial"/>
          <w:sz w:val="21"/>
          <w:szCs w:val="21"/>
          <w:highlight w:val="none"/>
        </w:rPr>
        <w:sectPr>
          <w:footerReference r:id="rId14" w:type="default"/>
          <w:pgSz w:w="11906" w:h="16839"/>
          <w:pgMar w:top="1431" w:right="1063" w:bottom="1126" w:left="1288" w:header="0" w:footer="878" w:gutter="0"/>
          <w:pgNumType w:fmt="decimal"/>
          <w:cols w:space="720" w:num="1"/>
        </w:sectPr>
      </w:pPr>
    </w:p>
    <w:p w14:paraId="685A1BD6">
      <w:pPr>
        <w:spacing w:line="91" w:lineRule="auto"/>
        <w:rPr>
          <w:rFonts w:ascii="Arial"/>
          <w:sz w:val="2"/>
          <w:highlight w:val="none"/>
        </w:rPr>
      </w:pPr>
    </w:p>
    <w:tbl>
      <w:tblPr>
        <w:tblStyle w:val="13"/>
        <w:tblW w:w="9514" w:type="dxa"/>
        <w:tblInd w:w="20" w:type="dxa"/>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743"/>
        <w:gridCol w:w="6614"/>
      </w:tblGrid>
      <w:tr w14:paraId="4EAFBC68">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57" w:type="dxa"/>
            <w:vAlign w:val="top"/>
          </w:tcPr>
          <w:p w14:paraId="6B62A1F4">
            <w:pPr>
              <w:pStyle w:val="14"/>
              <w:spacing w:before="127" w:line="228" w:lineRule="auto"/>
              <w:ind w:left="246"/>
              <w:rPr>
                <w:sz w:val="21"/>
                <w:szCs w:val="21"/>
                <w:highlight w:val="none"/>
              </w:rPr>
            </w:pPr>
            <w:r>
              <w:rPr>
                <w:b/>
                <w:bCs/>
                <w:spacing w:val="5"/>
                <w:sz w:val="21"/>
                <w:szCs w:val="21"/>
                <w:highlight w:val="none"/>
              </w:rPr>
              <w:t>条款号</w:t>
            </w:r>
          </w:p>
        </w:tc>
        <w:tc>
          <w:tcPr>
            <w:tcW w:w="1743" w:type="dxa"/>
            <w:vAlign w:val="top"/>
          </w:tcPr>
          <w:p w14:paraId="7D179643">
            <w:pPr>
              <w:pStyle w:val="14"/>
              <w:spacing w:before="127" w:line="228" w:lineRule="auto"/>
              <w:ind w:left="445"/>
              <w:rPr>
                <w:sz w:val="21"/>
                <w:szCs w:val="21"/>
                <w:highlight w:val="none"/>
              </w:rPr>
            </w:pPr>
            <w:r>
              <w:rPr>
                <w:b/>
                <w:bCs/>
                <w:spacing w:val="6"/>
                <w:sz w:val="21"/>
                <w:szCs w:val="21"/>
                <w:highlight w:val="none"/>
              </w:rPr>
              <w:t>条款名称</w:t>
            </w:r>
          </w:p>
        </w:tc>
        <w:tc>
          <w:tcPr>
            <w:tcW w:w="6614" w:type="dxa"/>
            <w:vAlign w:val="top"/>
          </w:tcPr>
          <w:p w14:paraId="32D6CA7B">
            <w:pPr>
              <w:pStyle w:val="14"/>
              <w:spacing w:before="127" w:line="228" w:lineRule="auto"/>
              <w:ind w:left="2888"/>
              <w:rPr>
                <w:sz w:val="21"/>
                <w:szCs w:val="21"/>
                <w:highlight w:val="none"/>
              </w:rPr>
            </w:pPr>
            <w:r>
              <w:rPr>
                <w:b/>
                <w:bCs/>
                <w:spacing w:val="6"/>
                <w:sz w:val="21"/>
                <w:szCs w:val="21"/>
                <w:highlight w:val="none"/>
              </w:rPr>
              <w:t>编列内容</w:t>
            </w:r>
          </w:p>
        </w:tc>
      </w:tr>
      <w:tr w14:paraId="5C1F128D">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091" w:hRule="atLeast"/>
        </w:trPr>
        <w:tc>
          <w:tcPr>
            <w:tcW w:w="1157" w:type="dxa"/>
            <w:vAlign w:val="top"/>
          </w:tcPr>
          <w:p w14:paraId="02B25930">
            <w:pPr>
              <w:spacing w:line="256" w:lineRule="auto"/>
              <w:rPr>
                <w:rFonts w:ascii="Arial"/>
                <w:sz w:val="22"/>
                <w:szCs w:val="22"/>
                <w:highlight w:val="none"/>
              </w:rPr>
            </w:pPr>
          </w:p>
          <w:p w14:paraId="52DC05FF">
            <w:pPr>
              <w:spacing w:line="256" w:lineRule="auto"/>
              <w:rPr>
                <w:rFonts w:ascii="Arial"/>
                <w:sz w:val="22"/>
                <w:szCs w:val="22"/>
                <w:highlight w:val="none"/>
              </w:rPr>
            </w:pPr>
          </w:p>
          <w:p w14:paraId="7FE5035F">
            <w:pPr>
              <w:spacing w:line="256" w:lineRule="auto"/>
              <w:rPr>
                <w:rFonts w:ascii="Arial"/>
                <w:sz w:val="22"/>
                <w:szCs w:val="22"/>
                <w:highlight w:val="none"/>
              </w:rPr>
            </w:pPr>
          </w:p>
          <w:p w14:paraId="4778A6BB">
            <w:pPr>
              <w:spacing w:line="256" w:lineRule="auto"/>
              <w:rPr>
                <w:rFonts w:ascii="Arial"/>
                <w:sz w:val="22"/>
                <w:szCs w:val="22"/>
                <w:highlight w:val="none"/>
              </w:rPr>
            </w:pPr>
          </w:p>
          <w:p w14:paraId="2A31D4E4">
            <w:pPr>
              <w:spacing w:line="257" w:lineRule="auto"/>
              <w:rPr>
                <w:rFonts w:ascii="Arial"/>
                <w:sz w:val="22"/>
                <w:szCs w:val="22"/>
                <w:highlight w:val="none"/>
              </w:rPr>
            </w:pPr>
          </w:p>
          <w:p w14:paraId="76AFCEC4">
            <w:pPr>
              <w:spacing w:line="257" w:lineRule="auto"/>
              <w:rPr>
                <w:rFonts w:ascii="Arial"/>
                <w:sz w:val="22"/>
                <w:szCs w:val="22"/>
                <w:highlight w:val="none"/>
              </w:rPr>
            </w:pPr>
          </w:p>
          <w:p w14:paraId="262CBF26">
            <w:pPr>
              <w:spacing w:line="257" w:lineRule="auto"/>
              <w:rPr>
                <w:rFonts w:ascii="Arial"/>
                <w:sz w:val="22"/>
                <w:szCs w:val="22"/>
                <w:highlight w:val="none"/>
              </w:rPr>
            </w:pPr>
          </w:p>
          <w:p w14:paraId="7F1DD949">
            <w:pPr>
              <w:pStyle w:val="14"/>
              <w:spacing w:before="65" w:line="269" w:lineRule="exact"/>
              <w:ind w:left="365"/>
              <w:rPr>
                <w:rFonts w:hint="eastAsia" w:eastAsia="宋体"/>
                <w:sz w:val="21"/>
                <w:szCs w:val="21"/>
                <w:highlight w:val="none"/>
                <w:lang w:eastAsia="zh-CN"/>
              </w:rPr>
            </w:pPr>
            <w:r>
              <w:rPr>
                <w:spacing w:val="-1"/>
                <w:position w:val="1"/>
                <w:sz w:val="21"/>
                <w:szCs w:val="21"/>
                <w:highlight w:val="none"/>
              </w:rPr>
              <w:t>10.</w:t>
            </w:r>
            <w:r>
              <w:rPr>
                <w:rFonts w:hint="eastAsia"/>
                <w:spacing w:val="-1"/>
                <w:position w:val="1"/>
                <w:sz w:val="21"/>
                <w:szCs w:val="21"/>
                <w:highlight w:val="none"/>
                <w:lang w:val="en-US" w:eastAsia="zh-CN"/>
              </w:rPr>
              <w:t>4</w:t>
            </w:r>
          </w:p>
        </w:tc>
        <w:tc>
          <w:tcPr>
            <w:tcW w:w="8357" w:type="dxa"/>
            <w:gridSpan w:val="2"/>
            <w:vAlign w:val="top"/>
          </w:tcPr>
          <w:p w14:paraId="66B9B6CF">
            <w:pPr>
              <w:pStyle w:val="14"/>
              <w:spacing w:before="32" w:line="377" w:lineRule="auto"/>
              <w:ind w:left="101" w:right="91" w:firstLine="417"/>
              <w:rPr>
                <w:sz w:val="21"/>
                <w:szCs w:val="21"/>
                <w:highlight w:val="none"/>
              </w:rPr>
            </w:pPr>
            <w:r>
              <w:rPr>
                <w:spacing w:val="14"/>
                <w:sz w:val="21"/>
                <w:szCs w:val="21"/>
                <w:highlight w:val="none"/>
              </w:rPr>
              <w:t>此招标文件解释权归招标人或其委托的代理机构，未尽事宜按国家相关法律法规执</w:t>
            </w:r>
            <w:r>
              <w:rPr>
                <w:spacing w:val="-2"/>
                <w:sz w:val="21"/>
                <w:szCs w:val="21"/>
                <w:highlight w:val="none"/>
              </w:rPr>
              <w:t>行。</w:t>
            </w:r>
          </w:p>
          <w:p w14:paraId="3E635EFB">
            <w:pPr>
              <w:pStyle w:val="14"/>
              <w:spacing w:before="2" w:line="327" w:lineRule="auto"/>
              <w:ind w:left="101" w:right="91" w:firstLine="432"/>
              <w:rPr>
                <w:sz w:val="21"/>
                <w:szCs w:val="21"/>
                <w:highlight w:val="none"/>
              </w:rPr>
            </w:pPr>
            <w:r>
              <w:rPr>
                <w:spacing w:val="8"/>
                <w:sz w:val="21"/>
                <w:szCs w:val="21"/>
                <w:highlight w:val="none"/>
              </w:rPr>
              <w:t>1.投标人在招标文件答疑或修正前未提出的问题，开评标现场由招标人或其委托的代</w:t>
            </w:r>
            <w:r>
              <w:rPr>
                <w:spacing w:val="9"/>
                <w:sz w:val="21"/>
                <w:szCs w:val="21"/>
                <w:highlight w:val="none"/>
              </w:rPr>
              <w:t>理机构解释，投标人或其他人不得有异议；招标人或其委托的代理</w:t>
            </w:r>
            <w:r>
              <w:rPr>
                <w:spacing w:val="8"/>
                <w:sz w:val="21"/>
                <w:szCs w:val="21"/>
                <w:highlight w:val="none"/>
              </w:rPr>
              <w:t>机构也可以授权评标委</w:t>
            </w:r>
            <w:r>
              <w:rPr>
                <w:spacing w:val="9"/>
                <w:sz w:val="21"/>
                <w:szCs w:val="21"/>
                <w:highlight w:val="none"/>
              </w:rPr>
              <w:t>员会对异议进行表决，以评标委员会少数服从多数的原则作为对异议的最终解释；</w:t>
            </w:r>
          </w:p>
          <w:p w14:paraId="03318034">
            <w:pPr>
              <w:pStyle w:val="14"/>
              <w:spacing w:before="161" w:line="228" w:lineRule="auto"/>
              <w:ind w:firstLine="456" w:firstLineChars="200"/>
              <w:rPr>
                <w:sz w:val="21"/>
                <w:szCs w:val="21"/>
                <w:highlight w:val="none"/>
              </w:rPr>
            </w:pPr>
            <w:r>
              <w:rPr>
                <w:spacing w:val="9"/>
                <w:sz w:val="21"/>
                <w:szCs w:val="21"/>
                <w:highlight w:val="none"/>
              </w:rPr>
              <w:t>2.在评标过程中，评标委员会成员存在争议时，可以少数服从多数的原则解决争议；</w:t>
            </w:r>
          </w:p>
          <w:p w14:paraId="182B0C49">
            <w:pPr>
              <w:pStyle w:val="14"/>
              <w:spacing w:before="160" w:line="340" w:lineRule="auto"/>
              <w:ind w:left="97" w:right="91" w:firstLine="425"/>
              <w:rPr>
                <w:sz w:val="21"/>
                <w:szCs w:val="21"/>
                <w:highlight w:val="none"/>
              </w:rPr>
            </w:pPr>
            <w:r>
              <w:rPr>
                <w:spacing w:val="14"/>
                <w:sz w:val="21"/>
                <w:szCs w:val="21"/>
                <w:highlight w:val="none"/>
              </w:rPr>
              <w:t>3.在评标过程中，招标人或其委托的代理机构认为评标委员会对招标文件存在误解</w:t>
            </w:r>
            <w:r>
              <w:rPr>
                <w:spacing w:val="9"/>
                <w:sz w:val="21"/>
                <w:szCs w:val="21"/>
                <w:highlight w:val="none"/>
              </w:rPr>
              <w:t>时，可对招标文件做出解释，并承担相应责任，评标委员会应当依据该解</w:t>
            </w:r>
            <w:r>
              <w:rPr>
                <w:spacing w:val="8"/>
                <w:sz w:val="21"/>
                <w:szCs w:val="21"/>
                <w:highlight w:val="none"/>
              </w:rPr>
              <w:t>释评标；评标委</w:t>
            </w:r>
            <w:r>
              <w:rPr>
                <w:spacing w:val="9"/>
                <w:sz w:val="21"/>
                <w:szCs w:val="21"/>
                <w:highlight w:val="none"/>
              </w:rPr>
              <w:t>员会对招标人或其委托的代理机构的解释不承担责任，认为有必要的，可</w:t>
            </w:r>
            <w:r>
              <w:rPr>
                <w:spacing w:val="8"/>
                <w:sz w:val="21"/>
                <w:szCs w:val="21"/>
                <w:highlight w:val="none"/>
              </w:rPr>
              <w:t>将该解释情况写</w:t>
            </w:r>
            <w:r>
              <w:rPr>
                <w:spacing w:val="6"/>
                <w:sz w:val="21"/>
                <w:szCs w:val="21"/>
                <w:highlight w:val="none"/>
              </w:rPr>
              <w:t>入评标报告。</w:t>
            </w:r>
          </w:p>
        </w:tc>
      </w:tr>
      <w:tr w14:paraId="468F9C40">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157" w:type="dxa"/>
            <w:vAlign w:val="top"/>
          </w:tcPr>
          <w:p w14:paraId="49AC77E8">
            <w:pPr>
              <w:spacing w:line="288" w:lineRule="auto"/>
              <w:rPr>
                <w:rFonts w:ascii="Arial"/>
                <w:sz w:val="22"/>
                <w:szCs w:val="22"/>
                <w:highlight w:val="none"/>
              </w:rPr>
            </w:pPr>
          </w:p>
          <w:p w14:paraId="23D1185B">
            <w:pPr>
              <w:spacing w:line="289" w:lineRule="auto"/>
              <w:rPr>
                <w:rFonts w:ascii="Arial"/>
                <w:sz w:val="22"/>
                <w:szCs w:val="22"/>
                <w:highlight w:val="none"/>
              </w:rPr>
            </w:pPr>
          </w:p>
          <w:p w14:paraId="098137BF">
            <w:pPr>
              <w:pStyle w:val="14"/>
              <w:spacing w:before="65" w:line="269" w:lineRule="exact"/>
              <w:ind w:left="365"/>
              <w:rPr>
                <w:rFonts w:hint="eastAsia" w:eastAsia="宋体"/>
                <w:sz w:val="21"/>
                <w:szCs w:val="21"/>
                <w:highlight w:val="none"/>
                <w:lang w:eastAsia="zh-CN"/>
              </w:rPr>
            </w:pPr>
            <w:r>
              <w:rPr>
                <w:spacing w:val="-1"/>
                <w:position w:val="1"/>
                <w:sz w:val="21"/>
                <w:szCs w:val="21"/>
                <w:highlight w:val="none"/>
              </w:rPr>
              <w:t>10.</w:t>
            </w:r>
            <w:r>
              <w:rPr>
                <w:rFonts w:hint="eastAsia"/>
                <w:spacing w:val="-1"/>
                <w:position w:val="1"/>
                <w:sz w:val="21"/>
                <w:szCs w:val="21"/>
                <w:highlight w:val="none"/>
                <w:lang w:val="en-US" w:eastAsia="zh-CN"/>
              </w:rPr>
              <w:t>5</w:t>
            </w:r>
          </w:p>
        </w:tc>
        <w:tc>
          <w:tcPr>
            <w:tcW w:w="8357" w:type="dxa"/>
            <w:gridSpan w:val="2"/>
            <w:vAlign w:val="top"/>
          </w:tcPr>
          <w:p w14:paraId="4BD4F1F9">
            <w:pPr>
              <w:pStyle w:val="14"/>
              <w:spacing w:before="33" w:line="368" w:lineRule="auto"/>
              <w:ind w:left="99" w:right="89" w:firstLine="438"/>
              <w:jc w:val="both"/>
              <w:rPr>
                <w:sz w:val="21"/>
                <w:szCs w:val="21"/>
                <w:highlight w:val="none"/>
              </w:rPr>
            </w:pPr>
            <w:r>
              <w:rPr>
                <w:spacing w:val="8"/>
                <w:sz w:val="21"/>
                <w:szCs w:val="21"/>
                <w:highlight w:val="none"/>
              </w:rPr>
              <w:t>中标人应保证在投标文件中拟定的项目负责人、项目部技术人员全</w:t>
            </w:r>
            <w:r>
              <w:rPr>
                <w:spacing w:val="9"/>
                <w:sz w:val="21"/>
                <w:szCs w:val="21"/>
                <w:highlight w:val="none"/>
              </w:rPr>
              <w:t>部到位，持证上岗，在实施过程中不经招标人同意不得更换。对于不称职</w:t>
            </w:r>
            <w:r>
              <w:rPr>
                <w:spacing w:val="8"/>
                <w:sz w:val="21"/>
                <w:szCs w:val="21"/>
                <w:highlight w:val="none"/>
              </w:rPr>
              <w:t>的项目负责人、</w:t>
            </w:r>
            <w:r>
              <w:rPr>
                <w:spacing w:val="7"/>
                <w:sz w:val="21"/>
                <w:szCs w:val="21"/>
                <w:highlight w:val="none"/>
              </w:rPr>
              <w:t>项目部成员，招标人有权要求中标人自接到招标人通知后</w:t>
            </w:r>
            <w:r>
              <w:rPr>
                <w:spacing w:val="-33"/>
                <w:sz w:val="21"/>
                <w:szCs w:val="21"/>
                <w:highlight w:val="none"/>
              </w:rPr>
              <w:t xml:space="preserve"> </w:t>
            </w:r>
            <w:r>
              <w:rPr>
                <w:spacing w:val="7"/>
                <w:sz w:val="21"/>
                <w:szCs w:val="21"/>
                <w:highlight w:val="none"/>
              </w:rPr>
              <w:t>3 日内更换，否则招</w:t>
            </w:r>
            <w:r>
              <w:rPr>
                <w:spacing w:val="6"/>
                <w:sz w:val="21"/>
                <w:szCs w:val="21"/>
                <w:highlight w:val="none"/>
              </w:rPr>
              <w:t>标人有权终</w:t>
            </w:r>
            <w:r>
              <w:rPr>
                <w:spacing w:val="4"/>
                <w:sz w:val="21"/>
                <w:szCs w:val="21"/>
                <w:highlight w:val="none"/>
              </w:rPr>
              <w:t>止合同。</w:t>
            </w:r>
          </w:p>
        </w:tc>
      </w:tr>
      <w:tr w14:paraId="395113A0">
        <w:tblPrEx>
          <w:tblBorders>
            <w:top w:val="single" w:color="auto" w:sz="4" w:space="0"/>
            <w:left w:val="single" w:color="auto" w:sz="4" w:space="0"/>
            <w:bottom w:val="single" w:color="000000" w:sz="2"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868" w:hRule="atLeast"/>
        </w:trPr>
        <w:tc>
          <w:tcPr>
            <w:tcW w:w="1157" w:type="dxa"/>
            <w:vAlign w:val="top"/>
          </w:tcPr>
          <w:p w14:paraId="7561E0EA">
            <w:pPr>
              <w:spacing w:line="296" w:lineRule="auto"/>
              <w:rPr>
                <w:rFonts w:ascii="Arial"/>
                <w:sz w:val="22"/>
                <w:szCs w:val="22"/>
                <w:highlight w:val="none"/>
              </w:rPr>
            </w:pPr>
          </w:p>
          <w:p w14:paraId="1CC3C6E5">
            <w:pPr>
              <w:spacing w:line="296" w:lineRule="auto"/>
              <w:rPr>
                <w:rFonts w:ascii="Arial"/>
                <w:sz w:val="22"/>
                <w:szCs w:val="22"/>
                <w:highlight w:val="none"/>
              </w:rPr>
            </w:pPr>
          </w:p>
          <w:p w14:paraId="2E4F4327">
            <w:pPr>
              <w:spacing w:line="297" w:lineRule="auto"/>
              <w:rPr>
                <w:rFonts w:ascii="Arial"/>
                <w:sz w:val="22"/>
                <w:szCs w:val="22"/>
                <w:highlight w:val="none"/>
              </w:rPr>
            </w:pPr>
          </w:p>
          <w:p w14:paraId="5DB676A3">
            <w:pPr>
              <w:spacing w:line="297" w:lineRule="auto"/>
              <w:rPr>
                <w:rFonts w:ascii="Arial"/>
                <w:sz w:val="22"/>
                <w:szCs w:val="22"/>
                <w:highlight w:val="none"/>
              </w:rPr>
            </w:pPr>
          </w:p>
          <w:p w14:paraId="18F61675">
            <w:pPr>
              <w:pStyle w:val="14"/>
              <w:spacing w:before="65" w:line="269" w:lineRule="exact"/>
              <w:ind w:left="365"/>
              <w:outlineLvl w:val="1"/>
              <w:rPr>
                <w:rFonts w:hint="eastAsia" w:eastAsia="宋体"/>
                <w:sz w:val="21"/>
                <w:szCs w:val="21"/>
                <w:highlight w:val="none"/>
                <w:lang w:eastAsia="zh-CN"/>
              </w:rPr>
            </w:pPr>
            <w:r>
              <w:rPr>
                <w:spacing w:val="-1"/>
                <w:position w:val="1"/>
                <w:sz w:val="21"/>
                <w:szCs w:val="21"/>
                <w:highlight w:val="none"/>
              </w:rPr>
              <w:t>10.</w:t>
            </w:r>
            <w:r>
              <w:rPr>
                <w:rFonts w:hint="eastAsia"/>
                <w:spacing w:val="-1"/>
                <w:position w:val="1"/>
                <w:sz w:val="21"/>
                <w:szCs w:val="21"/>
                <w:highlight w:val="none"/>
                <w:lang w:val="en-US" w:eastAsia="zh-CN"/>
              </w:rPr>
              <w:t>6</w:t>
            </w:r>
          </w:p>
        </w:tc>
        <w:tc>
          <w:tcPr>
            <w:tcW w:w="8357" w:type="dxa"/>
            <w:gridSpan w:val="2"/>
            <w:vAlign w:val="top"/>
          </w:tcPr>
          <w:p w14:paraId="27C26960">
            <w:pPr>
              <w:pStyle w:val="14"/>
              <w:spacing w:before="34" w:line="303" w:lineRule="auto"/>
              <w:ind w:left="114" w:right="91" w:firstLine="419"/>
              <w:rPr>
                <w:sz w:val="21"/>
                <w:szCs w:val="21"/>
                <w:highlight w:val="none"/>
              </w:rPr>
            </w:pPr>
            <w:r>
              <w:rPr>
                <w:spacing w:val="11"/>
                <w:sz w:val="21"/>
                <w:szCs w:val="21"/>
                <w:highlight w:val="none"/>
              </w:rPr>
              <w:t>1、潜在投标人如对招标文件有异议，请在规定时间内在焦作市公共资源交易系统平</w:t>
            </w:r>
            <w:r>
              <w:rPr>
                <w:spacing w:val="8"/>
                <w:sz w:val="21"/>
                <w:szCs w:val="21"/>
                <w:highlight w:val="none"/>
              </w:rPr>
              <w:t>台上提出，以其他方式递交的异议不予接受。</w:t>
            </w:r>
          </w:p>
          <w:p w14:paraId="15A252F6">
            <w:pPr>
              <w:pStyle w:val="14"/>
              <w:spacing w:before="160" w:line="302" w:lineRule="auto"/>
              <w:ind w:left="101" w:right="91" w:firstLine="419"/>
              <w:rPr>
                <w:sz w:val="21"/>
                <w:szCs w:val="21"/>
                <w:highlight w:val="none"/>
              </w:rPr>
            </w:pPr>
            <w:r>
              <w:rPr>
                <w:spacing w:val="11"/>
                <w:sz w:val="21"/>
                <w:szCs w:val="21"/>
                <w:highlight w:val="none"/>
              </w:rPr>
              <w:t>2、投标人在投标截止时间前应随时关注焦作市公共资源交易系统电子平台发出的有</w:t>
            </w:r>
            <w:r>
              <w:rPr>
                <w:spacing w:val="8"/>
                <w:sz w:val="21"/>
                <w:szCs w:val="21"/>
                <w:highlight w:val="none"/>
              </w:rPr>
              <w:t>关本</w:t>
            </w:r>
            <w:r>
              <w:rPr>
                <w:rFonts w:hint="eastAsia"/>
                <w:spacing w:val="8"/>
                <w:sz w:val="21"/>
                <w:szCs w:val="21"/>
                <w:highlight w:val="none"/>
                <w:lang w:eastAsia="zh-CN"/>
              </w:rPr>
              <w:t>项目</w:t>
            </w:r>
            <w:r>
              <w:rPr>
                <w:spacing w:val="8"/>
                <w:sz w:val="21"/>
                <w:szCs w:val="21"/>
                <w:highlight w:val="none"/>
              </w:rPr>
              <w:t>的答疑、修改等相关内容。</w:t>
            </w:r>
          </w:p>
          <w:p w14:paraId="6E75D3D5">
            <w:pPr>
              <w:pStyle w:val="14"/>
              <w:spacing w:before="165" w:line="327" w:lineRule="auto"/>
              <w:ind w:left="98" w:right="91" w:firstLine="424"/>
              <w:rPr>
                <w:sz w:val="21"/>
                <w:szCs w:val="21"/>
                <w:highlight w:val="none"/>
              </w:rPr>
            </w:pPr>
            <w:r>
              <w:rPr>
                <w:spacing w:val="11"/>
                <w:sz w:val="21"/>
                <w:szCs w:val="21"/>
                <w:highlight w:val="none"/>
              </w:rPr>
              <w:t>3、投标人应独立制作、修改和上传投标文件。评标过程中，如有投标人存在“投标</w:t>
            </w:r>
            <w:r>
              <w:rPr>
                <w:spacing w:val="8"/>
                <w:sz w:val="21"/>
                <w:szCs w:val="21"/>
                <w:highlight w:val="none"/>
              </w:rPr>
              <w:t>文件制作机器码一致</w:t>
            </w:r>
            <w:r>
              <w:rPr>
                <w:spacing w:val="-71"/>
                <w:sz w:val="21"/>
                <w:szCs w:val="21"/>
                <w:highlight w:val="none"/>
              </w:rPr>
              <w:t xml:space="preserve"> </w:t>
            </w:r>
            <w:r>
              <w:rPr>
                <w:spacing w:val="8"/>
                <w:sz w:val="21"/>
                <w:szCs w:val="21"/>
                <w:highlight w:val="none"/>
              </w:rPr>
              <w:t>”，则视其投标无效（即废标</w:t>
            </w:r>
            <w:r>
              <w:rPr>
                <w:spacing w:val="10"/>
                <w:sz w:val="21"/>
                <w:szCs w:val="21"/>
                <w:highlight w:val="none"/>
              </w:rPr>
              <w:t>），</w:t>
            </w:r>
            <w:r>
              <w:rPr>
                <w:spacing w:val="8"/>
                <w:sz w:val="21"/>
                <w:szCs w:val="21"/>
                <w:highlight w:val="none"/>
              </w:rPr>
              <w:t>并承担因“投标文件制作</w:t>
            </w:r>
            <w:r>
              <w:rPr>
                <w:spacing w:val="7"/>
                <w:sz w:val="21"/>
                <w:szCs w:val="21"/>
                <w:highlight w:val="none"/>
              </w:rPr>
              <w:t>机器码一</w:t>
            </w:r>
            <w:r>
              <w:rPr>
                <w:spacing w:val="5"/>
                <w:sz w:val="21"/>
                <w:szCs w:val="21"/>
                <w:highlight w:val="none"/>
              </w:rPr>
              <w:t>致</w:t>
            </w:r>
            <w:r>
              <w:rPr>
                <w:spacing w:val="-67"/>
                <w:sz w:val="21"/>
                <w:szCs w:val="21"/>
                <w:highlight w:val="none"/>
              </w:rPr>
              <w:t xml:space="preserve"> </w:t>
            </w:r>
            <w:r>
              <w:rPr>
                <w:spacing w:val="5"/>
                <w:sz w:val="21"/>
                <w:szCs w:val="21"/>
                <w:highlight w:val="none"/>
              </w:rPr>
              <w:t>”所造成的不良后果。</w:t>
            </w:r>
          </w:p>
        </w:tc>
      </w:tr>
    </w:tbl>
    <w:p w14:paraId="7D7627F6">
      <w:pPr>
        <w:pStyle w:val="3"/>
        <w:spacing w:before="170" w:line="228" w:lineRule="auto"/>
        <w:outlineLvl w:val="1"/>
        <w:rPr>
          <w:rFonts w:hint="eastAsia" w:ascii="宋体" w:hAnsi="宋体" w:eastAsia="宋体" w:cs="宋体"/>
          <w:sz w:val="22"/>
          <w:szCs w:val="22"/>
          <w:highlight w:val="none"/>
        </w:rPr>
        <w:sectPr>
          <w:footerReference r:id="rId15" w:type="default"/>
          <w:pgSz w:w="11906" w:h="16839"/>
          <w:pgMar w:top="1431" w:right="1063" w:bottom="1126" w:left="1288" w:header="0" w:footer="878" w:gutter="0"/>
          <w:pgNumType w:fmt="decimal"/>
          <w:cols w:space="720" w:num="1"/>
        </w:sectPr>
      </w:pPr>
      <w:r>
        <w:rPr>
          <w:spacing w:val="10"/>
          <w:sz w:val="21"/>
          <w:szCs w:val="21"/>
          <w:highlight w:val="none"/>
        </w:rPr>
        <w:t>注：本项目招标文件中内容与投标人须知前附表</w:t>
      </w:r>
      <w:r>
        <w:rPr>
          <w:spacing w:val="9"/>
          <w:sz w:val="21"/>
          <w:szCs w:val="21"/>
          <w:highlight w:val="none"/>
        </w:rPr>
        <w:t>中内容不一致时，以投标人须知前附表内容为准。</w:t>
      </w:r>
    </w:p>
    <w:p w14:paraId="6C2A8868">
      <w:pPr>
        <w:pStyle w:val="3"/>
        <w:spacing w:before="156" w:line="221" w:lineRule="auto"/>
        <w:ind w:left="18"/>
        <w:rPr>
          <w:rFonts w:hint="eastAsia" w:ascii="宋体" w:hAnsi="宋体" w:eastAsia="宋体" w:cs="宋体"/>
          <w:sz w:val="24"/>
          <w:szCs w:val="24"/>
          <w:highlight w:val="none"/>
        </w:rPr>
      </w:pPr>
      <w:r>
        <w:rPr>
          <w:rFonts w:hint="eastAsia" w:ascii="宋体" w:hAnsi="宋体" w:eastAsia="宋体" w:cs="宋体"/>
          <w:b/>
          <w:bCs/>
          <w:spacing w:val="-12"/>
          <w:sz w:val="24"/>
          <w:szCs w:val="24"/>
          <w:highlight w:val="none"/>
        </w:rPr>
        <w:t>1.</w:t>
      </w:r>
      <w:r>
        <w:rPr>
          <w:rFonts w:hint="eastAsia" w:ascii="宋体" w:hAnsi="宋体" w:eastAsia="宋体" w:cs="宋体"/>
          <w:spacing w:val="12"/>
          <w:sz w:val="24"/>
          <w:szCs w:val="24"/>
          <w:highlight w:val="none"/>
        </w:rPr>
        <w:t xml:space="preserve"> </w:t>
      </w:r>
      <w:r>
        <w:rPr>
          <w:rFonts w:hint="eastAsia" w:ascii="宋体" w:hAnsi="宋体" w:eastAsia="宋体" w:cs="宋体"/>
          <w:b/>
          <w:bCs/>
          <w:spacing w:val="-12"/>
          <w:sz w:val="24"/>
          <w:szCs w:val="24"/>
          <w:highlight w:val="none"/>
        </w:rPr>
        <w:t>总则</w:t>
      </w:r>
    </w:p>
    <w:p w14:paraId="65461AA2">
      <w:pPr>
        <w:pStyle w:val="3"/>
        <w:spacing w:before="179" w:line="240" w:lineRule="auto"/>
        <w:ind w:left="14"/>
        <w:outlineLvl w:val="2"/>
        <w:rPr>
          <w:rFonts w:hint="eastAsia" w:ascii="宋体" w:hAnsi="宋体" w:eastAsia="宋体" w:cs="宋体"/>
          <w:sz w:val="21"/>
          <w:szCs w:val="21"/>
          <w:highlight w:val="none"/>
        </w:rPr>
      </w:pPr>
      <w:r>
        <w:rPr>
          <w:rFonts w:hint="eastAsia" w:ascii="宋体" w:hAnsi="宋体" w:eastAsia="宋体" w:cs="宋体"/>
          <w:b/>
          <w:bCs/>
          <w:spacing w:val="1"/>
          <w:sz w:val="21"/>
          <w:szCs w:val="21"/>
          <w:highlight w:val="none"/>
        </w:rPr>
        <w:t>1.1</w:t>
      </w:r>
      <w:r>
        <w:rPr>
          <w:rFonts w:hint="eastAsia" w:ascii="宋体" w:hAnsi="宋体" w:eastAsia="宋体" w:cs="宋体"/>
          <w:spacing w:val="18"/>
          <w:sz w:val="21"/>
          <w:szCs w:val="21"/>
          <w:highlight w:val="none"/>
        </w:rPr>
        <w:t xml:space="preserve"> </w:t>
      </w:r>
      <w:r>
        <w:rPr>
          <w:rFonts w:hint="eastAsia" w:ascii="宋体" w:hAnsi="宋体" w:eastAsia="宋体" w:cs="宋体"/>
          <w:b/>
          <w:bCs/>
          <w:spacing w:val="1"/>
          <w:sz w:val="21"/>
          <w:szCs w:val="21"/>
          <w:highlight w:val="none"/>
        </w:rPr>
        <w:t>项目概况</w:t>
      </w:r>
    </w:p>
    <w:p w14:paraId="370A9359">
      <w:pPr>
        <w:pStyle w:val="3"/>
        <w:spacing w:before="192" w:line="360" w:lineRule="auto"/>
        <w:ind w:right="53" w:firstLine="434"/>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1.1.1 根据《中华人民共和国招标投标法》等有关法律、法规和规章的规定，本招标项目已具备</w:t>
      </w:r>
      <w:r>
        <w:rPr>
          <w:rFonts w:hint="eastAsia" w:ascii="宋体" w:hAnsi="宋体" w:eastAsia="宋体" w:cs="宋体"/>
          <w:spacing w:val="8"/>
          <w:sz w:val="21"/>
          <w:szCs w:val="21"/>
          <w:highlight w:val="none"/>
        </w:rPr>
        <w:t>招标条件，现对本项目进行招标。</w:t>
      </w:r>
    </w:p>
    <w:p w14:paraId="7B81D4C3">
      <w:pPr>
        <w:pStyle w:val="3"/>
        <w:spacing w:before="1" w:line="240" w:lineRule="auto"/>
        <w:ind w:left="43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1.1.2 本招标项目招标人：见投标人须知前附表。</w:t>
      </w:r>
    </w:p>
    <w:p w14:paraId="25CCD9F9">
      <w:pPr>
        <w:pStyle w:val="3"/>
        <w:spacing w:before="192" w:line="240" w:lineRule="auto"/>
        <w:ind w:left="43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1.1.3 本招标项目招标代理机构：见</w:t>
      </w:r>
      <w:r>
        <w:rPr>
          <w:rFonts w:hint="eastAsia" w:ascii="宋体" w:hAnsi="宋体" w:eastAsia="宋体" w:cs="宋体"/>
          <w:spacing w:val="7"/>
          <w:sz w:val="21"/>
          <w:szCs w:val="21"/>
          <w:highlight w:val="none"/>
        </w:rPr>
        <w:t>投标人须知前附表。</w:t>
      </w:r>
    </w:p>
    <w:p w14:paraId="48D234FE">
      <w:pPr>
        <w:pStyle w:val="3"/>
        <w:spacing w:before="192" w:line="240" w:lineRule="auto"/>
        <w:ind w:left="43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1.1.4 本招标项目名称：见投标人须知前附表。</w:t>
      </w:r>
    </w:p>
    <w:p w14:paraId="1972774B">
      <w:pPr>
        <w:pStyle w:val="3"/>
        <w:spacing w:before="194" w:line="240" w:lineRule="auto"/>
        <w:ind w:left="43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1.1.5 本招标项目建设地点：见投标人须知前附表。</w:t>
      </w:r>
    </w:p>
    <w:p w14:paraId="300BAC85">
      <w:pPr>
        <w:pStyle w:val="3"/>
        <w:spacing w:before="192" w:line="240" w:lineRule="auto"/>
        <w:ind w:left="14"/>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1.2</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资金来源和落实情况</w:t>
      </w:r>
    </w:p>
    <w:p w14:paraId="1B75B188">
      <w:pPr>
        <w:pStyle w:val="3"/>
        <w:spacing w:before="192" w:line="240" w:lineRule="auto"/>
        <w:ind w:left="43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1.2.1 本招标项目的资金来源：见投标人须知前附表。</w:t>
      </w:r>
    </w:p>
    <w:p w14:paraId="39280C9D">
      <w:pPr>
        <w:pStyle w:val="3"/>
        <w:spacing w:before="195" w:line="240" w:lineRule="auto"/>
        <w:ind w:left="43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1.2.2 本招标项目的出资比例：见投标人须知前附表。</w:t>
      </w:r>
    </w:p>
    <w:p w14:paraId="12EA66BA">
      <w:pPr>
        <w:pStyle w:val="3"/>
        <w:spacing w:before="192" w:line="240" w:lineRule="auto"/>
        <w:ind w:left="43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1.2.3 本招标项目的资金落实情况：见投</w:t>
      </w:r>
      <w:r>
        <w:rPr>
          <w:rFonts w:hint="eastAsia" w:ascii="宋体" w:hAnsi="宋体" w:eastAsia="宋体" w:cs="宋体"/>
          <w:spacing w:val="7"/>
          <w:sz w:val="21"/>
          <w:szCs w:val="21"/>
          <w:highlight w:val="none"/>
        </w:rPr>
        <w:t>标人须知前附表。</w:t>
      </w:r>
    </w:p>
    <w:p w14:paraId="76E01FF7">
      <w:pPr>
        <w:pStyle w:val="3"/>
        <w:spacing w:before="192" w:line="240" w:lineRule="auto"/>
        <w:ind w:left="14"/>
        <w:outlineLvl w:val="2"/>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1.3</w:t>
      </w:r>
      <w:r>
        <w:rPr>
          <w:rFonts w:hint="eastAsia" w:ascii="宋体" w:hAnsi="宋体" w:eastAsia="宋体" w:cs="宋体"/>
          <w:spacing w:val="6"/>
          <w:sz w:val="21"/>
          <w:szCs w:val="21"/>
          <w:highlight w:val="none"/>
        </w:rPr>
        <w:t xml:space="preserve"> </w:t>
      </w:r>
      <w:r>
        <w:rPr>
          <w:rFonts w:hint="eastAsia" w:ascii="宋体" w:hAnsi="宋体" w:eastAsia="宋体" w:cs="宋体"/>
          <w:b/>
          <w:bCs/>
          <w:spacing w:val="6"/>
          <w:sz w:val="21"/>
          <w:szCs w:val="21"/>
          <w:highlight w:val="none"/>
        </w:rPr>
        <w:t>招标范围、</w:t>
      </w:r>
      <w:r>
        <w:rPr>
          <w:rFonts w:hint="eastAsia" w:cs="宋体"/>
          <w:b/>
          <w:bCs/>
          <w:spacing w:val="6"/>
          <w:sz w:val="21"/>
          <w:szCs w:val="21"/>
          <w:highlight w:val="none"/>
          <w:lang w:eastAsia="zh-CN"/>
        </w:rPr>
        <w:t>服务期限</w:t>
      </w:r>
      <w:r>
        <w:rPr>
          <w:rFonts w:hint="eastAsia" w:ascii="宋体" w:hAnsi="宋体" w:eastAsia="宋体" w:cs="宋体"/>
          <w:b/>
          <w:bCs/>
          <w:spacing w:val="6"/>
          <w:sz w:val="21"/>
          <w:szCs w:val="21"/>
          <w:highlight w:val="none"/>
        </w:rPr>
        <w:t>、质量标准</w:t>
      </w:r>
    </w:p>
    <w:p w14:paraId="6E679597">
      <w:pPr>
        <w:pStyle w:val="3"/>
        <w:spacing w:before="193" w:line="240" w:lineRule="auto"/>
        <w:ind w:left="43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1.3.1 本次招标范围：见投标人须知前附表。</w:t>
      </w:r>
    </w:p>
    <w:p w14:paraId="526C0478">
      <w:pPr>
        <w:pStyle w:val="3"/>
        <w:spacing w:before="193" w:line="240" w:lineRule="auto"/>
        <w:ind w:left="43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1.3.2 本招标项目的</w:t>
      </w:r>
      <w:r>
        <w:rPr>
          <w:rFonts w:hint="eastAsia" w:cs="宋体"/>
          <w:spacing w:val="7"/>
          <w:sz w:val="21"/>
          <w:szCs w:val="21"/>
          <w:highlight w:val="none"/>
          <w:lang w:eastAsia="zh-CN"/>
        </w:rPr>
        <w:t>服务期限</w:t>
      </w:r>
      <w:r>
        <w:rPr>
          <w:rFonts w:hint="eastAsia" w:ascii="宋体" w:hAnsi="宋体" w:eastAsia="宋体" w:cs="宋体"/>
          <w:spacing w:val="7"/>
          <w:sz w:val="21"/>
          <w:szCs w:val="21"/>
          <w:highlight w:val="none"/>
        </w:rPr>
        <w:t>：见投标人须知前附表。</w:t>
      </w:r>
    </w:p>
    <w:p w14:paraId="7B95014F">
      <w:pPr>
        <w:pStyle w:val="3"/>
        <w:spacing w:before="192" w:line="240" w:lineRule="auto"/>
        <w:ind w:left="43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1.3.3 本招标项目的质量标准：见投标人须知前附表。</w:t>
      </w:r>
    </w:p>
    <w:p w14:paraId="57DCBE4C">
      <w:pPr>
        <w:pStyle w:val="3"/>
        <w:spacing w:before="195" w:line="240" w:lineRule="auto"/>
        <w:ind w:left="14"/>
        <w:outlineLvl w:val="2"/>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1.4</w:t>
      </w:r>
      <w:r>
        <w:rPr>
          <w:rFonts w:hint="eastAsia" w:ascii="宋体" w:hAnsi="宋体" w:eastAsia="宋体" w:cs="宋体"/>
          <w:spacing w:val="4"/>
          <w:sz w:val="21"/>
          <w:szCs w:val="21"/>
          <w:highlight w:val="none"/>
        </w:rPr>
        <w:t xml:space="preserve"> </w:t>
      </w:r>
      <w:r>
        <w:rPr>
          <w:rFonts w:hint="eastAsia" w:ascii="宋体" w:hAnsi="宋体" w:eastAsia="宋体" w:cs="宋体"/>
          <w:b/>
          <w:bCs/>
          <w:spacing w:val="4"/>
          <w:sz w:val="21"/>
          <w:szCs w:val="21"/>
          <w:highlight w:val="none"/>
        </w:rPr>
        <w:t>投标人资格要求</w:t>
      </w:r>
    </w:p>
    <w:p w14:paraId="41F85363">
      <w:pPr>
        <w:pStyle w:val="3"/>
        <w:spacing w:before="192" w:line="240" w:lineRule="auto"/>
        <w:ind w:left="43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1.4.1 投标人应具备承担本项目的资质条</w:t>
      </w:r>
      <w:r>
        <w:rPr>
          <w:rFonts w:hint="eastAsia" w:ascii="宋体" w:hAnsi="宋体" w:eastAsia="宋体" w:cs="宋体"/>
          <w:spacing w:val="7"/>
          <w:sz w:val="21"/>
          <w:szCs w:val="21"/>
          <w:highlight w:val="none"/>
        </w:rPr>
        <w:t>件、能力和信誉。</w:t>
      </w:r>
    </w:p>
    <w:p w14:paraId="66BF4D31">
      <w:pPr>
        <w:pStyle w:val="3"/>
        <w:spacing w:before="192" w:line="240"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（1）资质要求：见投标人须知前附表；</w:t>
      </w:r>
    </w:p>
    <w:p w14:paraId="5B6109AE">
      <w:pPr>
        <w:pStyle w:val="3"/>
        <w:spacing w:before="194" w:line="240"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（2）人员资质要求：见投标人须知前附表；</w:t>
      </w:r>
    </w:p>
    <w:p w14:paraId="6A8FBD63">
      <w:pPr>
        <w:pStyle w:val="3"/>
        <w:spacing w:before="193" w:line="240"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（3）信誉要求：见投标人须知前附表；</w:t>
      </w:r>
    </w:p>
    <w:p w14:paraId="52990ED6">
      <w:pPr>
        <w:pStyle w:val="3"/>
        <w:spacing w:before="192" w:line="240"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（4）财务状况：见投标人须知前附表；</w:t>
      </w:r>
    </w:p>
    <w:p w14:paraId="133B6FB4">
      <w:pPr>
        <w:pStyle w:val="3"/>
        <w:spacing w:before="194" w:line="240"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（5）其他要求：见投标人须知前附表。</w:t>
      </w:r>
    </w:p>
    <w:p w14:paraId="6B479CF7">
      <w:pPr>
        <w:pStyle w:val="3"/>
        <w:spacing w:before="194" w:line="360" w:lineRule="auto"/>
        <w:ind w:left="16" w:right="55" w:firstLine="41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1.4.2 投标人须知前附表规定接受联合体投标的，除应符合本</w:t>
      </w:r>
      <w:r>
        <w:rPr>
          <w:rFonts w:hint="eastAsia" w:ascii="宋体" w:hAnsi="宋体" w:eastAsia="宋体" w:cs="宋体"/>
          <w:spacing w:val="8"/>
          <w:sz w:val="21"/>
          <w:szCs w:val="21"/>
          <w:highlight w:val="none"/>
        </w:rPr>
        <w:t>章第</w:t>
      </w:r>
      <w:r>
        <w:rPr>
          <w:rFonts w:hint="eastAsia" w:ascii="宋体" w:hAnsi="宋体" w:eastAsia="宋体" w:cs="宋体"/>
          <w:spacing w:val="-21"/>
          <w:sz w:val="21"/>
          <w:szCs w:val="21"/>
          <w:highlight w:val="none"/>
        </w:rPr>
        <w:t xml:space="preserve"> </w:t>
      </w:r>
      <w:r>
        <w:rPr>
          <w:rFonts w:hint="eastAsia" w:ascii="宋体" w:hAnsi="宋体" w:eastAsia="宋体" w:cs="宋体"/>
          <w:spacing w:val="8"/>
          <w:sz w:val="21"/>
          <w:szCs w:val="21"/>
          <w:highlight w:val="none"/>
        </w:rPr>
        <w:t>1.4.1</w:t>
      </w:r>
      <w:r>
        <w:rPr>
          <w:rFonts w:hint="eastAsia" w:ascii="宋体" w:hAnsi="宋体" w:eastAsia="宋体" w:cs="宋体"/>
          <w:spacing w:val="-35"/>
          <w:sz w:val="21"/>
          <w:szCs w:val="21"/>
          <w:highlight w:val="none"/>
        </w:rPr>
        <w:t xml:space="preserve"> </w:t>
      </w:r>
      <w:r>
        <w:rPr>
          <w:rFonts w:hint="eastAsia" w:ascii="宋体" w:hAnsi="宋体" w:eastAsia="宋体" w:cs="宋体"/>
          <w:spacing w:val="8"/>
          <w:sz w:val="21"/>
          <w:szCs w:val="21"/>
          <w:highlight w:val="none"/>
        </w:rPr>
        <w:t>项和投标人须知前附表</w:t>
      </w:r>
      <w:r>
        <w:rPr>
          <w:rFonts w:hint="eastAsia" w:ascii="宋体" w:hAnsi="宋体" w:eastAsia="宋体" w:cs="宋体"/>
          <w:spacing w:val="7"/>
          <w:sz w:val="21"/>
          <w:szCs w:val="21"/>
          <w:highlight w:val="none"/>
        </w:rPr>
        <w:t>的要求外，还应遵守以下规定：</w:t>
      </w:r>
    </w:p>
    <w:p w14:paraId="399E2A64">
      <w:pPr>
        <w:pStyle w:val="3"/>
        <w:keepNext w:val="0"/>
        <w:keepLines w:val="0"/>
        <w:pageBreakBefore w:val="0"/>
        <w:widowControl/>
        <w:kinsoku w:val="0"/>
        <w:wordWrap/>
        <w:overflowPunct/>
        <w:topLinePunct w:val="0"/>
        <w:autoSpaceDE w:val="0"/>
        <w:autoSpaceDN w:val="0"/>
        <w:bidi w:val="0"/>
        <w:adjustRightInd w:val="0"/>
        <w:snapToGrid w:val="0"/>
        <w:spacing w:before="193" w:line="360" w:lineRule="auto"/>
        <w:ind w:firstLine="448" w:firstLineChars="200"/>
        <w:jc w:val="both"/>
        <w:textAlignment w:val="baseline"/>
        <w:rPr>
          <w:rFonts w:hint="eastAsia" w:ascii="宋体" w:hAnsi="宋体" w:eastAsia="宋体" w:cs="宋体"/>
          <w:spacing w:val="6"/>
          <w:sz w:val="21"/>
          <w:szCs w:val="21"/>
          <w:highlight w:val="none"/>
        </w:rPr>
      </w:pPr>
      <w:r>
        <w:rPr>
          <w:rFonts w:hint="eastAsia" w:ascii="宋体" w:hAnsi="宋体" w:eastAsia="宋体" w:cs="宋体"/>
          <w:spacing w:val="7"/>
          <w:sz w:val="21"/>
          <w:szCs w:val="21"/>
          <w:highlight w:val="none"/>
        </w:rPr>
        <w:t>(1）联合体各方应按招标文件提供的格式签</w:t>
      </w:r>
      <w:r>
        <w:rPr>
          <w:rFonts w:hint="eastAsia" w:ascii="宋体" w:hAnsi="宋体" w:eastAsia="宋体" w:cs="宋体"/>
          <w:spacing w:val="6"/>
          <w:sz w:val="21"/>
          <w:szCs w:val="21"/>
          <w:highlight w:val="none"/>
        </w:rPr>
        <w:t>订联合体协议书，明确联合体牵头人和各方权利义务；</w:t>
      </w:r>
    </w:p>
    <w:p w14:paraId="05996AFC">
      <w:pPr>
        <w:pStyle w:val="3"/>
        <w:spacing w:before="193" w:line="240" w:lineRule="auto"/>
        <w:ind w:firstLine="448" w:firstLineChars="200"/>
        <w:jc w:val="both"/>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w:t>
      </w:r>
      <w:r>
        <w:rPr>
          <w:rFonts w:hint="eastAsia" w:ascii="宋体" w:hAnsi="宋体" w:eastAsia="宋体" w:cs="宋体"/>
          <w:spacing w:val="-56"/>
          <w:sz w:val="21"/>
          <w:szCs w:val="21"/>
          <w:highlight w:val="none"/>
        </w:rPr>
        <w:t xml:space="preserve"> </w:t>
      </w:r>
      <w:r>
        <w:rPr>
          <w:rFonts w:hint="eastAsia" w:ascii="宋体" w:hAnsi="宋体" w:eastAsia="宋体" w:cs="宋体"/>
          <w:spacing w:val="7"/>
          <w:sz w:val="21"/>
          <w:szCs w:val="21"/>
          <w:highlight w:val="none"/>
        </w:rPr>
        <w:t>由同一专业的单位组成的联合体，按照资质等级较低的单位确定资质等</w:t>
      </w:r>
      <w:r>
        <w:rPr>
          <w:rFonts w:hint="eastAsia" w:ascii="宋体" w:hAnsi="宋体" w:eastAsia="宋体" w:cs="宋体"/>
          <w:spacing w:val="6"/>
          <w:sz w:val="21"/>
          <w:szCs w:val="21"/>
          <w:highlight w:val="none"/>
        </w:rPr>
        <w:t>级；</w:t>
      </w:r>
    </w:p>
    <w:p w14:paraId="4527046D">
      <w:pPr>
        <w:pStyle w:val="3"/>
        <w:spacing w:before="192" w:line="240" w:lineRule="auto"/>
        <w:ind w:left="45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(3）联合体各方不得再以自己名义单独或参加其他联合体在同一标段中投标。</w:t>
      </w:r>
    </w:p>
    <w:p w14:paraId="039C89BF">
      <w:pPr>
        <w:pStyle w:val="3"/>
        <w:spacing w:before="194" w:line="240" w:lineRule="auto"/>
        <w:ind w:left="434"/>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1.4.3 投标人不得存在下列情形之一：</w:t>
      </w:r>
    </w:p>
    <w:p w14:paraId="1EE83438">
      <w:pPr>
        <w:pStyle w:val="3"/>
        <w:spacing w:before="192" w:line="240" w:lineRule="auto"/>
        <w:ind w:left="429"/>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（1）为招标人不具有独立法人资格的附属机构（单位</w:t>
      </w:r>
      <w:r>
        <w:rPr>
          <w:rFonts w:hint="eastAsia" w:ascii="宋体" w:hAnsi="宋体" w:eastAsia="宋体" w:cs="宋体"/>
          <w:sz w:val="21"/>
          <w:szCs w:val="21"/>
          <w:highlight w:val="none"/>
        </w:rPr>
        <w:t>）；</w:t>
      </w:r>
    </w:p>
    <w:p w14:paraId="29C237C5">
      <w:pPr>
        <w:pStyle w:val="3"/>
        <w:spacing w:before="180" w:line="240" w:lineRule="auto"/>
        <w:ind w:left="428"/>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w:t>
      </w:r>
      <w:r>
        <w:rPr>
          <w:rFonts w:hint="eastAsia" w:cs="宋体"/>
          <w:spacing w:val="7"/>
          <w:sz w:val="21"/>
          <w:szCs w:val="21"/>
          <w:highlight w:val="none"/>
          <w:lang w:val="en-US" w:eastAsia="zh-CN"/>
        </w:rPr>
        <w:t>2</w:t>
      </w:r>
      <w:r>
        <w:rPr>
          <w:rFonts w:hint="eastAsia" w:ascii="宋体" w:hAnsi="宋体" w:eastAsia="宋体" w:cs="宋体"/>
          <w:spacing w:val="7"/>
          <w:sz w:val="21"/>
          <w:szCs w:val="21"/>
          <w:highlight w:val="none"/>
        </w:rPr>
        <w:t>）为本项目的监理人；</w:t>
      </w:r>
    </w:p>
    <w:p w14:paraId="65A1412C">
      <w:pPr>
        <w:pStyle w:val="3"/>
        <w:spacing w:before="194" w:line="240" w:lineRule="auto"/>
        <w:ind w:left="428"/>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w:t>
      </w:r>
      <w:r>
        <w:rPr>
          <w:rFonts w:hint="eastAsia" w:cs="宋体"/>
          <w:spacing w:val="7"/>
          <w:sz w:val="21"/>
          <w:szCs w:val="21"/>
          <w:highlight w:val="none"/>
          <w:lang w:val="en-US" w:eastAsia="zh-CN"/>
        </w:rPr>
        <w:t>3</w:t>
      </w:r>
      <w:r>
        <w:rPr>
          <w:rFonts w:hint="eastAsia" w:ascii="宋体" w:hAnsi="宋体" w:eastAsia="宋体" w:cs="宋体"/>
          <w:spacing w:val="7"/>
          <w:sz w:val="21"/>
          <w:szCs w:val="21"/>
          <w:highlight w:val="none"/>
        </w:rPr>
        <w:t>）为本项目的代建人；</w:t>
      </w:r>
    </w:p>
    <w:p w14:paraId="04E84895">
      <w:pPr>
        <w:pStyle w:val="3"/>
        <w:spacing w:before="192" w:line="240" w:lineRule="auto"/>
        <w:ind w:left="428"/>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w:t>
      </w:r>
      <w:r>
        <w:rPr>
          <w:rFonts w:hint="eastAsia" w:cs="宋体"/>
          <w:spacing w:val="8"/>
          <w:sz w:val="21"/>
          <w:szCs w:val="21"/>
          <w:highlight w:val="none"/>
          <w:lang w:val="en-US" w:eastAsia="zh-CN"/>
        </w:rPr>
        <w:t>4</w:t>
      </w:r>
      <w:r>
        <w:rPr>
          <w:rFonts w:hint="eastAsia" w:ascii="宋体" w:hAnsi="宋体" w:eastAsia="宋体" w:cs="宋体"/>
          <w:spacing w:val="8"/>
          <w:sz w:val="21"/>
          <w:szCs w:val="21"/>
          <w:highlight w:val="none"/>
        </w:rPr>
        <w:t>）为本项目提供招标代理服务的；</w:t>
      </w:r>
    </w:p>
    <w:p w14:paraId="459E9A60">
      <w:pPr>
        <w:pStyle w:val="3"/>
        <w:spacing w:before="192" w:line="240" w:lineRule="auto"/>
        <w:ind w:left="42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w:t>
      </w:r>
      <w:r>
        <w:rPr>
          <w:rFonts w:hint="eastAsia" w:cs="宋体"/>
          <w:spacing w:val="9"/>
          <w:sz w:val="21"/>
          <w:szCs w:val="21"/>
          <w:highlight w:val="none"/>
          <w:lang w:val="en-US" w:eastAsia="zh-CN"/>
        </w:rPr>
        <w:t>5</w:t>
      </w:r>
      <w:r>
        <w:rPr>
          <w:rFonts w:hint="eastAsia" w:ascii="宋体" w:hAnsi="宋体" w:eastAsia="宋体" w:cs="宋体"/>
          <w:spacing w:val="9"/>
          <w:sz w:val="21"/>
          <w:szCs w:val="21"/>
          <w:highlight w:val="none"/>
        </w:rPr>
        <w:t>）与本项目的监理人或代建人或招标代理机构同为一个法定代表人</w:t>
      </w:r>
      <w:r>
        <w:rPr>
          <w:rFonts w:hint="eastAsia" w:ascii="宋体" w:hAnsi="宋体" w:eastAsia="宋体" w:cs="宋体"/>
          <w:spacing w:val="8"/>
          <w:sz w:val="21"/>
          <w:szCs w:val="21"/>
          <w:highlight w:val="none"/>
        </w:rPr>
        <w:t>的；</w:t>
      </w:r>
    </w:p>
    <w:p w14:paraId="41FD70E5">
      <w:pPr>
        <w:pStyle w:val="3"/>
        <w:spacing w:before="194" w:line="240" w:lineRule="auto"/>
        <w:ind w:left="42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w:t>
      </w:r>
      <w:r>
        <w:rPr>
          <w:rFonts w:hint="eastAsia" w:cs="宋体"/>
          <w:spacing w:val="9"/>
          <w:sz w:val="21"/>
          <w:szCs w:val="21"/>
          <w:highlight w:val="none"/>
          <w:lang w:val="en-US" w:eastAsia="zh-CN"/>
        </w:rPr>
        <w:t>6</w:t>
      </w:r>
      <w:r>
        <w:rPr>
          <w:rFonts w:hint="eastAsia" w:ascii="宋体" w:hAnsi="宋体" w:eastAsia="宋体" w:cs="宋体"/>
          <w:spacing w:val="9"/>
          <w:sz w:val="21"/>
          <w:szCs w:val="21"/>
          <w:highlight w:val="none"/>
        </w:rPr>
        <w:t>）与本项目的监理人或代建人或招标代理机构相互控股或</w:t>
      </w:r>
      <w:r>
        <w:rPr>
          <w:rFonts w:hint="eastAsia" w:ascii="宋体" w:hAnsi="宋体" w:eastAsia="宋体" w:cs="宋体"/>
          <w:spacing w:val="8"/>
          <w:sz w:val="21"/>
          <w:szCs w:val="21"/>
          <w:highlight w:val="none"/>
        </w:rPr>
        <w:t>参股的；</w:t>
      </w:r>
    </w:p>
    <w:p w14:paraId="1C8F7402">
      <w:pPr>
        <w:pStyle w:val="3"/>
        <w:spacing w:before="192" w:line="240" w:lineRule="auto"/>
        <w:ind w:left="42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w:t>
      </w:r>
      <w:r>
        <w:rPr>
          <w:rFonts w:hint="eastAsia" w:cs="宋体"/>
          <w:spacing w:val="9"/>
          <w:sz w:val="21"/>
          <w:szCs w:val="21"/>
          <w:highlight w:val="none"/>
          <w:lang w:val="en-US" w:eastAsia="zh-CN"/>
        </w:rPr>
        <w:t>7</w:t>
      </w:r>
      <w:r>
        <w:rPr>
          <w:rFonts w:hint="eastAsia" w:ascii="宋体" w:hAnsi="宋体" w:eastAsia="宋体" w:cs="宋体"/>
          <w:spacing w:val="9"/>
          <w:sz w:val="21"/>
          <w:szCs w:val="21"/>
          <w:highlight w:val="none"/>
        </w:rPr>
        <w:t>）与本项目的监理人或代建人或招标代理机构相互任职或</w:t>
      </w:r>
      <w:r>
        <w:rPr>
          <w:rFonts w:hint="eastAsia" w:ascii="宋体" w:hAnsi="宋体" w:eastAsia="宋体" w:cs="宋体"/>
          <w:spacing w:val="8"/>
          <w:sz w:val="21"/>
          <w:szCs w:val="21"/>
          <w:highlight w:val="none"/>
        </w:rPr>
        <w:t>工作的；</w:t>
      </w:r>
    </w:p>
    <w:p w14:paraId="019A1E8C">
      <w:pPr>
        <w:pStyle w:val="3"/>
        <w:spacing w:before="192" w:line="240" w:lineRule="auto"/>
        <w:ind w:left="428"/>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w:t>
      </w:r>
      <w:r>
        <w:rPr>
          <w:rFonts w:hint="eastAsia" w:cs="宋体"/>
          <w:spacing w:val="6"/>
          <w:sz w:val="21"/>
          <w:szCs w:val="21"/>
          <w:highlight w:val="none"/>
          <w:lang w:val="en-US" w:eastAsia="zh-CN"/>
        </w:rPr>
        <w:t>8</w:t>
      </w:r>
      <w:r>
        <w:rPr>
          <w:rFonts w:hint="eastAsia" w:ascii="宋体" w:hAnsi="宋体" w:eastAsia="宋体" w:cs="宋体"/>
          <w:spacing w:val="6"/>
          <w:sz w:val="21"/>
          <w:szCs w:val="21"/>
          <w:highlight w:val="none"/>
        </w:rPr>
        <w:t>）被责令停业的；</w:t>
      </w:r>
    </w:p>
    <w:p w14:paraId="023B84C6">
      <w:pPr>
        <w:pStyle w:val="3"/>
        <w:spacing w:before="195" w:line="240" w:lineRule="auto"/>
        <w:ind w:left="428"/>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w:t>
      </w:r>
      <w:r>
        <w:rPr>
          <w:rFonts w:hint="eastAsia" w:cs="宋体"/>
          <w:spacing w:val="7"/>
          <w:sz w:val="21"/>
          <w:szCs w:val="21"/>
          <w:highlight w:val="none"/>
          <w:lang w:val="en-US" w:eastAsia="zh-CN"/>
        </w:rPr>
        <w:t>9</w:t>
      </w:r>
      <w:r>
        <w:rPr>
          <w:rFonts w:hint="eastAsia" w:ascii="宋体" w:hAnsi="宋体" w:eastAsia="宋体" w:cs="宋体"/>
          <w:spacing w:val="7"/>
          <w:sz w:val="21"/>
          <w:szCs w:val="21"/>
          <w:highlight w:val="none"/>
        </w:rPr>
        <w:t>）被暂停或取消投标资格的；</w:t>
      </w:r>
    </w:p>
    <w:p w14:paraId="2BEF02D0">
      <w:pPr>
        <w:pStyle w:val="3"/>
        <w:spacing w:before="192" w:line="240" w:lineRule="auto"/>
        <w:ind w:left="428"/>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w:t>
      </w:r>
      <w:r>
        <w:rPr>
          <w:rFonts w:hint="eastAsia" w:cs="宋体"/>
          <w:spacing w:val="7"/>
          <w:sz w:val="21"/>
          <w:szCs w:val="21"/>
          <w:highlight w:val="none"/>
          <w:lang w:val="en-US" w:eastAsia="zh-CN"/>
        </w:rPr>
        <w:t>0</w:t>
      </w:r>
      <w:r>
        <w:rPr>
          <w:rFonts w:hint="eastAsia" w:ascii="宋体" w:hAnsi="宋体" w:eastAsia="宋体" w:cs="宋体"/>
          <w:spacing w:val="7"/>
          <w:sz w:val="21"/>
          <w:szCs w:val="21"/>
          <w:highlight w:val="none"/>
        </w:rPr>
        <w:t>）财产被接管或冻结的；</w:t>
      </w:r>
    </w:p>
    <w:p w14:paraId="496BC8A0">
      <w:pPr>
        <w:pStyle w:val="3"/>
        <w:spacing w:before="192" w:line="360" w:lineRule="auto"/>
        <w:ind w:left="38" w:right="2" w:firstLine="390"/>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（1</w:t>
      </w:r>
      <w:r>
        <w:rPr>
          <w:rFonts w:hint="eastAsia" w:cs="宋体"/>
          <w:spacing w:val="11"/>
          <w:sz w:val="21"/>
          <w:szCs w:val="21"/>
          <w:highlight w:val="none"/>
          <w:lang w:val="en-US" w:eastAsia="zh-CN"/>
        </w:rPr>
        <w:t>1</w:t>
      </w:r>
      <w:r>
        <w:rPr>
          <w:rFonts w:hint="eastAsia" w:ascii="宋体" w:hAnsi="宋体" w:eastAsia="宋体" w:cs="宋体"/>
          <w:spacing w:val="11"/>
          <w:sz w:val="21"/>
          <w:szCs w:val="21"/>
          <w:highlight w:val="none"/>
        </w:rPr>
        <w:t>）有骗取中标或严重违约或重大工程质量问题的（</w:t>
      </w:r>
      <w:r>
        <w:rPr>
          <w:rFonts w:hint="eastAsia" w:ascii="宋体" w:hAnsi="宋体" w:eastAsia="宋体" w:cs="宋体"/>
          <w:spacing w:val="10"/>
          <w:sz w:val="21"/>
          <w:szCs w:val="21"/>
          <w:highlight w:val="none"/>
        </w:rPr>
        <w:t>各有关机构作出的限制投标决定，对本项</w:t>
      </w:r>
      <w:r>
        <w:rPr>
          <w:rFonts w:hint="eastAsia" w:ascii="宋体" w:hAnsi="宋体" w:eastAsia="宋体" w:cs="宋体"/>
          <w:spacing w:val="6"/>
          <w:sz w:val="21"/>
          <w:szCs w:val="21"/>
          <w:highlight w:val="none"/>
        </w:rPr>
        <w:t>目产生直接影响且在有效期内的</w:t>
      </w:r>
      <w:r>
        <w:rPr>
          <w:rFonts w:hint="eastAsia" w:ascii="宋体" w:hAnsi="宋体" w:eastAsia="宋体" w:cs="宋体"/>
          <w:spacing w:val="2"/>
          <w:sz w:val="21"/>
          <w:szCs w:val="21"/>
          <w:highlight w:val="none"/>
        </w:rPr>
        <w:t>）；</w:t>
      </w:r>
    </w:p>
    <w:p w14:paraId="100E02F2">
      <w:pPr>
        <w:pStyle w:val="3"/>
        <w:spacing w:before="192" w:line="240" w:lineRule="auto"/>
        <w:ind w:left="42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w:t>
      </w:r>
      <w:r>
        <w:rPr>
          <w:rFonts w:hint="eastAsia" w:cs="宋体"/>
          <w:spacing w:val="9"/>
          <w:sz w:val="21"/>
          <w:szCs w:val="21"/>
          <w:highlight w:val="none"/>
          <w:lang w:val="en-US" w:eastAsia="zh-CN"/>
        </w:rPr>
        <w:t>2</w:t>
      </w:r>
      <w:r>
        <w:rPr>
          <w:rFonts w:hint="eastAsia" w:ascii="宋体" w:hAnsi="宋体" w:eastAsia="宋体" w:cs="宋体"/>
          <w:spacing w:val="9"/>
          <w:sz w:val="21"/>
          <w:szCs w:val="21"/>
          <w:highlight w:val="none"/>
        </w:rPr>
        <w:t>）被市场监督管理部门列入经营异常名录的（以信用中国查询为准</w:t>
      </w:r>
      <w:r>
        <w:rPr>
          <w:rFonts w:hint="eastAsia" w:ascii="宋体" w:hAnsi="宋体" w:eastAsia="宋体" w:cs="宋体"/>
          <w:sz w:val="21"/>
          <w:szCs w:val="21"/>
          <w:highlight w:val="none"/>
        </w:rPr>
        <w:t>）；</w:t>
      </w:r>
    </w:p>
    <w:p w14:paraId="2E04B880">
      <w:pPr>
        <w:pStyle w:val="3"/>
        <w:spacing w:before="193" w:line="240" w:lineRule="auto"/>
        <w:ind w:left="42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w:t>
      </w:r>
      <w:r>
        <w:rPr>
          <w:rFonts w:hint="eastAsia" w:cs="宋体"/>
          <w:spacing w:val="9"/>
          <w:sz w:val="21"/>
          <w:szCs w:val="21"/>
          <w:highlight w:val="none"/>
          <w:lang w:val="en-US" w:eastAsia="zh-CN"/>
        </w:rPr>
        <w:t>3</w:t>
      </w:r>
      <w:r>
        <w:rPr>
          <w:rFonts w:hint="eastAsia" w:ascii="宋体" w:hAnsi="宋体" w:eastAsia="宋体" w:cs="宋体"/>
          <w:spacing w:val="9"/>
          <w:sz w:val="21"/>
          <w:szCs w:val="21"/>
          <w:highlight w:val="none"/>
        </w:rPr>
        <w:t>）被列入严重违法失信企业名单的（以国家企业信用公示系统查询为准</w:t>
      </w:r>
      <w:r>
        <w:rPr>
          <w:rFonts w:hint="eastAsia" w:ascii="宋体" w:hAnsi="宋体" w:eastAsia="宋体" w:cs="宋体"/>
          <w:spacing w:val="1"/>
          <w:sz w:val="21"/>
          <w:szCs w:val="21"/>
          <w:highlight w:val="none"/>
        </w:rPr>
        <w:t>）；</w:t>
      </w:r>
    </w:p>
    <w:p w14:paraId="6052EECB">
      <w:pPr>
        <w:pStyle w:val="3"/>
        <w:spacing w:before="193" w:line="240" w:lineRule="auto"/>
        <w:ind w:left="42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w:t>
      </w:r>
      <w:r>
        <w:rPr>
          <w:rFonts w:hint="eastAsia" w:cs="宋体"/>
          <w:spacing w:val="9"/>
          <w:sz w:val="21"/>
          <w:szCs w:val="21"/>
          <w:highlight w:val="none"/>
          <w:lang w:val="en-US" w:eastAsia="zh-CN"/>
        </w:rPr>
        <w:t>4</w:t>
      </w:r>
      <w:r>
        <w:rPr>
          <w:rFonts w:hint="eastAsia" w:ascii="宋体" w:hAnsi="宋体" w:eastAsia="宋体" w:cs="宋体"/>
          <w:spacing w:val="9"/>
          <w:sz w:val="21"/>
          <w:szCs w:val="21"/>
          <w:highlight w:val="none"/>
        </w:rPr>
        <w:t>）被人民法院公布的失信被执行人（以信用中国查</w:t>
      </w:r>
      <w:r>
        <w:rPr>
          <w:rFonts w:hint="eastAsia" w:ascii="宋体" w:hAnsi="宋体" w:eastAsia="宋体" w:cs="宋体"/>
          <w:spacing w:val="8"/>
          <w:sz w:val="21"/>
          <w:szCs w:val="21"/>
          <w:highlight w:val="none"/>
        </w:rPr>
        <w:t>询为准</w:t>
      </w:r>
      <w:r>
        <w:rPr>
          <w:rFonts w:hint="eastAsia" w:ascii="宋体" w:hAnsi="宋体" w:eastAsia="宋体" w:cs="宋体"/>
          <w:sz w:val="21"/>
          <w:szCs w:val="21"/>
          <w:highlight w:val="none"/>
        </w:rPr>
        <w:t>）；</w:t>
      </w:r>
    </w:p>
    <w:p w14:paraId="34125A20">
      <w:pPr>
        <w:pStyle w:val="3"/>
        <w:spacing w:before="193" w:line="240" w:lineRule="auto"/>
        <w:ind w:left="42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w:t>
      </w:r>
      <w:r>
        <w:rPr>
          <w:rFonts w:hint="eastAsia" w:cs="宋体"/>
          <w:spacing w:val="9"/>
          <w:sz w:val="21"/>
          <w:szCs w:val="21"/>
          <w:highlight w:val="none"/>
          <w:lang w:val="en-US" w:eastAsia="zh-CN"/>
        </w:rPr>
        <w:t>5</w:t>
      </w:r>
      <w:r>
        <w:rPr>
          <w:rFonts w:hint="eastAsia" w:ascii="宋体" w:hAnsi="宋体" w:eastAsia="宋体" w:cs="宋体"/>
          <w:spacing w:val="9"/>
          <w:sz w:val="21"/>
          <w:szCs w:val="21"/>
          <w:highlight w:val="none"/>
        </w:rPr>
        <w:t>）被列入重大税收违法失信主体的（以信用中国查</w:t>
      </w:r>
      <w:r>
        <w:rPr>
          <w:rFonts w:hint="eastAsia" w:ascii="宋体" w:hAnsi="宋体" w:eastAsia="宋体" w:cs="宋体"/>
          <w:spacing w:val="8"/>
          <w:sz w:val="21"/>
          <w:szCs w:val="21"/>
          <w:highlight w:val="none"/>
        </w:rPr>
        <w:t>询为准</w:t>
      </w:r>
      <w:r>
        <w:rPr>
          <w:rFonts w:hint="eastAsia" w:ascii="宋体" w:hAnsi="宋体" w:eastAsia="宋体" w:cs="宋体"/>
          <w:sz w:val="21"/>
          <w:szCs w:val="21"/>
          <w:highlight w:val="none"/>
        </w:rPr>
        <w:t>）；</w:t>
      </w:r>
    </w:p>
    <w:p w14:paraId="18833E42">
      <w:pPr>
        <w:pStyle w:val="3"/>
        <w:spacing w:before="192" w:line="240" w:lineRule="auto"/>
        <w:ind w:left="428"/>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（1</w:t>
      </w:r>
      <w:r>
        <w:rPr>
          <w:rFonts w:hint="eastAsia" w:cs="宋体"/>
          <w:spacing w:val="6"/>
          <w:sz w:val="21"/>
          <w:szCs w:val="21"/>
          <w:highlight w:val="none"/>
          <w:lang w:val="en-US" w:eastAsia="zh-CN"/>
        </w:rPr>
        <w:t>6</w:t>
      </w:r>
      <w:r>
        <w:rPr>
          <w:rFonts w:hint="eastAsia" w:ascii="宋体" w:hAnsi="宋体" w:eastAsia="宋体" w:cs="宋体"/>
          <w:spacing w:val="6"/>
          <w:sz w:val="21"/>
          <w:szCs w:val="21"/>
          <w:highlight w:val="none"/>
        </w:rPr>
        <w:t>）有行贿犯罪记录的。</w:t>
      </w:r>
    </w:p>
    <w:p w14:paraId="3ABBBB7D">
      <w:pPr>
        <w:pStyle w:val="3"/>
        <w:spacing w:before="195" w:line="360" w:lineRule="auto"/>
        <w:ind w:firstLine="418"/>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注：信用中国及国家企业信用公示系统查询信息，以投标时间截止后招标人、招标代理机构在信</w:t>
      </w:r>
      <w:r>
        <w:rPr>
          <w:rFonts w:hint="eastAsia" w:ascii="宋体" w:hAnsi="宋体" w:eastAsia="宋体" w:cs="宋体"/>
          <w:spacing w:val="9"/>
          <w:sz w:val="21"/>
          <w:szCs w:val="21"/>
          <w:highlight w:val="none"/>
        </w:rPr>
        <w:t>用中国及国家企业信用公示系统网站查询结果为准。</w:t>
      </w:r>
    </w:p>
    <w:p w14:paraId="37202E74">
      <w:pPr>
        <w:pStyle w:val="3"/>
        <w:spacing w:line="240" w:lineRule="auto"/>
        <w:ind w:left="13"/>
        <w:outlineLvl w:val="2"/>
        <w:rPr>
          <w:rFonts w:hint="eastAsia" w:ascii="宋体" w:hAnsi="宋体" w:eastAsia="宋体" w:cs="宋体"/>
          <w:sz w:val="21"/>
          <w:szCs w:val="21"/>
          <w:highlight w:val="none"/>
        </w:rPr>
      </w:pPr>
      <w:r>
        <w:rPr>
          <w:rFonts w:hint="eastAsia" w:ascii="宋体" w:hAnsi="宋体" w:eastAsia="宋体" w:cs="宋体"/>
          <w:b/>
          <w:bCs/>
          <w:sz w:val="21"/>
          <w:szCs w:val="21"/>
          <w:highlight w:val="none"/>
        </w:rPr>
        <w:t>1.5</w:t>
      </w:r>
      <w:r>
        <w:rPr>
          <w:rFonts w:hint="eastAsia" w:ascii="宋体" w:hAnsi="宋体" w:eastAsia="宋体" w:cs="宋体"/>
          <w:spacing w:val="25"/>
          <w:sz w:val="21"/>
          <w:szCs w:val="21"/>
          <w:highlight w:val="none"/>
        </w:rPr>
        <w:t xml:space="preserve"> </w:t>
      </w:r>
      <w:r>
        <w:rPr>
          <w:rFonts w:hint="eastAsia" w:ascii="宋体" w:hAnsi="宋体" w:eastAsia="宋体" w:cs="宋体"/>
          <w:b/>
          <w:bCs/>
          <w:sz w:val="21"/>
          <w:szCs w:val="21"/>
          <w:highlight w:val="none"/>
        </w:rPr>
        <w:t>费用承担</w:t>
      </w:r>
    </w:p>
    <w:p w14:paraId="576FAF0C">
      <w:pPr>
        <w:pStyle w:val="3"/>
        <w:spacing w:before="194" w:line="240" w:lineRule="auto"/>
        <w:ind w:left="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投标人准备和参加投标活动发生的费用自理。</w:t>
      </w:r>
    </w:p>
    <w:p w14:paraId="7222D7E5">
      <w:pPr>
        <w:pStyle w:val="3"/>
        <w:spacing w:before="191" w:line="240" w:lineRule="auto"/>
        <w:ind w:left="13"/>
        <w:outlineLvl w:val="2"/>
        <w:rPr>
          <w:rFonts w:hint="eastAsia" w:ascii="宋体" w:hAnsi="宋体" w:eastAsia="宋体" w:cs="宋体"/>
          <w:sz w:val="21"/>
          <w:szCs w:val="21"/>
          <w:highlight w:val="none"/>
        </w:rPr>
      </w:pPr>
      <w:r>
        <w:rPr>
          <w:rFonts w:hint="eastAsia" w:ascii="宋体" w:hAnsi="宋体" w:eastAsia="宋体" w:cs="宋体"/>
          <w:b/>
          <w:bCs/>
          <w:spacing w:val="-1"/>
          <w:sz w:val="21"/>
          <w:szCs w:val="21"/>
          <w:highlight w:val="none"/>
        </w:rPr>
        <w:t>1.6</w:t>
      </w:r>
      <w:r>
        <w:rPr>
          <w:rFonts w:hint="eastAsia" w:ascii="宋体" w:hAnsi="宋体" w:eastAsia="宋体" w:cs="宋体"/>
          <w:spacing w:val="13"/>
          <w:sz w:val="21"/>
          <w:szCs w:val="21"/>
          <w:highlight w:val="none"/>
        </w:rPr>
        <w:t xml:space="preserve"> </w:t>
      </w:r>
      <w:r>
        <w:rPr>
          <w:rFonts w:hint="eastAsia" w:ascii="宋体" w:hAnsi="宋体" w:eastAsia="宋体" w:cs="宋体"/>
          <w:b/>
          <w:bCs/>
          <w:spacing w:val="-1"/>
          <w:sz w:val="21"/>
          <w:szCs w:val="21"/>
          <w:highlight w:val="none"/>
        </w:rPr>
        <w:t>保密</w:t>
      </w:r>
    </w:p>
    <w:p w14:paraId="64A690BA">
      <w:pPr>
        <w:pStyle w:val="3"/>
        <w:spacing w:before="190" w:line="360" w:lineRule="auto"/>
        <w:ind w:firstLine="420"/>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参与招标投标活动的各方应对招标文件和投标文件中的商业和技术等秘密保密，违者应对由此造</w:t>
      </w:r>
      <w:r>
        <w:rPr>
          <w:rFonts w:hint="eastAsia" w:ascii="宋体" w:hAnsi="宋体" w:eastAsia="宋体" w:cs="宋体"/>
          <w:spacing w:val="7"/>
          <w:sz w:val="21"/>
          <w:szCs w:val="21"/>
          <w:highlight w:val="none"/>
        </w:rPr>
        <w:t>成的后果承担法律责任。</w:t>
      </w:r>
    </w:p>
    <w:p w14:paraId="74BEBA32">
      <w:pPr>
        <w:pStyle w:val="3"/>
        <w:spacing w:before="1" w:line="240" w:lineRule="auto"/>
        <w:ind w:left="13"/>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1.7</w:t>
      </w:r>
      <w:r>
        <w:rPr>
          <w:rFonts w:hint="eastAsia" w:ascii="宋体" w:hAnsi="宋体" w:eastAsia="宋体" w:cs="宋体"/>
          <w:spacing w:val="3"/>
          <w:sz w:val="21"/>
          <w:szCs w:val="21"/>
          <w:highlight w:val="none"/>
        </w:rPr>
        <w:t xml:space="preserve"> </w:t>
      </w:r>
      <w:r>
        <w:rPr>
          <w:rFonts w:hint="eastAsia" w:ascii="宋体" w:hAnsi="宋体" w:eastAsia="宋体" w:cs="宋体"/>
          <w:b/>
          <w:bCs/>
          <w:spacing w:val="3"/>
          <w:sz w:val="21"/>
          <w:szCs w:val="21"/>
          <w:highlight w:val="none"/>
        </w:rPr>
        <w:t>语言文字</w:t>
      </w:r>
    </w:p>
    <w:p w14:paraId="33B5C3CD">
      <w:pPr>
        <w:pStyle w:val="3"/>
        <w:spacing w:before="191" w:line="240" w:lineRule="auto"/>
        <w:ind w:left="430"/>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除专用术语外，与招标投标有关的语言均使用中文。必要时专用术语应附有中文注释。</w:t>
      </w:r>
    </w:p>
    <w:p w14:paraId="27F50B9C">
      <w:pPr>
        <w:pStyle w:val="3"/>
        <w:spacing w:before="195" w:line="240" w:lineRule="auto"/>
        <w:ind w:left="13"/>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1.8</w:t>
      </w:r>
      <w:r>
        <w:rPr>
          <w:rFonts w:hint="eastAsia" w:ascii="宋体" w:hAnsi="宋体" w:eastAsia="宋体" w:cs="宋体"/>
          <w:spacing w:val="3"/>
          <w:sz w:val="21"/>
          <w:szCs w:val="21"/>
          <w:highlight w:val="none"/>
        </w:rPr>
        <w:t xml:space="preserve"> </w:t>
      </w:r>
      <w:r>
        <w:rPr>
          <w:rFonts w:hint="eastAsia" w:ascii="宋体" w:hAnsi="宋体" w:eastAsia="宋体" w:cs="宋体"/>
          <w:b/>
          <w:bCs/>
          <w:spacing w:val="3"/>
          <w:sz w:val="21"/>
          <w:szCs w:val="21"/>
          <w:highlight w:val="none"/>
        </w:rPr>
        <w:t>计量单位</w:t>
      </w:r>
    </w:p>
    <w:p w14:paraId="4E2F9683">
      <w:pPr>
        <w:pStyle w:val="3"/>
        <w:spacing w:before="191" w:line="240" w:lineRule="auto"/>
        <w:ind w:left="41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所有计量均采用中华人民共和国法定计量单位。</w:t>
      </w:r>
    </w:p>
    <w:p w14:paraId="2D7B0A7D">
      <w:pPr>
        <w:pStyle w:val="3"/>
        <w:spacing w:before="193" w:line="240" w:lineRule="auto"/>
        <w:ind w:left="13"/>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1.9</w:t>
      </w:r>
      <w:r>
        <w:rPr>
          <w:rFonts w:hint="eastAsia" w:ascii="宋体" w:hAnsi="宋体" w:eastAsia="宋体" w:cs="宋体"/>
          <w:spacing w:val="3"/>
          <w:sz w:val="21"/>
          <w:szCs w:val="21"/>
          <w:highlight w:val="none"/>
        </w:rPr>
        <w:t xml:space="preserve"> </w:t>
      </w:r>
      <w:r>
        <w:rPr>
          <w:rFonts w:hint="eastAsia" w:ascii="宋体" w:hAnsi="宋体" w:eastAsia="宋体" w:cs="宋体"/>
          <w:b/>
          <w:bCs/>
          <w:spacing w:val="3"/>
          <w:sz w:val="21"/>
          <w:szCs w:val="21"/>
          <w:highlight w:val="none"/>
        </w:rPr>
        <w:t>踏勘现场</w:t>
      </w:r>
    </w:p>
    <w:p w14:paraId="15E64459">
      <w:pPr>
        <w:pStyle w:val="3"/>
        <w:spacing w:before="194" w:line="360" w:lineRule="auto"/>
        <w:ind w:left="1" w:firstLine="432"/>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1.9.1 投标人须知前附表规定组织踏勘现场的，招标人按投标人须知前附表规定的时间、地点组</w:t>
      </w:r>
      <w:r>
        <w:rPr>
          <w:rFonts w:hint="eastAsia" w:ascii="宋体" w:hAnsi="宋体" w:eastAsia="宋体" w:cs="宋体"/>
          <w:spacing w:val="7"/>
          <w:sz w:val="21"/>
          <w:szCs w:val="21"/>
          <w:highlight w:val="none"/>
        </w:rPr>
        <w:t>织投标人踏勘项目现场。</w:t>
      </w:r>
    </w:p>
    <w:p w14:paraId="4CAF99F6">
      <w:pPr>
        <w:pStyle w:val="3"/>
        <w:spacing w:before="192" w:line="240" w:lineRule="auto"/>
        <w:ind w:left="433"/>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1.9.2 投标人踏勘现场发生的费用自理。</w:t>
      </w:r>
    </w:p>
    <w:p w14:paraId="2F4B3699">
      <w:pPr>
        <w:pStyle w:val="3"/>
        <w:spacing w:before="181" w:line="240" w:lineRule="auto"/>
        <w:ind w:left="436"/>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1.9.3 除招标人的原因外，投标人自</w:t>
      </w:r>
      <w:r>
        <w:rPr>
          <w:rFonts w:hint="eastAsia" w:ascii="宋体" w:hAnsi="宋体" w:eastAsia="宋体" w:cs="宋体"/>
          <w:spacing w:val="8"/>
          <w:sz w:val="21"/>
          <w:szCs w:val="21"/>
          <w:highlight w:val="none"/>
        </w:rPr>
        <w:t>行负责在踏勘现场中所发生的人员伤亡和财产损失。</w:t>
      </w:r>
    </w:p>
    <w:p w14:paraId="33C1A228">
      <w:pPr>
        <w:pStyle w:val="3"/>
        <w:spacing w:before="193" w:line="360" w:lineRule="auto"/>
        <w:ind w:left="2" w:right="72" w:firstLine="433"/>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1.9.4 招标人在踏勘现场中介绍的工程场地和相关的周边环境情况，供投标人在编制投标文件时</w:t>
      </w:r>
      <w:r>
        <w:rPr>
          <w:rFonts w:hint="eastAsia" w:ascii="宋体" w:hAnsi="宋体" w:eastAsia="宋体" w:cs="宋体"/>
          <w:spacing w:val="9"/>
          <w:sz w:val="21"/>
          <w:szCs w:val="21"/>
          <w:highlight w:val="none"/>
        </w:rPr>
        <w:t>参考，招标人不对投标人据此做出的判断和决策负责。</w:t>
      </w:r>
    </w:p>
    <w:p w14:paraId="12985703">
      <w:pPr>
        <w:pStyle w:val="3"/>
        <w:spacing w:before="191" w:line="240" w:lineRule="auto"/>
        <w:ind w:left="16"/>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1.10</w:t>
      </w:r>
      <w:r>
        <w:rPr>
          <w:rFonts w:hint="eastAsia" w:ascii="宋体" w:hAnsi="宋体" w:eastAsia="宋体" w:cs="宋体"/>
          <w:spacing w:val="3"/>
          <w:sz w:val="21"/>
          <w:szCs w:val="21"/>
          <w:highlight w:val="none"/>
        </w:rPr>
        <w:t xml:space="preserve"> </w:t>
      </w:r>
      <w:r>
        <w:rPr>
          <w:rFonts w:hint="eastAsia" w:ascii="宋体" w:hAnsi="宋体" w:eastAsia="宋体" w:cs="宋体"/>
          <w:b/>
          <w:bCs/>
          <w:spacing w:val="3"/>
          <w:sz w:val="21"/>
          <w:szCs w:val="21"/>
          <w:highlight w:val="none"/>
        </w:rPr>
        <w:t>投标预备会</w:t>
      </w:r>
    </w:p>
    <w:p w14:paraId="24D27161">
      <w:pPr>
        <w:pStyle w:val="3"/>
        <w:spacing w:before="193" w:line="360" w:lineRule="auto"/>
        <w:ind w:left="8" w:right="71" w:firstLine="427"/>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1.10.1</w:t>
      </w:r>
      <w:r>
        <w:rPr>
          <w:rFonts w:hint="eastAsia" w:ascii="宋体" w:hAnsi="宋体" w:eastAsia="宋体" w:cs="宋体"/>
          <w:spacing w:val="-36"/>
          <w:sz w:val="21"/>
          <w:szCs w:val="21"/>
          <w:highlight w:val="none"/>
        </w:rPr>
        <w:t xml:space="preserve"> </w:t>
      </w:r>
      <w:r>
        <w:rPr>
          <w:rFonts w:hint="eastAsia" w:ascii="宋体" w:hAnsi="宋体" w:eastAsia="宋体" w:cs="宋体"/>
          <w:spacing w:val="9"/>
          <w:sz w:val="21"/>
          <w:szCs w:val="21"/>
          <w:highlight w:val="none"/>
        </w:rPr>
        <w:t>投标人须知前附表规定召开投标预备会的，招标人</w:t>
      </w:r>
      <w:r>
        <w:rPr>
          <w:rFonts w:hint="eastAsia" w:ascii="宋体" w:hAnsi="宋体" w:eastAsia="宋体" w:cs="宋体"/>
          <w:spacing w:val="8"/>
          <w:sz w:val="21"/>
          <w:szCs w:val="21"/>
          <w:highlight w:val="none"/>
        </w:rPr>
        <w:t>按投标人须知前附表规定的时间和地点召开投标预备会，澄清投标人提出的问题。</w:t>
      </w:r>
    </w:p>
    <w:p w14:paraId="325C1560">
      <w:pPr>
        <w:pStyle w:val="3"/>
        <w:spacing w:before="192" w:line="360" w:lineRule="auto"/>
        <w:ind w:left="1" w:right="71" w:firstLine="43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1.10.2 投标人应在投标人须知前附表规定的时间前，以书面形</w:t>
      </w:r>
      <w:r>
        <w:rPr>
          <w:rFonts w:hint="eastAsia" w:ascii="宋体" w:hAnsi="宋体" w:eastAsia="宋体" w:cs="宋体"/>
          <w:spacing w:val="7"/>
          <w:sz w:val="21"/>
          <w:szCs w:val="21"/>
          <w:highlight w:val="none"/>
        </w:rPr>
        <w:t>式将提出的问题送达招标人，以便</w:t>
      </w:r>
      <w:r>
        <w:rPr>
          <w:rFonts w:hint="eastAsia" w:ascii="宋体" w:hAnsi="宋体" w:eastAsia="宋体" w:cs="宋体"/>
          <w:spacing w:val="8"/>
          <w:sz w:val="21"/>
          <w:szCs w:val="21"/>
          <w:highlight w:val="none"/>
        </w:rPr>
        <w:t>招标人在会议期间澄清。</w:t>
      </w:r>
    </w:p>
    <w:p w14:paraId="3BC46E82">
      <w:pPr>
        <w:pStyle w:val="3"/>
        <w:spacing w:before="191" w:line="360" w:lineRule="auto"/>
        <w:ind w:left="24" w:right="73" w:firstLine="411"/>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1.10.3 投标预备会后，招标人在投标人须知前附表规定的</w:t>
      </w:r>
      <w:r>
        <w:rPr>
          <w:rFonts w:hint="eastAsia" w:ascii="宋体" w:hAnsi="宋体" w:eastAsia="宋体" w:cs="宋体"/>
          <w:spacing w:val="7"/>
          <w:sz w:val="21"/>
          <w:szCs w:val="21"/>
          <w:highlight w:val="none"/>
        </w:rPr>
        <w:t>时间内，将对投标人所提问题的澄清，</w:t>
      </w:r>
      <w:r>
        <w:rPr>
          <w:rFonts w:hint="eastAsia" w:ascii="宋体" w:hAnsi="宋体" w:eastAsia="宋体" w:cs="宋体"/>
          <w:spacing w:val="9"/>
          <w:sz w:val="21"/>
          <w:szCs w:val="21"/>
          <w:highlight w:val="none"/>
        </w:rPr>
        <w:t>以书面方式通知所有购买招标文件的投标人。该澄清内容为招</w:t>
      </w:r>
      <w:r>
        <w:rPr>
          <w:rFonts w:hint="eastAsia" w:ascii="宋体" w:hAnsi="宋体" w:eastAsia="宋体" w:cs="宋体"/>
          <w:spacing w:val="8"/>
          <w:sz w:val="21"/>
          <w:szCs w:val="21"/>
          <w:highlight w:val="none"/>
        </w:rPr>
        <w:t>标文件的组成部分。</w:t>
      </w:r>
    </w:p>
    <w:p w14:paraId="5D38234D">
      <w:pPr>
        <w:pStyle w:val="3"/>
        <w:spacing w:before="195" w:line="240" w:lineRule="auto"/>
        <w:ind w:left="16"/>
        <w:outlineLvl w:val="2"/>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1.11</w:t>
      </w:r>
      <w:r>
        <w:rPr>
          <w:rFonts w:hint="eastAsia" w:ascii="宋体" w:hAnsi="宋体" w:eastAsia="宋体" w:cs="宋体"/>
          <w:spacing w:val="16"/>
          <w:sz w:val="21"/>
          <w:szCs w:val="21"/>
          <w:highlight w:val="none"/>
        </w:rPr>
        <w:t xml:space="preserve"> </w:t>
      </w:r>
      <w:r>
        <w:rPr>
          <w:rFonts w:hint="eastAsia" w:ascii="宋体" w:hAnsi="宋体" w:eastAsia="宋体" w:cs="宋体"/>
          <w:b/>
          <w:bCs/>
          <w:spacing w:val="-1"/>
          <w:sz w:val="21"/>
          <w:szCs w:val="21"/>
          <w:highlight w:val="none"/>
        </w:rPr>
        <w:t>分包</w:t>
      </w:r>
    </w:p>
    <w:p w14:paraId="062B2A52">
      <w:pPr>
        <w:pStyle w:val="3"/>
        <w:spacing w:before="195" w:line="240" w:lineRule="auto"/>
        <w:ind w:left="16"/>
        <w:outlineLvl w:val="2"/>
        <w:rPr>
          <w:rFonts w:hint="default" w:ascii="宋体" w:hAnsi="宋体" w:eastAsia="宋体" w:cs="宋体"/>
          <w:b/>
          <w:bCs/>
          <w:spacing w:val="-1"/>
          <w:sz w:val="21"/>
          <w:szCs w:val="21"/>
          <w:highlight w:val="none"/>
          <w:lang w:val="en-US" w:eastAsia="zh-CN"/>
        </w:rPr>
      </w:pPr>
      <w:r>
        <w:rPr>
          <w:rFonts w:hint="eastAsia" w:cs="宋体"/>
          <w:b/>
          <w:bCs/>
          <w:spacing w:val="-1"/>
          <w:sz w:val="21"/>
          <w:szCs w:val="21"/>
          <w:highlight w:val="none"/>
          <w:lang w:val="en-US" w:eastAsia="zh-CN"/>
        </w:rPr>
        <w:t xml:space="preserve">   </w:t>
      </w:r>
      <w:r>
        <w:rPr>
          <w:rFonts w:hint="eastAsia" w:cs="宋体"/>
          <w:b w:val="0"/>
          <w:bCs w:val="0"/>
          <w:spacing w:val="-1"/>
          <w:sz w:val="21"/>
          <w:szCs w:val="21"/>
          <w:highlight w:val="none"/>
          <w:lang w:val="en-US" w:eastAsia="zh-CN"/>
        </w:rPr>
        <w:t xml:space="preserve"> 本项目不允许分包。</w:t>
      </w:r>
    </w:p>
    <w:p w14:paraId="6715F786">
      <w:pPr>
        <w:pStyle w:val="3"/>
        <w:spacing w:before="1" w:line="240" w:lineRule="auto"/>
        <w:outlineLvl w:val="2"/>
        <w:rPr>
          <w:rFonts w:hint="eastAsia" w:ascii="宋体" w:hAnsi="宋体" w:eastAsia="宋体" w:cs="宋体"/>
          <w:b/>
          <w:bCs/>
          <w:spacing w:val="-1"/>
          <w:sz w:val="21"/>
          <w:szCs w:val="21"/>
          <w:highlight w:val="none"/>
        </w:rPr>
      </w:pPr>
    </w:p>
    <w:p w14:paraId="595DF6D7">
      <w:pPr>
        <w:pStyle w:val="3"/>
        <w:spacing w:before="1" w:line="240" w:lineRule="auto"/>
        <w:ind w:left="16"/>
        <w:outlineLvl w:val="2"/>
        <w:rPr>
          <w:rFonts w:hint="eastAsia" w:ascii="宋体" w:hAnsi="宋体" w:eastAsia="宋体" w:cs="宋体"/>
          <w:sz w:val="21"/>
          <w:szCs w:val="21"/>
          <w:highlight w:val="none"/>
        </w:rPr>
      </w:pPr>
      <w:r>
        <w:rPr>
          <w:rFonts w:hint="eastAsia" w:ascii="宋体" w:hAnsi="宋体" w:eastAsia="宋体" w:cs="宋体"/>
          <w:b/>
          <w:bCs/>
          <w:spacing w:val="-1"/>
          <w:sz w:val="21"/>
          <w:szCs w:val="21"/>
          <w:highlight w:val="none"/>
        </w:rPr>
        <w:t>1.12</w:t>
      </w:r>
      <w:r>
        <w:rPr>
          <w:rFonts w:hint="eastAsia" w:ascii="宋体" w:hAnsi="宋体" w:eastAsia="宋体" w:cs="宋体"/>
          <w:spacing w:val="16"/>
          <w:sz w:val="21"/>
          <w:szCs w:val="21"/>
          <w:highlight w:val="none"/>
        </w:rPr>
        <w:t xml:space="preserve"> </w:t>
      </w:r>
      <w:r>
        <w:rPr>
          <w:rFonts w:hint="eastAsia" w:ascii="宋体" w:hAnsi="宋体" w:eastAsia="宋体" w:cs="宋体"/>
          <w:b/>
          <w:bCs/>
          <w:spacing w:val="-1"/>
          <w:sz w:val="21"/>
          <w:szCs w:val="21"/>
          <w:highlight w:val="none"/>
        </w:rPr>
        <w:t>偏离</w:t>
      </w:r>
    </w:p>
    <w:p w14:paraId="10A98C15">
      <w:pPr>
        <w:pStyle w:val="3"/>
        <w:spacing w:before="192" w:line="360" w:lineRule="auto"/>
        <w:ind w:left="19" w:right="72" w:firstLine="403"/>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投标人须知前附表允许投标文件偏离招标文件某些要求的，偏离应当符合招标文件规定的偏离范</w:t>
      </w:r>
      <w:r>
        <w:rPr>
          <w:rFonts w:hint="eastAsia" w:ascii="宋体" w:hAnsi="宋体" w:eastAsia="宋体" w:cs="宋体"/>
          <w:spacing w:val="2"/>
          <w:sz w:val="21"/>
          <w:szCs w:val="21"/>
          <w:highlight w:val="none"/>
        </w:rPr>
        <w:t>围和幅度。</w:t>
      </w:r>
    </w:p>
    <w:p w14:paraId="2037374F">
      <w:pPr>
        <w:pStyle w:val="3"/>
        <w:spacing w:line="240" w:lineRule="auto"/>
        <w:ind w:left="4"/>
        <w:outlineLvl w:val="1"/>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2.</w:t>
      </w:r>
      <w:r>
        <w:rPr>
          <w:rFonts w:hint="eastAsia" w:ascii="宋体" w:hAnsi="宋体" w:eastAsia="宋体" w:cs="宋体"/>
          <w:spacing w:val="12"/>
          <w:sz w:val="24"/>
          <w:szCs w:val="24"/>
          <w:highlight w:val="none"/>
        </w:rPr>
        <w:t xml:space="preserve"> </w:t>
      </w:r>
      <w:r>
        <w:rPr>
          <w:rFonts w:hint="eastAsia" w:ascii="宋体" w:hAnsi="宋体" w:eastAsia="宋体" w:cs="宋体"/>
          <w:b/>
          <w:bCs/>
          <w:spacing w:val="-6"/>
          <w:sz w:val="24"/>
          <w:szCs w:val="24"/>
          <w:highlight w:val="none"/>
        </w:rPr>
        <w:t>招标文件</w:t>
      </w:r>
    </w:p>
    <w:p w14:paraId="68E0F7A0">
      <w:pPr>
        <w:pStyle w:val="3"/>
        <w:spacing w:before="180" w:line="240" w:lineRule="auto"/>
        <w:ind w:left="3"/>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2.1</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招标文件的组成</w:t>
      </w:r>
    </w:p>
    <w:p w14:paraId="0E89B4B8">
      <w:pPr>
        <w:pStyle w:val="3"/>
        <w:spacing w:before="192" w:line="240" w:lineRule="auto"/>
        <w:ind w:left="42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本招标文件包括：</w:t>
      </w:r>
    </w:p>
    <w:p w14:paraId="0B5BA8C9">
      <w:pPr>
        <w:pStyle w:val="3"/>
        <w:spacing w:before="195" w:line="240" w:lineRule="auto"/>
        <w:ind w:left="43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（1）招标公告；</w:t>
      </w:r>
    </w:p>
    <w:p w14:paraId="7169839D">
      <w:pPr>
        <w:pStyle w:val="3"/>
        <w:spacing w:before="193" w:line="240" w:lineRule="auto"/>
        <w:ind w:left="43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（2）投标人须知；</w:t>
      </w:r>
    </w:p>
    <w:p w14:paraId="161A2A26">
      <w:pPr>
        <w:pStyle w:val="3"/>
        <w:spacing w:before="191" w:line="240" w:lineRule="auto"/>
        <w:ind w:left="43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（3）评标办法；</w:t>
      </w:r>
    </w:p>
    <w:p w14:paraId="76F35F21">
      <w:pPr>
        <w:pStyle w:val="3"/>
        <w:spacing w:before="195" w:line="240" w:lineRule="auto"/>
        <w:ind w:left="43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（4）合同条款及格式；</w:t>
      </w:r>
    </w:p>
    <w:p w14:paraId="66C900B1">
      <w:pPr>
        <w:pStyle w:val="3"/>
        <w:spacing w:before="192" w:line="240" w:lineRule="auto"/>
        <w:ind w:left="43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（5）技术标准和要求；</w:t>
      </w:r>
    </w:p>
    <w:p w14:paraId="0F2B3636">
      <w:pPr>
        <w:pStyle w:val="3"/>
        <w:spacing w:before="192" w:line="240" w:lineRule="auto"/>
        <w:ind w:left="43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（6）投标文件格式；</w:t>
      </w:r>
    </w:p>
    <w:p w14:paraId="36653DF8">
      <w:pPr>
        <w:pStyle w:val="3"/>
        <w:spacing w:before="194" w:line="360" w:lineRule="auto"/>
        <w:ind w:firstLine="444" w:firstLineChars="200"/>
        <w:jc w:val="both"/>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根据本章第</w:t>
      </w:r>
      <w:r>
        <w:rPr>
          <w:rFonts w:hint="eastAsia" w:ascii="宋体" w:hAnsi="宋体" w:eastAsia="宋体" w:cs="宋体"/>
          <w:spacing w:val="-20"/>
          <w:sz w:val="21"/>
          <w:szCs w:val="21"/>
          <w:highlight w:val="none"/>
        </w:rPr>
        <w:t xml:space="preserve"> </w:t>
      </w:r>
      <w:r>
        <w:rPr>
          <w:rFonts w:hint="eastAsia" w:ascii="宋体" w:hAnsi="宋体" w:eastAsia="宋体" w:cs="宋体"/>
          <w:spacing w:val="6"/>
          <w:sz w:val="21"/>
          <w:szCs w:val="21"/>
          <w:highlight w:val="none"/>
        </w:rPr>
        <w:t>1.10 款、2.2 款和</w:t>
      </w:r>
      <w:r>
        <w:rPr>
          <w:rFonts w:hint="eastAsia" w:ascii="宋体" w:hAnsi="宋体" w:eastAsia="宋体" w:cs="宋体"/>
          <w:spacing w:val="-34"/>
          <w:sz w:val="21"/>
          <w:szCs w:val="21"/>
          <w:highlight w:val="none"/>
        </w:rPr>
        <w:t xml:space="preserve"> </w:t>
      </w:r>
      <w:r>
        <w:rPr>
          <w:rFonts w:hint="eastAsia" w:ascii="宋体" w:hAnsi="宋体" w:eastAsia="宋体" w:cs="宋体"/>
          <w:spacing w:val="6"/>
          <w:sz w:val="21"/>
          <w:szCs w:val="21"/>
          <w:highlight w:val="none"/>
        </w:rPr>
        <w:t>2.3 款对招标文件所作的澄清、修改，构成招标文件的组成部分。</w:t>
      </w:r>
    </w:p>
    <w:p w14:paraId="49C7483D">
      <w:pPr>
        <w:pStyle w:val="3"/>
        <w:spacing w:before="193" w:line="240" w:lineRule="auto"/>
        <w:ind w:left="3"/>
        <w:outlineLvl w:val="2"/>
        <w:rPr>
          <w:rFonts w:hint="eastAsia" w:ascii="宋体" w:hAnsi="宋体" w:eastAsia="宋体" w:cs="宋体"/>
          <w:b/>
          <w:bCs/>
          <w:spacing w:val="5"/>
          <w:sz w:val="21"/>
          <w:szCs w:val="21"/>
          <w:highlight w:val="none"/>
        </w:rPr>
      </w:pPr>
      <w:r>
        <w:rPr>
          <w:rFonts w:hint="eastAsia" w:ascii="宋体" w:hAnsi="宋体" w:eastAsia="宋体" w:cs="宋体"/>
          <w:b/>
          <w:bCs/>
          <w:spacing w:val="5"/>
          <w:sz w:val="21"/>
          <w:szCs w:val="21"/>
          <w:highlight w:val="none"/>
        </w:rPr>
        <w:t>2.2</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招标文件的澄清</w:t>
      </w:r>
    </w:p>
    <w:p w14:paraId="428D211C">
      <w:pPr>
        <w:pStyle w:val="3"/>
        <w:spacing w:before="193" w:line="360" w:lineRule="auto"/>
        <w:ind w:left="3" w:firstLine="448" w:firstLineChars="200"/>
        <w:outlineLvl w:val="2"/>
        <w:rPr>
          <w:rFonts w:hint="eastAsia" w:ascii="宋体" w:hAnsi="宋体" w:eastAsia="宋体" w:cs="宋体"/>
          <w:spacing w:val="9"/>
          <w:sz w:val="21"/>
          <w:szCs w:val="21"/>
          <w:highlight w:val="none"/>
          <w:lang w:eastAsia="zh-CN"/>
        </w:rPr>
      </w:pPr>
      <w:r>
        <w:rPr>
          <w:rFonts w:hint="eastAsia" w:ascii="宋体" w:hAnsi="宋体" w:eastAsia="宋体" w:cs="宋体"/>
          <w:spacing w:val="7"/>
          <w:sz w:val="21"/>
          <w:szCs w:val="21"/>
          <w:highlight w:val="none"/>
        </w:rPr>
        <w:t>2.2.1</w:t>
      </w:r>
      <w:r>
        <w:rPr>
          <w:rFonts w:hint="eastAsia" w:ascii="宋体" w:hAnsi="宋体" w:eastAsia="宋体" w:cs="宋体"/>
          <w:spacing w:val="-35"/>
          <w:sz w:val="21"/>
          <w:szCs w:val="21"/>
          <w:highlight w:val="none"/>
        </w:rPr>
        <w:t xml:space="preserve"> </w:t>
      </w:r>
      <w:r>
        <w:rPr>
          <w:rFonts w:hint="eastAsia" w:ascii="宋体" w:hAnsi="宋体" w:eastAsia="宋体" w:cs="宋体"/>
          <w:spacing w:val="7"/>
          <w:sz w:val="21"/>
          <w:szCs w:val="21"/>
          <w:highlight w:val="none"/>
        </w:rPr>
        <w:t>投标人应仔细阅读和检查招标文件的全部内容。如有疑问或</w:t>
      </w:r>
      <w:r>
        <w:rPr>
          <w:rFonts w:hint="eastAsia" w:ascii="宋体" w:hAnsi="宋体" w:eastAsia="宋体" w:cs="宋体"/>
          <w:spacing w:val="6"/>
          <w:sz w:val="21"/>
          <w:szCs w:val="21"/>
          <w:highlight w:val="none"/>
        </w:rPr>
        <w:t>发现缺页、附件不全，应在投标</w:t>
      </w:r>
      <w:r>
        <w:rPr>
          <w:rFonts w:hint="eastAsia" w:ascii="宋体" w:hAnsi="宋体" w:eastAsia="宋体" w:cs="宋体"/>
          <w:spacing w:val="8"/>
          <w:sz w:val="21"/>
          <w:szCs w:val="21"/>
          <w:highlight w:val="none"/>
        </w:rPr>
        <w:t>人须知前附表规定的投标截止时间</w:t>
      </w:r>
      <w:r>
        <w:rPr>
          <w:rFonts w:hint="eastAsia" w:ascii="宋体" w:hAnsi="宋体" w:eastAsia="宋体" w:cs="宋体"/>
          <w:spacing w:val="-22"/>
          <w:sz w:val="21"/>
          <w:szCs w:val="21"/>
          <w:highlight w:val="none"/>
        </w:rPr>
        <w:t xml:space="preserve"> </w:t>
      </w:r>
      <w:r>
        <w:rPr>
          <w:rFonts w:hint="eastAsia" w:ascii="宋体" w:hAnsi="宋体" w:eastAsia="宋体" w:cs="宋体"/>
          <w:spacing w:val="8"/>
          <w:sz w:val="21"/>
          <w:szCs w:val="21"/>
          <w:highlight w:val="none"/>
        </w:rPr>
        <w:t>10</w:t>
      </w:r>
      <w:r>
        <w:rPr>
          <w:rFonts w:hint="eastAsia" w:ascii="宋体" w:hAnsi="宋体" w:eastAsia="宋体" w:cs="宋体"/>
          <w:spacing w:val="-36"/>
          <w:sz w:val="21"/>
          <w:szCs w:val="21"/>
          <w:highlight w:val="none"/>
        </w:rPr>
        <w:t xml:space="preserve"> </w:t>
      </w:r>
      <w:r>
        <w:rPr>
          <w:rFonts w:hint="eastAsia" w:ascii="宋体" w:hAnsi="宋体" w:eastAsia="宋体" w:cs="宋体"/>
          <w:spacing w:val="8"/>
          <w:sz w:val="21"/>
          <w:szCs w:val="21"/>
          <w:highlight w:val="none"/>
        </w:rPr>
        <w:t>天前，登陆《焦作市公共资源交</w:t>
      </w:r>
      <w:r>
        <w:rPr>
          <w:rFonts w:hint="eastAsia" w:ascii="宋体" w:hAnsi="宋体" w:eastAsia="宋体" w:cs="宋体"/>
          <w:spacing w:val="7"/>
          <w:sz w:val="21"/>
          <w:szCs w:val="21"/>
          <w:highlight w:val="none"/>
        </w:rPr>
        <w:t>易中心网》进入会员系统提出并</w:t>
      </w:r>
      <w:r>
        <w:rPr>
          <w:rFonts w:hint="eastAsia" w:ascii="宋体" w:hAnsi="宋体" w:eastAsia="宋体" w:cs="宋体"/>
          <w:spacing w:val="9"/>
          <w:sz w:val="21"/>
          <w:szCs w:val="21"/>
          <w:highlight w:val="none"/>
        </w:rPr>
        <w:t>通知招标人，要求招标人对招标文件予以澄清</w:t>
      </w:r>
      <w:r>
        <w:rPr>
          <w:rFonts w:hint="eastAsia" w:cs="宋体"/>
          <w:spacing w:val="9"/>
          <w:sz w:val="21"/>
          <w:szCs w:val="21"/>
          <w:highlight w:val="none"/>
          <w:lang w:eastAsia="zh-CN"/>
        </w:rPr>
        <w:t>。</w:t>
      </w:r>
    </w:p>
    <w:p w14:paraId="33737EA0">
      <w:pPr>
        <w:pStyle w:val="3"/>
        <w:spacing w:before="196" w:line="360" w:lineRule="auto"/>
        <w:ind w:right="71" w:firstLine="422"/>
        <w:jc w:val="both"/>
        <w:rPr>
          <w:rFonts w:hint="eastAsia" w:ascii="宋体" w:hAnsi="宋体" w:eastAsia="宋体" w:cs="宋体"/>
          <w:spacing w:val="7"/>
          <w:sz w:val="21"/>
          <w:szCs w:val="21"/>
          <w:highlight w:val="none"/>
        </w:rPr>
      </w:pPr>
      <w:r>
        <w:rPr>
          <w:rFonts w:hint="eastAsia" w:ascii="宋体" w:hAnsi="宋体" w:eastAsia="宋体" w:cs="宋体"/>
          <w:spacing w:val="8"/>
          <w:sz w:val="21"/>
          <w:szCs w:val="21"/>
          <w:highlight w:val="none"/>
        </w:rPr>
        <w:t>2.2.2</w:t>
      </w:r>
      <w:r>
        <w:rPr>
          <w:rFonts w:hint="eastAsia" w:ascii="宋体" w:hAnsi="宋体" w:eastAsia="宋体" w:cs="宋体"/>
          <w:spacing w:val="-37"/>
          <w:sz w:val="21"/>
          <w:szCs w:val="21"/>
          <w:highlight w:val="none"/>
        </w:rPr>
        <w:t xml:space="preserve"> </w:t>
      </w:r>
      <w:r>
        <w:rPr>
          <w:rFonts w:hint="eastAsia" w:ascii="宋体" w:hAnsi="宋体" w:eastAsia="宋体" w:cs="宋体"/>
          <w:spacing w:val="8"/>
          <w:sz w:val="21"/>
          <w:szCs w:val="21"/>
          <w:highlight w:val="none"/>
        </w:rPr>
        <w:t>招标文件的澄清将在投标人须知前附表规定的投标截止时间</w:t>
      </w:r>
      <w:r>
        <w:rPr>
          <w:rFonts w:hint="eastAsia" w:ascii="宋体" w:hAnsi="宋体" w:eastAsia="宋体" w:cs="宋体"/>
          <w:spacing w:val="-24"/>
          <w:sz w:val="21"/>
          <w:szCs w:val="21"/>
          <w:highlight w:val="none"/>
        </w:rPr>
        <w:t xml:space="preserve"> </w:t>
      </w:r>
      <w:r>
        <w:rPr>
          <w:rFonts w:hint="eastAsia" w:ascii="宋体" w:hAnsi="宋体" w:eastAsia="宋体" w:cs="宋体"/>
          <w:spacing w:val="8"/>
          <w:sz w:val="21"/>
          <w:szCs w:val="21"/>
          <w:highlight w:val="none"/>
        </w:rPr>
        <w:t>15</w:t>
      </w:r>
      <w:r>
        <w:rPr>
          <w:rFonts w:hint="eastAsia" w:ascii="宋体" w:hAnsi="宋体" w:eastAsia="宋体" w:cs="宋体"/>
          <w:spacing w:val="-33"/>
          <w:sz w:val="21"/>
          <w:szCs w:val="21"/>
          <w:highlight w:val="none"/>
        </w:rPr>
        <w:t xml:space="preserve"> </w:t>
      </w:r>
      <w:r>
        <w:rPr>
          <w:rFonts w:hint="eastAsia" w:ascii="宋体" w:hAnsi="宋体" w:eastAsia="宋体" w:cs="宋体"/>
          <w:spacing w:val="8"/>
          <w:sz w:val="21"/>
          <w:szCs w:val="21"/>
          <w:highlight w:val="none"/>
        </w:rPr>
        <w:t>天前，在网上发布，但不指明澄清问题的来源。如果澄清发出的时间距投标截止时间不足</w:t>
      </w:r>
      <w:r>
        <w:rPr>
          <w:rFonts w:hint="eastAsia" w:ascii="宋体" w:hAnsi="宋体" w:eastAsia="宋体" w:cs="宋体"/>
          <w:spacing w:val="-21"/>
          <w:sz w:val="21"/>
          <w:szCs w:val="21"/>
          <w:highlight w:val="none"/>
        </w:rPr>
        <w:t xml:space="preserve"> </w:t>
      </w:r>
      <w:r>
        <w:rPr>
          <w:rFonts w:hint="eastAsia" w:ascii="宋体" w:hAnsi="宋体" w:eastAsia="宋体" w:cs="宋体"/>
          <w:spacing w:val="8"/>
          <w:sz w:val="21"/>
          <w:szCs w:val="21"/>
          <w:highlight w:val="none"/>
        </w:rPr>
        <w:t>15</w:t>
      </w:r>
      <w:r>
        <w:rPr>
          <w:rFonts w:hint="eastAsia" w:ascii="宋体" w:hAnsi="宋体" w:eastAsia="宋体" w:cs="宋体"/>
          <w:spacing w:val="-36"/>
          <w:sz w:val="21"/>
          <w:szCs w:val="21"/>
          <w:highlight w:val="none"/>
        </w:rPr>
        <w:t xml:space="preserve"> </w:t>
      </w:r>
      <w:r>
        <w:rPr>
          <w:rFonts w:hint="eastAsia" w:ascii="宋体" w:hAnsi="宋体" w:eastAsia="宋体" w:cs="宋体"/>
          <w:spacing w:val="8"/>
          <w:sz w:val="21"/>
          <w:szCs w:val="21"/>
          <w:highlight w:val="none"/>
        </w:rPr>
        <w:t>天，相应延长投标</w:t>
      </w:r>
      <w:r>
        <w:rPr>
          <w:rFonts w:hint="eastAsia" w:ascii="宋体" w:hAnsi="宋体" w:eastAsia="宋体" w:cs="宋体"/>
          <w:spacing w:val="7"/>
          <w:sz w:val="21"/>
          <w:szCs w:val="21"/>
          <w:highlight w:val="none"/>
        </w:rPr>
        <w:t>截止时间。</w:t>
      </w:r>
    </w:p>
    <w:p w14:paraId="73EFBC20">
      <w:pPr>
        <w:pStyle w:val="3"/>
        <w:spacing w:before="196" w:line="360" w:lineRule="auto"/>
        <w:ind w:right="71" w:firstLine="422"/>
        <w:jc w:val="both"/>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2.2.3</w:t>
      </w:r>
      <w:r>
        <w:rPr>
          <w:rFonts w:hint="eastAsia" w:ascii="宋体" w:hAnsi="宋体" w:eastAsia="宋体" w:cs="宋体"/>
          <w:spacing w:val="-35"/>
          <w:sz w:val="21"/>
          <w:szCs w:val="21"/>
          <w:highlight w:val="none"/>
        </w:rPr>
        <w:t xml:space="preserve"> </w:t>
      </w:r>
      <w:r>
        <w:rPr>
          <w:rFonts w:hint="eastAsia" w:ascii="宋体" w:hAnsi="宋体" w:eastAsia="宋体" w:cs="宋体"/>
          <w:spacing w:val="7"/>
          <w:sz w:val="21"/>
          <w:szCs w:val="21"/>
          <w:highlight w:val="none"/>
        </w:rPr>
        <w:t>投标人应随时关注电子招标交易系统发出的跟本项目有关的</w:t>
      </w:r>
      <w:r>
        <w:rPr>
          <w:rFonts w:hint="eastAsia" w:ascii="宋体" w:hAnsi="宋体" w:eastAsia="宋体" w:cs="宋体"/>
          <w:spacing w:val="6"/>
          <w:sz w:val="21"/>
          <w:szCs w:val="21"/>
          <w:highlight w:val="none"/>
        </w:rPr>
        <w:t>一切的澄清，否则因投标人未及</w:t>
      </w:r>
      <w:r>
        <w:rPr>
          <w:rFonts w:hint="eastAsia" w:ascii="宋体" w:hAnsi="宋体" w:eastAsia="宋体" w:cs="宋体"/>
          <w:spacing w:val="8"/>
          <w:sz w:val="21"/>
          <w:szCs w:val="21"/>
          <w:highlight w:val="none"/>
        </w:rPr>
        <w:t>时获取澄清等信息所造成的后果由投标人承担。</w:t>
      </w:r>
    </w:p>
    <w:p w14:paraId="36C34AAE">
      <w:pPr>
        <w:pStyle w:val="3"/>
        <w:spacing w:before="194" w:line="240" w:lineRule="auto"/>
        <w:ind w:left="2"/>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2.3</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招标文件的修改</w:t>
      </w:r>
    </w:p>
    <w:p w14:paraId="1BA954A5">
      <w:pPr>
        <w:pStyle w:val="3"/>
        <w:spacing w:before="191" w:line="360" w:lineRule="auto"/>
        <w:ind w:left="17" w:right="71" w:firstLine="405"/>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2.3.1 在投标截止时间</w:t>
      </w:r>
      <w:r>
        <w:rPr>
          <w:rFonts w:hint="eastAsia" w:ascii="宋体" w:hAnsi="宋体" w:eastAsia="宋体" w:cs="宋体"/>
          <w:spacing w:val="-23"/>
          <w:sz w:val="21"/>
          <w:szCs w:val="21"/>
          <w:highlight w:val="none"/>
        </w:rPr>
        <w:t xml:space="preserve"> </w:t>
      </w:r>
      <w:r>
        <w:rPr>
          <w:rFonts w:hint="eastAsia" w:ascii="宋体" w:hAnsi="宋体" w:eastAsia="宋体" w:cs="宋体"/>
          <w:spacing w:val="7"/>
          <w:sz w:val="21"/>
          <w:szCs w:val="21"/>
          <w:highlight w:val="none"/>
        </w:rPr>
        <w:t>15</w:t>
      </w:r>
      <w:r>
        <w:rPr>
          <w:rFonts w:hint="eastAsia" w:ascii="宋体" w:hAnsi="宋体" w:eastAsia="宋体" w:cs="宋体"/>
          <w:spacing w:val="-33"/>
          <w:sz w:val="21"/>
          <w:szCs w:val="21"/>
          <w:highlight w:val="none"/>
        </w:rPr>
        <w:t xml:space="preserve"> </w:t>
      </w:r>
      <w:r>
        <w:rPr>
          <w:rFonts w:hint="eastAsia" w:ascii="宋体" w:hAnsi="宋体" w:eastAsia="宋体" w:cs="宋体"/>
          <w:spacing w:val="7"/>
          <w:sz w:val="21"/>
          <w:szCs w:val="21"/>
          <w:highlight w:val="none"/>
        </w:rPr>
        <w:t>天前，招标人可以书面形式修改招标文件，并通知所有已购买招标文件</w:t>
      </w:r>
      <w:r>
        <w:rPr>
          <w:rFonts w:hint="eastAsia" w:ascii="宋体" w:hAnsi="宋体" w:eastAsia="宋体" w:cs="宋体"/>
          <w:spacing w:val="8"/>
          <w:sz w:val="21"/>
          <w:szCs w:val="21"/>
          <w:highlight w:val="none"/>
        </w:rPr>
        <w:t>的投标人。如果修改招标文件的时间距投标截止时间不足</w:t>
      </w:r>
      <w:r>
        <w:rPr>
          <w:rFonts w:hint="eastAsia" w:ascii="宋体" w:hAnsi="宋体" w:eastAsia="宋体" w:cs="宋体"/>
          <w:spacing w:val="-21"/>
          <w:sz w:val="21"/>
          <w:szCs w:val="21"/>
          <w:highlight w:val="none"/>
        </w:rPr>
        <w:t xml:space="preserve"> </w:t>
      </w:r>
      <w:r>
        <w:rPr>
          <w:rFonts w:hint="eastAsia" w:ascii="宋体" w:hAnsi="宋体" w:eastAsia="宋体" w:cs="宋体"/>
          <w:spacing w:val="8"/>
          <w:sz w:val="21"/>
          <w:szCs w:val="21"/>
          <w:highlight w:val="none"/>
        </w:rPr>
        <w:t>15</w:t>
      </w:r>
      <w:r>
        <w:rPr>
          <w:rFonts w:hint="eastAsia" w:ascii="宋体" w:hAnsi="宋体" w:eastAsia="宋体" w:cs="宋体"/>
          <w:spacing w:val="-36"/>
          <w:sz w:val="21"/>
          <w:szCs w:val="21"/>
          <w:highlight w:val="none"/>
        </w:rPr>
        <w:t xml:space="preserve"> </w:t>
      </w:r>
      <w:r>
        <w:rPr>
          <w:rFonts w:hint="eastAsia" w:ascii="宋体" w:hAnsi="宋体" w:eastAsia="宋体" w:cs="宋体"/>
          <w:spacing w:val="8"/>
          <w:sz w:val="21"/>
          <w:szCs w:val="21"/>
          <w:highlight w:val="none"/>
        </w:rPr>
        <w:t>天，相应延长投</w:t>
      </w:r>
      <w:r>
        <w:rPr>
          <w:rFonts w:hint="eastAsia" w:ascii="宋体" w:hAnsi="宋体" w:eastAsia="宋体" w:cs="宋体"/>
          <w:spacing w:val="7"/>
          <w:sz w:val="21"/>
          <w:szCs w:val="21"/>
          <w:highlight w:val="none"/>
        </w:rPr>
        <w:t>标截止时间。</w:t>
      </w:r>
    </w:p>
    <w:p w14:paraId="1A246103">
      <w:pPr>
        <w:pStyle w:val="3"/>
        <w:spacing w:before="194" w:line="360" w:lineRule="auto"/>
        <w:ind w:right="72" w:firstLine="460" w:firstLineChars="20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2.3.2 投标人收到修改内容后，应在投标人须知前附表规定的时间内以书面形式通知招标人，确</w:t>
      </w:r>
      <w:r>
        <w:rPr>
          <w:rFonts w:hint="eastAsia" w:ascii="宋体" w:hAnsi="宋体" w:eastAsia="宋体" w:cs="宋体"/>
          <w:spacing w:val="7"/>
          <w:sz w:val="21"/>
          <w:szCs w:val="21"/>
          <w:highlight w:val="none"/>
        </w:rPr>
        <w:t>认己收到该修改。</w:t>
      </w:r>
    </w:p>
    <w:p w14:paraId="313349C5">
      <w:pPr>
        <w:pStyle w:val="3"/>
        <w:spacing w:before="168" w:line="240" w:lineRule="auto"/>
        <w:ind w:left="6"/>
        <w:outlineLvl w:val="1"/>
        <w:rPr>
          <w:rFonts w:hint="eastAsia" w:ascii="宋体" w:hAnsi="宋体" w:eastAsia="宋体" w:cs="宋体"/>
          <w:sz w:val="24"/>
          <w:szCs w:val="24"/>
          <w:highlight w:val="none"/>
        </w:rPr>
      </w:pPr>
      <w:r>
        <w:rPr>
          <w:rFonts w:hint="eastAsia" w:ascii="宋体" w:hAnsi="宋体" w:eastAsia="宋体" w:cs="宋体"/>
          <w:b/>
          <w:bCs/>
          <w:spacing w:val="-7"/>
          <w:sz w:val="24"/>
          <w:szCs w:val="24"/>
          <w:highlight w:val="none"/>
        </w:rPr>
        <w:t>3.</w:t>
      </w:r>
      <w:r>
        <w:rPr>
          <w:rFonts w:hint="eastAsia" w:ascii="宋体" w:hAnsi="宋体" w:eastAsia="宋体" w:cs="宋体"/>
          <w:spacing w:val="16"/>
          <w:sz w:val="24"/>
          <w:szCs w:val="24"/>
          <w:highlight w:val="none"/>
        </w:rPr>
        <w:t xml:space="preserve"> </w:t>
      </w:r>
      <w:r>
        <w:rPr>
          <w:rFonts w:hint="eastAsia" w:ascii="宋体" w:hAnsi="宋体" w:eastAsia="宋体" w:cs="宋体"/>
          <w:b/>
          <w:bCs/>
          <w:spacing w:val="-7"/>
          <w:sz w:val="24"/>
          <w:szCs w:val="24"/>
          <w:highlight w:val="none"/>
        </w:rPr>
        <w:t>投标文件</w:t>
      </w:r>
    </w:p>
    <w:p w14:paraId="70075D41">
      <w:pPr>
        <w:pStyle w:val="3"/>
        <w:spacing w:before="180" w:line="240" w:lineRule="auto"/>
        <w:ind w:left="4"/>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3.1</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投标文件的组成</w:t>
      </w:r>
    </w:p>
    <w:p w14:paraId="6DE82063">
      <w:pPr>
        <w:pStyle w:val="3"/>
        <w:spacing w:before="192" w:line="240" w:lineRule="auto"/>
        <w:ind w:left="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3.1.1 投标文件应包括下列内容：</w:t>
      </w:r>
    </w:p>
    <w:p w14:paraId="135152A2">
      <w:pPr>
        <w:pStyle w:val="3"/>
        <w:spacing w:before="191" w:line="240" w:lineRule="auto"/>
        <w:ind w:left="4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（1）投标函及投标函附录</w:t>
      </w:r>
    </w:p>
    <w:p w14:paraId="120281E7">
      <w:pPr>
        <w:pStyle w:val="3"/>
        <w:spacing w:before="196" w:line="240" w:lineRule="auto"/>
        <w:ind w:left="4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（2）法定代表人身份证明</w:t>
      </w:r>
    </w:p>
    <w:p w14:paraId="6969C34C">
      <w:pPr>
        <w:pStyle w:val="3"/>
        <w:spacing w:before="191" w:line="240" w:lineRule="auto"/>
        <w:ind w:left="43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（3）授权委托书</w:t>
      </w:r>
    </w:p>
    <w:p w14:paraId="07C2E802">
      <w:pPr>
        <w:pStyle w:val="3"/>
        <w:spacing w:before="193" w:line="240" w:lineRule="auto"/>
        <w:ind w:left="43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（4）投标保证金</w:t>
      </w:r>
    </w:p>
    <w:p w14:paraId="2910120F">
      <w:pPr>
        <w:pStyle w:val="3"/>
        <w:spacing w:before="194" w:line="240" w:lineRule="auto"/>
        <w:ind w:left="43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（5）技术部分</w:t>
      </w:r>
    </w:p>
    <w:p w14:paraId="6CC2CF4F">
      <w:pPr>
        <w:pStyle w:val="3"/>
        <w:spacing w:before="191" w:line="240" w:lineRule="auto"/>
        <w:ind w:left="43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（6）项目管理机构</w:t>
      </w:r>
    </w:p>
    <w:p w14:paraId="630852BE">
      <w:pPr>
        <w:pStyle w:val="3"/>
        <w:spacing w:before="193" w:line="240" w:lineRule="auto"/>
        <w:ind w:left="43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（7）资格审查资料</w:t>
      </w:r>
    </w:p>
    <w:p w14:paraId="55416403">
      <w:pPr>
        <w:pStyle w:val="3"/>
        <w:spacing w:before="194" w:line="240" w:lineRule="auto"/>
        <w:ind w:left="430"/>
        <w:rPr>
          <w:rFonts w:hint="eastAsia" w:ascii="宋体" w:hAnsi="宋体" w:eastAsia="宋体" w:cs="宋体"/>
          <w:sz w:val="21"/>
          <w:szCs w:val="21"/>
          <w:highlight w:val="none"/>
          <w:lang w:eastAsia="zh-CN"/>
        </w:rPr>
      </w:pPr>
      <w:r>
        <w:rPr>
          <w:rFonts w:hint="eastAsia" w:ascii="宋体" w:hAnsi="宋体" w:eastAsia="宋体" w:cs="宋体"/>
          <w:spacing w:val="6"/>
          <w:sz w:val="21"/>
          <w:szCs w:val="21"/>
          <w:highlight w:val="none"/>
        </w:rPr>
        <w:t>（</w:t>
      </w:r>
      <w:r>
        <w:rPr>
          <w:rFonts w:hint="eastAsia" w:cs="宋体"/>
          <w:spacing w:val="6"/>
          <w:sz w:val="21"/>
          <w:szCs w:val="21"/>
          <w:highlight w:val="none"/>
          <w:lang w:val="en-US" w:eastAsia="zh-CN"/>
        </w:rPr>
        <w:t>8</w:t>
      </w:r>
      <w:r>
        <w:rPr>
          <w:rFonts w:hint="eastAsia" w:ascii="宋体" w:hAnsi="宋体" w:eastAsia="宋体" w:cs="宋体"/>
          <w:spacing w:val="6"/>
          <w:sz w:val="21"/>
          <w:szCs w:val="21"/>
          <w:highlight w:val="none"/>
        </w:rPr>
        <w:t>）</w:t>
      </w:r>
      <w:r>
        <w:rPr>
          <w:rFonts w:hint="eastAsia" w:cs="宋体"/>
          <w:spacing w:val="6"/>
          <w:sz w:val="21"/>
          <w:szCs w:val="21"/>
          <w:highlight w:val="none"/>
          <w:lang w:eastAsia="zh-CN"/>
        </w:rPr>
        <w:t>商务部分</w:t>
      </w:r>
    </w:p>
    <w:p w14:paraId="732047E6">
      <w:pPr>
        <w:pStyle w:val="3"/>
        <w:spacing w:before="192" w:line="240" w:lineRule="auto"/>
        <w:ind w:left="43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w:t>
      </w:r>
      <w:r>
        <w:rPr>
          <w:rFonts w:hint="eastAsia" w:cs="宋体"/>
          <w:spacing w:val="7"/>
          <w:sz w:val="21"/>
          <w:szCs w:val="21"/>
          <w:highlight w:val="none"/>
          <w:lang w:val="en-US" w:eastAsia="zh-CN"/>
        </w:rPr>
        <w:t>9</w:t>
      </w:r>
      <w:r>
        <w:rPr>
          <w:rFonts w:hint="eastAsia" w:ascii="宋体" w:hAnsi="宋体" w:eastAsia="宋体" w:cs="宋体"/>
          <w:spacing w:val="7"/>
          <w:sz w:val="21"/>
          <w:szCs w:val="21"/>
          <w:highlight w:val="none"/>
        </w:rPr>
        <w:t>）承诺书</w:t>
      </w:r>
    </w:p>
    <w:p w14:paraId="05543192">
      <w:pPr>
        <w:pStyle w:val="3"/>
        <w:spacing w:before="192" w:line="240" w:lineRule="auto"/>
        <w:ind w:left="43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（1</w:t>
      </w:r>
      <w:r>
        <w:rPr>
          <w:rFonts w:hint="eastAsia" w:cs="宋体"/>
          <w:spacing w:val="6"/>
          <w:sz w:val="21"/>
          <w:szCs w:val="21"/>
          <w:highlight w:val="none"/>
          <w:lang w:val="en-US" w:eastAsia="zh-CN"/>
        </w:rPr>
        <w:t>0</w:t>
      </w:r>
      <w:r>
        <w:rPr>
          <w:rFonts w:hint="eastAsia" w:ascii="宋体" w:hAnsi="宋体" w:eastAsia="宋体" w:cs="宋体"/>
          <w:spacing w:val="6"/>
          <w:sz w:val="21"/>
          <w:szCs w:val="21"/>
          <w:highlight w:val="none"/>
        </w:rPr>
        <w:t>）其他材料</w:t>
      </w:r>
    </w:p>
    <w:p w14:paraId="4C1ADDDD">
      <w:pPr>
        <w:pStyle w:val="3"/>
        <w:spacing w:before="195" w:line="240" w:lineRule="auto"/>
        <w:ind w:left="4"/>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3.2</w:t>
      </w:r>
      <w:r>
        <w:rPr>
          <w:rFonts w:hint="eastAsia" w:ascii="宋体" w:hAnsi="宋体" w:eastAsia="宋体" w:cs="宋体"/>
          <w:spacing w:val="-37"/>
          <w:sz w:val="21"/>
          <w:szCs w:val="21"/>
          <w:highlight w:val="none"/>
        </w:rPr>
        <w:t xml:space="preserve"> </w:t>
      </w:r>
      <w:r>
        <w:rPr>
          <w:rFonts w:hint="eastAsia" w:ascii="宋体" w:hAnsi="宋体" w:eastAsia="宋体" w:cs="宋体"/>
          <w:b/>
          <w:bCs/>
          <w:spacing w:val="3"/>
          <w:sz w:val="21"/>
          <w:szCs w:val="21"/>
          <w:highlight w:val="none"/>
        </w:rPr>
        <w:t>投标报价</w:t>
      </w:r>
    </w:p>
    <w:p w14:paraId="133F03D8">
      <w:pPr>
        <w:pStyle w:val="3"/>
        <w:spacing w:before="195" w:line="240" w:lineRule="auto"/>
        <w:ind w:left="428"/>
        <w:rPr>
          <w:rFonts w:hint="eastAsia" w:ascii="宋体" w:hAnsi="宋体" w:eastAsia="宋体" w:cs="宋体"/>
          <w:sz w:val="21"/>
          <w:szCs w:val="21"/>
          <w:highlight w:val="none"/>
        </w:rPr>
      </w:pPr>
      <w:r>
        <w:rPr>
          <w:rFonts w:hint="eastAsia" w:ascii="宋体" w:hAnsi="宋体" w:eastAsia="宋体" w:cs="宋体"/>
          <w:spacing w:val="19"/>
          <w:sz w:val="21"/>
          <w:szCs w:val="21"/>
          <w:highlight w:val="none"/>
        </w:rPr>
        <w:t>3.2.1</w:t>
      </w:r>
      <w:r>
        <w:rPr>
          <w:rFonts w:hint="eastAsia" w:ascii="宋体" w:hAnsi="宋体" w:eastAsia="宋体" w:cs="宋体"/>
          <w:spacing w:val="44"/>
          <w:sz w:val="21"/>
          <w:szCs w:val="21"/>
          <w:highlight w:val="none"/>
        </w:rPr>
        <w:t xml:space="preserve"> </w:t>
      </w:r>
      <w:r>
        <w:rPr>
          <w:rFonts w:hint="eastAsia" w:ascii="宋体" w:hAnsi="宋体" w:eastAsia="宋体" w:cs="宋体"/>
          <w:spacing w:val="19"/>
          <w:sz w:val="21"/>
          <w:szCs w:val="21"/>
          <w:highlight w:val="none"/>
        </w:rPr>
        <w:t>投标人应按第</w:t>
      </w:r>
      <w:r>
        <w:rPr>
          <w:rFonts w:hint="eastAsia" w:cs="宋体"/>
          <w:spacing w:val="19"/>
          <w:sz w:val="21"/>
          <w:szCs w:val="21"/>
          <w:highlight w:val="none"/>
          <w:lang w:val="en-US" w:eastAsia="zh-CN"/>
        </w:rPr>
        <w:t>六</w:t>
      </w:r>
      <w:r>
        <w:rPr>
          <w:rFonts w:hint="eastAsia" w:ascii="宋体" w:hAnsi="宋体" w:eastAsia="宋体" w:cs="宋体"/>
          <w:spacing w:val="19"/>
          <w:sz w:val="21"/>
          <w:szCs w:val="21"/>
          <w:highlight w:val="none"/>
        </w:rPr>
        <w:t>章</w:t>
      </w:r>
      <w:r>
        <w:rPr>
          <w:rFonts w:hint="eastAsia" w:ascii="宋体" w:hAnsi="宋体" w:eastAsia="宋体" w:cs="宋体"/>
          <w:spacing w:val="-69"/>
          <w:sz w:val="21"/>
          <w:szCs w:val="21"/>
          <w:highlight w:val="none"/>
        </w:rPr>
        <w:t xml:space="preserve"> </w:t>
      </w:r>
      <w:r>
        <w:rPr>
          <w:rFonts w:hint="eastAsia" w:ascii="宋体" w:hAnsi="宋体" w:eastAsia="宋体" w:cs="宋体"/>
          <w:spacing w:val="19"/>
          <w:sz w:val="21"/>
          <w:szCs w:val="21"/>
          <w:highlight w:val="none"/>
        </w:rPr>
        <w:t>“投标文件格式</w:t>
      </w:r>
      <w:r>
        <w:rPr>
          <w:rFonts w:hint="eastAsia" w:ascii="宋体" w:hAnsi="宋体" w:eastAsia="宋体" w:cs="宋体"/>
          <w:spacing w:val="-51"/>
          <w:sz w:val="21"/>
          <w:szCs w:val="21"/>
          <w:highlight w:val="none"/>
        </w:rPr>
        <w:t xml:space="preserve"> </w:t>
      </w:r>
      <w:r>
        <w:rPr>
          <w:rFonts w:hint="eastAsia" w:ascii="宋体" w:hAnsi="宋体" w:eastAsia="宋体" w:cs="宋体"/>
          <w:spacing w:val="19"/>
          <w:sz w:val="21"/>
          <w:szCs w:val="21"/>
          <w:highlight w:val="none"/>
        </w:rPr>
        <w:t>”的要求填写投标报价。</w:t>
      </w:r>
    </w:p>
    <w:p w14:paraId="5A83D461">
      <w:pPr>
        <w:pStyle w:val="3"/>
        <w:spacing w:before="165" w:line="240" w:lineRule="auto"/>
        <w:ind w:left="428"/>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3.2.2</w:t>
      </w:r>
      <w:r>
        <w:rPr>
          <w:rFonts w:hint="eastAsia" w:ascii="宋体" w:hAnsi="宋体" w:eastAsia="宋体" w:cs="宋体"/>
          <w:spacing w:val="47"/>
          <w:sz w:val="21"/>
          <w:szCs w:val="21"/>
          <w:highlight w:val="none"/>
        </w:rPr>
        <w:t xml:space="preserve"> </w:t>
      </w:r>
      <w:r>
        <w:rPr>
          <w:rFonts w:hint="eastAsia" w:ascii="宋体" w:hAnsi="宋体" w:eastAsia="宋体" w:cs="宋体"/>
          <w:spacing w:val="12"/>
          <w:sz w:val="21"/>
          <w:szCs w:val="21"/>
          <w:highlight w:val="none"/>
        </w:rPr>
        <w:t>投标人自主报价。</w:t>
      </w:r>
    </w:p>
    <w:p w14:paraId="3ACE62AF">
      <w:pPr>
        <w:pStyle w:val="3"/>
        <w:spacing w:before="167" w:line="240" w:lineRule="auto"/>
        <w:ind w:left="428"/>
        <w:rPr>
          <w:rFonts w:hint="eastAsia" w:ascii="宋体" w:hAnsi="宋体" w:eastAsia="宋体" w:cs="宋体"/>
          <w:sz w:val="21"/>
          <w:szCs w:val="21"/>
          <w:highlight w:val="none"/>
        </w:rPr>
      </w:pPr>
      <w:r>
        <w:rPr>
          <w:rFonts w:hint="eastAsia" w:ascii="宋体" w:hAnsi="宋体" w:eastAsia="宋体" w:cs="宋体"/>
          <w:spacing w:val="21"/>
          <w:sz w:val="21"/>
          <w:szCs w:val="21"/>
          <w:highlight w:val="none"/>
        </w:rPr>
        <w:t>3.2.3 作为投标人，应在报价中充分考虑到在正常情况下可能发生的所有费用。</w:t>
      </w:r>
    </w:p>
    <w:p w14:paraId="6347F6E7">
      <w:pPr>
        <w:pStyle w:val="3"/>
        <w:spacing w:before="163" w:line="240" w:lineRule="auto"/>
        <w:ind w:left="428"/>
        <w:rPr>
          <w:rFonts w:hint="eastAsia" w:ascii="宋体" w:hAnsi="宋体" w:eastAsia="宋体" w:cs="宋体"/>
          <w:sz w:val="21"/>
          <w:szCs w:val="21"/>
          <w:highlight w:val="none"/>
        </w:rPr>
      </w:pPr>
      <w:r>
        <w:rPr>
          <w:rFonts w:hint="eastAsia" w:ascii="宋体" w:hAnsi="宋体" w:eastAsia="宋体" w:cs="宋体"/>
          <w:spacing w:val="20"/>
          <w:sz w:val="21"/>
          <w:szCs w:val="21"/>
          <w:highlight w:val="none"/>
        </w:rPr>
        <w:t>3.2.4</w:t>
      </w:r>
      <w:r>
        <w:rPr>
          <w:rFonts w:hint="eastAsia" w:ascii="宋体" w:hAnsi="宋体" w:eastAsia="宋体" w:cs="宋体"/>
          <w:spacing w:val="51"/>
          <w:sz w:val="21"/>
          <w:szCs w:val="21"/>
          <w:highlight w:val="none"/>
        </w:rPr>
        <w:t xml:space="preserve"> </w:t>
      </w:r>
      <w:r>
        <w:rPr>
          <w:rFonts w:hint="eastAsia" w:ascii="宋体" w:hAnsi="宋体" w:eastAsia="宋体" w:cs="宋体"/>
          <w:spacing w:val="20"/>
          <w:sz w:val="21"/>
          <w:szCs w:val="21"/>
          <w:highlight w:val="none"/>
        </w:rPr>
        <w:t>招标人设有招标控制价的，投标人的投标报价不得超过招标控制价。</w:t>
      </w:r>
    </w:p>
    <w:p w14:paraId="598F7912">
      <w:pPr>
        <w:pStyle w:val="3"/>
        <w:spacing w:before="176" w:line="240" w:lineRule="auto"/>
        <w:ind w:left="428"/>
        <w:rPr>
          <w:rFonts w:hint="eastAsia" w:ascii="宋体" w:hAnsi="宋体" w:eastAsia="宋体" w:cs="宋体"/>
          <w:sz w:val="21"/>
          <w:szCs w:val="21"/>
          <w:highlight w:val="none"/>
        </w:rPr>
      </w:pPr>
      <w:r>
        <w:rPr>
          <w:rFonts w:hint="eastAsia" w:ascii="宋体" w:hAnsi="宋体" w:eastAsia="宋体" w:cs="宋体"/>
          <w:spacing w:val="17"/>
          <w:sz w:val="21"/>
          <w:szCs w:val="21"/>
          <w:highlight w:val="none"/>
        </w:rPr>
        <w:t>3.2.5</w:t>
      </w:r>
      <w:r>
        <w:rPr>
          <w:rFonts w:hint="eastAsia" w:ascii="宋体" w:hAnsi="宋体" w:eastAsia="宋体" w:cs="宋体"/>
          <w:spacing w:val="48"/>
          <w:sz w:val="21"/>
          <w:szCs w:val="21"/>
          <w:highlight w:val="none"/>
        </w:rPr>
        <w:t xml:space="preserve"> </w:t>
      </w:r>
      <w:r>
        <w:rPr>
          <w:rFonts w:hint="eastAsia" w:ascii="宋体" w:hAnsi="宋体" w:eastAsia="宋体" w:cs="宋体"/>
          <w:spacing w:val="17"/>
          <w:sz w:val="21"/>
          <w:szCs w:val="21"/>
          <w:highlight w:val="none"/>
        </w:rPr>
        <w:t>投标报价见投标人须知前附表。</w:t>
      </w:r>
    </w:p>
    <w:p w14:paraId="5D4C3BBD">
      <w:pPr>
        <w:pStyle w:val="3"/>
        <w:spacing w:before="162" w:line="240" w:lineRule="auto"/>
        <w:ind w:left="4"/>
        <w:outlineLvl w:val="2"/>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3.3</w:t>
      </w:r>
      <w:r>
        <w:rPr>
          <w:rFonts w:hint="eastAsia" w:ascii="宋体" w:hAnsi="宋体" w:eastAsia="宋体" w:cs="宋体"/>
          <w:spacing w:val="4"/>
          <w:sz w:val="21"/>
          <w:szCs w:val="21"/>
          <w:highlight w:val="none"/>
        </w:rPr>
        <w:t xml:space="preserve"> </w:t>
      </w:r>
      <w:r>
        <w:rPr>
          <w:rFonts w:hint="eastAsia" w:ascii="宋体" w:hAnsi="宋体" w:eastAsia="宋体" w:cs="宋体"/>
          <w:b/>
          <w:bCs/>
          <w:spacing w:val="4"/>
          <w:sz w:val="21"/>
          <w:szCs w:val="21"/>
          <w:highlight w:val="none"/>
        </w:rPr>
        <w:t>投标有效期</w:t>
      </w:r>
    </w:p>
    <w:p w14:paraId="0D73EED4">
      <w:pPr>
        <w:pStyle w:val="3"/>
        <w:spacing w:before="191" w:line="240" w:lineRule="auto"/>
        <w:ind w:left="424"/>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3.3.1 在投标人须知前附表规定的投标有效期内，投标人不得要</w:t>
      </w:r>
      <w:r>
        <w:rPr>
          <w:rFonts w:hint="eastAsia" w:ascii="宋体" w:hAnsi="宋体" w:eastAsia="宋体" w:cs="宋体"/>
          <w:spacing w:val="8"/>
          <w:sz w:val="21"/>
          <w:szCs w:val="21"/>
          <w:highlight w:val="none"/>
        </w:rPr>
        <w:t>求撤销或修改其投标文件。</w:t>
      </w:r>
    </w:p>
    <w:p w14:paraId="431DA7C4">
      <w:pPr>
        <w:pStyle w:val="3"/>
        <w:spacing w:before="195" w:line="360" w:lineRule="auto"/>
        <w:ind w:left="2" w:firstLine="42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3.3.2</w:t>
      </w:r>
      <w:r>
        <w:rPr>
          <w:rFonts w:hint="eastAsia" w:ascii="宋体" w:hAnsi="宋体" w:eastAsia="宋体" w:cs="宋体"/>
          <w:spacing w:val="33"/>
          <w:sz w:val="21"/>
          <w:szCs w:val="21"/>
          <w:highlight w:val="none"/>
        </w:rPr>
        <w:t xml:space="preserve"> </w:t>
      </w:r>
      <w:r>
        <w:rPr>
          <w:rFonts w:hint="eastAsia" w:ascii="宋体" w:hAnsi="宋体" w:eastAsia="宋体" w:cs="宋体"/>
          <w:spacing w:val="7"/>
          <w:sz w:val="21"/>
          <w:szCs w:val="21"/>
          <w:highlight w:val="none"/>
        </w:rPr>
        <w:t>出现特殊情况需要延长投标有效期的，招标人以书面形式通知所</w:t>
      </w:r>
      <w:r>
        <w:rPr>
          <w:rFonts w:hint="eastAsia" w:ascii="宋体" w:hAnsi="宋体" w:eastAsia="宋体" w:cs="宋体"/>
          <w:spacing w:val="6"/>
          <w:sz w:val="21"/>
          <w:szCs w:val="21"/>
          <w:highlight w:val="none"/>
        </w:rPr>
        <w:t>有投标人延长投标有效期。</w:t>
      </w:r>
      <w:r>
        <w:rPr>
          <w:rFonts w:hint="eastAsia" w:ascii="宋体" w:hAnsi="宋体" w:eastAsia="宋体" w:cs="宋体"/>
          <w:spacing w:val="8"/>
          <w:sz w:val="21"/>
          <w:szCs w:val="21"/>
          <w:highlight w:val="none"/>
        </w:rPr>
        <w:t>投标人同意延长的，应相应延长其投标保证金的有效期</w:t>
      </w:r>
      <w:r>
        <w:rPr>
          <w:rFonts w:hint="eastAsia" w:ascii="宋体" w:hAnsi="宋体" w:eastAsia="宋体" w:cs="宋体"/>
          <w:spacing w:val="7"/>
          <w:sz w:val="21"/>
          <w:szCs w:val="21"/>
          <w:highlight w:val="none"/>
        </w:rPr>
        <w:t>，但不得要求或被允许修改或撤销其投标文件；</w:t>
      </w:r>
      <w:r>
        <w:rPr>
          <w:rFonts w:hint="eastAsia" w:ascii="宋体" w:hAnsi="宋体" w:eastAsia="宋体" w:cs="宋体"/>
          <w:spacing w:val="9"/>
          <w:sz w:val="21"/>
          <w:szCs w:val="21"/>
          <w:highlight w:val="none"/>
        </w:rPr>
        <w:t>投标人拒绝延长的，其投标失效，但投标人有权收回其投标保证金。</w:t>
      </w:r>
    </w:p>
    <w:p w14:paraId="707C0268">
      <w:pPr>
        <w:pStyle w:val="3"/>
        <w:spacing w:before="194" w:line="240" w:lineRule="auto"/>
        <w:ind w:left="4"/>
        <w:outlineLvl w:val="2"/>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3.4</w:t>
      </w:r>
      <w:r>
        <w:rPr>
          <w:rFonts w:hint="eastAsia" w:ascii="宋体" w:hAnsi="宋体" w:eastAsia="宋体" w:cs="宋体"/>
          <w:spacing w:val="4"/>
          <w:sz w:val="21"/>
          <w:szCs w:val="21"/>
          <w:highlight w:val="none"/>
        </w:rPr>
        <w:t xml:space="preserve"> </w:t>
      </w:r>
      <w:r>
        <w:rPr>
          <w:rFonts w:hint="eastAsia" w:ascii="宋体" w:hAnsi="宋体" w:eastAsia="宋体" w:cs="宋体"/>
          <w:b/>
          <w:bCs/>
          <w:spacing w:val="4"/>
          <w:sz w:val="21"/>
          <w:szCs w:val="21"/>
          <w:highlight w:val="none"/>
        </w:rPr>
        <w:t>投标保证金</w:t>
      </w:r>
    </w:p>
    <w:p w14:paraId="1923516E">
      <w:pPr>
        <w:pStyle w:val="3"/>
        <w:spacing w:before="190" w:line="360" w:lineRule="auto"/>
        <w:ind w:right="17" w:firstLine="423"/>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3.4.1 投标人在递交投标文件的同时，应按投标人须知前附表规定的金</w:t>
      </w:r>
      <w:r>
        <w:rPr>
          <w:rFonts w:hint="eastAsia" w:ascii="宋体" w:hAnsi="宋体" w:eastAsia="宋体" w:cs="宋体"/>
          <w:spacing w:val="5"/>
          <w:sz w:val="21"/>
          <w:szCs w:val="21"/>
          <w:highlight w:val="none"/>
        </w:rPr>
        <w:t>额、担保形式和第六章“投</w:t>
      </w:r>
      <w:r>
        <w:rPr>
          <w:rFonts w:hint="eastAsia" w:ascii="宋体" w:hAnsi="宋体" w:eastAsia="宋体" w:cs="宋体"/>
          <w:spacing w:val="7"/>
          <w:sz w:val="21"/>
          <w:szCs w:val="21"/>
          <w:highlight w:val="none"/>
        </w:rPr>
        <w:t>标文件格式</w:t>
      </w:r>
      <w:r>
        <w:rPr>
          <w:rFonts w:hint="eastAsia" w:ascii="宋体" w:hAnsi="宋体" w:eastAsia="宋体" w:cs="宋体"/>
          <w:spacing w:val="-70"/>
          <w:sz w:val="21"/>
          <w:szCs w:val="21"/>
          <w:highlight w:val="none"/>
        </w:rPr>
        <w:t xml:space="preserve"> </w:t>
      </w:r>
      <w:r>
        <w:rPr>
          <w:rFonts w:hint="eastAsia" w:ascii="宋体" w:hAnsi="宋体" w:eastAsia="宋体" w:cs="宋体"/>
          <w:spacing w:val="7"/>
          <w:sz w:val="21"/>
          <w:szCs w:val="21"/>
          <w:highlight w:val="none"/>
        </w:rPr>
        <w:t>”规定的投标保证金格式递交投标保证金，并作为其投标文件的组成部分。联合体</w:t>
      </w:r>
      <w:r>
        <w:rPr>
          <w:rFonts w:hint="eastAsia" w:ascii="宋体" w:hAnsi="宋体" w:eastAsia="宋体" w:cs="宋体"/>
          <w:spacing w:val="6"/>
          <w:sz w:val="21"/>
          <w:szCs w:val="21"/>
          <w:highlight w:val="none"/>
        </w:rPr>
        <w:t>投标的，</w:t>
      </w:r>
      <w:r>
        <w:rPr>
          <w:rFonts w:hint="eastAsia" w:ascii="宋体" w:hAnsi="宋体" w:eastAsia="宋体" w:cs="宋体"/>
          <w:spacing w:val="9"/>
          <w:sz w:val="21"/>
          <w:szCs w:val="21"/>
          <w:highlight w:val="none"/>
        </w:rPr>
        <w:t>其投标保证金由牵头人递交，并应符合投标人须知前附表的规定。</w:t>
      </w:r>
    </w:p>
    <w:p w14:paraId="06D4B850">
      <w:pPr>
        <w:pStyle w:val="3"/>
        <w:spacing w:before="192" w:line="240" w:lineRule="auto"/>
        <w:ind w:left="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3.4.2</w:t>
      </w:r>
      <w:r>
        <w:rPr>
          <w:rFonts w:hint="eastAsia" w:ascii="宋体" w:hAnsi="宋体" w:eastAsia="宋体" w:cs="宋体"/>
          <w:spacing w:val="-22"/>
          <w:sz w:val="21"/>
          <w:szCs w:val="21"/>
          <w:highlight w:val="none"/>
        </w:rPr>
        <w:t xml:space="preserve"> </w:t>
      </w:r>
      <w:r>
        <w:rPr>
          <w:rFonts w:hint="eastAsia" w:ascii="宋体" w:hAnsi="宋体" w:eastAsia="宋体" w:cs="宋体"/>
          <w:spacing w:val="7"/>
          <w:sz w:val="21"/>
          <w:szCs w:val="21"/>
          <w:highlight w:val="none"/>
        </w:rPr>
        <w:t>投标人不按本章第</w:t>
      </w:r>
      <w:r>
        <w:rPr>
          <w:rFonts w:hint="eastAsia" w:ascii="宋体" w:hAnsi="宋体" w:eastAsia="宋体" w:cs="宋体"/>
          <w:spacing w:val="-33"/>
          <w:sz w:val="21"/>
          <w:szCs w:val="21"/>
          <w:highlight w:val="none"/>
        </w:rPr>
        <w:t xml:space="preserve"> </w:t>
      </w:r>
      <w:r>
        <w:rPr>
          <w:rFonts w:hint="eastAsia" w:ascii="宋体" w:hAnsi="宋体" w:eastAsia="宋体" w:cs="宋体"/>
          <w:spacing w:val="7"/>
          <w:sz w:val="21"/>
          <w:szCs w:val="21"/>
          <w:highlight w:val="none"/>
        </w:rPr>
        <w:t>3.4.1</w:t>
      </w:r>
      <w:r>
        <w:rPr>
          <w:rFonts w:hint="eastAsia" w:ascii="宋体" w:hAnsi="宋体" w:eastAsia="宋体" w:cs="宋体"/>
          <w:spacing w:val="-37"/>
          <w:sz w:val="21"/>
          <w:szCs w:val="21"/>
          <w:highlight w:val="none"/>
        </w:rPr>
        <w:t xml:space="preserve"> </w:t>
      </w:r>
      <w:r>
        <w:rPr>
          <w:rFonts w:hint="eastAsia" w:ascii="宋体" w:hAnsi="宋体" w:eastAsia="宋体" w:cs="宋体"/>
          <w:spacing w:val="7"/>
          <w:sz w:val="21"/>
          <w:szCs w:val="21"/>
          <w:highlight w:val="none"/>
        </w:rPr>
        <w:t>项要求提交投标保证金的，其投标文件作无效标处理。</w:t>
      </w:r>
    </w:p>
    <w:p w14:paraId="03DCFDBB">
      <w:pPr>
        <w:pStyle w:val="3"/>
        <w:spacing w:before="193" w:line="240" w:lineRule="auto"/>
        <w:ind w:firstLine="452" w:firstLineChars="20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3.4.3 招标人与中标人签订合同后</w:t>
      </w:r>
      <w:r>
        <w:rPr>
          <w:rFonts w:hint="eastAsia" w:ascii="宋体" w:hAnsi="宋体" w:eastAsia="宋体" w:cs="宋体"/>
          <w:spacing w:val="-22"/>
          <w:sz w:val="21"/>
          <w:szCs w:val="21"/>
          <w:highlight w:val="none"/>
        </w:rPr>
        <w:t xml:space="preserve"> </w:t>
      </w:r>
      <w:r>
        <w:rPr>
          <w:rFonts w:hint="eastAsia" w:ascii="宋体" w:hAnsi="宋体" w:eastAsia="宋体" w:cs="宋体"/>
          <w:spacing w:val="8"/>
          <w:sz w:val="21"/>
          <w:szCs w:val="21"/>
          <w:highlight w:val="none"/>
        </w:rPr>
        <w:t>1</w:t>
      </w:r>
      <w:r>
        <w:rPr>
          <w:rFonts w:hint="eastAsia" w:ascii="宋体" w:hAnsi="宋体" w:eastAsia="宋体" w:cs="宋体"/>
          <w:spacing w:val="-40"/>
          <w:sz w:val="21"/>
          <w:szCs w:val="21"/>
          <w:highlight w:val="none"/>
        </w:rPr>
        <w:t xml:space="preserve"> </w:t>
      </w:r>
      <w:r>
        <w:rPr>
          <w:rFonts w:hint="eastAsia" w:ascii="宋体" w:hAnsi="宋体" w:eastAsia="宋体" w:cs="宋体"/>
          <w:spacing w:val="8"/>
          <w:sz w:val="21"/>
          <w:szCs w:val="21"/>
          <w:highlight w:val="none"/>
        </w:rPr>
        <w:t>个工作日内，向未中标的投标人和中标人退还投标保</w:t>
      </w:r>
      <w:r>
        <w:rPr>
          <w:rFonts w:hint="eastAsia" w:ascii="宋体" w:hAnsi="宋体" w:eastAsia="宋体" w:cs="宋体"/>
          <w:spacing w:val="7"/>
          <w:sz w:val="21"/>
          <w:szCs w:val="21"/>
          <w:highlight w:val="none"/>
        </w:rPr>
        <w:t>证金。</w:t>
      </w:r>
    </w:p>
    <w:p w14:paraId="333174A3">
      <w:pPr>
        <w:pStyle w:val="3"/>
        <w:spacing w:before="194" w:line="240" w:lineRule="auto"/>
        <w:ind w:left="42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3.4.4</w:t>
      </w:r>
      <w:r>
        <w:rPr>
          <w:rFonts w:hint="eastAsia" w:ascii="宋体" w:hAnsi="宋体" w:eastAsia="宋体" w:cs="宋体"/>
          <w:spacing w:val="-35"/>
          <w:sz w:val="21"/>
          <w:szCs w:val="21"/>
          <w:highlight w:val="none"/>
        </w:rPr>
        <w:t xml:space="preserve"> </w:t>
      </w:r>
      <w:r>
        <w:rPr>
          <w:rFonts w:hint="eastAsia" w:ascii="宋体" w:hAnsi="宋体" w:eastAsia="宋体" w:cs="宋体"/>
          <w:spacing w:val="8"/>
          <w:sz w:val="21"/>
          <w:szCs w:val="21"/>
          <w:highlight w:val="none"/>
        </w:rPr>
        <w:t>如投标人有下列情况之一，投标保证</w:t>
      </w:r>
      <w:r>
        <w:rPr>
          <w:rFonts w:hint="eastAsia" w:ascii="宋体" w:hAnsi="宋体" w:eastAsia="宋体" w:cs="宋体"/>
          <w:spacing w:val="7"/>
          <w:sz w:val="21"/>
          <w:szCs w:val="21"/>
          <w:highlight w:val="none"/>
        </w:rPr>
        <w:t>金将不予退还：</w:t>
      </w:r>
    </w:p>
    <w:p w14:paraId="288F89C1">
      <w:pPr>
        <w:pStyle w:val="3"/>
        <w:spacing w:before="192" w:line="240" w:lineRule="auto"/>
        <w:ind w:firstLine="456" w:firstLineChars="200"/>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（1）投标人在规定的投标有效期内撤销或</w:t>
      </w:r>
      <w:r>
        <w:rPr>
          <w:rFonts w:hint="eastAsia" w:ascii="宋体" w:hAnsi="宋体" w:eastAsia="宋体" w:cs="宋体"/>
          <w:spacing w:val="8"/>
          <w:sz w:val="21"/>
          <w:szCs w:val="21"/>
          <w:highlight w:val="none"/>
        </w:rPr>
        <w:t>修改其投标文件；</w:t>
      </w:r>
    </w:p>
    <w:p w14:paraId="14D61724">
      <w:pPr>
        <w:pStyle w:val="3"/>
        <w:keepNext w:val="0"/>
        <w:keepLines w:val="0"/>
        <w:pageBreakBefore w:val="0"/>
        <w:widowControl/>
        <w:kinsoku w:val="0"/>
        <w:wordWrap/>
        <w:overflowPunct/>
        <w:topLinePunct w:val="0"/>
        <w:autoSpaceDE w:val="0"/>
        <w:autoSpaceDN w:val="0"/>
        <w:bidi w:val="0"/>
        <w:adjustRightInd w:val="0"/>
        <w:snapToGrid w:val="0"/>
        <w:spacing w:before="191" w:line="360" w:lineRule="auto"/>
        <w:ind w:firstLine="440" w:firstLineChars="200"/>
        <w:jc w:val="both"/>
        <w:textAlignment w:val="baseline"/>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（2）中标人在收到中标通知书后，无正当理由拒签合同协议书或未按招标文件规定提交履约担保。</w:t>
      </w:r>
    </w:p>
    <w:p w14:paraId="06750044">
      <w:pPr>
        <w:pStyle w:val="3"/>
        <w:spacing w:before="195" w:line="240" w:lineRule="auto"/>
        <w:ind w:left="4"/>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3.5</w:t>
      </w:r>
      <w:r>
        <w:rPr>
          <w:rFonts w:hint="eastAsia" w:ascii="宋体" w:hAnsi="宋体" w:eastAsia="宋体" w:cs="宋体"/>
          <w:spacing w:val="-28"/>
          <w:sz w:val="21"/>
          <w:szCs w:val="21"/>
          <w:highlight w:val="none"/>
        </w:rPr>
        <w:t xml:space="preserve"> </w:t>
      </w:r>
      <w:r>
        <w:rPr>
          <w:rFonts w:hint="eastAsia" w:ascii="宋体" w:hAnsi="宋体" w:eastAsia="宋体" w:cs="宋体"/>
          <w:b/>
          <w:bCs/>
          <w:spacing w:val="3"/>
          <w:sz w:val="21"/>
          <w:szCs w:val="21"/>
          <w:highlight w:val="none"/>
        </w:rPr>
        <w:t>资格审查资料</w:t>
      </w:r>
    </w:p>
    <w:p w14:paraId="12B1BEF1">
      <w:pPr>
        <w:pStyle w:val="3"/>
        <w:spacing w:before="192" w:line="240" w:lineRule="auto"/>
        <w:ind w:left="42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3.5.1“投标人基本情况表</w:t>
      </w:r>
      <w:r>
        <w:rPr>
          <w:rFonts w:hint="eastAsia" w:ascii="宋体" w:hAnsi="宋体" w:eastAsia="宋体" w:cs="宋体"/>
          <w:spacing w:val="-70"/>
          <w:sz w:val="21"/>
          <w:szCs w:val="21"/>
          <w:highlight w:val="none"/>
        </w:rPr>
        <w:t xml:space="preserve"> </w:t>
      </w:r>
      <w:r>
        <w:rPr>
          <w:rFonts w:hint="eastAsia" w:ascii="宋体" w:hAnsi="宋体" w:eastAsia="宋体" w:cs="宋体"/>
          <w:spacing w:val="8"/>
          <w:sz w:val="21"/>
          <w:szCs w:val="21"/>
          <w:highlight w:val="none"/>
        </w:rPr>
        <w:t>”应附投标人营业执照副本、资质证书等材料的扫描件。</w:t>
      </w:r>
    </w:p>
    <w:p w14:paraId="033B723E">
      <w:pPr>
        <w:pStyle w:val="3"/>
        <w:spacing w:before="192" w:line="360" w:lineRule="auto"/>
        <w:ind w:right="3" w:firstLine="436" w:firstLineChars="2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3.5.2“近年财务状况表</w:t>
      </w:r>
      <w:r>
        <w:rPr>
          <w:rFonts w:hint="eastAsia" w:ascii="宋体" w:hAnsi="宋体" w:eastAsia="宋体" w:cs="宋体"/>
          <w:spacing w:val="-52"/>
          <w:sz w:val="21"/>
          <w:szCs w:val="21"/>
          <w:highlight w:val="none"/>
        </w:rPr>
        <w:t xml:space="preserve"> </w:t>
      </w:r>
      <w:r>
        <w:rPr>
          <w:rFonts w:hint="eastAsia" w:ascii="宋体" w:hAnsi="宋体" w:eastAsia="宋体" w:cs="宋体"/>
          <w:spacing w:val="4"/>
          <w:sz w:val="21"/>
          <w:szCs w:val="21"/>
          <w:highlight w:val="none"/>
        </w:rPr>
        <w:t>”应附经会计师事务所或审计机构审计的财务会计报表，包括资产负债表、</w:t>
      </w:r>
      <w:r>
        <w:rPr>
          <w:rFonts w:hint="eastAsia" w:ascii="宋体" w:hAnsi="宋体" w:eastAsia="宋体" w:cs="宋体"/>
          <w:spacing w:val="11"/>
          <w:sz w:val="21"/>
          <w:szCs w:val="21"/>
          <w:highlight w:val="none"/>
        </w:rPr>
        <w:t>现金流量表、利润表和财务会计报表附注（或财务状况说明书）的复印件</w:t>
      </w:r>
      <w:r>
        <w:rPr>
          <w:rFonts w:hint="eastAsia" w:cs="宋体"/>
          <w:spacing w:val="11"/>
          <w:sz w:val="21"/>
          <w:szCs w:val="21"/>
          <w:highlight w:val="none"/>
          <w:lang w:eastAsia="zh-CN"/>
        </w:rPr>
        <w:t>或扫描件</w:t>
      </w:r>
      <w:r>
        <w:rPr>
          <w:rFonts w:hint="eastAsia" w:ascii="宋体" w:hAnsi="宋体" w:eastAsia="宋体" w:cs="宋体"/>
          <w:spacing w:val="11"/>
          <w:sz w:val="21"/>
          <w:szCs w:val="21"/>
          <w:highlight w:val="none"/>
        </w:rPr>
        <w:t>，具体年份要求见投标人须</w:t>
      </w:r>
      <w:r>
        <w:rPr>
          <w:rFonts w:hint="eastAsia" w:ascii="宋体" w:hAnsi="宋体" w:eastAsia="宋体" w:cs="宋体"/>
          <w:spacing w:val="5"/>
          <w:sz w:val="21"/>
          <w:szCs w:val="21"/>
          <w:highlight w:val="none"/>
        </w:rPr>
        <w:t>知前附表。</w:t>
      </w:r>
    </w:p>
    <w:p w14:paraId="0D7125B5">
      <w:pPr>
        <w:pStyle w:val="3"/>
        <w:spacing w:before="193" w:line="360" w:lineRule="auto"/>
        <w:ind w:left="5" w:right="71" w:firstLine="41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3.5.3“</w:t>
      </w:r>
      <w:r>
        <w:rPr>
          <w:rFonts w:hint="eastAsia" w:cs="宋体"/>
          <w:spacing w:val="8"/>
          <w:sz w:val="21"/>
          <w:szCs w:val="21"/>
          <w:highlight w:val="none"/>
          <w:lang w:eastAsia="zh-CN"/>
        </w:rPr>
        <w:t>项目负责人资料</w:t>
      </w:r>
      <w:r>
        <w:rPr>
          <w:rFonts w:hint="eastAsia" w:ascii="宋体" w:hAnsi="宋体" w:eastAsia="宋体" w:cs="宋体"/>
          <w:spacing w:val="-70"/>
          <w:sz w:val="21"/>
          <w:szCs w:val="21"/>
          <w:highlight w:val="none"/>
        </w:rPr>
        <w:t xml:space="preserve"> </w:t>
      </w:r>
      <w:r>
        <w:rPr>
          <w:rFonts w:hint="eastAsia" w:ascii="宋体" w:hAnsi="宋体" w:eastAsia="宋体" w:cs="宋体"/>
          <w:spacing w:val="8"/>
          <w:sz w:val="21"/>
          <w:szCs w:val="21"/>
          <w:highlight w:val="none"/>
        </w:rPr>
        <w:t>”</w:t>
      </w:r>
      <w:r>
        <w:rPr>
          <w:rFonts w:hint="eastAsia" w:ascii="宋体" w:hAnsi="宋体" w:eastAsia="宋体" w:cs="宋体"/>
          <w:spacing w:val="7"/>
          <w:sz w:val="21"/>
          <w:szCs w:val="21"/>
          <w:highlight w:val="none"/>
        </w:rPr>
        <w:t>应附</w:t>
      </w:r>
      <w:r>
        <w:rPr>
          <w:rFonts w:hint="eastAsia" w:cs="宋体"/>
          <w:spacing w:val="7"/>
          <w:sz w:val="21"/>
          <w:szCs w:val="21"/>
          <w:highlight w:val="none"/>
          <w:lang w:eastAsia="zh-CN"/>
        </w:rPr>
        <w:t>项目负责人的职称证、身份证、学历证明、劳动合同和社保证明材料</w:t>
      </w:r>
      <w:r>
        <w:rPr>
          <w:rFonts w:hint="eastAsia" w:ascii="宋体" w:hAnsi="宋体" w:eastAsia="宋体" w:cs="宋体"/>
          <w:spacing w:val="8"/>
          <w:sz w:val="21"/>
          <w:szCs w:val="21"/>
          <w:highlight w:val="none"/>
        </w:rPr>
        <w:t>。</w:t>
      </w:r>
    </w:p>
    <w:p w14:paraId="42F7B833">
      <w:pPr>
        <w:pStyle w:val="3"/>
        <w:spacing w:before="192" w:line="360" w:lineRule="auto"/>
        <w:ind w:right="71" w:firstLine="424"/>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3.5.4</w:t>
      </w:r>
      <w:r>
        <w:rPr>
          <w:rFonts w:hint="eastAsia" w:ascii="宋体" w:hAnsi="宋体" w:eastAsia="宋体" w:cs="宋体"/>
          <w:spacing w:val="-36"/>
          <w:sz w:val="21"/>
          <w:szCs w:val="21"/>
          <w:highlight w:val="none"/>
        </w:rPr>
        <w:t xml:space="preserve"> </w:t>
      </w:r>
      <w:r>
        <w:rPr>
          <w:rFonts w:hint="eastAsia" w:ascii="宋体" w:hAnsi="宋体" w:eastAsia="宋体" w:cs="宋体"/>
          <w:spacing w:val="5"/>
          <w:sz w:val="21"/>
          <w:szCs w:val="21"/>
          <w:highlight w:val="none"/>
        </w:rPr>
        <w:t>投标人须知前附表规定接受联合体投标的，本章第</w:t>
      </w:r>
      <w:r>
        <w:rPr>
          <w:rFonts w:hint="eastAsia" w:ascii="宋体" w:hAnsi="宋体" w:eastAsia="宋体" w:cs="宋体"/>
          <w:spacing w:val="-35"/>
          <w:sz w:val="21"/>
          <w:szCs w:val="21"/>
          <w:highlight w:val="none"/>
        </w:rPr>
        <w:t xml:space="preserve"> </w:t>
      </w:r>
      <w:r>
        <w:rPr>
          <w:rFonts w:hint="eastAsia" w:ascii="宋体" w:hAnsi="宋体" w:eastAsia="宋体" w:cs="宋体"/>
          <w:spacing w:val="5"/>
          <w:sz w:val="21"/>
          <w:szCs w:val="21"/>
          <w:highlight w:val="none"/>
        </w:rPr>
        <w:t>3.5.1</w:t>
      </w:r>
      <w:r>
        <w:rPr>
          <w:rFonts w:hint="eastAsia" w:ascii="宋体" w:hAnsi="宋体" w:eastAsia="宋体" w:cs="宋体"/>
          <w:spacing w:val="-34"/>
          <w:sz w:val="21"/>
          <w:szCs w:val="21"/>
          <w:highlight w:val="none"/>
        </w:rPr>
        <w:t xml:space="preserve"> </w:t>
      </w:r>
      <w:r>
        <w:rPr>
          <w:rFonts w:hint="eastAsia" w:ascii="宋体" w:hAnsi="宋体" w:eastAsia="宋体" w:cs="宋体"/>
          <w:spacing w:val="5"/>
          <w:sz w:val="21"/>
          <w:szCs w:val="21"/>
          <w:highlight w:val="none"/>
        </w:rPr>
        <w:t>项至第</w:t>
      </w:r>
      <w:r>
        <w:rPr>
          <w:rFonts w:hint="eastAsia" w:ascii="宋体" w:hAnsi="宋体" w:eastAsia="宋体" w:cs="宋体"/>
          <w:spacing w:val="-35"/>
          <w:sz w:val="21"/>
          <w:szCs w:val="21"/>
          <w:highlight w:val="none"/>
        </w:rPr>
        <w:t xml:space="preserve"> </w:t>
      </w:r>
      <w:r>
        <w:rPr>
          <w:rFonts w:hint="eastAsia" w:ascii="宋体" w:hAnsi="宋体" w:eastAsia="宋体" w:cs="宋体"/>
          <w:spacing w:val="5"/>
          <w:sz w:val="21"/>
          <w:szCs w:val="21"/>
          <w:highlight w:val="none"/>
        </w:rPr>
        <w:t>3.5.</w:t>
      </w:r>
      <w:r>
        <w:rPr>
          <w:rFonts w:hint="eastAsia" w:cs="宋体"/>
          <w:spacing w:val="5"/>
          <w:sz w:val="21"/>
          <w:szCs w:val="21"/>
          <w:highlight w:val="none"/>
          <w:lang w:val="en-US" w:eastAsia="zh-CN"/>
        </w:rPr>
        <w:t>2</w:t>
      </w:r>
      <w:r>
        <w:rPr>
          <w:rFonts w:hint="eastAsia" w:ascii="宋体" w:hAnsi="宋体" w:eastAsia="宋体" w:cs="宋体"/>
          <w:spacing w:val="-35"/>
          <w:sz w:val="21"/>
          <w:szCs w:val="21"/>
          <w:highlight w:val="none"/>
        </w:rPr>
        <w:t xml:space="preserve"> </w:t>
      </w:r>
      <w:r>
        <w:rPr>
          <w:rFonts w:hint="eastAsia" w:ascii="宋体" w:hAnsi="宋体" w:eastAsia="宋体" w:cs="宋体"/>
          <w:spacing w:val="5"/>
          <w:sz w:val="21"/>
          <w:szCs w:val="21"/>
          <w:highlight w:val="none"/>
        </w:rPr>
        <w:t>项规定</w:t>
      </w:r>
      <w:r>
        <w:rPr>
          <w:rFonts w:hint="eastAsia" w:ascii="宋体" w:hAnsi="宋体" w:eastAsia="宋体" w:cs="宋体"/>
          <w:spacing w:val="4"/>
          <w:sz w:val="21"/>
          <w:szCs w:val="21"/>
          <w:highlight w:val="none"/>
        </w:rPr>
        <w:t>的表格和资料</w:t>
      </w:r>
      <w:r>
        <w:rPr>
          <w:rFonts w:hint="eastAsia" w:ascii="宋体" w:hAnsi="宋体" w:eastAsia="宋体" w:cs="宋体"/>
          <w:spacing w:val="8"/>
          <w:sz w:val="21"/>
          <w:szCs w:val="21"/>
          <w:highlight w:val="none"/>
        </w:rPr>
        <w:t>应包括联合体各方相关情况。</w:t>
      </w:r>
    </w:p>
    <w:p w14:paraId="7CC27420">
      <w:pPr>
        <w:pStyle w:val="3"/>
        <w:spacing w:before="193" w:line="240" w:lineRule="auto"/>
        <w:ind w:left="4"/>
        <w:outlineLvl w:val="2"/>
        <w:rPr>
          <w:rFonts w:hint="eastAsia" w:ascii="宋体" w:hAnsi="宋体" w:eastAsia="宋体" w:cs="宋体"/>
          <w:b/>
          <w:bCs/>
          <w:spacing w:val="5"/>
          <w:sz w:val="21"/>
          <w:szCs w:val="21"/>
          <w:highlight w:val="none"/>
        </w:rPr>
      </w:pPr>
      <w:r>
        <w:rPr>
          <w:rFonts w:hint="eastAsia" w:ascii="宋体" w:hAnsi="宋体" w:eastAsia="宋体" w:cs="宋体"/>
          <w:b/>
          <w:bCs/>
          <w:spacing w:val="5"/>
          <w:sz w:val="21"/>
          <w:szCs w:val="21"/>
          <w:highlight w:val="none"/>
        </w:rPr>
        <w:t>3.6</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备选投标方案</w:t>
      </w:r>
    </w:p>
    <w:p w14:paraId="430B8DF5">
      <w:pPr>
        <w:pStyle w:val="3"/>
        <w:spacing w:before="193" w:line="360" w:lineRule="auto"/>
        <w:ind w:left="4" w:firstLine="464" w:firstLineChars="200"/>
        <w:outlineLvl w:val="2"/>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除投标人须知前附表另有规定外，投标人不得递交备选投标方案。允许投标人递</w:t>
      </w:r>
      <w:r>
        <w:rPr>
          <w:rFonts w:hint="eastAsia" w:ascii="宋体" w:hAnsi="宋体" w:eastAsia="宋体" w:cs="宋体"/>
          <w:spacing w:val="10"/>
          <w:sz w:val="21"/>
          <w:szCs w:val="21"/>
          <w:highlight w:val="none"/>
        </w:rPr>
        <w:t>交备选投标方案</w:t>
      </w:r>
      <w:r>
        <w:rPr>
          <w:rFonts w:hint="eastAsia" w:ascii="宋体" w:hAnsi="宋体" w:eastAsia="宋体" w:cs="宋体"/>
          <w:spacing w:val="11"/>
          <w:sz w:val="21"/>
          <w:szCs w:val="21"/>
          <w:highlight w:val="none"/>
        </w:rPr>
        <w:t>的，只有中标人所递交的备选投标方案方可予以考虑。评标委员会认为中标人的备选投标方案优于其</w:t>
      </w:r>
      <w:r>
        <w:rPr>
          <w:rFonts w:hint="eastAsia" w:ascii="宋体" w:hAnsi="宋体" w:eastAsia="宋体" w:cs="宋体"/>
          <w:spacing w:val="9"/>
          <w:sz w:val="21"/>
          <w:szCs w:val="21"/>
          <w:highlight w:val="none"/>
        </w:rPr>
        <w:t>按照招标文件要求编制的投标方案的，招标人可以接受该备选投标方案。</w:t>
      </w:r>
    </w:p>
    <w:p w14:paraId="50ED7A52">
      <w:pPr>
        <w:pStyle w:val="3"/>
        <w:spacing w:line="240" w:lineRule="auto"/>
        <w:ind w:left="4"/>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3.7</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投标文件的编制</w:t>
      </w:r>
    </w:p>
    <w:p w14:paraId="7CDA2E9A">
      <w:pPr>
        <w:pStyle w:val="3"/>
        <w:spacing w:before="193" w:line="360" w:lineRule="auto"/>
        <w:ind w:right="71" w:firstLine="423"/>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3.7.1</w:t>
      </w:r>
      <w:r>
        <w:rPr>
          <w:rFonts w:hint="eastAsia" w:ascii="宋体" w:hAnsi="宋体" w:eastAsia="宋体" w:cs="宋体"/>
          <w:spacing w:val="-36"/>
          <w:sz w:val="21"/>
          <w:szCs w:val="21"/>
          <w:highlight w:val="none"/>
        </w:rPr>
        <w:t xml:space="preserve"> </w:t>
      </w:r>
      <w:r>
        <w:rPr>
          <w:rFonts w:hint="eastAsia" w:ascii="宋体" w:hAnsi="宋体" w:eastAsia="宋体" w:cs="宋体"/>
          <w:spacing w:val="6"/>
          <w:sz w:val="21"/>
          <w:szCs w:val="21"/>
          <w:highlight w:val="none"/>
        </w:rPr>
        <w:t>投标文件应按第六章“投标文件格式</w:t>
      </w:r>
      <w:r>
        <w:rPr>
          <w:rFonts w:hint="eastAsia" w:ascii="宋体" w:hAnsi="宋体" w:eastAsia="宋体" w:cs="宋体"/>
          <w:spacing w:val="-70"/>
          <w:sz w:val="21"/>
          <w:szCs w:val="21"/>
          <w:highlight w:val="none"/>
        </w:rPr>
        <w:t xml:space="preserve"> </w:t>
      </w:r>
      <w:r>
        <w:rPr>
          <w:rFonts w:hint="eastAsia" w:ascii="宋体" w:hAnsi="宋体" w:eastAsia="宋体" w:cs="宋体"/>
          <w:spacing w:val="6"/>
          <w:sz w:val="21"/>
          <w:szCs w:val="21"/>
          <w:highlight w:val="none"/>
        </w:rPr>
        <w:t>”进行编写，如有必要，可以增加附页，作为投标文件</w:t>
      </w:r>
      <w:r>
        <w:rPr>
          <w:rFonts w:hint="eastAsia" w:ascii="宋体" w:hAnsi="宋体" w:eastAsia="宋体" w:cs="宋体"/>
          <w:spacing w:val="11"/>
          <w:sz w:val="21"/>
          <w:szCs w:val="21"/>
          <w:highlight w:val="none"/>
        </w:rPr>
        <w:t>的组成部分。其中，投标函附录在满足招标文件实质性要求的基础上，可以提出比招标文件要求更有</w:t>
      </w:r>
      <w:r>
        <w:rPr>
          <w:rFonts w:hint="eastAsia" w:ascii="宋体" w:hAnsi="宋体" w:eastAsia="宋体" w:cs="宋体"/>
          <w:spacing w:val="7"/>
          <w:sz w:val="21"/>
          <w:szCs w:val="21"/>
          <w:highlight w:val="none"/>
        </w:rPr>
        <w:t>利于招标人的承诺。</w:t>
      </w:r>
    </w:p>
    <w:p w14:paraId="4F340C74">
      <w:pPr>
        <w:pStyle w:val="3"/>
        <w:spacing w:before="192" w:line="360" w:lineRule="auto"/>
        <w:ind w:right="71" w:firstLine="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3.7.2</w:t>
      </w:r>
      <w:r>
        <w:rPr>
          <w:rFonts w:hint="eastAsia" w:ascii="宋体" w:hAnsi="宋体" w:eastAsia="宋体" w:cs="宋体"/>
          <w:spacing w:val="-35"/>
          <w:sz w:val="21"/>
          <w:szCs w:val="21"/>
          <w:highlight w:val="none"/>
        </w:rPr>
        <w:t xml:space="preserve"> </w:t>
      </w:r>
      <w:r>
        <w:rPr>
          <w:rFonts w:hint="eastAsia" w:ascii="宋体" w:hAnsi="宋体" w:eastAsia="宋体" w:cs="宋体"/>
          <w:spacing w:val="7"/>
          <w:sz w:val="21"/>
          <w:szCs w:val="21"/>
          <w:highlight w:val="none"/>
        </w:rPr>
        <w:t>投标文件应当对招标文件有关招标范围、投标有效期、</w:t>
      </w:r>
      <w:r>
        <w:rPr>
          <w:rFonts w:hint="eastAsia" w:cs="宋体"/>
          <w:spacing w:val="7"/>
          <w:sz w:val="21"/>
          <w:szCs w:val="21"/>
          <w:highlight w:val="none"/>
          <w:lang w:eastAsia="zh-CN"/>
        </w:rPr>
        <w:t>服务期限</w:t>
      </w:r>
      <w:r>
        <w:rPr>
          <w:rFonts w:hint="eastAsia" w:ascii="宋体" w:hAnsi="宋体" w:eastAsia="宋体" w:cs="宋体"/>
          <w:spacing w:val="6"/>
          <w:sz w:val="21"/>
          <w:szCs w:val="21"/>
          <w:highlight w:val="none"/>
        </w:rPr>
        <w:t>、质量标准等实质性内容作出响</w:t>
      </w:r>
      <w:r>
        <w:rPr>
          <w:rFonts w:hint="eastAsia" w:ascii="宋体" w:hAnsi="宋体" w:eastAsia="宋体" w:cs="宋体"/>
          <w:sz w:val="21"/>
          <w:szCs w:val="21"/>
          <w:highlight w:val="none"/>
        </w:rPr>
        <w:t>应。</w:t>
      </w:r>
    </w:p>
    <w:p w14:paraId="3648A8EE">
      <w:pPr>
        <w:pStyle w:val="3"/>
        <w:spacing w:before="189" w:line="240" w:lineRule="auto"/>
        <w:ind w:left="42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3.7.3</w:t>
      </w:r>
      <w:r>
        <w:rPr>
          <w:rFonts w:hint="eastAsia" w:ascii="宋体" w:hAnsi="宋体" w:eastAsia="宋体" w:cs="宋体"/>
          <w:spacing w:val="-36"/>
          <w:sz w:val="21"/>
          <w:szCs w:val="21"/>
          <w:highlight w:val="none"/>
        </w:rPr>
        <w:t xml:space="preserve"> </w:t>
      </w:r>
      <w:r>
        <w:rPr>
          <w:rFonts w:hint="eastAsia" w:ascii="宋体" w:hAnsi="宋体" w:eastAsia="宋体" w:cs="宋体"/>
          <w:spacing w:val="8"/>
          <w:sz w:val="21"/>
          <w:szCs w:val="21"/>
          <w:highlight w:val="none"/>
        </w:rPr>
        <w:t>投标文件签字或盖章要求：见投标</w:t>
      </w:r>
      <w:r>
        <w:rPr>
          <w:rFonts w:hint="eastAsia" w:ascii="宋体" w:hAnsi="宋体" w:eastAsia="宋体" w:cs="宋体"/>
          <w:spacing w:val="7"/>
          <w:sz w:val="21"/>
          <w:szCs w:val="21"/>
          <w:highlight w:val="none"/>
        </w:rPr>
        <w:t>人须知前附表。</w:t>
      </w:r>
    </w:p>
    <w:p w14:paraId="0FA6B724">
      <w:pPr>
        <w:pStyle w:val="3"/>
        <w:spacing w:before="156" w:line="240" w:lineRule="auto"/>
        <w:ind w:left="1"/>
        <w:outlineLvl w:val="1"/>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4.</w:t>
      </w:r>
      <w:r>
        <w:rPr>
          <w:rFonts w:hint="eastAsia" w:ascii="宋体" w:hAnsi="宋体" w:eastAsia="宋体" w:cs="宋体"/>
          <w:spacing w:val="14"/>
          <w:sz w:val="24"/>
          <w:szCs w:val="24"/>
          <w:highlight w:val="none"/>
        </w:rPr>
        <w:t xml:space="preserve"> </w:t>
      </w:r>
      <w:r>
        <w:rPr>
          <w:rFonts w:hint="eastAsia" w:ascii="宋体" w:hAnsi="宋体" w:eastAsia="宋体" w:cs="宋体"/>
          <w:b/>
          <w:bCs/>
          <w:spacing w:val="-8"/>
          <w:sz w:val="24"/>
          <w:szCs w:val="24"/>
          <w:highlight w:val="none"/>
        </w:rPr>
        <w:t>投标</w:t>
      </w:r>
    </w:p>
    <w:p w14:paraId="67C776F3">
      <w:pPr>
        <w:pStyle w:val="3"/>
        <w:spacing w:before="179" w:line="240" w:lineRule="auto"/>
        <w:outlineLvl w:val="2"/>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4.1</w:t>
      </w:r>
      <w:r>
        <w:rPr>
          <w:rFonts w:hint="eastAsia" w:ascii="宋体" w:hAnsi="宋体" w:eastAsia="宋体" w:cs="宋体"/>
          <w:spacing w:val="6"/>
          <w:sz w:val="21"/>
          <w:szCs w:val="21"/>
          <w:highlight w:val="none"/>
        </w:rPr>
        <w:t xml:space="preserve"> </w:t>
      </w:r>
      <w:r>
        <w:rPr>
          <w:rFonts w:hint="eastAsia" w:ascii="宋体" w:hAnsi="宋体" w:eastAsia="宋体" w:cs="宋体"/>
          <w:b/>
          <w:bCs/>
          <w:spacing w:val="6"/>
          <w:sz w:val="21"/>
          <w:szCs w:val="21"/>
          <w:highlight w:val="none"/>
        </w:rPr>
        <w:t>投标文件的密封和标识</w:t>
      </w:r>
    </w:p>
    <w:p w14:paraId="0FC31EC9">
      <w:pPr>
        <w:pStyle w:val="3"/>
        <w:spacing w:before="192" w:line="360" w:lineRule="auto"/>
        <w:ind w:left="2" w:right="72" w:firstLine="417"/>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4.1.1 投标人应当按照招标文件和电</w:t>
      </w:r>
      <w:r>
        <w:rPr>
          <w:rFonts w:hint="eastAsia" w:ascii="宋体" w:hAnsi="宋体" w:eastAsia="宋体" w:cs="宋体"/>
          <w:spacing w:val="10"/>
          <w:sz w:val="21"/>
          <w:szCs w:val="21"/>
          <w:highlight w:val="none"/>
        </w:rPr>
        <w:t>子招标投标交易平台的要求加密投标文件，具体要求见投标</w:t>
      </w:r>
      <w:r>
        <w:rPr>
          <w:rFonts w:hint="eastAsia" w:ascii="宋体" w:hAnsi="宋体" w:eastAsia="宋体" w:cs="宋体"/>
          <w:spacing w:val="6"/>
          <w:sz w:val="21"/>
          <w:szCs w:val="21"/>
          <w:highlight w:val="none"/>
        </w:rPr>
        <w:t>人须知前附表。</w:t>
      </w:r>
    </w:p>
    <w:p w14:paraId="0E576921">
      <w:pPr>
        <w:pStyle w:val="3"/>
        <w:spacing w:line="240" w:lineRule="auto"/>
        <w:outlineLvl w:val="2"/>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4.2</w:t>
      </w:r>
      <w:r>
        <w:rPr>
          <w:rFonts w:hint="eastAsia" w:ascii="宋体" w:hAnsi="宋体" w:eastAsia="宋体" w:cs="宋体"/>
          <w:spacing w:val="6"/>
          <w:sz w:val="21"/>
          <w:szCs w:val="21"/>
          <w:highlight w:val="none"/>
        </w:rPr>
        <w:t xml:space="preserve"> </w:t>
      </w:r>
      <w:r>
        <w:rPr>
          <w:rFonts w:hint="eastAsia" w:ascii="宋体" w:hAnsi="宋体" w:eastAsia="宋体" w:cs="宋体"/>
          <w:b/>
          <w:bCs/>
          <w:spacing w:val="6"/>
          <w:sz w:val="21"/>
          <w:szCs w:val="21"/>
          <w:highlight w:val="none"/>
        </w:rPr>
        <w:t>投标文件的递交</w:t>
      </w:r>
    </w:p>
    <w:p w14:paraId="6188B35D">
      <w:pPr>
        <w:pStyle w:val="3"/>
        <w:spacing w:before="191" w:line="240" w:lineRule="auto"/>
        <w:ind w:left="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4.2.1</w:t>
      </w:r>
      <w:r>
        <w:rPr>
          <w:rFonts w:hint="eastAsia" w:ascii="宋体" w:hAnsi="宋体" w:eastAsia="宋体" w:cs="宋体"/>
          <w:spacing w:val="-22"/>
          <w:sz w:val="21"/>
          <w:szCs w:val="21"/>
          <w:highlight w:val="none"/>
        </w:rPr>
        <w:t xml:space="preserve"> </w:t>
      </w:r>
      <w:r>
        <w:rPr>
          <w:rFonts w:hint="eastAsia" w:ascii="宋体" w:hAnsi="宋体" w:eastAsia="宋体" w:cs="宋体"/>
          <w:spacing w:val="8"/>
          <w:sz w:val="21"/>
          <w:szCs w:val="21"/>
          <w:highlight w:val="none"/>
        </w:rPr>
        <w:t>投标人应在投标人须知前附表规定的投标截止时间前递交投标文件。</w:t>
      </w:r>
    </w:p>
    <w:p w14:paraId="621110C5">
      <w:pPr>
        <w:pStyle w:val="3"/>
        <w:spacing w:before="193" w:line="240" w:lineRule="auto"/>
        <w:ind w:left="420"/>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4.2.2 投标人通过下载招标文件的电子招标投标</w:t>
      </w:r>
      <w:r>
        <w:rPr>
          <w:rFonts w:hint="eastAsia" w:ascii="宋体" w:hAnsi="宋体" w:eastAsia="宋体" w:cs="宋体"/>
          <w:spacing w:val="8"/>
          <w:sz w:val="21"/>
          <w:szCs w:val="21"/>
          <w:highlight w:val="none"/>
        </w:rPr>
        <w:t>交易平台递交电子投标文件。</w:t>
      </w:r>
    </w:p>
    <w:p w14:paraId="68AB9323">
      <w:pPr>
        <w:pStyle w:val="3"/>
        <w:spacing w:before="193" w:line="240" w:lineRule="auto"/>
        <w:ind w:left="420"/>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4.2.3 除投标人须知前附表另有规定外，投标人</w:t>
      </w:r>
      <w:r>
        <w:rPr>
          <w:rFonts w:hint="eastAsia" w:ascii="宋体" w:hAnsi="宋体" w:eastAsia="宋体" w:cs="宋体"/>
          <w:spacing w:val="8"/>
          <w:sz w:val="21"/>
          <w:szCs w:val="21"/>
          <w:highlight w:val="none"/>
        </w:rPr>
        <w:t>所递交的投标文件不予退还。</w:t>
      </w:r>
    </w:p>
    <w:p w14:paraId="0A289F0B">
      <w:pPr>
        <w:pStyle w:val="3"/>
        <w:spacing w:before="192" w:line="360" w:lineRule="auto"/>
        <w:ind w:left="1" w:firstLine="418"/>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4.2.4 投标人完成电子投标文件上传</w:t>
      </w:r>
      <w:r>
        <w:rPr>
          <w:rFonts w:hint="eastAsia" w:ascii="宋体" w:hAnsi="宋体" w:eastAsia="宋体" w:cs="宋体"/>
          <w:spacing w:val="7"/>
          <w:sz w:val="21"/>
          <w:szCs w:val="21"/>
          <w:highlight w:val="none"/>
        </w:rPr>
        <w:t>后，电子招标投标交易平台即时向投标人发出递交回执通知。</w:t>
      </w:r>
      <w:r>
        <w:rPr>
          <w:rFonts w:hint="eastAsia" w:ascii="宋体" w:hAnsi="宋体" w:eastAsia="宋体" w:cs="宋体"/>
          <w:spacing w:val="9"/>
          <w:sz w:val="21"/>
          <w:szCs w:val="21"/>
          <w:highlight w:val="none"/>
        </w:rPr>
        <w:t>递交时间以递交回执通知载明的传输完成时间为准。</w:t>
      </w:r>
    </w:p>
    <w:p w14:paraId="2096E1A4">
      <w:pPr>
        <w:pStyle w:val="3"/>
        <w:spacing w:before="195" w:line="240" w:lineRule="auto"/>
        <w:ind w:left="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4.2.5 逾期送达的投标文件，电子招标投标交易平台将予以拒收。</w:t>
      </w:r>
    </w:p>
    <w:p w14:paraId="5BE0D589">
      <w:pPr>
        <w:pStyle w:val="3"/>
        <w:spacing w:before="193" w:line="240" w:lineRule="auto"/>
        <w:outlineLvl w:val="2"/>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4.3</w:t>
      </w:r>
      <w:r>
        <w:rPr>
          <w:rFonts w:hint="eastAsia" w:ascii="宋体" w:hAnsi="宋体" w:eastAsia="宋体" w:cs="宋体"/>
          <w:spacing w:val="6"/>
          <w:sz w:val="21"/>
          <w:szCs w:val="21"/>
          <w:highlight w:val="none"/>
        </w:rPr>
        <w:t xml:space="preserve"> </w:t>
      </w:r>
      <w:r>
        <w:rPr>
          <w:rFonts w:hint="eastAsia" w:ascii="宋体" w:hAnsi="宋体" w:eastAsia="宋体" w:cs="宋体"/>
          <w:b/>
          <w:bCs/>
          <w:spacing w:val="6"/>
          <w:sz w:val="21"/>
          <w:szCs w:val="21"/>
          <w:highlight w:val="none"/>
        </w:rPr>
        <w:t>投标文件的修改与撤回</w:t>
      </w:r>
    </w:p>
    <w:p w14:paraId="24F120B0">
      <w:pPr>
        <w:pStyle w:val="3"/>
        <w:spacing w:before="191" w:line="360" w:lineRule="auto"/>
        <w:ind w:right="71" w:firstLine="419"/>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4.3.1 在本章第</w:t>
      </w:r>
      <w:r>
        <w:rPr>
          <w:rFonts w:hint="eastAsia" w:ascii="宋体" w:hAnsi="宋体" w:eastAsia="宋体" w:cs="宋体"/>
          <w:spacing w:val="-20"/>
          <w:sz w:val="21"/>
          <w:szCs w:val="21"/>
          <w:highlight w:val="none"/>
        </w:rPr>
        <w:t xml:space="preserve"> </w:t>
      </w:r>
      <w:r>
        <w:rPr>
          <w:rFonts w:hint="eastAsia" w:cs="宋体"/>
          <w:spacing w:val="-20"/>
          <w:sz w:val="21"/>
          <w:szCs w:val="21"/>
          <w:highlight w:val="none"/>
          <w:lang w:val="en-US" w:eastAsia="zh-CN"/>
        </w:rPr>
        <w:t xml:space="preserve">4.2.1 </w:t>
      </w:r>
      <w:r>
        <w:rPr>
          <w:rFonts w:hint="eastAsia" w:ascii="宋体" w:hAnsi="宋体" w:eastAsia="宋体" w:cs="宋体"/>
          <w:spacing w:val="9"/>
          <w:sz w:val="21"/>
          <w:szCs w:val="21"/>
          <w:highlight w:val="none"/>
        </w:rPr>
        <w:t>项规定的投标截止时间前，投标人可以修改或撤回已递交的投标文件，但</w:t>
      </w:r>
      <w:r>
        <w:rPr>
          <w:rFonts w:hint="eastAsia" w:ascii="宋体" w:hAnsi="宋体" w:eastAsia="宋体" w:cs="宋体"/>
          <w:spacing w:val="8"/>
          <w:sz w:val="21"/>
          <w:szCs w:val="21"/>
          <w:highlight w:val="none"/>
        </w:rPr>
        <w:t>应以书面形式通知招标人。</w:t>
      </w:r>
    </w:p>
    <w:p w14:paraId="6CC4F84A">
      <w:pPr>
        <w:pStyle w:val="3"/>
        <w:spacing w:before="191" w:line="360" w:lineRule="auto"/>
        <w:ind w:left="8" w:right="71" w:firstLine="411"/>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4.3.2 投标人修改或撤回已递交投标文件的书面通知应按照本章第</w:t>
      </w:r>
      <w:r>
        <w:rPr>
          <w:rFonts w:hint="eastAsia" w:ascii="宋体" w:hAnsi="宋体" w:eastAsia="宋体" w:cs="宋体"/>
          <w:spacing w:val="-28"/>
          <w:sz w:val="21"/>
          <w:szCs w:val="21"/>
          <w:highlight w:val="none"/>
        </w:rPr>
        <w:t xml:space="preserve"> </w:t>
      </w:r>
      <w:r>
        <w:rPr>
          <w:rFonts w:hint="eastAsia" w:ascii="宋体" w:hAnsi="宋体" w:eastAsia="宋体" w:cs="宋体"/>
          <w:spacing w:val="13"/>
          <w:sz w:val="21"/>
          <w:szCs w:val="21"/>
          <w:highlight w:val="none"/>
        </w:rPr>
        <w:t>3</w:t>
      </w:r>
      <w:r>
        <w:rPr>
          <w:rFonts w:hint="eastAsia" w:ascii="宋体" w:hAnsi="宋体" w:eastAsia="宋体" w:cs="宋体"/>
          <w:spacing w:val="12"/>
          <w:sz w:val="21"/>
          <w:szCs w:val="21"/>
          <w:highlight w:val="none"/>
        </w:rPr>
        <w:t>.7.3 项的要求加盖电子印</w:t>
      </w:r>
      <w:r>
        <w:rPr>
          <w:rFonts w:hint="eastAsia" w:ascii="宋体" w:hAnsi="宋体" w:eastAsia="宋体" w:cs="宋体"/>
          <w:spacing w:val="9"/>
          <w:sz w:val="21"/>
          <w:szCs w:val="21"/>
          <w:highlight w:val="none"/>
        </w:rPr>
        <w:t>章。电子招标投标交易平台收到通知后，即时向投标人发出确认回执通知。</w:t>
      </w:r>
    </w:p>
    <w:p w14:paraId="3111C5E8">
      <w:pPr>
        <w:pStyle w:val="3"/>
        <w:spacing w:before="195" w:line="360" w:lineRule="auto"/>
        <w:ind w:left="2" w:right="71" w:firstLine="417"/>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4.3.3 修改的内容为投标文件的组成部分。修改的投标文件应按照本章第</w:t>
      </w:r>
      <w:r>
        <w:rPr>
          <w:rFonts w:hint="eastAsia" w:ascii="宋体" w:hAnsi="宋体" w:eastAsia="宋体" w:cs="宋体"/>
          <w:spacing w:val="-22"/>
          <w:sz w:val="21"/>
          <w:szCs w:val="21"/>
          <w:highlight w:val="none"/>
        </w:rPr>
        <w:t xml:space="preserve"> </w:t>
      </w:r>
      <w:r>
        <w:rPr>
          <w:rFonts w:hint="eastAsia" w:ascii="宋体" w:hAnsi="宋体" w:eastAsia="宋体" w:cs="宋体"/>
          <w:spacing w:val="7"/>
          <w:sz w:val="21"/>
          <w:szCs w:val="21"/>
          <w:highlight w:val="none"/>
        </w:rPr>
        <w:t>3 条、第</w:t>
      </w:r>
      <w:r>
        <w:rPr>
          <w:rFonts w:hint="eastAsia" w:ascii="宋体" w:hAnsi="宋体" w:eastAsia="宋体" w:cs="宋体"/>
          <w:spacing w:val="-38"/>
          <w:sz w:val="21"/>
          <w:szCs w:val="21"/>
          <w:highlight w:val="none"/>
        </w:rPr>
        <w:t xml:space="preserve"> </w:t>
      </w:r>
      <w:r>
        <w:rPr>
          <w:rFonts w:hint="eastAsia" w:ascii="宋体" w:hAnsi="宋体" w:eastAsia="宋体" w:cs="宋体"/>
          <w:spacing w:val="7"/>
          <w:sz w:val="21"/>
          <w:szCs w:val="21"/>
          <w:highlight w:val="none"/>
        </w:rPr>
        <w:t>4 条规定进行编制、密封、标记和递交，并标明“修改</w:t>
      </w:r>
      <w:r>
        <w:rPr>
          <w:rFonts w:hint="eastAsia" w:ascii="宋体" w:hAnsi="宋体" w:eastAsia="宋体" w:cs="宋体"/>
          <w:spacing w:val="-56"/>
          <w:sz w:val="21"/>
          <w:szCs w:val="21"/>
          <w:highlight w:val="none"/>
        </w:rPr>
        <w:t xml:space="preserve"> </w:t>
      </w:r>
      <w:r>
        <w:rPr>
          <w:rFonts w:hint="eastAsia" w:ascii="宋体" w:hAnsi="宋体" w:eastAsia="宋体" w:cs="宋体"/>
          <w:spacing w:val="7"/>
          <w:sz w:val="21"/>
          <w:szCs w:val="21"/>
          <w:highlight w:val="none"/>
        </w:rPr>
        <w:t>”字样。</w:t>
      </w:r>
    </w:p>
    <w:p w14:paraId="6E3713C7">
      <w:pPr>
        <w:pStyle w:val="3"/>
        <w:spacing w:before="167" w:line="240" w:lineRule="auto"/>
        <w:ind w:left="6"/>
        <w:outlineLvl w:val="1"/>
        <w:rPr>
          <w:rFonts w:hint="eastAsia" w:ascii="宋体" w:hAnsi="宋体" w:eastAsia="宋体" w:cs="宋体"/>
          <w:sz w:val="24"/>
          <w:szCs w:val="24"/>
          <w:highlight w:val="none"/>
        </w:rPr>
      </w:pPr>
      <w:r>
        <w:rPr>
          <w:rFonts w:hint="eastAsia" w:ascii="宋体" w:hAnsi="宋体" w:eastAsia="宋体" w:cs="宋体"/>
          <w:b/>
          <w:bCs/>
          <w:spacing w:val="-9"/>
          <w:sz w:val="24"/>
          <w:szCs w:val="24"/>
          <w:highlight w:val="none"/>
        </w:rPr>
        <w:t>5.</w:t>
      </w:r>
      <w:r>
        <w:rPr>
          <w:rFonts w:hint="eastAsia" w:ascii="宋体" w:hAnsi="宋体" w:eastAsia="宋体" w:cs="宋体"/>
          <w:spacing w:val="13"/>
          <w:sz w:val="24"/>
          <w:szCs w:val="24"/>
          <w:highlight w:val="none"/>
        </w:rPr>
        <w:t xml:space="preserve"> </w:t>
      </w:r>
      <w:r>
        <w:rPr>
          <w:rFonts w:hint="eastAsia" w:ascii="宋体" w:hAnsi="宋体" w:eastAsia="宋体" w:cs="宋体"/>
          <w:b/>
          <w:bCs/>
          <w:spacing w:val="-9"/>
          <w:sz w:val="24"/>
          <w:szCs w:val="24"/>
          <w:highlight w:val="none"/>
        </w:rPr>
        <w:t>开标</w:t>
      </w:r>
    </w:p>
    <w:p w14:paraId="4269F663">
      <w:pPr>
        <w:pStyle w:val="3"/>
        <w:spacing w:before="179" w:line="240" w:lineRule="auto"/>
        <w:ind w:left="5"/>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5.1</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开标时间和地点</w:t>
      </w:r>
    </w:p>
    <w:p w14:paraId="19399CCE">
      <w:pPr>
        <w:pStyle w:val="3"/>
        <w:spacing w:before="190" w:line="360" w:lineRule="auto"/>
        <w:ind w:left="17" w:right="71" w:firstLine="407"/>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5.1.1 招标人在投标人须知前附表第 2</w:t>
      </w:r>
      <w:r>
        <w:rPr>
          <w:rFonts w:hint="eastAsia" w:ascii="宋体" w:hAnsi="宋体" w:eastAsia="宋体" w:cs="宋体"/>
          <w:spacing w:val="7"/>
          <w:sz w:val="21"/>
          <w:szCs w:val="21"/>
          <w:highlight w:val="none"/>
        </w:rPr>
        <w:t>.2.2 项规定的投标截止时间（开标时间）和投标人须知前附表规定的地点进行公开开标。</w:t>
      </w:r>
    </w:p>
    <w:p w14:paraId="2C00D2B5">
      <w:pPr>
        <w:pStyle w:val="3"/>
        <w:spacing w:before="195" w:line="360" w:lineRule="auto"/>
        <w:ind w:left="26" w:right="72" w:firstLine="398"/>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5.1.2 投标人须在投标人须知前附表规定的时间内完成解密。</w:t>
      </w:r>
      <w:r>
        <w:rPr>
          <w:rFonts w:hint="eastAsia" w:ascii="宋体" w:hAnsi="宋体" w:eastAsia="宋体" w:cs="宋体"/>
          <w:spacing w:val="-41"/>
          <w:sz w:val="21"/>
          <w:szCs w:val="21"/>
          <w:highlight w:val="none"/>
        </w:rPr>
        <w:t xml:space="preserve"> </w:t>
      </w:r>
      <w:r>
        <w:rPr>
          <w:rFonts w:hint="eastAsia" w:ascii="宋体" w:hAnsi="宋体" w:eastAsia="宋体" w:cs="宋体"/>
          <w:spacing w:val="9"/>
          <w:sz w:val="21"/>
          <w:szCs w:val="21"/>
          <w:highlight w:val="none"/>
        </w:rPr>
        <w:t>由投标人的自身原因，在规定时间</w:t>
      </w:r>
      <w:r>
        <w:rPr>
          <w:rFonts w:hint="eastAsia" w:ascii="宋体" w:hAnsi="宋体" w:eastAsia="宋体" w:cs="宋体"/>
          <w:spacing w:val="7"/>
          <w:sz w:val="21"/>
          <w:szCs w:val="21"/>
          <w:highlight w:val="none"/>
        </w:rPr>
        <w:t>内解密不成功的，作为无效标处理。</w:t>
      </w:r>
    </w:p>
    <w:p w14:paraId="2A7549D4">
      <w:pPr>
        <w:pStyle w:val="3"/>
        <w:spacing w:before="192" w:line="240" w:lineRule="auto"/>
        <w:ind w:left="5"/>
        <w:outlineLvl w:val="2"/>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5.2</w:t>
      </w:r>
      <w:r>
        <w:rPr>
          <w:rFonts w:hint="eastAsia" w:ascii="宋体" w:hAnsi="宋体" w:eastAsia="宋体" w:cs="宋体"/>
          <w:spacing w:val="4"/>
          <w:sz w:val="21"/>
          <w:szCs w:val="21"/>
          <w:highlight w:val="none"/>
        </w:rPr>
        <w:t xml:space="preserve"> </w:t>
      </w:r>
      <w:r>
        <w:rPr>
          <w:rFonts w:hint="eastAsia" w:ascii="宋体" w:hAnsi="宋体" w:eastAsia="宋体" w:cs="宋体"/>
          <w:b/>
          <w:bCs/>
          <w:spacing w:val="4"/>
          <w:sz w:val="21"/>
          <w:szCs w:val="21"/>
          <w:highlight w:val="none"/>
        </w:rPr>
        <w:t>开标程序</w:t>
      </w:r>
    </w:p>
    <w:p w14:paraId="7F3A0E13">
      <w:pPr>
        <w:pStyle w:val="3"/>
        <w:spacing w:before="194" w:line="360" w:lineRule="auto"/>
        <w:ind w:left="1" w:right="71" w:firstLine="423"/>
        <w:jc w:val="both"/>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5.2.1</w:t>
      </w:r>
      <w:r>
        <w:rPr>
          <w:rFonts w:hint="eastAsia" w:ascii="宋体" w:hAnsi="宋体" w:eastAsia="宋体" w:cs="宋体"/>
          <w:spacing w:val="-37"/>
          <w:sz w:val="21"/>
          <w:szCs w:val="21"/>
          <w:highlight w:val="none"/>
        </w:rPr>
        <w:t xml:space="preserve"> </w:t>
      </w:r>
      <w:r>
        <w:rPr>
          <w:rFonts w:hint="eastAsia" w:ascii="宋体" w:hAnsi="宋体" w:eastAsia="宋体" w:cs="宋体"/>
          <w:spacing w:val="7"/>
          <w:sz w:val="21"/>
          <w:szCs w:val="21"/>
          <w:highlight w:val="none"/>
        </w:rPr>
        <w:t>本项目采用电子开标。到投标截止时间止，各投标人对电子</w:t>
      </w:r>
      <w:r>
        <w:rPr>
          <w:rFonts w:hint="eastAsia" w:ascii="宋体" w:hAnsi="宋体" w:eastAsia="宋体" w:cs="宋体"/>
          <w:spacing w:val="6"/>
          <w:sz w:val="21"/>
          <w:szCs w:val="21"/>
          <w:highlight w:val="none"/>
        </w:rPr>
        <w:t>投标文件进行解密。解密完成后</w:t>
      </w:r>
      <w:r>
        <w:rPr>
          <w:rFonts w:hint="eastAsia" w:ascii="宋体" w:hAnsi="宋体" w:eastAsia="宋体" w:cs="宋体"/>
          <w:spacing w:val="11"/>
          <w:sz w:val="21"/>
          <w:szCs w:val="21"/>
          <w:highlight w:val="none"/>
        </w:rPr>
        <w:t>各投标人的电子投标文件的实质性内容将自动显示在网页中。投标人在投标截止时间前未上传电子投</w:t>
      </w:r>
      <w:r>
        <w:rPr>
          <w:rFonts w:hint="eastAsia" w:ascii="宋体" w:hAnsi="宋体" w:eastAsia="宋体" w:cs="宋体"/>
          <w:spacing w:val="8"/>
          <w:sz w:val="21"/>
          <w:szCs w:val="21"/>
          <w:highlight w:val="none"/>
        </w:rPr>
        <w:t>标文件的将视为放弃投标。</w:t>
      </w:r>
    </w:p>
    <w:p w14:paraId="4C87D2B5">
      <w:pPr>
        <w:pStyle w:val="3"/>
        <w:spacing w:line="360" w:lineRule="auto"/>
        <w:ind w:left="422"/>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主持人按下列程序进行开标：</w:t>
      </w:r>
    </w:p>
    <w:p w14:paraId="6E2D1DBC">
      <w:pPr>
        <w:pStyle w:val="3"/>
        <w:spacing w:before="192" w:line="240" w:lineRule="auto"/>
        <w:ind w:left="4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（l）登录焦作市公共资源交易中心电子交易平台；</w:t>
      </w:r>
    </w:p>
    <w:p w14:paraId="2395DCF6">
      <w:pPr>
        <w:pStyle w:val="3"/>
        <w:spacing w:before="192" w:line="240" w:lineRule="auto"/>
        <w:ind w:left="43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（2）公布投标人；</w:t>
      </w:r>
    </w:p>
    <w:p w14:paraId="63F622A7">
      <w:pPr>
        <w:pStyle w:val="3"/>
        <w:spacing w:before="181" w:line="360" w:lineRule="auto"/>
        <w:ind w:right="72" w:firstLine="429"/>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（3）在监督人监督下进行投标文件现场解密；</w:t>
      </w:r>
      <w:r>
        <w:rPr>
          <w:rFonts w:hint="eastAsia" w:ascii="宋体" w:hAnsi="宋体" w:eastAsia="宋体" w:cs="宋体"/>
          <w:spacing w:val="-51"/>
          <w:sz w:val="21"/>
          <w:szCs w:val="21"/>
          <w:highlight w:val="none"/>
        </w:rPr>
        <w:t xml:space="preserve"> </w:t>
      </w:r>
      <w:r>
        <w:rPr>
          <w:rFonts w:hint="eastAsia" w:ascii="宋体" w:hAnsi="宋体" w:eastAsia="宋体" w:cs="宋体"/>
          <w:spacing w:val="11"/>
          <w:sz w:val="21"/>
          <w:szCs w:val="21"/>
          <w:highlight w:val="none"/>
        </w:rPr>
        <w:t>电子投标文件必须凭制作投标</w:t>
      </w:r>
      <w:r>
        <w:rPr>
          <w:rFonts w:hint="eastAsia" w:ascii="宋体" w:hAnsi="宋体" w:eastAsia="宋体" w:cs="宋体"/>
          <w:spacing w:val="10"/>
          <w:sz w:val="21"/>
          <w:szCs w:val="21"/>
          <w:highlight w:val="none"/>
        </w:rPr>
        <w:t>文件所用的企业</w:t>
      </w:r>
      <w:r>
        <w:rPr>
          <w:rFonts w:hint="eastAsia" w:ascii="宋体" w:hAnsi="宋体" w:eastAsia="宋体" w:cs="宋体"/>
          <w:spacing w:val="-36"/>
          <w:sz w:val="21"/>
          <w:szCs w:val="21"/>
          <w:highlight w:val="none"/>
        </w:rPr>
        <w:t xml:space="preserve"> </w:t>
      </w:r>
      <w:r>
        <w:rPr>
          <w:rFonts w:hint="eastAsia" w:ascii="宋体" w:hAnsi="宋体" w:eastAsia="宋体" w:cs="宋体"/>
          <w:sz w:val="21"/>
          <w:szCs w:val="21"/>
          <w:highlight w:val="none"/>
        </w:rPr>
        <w:t>CA</w:t>
      </w:r>
      <w:r>
        <w:rPr>
          <w:rFonts w:hint="eastAsia" w:ascii="宋体" w:hAnsi="宋体" w:eastAsia="宋体" w:cs="宋体"/>
          <w:spacing w:val="10"/>
          <w:sz w:val="21"/>
          <w:szCs w:val="21"/>
          <w:highlight w:val="none"/>
        </w:rPr>
        <w:t>密匙在</w:t>
      </w:r>
      <w:r>
        <w:rPr>
          <w:rFonts w:hint="eastAsia" w:ascii="宋体" w:hAnsi="宋体" w:eastAsia="宋体" w:cs="宋体"/>
          <w:spacing w:val="-29"/>
          <w:sz w:val="21"/>
          <w:szCs w:val="21"/>
          <w:highlight w:val="none"/>
        </w:rPr>
        <w:t xml:space="preserve"> </w:t>
      </w:r>
      <w:r>
        <w:rPr>
          <w:rFonts w:hint="eastAsia" w:ascii="宋体" w:hAnsi="宋体" w:eastAsia="宋体" w:cs="宋体"/>
          <w:spacing w:val="10"/>
          <w:sz w:val="21"/>
          <w:szCs w:val="21"/>
          <w:highlight w:val="none"/>
        </w:rPr>
        <w:t>30</w:t>
      </w:r>
      <w:r>
        <w:rPr>
          <w:rFonts w:hint="eastAsia" w:ascii="宋体" w:hAnsi="宋体" w:eastAsia="宋体" w:cs="宋体"/>
          <w:spacing w:val="-35"/>
          <w:sz w:val="21"/>
          <w:szCs w:val="21"/>
          <w:highlight w:val="none"/>
        </w:rPr>
        <w:t xml:space="preserve"> </w:t>
      </w:r>
      <w:r>
        <w:rPr>
          <w:rFonts w:hint="eastAsia" w:ascii="宋体" w:hAnsi="宋体" w:eastAsia="宋体" w:cs="宋体"/>
          <w:spacing w:val="10"/>
          <w:sz w:val="21"/>
          <w:szCs w:val="21"/>
          <w:highlight w:val="none"/>
        </w:rPr>
        <w:t>分钟内完成解密。因加密电子投标文件未能成功上传或误传等自身原因而导致的解密失败,</w:t>
      </w:r>
      <w:r>
        <w:rPr>
          <w:rFonts w:hint="eastAsia" w:ascii="宋体" w:hAnsi="宋体" w:eastAsia="宋体" w:cs="宋体"/>
          <w:spacing w:val="6"/>
          <w:sz w:val="21"/>
          <w:szCs w:val="21"/>
          <w:highlight w:val="none"/>
        </w:rPr>
        <w:t>投标将被拒绝；</w:t>
      </w:r>
    </w:p>
    <w:p w14:paraId="1A4E826F">
      <w:pPr>
        <w:pStyle w:val="3"/>
        <w:spacing w:before="191" w:line="360" w:lineRule="auto"/>
        <w:ind w:left="25" w:right="71" w:firstLine="40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（4）开标并显示开标记录：本项目采用电子开标，解密完成后各投标人的电子投标文件的实质性</w:t>
      </w:r>
      <w:r>
        <w:rPr>
          <w:rFonts w:hint="eastAsia" w:ascii="宋体" w:hAnsi="宋体" w:eastAsia="宋体" w:cs="宋体"/>
          <w:spacing w:val="6"/>
          <w:sz w:val="21"/>
          <w:szCs w:val="21"/>
          <w:highlight w:val="none"/>
        </w:rPr>
        <w:t>内容将自动显示在网页中；</w:t>
      </w:r>
    </w:p>
    <w:p w14:paraId="5105FA7B">
      <w:pPr>
        <w:pStyle w:val="3"/>
        <w:spacing w:before="192" w:line="240" w:lineRule="auto"/>
        <w:ind w:left="43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（5）开标结束。</w:t>
      </w:r>
    </w:p>
    <w:p w14:paraId="4C221837">
      <w:pPr>
        <w:pStyle w:val="3"/>
        <w:spacing w:before="192" w:line="240" w:lineRule="auto"/>
        <w:ind w:left="42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5.2.2</w:t>
      </w:r>
      <w:r>
        <w:rPr>
          <w:rFonts w:hint="eastAsia" w:ascii="宋体" w:hAnsi="宋体" w:eastAsia="宋体" w:cs="宋体"/>
          <w:spacing w:val="-20"/>
          <w:sz w:val="21"/>
          <w:szCs w:val="21"/>
          <w:highlight w:val="none"/>
        </w:rPr>
        <w:t xml:space="preserve"> </w:t>
      </w:r>
      <w:r>
        <w:rPr>
          <w:rFonts w:hint="eastAsia" w:ascii="宋体" w:hAnsi="宋体" w:eastAsia="宋体" w:cs="宋体"/>
          <w:spacing w:val="7"/>
          <w:sz w:val="21"/>
          <w:szCs w:val="21"/>
          <w:highlight w:val="none"/>
        </w:rPr>
        <w:t>开标时出现下列情况的，招标人将拒绝其开标。</w:t>
      </w:r>
    </w:p>
    <w:p w14:paraId="7D293B8F">
      <w:pPr>
        <w:pStyle w:val="3"/>
        <w:spacing w:before="194" w:line="240" w:lineRule="auto"/>
        <w:ind w:left="422"/>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投标人未按投标人须知表</w:t>
      </w:r>
      <w:r>
        <w:rPr>
          <w:rFonts w:hint="eastAsia" w:ascii="宋体" w:hAnsi="宋体" w:eastAsia="宋体" w:cs="宋体"/>
          <w:spacing w:val="-32"/>
          <w:sz w:val="21"/>
          <w:szCs w:val="21"/>
          <w:highlight w:val="none"/>
        </w:rPr>
        <w:t xml:space="preserve"> </w:t>
      </w:r>
      <w:r>
        <w:rPr>
          <w:rFonts w:hint="eastAsia" w:ascii="宋体" w:hAnsi="宋体" w:eastAsia="宋体" w:cs="宋体"/>
          <w:spacing w:val="8"/>
          <w:sz w:val="21"/>
          <w:szCs w:val="21"/>
          <w:highlight w:val="none"/>
        </w:rPr>
        <w:t>5.1</w:t>
      </w:r>
      <w:r>
        <w:rPr>
          <w:rFonts w:hint="eastAsia" w:ascii="宋体" w:hAnsi="宋体" w:eastAsia="宋体" w:cs="宋体"/>
          <w:spacing w:val="-37"/>
          <w:sz w:val="21"/>
          <w:szCs w:val="21"/>
          <w:highlight w:val="none"/>
        </w:rPr>
        <w:t xml:space="preserve"> </w:t>
      </w:r>
      <w:r>
        <w:rPr>
          <w:rFonts w:hint="eastAsia" w:ascii="宋体" w:hAnsi="宋体" w:eastAsia="宋体" w:cs="宋体"/>
          <w:spacing w:val="8"/>
          <w:sz w:val="21"/>
          <w:szCs w:val="21"/>
          <w:highlight w:val="none"/>
        </w:rPr>
        <w:t>项规定的时间内解密</w:t>
      </w:r>
      <w:r>
        <w:rPr>
          <w:rFonts w:hint="eastAsia" w:ascii="宋体" w:hAnsi="宋体" w:eastAsia="宋体" w:cs="宋体"/>
          <w:spacing w:val="7"/>
          <w:sz w:val="21"/>
          <w:szCs w:val="21"/>
          <w:highlight w:val="none"/>
        </w:rPr>
        <w:t>投标文件的；</w:t>
      </w:r>
    </w:p>
    <w:p w14:paraId="1C4C134D">
      <w:pPr>
        <w:pStyle w:val="3"/>
        <w:spacing w:before="192" w:line="240" w:lineRule="auto"/>
        <w:ind w:left="4"/>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5.3</w:t>
      </w:r>
      <w:r>
        <w:rPr>
          <w:rFonts w:hint="eastAsia" w:ascii="宋体" w:hAnsi="宋体" w:eastAsia="宋体" w:cs="宋体"/>
          <w:spacing w:val="-37"/>
          <w:sz w:val="21"/>
          <w:szCs w:val="21"/>
          <w:highlight w:val="none"/>
        </w:rPr>
        <w:t xml:space="preserve"> </w:t>
      </w:r>
      <w:r>
        <w:rPr>
          <w:rFonts w:hint="eastAsia" w:ascii="宋体" w:hAnsi="宋体" w:eastAsia="宋体" w:cs="宋体"/>
          <w:b/>
          <w:bCs/>
          <w:spacing w:val="3"/>
          <w:sz w:val="21"/>
          <w:szCs w:val="21"/>
          <w:highlight w:val="none"/>
        </w:rPr>
        <w:t>开标异议</w:t>
      </w:r>
    </w:p>
    <w:p w14:paraId="7495B52C">
      <w:pPr>
        <w:pStyle w:val="3"/>
        <w:keepNext w:val="0"/>
        <w:keepLines w:val="0"/>
        <w:pageBreakBefore w:val="0"/>
        <w:widowControl/>
        <w:kinsoku w:val="0"/>
        <w:wordWrap/>
        <w:overflowPunct/>
        <w:topLinePunct w:val="0"/>
        <w:autoSpaceDE w:val="0"/>
        <w:autoSpaceDN w:val="0"/>
        <w:bidi w:val="0"/>
        <w:adjustRightInd w:val="0"/>
        <w:snapToGrid w:val="0"/>
        <w:spacing w:before="191" w:line="360" w:lineRule="auto"/>
        <w:ind w:firstLine="452" w:firstLineChars="200"/>
        <w:jc w:val="left"/>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投标人对开标有异议的，应当在开标会议结束前在系统中提出，招标人将作出答复</w:t>
      </w:r>
      <w:r>
        <w:rPr>
          <w:rFonts w:hint="eastAsia" w:ascii="宋体" w:hAnsi="宋体" w:eastAsia="宋体" w:cs="宋体"/>
          <w:spacing w:val="7"/>
          <w:sz w:val="21"/>
          <w:szCs w:val="21"/>
          <w:highlight w:val="none"/>
        </w:rPr>
        <w:t>，并制作记录。</w:t>
      </w:r>
    </w:p>
    <w:p w14:paraId="4FD8B952">
      <w:pPr>
        <w:pStyle w:val="3"/>
        <w:spacing w:before="168" w:line="240" w:lineRule="auto"/>
        <w:ind w:left="3"/>
        <w:outlineLvl w:val="1"/>
        <w:rPr>
          <w:rFonts w:hint="eastAsia" w:ascii="宋体" w:hAnsi="宋体" w:eastAsia="宋体" w:cs="宋体"/>
          <w:sz w:val="24"/>
          <w:szCs w:val="24"/>
          <w:highlight w:val="none"/>
        </w:rPr>
      </w:pPr>
      <w:r>
        <w:rPr>
          <w:rFonts w:hint="eastAsia" w:ascii="宋体" w:hAnsi="宋体" w:eastAsia="宋体" w:cs="宋体"/>
          <w:b/>
          <w:bCs/>
          <w:spacing w:val="-7"/>
          <w:sz w:val="24"/>
          <w:szCs w:val="24"/>
          <w:highlight w:val="none"/>
        </w:rPr>
        <w:t>6.</w:t>
      </w:r>
      <w:r>
        <w:rPr>
          <w:rFonts w:hint="eastAsia" w:ascii="宋体" w:hAnsi="宋体" w:eastAsia="宋体" w:cs="宋体"/>
          <w:spacing w:val="8"/>
          <w:sz w:val="24"/>
          <w:szCs w:val="24"/>
          <w:highlight w:val="none"/>
        </w:rPr>
        <w:t xml:space="preserve"> </w:t>
      </w:r>
      <w:r>
        <w:rPr>
          <w:rFonts w:hint="eastAsia" w:ascii="宋体" w:hAnsi="宋体" w:eastAsia="宋体" w:cs="宋体"/>
          <w:b/>
          <w:bCs/>
          <w:spacing w:val="-7"/>
          <w:sz w:val="24"/>
          <w:szCs w:val="24"/>
          <w:highlight w:val="none"/>
        </w:rPr>
        <w:t>评标</w:t>
      </w:r>
    </w:p>
    <w:p w14:paraId="5A3EA0D5">
      <w:pPr>
        <w:pStyle w:val="3"/>
        <w:spacing w:before="179" w:line="240" w:lineRule="auto"/>
        <w:ind w:left="1"/>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6.1</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评标委员会</w:t>
      </w:r>
    </w:p>
    <w:p w14:paraId="7B5E031F">
      <w:pPr>
        <w:pStyle w:val="3"/>
        <w:spacing w:before="192" w:line="360" w:lineRule="auto"/>
        <w:ind w:right="71" w:firstLine="42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6.1.1</w:t>
      </w:r>
      <w:r>
        <w:rPr>
          <w:rFonts w:hint="eastAsia" w:ascii="宋体" w:hAnsi="宋体" w:eastAsia="宋体" w:cs="宋体"/>
          <w:spacing w:val="-39"/>
          <w:sz w:val="21"/>
          <w:szCs w:val="21"/>
          <w:highlight w:val="none"/>
        </w:rPr>
        <w:t xml:space="preserve"> </w:t>
      </w:r>
      <w:r>
        <w:rPr>
          <w:rFonts w:hint="eastAsia" w:ascii="宋体" w:hAnsi="宋体" w:eastAsia="宋体" w:cs="宋体"/>
          <w:spacing w:val="7"/>
          <w:sz w:val="21"/>
          <w:szCs w:val="21"/>
          <w:highlight w:val="none"/>
        </w:rPr>
        <w:t>评标由招标人依法组建的评标委员会负责。评标委员会由招标人或其</w:t>
      </w:r>
      <w:r>
        <w:rPr>
          <w:rFonts w:hint="eastAsia" w:ascii="宋体" w:hAnsi="宋体" w:eastAsia="宋体" w:cs="宋体"/>
          <w:spacing w:val="6"/>
          <w:sz w:val="21"/>
          <w:szCs w:val="21"/>
          <w:highlight w:val="none"/>
        </w:rPr>
        <w:t>委托的招标代理机构熟</w:t>
      </w:r>
      <w:r>
        <w:rPr>
          <w:rFonts w:hint="eastAsia" w:ascii="宋体" w:hAnsi="宋体" w:eastAsia="宋体" w:cs="宋体"/>
          <w:spacing w:val="10"/>
          <w:sz w:val="21"/>
          <w:szCs w:val="21"/>
          <w:highlight w:val="none"/>
        </w:rPr>
        <w:t>悉相关业务的代表，</w:t>
      </w:r>
      <w:r>
        <w:rPr>
          <w:rFonts w:hint="eastAsia" w:ascii="宋体" w:hAnsi="宋体" w:eastAsia="宋体" w:cs="宋体"/>
          <w:spacing w:val="-53"/>
          <w:sz w:val="21"/>
          <w:szCs w:val="21"/>
          <w:highlight w:val="none"/>
        </w:rPr>
        <w:t xml:space="preserve"> </w:t>
      </w:r>
      <w:r>
        <w:rPr>
          <w:rFonts w:hint="eastAsia" w:ascii="宋体" w:hAnsi="宋体" w:eastAsia="宋体" w:cs="宋体"/>
          <w:spacing w:val="10"/>
          <w:sz w:val="21"/>
          <w:szCs w:val="21"/>
          <w:highlight w:val="none"/>
        </w:rPr>
        <w:t>以及有关技术、经济等方面的专家组成。评标委员会成员人数以及技术、经济等</w:t>
      </w:r>
      <w:r>
        <w:rPr>
          <w:rFonts w:hint="eastAsia" w:ascii="宋体" w:hAnsi="宋体" w:eastAsia="宋体" w:cs="宋体"/>
          <w:spacing w:val="8"/>
          <w:sz w:val="21"/>
          <w:szCs w:val="21"/>
          <w:highlight w:val="none"/>
        </w:rPr>
        <w:t>方面专家的确定方式见投标人须知前附表。</w:t>
      </w:r>
    </w:p>
    <w:p w14:paraId="36C8F369">
      <w:pPr>
        <w:pStyle w:val="3"/>
        <w:spacing w:before="192" w:line="240" w:lineRule="auto"/>
        <w:ind w:left="421"/>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6.1.2 评标委员会成员有下列情形之一的，应当回避：</w:t>
      </w:r>
    </w:p>
    <w:p w14:paraId="63EF65D1">
      <w:pPr>
        <w:pStyle w:val="3"/>
        <w:spacing w:before="195" w:line="240" w:lineRule="auto"/>
        <w:ind w:left="4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（1）投标人或投标人的主要负责人的近亲属；</w:t>
      </w:r>
    </w:p>
    <w:p w14:paraId="71F1A180">
      <w:pPr>
        <w:pStyle w:val="3"/>
        <w:spacing w:before="193" w:line="240" w:lineRule="auto"/>
        <w:ind w:left="4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（2）项目主管部门或者行政监督部门的人员；</w:t>
      </w:r>
    </w:p>
    <w:p w14:paraId="01C9EF50">
      <w:pPr>
        <w:pStyle w:val="3"/>
        <w:spacing w:before="191" w:line="240" w:lineRule="auto"/>
        <w:ind w:left="430"/>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（3）与投标人有经济利益关系，可能影响对投标</w:t>
      </w:r>
      <w:r>
        <w:rPr>
          <w:rFonts w:hint="eastAsia" w:ascii="宋体" w:hAnsi="宋体" w:eastAsia="宋体" w:cs="宋体"/>
          <w:spacing w:val="8"/>
          <w:sz w:val="21"/>
          <w:szCs w:val="21"/>
          <w:highlight w:val="none"/>
        </w:rPr>
        <w:t>公正评审的；</w:t>
      </w:r>
    </w:p>
    <w:p w14:paraId="0E7579FE">
      <w:pPr>
        <w:pStyle w:val="3"/>
        <w:spacing w:before="195" w:line="360" w:lineRule="auto"/>
        <w:ind w:left="17" w:right="71" w:firstLine="413"/>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（4）曾因在招标、评标以及其他与招标投标有关活动中从事违法行为而受过行政处罚或刑事处罚</w:t>
      </w:r>
      <w:r>
        <w:rPr>
          <w:rFonts w:hint="eastAsia" w:ascii="宋体" w:hAnsi="宋体" w:eastAsia="宋体" w:cs="宋体"/>
          <w:spacing w:val="-9"/>
          <w:sz w:val="21"/>
          <w:szCs w:val="21"/>
          <w:highlight w:val="none"/>
        </w:rPr>
        <w:t>的。</w:t>
      </w:r>
    </w:p>
    <w:p w14:paraId="338196CE">
      <w:pPr>
        <w:pStyle w:val="3"/>
        <w:spacing w:before="188" w:line="240" w:lineRule="auto"/>
        <w:ind w:left="1"/>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6.2</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评标原则</w:t>
      </w:r>
    </w:p>
    <w:p w14:paraId="7464A5A4">
      <w:pPr>
        <w:pStyle w:val="3"/>
        <w:spacing w:before="193" w:line="240" w:lineRule="auto"/>
        <w:ind w:left="419"/>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评标活动遵循公平、公正、科学和择优的原则。</w:t>
      </w:r>
    </w:p>
    <w:p w14:paraId="41BBAF94">
      <w:pPr>
        <w:pStyle w:val="3"/>
        <w:spacing w:before="193" w:line="240" w:lineRule="auto"/>
        <w:ind w:left="1"/>
        <w:outlineLvl w:val="2"/>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rPr>
        <w:t>6.3</w:t>
      </w:r>
      <w:r>
        <w:rPr>
          <w:rFonts w:hint="eastAsia" w:ascii="宋体" w:hAnsi="宋体" w:eastAsia="宋体" w:cs="宋体"/>
          <w:spacing w:val="11"/>
          <w:sz w:val="21"/>
          <w:szCs w:val="21"/>
          <w:highlight w:val="none"/>
        </w:rPr>
        <w:t xml:space="preserve"> </w:t>
      </w:r>
      <w:r>
        <w:rPr>
          <w:rFonts w:hint="eastAsia" w:ascii="宋体" w:hAnsi="宋体" w:eastAsia="宋体" w:cs="宋体"/>
          <w:b/>
          <w:bCs/>
          <w:spacing w:val="2"/>
          <w:sz w:val="21"/>
          <w:szCs w:val="21"/>
          <w:highlight w:val="none"/>
        </w:rPr>
        <w:t>评标</w:t>
      </w:r>
    </w:p>
    <w:p w14:paraId="30A29B98">
      <w:pPr>
        <w:pStyle w:val="3"/>
        <w:spacing w:before="191" w:line="360" w:lineRule="auto"/>
        <w:ind w:firstLine="460" w:firstLineChars="20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评标委员会按照第三章“评标办法</w:t>
      </w:r>
      <w:r>
        <w:rPr>
          <w:rFonts w:hint="eastAsia" w:ascii="宋体" w:hAnsi="宋体" w:eastAsia="宋体" w:cs="宋体"/>
          <w:spacing w:val="-62"/>
          <w:sz w:val="21"/>
          <w:szCs w:val="21"/>
          <w:highlight w:val="none"/>
        </w:rPr>
        <w:t xml:space="preserve"> </w:t>
      </w:r>
      <w:r>
        <w:rPr>
          <w:rFonts w:hint="eastAsia" w:ascii="宋体" w:hAnsi="宋体" w:eastAsia="宋体" w:cs="宋体"/>
          <w:spacing w:val="10"/>
          <w:sz w:val="21"/>
          <w:szCs w:val="21"/>
          <w:highlight w:val="none"/>
        </w:rPr>
        <w:t>”规定的方法、评审因素、标准和程序对投标文件进行评审。</w:t>
      </w:r>
    </w:p>
    <w:p w14:paraId="15A2DD67">
      <w:pPr>
        <w:pStyle w:val="3"/>
        <w:spacing w:before="194" w:line="240" w:lineRule="auto"/>
        <w:ind w:firstLine="452" w:firstLineChars="20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第三章“评标办法</w:t>
      </w:r>
      <w:r>
        <w:rPr>
          <w:rFonts w:hint="eastAsia" w:ascii="宋体" w:hAnsi="宋体" w:eastAsia="宋体" w:cs="宋体"/>
          <w:spacing w:val="-54"/>
          <w:sz w:val="21"/>
          <w:szCs w:val="21"/>
          <w:highlight w:val="none"/>
        </w:rPr>
        <w:t xml:space="preserve"> </w:t>
      </w:r>
      <w:r>
        <w:rPr>
          <w:rFonts w:hint="eastAsia" w:ascii="宋体" w:hAnsi="宋体" w:eastAsia="宋体" w:cs="宋体"/>
          <w:spacing w:val="8"/>
          <w:sz w:val="21"/>
          <w:szCs w:val="21"/>
          <w:highlight w:val="none"/>
        </w:rPr>
        <w:t>”没有规定的方法、评审因素和标准，不作为评标依据。</w:t>
      </w:r>
    </w:p>
    <w:p w14:paraId="1E9FB576">
      <w:pPr>
        <w:pStyle w:val="3"/>
        <w:spacing w:before="166" w:line="240" w:lineRule="auto"/>
        <w:ind w:left="6"/>
        <w:outlineLvl w:val="1"/>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7.</w:t>
      </w:r>
      <w:r>
        <w:rPr>
          <w:rFonts w:hint="eastAsia" w:ascii="宋体" w:hAnsi="宋体" w:eastAsia="宋体" w:cs="宋体"/>
          <w:spacing w:val="10"/>
          <w:sz w:val="24"/>
          <w:szCs w:val="24"/>
          <w:highlight w:val="none"/>
        </w:rPr>
        <w:t xml:space="preserve"> </w:t>
      </w:r>
      <w:r>
        <w:rPr>
          <w:rFonts w:hint="eastAsia" w:ascii="宋体" w:hAnsi="宋体" w:eastAsia="宋体" w:cs="宋体"/>
          <w:b/>
          <w:bCs/>
          <w:spacing w:val="-6"/>
          <w:sz w:val="24"/>
          <w:szCs w:val="24"/>
          <w:highlight w:val="none"/>
        </w:rPr>
        <w:t>合同授予</w:t>
      </w:r>
    </w:p>
    <w:p w14:paraId="18F90AC3">
      <w:pPr>
        <w:pStyle w:val="3"/>
        <w:spacing w:before="178" w:line="240" w:lineRule="auto"/>
        <w:ind w:left="5"/>
        <w:outlineLvl w:val="2"/>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rPr>
        <w:t>7.1</w:t>
      </w:r>
      <w:r>
        <w:rPr>
          <w:rFonts w:hint="eastAsia" w:ascii="宋体" w:hAnsi="宋体" w:eastAsia="宋体" w:cs="宋体"/>
          <w:spacing w:val="22"/>
          <w:sz w:val="21"/>
          <w:szCs w:val="21"/>
          <w:highlight w:val="none"/>
        </w:rPr>
        <w:t xml:space="preserve"> </w:t>
      </w:r>
      <w:r>
        <w:rPr>
          <w:rFonts w:hint="eastAsia" w:ascii="宋体" w:hAnsi="宋体" w:eastAsia="宋体" w:cs="宋体"/>
          <w:b/>
          <w:bCs/>
          <w:spacing w:val="2"/>
          <w:sz w:val="21"/>
          <w:szCs w:val="21"/>
          <w:highlight w:val="none"/>
        </w:rPr>
        <w:t>定标方式</w:t>
      </w:r>
    </w:p>
    <w:p w14:paraId="4A5BB31F">
      <w:pPr>
        <w:spacing w:line="440" w:lineRule="exact"/>
        <w:ind w:firstLine="424" w:firstLineChars="200"/>
        <w:rPr>
          <w:rFonts w:hint="eastAsia" w:ascii="宋体" w:hAnsi="宋体" w:eastAsia="宋体" w:cs="宋体"/>
          <w:spacing w:val="1"/>
          <w:position w:val="1"/>
          <w:highlight w:val="none"/>
          <w:lang w:val="en-US" w:eastAsia="zh-CN"/>
        </w:rPr>
      </w:pPr>
      <w:r>
        <w:rPr>
          <w:rFonts w:hint="eastAsia" w:ascii="宋体" w:hAnsi="宋体" w:eastAsia="宋体" w:cs="宋体"/>
          <w:spacing w:val="1"/>
          <w:position w:val="1"/>
          <w:highlight w:val="none"/>
        </w:rPr>
        <w:t>7.1.1 推荐中标候选人和确定中</w:t>
      </w:r>
      <w:r>
        <w:rPr>
          <w:rFonts w:hint="eastAsia" w:ascii="宋体" w:hAnsi="宋体" w:eastAsia="宋体" w:cs="宋体"/>
          <w:spacing w:val="1"/>
          <w:position w:val="1"/>
          <w:highlight w:val="none"/>
          <w:lang w:val="en-US" w:eastAsia="zh-CN"/>
        </w:rPr>
        <w:t>标人：</w:t>
      </w:r>
      <w:r>
        <w:rPr>
          <w:rFonts w:hint="eastAsia" w:ascii="宋体" w:hAnsi="宋体" w:eastAsia="宋体" w:cs="宋体"/>
          <w:spacing w:val="1"/>
          <w:position w:val="1"/>
          <w:highlight w:val="none"/>
        </w:rPr>
        <w:t>由评标委员会推荐</w:t>
      </w:r>
      <w:r>
        <w:rPr>
          <w:rFonts w:hint="eastAsia" w:ascii="宋体" w:hAnsi="宋体" w:eastAsia="宋体" w:cs="宋体"/>
          <w:spacing w:val="1"/>
          <w:position w:val="1"/>
          <w:highlight w:val="none"/>
          <w:lang w:val="en-US" w:eastAsia="zh-CN"/>
        </w:rPr>
        <w:t>3-10名</w:t>
      </w:r>
      <w:r>
        <w:rPr>
          <w:rFonts w:hint="eastAsia" w:ascii="宋体" w:hAnsi="宋体" w:eastAsia="宋体" w:cs="宋体"/>
          <w:spacing w:val="1"/>
          <w:position w:val="1"/>
          <w:highlight w:val="none"/>
        </w:rPr>
        <w:t>不标明排序的中标候选人</w:t>
      </w:r>
      <w:r>
        <w:rPr>
          <w:rFonts w:hint="eastAsia" w:ascii="宋体" w:hAnsi="宋体" w:eastAsia="宋体" w:cs="宋体"/>
          <w:spacing w:val="1"/>
          <w:position w:val="1"/>
          <w:highlight w:val="none"/>
          <w:lang w:eastAsia="zh-CN"/>
        </w:rPr>
        <w:t>，</w:t>
      </w:r>
      <w:r>
        <w:rPr>
          <w:rFonts w:hint="eastAsia" w:ascii="宋体" w:hAnsi="宋体" w:eastAsia="宋体" w:cs="宋体"/>
          <w:spacing w:val="1"/>
          <w:position w:val="1"/>
          <w:highlight w:val="none"/>
        </w:rPr>
        <w:t>招标人通过</w:t>
      </w:r>
      <w:r>
        <w:rPr>
          <w:rFonts w:hint="eastAsia" w:ascii="宋体" w:hAnsi="宋体" w:eastAsia="宋体" w:cs="宋体"/>
          <w:spacing w:val="1"/>
          <w:position w:val="1"/>
          <w:highlight w:val="none"/>
          <w:u w:val="single"/>
          <w:lang w:val="en-US" w:eastAsia="zh-CN"/>
        </w:rPr>
        <w:t>票决法</w:t>
      </w:r>
      <w:r>
        <w:rPr>
          <w:rFonts w:hint="eastAsia" w:ascii="宋体" w:hAnsi="宋体" w:eastAsia="宋体" w:cs="宋体"/>
          <w:spacing w:val="1"/>
          <w:position w:val="1"/>
          <w:highlight w:val="none"/>
        </w:rPr>
        <w:t>(定标方法)在评标委员会推荐的中标候选人中择优确定中标人。</w:t>
      </w:r>
      <w:r>
        <w:rPr>
          <w:rFonts w:hint="eastAsia" w:ascii="宋体" w:hAnsi="宋体" w:eastAsia="宋体" w:cs="宋体"/>
          <w:spacing w:val="1"/>
          <w:position w:val="1"/>
          <w:highlight w:val="none"/>
          <w:lang w:val="en-US" w:eastAsia="zh-CN"/>
        </w:rPr>
        <w:t xml:space="preserve"> </w:t>
      </w:r>
    </w:p>
    <w:p w14:paraId="1B26A87C">
      <w:pPr>
        <w:spacing w:line="440" w:lineRule="exact"/>
        <w:ind w:firstLine="424" w:firstLineChars="200"/>
        <w:rPr>
          <w:rFonts w:hint="eastAsia" w:ascii="宋体" w:hAnsi="宋体" w:eastAsia="宋体" w:cs="宋体"/>
          <w:spacing w:val="1"/>
          <w:position w:val="1"/>
          <w:highlight w:val="none"/>
          <w:lang w:eastAsia="zh-CN"/>
        </w:rPr>
      </w:pPr>
      <w:r>
        <w:rPr>
          <w:rFonts w:hint="eastAsia" w:ascii="宋体" w:hAnsi="宋体" w:eastAsia="宋体" w:cs="宋体"/>
          <w:spacing w:val="1"/>
          <w:position w:val="1"/>
          <w:highlight w:val="none"/>
          <w:lang w:val="en-US" w:eastAsia="zh-CN"/>
        </w:rPr>
        <w:t>7.1.2</w:t>
      </w:r>
      <w:r>
        <w:rPr>
          <w:rFonts w:hint="eastAsia" w:ascii="宋体" w:hAnsi="宋体" w:eastAsia="宋体" w:cs="宋体"/>
          <w:spacing w:val="1"/>
          <w:position w:val="1"/>
          <w:highlight w:val="none"/>
        </w:rPr>
        <w:t>定标前不组织对所有中标候选人进行考察。对中标候选人核查内容和方式:定标委员会按照招标文件注明的核查内容和方法对中标候选人进行定标核查，并形成核查报告。定标委员会查实有中标候选人存在影响中标结果的违反法律、法规及招标文件相关规定，不符合中标条件的，取消其中标候选人资格。核查方式包括但不限于质询、网络查询、要求中标候选人提供相关证明材料、证件的原件或其他证明材料，及招标人认为有必要的核查方式，中标候选人应积极配合。定标委员会应当严格履行定标环节核查责任，经核查发现中标候选人确有问题的，应当主动向行政监督部门报告，并依规否决相应中标候选人资格</w:t>
      </w:r>
      <w:r>
        <w:rPr>
          <w:rFonts w:hint="eastAsia" w:ascii="宋体" w:hAnsi="宋体" w:eastAsia="宋体" w:cs="宋体"/>
          <w:spacing w:val="1"/>
          <w:position w:val="1"/>
          <w:highlight w:val="none"/>
          <w:lang w:eastAsia="zh-CN"/>
        </w:rPr>
        <w:t>。</w:t>
      </w:r>
    </w:p>
    <w:p w14:paraId="20C6C93B">
      <w:pPr>
        <w:pStyle w:val="3"/>
        <w:spacing w:before="194" w:line="240" w:lineRule="auto"/>
        <w:ind w:right="72"/>
        <w:rPr>
          <w:rFonts w:hint="eastAsia" w:ascii="宋体" w:hAnsi="宋体" w:eastAsia="宋体" w:cs="宋体"/>
          <w:sz w:val="21"/>
          <w:szCs w:val="21"/>
          <w:highlight w:val="none"/>
        </w:rPr>
      </w:pPr>
      <w:r>
        <w:rPr>
          <w:rFonts w:hint="eastAsia" w:ascii="宋体" w:hAnsi="宋体" w:eastAsia="宋体" w:cs="宋体"/>
          <w:b/>
          <w:bCs/>
          <w:sz w:val="21"/>
          <w:szCs w:val="21"/>
          <w:highlight w:val="none"/>
        </w:rPr>
        <w:t>7.2</w:t>
      </w:r>
      <w:r>
        <w:rPr>
          <w:rFonts w:hint="eastAsia" w:ascii="宋体" w:hAnsi="宋体" w:eastAsia="宋体" w:cs="宋体"/>
          <w:spacing w:val="36"/>
          <w:sz w:val="21"/>
          <w:szCs w:val="21"/>
          <w:highlight w:val="none"/>
        </w:rPr>
        <w:t xml:space="preserve"> </w:t>
      </w:r>
      <w:r>
        <w:rPr>
          <w:rFonts w:hint="eastAsia" w:ascii="宋体" w:hAnsi="宋体" w:eastAsia="宋体" w:cs="宋体"/>
          <w:b/>
          <w:bCs/>
          <w:sz w:val="21"/>
          <w:szCs w:val="21"/>
          <w:highlight w:val="none"/>
        </w:rPr>
        <w:t>中标通知</w:t>
      </w:r>
    </w:p>
    <w:p w14:paraId="1267EF98">
      <w:pPr>
        <w:pStyle w:val="3"/>
        <w:spacing w:before="194" w:line="360" w:lineRule="auto"/>
        <w:ind w:left="18" w:firstLine="399"/>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在本章第</w:t>
      </w:r>
      <w:r>
        <w:rPr>
          <w:rFonts w:hint="eastAsia" w:ascii="宋体" w:hAnsi="宋体" w:eastAsia="宋体" w:cs="宋体"/>
          <w:spacing w:val="-19"/>
          <w:sz w:val="21"/>
          <w:szCs w:val="21"/>
          <w:highlight w:val="none"/>
        </w:rPr>
        <w:t xml:space="preserve"> </w:t>
      </w:r>
      <w:r>
        <w:rPr>
          <w:rFonts w:hint="eastAsia" w:ascii="宋体" w:hAnsi="宋体" w:eastAsia="宋体" w:cs="宋体"/>
          <w:spacing w:val="9"/>
          <w:sz w:val="21"/>
          <w:szCs w:val="21"/>
          <w:highlight w:val="none"/>
        </w:rPr>
        <w:t>3.3</w:t>
      </w:r>
      <w:r>
        <w:rPr>
          <w:rFonts w:hint="eastAsia" w:ascii="宋体" w:hAnsi="宋体" w:eastAsia="宋体" w:cs="宋体"/>
          <w:spacing w:val="-40"/>
          <w:sz w:val="21"/>
          <w:szCs w:val="21"/>
          <w:highlight w:val="none"/>
        </w:rPr>
        <w:t xml:space="preserve"> </w:t>
      </w:r>
      <w:r>
        <w:rPr>
          <w:rFonts w:hint="eastAsia" w:ascii="宋体" w:hAnsi="宋体" w:eastAsia="宋体" w:cs="宋体"/>
          <w:spacing w:val="9"/>
          <w:sz w:val="21"/>
          <w:szCs w:val="21"/>
          <w:highlight w:val="none"/>
        </w:rPr>
        <w:t>款规定的投标有效期内，</w:t>
      </w:r>
      <w:r>
        <w:rPr>
          <w:rFonts w:hint="eastAsia" w:ascii="宋体" w:hAnsi="宋体" w:eastAsia="宋体" w:cs="宋体"/>
          <w:spacing w:val="-59"/>
          <w:sz w:val="21"/>
          <w:szCs w:val="21"/>
          <w:highlight w:val="none"/>
        </w:rPr>
        <w:t xml:space="preserve"> </w:t>
      </w:r>
      <w:r>
        <w:rPr>
          <w:rFonts w:hint="eastAsia" w:ascii="宋体" w:hAnsi="宋体" w:eastAsia="宋体" w:cs="宋体"/>
          <w:spacing w:val="9"/>
          <w:sz w:val="21"/>
          <w:szCs w:val="21"/>
          <w:highlight w:val="none"/>
        </w:rPr>
        <w:t>由招标人以书面形式向中标人发出</w:t>
      </w:r>
      <w:r>
        <w:rPr>
          <w:rFonts w:hint="eastAsia" w:ascii="宋体" w:hAnsi="宋体" w:eastAsia="宋体" w:cs="宋体"/>
          <w:spacing w:val="6"/>
          <w:sz w:val="21"/>
          <w:szCs w:val="21"/>
          <w:highlight w:val="none"/>
          <w:u w:val="none" w:color="auto"/>
        </w:rPr>
        <w:t>中标通知书</w:t>
      </w:r>
      <w:r>
        <w:rPr>
          <w:rFonts w:hint="eastAsia" w:ascii="宋体" w:hAnsi="宋体" w:eastAsia="宋体" w:cs="宋体"/>
          <w:spacing w:val="6"/>
          <w:sz w:val="21"/>
          <w:szCs w:val="21"/>
          <w:highlight w:val="none"/>
        </w:rPr>
        <w:t>。</w:t>
      </w:r>
    </w:p>
    <w:p w14:paraId="37770D3E">
      <w:pPr>
        <w:pStyle w:val="3"/>
        <w:spacing w:line="240" w:lineRule="auto"/>
        <w:ind w:left="4"/>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7.3</w:t>
      </w:r>
      <w:r>
        <w:rPr>
          <w:rFonts w:hint="eastAsia" w:ascii="宋体" w:hAnsi="宋体" w:eastAsia="宋体" w:cs="宋体"/>
          <w:spacing w:val="15"/>
          <w:sz w:val="21"/>
          <w:szCs w:val="21"/>
          <w:highlight w:val="none"/>
        </w:rPr>
        <w:t xml:space="preserve"> </w:t>
      </w:r>
      <w:r>
        <w:rPr>
          <w:rFonts w:hint="eastAsia" w:ascii="宋体" w:hAnsi="宋体" w:eastAsia="宋体" w:cs="宋体"/>
          <w:b/>
          <w:bCs/>
          <w:spacing w:val="3"/>
          <w:sz w:val="21"/>
          <w:szCs w:val="21"/>
          <w:highlight w:val="none"/>
        </w:rPr>
        <w:t>签订合同</w:t>
      </w:r>
    </w:p>
    <w:p w14:paraId="4E3F1208">
      <w:pPr>
        <w:pStyle w:val="3"/>
        <w:spacing w:before="193" w:line="360" w:lineRule="auto"/>
        <w:ind w:firstLine="424"/>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7.3.1 招标人和中标人应当自中标通知书发出之日起</w:t>
      </w:r>
      <w:r>
        <w:rPr>
          <w:rFonts w:hint="eastAsia" w:ascii="宋体" w:hAnsi="宋体" w:eastAsia="宋体" w:cs="宋体"/>
          <w:spacing w:val="-19"/>
          <w:sz w:val="21"/>
          <w:szCs w:val="21"/>
          <w:highlight w:val="none"/>
        </w:rPr>
        <w:t xml:space="preserve"> </w:t>
      </w:r>
      <w:r>
        <w:rPr>
          <w:rFonts w:hint="eastAsia" w:ascii="宋体" w:hAnsi="宋体" w:eastAsia="宋体" w:cs="宋体"/>
          <w:spacing w:val="6"/>
          <w:sz w:val="21"/>
          <w:szCs w:val="21"/>
          <w:highlight w:val="none"/>
        </w:rPr>
        <w:t>30 天内，根据招标文件和中标人的投标文件</w:t>
      </w:r>
      <w:r>
        <w:rPr>
          <w:rFonts w:hint="eastAsia" w:ascii="宋体" w:hAnsi="宋体" w:eastAsia="宋体" w:cs="宋体"/>
          <w:spacing w:val="11"/>
          <w:sz w:val="21"/>
          <w:szCs w:val="21"/>
          <w:highlight w:val="none"/>
        </w:rPr>
        <w:t>订立书面合同。中标人无正当理由拒签合同的，招标人取消其中标资格，其投标保证金不予退还；给</w:t>
      </w:r>
      <w:r>
        <w:rPr>
          <w:rFonts w:hint="eastAsia" w:ascii="宋体" w:hAnsi="宋体" w:eastAsia="宋体" w:cs="宋体"/>
          <w:spacing w:val="9"/>
          <w:sz w:val="21"/>
          <w:szCs w:val="21"/>
          <w:highlight w:val="none"/>
        </w:rPr>
        <w:t>招标人造成的损失超过投标保证金数额的，中标人还应当对超过部分予以赔偿。</w:t>
      </w:r>
    </w:p>
    <w:p w14:paraId="29DB8DD1">
      <w:pPr>
        <w:pStyle w:val="3"/>
        <w:spacing w:before="193" w:line="360" w:lineRule="auto"/>
        <w:ind w:left="18" w:firstLine="405"/>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7.3.2 发出中标通知书后，招标人无正当理由拒签合同的，招标人向中标人退还投标保证金；给</w:t>
      </w:r>
      <w:r>
        <w:rPr>
          <w:rFonts w:hint="eastAsia" w:ascii="宋体" w:hAnsi="宋体" w:eastAsia="宋体" w:cs="宋体"/>
          <w:spacing w:val="7"/>
          <w:sz w:val="21"/>
          <w:szCs w:val="21"/>
          <w:highlight w:val="none"/>
        </w:rPr>
        <w:t>中标人造成损失的，还应当赔偿损失。</w:t>
      </w:r>
    </w:p>
    <w:p w14:paraId="73D6961C">
      <w:pPr>
        <w:pStyle w:val="3"/>
        <w:spacing w:before="168" w:line="240" w:lineRule="auto"/>
        <w:ind w:left="1"/>
        <w:outlineLvl w:val="1"/>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8.</w:t>
      </w:r>
      <w:r>
        <w:rPr>
          <w:rFonts w:hint="eastAsia" w:ascii="宋体" w:hAnsi="宋体" w:eastAsia="宋体" w:cs="宋体"/>
          <w:spacing w:val="-3"/>
          <w:sz w:val="24"/>
          <w:szCs w:val="24"/>
          <w:highlight w:val="none"/>
        </w:rPr>
        <w:t xml:space="preserve"> </w:t>
      </w:r>
      <w:r>
        <w:rPr>
          <w:rFonts w:hint="eastAsia" w:ascii="宋体" w:hAnsi="宋体" w:eastAsia="宋体" w:cs="宋体"/>
          <w:b/>
          <w:bCs/>
          <w:spacing w:val="-3"/>
          <w:sz w:val="24"/>
          <w:szCs w:val="24"/>
          <w:highlight w:val="none"/>
        </w:rPr>
        <w:t>重新招标和不再招标</w:t>
      </w:r>
    </w:p>
    <w:p w14:paraId="10D32C16">
      <w:pPr>
        <w:pStyle w:val="3"/>
        <w:spacing w:before="178" w:line="240" w:lineRule="auto"/>
        <w:outlineLvl w:val="2"/>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8.1</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重新招标</w:t>
      </w:r>
    </w:p>
    <w:p w14:paraId="01E2B57F">
      <w:pPr>
        <w:pStyle w:val="3"/>
        <w:spacing w:before="192" w:line="240" w:lineRule="auto"/>
        <w:ind w:left="42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有下列情形之一的，招标人将重新招标：</w:t>
      </w:r>
    </w:p>
    <w:p w14:paraId="671CFF2F">
      <w:pPr>
        <w:pStyle w:val="3"/>
        <w:spacing w:before="192" w:line="240" w:lineRule="auto"/>
        <w:ind w:left="429"/>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（1）投标截止时间止，投标人少于</w:t>
      </w:r>
      <w:r>
        <w:rPr>
          <w:rFonts w:hint="eastAsia" w:ascii="宋体" w:hAnsi="宋体" w:eastAsia="宋体" w:cs="宋体"/>
          <w:spacing w:val="-18"/>
          <w:sz w:val="21"/>
          <w:szCs w:val="21"/>
          <w:highlight w:val="none"/>
        </w:rPr>
        <w:t xml:space="preserve"> </w:t>
      </w:r>
      <w:r>
        <w:rPr>
          <w:rFonts w:hint="eastAsia" w:ascii="宋体" w:hAnsi="宋体" w:eastAsia="宋体" w:cs="宋体"/>
          <w:spacing w:val="6"/>
          <w:sz w:val="21"/>
          <w:szCs w:val="21"/>
          <w:highlight w:val="none"/>
        </w:rPr>
        <w:t>3</w:t>
      </w:r>
      <w:r>
        <w:rPr>
          <w:rFonts w:hint="eastAsia" w:ascii="宋体" w:hAnsi="宋体" w:eastAsia="宋体" w:cs="宋体"/>
          <w:spacing w:val="-38"/>
          <w:sz w:val="21"/>
          <w:szCs w:val="21"/>
          <w:highlight w:val="none"/>
        </w:rPr>
        <w:t xml:space="preserve"> </w:t>
      </w:r>
      <w:r>
        <w:rPr>
          <w:rFonts w:hint="eastAsia" w:ascii="宋体" w:hAnsi="宋体" w:eastAsia="宋体" w:cs="宋体"/>
          <w:spacing w:val="6"/>
          <w:sz w:val="21"/>
          <w:szCs w:val="21"/>
          <w:highlight w:val="none"/>
        </w:rPr>
        <w:t>个的；</w:t>
      </w:r>
    </w:p>
    <w:p w14:paraId="42748A8F">
      <w:pPr>
        <w:pStyle w:val="3"/>
        <w:spacing w:before="194" w:line="240" w:lineRule="auto"/>
        <w:ind w:left="429"/>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（2）无法推荐</w:t>
      </w:r>
      <w:r>
        <w:rPr>
          <w:rFonts w:hint="eastAsia" w:ascii="宋体" w:hAnsi="宋体" w:eastAsia="宋体" w:cs="宋体"/>
          <w:spacing w:val="-18"/>
          <w:sz w:val="21"/>
          <w:szCs w:val="21"/>
          <w:highlight w:val="none"/>
        </w:rPr>
        <w:t xml:space="preserve"> </w:t>
      </w:r>
      <w:r>
        <w:rPr>
          <w:rFonts w:hint="eastAsia" w:ascii="宋体" w:hAnsi="宋体" w:eastAsia="宋体" w:cs="宋体"/>
          <w:spacing w:val="3"/>
          <w:sz w:val="21"/>
          <w:szCs w:val="21"/>
          <w:highlight w:val="none"/>
        </w:rPr>
        <w:t>1-3</w:t>
      </w:r>
      <w:r>
        <w:rPr>
          <w:rFonts w:hint="eastAsia" w:ascii="宋体" w:hAnsi="宋体" w:eastAsia="宋体" w:cs="宋体"/>
          <w:spacing w:val="-37"/>
          <w:sz w:val="21"/>
          <w:szCs w:val="21"/>
          <w:highlight w:val="none"/>
        </w:rPr>
        <w:t xml:space="preserve"> </w:t>
      </w:r>
      <w:r>
        <w:rPr>
          <w:rFonts w:hint="eastAsia" w:ascii="宋体" w:hAnsi="宋体" w:eastAsia="宋体" w:cs="宋体"/>
          <w:spacing w:val="3"/>
          <w:sz w:val="21"/>
          <w:szCs w:val="21"/>
          <w:highlight w:val="none"/>
        </w:rPr>
        <w:t>名的；</w:t>
      </w:r>
    </w:p>
    <w:p w14:paraId="0884FAE1">
      <w:pPr>
        <w:pStyle w:val="3"/>
        <w:spacing w:before="193" w:line="240" w:lineRule="auto"/>
        <w:ind w:left="429"/>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（3）其他应当重新招标的情形。</w:t>
      </w:r>
    </w:p>
    <w:p w14:paraId="0EFFE91D">
      <w:pPr>
        <w:pStyle w:val="3"/>
        <w:spacing w:before="191" w:line="240" w:lineRule="auto"/>
        <w:outlineLvl w:val="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8.2</w:t>
      </w:r>
      <w:r>
        <w:rPr>
          <w:rFonts w:hint="eastAsia" w:ascii="宋体" w:hAnsi="宋体" w:eastAsia="宋体" w:cs="宋体"/>
          <w:spacing w:val="19"/>
          <w:sz w:val="21"/>
          <w:szCs w:val="21"/>
          <w:highlight w:val="none"/>
        </w:rPr>
        <w:t xml:space="preserve"> </w:t>
      </w:r>
      <w:r>
        <w:rPr>
          <w:rFonts w:hint="eastAsia" w:ascii="宋体" w:hAnsi="宋体" w:eastAsia="宋体" w:cs="宋体"/>
          <w:b/>
          <w:bCs/>
          <w:spacing w:val="3"/>
          <w:sz w:val="21"/>
          <w:szCs w:val="21"/>
          <w:highlight w:val="none"/>
        </w:rPr>
        <w:t>不再招标</w:t>
      </w:r>
    </w:p>
    <w:p w14:paraId="52D69BCB">
      <w:pPr>
        <w:pStyle w:val="3"/>
        <w:spacing w:before="194" w:line="360" w:lineRule="auto"/>
        <w:ind w:left="4" w:firstLine="415"/>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重新招标后投标人仍少于</w:t>
      </w:r>
      <w:r>
        <w:rPr>
          <w:rFonts w:hint="eastAsia" w:ascii="宋体" w:hAnsi="宋体" w:eastAsia="宋体" w:cs="宋体"/>
          <w:spacing w:val="-15"/>
          <w:sz w:val="21"/>
          <w:szCs w:val="21"/>
          <w:highlight w:val="none"/>
        </w:rPr>
        <w:t xml:space="preserve"> </w:t>
      </w:r>
      <w:r>
        <w:rPr>
          <w:rFonts w:hint="eastAsia" w:ascii="宋体" w:hAnsi="宋体" w:eastAsia="宋体" w:cs="宋体"/>
          <w:spacing w:val="10"/>
          <w:sz w:val="21"/>
          <w:szCs w:val="21"/>
          <w:highlight w:val="none"/>
        </w:rPr>
        <w:t>3</w:t>
      </w:r>
      <w:r>
        <w:rPr>
          <w:rFonts w:hint="eastAsia" w:ascii="宋体" w:hAnsi="宋体" w:eastAsia="宋体" w:cs="宋体"/>
          <w:spacing w:val="-38"/>
          <w:sz w:val="21"/>
          <w:szCs w:val="21"/>
          <w:highlight w:val="none"/>
        </w:rPr>
        <w:t xml:space="preserve"> </w:t>
      </w:r>
      <w:r>
        <w:rPr>
          <w:rFonts w:hint="eastAsia" w:ascii="宋体" w:hAnsi="宋体" w:eastAsia="宋体" w:cs="宋体"/>
          <w:spacing w:val="10"/>
          <w:sz w:val="21"/>
          <w:szCs w:val="21"/>
          <w:highlight w:val="none"/>
        </w:rPr>
        <w:t>个或者所有投标被否决的，属于必须审批或核准的工程建设项目，经</w:t>
      </w:r>
      <w:r>
        <w:rPr>
          <w:rFonts w:hint="eastAsia" w:ascii="宋体" w:hAnsi="宋体" w:eastAsia="宋体" w:cs="宋体"/>
          <w:spacing w:val="8"/>
          <w:sz w:val="21"/>
          <w:szCs w:val="21"/>
          <w:highlight w:val="none"/>
        </w:rPr>
        <w:t>原审批或核准部门批准后不再进行招标。</w:t>
      </w:r>
    </w:p>
    <w:p w14:paraId="1EE26B75">
      <w:pPr>
        <w:pStyle w:val="3"/>
        <w:spacing w:line="240" w:lineRule="auto"/>
        <w:ind w:left="1"/>
        <w:outlineLvl w:val="1"/>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9.</w:t>
      </w:r>
      <w:r>
        <w:rPr>
          <w:rFonts w:hint="eastAsia" w:ascii="宋体" w:hAnsi="宋体" w:eastAsia="宋体" w:cs="宋体"/>
          <w:spacing w:val="20"/>
          <w:sz w:val="24"/>
          <w:szCs w:val="24"/>
          <w:highlight w:val="none"/>
        </w:rPr>
        <w:t xml:space="preserve"> </w:t>
      </w:r>
      <w:r>
        <w:rPr>
          <w:rFonts w:hint="eastAsia" w:ascii="宋体" w:hAnsi="宋体" w:eastAsia="宋体" w:cs="宋体"/>
          <w:b/>
          <w:bCs/>
          <w:spacing w:val="-6"/>
          <w:sz w:val="24"/>
          <w:szCs w:val="24"/>
          <w:highlight w:val="none"/>
        </w:rPr>
        <w:t>纪律和监督</w:t>
      </w:r>
    </w:p>
    <w:p w14:paraId="03A5E527">
      <w:pPr>
        <w:pStyle w:val="3"/>
        <w:spacing w:before="180" w:line="240" w:lineRule="auto"/>
        <w:outlineLvl w:val="2"/>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9.1</w:t>
      </w:r>
      <w:r>
        <w:rPr>
          <w:rFonts w:hint="eastAsia" w:ascii="宋体" w:hAnsi="宋体" w:eastAsia="宋体" w:cs="宋体"/>
          <w:spacing w:val="6"/>
          <w:sz w:val="21"/>
          <w:szCs w:val="21"/>
          <w:highlight w:val="none"/>
        </w:rPr>
        <w:t xml:space="preserve"> </w:t>
      </w:r>
      <w:r>
        <w:rPr>
          <w:rFonts w:hint="eastAsia" w:ascii="宋体" w:hAnsi="宋体" w:eastAsia="宋体" w:cs="宋体"/>
          <w:b/>
          <w:bCs/>
          <w:spacing w:val="6"/>
          <w:sz w:val="21"/>
          <w:szCs w:val="21"/>
          <w:highlight w:val="none"/>
        </w:rPr>
        <w:t>对招标人的纪律要求</w:t>
      </w:r>
    </w:p>
    <w:p w14:paraId="67726306">
      <w:pPr>
        <w:pStyle w:val="3"/>
        <w:spacing w:before="191" w:line="360" w:lineRule="auto"/>
        <w:ind w:left="5" w:firstLine="414"/>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招标人不得泄漏招标投标活动中应当保密的情况和资料，不得与投标人串通损害国家利益、社会</w:t>
      </w:r>
      <w:r>
        <w:rPr>
          <w:rFonts w:hint="eastAsia" w:ascii="宋体" w:hAnsi="宋体" w:eastAsia="宋体" w:cs="宋体"/>
          <w:spacing w:val="7"/>
          <w:sz w:val="21"/>
          <w:szCs w:val="21"/>
          <w:highlight w:val="none"/>
        </w:rPr>
        <w:t>公共利益或者他人合法权益。</w:t>
      </w:r>
    </w:p>
    <w:p w14:paraId="1343DA3A">
      <w:pPr>
        <w:pStyle w:val="3"/>
        <w:spacing w:line="240" w:lineRule="auto"/>
        <w:outlineLvl w:val="2"/>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9.2</w:t>
      </w:r>
      <w:r>
        <w:rPr>
          <w:rFonts w:hint="eastAsia" w:ascii="宋体" w:hAnsi="宋体" w:eastAsia="宋体" w:cs="宋体"/>
          <w:spacing w:val="6"/>
          <w:sz w:val="21"/>
          <w:szCs w:val="21"/>
          <w:highlight w:val="none"/>
        </w:rPr>
        <w:t xml:space="preserve"> </w:t>
      </w:r>
      <w:r>
        <w:rPr>
          <w:rFonts w:hint="eastAsia" w:ascii="宋体" w:hAnsi="宋体" w:eastAsia="宋体" w:cs="宋体"/>
          <w:b/>
          <w:bCs/>
          <w:spacing w:val="6"/>
          <w:sz w:val="21"/>
          <w:szCs w:val="21"/>
          <w:highlight w:val="none"/>
        </w:rPr>
        <w:t>对投标人的纪律要求</w:t>
      </w:r>
    </w:p>
    <w:p w14:paraId="48EA7838">
      <w:pPr>
        <w:pStyle w:val="3"/>
        <w:spacing w:before="192" w:line="360" w:lineRule="auto"/>
        <w:ind w:firstLine="527"/>
        <w:jc w:val="both"/>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投标人不得相互串通投标或者与招标人串通投标，不得</w:t>
      </w:r>
      <w:r>
        <w:rPr>
          <w:rFonts w:hint="eastAsia" w:ascii="宋体" w:hAnsi="宋体" w:eastAsia="宋体" w:cs="宋体"/>
          <w:spacing w:val="8"/>
          <w:sz w:val="21"/>
          <w:szCs w:val="21"/>
          <w:highlight w:val="none"/>
        </w:rPr>
        <w:t>向招标人或者评标委员会成员行贿谋取中</w:t>
      </w:r>
      <w:r>
        <w:rPr>
          <w:rFonts w:hint="eastAsia" w:ascii="宋体" w:hAnsi="宋体" w:eastAsia="宋体" w:cs="宋体"/>
          <w:spacing w:val="11"/>
          <w:sz w:val="21"/>
          <w:szCs w:val="21"/>
          <w:highlight w:val="none"/>
        </w:rPr>
        <w:t>标，不得以他人名义投标或者以其他方式弄虚作假骗取中标；投标人不得以任何方式干扰、影响评标</w:t>
      </w:r>
      <w:r>
        <w:rPr>
          <w:rFonts w:hint="eastAsia" w:ascii="宋体" w:hAnsi="宋体" w:eastAsia="宋体" w:cs="宋体"/>
          <w:spacing w:val="2"/>
          <w:sz w:val="21"/>
          <w:szCs w:val="21"/>
          <w:highlight w:val="none"/>
        </w:rPr>
        <w:t>工作。</w:t>
      </w:r>
    </w:p>
    <w:p w14:paraId="55E99DB6">
      <w:pPr>
        <w:pStyle w:val="3"/>
        <w:spacing w:before="1" w:line="240" w:lineRule="auto"/>
        <w:outlineLvl w:val="2"/>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9.3</w:t>
      </w:r>
      <w:r>
        <w:rPr>
          <w:rFonts w:hint="eastAsia" w:ascii="宋体" w:hAnsi="宋体" w:eastAsia="宋体" w:cs="宋体"/>
          <w:spacing w:val="6"/>
          <w:sz w:val="21"/>
          <w:szCs w:val="21"/>
          <w:highlight w:val="none"/>
        </w:rPr>
        <w:t xml:space="preserve"> </w:t>
      </w:r>
      <w:r>
        <w:rPr>
          <w:rFonts w:hint="eastAsia" w:ascii="宋体" w:hAnsi="宋体" w:eastAsia="宋体" w:cs="宋体"/>
          <w:b/>
          <w:bCs/>
          <w:spacing w:val="6"/>
          <w:sz w:val="21"/>
          <w:szCs w:val="21"/>
          <w:highlight w:val="none"/>
        </w:rPr>
        <w:t>对评标委员会成员的纪律要求</w:t>
      </w:r>
    </w:p>
    <w:p w14:paraId="05FFF65A">
      <w:pPr>
        <w:pStyle w:val="3"/>
        <w:spacing w:before="193" w:line="360" w:lineRule="auto"/>
        <w:ind w:left="9" w:firstLine="408"/>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评标委员会成员不得收受他人的财物或者其他好处，不得向他人透漏对投标文件的评审和比较、中标候选人的推荐情况以及评标有关的其他情况。在评标活动中，评标委员会成员不</w:t>
      </w:r>
      <w:r>
        <w:rPr>
          <w:rFonts w:hint="eastAsia" w:ascii="宋体" w:hAnsi="宋体" w:eastAsia="宋体" w:cs="宋体"/>
          <w:spacing w:val="10"/>
          <w:sz w:val="21"/>
          <w:szCs w:val="21"/>
          <w:highlight w:val="none"/>
        </w:rPr>
        <w:t>得擅离职守，影</w:t>
      </w:r>
      <w:r>
        <w:rPr>
          <w:rFonts w:hint="eastAsia" w:ascii="宋体" w:hAnsi="宋体" w:eastAsia="宋体" w:cs="宋体"/>
          <w:spacing w:val="9"/>
          <w:sz w:val="21"/>
          <w:szCs w:val="21"/>
          <w:highlight w:val="none"/>
        </w:rPr>
        <w:t>响评标程序正常进行，不得使用第三章“评</w:t>
      </w:r>
      <w:r>
        <w:rPr>
          <w:rFonts w:hint="eastAsia" w:ascii="宋体" w:hAnsi="宋体" w:eastAsia="宋体" w:cs="宋体"/>
          <w:spacing w:val="8"/>
          <w:sz w:val="21"/>
          <w:szCs w:val="21"/>
          <w:highlight w:val="none"/>
        </w:rPr>
        <w:t>标办法</w:t>
      </w:r>
      <w:r>
        <w:rPr>
          <w:rFonts w:hint="eastAsia" w:ascii="宋体" w:hAnsi="宋体" w:eastAsia="宋体" w:cs="宋体"/>
          <w:spacing w:val="-70"/>
          <w:sz w:val="21"/>
          <w:szCs w:val="21"/>
          <w:highlight w:val="none"/>
        </w:rPr>
        <w:t xml:space="preserve"> </w:t>
      </w:r>
      <w:r>
        <w:rPr>
          <w:rFonts w:hint="eastAsia" w:ascii="宋体" w:hAnsi="宋体" w:eastAsia="宋体" w:cs="宋体"/>
          <w:spacing w:val="8"/>
          <w:sz w:val="21"/>
          <w:szCs w:val="21"/>
          <w:highlight w:val="none"/>
        </w:rPr>
        <w:t>”没有规定的评审因素和标准进行评标。</w:t>
      </w:r>
    </w:p>
    <w:p w14:paraId="720C6566">
      <w:pPr>
        <w:pStyle w:val="3"/>
        <w:spacing w:before="181" w:line="240" w:lineRule="auto"/>
        <w:outlineLvl w:val="2"/>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9.4</w:t>
      </w:r>
      <w:r>
        <w:rPr>
          <w:rFonts w:hint="eastAsia" w:ascii="宋体" w:hAnsi="宋体" w:eastAsia="宋体" w:cs="宋体"/>
          <w:spacing w:val="7"/>
          <w:sz w:val="21"/>
          <w:szCs w:val="21"/>
          <w:highlight w:val="none"/>
        </w:rPr>
        <w:t xml:space="preserve"> </w:t>
      </w:r>
      <w:r>
        <w:rPr>
          <w:rFonts w:hint="eastAsia" w:ascii="宋体" w:hAnsi="宋体" w:eastAsia="宋体" w:cs="宋体"/>
          <w:b/>
          <w:bCs/>
          <w:spacing w:val="7"/>
          <w:sz w:val="21"/>
          <w:szCs w:val="21"/>
          <w:highlight w:val="none"/>
        </w:rPr>
        <w:t>对与评标活动有关的工作人员的纪律要求</w:t>
      </w:r>
    </w:p>
    <w:p w14:paraId="6CFB392A">
      <w:pPr>
        <w:pStyle w:val="3"/>
        <w:spacing w:before="194" w:line="360" w:lineRule="auto"/>
        <w:ind w:firstLine="422"/>
        <w:jc w:val="both"/>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w:t>
      </w:r>
      <w:r>
        <w:rPr>
          <w:rFonts w:hint="eastAsia" w:ascii="宋体" w:hAnsi="宋体" w:eastAsia="宋体" w:cs="宋体"/>
          <w:spacing w:val="8"/>
          <w:sz w:val="21"/>
          <w:szCs w:val="21"/>
          <w:highlight w:val="none"/>
        </w:rPr>
        <w:t>人员不得擅离职守，影响评标程序正常进行。</w:t>
      </w:r>
    </w:p>
    <w:p w14:paraId="02FBFC5F">
      <w:pPr>
        <w:pStyle w:val="3"/>
        <w:spacing w:line="240" w:lineRule="auto"/>
        <w:outlineLvl w:val="2"/>
        <w:rPr>
          <w:rFonts w:hint="eastAsia" w:ascii="宋体" w:hAnsi="宋体" w:eastAsia="宋体" w:cs="宋体"/>
          <w:sz w:val="21"/>
          <w:szCs w:val="21"/>
          <w:highlight w:val="none"/>
        </w:rPr>
      </w:pPr>
      <w:r>
        <w:rPr>
          <w:rFonts w:hint="eastAsia" w:ascii="宋体" w:hAnsi="宋体" w:eastAsia="宋体" w:cs="宋体"/>
          <w:b/>
          <w:bCs/>
          <w:spacing w:val="1"/>
          <w:sz w:val="21"/>
          <w:szCs w:val="21"/>
          <w:highlight w:val="none"/>
        </w:rPr>
        <w:t>9.5</w:t>
      </w:r>
      <w:r>
        <w:rPr>
          <w:rFonts w:hint="eastAsia" w:ascii="宋体" w:hAnsi="宋体" w:eastAsia="宋体" w:cs="宋体"/>
          <w:spacing w:val="17"/>
          <w:sz w:val="21"/>
          <w:szCs w:val="21"/>
          <w:highlight w:val="none"/>
        </w:rPr>
        <w:t xml:space="preserve"> </w:t>
      </w:r>
      <w:r>
        <w:rPr>
          <w:rFonts w:hint="eastAsia" w:ascii="宋体" w:hAnsi="宋体" w:eastAsia="宋体" w:cs="宋体"/>
          <w:b/>
          <w:bCs/>
          <w:spacing w:val="1"/>
          <w:sz w:val="21"/>
          <w:szCs w:val="21"/>
          <w:highlight w:val="none"/>
        </w:rPr>
        <w:t>投诉</w:t>
      </w:r>
    </w:p>
    <w:p w14:paraId="080A2FA6">
      <w:pPr>
        <w:pStyle w:val="3"/>
        <w:spacing w:before="191" w:line="360" w:lineRule="auto"/>
        <w:ind w:left="1" w:firstLine="420"/>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投标人和其他利害关系人认为本次招标活动违反法律、法规和规章规定的，有权向有关行政监督</w:t>
      </w:r>
      <w:r>
        <w:rPr>
          <w:rFonts w:hint="eastAsia" w:ascii="宋体" w:hAnsi="宋体" w:eastAsia="宋体" w:cs="宋体"/>
          <w:spacing w:val="5"/>
          <w:sz w:val="21"/>
          <w:szCs w:val="21"/>
          <w:highlight w:val="none"/>
        </w:rPr>
        <w:t>部门投诉。</w:t>
      </w:r>
    </w:p>
    <w:p w14:paraId="4FE1146A">
      <w:pPr>
        <w:pStyle w:val="3"/>
        <w:spacing w:line="240" w:lineRule="auto"/>
        <w:ind w:left="18"/>
        <w:outlineLvl w:val="0"/>
        <w:rPr>
          <w:rFonts w:hint="eastAsia" w:ascii="宋体" w:hAnsi="宋体" w:eastAsia="宋体" w:cs="宋体"/>
          <w:sz w:val="24"/>
          <w:szCs w:val="24"/>
          <w:highlight w:val="none"/>
        </w:rPr>
      </w:pPr>
      <w:bookmarkStart w:id="4" w:name="_Toc14825"/>
      <w:r>
        <w:rPr>
          <w:rFonts w:hint="eastAsia" w:ascii="宋体" w:hAnsi="宋体" w:eastAsia="宋体" w:cs="宋体"/>
          <w:b/>
          <w:bCs/>
          <w:spacing w:val="-6"/>
          <w:sz w:val="24"/>
          <w:szCs w:val="24"/>
          <w:highlight w:val="none"/>
        </w:rPr>
        <w:t>10.</w:t>
      </w:r>
      <w:r>
        <w:rPr>
          <w:rFonts w:hint="eastAsia" w:ascii="宋体" w:hAnsi="宋体" w:eastAsia="宋体" w:cs="宋体"/>
          <w:spacing w:val="25"/>
          <w:sz w:val="24"/>
          <w:szCs w:val="24"/>
          <w:highlight w:val="none"/>
        </w:rPr>
        <w:t xml:space="preserve"> </w:t>
      </w:r>
      <w:r>
        <w:rPr>
          <w:rFonts w:hint="eastAsia" w:ascii="宋体" w:hAnsi="宋体" w:eastAsia="宋体" w:cs="宋体"/>
          <w:b/>
          <w:bCs/>
          <w:spacing w:val="-6"/>
          <w:sz w:val="24"/>
          <w:szCs w:val="24"/>
          <w:highlight w:val="none"/>
        </w:rPr>
        <w:t>需要补充的其他内容</w:t>
      </w:r>
      <w:bookmarkEnd w:id="4"/>
    </w:p>
    <w:p w14:paraId="038E0A11">
      <w:pPr>
        <w:pStyle w:val="3"/>
        <w:spacing w:before="179" w:line="240" w:lineRule="auto"/>
        <w:ind w:left="428"/>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需要补充的其他内容：见投标人须知前附表。</w:t>
      </w:r>
    </w:p>
    <w:p w14:paraId="4923AE24">
      <w:pPr>
        <w:spacing w:line="240" w:lineRule="auto"/>
        <w:rPr>
          <w:rFonts w:hint="eastAsia" w:ascii="宋体" w:hAnsi="宋体" w:eastAsia="宋体" w:cs="宋体"/>
          <w:sz w:val="21"/>
          <w:szCs w:val="21"/>
          <w:highlight w:val="none"/>
        </w:rPr>
        <w:sectPr>
          <w:footerReference r:id="rId16" w:type="default"/>
          <w:pgSz w:w="11906" w:h="16839"/>
          <w:pgMar w:top="1431" w:right="1192" w:bottom="1126" w:left="1424" w:header="0" w:footer="878" w:gutter="0"/>
          <w:pgNumType w:fmt="decimal"/>
          <w:cols w:space="720" w:num="1"/>
        </w:sectPr>
      </w:pPr>
    </w:p>
    <w:p w14:paraId="7C167A73">
      <w:pPr>
        <w:pStyle w:val="2"/>
        <w:bidi w:val="0"/>
        <w:spacing w:line="240" w:lineRule="auto"/>
        <w:jc w:val="center"/>
        <w:rPr>
          <w:rFonts w:hint="eastAsia" w:asciiTheme="majorEastAsia" w:hAnsiTheme="majorEastAsia" w:eastAsiaTheme="majorEastAsia" w:cstheme="majorEastAsia"/>
          <w:b/>
          <w:sz w:val="28"/>
          <w:szCs w:val="28"/>
          <w:highlight w:val="none"/>
        </w:rPr>
      </w:pPr>
      <w:bookmarkStart w:id="5" w:name="_Toc20096"/>
      <w:r>
        <w:rPr>
          <w:rFonts w:hint="eastAsia" w:asciiTheme="majorEastAsia" w:hAnsiTheme="majorEastAsia" w:eastAsiaTheme="majorEastAsia" w:cstheme="majorEastAsia"/>
          <w:b/>
          <w:sz w:val="28"/>
          <w:szCs w:val="28"/>
          <w:highlight w:val="none"/>
        </w:rPr>
        <w:t>第三章  评标办法（综合评估法）</w:t>
      </w:r>
      <w:bookmarkEnd w:id="5"/>
    </w:p>
    <w:p w14:paraId="17D7CC9E">
      <w:pPr>
        <w:pStyle w:val="3"/>
        <w:spacing w:before="207" w:line="240" w:lineRule="auto"/>
        <w:ind w:left="3903"/>
        <w:outlineLvl w:val="1"/>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评标办法前附表</w:t>
      </w:r>
    </w:p>
    <w:p w14:paraId="7C8CC75C">
      <w:pPr>
        <w:spacing w:before="146"/>
        <w:rPr>
          <w:rFonts w:hint="eastAsia" w:ascii="宋体" w:hAnsi="宋体" w:eastAsia="宋体" w:cs="宋体"/>
          <w:highlight w:val="none"/>
        </w:rPr>
      </w:pPr>
    </w:p>
    <w:tbl>
      <w:tblPr>
        <w:tblStyle w:val="13"/>
        <w:tblW w:w="89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4"/>
        <w:gridCol w:w="562"/>
        <w:gridCol w:w="1932"/>
        <w:gridCol w:w="5453"/>
      </w:tblGrid>
      <w:tr w14:paraId="2884C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86" w:type="dxa"/>
            <w:gridSpan w:val="2"/>
            <w:tcBorders>
              <w:bottom w:val="single" w:color="auto" w:sz="4" w:space="0"/>
            </w:tcBorders>
            <w:vAlign w:val="top"/>
          </w:tcPr>
          <w:p w14:paraId="529B0F45">
            <w:pPr>
              <w:pStyle w:val="14"/>
              <w:spacing w:before="171" w:line="220" w:lineRule="auto"/>
              <w:ind w:left="440"/>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条款号</w:t>
            </w:r>
          </w:p>
        </w:tc>
        <w:tc>
          <w:tcPr>
            <w:tcW w:w="1932" w:type="dxa"/>
            <w:tcBorders>
              <w:bottom w:val="single" w:color="auto" w:sz="4" w:space="0"/>
            </w:tcBorders>
            <w:vAlign w:val="top"/>
          </w:tcPr>
          <w:p w14:paraId="25CD0FC4">
            <w:pPr>
              <w:pStyle w:val="14"/>
              <w:spacing w:before="171" w:line="220" w:lineRule="auto"/>
              <w:ind w:left="488"/>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评审因素</w:t>
            </w:r>
          </w:p>
        </w:tc>
        <w:tc>
          <w:tcPr>
            <w:tcW w:w="5453" w:type="dxa"/>
            <w:vAlign w:val="top"/>
          </w:tcPr>
          <w:p w14:paraId="283CAF0E">
            <w:pPr>
              <w:pStyle w:val="14"/>
              <w:spacing w:before="170" w:line="221" w:lineRule="auto"/>
              <w:ind w:left="2250"/>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评审标准</w:t>
            </w:r>
          </w:p>
        </w:tc>
      </w:tr>
      <w:tr w14:paraId="02F37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0" w:hRule="atLeast"/>
        </w:trPr>
        <w:tc>
          <w:tcPr>
            <w:tcW w:w="1024" w:type="dxa"/>
            <w:tcBorders>
              <w:top w:val="single" w:color="auto" w:sz="4" w:space="0"/>
              <w:left w:val="single" w:color="auto" w:sz="4" w:space="0"/>
              <w:bottom w:val="single" w:color="auto" w:sz="4" w:space="0"/>
            </w:tcBorders>
            <w:vAlign w:val="center"/>
          </w:tcPr>
          <w:p w14:paraId="69CF11B7">
            <w:pPr>
              <w:pStyle w:val="14"/>
              <w:spacing w:before="78"/>
              <w:ind w:left="220"/>
              <w:jc w:val="center"/>
              <w:rPr>
                <w:rFonts w:hint="eastAsia" w:ascii="宋体" w:hAnsi="宋体" w:eastAsia="宋体" w:cs="宋体"/>
                <w:spacing w:val="-3"/>
                <w:sz w:val="21"/>
                <w:szCs w:val="21"/>
                <w:highlight w:val="none"/>
                <w:lang w:val="en-US" w:eastAsia="zh-CN"/>
              </w:rPr>
            </w:pPr>
            <w:r>
              <w:rPr>
                <w:rFonts w:hint="eastAsia" w:cs="宋体"/>
                <w:spacing w:val="-3"/>
                <w:sz w:val="21"/>
                <w:szCs w:val="21"/>
                <w:highlight w:val="none"/>
                <w:lang w:val="en-US" w:eastAsia="zh-CN"/>
              </w:rPr>
              <w:t>1</w:t>
            </w:r>
          </w:p>
        </w:tc>
        <w:tc>
          <w:tcPr>
            <w:tcW w:w="562" w:type="dxa"/>
            <w:tcBorders>
              <w:top w:val="single" w:color="auto" w:sz="4" w:space="0"/>
              <w:bottom w:val="single" w:color="auto" w:sz="4" w:space="0"/>
            </w:tcBorders>
            <w:vAlign w:val="center"/>
          </w:tcPr>
          <w:p w14:paraId="74994450">
            <w:pPr>
              <w:spacing w:line="400" w:lineRule="exact"/>
              <w:ind w:left="38" w:leftChars="18"/>
              <w:jc w:val="center"/>
              <w:rPr>
                <w:rFonts w:hint="eastAsia" w:ascii="宋体" w:hAnsi="宋体" w:eastAsia="宋体" w:cs="宋体"/>
                <w:sz w:val="21"/>
                <w:szCs w:val="21"/>
                <w:highlight w:val="none"/>
              </w:rPr>
            </w:pPr>
            <w:r>
              <w:rPr>
                <w:rFonts w:hint="eastAsia" w:ascii="宋体" w:hAnsi="宋体" w:eastAsia="宋体" w:cs="宋体"/>
                <w:highlight w:val="none"/>
              </w:rPr>
              <w:t>评标方法</w:t>
            </w:r>
          </w:p>
        </w:tc>
        <w:tc>
          <w:tcPr>
            <w:tcW w:w="1932" w:type="dxa"/>
            <w:tcBorders>
              <w:top w:val="single" w:color="auto" w:sz="4" w:space="0"/>
              <w:bottom w:val="single" w:color="auto" w:sz="4" w:space="0"/>
              <w:right w:val="single" w:color="auto" w:sz="4" w:space="0"/>
            </w:tcBorders>
            <w:vAlign w:val="center"/>
          </w:tcPr>
          <w:p w14:paraId="709FE2AA">
            <w:pPr>
              <w:spacing w:line="400" w:lineRule="exact"/>
              <w:ind w:left="38" w:leftChars="18"/>
              <w:jc w:val="center"/>
              <w:rPr>
                <w:rFonts w:hint="eastAsia" w:ascii="宋体" w:hAnsi="宋体" w:eastAsia="宋体" w:cs="宋体"/>
                <w:spacing w:val="-3"/>
                <w:sz w:val="21"/>
                <w:szCs w:val="21"/>
                <w:highlight w:val="none"/>
              </w:rPr>
            </w:pPr>
            <w:r>
              <w:rPr>
                <w:rFonts w:hint="eastAsia" w:ascii="宋体" w:hAnsi="宋体" w:eastAsia="宋体" w:cs="宋体"/>
                <w:highlight w:val="none"/>
                <w:lang w:eastAsia="zh-CN"/>
              </w:rPr>
              <w:t>评标方法及</w:t>
            </w:r>
            <w:r>
              <w:rPr>
                <w:rFonts w:hint="eastAsia" w:ascii="宋体" w:hAnsi="宋体" w:eastAsia="宋体" w:cs="宋体"/>
                <w:highlight w:val="none"/>
              </w:rPr>
              <w:t>产生入围候选人</w:t>
            </w:r>
          </w:p>
        </w:tc>
        <w:tc>
          <w:tcPr>
            <w:tcW w:w="5453" w:type="dxa"/>
            <w:tcBorders>
              <w:left w:val="single" w:color="auto" w:sz="4" w:space="0"/>
            </w:tcBorders>
            <w:vAlign w:val="center"/>
          </w:tcPr>
          <w:p w14:paraId="7E916EF1">
            <w:pPr>
              <w:spacing w:line="400" w:lineRule="exact"/>
              <w:ind w:left="38" w:leftChars="18"/>
              <w:jc w:val="both"/>
              <w:rPr>
                <w:rFonts w:hint="eastAsia" w:ascii="宋体" w:hAnsi="宋体" w:eastAsia="宋体" w:cs="宋体"/>
                <w:spacing w:val="-2"/>
                <w:sz w:val="21"/>
                <w:szCs w:val="21"/>
                <w:highlight w:val="none"/>
              </w:rPr>
            </w:pPr>
            <w:r>
              <w:rPr>
                <w:rFonts w:hint="eastAsia" w:ascii="宋体" w:hAnsi="宋体" w:eastAsia="宋体" w:cs="宋体"/>
                <w:highlight w:val="none"/>
              </w:rPr>
              <w:t>本次评标采用综合评分法</w:t>
            </w:r>
            <w:r>
              <w:rPr>
                <w:rFonts w:hint="eastAsia" w:ascii="宋体" w:hAnsi="宋体" w:eastAsia="宋体" w:cs="宋体"/>
                <w:highlight w:val="none"/>
                <w:lang w:eastAsia="zh-CN"/>
              </w:rPr>
              <w:t>，</w:t>
            </w:r>
            <w:r>
              <w:rPr>
                <w:rFonts w:hint="eastAsia" w:ascii="宋体" w:hAnsi="宋体" w:eastAsia="宋体" w:cs="宋体"/>
                <w:highlight w:val="none"/>
              </w:rPr>
              <w:t>评标委员会对满足招标文件实质性要求的投标文件，按照本章第2.2款规定的评分标准进行打分</w:t>
            </w:r>
            <w:r>
              <w:rPr>
                <w:rFonts w:hint="eastAsia" w:ascii="宋体" w:hAnsi="宋体" w:eastAsia="宋体" w:cs="宋体"/>
                <w:highlight w:val="none"/>
                <w:lang w:eastAsia="zh-CN"/>
              </w:rPr>
              <w:t>。</w:t>
            </w:r>
            <w:r>
              <w:rPr>
                <w:rFonts w:hint="eastAsia" w:ascii="宋体" w:hAnsi="宋体" w:eastAsia="宋体" w:cs="宋体"/>
                <w:highlight w:val="none"/>
              </w:rPr>
              <w:t>推荐中标候选人的方法：</w:t>
            </w:r>
            <w:r>
              <w:rPr>
                <w:rFonts w:hint="eastAsia" w:ascii="宋体" w:hAnsi="宋体" w:eastAsia="宋体" w:cs="宋体"/>
                <w:highlight w:val="none"/>
                <w:lang w:eastAsia="zh-CN"/>
              </w:rPr>
              <w:t>设</w:t>
            </w:r>
            <w:r>
              <w:rPr>
                <w:rFonts w:hint="eastAsia" w:ascii="宋体" w:hAnsi="宋体" w:eastAsia="宋体" w:cs="宋体"/>
                <w:highlight w:val="none"/>
              </w:rPr>
              <w:t>所有</w:t>
            </w:r>
            <w:r>
              <w:rPr>
                <w:rFonts w:hint="eastAsia" w:ascii="宋体" w:hAnsi="宋体" w:eastAsia="宋体" w:cs="宋体"/>
                <w:highlight w:val="none"/>
                <w:lang w:val="en-US" w:eastAsia="zh-CN"/>
              </w:rPr>
              <w:t>通过资格</w:t>
            </w:r>
            <w:r>
              <w:rPr>
                <w:rFonts w:hint="eastAsia" w:ascii="宋体" w:hAnsi="宋体" w:eastAsia="宋体" w:cs="宋体"/>
                <w:highlight w:val="none"/>
              </w:rPr>
              <w:t>评审</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形式评审、响应性评审的评审</w:t>
            </w:r>
            <w:r>
              <w:rPr>
                <w:rFonts w:hint="eastAsia" w:ascii="宋体" w:hAnsi="宋体" w:eastAsia="宋体" w:cs="宋体"/>
                <w:highlight w:val="none"/>
              </w:rPr>
              <w:t>结论为合格的投标人的数量为F</w:t>
            </w:r>
            <w:r>
              <w:rPr>
                <w:rFonts w:hint="eastAsia" w:ascii="宋体" w:hAnsi="宋体" w:eastAsia="宋体" w:cs="宋体"/>
                <w:highlight w:val="none"/>
                <w:lang w:eastAsia="zh-CN"/>
              </w:rPr>
              <w:t>，</w:t>
            </w:r>
            <w:r>
              <w:rPr>
                <w:rFonts w:hint="eastAsia" w:ascii="宋体" w:hAnsi="宋体" w:eastAsia="宋体" w:cs="宋体"/>
                <w:highlight w:val="none"/>
              </w:rPr>
              <w:t>①当F＜3时，招标人应当重新招标</w:t>
            </w:r>
            <w:r>
              <w:rPr>
                <w:rFonts w:hint="eastAsia" w:ascii="宋体" w:hAnsi="宋体" w:eastAsia="宋体" w:cs="宋体"/>
                <w:highlight w:val="none"/>
                <w:lang w:eastAsia="zh-CN"/>
              </w:rPr>
              <w:t>；</w:t>
            </w:r>
            <w:r>
              <w:rPr>
                <w:rFonts w:hint="eastAsia" w:ascii="宋体" w:hAnsi="宋体" w:eastAsia="宋体" w:cs="宋体"/>
                <w:highlight w:val="none"/>
              </w:rPr>
              <w:t>②当3≤F≤</w:t>
            </w:r>
            <w:r>
              <w:rPr>
                <w:rFonts w:hint="eastAsia" w:ascii="宋体" w:hAnsi="宋体" w:eastAsia="宋体" w:cs="宋体"/>
                <w:highlight w:val="none"/>
                <w:lang w:val="en-US" w:eastAsia="zh-CN"/>
              </w:rPr>
              <w:t>10</w:t>
            </w:r>
            <w:r>
              <w:rPr>
                <w:rFonts w:hint="eastAsia" w:ascii="宋体" w:hAnsi="宋体" w:eastAsia="宋体" w:cs="宋体"/>
                <w:highlight w:val="none"/>
              </w:rPr>
              <w:t>时，所有评审结论为合格的投标人全部推荐为中标候选人</w:t>
            </w:r>
            <w:r>
              <w:rPr>
                <w:rFonts w:hint="eastAsia" w:ascii="宋体" w:hAnsi="宋体" w:eastAsia="宋体" w:cs="宋体"/>
                <w:highlight w:val="none"/>
                <w:lang w:eastAsia="zh-CN"/>
              </w:rPr>
              <w:t>；</w:t>
            </w:r>
            <w:r>
              <w:rPr>
                <w:rFonts w:hint="eastAsia" w:ascii="宋体" w:hAnsi="宋体" w:eastAsia="宋体" w:cs="宋体"/>
                <w:highlight w:val="none"/>
              </w:rPr>
              <w:t>③当</w:t>
            </w:r>
            <w:r>
              <w:rPr>
                <w:rFonts w:hint="eastAsia" w:ascii="宋体" w:hAnsi="宋体" w:eastAsia="宋体" w:cs="宋体"/>
                <w:highlight w:val="none"/>
                <w:lang w:val="en-US" w:eastAsia="zh-CN"/>
              </w:rPr>
              <w:t>10</w:t>
            </w:r>
            <w:r>
              <w:rPr>
                <w:rFonts w:hint="eastAsia" w:ascii="宋体" w:hAnsi="宋体" w:eastAsia="宋体" w:cs="宋体"/>
                <w:highlight w:val="none"/>
              </w:rPr>
              <w:t>＜F时，按照择优原则，</w:t>
            </w:r>
            <w:r>
              <w:rPr>
                <w:rFonts w:hint="eastAsia" w:ascii="宋体" w:hAnsi="宋体" w:eastAsia="宋体" w:cs="宋体"/>
                <w:highlight w:val="none"/>
                <w:lang w:val="en-US" w:eastAsia="en-US"/>
              </w:rPr>
              <w:t>差额推荐中标候选人，</w:t>
            </w:r>
            <w:r>
              <w:rPr>
                <w:rFonts w:hint="eastAsia" w:ascii="宋体" w:hAnsi="宋体" w:eastAsia="宋体" w:cs="宋体"/>
                <w:highlight w:val="none"/>
                <w:lang w:val="en-US" w:eastAsia="zh-CN"/>
              </w:rPr>
              <w:t>按照综合评审得分由高到低的排名顺序，</w:t>
            </w:r>
            <w:r>
              <w:rPr>
                <w:rFonts w:hint="eastAsia" w:ascii="宋体" w:hAnsi="宋体" w:eastAsia="宋体" w:cs="宋体"/>
                <w:highlight w:val="none"/>
              </w:rPr>
              <w:t>评标委员会推荐</w:t>
            </w:r>
            <w:r>
              <w:rPr>
                <w:rFonts w:hint="eastAsia" w:ascii="宋体" w:hAnsi="宋体" w:eastAsia="宋体" w:cs="宋体"/>
                <w:highlight w:val="none"/>
                <w:lang w:val="en-US" w:eastAsia="zh-CN"/>
              </w:rPr>
              <w:t>不超过10</w:t>
            </w:r>
            <w:r>
              <w:rPr>
                <w:rFonts w:hint="eastAsia" w:ascii="宋体" w:hAnsi="宋体" w:eastAsia="宋体" w:cs="宋体"/>
                <w:highlight w:val="none"/>
              </w:rPr>
              <w:t>名中标候选人。</w:t>
            </w:r>
            <w:r>
              <w:rPr>
                <w:rFonts w:hint="eastAsia" w:ascii="宋体" w:hAnsi="宋体" w:eastAsia="宋体" w:cs="宋体"/>
                <w:highlight w:val="none"/>
                <w:lang w:val="en-US" w:eastAsia="en-US"/>
              </w:rPr>
              <w:t>评标委员会提交的评标报告中，推荐的中标候选人排名不分先后，公布顺序按照其统一社会信用代码后4 位(除校验码外) 由小到大排列。评标委员应当根据招标文件规定的评标方法和标准对投标文件的价格、技术以及投标人的信用状况和履约能力等因素进行评审后，向招标人提出书面评标报告，推荐中标候选人，并在评标报告评审结论中载明每个中标候选人的特点、优势、缺点、风险等评审情况和推荐理由，并对技术、质量、</w:t>
            </w:r>
            <w:r>
              <w:rPr>
                <w:rFonts w:hint="eastAsia" w:ascii="宋体" w:hAnsi="宋体" w:eastAsia="宋体" w:cs="宋体"/>
                <w:highlight w:val="none"/>
                <w:lang w:val="en-US" w:eastAsia="zh-CN"/>
              </w:rPr>
              <w:t>服务期限</w:t>
            </w:r>
            <w:r>
              <w:rPr>
                <w:rFonts w:hint="eastAsia" w:ascii="宋体" w:hAnsi="宋体" w:eastAsia="宋体" w:cs="宋体"/>
                <w:highlight w:val="none"/>
                <w:lang w:val="en-US" w:eastAsia="en-US"/>
              </w:rPr>
              <w:t>的控制能力等提供技术咨询建议，供定标委员会参考。</w:t>
            </w:r>
          </w:p>
        </w:tc>
      </w:tr>
      <w:tr w14:paraId="070F2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1024" w:type="dxa"/>
            <w:vMerge w:val="restart"/>
            <w:tcBorders>
              <w:top w:val="single" w:color="auto" w:sz="4" w:space="0"/>
              <w:bottom w:val="nil"/>
            </w:tcBorders>
            <w:vAlign w:val="top"/>
          </w:tcPr>
          <w:p w14:paraId="46E66E2F">
            <w:pPr>
              <w:spacing w:line="255" w:lineRule="auto"/>
              <w:rPr>
                <w:rFonts w:hint="eastAsia" w:ascii="宋体" w:hAnsi="宋体" w:eastAsia="宋体" w:cs="宋体"/>
                <w:sz w:val="21"/>
                <w:szCs w:val="21"/>
                <w:highlight w:val="none"/>
              </w:rPr>
            </w:pPr>
          </w:p>
          <w:p w14:paraId="4376A0A7">
            <w:pPr>
              <w:spacing w:line="256" w:lineRule="auto"/>
              <w:rPr>
                <w:rFonts w:hint="eastAsia" w:ascii="宋体" w:hAnsi="宋体" w:eastAsia="宋体" w:cs="宋体"/>
                <w:sz w:val="21"/>
                <w:szCs w:val="21"/>
                <w:highlight w:val="none"/>
              </w:rPr>
            </w:pPr>
          </w:p>
          <w:p w14:paraId="6FB7CF7C">
            <w:pPr>
              <w:spacing w:line="256" w:lineRule="auto"/>
              <w:rPr>
                <w:rFonts w:hint="eastAsia" w:ascii="宋体" w:hAnsi="宋体" w:eastAsia="宋体" w:cs="宋体"/>
                <w:sz w:val="21"/>
                <w:szCs w:val="21"/>
                <w:highlight w:val="none"/>
              </w:rPr>
            </w:pPr>
          </w:p>
          <w:p w14:paraId="482560D8">
            <w:pPr>
              <w:spacing w:line="256" w:lineRule="auto"/>
              <w:rPr>
                <w:rFonts w:hint="eastAsia" w:ascii="宋体" w:hAnsi="宋体" w:eastAsia="宋体" w:cs="宋体"/>
                <w:sz w:val="21"/>
                <w:szCs w:val="21"/>
                <w:highlight w:val="none"/>
              </w:rPr>
            </w:pPr>
          </w:p>
          <w:p w14:paraId="57CF91DE">
            <w:pPr>
              <w:spacing w:line="256" w:lineRule="auto"/>
              <w:rPr>
                <w:rFonts w:hint="eastAsia" w:ascii="宋体" w:hAnsi="宋体" w:eastAsia="宋体" w:cs="宋体"/>
                <w:sz w:val="21"/>
                <w:szCs w:val="21"/>
                <w:highlight w:val="none"/>
              </w:rPr>
            </w:pPr>
          </w:p>
          <w:p w14:paraId="076F93C5">
            <w:pPr>
              <w:pStyle w:val="14"/>
              <w:spacing w:before="78"/>
              <w:ind w:left="22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2.1.1</w:t>
            </w:r>
          </w:p>
        </w:tc>
        <w:tc>
          <w:tcPr>
            <w:tcW w:w="562" w:type="dxa"/>
            <w:vMerge w:val="restart"/>
            <w:tcBorders>
              <w:top w:val="single" w:color="auto" w:sz="4" w:space="0"/>
              <w:bottom w:val="nil"/>
            </w:tcBorders>
            <w:textDirection w:val="tbRlV"/>
            <w:vAlign w:val="top"/>
          </w:tcPr>
          <w:p w14:paraId="16CBC2E8">
            <w:pPr>
              <w:pStyle w:val="14"/>
              <w:spacing w:before="160" w:line="209" w:lineRule="auto"/>
              <w:ind w:left="567"/>
              <w:rPr>
                <w:rFonts w:hint="eastAsia" w:ascii="宋体" w:hAnsi="宋体" w:eastAsia="宋体" w:cs="宋体"/>
                <w:sz w:val="21"/>
                <w:szCs w:val="21"/>
                <w:highlight w:val="none"/>
              </w:rPr>
            </w:pPr>
            <w:r>
              <w:rPr>
                <w:rFonts w:hint="eastAsia" w:ascii="宋体" w:hAnsi="宋体" w:eastAsia="宋体" w:cs="宋体"/>
                <w:sz w:val="21"/>
                <w:szCs w:val="21"/>
                <w:highlight w:val="none"/>
              </w:rPr>
              <w:t>形</w:t>
            </w:r>
            <w:r>
              <w:rPr>
                <w:rFonts w:hint="eastAsia" w:ascii="宋体" w:hAnsi="宋体" w:eastAsia="宋体" w:cs="宋体"/>
                <w:spacing w:val="-39"/>
                <w:sz w:val="21"/>
                <w:szCs w:val="21"/>
                <w:highlight w:val="none"/>
              </w:rPr>
              <w:t xml:space="preserve"> </w:t>
            </w:r>
            <w:r>
              <w:rPr>
                <w:rFonts w:hint="eastAsia" w:ascii="宋体" w:hAnsi="宋体" w:eastAsia="宋体" w:cs="宋体"/>
                <w:sz w:val="21"/>
                <w:szCs w:val="21"/>
                <w:highlight w:val="none"/>
              </w:rPr>
              <w:t>式</w:t>
            </w:r>
            <w:r>
              <w:rPr>
                <w:rFonts w:hint="eastAsia" w:ascii="宋体" w:hAnsi="宋体" w:eastAsia="宋体" w:cs="宋体"/>
                <w:spacing w:val="-41"/>
                <w:sz w:val="21"/>
                <w:szCs w:val="21"/>
                <w:highlight w:val="none"/>
              </w:rPr>
              <w:t xml:space="preserve"> </w:t>
            </w:r>
            <w:r>
              <w:rPr>
                <w:rFonts w:hint="eastAsia" w:ascii="宋体" w:hAnsi="宋体" w:eastAsia="宋体" w:cs="宋体"/>
                <w:sz w:val="21"/>
                <w:szCs w:val="21"/>
                <w:highlight w:val="none"/>
              </w:rPr>
              <w:t>评</w:t>
            </w:r>
            <w:r>
              <w:rPr>
                <w:rFonts w:hint="eastAsia" w:ascii="宋体" w:hAnsi="宋体" w:eastAsia="宋体" w:cs="宋体"/>
                <w:spacing w:val="-39"/>
                <w:sz w:val="21"/>
                <w:szCs w:val="21"/>
                <w:highlight w:val="none"/>
              </w:rPr>
              <w:t xml:space="preserve"> </w:t>
            </w:r>
            <w:r>
              <w:rPr>
                <w:rFonts w:hint="eastAsia" w:ascii="宋体" w:hAnsi="宋体" w:eastAsia="宋体" w:cs="宋体"/>
                <w:sz w:val="21"/>
                <w:szCs w:val="21"/>
                <w:highlight w:val="none"/>
              </w:rPr>
              <w:t>审</w:t>
            </w:r>
            <w:r>
              <w:rPr>
                <w:rFonts w:hint="eastAsia" w:ascii="宋体" w:hAnsi="宋体" w:eastAsia="宋体" w:cs="宋体"/>
                <w:spacing w:val="-42"/>
                <w:sz w:val="21"/>
                <w:szCs w:val="21"/>
                <w:highlight w:val="none"/>
              </w:rPr>
              <w:t xml:space="preserve"> </w:t>
            </w:r>
            <w:r>
              <w:rPr>
                <w:rFonts w:hint="eastAsia" w:ascii="宋体" w:hAnsi="宋体" w:eastAsia="宋体" w:cs="宋体"/>
                <w:sz w:val="21"/>
                <w:szCs w:val="21"/>
                <w:highlight w:val="none"/>
              </w:rPr>
              <w:t>标</w:t>
            </w:r>
            <w:r>
              <w:rPr>
                <w:rFonts w:hint="eastAsia" w:ascii="宋体" w:hAnsi="宋体" w:eastAsia="宋体" w:cs="宋体"/>
                <w:spacing w:val="-41"/>
                <w:sz w:val="21"/>
                <w:szCs w:val="21"/>
                <w:highlight w:val="none"/>
              </w:rPr>
              <w:t xml:space="preserve"> </w:t>
            </w:r>
            <w:r>
              <w:rPr>
                <w:rFonts w:hint="eastAsia" w:ascii="宋体" w:hAnsi="宋体" w:eastAsia="宋体" w:cs="宋体"/>
                <w:sz w:val="21"/>
                <w:szCs w:val="21"/>
                <w:highlight w:val="none"/>
              </w:rPr>
              <w:t>准</w:t>
            </w:r>
          </w:p>
        </w:tc>
        <w:tc>
          <w:tcPr>
            <w:tcW w:w="1932" w:type="dxa"/>
            <w:tcBorders>
              <w:top w:val="single" w:color="auto" w:sz="4" w:space="0"/>
            </w:tcBorders>
            <w:vAlign w:val="top"/>
          </w:tcPr>
          <w:p w14:paraId="749F0FEA">
            <w:pPr>
              <w:pStyle w:val="14"/>
              <w:spacing w:before="266" w:line="221" w:lineRule="auto"/>
              <w:ind w:left="374"/>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投标人名称</w:t>
            </w:r>
          </w:p>
        </w:tc>
        <w:tc>
          <w:tcPr>
            <w:tcW w:w="5453" w:type="dxa"/>
            <w:vAlign w:val="top"/>
          </w:tcPr>
          <w:p w14:paraId="06F6982F">
            <w:pPr>
              <w:pStyle w:val="14"/>
              <w:spacing w:before="267" w:line="219" w:lineRule="auto"/>
              <w:ind w:left="62"/>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与营业执照、资质证书一致</w:t>
            </w:r>
          </w:p>
        </w:tc>
      </w:tr>
      <w:tr w14:paraId="7948B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1024" w:type="dxa"/>
            <w:vMerge w:val="continue"/>
            <w:tcBorders>
              <w:top w:val="nil"/>
              <w:bottom w:val="nil"/>
            </w:tcBorders>
            <w:vAlign w:val="top"/>
          </w:tcPr>
          <w:p w14:paraId="080A699A">
            <w:pPr>
              <w:rPr>
                <w:rFonts w:hint="eastAsia" w:ascii="宋体" w:hAnsi="宋体" w:eastAsia="宋体" w:cs="宋体"/>
                <w:sz w:val="21"/>
                <w:szCs w:val="21"/>
                <w:highlight w:val="none"/>
              </w:rPr>
            </w:pPr>
          </w:p>
        </w:tc>
        <w:tc>
          <w:tcPr>
            <w:tcW w:w="562" w:type="dxa"/>
            <w:vMerge w:val="continue"/>
            <w:tcBorders>
              <w:top w:val="nil"/>
              <w:bottom w:val="nil"/>
            </w:tcBorders>
            <w:textDirection w:val="tbRlV"/>
            <w:vAlign w:val="top"/>
          </w:tcPr>
          <w:p w14:paraId="68BF14C6">
            <w:pPr>
              <w:rPr>
                <w:rFonts w:hint="eastAsia" w:ascii="宋体" w:hAnsi="宋体" w:eastAsia="宋体" w:cs="宋体"/>
                <w:sz w:val="21"/>
                <w:szCs w:val="21"/>
                <w:highlight w:val="none"/>
              </w:rPr>
            </w:pPr>
          </w:p>
        </w:tc>
        <w:tc>
          <w:tcPr>
            <w:tcW w:w="1932" w:type="dxa"/>
            <w:vAlign w:val="top"/>
          </w:tcPr>
          <w:p w14:paraId="3D7AA815">
            <w:pPr>
              <w:pStyle w:val="14"/>
              <w:spacing w:before="148" w:line="279" w:lineRule="auto"/>
              <w:ind w:left="269" w:right="124" w:hanging="135"/>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投标函及投标函</w:t>
            </w:r>
            <w:r>
              <w:rPr>
                <w:rFonts w:hint="eastAsia" w:ascii="宋体" w:hAnsi="宋体" w:eastAsia="宋体" w:cs="宋体"/>
                <w:spacing w:val="-5"/>
                <w:sz w:val="21"/>
                <w:szCs w:val="21"/>
                <w:highlight w:val="none"/>
              </w:rPr>
              <w:t>附录签字盖章</w:t>
            </w:r>
          </w:p>
        </w:tc>
        <w:tc>
          <w:tcPr>
            <w:tcW w:w="5453" w:type="dxa"/>
            <w:vAlign w:val="top"/>
          </w:tcPr>
          <w:p w14:paraId="1DE1F16F">
            <w:pPr>
              <w:pStyle w:val="14"/>
              <w:spacing w:before="148" w:line="279" w:lineRule="auto"/>
              <w:ind w:left="57" w:right="50"/>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有法定代表人或其委托代理人签字或盖章并加盖单</w:t>
            </w:r>
            <w:r>
              <w:rPr>
                <w:rFonts w:hint="eastAsia" w:ascii="宋体" w:hAnsi="宋体" w:eastAsia="宋体" w:cs="宋体"/>
                <w:spacing w:val="-5"/>
                <w:sz w:val="21"/>
                <w:szCs w:val="21"/>
                <w:highlight w:val="none"/>
              </w:rPr>
              <w:t>位章</w:t>
            </w:r>
          </w:p>
        </w:tc>
      </w:tr>
      <w:tr w14:paraId="687D0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24" w:type="dxa"/>
            <w:vMerge w:val="continue"/>
            <w:tcBorders>
              <w:top w:val="nil"/>
              <w:bottom w:val="nil"/>
            </w:tcBorders>
            <w:vAlign w:val="top"/>
          </w:tcPr>
          <w:p w14:paraId="7B82B3D7">
            <w:pPr>
              <w:rPr>
                <w:rFonts w:hint="eastAsia" w:ascii="宋体" w:hAnsi="宋体" w:eastAsia="宋体" w:cs="宋体"/>
                <w:sz w:val="21"/>
                <w:szCs w:val="21"/>
                <w:highlight w:val="none"/>
              </w:rPr>
            </w:pPr>
          </w:p>
        </w:tc>
        <w:tc>
          <w:tcPr>
            <w:tcW w:w="562" w:type="dxa"/>
            <w:vMerge w:val="continue"/>
            <w:tcBorders>
              <w:top w:val="nil"/>
              <w:bottom w:val="nil"/>
            </w:tcBorders>
            <w:textDirection w:val="tbRlV"/>
            <w:vAlign w:val="top"/>
          </w:tcPr>
          <w:p w14:paraId="1C209FD5">
            <w:pPr>
              <w:rPr>
                <w:rFonts w:hint="eastAsia" w:ascii="宋体" w:hAnsi="宋体" w:eastAsia="宋体" w:cs="宋体"/>
                <w:sz w:val="21"/>
                <w:szCs w:val="21"/>
                <w:highlight w:val="none"/>
              </w:rPr>
            </w:pPr>
          </w:p>
        </w:tc>
        <w:tc>
          <w:tcPr>
            <w:tcW w:w="1932" w:type="dxa"/>
            <w:vAlign w:val="top"/>
          </w:tcPr>
          <w:p w14:paraId="0569B93C">
            <w:pPr>
              <w:pStyle w:val="14"/>
              <w:spacing w:before="270" w:line="220" w:lineRule="auto"/>
              <w:ind w:left="254"/>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投标文件格式</w:t>
            </w:r>
          </w:p>
        </w:tc>
        <w:tc>
          <w:tcPr>
            <w:tcW w:w="5453" w:type="dxa"/>
            <w:vAlign w:val="top"/>
          </w:tcPr>
          <w:p w14:paraId="56AAD135">
            <w:pPr>
              <w:pStyle w:val="14"/>
              <w:spacing w:before="271" w:line="219" w:lineRule="auto"/>
              <w:ind w:left="59"/>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符合第六章“投标文件格式</w:t>
            </w:r>
            <w:r>
              <w:rPr>
                <w:rFonts w:hint="eastAsia" w:ascii="宋体" w:hAnsi="宋体" w:eastAsia="宋体" w:cs="宋体"/>
                <w:spacing w:val="-85"/>
                <w:sz w:val="21"/>
                <w:szCs w:val="21"/>
                <w:highlight w:val="none"/>
              </w:rPr>
              <w:t xml:space="preserve"> </w:t>
            </w:r>
            <w:r>
              <w:rPr>
                <w:rFonts w:hint="eastAsia" w:ascii="宋体" w:hAnsi="宋体" w:eastAsia="宋体" w:cs="宋体"/>
                <w:spacing w:val="-3"/>
                <w:sz w:val="21"/>
                <w:szCs w:val="21"/>
                <w:highlight w:val="none"/>
              </w:rPr>
              <w:t>”的要求</w:t>
            </w:r>
          </w:p>
        </w:tc>
      </w:tr>
      <w:tr w14:paraId="002D1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8" w:hRule="atLeast"/>
        </w:trPr>
        <w:tc>
          <w:tcPr>
            <w:tcW w:w="1024" w:type="dxa"/>
            <w:vMerge w:val="continue"/>
            <w:tcBorders>
              <w:top w:val="nil"/>
            </w:tcBorders>
            <w:vAlign w:val="top"/>
          </w:tcPr>
          <w:p w14:paraId="7873821C">
            <w:pPr>
              <w:rPr>
                <w:rFonts w:hint="eastAsia" w:ascii="宋体" w:hAnsi="宋体" w:eastAsia="宋体" w:cs="宋体"/>
                <w:sz w:val="21"/>
                <w:szCs w:val="21"/>
                <w:highlight w:val="none"/>
              </w:rPr>
            </w:pPr>
          </w:p>
        </w:tc>
        <w:tc>
          <w:tcPr>
            <w:tcW w:w="562" w:type="dxa"/>
            <w:vMerge w:val="continue"/>
            <w:tcBorders>
              <w:top w:val="nil"/>
            </w:tcBorders>
            <w:textDirection w:val="tbRlV"/>
            <w:vAlign w:val="top"/>
          </w:tcPr>
          <w:p w14:paraId="5C930EE3">
            <w:pPr>
              <w:rPr>
                <w:rFonts w:hint="eastAsia" w:ascii="宋体" w:hAnsi="宋体" w:eastAsia="宋体" w:cs="宋体"/>
                <w:sz w:val="21"/>
                <w:szCs w:val="21"/>
                <w:highlight w:val="none"/>
              </w:rPr>
            </w:pPr>
          </w:p>
        </w:tc>
        <w:tc>
          <w:tcPr>
            <w:tcW w:w="1932" w:type="dxa"/>
            <w:vAlign w:val="center"/>
          </w:tcPr>
          <w:p w14:paraId="4452CC58">
            <w:pPr>
              <w:pStyle w:val="14"/>
              <w:spacing w:before="270" w:line="219" w:lineRule="auto"/>
              <w:ind w:left="490"/>
              <w:jc w:val="both"/>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报价唯一</w:t>
            </w:r>
          </w:p>
        </w:tc>
        <w:tc>
          <w:tcPr>
            <w:tcW w:w="5453" w:type="dxa"/>
            <w:vAlign w:val="center"/>
          </w:tcPr>
          <w:p w14:paraId="4CCD7A32">
            <w:pPr>
              <w:pStyle w:val="14"/>
              <w:spacing w:before="270" w:line="219" w:lineRule="auto"/>
              <w:ind w:left="71"/>
              <w:jc w:val="both"/>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只能有一个有效报价</w:t>
            </w:r>
          </w:p>
        </w:tc>
      </w:tr>
      <w:tr w14:paraId="64DAA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4" w:type="dxa"/>
            <w:vMerge w:val="restart"/>
            <w:tcBorders>
              <w:bottom w:val="nil"/>
            </w:tcBorders>
            <w:vAlign w:val="top"/>
          </w:tcPr>
          <w:p w14:paraId="3A66908E">
            <w:pPr>
              <w:spacing w:line="266" w:lineRule="auto"/>
              <w:rPr>
                <w:rFonts w:hint="eastAsia" w:ascii="宋体" w:hAnsi="宋体" w:eastAsia="宋体" w:cs="宋体"/>
                <w:sz w:val="21"/>
                <w:szCs w:val="21"/>
                <w:highlight w:val="none"/>
              </w:rPr>
            </w:pPr>
          </w:p>
          <w:p w14:paraId="160270C7">
            <w:pPr>
              <w:spacing w:line="267" w:lineRule="auto"/>
              <w:rPr>
                <w:rFonts w:hint="eastAsia" w:ascii="宋体" w:hAnsi="宋体" w:eastAsia="宋体" w:cs="宋体"/>
                <w:sz w:val="21"/>
                <w:szCs w:val="21"/>
                <w:highlight w:val="none"/>
              </w:rPr>
            </w:pPr>
          </w:p>
          <w:p w14:paraId="69DDD6E3">
            <w:pPr>
              <w:spacing w:line="267" w:lineRule="auto"/>
              <w:rPr>
                <w:rFonts w:hint="eastAsia" w:ascii="宋体" w:hAnsi="宋体" w:eastAsia="宋体" w:cs="宋体"/>
                <w:sz w:val="21"/>
                <w:szCs w:val="21"/>
                <w:highlight w:val="none"/>
              </w:rPr>
            </w:pPr>
          </w:p>
          <w:p w14:paraId="38E21D1A">
            <w:pPr>
              <w:spacing w:line="267" w:lineRule="auto"/>
              <w:rPr>
                <w:rFonts w:hint="eastAsia" w:ascii="宋体" w:hAnsi="宋体" w:eastAsia="宋体" w:cs="宋体"/>
                <w:sz w:val="21"/>
                <w:szCs w:val="21"/>
                <w:highlight w:val="none"/>
              </w:rPr>
            </w:pPr>
          </w:p>
          <w:p w14:paraId="066C32FE">
            <w:pPr>
              <w:spacing w:line="267" w:lineRule="auto"/>
              <w:rPr>
                <w:rFonts w:hint="eastAsia" w:ascii="宋体" w:hAnsi="宋体" w:eastAsia="宋体" w:cs="宋体"/>
                <w:sz w:val="21"/>
                <w:szCs w:val="21"/>
                <w:highlight w:val="none"/>
                <w:lang w:eastAsia="zh-CN"/>
              </w:rPr>
            </w:pPr>
          </w:p>
          <w:p w14:paraId="00D8AD18">
            <w:pPr>
              <w:spacing w:line="267" w:lineRule="auto"/>
              <w:rPr>
                <w:rFonts w:hint="eastAsia" w:ascii="宋体" w:hAnsi="宋体" w:eastAsia="宋体" w:cs="宋体"/>
                <w:sz w:val="21"/>
                <w:szCs w:val="21"/>
                <w:highlight w:val="none"/>
              </w:rPr>
            </w:pPr>
          </w:p>
          <w:p w14:paraId="79EFDC34">
            <w:pPr>
              <w:spacing w:line="267" w:lineRule="auto"/>
              <w:rPr>
                <w:rFonts w:hint="eastAsia" w:ascii="宋体" w:hAnsi="宋体" w:eastAsia="宋体" w:cs="宋体"/>
                <w:sz w:val="21"/>
                <w:szCs w:val="21"/>
                <w:highlight w:val="none"/>
              </w:rPr>
            </w:pPr>
          </w:p>
          <w:p w14:paraId="5AD3496A">
            <w:pPr>
              <w:pStyle w:val="14"/>
              <w:spacing w:before="78"/>
              <w:ind w:left="22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2.1.2</w:t>
            </w:r>
          </w:p>
        </w:tc>
        <w:tc>
          <w:tcPr>
            <w:tcW w:w="562" w:type="dxa"/>
            <w:vMerge w:val="restart"/>
            <w:tcBorders>
              <w:bottom w:val="nil"/>
            </w:tcBorders>
            <w:textDirection w:val="tbRlV"/>
            <w:vAlign w:val="top"/>
          </w:tcPr>
          <w:p w14:paraId="75426F77">
            <w:pPr>
              <w:pStyle w:val="14"/>
              <w:spacing w:before="159" w:line="209" w:lineRule="auto"/>
              <w:ind w:left="1159"/>
              <w:rPr>
                <w:rFonts w:hint="eastAsia" w:ascii="宋体" w:hAnsi="宋体" w:eastAsia="宋体" w:cs="宋体"/>
                <w:sz w:val="21"/>
                <w:szCs w:val="21"/>
                <w:highlight w:val="none"/>
              </w:rPr>
            </w:pPr>
            <w:r>
              <w:rPr>
                <w:rFonts w:hint="eastAsia" w:cs="宋体"/>
                <w:sz w:val="21"/>
                <w:szCs w:val="21"/>
                <w:highlight w:val="none"/>
                <w:lang w:eastAsia="zh-CN"/>
              </w:rPr>
              <w:t>资格</w:t>
            </w:r>
            <w:r>
              <w:rPr>
                <w:rFonts w:hint="eastAsia" w:ascii="宋体" w:hAnsi="宋体" w:eastAsia="宋体" w:cs="宋体"/>
                <w:spacing w:val="-39"/>
                <w:sz w:val="21"/>
                <w:szCs w:val="21"/>
                <w:highlight w:val="none"/>
              </w:rPr>
              <w:t xml:space="preserve"> </w:t>
            </w:r>
            <w:r>
              <w:rPr>
                <w:rFonts w:hint="eastAsia" w:ascii="宋体" w:hAnsi="宋体" w:eastAsia="宋体" w:cs="宋体"/>
                <w:sz w:val="21"/>
                <w:szCs w:val="21"/>
                <w:highlight w:val="none"/>
              </w:rPr>
              <w:t>格</w:t>
            </w:r>
            <w:r>
              <w:rPr>
                <w:rFonts w:hint="eastAsia" w:ascii="宋体" w:hAnsi="宋体" w:eastAsia="宋体" w:cs="宋体"/>
                <w:spacing w:val="-39"/>
                <w:sz w:val="21"/>
                <w:szCs w:val="21"/>
                <w:highlight w:val="none"/>
              </w:rPr>
              <w:t xml:space="preserve"> </w:t>
            </w:r>
            <w:r>
              <w:rPr>
                <w:rFonts w:hint="eastAsia" w:ascii="宋体" w:hAnsi="宋体" w:eastAsia="宋体" w:cs="宋体"/>
                <w:sz w:val="21"/>
                <w:szCs w:val="21"/>
                <w:highlight w:val="none"/>
              </w:rPr>
              <w:t>评</w:t>
            </w:r>
            <w:r>
              <w:rPr>
                <w:rFonts w:hint="eastAsia" w:ascii="宋体" w:hAnsi="宋体" w:eastAsia="宋体" w:cs="宋体"/>
                <w:spacing w:val="-41"/>
                <w:sz w:val="21"/>
                <w:szCs w:val="21"/>
                <w:highlight w:val="none"/>
              </w:rPr>
              <w:t xml:space="preserve"> </w:t>
            </w:r>
            <w:r>
              <w:rPr>
                <w:rFonts w:hint="eastAsia" w:ascii="宋体" w:hAnsi="宋体" w:eastAsia="宋体" w:cs="宋体"/>
                <w:sz w:val="21"/>
                <w:szCs w:val="21"/>
                <w:highlight w:val="none"/>
              </w:rPr>
              <w:t>审</w:t>
            </w:r>
            <w:r>
              <w:rPr>
                <w:rFonts w:hint="eastAsia" w:ascii="宋体" w:hAnsi="宋体" w:eastAsia="宋体" w:cs="宋体"/>
                <w:spacing w:val="-42"/>
                <w:sz w:val="21"/>
                <w:szCs w:val="21"/>
                <w:highlight w:val="none"/>
              </w:rPr>
              <w:t xml:space="preserve"> </w:t>
            </w:r>
            <w:r>
              <w:rPr>
                <w:rFonts w:hint="eastAsia" w:ascii="宋体" w:hAnsi="宋体" w:eastAsia="宋体" w:cs="宋体"/>
                <w:sz w:val="21"/>
                <w:szCs w:val="21"/>
                <w:highlight w:val="none"/>
              </w:rPr>
              <w:t>标</w:t>
            </w:r>
            <w:r>
              <w:rPr>
                <w:rFonts w:hint="eastAsia" w:ascii="宋体" w:hAnsi="宋体" w:eastAsia="宋体" w:cs="宋体"/>
                <w:spacing w:val="-39"/>
                <w:sz w:val="21"/>
                <w:szCs w:val="21"/>
                <w:highlight w:val="none"/>
              </w:rPr>
              <w:t xml:space="preserve"> </w:t>
            </w:r>
            <w:r>
              <w:rPr>
                <w:rFonts w:hint="eastAsia" w:ascii="宋体" w:hAnsi="宋体" w:eastAsia="宋体" w:cs="宋体"/>
                <w:sz w:val="21"/>
                <w:szCs w:val="21"/>
                <w:highlight w:val="none"/>
              </w:rPr>
              <w:t>准</w:t>
            </w:r>
          </w:p>
        </w:tc>
        <w:tc>
          <w:tcPr>
            <w:tcW w:w="1932" w:type="dxa"/>
            <w:vAlign w:val="top"/>
          </w:tcPr>
          <w:p w14:paraId="70F16067">
            <w:pPr>
              <w:pStyle w:val="14"/>
              <w:spacing w:before="271" w:line="220" w:lineRule="auto"/>
              <w:ind w:left="499"/>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营业执照</w:t>
            </w:r>
          </w:p>
        </w:tc>
        <w:tc>
          <w:tcPr>
            <w:tcW w:w="5453" w:type="dxa"/>
            <w:vAlign w:val="top"/>
          </w:tcPr>
          <w:p w14:paraId="3AC4AA0D">
            <w:pPr>
              <w:pStyle w:val="14"/>
              <w:spacing w:before="271" w:line="220" w:lineRule="auto"/>
              <w:ind w:left="62"/>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具备有效的营业执照</w:t>
            </w:r>
          </w:p>
        </w:tc>
      </w:tr>
      <w:tr w14:paraId="03A5B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1024" w:type="dxa"/>
            <w:vMerge w:val="continue"/>
            <w:tcBorders>
              <w:top w:val="nil"/>
              <w:bottom w:val="nil"/>
            </w:tcBorders>
            <w:vAlign w:val="top"/>
          </w:tcPr>
          <w:p w14:paraId="6F55E54E">
            <w:pPr>
              <w:rPr>
                <w:rFonts w:hint="eastAsia" w:ascii="宋体" w:hAnsi="宋体" w:eastAsia="宋体" w:cs="宋体"/>
                <w:sz w:val="21"/>
                <w:szCs w:val="21"/>
                <w:highlight w:val="none"/>
              </w:rPr>
            </w:pPr>
          </w:p>
        </w:tc>
        <w:tc>
          <w:tcPr>
            <w:tcW w:w="562" w:type="dxa"/>
            <w:vMerge w:val="continue"/>
            <w:tcBorders>
              <w:top w:val="nil"/>
              <w:bottom w:val="nil"/>
            </w:tcBorders>
            <w:textDirection w:val="tbRlV"/>
            <w:vAlign w:val="top"/>
          </w:tcPr>
          <w:p w14:paraId="2089EBBD">
            <w:pPr>
              <w:rPr>
                <w:rFonts w:hint="eastAsia" w:ascii="宋体" w:hAnsi="宋体" w:eastAsia="宋体" w:cs="宋体"/>
                <w:sz w:val="21"/>
                <w:szCs w:val="21"/>
                <w:highlight w:val="none"/>
              </w:rPr>
            </w:pPr>
          </w:p>
        </w:tc>
        <w:tc>
          <w:tcPr>
            <w:tcW w:w="1932" w:type="dxa"/>
            <w:vAlign w:val="center"/>
          </w:tcPr>
          <w:p w14:paraId="2E54B3B7">
            <w:pPr>
              <w:pStyle w:val="14"/>
              <w:spacing w:before="146" w:line="220" w:lineRule="auto"/>
              <w:jc w:val="center"/>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资质等级</w:t>
            </w:r>
          </w:p>
        </w:tc>
        <w:tc>
          <w:tcPr>
            <w:tcW w:w="5453" w:type="dxa"/>
            <w:vAlign w:val="top"/>
          </w:tcPr>
          <w:p w14:paraId="39CF8B09">
            <w:pPr>
              <w:pStyle w:val="14"/>
              <w:spacing w:before="147" w:line="219" w:lineRule="auto"/>
              <w:ind w:left="114"/>
              <w:rPr>
                <w:rFonts w:hint="eastAsia" w:ascii="宋体" w:hAnsi="宋体" w:eastAsia="宋体" w:cs="宋体"/>
                <w:spacing w:val="-3"/>
                <w:sz w:val="21"/>
                <w:szCs w:val="21"/>
                <w:highlight w:val="none"/>
              </w:rPr>
            </w:pPr>
          </w:p>
          <w:p w14:paraId="4A67CA16">
            <w:pPr>
              <w:pStyle w:val="14"/>
              <w:spacing w:before="147" w:line="219" w:lineRule="auto"/>
              <w:ind w:left="114"/>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符合第二章 “投标人须知</w:t>
            </w:r>
            <w:r>
              <w:rPr>
                <w:rFonts w:hint="eastAsia" w:ascii="宋体" w:hAnsi="宋体" w:eastAsia="宋体" w:cs="宋体"/>
                <w:spacing w:val="-77"/>
                <w:sz w:val="21"/>
                <w:szCs w:val="21"/>
                <w:highlight w:val="none"/>
              </w:rPr>
              <w:t xml:space="preserve"> </w:t>
            </w:r>
            <w:r>
              <w:rPr>
                <w:rFonts w:hint="eastAsia" w:ascii="宋体" w:hAnsi="宋体" w:eastAsia="宋体" w:cs="宋体"/>
                <w:spacing w:val="-3"/>
                <w:sz w:val="21"/>
                <w:szCs w:val="21"/>
                <w:highlight w:val="none"/>
              </w:rPr>
              <w:t>”第 1.4.1</w:t>
            </w:r>
            <w:r>
              <w:rPr>
                <w:rFonts w:hint="eastAsia" w:ascii="宋体" w:hAnsi="宋体" w:eastAsia="宋体" w:cs="宋体"/>
                <w:spacing w:val="13"/>
                <w:sz w:val="21"/>
                <w:szCs w:val="21"/>
                <w:highlight w:val="none"/>
              </w:rPr>
              <w:t xml:space="preserve"> </w:t>
            </w:r>
            <w:r>
              <w:rPr>
                <w:rFonts w:hint="eastAsia" w:ascii="宋体" w:hAnsi="宋体" w:eastAsia="宋体" w:cs="宋体"/>
                <w:spacing w:val="-3"/>
                <w:sz w:val="21"/>
                <w:szCs w:val="21"/>
                <w:highlight w:val="none"/>
              </w:rPr>
              <w:t>项规定</w:t>
            </w:r>
          </w:p>
        </w:tc>
      </w:tr>
      <w:tr w14:paraId="7F70F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24" w:type="dxa"/>
            <w:vMerge w:val="continue"/>
            <w:tcBorders>
              <w:top w:val="nil"/>
              <w:bottom w:val="nil"/>
            </w:tcBorders>
            <w:vAlign w:val="top"/>
          </w:tcPr>
          <w:p w14:paraId="01F1ECA5">
            <w:pPr>
              <w:rPr>
                <w:rFonts w:hint="eastAsia" w:ascii="宋体" w:hAnsi="宋体" w:eastAsia="宋体" w:cs="宋体"/>
                <w:sz w:val="21"/>
                <w:szCs w:val="21"/>
                <w:highlight w:val="none"/>
              </w:rPr>
            </w:pPr>
          </w:p>
        </w:tc>
        <w:tc>
          <w:tcPr>
            <w:tcW w:w="562" w:type="dxa"/>
            <w:vMerge w:val="continue"/>
            <w:tcBorders>
              <w:top w:val="nil"/>
              <w:bottom w:val="nil"/>
            </w:tcBorders>
            <w:textDirection w:val="tbRlV"/>
            <w:vAlign w:val="top"/>
          </w:tcPr>
          <w:p w14:paraId="1D3C648E">
            <w:pPr>
              <w:rPr>
                <w:rFonts w:hint="eastAsia" w:ascii="宋体" w:hAnsi="宋体" w:eastAsia="宋体" w:cs="宋体"/>
                <w:sz w:val="21"/>
                <w:szCs w:val="21"/>
                <w:highlight w:val="none"/>
              </w:rPr>
            </w:pPr>
          </w:p>
        </w:tc>
        <w:tc>
          <w:tcPr>
            <w:tcW w:w="1932" w:type="dxa"/>
            <w:vAlign w:val="top"/>
          </w:tcPr>
          <w:p w14:paraId="280544F4">
            <w:pPr>
              <w:pStyle w:val="14"/>
              <w:spacing w:before="272" w:line="220" w:lineRule="auto"/>
              <w:ind w:left="375"/>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项目负责人</w:t>
            </w:r>
          </w:p>
        </w:tc>
        <w:tc>
          <w:tcPr>
            <w:tcW w:w="5453" w:type="dxa"/>
            <w:vAlign w:val="top"/>
          </w:tcPr>
          <w:p w14:paraId="5F92AB5A">
            <w:pPr>
              <w:pStyle w:val="14"/>
              <w:spacing w:before="146" w:line="219" w:lineRule="auto"/>
              <w:ind w:left="114"/>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符合第二章 “投标人须知</w:t>
            </w:r>
            <w:r>
              <w:rPr>
                <w:rFonts w:hint="eastAsia" w:ascii="宋体" w:hAnsi="宋体" w:eastAsia="宋体" w:cs="宋体"/>
                <w:spacing w:val="-77"/>
                <w:sz w:val="21"/>
                <w:szCs w:val="21"/>
                <w:highlight w:val="none"/>
              </w:rPr>
              <w:t xml:space="preserve"> </w:t>
            </w:r>
            <w:r>
              <w:rPr>
                <w:rFonts w:hint="eastAsia" w:ascii="宋体" w:hAnsi="宋体" w:eastAsia="宋体" w:cs="宋体"/>
                <w:spacing w:val="-3"/>
                <w:sz w:val="21"/>
                <w:szCs w:val="21"/>
                <w:highlight w:val="none"/>
              </w:rPr>
              <w:t>”第 1.4.1</w:t>
            </w:r>
            <w:r>
              <w:rPr>
                <w:rFonts w:hint="eastAsia" w:ascii="宋体" w:hAnsi="宋体" w:eastAsia="宋体" w:cs="宋体"/>
                <w:spacing w:val="13"/>
                <w:sz w:val="21"/>
                <w:szCs w:val="21"/>
                <w:highlight w:val="none"/>
              </w:rPr>
              <w:t xml:space="preserve"> </w:t>
            </w:r>
            <w:r>
              <w:rPr>
                <w:rFonts w:hint="eastAsia" w:ascii="宋体" w:hAnsi="宋体" w:eastAsia="宋体" w:cs="宋体"/>
                <w:spacing w:val="-3"/>
                <w:sz w:val="21"/>
                <w:szCs w:val="21"/>
                <w:highlight w:val="none"/>
              </w:rPr>
              <w:t>项规定</w:t>
            </w:r>
          </w:p>
        </w:tc>
      </w:tr>
      <w:tr w14:paraId="4F630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24" w:type="dxa"/>
            <w:vMerge w:val="continue"/>
            <w:tcBorders>
              <w:top w:val="nil"/>
              <w:bottom w:val="nil"/>
            </w:tcBorders>
            <w:vAlign w:val="top"/>
          </w:tcPr>
          <w:p w14:paraId="770B25DB">
            <w:pPr>
              <w:rPr>
                <w:rFonts w:hint="eastAsia" w:ascii="宋体" w:hAnsi="宋体" w:eastAsia="宋体" w:cs="宋体"/>
                <w:sz w:val="21"/>
                <w:szCs w:val="21"/>
                <w:highlight w:val="none"/>
              </w:rPr>
            </w:pPr>
          </w:p>
        </w:tc>
        <w:tc>
          <w:tcPr>
            <w:tcW w:w="562" w:type="dxa"/>
            <w:vMerge w:val="continue"/>
            <w:tcBorders>
              <w:top w:val="nil"/>
              <w:bottom w:val="nil"/>
            </w:tcBorders>
            <w:textDirection w:val="tbRlV"/>
            <w:vAlign w:val="top"/>
          </w:tcPr>
          <w:p w14:paraId="560E122D">
            <w:pPr>
              <w:rPr>
                <w:rFonts w:hint="eastAsia" w:ascii="宋体" w:hAnsi="宋体" w:eastAsia="宋体" w:cs="宋体"/>
                <w:sz w:val="21"/>
                <w:szCs w:val="21"/>
                <w:highlight w:val="none"/>
              </w:rPr>
            </w:pPr>
          </w:p>
        </w:tc>
        <w:tc>
          <w:tcPr>
            <w:tcW w:w="1932" w:type="dxa"/>
            <w:vAlign w:val="top"/>
          </w:tcPr>
          <w:p w14:paraId="29C8E53A">
            <w:pPr>
              <w:pStyle w:val="14"/>
              <w:spacing w:before="271" w:line="220" w:lineRule="auto"/>
              <w:ind w:left="492"/>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财务要求</w:t>
            </w:r>
          </w:p>
        </w:tc>
        <w:tc>
          <w:tcPr>
            <w:tcW w:w="5453" w:type="dxa"/>
            <w:vAlign w:val="top"/>
          </w:tcPr>
          <w:p w14:paraId="764B2864">
            <w:pPr>
              <w:pStyle w:val="14"/>
              <w:spacing w:before="147" w:line="219" w:lineRule="auto"/>
              <w:ind w:left="114"/>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符合第二章 “投标人须知</w:t>
            </w:r>
            <w:r>
              <w:rPr>
                <w:rFonts w:hint="eastAsia" w:ascii="宋体" w:hAnsi="宋体" w:eastAsia="宋体" w:cs="宋体"/>
                <w:spacing w:val="-77"/>
                <w:sz w:val="21"/>
                <w:szCs w:val="21"/>
                <w:highlight w:val="none"/>
              </w:rPr>
              <w:t xml:space="preserve"> </w:t>
            </w:r>
            <w:r>
              <w:rPr>
                <w:rFonts w:hint="eastAsia" w:ascii="宋体" w:hAnsi="宋体" w:eastAsia="宋体" w:cs="宋体"/>
                <w:spacing w:val="-3"/>
                <w:sz w:val="21"/>
                <w:szCs w:val="21"/>
                <w:highlight w:val="none"/>
              </w:rPr>
              <w:t>”第 1.4.1</w:t>
            </w:r>
            <w:r>
              <w:rPr>
                <w:rFonts w:hint="eastAsia" w:ascii="宋体" w:hAnsi="宋体" w:eastAsia="宋体" w:cs="宋体"/>
                <w:spacing w:val="13"/>
                <w:sz w:val="21"/>
                <w:szCs w:val="21"/>
                <w:highlight w:val="none"/>
              </w:rPr>
              <w:t xml:space="preserve"> </w:t>
            </w:r>
            <w:r>
              <w:rPr>
                <w:rFonts w:hint="eastAsia" w:ascii="宋体" w:hAnsi="宋体" w:eastAsia="宋体" w:cs="宋体"/>
                <w:spacing w:val="-3"/>
                <w:sz w:val="21"/>
                <w:szCs w:val="21"/>
                <w:highlight w:val="none"/>
              </w:rPr>
              <w:t>项规定</w:t>
            </w:r>
          </w:p>
        </w:tc>
      </w:tr>
      <w:tr w14:paraId="771FF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24" w:type="dxa"/>
            <w:vMerge w:val="continue"/>
            <w:tcBorders>
              <w:top w:val="nil"/>
              <w:bottom w:val="nil"/>
            </w:tcBorders>
            <w:vAlign w:val="top"/>
          </w:tcPr>
          <w:p w14:paraId="1B2CA402">
            <w:pPr>
              <w:rPr>
                <w:rFonts w:hint="eastAsia" w:ascii="宋体" w:hAnsi="宋体" w:eastAsia="宋体" w:cs="宋体"/>
                <w:sz w:val="21"/>
                <w:szCs w:val="21"/>
                <w:highlight w:val="none"/>
              </w:rPr>
            </w:pPr>
          </w:p>
        </w:tc>
        <w:tc>
          <w:tcPr>
            <w:tcW w:w="562" w:type="dxa"/>
            <w:vMerge w:val="continue"/>
            <w:tcBorders>
              <w:top w:val="nil"/>
              <w:bottom w:val="nil"/>
            </w:tcBorders>
            <w:textDirection w:val="tbRlV"/>
            <w:vAlign w:val="top"/>
          </w:tcPr>
          <w:p w14:paraId="107588CB">
            <w:pPr>
              <w:rPr>
                <w:rFonts w:hint="eastAsia" w:ascii="宋体" w:hAnsi="宋体" w:eastAsia="宋体" w:cs="宋体"/>
                <w:sz w:val="21"/>
                <w:szCs w:val="21"/>
                <w:highlight w:val="none"/>
              </w:rPr>
            </w:pPr>
          </w:p>
        </w:tc>
        <w:tc>
          <w:tcPr>
            <w:tcW w:w="1932" w:type="dxa"/>
            <w:vAlign w:val="top"/>
          </w:tcPr>
          <w:p w14:paraId="29D0F3DD">
            <w:pPr>
              <w:pStyle w:val="14"/>
              <w:spacing w:before="273" w:line="219" w:lineRule="auto"/>
              <w:ind w:left="491"/>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信誉要求</w:t>
            </w:r>
          </w:p>
        </w:tc>
        <w:tc>
          <w:tcPr>
            <w:tcW w:w="5453" w:type="dxa"/>
            <w:vAlign w:val="top"/>
          </w:tcPr>
          <w:p w14:paraId="7ECF8679">
            <w:pPr>
              <w:pStyle w:val="14"/>
              <w:spacing w:before="146" w:line="219" w:lineRule="auto"/>
              <w:ind w:left="114"/>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符合第二章 “投标人须知</w:t>
            </w:r>
            <w:r>
              <w:rPr>
                <w:rFonts w:hint="eastAsia" w:ascii="宋体" w:hAnsi="宋体" w:eastAsia="宋体" w:cs="宋体"/>
                <w:spacing w:val="-77"/>
                <w:sz w:val="21"/>
                <w:szCs w:val="21"/>
                <w:highlight w:val="none"/>
              </w:rPr>
              <w:t xml:space="preserve"> </w:t>
            </w:r>
            <w:r>
              <w:rPr>
                <w:rFonts w:hint="eastAsia" w:ascii="宋体" w:hAnsi="宋体" w:eastAsia="宋体" w:cs="宋体"/>
                <w:spacing w:val="-3"/>
                <w:sz w:val="21"/>
                <w:szCs w:val="21"/>
                <w:highlight w:val="none"/>
              </w:rPr>
              <w:t>”第 1.4.1</w:t>
            </w:r>
            <w:r>
              <w:rPr>
                <w:rFonts w:hint="eastAsia" w:ascii="宋体" w:hAnsi="宋体" w:eastAsia="宋体" w:cs="宋体"/>
                <w:spacing w:val="13"/>
                <w:sz w:val="21"/>
                <w:szCs w:val="21"/>
                <w:highlight w:val="none"/>
              </w:rPr>
              <w:t xml:space="preserve"> </w:t>
            </w:r>
            <w:r>
              <w:rPr>
                <w:rFonts w:hint="eastAsia" w:ascii="宋体" w:hAnsi="宋体" w:eastAsia="宋体" w:cs="宋体"/>
                <w:spacing w:val="-3"/>
                <w:sz w:val="21"/>
                <w:szCs w:val="21"/>
                <w:highlight w:val="none"/>
              </w:rPr>
              <w:t>项规定</w:t>
            </w:r>
          </w:p>
        </w:tc>
      </w:tr>
      <w:tr w14:paraId="44DC4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5" w:hRule="atLeast"/>
        </w:trPr>
        <w:tc>
          <w:tcPr>
            <w:tcW w:w="1024" w:type="dxa"/>
            <w:vMerge w:val="continue"/>
            <w:tcBorders>
              <w:top w:val="nil"/>
            </w:tcBorders>
            <w:vAlign w:val="top"/>
          </w:tcPr>
          <w:p w14:paraId="309C3DF2">
            <w:pPr>
              <w:rPr>
                <w:rFonts w:hint="eastAsia" w:ascii="宋体" w:hAnsi="宋体" w:eastAsia="宋体" w:cs="宋体"/>
                <w:sz w:val="21"/>
                <w:szCs w:val="21"/>
                <w:highlight w:val="none"/>
              </w:rPr>
            </w:pPr>
          </w:p>
        </w:tc>
        <w:tc>
          <w:tcPr>
            <w:tcW w:w="562" w:type="dxa"/>
            <w:vMerge w:val="continue"/>
            <w:tcBorders>
              <w:top w:val="nil"/>
            </w:tcBorders>
            <w:textDirection w:val="tbRlV"/>
            <w:vAlign w:val="top"/>
          </w:tcPr>
          <w:p w14:paraId="48DA2A55">
            <w:pPr>
              <w:rPr>
                <w:rFonts w:hint="eastAsia" w:ascii="宋体" w:hAnsi="宋体" w:eastAsia="宋体" w:cs="宋体"/>
                <w:sz w:val="21"/>
                <w:szCs w:val="21"/>
                <w:highlight w:val="none"/>
              </w:rPr>
            </w:pPr>
          </w:p>
        </w:tc>
        <w:tc>
          <w:tcPr>
            <w:tcW w:w="1932" w:type="dxa"/>
            <w:vAlign w:val="top"/>
          </w:tcPr>
          <w:p w14:paraId="7D5627EE">
            <w:pPr>
              <w:pStyle w:val="14"/>
              <w:spacing w:before="271" w:line="221" w:lineRule="auto"/>
              <w:ind w:left="492"/>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其他要求</w:t>
            </w:r>
          </w:p>
        </w:tc>
        <w:tc>
          <w:tcPr>
            <w:tcW w:w="5453" w:type="dxa"/>
            <w:vAlign w:val="top"/>
          </w:tcPr>
          <w:p w14:paraId="2D3EAC3A">
            <w:pPr>
              <w:pStyle w:val="14"/>
              <w:spacing w:before="272" w:line="219" w:lineRule="auto"/>
              <w:ind w:left="59"/>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符合第二章“投标人须知</w:t>
            </w:r>
            <w:r>
              <w:rPr>
                <w:rFonts w:hint="eastAsia" w:ascii="宋体" w:hAnsi="宋体" w:eastAsia="宋体" w:cs="宋体"/>
                <w:spacing w:val="-89"/>
                <w:sz w:val="21"/>
                <w:szCs w:val="21"/>
                <w:highlight w:val="none"/>
              </w:rPr>
              <w:t xml:space="preserve"> </w:t>
            </w:r>
            <w:r>
              <w:rPr>
                <w:rFonts w:hint="eastAsia" w:ascii="宋体" w:hAnsi="宋体" w:eastAsia="宋体" w:cs="宋体"/>
                <w:spacing w:val="-4"/>
                <w:sz w:val="21"/>
                <w:szCs w:val="21"/>
                <w:highlight w:val="none"/>
              </w:rPr>
              <w:t>”第</w:t>
            </w:r>
            <w:r>
              <w:rPr>
                <w:rFonts w:hint="eastAsia" w:ascii="宋体" w:hAnsi="宋体" w:eastAsia="宋体" w:cs="宋体"/>
                <w:spacing w:val="-33"/>
                <w:sz w:val="21"/>
                <w:szCs w:val="21"/>
                <w:highlight w:val="none"/>
              </w:rPr>
              <w:t xml:space="preserve"> </w:t>
            </w:r>
            <w:r>
              <w:rPr>
                <w:rFonts w:hint="eastAsia" w:ascii="宋体" w:hAnsi="宋体" w:eastAsia="宋体" w:cs="宋体"/>
                <w:spacing w:val="-4"/>
                <w:sz w:val="21"/>
                <w:szCs w:val="21"/>
                <w:highlight w:val="none"/>
              </w:rPr>
              <w:t>1.4.1</w:t>
            </w:r>
            <w:r>
              <w:rPr>
                <w:rFonts w:hint="eastAsia" w:ascii="宋体" w:hAnsi="宋体" w:eastAsia="宋体" w:cs="宋体"/>
                <w:spacing w:val="-47"/>
                <w:sz w:val="21"/>
                <w:szCs w:val="21"/>
                <w:highlight w:val="none"/>
              </w:rPr>
              <w:t xml:space="preserve"> </w:t>
            </w:r>
            <w:r>
              <w:rPr>
                <w:rFonts w:hint="eastAsia" w:ascii="宋体" w:hAnsi="宋体" w:eastAsia="宋体" w:cs="宋体"/>
                <w:spacing w:val="-4"/>
                <w:sz w:val="21"/>
                <w:szCs w:val="21"/>
                <w:highlight w:val="none"/>
              </w:rPr>
              <w:t>项规定</w:t>
            </w:r>
          </w:p>
        </w:tc>
      </w:tr>
      <w:tr w14:paraId="45C37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024" w:type="dxa"/>
            <w:vMerge w:val="restart"/>
            <w:vAlign w:val="center"/>
          </w:tcPr>
          <w:p w14:paraId="6F8CEC37">
            <w:pPr>
              <w:spacing w:line="245" w:lineRule="auto"/>
              <w:jc w:val="both"/>
              <w:rPr>
                <w:rFonts w:hint="eastAsia" w:ascii="宋体" w:hAnsi="宋体" w:eastAsia="宋体" w:cs="宋体"/>
                <w:sz w:val="21"/>
                <w:szCs w:val="21"/>
                <w:highlight w:val="none"/>
              </w:rPr>
            </w:pPr>
          </w:p>
          <w:p w14:paraId="3D941C05">
            <w:pPr>
              <w:pStyle w:val="14"/>
              <w:spacing w:before="78"/>
              <w:ind w:left="62"/>
              <w:jc w:val="center"/>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2.1.3</w:t>
            </w:r>
          </w:p>
        </w:tc>
        <w:tc>
          <w:tcPr>
            <w:tcW w:w="562" w:type="dxa"/>
            <w:vMerge w:val="restart"/>
            <w:textDirection w:val="tbRlV"/>
            <w:vAlign w:val="top"/>
          </w:tcPr>
          <w:p w14:paraId="26A72E60">
            <w:pPr>
              <w:pStyle w:val="14"/>
              <w:spacing w:before="160" w:line="209" w:lineRule="auto"/>
              <w:ind w:left="1360"/>
              <w:rPr>
                <w:rFonts w:hint="eastAsia" w:ascii="宋体" w:hAnsi="宋体" w:eastAsia="宋体" w:cs="宋体"/>
                <w:sz w:val="21"/>
                <w:szCs w:val="21"/>
                <w:highlight w:val="none"/>
              </w:rPr>
            </w:pPr>
            <w:r>
              <w:rPr>
                <w:rFonts w:hint="eastAsia" w:ascii="宋体" w:hAnsi="宋体" w:eastAsia="宋体" w:cs="宋体"/>
                <w:b w:val="0"/>
                <w:bCs w:val="0"/>
                <w:spacing w:val="20"/>
                <w:w w:val="117"/>
                <w:sz w:val="21"/>
                <w:szCs w:val="21"/>
                <w:highlight w:val="none"/>
              </w:rPr>
              <w:t>响应性评审标准</w:t>
            </w:r>
          </w:p>
        </w:tc>
        <w:tc>
          <w:tcPr>
            <w:tcW w:w="1932" w:type="dxa"/>
            <w:vAlign w:val="top"/>
          </w:tcPr>
          <w:p w14:paraId="1DB3C845">
            <w:pPr>
              <w:pStyle w:val="14"/>
              <w:spacing w:before="236" w:line="221" w:lineRule="auto"/>
              <w:ind w:left="4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投标范围</w:t>
            </w:r>
          </w:p>
        </w:tc>
        <w:tc>
          <w:tcPr>
            <w:tcW w:w="5453" w:type="dxa"/>
            <w:vAlign w:val="top"/>
          </w:tcPr>
          <w:p w14:paraId="3B16BE24">
            <w:pPr>
              <w:pStyle w:val="14"/>
              <w:spacing w:before="237" w:line="219" w:lineRule="auto"/>
              <w:ind w:left="59"/>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符合第二章“投标人须知前附表</w:t>
            </w:r>
            <w:r>
              <w:rPr>
                <w:rFonts w:hint="eastAsia" w:ascii="宋体" w:hAnsi="宋体" w:eastAsia="宋体" w:cs="宋体"/>
                <w:spacing w:val="-85"/>
                <w:sz w:val="21"/>
                <w:szCs w:val="21"/>
                <w:highlight w:val="none"/>
              </w:rPr>
              <w:t xml:space="preserve"> </w:t>
            </w:r>
            <w:r>
              <w:rPr>
                <w:rFonts w:hint="eastAsia" w:ascii="宋体" w:hAnsi="宋体" w:eastAsia="宋体" w:cs="宋体"/>
                <w:spacing w:val="-2"/>
                <w:sz w:val="21"/>
                <w:szCs w:val="21"/>
                <w:highlight w:val="none"/>
              </w:rPr>
              <w:t>”第1.3.1项要求</w:t>
            </w:r>
          </w:p>
        </w:tc>
      </w:tr>
      <w:tr w14:paraId="1B74A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24" w:type="dxa"/>
            <w:vMerge w:val="continue"/>
            <w:vAlign w:val="top"/>
          </w:tcPr>
          <w:p w14:paraId="5F870EC9">
            <w:pPr>
              <w:rPr>
                <w:rFonts w:hint="eastAsia" w:ascii="宋体" w:hAnsi="宋体" w:eastAsia="宋体" w:cs="宋体"/>
                <w:sz w:val="21"/>
                <w:szCs w:val="21"/>
                <w:highlight w:val="none"/>
              </w:rPr>
            </w:pPr>
          </w:p>
        </w:tc>
        <w:tc>
          <w:tcPr>
            <w:tcW w:w="562" w:type="dxa"/>
            <w:vMerge w:val="continue"/>
            <w:textDirection w:val="tbRlV"/>
            <w:vAlign w:val="top"/>
          </w:tcPr>
          <w:p w14:paraId="59568DBD">
            <w:pPr>
              <w:rPr>
                <w:rFonts w:hint="eastAsia" w:ascii="宋体" w:hAnsi="宋体" w:eastAsia="宋体" w:cs="宋体"/>
                <w:sz w:val="21"/>
                <w:szCs w:val="21"/>
                <w:highlight w:val="none"/>
              </w:rPr>
            </w:pPr>
          </w:p>
        </w:tc>
        <w:tc>
          <w:tcPr>
            <w:tcW w:w="1932" w:type="dxa"/>
            <w:vAlign w:val="top"/>
          </w:tcPr>
          <w:p w14:paraId="499899D6">
            <w:pPr>
              <w:pStyle w:val="14"/>
              <w:spacing w:before="235" w:line="220" w:lineRule="auto"/>
              <w:ind w:left="491"/>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服务期限</w:t>
            </w:r>
          </w:p>
        </w:tc>
        <w:tc>
          <w:tcPr>
            <w:tcW w:w="5453" w:type="dxa"/>
            <w:vAlign w:val="top"/>
          </w:tcPr>
          <w:p w14:paraId="61F39C51">
            <w:pPr>
              <w:pStyle w:val="14"/>
              <w:spacing w:before="236" w:line="219" w:lineRule="auto"/>
              <w:ind w:left="59"/>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符合第二章“投标人须知前附表</w:t>
            </w:r>
            <w:r>
              <w:rPr>
                <w:rFonts w:hint="eastAsia" w:ascii="宋体" w:hAnsi="宋体" w:eastAsia="宋体" w:cs="宋体"/>
                <w:spacing w:val="-85"/>
                <w:sz w:val="21"/>
                <w:szCs w:val="21"/>
                <w:highlight w:val="none"/>
              </w:rPr>
              <w:t xml:space="preserve"> </w:t>
            </w:r>
            <w:r>
              <w:rPr>
                <w:rFonts w:hint="eastAsia" w:ascii="宋体" w:hAnsi="宋体" w:eastAsia="宋体" w:cs="宋体"/>
                <w:spacing w:val="-2"/>
                <w:sz w:val="21"/>
                <w:szCs w:val="21"/>
                <w:highlight w:val="none"/>
              </w:rPr>
              <w:t>”第1.3.2项要求</w:t>
            </w:r>
          </w:p>
        </w:tc>
      </w:tr>
      <w:tr w14:paraId="46004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24" w:type="dxa"/>
            <w:vMerge w:val="continue"/>
            <w:vAlign w:val="top"/>
          </w:tcPr>
          <w:p w14:paraId="0EE09658">
            <w:pPr>
              <w:rPr>
                <w:rFonts w:hint="eastAsia" w:ascii="宋体" w:hAnsi="宋体" w:eastAsia="宋体" w:cs="宋体"/>
                <w:sz w:val="21"/>
                <w:szCs w:val="21"/>
                <w:highlight w:val="none"/>
              </w:rPr>
            </w:pPr>
          </w:p>
        </w:tc>
        <w:tc>
          <w:tcPr>
            <w:tcW w:w="562" w:type="dxa"/>
            <w:vMerge w:val="continue"/>
            <w:textDirection w:val="tbRlV"/>
            <w:vAlign w:val="top"/>
          </w:tcPr>
          <w:p w14:paraId="2E64D66C">
            <w:pPr>
              <w:rPr>
                <w:rFonts w:hint="eastAsia" w:ascii="宋体" w:hAnsi="宋体" w:eastAsia="宋体" w:cs="宋体"/>
                <w:sz w:val="21"/>
                <w:szCs w:val="21"/>
                <w:highlight w:val="none"/>
              </w:rPr>
            </w:pPr>
          </w:p>
        </w:tc>
        <w:tc>
          <w:tcPr>
            <w:tcW w:w="1932" w:type="dxa"/>
            <w:vAlign w:val="top"/>
          </w:tcPr>
          <w:p w14:paraId="19B4C9EC">
            <w:pPr>
              <w:pStyle w:val="14"/>
              <w:spacing w:before="236" w:line="221" w:lineRule="auto"/>
              <w:ind w:left="492"/>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质量标准</w:t>
            </w:r>
          </w:p>
        </w:tc>
        <w:tc>
          <w:tcPr>
            <w:tcW w:w="5453" w:type="dxa"/>
            <w:vAlign w:val="top"/>
          </w:tcPr>
          <w:p w14:paraId="47DE4E22">
            <w:pPr>
              <w:pStyle w:val="14"/>
              <w:spacing w:before="237" w:line="219" w:lineRule="auto"/>
              <w:ind w:left="59"/>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符合第二章“投标人须知前附表</w:t>
            </w:r>
            <w:r>
              <w:rPr>
                <w:rFonts w:hint="eastAsia" w:ascii="宋体" w:hAnsi="宋体" w:eastAsia="宋体" w:cs="宋体"/>
                <w:spacing w:val="-85"/>
                <w:sz w:val="21"/>
                <w:szCs w:val="21"/>
                <w:highlight w:val="none"/>
              </w:rPr>
              <w:t xml:space="preserve"> </w:t>
            </w:r>
            <w:r>
              <w:rPr>
                <w:rFonts w:hint="eastAsia" w:ascii="宋体" w:hAnsi="宋体" w:eastAsia="宋体" w:cs="宋体"/>
                <w:spacing w:val="-2"/>
                <w:sz w:val="21"/>
                <w:szCs w:val="21"/>
                <w:highlight w:val="none"/>
              </w:rPr>
              <w:t>”第1.3.3项要求</w:t>
            </w:r>
          </w:p>
        </w:tc>
      </w:tr>
      <w:tr w14:paraId="6906C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24" w:type="dxa"/>
            <w:vMerge w:val="continue"/>
            <w:vAlign w:val="top"/>
          </w:tcPr>
          <w:p w14:paraId="37328016">
            <w:pPr>
              <w:rPr>
                <w:rFonts w:hint="eastAsia" w:ascii="宋体" w:hAnsi="宋体" w:eastAsia="宋体" w:cs="宋体"/>
                <w:sz w:val="21"/>
                <w:szCs w:val="21"/>
                <w:highlight w:val="none"/>
              </w:rPr>
            </w:pPr>
          </w:p>
        </w:tc>
        <w:tc>
          <w:tcPr>
            <w:tcW w:w="562" w:type="dxa"/>
            <w:vMerge w:val="continue"/>
            <w:textDirection w:val="tbRlV"/>
            <w:vAlign w:val="top"/>
          </w:tcPr>
          <w:p w14:paraId="60AB96E2">
            <w:pPr>
              <w:rPr>
                <w:rFonts w:hint="eastAsia" w:ascii="宋体" w:hAnsi="宋体" w:eastAsia="宋体" w:cs="宋体"/>
                <w:sz w:val="21"/>
                <w:szCs w:val="21"/>
                <w:highlight w:val="none"/>
              </w:rPr>
            </w:pPr>
          </w:p>
        </w:tc>
        <w:tc>
          <w:tcPr>
            <w:tcW w:w="1932" w:type="dxa"/>
            <w:vAlign w:val="top"/>
          </w:tcPr>
          <w:p w14:paraId="0FD9DCED">
            <w:pPr>
              <w:pStyle w:val="14"/>
              <w:spacing w:before="235" w:line="221" w:lineRule="auto"/>
              <w:ind w:left="374"/>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投标有效期</w:t>
            </w:r>
          </w:p>
        </w:tc>
        <w:tc>
          <w:tcPr>
            <w:tcW w:w="5453" w:type="dxa"/>
            <w:vAlign w:val="top"/>
          </w:tcPr>
          <w:p w14:paraId="37E5DCC9">
            <w:pPr>
              <w:pStyle w:val="14"/>
              <w:spacing w:before="236" w:line="219" w:lineRule="auto"/>
              <w:ind w:left="59"/>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符合第二章“投标人须知前附表</w:t>
            </w:r>
            <w:r>
              <w:rPr>
                <w:rFonts w:hint="eastAsia" w:ascii="宋体" w:hAnsi="宋体" w:eastAsia="宋体" w:cs="宋体"/>
                <w:spacing w:val="-85"/>
                <w:sz w:val="21"/>
                <w:szCs w:val="21"/>
                <w:highlight w:val="none"/>
              </w:rPr>
              <w:t xml:space="preserve"> </w:t>
            </w:r>
            <w:r>
              <w:rPr>
                <w:rFonts w:hint="eastAsia" w:ascii="宋体" w:hAnsi="宋体" w:eastAsia="宋体" w:cs="宋体"/>
                <w:spacing w:val="-2"/>
                <w:sz w:val="21"/>
                <w:szCs w:val="21"/>
                <w:highlight w:val="none"/>
              </w:rPr>
              <w:t>”第3.3.1项要求</w:t>
            </w:r>
          </w:p>
        </w:tc>
      </w:tr>
      <w:tr w14:paraId="550EB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24" w:type="dxa"/>
            <w:vMerge w:val="continue"/>
            <w:vAlign w:val="top"/>
          </w:tcPr>
          <w:p w14:paraId="44DF1929">
            <w:pPr>
              <w:rPr>
                <w:rFonts w:hint="eastAsia" w:ascii="宋体" w:hAnsi="宋体" w:eastAsia="宋体" w:cs="宋体"/>
                <w:sz w:val="21"/>
                <w:szCs w:val="21"/>
                <w:highlight w:val="none"/>
              </w:rPr>
            </w:pPr>
          </w:p>
        </w:tc>
        <w:tc>
          <w:tcPr>
            <w:tcW w:w="562" w:type="dxa"/>
            <w:vMerge w:val="continue"/>
            <w:textDirection w:val="tbRlV"/>
            <w:vAlign w:val="top"/>
          </w:tcPr>
          <w:p w14:paraId="4DDAF9B2">
            <w:pPr>
              <w:rPr>
                <w:rFonts w:hint="eastAsia" w:ascii="宋体" w:hAnsi="宋体" w:eastAsia="宋体" w:cs="宋体"/>
                <w:sz w:val="21"/>
                <w:szCs w:val="21"/>
                <w:highlight w:val="none"/>
              </w:rPr>
            </w:pPr>
          </w:p>
        </w:tc>
        <w:tc>
          <w:tcPr>
            <w:tcW w:w="1932" w:type="dxa"/>
            <w:vAlign w:val="top"/>
          </w:tcPr>
          <w:p w14:paraId="20C6D847">
            <w:pPr>
              <w:pStyle w:val="14"/>
              <w:spacing w:before="236" w:line="221" w:lineRule="auto"/>
              <w:ind w:left="374"/>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投标保证金</w:t>
            </w:r>
          </w:p>
        </w:tc>
        <w:tc>
          <w:tcPr>
            <w:tcW w:w="5453" w:type="dxa"/>
            <w:vAlign w:val="top"/>
          </w:tcPr>
          <w:p w14:paraId="22D470C1">
            <w:pPr>
              <w:pStyle w:val="14"/>
              <w:spacing w:before="249" w:line="219" w:lineRule="auto"/>
              <w:ind w:left="59"/>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符合第二章“投标人须知前附表</w:t>
            </w:r>
            <w:r>
              <w:rPr>
                <w:rFonts w:hint="eastAsia" w:ascii="宋体" w:hAnsi="宋体" w:eastAsia="宋体" w:cs="宋体"/>
                <w:spacing w:val="-85"/>
                <w:sz w:val="21"/>
                <w:szCs w:val="21"/>
                <w:highlight w:val="none"/>
              </w:rPr>
              <w:t xml:space="preserve"> </w:t>
            </w:r>
            <w:r>
              <w:rPr>
                <w:rFonts w:hint="eastAsia" w:ascii="宋体" w:hAnsi="宋体" w:eastAsia="宋体" w:cs="宋体"/>
                <w:spacing w:val="-2"/>
                <w:sz w:val="21"/>
                <w:szCs w:val="21"/>
                <w:highlight w:val="none"/>
              </w:rPr>
              <w:t>”第3.4.1项要求</w:t>
            </w:r>
          </w:p>
        </w:tc>
      </w:tr>
      <w:tr w14:paraId="18192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024" w:type="dxa"/>
            <w:vMerge w:val="continue"/>
            <w:vAlign w:val="top"/>
          </w:tcPr>
          <w:p w14:paraId="51C6F482">
            <w:pPr>
              <w:rPr>
                <w:rFonts w:hint="eastAsia" w:ascii="宋体" w:hAnsi="宋体" w:eastAsia="宋体" w:cs="宋体"/>
                <w:sz w:val="21"/>
                <w:szCs w:val="21"/>
                <w:highlight w:val="none"/>
              </w:rPr>
            </w:pPr>
          </w:p>
        </w:tc>
        <w:tc>
          <w:tcPr>
            <w:tcW w:w="562" w:type="dxa"/>
            <w:vMerge w:val="continue"/>
            <w:textDirection w:val="tbRlV"/>
            <w:vAlign w:val="top"/>
          </w:tcPr>
          <w:p w14:paraId="78A93DDC">
            <w:pPr>
              <w:rPr>
                <w:rFonts w:hint="eastAsia" w:ascii="宋体" w:hAnsi="宋体" w:eastAsia="宋体" w:cs="宋体"/>
                <w:sz w:val="21"/>
                <w:szCs w:val="21"/>
                <w:highlight w:val="none"/>
              </w:rPr>
            </w:pPr>
          </w:p>
        </w:tc>
        <w:tc>
          <w:tcPr>
            <w:tcW w:w="1932" w:type="dxa"/>
            <w:vAlign w:val="top"/>
          </w:tcPr>
          <w:p w14:paraId="11420EEA">
            <w:pPr>
              <w:pStyle w:val="14"/>
              <w:spacing w:before="235" w:line="220" w:lineRule="auto"/>
              <w:ind w:left="49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权利义务</w:t>
            </w:r>
          </w:p>
        </w:tc>
        <w:tc>
          <w:tcPr>
            <w:tcW w:w="5453" w:type="dxa"/>
            <w:vAlign w:val="top"/>
          </w:tcPr>
          <w:p w14:paraId="672AC256">
            <w:pPr>
              <w:pStyle w:val="14"/>
              <w:spacing w:before="236" w:line="219" w:lineRule="auto"/>
              <w:ind w:left="59"/>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符合第四章“合同条款及格式</w:t>
            </w:r>
            <w:r>
              <w:rPr>
                <w:rFonts w:hint="eastAsia" w:ascii="宋体" w:hAnsi="宋体" w:eastAsia="宋体" w:cs="宋体"/>
                <w:spacing w:val="-85"/>
                <w:sz w:val="21"/>
                <w:szCs w:val="21"/>
                <w:highlight w:val="none"/>
              </w:rPr>
              <w:t xml:space="preserve"> </w:t>
            </w:r>
            <w:r>
              <w:rPr>
                <w:rFonts w:hint="eastAsia" w:ascii="宋体" w:hAnsi="宋体" w:eastAsia="宋体" w:cs="宋体"/>
                <w:spacing w:val="-3"/>
                <w:sz w:val="21"/>
                <w:szCs w:val="21"/>
                <w:highlight w:val="none"/>
              </w:rPr>
              <w:t>”规定</w:t>
            </w:r>
          </w:p>
        </w:tc>
      </w:tr>
      <w:tr w14:paraId="552D0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1024" w:type="dxa"/>
            <w:vMerge w:val="continue"/>
            <w:vAlign w:val="top"/>
          </w:tcPr>
          <w:p w14:paraId="08BADC65">
            <w:pPr>
              <w:rPr>
                <w:rFonts w:hint="eastAsia" w:ascii="宋体" w:hAnsi="宋体" w:eastAsia="宋体" w:cs="宋体"/>
                <w:sz w:val="21"/>
                <w:szCs w:val="21"/>
                <w:highlight w:val="none"/>
              </w:rPr>
            </w:pPr>
          </w:p>
        </w:tc>
        <w:tc>
          <w:tcPr>
            <w:tcW w:w="562" w:type="dxa"/>
            <w:vMerge w:val="continue"/>
            <w:textDirection w:val="tbRlV"/>
            <w:vAlign w:val="top"/>
          </w:tcPr>
          <w:p w14:paraId="29D3BE15">
            <w:pPr>
              <w:rPr>
                <w:rFonts w:hint="eastAsia" w:ascii="宋体" w:hAnsi="宋体" w:eastAsia="宋体" w:cs="宋体"/>
                <w:sz w:val="21"/>
                <w:szCs w:val="21"/>
                <w:highlight w:val="none"/>
              </w:rPr>
            </w:pPr>
          </w:p>
        </w:tc>
        <w:tc>
          <w:tcPr>
            <w:tcW w:w="1932" w:type="dxa"/>
            <w:vAlign w:val="top"/>
          </w:tcPr>
          <w:p w14:paraId="3DD6A126">
            <w:pPr>
              <w:pStyle w:val="14"/>
              <w:spacing w:before="236" w:line="220" w:lineRule="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技术标准和要求</w:t>
            </w:r>
          </w:p>
        </w:tc>
        <w:tc>
          <w:tcPr>
            <w:tcW w:w="5453" w:type="dxa"/>
            <w:vAlign w:val="top"/>
          </w:tcPr>
          <w:p w14:paraId="415C89DA">
            <w:pPr>
              <w:pStyle w:val="14"/>
              <w:spacing w:before="237" w:line="219" w:lineRule="auto"/>
              <w:ind w:left="59"/>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符合第五章“技术标准和要求</w:t>
            </w:r>
            <w:r>
              <w:rPr>
                <w:rFonts w:hint="eastAsia" w:ascii="宋体" w:hAnsi="宋体" w:eastAsia="宋体" w:cs="宋体"/>
                <w:spacing w:val="-85"/>
                <w:sz w:val="21"/>
                <w:szCs w:val="21"/>
                <w:highlight w:val="none"/>
              </w:rPr>
              <w:t xml:space="preserve"> </w:t>
            </w:r>
            <w:r>
              <w:rPr>
                <w:rFonts w:hint="eastAsia" w:ascii="宋体" w:hAnsi="宋体" w:eastAsia="宋体" w:cs="宋体"/>
                <w:spacing w:val="-3"/>
                <w:sz w:val="21"/>
                <w:szCs w:val="21"/>
                <w:highlight w:val="none"/>
              </w:rPr>
              <w:t>”规定</w:t>
            </w:r>
          </w:p>
        </w:tc>
      </w:tr>
      <w:tr w14:paraId="5B286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1024" w:type="dxa"/>
            <w:vMerge w:val="continue"/>
            <w:vAlign w:val="top"/>
          </w:tcPr>
          <w:p w14:paraId="7A520CC4">
            <w:pPr>
              <w:rPr>
                <w:rFonts w:hint="eastAsia" w:ascii="宋体" w:hAnsi="宋体" w:eastAsia="宋体" w:cs="宋体"/>
                <w:sz w:val="21"/>
                <w:szCs w:val="21"/>
                <w:highlight w:val="none"/>
              </w:rPr>
            </w:pPr>
          </w:p>
        </w:tc>
        <w:tc>
          <w:tcPr>
            <w:tcW w:w="562" w:type="dxa"/>
            <w:vMerge w:val="continue"/>
            <w:textDirection w:val="tbRlV"/>
            <w:vAlign w:val="top"/>
          </w:tcPr>
          <w:p w14:paraId="551AC04D">
            <w:pPr>
              <w:rPr>
                <w:rFonts w:hint="eastAsia" w:ascii="宋体" w:hAnsi="宋体" w:eastAsia="宋体" w:cs="宋体"/>
                <w:sz w:val="21"/>
                <w:szCs w:val="21"/>
                <w:highlight w:val="none"/>
              </w:rPr>
            </w:pPr>
          </w:p>
        </w:tc>
        <w:tc>
          <w:tcPr>
            <w:tcW w:w="1932" w:type="dxa"/>
            <w:vAlign w:val="top"/>
          </w:tcPr>
          <w:p w14:paraId="39845952">
            <w:pPr>
              <w:pStyle w:val="14"/>
              <w:spacing w:before="235" w:line="222" w:lineRule="auto"/>
              <w:ind w:left="491" w:leftChars="0"/>
              <w:rPr>
                <w:rFonts w:hint="eastAsia" w:ascii="宋体" w:hAnsi="宋体" w:eastAsia="宋体" w:cs="宋体"/>
                <w:spacing w:val="-2"/>
                <w:sz w:val="21"/>
                <w:szCs w:val="21"/>
                <w:highlight w:val="none"/>
              </w:rPr>
            </w:pPr>
            <w:r>
              <w:rPr>
                <w:rFonts w:hint="eastAsia" w:ascii="宋体" w:hAnsi="宋体" w:eastAsia="宋体" w:cs="宋体"/>
                <w:spacing w:val="-3"/>
                <w:sz w:val="21"/>
                <w:szCs w:val="21"/>
                <w:highlight w:val="none"/>
              </w:rPr>
              <w:t>其它要求</w:t>
            </w:r>
          </w:p>
        </w:tc>
        <w:tc>
          <w:tcPr>
            <w:tcW w:w="5453" w:type="dxa"/>
            <w:vAlign w:val="top"/>
          </w:tcPr>
          <w:p w14:paraId="5EBE5F2D">
            <w:pPr>
              <w:pStyle w:val="14"/>
              <w:spacing w:before="236" w:line="220" w:lineRule="auto"/>
              <w:ind w:left="58" w:leftChars="0"/>
              <w:rPr>
                <w:rFonts w:hint="eastAsia" w:ascii="宋体" w:hAnsi="宋体" w:eastAsia="宋体" w:cs="宋体"/>
                <w:spacing w:val="-3"/>
                <w:sz w:val="21"/>
                <w:szCs w:val="21"/>
                <w:highlight w:val="none"/>
              </w:rPr>
            </w:pPr>
            <w:r>
              <w:rPr>
                <w:rFonts w:hint="eastAsia" w:ascii="宋体" w:hAnsi="宋体" w:eastAsia="宋体" w:cs="宋体"/>
                <w:spacing w:val="-1"/>
                <w:sz w:val="21"/>
                <w:szCs w:val="21"/>
                <w:highlight w:val="none"/>
              </w:rPr>
              <w:t>招标文件规定的其他实质性条款</w:t>
            </w:r>
          </w:p>
        </w:tc>
      </w:tr>
    </w:tbl>
    <w:p w14:paraId="7F4877AA">
      <w:pPr>
        <w:rPr>
          <w:rFonts w:hint="eastAsia" w:ascii="宋体" w:hAnsi="宋体" w:eastAsia="宋体" w:cs="宋体"/>
          <w:sz w:val="21"/>
          <w:highlight w:val="none"/>
        </w:rPr>
      </w:pPr>
    </w:p>
    <w:p w14:paraId="0ED93D2A">
      <w:pPr>
        <w:rPr>
          <w:rFonts w:hint="eastAsia" w:ascii="宋体" w:hAnsi="宋体" w:eastAsia="宋体" w:cs="宋体"/>
          <w:sz w:val="21"/>
          <w:highlight w:val="none"/>
        </w:rPr>
      </w:pPr>
    </w:p>
    <w:p w14:paraId="628AD28C">
      <w:pPr>
        <w:rPr>
          <w:rFonts w:hint="eastAsia" w:ascii="宋体" w:hAnsi="宋体" w:eastAsia="宋体" w:cs="宋体"/>
          <w:sz w:val="21"/>
          <w:highlight w:val="none"/>
        </w:rPr>
      </w:pPr>
    </w:p>
    <w:p w14:paraId="20932516">
      <w:pPr>
        <w:rPr>
          <w:rFonts w:hint="eastAsia" w:ascii="宋体" w:hAnsi="宋体" w:eastAsia="宋体" w:cs="宋体"/>
          <w:sz w:val="21"/>
          <w:highlight w:val="none"/>
        </w:rPr>
      </w:pPr>
    </w:p>
    <w:p w14:paraId="504006CE">
      <w:pPr>
        <w:rPr>
          <w:rFonts w:hint="eastAsia" w:ascii="宋体" w:hAnsi="宋体" w:eastAsia="宋体" w:cs="宋体"/>
          <w:sz w:val="21"/>
          <w:highlight w:val="none"/>
        </w:rPr>
      </w:pPr>
    </w:p>
    <w:p w14:paraId="6A13C098">
      <w:pPr>
        <w:rPr>
          <w:rFonts w:hint="eastAsia" w:ascii="宋体" w:hAnsi="宋体" w:eastAsia="宋体" w:cs="宋体"/>
          <w:sz w:val="21"/>
          <w:highlight w:val="none"/>
        </w:rPr>
      </w:pPr>
    </w:p>
    <w:p w14:paraId="7419597A">
      <w:pPr>
        <w:rPr>
          <w:rFonts w:hint="eastAsia" w:ascii="宋体" w:hAnsi="宋体" w:eastAsia="宋体" w:cs="宋体"/>
          <w:sz w:val="21"/>
          <w:highlight w:val="none"/>
        </w:rPr>
      </w:pPr>
    </w:p>
    <w:p w14:paraId="7543B446">
      <w:pPr>
        <w:rPr>
          <w:rFonts w:hint="eastAsia" w:ascii="宋体" w:hAnsi="宋体" w:eastAsia="宋体" w:cs="宋体"/>
          <w:sz w:val="21"/>
          <w:highlight w:val="none"/>
        </w:rPr>
      </w:pPr>
    </w:p>
    <w:p w14:paraId="74D0F4FF">
      <w:pPr>
        <w:rPr>
          <w:rFonts w:hint="eastAsia" w:ascii="宋体" w:hAnsi="宋体" w:eastAsia="宋体" w:cs="宋体"/>
          <w:sz w:val="21"/>
          <w:highlight w:val="none"/>
        </w:rPr>
      </w:pPr>
    </w:p>
    <w:p w14:paraId="26038767">
      <w:pPr>
        <w:rPr>
          <w:rFonts w:hint="eastAsia" w:ascii="宋体" w:hAnsi="宋体" w:eastAsia="宋体" w:cs="宋体"/>
          <w:sz w:val="21"/>
          <w:highlight w:val="none"/>
        </w:rPr>
      </w:pPr>
    </w:p>
    <w:p w14:paraId="3B7B4A6A">
      <w:pPr>
        <w:rPr>
          <w:rFonts w:hint="eastAsia" w:ascii="宋体" w:hAnsi="宋体" w:eastAsia="宋体" w:cs="宋体"/>
          <w:sz w:val="21"/>
          <w:highlight w:val="none"/>
        </w:rPr>
      </w:pPr>
    </w:p>
    <w:p w14:paraId="678D158E">
      <w:pPr>
        <w:rPr>
          <w:rFonts w:hint="eastAsia" w:ascii="宋体" w:hAnsi="宋体" w:eastAsia="宋体" w:cs="宋体"/>
          <w:sz w:val="21"/>
          <w:highlight w:val="none"/>
        </w:rPr>
      </w:pPr>
    </w:p>
    <w:p w14:paraId="1D16D5BE">
      <w:pPr>
        <w:rPr>
          <w:rFonts w:hint="eastAsia" w:ascii="宋体" w:hAnsi="宋体" w:eastAsia="宋体" w:cs="宋体"/>
          <w:sz w:val="21"/>
          <w:highlight w:val="none"/>
        </w:rPr>
      </w:pPr>
    </w:p>
    <w:p w14:paraId="400F61A6">
      <w:pPr>
        <w:rPr>
          <w:rFonts w:hint="eastAsia" w:ascii="宋体" w:hAnsi="宋体" w:eastAsia="宋体" w:cs="宋体"/>
          <w:sz w:val="21"/>
          <w:highlight w:val="none"/>
        </w:rPr>
      </w:pPr>
    </w:p>
    <w:p w14:paraId="4635EAE8">
      <w:pPr>
        <w:rPr>
          <w:rFonts w:hint="eastAsia" w:ascii="宋体" w:hAnsi="宋体" w:eastAsia="宋体" w:cs="宋体"/>
          <w:sz w:val="21"/>
          <w:highlight w:val="none"/>
        </w:rPr>
      </w:pPr>
    </w:p>
    <w:p w14:paraId="7FC56AA0">
      <w:pPr>
        <w:rPr>
          <w:rFonts w:hint="eastAsia" w:ascii="宋体" w:hAnsi="宋体" w:eastAsia="宋体" w:cs="宋体"/>
          <w:sz w:val="21"/>
          <w:highlight w:val="none"/>
        </w:rPr>
      </w:pPr>
    </w:p>
    <w:p w14:paraId="3847151D">
      <w:pPr>
        <w:rPr>
          <w:rFonts w:hint="eastAsia" w:ascii="宋体" w:hAnsi="宋体" w:eastAsia="宋体" w:cs="宋体"/>
          <w:sz w:val="21"/>
          <w:highlight w:val="none"/>
        </w:rPr>
      </w:pPr>
    </w:p>
    <w:p w14:paraId="50D37B1A">
      <w:pPr>
        <w:spacing w:line="91" w:lineRule="auto"/>
        <w:rPr>
          <w:rFonts w:hint="eastAsia" w:ascii="宋体" w:hAnsi="宋体" w:eastAsia="宋体" w:cs="宋体"/>
          <w:sz w:val="2"/>
          <w:highlight w:val="none"/>
        </w:rPr>
      </w:pPr>
    </w:p>
    <w:tbl>
      <w:tblPr>
        <w:tblStyle w:val="13"/>
        <w:tblW w:w="89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4"/>
        <w:gridCol w:w="563"/>
        <w:gridCol w:w="947"/>
        <w:gridCol w:w="1238"/>
        <w:gridCol w:w="5199"/>
      </w:tblGrid>
      <w:tr w14:paraId="71056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587" w:type="dxa"/>
            <w:gridSpan w:val="2"/>
            <w:vAlign w:val="top"/>
          </w:tcPr>
          <w:p w14:paraId="650D6C36">
            <w:pPr>
              <w:pStyle w:val="14"/>
              <w:spacing w:before="221" w:line="220" w:lineRule="auto"/>
              <w:ind w:left="440"/>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条款号</w:t>
            </w:r>
          </w:p>
        </w:tc>
        <w:tc>
          <w:tcPr>
            <w:tcW w:w="2185" w:type="dxa"/>
            <w:gridSpan w:val="2"/>
            <w:vAlign w:val="top"/>
          </w:tcPr>
          <w:p w14:paraId="3DC0958B">
            <w:pPr>
              <w:pStyle w:val="14"/>
              <w:spacing w:before="221" w:line="220" w:lineRule="auto"/>
              <w:ind w:left="727"/>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评分因素</w:t>
            </w:r>
          </w:p>
        </w:tc>
        <w:tc>
          <w:tcPr>
            <w:tcW w:w="5199" w:type="dxa"/>
            <w:vAlign w:val="top"/>
          </w:tcPr>
          <w:p w14:paraId="554CDD80">
            <w:pPr>
              <w:pStyle w:val="14"/>
              <w:spacing w:before="221" w:line="221" w:lineRule="auto"/>
              <w:ind w:left="2250"/>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评分标准</w:t>
            </w:r>
          </w:p>
        </w:tc>
      </w:tr>
      <w:tr w14:paraId="69DAC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024" w:type="dxa"/>
            <w:vAlign w:val="top"/>
          </w:tcPr>
          <w:p w14:paraId="61E4E231">
            <w:pPr>
              <w:spacing w:line="292" w:lineRule="auto"/>
              <w:rPr>
                <w:rFonts w:hint="eastAsia" w:ascii="宋体" w:hAnsi="宋体" w:eastAsia="宋体" w:cs="宋体"/>
                <w:sz w:val="21"/>
                <w:szCs w:val="21"/>
                <w:highlight w:val="none"/>
              </w:rPr>
            </w:pPr>
          </w:p>
          <w:p w14:paraId="4716D3D0">
            <w:pPr>
              <w:pStyle w:val="14"/>
              <w:spacing w:before="78"/>
              <w:ind w:left="22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2.1.4</w:t>
            </w:r>
          </w:p>
        </w:tc>
        <w:tc>
          <w:tcPr>
            <w:tcW w:w="2748" w:type="dxa"/>
            <w:gridSpan w:val="3"/>
            <w:vAlign w:val="center"/>
          </w:tcPr>
          <w:p w14:paraId="028C065F">
            <w:pPr>
              <w:pStyle w:val="14"/>
              <w:spacing w:before="211" w:line="250" w:lineRule="auto"/>
              <w:ind w:right="486"/>
              <w:jc w:val="center"/>
              <w:rPr>
                <w:rFonts w:hint="eastAsia" w:ascii="宋体" w:hAnsi="宋体" w:eastAsia="宋体" w:cs="宋体"/>
                <w:sz w:val="21"/>
                <w:szCs w:val="21"/>
                <w:highlight w:val="none"/>
              </w:rPr>
            </w:pPr>
            <w:r>
              <w:rPr>
                <w:rFonts w:hint="eastAsia" w:cs="宋体"/>
                <w:spacing w:val="-4"/>
                <w:sz w:val="21"/>
                <w:szCs w:val="21"/>
                <w:highlight w:val="none"/>
                <w:lang w:val="en-US" w:eastAsia="zh-CN"/>
              </w:rPr>
              <w:t xml:space="preserve">     </w:t>
            </w:r>
            <w:r>
              <w:rPr>
                <w:rFonts w:hint="eastAsia" w:ascii="宋体" w:hAnsi="宋体" w:eastAsia="宋体" w:cs="宋体"/>
                <w:spacing w:val="-4"/>
                <w:sz w:val="21"/>
                <w:szCs w:val="21"/>
                <w:highlight w:val="none"/>
              </w:rPr>
              <w:t>分值构成</w:t>
            </w:r>
            <w:r>
              <w:rPr>
                <w:rFonts w:hint="eastAsia" w:ascii="宋体" w:hAnsi="宋体" w:eastAsia="宋体" w:cs="宋体"/>
                <w:sz w:val="21"/>
                <w:szCs w:val="21"/>
                <w:highlight w:val="none"/>
              </w:rPr>
              <w:t xml:space="preserve"> </w:t>
            </w:r>
          </w:p>
          <w:p w14:paraId="7331CA00">
            <w:pPr>
              <w:pStyle w:val="14"/>
              <w:spacing w:before="211" w:line="250" w:lineRule="auto"/>
              <w:ind w:right="486"/>
              <w:jc w:val="center"/>
              <w:rPr>
                <w:rFonts w:hint="eastAsia" w:ascii="宋体" w:hAnsi="宋体" w:eastAsia="宋体" w:cs="宋体"/>
                <w:sz w:val="21"/>
                <w:szCs w:val="21"/>
                <w:highlight w:val="none"/>
              </w:rPr>
            </w:pPr>
            <w:r>
              <w:rPr>
                <w:rFonts w:hint="eastAsia" w:cs="宋体"/>
                <w:sz w:val="21"/>
                <w:szCs w:val="21"/>
                <w:highlight w:val="none"/>
                <w:lang w:val="en-US" w:eastAsia="zh-CN"/>
              </w:rPr>
              <w:t xml:space="preserve">      </w:t>
            </w:r>
            <w:r>
              <w:rPr>
                <w:rFonts w:hint="eastAsia" w:ascii="宋体" w:hAnsi="宋体" w:eastAsia="宋体" w:cs="宋体"/>
                <w:spacing w:val="-6"/>
                <w:sz w:val="21"/>
                <w:szCs w:val="21"/>
                <w:highlight w:val="none"/>
              </w:rPr>
              <w:t>（总分100分）</w:t>
            </w:r>
          </w:p>
        </w:tc>
        <w:tc>
          <w:tcPr>
            <w:tcW w:w="5199" w:type="dxa"/>
            <w:vAlign w:val="top"/>
          </w:tcPr>
          <w:p w14:paraId="58CEA6BD">
            <w:pPr>
              <w:pStyle w:val="14"/>
              <w:spacing w:before="53" w:line="220" w:lineRule="auto"/>
              <w:ind w:left="62"/>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商务标：</w:t>
            </w:r>
            <w:r>
              <w:rPr>
                <w:rFonts w:hint="eastAsia" w:ascii="宋体" w:hAnsi="宋体" w:eastAsia="宋体" w:cs="宋体"/>
                <w:spacing w:val="20"/>
                <w:sz w:val="21"/>
                <w:szCs w:val="21"/>
                <w:highlight w:val="none"/>
                <w:u w:val="single" w:color="auto"/>
              </w:rPr>
              <w:t xml:space="preserve"> </w:t>
            </w:r>
            <w:r>
              <w:rPr>
                <w:rFonts w:hint="eastAsia" w:ascii="宋体" w:hAnsi="宋体" w:eastAsia="宋体" w:cs="宋体"/>
                <w:spacing w:val="-4"/>
                <w:sz w:val="21"/>
                <w:szCs w:val="21"/>
                <w:highlight w:val="none"/>
                <w:u w:val="single" w:color="auto"/>
              </w:rPr>
              <w:t xml:space="preserve">30  </w:t>
            </w:r>
            <w:r>
              <w:rPr>
                <w:rFonts w:hint="eastAsia" w:ascii="宋体" w:hAnsi="宋体" w:eastAsia="宋体" w:cs="宋体"/>
                <w:spacing w:val="-107"/>
                <w:sz w:val="21"/>
                <w:szCs w:val="21"/>
                <w:highlight w:val="none"/>
              </w:rPr>
              <w:t xml:space="preserve"> </w:t>
            </w:r>
            <w:r>
              <w:rPr>
                <w:rFonts w:hint="eastAsia" w:ascii="宋体" w:hAnsi="宋体" w:eastAsia="宋体" w:cs="宋体"/>
                <w:spacing w:val="-4"/>
                <w:sz w:val="21"/>
                <w:szCs w:val="21"/>
                <w:highlight w:val="none"/>
              </w:rPr>
              <w:t>分</w:t>
            </w:r>
          </w:p>
          <w:p w14:paraId="5767873E">
            <w:pPr>
              <w:pStyle w:val="14"/>
              <w:spacing w:before="33" w:line="220" w:lineRule="auto"/>
              <w:ind w:left="58"/>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技术标：</w:t>
            </w:r>
            <w:r>
              <w:rPr>
                <w:rFonts w:hint="eastAsia" w:ascii="宋体" w:hAnsi="宋体" w:eastAsia="宋体" w:cs="宋体"/>
                <w:spacing w:val="-2"/>
                <w:sz w:val="21"/>
                <w:szCs w:val="21"/>
                <w:highlight w:val="none"/>
                <w:u w:val="single" w:color="auto"/>
              </w:rPr>
              <w:t xml:space="preserve"> 48  </w:t>
            </w:r>
            <w:r>
              <w:rPr>
                <w:rFonts w:hint="eastAsia" w:ascii="宋体" w:hAnsi="宋体" w:eastAsia="宋体" w:cs="宋体"/>
                <w:spacing w:val="-100"/>
                <w:sz w:val="21"/>
                <w:szCs w:val="21"/>
                <w:highlight w:val="none"/>
              </w:rPr>
              <w:t xml:space="preserve"> </w:t>
            </w:r>
            <w:r>
              <w:rPr>
                <w:rFonts w:hint="eastAsia" w:ascii="宋体" w:hAnsi="宋体" w:eastAsia="宋体" w:cs="宋体"/>
                <w:spacing w:val="-2"/>
                <w:sz w:val="21"/>
                <w:szCs w:val="21"/>
                <w:highlight w:val="none"/>
              </w:rPr>
              <w:t>分</w:t>
            </w:r>
          </w:p>
          <w:p w14:paraId="56BFC394">
            <w:pPr>
              <w:pStyle w:val="14"/>
              <w:spacing w:before="32" w:line="196" w:lineRule="auto"/>
              <w:ind w:left="6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综合标：</w:t>
            </w:r>
            <w:r>
              <w:rPr>
                <w:rFonts w:hint="eastAsia" w:ascii="宋体" w:hAnsi="宋体" w:eastAsia="宋体" w:cs="宋体"/>
                <w:spacing w:val="14"/>
                <w:sz w:val="21"/>
                <w:szCs w:val="21"/>
                <w:highlight w:val="none"/>
                <w:u w:val="single"/>
              </w:rPr>
              <w:t xml:space="preserve"> </w:t>
            </w:r>
            <w:r>
              <w:rPr>
                <w:rFonts w:hint="eastAsia" w:ascii="宋体" w:hAnsi="宋体" w:eastAsia="宋体" w:cs="宋体"/>
                <w:spacing w:val="-4"/>
                <w:sz w:val="21"/>
                <w:szCs w:val="21"/>
                <w:highlight w:val="none"/>
                <w:u w:val="single"/>
              </w:rPr>
              <w:t>22</w:t>
            </w:r>
            <w:r>
              <w:rPr>
                <w:rFonts w:hint="eastAsia" w:ascii="宋体" w:hAnsi="宋体" w:eastAsia="宋体" w:cs="宋体"/>
                <w:spacing w:val="6"/>
                <w:sz w:val="21"/>
                <w:szCs w:val="21"/>
                <w:highlight w:val="none"/>
                <w:u w:val="single"/>
              </w:rPr>
              <w:t xml:space="preserve">  </w:t>
            </w:r>
            <w:r>
              <w:rPr>
                <w:rFonts w:hint="eastAsia" w:ascii="宋体" w:hAnsi="宋体" w:eastAsia="宋体" w:cs="宋体"/>
                <w:spacing w:val="-4"/>
                <w:sz w:val="21"/>
                <w:szCs w:val="21"/>
                <w:highlight w:val="none"/>
              </w:rPr>
              <w:t>分</w:t>
            </w:r>
          </w:p>
        </w:tc>
      </w:tr>
      <w:tr w14:paraId="62A87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4" w:type="dxa"/>
            <w:vAlign w:val="top"/>
          </w:tcPr>
          <w:p w14:paraId="0CE3FFEC">
            <w:pPr>
              <w:pStyle w:val="14"/>
              <w:spacing w:before="231"/>
              <w:ind w:left="34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2.2</w:t>
            </w:r>
          </w:p>
        </w:tc>
        <w:tc>
          <w:tcPr>
            <w:tcW w:w="1510" w:type="dxa"/>
            <w:gridSpan w:val="2"/>
            <w:vAlign w:val="top"/>
          </w:tcPr>
          <w:p w14:paraId="528CB628">
            <w:pPr>
              <w:pStyle w:val="14"/>
              <w:spacing w:before="232" w:line="220" w:lineRule="auto"/>
              <w:ind w:left="550"/>
              <w:rPr>
                <w:rFonts w:hint="eastAsia" w:ascii="宋体" w:hAnsi="宋体" w:eastAsia="宋体" w:cs="宋体"/>
                <w:sz w:val="21"/>
                <w:szCs w:val="21"/>
                <w:highlight w:val="none"/>
              </w:rPr>
            </w:pPr>
            <w:r>
              <w:rPr>
                <w:rFonts w:hint="eastAsia" w:ascii="宋体" w:hAnsi="宋体" w:eastAsia="宋体" w:cs="宋体"/>
                <w:spacing w:val="-20"/>
                <w:sz w:val="21"/>
                <w:szCs w:val="21"/>
                <w:highlight w:val="none"/>
              </w:rPr>
              <w:t>内容</w:t>
            </w:r>
          </w:p>
        </w:tc>
        <w:tc>
          <w:tcPr>
            <w:tcW w:w="6437" w:type="dxa"/>
            <w:gridSpan w:val="2"/>
            <w:vAlign w:val="top"/>
          </w:tcPr>
          <w:p w14:paraId="4B117114">
            <w:pPr>
              <w:pStyle w:val="14"/>
              <w:spacing w:before="231" w:line="221" w:lineRule="auto"/>
              <w:ind w:left="2742"/>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评审标准</w:t>
            </w:r>
          </w:p>
        </w:tc>
      </w:tr>
      <w:tr w14:paraId="4F99E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3" w:hRule="atLeast"/>
        </w:trPr>
        <w:tc>
          <w:tcPr>
            <w:tcW w:w="2534" w:type="dxa"/>
            <w:gridSpan w:val="3"/>
            <w:vAlign w:val="center"/>
          </w:tcPr>
          <w:p w14:paraId="6ED31CA8">
            <w:pPr>
              <w:pStyle w:val="14"/>
              <w:spacing w:before="78" w:line="220" w:lineRule="auto"/>
              <w:jc w:val="center"/>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（1）商务标（30</w:t>
            </w:r>
            <w:r>
              <w:rPr>
                <w:rFonts w:hint="eastAsia" w:ascii="宋体" w:hAnsi="宋体" w:eastAsia="宋体" w:cs="宋体"/>
                <w:spacing w:val="-38"/>
                <w:sz w:val="21"/>
                <w:szCs w:val="21"/>
                <w:highlight w:val="none"/>
              </w:rPr>
              <w:t xml:space="preserve"> </w:t>
            </w:r>
            <w:r>
              <w:rPr>
                <w:rFonts w:hint="eastAsia" w:ascii="宋体" w:hAnsi="宋体" w:eastAsia="宋体" w:cs="宋体"/>
                <w:spacing w:val="-4"/>
                <w:sz w:val="21"/>
                <w:szCs w:val="21"/>
                <w:highlight w:val="none"/>
              </w:rPr>
              <w:t>分）</w:t>
            </w:r>
          </w:p>
        </w:tc>
        <w:tc>
          <w:tcPr>
            <w:tcW w:w="6437" w:type="dxa"/>
            <w:gridSpan w:val="2"/>
            <w:vAlign w:val="top"/>
          </w:tcPr>
          <w:p w14:paraId="5137B229">
            <w:pPr>
              <w:pStyle w:val="14"/>
              <w:spacing w:before="100" w:line="338" w:lineRule="auto"/>
              <w:ind w:left="57" w:firstLine="3"/>
              <w:jc w:val="both"/>
              <w:rPr>
                <w:spacing w:val="-4"/>
                <w:sz w:val="21"/>
                <w:szCs w:val="21"/>
                <w:highlight w:val="none"/>
              </w:rPr>
            </w:pPr>
            <w:r>
              <w:rPr>
                <w:rFonts w:hint="eastAsia"/>
                <w:spacing w:val="-4"/>
                <w:sz w:val="21"/>
                <w:szCs w:val="21"/>
                <w:highlight w:val="none"/>
                <w:lang w:val="en-US" w:eastAsia="zh-CN"/>
              </w:rPr>
              <w:t xml:space="preserve">在招标控制价的90%至100%之间的投标报价为有效投标报价，参与计算基准值的计取。 </w:t>
            </w:r>
          </w:p>
          <w:p w14:paraId="343E4B54">
            <w:pPr>
              <w:pStyle w:val="14"/>
              <w:spacing w:before="100" w:line="338" w:lineRule="auto"/>
              <w:ind w:left="57" w:firstLine="3"/>
              <w:jc w:val="both"/>
              <w:rPr>
                <w:spacing w:val="-4"/>
                <w:sz w:val="21"/>
                <w:szCs w:val="21"/>
                <w:highlight w:val="none"/>
              </w:rPr>
            </w:pPr>
            <w:r>
              <w:rPr>
                <w:rFonts w:hint="eastAsia"/>
                <w:spacing w:val="-4"/>
                <w:sz w:val="21"/>
                <w:szCs w:val="21"/>
                <w:highlight w:val="none"/>
                <w:lang w:val="en-US" w:eastAsia="zh-CN"/>
              </w:rPr>
              <w:t xml:space="preserve">若有效投标报价在五家（不含五家）以上时，基准值=有效投标报价去掉一个最高值和一个最低值后的算术平均值。 </w:t>
            </w:r>
          </w:p>
          <w:p w14:paraId="54204DC3">
            <w:pPr>
              <w:pStyle w:val="14"/>
              <w:spacing w:before="100" w:line="338" w:lineRule="auto"/>
              <w:ind w:left="57" w:firstLine="3"/>
              <w:jc w:val="both"/>
              <w:rPr>
                <w:spacing w:val="-4"/>
                <w:sz w:val="21"/>
                <w:szCs w:val="21"/>
                <w:highlight w:val="none"/>
              </w:rPr>
            </w:pPr>
            <w:r>
              <w:rPr>
                <w:rFonts w:hint="eastAsia"/>
                <w:spacing w:val="-4"/>
                <w:sz w:val="21"/>
                <w:szCs w:val="21"/>
                <w:highlight w:val="none"/>
                <w:lang w:val="en-US" w:eastAsia="zh-CN"/>
              </w:rPr>
              <w:t xml:space="preserve">若有效投标报价在五家或少于五家时，则以所有有效投标报价的平均值作为基准值。 </w:t>
            </w:r>
          </w:p>
          <w:p w14:paraId="3A9233DE">
            <w:pPr>
              <w:pStyle w:val="14"/>
              <w:spacing w:before="100" w:line="338" w:lineRule="auto"/>
              <w:ind w:left="57" w:firstLine="3"/>
              <w:jc w:val="both"/>
              <w:rPr>
                <w:spacing w:val="-4"/>
                <w:sz w:val="21"/>
                <w:szCs w:val="21"/>
                <w:highlight w:val="none"/>
              </w:rPr>
            </w:pPr>
            <w:r>
              <w:rPr>
                <w:rFonts w:hint="eastAsia"/>
                <w:spacing w:val="-4"/>
                <w:sz w:val="21"/>
                <w:szCs w:val="21"/>
                <w:highlight w:val="none"/>
                <w:lang w:val="en-US" w:eastAsia="zh-CN"/>
              </w:rPr>
              <w:t xml:space="preserve">偏差率=100% ×（投标人报价-基准值）/基准值 </w:t>
            </w:r>
          </w:p>
          <w:p w14:paraId="5DABDC74">
            <w:pPr>
              <w:pStyle w:val="14"/>
              <w:spacing w:before="100" w:line="338" w:lineRule="auto"/>
              <w:ind w:left="57" w:firstLine="3"/>
              <w:jc w:val="both"/>
              <w:rPr>
                <w:spacing w:val="-1"/>
                <w:sz w:val="21"/>
                <w:szCs w:val="21"/>
                <w:highlight w:val="none"/>
              </w:rPr>
            </w:pPr>
            <w:r>
              <w:rPr>
                <w:rFonts w:hint="eastAsia"/>
                <w:spacing w:val="-4"/>
                <w:sz w:val="21"/>
                <w:szCs w:val="21"/>
                <w:highlight w:val="none"/>
                <w:lang w:val="en-US" w:eastAsia="zh-CN"/>
              </w:rPr>
              <w:t>投标报价:以评标基准值为准值，各投标单位报价与评标基准值相比，等于评标基准值的为满分30分；偏差率在评标基准值的基础上每低1%的扣0.25分；偏差率在评标基准值的基础上每高1%的扣0.5分。偏差率不足1%的，按照内插法赋分。</w:t>
            </w:r>
          </w:p>
          <w:p w14:paraId="498087A6">
            <w:pPr>
              <w:pStyle w:val="14"/>
              <w:spacing w:before="2" w:line="298" w:lineRule="auto"/>
              <w:ind w:left="57" w:right="1823" w:firstLine="2"/>
              <w:rPr>
                <w:rFonts w:hint="eastAsia" w:ascii="宋体" w:hAnsi="宋体" w:eastAsia="宋体" w:cs="宋体"/>
                <w:sz w:val="21"/>
                <w:szCs w:val="21"/>
                <w:highlight w:val="none"/>
                <w:lang w:eastAsia="zh-CN"/>
              </w:rPr>
            </w:pPr>
            <w:r>
              <w:rPr>
                <w:spacing w:val="-1"/>
                <w:sz w:val="21"/>
                <w:szCs w:val="21"/>
                <w:highlight w:val="none"/>
              </w:rPr>
              <w:t>注：计算结果按四舍五入，保留两位小数</w:t>
            </w:r>
            <w:r>
              <w:rPr>
                <w:rFonts w:hint="eastAsia"/>
                <w:spacing w:val="-1"/>
                <w:sz w:val="21"/>
                <w:szCs w:val="21"/>
                <w:highlight w:val="none"/>
                <w:lang w:eastAsia="zh-CN"/>
              </w:rPr>
              <w:t>。</w:t>
            </w:r>
          </w:p>
        </w:tc>
      </w:tr>
      <w:tr w14:paraId="0DD52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7" w:hRule="atLeast"/>
        </w:trPr>
        <w:tc>
          <w:tcPr>
            <w:tcW w:w="1024" w:type="dxa"/>
            <w:vMerge w:val="restart"/>
            <w:vAlign w:val="top"/>
          </w:tcPr>
          <w:p w14:paraId="3CEC9EFC">
            <w:pPr>
              <w:spacing w:line="255" w:lineRule="auto"/>
              <w:rPr>
                <w:rFonts w:hint="eastAsia" w:ascii="宋体" w:hAnsi="宋体" w:eastAsia="宋体" w:cs="宋体"/>
                <w:sz w:val="21"/>
                <w:szCs w:val="21"/>
                <w:highlight w:val="none"/>
              </w:rPr>
            </w:pPr>
          </w:p>
          <w:p w14:paraId="1651DFD4">
            <w:pPr>
              <w:spacing w:line="255" w:lineRule="auto"/>
              <w:rPr>
                <w:rFonts w:hint="eastAsia" w:ascii="宋体" w:hAnsi="宋体" w:eastAsia="宋体" w:cs="宋体"/>
                <w:sz w:val="21"/>
                <w:szCs w:val="21"/>
                <w:highlight w:val="none"/>
              </w:rPr>
            </w:pPr>
          </w:p>
          <w:p w14:paraId="03CE5BE9">
            <w:pPr>
              <w:spacing w:line="255" w:lineRule="auto"/>
              <w:rPr>
                <w:rFonts w:hint="eastAsia" w:ascii="宋体" w:hAnsi="宋体" w:eastAsia="宋体" w:cs="宋体"/>
                <w:sz w:val="21"/>
                <w:szCs w:val="21"/>
                <w:highlight w:val="none"/>
              </w:rPr>
            </w:pPr>
          </w:p>
          <w:p w14:paraId="4F1769DF">
            <w:pPr>
              <w:spacing w:line="255" w:lineRule="auto"/>
              <w:rPr>
                <w:rFonts w:hint="eastAsia" w:ascii="宋体" w:hAnsi="宋体" w:eastAsia="宋体" w:cs="宋体"/>
                <w:sz w:val="21"/>
                <w:szCs w:val="21"/>
                <w:highlight w:val="none"/>
              </w:rPr>
            </w:pPr>
          </w:p>
          <w:p w14:paraId="7D30A69D">
            <w:pPr>
              <w:spacing w:line="255" w:lineRule="auto"/>
              <w:rPr>
                <w:rFonts w:hint="eastAsia" w:ascii="宋体" w:hAnsi="宋体" w:eastAsia="宋体" w:cs="宋体"/>
                <w:sz w:val="21"/>
                <w:szCs w:val="21"/>
                <w:highlight w:val="none"/>
              </w:rPr>
            </w:pPr>
          </w:p>
          <w:p w14:paraId="79048C23">
            <w:pPr>
              <w:spacing w:line="256" w:lineRule="auto"/>
              <w:rPr>
                <w:rFonts w:hint="eastAsia" w:ascii="宋体" w:hAnsi="宋体" w:eastAsia="宋体" w:cs="宋体"/>
                <w:sz w:val="21"/>
                <w:szCs w:val="21"/>
                <w:highlight w:val="none"/>
              </w:rPr>
            </w:pPr>
          </w:p>
          <w:p w14:paraId="14B9A195">
            <w:pPr>
              <w:spacing w:line="256" w:lineRule="auto"/>
              <w:rPr>
                <w:rFonts w:hint="eastAsia" w:ascii="宋体" w:hAnsi="宋体" w:eastAsia="宋体" w:cs="宋体"/>
                <w:sz w:val="21"/>
                <w:szCs w:val="21"/>
                <w:highlight w:val="none"/>
              </w:rPr>
            </w:pPr>
          </w:p>
          <w:p w14:paraId="487C2089">
            <w:pPr>
              <w:pStyle w:val="14"/>
              <w:spacing w:before="78" w:line="232" w:lineRule="auto"/>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w:t>
            </w:r>
            <w:r>
              <w:rPr>
                <w:rFonts w:hint="eastAsia" w:ascii="宋体" w:hAnsi="宋体" w:eastAsia="宋体" w:cs="宋体"/>
                <w:spacing w:val="-11"/>
                <w:sz w:val="21"/>
                <w:szCs w:val="21"/>
                <w:highlight w:val="none"/>
              </w:rPr>
              <w:t>技术标</w:t>
            </w:r>
            <w:r>
              <w:rPr>
                <w:rFonts w:hint="eastAsia" w:ascii="宋体" w:hAnsi="宋体" w:eastAsia="宋体" w:cs="宋体"/>
                <w:spacing w:val="-17"/>
                <w:sz w:val="21"/>
                <w:szCs w:val="21"/>
                <w:highlight w:val="none"/>
              </w:rPr>
              <w:t>（48</w:t>
            </w:r>
            <w:r>
              <w:rPr>
                <w:rFonts w:hint="eastAsia" w:ascii="宋体" w:hAnsi="宋体" w:eastAsia="宋体" w:cs="宋体"/>
                <w:spacing w:val="-49"/>
                <w:sz w:val="21"/>
                <w:szCs w:val="21"/>
                <w:highlight w:val="none"/>
              </w:rPr>
              <w:t xml:space="preserve"> </w:t>
            </w:r>
            <w:r>
              <w:rPr>
                <w:rFonts w:hint="eastAsia" w:ascii="宋体" w:hAnsi="宋体" w:eastAsia="宋体" w:cs="宋体"/>
                <w:spacing w:val="-17"/>
                <w:sz w:val="21"/>
                <w:szCs w:val="21"/>
                <w:highlight w:val="none"/>
              </w:rPr>
              <w:t>分）</w:t>
            </w:r>
          </w:p>
        </w:tc>
        <w:tc>
          <w:tcPr>
            <w:tcW w:w="1510" w:type="dxa"/>
            <w:gridSpan w:val="2"/>
            <w:vAlign w:val="top"/>
          </w:tcPr>
          <w:p w14:paraId="1D1AC37D">
            <w:pPr>
              <w:spacing w:line="278" w:lineRule="auto"/>
              <w:rPr>
                <w:rFonts w:hint="eastAsia" w:ascii="宋体" w:hAnsi="宋体" w:eastAsia="宋体" w:cs="宋体"/>
                <w:sz w:val="21"/>
                <w:szCs w:val="21"/>
                <w:highlight w:val="none"/>
              </w:rPr>
            </w:pPr>
          </w:p>
          <w:p w14:paraId="40E3AD83">
            <w:pPr>
              <w:spacing w:line="278" w:lineRule="auto"/>
              <w:rPr>
                <w:rFonts w:hint="eastAsia" w:ascii="宋体" w:hAnsi="宋体" w:eastAsia="宋体" w:cs="宋体"/>
                <w:sz w:val="21"/>
                <w:szCs w:val="21"/>
                <w:highlight w:val="none"/>
              </w:rPr>
            </w:pPr>
          </w:p>
          <w:p w14:paraId="6C70AC13">
            <w:pPr>
              <w:spacing w:line="278" w:lineRule="auto"/>
              <w:rPr>
                <w:rFonts w:hint="eastAsia" w:ascii="宋体" w:hAnsi="宋体" w:eastAsia="宋体" w:cs="宋体"/>
                <w:sz w:val="21"/>
                <w:szCs w:val="21"/>
                <w:highlight w:val="none"/>
              </w:rPr>
            </w:pPr>
          </w:p>
          <w:p w14:paraId="0BC43C99">
            <w:pPr>
              <w:pStyle w:val="14"/>
              <w:spacing w:before="78" w:line="342" w:lineRule="auto"/>
              <w:ind w:right="85"/>
              <w:jc w:val="center"/>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1、总体设计</w:t>
            </w:r>
            <w:r>
              <w:rPr>
                <w:rFonts w:hint="eastAsia" w:ascii="宋体" w:hAnsi="宋体" w:eastAsia="宋体" w:cs="宋体"/>
                <w:spacing w:val="-8"/>
                <w:sz w:val="21"/>
                <w:szCs w:val="21"/>
                <w:highlight w:val="none"/>
              </w:rPr>
              <w:t>方案（6</w:t>
            </w:r>
            <w:r>
              <w:rPr>
                <w:rFonts w:hint="eastAsia" w:ascii="宋体" w:hAnsi="宋体" w:eastAsia="宋体" w:cs="宋体"/>
                <w:spacing w:val="-45"/>
                <w:sz w:val="21"/>
                <w:szCs w:val="21"/>
                <w:highlight w:val="none"/>
              </w:rPr>
              <w:t xml:space="preserve"> </w:t>
            </w:r>
            <w:r>
              <w:rPr>
                <w:rFonts w:hint="eastAsia" w:ascii="宋体" w:hAnsi="宋体" w:eastAsia="宋体" w:cs="宋体"/>
                <w:spacing w:val="-8"/>
                <w:sz w:val="21"/>
                <w:szCs w:val="21"/>
                <w:highlight w:val="none"/>
              </w:rPr>
              <w:t>分）</w:t>
            </w:r>
          </w:p>
        </w:tc>
        <w:tc>
          <w:tcPr>
            <w:tcW w:w="6437" w:type="dxa"/>
            <w:gridSpan w:val="2"/>
            <w:vAlign w:val="top"/>
          </w:tcPr>
          <w:p w14:paraId="762E05E2">
            <w:pPr>
              <w:pStyle w:val="14"/>
              <w:spacing w:before="100" w:line="338" w:lineRule="auto"/>
              <w:ind w:left="57" w:firstLine="3"/>
              <w:jc w:val="both"/>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项目设计思路、设计内容、设计依据、总体说明等内容，总</w:t>
            </w:r>
            <w:r>
              <w:rPr>
                <w:rFonts w:hint="eastAsia" w:ascii="宋体" w:hAnsi="宋体" w:eastAsia="宋体" w:cs="宋体"/>
                <w:spacing w:val="-4"/>
                <w:sz w:val="21"/>
                <w:szCs w:val="21"/>
                <w:highlight w:val="none"/>
              </w:rPr>
              <w:t>体设计思路清晰，贯彻落实采购人要求到位，引用规范合法、</w:t>
            </w:r>
            <w:r>
              <w:rPr>
                <w:rFonts w:hint="eastAsia" w:ascii="宋体" w:hAnsi="宋体" w:eastAsia="宋体" w:cs="宋体"/>
                <w:spacing w:val="-2"/>
                <w:sz w:val="21"/>
                <w:szCs w:val="21"/>
                <w:highlight w:val="none"/>
              </w:rPr>
              <w:t>有效，并包含必要的说明文字；</w:t>
            </w:r>
          </w:p>
          <w:p w14:paraId="24A20B20">
            <w:pPr>
              <w:pStyle w:val="14"/>
              <w:spacing w:line="219" w:lineRule="auto"/>
              <w:ind w:left="60"/>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总体设计思路清晰，完全满足采购需求，得</w:t>
            </w:r>
            <w:r>
              <w:rPr>
                <w:rFonts w:hint="eastAsia" w:ascii="宋体" w:hAnsi="宋体" w:eastAsia="宋体" w:cs="宋体"/>
                <w:spacing w:val="-42"/>
                <w:sz w:val="21"/>
                <w:szCs w:val="21"/>
                <w:highlight w:val="none"/>
              </w:rPr>
              <w:t xml:space="preserve"> </w:t>
            </w:r>
            <w:r>
              <w:rPr>
                <w:rFonts w:hint="eastAsia" w:ascii="宋体" w:hAnsi="宋体" w:eastAsia="宋体" w:cs="宋体"/>
                <w:spacing w:val="-2"/>
                <w:sz w:val="21"/>
                <w:szCs w:val="21"/>
                <w:highlight w:val="none"/>
              </w:rPr>
              <w:t>6</w:t>
            </w:r>
            <w:r>
              <w:rPr>
                <w:rFonts w:hint="eastAsia" w:ascii="宋体" w:hAnsi="宋体" w:eastAsia="宋体" w:cs="宋体"/>
                <w:spacing w:val="-48"/>
                <w:sz w:val="21"/>
                <w:szCs w:val="21"/>
                <w:highlight w:val="none"/>
              </w:rPr>
              <w:t xml:space="preserve"> </w:t>
            </w:r>
            <w:r>
              <w:rPr>
                <w:rFonts w:hint="eastAsia" w:ascii="宋体" w:hAnsi="宋体" w:eastAsia="宋体" w:cs="宋体"/>
                <w:spacing w:val="-2"/>
                <w:sz w:val="21"/>
                <w:szCs w:val="21"/>
                <w:highlight w:val="none"/>
              </w:rPr>
              <w:t>分；</w:t>
            </w:r>
          </w:p>
          <w:p w14:paraId="003E1C3F">
            <w:pPr>
              <w:pStyle w:val="14"/>
              <w:spacing w:before="153" w:line="339" w:lineRule="auto"/>
              <w:ind w:left="6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总体设计思路一般，基本可行，基本满足采购需求，得</w:t>
            </w:r>
            <w:r>
              <w:rPr>
                <w:rFonts w:hint="eastAsia" w:ascii="宋体" w:hAnsi="宋体" w:eastAsia="宋体" w:cs="宋体"/>
                <w:spacing w:val="-46"/>
                <w:sz w:val="21"/>
                <w:szCs w:val="21"/>
                <w:highlight w:val="none"/>
              </w:rPr>
              <w:t xml:space="preserve"> </w:t>
            </w:r>
            <w:r>
              <w:rPr>
                <w:rFonts w:hint="eastAsia" w:ascii="宋体" w:hAnsi="宋体" w:eastAsia="宋体" w:cs="宋体"/>
                <w:spacing w:val="-5"/>
                <w:sz w:val="21"/>
                <w:szCs w:val="21"/>
                <w:highlight w:val="none"/>
              </w:rPr>
              <w:t>3</w:t>
            </w:r>
            <w:r>
              <w:rPr>
                <w:rFonts w:hint="eastAsia" w:ascii="宋体" w:hAnsi="宋体" w:eastAsia="宋体" w:cs="宋体"/>
                <w:spacing w:val="-48"/>
                <w:sz w:val="21"/>
                <w:szCs w:val="21"/>
                <w:highlight w:val="none"/>
              </w:rPr>
              <w:t xml:space="preserve"> </w:t>
            </w:r>
            <w:r>
              <w:rPr>
                <w:rFonts w:hint="eastAsia" w:ascii="宋体" w:hAnsi="宋体" w:eastAsia="宋体" w:cs="宋体"/>
                <w:spacing w:val="-5"/>
                <w:sz w:val="21"/>
                <w:szCs w:val="21"/>
                <w:highlight w:val="none"/>
              </w:rPr>
              <w:t>分；</w:t>
            </w:r>
            <w:r>
              <w:rPr>
                <w:rFonts w:hint="eastAsia" w:ascii="宋体" w:hAnsi="宋体" w:eastAsia="宋体" w:cs="宋体"/>
                <w:spacing w:val="-3"/>
                <w:sz w:val="21"/>
                <w:szCs w:val="21"/>
                <w:highlight w:val="none"/>
              </w:rPr>
              <w:t>总体设计思路不清晰、无法满足采购需求，得</w:t>
            </w:r>
            <w:r>
              <w:rPr>
                <w:rFonts w:hint="eastAsia" w:ascii="宋体" w:hAnsi="宋体" w:eastAsia="宋体" w:cs="宋体"/>
                <w:spacing w:val="-25"/>
                <w:sz w:val="21"/>
                <w:szCs w:val="21"/>
                <w:highlight w:val="none"/>
              </w:rPr>
              <w:t xml:space="preserve"> </w:t>
            </w:r>
            <w:r>
              <w:rPr>
                <w:rFonts w:hint="eastAsia" w:ascii="宋体" w:hAnsi="宋体" w:eastAsia="宋体" w:cs="宋体"/>
                <w:spacing w:val="-3"/>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3"/>
                <w:sz w:val="21"/>
                <w:szCs w:val="21"/>
                <w:highlight w:val="none"/>
              </w:rPr>
              <w:t>分；</w:t>
            </w:r>
          </w:p>
          <w:p w14:paraId="44E2B22D">
            <w:pPr>
              <w:pStyle w:val="14"/>
              <w:spacing w:line="220" w:lineRule="auto"/>
              <w:ind w:left="57"/>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缺项不得分。</w:t>
            </w:r>
          </w:p>
        </w:tc>
      </w:tr>
      <w:tr w14:paraId="79F24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4" w:type="dxa"/>
            <w:vMerge w:val="continue"/>
            <w:vAlign w:val="top"/>
          </w:tcPr>
          <w:p w14:paraId="53F43241">
            <w:pPr>
              <w:rPr>
                <w:rFonts w:hint="eastAsia" w:ascii="宋体" w:hAnsi="宋体" w:eastAsia="宋体" w:cs="宋体"/>
                <w:sz w:val="21"/>
                <w:szCs w:val="21"/>
                <w:highlight w:val="none"/>
              </w:rPr>
            </w:pPr>
          </w:p>
        </w:tc>
        <w:tc>
          <w:tcPr>
            <w:tcW w:w="1510" w:type="dxa"/>
            <w:gridSpan w:val="2"/>
            <w:vAlign w:val="top"/>
          </w:tcPr>
          <w:p w14:paraId="6684CA25">
            <w:pPr>
              <w:rPr>
                <w:rFonts w:hint="eastAsia" w:ascii="宋体" w:hAnsi="宋体" w:eastAsia="宋体" w:cs="宋体"/>
                <w:sz w:val="21"/>
                <w:szCs w:val="21"/>
                <w:highlight w:val="none"/>
              </w:rPr>
            </w:pPr>
          </w:p>
          <w:p w14:paraId="6637F390">
            <w:pPr>
              <w:pStyle w:val="14"/>
              <w:spacing w:before="78" w:line="339" w:lineRule="auto"/>
              <w:ind w:left="54" w:right="50" w:firstLine="3"/>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2、项目实施</w:t>
            </w:r>
            <w:r>
              <w:rPr>
                <w:rFonts w:hint="eastAsia" w:ascii="宋体" w:hAnsi="宋体" w:eastAsia="宋体" w:cs="宋体"/>
                <w:spacing w:val="-7"/>
                <w:sz w:val="21"/>
                <w:szCs w:val="21"/>
                <w:highlight w:val="none"/>
              </w:rPr>
              <w:t>重难点、关键</w:t>
            </w:r>
            <w:r>
              <w:rPr>
                <w:rFonts w:hint="eastAsia" w:ascii="宋体" w:hAnsi="宋体" w:eastAsia="宋体" w:cs="宋体"/>
                <w:spacing w:val="-2"/>
                <w:sz w:val="21"/>
                <w:szCs w:val="21"/>
                <w:highlight w:val="none"/>
              </w:rPr>
              <w:t>过程分析及</w:t>
            </w:r>
            <w:r>
              <w:rPr>
                <w:rFonts w:hint="eastAsia" w:ascii="宋体" w:hAnsi="宋体" w:eastAsia="宋体" w:cs="宋体"/>
                <w:spacing w:val="-5"/>
                <w:sz w:val="21"/>
                <w:szCs w:val="21"/>
                <w:highlight w:val="none"/>
              </w:rPr>
              <w:t>对策</w:t>
            </w:r>
          </w:p>
          <w:p w14:paraId="5635F1CE">
            <w:pPr>
              <w:pStyle w:val="14"/>
              <w:spacing w:before="1" w:line="220" w:lineRule="auto"/>
              <w:ind w:left="321"/>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（6</w:t>
            </w:r>
            <w:r>
              <w:rPr>
                <w:rFonts w:hint="eastAsia" w:ascii="宋体" w:hAnsi="宋体" w:eastAsia="宋体" w:cs="宋体"/>
                <w:spacing w:val="-46"/>
                <w:sz w:val="21"/>
                <w:szCs w:val="21"/>
                <w:highlight w:val="none"/>
              </w:rPr>
              <w:t xml:space="preserve"> </w:t>
            </w:r>
            <w:r>
              <w:rPr>
                <w:rFonts w:hint="eastAsia" w:ascii="宋体" w:hAnsi="宋体" w:eastAsia="宋体" w:cs="宋体"/>
                <w:spacing w:val="-9"/>
                <w:sz w:val="21"/>
                <w:szCs w:val="21"/>
                <w:highlight w:val="none"/>
              </w:rPr>
              <w:t>分）</w:t>
            </w:r>
          </w:p>
        </w:tc>
        <w:tc>
          <w:tcPr>
            <w:tcW w:w="6437" w:type="dxa"/>
            <w:gridSpan w:val="2"/>
            <w:vAlign w:val="top"/>
          </w:tcPr>
          <w:p w14:paraId="4BE7F80E">
            <w:pPr>
              <w:pStyle w:val="14"/>
              <w:spacing w:before="102" w:line="338" w:lineRule="auto"/>
              <w:ind w:left="86" w:right="143" w:hanging="25"/>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项目实施的重点难点分析、关键过程分析及应对解决方案等</w:t>
            </w:r>
            <w:r>
              <w:rPr>
                <w:rFonts w:hint="eastAsia" w:ascii="宋体" w:hAnsi="宋体" w:eastAsia="宋体" w:cs="宋体"/>
                <w:spacing w:val="-20"/>
                <w:sz w:val="21"/>
                <w:szCs w:val="21"/>
                <w:highlight w:val="none"/>
              </w:rPr>
              <w:t>内容</w:t>
            </w:r>
          </w:p>
          <w:p w14:paraId="1BD468C4">
            <w:pPr>
              <w:pStyle w:val="14"/>
              <w:spacing w:line="220" w:lineRule="auto"/>
              <w:ind w:left="58"/>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合理、到位、切实可行，得</w:t>
            </w:r>
            <w:r>
              <w:rPr>
                <w:rFonts w:hint="eastAsia" w:ascii="宋体" w:hAnsi="宋体" w:eastAsia="宋体" w:cs="宋体"/>
                <w:spacing w:val="-39"/>
                <w:sz w:val="21"/>
                <w:szCs w:val="21"/>
                <w:highlight w:val="none"/>
              </w:rPr>
              <w:t xml:space="preserve"> </w:t>
            </w:r>
            <w:r>
              <w:rPr>
                <w:rFonts w:hint="eastAsia" w:ascii="宋体" w:hAnsi="宋体" w:eastAsia="宋体" w:cs="宋体"/>
                <w:spacing w:val="-3"/>
                <w:sz w:val="21"/>
                <w:szCs w:val="21"/>
                <w:highlight w:val="none"/>
              </w:rPr>
              <w:t>6</w:t>
            </w:r>
            <w:r>
              <w:rPr>
                <w:rFonts w:hint="eastAsia" w:ascii="宋体" w:hAnsi="宋体" w:eastAsia="宋体" w:cs="宋体"/>
                <w:spacing w:val="-48"/>
                <w:sz w:val="21"/>
                <w:szCs w:val="21"/>
                <w:highlight w:val="none"/>
              </w:rPr>
              <w:t xml:space="preserve"> </w:t>
            </w:r>
            <w:r>
              <w:rPr>
                <w:rFonts w:hint="eastAsia" w:ascii="宋体" w:hAnsi="宋体" w:eastAsia="宋体" w:cs="宋体"/>
                <w:spacing w:val="-3"/>
                <w:sz w:val="21"/>
                <w:szCs w:val="21"/>
                <w:highlight w:val="none"/>
              </w:rPr>
              <w:t>分；</w:t>
            </w:r>
          </w:p>
          <w:p w14:paraId="48FEB007">
            <w:pPr>
              <w:pStyle w:val="14"/>
              <w:spacing w:before="155" w:line="219" w:lineRule="auto"/>
              <w:ind w:left="5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基本合理、到位、可行，得</w:t>
            </w:r>
            <w:r>
              <w:rPr>
                <w:rFonts w:hint="eastAsia" w:ascii="宋体" w:hAnsi="宋体" w:eastAsia="宋体" w:cs="宋体"/>
                <w:spacing w:val="-38"/>
                <w:sz w:val="21"/>
                <w:szCs w:val="21"/>
                <w:highlight w:val="none"/>
              </w:rPr>
              <w:t xml:space="preserve"> </w:t>
            </w:r>
            <w:r>
              <w:rPr>
                <w:rFonts w:hint="eastAsia" w:ascii="宋体" w:hAnsi="宋体" w:eastAsia="宋体" w:cs="宋体"/>
                <w:spacing w:val="-3"/>
                <w:sz w:val="21"/>
                <w:szCs w:val="21"/>
                <w:highlight w:val="none"/>
              </w:rPr>
              <w:t>3</w:t>
            </w:r>
            <w:r>
              <w:rPr>
                <w:rFonts w:hint="eastAsia" w:ascii="宋体" w:hAnsi="宋体" w:eastAsia="宋体" w:cs="宋体"/>
                <w:spacing w:val="-48"/>
                <w:sz w:val="21"/>
                <w:szCs w:val="21"/>
                <w:highlight w:val="none"/>
              </w:rPr>
              <w:t xml:space="preserve"> </w:t>
            </w:r>
            <w:r>
              <w:rPr>
                <w:rFonts w:hint="eastAsia" w:ascii="宋体" w:hAnsi="宋体" w:eastAsia="宋体" w:cs="宋体"/>
                <w:spacing w:val="-3"/>
                <w:sz w:val="21"/>
                <w:szCs w:val="21"/>
                <w:highlight w:val="none"/>
              </w:rPr>
              <w:t>分；</w:t>
            </w:r>
          </w:p>
          <w:p w14:paraId="20F34498">
            <w:pPr>
              <w:pStyle w:val="14"/>
              <w:spacing w:before="154" w:line="220" w:lineRule="auto"/>
              <w:ind w:left="61"/>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一般合理、到位，得</w:t>
            </w:r>
            <w:r>
              <w:rPr>
                <w:rFonts w:hint="eastAsia" w:ascii="宋体" w:hAnsi="宋体" w:eastAsia="宋体" w:cs="宋体"/>
                <w:spacing w:val="-27"/>
                <w:sz w:val="21"/>
                <w:szCs w:val="21"/>
                <w:highlight w:val="none"/>
              </w:rPr>
              <w:t xml:space="preserve"> </w:t>
            </w:r>
            <w:r>
              <w:rPr>
                <w:rFonts w:hint="eastAsia" w:ascii="宋体" w:hAnsi="宋体" w:eastAsia="宋体" w:cs="宋体"/>
                <w:spacing w:val="-5"/>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5"/>
                <w:sz w:val="21"/>
                <w:szCs w:val="21"/>
                <w:highlight w:val="none"/>
              </w:rPr>
              <w:t>分；</w:t>
            </w:r>
          </w:p>
          <w:p w14:paraId="776DD15F">
            <w:pPr>
              <w:pStyle w:val="14"/>
              <w:spacing w:before="153" w:line="220" w:lineRule="auto"/>
              <w:ind w:left="57"/>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缺项不得分。</w:t>
            </w:r>
          </w:p>
        </w:tc>
      </w:tr>
      <w:tr w14:paraId="0834C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0" w:hRule="atLeast"/>
        </w:trPr>
        <w:tc>
          <w:tcPr>
            <w:tcW w:w="1024" w:type="dxa"/>
            <w:vMerge w:val="continue"/>
            <w:vAlign w:val="top"/>
          </w:tcPr>
          <w:p w14:paraId="73C93431">
            <w:pPr>
              <w:rPr>
                <w:rFonts w:hint="eastAsia" w:ascii="宋体" w:hAnsi="宋体" w:eastAsia="宋体" w:cs="宋体"/>
                <w:sz w:val="21"/>
                <w:szCs w:val="21"/>
                <w:highlight w:val="none"/>
              </w:rPr>
            </w:pPr>
          </w:p>
        </w:tc>
        <w:tc>
          <w:tcPr>
            <w:tcW w:w="1510" w:type="dxa"/>
            <w:gridSpan w:val="2"/>
            <w:vAlign w:val="top"/>
          </w:tcPr>
          <w:p w14:paraId="7C807A8D">
            <w:pPr>
              <w:spacing w:line="299" w:lineRule="auto"/>
              <w:rPr>
                <w:rFonts w:hint="eastAsia" w:ascii="宋体" w:hAnsi="宋体" w:eastAsia="宋体" w:cs="宋体"/>
                <w:sz w:val="21"/>
                <w:szCs w:val="21"/>
                <w:highlight w:val="none"/>
              </w:rPr>
            </w:pPr>
          </w:p>
          <w:p w14:paraId="394325A4">
            <w:pPr>
              <w:spacing w:line="300" w:lineRule="auto"/>
              <w:rPr>
                <w:rFonts w:hint="eastAsia" w:ascii="宋体" w:hAnsi="宋体" w:eastAsia="宋体" w:cs="宋体"/>
                <w:sz w:val="21"/>
                <w:szCs w:val="21"/>
                <w:highlight w:val="none"/>
              </w:rPr>
            </w:pPr>
          </w:p>
          <w:p w14:paraId="36DE5C51">
            <w:pPr>
              <w:spacing w:line="300" w:lineRule="auto"/>
              <w:rPr>
                <w:rFonts w:hint="eastAsia" w:ascii="宋体" w:hAnsi="宋体" w:eastAsia="宋体" w:cs="宋体"/>
                <w:sz w:val="21"/>
                <w:szCs w:val="21"/>
                <w:highlight w:val="none"/>
              </w:rPr>
            </w:pPr>
          </w:p>
          <w:p w14:paraId="2BFCC282">
            <w:pPr>
              <w:pStyle w:val="14"/>
              <w:spacing w:before="78" w:line="342" w:lineRule="auto"/>
              <w:ind w:left="69" w:right="85" w:firstLine="35"/>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3、质量保证</w:t>
            </w:r>
            <w:r>
              <w:rPr>
                <w:rFonts w:hint="eastAsia" w:ascii="宋体" w:hAnsi="宋体" w:eastAsia="宋体" w:cs="宋体"/>
                <w:spacing w:val="-8"/>
                <w:sz w:val="21"/>
                <w:szCs w:val="21"/>
                <w:highlight w:val="none"/>
              </w:rPr>
              <w:t>措施（6</w:t>
            </w:r>
            <w:r>
              <w:rPr>
                <w:rFonts w:hint="eastAsia" w:ascii="宋体" w:hAnsi="宋体" w:eastAsia="宋体" w:cs="宋体"/>
                <w:spacing w:val="-44"/>
                <w:sz w:val="21"/>
                <w:szCs w:val="21"/>
                <w:highlight w:val="none"/>
              </w:rPr>
              <w:t xml:space="preserve"> </w:t>
            </w:r>
            <w:r>
              <w:rPr>
                <w:rFonts w:hint="eastAsia" w:ascii="宋体" w:hAnsi="宋体" w:eastAsia="宋体" w:cs="宋体"/>
                <w:spacing w:val="-8"/>
                <w:sz w:val="21"/>
                <w:szCs w:val="21"/>
                <w:highlight w:val="none"/>
              </w:rPr>
              <w:t>分）</w:t>
            </w:r>
          </w:p>
        </w:tc>
        <w:tc>
          <w:tcPr>
            <w:tcW w:w="6437" w:type="dxa"/>
            <w:gridSpan w:val="2"/>
            <w:vAlign w:val="top"/>
          </w:tcPr>
          <w:p w14:paraId="3C98A6D2">
            <w:pPr>
              <w:pStyle w:val="14"/>
              <w:spacing w:before="103" w:line="338" w:lineRule="auto"/>
              <w:ind w:left="102" w:right="143" w:hanging="41"/>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项目设计质量保证措施，质量标准符合采购文件要求，质量</w:t>
            </w:r>
            <w:r>
              <w:rPr>
                <w:rFonts w:hint="eastAsia" w:ascii="宋体" w:hAnsi="宋体" w:eastAsia="宋体" w:cs="宋体"/>
                <w:spacing w:val="-3"/>
                <w:sz w:val="21"/>
                <w:szCs w:val="21"/>
                <w:highlight w:val="none"/>
              </w:rPr>
              <w:t>目标明确，对可能出现的质量偏差有应对措施等</w:t>
            </w:r>
          </w:p>
          <w:p w14:paraId="45F62531">
            <w:pPr>
              <w:pStyle w:val="14"/>
              <w:spacing w:line="220" w:lineRule="auto"/>
              <w:ind w:left="86"/>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内容完整、严谨、合理，得</w:t>
            </w:r>
            <w:r>
              <w:rPr>
                <w:rFonts w:hint="eastAsia" w:ascii="宋体" w:hAnsi="宋体" w:eastAsia="宋体" w:cs="宋体"/>
                <w:spacing w:val="-37"/>
                <w:sz w:val="21"/>
                <w:szCs w:val="21"/>
                <w:highlight w:val="none"/>
              </w:rPr>
              <w:t xml:space="preserve"> </w:t>
            </w:r>
            <w:r>
              <w:rPr>
                <w:rFonts w:hint="eastAsia" w:ascii="宋体" w:hAnsi="宋体" w:eastAsia="宋体" w:cs="宋体"/>
                <w:spacing w:val="-5"/>
                <w:sz w:val="21"/>
                <w:szCs w:val="21"/>
                <w:highlight w:val="none"/>
              </w:rPr>
              <w:t>6</w:t>
            </w:r>
            <w:r>
              <w:rPr>
                <w:rFonts w:hint="eastAsia" w:ascii="宋体" w:hAnsi="宋体" w:eastAsia="宋体" w:cs="宋体"/>
                <w:spacing w:val="-48"/>
                <w:sz w:val="21"/>
                <w:szCs w:val="21"/>
                <w:highlight w:val="none"/>
              </w:rPr>
              <w:t xml:space="preserve"> </w:t>
            </w:r>
            <w:r>
              <w:rPr>
                <w:rFonts w:hint="eastAsia" w:ascii="宋体" w:hAnsi="宋体" w:eastAsia="宋体" w:cs="宋体"/>
                <w:spacing w:val="-5"/>
                <w:sz w:val="21"/>
                <w:szCs w:val="21"/>
                <w:highlight w:val="none"/>
              </w:rPr>
              <w:t>分；</w:t>
            </w:r>
          </w:p>
          <w:p w14:paraId="6CC34C0E">
            <w:pPr>
              <w:pStyle w:val="14"/>
              <w:spacing w:before="155" w:line="219" w:lineRule="auto"/>
              <w:ind w:left="86"/>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内容基本完整、合理，基本满足项目要求，得</w:t>
            </w:r>
            <w:r>
              <w:rPr>
                <w:rFonts w:hint="eastAsia" w:ascii="宋体" w:hAnsi="宋体" w:eastAsia="宋体" w:cs="宋体"/>
                <w:spacing w:val="-43"/>
                <w:sz w:val="21"/>
                <w:szCs w:val="21"/>
                <w:highlight w:val="none"/>
              </w:rPr>
              <w:t xml:space="preserve"> </w:t>
            </w:r>
            <w:r>
              <w:rPr>
                <w:rFonts w:hint="eastAsia" w:ascii="宋体" w:hAnsi="宋体" w:eastAsia="宋体" w:cs="宋体"/>
                <w:spacing w:val="-3"/>
                <w:sz w:val="21"/>
                <w:szCs w:val="21"/>
                <w:highlight w:val="none"/>
              </w:rPr>
              <w:t>3</w:t>
            </w:r>
            <w:r>
              <w:rPr>
                <w:rFonts w:hint="eastAsia" w:ascii="宋体" w:hAnsi="宋体" w:eastAsia="宋体" w:cs="宋体"/>
                <w:spacing w:val="-48"/>
                <w:sz w:val="21"/>
                <w:szCs w:val="21"/>
                <w:highlight w:val="none"/>
              </w:rPr>
              <w:t xml:space="preserve"> </w:t>
            </w:r>
            <w:r>
              <w:rPr>
                <w:rFonts w:hint="eastAsia" w:ascii="宋体" w:hAnsi="宋体" w:eastAsia="宋体" w:cs="宋体"/>
                <w:spacing w:val="-3"/>
                <w:sz w:val="21"/>
                <w:szCs w:val="21"/>
                <w:highlight w:val="none"/>
              </w:rPr>
              <w:t>分；</w:t>
            </w:r>
          </w:p>
          <w:p w14:paraId="5EE16E30">
            <w:pPr>
              <w:pStyle w:val="14"/>
              <w:spacing w:before="153" w:line="297" w:lineRule="auto"/>
              <w:ind w:left="57" w:right="923" w:firstLine="29"/>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内容一般，个别内容不完整，表述不得当，得</w:t>
            </w:r>
            <w:r>
              <w:rPr>
                <w:rFonts w:hint="eastAsia" w:ascii="宋体" w:hAnsi="宋体" w:eastAsia="宋体" w:cs="宋体"/>
                <w:spacing w:val="-33"/>
                <w:sz w:val="21"/>
                <w:szCs w:val="21"/>
                <w:highlight w:val="none"/>
              </w:rPr>
              <w:t xml:space="preserve"> </w:t>
            </w:r>
            <w:r>
              <w:rPr>
                <w:rFonts w:hint="eastAsia" w:ascii="宋体" w:hAnsi="宋体" w:eastAsia="宋体" w:cs="宋体"/>
                <w:spacing w:val="-6"/>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6"/>
                <w:sz w:val="21"/>
                <w:szCs w:val="21"/>
                <w:highlight w:val="none"/>
              </w:rPr>
              <w:t>分；</w:t>
            </w:r>
            <w:r>
              <w:rPr>
                <w:rFonts w:hint="eastAsia" w:ascii="宋体" w:hAnsi="宋体" w:eastAsia="宋体" w:cs="宋体"/>
                <w:spacing w:val="-2"/>
                <w:sz w:val="21"/>
                <w:szCs w:val="21"/>
                <w:highlight w:val="none"/>
              </w:rPr>
              <w:t>缺项不得分。</w:t>
            </w:r>
          </w:p>
        </w:tc>
      </w:tr>
    </w:tbl>
    <w:p w14:paraId="4173C986">
      <w:pPr>
        <w:rPr>
          <w:rFonts w:hint="eastAsia" w:ascii="宋体" w:hAnsi="宋体" w:eastAsia="宋体" w:cs="宋体"/>
          <w:sz w:val="21"/>
          <w:highlight w:val="none"/>
        </w:rPr>
      </w:pPr>
    </w:p>
    <w:p w14:paraId="3F73858A">
      <w:pPr>
        <w:spacing w:line="91" w:lineRule="auto"/>
        <w:rPr>
          <w:rFonts w:hint="eastAsia" w:ascii="宋体" w:hAnsi="宋体" w:eastAsia="宋体" w:cs="宋体"/>
          <w:sz w:val="2"/>
          <w:highlight w:val="none"/>
        </w:rPr>
      </w:pPr>
    </w:p>
    <w:tbl>
      <w:tblPr>
        <w:tblStyle w:val="13"/>
        <w:tblW w:w="89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4"/>
        <w:gridCol w:w="1510"/>
        <w:gridCol w:w="6437"/>
      </w:tblGrid>
      <w:tr w14:paraId="38E87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8" w:hRule="atLeast"/>
        </w:trPr>
        <w:tc>
          <w:tcPr>
            <w:tcW w:w="1024" w:type="dxa"/>
            <w:vMerge w:val="restart"/>
            <w:tcBorders>
              <w:bottom w:val="nil"/>
            </w:tcBorders>
            <w:vAlign w:val="top"/>
          </w:tcPr>
          <w:p w14:paraId="317FC597">
            <w:pPr>
              <w:rPr>
                <w:rFonts w:hint="eastAsia" w:ascii="宋体" w:hAnsi="宋体" w:eastAsia="宋体" w:cs="宋体"/>
                <w:sz w:val="21"/>
                <w:szCs w:val="21"/>
                <w:highlight w:val="none"/>
              </w:rPr>
            </w:pPr>
          </w:p>
        </w:tc>
        <w:tc>
          <w:tcPr>
            <w:tcW w:w="1510" w:type="dxa"/>
            <w:vAlign w:val="top"/>
          </w:tcPr>
          <w:p w14:paraId="43F2ECEE">
            <w:pPr>
              <w:spacing w:line="300" w:lineRule="auto"/>
              <w:rPr>
                <w:rFonts w:hint="eastAsia" w:ascii="宋体" w:hAnsi="宋体" w:eastAsia="宋体" w:cs="宋体"/>
                <w:sz w:val="21"/>
                <w:szCs w:val="21"/>
                <w:highlight w:val="none"/>
              </w:rPr>
            </w:pPr>
          </w:p>
          <w:p w14:paraId="359795AB">
            <w:pPr>
              <w:spacing w:line="300" w:lineRule="auto"/>
              <w:rPr>
                <w:rFonts w:hint="eastAsia" w:ascii="宋体" w:hAnsi="宋体" w:eastAsia="宋体" w:cs="宋体"/>
                <w:sz w:val="21"/>
                <w:szCs w:val="21"/>
                <w:highlight w:val="none"/>
              </w:rPr>
            </w:pPr>
          </w:p>
          <w:p w14:paraId="7026D863">
            <w:pPr>
              <w:spacing w:line="301" w:lineRule="auto"/>
              <w:rPr>
                <w:rFonts w:hint="eastAsia" w:ascii="宋体" w:hAnsi="宋体" w:eastAsia="宋体" w:cs="宋体"/>
                <w:sz w:val="21"/>
                <w:szCs w:val="21"/>
                <w:highlight w:val="none"/>
              </w:rPr>
            </w:pPr>
          </w:p>
          <w:p w14:paraId="018B5924">
            <w:pPr>
              <w:pStyle w:val="14"/>
              <w:spacing w:before="78" w:line="342" w:lineRule="auto"/>
              <w:ind w:left="69" w:right="85" w:firstLine="30"/>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4、进度保证</w:t>
            </w:r>
            <w:r>
              <w:rPr>
                <w:rFonts w:hint="eastAsia" w:ascii="宋体" w:hAnsi="宋体" w:eastAsia="宋体" w:cs="宋体"/>
                <w:spacing w:val="-8"/>
                <w:sz w:val="21"/>
                <w:szCs w:val="21"/>
                <w:highlight w:val="none"/>
              </w:rPr>
              <w:t>措施（6</w:t>
            </w:r>
            <w:r>
              <w:rPr>
                <w:rFonts w:hint="eastAsia" w:ascii="宋体" w:hAnsi="宋体" w:eastAsia="宋体" w:cs="宋体"/>
                <w:spacing w:val="-44"/>
                <w:sz w:val="21"/>
                <w:szCs w:val="21"/>
                <w:highlight w:val="none"/>
              </w:rPr>
              <w:t xml:space="preserve"> </w:t>
            </w:r>
            <w:r>
              <w:rPr>
                <w:rFonts w:hint="eastAsia" w:ascii="宋体" w:hAnsi="宋体" w:eastAsia="宋体" w:cs="宋体"/>
                <w:spacing w:val="-8"/>
                <w:sz w:val="21"/>
                <w:szCs w:val="21"/>
                <w:highlight w:val="none"/>
              </w:rPr>
              <w:t>分）</w:t>
            </w:r>
          </w:p>
        </w:tc>
        <w:tc>
          <w:tcPr>
            <w:tcW w:w="6437" w:type="dxa"/>
            <w:vAlign w:val="top"/>
          </w:tcPr>
          <w:p w14:paraId="29BB04B6">
            <w:pPr>
              <w:pStyle w:val="14"/>
              <w:spacing w:before="106" w:line="338" w:lineRule="auto"/>
              <w:ind w:right="143"/>
              <w:rPr>
                <w:rFonts w:hint="eastAsia" w:ascii="宋体" w:hAnsi="宋体" w:eastAsia="宋体" w:cs="宋体"/>
                <w:spacing w:val="-4"/>
                <w:sz w:val="21"/>
                <w:szCs w:val="21"/>
                <w:highlight w:val="none"/>
              </w:rPr>
            </w:pPr>
            <w:r>
              <w:rPr>
                <w:rFonts w:hint="eastAsia" w:ascii="宋体" w:hAnsi="宋体" w:eastAsia="宋体" w:cs="宋体"/>
                <w:spacing w:val="-1"/>
                <w:sz w:val="21"/>
                <w:szCs w:val="21"/>
                <w:highlight w:val="none"/>
              </w:rPr>
              <w:t>项目设计计划安排明确、</w:t>
            </w:r>
            <w:r>
              <w:rPr>
                <w:rFonts w:hint="eastAsia" w:cs="宋体"/>
                <w:spacing w:val="-1"/>
                <w:sz w:val="21"/>
                <w:szCs w:val="21"/>
                <w:highlight w:val="none"/>
                <w:lang w:eastAsia="zh-CN"/>
              </w:rPr>
              <w:t>服务期限</w:t>
            </w:r>
            <w:r>
              <w:rPr>
                <w:rFonts w:hint="eastAsia" w:ascii="宋体" w:hAnsi="宋体" w:eastAsia="宋体" w:cs="宋体"/>
                <w:spacing w:val="-1"/>
                <w:sz w:val="21"/>
                <w:szCs w:val="21"/>
                <w:highlight w:val="none"/>
              </w:rPr>
              <w:t>保证措施合理且有针对性，有</w:t>
            </w:r>
            <w:r>
              <w:rPr>
                <w:rFonts w:hint="eastAsia" w:ascii="宋体" w:hAnsi="宋体" w:eastAsia="宋体" w:cs="宋体"/>
                <w:spacing w:val="-2"/>
                <w:sz w:val="21"/>
                <w:szCs w:val="21"/>
                <w:highlight w:val="none"/>
              </w:rPr>
              <w:t>具体的违约责任承诺</w:t>
            </w:r>
            <w:r>
              <w:rPr>
                <w:rFonts w:hint="eastAsia" w:ascii="宋体" w:hAnsi="宋体" w:eastAsia="宋体" w:cs="宋体"/>
                <w:spacing w:val="-4"/>
                <w:sz w:val="21"/>
                <w:szCs w:val="21"/>
                <w:highlight w:val="none"/>
              </w:rPr>
              <w:t>内容详实、措施到位、针对性强，得</w:t>
            </w:r>
            <w:r>
              <w:rPr>
                <w:rFonts w:hint="eastAsia" w:ascii="宋体" w:hAnsi="宋体" w:eastAsia="宋体" w:cs="宋体"/>
                <w:spacing w:val="-36"/>
                <w:sz w:val="21"/>
                <w:szCs w:val="21"/>
                <w:highlight w:val="none"/>
              </w:rPr>
              <w:t xml:space="preserve"> </w:t>
            </w:r>
            <w:r>
              <w:rPr>
                <w:rFonts w:hint="eastAsia" w:ascii="宋体" w:hAnsi="宋体" w:eastAsia="宋体" w:cs="宋体"/>
                <w:spacing w:val="-4"/>
                <w:sz w:val="21"/>
                <w:szCs w:val="21"/>
                <w:highlight w:val="none"/>
              </w:rPr>
              <w:t>6</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w:t>
            </w:r>
          </w:p>
          <w:p w14:paraId="762F0D04">
            <w:pPr>
              <w:pStyle w:val="14"/>
              <w:spacing w:before="106" w:line="338" w:lineRule="auto"/>
              <w:ind w:right="143"/>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内容基本完整、措施有待优化、针对性一般，得</w:t>
            </w:r>
            <w:r>
              <w:rPr>
                <w:rFonts w:hint="eastAsia" w:ascii="宋体" w:hAnsi="宋体" w:eastAsia="宋体" w:cs="宋体"/>
                <w:spacing w:val="-28"/>
                <w:sz w:val="21"/>
                <w:szCs w:val="21"/>
                <w:highlight w:val="none"/>
              </w:rPr>
              <w:t xml:space="preserve"> </w:t>
            </w:r>
            <w:r>
              <w:rPr>
                <w:rFonts w:hint="eastAsia" w:ascii="宋体" w:hAnsi="宋体" w:eastAsia="宋体" w:cs="宋体"/>
                <w:spacing w:val="-6"/>
                <w:sz w:val="21"/>
                <w:szCs w:val="21"/>
                <w:highlight w:val="none"/>
              </w:rPr>
              <w:t>3</w:t>
            </w:r>
            <w:r>
              <w:rPr>
                <w:rFonts w:hint="eastAsia" w:ascii="宋体" w:hAnsi="宋体" w:eastAsia="宋体" w:cs="宋体"/>
                <w:spacing w:val="-48"/>
                <w:sz w:val="21"/>
                <w:szCs w:val="21"/>
                <w:highlight w:val="none"/>
              </w:rPr>
              <w:t xml:space="preserve"> </w:t>
            </w:r>
            <w:r>
              <w:rPr>
                <w:rFonts w:hint="eastAsia" w:ascii="宋体" w:hAnsi="宋体" w:eastAsia="宋体" w:cs="宋体"/>
                <w:spacing w:val="-6"/>
                <w:sz w:val="21"/>
                <w:szCs w:val="21"/>
                <w:highlight w:val="none"/>
              </w:rPr>
              <w:t>分；</w:t>
            </w:r>
            <w:r>
              <w:rPr>
                <w:rFonts w:hint="eastAsia" w:ascii="宋体" w:hAnsi="宋体" w:eastAsia="宋体" w:cs="宋体"/>
                <w:spacing w:val="-4"/>
                <w:sz w:val="21"/>
                <w:szCs w:val="21"/>
                <w:highlight w:val="none"/>
              </w:rPr>
              <w:t>内容不完整、措施不到位、针对性差，得</w:t>
            </w:r>
            <w:r>
              <w:rPr>
                <w:rFonts w:hint="eastAsia" w:ascii="宋体" w:hAnsi="宋体" w:eastAsia="宋体" w:cs="宋体"/>
                <w:spacing w:val="-28"/>
                <w:sz w:val="21"/>
                <w:szCs w:val="21"/>
                <w:highlight w:val="none"/>
              </w:rPr>
              <w:t xml:space="preserve"> </w:t>
            </w:r>
            <w:r>
              <w:rPr>
                <w:rFonts w:hint="eastAsia" w:ascii="宋体" w:hAnsi="宋体" w:eastAsia="宋体" w:cs="宋体"/>
                <w:spacing w:val="-4"/>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w:t>
            </w:r>
          </w:p>
          <w:p w14:paraId="2A1818C0">
            <w:pPr>
              <w:pStyle w:val="14"/>
              <w:spacing w:line="220" w:lineRule="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缺项不得分。</w:t>
            </w:r>
          </w:p>
        </w:tc>
      </w:tr>
      <w:tr w14:paraId="31A4B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3" w:hRule="atLeast"/>
        </w:trPr>
        <w:tc>
          <w:tcPr>
            <w:tcW w:w="1024" w:type="dxa"/>
            <w:vMerge w:val="continue"/>
            <w:tcBorders>
              <w:top w:val="nil"/>
              <w:bottom w:val="nil"/>
            </w:tcBorders>
            <w:vAlign w:val="top"/>
          </w:tcPr>
          <w:p w14:paraId="218BCED2">
            <w:pPr>
              <w:rPr>
                <w:rFonts w:hint="eastAsia" w:ascii="宋体" w:hAnsi="宋体" w:eastAsia="宋体" w:cs="宋体"/>
                <w:sz w:val="21"/>
                <w:szCs w:val="21"/>
                <w:highlight w:val="none"/>
              </w:rPr>
            </w:pPr>
          </w:p>
        </w:tc>
        <w:tc>
          <w:tcPr>
            <w:tcW w:w="1510" w:type="dxa"/>
            <w:vAlign w:val="top"/>
          </w:tcPr>
          <w:p w14:paraId="4FA49DA8">
            <w:pPr>
              <w:spacing w:line="340" w:lineRule="auto"/>
              <w:rPr>
                <w:rFonts w:hint="eastAsia" w:ascii="宋体" w:hAnsi="宋体" w:eastAsia="宋体" w:cs="宋体"/>
                <w:sz w:val="21"/>
                <w:szCs w:val="21"/>
                <w:highlight w:val="none"/>
              </w:rPr>
            </w:pPr>
          </w:p>
          <w:p w14:paraId="7AECD871">
            <w:pPr>
              <w:spacing w:line="341" w:lineRule="auto"/>
              <w:rPr>
                <w:rFonts w:hint="eastAsia" w:ascii="宋体" w:hAnsi="宋体" w:eastAsia="宋体" w:cs="宋体"/>
                <w:sz w:val="21"/>
                <w:szCs w:val="21"/>
                <w:highlight w:val="none"/>
              </w:rPr>
            </w:pPr>
          </w:p>
          <w:p w14:paraId="00532C31">
            <w:pPr>
              <w:pStyle w:val="14"/>
              <w:spacing w:before="78" w:line="340" w:lineRule="auto"/>
              <w:ind w:left="320" w:right="93" w:hanging="215"/>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5、组织机构</w:t>
            </w:r>
            <w:r>
              <w:rPr>
                <w:rFonts w:hint="eastAsia" w:ascii="宋体" w:hAnsi="宋体" w:eastAsia="宋体" w:cs="宋体"/>
                <w:spacing w:val="-9"/>
                <w:sz w:val="21"/>
                <w:szCs w:val="21"/>
                <w:highlight w:val="none"/>
              </w:rPr>
              <w:t>（6</w:t>
            </w:r>
            <w:r>
              <w:rPr>
                <w:rFonts w:hint="eastAsia" w:ascii="宋体" w:hAnsi="宋体" w:eastAsia="宋体" w:cs="宋体"/>
                <w:spacing w:val="-46"/>
                <w:sz w:val="21"/>
                <w:szCs w:val="21"/>
                <w:highlight w:val="none"/>
              </w:rPr>
              <w:t xml:space="preserve"> </w:t>
            </w:r>
            <w:r>
              <w:rPr>
                <w:rFonts w:hint="eastAsia" w:ascii="宋体" w:hAnsi="宋体" w:eastAsia="宋体" w:cs="宋体"/>
                <w:spacing w:val="-9"/>
                <w:sz w:val="21"/>
                <w:szCs w:val="21"/>
                <w:highlight w:val="none"/>
              </w:rPr>
              <w:t>分）</w:t>
            </w:r>
          </w:p>
        </w:tc>
        <w:tc>
          <w:tcPr>
            <w:tcW w:w="6437" w:type="dxa"/>
            <w:vAlign w:val="top"/>
          </w:tcPr>
          <w:p w14:paraId="77B45E3C">
            <w:pPr>
              <w:pStyle w:val="14"/>
              <w:spacing w:before="105" w:line="338" w:lineRule="auto"/>
              <w:ind w:right="684"/>
              <w:jc w:val="both"/>
              <w:rPr>
                <w:rFonts w:hint="eastAsia" w:ascii="宋体" w:hAnsi="宋体" w:eastAsia="宋体" w:cs="宋体"/>
                <w:spacing w:val="-4"/>
                <w:sz w:val="21"/>
                <w:szCs w:val="21"/>
                <w:highlight w:val="none"/>
              </w:rPr>
            </w:pPr>
            <w:r>
              <w:rPr>
                <w:rFonts w:hint="eastAsia" w:ascii="宋体" w:hAnsi="宋体" w:eastAsia="宋体" w:cs="宋体"/>
                <w:spacing w:val="-1"/>
                <w:sz w:val="21"/>
                <w:szCs w:val="21"/>
                <w:highlight w:val="none"/>
              </w:rPr>
              <w:t>项目组织机构设置、岗位职责、专业人员配置等内容</w:t>
            </w:r>
            <w:r>
              <w:rPr>
                <w:rFonts w:hint="eastAsia" w:ascii="宋体" w:hAnsi="宋体" w:eastAsia="宋体" w:cs="宋体"/>
                <w:spacing w:val="-4"/>
                <w:sz w:val="21"/>
                <w:szCs w:val="21"/>
                <w:highlight w:val="none"/>
              </w:rPr>
              <w:t>合理，明确，配置齐全，很好满足项目需求，得</w:t>
            </w:r>
            <w:r>
              <w:rPr>
                <w:rFonts w:hint="eastAsia" w:ascii="宋体" w:hAnsi="宋体" w:eastAsia="宋体" w:cs="宋体"/>
                <w:spacing w:val="-47"/>
                <w:sz w:val="21"/>
                <w:szCs w:val="21"/>
                <w:highlight w:val="none"/>
              </w:rPr>
              <w:t xml:space="preserve"> </w:t>
            </w:r>
            <w:r>
              <w:rPr>
                <w:rFonts w:hint="eastAsia" w:ascii="宋体" w:hAnsi="宋体" w:eastAsia="宋体" w:cs="宋体"/>
                <w:spacing w:val="-4"/>
                <w:sz w:val="21"/>
                <w:szCs w:val="21"/>
                <w:highlight w:val="none"/>
              </w:rPr>
              <w:t>6</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w:t>
            </w:r>
          </w:p>
          <w:p w14:paraId="75EBD4BE">
            <w:pPr>
              <w:pStyle w:val="14"/>
              <w:spacing w:before="105" w:line="338" w:lineRule="auto"/>
              <w:ind w:right="684"/>
              <w:jc w:val="both"/>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基本合理，明确，基本满足项目需求，得</w:t>
            </w:r>
            <w:r>
              <w:rPr>
                <w:rFonts w:hint="eastAsia" w:ascii="宋体" w:hAnsi="宋体" w:eastAsia="宋体" w:cs="宋体"/>
                <w:spacing w:val="-41"/>
                <w:sz w:val="21"/>
                <w:szCs w:val="21"/>
                <w:highlight w:val="none"/>
              </w:rPr>
              <w:t xml:space="preserve"> </w:t>
            </w:r>
            <w:r>
              <w:rPr>
                <w:rFonts w:hint="eastAsia" w:ascii="宋体" w:hAnsi="宋体" w:eastAsia="宋体" w:cs="宋体"/>
                <w:spacing w:val="-2"/>
                <w:sz w:val="21"/>
                <w:szCs w:val="21"/>
                <w:highlight w:val="none"/>
              </w:rPr>
              <w:t>3</w:t>
            </w:r>
            <w:r>
              <w:rPr>
                <w:rFonts w:hint="eastAsia" w:ascii="宋体" w:hAnsi="宋体" w:eastAsia="宋体" w:cs="宋体"/>
                <w:spacing w:val="-48"/>
                <w:sz w:val="21"/>
                <w:szCs w:val="21"/>
                <w:highlight w:val="none"/>
              </w:rPr>
              <w:t xml:space="preserve"> </w:t>
            </w:r>
            <w:r>
              <w:rPr>
                <w:rFonts w:hint="eastAsia" w:ascii="宋体" w:hAnsi="宋体" w:eastAsia="宋体" w:cs="宋体"/>
                <w:spacing w:val="-2"/>
                <w:sz w:val="21"/>
                <w:szCs w:val="21"/>
                <w:highlight w:val="none"/>
              </w:rPr>
              <w:t>分；</w:t>
            </w:r>
          </w:p>
          <w:p w14:paraId="43ED624B">
            <w:pPr>
              <w:pStyle w:val="14"/>
              <w:spacing w:before="1" w:line="296" w:lineRule="auto"/>
              <w:ind w:right="1404"/>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不合理、不明确、无法满足采购需求，得</w:t>
            </w:r>
            <w:r>
              <w:rPr>
                <w:rFonts w:hint="eastAsia" w:ascii="宋体" w:hAnsi="宋体" w:eastAsia="宋体" w:cs="宋体"/>
                <w:spacing w:val="-21"/>
                <w:sz w:val="21"/>
                <w:szCs w:val="21"/>
                <w:highlight w:val="none"/>
              </w:rPr>
              <w:t xml:space="preserve"> </w:t>
            </w:r>
            <w:r>
              <w:rPr>
                <w:rFonts w:hint="eastAsia" w:ascii="宋体" w:hAnsi="宋体" w:eastAsia="宋体" w:cs="宋体"/>
                <w:spacing w:val="-6"/>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6"/>
                <w:sz w:val="21"/>
                <w:szCs w:val="21"/>
                <w:highlight w:val="none"/>
              </w:rPr>
              <w:t>分；</w:t>
            </w:r>
          </w:p>
          <w:p w14:paraId="012D0906">
            <w:pPr>
              <w:pStyle w:val="14"/>
              <w:spacing w:before="1" w:line="296" w:lineRule="auto"/>
              <w:ind w:right="140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缺项不得分。</w:t>
            </w:r>
          </w:p>
        </w:tc>
      </w:tr>
      <w:tr w14:paraId="2C6D5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9" w:hRule="atLeast"/>
        </w:trPr>
        <w:tc>
          <w:tcPr>
            <w:tcW w:w="1024" w:type="dxa"/>
            <w:vMerge w:val="continue"/>
            <w:tcBorders>
              <w:top w:val="nil"/>
              <w:bottom w:val="nil"/>
            </w:tcBorders>
            <w:vAlign w:val="top"/>
          </w:tcPr>
          <w:p w14:paraId="5C46ADE0">
            <w:pPr>
              <w:rPr>
                <w:rFonts w:hint="eastAsia" w:ascii="宋体" w:hAnsi="宋体" w:eastAsia="宋体" w:cs="宋体"/>
                <w:sz w:val="21"/>
                <w:szCs w:val="21"/>
                <w:highlight w:val="none"/>
              </w:rPr>
            </w:pPr>
          </w:p>
        </w:tc>
        <w:tc>
          <w:tcPr>
            <w:tcW w:w="1510" w:type="dxa"/>
            <w:vAlign w:val="top"/>
          </w:tcPr>
          <w:p w14:paraId="52B580F7">
            <w:pPr>
              <w:spacing w:line="299" w:lineRule="auto"/>
              <w:rPr>
                <w:rFonts w:hint="eastAsia" w:ascii="宋体" w:hAnsi="宋体" w:eastAsia="宋体" w:cs="宋体"/>
                <w:sz w:val="21"/>
                <w:szCs w:val="21"/>
                <w:highlight w:val="none"/>
              </w:rPr>
            </w:pPr>
          </w:p>
          <w:p w14:paraId="4DDCB791">
            <w:pPr>
              <w:spacing w:line="299" w:lineRule="auto"/>
              <w:rPr>
                <w:rFonts w:hint="eastAsia" w:ascii="宋体" w:hAnsi="宋体" w:eastAsia="宋体" w:cs="宋体"/>
                <w:sz w:val="21"/>
                <w:szCs w:val="21"/>
                <w:highlight w:val="none"/>
              </w:rPr>
            </w:pPr>
          </w:p>
          <w:p w14:paraId="71E73C5E">
            <w:pPr>
              <w:spacing w:line="300" w:lineRule="auto"/>
              <w:rPr>
                <w:rFonts w:hint="eastAsia" w:ascii="宋体" w:hAnsi="宋体" w:eastAsia="宋体" w:cs="宋体"/>
                <w:sz w:val="21"/>
                <w:szCs w:val="21"/>
                <w:highlight w:val="none"/>
              </w:rPr>
            </w:pPr>
          </w:p>
          <w:p w14:paraId="6A2071C0">
            <w:pPr>
              <w:pStyle w:val="14"/>
              <w:spacing w:before="78" w:line="342" w:lineRule="auto"/>
              <w:ind w:left="56" w:firstLine="103"/>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6.勘测设备</w:t>
            </w:r>
            <w:r>
              <w:rPr>
                <w:rFonts w:hint="eastAsia" w:ascii="宋体" w:hAnsi="宋体" w:eastAsia="宋体" w:cs="宋体"/>
                <w:spacing w:val="-26"/>
                <w:sz w:val="21"/>
                <w:szCs w:val="21"/>
                <w:highlight w:val="none"/>
              </w:rPr>
              <w:t>和仪器（6</w:t>
            </w:r>
            <w:r>
              <w:rPr>
                <w:rFonts w:hint="eastAsia" w:ascii="宋体" w:hAnsi="宋体" w:eastAsia="宋体" w:cs="宋体"/>
                <w:spacing w:val="-51"/>
                <w:sz w:val="21"/>
                <w:szCs w:val="21"/>
                <w:highlight w:val="none"/>
              </w:rPr>
              <w:t xml:space="preserve"> </w:t>
            </w:r>
            <w:r>
              <w:rPr>
                <w:rFonts w:hint="eastAsia" w:ascii="宋体" w:hAnsi="宋体" w:eastAsia="宋体" w:cs="宋体"/>
                <w:spacing w:val="-26"/>
                <w:sz w:val="21"/>
                <w:szCs w:val="21"/>
                <w:highlight w:val="none"/>
              </w:rPr>
              <w:t>分）</w:t>
            </w:r>
          </w:p>
        </w:tc>
        <w:tc>
          <w:tcPr>
            <w:tcW w:w="6437" w:type="dxa"/>
            <w:vAlign w:val="top"/>
          </w:tcPr>
          <w:p w14:paraId="427C10B6">
            <w:pPr>
              <w:pStyle w:val="14"/>
              <w:spacing w:before="104" w:line="338" w:lineRule="auto"/>
              <w:ind w:right="143"/>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勘测设备和仪器准备齐全、技术工艺水平先进、满足工程勘</w:t>
            </w:r>
            <w:r>
              <w:rPr>
                <w:rFonts w:hint="eastAsia" w:ascii="宋体" w:hAnsi="宋体" w:eastAsia="宋体" w:cs="宋体"/>
                <w:spacing w:val="-2"/>
                <w:sz w:val="21"/>
                <w:szCs w:val="21"/>
                <w:highlight w:val="none"/>
              </w:rPr>
              <w:t>察、测绘需要，设备齐全、技术先进、满足项目要求，得</w:t>
            </w:r>
            <w:r>
              <w:rPr>
                <w:rFonts w:hint="eastAsia" w:ascii="宋体" w:hAnsi="宋体" w:eastAsia="宋体" w:cs="宋体"/>
                <w:spacing w:val="-45"/>
                <w:sz w:val="21"/>
                <w:szCs w:val="21"/>
                <w:highlight w:val="none"/>
              </w:rPr>
              <w:t xml:space="preserve"> </w:t>
            </w:r>
            <w:r>
              <w:rPr>
                <w:rFonts w:hint="eastAsia" w:ascii="宋体" w:hAnsi="宋体" w:eastAsia="宋体" w:cs="宋体"/>
                <w:spacing w:val="-2"/>
                <w:sz w:val="21"/>
                <w:szCs w:val="21"/>
                <w:highlight w:val="none"/>
              </w:rPr>
              <w:t>6</w:t>
            </w:r>
            <w:r>
              <w:rPr>
                <w:rFonts w:hint="eastAsia" w:ascii="宋体" w:hAnsi="宋体" w:eastAsia="宋体" w:cs="宋体"/>
                <w:spacing w:val="-48"/>
                <w:sz w:val="21"/>
                <w:szCs w:val="21"/>
                <w:highlight w:val="none"/>
              </w:rPr>
              <w:t xml:space="preserve"> </w:t>
            </w:r>
            <w:r>
              <w:rPr>
                <w:rFonts w:hint="eastAsia" w:ascii="宋体" w:hAnsi="宋体" w:eastAsia="宋体" w:cs="宋体"/>
                <w:spacing w:val="-2"/>
                <w:sz w:val="21"/>
                <w:szCs w:val="21"/>
                <w:highlight w:val="none"/>
              </w:rPr>
              <w:t>分；</w:t>
            </w:r>
          </w:p>
          <w:p w14:paraId="2050E45B">
            <w:pPr>
              <w:pStyle w:val="14"/>
              <w:spacing w:before="155" w:line="338" w:lineRule="auto"/>
              <w:ind w:right="44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设备基本齐全、技术一般，基本满足项目要求，得</w:t>
            </w:r>
            <w:r>
              <w:rPr>
                <w:rFonts w:hint="eastAsia" w:ascii="宋体" w:hAnsi="宋体" w:eastAsia="宋体" w:cs="宋体"/>
                <w:spacing w:val="-46"/>
                <w:sz w:val="21"/>
                <w:szCs w:val="21"/>
                <w:highlight w:val="none"/>
              </w:rPr>
              <w:t xml:space="preserve"> </w:t>
            </w:r>
            <w:r>
              <w:rPr>
                <w:rFonts w:hint="eastAsia" w:ascii="宋体" w:hAnsi="宋体" w:eastAsia="宋体" w:cs="宋体"/>
                <w:spacing w:val="-4"/>
                <w:sz w:val="21"/>
                <w:szCs w:val="21"/>
                <w:highlight w:val="none"/>
              </w:rPr>
              <w:t>3</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w:t>
            </w:r>
            <w:r>
              <w:rPr>
                <w:rFonts w:hint="eastAsia" w:ascii="宋体" w:hAnsi="宋体" w:eastAsia="宋体" w:cs="宋体"/>
                <w:spacing w:val="-3"/>
                <w:sz w:val="21"/>
                <w:szCs w:val="21"/>
                <w:highlight w:val="none"/>
              </w:rPr>
              <w:t>不齐全、不合理、无法满足采购需求，得</w:t>
            </w:r>
            <w:r>
              <w:rPr>
                <w:rFonts w:hint="eastAsia" w:ascii="宋体" w:hAnsi="宋体" w:eastAsia="宋体" w:cs="宋体"/>
                <w:spacing w:val="-24"/>
                <w:sz w:val="21"/>
                <w:szCs w:val="21"/>
                <w:highlight w:val="none"/>
              </w:rPr>
              <w:t xml:space="preserve"> </w:t>
            </w:r>
            <w:r>
              <w:rPr>
                <w:rFonts w:hint="eastAsia" w:ascii="宋体" w:hAnsi="宋体" w:eastAsia="宋体" w:cs="宋体"/>
                <w:spacing w:val="-3"/>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3"/>
                <w:sz w:val="21"/>
                <w:szCs w:val="21"/>
                <w:highlight w:val="none"/>
              </w:rPr>
              <w:t>分；</w:t>
            </w:r>
          </w:p>
          <w:p w14:paraId="62AB6DE4">
            <w:pPr>
              <w:pStyle w:val="14"/>
              <w:spacing w:line="220" w:lineRule="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缺项不得分。</w:t>
            </w:r>
          </w:p>
        </w:tc>
      </w:tr>
      <w:tr w14:paraId="10992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9" w:hRule="atLeast"/>
        </w:trPr>
        <w:tc>
          <w:tcPr>
            <w:tcW w:w="1024" w:type="dxa"/>
            <w:vMerge w:val="continue"/>
            <w:tcBorders>
              <w:top w:val="nil"/>
              <w:bottom w:val="nil"/>
            </w:tcBorders>
            <w:vAlign w:val="top"/>
          </w:tcPr>
          <w:p w14:paraId="5675707A">
            <w:pPr>
              <w:rPr>
                <w:rFonts w:hint="eastAsia" w:ascii="宋体" w:hAnsi="宋体" w:eastAsia="宋体" w:cs="宋体"/>
                <w:sz w:val="21"/>
                <w:szCs w:val="21"/>
                <w:highlight w:val="none"/>
              </w:rPr>
            </w:pPr>
          </w:p>
        </w:tc>
        <w:tc>
          <w:tcPr>
            <w:tcW w:w="1510" w:type="dxa"/>
            <w:vAlign w:val="top"/>
          </w:tcPr>
          <w:p w14:paraId="69AB35A9">
            <w:pPr>
              <w:spacing w:line="300" w:lineRule="auto"/>
              <w:rPr>
                <w:rFonts w:hint="eastAsia" w:ascii="宋体" w:hAnsi="宋体" w:eastAsia="宋体" w:cs="宋体"/>
                <w:sz w:val="21"/>
                <w:szCs w:val="21"/>
                <w:highlight w:val="none"/>
              </w:rPr>
            </w:pPr>
          </w:p>
          <w:p w14:paraId="47A33503">
            <w:pPr>
              <w:spacing w:line="300" w:lineRule="auto"/>
              <w:rPr>
                <w:rFonts w:hint="eastAsia" w:ascii="宋体" w:hAnsi="宋体" w:eastAsia="宋体" w:cs="宋体"/>
                <w:sz w:val="21"/>
                <w:szCs w:val="21"/>
                <w:highlight w:val="none"/>
              </w:rPr>
            </w:pPr>
          </w:p>
          <w:p w14:paraId="742D64AA">
            <w:pPr>
              <w:spacing w:line="300" w:lineRule="auto"/>
              <w:rPr>
                <w:rFonts w:hint="eastAsia" w:ascii="宋体" w:hAnsi="宋体" w:eastAsia="宋体" w:cs="宋体"/>
                <w:sz w:val="21"/>
                <w:szCs w:val="21"/>
                <w:highlight w:val="none"/>
              </w:rPr>
            </w:pPr>
          </w:p>
          <w:p w14:paraId="4C03C984">
            <w:pPr>
              <w:pStyle w:val="14"/>
              <w:spacing w:before="78" w:line="342" w:lineRule="auto"/>
              <w:ind w:left="283" w:right="93" w:hanging="17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7、后续服务</w:t>
            </w:r>
            <w:r>
              <w:rPr>
                <w:rFonts w:hint="eastAsia" w:ascii="宋体" w:hAnsi="宋体" w:eastAsia="宋体" w:cs="宋体"/>
                <w:spacing w:val="-4"/>
                <w:sz w:val="21"/>
                <w:szCs w:val="21"/>
                <w:highlight w:val="none"/>
              </w:rPr>
              <w:t>工作安排</w:t>
            </w:r>
            <w:r>
              <w:rPr>
                <w:rFonts w:hint="eastAsia" w:ascii="宋体" w:hAnsi="宋体" w:eastAsia="宋体" w:cs="宋体"/>
                <w:spacing w:val="-26"/>
                <w:sz w:val="21"/>
                <w:szCs w:val="21"/>
                <w:highlight w:val="none"/>
              </w:rPr>
              <w:t>（6</w:t>
            </w:r>
            <w:r>
              <w:rPr>
                <w:rFonts w:hint="eastAsia" w:ascii="宋体" w:hAnsi="宋体" w:eastAsia="宋体" w:cs="宋体"/>
                <w:spacing w:val="-51"/>
                <w:sz w:val="21"/>
                <w:szCs w:val="21"/>
                <w:highlight w:val="none"/>
              </w:rPr>
              <w:t xml:space="preserve"> </w:t>
            </w:r>
            <w:r>
              <w:rPr>
                <w:rFonts w:hint="eastAsia" w:ascii="宋体" w:hAnsi="宋体" w:eastAsia="宋体" w:cs="宋体"/>
                <w:spacing w:val="-26"/>
                <w:sz w:val="21"/>
                <w:szCs w:val="21"/>
                <w:highlight w:val="none"/>
              </w:rPr>
              <w:t>分）</w:t>
            </w:r>
          </w:p>
        </w:tc>
        <w:tc>
          <w:tcPr>
            <w:tcW w:w="6437" w:type="dxa"/>
            <w:vAlign w:val="top"/>
          </w:tcPr>
          <w:p w14:paraId="27B06273">
            <w:pPr>
              <w:pStyle w:val="14"/>
              <w:spacing w:before="104" w:line="338" w:lineRule="auto"/>
              <w:ind w:right="143"/>
              <w:rPr>
                <w:rFonts w:hint="eastAsia" w:ascii="宋体" w:hAnsi="宋体" w:eastAsia="宋体" w:cs="宋体"/>
                <w:spacing w:val="-2"/>
                <w:sz w:val="21"/>
                <w:szCs w:val="21"/>
                <w:highlight w:val="none"/>
              </w:rPr>
            </w:pPr>
            <w:r>
              <w:rPr>
                <w:rFonts w:hint="eastAsia" w:ascii="宋体" w:hAnsi="宋体" w:eastAsia="宋体" w:cs="宋体"/>
                <w:spacing w:val="-1"/>
                <w:sz w:val="21"/>
                <w:szCs w:val="21"/>
                <w:highlight w:val="none"/>
              </w:rPr>
              <w:t>提供及时、具体、专业化的后续服务计划、妥善处理本项目后期可能出现的问题、及其他优惠条件等</w:t>
            </w:r>
            <w:r>
              <w:rPr>
                <w:rFonts w:hint="eastAsia" w:ascii="宋体" w:hAnsi="宋体" w:eastAsia="宋体" w:cs="宋体"/>
                <w:spacing w:val="-2"/>
                <w:sz w:val="21"/>
                <w:szCs w:val="21"/>
                <w:highlight w:val="none"/>
              </w:rPr>
              <w:t>及时专业、切实可行、措施完善，得</w:t>
            </w:r>
            <w:r>
              <w:rPr>
                <w:rFonts w:hint="eastAsia" w:ascii="宋体" w:hAnsi="宋体" w:eastAsia="宋体" w:cs="宋体"/>
                <w:spacing w:val="-44"/>
                <w:sz w:val="21"/>
                <w:szCs w:val="21"/>
                <w:highlight w:val="none"/>
              </w:rPr>
              <w:t xml:space="preserve"> </w:t>
            </w:r>
            <w:r>
              <w:rPr>
                <w:rFonts w:hint="eastAsia" w:ascii="宋体" w:hAnsi="宋体" w:eastAsia="宋体" w:cs="宋体"/>
                <w:spacing w:val="-2"/>
                <w:sz w:val="21"/>
                <w:szCs w:val="21"/>
                <w:highlight w:val="none"/>
              </w:rPr>
              <w:t>6</w:t>
            </w:r>
            <w:r>
              <w:rPr>
                <w:rFonts w:hint="eastAsia" w:ascii="宋体" w:hAnsi="宋体" w:eastAsia="宋体" w:cs="宋体"/>
                <w:spacing w:val="-48"/>
                <w:sz w:val="21"/>
                <w:szCs w:val="21"/>
                <w:highlight w:val="none"/>
              </w:rPr>
              <w:t xml:space="preserve"> </w:t>
            </w:r>
            <w:r>
              <w:rPr>
                <w:rFonts w:hint="eastAsia" w:ascii="宋体" w:hAnsi="宋体" w:eastAsia="宋体" w:cs="宋体"/>
                <w:spacing w:val="-2"/>
                <w:sz w:val="21"/>
                <w:szCs w:val="21"/>
                <w:highlight w:val="none"/>
              </w:rPr>
              <w:t>分；</w:t>
            </w:r>
          </w:p>
          <w:p w14:paraId="38CFEAAC">
            <w:pPr>
              <w:pStyle w:val="14"/>
              <w:spacing w:before="104" w:line="338" w:lineRule="auto"/>
              <w:ind w:right="143"/>
              <w:jc w:val="both"/>
              <w:rPr>
                <w:rFonts w:hint="eastAsia" w:cs="宋体"/>
                <w:spacing w:val="-4"/>
                <w:sz w:val="21"/>
                <w:szCs w:val="21"/>
                <w:highlight w:val="none"/>
                <w:lang w:eastAsia="zh-CN"/>
              </w:rPr>
            </w:pPr>
            <w:r>
              <w:rPr>
                <w:rFonts w:hint="eastAsia" w:ascii="宋体" w:hAnsi="宋体" w:eastAsia="宋体" w:cs="宋体"/>
                <w:spacing w:val="-4"/>
                <w:sz w:val="21"/>
                <w:szCs w:val="21"/>
                <w:highlight w:val="none"/>
              </w:rPr>
              <w:t>基本及时专业、基本切实可行、措施基本完善，得</w:t>
            </w:r>
            <w:r>
              <w:rPr>
                <w:rFonts w:hint="eastAsia" w:ascii="宋体" w:hAnsi="宋体" w:eastAsia="宋体" w:cs="宋体"/>
                <w:spacing w:val="-43"/>
                <w:sz w:val="21"/>
                <w:szCs w:val="21"/>
                <w:highlight w:val="none"/>
              </w:rPr>
              <w:t xml:space="preserve"> </w:t>
            </w:r>
            <w:r>
              <w:rPr>
                <w:rFonts w:hint="eastAsia" w:ascii="宋体" w:hAnsi="宋体" w:eastAsia="宋体" w:cs="宋体"/>
                <w:spacing w:val="-4"/>
                <w:sz w:val="21"/>
                <w:szCs w:val="21"/>
                <w:highlight w:val="none"/>
              </w:rPr>
              <w:t>3</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w:t>
            </w:r>
            <w:r>
              <w:rPr>
                <w:rFonts w:hint="eastAsia" w:cs="宋体"/>
                <w:spacing w:val="-4"/>
                <w:sz w:val="21"/>
                <w:szCs w:val="21"/>
                <w:highlight w:val="none"/>
                <w:lang w:eastAsia="zh-CN"/>
              </w:rPr>
              <w:t>；</w:t>
            </w:r>
          </w:p>
          <w:p w14:paraId="3C70B134">
            <w:pPr>
              <w:pStyle w:val="14"/>
              <w:spacing w:before="104" w:line="338" w:lineRule="auto"/>
              <w:ind w:right="143"/>
              <w:jc w:val="both"/>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不及时、措施不到位，得</w:t>
            </w:r>
            <w:r>
              <w:rPr>
                <w:rFonts w:hint="eastAsia" w:ascii="宋体" w:hAnsi="宋体" w:eastAsia="宋体" w:cs="宋体"/>
                <w:spacing w:val="-31"/>
                <w:sz w:val="21"/>
                <w:szCs w:val="21"/>
                <w:highlight w:val="none"/>
              </w:rPr>
              <w:t xml:space="preserve"> </w:t>
            </w:r>
            <w:r>
              <w:rPr>
                <w:rFonts w:hint="eastAsia" w:ascii="宋体" w:hAnsi="宋体" w:eastAsia="宋体" w:cs="宋体"/>
                <w:spacing w:val="-4"/>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w:t>
            </w:r>
          </w:p>
          <w:p w14:paraId="6F7B9ADE">
            <w:pPr>
              <w:pStyle w:val="14"/>
              <w:spacing w:line="220" w:lineRule="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缺项不得分。</w:t>
            </w:r>
          </w:p>
        </w:tc>
      </w:tr>
      <w:tr w14:paraId="02633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2" w:hRule="atLeast"/>
        </w:trPr>
        <w:tc>
          <w:tcPr>
            <w:tcW w:w="1024" w:type="dxa"/>
            <w:vMerge w:val="continue"/>
            <w:tcBorders>
              <w:top w:val="nil"/>
            </w:tcBorders>
            <w:vAlign w:val="top"/>
          </w:tcPr>
          <w:p w14:paraId="16CA198D">
            <w:pPr>
              <w:rPr>
                <w:rFonts w:hint="eastAsia" w:ascii="宋体" w:hAnsi="宋体" w:eastAsia="宋体" w:cs="宋体"/>
                <w:sz w:val="21"/>
                <w:szCs w:val="21"/>
                <w:highlight w:val="none"/>
              </w:rPr>
            </w:pPr>
          </w:p>
        </w:tc>
        <w:tc>
          <w:tcPr>
            <w:tcW w:w="1510" w:type="dxa"/>
            <w:vAlign w:val="top"/>
          </w:tcPr>
          <w:p w14:paraId="2B77C8C5">
            <w:pPr>
              <w:spacing w:line="342" w:lineRule="auto"/>
              <w:rPr>
                <w:rFonts w:hint="eastAsia" w:ascii="宋体" w:hAnsi="宋体" w:eastAsia="宋体" w:cs="宋体"/>
                <w:sz w:val="21"/>
                <w:szCs w:val="21"/>
                <w:highlight w:val="none"/>
              </w:rPr>
            </w:pPr>
          </w:p>
          <w:p w14:paraId="68B51D73">
            <w:pPr>
              <w:spacing w:line="342" w:lineRule="auto"/>
              <w:rPr>
                <w:rFonts w:hint="eastAsia" w:ascii="宋体" w:hAnsi="宋体" w:eastAsia="宋体" w:cs="宋体"/>
                <w:sz w:val="21"/>
                <w:szCs w:val="21"/>
                <w:highlight w:val="none"/>
              </w:rPr>
            </w:pPr>
          </w:p>
          <w:p w14:paraId="4E750A20">
            <w:pPr>
              <w:pStyle w:val="14"/>
              <w:spacing w:before="78" w:line="340" w:lineRule="auto"/>
              <w:ind w:left="70" w:right="85" w:firstLine="31"/>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8、方案的经</w:t>
            </w:r>
            <w:r>
              <w:rPr>
                <w:rFonts w:hint="eastAsia" w:ascii="宋体" w:hAnsi="宋体" w:eastAsia="宋体" w:cs="宋体"/>
                <w:spacing w:val="-8"/>
                <w:sz w:val="21"/>
                <w:szCs w:val="21"/>
                <w:highlight w:val="none"/>
              </w:rPr>
              <w:t>济性（6</w:t>
            </w:r>
            <w:r>
              <w:rPr>
                <w:rFonts w:hint="eastAsia" w:ascii="宋体" w:hAnsi="宋体" w:eastAsia="宋体" w:cs="宋体"/>
                <w:spacing w:val="-45"/>
                <w:sz w:val="21"/>
                <w:szCs w:val="21"/>
                <w:highlight w:val="none"/>
              </w:rPr>
              <w:t xml:space="preserve"> </w:t>
            </w:r>
            <w:r>
              <w:rPr>
                <w:rFonts w:hint="eastAsia" w:ascii="宋体" w:hAnsi="宋体" w:eastAsia="宋体" w:cs="宋体"/>
                <w:spacing w:val="-8"/>
                <w:sz w:val="21"/>
                <w:szCs w:val="21"/>
                <w:highlight w:val="none"/>
              </w:rPr>
              <w:t>分）</w:t>
            </w:r>
          </w:p>
        </w:tc>
        <w:tc>
          <w:tcPr>
            <w:tcW w:w="6437" w:type="dxa"/>
            <w:vAlign w:val="top"/>
          </w:tcPr>
          <w:p w14:paraId="761DA39D">
            <w:pPr>
              <w:pStyle w:val="14"/>
              <w:spacing w:before="105" w:line="339" w:lineRule="auto"/>
              <w:ind w:left="86" w:right="143" w:hanging="25"/>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项目设计概算、降低造价的措施及减少设计变更等措施方法</w:t>
            </w:r>
            <w:r>
              <w:rPr>
                <w:rFonts w:hint="eastAsia" w:ascii="宋体" w:hAnsi="宋体" w:eastAsia="宋体" w:cs="宋体"/>
                <w:spacing w:val="-3"/>
                <w:sz w:val="21"/>
                <w:szCs w:val="21"/>
                <w:highlight w:val="none"/>
              </w:rPr>
              <w:t>内容全面、完善、合理，措施完善可行，得</w:t>
            </w:r>
            <w:r>
              <w:rPr>
                <w:rFonts w:hint="eastAsia" w:ascii="宋体" w:hAnsi="宋体" w:eastAsia="宋体" w:cs="宋体"/>
                <w:spacing w:val="-46"/>
                <w:sz w:val="21"/>
                <w:szCs w:val="21"/>
                <w:highlight w:val="none"/>
              </w:rPr>
              <w:t xml:space="preserve"> </w:t>
            </w:r>
            <w:r>
              <w:rPr>
                <w:rFonts w:hint="eastAsia" w:ascii="宋体" w:hAnsi="宋体" w:eastAsia="宋体" w:cs="宋体"/>
                <w:spacing w:val="-3"/>
                <w:sz w:val="21"/>
                <w:szCs w:val="21"/>
                <w:highlight w:val="none"/>
              </w:rPr>
              <w:t>6</w:t>
            </w:r>
            <w:r>
              <w:rPr>
                <w:rFonts w:hint="eastAsia" w:ascii="宋体" w:hAnsi="宋体" w:eastAsia="宋体" w:cs="宋体"/>
                <w:spacing w:val="-48"/>
                <w:sz w:val="21"/>
                <w:szCs w:val="21"/>
                <w:highlight w:val="none"/>
              </w:rPr>
              <w:t xml:space="preserve"> </w:t>
            </w:r>
            <w:r>
              <w:rPr>
                <w:rFonts w:hint="eastAsia" w:ascii="宋体" w:hAnsi="宋体" w:eastAsia="宋体" w:cs="宋体"/>
                <w:spacing w:val="-3"/>
                <w:sz w:val="21"/>
                <w:szCs w:val="21"/>
                <w:highlight w:val="none"/>
              </w:rPr>
              <w:t>分；</w:t>
            </w:r>
          </w:p>
          <w:p w14:paraId="1D4AC9E3">
            <w:pPr>
              <w:pStyle w:val="14"/>
              <w:spacing w:before="2" w:line="337" w:lineRule="auto"/>
              <w:ind w:left="86" w:right="204"/>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内容基本全面、完善、合理，措施基本完善可行，得</w:t>
            </w:r>
            <w:r>
              <w:rPr>
                <w:rFonts w:hint="eastAsia" w:ascii="宋体" w:hAnsi="宋体" w:eastAsia="宋体" w:cs="宋体"/>
                <w:spacing w:val="-42"/>
                <w:sz w:val="21"/>
                <w:szCs w:val="21"/>
                <w:highlight w:val="none"/>
              </w:rPr>
              <w:t xml:space="preserve"> </w:t>
            </w:r>
            <w:r>
              <w:rPr>
                <w:rFonts w:hint="eastAsia" w:ascii="宋体" w:hAnsi="宋体" w:eastAsia="宋体" w:cs="宋体"/>
                <w:spacing w:val="-5"/>
                <w:sz w:val="21"/>
                <w:szCs w:val="21"/>
                <w:highlight w:val="none"/>
              </w:rPr>
              <w:t>3</w:t>
            </w:r>
            <w:r>
              <w:rPr>
                <w:rFonts w:hint="eastAsia" w:ascii="宋体" w:hAnsi="宋体" w:eastAsia="宋体" w:cs="宋体"/>
                <w:spacing w:val="-48"/>
                <w:sz w:val="21"/>
                <w:szCs w:val="21"/>
                <w:highlight w:val="none"/>
              </w:rPr>
              <w:t xml:space="preserve"> </w:t>
            </w:r>
            <w:r>
              <w:rPr>
                <w:rFonts w:hint="eastAsia" w:ascii="宋体" w:hAnsi="宋体" w:eastAsia="宋体" w:cs="宋体"/>
                <w:spacing w:val="-5"/>
                <w:sz w:val="21"/>
                <w:szCs w:val="21"/>
                <w:highlight w:val="none"/>
              </w:rPr>
              <w:t>分；</w:t>
            </w:r>
            <w:r>
              <w:rPr>
                <w:rFonts w:hint="eastAsia" w:ascii="宋体" w:hAnsi="宋体" w:eastAsia="宋体" w:cs="宋体"/>
                <w:spacing w:val="-4"/>
                <w:sz w:val="21"/>
                <w:szCs w:val="21"/>
                <w:highlight w:val="none"/>
              </w:rPr>
              <w:t>内容不全面、完善、合理，措施措施不到位，得</w:t>
            </w:r>
            <w:r>
              <w:rPr>
                <w:rFonts w:hint="eastAsia" w:ascii="宋体" w:hAnsi="宋体" w:eastAsia="宋体" w:cs="宋体"/>
                <w:spacing w:val="-16"/>
                <w:sz w:val="21"/>
                <w:szCs w:val="21"/>
                <w:highlight w:val="none"/>
              </w:rPr>
              <w:t xml:space="preserve"> </w:t>
            </w:r>
            <w:r>
              <w:rPr>
                <w:rFonts w:hint="eastAsia" w:ascii="宋体" w:hAnsi="宋体" w:eastAsia="宋体" w:cs="宋体"/>
                <w:spacing w:val="-4"/>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w:t>
            </w:r>
          </w:p>
          <w:p w14:paraId="777B6497">
            <w:pPr>
              <w:pStyle w:val="14"/>
              <w:spacing w:line="220" w:lineRule="auto"/>
              <w:ind w:left="57"/>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缺项不得分。</w:t>
            </w:r>
          </w:p>
        </w:tc>
      </w:tr>
    </w:tbl>
    <w:p w14:paraId="0DE8E5E3">
      <w:pPr>
        <w:spacing w:line="91" w:lineRule="auto"/>
        <w:rPr>
          <w:rFonts w:hint="eastAsia" w:ascii="宋体" w:hAnsi="宋体" w:eastAsia="宋体" w:cs="宋体"/>
          <w:sz w:val="2"/>
          <w:highlight w:val="none"/>
        </w:rPr>
      </w:pPr>
    </w:p>
    <w:tbl>
      <w:tblPr>
        <w:tblStyle w:val="13"/>
        <w:tblW w:w="89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4"/>
        <w:gridCol w:w="1518"/>
        <w:gridCol w:w="6429"/>
      </w:tblGrid>
      <w:tr w14:paraId="3DFB0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1024" w:type="dxa"/>
            <w:vMerge w:val="restart"/>
            <w:tcBorders>
              <w:top w:val="nil"/>
              <w:bottom w:val="nil"/>
            </w:tcBorders>
            <w:vAlign w:val="top"/>
          </w:tcPr>
          <w:p w14:paraId="616746BD">
            <w:pPr>
              <w:spacing w:line="242" w:lineRule="auto"/>
              <w:rPr>
                <w:rFonts w:hint="eastAsia" w:ascii="宋体" w:hAnsi="宋体" w:eastAsia="宋体" w:cs="宋体"/>
                <w:sz w:val="21"/>
                <w:szCs w:val="21"/>
                <w:highlight w:val="none"/>
              </w:rPr>
            </w:pPr>
          </w:p>
          <w:p w14:paraId="3526F1A3">
            <w:pPr>
              <w:spacing w:line="242" w:lineRule="auto"/>
              <w:rPr>
                <w:rFonts w:hint="eastAsia" w:ascii="宋体" w:hAnsi="宋体" w:eastAsia="宋体" w:cs="宋体"/>
                <w:sz w:val="21"/>
                <w:szCs w:val="21"/>
                <w:highlight w:val="none"/>
              </w:rPr>
            </w:pPr>
          </w:p>
          <w:p w14:paraId="16A055DF">
            <w:pPr>
              <w:spacing w:line="242" w:lineRule="auto"/>
              <w:rPr>
                <w:rFonts w:hint="eastAsia" w:ascii="宋体" w:hAnsi="宋体" w:eastAsia="宋体" w:cs="宋体"/>
                <w:sz w:val="21"/>
                <w:szCs w:val="21"/>
                <w:highlight w:val="none"/>
              </w:rPr>
            </w:pPr>
          </w:p>
          <w:p w14:paraId="7DEF5433">
            <w:pPr>
              <w:spacing w:line="242" w:lineRule="auto"/>
              <w:rPr>
                <w:rFonts w:hint="eastAsia" w:ascii="宋体" w:hAnsi="宋体" w:eastAsia="宋体" w:cs="宋体"/>
                <w:sz w:val="21"/>
                <w:szCs w:val="21"/>
                <w:highlight w:val="none"/>
              </w:rPr>
            </w:pPr>
          </w:p>
          <w:p w14:paraId="730A1B3A">
            <w:pPr>
              <w:spacing w:line="242" w:lineRule="auto"/>
              <w:rPr>
                <w:rFonts w:hint="eastAsia" w:ascii="宋体" w:hAnsi="宋体" w:eastAsia="宋体" w:cs="宋体"/>
                <w:sz w:val="21"/>
                <w:szCs w:val="21"/>
                <w:highlight w:val="none"/>
              </w:rPr>
            </w:pPr>
          </w:p>
          <w:p w14:paraId="4F025252">
            <w:pPr>
              <w:spacing w:line="242" w:lineRule="auto"/>
              <w:rPr>
                <w:rFonts w:hint="eastAsia" w:ascii="宋体" w:hAnsi="宋体" w:eastAsia="宋体" w:cs="宋体"/>
                <w:sz w:val="21"/>
                <w:szCs w:val="21"/>
                <w:highlight w:val="none"/>
              </w:rPr>
            </w:pPr>
          </w:p>
          <w:p w14:paraId="3B34D4DE">
            <w:pPr>
              <w:spacing w:line="242" w:lineRule="auto"/>
              <w:rPr>
                <w:rFonts w:hint="eastAsia" w:ascii="宋体" w:hAnsi="宋体" w:eastAsia="宋体" w:cs="宋体"/>
                <w:sz w:val="21"/>
                <w:szCs w:val="21"/>
                <w:highlight w:val="none"/>
              </w:rPr>
            </w:pPr>
          </w:p>
          <w:p w14:paraId="6FAC2829">
            <w:pPr>
              <w:spacing w:line="242" w:lineRule="auto"/>
              <w:rPr>
                <w:rFonts w:hint="eastAsia" w:ascii="宋体" w:hAnsi="宋体" w:eastAsia="宋体" w:cs="宋体"/>
                <w:sz w:val="21"/>
                <w:szCs w:val="21"/>
                <w:highlight w:val="none"/>
              </w:rPr>
            </w:pPr>
          </w:p>
          <w:p w14:paraId="7165F22D">
            <w:pPr>
              <w:spacing w:line="242" w:lineRule="auto"/>
              <w:rPr>
                <w:rFonts w:hint="eastAsia" w:ascii="宋体" w:hAnsi="宋体" w:eastAsia="宋体" w:cs="宋体"/>
                <w:sz w:val="21"/>
                <w:szCs w:val="21"/>
                <w:highlight w:val="none"/>
              </w:rPr>
            </w:pPr>
          </w:p>
          <w:p w14:paraId="598192F2">
            <w:pPr>
              <w:spacing w:line="242" w:lineRule="auto"/>
              <w:rPr>
                <w:rFonts w:hint="eastAsia" w:ascii="宋体" w:hAnsi="宋体" w:eastAsia="宋体" w:cs="宋体"/>
                <w:sz w:val="21"/>
                <w:szCs w:val="21"/>
                <w:highlight w:val="none"/>
              </w:rPr>
            </w:pPr>
          </w:p>
          <w:p w14:paraId="4D9A7E5D">
            <w:pPr>
              <w:spacing w:line="243" w:lineRule="auto"/>
              <w:rPr>
                <w:rFonts w:hint="eastAsia" w:ascii="宋体" w:hAnsi="宋体" w:eastAsia="宋体" w:cs="宋体"/>
                <w:sz w:val="21"/>
                <w:szCs w:val="21"/>
                <w:highlight w:val="none"/>
              </w:rPr>
            </w:pPr>
          </w:p>
          <w:p w14:paraId="7247E73C">
            <w:pPr>
              <w:pStyle w:val="14"/>
              <w:spacing w:before="78" w:line="232" w:lineRule="auto"/>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w:t>
            </w:r>
            <w:r>
              <w:rPr>
                <w:rFonts w:hint="eastAsia" w:ascii="宋体" w:hAnsi="宋体" w:eastAsia="宋体" w:cs="宋体"/>
                <w:spacing w:val="-12"/>
                <w:sz w:val="21"/>
                <w:szCs w:val="21"/>
                <w:highlight w:val="none"/>
              </w:rPr>
              <w:t>综合标</w:t>
            </w:r>
            <w:r>
              <w:rPr>
                <w:rFonts w:hint="eastAsia" w:ascii="宋体" w:hAnsi="宋体" w:eastAsia="宋体" w:cs="宋体"/>
                <w:spacing w:val="-17"/>
                <w:sz w:val="21"/>
                <w:szCs w:val="21"/>
                <w:highlight w:val="none"/>
              </w:rPr>
              <w:t>（22</w:t>
            </w:r>
            <w:r>
              <w:rPr>
                <w:rFonts w:hint="eastAsia" w:ascii="宋体" w:hAnsi="宋体" w:eastAsia="宋体" w:cs="宋体"/>
                <w:spacing w:val="-49"/>
                <w:sz w:val="21"/>
                <w:szCs w:val="21"/>
                <w:highlight w:val="none"/>
              </w:rPr>
              <w:t xml:space="preserve"> </w:t>
            </w:r>
            <w:r>
              <w:rPr>
                <w:rFonts w:hint="eastAsia" w:ascii="宋体" w:hAnsi="宋体" w:eastAsia="宋体" w:cs="宋体"/>
                <w:spacing w:val="-17"/>
                <w:sz w:val="21"/>
                <w:szCs w:val="21"/>
                <w:highlight w:val="none"/>
              </w:rPr>
              <w:t>分）</w:t>
            </w:r>
          </w:p>
        </w:tc>
        <w:tc>
          <w:tcPr>
            <w:tcW w:w="1518" w:type="dxa"/>
            <w:tcBorders>
              <w:top w:val="nil"/>
            </w:tcBorders>
            <w:vAlign w:val="top"/>
          </w:tcPr>
          <w:p w14:paraId="56C72CB3">
            <w:pPr>
              <w:pStyle w:val="14"/>
              <w:spacing w:before="78" w:line="340" w:lineRule="auto"/>
              <w:ind w:right="39"/>
              <w:jc w:val="both"/>
              <w:rPr>
                <w:rFonts w:hint="eastAsia" w:ascii="宋体" w:hAnsi="宋体" w:eastAsia="宋体" w:cs="宋体"/>
                <w:spacing w:val="-3"/>
                <w:sz w:val="21"/>
                <w:szCs w:val="21"/>
                <w:highlight w:val="none"/>
              </w:rPr>
            </w:pPr>
          </w:p>
          <w:p w14:paraId="49159386">
            <w:pPr>
              <w:pStyle w:val="14"/>
              <w:spacing w:before="78" w:line="340" w:lineRule="auto"/>
              <w:ind w:right="39"/>
              <w:jc w:val="center"/>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项目部人员</w:t>
            </w:r>
            <w:r>
              <w:rPr>
                <w:rFonts w:hint="eastAsia" w:ascii="宋体" w:hAnsi="宋体" w:eastAsia="宋体" w:cs="宋体"/>
                <w:spacing w:val="-8"/>
                <w:sz w:val="21"/>
                <w:szCs w:val="21"/>
                <w:highlight w:val="none"/>
              </w:rPr>
              <w:t>配置（4</w:t>
            </w:r>
            <w:r>
              <w:rPr>
                <w:rFonts w:hint="eastAsia" w:ascii="宋体" w:hAnsi="宋体" w:eastAsia="宋体" w:cs="宋体"/>
                <w:spacing w:val="16"/>
                <w:sz w:val="21"/>
                <w:szCs w:val="21"/>
                <w:highlight w:val="none"/>
              </w:rPr>
              <w:t xml:space="preserve"> </w:t>
            </w:r>
            <w:r>
              <w:rPr>
                <w:rFonts w:hint="eastAsia" w:ascii="宋体" w:hAnsi="宋体" w:eastAsia="宋体" w:cs="宋体"/>
                <w:spacing w:val="-8"/>
                <w:sz w:val="21"/>
                <w:szCs w:val="21"/>
                <w:highlight w:val="none"/>
              </w:rPr>
              <w:t>分）</w:t>
            </w:r>
          </w:p>
        </w:tc>
        <w:tc>
          <w:tcPr>
            <w:tcW w:w="6429" w:type="dxa"/>
            <w:tcBorders>
              <w:top w:val="nil"/>
            </w:tcBorders>
            <w:vAlign w:val="top"/>
          </w:tcPr>
          <w:p w14:paraId="4A140ED8">
            <w:pPr>
              <w:pStyle w:val="14"/>
              <w:spacing w:before="105" w:line="318" w:lineRule="auto"/>
              <w:ind w:left="57" w:firstLine="404" w:firstLineChars="200"/>
              <w:jc w:val="both"/>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项目部团队中除项目负责人以外，每有一人具有勘察、</w:t>
            </w:r>
            <w:r>
              <w:rPr>
                <w:rFonts w:hint="eastAsia" w:ascii="宋体" w:hAnsi="宋体" w:eastAsia="宋体" w:cs="宋体"/>
                <w:spacing w:val="-5"/>
                <w:sz w:val="21"/>
                <w:szCs w:val="21"/>
                <w:highlight w:val="none"/>
              </w:rPr>
              <w:t>设计、</w:t>
            </w:r>
            <w:r>
              <w:rPr>
                <w:rFonts w:hint="eastAsia" w:ascii="宋体" w:hAnsi="宋体" w:eastAsia="宋体" w:cs="宋体"/>
                <w:spacing w:val="-2"/>
                <w:sz w:val="21"/>
                <w:szCs w:val="21"/>
                <w:highlight w:val="none"/>
              </w:rPr>
              <w:t>规划、测绘、农学、水利、造价等专业中级（含）及以上技</w:t>
            </w:r>
            <w:r>
              <w:rPr>
                <w:rFonts w:hint="eastAsia" w:ascii="宋体" w:hAnsi="宋体" w:eastAsia="宋体" w:cs="宋体"/>
                <w:spacing w:val="-4"/>
                <w:sz w:val="21"/>
                <w:szCs w:val="21"/>
                <w:highlight w:val="none"/>
              </w:rPr>
              <w:t>术职称，加</w:t>
            </w:r>
            <w:r>
              <w:rPr>
                <w:rFonts w:hint="eastAsia" w:ascii="宋体" w:hAnsi="宋体" w:eastAsia="宋体" w:cs="宋体"/>
                <w:spacing w:val="-28"/>
                <w:sz w:val="21"/>
                <w:szCs w:val="21"/>
                <w:highlight w:val="none"/>
              </w:rPr>
              <w:t xml:space="preserve"> </w:t>
            </w:r>
            <w:r>
              <w:rPr>
                <w:rFonts w:hint="eastAsia" w:ascii="宋体" w:hAnsi="宋体" w:eastAsia="宋体" w:cs="宋体"/>
                <w:spacing w:val="-4"/>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分；最多得</w:t>
            </w:r>
            <w:r>
              <w:rPr>
                <w:rFonts w:hint="eastAsia" w:ascii="宋体" w:hAnsi="宋体" w:eastAsia="宋体" w:cs="宋体"/>
                <w:spacing w:val="-52"/>
                <w:sz w:val="21"/>
                <w:szCs w:val="21"/>
                <w:highlight w:val="none"/>
              </w:rPr>
              <w:t xml:space="preserve"> </w:t>
            </w:r>
            <w:r>
              <w:rPr>
                <w:rFonts w:hint="eastAsia" w:ascii="宋体" w:hAnsi="宋体" w:eastAsia="宋体" w:cs="宋体"/>
                <w:spacing w:val="-4"/>
                <w:sz w:val="21"/>
                <w:szCs w:val="21"/>
                <w:highlight w:val="none"/>
              </w:rPr>
              <w:t>4</w:t>
            </w:r>
            <w:r>
              <w:rPr>
                <w:rFonts w:hint="eastAsia" w:ascii="宋体" w:hAnsi="宋体" w:eastAsia="宋体" w:cs="宋体"/>
                <w:spacing w:val="-48"/>
                <w:sz w:val="21"/>
                <w:szCs w:val="21"/>
                <w:highlight w:val="none"/>
              </w:rPr>
              <w:t xml:space="preserve"> </w:t>
            </w:r>
            <w:r>
              <w:rPr>
                <w:rFonts w:hint="eastAsia" w:ascii="宋体" w:hAnsi="宋体" w:eastAsia="宋体" w:cs="宋体"/>
                <w:spacing w:val="-4"/>
                <w:sz w:val="21"/>
                <w:szCs w:val="21"/>
                <w:highlight w:val="none"/>
              </w:rPr>
              <w:t>分（人力资源和社会保障部颁发</w:t>
            </w:r>
            <w:r>
              <w:rPr>
                <w:rFonts w:hint="eastAsia" w:ascii="宋体" w:hAnsi="宋体" w:eastAsia="宋体" w:cs="宋体"/>
                <w:spacing w:val="-3"/>
                <w:sz w:val="21"/>
                <w:szCs w:val="21"/>
                <w:highlight w:val="none"/>
              </w:rPr>
              <w:t>证书为准）。</w:t>
            </w:r>
          </w:p>
        </w:tc>
      </w:tr>
      <w:tr w14:paraId="57424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trPr>
        <w:tc>
          <w:tcPr>
            <w:tcW w:w="1024" w:type="dxa"/>
            <w:vMerge w:val="continue"/>
            <w:tcBorders>
              <w:top w:val="nil"/>
              <w:bottom w:val="nil"/>
            </w:tcBorders>
            <w:vAlign w:val="top"/>
          </w:tcPr>
          <w:p w14:paraId="1BAE327B">
            <w:pPr>
              <w:rPr>
                <w:rFonts w:hint="eastAsia" w:ascii="宋体" w:hAnsi="宋体" w:eastAsia="宋体" w:cs="宋体"/>
                <w:sz w:val="21"/>
                <w:szCs w:val="21"/>
                <w:highlight w:val="none"/>
              </w:rPr>
            </w:pPr>
          </w:p>
        </w:tc>
        <w:tc>
          <w:tcPr>
            <w:tcW w:w="1518" w:type="dxa"/>
            <w:vAlign w:val="top"/>
          </w:tcPr>
          <w:p w14:paraId="31643B89">
            <w:pPr>
              <w:spacing w:line="459" w:lineRule="auto"/>
              <w:rPr>
                <w:rFonts w:hint="eastAsia" w:ascii="宋体" w:hAnsi="宋体" w:eastAsia="宋体" w:cs="宋体"/>
                <w:sz w:val="21"/>
                <w:szCs w:val="21"/>
                <w:highlight w:val="none"/>
              </w:rPr>
            </w:pPr>
          </w:p>
          <w:p w14:paraId="454AA55A">
            <w:pPr>
              <w:pStyle w:val="14"/>
              <w:spacing w:before="78" w:line="221" w:lineRule="auto"/>
              <w:ind w:left="54"/>
              <w:jc w:val="center"/>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业绩（9</w:t>
            </w:r>
            <w:r>
              <w:rPr>
                <w:rFonts w:hint="eastAsia" w:ascii="宋体" w:hAnsi="宋体" w:eastAsia="宋体" w:cs="宋体"/>
                <w:spacing w:val="14"/>
                <w:sz w:val="21"/>
                <w:szCs w:val="21"/>
                <w:highlight w:val="none"/>
              </w:rPr>
              <w:t xml:space="preserve"> </w:t>
            </w:r>
            <w:r>
              <w:rPr>
                <w:rFonts w:hint="eastAsia" w:ascii="宋体" w:hAnsi="宋体" w:eastAsia="宋体" w:cs="宋体"/>
                <w:spacing w:val="-4"/>
                <w:sz w:val="21"/>
                <w:szCs w:val="21"/>
                <w:highlight w:val="none"/>
              </w:rPr>
              <w:t>分）</w:t>
            </w:r>
          </w:p>
        </w:tc>
        <w:tc>
          <w:tcPr>
            <w:tcW w:w="6429" w:type="dxa"/>
            <w:vAlign w:val="top"/>
          </w:tcPr>
          <w:p w14:paraId="27D4974B">
            <w:pPr>
              <w:pStyle w:val="14"/>
              <w:spacing w:before="101" w:line="311" w:lineRule="auto"/>
              <w:ind w:left="56" w:right="50" w:firstLine="396" w:firstLineChars="200"/>
              <w:jc w:val="both"/>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投标人提供 202</w:t>
            </w:r>
            <w:r>
              <w:rPr>
                <w:rFonts w:hint="eastAsia" w:cs="宋体"/>
                <w:spacing w:val="-6"/>
                <w:sz w:val="21"/>
                <w:szCs w:val="21"/>
                <w:highlight w:val="none"/>
                <w:lang w:val="en-US" w:eastAsia="zh-CN"/>
              </w:rPr>
              <w:t>2</w:t>
            </w:r>
            <w:r>
              <w:rPr>
                <w:rFonts w:hint="eastAsia" w:ascii="宋体" w:hAnsi="宋体" w:eastAsia="宋体" w:cs="宋体"/>
                <w:spacing w:val="-6"/>
                <w:sz w:val="21"/>
                <w:szCs w:val="21"/>
                <w:highlight w:val="none"/>
              </w:rPr>
              <w:t>年</w:t>
            </w:r>
            <w:r>
              <w:rPr>
                <w:rFonts w:hint="eastAsia" w:ascii="宋体" w:hAnsi="宋体" w:eastAsia="宋体" w:cs="宋体"/>
                <w:spacing w:val="-22"/>
                <w:sz w:val="21"/>
                <w:szCs w:val="21"/>
                <w:highlight w:val="none"/>
              </w:rPr>
              <w:t xml:space="preserve"> </w:t>
            </w:r>
            <w:r>
              <w:rPr>
                <w:rFonts w:hint="eastAsia" w:ascii="宋体" w:hAnsi="宋体" w:eastAsia="宋体" w:cs="宋体"/>
                <w:spacing w:val="-6"/>
                <w:sz w:val="21"/>
                <w:szCs w:val="21"/>
                <w:highlight w:val="none"/>
              </w:rPr>
              <w:t>1</w:t>
            </w:r>
            <w:r>
              <w:rPr>
                <w:rFonts w:hint="eastAsia" w:ascii="宋体" w:hAnsi="宋体" w:eastAsia="宋体" w:cs="宋体"/>
                <w:spacing w:val="-45"/>
                <w:sz w:val="21"/>
                <w:szCs w:val="21"/>
                <w:highlight w:val="none"/>
              </w:rPr>
              <w:t xml:space="preserve"> </w:t>
            </w:r>
            <w:r>
              <w:rPr>
                <w:rFonts w:hint="eastAsia" w:ascii="宋体" w:hAnsi="宋体" w:eastAsia="宋体" w:cs="宋体"/>
                <w:spacing w:val="-6"/>
                <w:sz w:val="21"/>
                <w:szCs w:val="21"/>
                <w:highlight w:val="none"/>
              </w:rPr>
              <w:t>月</w:t>
            </w:r>
            <w:r>
              <w:rPr>
                <w:rFonts w:hint="eastAsia" w:ascii="宋体" w:hAnsi="宋体" w:eastAsia="宋体" w:cs="宋体"/>
                <w:spacing w:val="-33"/>
                <w:sz w:val="21"/>
                <w:szCs w:val="21"/>
                <w:highlight w:val="none"/>
              </w:rPr>
              <w:t xml:space="preserve"> </w:t>
            </w:r>
            <w:r>
              <w:rPr>
                <w:rFonts w:hint="eastAsia" w:ascii="宋体" w:hAnsi="宋体" w:eastAsia="宋体" w:cs="宋体"/>
                <w:spacing w:val="-6"/>
                <w:sz w:val="21"/>
                <w:szCs w:val="21"/>
                <w:highlight w:val="none"/>
              </w:rPr>
              <w:t>1 日以来承接的类似项目业绩，每提</w:t>
            </w:r>
            <w:r>
              <w:rPr>
                <w:rFonts w:hint="eastAsia" w:ascii="宋体" w:hAnsi="宋体" w:eastAsia="宋体" w:cs="宋体"/>
                <w:spacing w:val="-2"/>
                <w:sz w:val="21"/>
                <w:szCs w:val="21"/>
                <w:highlight w:val="none"/>
              </w:rPr>
              <w:t>供一项得</w:t>
            </w:r>
            <w:r>
              <w:rPr>
                <w:rFonts w:hint="eastAsia" w:ascii="宋体" w:hAnsi="宋体" w:eastAsia="宋体" w:cs="宋体"/>
                <w:spacing w:val="-46"/>
                <w:sz w:val="21"/>
                <w:szCs w:val="21"/>
                <w:highlight w:val="none"/>
              </w:rPr>
              <w:t xml:space="preserve"> </w:t>
            </w:r>
            <w:r>
              <w:rPr>
                <w:rFonts w:hint="eastAsia" w:ascii="宋体" w:hAnsi="宋体" w:eastAsia="宋体" w:cs="宋体"/>
                <w:spacing w:val="-2"/>
                <w:sz w:val="21"/>
                <w:szCs w:val="21"/>
                <w:highlight w:val="none"/>
              </w:rPr>
              <w:t>3</w:t>
            </w:r>
            <w:r>
              <w:rPr>
                <w:rFonts w:hint="eastAsia" w:ascii="宋体" w:hAnsi="宋体" w:eastAsia="宋体" w:cs="宋体"/>
                <w:spacing w:val="-47"/>
                <w:sz w:val="21"/>
                <w:szCs w:val="21"/>
                <w:highlight w:val="none"/>
              </w:rPr>
              <w:t xml:space="preserve"> </w:t>
            </w:r>
            <w:r>
              <w:rPr>
                <w:rFonts w:hint="eastAsia" w:ascii="宋体" w:hAnsi="宋体" w:eastAsia="宋体" w:cs="宋体"/>
                <w:spacing w:val="-2"/>
                <w:sz w:val="21"/>
                <w:szCs w:val="21"/>
                <w:highlight w:val="none"/>
              </w:rPr>
              <w:t>分，最高得</w:t>
            </w:r>
            <w:r>
              <w:rPr>
                <w:rFonts w:hint="eastAsia" w:ascii="宋体" w:hAnsi="宋体" w:eastAsia="宋体" w:cs="宋体"/>
                <w:spacing w:val="-50"/>
                <w:sz w:val="21"/>
                <w:szCs w:val="21"/>
                <w:highlight w:val="none"/>
              </w:rPr>
              <w:t xml:space="preserve"> </w:t>
            </w:r>
            <w:r>
              <w:rPr>
                <w:rFonts w:hint="eastAsia" w:ascii="宋体" w:hAnsi="宋体" w:eastAsia="宋体" w:cs="宋体"/>
                <w:spacing w:val="-2"/>
                <w:sz w:val="21"/>
                <w:szCs w:val="21"/>
                <w:highlight w:val="none"/>
              </w:rPr>
              <w:t>9</w:t>
            </w:r>
            <w:r>
              <w:rPr>
                <w:rFonts w:hint="eastAsia" w:ascii="宋体" w:hAnsi="宋体" w:eastAsia="宋体" w:cs="宋体"/>
                <w:spacing w:val="-48"/>
                <w:sz w:val="21"/>
                <w:szCs w:val="21"/>
                <w:highlight w:val="none"/>
              </w:rPr>
              <w:t xml:space="preserve"> </w:t>
            </w:r>
            <w:r>
              <w:rPr>
                <w:rFonts w:hint="eastAsia" w:ascii="宋体" w:hAnsi="宋体" w:eastAsia="宋体" w:cs="宋体"/>
                <w:spacing w:val="-2"/>
                <w:sz w:val="21"/>
                <w:szCs w:val="21"/>
                <w:highlight w:val="none"/>
              </w:rPr>
              <w:t>分（以合同签订日</w:t>
            </w:r>
            <w:r>
              <w:rPr>
                <w:rFonts w:hint="eastAsia" w:ascii="宋体" w:hAnsi="宋体" w:eastAsia="宋体" w:cs="宋体"/>
                <w:spacing w:val="-3"/>
                <w:sz w:val="21"/>
                <w:szCs w:val="21"/>
                <w:highlight w:val="none"/>
              </w:rPr>
              <w:t>期为准，响应文</w:t>
            </w:r>
            <w:r>
              <w:rPr>
                <w:rFonts w:hint="eastAsia" w:ascii="宋体" w:hAnsi="宋体" w:eastAsia="宋体" w:cs="宋体"/>
                <w:spacing w:val="-1"/>
                <w:sz w:val="21"/>
                <w:szCs w:val="21"/>
                <w:highlight w:val="none"/>
              </w:rPr>
              <w:t>件中需附</w:t>
            </w:r>
            <w:r>
              <w:rPr>
                <w:rFonts w:hint="eastAsia" w:cs="宋体"/>
                <w:spacing w:val="-1"/>
                <w:sz w:val="21"/>
                <w:szCs w:val="21"/>
                <w:highlight w:val="none"/>
                <w:lang w:eastAsia="zh-CN"/>
              </w:rPr>
              <w:t>中标通知书及</w:t>
            </w:r>
            <w:r>
              <w:rPr>
                <w:rFonts w:hint="eastAsia" w:ascii="宋体" w:hAnsi="宋体" w:eastAsia="宋体" w:cs="宋体"/>
                <w:spacing w:val="-1"/>
                <w:sz w:val="21"/>
                <w:szCs w:val="21"/>
                <w:highlight w:val="none"/>
              </w:rPr>
              <w:t>合同</w:t>
            </w:r>
            <w:r>
              <w:rPr>
                <w:rFonts w:hint="eastAsia" w:cs="宋体"/>
                <w:spacing w:val="-1"/>
                <w:sz w:val="21"/>
                <w:szCs w:val="21"/>
                <w:highlight w:val="none"/>
                <w:lang w:eastAsia="zh-CN"/>
              </w:rPr>
              <w:t>的</w:t>
            </w:r>
            <w:r>
              <w:rPr>
                <w:rFonts w:hint="eastAsia" w:ascii="宋体" w:hAnsi="宋体" w:eastAsia="宋体" w:cs="宋体"/>
                <w:spacing w:val="-1"/>
                <w:sz w:val="21"/>
                <w:szCs w:val="21"/>
                <w:highlight w:val="none"/>
              </w:rPr>
              <w:t>扫描件）。</w:t>
            </w:r>
          </w:p>
        </w:tc>
      </w:tr>
      <w:tr w14:paraId="36813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9" w:hRule="atLeast"/>
        </w:trPr>
        <w:tc>
          <w:tcPr>
            <w:tcW w:w="1024" w:type="dxa"/>
            <w:vMerge w:val="continue"/>
            <w:tcBorders>
              <w:top w:val="nil"/>
              <w:bottom w:val="nil"/>
            </w:tcBorders>
            <w:vAlign w:val="top"/>
          </w:tcPr>
          <w:p w14:paraId="311E5D2F">
            <w:pPr>
              <w:rPr>
                <w:rFonts w:hint="eastAsia" w:ascii="宋体" w:hAnsi="宋体" w:eastAsia="宋体" w:cs="宋体"/>
                <w:sz w:val="21"/>
                <w:szCs w:val="21"/>
                <w:highlight w:val="none"/>
              </w:rPr>
            </w:pPr>
          </w:p>
        </w:tc>
        <w:tc>
          <w:tcPr>
            <w:tcW w:w="1518" w:type="dxa"/>
            <w:vAlign w:val="top"/>
          </w:tcPr>
          <w:p w14:paraId="1E8E2866">
            <w:pPr>
              <w:spacing w:line="291" w:lineRule="auto"/>
              <w:rPr>
                <w:rFonts w:hint="eastAsia" w:ascii="宋体" w:hAnsi="宋体" w:eastAsia="宋体" w:cs="宋体"/>
                <w:sz w:val="21"/>
                <w:szCs w:val="21"/>
                <w:highlight w:val="none"/>
              </w:rPr>
            </w:pPr>
          </w:p>
          <w:p w14:paraId="728903ED">
            <w:pPr>
              <w:spacing w:line="291" w:lineRule="auto"/>
              <w:rPr>
                <w:rFonts w:hint="eastAsia" w:ascii="宋体" w:hAnsi="宋体" w:eastAsia="宋体" w:cs="宋体"/>
                <w:sz w:val="21"/>
                <w:szCs w:val="21"/>
                <w:highlight w:val="none"/>
              </w:rPr>
            </w:pPr>
          </w:p>
          <w:p w14:paraId="5638005F">
            <w:pPr>
              <w:spacing w:line="291" w:lineRule="auto"/>
              <w:rPr>
                <w:rFonts w:hint="eastAsia" w:ascii="宋体" w:hAnsi="宋体" w:eastAsia="宋体" w:cs="宋体"/>
                <w:sz w:val="21"/>
                <w:szCs w:val="21"/>
                <w:highlight w:val="none"/>
              </w:rPr>
            </w:pPr>
          </w:p>
          <w:p w14:paraId="4D05685F">
            <w:pPr>
              <w:spacing w:line="291" w:lineRule="auto"/>
              <w:rPr>
                <w:rFonts w:hint="eastAsia" w:ascii="宋体" w:hAnsi="宋体" w:eastAsia="宋体" w:cs="宋体"/>
                <w:sz w:val="21"/>
                <w:szCs w:val="21"/>
                <w:highlight w:val="none"/>
              </w:rPr>
            </w:pPr>
          </w:p>
          <w:p w14:paraId="12BD64D4">
            <w:pPr>
              <w:pStyle w:val="14"/>
              <w:spacing w:before="78" w:line="340" w:lineRule="auto"/>
              <w:ind w:left="57" w:right="138" w:hanging="2"/>
              <w:jc w:val="center"/>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服务承诺</w:t>
            </w:r>
          </w:p>
          <w:p w14:paraId="783E3434">
            <w:pPr>
              <w:pStyle w:val="14"/>
              <w:spacing w:before="78" w:line="340" w:lineRule="auto"/>
              <w:ind w:left="57" w:right="138" w:hanging="2"/>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（6</w:t>
            </w:r>
            <w:r>
              <w:rPr>
                <w:rFonts w:hint="eastAsia" w:ascii="宋体" w:hAnsi="宋体" w:eastAsia="宋体" w:cs="宋体"/>
                <w:spacing w:val="-7"/>
                <w:sz w:val="21"/>
                <w:szCs w:val="21"/>
                <w:highlight w:val="none"/>
              </w:rPr>
              <w:t>分）</w:t>
            </w:r>
          </w:p>
        </w:tc>
        <w:tc>
          <w:tcPr>
            <w:tcW w:w="6429" w:type="dxa"/>
            <w:vAlign w:val="top"/>
          </w:tcPr>
          <w:p w14:paraId="461B068C">
            <w:pPr>
              <w:pStyle w:val="14"/>
              <w:spacing w:before="148" w:line="299" w:lineRule="auto"/>
              <w:ind w:left="55" w:right="50" w:firstLine="426" w:firstLineChars="207"/>
              <w:jc w:val="both"/>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1、承诺服从招标人的工作计划安排，并积极配合工作，为采</w:t>
            </w:r>
            <w:r>
              <w:rPr>
                <w:rFonts w:hint="eastAsia" w:ascii="宋体" w:hAnsi="宋体" w:eastAsia="宋体" w:cs="宋体"/>
                <w:spacing w:val="-3"/>
                <w:sz w:val="21"/>
                <w:szCs w:val="21"/>
                <w:highlight w:val="none"/>
              </w:rPr>
              <w:t>购人排忧解难；承诺措施详细得</w:t>
            </w:r>
            <w:r>
              <w:rPr>
                <w:rFonts w:hint="eastAsia" w:ascii="宋体" w:hAnsi="宋体" w:eastAsia="宋体" w:cs="宋体"/>
                <w:spacing w:val="-43"/>
                <w:sz w:val="21"/>
                <w:szCs w:val="21"/>
                <w:highlight w:val="none"/>
              </w:rPr>
              <w:t xml:space="preserve"> </w:t>
            </w:r>
            <w:r>
              <w:rPr>
                <w:rFonts w:hint="eastAsia" w:ascii="宋体" w:hAnsi="宋体" w:eastAsia="宋体" w:cs="宋体"/>
                <w:spacing w:val="-3"/>
                <w:sz w:val="21"/>
                <w:szCs w:val="21"/>
                <w:highlight w:val="none"/>
              </w:rPr>
              <w:t>2</w:t>
            </w:r>
            <w:r>
              <w:rPr>
                <w:rFonts w:hint="eastAsia" w:ascii="宋体" w:hAnsi="宋体" w:eastAsia="宋体" w:cs="宋体"/>
                <w:spacing w:val="-47"/>
                <w:sz w:val="21"/>
                <w:szCs w:val="21"/>
                <w:highlight w:val="none"/>
              </w:rPr>
              <w:t xml:space="preserve"> </w:t>
            </w:r>
            <w:r>
              <w:rPr>
                <w:rFonts w:hint="eastAsia" w:ascii="宋体" w:hAnsi="宋体" w:eastAsia="宋体" w:cs="宋体"/>
                <w:spacing w:val="-3"/>
                <w:sz w:val="21"/>
                <w:szCs w:val="21"/>
                <w:highlight w:val="none"/>
              </w:rPr>
              <w:t>分，措施一般得</w:t>
            </w:r>
            <w:r>
              <w:rPr>
                <w:rFonts w:hint="eastAsia" w:ascii="宋体" w:hAnsi="宋体" w:eastAsia="宋体" w:cs="宋体"/>
                <w:spacing w:val="-33"/>
                <w:sz w:val="21"/>
                <w:szCs w:val="21"/>
                <w:highlight w:val="none"/>
              </w:rPr>
              <w:t xml:space="preserve"> </w:t>
            </w:r>
            <w:r>
              <w:rPr>
                <w:rFonts w:hint="eastAsia" w:ascii="宋体" w:hAnsi="宋体" w:eastAsia="宋体" w:cs="宋体"/>
                <w:spacing w:val="-3"/>
                <w:sz w:val="21"/>
                <w:szCs w:val="21"/>
                <w:highlight w:val="none"/>
              </w:rPr>
              <w:t>1</w:t>
            </w:r>
            <w:r>
              <w:rPr>
                <w:rFonts w:hint="eastAsia" w:ascii="宋体" w:hAnsi="宋体" w:eastAsia="宋体" w:cs="宋体"/>
                <w:spacing w:val="-48"/>
                <w:sz w:val="21"/>
                <w:szCs w:val="21"/>
                <w:highlight w:val="none"/>
              </w:rPr>
              <w:t xml:space="preserve"> </w:t>
            </w:r>
            <w:r>
              <w:rPr>
                <w:rFonts w:hint="eastAsia" w:ascii="宋体" w:hAnsi="宋体" w:eastAsia="宋体" w:cs="宋体"/>
                <w:spacing w:val="-3"/>
                <w:sz w:val="21"/>
                <w:szCs w:val="21"/>
                <w:highlight w:val="none"/>
              </w:rPr>
              <w:t>分，缺</w:t>
            </w:r>
            <w:r>
              <w:rPr>
                <w:rFonts w:hint="eastAsia" w:ascii="宋体" w:hAnsi="宋体" w:eastAsia="宋体" w:cs="宋体"/>
                <w:spacing w:val="-7"/>
                <w:sz w:val="21"/>
                <w:szCs w:val="21"/>
                <w:highlight w:val="none"/>
              </w:rPr>
              <w:t>项得</w:t>
            </w:r>
            <w:r>
              <w:rPr>
                <w:rFonts w:hint="eastAsia" w:ascii="宋体" w:hAnsi="宋体" w:eastAsia="宋体" w:cs="宋体"/>
                <w:spacing w:val="-46"/>
                <w:sz w:val="21"/>
                <w:szCs w:val="21"/>
                <w:highlight w:val="none"/>
              </w:rPr>
              <w:t xml:space="preserve"> </w:t>
            </w:r>
            <w:r>
              <w:rPr>
                <w:rFonts w:hint="eastAsia" w:ascii="宋体" w:hAnsi="宋体" w:eastAsia="宋体" w:cs="宋体"/>
                <w:spacing w:val="-7"/>
                <w:sz w:val="21"/>
                <w:szCs w:val="21"/>
                <w:highlight w:val="none"/>
              </w:rPr>
              <w:t>0</w:t>
            </w:r>
            <w:r>
              <w:rPr>
                <w:rFonts w:hint="eastAsia" w:ascii="宋体" w:hAnsi="宋体" w:eastAsia="宋体" w:cs="宋体"/>
                <w:spacing w:val="-48"/>
                <w:sz w:val="21"/>
                <w:szCs w:val="21"/>
                <w:highlight w:val="none"/>
              </w:rPr>
              <w:t xml:space="preserve"> </w:t>
            </w:r>
            <w:r>
              <w:rPr>
                <w:rFonts w:hint="eastAsia" w:ascii="宋体" w:hAnsi="宋体" w:eastAsia="宋体" w:cs="宋体"/>
                <w:spacing w:val="-7"/>
                <w:sz w:val="21"/>
                <w:szCs w:val="21"/>
                <w:highlight w:val="none"/>
              </w:rPr>
              <w:t>分；</w:t>
            </w:r>
          </w:p>
          <w:p w14:paraId="5C6BB5EA">
            <w:pPr>
              <w:pStyle w:val="14"/>
              <w:spacing w:before="152" w:line="280" w:lineRule="auto"/>
              <w:ind w:left="269" w:leftChars="128" w:right="80" w:firstLine="381" w:firstLineChars="187"/>
              <w:jc w:val="both"/>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2、配合招标人完成相关规划设计文件的报审、报批等服务，</w:t>
            </w:r>
            <w:r>
              <w:rPr>
                <w:rFonts w:hint="eastAsia" w:ascii="宋体" w:hAnsi="宋体" w:eastAsia="宋体" w:cs="宋体"/>
                <w:spacing w:val="-6"/>
                <w:sz w:val="21"/>
                <w:szCs w:val="21"/>
                <w:highlight w:val="none"/>
              </w:rPr>
              <w:t>内容详细得</w:t>
            </w:r>
            <w:r>
              <w:rPr>
                <w:rFonts w:hint="eastAsia" w:ascii="宋体" w:hAnsi="宋体" w:eastAsia="宋体" w:cs="宋体"/>
                <w:spacing w:val="-43"/>
                <w:sz w:val="21"/>
                <w:szCs w:val="21"/>
                <w:highlight w:val="none"/>
              </w:rPr>
              <w:t xml:space="preserve"> </w:t>
            </w:r>
            <w:r>
              <w:rPr>
                <w:rFonts w:hint="eastAsia" w:ascii="宋体" w:hAnsi="宋体" w:eastAsia="宋体" w:cs="宋体"/>
                <w:spacing w:val="-6"/>
                <w:sz w:val="21"/>
                <w:szCs w:val="21"/>
                <w:highlight w:val="none"/>
              </w:rPr>
              <w:t>2</w:t>
            </w:r>
            <w:r>
              <w:rPr>
                <w:rFonts w:hint="eastAsia" w:ascii="宋体" w:hAnsi="宋体" w:eastAsia="宋体" w:cs="宋体"/>
                <w:spacing w:val="-48"/>
                <w:sz w:val="21"/>
                <w:szCs w:val="21"/>
                <w:highlight w:val="none"/>
              </w:rPr>
              <w:t xml:space="preserve"> </w:t>
            </w:r>
            <w:r>
              <w:rPr>
                <w:rFonts w:hint="eastAsia" w:ascii="宋体" w:hAnsi="宋体" w:eastAsia="宋体" w:cs="宋体"/>
                <w:spacing w:val="-6"/>
                <w:sz w:val="21"/>
                <w:szCs w:val="21"/>
                <w:highlight w:val="none"/>
              </w:rPr>
              <w:t>分，内容一般得</w:t>
            </w:r>
            <w:r>
              <w:rPr>
                <w:rFonts w:hint="eastAsia" w:ascii="宋体" w:hAnsi="宋体" w:eastAsia="宋体" w:cs="宋体"/>
                <w:spacing w:val="-33"/>
                <w:sz w:val="21"/>
                <w:szCs w:val="21"/>
                <w:highlight w:val="none"/>
              </w:rPr>
              <w:t xml:space="preserve"> </w:t>
            </w:r>
            <w:r>
              <w:rPr>
                <w:rFonts w:hint="eastAsia" w:ascii="宋体" w:hAnsi="宋体" w:eastAsia="宋体" w:cs="宋体"/>
                <w:spacing w:val="-6"/>
                <w:sz w:val="21"/>
                <w:szCs w:val="21"/>
                <w:highlight w:val="none"/>
              </w:rPr>
              <w:t>1</w:t>
            </w:r>
            <w:r>
              <w:rPr>
                <w:rFonts w:hint="eastAsia" w:ascii="宋体" w:hAnsi="宋体" w:eastAsia="宋体" w:cs="宋体"/>
                <w:spacing w:val="-47"/>
                <w:sz w:val="21"/>
                <w:szCs w:val="21"/>
                <w:highlight w:val="none"/>
              </w:rPr>
              <w:t xml:space="preserve"> </w:t>
            </w:r>
            <w:r>
              <w:rPr>
                <w:rFonts w:hint="eastAsia" w:ascii="宋体" w:hAnsi="宋体" w:eastAsia="宋体" w:cs="宋体"/>
                <w:spacing w:val="-6"/>
                <w:sz w:val="21"/>
                <w:szCs w:val="21"/>
                <w:highlight w:val="none"/>
              </w:rPr>
              <w:t>分，缺项得</w:t>
            </w:r>
            <w:r>
              <w:rPr>
                <w:rFonts w:hint="eastAsia" w:ascii="宋体" w:hAnsi="宋体" w:eastAsia="宋体" w:cs="宋体"/>
                <w:spacing w:val="-49"/>
                <w:sz w:val="21"/>
                <w:szCs w:val="21"/>
                <w:highlight w:val="none"/>
              </w:rPr>
              <w:t xml:space="preserve"> </w:t>
            </w:r>
            <w:r>
              <w:rPr>
                <w:rFonts w:hint="eastAsia" w:ascii="宋体" w:hAnsi="宋体" w:eastAsia="宋体" w:cs="宋体"/>
                <w:spacing w:val="-6"/>
                <w:sz w:val="21"/>
                <w:szCs w:val="21"/>
                <w:highlight w:val="none"/>
              </w:rPr>
              <w:t>0</w:t>
            </w:r>
            <w:r>
              <w:rPr>
                <w:rFonts w:hint="eastAsia" w:ascii="宋体" w:hAnsi="宋体" w:eastAsia="宋体" w:cs="宋体"/>
                <w:spacing w:val="-48"/>
                <w:sz w:val="21"/>
                <w:szCs w:val="21"/>
                <w:highlight w:val="none"/>
              </w:rPr>
              <w:t xml:space="preserve"> </w:t>
            </w:r>
            <w:r>
              <w:rPr>
                <w:rFonts w:hint="eastAsia" w:ascii="宋体" w:hAnsi="宋体" w:eastAsia="宋体" w:cs="宋体"/>
                <w:spacing w:val="-6"/>
                <w:sz w:val="21"/>
                <w:szCs w:val="21"/>
                <w:highlight w:val="none"/>
              </w:rPr>
              <w:t>分；</w:t>
            </w:r>
          </w:p>
          <w:p w14:paraId="72D8C70C">
            <w:pPr>
              <w:pStyle w:val="14"/>
              <w:spacing w:before="152" w:line="279" w:lineRule="auto"/>
              <w:ind w:left="58" w:right="50" w:firstLine="412" w:firstLineChars="200"/>
              <w:jc w:val="both"/>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3、对后续服务工作列出具体保障措施，工作完善、措施详细</w:t>
            </w:r>
            <w:r>
              <w:rPr>
                <w:rFonts w:hint="eastAsia" w:ascii="宋体" w:hAnsi="宋体" w:eastAsia="宋体" w:cs="宋体"/>
                <w:spacing w:val="-6"/>
                <w:sz w:val="21"/>
                <w:szCs w:val="21"/>
                <w:highlight w:val="none"/>
              </w:rPr>
              <w:t>得</w:t>
            </w:r>
            <w:r>
              <w:rPr>
                <w:rFonts w:hint="eastAsia" w:ascii="宋体" w:hAnsi="宋体" w:eastAsia="宋体" w:cs="宋体"/>
                <w:spacing w:val="-39"/>
                <w:sz w:val="21"/>
                <w:szCs w:val="21"/>
                <w:highlight w:val="none"/>
              </w:rPr>
              <w:t xml:space="preserve"> </w:t>
            </w:r>
            <w:r>
              <w:rPr>
                <w:rFonts w:hint="eastAsia" w:ascii="宋体" w:hAnsi="宋体" w:eastAsia="宋体" w:cs="宋体"/>
                <w:spacing w:val="-6"/>
                <w:sz w:val="21"/>
                <w:szCs w:val="21"/>
                <w:highlight w:val="none"/>
              </w:rPr>
              <w:t>2</w:t>
            </w:r>
            <w:r>
              <w:rPr>
                <w:rFonts w:hint="eastAsia" w:ascii="宋体" w:hAnsi="宋体" w:eastAsia="宋体" w:cs="宋体"/>
                <w:spacing w:val="-48"/>
                <w:sz w:val="21"/>
                <w:szCs w:val="21"/>
                <w:highlight w:val="none"/>
              </w:rPr>
              <w:t xml:space="preserve"> </w:t>
            </w:r>
            <w:r>
              <w:rPr>
                <w:rFonts w:hint="eastAsia" w:ascii="宋体" w:hAnsi="宋体" w:eastAsia="宋体" w:cs="宋体"/>
                <w:spacing w:val="-6"/>
                <w:sz w:val="21"/>
                <w:szCs w:val="21"/>
                <w:highlight w:val="none"/>
              </w:rPr>
              <w:t>分，措施一般得</w:t>
            </w:r>
            <w:r>
              <w:rPr>
                <w:rFonts w:hint="eastAsia" w:ascii="宋体" w:hAnsi="宋体" w:eastAsia="宋体" w:cs="宋体"/>
                <w:spacing w:val="-33"/>
                <w:sz w:val="21"/>
                <w:szCs w:val="21"/>
                <w:highlight w:val="none"/>
              </w:rPr>
              <w:t xml:space="preserve"> </w:t>
            </w:r>
            <w:r>
              <w:rPr>
                <w:rFonts w:hint="eastAsia" w:ascii="宋体" w:hAnsi="宋体" w:eastAsia="宋体" w:cs="宋体"/>
                <w:spacing w:val="-6"/>
                <w:sz w:val="21"/>
                <w:szCs w:val="21"/>
                <w:highlight w:val="none"/>
              </w:rPr>
              <w:t>1</w:t>
            </w:r>
            <w:r>
              <w:rPr>
                <w:rFonts w:hint="eastAsia" w:ascii="宋体" w:hAnsi="宋体" w:eastAsia="宋体" w:cs="宋体"/>
                <w:spacing w:val="-47"/>
                <w:sz w:val="21"/>
                <w:szCs w:val="21"/>
                <w:highlight w:val="none"/>
              </w:rPr>
              <w:t xml:space="preserve"> </w:t>
            </w:r>
            <w:r>
              <w:rPr>
                <w:rFonts w:hint="eastAsia" w:ascii="宋体" w:hAnsi="宋体" w:eastAsia="宋体" w:cs="宋体"/>
                <w:spacing w:val="-6"/>
                <w:sz w:val="21"/>
                <w:szCs w:val="21"/>
                <w:highlight w:val="none"/>
              </w:rPr>
              <w:t>分，缺项得</w:t>
            </w:r>
            <w:r>
              <w:rPr>
                <w:rFonts w:hint="eastAsia" w:ascii="宋体" w:hAnsi="宋体" w:eastAsia="宋体" w:cs="宋体"/>
                <w:spacing w:val="-49"/>
                <w:sz w:val="21"/>
                <w:szCs w:val="21"/>
                <w:highlight w:val="none"/>
              </w:rPr>
              <w:t xml:space="preserve"> </w:t>
            </w:r>
            <w:r>
              <w:rPr>
                <w:rFonts w:hint="eastAsia" w:ascii="宋体" w:hAnsi="宋体" w:eastAsia="宋体" w:cs="宋体"/>
                <w:spacing w:val="-6"/>
                <w:sz w:val="21"/>
                <w:szCs w:val="21"/>
                <w:highlight w:val="none"/>
              </w:rPr>
              <w:t>0</w:t>
            </w:r>
            <w:r>
              <w:rPr>
                <w:rFonts w:hint="eastAsia" w:ascii="宋体" w:hAnsi="宋体" w:eastAsia="宋体" w:cs="宋体"/>
                <w:spacing w:val="-48"/>
                <w:sz w:val="21"/>
                <w:szCs w:val="21"/>
                <w:highlight w:val="none"/>
              </w:rPr>
              <w:t xml:space="preserve"> </w:t>
            </w:r>
            <w:r>
              <w:rPr>
                <w:rFonts w:hint="eastAsia" w:ascii="宋体" w:hAnsi="宋体" w:eastAsia="宋体" w:cs="宋体"/>
                <w:spacing w:val="-6"/>
                <w:sz w:val="21"/>
                <w:szCs w:val="21"/>
                <w:highlight w:val="none"/>
              </w:rPr>
              <w:t>分；</w:t>
            </w:r>
          </w:p>
        </w:tc>
      </w:tr>
      <w:tr w14:paraId="74F11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024" w:type="dxa"/>
            <w:vMerge w:val="continue"/>
            <w:tcBorders>
              <w:top w:val="nil"/>
            </w:tcBorders>
            <w:vAlign w:val="top"/>
          </w:tcPr>
          <w:p w14:paraId="7C20BE59">
            <w:pPr>
              <w:rPr>
                <w:rFonts w:hint="eastAsia" w:ascii="宋体" w:hAnsi="宋体" w:eastAsia="宋体" w:cs="宋体"/>
                <w:sz w:val="21"/>
                <w:szCs w:val="21"/>
                <w:highlight w:val="none"/>
              </w:rPr>
            </w:pPr>
          </w:p>
        </w:tc>
        <w:tc>
          <w:tcPr>
            <w:tcW w:w="1518" w:type="dxa"/>
            <w:vAlign w:val="center"/>
          </w:tcPr>
          <w:p w14:paraId="529B1D80">
            <w:pPr>
              <w:spacing w:line="244" w:lineRule="auto"/>
              <w:jc w:val="center"/>
              <w:rPr>
                <w:rFonts w:hint="eastAsia" w:ascii="宋体" w:hAnsi="宋体" w:eastAsia="宋体" w:cs="宋体"/>
                <w:sz w:val="21"/>
                <w:szCs w:val="21"/>
                <w:highlight w:val="none"/>
              </w:rPr>
            </w:pPr>
          </w:p>
          <w:p w14:paraId="3536FE4D">
            <w:pPr>
              <w:pStyle w:val="14"/>
              <w:spacing w:before="78" w:line="220" w:lineRule="auto"/>
              <w:ind w:left="105"/>
              <w:jc w:val="center"/>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企业实力</w:t>
            </w:r>
          </w:p>
          <w:p w14:paraId="332EDA1C">
            <w:pPr>
              <w:pStyle w:val="14"/>
              <w:spacing w:before="78" w:line="220" w:lineRule="auto"/>
              <w:ind w:left="105"/>
              <w:jc w:val="center"/>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（3</w:t>
            </w:r>
            <w:r>
              <w:rPr>
                <w:rFonts w:hint="eastAsia" w:ascii="宋体" w:hAnsi="宋体" w:eastAsia="宋体" w:cs="宋体"/>
                <w:spacing w:val="-7"/>
                <w:sz w:val="21"/>
                <w:szCs w:val="21"/>
                <w:highlight w:val="none"/>
              </w:rPr>
              <w:t>分）</w:t>
            </w:r>
          </w:p>
        </w:tc>
        <w:tc>
          <w:tcPr>
            <w:tcW w:w="6429" w:type="dxa"/>
            <w:vAlign w:val="top"/>
          </w:tcPr>
          <w:p w14:paraId="09F65565">
            <w:pPr>
              <w:pStyle w:val="14"/>
              <w:spacing w:before="151" w:line="219" w:lineRule="auto"/>
              <w:ind w:left="60" w:firstLine="432" w:firstLineChars="200"/>
              <w:jc w:val="both"/>
              <w:outlineLvl w:val="1"/>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投标人具有质量体系认证证书、环境管理体系认证证书、职</w:t>
            </w:r>
          </w:p>
          <w:p w14:paraId="7B231387">
            <w:pPr>
              <w:pStyle w:val="14"/>
              <w:spacing w:before="155" w:line="278" w:lineRule="auto"/>
              <w:ind w:left="59" w:right="50" w:hanging="3"/>
              <w:jc w:val="both"/>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业健康安全管理体系认证证书，每个证书得 1 分，最高得</w:t>
            </w:r>
            <w:r>
              <w:rPr>
                <w:rFonts w:hint="eastAsia" w:ascii="宋体" w:hAnsi="宋体" w:eastAsia="宋体" w:cs="宋体"/>
                <w:spacing w:val="20"/>
                <w:sz w:val="21"/>
                <w:szCs w:val="21"/>
                <w:highlight w:val="none"/>
              </w:rPr>
              <w:t xml:space="preserve"> </w:t>
            </w:r>
            <w:r>
              <w:rPr>
                <w:rFonts w:hint="eastAsia" w:ascii="宋体" w:hAnsi="宋体" w:eastAsia="宋体" w:cs="宋体"/>
                <w:spacing w:val="-2"/>
                <w:sz w:val="21"/>
                <w:szCs w:val="21"/>
                <w:highlight w:val="none"/>
              </w:rPr>
              <w:t>3</w:t>
            </w:r>
            <w:r>
              <w:rPr>
                <w:rFonts w:hint="eastAsia" w:ascii="宋体" w:hAnsi="宋体" w:eastAsia="宋体" w:cs="宋体"/>
                <w:spacing w:val="-7"/>
                <w:sz w:val="21"/>
                <w:szCs w:val="21"/>
                <w:highlight w:val="none"/>
              </w:rPr>
              <w:t>分。</w:t>
            </w:r>
          </w:p>
        </w:tc>
      </w:tr>
      <w:tr w14:paraId="642BD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024" w:type="dxa"/>
            <w:vAlign w:val="top"/>
          </w:tcPr>
          <w:p w14:paraId="6FEF5410">
            <w:pPr>
              <w:pStyle w:val="14"/>
              <w:spacing w:before="196" w:line="222" w:lineRule="auto"/>
              <w:ind w:left="62"/>
              <w:outlineLvl w:val="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备注</w:t>
            </w:r>
          </w:p>
        </w:tc>
        <w:tc>
          <w:tcPr>
            <w:tcW w:w="7947" w:type="dxa"/>
            <w:gridSpan w:val="2"/>
            <w:vAlign w:val="top"/>
          </w:tcPr>
          <w:p w14:paraId="0A73BD3E">
            <w:pPr>
              <w:pStyle w:val="14"/>
              <w:spacing w:before="197" w:line="220" w:lineRule="auto"/>
              <w:ind w:left="860"/>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投标人综合得分＝技术标得分＋商务标得分＋综合标得分。</w:t>
            </w:r>
          </w:p>
        </w:tc>
      </w:tr>
    </w:tbl>
    <w:p w14:paraId="7D271F1C">
      <w:pPr>
        <w:rPr>
          <w:rFonts w:hint="eastAsia" w:ascii="宋体" w:hAnsi="宋体" w:eastAsia="宋体" w:cs="宋体"/>
          <w:sz w:val="21"/>
          <w:highlight w:val="none"/>
        </w:rPr>
      </w:pPr>
    </w:p>
    <w:p w14:paraId="27DD40C4">
      <w:pPr>
        <w:rPr>
          <w:rFonts w:hint="eastAsia" w:ascii="宋体" w:hAnsi="宋体" w:eastAsia="宋体" w:cs="宋体"/>
          <w:sz w:val="21"/>
          <w:szCs w:val="21"/>
          <w:highlight w:val="none"/>
        </w:rPr>
        <w:sectPr>
          <w:footerReference r:id="rId17" w:type="default"/>
          <w:pgSz w:w="11906" w:h="16839"/>
          <w:pgMar w:top="1431" w:right="1602" w:bottom="1126" w:left="1327" w:header="0" w:footer="878" w:gutter="0"/>
          <w:pgNumType w:fmt="decimal"/>
          <w:cols w:space="720" w:num="1"/>
        </w:sectPr>
      </w:pPr>
    </w:p>
    <w:p w14:paraId="19050ADF">
      <w:pPr>
        <w:pStyle w:val="3"/>
        <w:spacing w:before="156" w:line="221" w:lineRule="auto"/>
        <w:ind w:left="18"/>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1.</w:t>
      </w:r>
      <w:r>
        <w:rPr>
          <w:rFonts w:hint="eastAsia" w:ascii="宋体" w:hAnsi="宋体" w:eastAsia="宋体" w:cs="宋体"/>
          <w:spacing w:val="-6"/>
          <w:sz w:val="24"/>
          <w:szCs w:val="24"/>
          <w:highlight w:val="none"/>
        </w:rPr>
        <w:t xml:space="preserve"> </w:t>
      </w:r>
      <w:r>
        <w:rPr>
          <w:rFonts w:hint="eastAsia" w:ascii="宋体" w:hAnsi="宋体" w:eastAsia="宋体" w:cs="宋体"/>
          <w:b/>
          <w:bCs/>
          <w:spacing w:val="-6"/>
          <w:sz w:val="24"/>
          <w:szCs w:val="24"/>
          <w:highlight w:val="none"/>
        </w:rPr>
        <w:t>评标方法</w:t>
      </w:r>
    </w:p>
    <w:p w14:paraId="697A9413">
      <w:pPr>
        <w:pStyle w:val="3"/>
        <w:spacing w:before="178" w:line="400" w:lineRule="auto"/>
        <w:ind w:right="60" w:firstLine="420"/>
        <w:jc w:val="both"/>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本次评标采用综合评估法。评标委员会对满足招标文件实质性要求的投标文件，按照本章第</w:t>
      </w:r>
      <w:r>
        <w:rPr>
          <w:rFonts w:hint="eastAsia" w:ascii="宋体" w:hAnsi="宋体" w:eastAsia="宋体" w:cs="宋体"/>
          <w:spacing w:val="-29"/>
          <w:sz w:val="21"/>
          <w:szCs w:val="21"/>
          <w:highlight w:val="none"/>
        </w:rPr>
        <w:t xml:space="preserve"> </w:t>
      </w:r>
      <w:r>
        <w:rPr>
          <w:rFonts w:hint="eastAsia" w:ascii="宋体" w:hAnsi="宋体" w:eastAsia="宋体" w:cs="宋体"/>
          <w:spacing w:val="9"/>
          <w:sz w:val="21"/>
          <w:szCs w:val="21"/>
          <w:highlight w:val="none"/>
        </w:rPr>
        <w:t>2.2</w:t>
      </w:r>
      <w:r>
        <w:rPr>
          <w:rFonts w:hint="eastAsia" w:ascii="宋体" w:hAnsi="宋体" w:eastAsia="宋体" w:cs="宋体"/>
          <w:spacing w:val="10"/>
          <w:sz w:val="21"/>
          <w:szCs w:val="21"/>
          <w:highlight w:val="none"/>
        </w:rPr>
        <w:t>款规定的评分标准进行打分，并按得分由高到低顺序推荐中标候选人，</w:t>
      </w:r>
      <w:r>
        <w:rPr>
          <w:rFonts w:hint="eastAsia" w:ascii="宋体" w:hAnsi="宋体" w:eastAsia="宋体" w:cs="宋体"/>
          <w:spacing w:val="9"/>
          <w:sz w:val="21"/>
          <w:szCs w:val="21"/>
          <w:highlight w:val="none"/>
        </w:rPr>
        <w:t>或根据招标人授权直接确定中</w:t>
      </w:r>
      <w:r>
        <w:rPr>
          <w:rFonts w:hint="eastAsia" w:ascii="宋体" w:hAnsi="宋体" w:eastAsia="宋体" w:cs="宋体"/>
          <w:spacing w:val="10"/>
          <w:sz w:val="21"/>
          <w:szCs w:val="21"/>
          <w:highlight w:val="none"/>
        </w:rPr>
        <w:t>标人，但投标报价低于其成本的除外。综合评分相等时，以投标报价低</w:t>
      </w:r>
      <w:r>
        <w:rPr>
          <w:rFonts w:hint="eastAsia" w:ascii="宋体" w:hAnsi="宋体" w:eastAsia="宋体" w:cs="宋体"/>
          <w:spacing w:val="9"/>
          <w:sz w:val="21"/>
          <w:szCs w:val="21"/>
          <w:highlight w:val="none"/>
        </w:rPr>
        <w:t>的优先；投标报价也相等的，</w:t>
      </w:r>
      <w:r>
        <w:rPr>
          <w:rFonts w:hint="eastAsia" w:ascii="宋体" w:hAnsi="宋体" w:eastAsia="宋体" w:cs="宋体"/>
          <w:spacing w:val="7"/>
          <w:sz w:val="21"/>
          <w:szCs w:val="21"/>
          <w:highlight w:val="none"/>
        </w:rPr>
        <w:t>由招标人自行确定。</w:t>
      </w:r>
    </w:p>
    <w:p w14:paraId="42D49320">
      <w:pPr>
        <w:pStyle w:val="3"/>
        <w:spacing w:before="1" w:line="220" w:lineRule="auto"/>
        <w:ind w:left="3"/>
        <w:outlineLvl w:val="1"/>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2.</w:t>
      </w:r>
      <w:r>
        <w:rPr>
          <w:rFonts w:hint="eastAsia" w:ascii="宋体" w:hAnsi="宋体" w:eastAsia="宋体" w:cs="宋体"/>
          <w:spacing w:val="-4"/>
          <w:sz w:val="24"/>
          <w:szCs w:val="24"/>
          <w:highlight w:val="none"/>
        </w:rPr>
        <w:t xml:space="preserve"> </w:t>
      </w:r>
      <w:r>
        <w:rPr>
          <w:rFonts w:hint="eastAsia" w:ascii="宋体" w:hAnsi="宋体" w:eastAsia="宋体" w:cs="宋体"/>
          <w:b/>
          <w:bCs/>
          <w:spacing w:val="-4"/>
          <w:sz w:val="24"/>
          <w:szCs w:val="24"/>
          <w:highlight w:val="none"/>
        </w:rPr>
        <w:t>评审标准</w:t>
      </w:r>
    </w:p>
    <w:p w14:paraId="08158926">
      <w:pPr>
        <w:pStyle w:val="3"/>
        <w:spacing w:before="179" w:line="228" w:lineRule="auto"/>
        <w:ind w:left="421"/>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2.1</w:t>
      </w:r>
      <w:r>
        <w:rPr>
          <w:rFonts w:hint="eastAsia" w:ascii="宋体" w:hAnsi="宋体" w:eastAsia="宋体" w:cs="宋体"/>
          <w:spacing w:val="5"/>
          <w:sz w:val="21"/>
          <w:szCs w:val="21"/>
          <w:highlight w:val="none"/>
        </w:rPr>
        <w:t xml:space="preserve"> </w:t>
      </w:r>
      <w:r>
        <w:rPr>
          <w:rFonts w:hint="eastAsia" w:ascii="宋体" w:hAnsi="宋体" w:eastAsia="宋体" w:cs="宋体"/>
          <w:b/>
          <w:bCs/>
          <w:spacing w:val="5"/>
          <w:sz w:val="21"/>
          <w:szCs w:val="21"/>
          <w:highlight w:val="none"/>
        </w:rPr>
        <w:t>初步评审标准</w:t>
      </w:r>
    </w:p>
    <w:p w14:paraId="4C0DFF83">
      <w:pPr>
        <w:pStyle w:val="3"/>
        <w:spacing w:before="193" w:line="228" w:lineRule="auto"/>
        <w:ind w:left="42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2.1.1 形式评审标准：见评标办法前附表。</w:t>
      </w:r>
    </w:p>
    <w:p w14:paraId="7496378A">
      <w:pPr>
        <w:pStyle w:val="3"/>
        <w:spacing w:before="192" w:line="228" w:lineRule="auto"/>
        <w:ind w:left="42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2.1.2 资格评审标准：见评标办法前附表。</w:t>
      </w:r>
    </w:p>
    <w:p w14:paraId="7B30D1E6">
      <w:pPr>
        <w:pStyle w:val="3"/>
        <w:spacing w:before="192" w:line="228" w:lineRule="auto"/>
        <w:ind w:left="42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2.1.3 响应性评审标准：见评标办法前附表。</w:t>
      </w:r>
    </w:p>
    <w:p w14:paraId="43752E7F">
      <w:pPr>
        <w:pStyle w:val="3"/>
        <w:spacing w:before="195" w:line="228" w:lineRule="auto"/>
        <w:ind w:left="421"/>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2.1.4</w:t>
      </w:r>
      <w:r>
        <w:rPr>
          <w:rFonts w:hint="eastAsia" w:ascii="宋体" w:hAnsi="宋体" w:eastAsia="宋体" w:cs="宋体"/>
          <w:spacing w:val="-29"/>
          <w:sz w:val="21"/>
          <w:szCs w:val="21"/>
          <w:highlight w:val="none"/>
        </w:rPr>
        <w:t xml:space="preserve"> </w:t>
      </w:r>
      <w:r>
        <w:rPr>
          <w:rFonts w:hint="eastAsia" w:ascii="宋体" w:hAnsi="宋体" w:eastAsia="宋体" w:cs="宋体"/>
          <w:spacing w:val="6"/>
          <w:sz w:val="21"/>
          <w:szCs w:val="21"/>
          <w:highlight w:val="none"/>
        </w:rPr>
        <w:t>分值构成与评分标准</w:t>
      </w:r>
    </w:p>
    <w:p w14:paraId="64438971">
      <w:pPr>
        <w:pStyle w:val="3"/>
        <w:spacing w:before="191" w:line="228" w:lineRule="auto"/>
        <w:ind w:left="429"/>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（1）技术标：见评标办法前附表；</w:t>
      </w:r>
    </w:p>
    <w:p w14:paraId="2E46A87C">
      <w:pPr>
        <w:pStyle w:val="3"/>
        <w:spacing w:before="192" w:line="228" w:lineRule="auto"/>
        <w:ind w:left="429"/>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（2）商务标：见评标办法前附表；</w:t>
      </w:r>
    </w:p>
    <w:p w14:paraId="0A2CDF52">
      <w:pPr>
        <w:pStyle w:val="3"/>
        <w:spacing w:before="195" w:line="228"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（3）综合标：见评标办法前附表</w:t>
      </w:r>
    </w:p>
    <w:p w14:paraId="19117EF7">
      <w:pPr>
        <w:pStyle w:val="3"/>
        <w:spacing w:before="192" w:line="229" w:lineRule="auto"/>
        <w:ind w:left="421"/>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2.2</w:t>
      </w:r>
      <w:r>
        <w:rPr>
          <w:rFonts w:hint="eastAsia" w:ascii="宋体" w:hAnsi="宋体" w:eastAsia="宋体" w:cs="宋体"/>
          <w:spacing w:val="-32"/>
          <w:sz w:val="21"/>
          <w:szCs w:val="21"/>
          <w:highlight w:val="none"/>
        </w:rPr>
        <w:t xml:space="preserve"> </w:t>
      </w:r>
      <w:r>
        <w:rPr>
          <w:rFonts w:hint="eastAsia" w:ascii="宋体" w:hAnsi="宋体" w:eastAsia="宋体" w:cs="宋体"/>
          <w:spacing w:val="5"/>
          <w:sz w:val="21"/>
          <w:szCs w:val="21"/>
          <w:highlight w:val="none"/>
        </w:rPr>
        <w:t>详细评审标准</w:t>
      </w:r>
    </w:p>
    <w:p w14:paraId="3D60BF81">
      <w:pPr>
        <w:pStyle w:val="3"/>
        <w:spacing w:before="191" w:line="228" w:lineRule="auto"/>
        <w:ind w:left="421"/>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详细评审标准：见评标办法前附表。</w:t>
      </w:r>
    </w:p>
    <w:p w14:paraId="2B60D8F5">
      <w:pPr>
        <w:pStyle w:val="3"/>
        <w:spacing w:before="168" w:line="221" w:lineRule="auto"/>
        <w:ind w:left="5"/>
        <w:outlineLvl w:val="1"/>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3.</w:t>
      </w:r>
      <w:r>
        <w:rPr>
          <w:rFonts w:hint="eastAsia" w:ascii="宋体" w:hAnsi="宋体" w:eastAsia="宋体" w:cs="宋体"/>
          <w:spacing w:val="10"/>
          <w:sz w:val="24"/>
          <w:szCs w:val="24"/>
          <w:highlight w:val="none"/>
        </w:rPr>
        <w:t xml:space="preserve"> </w:t>
      </w:r>
      <w:r>
        <w:rPr>
          <w:rFonts w:hint="eastAsia" w:ascii="宋体" w:hAnsi="宋体" w:eastAsia="宋体" w:cs="宋体"/>
          <w:b/>
          <w:bCs/>
          <w:spacing w:val="-6"/>
          <w:sz w:val="24"/>
          <w:szCs w:val="24"/>
          <w:highlight w:val="none"/>
        </w:rPr>
        <w:t>评标程序</w:t>
      </w:r>
    </w:p>
    <w:p w14:paraId="7C1D40B1">
      <w:pPr>
        <w:pStyle w:val="3"/>
        <w:spacing w:before="179" w:line="228" w:lineRule="auto"/>
        <w:ind w:left="423"/>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3.1</w:t>
      </w:r>
      <w:r>
        <w:rPr>
          <w:rFonts w:hint="eastAsia" w:ascii="宋体" w:hAnsi="宋体" w:eastAsia="宋体" w:cs="宋体"/>
          <w:spacing w:val="-37"/>
          <w:sz w:val="21"/>
          <w:szCs w:val="21"/>
          <w:highlight w:val="none"/>
        </w:rPr>
        <w:t xml:space="preserve"> </w:t>
      </w:r>
      <w:r>
        <w:rPr>
          <w:rFonts w:hint="eastAsia" w:ascii="宋体" w:hAnsi="宋体" w:eastAsia="宋体" w:cs="宋体"/>
          <w:spacing w:val="4"/>
          <w:sz w:val="21"/>
          <w:szCs w:val="21"/>
          <w:highlight w:val="none"/>
        </w:rPr>
        <w:t>初步评审</w:t>
      </w:r>
    </w:p>
    <w:p w14:paraId="3979D2A1">
      <w:pPr>
        <w:pStyle w:val="3"/>
        <w:spacing w:before="193" w:line="318" w:lineRule="auto"/>
        <w:ind w:right="57" w:firstLine="422"/>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3.1.1 评标委员会依据本章第</w:t>
      </w:r>
      <w:r>
        <w:rPr>
          <w:rFonts w:hint="eastAsia" w:ascii="宋体" w:hAnsi="宋体" w:eastAsia="宋体" w:cs="宋体"/>
          <w:spacing w:val="-22"/>
          <w:sz w:val="21"/>
          <w:szCs w:val="21"/>
          <w:highlight w:val="none"/>
        </w:rPr>
        <w:t xml:space="preserve"> </w:t>
      </w:r>
      <w:r>
        <w:rPr>
          <w:rFonts w:hint="eastAsia" w:ascii="宋体" w:hAnsi="宋体" w:eastAsia="宋体" w:cs="宋体"/>
          <w:spacing w:val="8"/>
          <w:sz w:val="21"/>
          <w:szCs w:val="21"/>
          <w:highlight w:val="none"/>
        </w:rPr>
        <w:t>2.1</w:t>
      </w:r>
      <w:r>
        <w:rPr>
          <w:rFonts w:hint="eastAsia" w:ascii="宋体" w:hAnsi="宋体" w:eastAsia="宋体" w:cs="宋体"/>
          <w:spacing w:val="-40"/>
          <w:sz w:val="21"/>
          <w:szCs w:val="21"/>
          <w:highlight w:val="none"/>
        </w:rPr>
        <w:t xml:space="preserve"> </w:t>
      </w:r>
      <w:r>
        <w:rPr>
          <w:rFonts w:hint="eastAsia" w:ascii="宋体" w:hAnsi="宋体" w:eastAsia="宋体" w:cs="宋体"/>
          <w:spacing w:val="8"/>
          <w:sz w:val="21"/>
          <w:szCs w:val="21"/>
          <w:highlight w:val="none"/>
        </w:rPr>
        <w:t>款规定的标准对投标文件进行初步评审。有一项不符合评审标</w:t>
      </w:r>
      <w:r>
        <w:rPr>
          <w:rFonts w:hint="eastAsia" w:ascii="宋体" w:hAnsi="宋体" w:eastAsia="宋体" w:cs="宋体"/>
          <w:spacing w:val="7"/>
          <w:sz w:val="21"/>
          <w:szCs w:val="21"/>
          <w:highlight w:val="none"/>
        </w:rPr>
        <w:t>准的，作废标处理。</w:t>
      </w:r>
    </w:p>
    <w:p w14:paraId="6B76ADC3">
      <w:pPr>
        <w:pStyle w:val="3"/>
        <w:spacing w:before="191" w:line="229" w:lineRule="auto"/>
        <w:ind w:left="423"/>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3.1.2 投标人有以下情形之一的，其投标作废标处理：</w:t>
      </w:r>
    </w:p>
    <w:p w14:paraId="03BE5949">
      <w:pPr>
        <w:pStyle w:val="3"/>
        <w:spacing w:before="191" w:line="228" w:lineRule="auto"/>
        <w:ind w:left="429"/>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（1）第二章“投标人须知</w:t>
      </w:r>
      <w:r>
        <w:rPr>
          <w:rFonts w:hint="eastAsia" w:ascii="宋体" w:hAnsi="宋体" w:eastAsia="宋体" w:cs="宋体"/>
          <w:spacing w:val="-70"/>
          <w:sz w:val="21"/>
          <w:szCs w:val="21"/>
          <w:highlight w:val="none"/>
        </w:rPr>
        <w:t xml:space="preserve"> </w:t>
      </w:r>
      <w:r>
        <w:rPr>
          <w:rFonts w:hint="eastAsia" w:ascii="宋体" w:hAnsi="宋体" w:eastAsia="宋体" w:cs="宋体"/>
          <w:spacing w:val="6"/>
          <w:sz w:val="21"/>
          <w:szCs w:val="21"/>
          <w:highlight w:val="none"/>
        </w:rPr>
        <w:t>”第</w:t>
      </w:r>
      <w:r>
        <w:rPr>
          <w:rFonts w:hint="eastAsia" w:ascii="宋体" w:hAnsi="宋体" w:eastAsia="宋体" w:cs="宋体"/>
          <w:spacing w:val="-24"/>
          <w:sz w:val="21"/>
          <w:szCs w:val="21"/>
          <w:highlight w:val="none"/>
        </w:rPr>
        <w:t xml:space="preserve"> </w:t>
      </w:r>
      <w:r>
        <w:rPr>
          <w:rFonts w:hint="eastAsia" w:ascii="宋体" w:hAnsi="宋体" w:eastAsia="宋体" w:cs="宋体"/>
          <w:spacing w:val="6"/>
          <w:sz w:val="21"/>
          <w:szCs w:val="21"/>
          <w:highlight w:val="none"/>
        </w:rPr>
        <w:t>1.4.3</w:t>
      </w:r>
      <w:r>
        <w:rPr>
          <w:rFonts w:hint="eastAsia" w:ascii="宋体" w:hAnsi="宋体" w:eastAsia="宋体" w:cs="宋体"/>
          <w:spacing w:val="-34"/>
          <w:sz w:val="21"/>
          <w:szCs w:val="21"/>
          <w:highlight w:val="none"/>
        </w:rPr>
        <w:t xml:space="preserve"> </w:t>
      </w:r>
      <w:r>
        <w:rPr>
          <w:rFonts w:hint="eastAsia" w:ascii="宋体" w:hAnsi="宋体" w:eastAsia="宋体" w:cs="宋体"/>
          <w:spacing w:val="6"/>
          <w:sz w:val="21"/>
          <w:szCs w:val="21"/>
          <w:highlight w:val="none"/>
        </w:rPr>
        <w:t>项规定的任何一种情</w:t>
      </w:r>
      <w:r>
        <w:rPr>
          <w:rFonts w:hint="eastAsia" w:ascii="宋体" w:hAnsi="宋体" w:eastAsia="宋体" w:cs="宋体"/>
          <w:spacing w:val="5"/>
          <w:sz w:val="21"/>
          <w:szCs w:val="21"/>
          <w:highlight w:val="none"/>
        </w:rPr>
        <w:t>形的；</w:t>
      </w:r>
    </w:p>
    <w:p w14:paraId="0366AE41">
      <w:pPr>
        <w:pStyle w:val="3"/>
        <w:spacing w:before="194" w:line="228"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（2）串通投标或弄虚作假或有其他违法行为的；</w:t>
      </w:r>
    </w:p>
    <w:p w14:paraId="7B5E4E66">
      <w:pPr>
        <w:pStyle w:val="3"/>
        <w:spacing w:before="192" w:line="228"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（3）不按评标委员会要求澄清、说明或补正的。</w:t>
      </w:r>
    </w:p>
    <w:p w14:paraId="3BA1E22B">
      <w:pPr>
        <w:pStyle w:val="3"/>
        <w:spacing w:before="192" w:line="407" w:lineRule="auto"/>
        <w:ind w:left="3" w:firstLine="42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3.1.3</w:t>
      </w:r>
      <w:r>
        <w:rPr>
          <w:rFonts w:hint="eastAsia" w:ascii="宋体" w:hAnsi="宋体" w:eastAsia="宋体" w:cs="宋体"/>
          <w:spacing w:val="-35"/>
          <w:sz w:val="21"/>
          <w:szCs w:val="21"/>
          <w:highlight w:val="none"/>
        </w:rPr>
        <w:t xml:space="preserve"> </w:t>
      </w:r>
      <w:r>
        <w:rPr>
          <w:rFonts w:hint="eastAsia" w:ascii="宋体" w:hAnsi="宋体" w:eastAsia="宋体" w:cs="宋体"/>
          <w:spacing w:val="7"/>
          <w:sz w:val="21"/>
          <w:szCs w:val="21"/>
          <w:highlight w:val="none"/>
        </w:rPr>
        <w:t>投标报价有算术错误的，评标委员会按以下原则对投标</w:t>
      </w:r>
      <w:r>
        <w:rPr>
          <w:rFonts w:hint="eastAsia" w:ascii="宋体" w:hAnsi="宋体" w:eastAsia="宋体" w:cs="宋体"/>
          <w:spacing w:val="6"/>
          <w:sz w:val="21"/>
          <w:szCs w:val="21"/>
          <w:highlight w:val="none"/>
        </w:rPr>
        <w:t>报价进行修正，修正的价格经投标人</w:t>
      </w:r>
      <w:r>
        <w:rPr>
          <w:rFonts w:hint="eastAsia" w:ascii="宋体" w:hAnsi="宋体" w:eastAsia="宋体" w:cs="宋体"/>
          <w:spacing w:val="9"/>
          <w:sz w:val="21"/>
          <w:szCs w:val="21"/>
          <w:highlight w:val="none"/>
        </w:rPr>
        <w:t>书面确认后具有约束力。投标人不接受修正价格的，其投标作废标处理。</w:t>
      </w:r>
    </w:p>
    <w:p w14:paraId="3B846130">
      <w:pPr>
        <w:pStyle w:val="3"/>
        <w:spacing w:line="228" w:lineRule="auto"/>
        <w:ind w:left="429"/>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（1）投标文件中的大写金额与小写金额不一致的，以大写金</w:t>
      </w:r>
      <w:r>
        <w:rPr>
          <w:rFonts w:hint="eastAsia" w:ascii="宋体" w:hAnsi="宋体" w:eastAsia="宋体" w:cs="宋体"/>
          <w:spacing w:val="8"/>
          <w:sz w:val="21"/>
          <w:szCs w:val="21"/>
          <w:highlight w:val="none"/>
        </w:rPr>
        <w:t>额为准；</w:t>
      </w:r>
    </w:p>
    <w:p w14:paraId="2805FE2F">
      <w:pPr>
        <w:pStyle w:val="3"/>
        <w:spacing w:before="192" w:line="318" w:lineRule="auto"/>
        <w:ind w:right="2" w:firstLine="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（2）总价金额与依据单价计算出的结果不一致的，以单价金额为准修正总价，但单价金额小数点</w:t>
      </w:r>
      <w:r>
        <w:rPr>
          <w:rFonts w:hint="eastAsia" w:ascii="宋体" w:hAnsi="宋体" w:eastAsia="宋体" w:cs="宋体"/>
          <w:spacing w:val="7"/>
          <w:sz w:val="21"/>
          <w:szCs w:val="21"/>
          <w:highlight w:val="none"/>
        </w:rPr>
        <w:t>有明显错误的除外。</w:t>
      </w:r>
    </w:p>
    <w:p w14:paraId="5D3B48D8">
      <w:pPr>
        <w:pStyle w:val="3"/>
        <w:spacing w:before="192" w:line="229" w:lineRule="auto"/>
        <w:ind w:left="423"/>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3.2</w:t>
      </w:r>
      <w:r>
        <w:rPr>
          <w:rFonts w:hint="eastAsia" w:ascii="宋体" w:hAnsi="宋体" w:eastAsia="宋体" w:cs="宋体"/>
          <w:spacing w:val="15"/>
          <w:sz w:val="21"/>
          <w:szCs w:val="21"/>
          <w:highlight w:val="none"/>
        </w:rPr>
        <w:t xml:space="preserve"> </w:t>
      </w:r>
      <w:r>
        <w:rPr>
          <w:rFonts w:hint="eastAsia" w:ascii="宋体" w:hAnsi="宋体" w:eastAsia="宋体" w:cs="宋体"/>
          <w:b/>
          <w:bCs/>
          <w:spacing w:val="3"/>
          <w:sz w:val="21"/>
          <w:szCs w:val="21"/>
          <w:highlight w:val="none"/>
        </w:rPr>
        <w:t>详细评审</w:t>
      </w:r>
    </w:p>
    <w:p w14:paraId="6A794E2E">
      <w:pPr>
        <w:pStyle w:val="3"/>
        <w:spacing w:before="191" w:line="227" w:lineRule="auto"/>
        <w:ind w:firstLine="452" w:firstLineChars="20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3.2.1</w:t>
      </w:r>
      <w:r>
        <w:rPr>
          <w:rFonts w:hint="eastAsia" w:ascii="宋体" w:hAnsi="宋体" w:eastAsia="宋体" w:cs="宋体"/>
          <w:spacing w:val="-39"/>
          <w:sz w:val="21"/>
          <w:szCs w:val="21"/>
          <w:highlight w:val="none"/>
        </w:rPr>
        <w:t xml:space="preserve"> </w:t>
      </w:r>
      <w:r>
        <w:rPr>
          <w:rFonts w:hint="eastAsia" w:ascii="宋体" w:hAnsi="宋体" w:eastAsia="宋体" w:cs="宋体"/>
          <w:spacing w:val="8"/>
          <w:sz w:val="21"/>
          <w:szCs w:val="21"/>
          <w:highlight w:val="none"/>
        </w:rPr>
        <w:t>评标委员会按本章第</w:t>
      </w:r>
      <w:r>
        <w:rPr>
          <w:rFonts w:hint="eastAsia" w:ascii="宋体" w:hAnsi="宋体" w:eastAsia="宋体" w:cs="宋体"/>
          <w:spacing w:val="-37"/>
          <w:sz w:val="21"/>
          <w:szCs w:val="21"/>
          <w:highlight w:val="none"/>
        </w:rPr>
        <w:t xml:space="preserve"> </w:t>
      </w:r>
      <w:r>
        <w:rPr>
          <w:rFonts w:hint="eastAsia" w:ascii="宋体" w:hAnsi="宋体" w:eastAsia="宋体" w:cs="宋体"/>
          <w:spacing w:val="8"/>
          <w:sz w:val="21"/>
          <w:szCs w:val="21"/>
          <w:highlight w:val="none"/>
        </w:rPr>
        <w:t>2.2</w:t>
      </w:r>
      <w:r>
        <w:rPr>
          <w:rFonts w:hint="eastAsia" w:ascii="宋体" w:hAnsi="宋体" w:eastAsia="宋体" w:cs="宋体"/>
          <w:spacing w:val="-39"/>
          <w:sz w:val="21"/>
          <w:szCs w:val="21"/>
          <w:highlight w:val="none"/>
        </w:rPr>
        <w:t xml:space="preserve"> </w:t>
      </w:r>
      <w:r>
        <w:rPr>
          <w:rFonts w:hint="eastAsia" w:ascii="宋体" w:hAnsi="宋体" w:eastAsia="宋体" w:cs="宋体"/>
          <w:spacing w:val="8"/>
          <w:sz w:val="21"/>
          <w:szCs w:val="21"/>
          <w:highlight w:val="none"/>
        </w:rPr>
        <w:t>款规定的量化因素和分值进行打分，并计算出综</w:t>
      </w:r>
      <w:r>
        <w:rPr>
          <w:rFonts w:hint="eastAsia" w:ascii="宋体" w:hAnsi="宋体" w:eastAsia="宋体" w:cs="宋体"/>
          <w:spacing w:val="7"/>
          <w:sz w:val="21"/>
          <w:szCs w:val="21"/>
          <w:highlight w:val="none"/>
        </w:rPr>
        <w:t>合评估得分。</w:t>
      </w:r>
    </w:p>
    <w:p w14:paraId="05D45D7B">
      <w:pPr>
        <w:spacing w:line="227" w:lineRule="auto"/>
        <w:rPr>
          <w:rFonts w:hint="eastAsia" w:ascii="宋体" w:hAnsi="宋体" w:eastAsia="宋体" w:cs="宋体"/>
          <w:sz w:val="21"/>
          <w:szCs w:val="21"/>
          <w:highlight w:val="none"/>
        </w:rPr>
        <w:sectPr>
          <w:footerReference r:id="rId18" w:type="default"/>
          <w:pgSz w:w="11906" w:h="16839"/>
          <w:pgMar w:top="1431" w:right="1192" w:bottom="1126" w:left="1424" w:header="0" w:footer="878" w:gutter="0"/>
          <w:pgNumType w:fmt="decimal"/>
          <w:cols w:space="720" w:num="1"/>
        </w:sectPr>
      </w:pPr>
    </w:p>
    <w:p w14:paraId="6794C911">
      <w:pPr>
        <w:pStyle w:val="3"/>
        <w:spacing w:before="180" w:line="228" w:lineRule="auto"/>
        <w:ind w:left="4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（1）按本章第</w:t>
      </w:r>
      <w:r>
        <w:rPr>
          <w:rFonts w:hint="eastAsia" w:ascii="宋体" w:hAnsi="宋体" w:eastAsia="宋体" w:cs="宋体"/>
          <w:spacing w:val="-37"/>
          <w:sz w:val="21"/>
          <w:szCs w:val="21"/>
          <w:highlight w:val="none"/>
        </w:rPr>
        <w:t xml:space="preserve"> </w:t>
      </w:r>
      <w:r>
        <w:rPr>
          <w:rFonts w:hint="eastAsia" w:ascii="宋体" w:hAnsi="宋体" w:eastAsia="宋体" w:cs="宋体"/>
          <w:spacing w:val="8"/>
          <w:sz w:val="21"/>
          <w:szCs w:val="21"/>
          <w:highlight w:val="none"/>
        </w:rPr>
        <w:t>2.2（1）</w:t>
      </w:r>
      <w:r>
        <w:rPr>
          <w:rFonts w:hint="eastAsia" w:ascii="宋体" w:hAnsi="宋体" w:eastAsia="宋体" w:cs="宋体"/>
          <w:spacing w:val="-44"/>
          <w:sz w:val="21"/>
          <w:szCs w:val="21"/>
          <w:highlight w:val="none"/>
        </w:rPr>
        <w:t xml:space="preserve"> </w:t>
      </w:r>
      <w:r>
        <w:rPr>
          <w:rFonts w:hint="eastAsia" w:ascii="宋体" w:hAnsi="宋体" w:eastAsia="宋体" w:cs="宋体"/>
          <w:spacing w:val="8"/>
          <w:sz w:val="21"/>
          <w:szCs w:val="21"/>
          <w:highlight w:val="none"/>
        </w:rPr>
        <w:t>目规定的评审因素和分值对商务标计算出得</w:t>
      </w:r>
      <w:r>
        <w:rPr>
          <w:rFonts w:hint="eastAsia" w:ascii="宋体" w:hAnsi="宋体" w:eastAsia="宋体" w:cs="宋体"/>
          <w:spacing w:val="7"/>
          <w:sz w:val="21"/>
          <w:szCs w:val="21"/>
          <w:highlight w:val="none"/>
        </w:rPr>
        <w:t>分A；</w:t>
      </w:r>
    </w:p>
    <w:p w14:paraId="135ED762">
      <w:pPr>
        <w:pStyle w:val="3"/>
        <w:spacing w:before="194" w:line="228" w:lineRule="auto"/>
        <w:ind w:left="4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（2）按本章第</w:t>
      </w:r>
      <w:r>
        <w:rPr>
          <w:rFonts w:hint="eastAsia" w:ascii="宋体" w:hAnsi="宋体" w:eastAsia="宋体" w:cs="宋体"/>
          <w:spacing w:val="-37"/>
          <w:sz w:val="21"/>
          <w:szCs w:val="21"/>
          <w:highlight w:val="none"/>
        </w:rPr>
        <w:t xml:space="preserve"> </w:t>
      </w:r>
      <w:r>
        <w:rPr>
          <w:rFonts w:hint="eastAsia" w:ascii="宋体" w:hAnsi="宋体" w:eastAsia="宋体" w:cs="宋体"/>
          <w:spacing w:val="8"/>
          <w:sz w:val="21"/>
          <w:szCs w:val="21"/>
          <w:highlight w:val="none"/>
        </w:rPr>
        <w:t>2.2（2）</w:t>
      </w:r>
      <w:r>
        <w:rPr>
          <w:rFonts w:hint="eastAsia" w:ascii="宋体" w:hAnsi="宋体" w:eastAsia="宋体" w:cs="宋体"/>
          <w:spacing w:val="-44"/>
          <w:sz w:val="21"/>
          <w:szCs w:val="21"/>
          <w:highlight w:val="none"/>
        </w:rPr>
        <w:t xml:space="preserve"> </w:t>
      </w:r>
      <w:r>
        <w:rPr>
          <w:rFonts w:hint="eastAsia" w:ascii="宋体" w:hAnsi="宋体" w:eastAsia="宋体" w:cs="宋体"/>
          <w:spacing w:val="8"/>
          <w:sz w:val="21"/>
          <w:szCs w:val="21"/>
          <w:highlight w:val="none"/>
        </w:rPr>
        <w:t>目规定的评审因素和分值对技术标计算出得</w:t>
      </w:r>
      <w:r>
        <w:rPr>
          <w:rFonts w:hint="eastAsia" w:ascii="宋体" w:hAnsi="宋体" w:eastAsia="宋体" w:cs="宋体"/>
          <w:spacing w:val="7"/>
          <w:sz w:val="21"/>
          <w:szCs w:val="21"/>
          <w:highlight w:val="none"/>
        </w:rPr>
        <w:t>分B；</w:t>
      </w:r>
    </w:p>
    <w:p w14:paraId="05129566">
      <w:pPr>
        <w:pStyle w:val="3"/>
        <w:spacing w:before="192" w:line="227" w:lineRule="auto"/>
        <w:ind w:left="4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（3）按本章第</w:t>
      </w:r>
      <w:r>
        <w:rPr>
          <w:rFonts w:hint="eastAsia" w:ascii="宋体" w:hAnsi="宋体" w:eastAsia="宋体" w:cs="宋体"/>
          <w:spacing w:val="-36"/>
          <w:sz w:val="21"/>
          <w:szCs w:val="21"/>
          <w:highlight w:val="none"/>
        </w:rPr>
        <w:t xml:space="preserve"> </w:t>
      </w:r>
      <w:r>
        <w:rPr>
          <w:rFonts w:hint="eastAsia" w:ascii="宋体" w:hAnsi="宋体" w:eastAsia="宋体" w:cs="宋体"/>
          <w:spacing w:val="8"/>
          <w:sz w:val="21"/>
          <w:szCs w:val="21"/>
          <w:highlight w:val="none"/>
        </w:rPr>
        <w:t>2.2（3）</w:t>
      </w:r>
      <w:r>
        <w:rPr>
          <w:rFonts w:hint="eastAsia" w:ascii="宋体" w:hAnsi="宋体" w:eastAsia="宋体" w:cs="宋体"/>
          <w:spacing w:val="-44"/>
          <w:sz w:val="21"/>
          <w:szCs w:val="21"/>
          <w:highlight w:val="none"/>
        </w:rPr>
        <w:t xml:space="preserve"> </w:t>
      </w:r>
      <w:r>
        <w:rPr>
          <w:rFonts w:hint="eastAsia" w:ascii="宋体" w:hAnsi="宋体" w:eastAsia="宋体" w:cs="宋体"/>
          <w:spacing w:val="8"/>
          <w:sz w:val="21"/>
          <w:szCs w:val="21"/>
          <w:highlight w:val="none"/>
        </w:rPr>
        <w:t>目规定的评审因素和分值对综合标计算出得分C；</w:t>
      </w:r>
    </w:p>
    <w:p w14:paraId="13461E80">
      <w:pPr>
        <w:pStyle w:val="3"/>
        <w:spacing w:before="193" w:line="228" w:lineRule="auto"/>
        <w:ind w:left="42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3.2.2 评分分值计算保留小数点后两位，小数</w:t>
      </w:r>
      <w:r>
        <w:rPr>
          <w:rFonts w:hint="eastAsia" w:ascii="宋体" w:hAnsi="宋体" w:eastAsia="宋体" w:cs="宋体"/>
          <w:spacing w:val="7"/>
          <w:sz w:val="21"/>
          <w:szCs w:val="21"/>
          <w:highlight w:val="none"/>
        </w:rPr>
        <w:t>点后第三位“</w:t>
      </w:r>
      <w:r>
        <w:rPr>
          <w:rFonts w:hint="eastAsia" w:ascii="宋体" w:hAnsi="宋体" w:eastAsia="宋体" w:cs="宋体"/>
          <w:spacing w:val="-72"/>
          <w:sz w:val="21"/>
          <w:szCs w:val="21"/>
          <w:highlight w:val="none"/>
        </w:rPr>
        <w:t xml:space="preserve"> </w:t>
      </w:r>
      <w:r>
        <w:rPr>
          <w:rFonts w:hint="eastAsia" w:ascii="宋体" w:hAnsi="宋体" w:eastAsia="宋体" w:cs="宋体"/>
          <w:spacing w:val="7"/>
          <w:sz w:val="21"/>
          <w:szCs w:val="21"/>
          <w:highlight w:val="none"/>
        </w:rPr>
        <w:t>四舍五入</w:t>
      </w:r>
      <w:r>
        <w:rPr>
          <w:rFonts w:hint="eastAsia" w:ascii="宋体" w:hAnsi="宋体" w:eastAsia="宋体" w:cs="宋体"/>
          <w:spacing w:val="-70"/>
          <w:sz w:val="21"/>
          <w:szCs w:val="21"/>
          <w:highlight w:val="none"/>
        </w:rPr>
        <w:t xml:space="preserve"> </w:t>
      </w:r>
      <w:r>
        <w:rPr>
          <w:rFonts w:hint="eastAsia" w:ascii="宋体" w:hAnsi="宋体" w:eastAsia="宋体" w:cs="宋体"/>
          <w:spacing w:val="7"/>
          <w:sz w:val="21"/>
          <w:szCs w:val="21"/>
          <w:highlight w:val="none"/>
        </w:rPr>
        <w:t>”。</w:t>
      </w:r>
    </w:p>
    <w:p w14:paraId="345ADFE9">
      <w:pPr>
        <w:pStyle w:val="3"/>
        <w:spacing w:before="194" w:line="228" w:lineRule="auto"/>
        <w:ind w:left="425"/>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3.2.3 投标人得分=A+B+C。（所有评委计分的算术评分值）</w:t>
      </w:r>
    </w:p>
    <w:p w14:paraId="43FD6945">
      <w:pPr>
        <w:pStyle w:val="3"/>
        <w:spacing w:before="192" w:line="362" w:lineRule="auto"/>
        <w:ind w:left="1" w:right="57" w:firstLine="423"/>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3.2.4 评标委员会发现投标人的报价明显低于其他投标报价，或者在设有标底明显低于标底，使</w:t>
      </w:r>
      <w:r>
        <w:rPr>
          <w:rFonts w:hint="eastAsia" w:ascii="宋体" w:hAnsi="宋体" w:eastAsia="宋体" w:cs="宋体"/>
          <w:spacing w:val="10"/>
          <w:sz w:val="21"/>
          <w:szCs w:val="21"/>
          <w:highlight w:val="none"/>
        </w:rPr>
        <w:t>得其投标报价可能低于其成本的，应当要求该投标人作出书面说明并提</w:t>
      </w:r>
      <w:r>
        <w:rPr>
          <w:rFonts w:hint="eastAsia" w:ascii="宋体" w:hAnsi="宋体" w:eastAsia="宋体" w:cs="宋体"/>
          <w:spacing w:val="9"/>
          <w:sz w:val="21"/>
          <w:szCs w:val="21"/>
          <w:highlight w:val="none"/>
        </w:rPr>
        <w:t>供相应的证明材料。投标人不</w:t>
      </w:r>
      <w:r>
        <w:rPr>
          <w:rFonts w:hint="eastAsia" w:ascii="宋体" w:hAnsi="宋体" w:eastAsia="宋体" w:cs="宋体"/>
          <w:spacing w:val="10"/>
          <w:sz w:val="21"/>
          <w:szCs w:val="21"/>
          <w:highlight w:val="none"/>
        </w:rPr>
        <w:t>能合理说明或者不能提供相应证明材料的，由评标委员会认定该投标人</w:t>
      </w:r>
      <w:r>
        <w:rPr>
          <w:rFonts w:hint="eastAsia" w:ascii="宋体" w:hAnsi="宋体" w:eastAsia="宋体" w:cs="宋体"/>
          <w:spacing w:val="9"/>
          <w:sz w:val="21"/>
          <w:szCs w:val="21"/>
          <w:highlight w:val="none"/>
        </w:rPr>
        <w:t>以低于成本报价竞标，其投标</w:t>
      </w:r>
      <w:r>
        <w:rPr>
          <w:rFonts w:hint="eastAsia" w:ascii="宋体" w:hAnsi="宋体" w:eastAsia="宋体" w:cs="宋体"/>
          <w:spacing w:val="6"/>
          <w:sz w:val="21"/>
          <w:szCs w:val="21"/>
          <w:highlight w:val="none"/>
        </w:rPr>
        <w:t>作废标处理。</w:t>
      </w:r>
    </w:p>
    <w:p w14:paraId="6A9F689F">
      <w:pPr>
        <w:pStyle w:val="3"/>
        <w:spacing w:before="191" w:line="228" w:lineRule="auto"/>
        <w:ind w:left="425"/>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3.3</w:t>
      </w:r>
      <w:r>
        <w:rPr>
          <w:rFonts w:hint="eastAsia" w:ascii="宋体" w:hAnsi="宋体" w:eastAsia="宋体" w:cs="宋体"/>
          <w:spacing w:val="6"/>
          <w:sz w:val="21"/>
          <w:szCs w:val="21"/>
          <w:highlight w:val="none"/>
        </w:rPr>
        <w:t xml:space="preserve"> </w:t>
      </w:r>
      <w:r>
        <w:rPr>
          <w:rFonts w:hint="eastAsia" w:ascii="宋体" w:hAnsi="宋体" w:eastAsia="宋体" w:cs="宋体"/>
          <w:b/>
          <w:bCs/>
          <w:spacing w:val="6"/>
          <w:sz w:val="21"/>
          <w:szCs w:val="21"/>
          <w:highlight w:val="none"/>
        </w:rPr>
        <w:t>投标文件的澄清和补正</w:t>
      </w:r>
    </w:p>
    <w:p w14:paraId="6D3453F8">
      <w:pPr>
        <w:pStyle w:val="3"/>
        <w:spacing w:before="193" w:line="351" w:lineRule="auto"/>
        <w:ind w:left="4" w:firstLine="42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3.3.1</w:t>
      </w:r>
      <w:r>
        <w:rPr>
          <w:rFonts w:hint="eastAsia" w:ascii="宋体" w:hAnsi="宋体" w:eastAsia="宋体" w:cs="宋体"/>
          <w:spacing w:val="-38"/>
          <w:sz w:val="21"/>
          <w:szCs w:val="21"/>
          <w:highlight w:val="none"/>
        </w:rPr>
        <w:t xml:space="preserve"> </w:t>
      </w:r>
      <w:r>
        <w:rPr>
          <w:rFonts w:hint="eastAsia" w:ascii="宋体" w:hAnsi="宋体" w:eastAsia="宋体" w:cs="宋体"/>
          <w:spacing w:val="7"/>
          <w:sz w:val="21"/>
          <w:szCs w:val="21"/>
          <w:highlight w:val="none"/>
        </w:rPr>
        <w:t>在评标过程中，评标委员会可以书面形式要求投标人对所提交</w:t>
      </w:r>
      <w:r>
        <w:rPr>
          <w:rFonts w:hint="eastAsia" w:ascii="宋体" w:hAnsi="宋体" w:eastAsia="宋体" w:cs="宋体"/>
          <w:spacing w:val="6"/>
          <w:sz w:val="21"/>
          <w:szCs w:val="21"/>
          <w:highlight w:val="none"/>
        </w:rPr>
        <w:t>的投标文件中不明确的内容进</w:t>
      </w:r>
      <w:r>
        <w:rPr>
          <w:rFonts w:hint="eastAsia" w:ascii="宋体" w:hAnsi="宋体" w:eastAsia="宋体" w:cs="宋体"/>
          <w:spacing w:val="10"/>
          <w:sz w:val="21"/>
          <w:szCs w:val="21"/>
          <w:highlight w:val="none"/>
        </w:rPr>
        <w:t>行书面澄清或说明，或者对细微偏差进行补正。评标委员会不接</w:t>
      </w:r>
      <w:r>
        <w:rPr>
          <w:rFonts w:hint="eastAsia" w:ascii="宋体" w:hAnsi="宋体" w:eastAsia="宋体" w:cs="宋体"/>
          <w:spacing w:val="9"/>
          <w:sz w:val="21"/>
          <w:szCs w:val="21"/>
          <w:highlight w:val="none"/>
        </w:rPr>
        <w:t>受投标人主动提出的澄清、说明或补</w:t>
      </w:r>
      <w:r>
        <w:rPr>
          <w:rFonts w:hint="eastAsia" w:ascii="宋体" w:hAnsi="宋体" w:eastAsia="宋体" w:cs="宋体"/>
          <w:spacing w:val="-2"/>
          <w:sz w:val="21"/>
          <w:szCs w:val="21"/>
          <w:highlight w:val="none"/>
        </w:rPr>
        <w:t>正。</w:t>
      </w:r>
    </w:p>
    <w:p w14:paraId="216DA314">
      <w:pPr>
        <w:pStyle w:val="3"/>
        <w:spacing w:before="179" w:line="317" w:lineRule="auto"/>
        <w:ind w:left="5" w:right="57" w:firstLine="420"/>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3.3.2 澄清、说明和补正不得改变投标文件的实质性内容（算术性错误修正的除外）。投标人的书面澄清、说明和补正属于投标文件的组成</w:t>
      </w:r>
      <w:r>
        <w:rPr>
          <w:rFonts w:hint="eastAsia" w:ascii="宋体" w:hAnsi="宋体" w:eastAsia="宋体" w:cs="宋体"/>
          <w:spacing w:val="8"/>
          <w:sz w:val="21"/>
          <w:szCs w:val="21"/>
          <w:highlight w:val="none"/>
        </w:rPr>
        <w:t>部分。</w:t>
      </w:r>
    </w:p>
    <w:p w14:paraId="4C684A7E">
      <w:pPr>
        <w:pStyle w:val="3"/>
        <w:spacing w:before="192" w:line="318" w:lineRule="auto"/>
        <w:ind w:left="3" w:right="57" w:firstLine="421"/>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3.3.3 评标委员会对投标人提交的澄清、说明或补正有疑问的，可以要求投标</w:t>
      </w:r>
      <w:r>
        <w:rPr>
          <w:rFonts w:hint="eastAsia" w:cs="宋体"/>
          <w:spacing w:val="9"/>
          <w:sz w:val="21"/>
          <w:szCs w:val="21"/>
          <w:highlight w:val="none"/>
          <w:lang w:eastAsia="zh-CN"/>
        </w:rPr>
        <w:t>人</w:t>
      </w:r>
      <w:r>
        <w:rPr>
          <w:rFonts w:hint="eastAsia" w:ascii="宋体" w:hAnsi="宋体" w:eastAsia="宋体" w:cs="宋体"/>
          <w:spacing w:val="9"/>
          <w:sz w:val="21"/>
          <w:szCs w:val="21"/>
          <w:highlight w:val="none"/>
        </w:rPr>
        <w:t>进一步澄清、说明</w:t>
      </w:r>
      <w:r>
        <w:rPr>
          <w:rFonts w:hint="eastAsia" w:ascii="宋体" w:hAnsi="宋体" w:eastAsia="宋体" w:cs="宋体"/>
          <w:spacing w:val="8"/>
          <w:sz w:val="21"/>
          <w:szCs w:val="21"/>
          <w:highlight w:val="none"/>
        </w:rPr>
        <w:t>或补正，直至满足评标委员会的要求。</w:t>
      </w:r>
    </w:p>
    <w:p w14:paraId="132DF059">
      <w:pPr>
        <w:pStyle w:val="3"/>
        <w:spacing w:before="193" w:line="229" w:lineRule="auto"/>
        <w:ind w:left="425"/>
        <w:outlineLvl w:val="0"/>
        <w:rPr>
          <w:rFonts w:hint="eastAsia" w:ascii="宋体" w:hAnsi="宋体" w:eastAsia="宋体" w:cs="宋体"/>
          <w:sz w:val="21"/>
          <w:szCs w:val="21"/>
          <w:highlight w:val="none"/>
        </w:rPr>
      </w:pPr>
      <w:bookmarkStart w:id="6" w:name="_Toc5189"/>
      <w:r>
        <w:rPr>
          <w:rFonts w:hint="eastAsia" w:ascii="宋体" w:hAnsi="宋体" w:eastAsia="宋体" w:cs="宋体"/>
          <w:b/>
          <w:bCs/>
          <w:spacing w:val="4"/>
          <w:sz w:val="21"/>
          <w:szCs w:val="21"/>
          <w:highlight w:val="none"/>
        </w:rPr>
        <w:t>3.4</w:t>
      </w:r>
      <w:r>
        <w:rPr>
          <w:rFonts w:hint="eastAsia" w:ascii="宋体" w:hAnsi="宋体" w:eastAsia="宋体" w:cs="宋体"/>
          <w:spacing w:val="4"/>
          <w:sz w:val="21"/>
          <w:szCs w:val="21"/>
          <w:highlight w:val="none"/>
        </w:rPr>
        <w:t xml:space="preserve"> </w:t>
      </w:r>
      <w:r>
        <w:rPr>
          <w:rFonts w:hint="eastAsia" w:ascii="宋体" w:hAnsi="宋体" w:eastAsia="宋体" w:cs="宋体"/>
          <w:b/>
          <w:bCs/>
          <w:spacing w:val="4"/>
          <w:sz w:val="21"/>
          <w:szCs w:val="21"/>
          <w:highlight w:val="none"/>
        </w:rPr>
        <w:t>评标结果</w:t>
      </w:r>
      <w:bookmarkEnd w:id="6"/>
    </w:p>
    <w:p w14:paraId="558F9636">
      <w:pPr>
        <w:pStyle w:val="3"/>
        <w:spacing w:before="190" w:line="318" w:lineRule="auto"/>
        <w:ind w:firstLine="425"/>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3.4.1</w:t>
      </w:r>
      <w:r>
        <w:rPr>
          <w:rFonts w:hint="eastAsia" w:ascii="宋体" w:hAnsi="宋体" w:eastAsia="宋体" w:cs="宋体"/>
          <w:spacing w:val="-26"/>
          <w:sz w:val="21"/>
          <w:szCs w:val="21"/>
          <w:highlight w:val="none"/>
        </w:rPr>
        <w:t xml:space="preserve"> </w:t>
      </w:r>
      <w:r>
        <w:rPr>
          <w:rFonts w:hint="eastAsia" w:ascii="宋体" w:hAnsi="宋体" w:eastAsia="宋体" w:cs="宋体"/>
          <w:spacing w:val="6"/>
          <w:sz w:val="21"/>
          <w:szCs w:val="21"/>
          <w:highlight w:val="none"/>
        </w:rPr>
        <w:t>除第二章“投标人须知</w:t>
      </w:r>
      <w:r>
        <w:rPr>
          <w:rFonts w:hint="eastAsia" w:ascii="宋体" w:hAnsi="宋体" w:eastAsia="宋体" w:cs="宋体"/>
          <w:spacing w:val="-72"/>
          <w:sz w:val="21"/>
          <w:szCs w:val="21"/>
          <w:highlight w:val="none"/>
        </w:rPr>
        <w:t xml:space="preserve"> </w:t>
      </w:r>
      <w:r>
        <w:rPr>
          <w:rFonts w:hint="eastAsia" w:ascii="宋体" w:hAnsi="宋体" w:eastAsia="宋体" w:cs="宋体"/>
          <w:spacing w:val="6"/>
          <w:sz w:val="21"/>
          <w:szCs w:val="21"/>
          <w:highlight w:val="none"/>
        </w:rPr>
        <w:t>”前附表授权直接确定中标人外，评标委员会按照</w:t>
      </w:r>
      <w:r>
        <w:rPr>
          <w:rFonts w:hint="eastAsia" w:ascii="宋体" w:hAnsi="宋体" w:eastAsia="宋体" w:cs="宋体"/>
          <w:spacing w:val="5"/>
          <w:sz w:val="21"/>
          <w:szCs w:val="21"/>
          <w:highlight w:val="none"/>
        </w:rPr>
        <w:t>得分由高到低的顺</w:t>
      </w:r>
      <w:r>
        <w:rPr>
          <w:rFonts w:hint="eastAsia" w:ascii="宋体" w:hAnsi="宋体" w:eastAsia="宋体" w:cs="宋体"/>
          <w:spacing w:val="7"/>
          <w:sz w:val="21"/>
          <w:szCs w:val="21"/>
          <w:highlight w:val="none"/>
        </w:rPr>
        <w:t>序推荐中标候选人。</w:t>
      </w:r>
    </w:p>
    <w:p w14:paraId="73A20BA8">
      <w:pPr>
        <w:pStyle w:val="3"/>
        <w:spacing w:before="161" w:line="227" w:lineRule="auto"/>
        <w:ind w:left="42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3.4.2 评标委员会完成评标后，应当向招标人提交书面评标报告。</w:t>
      </w:r>
    </w:p>
    <w:p w14:paraId="41C7E713">
      <w:pPr>
        <w:spacing w:line="227" w:lineRule="auto"/>
        <w:rPr>
          <w:rFonts w:hint="eastAsia" w:ascii="宋体" w:hAnsi="宋体" w:eastAsia="宋体" w:cs="宋体"/>
          <w:sz w:val="21"/>
          <w:szCs w:val="21"/>
          <w:highlight w:val="none"/>
        </w:rPr>
        <w:sectPr>
          <w:footerReference r:id="rId19" w:type="default"/>
          <w:pgSz w:w="11906" w:h="16839"/>
          <w:pgMar w:top="1431" w:right="1192" w:bottom="1126" w:left="1423" w:header="0" w:footer="878" w:gutter="0"/>
          <w:pgNumType w:fmt="decimal"/>
          <w:cols w:space="720" w:num="1"/>
        </w:sectPr>
      </w:pPr>
    </w:p>
    <w:p w14:paraId="39DDA45C">
      <w:pPr>
        <w:pStyle w:val="2"/>
        <w:bidi w:val="0"/>
        <w:jc w:val="center"/>
        <w:rPr>
          <w:rFonts w:hint="eastAsia" w:asciiTheme="majorEastAsia" w:hAnsiTheme="majorEastAsia" w:eastAsiaTheme="majorEastAsia" w:cstheme="majorEastAsia"/>
          <w:b/>
          <w:sz w:val="28"/>
          <w:szCs w:val="28"/>
          <w:highlight w:val="none"/>
        </w:rPr>
      </w:pPr>
      <w:bookmarkStart w:id="7" w:name="bookmark8"/>
      <w:bookmarkEnd w:id="7"/>
      <w:bookmarkStart w:id="8" w:name="_Toc3272"/>
      <w:r>
        <w:rPr>
          <w:rFonts w:hint="eastAsia" w:asciiTheme="majorEastAsia" w:hAnsiTheme="majorEastAsia" w:eastAsiaTheme="majorEastAsia" w:cstheme="majorEastAsia"/>
          <w:b/>
          <w:sz w:val="28"/>
          <w:szCs w:val="28"/>
          <w:highlight w:val="none"/>
        </w:rPr>
        <w:t>第四章  合同条款及格式</w:t>
      </w:r>
      <w:bookmarkEnd w:id="8"/>
    </w:p>
    <w:p w14:paraId="27320E10">
      <w:pPr>
        <w:pStyle w:val="3"/>
        <w:spacing w:before="259" w:line="211" w:lineRule="auto"/>
        <w:ind w:left="5353"/>
        <w:rPr>
          <w:rFonts w:hint="eastAsia" w:ascii="宋体" w:hAnsi="宋体" w:eastAsia="宋体" w:cs="宋体"/>
          <w:highlight w:val="none"/>
        </w:rPr>
      </w:pPr>
      <w:r>
        <w:rPr>
          <w:rFonts w:hint="eastAsia" w:ascii="宋体" w:hAnsi="宋体" w:eastAsia="宋体" w:cs="宋体"/>
          <w:b/>
          <w:bCs/>
          <w:spacing w:val="-5"/>
          <w:highlight w:val="none"/>
        </w:rPr>
        <w:t>合同编号：</w:t>
      </w:r>
      <w:r>
        <w:rPr>
          <w:rFonts w:hint="eastAsia" w:ascii="宋体" w:hAnsi="宋体" w:eastAsia="宋体" w:cs="宋体"/>
          <w:highlight w:val="none"/>
          <w:u w:val="single" w:color="auto"/>
        </w:rPr>
        <w:t xml:space="preserve">        </w:t>
      </w:r>
    </w:p>
    <w:p w14:paraId="157C0BCE">
      <w:pPr>
        <w:spacing w:line="253" w:lineRule="auto"/>
        <w:rPr>
          <w:rFonts w:hint="eastAsia" w:ascii="宋体" w:hAnsi="宋体" w:eastAsia="宋体" w:cs="宋体"/>
          <w:sz w:val="21"/>
          <w:highlight w:val="none"/>
        </w:rPr>
      </w:pPr>
    </w:p>
    <w:p w14:paraId="4762810B">
      <w:pPr>
        <w:spacing w:line="253" w:lineRule="auto"/>
        <w:rPr>
          <w:rFonts w:hint="eastAsia" w:ascii="宋体" w:hAnsi="宋体" w:eastAsia="宋体" w:cs="宋体"/>
          <w:sz w:val="21"/>
          <w:highlight w:val="none"/>
        </w:rPr>
      </w:pPr>
    </w:p>
    <w:p w14:paraId="0380ECB7">
      <w:pPr>
        <w:spacing w:line="253" w:lineRule="auto"/>
        <w:rPr>
          <w:rFonts w:hint="eastAsia" w:ascii="宋体" w:hAnsi="宋体" w:eastAsia="宋体" w:cs="宋体"/>
          <w:sz w:val="21"/>
          <w:highlight w:val="none"/>
        </w:rPr>
      </w:pPr>
    </w:p>
    <w:p w14:paraId="5FB3478A">
      <w:pPr>
        <w:spacing w:line="253" w:lineRule="auto"/>
        <w:rPr>
          <w:rFonts w:hint="eastAsia" w:ascii="宋体" w:hAnsi="宋体" w:eastAsia="宋体" w:cs="宋体"/>
          <w:sz w:val="21"/>
          <w:highlight w:val="none"/>
        </w:rPr>
      </w:pPr>
    </w:p>
    <w:p w14:paraId="7EFB41A6">
      <w:pPr>
        <w:spacing w:line="253" w:lineRule="auto"/>
        <w:rPr>
          <w:rFonts w:hint="eastAsia" w:ascii="宋体" w:hAnsi="宋体" w:eastAsia="宋体" w:cs="宋体"/>
          <w:sz w:val="21"/>
          <w:highlight w:val="none"/>
        </w:rPr>
      </w:pPr>
    </w:p>
    <w:p w14:paraId="0172BD8C">
      <w:pPr>
        <w:spacing w:line="254" w:lineRule="auto"/>
        <w:rPr>
          <w:rFonts w:hint="eastAsia" w:ascii="宋体" w:hAnsi="宋体" w:eastAsia="宋体" w:cs="宋体"/>
          <w:sz w:val="21"/>
          <w:highlight w:val="none"/>
        </w:rPr>
      </w:pPr>
    </w:p>
    <w:p w14:paraId="4DCA67C8">
      <w:pPr>
        <w:spacing w:line="254" w:lineRule="auto"/>
        <w:rPr>
          <w:rFonts w:hint="eastAsia" w:ascii="宋体" w:hAnsi="宋体" w:eastAsia="宋体" w:cs="宋体"/>
          <w:sz w:val="21"/>
          <w:highlight w:val="none"/>
        </w:rPr>
      </w:pPr>
    </w:p>
    <w:p w14:paraId="585C3914">
      <w:pPr>
        <w:pStyle w:val="3"/>
        <w:spacing w:before="231" w:line="215" w:lineRule="auto"/>
        <w:ind w:left="692"/>
        <w:rPr>
          <w:rFonts w:hint="eastAsia" w:ascii="宋体" w:hAnsi="宋体" w:eastAsia="宋体" w:cs="宋体"/>
          <w:sz w:val="71"/>
          <w:szCs w:val="71"/>
          <w:highlight w:val="none"/>
        </w:rPr>
      </w:pPr>
      <w:r>
        <w:rPr>
          <w:rFonts w:hint="eastAsia" w:ascii="宋体" w:hAnsi="宋体" w:eastAsia="宋体" w:cs="宋体"/>
          <w:b/>
          <w:bCs/>
          <w:spacing w:val="1"/>
          <w:sz w:val="71"/>
          <w:szCs w:val="71"/>
          <w:highlight w:val="none"/>
        </w:rPr>
        <w:t>建设工程勘察设计合同</w:t>
      </w:r>
    </w:p>
    <w:p w14:paraId="54CED45A">
      <w:pPr>
        <w:spacing w:line="398" w:lineRule="auto"/>
        <w:rPr>
          <w:rFonts w:hint="eastAsia" w:ascii="宋体" w:hAnsi="宋体" w:eastAsia="宋体" w:cs="宋体"/>
          <w:sz w:val="21"/>
          <w:highlight w:val="none"/>
        </w:rPr>
      </w:pPr>
    </w:p>
    <w:p w14:paraId="3F2D4256">
      <w:pPr>
        <w:pStyle w:val="3"/>
        <w:spacing w:before="78" w:line="219" w:lineRule="auto"/>
        <w:ind w:left="579"/>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（本章提供的合同条款及格式仅供参考，最终以双方实际签订的为准）</w:t>
      </w:r>
    </w:p>
    <w:p w14:paraId="7D07C7A8">
      <w:pPr>
        <w:pStyle w:val="3"/>
        <w:spacing w:before="43" w:line="954" w:lineRule="exact"/>
        <w:jc w:val="center"/>
        <w:rPr>
          <w:rFonts w:hint="eastAsia" w:ascii="宋体" w:hAnsi="宋体" w:eastAsia="宋体" w:cs="宋体"/>
          <w:sz w:val="32"/>
          <w:szCs w:val="32"/>
          <w:highlight w:val="none"/>
        </w:rPr>
      </w:pPr>
      <w:r>
        <w:rPr>
          <w:rFonts w:hint="eastAsia" w:ascii="宋体" w:hAnsi="宋体" w:eastAsia="宋体" w:cs="宋体"/>
          <w:b/>
          <w:bCs/>
          <w:spacing w:val="-29"/>
          <w:position w:val="3"/>
          <w:sz w:val="32"/>
          <w:szCs w:val="32"/>
          <w:highlight w:val="none"/>
        </w:rPr>
        <w:t>（参考</w:t>
      </w:r>
      <w:r>
        <w:rPr>
          <w:rFonts w:hint="eastAsia" w:cs="宋体"/>
          <w:b/>
          <w:bCs/>
          <w:spacing w:val="-29"/>
          <w:position w:val="3"/>
          <w:sz w:val="32"/>
          <w:szCs w:val="32"/>
          <w:highlight w:val="none"/>
          <w:lang w:eastAsia="zh-CN"/>
        </w:rPr>
        <w:t>文本</w:t>
      </w:r>
      <w:r>
        <w:rPr>
          <w:rFonts w:hint="eastAsia" w:ascii="宋体" w:hAnsi="宋体" w:eastAsia="宋体" w:cs="宋体"/>
          <w:b/>
          <w:bCs/>
          <w:spacing w:val="-29"/>
          <w:position w:val="3"/>
          <w:sz w:val="32"/>
          <w:szCs w:val="32"/>
          <w:highlight w:val="none"/>
        </w:rPr>
        <w:t>）</w:t>
      </w:r>
    </w:p>
    <w:p w14:paraId="54F251FB">
      <w:pPr>
        <w:spacing w:line="954" w:lineRule="exact"/>
        <w:rPr>
          <w:rFonts w:hint="eastAsia" w:ascii="宋体" w:hAnsi="宋体" w:eastAsia="宋体" w:cs="宋体"/>
          <w:sz w:val="71"/>
          <w:szCs w:val="71"/>
          <w:highlight w:val="none"/>
        </w:rPr>
        <w:sectPr>
          <w:footerReference r:id="rId20" w:type="default"/>
          <w:pgSz w:w="11906" w:h="16839"/>
          <w:pgMar w:top="1424" w:right="1785" w:bottom="1126" w:left="1785" w:header="0" w:footer="878" w:gutter="0"/>
          <w:pgNumType w:fmt="decimal"/>
          <w:cols w:space="720" w:num="1"/>
        </w:sectPr>
      </w:pPr>
    </w:p>
    <w:p w14:paraId="7BECA193">
      <w:pPr>
        <w:pStyle w:val="3"/>
        <w:spacing w:before="140" w:line="217" w:lineRule="auto"/>
        <w:jc w:val="center"/>
        <w:outlineLvl w:val="1"/>
        <w:rPr>
          <w:rFonts w:hint="eastAsia" w:ascii="宋体" w:hAnsi="宋体" w:eastAsia="宋体" w:cs="宋体"/>
          <w:sz w:val="28"/>
          <w:szCs w:val="28"/>
          <w:highlight w:val="none"/>
        </w:rPr>
      </w:pPr>
      <w:r>
        <w:rPr>
          <w:rFonts w:hint="eastAsia" w:ascii="宋体" w:hAnsi="宋体" w:eastAsia="宋体" w:cs="宋体"/>
          <w:b/>
          <w:bCs/>
          <w:spacing w:val="3"/>
          <w:sz w:val="28"/>
          <w:szCs w:val="28"/>
          <w:highlight w:val="none"/>
        </w:rPr>
        <w:t>第一部分</w:t>
      </w:r>
      <w:r>
        <w:rPr>
          <w:rFonts w:hint="eastAsia" w:ascii="宋体" w:hAnsi="宋体" w:eastAsia="宋体" w:cs="宋体"/>
          <w:spacing w:val="3"/>
          <w:sz w:val="28"/>
          <w:szCs w:val="28"/>
          <w:highlight w:val="none"/>
        </w:rPr>
        <w:t xml:space="preserve"> </w:t>
      </w:r>
      <w:r>
        <w:rPr>
          <w:rFonts w:hint="eastAsia" w:ascii="宋体" w:hAnsi="宋体" w:eastAsia="宋体" w:cs="宋体"/>
          <w:b/>
          <w:bCs/>
          <w:spacing w:val="3"/>
          <w:sz w:val="28"/>
          <w:szCs w:val="28"/>
          <w:highlight w:val="none"/>
        </w:rPr>
        <w:t>合同协议书</w:t>
      </w:r>
    </w:p>
    <w:p w14:paraId="335E8EB3">
      <w:pPr>
        <w:spacing w:line="349" w:lineRule="auto"/>
        <w:rPr>
          <w:rFonts w:hint="eastAsia" w:ascii="宋体" w:hAnsi="宋体" w:eastAsia="宋体" w:cs="宋体"/>
          <w:sz w:val="21"/>
          <w:highlight w:val="none"/>
        </w:rPr>
      </w:pPr>
    </w:p>
    <w:p w14:paraId="2FAA841E">
      <w:pPr>
        <w:spacing w:before="78" w:line="221" w:lineRule="auto"/>
        <w:ind w:left="9"/>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发包人（全称</w:t>
      </w:r>
      <w:r>
        <w:rPr>
          <w:rFonts w:hint="eastAsia" w:ascii="宋体" w:hAnsi="宋体" w:eastAsia="宋体" w:cs="宋体"/>
          <w:b/>
          <w:bCs/>
          <w:spacing w:val="-1"/>
          <w:sz w:val="24"/>
          <w:szCs w:val="24"/>
          <w:highlight w:val="none"/>
        </w:rPr>
        <w:t>）：</w:t>
      </w:r>
      <w:r>
        <w:rPr>
          <w:rFonts w:hint="eastAsia" w:ascii="宋体" w:hAnsi="宋体" w:eastAsia="宋体" w:cs="宋体"/>
          <w:sz w:val="24"/>
          <w:szCs w:val="24"/>
          <w:highlight w:val="none"/>
          <w:u w:val="single" w:color="auto"/>
        </w:rPr>
        <w:t xml:space="preserve">                      </w:t>
      </w:r>
    </w:p>
    <w:p w14:paraId="7DE36A2C">
      <w:pPr>
        <w:spacing w:before="180" w:line="221" w:lineRule="auto"/>
        <w:ind w:left="1"/>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设计人（全称</w:t>
      </w:r>
      <w:r>
        <w:rPr>
          <w:rFonts w:hint="eastAsia" w:ascii="宋体" w:hAnsi="宋体" w:eastAsia="宋体" w:cs="宋体"/>
          <w:b/>
          <w:bCs/>
          <w:sz w:val="24"/>
          <w:szCs w:val="24"/>
          <w:highlight w:val="none"/>
        </w:rPr>
        <w:t>）：</w:t>
      </w:r>
      <w:r>
        <w:rPr>
          <w:rFonts w:hint="eastAsia" w:ascii="宋体" w:hAnsi="宋体" w:eastAsia="宋体" w:cs="宋体"/>
          <w:sz w:val="24"/>
          <w:szCs w:val="24"/>
          <w:highlight w:val="none"/>
          <w:u w:val="single" w:color="auto"/>
        </w:rPr>
        <w:t xml:space="preserve">                       </w:t>
      </w:r>
    </w:p>
    <w:p w14:paraId="752FAA84">
      <w:pPr>
        <w:spacing w:before="177" w:line="360" w:lineRule="auto"/>
        <w:ind w:left="2" w:firstLine="480"/>
        <w:jc w:val="both"/>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根据《中华人民共和国民法典》、《中华人民共和国建筑法》及有关法律规</w:t>
      </w:r>
      <w:r>
        <w:rPr>
          <w:rFonts w:hint="eastAsia" w:ascii="宋体" w:hAnsi="宋体" w:eastAsia="宋体" w:cs="宋体"/>
          <w:spacing w:val="-3"/>
          <w:sz w:val="24"/>
          <w:szCs w:val="24"/>
          <w:highlight w:val="none"/>
        </w:rPr>
        <w:t>定，遵循</w:t>
      </w:r>
      <w:r>
        <w:rPr>
          <w:rFonts w:hint="eastAsia" w:ascii="宋体" w:hAnsi="宋体" w:eastAsia="宋体" w:cs="宋体"/>
          <w:spacing w:val="-6"/>
          <w:sz w:val="24"/>
          <w:szCs w:val="24"/>
          <w:highlight w:val="none"/>
        </w:rPr>
        <w:t>平等、自愿、公平和诚实信用的原则，双方就</w:t>
      </w:r>
      <w:r>
        <w:rPr>
          <w:rFonts w:hint="eastAsia" w:ascii="宋体" w:hAnsi="宋体" w:eastAsia="宋体" w:cs="宋体"/>
          <w:spacing w:val="-6"/>
          <w:sz w:val="24"/>
          <w:szCs w:val="24"/>
          <w:highlight w:val="none"/>
          <w:u w:val="single" w:color="auto"/>
        </w:rPr>
        <w:t xml:space="preserve">                                      </w:t>
      </w:r>
      <w:r>
        <w:rPr>
          <w:rFonts w:hint="eastAsia" w:ascii="宋体" w:hAnsi="宋体" w:eastAsia="宋体" w:cs="宋体"/>
          <w:spacing w:val="-83"/>
          <w:sz w:val="24"/>
          <w:szCs w:val="24"/>
          <w:highlight w:val="none"/>
        </w:rPr>
        <w:t xml:space="preserve"> </w:t>
      </w:r>
      <w:r>
        <w:rPr>
          <w:rFonts w:hint="eastAsia" w:ascii="宋体" w:hAnsi="宋体" w:eastAsia="宋体" w:cs="宋体"/>
          <w:spacing w:val="-6"/>
          <w:sz w:val="24"/>
          <w:szCs w:val="24"/>
          <w:highlight w:val="none"/>
        </w:rPr>
        <w:t>工</w:t>
      </w:r>
      <w:r>
        <w:rPr>
          <w:rFonts w:hint="eastAsia" w:ascii="宋体" w:hAnsi="宋体" w:eastAsia="宋体" w:cs="宋体"/>
          <w:spacing w:val="-1"/>
          <w:sz w:val="24"/>
          <w:szCs w:val="24"/>
          <w:highlight w:val="none"/>
        </w:rPr>
        <w:t>程设计及有关事项协商一致，共同达成如下协议：</w:t>
      </w:r>
    </w:p>
    <w:p w14:paraId="55ADE77C">
      <w:pPr>
        <w:spacing w:before="118" w:line="221" w:lineRule="auto"/>
        <w:outlineLvl w:val="2"/>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一、工程概况</w:t>
      </w:r>
    </w:p>
    <w:p w14:paraId="395ACE17">
      <w:pPr>
        <w:spacing w:before="264" w:line="274" w:lineRule="auto"/>
        <w:ind w:left="48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1.工程名称：</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4"/>
          <w:sz w:val="24"/>
          <w:szCs w:val="24"/>
          <w:highlight w:val="none"/>
        </w:rPr>
        <w:t>。</w:t>
      </w:r>
    </w:p>
    <w:p w14:paraId="331C7B1B">
      <w:pPr>
        <w:spacing w:before="109" w:line="276" w:lineRule="auto"/>
        <w:ind w:left="462"/>
        <w:rPr>
          <w:rFonts w:hint="eastAsia" w:ascii="宋体" w:hAnsi="宋体" w:eastAsia="宋体" w:cs="宋体"/>
          <w:sz w:val="24"/>
          <w:szCs w:val="24"/>
          <w:highlight w:val="none"/>
        </w:rPr>
      </w:pPr>
      <w:r>
        <w:rPr>
          <w:rFonts w:hint="eastAsia" w:ascii="宋体" w:hAnsi="宋体" w:eastAsia="宋体" w:cs="宋体"/>
          <w:sz w:val="24"/>
          <w:szCs w:val="24"/>
          <w:highlight w:val="none"/>
        </w:rPr>
        <w:t>2.工程地点：</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39B6C8E">
      <w:pPr>
        <w:spacing w:before="109" w:line="359" w:lineRule="exact"/>
        <w:ind w:left="236"/>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3.工程规模：</w:t>
      </w:r>
    </w:p>
    <w:p w14:paraId="01000360">
      <w:pPr>
        <w:spacing w:before="264" w:line="221" w:lineRule="auto"/>
        <w:ind w:left="47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二、工程勘察设计范围、阶段与服务内容</w:t>
      </w:r>
    </w:p>
    <w:p w14:paraId="1E3A03A5">
      <w:pPr>
        <w:spacing w:before="263" w:line="276" w:lineRule="auto"/>
        <w:ind w:left="485"/>
        <w:rPr>
          <w:rFonts w:hint="eastAsia" w:ascii="宋体" w:hAnsi="宋体" w:eastAsia="宋体" w:cs="宋体"/>
          <w:sz w:val="24"/>
          <w:szCs w:val="24"/>
          <w:highlight w:val="none"/>
        </w:rPr>
      </w:pPr>
      <w:r>
        <w:rPr>
          <w:rFonts w:hint="eastAsia" w:ascii="宋体" w:hAnsi="宋体" w:eastAsia="宋体" w:cs="宋体"/>
          <w:sz w:val="24"/>
          <w:szCs w:val="24"/>
          <w:highlight w:val="none"/>
        </w:rPr>
        <w:t>1.工程勘察设计范围：</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3E7932CB">
      <w:pPr>
        <w:spacing w:before="107" w:line="275" w:lineRule="auto"/>
        <w:ind w:left="462"/>
        <w:rPr>
          <w:rFonts w:hint="eastAsia" w:ascii="宋体" w:hAnsi="宋体" w:eastAsia="宋体" w:cs="宋体"/>
          <w:sz w:val="24"/>
          <w:szCs w:val="24"/>
          <w:highlight w:val="none"/>
        </w:rPr>
      </w:pPr>
      <w:r>
        <w:rPr>
          <w:rFonts w:hint="eastAsia" w:ascii="宋体" w:hAnsi="宋体" w:eastAsia="宋体" w:cs="宋体"/>
          <w:sz w:val="24"/>
          <w:szCs w:val="24"/>
          <w:highlight w:val="none"/>
        </w:rPr>
        <w:t>2.工程勘察设计阶段：</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7685E82">
      <w:pPr>
        <w:spacing w:before="110" w:line="276" w:lineRule="auto"/>
        <w:ind w:left="467"/>
        <w:rPr>
          <w:rFonts w:hint="eastAsia" w:ascii="宋体" w:hAnsi="宋体" w:eastAsia="宋体" w:cs="宋体"/>
          <w:sz w:val="24"/>
          <w:szCs w:val="24"/>
          <w:highlight w:val="none"/>
        </w:rPr>
      </w:pPr>
      <w:r>
        <w:rPr>
          <w:rFonts w:hint="eastAsia" w:ascii="宋体" w:hAnsi="宋体" w:eastAsia="宋体" w:cs="宋体"/>
          <w:sz w:val="24"/>
          <w:szCs w:val="24"/>
          <w:highlight w:val="none"/>
        </w:rPr>
        <w:t>3.工程勘察设计服务内容：</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3CFC24A4">
      <w:pPr>
        <w:spacing w:before="108" w:line="356" w:lineRule="exact"/>
        <w:ind w:left="488"/>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工程勘察设计范围、阶段与服务内容详见专用合同条款附件</w:t>
      </w:r>
      <w:r>
        <w:rPr>
          <w:rFonts w:hint="eastAsia" w:ascii="宋体" w:hAnsi="宋体" w:eastAsia="宋体" w:cs="宋体"/>
          <w:spacing w:val="-27"/>
          <w:position w:val="2"/>
          <w:sz w:val="24"/>
          <w:szCs w:val="24"/>
          <w:highlight w:val="none"/>
        </w:rPr>
        <w:t xml:space="preserve"> </w:t>
      </w:r>
      <w:r>
        <w:rPr>
          <w:rFonts w:hint="eastAsia" w:ascii="宋体" w:hAnsi="宋体" w:eastAsia="宋体" w:cs="宋体"/>
          <w:spacing w:val="-2"/>
          <w:position w:val="2"/>
          <w:sz w:val="24"/>
          <w:szCs w:val="24"/>
          <w:highlight w:val="none"/>
        </w:rPr>
        <w:t>1。</w:t>
      </w:r>
    </w:p>
    <w:p w14:paraId="7FB6A038">
      <w:pPr>
        <w:spacing w:before="266" w:line="222" w:lineRule="auto"/>
        <w:ind w:left="360"/>
        <w:outlineLvl w:val="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三、工程勘察设计周期</w:t>
      </w:r>
    </w:p>
    <w:p w14:paraId="07D40732">
      <w:pPr>
        <w:spacing w:before="301" w:line="222" w:lineRule="auto"/>
        <w:ind w:left="463"/>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计划开始日期：</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99"/>
          <w:sz w:val="24"/>
          <w:szCs w:val="24"/>
          <w:highlight w:val="none"/>
        </w:rPr>
        <w:t xml:space="preserve"> </w:t>
      </w:r>
      <w:r>
        <w:rPr>
          <w:rFonts w:hint="eastAsia" w:ascii="宋体" w:hAnsi="宋体" w:eastAsia="宋体" w:cs="宋体"/>
          <w:spacing w:val="-12"/>
          <w:sz w:val="24"/>
          <w:szCs w:val="24"/>
          <w:highlight w:val="none"/>
        </w:rPr>
        <w:t>年</w:t>
      </w:r>
      <w:r>
        <w:rPr>
          <w:rFonts w:hint="eastAsia" w:ascii="宋体" w:hAnsi="宋体" w:eastAsia="宋体" w:cs="宋体"/>
          <w:spacing w:val="23"/>
          <w:sz w:val="24"/>
          <w:szCs w:val="24"/>
          <w:highlight w:val="none"/>
          <w:u w:val="single" w:color="auto"/>
        </w:rPr>
        <w:t xml:space="preserve">     </w:t>
      </w:r>
      <w:r>
        <w:rPr>
          <w:rFonts w:hint="eastAsia" w:ascii="宋体" w:hAnsi="宋体" w:eastAsia="宋体" w:cs="宋体"/>
          <w:spacing w:val="-88"/>
          <w:sz w:val="24"/>
          <w:szCs w:val="24"/>
          <w:highlight w:val="none"/>
        </w:rPr>
        <w:t xml:space="preserve"> </w:t>
      </w:r>
      <w:r>
        <w:rPr>
          <w:rFonts w:hint="eastAsia" w:ascii="宋体" w:hAnsi="宋体" w:eastAsia="宋体" w:cs="宋体"/>
          <w:spacing w:val="-12"/>
          <w:sz w:val="24"/>
          <w:szCs w:val="24"/>
          <w:highlight w:val="none"/>
        </w:rPr>
        <w:t>月</w:t>
      </w:r>
      <w:r>
        <w:rPr>
          <w:rFonts w:hint="eastAsia" w:ascii="宋体" w:hAnsi="宋体" w:eastAsia="宋体" w:cs="宋体"/>
          <w:spacing w:val="23"/>
          <w:sz w:val="24"/>
          <w:szCs w:val="24"/>
          <w:highlight w:val="none"/>
          <w:u w:val="single" w:color="auto"/>
        </w:rPr>
        <w:t xml:space="preserve">     </w:t>
      </w:r>
      <w:r>
        <w:rPr>
          <w:rFonts w:hint="eastAsia" w:ascii="宋体" w:hAnsi="宋体" w:eastAsia="宋体" w:cs="宋体"/>
          <w:spacing w:val="-48"/>
          <w:sz w:val="24"/>
          <w:szCs w:val="24"/>
          <w:highlight w:val="none"/>
        </w:rPr>
        <w:t xml:space="preserve"> </w:t>
      </w:r>
      <w:r>
        <w:rPr>
          <w:rFonts w:hint="eastAsia" w:ascii="宋体" w:hAnsi="宋体" w:eastAsia="宋体" w:cs="宋体"/>
          <w:spacing w:val="-12"/>
          <w:sz w:val="24"/>
          <w:szCs w:val="24"/>
          <w:highlight w:val="none"/>
        </w:rPr>
        <w:t>日。</w:t>
      </w:r>
    </w:p>
    <w:p w14:paraId="437C1178">
      <w:pPr>
        <w:spacing w:before="179" w:line="222" w:lineRule="auto"/>
        <w:ind w:left="463"/>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计划完成日期：</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99"/>
          <w:sz w:val="24"/>
          <w:szCs w:val="24"/>
          <w:highlight w:val="none"/>
        </w:rPr>
        <w:t xml:space="preserve"> </w:t>
      </w:r>
      <w:r>
        <w:rPr>
          <w:rFonts w:hint="eastAsia" w:ascii="宋体" w:hAnsi="宋体" w:eastAsia="宋体" w:cs="宋体"/>
          <w:spacing w:val="-12"/>
          <w:sz w:val="24"/>
          <w:szCs w:val="24"/>
          <w:highlight w:val="none"/>
        </w:rPr>
        <w:t>年</w:t>
      </w:r>
      <w:r>
        <w:rPr>
          <w:rFonts w:hint="eastAsia" w:ascii="宋体" w:hAnsi="宋体" w:eastAsia="宋体" w:cs="宋体"/>
          <w:spacing w:val="23"/>
          <w:sz w:val="24"/>
          <w:szCs w:val="24"/>
          <w:highlight w:val="none"/>
          <w:u w:val="single" w:color="auto"/>
        </w:rPr>
        <w:t xml:space="preserve">     </w:t>
      </w:r>
      <w:r>
        <w:rPr>
          <w:rFonts w:hint="eastAsia" w:ascii="宋体" w:hAnsi="宋体" w:eastAsia="宋体" w:cs="宋体"/>
          <w:spacing w:val="-88"/>
          <w:sz w:val="24"/>
          <w:szCs w:val="24"/>
          <w:highlight w:val="none"/>
        </w:rPr>
        <w:t xml:space="preserve"> </w:t>
      </w:r>
      <w:r>
        <w:rPr>
          <w:rFonts w:hint="eastAsia" w:ascii="宋体" w:hAnsi="宋体" w:eastAsia="宋体" w:cs="宋体"/>
          <w:spacing w:val="-12"/>
          <w:sz w:val="24"/>
          <w:szCs w:val="24"/>
          <w:highlight w:val="none"/>
        </w:rPr>
        <w:t>月</w:t>
      </w:r>
      <w:r>
        <w:rPr>
          <w:rFonts w:hint="eastAsia" w:ascii="宋体" w:hAnsi="宋体" w:eastAsia="宋体" w:cs="宋体"/>
          <w:spacing w:val="23"/>
          <w:sz w:val="24"/>
          <w:szCs w:val="24"/>
          <w:highlight w:val="none"/>
          <w:u w:val="single" w:color="auto"/>
        </w:rPr>
        <w:t xml:space="preserve">     </w:t>
      </w:r>
      <w:r>
        <w:rPr>
          <w:rFonts w:hint="eastAsia" w:ascii="宋体" w:hAnsi="宋体" w:eastAsia="宋体" w:cs="宋体"/>
          <w:spacing w:val="-48"/>
          <w:sz w:val="24"/>
          <w:szCs w:val="24"/>
          <w:highlight w:val="none"/>
        </w:rPr>
        <w:t xml:space="preserve"> </w:t>
      </w:r>
      <w:r>
        <w:rPr>
          <w:rFonts w:hint="eastAsia" w:ascii="宋体" w:hAnsi="宋体" w:eastAsia="宋体" w:cs="宋体"/>
          <w:spacing w:val="-12"/>
          <w:sz w:val="24"/>
          <w:szCs w:val="24"/>
          <w:highlight w:val="none"/>
        </w:rPr>
        <w:t>日。</w:t>
      </w:r>
    </w:p>
    <w:p w14:paraId="1C1312C3">
      <w:pPr>
        <w:spacing w:before="177" w:line="222" w:lineRule="auto"/>
        <w:ind w:left="46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具体工程勘察设计周期以专用合同条款及其附件的约定为准。</w:t>
      </w:r>
    </w:p>
    <w:p w14:paraId="60E122FB">
      <w:pPr>
        <w:spacing w:before="298" w:line="222" w:lineRule="auto"/>
        <w:ind w:left="490"/>
        <w:outlineLvl w:val="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四、合同价格形式与签约合同价</w:t>
      </w:r>
    </w:p>
    <w:p w14:paraId="512F80A3">
      <w:pPr>
        <w:spacing w:before="262" w:line="276" w:lineRule="auto"/>
        <w:ind w:left="494"/>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1.合同价格形式</w:t>
      </w:r>
      <w:r>
        <w:rPr>
          <w:rFonts w:hint="eastAsia" w:ascii="宋体" w:hAnsi="宋体" w:eastAsia="宋体" w:cs="宋体"/>
          <w:spacing w:val="1"/>
          <w:sz w:val="24"/>
          <w:szCs w:val="24"/>
          <w:highlight w:val="none"/>
        </w:rPr>
        <w:t>：</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3"/>
          <w:sz w:val="24"/>
          <w:szCs w:val="24"/>
          <w:highlight w:val="none"/>
          <w:u w:val="single" w:color="auto"/>
        </w:rPr>
        <w:t xml:space="preserve">     </w:t>
      </w:r>
      <w:r>
        <w:rPr>
          <w:rFonts w:hint="eastAsia" w:ascii="宋体" w:hAnsi="宋体" w:eastAsia="宋体" w:cs="宋体"/>
          <w:spacing w:val="1"/>
          <w:sz w:val="24"/>
          <w:szCs w:val="24"/>
          <w:highlight w:val="none"/>
        </w:rPr>
        <w:t>；</w:t>
      </w:r>
    </w:p>
    <w:p w14:paraId="61F103B0">
      <w:pPr>
        <w:spacing w:before="108" w:line="358" w:lineRule="exact"/>
        <w:ind w:left="471"/>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2.签约合同价为：</w:t>
      </w:r>
    </w:p>
    <w:p w14:paraId="31274162">
      <w:pPr>
        <w:spacing w:before="145" w:line="222" w:lineRule="auto"/>
        <w:ind w:left="606"/>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人民币（大写）</w:t>
      </w:r>
      <w:r>
        <w:rPr>
          <w:rFonts w:hint="eastAsia" w:ascii="宋体" w:hAnsi="宋体" w:eastAsia="宋体" w:cs="宋体"/>
          <w:spacing w:val="8"/>
          <w:sz w:val="24"/>
          <w:szCs w:val="24"/>
          <w:highlight w:val="none"/>
          <w:u w:val="single" w:color="auto"/>
        </w:rPr>
        <w:t xml:space="preserve">                </w:t>
      </w:r>
      <w:r>
        <w:rPr>
          <w:rFonts w:hint="eastAsia" w:ascii="宋体" w:hAnsi="宋体" w:eastAsia="宋体" w:cs="宋体"/>
          <w:spacing w:val="-4"/>
          <w:sz w:val="24"/>
          <w:szCs w:val="24"/>
          <w:highlight w:val="none"/>
        </w:rPr>
        <w:t xml:space="preserve"> (¥</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37"/>
          <w:sz w:val="24"/>
          <w:szCs w:val="24"/>
          <w:highlight w:val="none"/>
        </w:rPr>
        <w:t xml:space="preserve"> </w:t>
      </w:r>
      <w:r>
        <w:rPr>
          <w:rFonts w:hint="eastAsia" w:ascii="宋体" w:hAnsi="宋体" w:eastAsia="宋体" w:cs="宋体"/>
          <w:spacing w:val="-4"/>
          <w:sz w:val="24"/>
          <w:szCs w:val="24"/>
          <w:highlight w:val="none"/>
        </w:rPr>
        <w:t>元）。</w:t>
      </w:r>
    </w:p>
    <w:p w14:paraId="4687A99B">
      <w:pPr>
        <w:spacing w:line="222" w:lineRule="auto"/>
        <w:rPr>
          <w:rFonts w:hint="eastAsia" w:ascii="宋体" w:hAnsi="宋体" w:eastAsia="宋体" w:cs="宋体"/>
          <w:sz w:val="24"/>
          <w:szCs w:val="24"/>
          <w:highlight w:val="none"/>
        </w:rPr>
        <w:sectPr>
          <w:footerReference r:id="rId21" w:type="default"/>
          <w:pgSz w:w="11906" w:h="16839"/>
          <w:pgMar w:top="1431" w:right="1190" w:bottom="1126" w:left="1429" w:header="0" w:footer="878" w:gutter="0"/>
          <w:pgNumType w:fmt="decimal"/>
          <w:cols w:space="720" w:num="1"/>
        </w:sectPr>
      </w:pPr>
    </w:p>
    <w:p w14:paraId="513FCE48">
      <w:pPr>
        <w:spacing w:before="48" w:line="221" w:lineRule="auto"/>
        <w:ind w:left="451"/>
        <w:outlineLvl w:val="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五、发包人代表与项目负责人</w:t>
      </w:r>
    </w:p>
    <w:p w14:paraId="1937BE22">
      <w:pPr>
        <w:spacing w:before="300" w:line="223" w:lineRule="auto"/>
        <w:ind w:left="458"/>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发包人代表：</w:t>
      </w:r>
      <w:r>
        <w:rPr>
          <w:rFonts w:hint="eastAsia" w:ascii="宋体" w:hAnsi="宋体" w:eastAsia="宋体" w:cs="宋体"/>
          <w:spacing w:val="3"/>
          <w:sz w:val="24"/>
          <w:szCs w:val="24"/>
          <w:highlight w:val="none"/>
          <w:u w:val="single" w:color="auto"/>
        </w:rPr>
        <w:t xml:space="preserve">                                  </w:t>
      </w:r>
      <w:r>
        <w:rPr>
          <w:rFonts w:hint="eastAsia" w:ascii="宋体" w:hAnsi="宋体" w:eastAsia="宋体" w:cs="宋体"/>
          <w:spacing w:val="-3"/>
          <w:sz w:val="24"/>
          <w:szCs w:val="24"/>
          <w:highlight w:val="none"/>
        </w:rPr>
        <w:t xml:space="preserve"> 。</w:t>
      </w:r>
    </w:p>
    <w:p w14:paraId="37D753B0">
      <w:pPr>
        <w:spacing w:before="175" w:line="224" w:lineRule="auto"/>
        <w:ind w:left="452"/>
        <w:rPr>
          <w:rFonts w:hint="eastAsia" w:ascii="宋体" w:hAnsi="宋体" w:eastAsia="宋体" w:cs="宋体"/>
          <w:sz w:val="24"/>
          <w:szCs w:val="24"/>
          <w:highlight w:val="none"/>
        </w:rPr>
      </w:pPr>
      <w:r>
        <w:rPr>
          <w:rFonts w:hint="eastAsia" w:ascii="宋体" w:hAnsi="宋体" w:eastAsia="宋体" w:cs="宋体"/>
          <w:sz w:val="24"/>
          <w:szCs w:val="24"/>
          <w:highlight w:val="none"/>
        </w:rPr>
        <w:t>项目负责人：</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73AC128">
      <w:pPr>
        <w:spacing w:before="296" w:line="222" w:lineRule="auto"/>
        <w:ind w:left="452"/>
        <w:outlineLvl w:val="2"/>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六、合同文件构成</w:t>
      </w:r>
    </w:p>
    <w:p w14:paraId="43D6E10D">
      <w:pPr>
        <w:spacing w:before="298" w:line="222" w:lineRule="auto"/>
        <w:ind w:left="45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本协议书与下列文件一起构成合同文件：</w:t>
      </w:r>
    </w:p>
    <w:p w14:paraId="5972157E">
      <w:pPr>
        <w:spacing w:before="141" w:line="359" w:lineRule="exact"/>
        <w:ind w:left="456"/>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（1）专用合同条款及其附件；</w:t>
      </w:r>
    </w:p>
    <w:p w14:paraId="2E8E41C7">
      <w:pPr>
        <w:spacing w:before="109" w:line="359" w:lineRule="exact"/>
        <w:ind w:left="456"/>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（2）通用合同条款；</w:t>
      </w:r>
    </w:p>
    <w:p w14:paraId="7C3FD4B0">
      <w:pPr>
        <w:spacing w:before="109" w:line="359" w:lineRule="exact"/>
        <w:ind w:left="456"/>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（3）中标通知书（如果有</w:t>
      </w:r>
      <w:r>
        <w:rPr>
          <w:rFonts w:hint="eastAsia" w:ascii="宋体" w:hAnsi="宋体" w:eastAsia="宋体" w:cs="宋体"/>
          <w:spacing w:val="1"/>
          <w:position w:val="2"/>
          <w:sz w:val="24"/>
          <w:szCs w:val="24"/>
          <w:highlight w:val="none"/>
        </w:rPr>
        <w:t>）；</w:t>
      </w:r>
    </w:p>
    <w:p w14:paraId="28A11215">
      <w:pPr>
        <w:spacing w:before="107" w:line="358" w:lineRule="exact"/>
        <w:ind w:left="456"/>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（4）投标函及其附录（如果有</w:t>
      </w:r>
      <w:r>
        <w:rPr>
          <w:rFonts w:hint="eastAsia" w:ascii="宋体" w:hAnsi="宋体" w:eastAsia="宋体" w:cs="宋体"/>
          <w:spacing w:val="3"/>
          <w:position w:val="2"/>
          <w:sz w:val="24"/>
          <w:szCs w:val="24"/>
          <w:highlight w:val="none"/>
        </w:rPr>
        <w:t>）；</w:t>
      </w:r>
    </w:p>
    <w:p w14:paraId="402F47EA">
      <w:pPr>
        <w:spacing w:before="145" w:line="222" w:lineRule="auto"/>
        <w:ind w:left="456"/>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（5）发包人要求；</w:t>
      </w:r>
    </w:p>
    <w:p w14:paraId="0549B102">
      <w:pPr>
        <w:spacing w:before="142" w:line="358" w:lineRule="exact"/>
        <w:ind w:left="456"/>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（6）技术标准；</w:t>
      </w:r>
    </w:p>
    <w:p w14:paraId="3894A095">
      <w:pPr>
        <w:spacing w:before="145" w:line="222" w:lineRule="auto"/>
        <w:ind w:left="456"/>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（7）发包人提供的上一阶段图纸（如果有</w:t>
      </w:r>
      <w:r>
        <w:rPr>
          <w:rFonts w:hint="eastAsia" w:ascii="宋体" w:hAnsi="宋体" w:eastAsia="宋体" w:cs="宋体"/>
          <w:spacing w:val="8"/>
          <w:sz w:val="24"/>
          <w:szCs w:val="24"/>
          <w:highlight w:val="none"/>
        </w:rPr>
        <w:t>）；</w:t>
      </w:r>
    </w:p>
    <w:p w14:paraId="7D291E29">
      <w:pPr>
        <w:spacing w:before="142" w:line="357" w:lineRule="exact"/>
        <w:ind w:left="456"/>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（8）其他合同文件。</w:t>
      </w:r>
    </w:p>
    <w:p w14:paraId="050D4638">
      <w:pPr>
        <w:spacing w:before="147" w:line="219" w:lineRule="auto"/>
        <w:ind w:left="45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在合同履行过程中形成的与合同有关的文件均构成合同文件组成部分。</w:t>
      </w:r>
    </w:p>
    <w:p w14:paraId="0D3AB507">
      <w:pPr>
        <w:spacing w:before="183" w:line="359" w:lineRule="auto"/>
        <w:ind w:firstLine="45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上述各项合同文件包括合同当事人就该项合同文件所作出的补充和修改，</w:t>
      </w:r>
      <w:r>
        <w:rPr>
          <w:rFonts w:hint="eastAsia" w:ascii="宋体" w:hAnsi="宋体" w:eastAsia="宋体" w:cs="宋体"/>
          <w:spacing w:val="-3"/>
          <w:sz w:val="24"/>
          <w:szCs w:val="24"/>
          <w:highlight w:val="none"/>
        </w:rPr>
        <w:t>属于同一类内容的文件，应以最新签署的为准。</w:t>
      </w:r>
    </w:p>
    <w:p w14:paraId="5D506FB9">
      <w:pPr>
        <w:spacing w:before="120" w:line="222" w:lineRule="auto"/>
        <w:ind w:left="444"/>
        <w:outlineLvl w:val="2"/>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七、承诺</w:t>
      </w:r>
    </w:p>
    <w:p w14:paraId="0C2FB859">
      <w:pPr>
        <w:spacing w:before="261" w:line="305" w:lineRule="auto"/>
        <w:ind w:firstLine="46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1.发包人承诺按照法律规定履行项目审批手续，按照合同约定提供设计依据，并按合</w:t>
      </w:r>
      <w:r>
        <w:rPr>
          <w:rFonts w:hint="eastAsia" w:ascii="宋体" w:hAnsi="宋体" w:eastAsia="宋体" w:cs="宋体"/>
          <w:spacing w:val="-3"/>
          <w:sz w:val="24"/>
          <w:szCs w:val="24"/>
          <w:highlight w:val="none"/>
        </w:rPr>
        <w:t>同约定的期限和方式支付合同价款。</w:t>
      </w:r>
    </w:p>
    <w:p w14:paraId="791B4356">
      <w:pPr>
        <w:spacing w:before="141" w:line="358" w:lineRule="exact"/>
        <w:ind w:left="440"/>
        <w:rPr>
          <w:rFonts w:hint="eastAsia" w:ascii="宋体" w:hAnsi="宋体" w:eastAsia="宋体" w:cs="宋体"/>
          <w:sz w:val="24"/>
          <w:szCs w:val="24"/>
          <w:highlight w:val="none"/>
        </w:rPr>
      </w:pPr>
      <w:r>
        <w:rPr>
          <w:rFonts w:hint="eastAsia" w:ascii="宋体" w:hAnsi="宋体" w:eastAsia="宋体" w:cs="宋体"/>
          <w:position w:val="2"/>
          <w:sz w:val="24"/>
          <w:szCs w:val="24"/>
          <w:highlight w:val="none"/>
        </w:rPr>
        <w:t>2.设计人承诺按照法律和技术标准规定及合同约定提供</w:t>
      </w:r>
      <w:r>
        <w:rPr>
          <w:rFonts w:hint="eastAsia" w:ascii="宋体" w:hAnsi="宋体" w:eastAsia="宋体" w:cs="宋体"/>
          <w:spacing w:val="-1"/>
          <w:position w:val="2"/>
          <w:sz w:val="24"/>
          <w:szCs w:val="24"/>
          <w:highlight w:val="none"/>
        </w:rPr>
        <w:t>工程设计服务。</w:t>
      </w:r>
    </w:p>
    <w:p w14:paraId="7745E4F5">
      <w:pPr>
        <w:spacing w:before="265" w:line="222" w:lineRule="auto"/>
        <w:ind w:left="44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八、词语含义</w:t>
      </w:r>
    </w:p>
    <w:p w14:paraId="2A525876">
      <w:pPr>
        <w:spacing w:before="297" w:line="222" w:lineRule="auto"/>
        <w:ind w:left="45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本协议书中词语含义与第二部分通用合同条款中赋予的含义相同。</w:t>
      </w:r>
    </w:p>
    <w:p w14:paraId="1DD6C8C7">
      <w:pPr>
        <w:spacing w:before="300" w:line="223" w:lineRule="auto"/>
        <w:ind w:left="450"/>
        <w:outlineLvl w:val="2"/>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九、签订地点</w:t>
      </w:r>
    </w:p>
    <w:p w14:paraId="426523D9">
      <w:pPr>
        <w:spacing w:before="298" w:line="219" w:lineRule="auto"/>
        <w:ind w:left="452"/>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本合同在</w:t>
      </w:r>
      <w:r>
        <w:rPr>
          <w:rFonts w:hint="eastAsia" w:ascii="宋体" w:hAnsi="宋体" w:eastAsia="宋体" w:cs="宋体"/>
          <w:spacing w:val="6"/>
          <w:sz w:val="24"/>
          <w:szCs w:val="24"/>
          <w:highlight w:val="none"/>
          <w:u w:val="single" w:color="auto"/>
        </w:rPr>
        <w:t xml:space="preserve">                   </w:t>
      </w:r>
      <w:r>
        <w:rPr>
          <w:rFonts w:hint="eastAsia" w:ascii="宋体" w:hAnsi="宋体" w:eastAsia="宋体" w:cs="宋体"/>
          <w:spacing w:val="-90"/>
          <w:sz w:val="24"/>
          <w:szCs w:val="24"/>
          <w:highlight w:val="none"/>
        </w:rPr>
        <w:t xml:space="preserve"> </w:t>
      </w:r>
      <w:r>
        <w:rPr>
          <w:rFonts w:hint="eastAsia" w:ascii="宋体" w:hAnsi="宋体" w:eastAsia="宋体" w:cs="宋体"/>
          <w:spacing w:val="-6"/>
          <w:sz w:val="24"/>
          <w:szCs w:val="24"/>
          <w:highlight w:val="none"/>
        </w:rPr>
        <w:t>签订。</w:t>
      </w:r>
    </w:p>
    <w:p w14:paraId="525F7557">
      <w:pPr>
        <w:spacing w:before="300" w:line="222" w:lineRule="auto"/>
        <w:ind w:left="448"/>
        <w:outlineLvl w:val="2"/>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十、补充协议</w:t>
      </w:r>
    </w:p>
    <w:p w14:paraId="58D9136E">
      <w:pPr>
        <w:spacing w:before="297" w:line="221" w:lineRule="auto"/>
        <w:ind w:left="458"/>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合同未尽事宜，合同当事人另行签订补充协议，补充协议是合同的组成部分。</w:t>
      </w:r>
    </w:p>
    <w:p w14:paraId="6F602DE9">
      <w:pPr>
        <w:spacing w:line="221" w:lineRule="auto"/>
        <w:rPr>
          <w:rFonts w:hint="eastAsia" w:ascii="宋体" w:hAnsi="宋体" w:eastAsia="宋体" w:cs="宋体"/>
          <w:sz w:val="24"/>
          <w:szCs w:val="24"/>
          <w:highlight w:val="none"/>
        </w:rPr>
        <w:sectPr>
          <w:footerReference r:id="rId22" w:type="default"/>
          <w:pgSz w:w="11906" w:h="16839"/>
          <w:pgMar w:top="1426" w:right="1190" w:bottom="1126" w:left="1460" w:header="0" w:footer="878" w:gutter="0"/>
          <w:pgNumType w:fmt="decimal"/>
          <w:cols w:space="720" w:num="1"/>
        </w:sectPr>
      </w:pPr>
    </w:p>
    <w:p w14:paraId="39DAC2DD">
      <w:pPr>
        <w:spacing w:before="48" w:line="221" w:lineRule="auto"/>
        <w:ind w:left="479"/>
        <w:outlineLvl w:val="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十一、合同生效</w:t>
      </w:r>
    </w:p>
    <w:p w14:paraId="2415B465">
      <w:pPr>
        <w:spacing w:before="301" w:line="220" w:lineRule="auto"/>
        <w:ind w:left="483"/>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本合同自</w:t>
      </w:r>
      <w:r>
        <w:rPr>
          <w:rFonts w:hint="eastAsia" w:ascii="宋体" w:hAnsi="宋体" w:eastAsia="宋体" w:cs="宋体"/>
          <w:spacing w:val="26"/>
          <w:sz w:val="24"/>
          <w:szCs w:val="24"/>
          <w:highlight w:val="none"/>
          <w:u w:val="single" w:color="auto"/>
        </w:rPr>
        <w:t xml:space="preserve">  </w:t>
      </w:r>
      <w:r>
        <w:rPr>
          <w:rFonts w:hint="eastAsia" w:ascii="宋体" w:hAnsi="宋体" w:eastAsia="宋体" w:cs="宋体"/>
          <w:spacing w:val="-4"/>
          <w:sz w:val="24"/>
          <w:szCs w:val="24"/>
          <w:highlight w:val="none"/>
          <w:u w:val="single" w:color="auto"/>
        </w:rPr>
        <w:t xml:space="preserve">甲乙双方签字并盖章之日起      </w:t>
      </w:r>
      <w:r>
        <w:rPr>
          <w:rFonts w:hint="eastAsia" w:ascii="宋体" w:hAnsi="宋体" w:eastAsia="宋体" w:cs="宋体"/>
          <w:spacing w:val="-90"/>
          <w:sz w:val="24"/>
          <w:szCs w:val="24"/>
          <w:highlight w:val="none"/>
        </w:rPr>
        <w:t xml:space="preserve"> </w:t>
      </w:r>
      <w:r>
        <w:rPr>
          <w:rFonts w:hint="eastAsia" w:ascii="宋体" w:hAnsi="宋体" w:eastAsia="宋体" w:cs="宋体"/>
          <w:spacing w:val="-4"/>
          <w:sz w:val="24"/>
          <w:szCs w:val="24"/>
          <w:highlight w:val="none"/>
        </w:rPr>
        <w:t>生效。</w:t>
      </w:r>
    </w:p>
    <w:p w14:paraId="0B916280">
      <w:pPr>
        <w:spacing w:before="299" w:line="222" w:lineRule="auto"/>
        <w:ind w:left="479"/>
        <w:outlineLvl w:val="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十二、合同份数</w:t>
      </w:r>
    </w:p>
    <w:p w14:paraId="579B7AD2">
      <w:pPr>
        <w:spacing w:before="299" w:line="359" w:lineRule="auto"/>
        <w:ind w:left="2" w:firstLine="480"/>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本合同正本一式</w:t>
      </w:r>
      <w:r>
        <w:rPr>
          <w:rFonts w:hint="eastAsia" w:ascii="宋体" w:hAnsi="宋体" w:eastAsia="宋体" w:cs="宋体"/>
          <w:spacing w:val="-100"/>
          <w:sz w:val="24"/>
          <w:szCs w:val="24"/>
          <w:highlight w:val="none"/>
        </w:rPr>
        <w:t xml:space="preserve"> </w:t>
      </w:r>
      <w:r>
        <w:rPr>
          <w:rFonts w:hint="eastAsia" w:ascii="宋体" w:hAnsi="宋体" w:eastAsia="宋体" w:cs="宋体"/>
          <w:spacing w:val="11"/>
          <w:sz w:val="24"/>
          <w:szCs w:val="24"/>
          <w:highlight w:val="none"/>
          <w:u w:val="single" w:color="auto"/>
        </w:rPr>
        <w:t xml:space="preserve">    </w:t>
      </w:r>
      <w:r>
        <w:rPr>
          <w:rFonts w:hint="eastAsia" w:ascii="宋体" w:hAnsi="宋体" w:eastAsia="宋体" w:cs="宋体"/>
          <w:spacing w:val="-101"/>
          <w:sz w:val="24"/>
          <w:szCs w:val="24"/>
          <w:highlight w:val="none"/>
        </w:rPr>
        <w:t xml:space="preserve"> </w:t>
      </w:r>
      <w:r>
        <w:rPr>
          <w:rFonts w:hint="eastAsia" w:ascii="宋体" w:hAnsi="宋体" w:eastAsia="宋体" w:cs="宋体"/>
          <w:spacing w:val="8"/>
          <w:sz w:val="24"/>
          <w:szCs w:val="24"/>
          <w:highlight w:val="none"/>
        </w:rPr>
        <w:t>份、副本一式</w:t>
      </w:r>
      <w:r>
        <w:rPr>
          <w:rFonts w:hint="eastAsia" w:ascii="宋体" w:hAnsi="宋体" w:eastAsia="宋体" w:cs="宋体"/>
          <w:spacing w:val="-111"/>
          <w:sz w:val="24"/>
          <w:szCs w:val="24"/>
          <w:highlight w:val="none"/>
        </w:rPr>
        <w:t xml:space="preserve"> </w:t>
      </w:r>
      <w:r>
        <w:rPr>
          <w:rFonts w:hint="eastAsia" w:ascii="宋体" w:hAnsi="宋体" w:eastAsia="宋体" w:cs="宋体"/>
          <w:spacing w:val="11"/>
          <w:sz w:val="24"/>
          <w:szCs w:val="24"/>
          <w:highlight w:val="none"/>
          <w:u w:val="single" w:color="auto"/>
        </w:rPr>
        <w:t xml:space="preserve">    </w:t>
      </w:r>
      <w:r>
        <w:rPr>
          <w:rFonts w:hint="eastAsia" w:ascii="宋体" w:hAnsi="宋体" w:eastAsia="宋体" w:cs="宋体"/>
          <w:spacing w:val="-102"/>
          <w:sz w:val="24"/>
          <w:szCs w:val="24"/>
          <w:highlight w:val="none"/>
        </w:rPr>
        <w:t xml:space="preserve"> </w:t>
      </w:r>
      <w:r>
        <w:rPr>
          <w:rFonts w:hint="eastAsia" w:ascii="宋体" w:hAnsi="宋体" w:eastAsia="宋体" w:cs="宋体"/>
          <w:spacing w:val="8"/>
          <w:sz w:val="24"/>
          <w:szCs w:val="24"/>
          <w:highlight w:val="none"/>
        </w:rPr>
        <w:t>份，均具有同等法律效力，发包人执正本</w:t>
      </w:r>
      <w:r>
        <w:rPr>
          <w:rFonts w:hint="eastAsia" w:ascii="宋体" w:hAnsi="宋体" w:eastAsia="宋体" w:cs="宋体"/>
          <w:spacing w:val="-2"/>
          <w:sz w:val="24"/>
          <w:szCs w:val="24"/>
          <w:highlight w:val="none"/>
        </w:rPr>
        <w:t>份、副本</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105"/>
          <w:sz w:val="24"/>
          <w:szCs w:val="24"/>
          <w:highlight w:val="none"/>
        </w:rPr>
        <w:t xml:space="preserve"> </w:t>
      </w:r>
      <w:r>
        <w:rPr>
          <w:rFonts w:hint="eastAsia" w:ascii="宋体" w:hAnsi="宋体" w:eastAsia="宋体" w:cs="宋体"/>
          <w:spacing w:val="-2"/>
          <w:sz w:val="24"/>
          <w:szCs w:val="24"/>
          <w:highlight w:val="none"/>
        </w:rPr>
        <w:t>份，设计人执正本</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104"/>
          <w:sz w:val="24"/>
          <w:szCs w:val="24"/>
          <w:highlight w:val="none"/>
        </w:rPr>
        <w:t xml:space="preserve"> </w:t>
      </w:r>
      <w:r>
        <w:rPr>
          <w:rFonts w:hint="eastAsia" w:ascii="宋体" w:hAnsi="宋体" w:eastAsia="宋体" w:cs="宋体"/>
          <w:spacing w:val="-2"/>
          <w:sz w:val="24"/>
          <w:szCs w:val="24"/>
          <w:highlight w:val="none"/>
        </w:rPr>
        <w:t>份、副本</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104"/>
          <w:sz w:val="24"/>
          <w:szCs w:val="24"/>
          <w:highlight w:val="none"/>
        </w:rPr>
        <w:t xml:space="preserve"> </w:t>
      </w:r>
      <w:r>
        <w:rPr>
          <w:rFonts w:hint="eastAsia" w:ascii="宋体" w:hAnsi="宋体" w:eastAsia="宋体" w:cs="宋体"/>
          <w:spacing w:val="-2"/>
          <w:sz w:val="24"/>
          <w:szCs w:val="24"/>
          <w:highlight w:val="none"/>
        </w:rPr>
        <w:t>份。</w:t>
      </w:r>
    </w:p>
    <w:p w14:paraId="36927F9B">
      <w:pPr>
        <w:spacing w:line="333" w:lineRule="auto"/>
        <w:rPr>
          <w:rFonts w:hint="eastAsia" w:ascii="宋体" w:hAnsi="宋体" w:eastAsia="宋体" w:cs="宋体"/>
          <w:sz w:val="21"/>
          <w:highlight w:val="none"/>
        </w:rPr>
      </w:pPr>
    </w:p>
    <w:p w14:paraId="37D04935">
      <w:pPr>
        <w:spacing w:before="78" w:line="222" w:lineRule="auto"/>
        <w:ind w:left="9"/>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发包人</w:t>
      </w:r>
      <w:r>
        <w:rPr>
          <w:rFonts w:hint="eastAsia" w:ascii="宋体" w:hAnsi="宋体" w:eastAsia="宋体" w:cs="宋体"/>
          <w:spacing w:val="-16"/>
          <w:sz w:val="24"/>
          <w:szCs w:val="24"/>
          <w:highlight w:val="none"/>
        </w:rPr>
        <w:t>：</w:t>
      </w:r>
      <w:r>
        <w:rPr>
          <w:rFonts w:hint="eastAsia" w:ascii="宋体" w:hAnsi="宋体" w:eastAsia="宋体" w:cs="宋体"/>
          <w:spacing w:val="121"/>
          <w:sz w:val="24"/>
          <w:szCs w:val="24"/>
          <w:highlight w:val="none"/>
        </w:rPr>
        <w:t xml:space="preserve"> </w:t>
      </w:r>
      <w:r>
        <w:rPr>
          <w:rFonts w:hint="eastAsia" w:ascii="宋体" w:hAnsi="宋体" w:eastAsia="宋体" w:cs="宋体"/>
          <w:spacing w:val="-16"/>
          <w:sz w:val="24"/>
          <w:szCs w:val="24"/>
          <w:highlight w:val="none"/>
        </w:rPr>
        <w:t>（</w:t>
      </w:r>
      <w:r>
        <w:rPr>
          <w:rFonts w:hint="eastAsia" w:ascii="宋体" w:hAnsi="宋体" w:eastAsia="宋体" w:cs="宋体"/>
          <w:spacing w:val="2"/>
          <w:sz w:val="24"/>
          <w:szCs w:val="24"/>
          <w:highlight w:val="none"/>
        </w:rPr>
        <w:t>盖章）</w:t>
      </w:r>
      <w:r>
        <w:rPr>
          <w:rFonts w:hint="eastAsia" w:ascii="宋体" w:hAnsi="宋体" w:eastAsia="宋体" w:cs="宋体"/>
          <w:spacing w:val="1"/>
          <w:sz w:val="24"/>
          <w:szCs w:val="24"/>
          <w:highlight w:val="none"/>
        </w:rPr>
        <w:t xml:space="preserve">             </w:t>
      </w:r>
      <w:r>
        <w:rPr>
          <w:rFonts w:hint="eastAsia" w:ascii="宋体" w:hAnsi="宋体" w:eastAsia="宋体" w:cs="宋体"/>
          <w:spacing w:val="2"/>
          <w:sz w:val="24"/>
          <w:szCs w:val="24"/>
          <w:highlight w:val="none"/>
        </w:rPr>
        <w:t>设计人</w:t>
      </w:r>
      <w:r>
        <w:rPr>
          <w:rFonts w:hint="eastAsia" w:ascii="宋体" w:hAnsi="宋体" w:eastAsia="宋体" w:cs="宋体"/>
          <w:spacing w:val="-16"/>
          <w:sz w:val="24"/>
          <w:szCs w:val="24"/>
          <w:highlight w:val="none"/>
        </w:rPr>
        <w:t>：</w:t>
      </w:r>
      <w:r>
        <w:rPr>
          <w:rFonts w:hint="eastAsia" w:ascii="宋体" w:hAnsi="宋体" w:eastAsia="宋体" w:cs="宋体"/>
          <w:spacing w:val="122"/>
          <w:sz w:val="24"/>
          <w:szCs w:val="24"/>
          <w:highlight w:val="none"/>
        </w:rPr>
        <w:t xml:space="preserve"> </w:t>
      </w:r>
      <w:r>
        <w:rPr>
          <w:rFonts w:hint="eastAsia" w:ascii="宋体" w:hAnsi="宋体" w:eastAsia="宋体" w:cs="宋体"/>
          <w:spacing w:val="-16"/>
          <w:sz w:val="24"/>
          <w:szCs w:val="24"/>
          <w:highlight w:val="none"/>
        </w:rPr>
        <w:t>（</w:t>
      </w:r>
      <w:r>
        <w:rPr>
          <w:rFonts w:hint="eastAsia" w:ascii="宋体" w:hAnsi="宋体" w:eastAsia="宋体" w:cs="宋体"/>
          <w:spacing w:val="2"/>
          <w:sz w:val="24"/>
          <w:szCs w:val="24"/>
          <w:highlight w:val="none"/>
        </w:rPr>
        <w:t>盖章）</w:t>
      </w:r>
    </w:p>
    <w:p w14:paraId="0726FEFE">
      <w:pPr>
        <w:spacing w:line="255" w:lineRule="auto"/>
        <w:rPr>
          <w:rFonts w:hint="eastAsia" w:ascii="宋体" w:hAnsi="宋体" w:eastAsia="宋体" w:cs="宋体"/>
          <w:sz w:val="21"/>
          <w:highlight w:val="none"/>
        </w:rPr>
      </w:pPr>
    </w:p>
    <w:p w14:paraId="04A1966A">
      <w:pPr>
        <w:spacing w:line="255" w:lineRule="auto"/>
        <w:rPr>
          <w:rFonts w:hint="eastAsia" w:ascii="宋体" w:hAnsi="宋体" w:eastAsia="宋体" w:cs="宋体"/>
          <w:sz w:val="21"/>
          <w:highlight w:val="none"/>
        </w:rPr>
      </w:pPr>
    </w:p>
    <w:p w14:paraId="5F9B9D2D">
      <w:pPr>
        <w:spacing w:before="78" w:line="362" w:lineRule="auto"/>
        <w:ind w:left="7" w:right="2878" w:firstLine="2"/>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法定代表人或其委托代理人：  法定代表人或其委托代理人：</w:t>
      </w:r>
      <w:r>
        <w:rPr>
          <w:rFonts w:hint="eastAsia" w:ascii="宋体" w:hAnsi="宋体" w:eastAsia="宋体" w:cs="宋体"/>
          <w:sz w:val="24"/>
          <w:szCs w:val="24"/>
          <w:highlight w:val="none"/>
        </w:rPr>
        <w:t xml:space="preserve"> </w:t>
      </w:r>
      <w:r>
        <w:rPr>
          <w:rFonts w:hint="eastAsia" w:ascii="宋体" w:hAnsi="宋体" w:eastAsia="宋体" w:cs="宋体"/>
          <w:spacing w:val="2"/>
          <w:sz w:val="24"/>
          <w:szCs w:val="24"/>
          <w:highlight w:val="none"/>
        </w:rPr>
        <w:t>（签字</w:t>
      </w:r>
      <w:r>
        <w:rPr>
          <w:rFonts w:hint="eastAsia" w:ascii="宋体" w:hAnsi="宋体" w:eastAsia="宋体" w:cs="宋体"/>
          <w:spacing w:val="-17"/>
          <w:sz w:val="24"/>
          <w:szCs w:val="24"/>
          <w:highlight w:val="none"/>
        </w:rPr>
        <w:t>）</w:t>
      </w:r>
      <w:r>
        <w:rPr>
          <w:rFonts w:hint="eastAsia" w:ascii="宋体" w:hAnsi="宋体" w:eastAsia="宋体" w:cs="宋体"/>
          <w:spacing w:val="6"/>
          <w:sz w:val="24"/>
          <w:szCs w:val="24"/>
          <w:highlight w:val="none"/>
        </w:rPr>
        <w:t xml:space="preserve">                   </w:t>
      </w:r>
      <w:r>
        <w:rPr>
          <w:rFonts w:hint="eastAsia" w:ascii="宋体" w:hAnsi="宋体" w:eastAsia="宋体" w:cs="宋体"/>
          <w:spacing w:val="-17"/>
          <w:sz w:val="24"/>
          <w:szCs w:val="24"/>
          <w:highlight w:val="none"/>
        </w:rPr>
        <w:t>（</w:t>
      </w:r>
      <w:r>
        <w:rPr>
          <w:rFonts w:hint="eastAsia" w:ascii="宋体" w:hAnsi="宋体" w:eastAsia="宋体" w:cs="宋体"/>
          <w:spacing w:val="2"/>
          <w:sz w:val="24"/>
          <w:szCs w:val="24"/>
          <w:highlight w:val="none"/>
        </w:rPr>
        <w:t>签字）</w:t>
      </w:r>
    </w:p>
    <w:p w14:paraId="15127C1B">
      <w:pPr>
        <w:spacing w:line="327" w:lineRule="auto"/>
        <w:rPr>
          <w:rFonts w:hint="eastAsia" w:ascii="宋体" w:hAnsi="宋体" w:eastAsia="宋体" w:cs="宋体"/>
          <w:sz w:val="21"/>
          <w:highlight w:val="none"/>
        </w:rPr>
      </w:pPr>
    </w:p>
    <w:p w14:paraId="279BEC89">
      <w:pPr>
        <w:spacing w:before="79" w:line="222" w:lineRule="auto"/>
        <w:ind w:left="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组织机构代码：</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 xml:space="preserve">  组织机构代码：</w:t>
      </w:r>
      <w:r>
        <w:rPr>
          <w:rFonts w:hint="eastAsia" w:ascii="宋体" w:hAnsi="宋体" w:eastAsia="宋体" w:cs="宋体"/>
          <w:sz w:val="24"/>
          <w:szCs w:val="24"/>
          <w:highlight w:val="none"/>
          <w:u w:val="single" w:color="auto"/>
        </w:rPr>
        <w:t xml:space="preserve">              </w:t>
      </w:r>
    </w:p>
    <w:p w14:paraId="62E677DA">
      <w:pPr>
        <w:spacing w:before="177" w:line="222" w:lineRule="auto"/>
        <w:ind w:left="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纳税人识别码：</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 xml:space="preserve">  纳税人识别码：</w:t>
      </w:r>
      <w:r>
        <w:rPr>
          <w:rFonts w:hint="eastAsia" w:ascii="宋体" w:hAnsi="宋体" w:eastAsia="宋体" w:cs="宋体"/>
          <w:sz w:val="24"/>
          <w:szCs w:val="24"/>
          <w:highlight w:val="none"/>
          <w:u w:val="single" w:color="auto"/>
        </w:rPr>
        <w:t xml:space="preserve">              </w:t>
      </w:r>
    </w:p>
    <w:p w14:paraId="78F636A7">
      <w:pPr>
        <w:spacing w:before="178" w:line="232" w:lineRule="auto"/>
        <w:ind w:left="3"/>
        <w:rPr>
          <w:rFonts w:hint="eastAsia" w:ascii="宋体" w:hAnsi="宋体" w:eastAsia="宋体" w:cs="宋体"/>
          <w:sz w:val="24"/>
          <w:szCs w:val="24"/>
          <w:highlight w:val="none"/>
        </w:rPr>
      </w:pPr>
      <w:r>
        <w:rPr>
          <w:rFonts w:hint="eastAsia" w:ascii="宋体" w:hAnsi="宋体" w:eastAsia="宋体" w:cs="宋体"/>
          <w:spacing w:val="-14"/>
          <w:sz w:val="24"/>
          <w:szCs w:val="24"/>
          <w:highlight w:val="none"/>
        </w:rPr>
        <w:t>地</w:t>
      </w:r>
      <w:r>
        <w:rPr>
          <w:rFonts w:hint="eastAsia" w:ascii="宋体" w:hAnsi="宋体" w:eastAsia="宋体" w:cs="宋体"/>
          <w:spacing w:val="10"/>
          <w:sz w:val="24"/>
          <w:szCs w:val="24"/>
          <w:highlight w:val="none"/>
        </w:rPr>
        <w:t xml:space="preserve">  </w:t>
      </w:r>
      <w:r>
        <w:rPr>
          <w:rFonts w:hint="eastAsia" w:ascii="宋体" w:hAnsi="宋体" w:eastAsia="宋体" w:cs="宋体"/>
          <w:spacing w:val="-14"/>
          <w:sz w:val="24"/>
          <w:szCs w:val="24"/>
          <w:highlight w:val="none"/>
        </w:rPr>
        <w:t>址</w:t>
      </w:r>
      <w:r>
        <w:rPr>
          <w:rFonts w:hint="eastAsia" w:ascii="宋体" w:hAnsi="宋体" w:eastAsia="宋体" w:cs="宋体"/>
          <w:spacing w:val="-86"/>
          <w:sz w:val="24"/>
          <w:szCs w:val="24"/>
          <w:highlight w:val="none"/>
        </w:rPr>
        <w:t xml:space="preserve"> </w:t>
      </w:r>
      <w:r>
        <w:rPr>
          <w:rFonts w:hint="eastAsia" w:ascii="宋体" w:hAnsi="宋体" w:eastAsia="宋体" w:cs="宋体"/>
          <w:spacing w:val="-14"/>
          <w:sz w:val="24"/>
          <w:szCs w:val="24"/>
          <w:highlight w:val="none"/>
        </w:rPr>
        <w:t>：</w:t>
      </w:r>
      <w:r>
        <w:rPr>
          <w:rFonts w:hint="eastAsia" w:ascii="宋体" w:hAnsi="宋体" w:eastAsia="宋体" w:cs="宋体"/>
          <w:spacing w:val="-14"/>
          <w:sz w:val="24"/>
          <w:szCs w:val="24"/>
          <w:highlight w:val="none"/>
          <w:u w:val="single" w:color="auto"/>
        </w:rPr>
        <w:t xml:space="preserve">                  </w:t>
      </w:r>
      <w:r>
        <w:rPr>
          <w:rFonts w:hint="eastAsia" w:ascii="宋体" w:hAnsi="宋体" w:eastAsia="宋体" w:cs="宋体"/>
          <w:spacing w:val="-15"/>
          <w:sz w:val="24"/>
          <w:szCs w:val="24"/>
          <w:highlight w:val="none"/>
          <w:u w:val="single" w:color="auto"/>
        </w:rPr>
        <w:t xml:space="preserve">   </w:t>
      </w:r>
      <w:r>
        <w:rPr>
          <w:rFonts w:hint="eastAsia" w:ascii="宋体" w:hAnsi="宋体" w:eastAsia="宋体" w:cs="宋体"/>
          <w:spacing w:val="8"/>
          <w:sz w:val="24"/>
          <w:szCs w:val="24"/>
          <w:highlight w:val="none"/>
        </w:rPr>
        <w:t xml:space="preserve">  </w:t>
      </w:r>
      <w:r>
        <w:rPr>
          <w:rFonts w:hint="eastAsia" w:ascii="宋体" w:hAnsi="宋体" w:eastAsia="宋体" w:cs="宋体"/>
          <w:spacing w:val="-15"/>
          <w:sz w:val="24"/>
          <w:szCs w:val="24"/>
          <w:highlight w:val="none"/>
        </w:rPr>
        <w:t>地</w:t>
      </w:r>
      <w:r>
        <w:rPr>
          <w:rFonts w:hint="eastAsia" w:ascii="宋体" w:hAnsi="宋体" w:eastAsia="宋体" w:cs="宋体"/>
          <w:spacing w:val="11"/>
          <w:sz w:val="24"/>
          <w:szCs w:val="24"/>
          <w:highlight w:val="none"/>
        </w:rPr>
        <w:t xml:space="preserve">  </w:t>
      </w:r>
      <w:r>
        <w:rPr>
          <w:rFonts w:hint="eastAsia" w:ascii="宋体" w:hAnsi="宋体" w:eastAsia="宋体" w:cs="宋体"/>
          <w:spacing w:val="-15"/>
          <w:sz w:val="24"/>
          <w:szCs w:val="24"/>
          <w:highlight w:val="none"/>
        </w:rPr>
        <w:t>址</w:t>
      </w:r>
      <w:r>
        <w:rPr>
          <w:rFonts w:hint="eastAsia" w:ascii="宋体" w:hAnsi="宋体" w:eastAsia="宋体" w:cs="宋体"/>
          <w:spacing w:val="-86"/>
          <w:sz w:val="24"/>
          <w:szCs w:val="24"/>
          <w:highlight w:val="none"/>
        </w:rPr>
        <w:t xml:space="preserve"> </w:t>
      </w:r>
      <w:r>
        <w:rPr>
          <w:rFonts w:hint="eastAsia" w:ascii="宋体" w:hAnsi="宋体" w:eastAsia="宋体" w:cs="宋体"/>
          <w:spacing w:val="-15"/>
          <w:sz w:val="24"/>
          <w:szCs w:val="24"/>
          <w:highlight w:val="none"/>
        </w:rPr>
        <w:t>：</w:t>
      </w:r>
      <w:r>
        <w:rPr>
          <w:rFonts w:hint="eastAsia" w:ascii="宋体" w:hAnsi="宋体" w:eastAsia="宋体" w:cs="宋体"/>
          <w:sz w:val="24"/>
          <w:szCs w:val="24"/>
          <w:highlight w:val="none"/>
          <w:u w:val="single" w:color="auto"/>
        </w:rPr>
        <w:t xml:space="preserve">                     </w:t>
      </w:r>
    </w:p>
    <w:p w14:paraId="005B3211">
      <w:pPr>
        <w:spacing w:before="164" w:line="222" w:lineRule="auto"/>
        <w:ind w:left="20"/>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邮政编码：</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4"/>
          <w:sz w:val="24"/>
          <w:szCs w:val="24"/>
          <w:highlight w:val="none"/>
        </w:rPr>
        <w:t xml:space="preserve">  邮政编码：</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5"/>
          <w:sz w:val="24"/>
          <w:szCs w:val="24"/>
          <w:highlight w:val="none"/>
          <w:u w:val="single" w:color="auto"/>
        </w:rPr>
        <w:t xml:space="preserve">               </w:t>
      </w:r>
    </w:p>
    <w:p w14:paraId="2701E705">
      <w:pPr>
        <w:spacing w:before="180" w:line="223" w:lineRule="auto"/>
        <w:ind w:left="10"/>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法定代表人：</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17"/>
          <w:sz w:val="24"/>
          <w:szCs w:val="24"/>
          <w:highlight w:val="none"/>
        </w:rPr>
        <w:t xml:space="preserve">  </w:t>
      </w:r>
      <w:r>
        <w:rPr>
          <w:rFonts w:hint="eastAsia" w:ascii="宋体" w:hAnsi="宋体" w:eastAsia="宋体" w:cs="宋体"/>
          <w:spacing w:val="-4"/>
          <w:sz w:val="24"/>
          <w:szCs w:val="24"/>
          <w:highlight w:val="none"/>
        </w:rPr>
        <w:t>法定代表人：</w:t>
      </w:r>
      <w:r>
        <w:rPr>
          <w:rFonts w:hint="eastAsia" w:ascii="宋体" w:hAnsi="宋体" w:eastAsia="宋体" w:cs="宋体"/>
          <w:spacing w:val="-4"/>
          <w:sz w:val="24"/>
          <w:szCs w:val="24"/>
          <w:highlight w:val="none"/>
          <w:u w:val="single" w:color="auto"/>
        </w:rPr>
        <w:t xml:space="preserve">                  </w:t>
      </w:r>
    </w:p>
    <w:p w14:paraId="6A878975">
      <w:pPr>
        <w:spacing w:before="178" w:line="223" w:lineRule="auto"/>
        <w:ind w:left="11"/>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委托代理人：</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16"/>
          <w:sz w:val="24"/>
          <w:szCs w:val="24"/>
          <w:highlight w:val="none"/>
        </w:rPr>
        <w:t xml:space="preserve">  </w:t>
      </w:r>
      <w:r>
        <w:rPr>
          <w:rFonts w:hint="eastAsia" w:ascii="宋体" w:hAnsi="宋体" w:eastAsia="宋体" w:cs="宋体"/>
          <w:spacing w:val="-4"/>
          <w:sz w:val="24"/>
          <w:szCs w:val="24"/>
          <w:highlight w:val="none"/>
        </w:rPr>
        <w:t>委托代理人：</w:t>
      </w:r>
      <w:r>
        <w:rPr>
          <w:rFonts w:hint="eastAsia" w:ascii="宋体" w:hAnsi="宋体" w:eastAsia="宋体" w:cs="宋体"/>
          <w:spacing w:val="-4"/>
          <w:sz w:val="24"/>
          <w:szCs w:val="24"/>
          <w:highlight w:val="none"/>
          <w:u w:val="single" w:color="auto"/>
        </w:rPr>
        <w:t xml:space="preserve">                  </w:t>
      </w:r>
    </w:p>
    <w:p w14:paraId="2C95666F">
      <w:pPr>
        <w:spacing w:before="176" w:line="223" w:lineRule="auto"/>
        <w:ind w:left="29"/>
        <w:rPr>
          <w:rFonts w:hint="eastAsia" w:ascii="宋体" w:hAnsi="宋体" w:eastAsia="宋体" w:cs="宋体"/>
          <w:sz w:val="24"/>
          <w:szCs w:val="24"/>
          <w:highlight w:val="none"/>
        </w:rPr>
      </w:pPr>
      <w:r>
        <w:rPr>
          <w:rFonts w:hint="eastAsia" w:ascii="宋体" w:hAnsi="宋体" w:eastAsia="宋体" w:cs="宋体"/>
          <w:spacing w:val="-31"/>
          <w:sz w:val="24"/>
          <w:szCs w:val="24"/>
          <w:highlight w:val="none"/>
        </w:rPr>
        <w:t>电</w:t>
      </w:r>
      <w:r>
        <w:rPr>
          <w:rFonts w:hint="eastAsia" w:ascii="宋体" w:hAnsi="宋体" w:eastAsia="宋体" w:cs="宋体"/>
          <w:spacing w:val="8"/>
          <w:sz w:val="24"/>
          <w:szCs w:val="24"/>
          <w:highlight w:val="none"/>
        </w:rPr>
        <w:t xml:space="preserve">  </w:t>
      </w:r>
      <w:r>
        <w:rPr>
          <w:rFonts w:hint="eastAsia" w:ascii="宋体" w:hAnsi="宋体" w:eastAsia="宋体" w:cs="宋体"/>
          <w:spacing w:val="-31"/>
          <w:sz w:val="24"/>
          <w:szCs w:val="24"/>
          <w:highlight w:val="none"/>
        </w:rPr>
        <w:t>话</w:t>
      </w:r>
      <w:r>
        <w:rPr>
          <w:rFonts w:hint="eastAsia" w:ascii="宋体" w:hAnsi="宋体" w:eastAsia="宋体" w:cs="宋体"/>
          <w:spacing w:val="-86"/>
          <w:sz w:val="24"/>
          <w:szCs w:val="24"/>
          <w:highlight w:val="none"/>
        </w:rPr>
        <w:t xml:space="preserve"> </w:t>
      </w:r>
      <w:r>
        <w:rPr>
          <w:rFonts w:hint="eastAsia" w:ascii="宋体" w:hAnsi="宋体" w:eastAsia="宋体" w:cs="宋体"/>
          <w:spacing w:val="-31"/>
          <w:sz w:val="24"/>
          <w:szCs w:val="24"/>
          <w:highlight w:val="none"/>
        </w:rPr>
        <w:t>：</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21"/>
          <w:sz w:val="24"/>
          <w:szCs w:val="24"/>
          <w:highlight w:val="none"/>
        </w:rPr>
        <w:t xml:space="preserve">  </w:t>
      </w:r>
      <w:r>
        <w:rPr>
          <w:rFonts w:hint="eastAsia" w:ascii="宋体" w:hAnsi="宋体" w:eastAsia="宋体" w:cs="宋体"/>
          <w:spacing w:val="-31"/>
          <w:sz w:val="24"/>
          <w:szCs w:val="24"/>
          <w:highlight w:val="none"/>
        </w:rPr>
        <w:t>电</w:t>
      </w:r>
      <w:r>
        <w:rPr>
          <w:rFonts w:hint="eastAsia" w:ascii="宋体" w:hAnsi="宋体" w:eastAsia="宋体" w:cs="宋体"/>
          <w:spacing w:val="8"/>
          <w:sz w:val="24"/>
          <w:szCs w:val="24"/>
          <w:highlight w:val="none"/>
        </w:rPr>
        <w:t xml:space="preserve">  </w:t>
      </w:r>
      <w:r>
        <w:rPr>
          <w:rFonts w:hint="eastAsia" w:ascii="宋体" w:hAnsi="宋体" w:eastAsia="宋体" w:cs="宋体"/>
          <w:spacing w:val="-31"/>
          <w:sz w:val="24"/>
          <w:szCs w:val="24"/>
          <w:highlight w:val="none"/>
        </w:rPr>
        <w:t>话</w:t>
      </w:r>
      <w:r>
        <w:rPr>
          <w:rFonts w:hint="eastAsia" w:ascii="宋体" w:hAnsi="宋体" w:eastAsia="宋体" w:cs="宋体"/>
          <w:spacing w:val="-86"/>
          <w:sz w:val="24"/>
          <w:szCs w:val="24"/>
          <w:highlight w:val="none"/>
        </w:rPr>
        <w:t xml:space="preserve"> </w:t>
      </w:r>
      <w:r>
        <w:rPr>
          <w:rFonts w:hint="eastAsia" w:ascii="宋体" w:hAnsi="宋体" w:eastAsia="宋体" w:cs="宋体"/>
          <w:spacing w:val="-31"/>
          <w:sz w:val="24"/>
          <w:szCs w:val="24"/>
          <w:highlight w:val="none"/>
        </w:rPr>
        <w:t>：</w:t>
      </w:r>
      <w:r>
        <w:rPr>
          <w:rFonts w:hint="eastAsia" w:ascii="宋体" w:hAnsi="宋体" w:eastAsia="宋体" w:cs="宋体"/>
          <w:sz w:val="24"/>
          <w:szCs w:val="24"/>
          <w:highlight w:val="none"/>
          <w:u w:val="single" w:color="auto"/>
        </w:rPr>
        <w:t xml:space="preserve">                     </w:t>
      </w:r>
    </w:p>
    <w:p w14:paraId="22275DE1">
      <w:pPr>
        <w:spacing w:before="178" w:line="223" w:lineRule="auto"/>
        <w:ind w:left="5"/>
        <w:rPr>
          <w:rFonts w:hint="eastAsia" w:ascii="宋体" w:hAnsi="宋体" w:eastAsia="宋体" w:cs="宋体"/>
          <w:sz w:val="24"/>
          <w:szCs w:val="24"/>
          <w:highlight w:val="none"/>
        </w:rPr>
      </w:pPr>
      <w:r>
        <w:rPr>
          <w:rFonts w:hint="eastAsia" w:ascii="宋体" w:hAnsi="宋体" w:eastAsia="宋体" w:cs="宋体"/>
          <w:spacing w:val="-15"/>
          <w:sz w:val="24"/>
          <w:szCs w:val="24"/>
          <w:highlight w:val="none"/>
        </w:rPr>
        <w:t>传</w:t>
      </w:r>
      <w:r>
        <w:rPr>
          <w:rFonts w:hint="eastAsia" w:ascii="宋体" w:hAnsi="宋体" w:eastAsia="宋体" w:cs="宋体"/>
          <w:spacing w:val="17"/>
          <w:sz w:val="24"/>
          <w:szCs w:val="24"/>
          <w:highlight w:val="none"/>
        </w:rPr>
        <w:t xml:space="preserve">  </w:t>
      </w:r>
      <w:r>
        <w:rPr>
          <w:rFonts w:hint="eastAsia" w:ascii="宋体" w:hAnsi="宋体" w:eastAsia="宋体" w:cs="宋体"/>
          <w:spacing w:val="-15"/>
          <w:sz w:val="24"/>
          <w:szCs w:val="24"/>
          <w:highlight w:val="none"/>
        </w:rPr>
        <w:t>真</w:t>
      </w:r>
      <w:r>
        <w:rPr>
          <w:rFonts w:hint="eastAsia" w:ascii="宋体" w:hAnsi="宋体" w:eastAsia="宋体" w:cs="宋体"/>
          <w:spacing w:val="-85"/>
          <w:sz w:val="24"/>
          <w:szCs w:val="24"/>
          <w:highlight w:val="none"/>
        </w:rPr>
        <w:t xml:space="preserve"> </w:t>
      </w:r>
      <w:r>
        <w:rPr>
          <w:rFonts w:hint="eastAsia" w:ascii="宋体" w:hAnsi="宋体" w:eastAsia="宋体" w:cs="宋体"/>
          <w:spacing w:val="-15"/>
          <w:sz w:val="24"/>
          <w:szCs w:val="24"/>
          <w:highlight w:val="none"/>
        </w:rPr>
        <w:t>：</w:t>
      </w:r>
      <w:r>
        <w:rPr>
          <w:rFonts w:hint="eastAsia" w:ascii="宋体" w:hAnsi="宋体" w:eastAsia="宋体" w:cs="宋体"/>
          <w:spacing w:val="-15"/>
          <w:sz w:val="24"/>
          <w:szCs w:val="24"/>
          <w:highlight w:val="none"/>
          <w:u w:val="single" w:color="auto"/>
        </w:rPr>
        <w:t xml:space="preserve">                     </w:t>
      </w:r>
      <w:r>
        <w:rPr>
          <w:rFonts w:hint="eastAsia" w:ascii="宋体" w:hAnsi="宋体" w:eastAsia="宋体" w:cs="宋体"/>
          <w:spacing w:val="9"/>
          <w:sz w:val="24"/>
          <w:szCs w:val="24"/>
          <w:highlight w:val="none"/>
        </w:rPr>
        <w:t xml:space="preserve">  </w:t>
      </w:r>
      <w:r>
        <w:rPr>
          <w:rFonts w:hint="eastAsia" w:ascii="宋体" w:hAnsi="宋体" w:eastAsia="宋体" w:cs="宋体"/>
          <w:spacing w:val="-15"/>
          <w:sz w:val="24"/>
          <w:szCs w:val="24"/>
          <w:highlight w:val="none"/>
        </w:rPr>
        <w:t>传</w:t>
      </w:r>
      <w:r>
        <w:rPr>
          <w:rFonts w:hint="eastAsia" w:ascii="宋体" w:hAnsi="宋体" w:eastAsia="宋体" w:cs="宋体"/>
          <w:spacing w:val="12"/>
          <w:sz w:val="24"/>
          <w:szCs w:val="24"/>
          <w:highlight w:val="none"/>
        </w:rPr>
        <w:t xml:space="preserve">  </w:t>
      </w:r>
      <w:r>
        <w:rPr>
          <w:rFonts w:hint="eastAsia" w:ascii="宋体" w:hAnsi="宋体" w:eastAsia="宋体" w:cs="宋体"/>
          <w:spacing w:val="-15"/>
          <w:sz w:val="24"/>
          <w:szCs w:val="24"/>
          <w:highlight w:val="none"/>
        </w:rPr>
        <w:t>真</w:t>
      </w:r>
      <w:r>
        <w:rPr>
          <w:rFonts w:hint="eastAsia" w:ascii="宋体" w:hAnsi="宋体" w:eastAsia="宋体" w:cs="宋体"/>
          <w:spacing w:val="-86"/>
          <w:sz w:val="24"/>
          <w:szCs w:val="24"/>
          <w:highlight w:val="none"/>
        </w:rPr>
        <w:t xml:space="preserve"> </w:t>
      </w:r>
      <w:r>
        <w:rPr>
          <w:rFonts w:hint="eastAsia" w:ascii="宋体" w:hAnsi="宋体" w:eastAsia="宋体" w:cs="宋体"/>
          <w:spacing w:val="-15"/>
          <w:sz w:val="24"/>
          <w:szCs w:val="24"/>
          <w:highlight w:val="none"/>
        </w:rPr>
        <w:t>：</w:t>
      </w:r>
      <w:r>
        <w:rPr>
          <w:rFonts w:hint="eastAsia" w:ascii="宋体" w:hAnsi="宋体" w:eastAsia="宋体" w:cs="宋体"/>
          <w:sz w:val="24"/>
          <w:szCs w:val="24"/>
          <w:highlight w:val="none"/>
          <w:u w:val="single" w:color="auto"/>
        </w:rPr>
        <w:t xml:space="preserve">                     </w:t>
      </w:r>
    </w:p>
    <w:p w14:paraId="6900133B">
      <w:pPr>
        <w:spacing w:before="176" w:line="221" w:lineRule="auto"/>
        <w:ind w:left="29"/>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电子信箱：</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23"/>
          <w:sz w:val="24"/>
          <w:szCs w:val="24"/>
          <w:highlight w:val="none"/>
        </w:rPr>
        <w:t xml:space="preserve">  </w:t>
      </w:r>
      <w:r>
        <w:rPr>
          <w:rFonts w:hint="eastAsia" w:ascii="宋体" w:hAnsi="宋体" w:eastAsia="宋体" w:cs="宋体"/>
          <w:spacing w:val="-9"/>
          <w:sz w:val="24"/>
          <w:szCs w:val="24"/>
          <w:highlight w:val="none"/>
        </w:rPr>
        <w:t>电子信箱：</w:t>
      </w:r>
      <w:r>
        <w:rPr>
          <w:rFonts w:hint="eastAsia" w:ascii="宋体" w:hAnsi="宋体" w:eastAsia="宋体" w:cs="宋体"/>
          <w:sz w:val="24"/>
          <w:szCs w:val="24"/>
          <w:highlight w:val="none"/>
          <w:u w:val="single" w:color="auto"/>
        </w:rPr>
        <w:t xml:space="preserve">                   </w:t>
      </w:r>
    </w:p>
    <w:p w14:paraId="51FC28C2">
      <w:pPr>
        <w:spacing w:before="180" w:line="221" w:lineRule="auto"/>
        <w:ind w:left="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开户银行：</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8"/>
          <w:sz w:val="24"/>
          <w:szCs w:val="24"/>
          <w:highlight w:val="none"/>
        </w:rPr>
        <w:t xml:space="preserve">  </w:t>
      </w:r>
      <w:r>
        <w:rPr>
          <w:rFonts w:hint="eastAsia" w:ascii="宋体" w:hAnsi="宋体" w:eastAsia="宋体" w:cs="宋体"/>
          <w:spacing w:val="-2"/>
          <w:sz w:val="24"/>
          <w:szCs w:val="24"/>
          <w:highlight w:val="none"/>
        </w:rPr>
        <w:t>开户银行：</w:t>
      </w:r>
      <w:r>
        <w:rPr>
          <w:rFonts w:hint="eastAsia" w:ascii="宋体" w:hAnsi="宋体" w:eastAsia="宋体" w:cs="宋体"/>
          <w:sz w:val="24"/>
          <w:szCs w:val="24"/>
          <w:highlight w:val="none"/>
          <w:u w:val="single" w:color="auto"/>
        </w:rPr>
        <w:t xml:space="preserve">                   </w:t>
      </w:r>
    </w:p>
    <w:p w14:paraId="1D4E6785">
      <w:pPr>
        <w:spacing w:before="179" w:line="224" w:lineRule="auto"/>
        <w:rPr>
          <w:rFonts w:hint="eastAsia" w:ascii="宋体" w:hAnsi="宋体" w:eastAsia="宋体" w:cs="宋体"/>
          <w:sz w:val="24"/>
          <w:szCs w:val="24"/>
          <w:highlight w:val="none"/>
        </w:rPr>
      </w:pPr>
      <w:r>
        <w:rPr>
          <w:rFonts w:hint="eastAsia" w:ascii="宋体" w:hAnsi="宋体" w:eastAsia="宋体" w:cs="宋体"/>
          <w:spacing w:val="-23"/>
          <w:sz w:val="24"/>
          <w:szCs w:val="24"/>
          <w:highlight w:val="none"/>
        </w:rPr>
        <w:t>账</w:t>
      </w:r>
      <w:r>
        <w:rPr>
          <w:rFonts w:hint="eastAsia" w:ascii="宋体" w:hAnsi="宋体" w:eastAsia="宋体" w:cs="宋体"/>
          <w:spacing w:val="10"/>
          <w:sz w:val="24"/>
          <w:szCs w:val="24"/>
          <w:highlight w:val="none"/>
        </w:rPr>
        <w:t xml:space="preserve">  </w:t>
      </w:r>
      <w:r>
        <w:rPr>
          <w:rFonts w:hint="eastAsia" w:ascii="宋体" w:hAnsi="宋体" w:eastAsia="宋体" w:cs="宋体"/>
          <w:spacing w:val="-23"/>
          <w:sz w:val="24"/>
          <w:szCs w:val="24"/>
          <w:highlight w:val="none"/>
        </w:rPr>
        <w:t>号</w:t>
      </w:r>
      <w:r>
        <w:rPr>
          <w:rFonts w:hint="eastAsia" w:ascii="宋体" w:hAnsi="宋体" w:eastAsia="宋体" w:cs="宋体"/>
          <w:spacing w:val="-85"/>
          <w:sz w:val="24"/>
          <w:szCs w:val="24"/>
          <w:highlight w:val="none"/>
        </w:rPr>
        <w:t xml:space="preserve"> </w:t>
      </w:r>
      <w:r>
        <w:rPr>
          <w:rFonts w:hint="eastAsia" w:ascii="宋体" w:hAnsi="宋体" w:eastAsia="宋体" w:cs="宋体"/>
          <w:spacing w:val="-23"/>
          <w:sz w:val="24"/>
          <w:szCs w:val="24"/>
          <w:highlight w:val="none"/>
        </w:rPr>
        <w:t>：</w:t>
      </w:r>
      <w:r>
        <w:rPr>
          <w:rFonts w:hint="eastAsia" w:ascii="宋体" w:hAnsi="宋体" w:eastAsia="宋体" w:cs="宋体"/>
          <w:spacing w:val="3"/>
          <w:sz w:val="24"/>
          <w:szCs w:val="24"/>
          <w:highlight w:val="none"/>
          <w:u w:val="single" w:color="auto"/>
        </w:rPr>
        <w:t xml:space="preserve">                  </w:t>
      </w:r>
      <w:r>
        <w:rPr>
          <w:rFonts w:hint="eastAsia" w:ascii="宋体" w:hAnsi="宋体" w:eastAsia="宋体" w:cs="宋体"/>
          <w:spacing w:val="6"/>
          <w:sz w:val="24"/>
          <w:szCs w:val="24"/>
          <w:highlight w:val="none"/>
        </w:rPr>
        <w:t xml:space="preserve">   </w:t>
      </w:r>
      <w:r>
        <w:rPr>
          <w:rFonts w:hint="eastAsia" w:ascii="宋体" w:hAnsi="宋体" w:eastAsia="宋体" w:cs="宋体"/>
          <w:spacing w:val="-23"/>
          <w:sz w:val="24"/>
          <w:szCs w:val="24"/>
          <w:highlight w:val="none"/>
        </w:rPr>
        <w:t>账</w:t>
      </w:r>
      <w:r>
        <w:rPr>
          <w:rFonts w:hint="eastAsia" w:ascii="宋体" w:hAnsi="宋体" w:eastAsia="宋体" w:cs="宋体"/>
          <w:spacing w:val="11"/>
          <w:sz w:val="24"/>
          <w:szCs w:val="24"/>
          <w:highlight w:val="none"/>
        </w:rPr>
        <w:t xml:space="preserve">  </w:t>
      </w:r>
      <w:r>
        <w:rPr>
          <w:rFonts w:hint="eastAsia" w:ascii="宋体" w:hAnsi="宋体" w:eastAsia="宋体" w:cs="宋体"/>
          <w:spacing w:val="-23"/>
          <w:sz w:val="24"/>
          <w:szCs w:val="24"/>
          <w:highlight w:val="none"/>
        </w:rPr>
        <w:t>号</w:t>
      </w:r>
      <w:r>
        <w:rPr>
          <w:rFonts w:hint="eastAsia" w:ascii="宋体" w:hAnsi="宋体" w:eastAsia="宋体" w:cs="宋体"/>
          <w:spacing w:val="-86"/>
          <w:sz w:val="24"/>
          <w:szCs w:val="24"/>
          <w:highlight w:val="none"/>
        </w:rPr>
        <w:t xml:space="preserve"> </w:t>
      </w:r>
      <w:r>
        <w:rPr>
          <w:rFonts w:hint="eastAsia" w:ascii="宋体" w:hAnsi="宋体" w:eastAsia="宋体" w:cs="宋体"/>
          <w:spacing w:val="-23"/>
          <w:sz w:val="24"/>
          <w:szCs w:val="24"/>
          <w:highlight w:val="none"/>
        </w:rPr>
        <w:t>：</w:t>
      </w:r>
      <w:r>
        <w:rPr>
          <w:rFonts w:hint="eastAsia" w:ascii="宋体" w:hAnsi="宋体" w:eastAsia="宋体" w:cs="宋体"/>
          <w:sz w:val="24"/>
          <w:szCs w:val="24"/>
          <w:highlight w:val="none"/>
          <w:u w:val="single" w:color="auto"/>
        </w:rPr>
        <w:t xml:space="preserve">                     </w:t>
      </w:r>
    </w:p>
    <w:p w14:paraId="4BD4E735">
      <w:pPr>
        <w:spacing w:before="177" w:line="222" w:lineRule="auto"/>
        <w:ind w:left="19"/>
        <w:rPr>
          <w:rFonts w:hint="eastAsia" w:ascii="宋体" w:hAnsi="宋体" w:eastAsia="宋体" w:cs="宋体"/>
          <w:sz w:val="24"/>
          <w:szCs w:val="24"/>
          <w:highlight w:val="none"/>
        </w:rPr>
      </w:pPr>
      <w:r>
        <w:rPr>
          <w:rFonts w:hint="eastAsia" w:ascii="宋体" w:hAnsi="宋体" w:eastAsia="宋体" w:cs="宋体"/>
          <w:spacing w:val="-16"/>
          <w:sz w:val="24"/>
          <w:szCs w:val="24"/>
          <w:highlight w:val="none"/>
        </w:rPr>
        <w:t>时</w:t>
      </w:r>
      <w:r>
        <w:rPr>
          <w:rFonts w:hint="eastAsia" w:ascii="宋体" w:hAnsi="宋体" w:eastAsia="宋体" w:cs="宋体"/>
          <w:spacing w:val="19"/>
          <w:sz w:val="24"/>
          <w:szCs w:val="24"/>
          <w:highlight w:val="none"/>
        </w:rPr>
        <w:t xml:space="preserve">  </w:t>
      </w:r>
      <w:r>
        <w:rPr>
          <w:rFonts w:hint="eastAsia" w:ascii="宋体" w:hAnsi="宋体" w:eastAsia="宋体" w:cs="宋体"/>
          <w:spacing w:val="-16"/>
          <w:sz w:val="24"/>
          <w:szCs w:val="24"/>
          <w:highlight w:val="none"/>
        </w:rPr>
        <w:t>间：</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00"/>
          <w:sz w:val="24"/>
          <w:szCs w:val="24"/>
          <w:highlight w:val="none"/>
        </w:rPr>
        <w:t xml:space="preserve"> </w:t>
      </w:r>
      <w:r>
        <w:rPr>
          <w:rFonts w:hint="eastAsia" w:ascii="宋体" w:hAnsi="宋体" w:eastAsia="宋体" w:cs="宋体"/>
          <w:spacing w:val="-16"/>
          <w:sz w:val="24"/>
          <w:szCs w:val="24"/>
          <w:highlight w:val="none"/>
        </w:rPr>
        <w:t>年</w:t>
      </w:r>
      <w:r>
        <w:rPr>
          <w:rFonts w:hint="eastAsia" w:ascii="宋体" w:hAnsi="宋体" w:eastAsia="宋体" w:cs="宋体"/>
          <w:spacing w:val="-16"/>
          <w:sz w:val="24"/>
          <w:szCs w:val="24"/>
          <w:highlight w:val="none"/>
          <w:u w:val="single" w:color="auto"/>
        </w:rPr>
        <w:t xml:space="preserve">  </w:t>
      </w:r>
      <w:r>
        <w:rPr>
          <w:rFonts w:hint="eastAsia" w:ascii="宋体" w:hAnsi="宋体" w:eastAsia="宋体" w:cs="宋体"/>
          <w:spacing w:val="-93"/>
          <w:sz w:val="24"/>
          <w:szCs w:val="24"/>
          <w:highlight w:val="none"/>
        </w:rPr>
        <w:t xml:space="preserve"> </w:t>
      </w:r>
      <w:r>
        <w:rPr>
          <w:rFonts w:hint="eastAsia" w:ascii="宋体" w:hAnsi="宋体" w:eastAsia="宋体" w:cs="宋体"/>
          <w:spacing w:val="-16"/>
          <w:sz w:val="24"/>
          <w:szCs w:val="24"/>
          <w:highlight w:val="none"/>
        </w:rPr>
        <w:t>月</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54"/>
          <w:sz w:val="24"/>
          <w:szCs w:val="24"/>
          <w:highlight w:val="none"/>
        </w:rPr>
        <w:t xml:space="preserve"> </w:t>
      </w:r>
      <w:r>
        <w:rPr>
          <w:rFonts w:hint="eastAsia" w:ascii="宋体" w:hAnsi="宋体" w:eastAsia="宋体" w:cs="宋体"/>
          <w:spacing w:val="-16"/>
          <w:sz w:val="24"/>
          <w:szCs w:val="24"/>
          <w:highlight w:val="none"/>
        </w:rPr>
        <w:t>日      时</w:t>
      </w:r>
      <w:r>
        <w:rPr>
          <w:rFonts w:hint="eastAsia" w:ascii="宋体" w:hAnsi="宋体" w:eastAsia="宋体" w:cs="宋体"/>
          <w:spacing w:val="19"/>
          <w:sz w:val="24"/>
          <w:szCs w:val="24"/>
          <w:highlight w:val="none"/>
        </w:rPr>
        <w:t xml:space="preserve">  </w:t>
      </w:r>
      <w:r>
        <w:rPr>
          <w:rFonts w:hint="eastAsia" w:ascii="宋体" w:hAnsi="宋体" w:eastAsia="宋体" w:cs="宋体"/>
          <w:spacing w:val="-16"/>
          <w:sz w:val="24"/>
          <w:szCs w:val="24"/>
          <w:highlight w:val="none"/>
        </w:rPr>
        <w:t>间：</w:t>
      </w:r>
      <w:r>
        <w:rPr>
          <w:rFonts w:hint="eastAsia" w:ascii="宋体" w:hAnsi="宋体" w:eastAsia="宋体" w:cs="宋体"/>
          <w:spacing w:val="-16"/>
          <w:sz w:val="24"/>
          <w:szCs w:val="24"/>
          <w:highlight w:val="none"/>
          <w:u w:val="single" w:color="auto"/>
        </w:rPr>
        <w:t xml:space="preserve">         </w:t>
      </w:r>
      <w:r>
        <w:rPr>
          <w:rFonts w:hint="eastAsia" w:ascii="宋体" w:hAnsi="宋体" w:eastAsia="宋体" w:cs="宋体"/>
          <w:spacing w:val="-99"/>
          <w:sz w:val="24"/>
          <w:szCs w:val="24"/>
          <w:highlight w:val="none"/>
        </w:rPr>
        <w:t xml:space="preserve"> </w:t>
      </w:r>
      <w:r>
        <w:rPr>
          <w:rFonts w:hint="eastAsia" w:ascii="宋体" w:hAnsi="宋体" w:eastAsia="宋体" w:cs="宋体"/>
          <w:spacing w:val="-16"/>
          <w:sz w:val="24"/>
          <w:szCs w:val="24"/>
          <w:highlight w:val="none"/>
        </w:rPr>
        <w:t>年</w:t>
      </w:r>
      <w:r>
        <w:rPr>
          <w:rFonts w:hint="eastAsia" w:ascii="宋体" w:hAnsi="宋体" w:eastAsia="宋体" w:cs="宋体"/>
          <w:spacing w:val="-16"/>
          <w:sz w:val="24"/>
          <w:szCs w:val="24"/>
          <w:highlight w:val="none"/>
          <w:u w:val="single" w:color="auto"/>
        </w:rPr>
        <w:t xml:space="preserve">   </w:t>
      </w:r>
      <w:r>
        <w:rPr>
          <w:rFonts w:hint="eastAsia" w:ascii="宋体" w:hAnsi="宋体" w:eastAsia="宋体" w:cs="宋体"/>
          <w:spacing w:val="-92"/>
          <w:sz w:val="24"/>
          <w:szCs w:val="24"/>
          <w:highlight w:val="none"/>
        </w:rPr>
        <w:t xml:space="preserve"> </w:t>
      </w:r>
      <w:r>
        <w:rPr>
          <w:rFonts w:hint="eastAsia" w:ascii="宋体" w:hAnsi="宋体" w:eastAsia="宋体" w:cs="宋体"/>
          <w:spacing w:val="-16"/>
          <w:sz w:val="24"/>
          <w:szCs w:val="24"/>
          <w:highlight w:val="none"/>
        </w:rPr>
        <w:t>月</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54"/>
          <w:sz w:val="24"/>
          <w:szCs w:val="24"/>
          <w:highlight w:val="none"/>
        </w:rPr>
        <w:t xml:space="preserve"> </w:t>
      </w:r>
      <w:r>
        <w:rPr>
          <w:rFonts w:hint="eastAsia" w:ascii="宋体" w:hAnsi="宋体" w:eastAsia="宋体" w:cs="宋体"/>
          <w:spacing w:val="-16"/>
          <w:sz w:val="24"/>
          <w:szCs w:val="24"/>
          <w:highlight w:val="none"/>
        </w:rPr>
        <w:t>日</w:t>
      </w:r>
    </w:p>
    <w:p w14:paraId="7A5C1E8B">
      <w:pPr>
        <w:spacing w:line="472" w:lineRule="auto"/>
        <w:rPr>
          <w:rFonts w:hint="eastAsia" w:ascii="宋体" w:hAnsi="宋体" w:eastAsia="宋体" w:cs="宋体"/>
          <w:sz w:val="21"/>
          <w:highlight w:val="none"/>
        </w:rPr>
      </w:pPr>
    </w:p>
    <w:p w14:paraId="483BEA3C">
      <w:pPr>
        <w:pStyle w:val="3"/>
        <w:spacing w:before="141" w:line="218" w:lineRule="auto"/>
        <w:ind w:left="2341"/>
        <w:outlineLvl w:val="1"/>
        <w:rPr>
          <w:rFonts w:hint="eastAsia" w:ascii="宋体" w:hAnsi="宋体" w:eastAsia="宋体" w:cs="宋体"/>
          <w:b/>
          <w:bCs/>
          <w:spacing w:val="4"/>
          <w:sz w:val="43"/>
          <w:szCs w:val="43"/>
          <w:highlight w:val="none"/>
        </w:rPr>
      </w:pPr>
    </w:p>
    <w:p w14:paraId="2B0EEA0C">
      <w:pPr>
        <w:pStyle w:val="3"/>
        <w:spacing w:before="141" w:line="218" w:lineRule="auto"/>
        <w:ind w:left="2341"/>
        <w:outlineLvl w:val="1"/>
        <w:rPr>
          <w:rFonts w:hint="eastAsia" w:ascii="宋体" w:hAnsi="宋体" w:eastAsia="宋体" w:cs="宋体"/>
          <w:b/>
          <w:bCs/>
          <w:spacing w:val="4"/>
          <w:sz w:val="43"/>
          <w:szCs w:val="43"/>
          <w:highlight w:val="none"/>
        </w:rPr>
      </w:pPr>
    </w:p>
    <w:p w14:paraId="6EF600C6">
      <w:pPr>
        <w:pStyle w:val="3"/>
        <w:spacing w:before="141" w:line="218" w:lineRule="auto"/>
        <w:ind w:left="2341"/>
        <w:outlineLvl w:val="1"/>
        <w:rPr>
          <w:rFonts w:hint="eastAsia" w:ascii="宋体" w:hAnsi="宋体" w:eastAsia="宋体" w:cs="宋体"/>
          <w:b/>
          <w:bCs/>
          <w:spacing w:val="4"/>
          <w:sz w:val="43"/>
          <w:szCs w:val="43"/>
          <w:highlight w:val="none"/>
        </w:rPr>
      </w:pPr>
    </w:p>
    <w:p w14:paraId="46E94E98">
      <w:pPr>
        <w:pStyle w:val="3"/>
        <w:spacing w:before="141" w:line="218" w:lineRule="auto"/>
        <w:ind w:left="2341"/>
        <w:outlineLvl w:val="1"/>
        <w:rPr>
          <w:rFonts w:hint="eastAsia" w:ascii="宋体" w:hAnsi="宋体" w:eastAsia="宋体" w:cs="宋体"/>
          <w:b/>
          <w:bCs/>
          <w:spacing w:val="4"/>
          <w:sz w:val="43"/>
          <w:szCs w:val="43"/>
          <w:highlight w:val="none"/>
        </w:rPr>
      </w:pPr>
    </w:p>
    <w:p w14:paraId="2B912520">
      <w:pPr>
        <w:pStyle w:val="3"/>
        <w:numPr>
          <w:ilvl w:val="0"/>
          <w:numId w:val="0"/>
        </w:numPr>
        <w:spacing w:before="141" w:line="218" w:lineRule="auto"/>
        <w:ind w:left="2341" w:leftChars="0"/>
        <w:outlineLvl w:val="1"/>
        <w:rPr>
          <w:rFonts w:hint="eastAsia" w:ascii="宋体" w:hAnsi="宋体" w:eastAsia="宋体" w:cs="宋体"/>
          <w:b/>
          <w:bCs/>
          <w:spacing w:val="4"/>
          <w:sz w:val="28"/>
          <w:szCs w:val="28"/>
          <w:highlight w:val="none"/>
        </w:rPr>
      </w:pPr>
      <w:r>
        <w:rPr>
          <w:rFonts w:hint="eastAsia" w:ascii="宋体" w:hAnsi="宋体" w:eastAsia="宋体" w:cs="宋体"/>
          <w:b/>
          <w:bCs/>
          <w:snapToGrid w:val="0"/>
          <w:color w:val="000000"/>
          <w:spacing w:val="4"/>
          <w:kern w:val="0"/>
          <w:sz w:val="28"/>
          <w:szCs w:val="28"/>
          <w:highlight w:val="none"/>
          <w:lang w:val="en-US" w:eastAsia="en-US" w:bidi="ar-SA"/>
        </w:rPr>
        <w:t>第二部分</w:t>
      </w:r>
      <w:r>
        <w:rPr>
          <w:rFonts w:hint="eastAsia" w:ascii="宋体" w:hAnsi="宋体" w:eastAsia="宋体" w:cs="宋体"/>
          <w:b/>
          <w:bCs/>
          <w:spacing w:val="4"/>
          <w:sz w:val="28"/>
          <w:szCs w:val="28"/>
          <w:highlight w:val="none"/>
        </w:rPr>
        <w:t>通用合同条款</w:t>
      </w:r>
    </w:p>
    <w:p w14:paraId="61AADE6B">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5233237E">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6A1AFCE9">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0BF457AB">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6098648D">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1A977DAD">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618D4166">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75FD610D">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472C8300">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518A77DE">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59DB0387">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1FDBB4C8">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75AB107A">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2714DADF">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08FBBEA0">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341EDD11">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58F8E914">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65D8D29C">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42C0DC0D">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73DE4631">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39BFB3CF">
      <w:pPr>
        <w:pStyle w:val="3"/>
        <w:numPr>
          <w:ilvl w:val="0"/>
          <w:numId w:val="0"/>
        </w:numPr>
        <w:spacing w:before="141" w:line="218" w:lineRule="auto"/>
        <w:ind w:left="2341" w:leftChars="0"/>
        <w:outlineLvl w:val="1"/>
        <w:rPr>
          <w:rFonts w:hint="eastAsia" w:ascii="宋体" w:hAnsi="宋体" w:eastAsia="宋体" w:cs="宋体"/>
          <w:b/>
          <w:bCs/>
          <w:spacing w:val="4"/>
          <w:sz w:val="43"/>
          <w:szCs w:val="43"/>
          <w:highlight w:val="none"/>
        </w:rPr>
      </w:pPr>
    </w:p>
    <w:p w14:paraId="1FA050E4">
      <w:pPr>
        <w:pStyle w:val="3"/>
        <w:numPr>
          <w:ilvl w:val="0"/>
          <w:numId w:val="0"/>
        </w:numPr>
        <w:spacing w:before="141" w:line="218" w:lineRule="auto"/>
        <w:ind w:left="2341" w:leftChars="0"/>
        <w:outlineLvl w:val="1"/>
        <w:rPr>
          <w:rFonts w:hint="eastAsia" w:ascii="宋体" w:hAnsi="宋体" w:eastAsia="宋体" w:cs="宋体"/>
          <w:sz w:val="28"/>
          <w:szCs w:val="28"/>
          <w:highlight w:val="none"/>
        </w:rPr>
      </w:pPr>
      <w:r>
        <w:rPr>
          <w:rFonts w:hint="eastAsia" w:ascii="宋体" w:hAnsi="宋体" w:eastAsia="宋体" w:cs="宋体"/>
          <w:b/>
          <w:bCs/>
          <w:spacing w:val="4"/>
          <w:sz w:val="28"/>
          <w:szCs w:val="28"/>
          <w:highlight w:val="none"/>
        </w:rPr>
        <w:t>第三部分</w:t>
      </w:r>
      <w:r>
        <w:rPr>
          <w:rFonts w:hint="eastAsia" w:ascii="宋体" w:hAnsi="宋体" w:eastAsia="宋体" w:cs="宋体"/>
          <w:spacing w:val="4"/>
          <w:sz w:val="28"/>
          <w:szCs w:val="28"/>
          <w:highlight w:val="none"/>
        </w:rPr>
        <w:t xml:space="preserve"> </w:t>
      </w:r>
      <w:r>
        <w:rPr>
          <w:rFonts w:hint="eastAsia" w:ascii="宋体" w:hAnsi="宋体" w:eastAsia="宋体" w:cs="宋体"/>
          <w:b/>
          <w:bCs/>
          <w:spacing w:val="4"/>
          <w:sz w:val="28"/>
          <w:szCs w:val="28"/>
          <w:highlight w:val="none"/>
        </w:rPr>
        <w:t>专用合同条款</w:t>
      </w:r>
    </w:p>
    <w:p w14:paraId="34A19F39">
      <w:pPr>
        <w:spacing w:line="331" w:lineRule="auto"/>
        <w:rPr>
          <w:rFonts w:hint="eastAsia" w:ascii="宋体" w:hAnsi="宋体" w:eastAsia="宋体" w:cs="宋体"/>
          <w:sz w:val="21"/>
          <w:highlight w:val="none"/>
        </w:rPr>
      </w:pPr>
    </w:p>
    <w:p w14:paraId="266F023B">
      <w:pPr>
        <w:spacing w:before="78" w:line="358" w:lineRule="exact"/>
        <w:ind w:left="11"/>
        <w:outlineLvl w:val="2"/>
        <w:rPr>
          <w:rFonts w:hint="eastAsia" w:ascii="宋体" w:hAnsi="宋体" w:eastAsia="宋体" w:cs="宋体"/>
          <w:sz w:val="24"/>
          <w:szCs w:val="24"/>
          <w:highlight w:val="none"/>
        </w:rPr>
      </w:pPr>
      <w:r>
        <w:rPr>
          <w:rFonts w:hint="eastAsia" w:ascii="宋体" w:hAnsi="宋体" w:eastAsia="宋体" w:cs="宋体"/>
          <w:spacing w:val="-7"/>
          <w:position w:val="2"/>
          <w:sz w:val="24"/>
          <w:szCs w:val="24"/>
          <w:highlight w:val="none"/>
        </w:rPr>
        <w:t>1.</w:t>
      </w:r>
      <w:r>
        <w:rPr>
          <w:rFonts w:hint="eastAsia" w:ascii="宋体" w:hAnsi="宋体" w:eastAsia="宋体" w:cs="宋体"/>
          <w:spacing w:val="6"/>
          <w:position w:val="2"/>
          <w:sz w:val="24"/>
          <w:szCs w:val="24"/>
          <w:highlight w:val="none"/>
        </w:rPr>
        <w:t xml:space="preserve">  </w:t>
      </w:r>
      <w:r>
        <w:rPr>
          <w:rFonts w:hint="eastAsia" w:ascii="宋体" w:hAnsi="宋体" w:eastAsia="宋体" w:cs="宋体"/>
          <w:spacing w:val="-7"/>
          <w:position w:val="2"/>
          <w:sz w:val="24"/>
          <w:szCs w:val="24"/>
          <w:highlight w:val="none"/>
        </w:rPr>
        <w:t>一般约定</w:t>
      </w:r>
    </w:p>
    <w:p w14:paraId="1F83250D">
      <w:pPr>
        <w:spacing w:before="227" w:line="360" w:lineRule="exact"/>
        <w:ind w:left="491"/>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1.1  词语定义与解释</w:t>
      </w:r>
    </w:p>
    <w:p w14:paraId="562FE7D7">
      <w:pPr>
        <w:spacing w:before="227" w:line="360" w:lineRule="exact"/>
        <w:ind w:left="491"/>
        <w:rPr>
          <w:rFonts w:hint="eastAsia" w:ascii="宋体" w:hAnsi="宋体" w:eastAsia="宋体" w:cs="宋体"/>
          <w:sz w:val="24"/>
          <w:szCs w:val="24"/>
          <w:highlight w:val="none"/>
        </w:rPr>
      </w:pPr>
      <w:r>
        <w:rPr>
          <w:rFonts w:hint="eastAsia" w:ascii="宋体" w:hAnsi="宋体" w:eastAsia="宋体" w:cs="宋体"/>
          <w:spacing w:val="-8"/>
          <w:position w:val="2"/>
          <w:sz w:val="24"/>
          <w:szCs w:val="24"/>
          <w:highlight w:val="none"/>
        </w:rPr>
        <w:t>1.1.1</w:t>
      </w:r>
      <w:r>
        <w:rPr>
          <w:rFonts w:hint="eastAsia" w:ascii="宋体" w:hAnsi="宋体" w:eastAsia="宋体" w:cs="宋体"/>
          <w:spacing w:val="13"/>
          <w:position w:val="2"/>
          <w:sz w:val="24"/>
          <w:szCs w:val="24"/>
          <w:highlight w:val="none"/>
        </w:rPr>
        <w:t xml:space="preserve">  </w:t>
      </w:r>
      <w:r>
        <w:rPr>
          <w:rFonts w:hint="eastAsia" w:ascii="宋体" w:hAnsi="宋体" w:eastAsia="宋体" w:cs="宋体"/>
          <w:spacing w:val="-8"/>
          <w:position w:val="2"/>
          <w:sz w:val="24"/>
          <w:szCs w:val="24"/>
          <w:highlight w:val="none"/>
        </w:rPr>
        <w:t>合同</w:t>
      </w:r>
    </w:p>
    <w:p w14:paraId="1EA2DA51">
      <w:pPr>
        <w:spacing w:before="105" w:line="275" w:lineRule="auto"/>
        <w:ind w:left="491"/>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1.1.1.8  其他合同文件包括：</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2"/>
          <w:sz w:val="24"/>
          <w:szCs w:val="24"/>
          <w:highlight w:val="none"/>
        </w:rPr>
        <w:t>。</w:t>
      </w:r>
    </w:p>
    <w:p w14:paraId="44CA6B3D">
      <w:pPr>
        <w:spacing w:before="231" w:line="360" w:lineRule="exact"/>
        <w:ind w:left="491"/>
        <w:rPr>
          <w:rFonts w:hint="eastAsia" w:ascii="宋体" w:hAnsi="宋体" w:eastAsia="宋体" w:cs="宋体"/>
          <w:sz w:val="24"/>
          <w:szCs w:val="24"/>
          <w:highlight w:val="none"/>
        </w:rPr>
      </w:pPr>
      <w:r>
        <w:rPr>
          <w:rFonts w:hint="eastAsia" w:ascii="宋体" w:hAnsi="宋体" w:eastAsia="宋体" w:cs="宋体"/>
          <w:spacing w:val="-8"/>
          <w:position w:val="2"/>
          <w:sz w:val="24"/>
          <w:szCs w:val="24"/>
          <w:highlight w:val="none"/>
        </w:rPr>
        <w:t>1.3</w:t>
      </w:r>
      <w:r>
        <w:rPr>
          <w:rFonts w:hint="eastAsia" w:ascii="宋体" w:hAnsi="宋体" w:eastAsia="宋体" w:cs="宋体"/>
          <w:spacing w:val="5"/>
          <w:position w:val="2"/>
          <w:sz w:val="24"/>
          <w:szCs w:val="24"/>
          <w:highlight w:val="none"/>
        </w:rPr>
        <w:t xml:space="preserve">  </w:t>
      </w:r>
      <w:r>
        <w:rPr>
          <w:rFonts w:hint="eastAsia" w:ascii="宋体" w:hAnsi="宋体" w:eastAsia="宋体" w:cs="宋体"/>
          <w:spacing w:val="-8"/>
          <w:position w:val="2"/>
          <w:sz w:val="24"/>
          <w:szCs w:val="24"/>
          <w:highlight w:val="none"/>
        </w:rPr>
        <w:t>法律</w:t>
      </w:r>
    </w:p>
    <w:p w14:paraId="5B2FD3C8">
      <w:pPr>
        <w:spacing w:before="263" w:line="220" w:lineRule="auto"/>
        <w:ind w:left="595"/>
        <w:rPr>
          <w:rFonts w:hint="eastAsia" w:ascii="宋体" w:hAnsi="宋体" w:eastAsia="宋体" w:cs="宋体"/>
          <w:sz w:val="24"/>
          <w:szCs w:val="24"/>
          <w:highlight w:val="none"/>
        </w:rPr>
      </w:pPr>
      <w:r>
        <w:rPr>
          <w:rFonts w:hint="eastAsia" w:ascii="宋体" w:hAnsi="宋体" w:eastAsia="宋体" w:cs="宋体"/>
          <w:sz w:val="24"/>
          <w:szCs w:val="24"/>
          <w:highlight w:val="none"/>
        </w:rPr>
        <w:t>适用于合同的其他规范性文件：</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2E6BC85">
      <w:pPr>
        <w:spacing w:before="264" w:line="361" w:lineRule="exact"/>
        <w:ind w:left="491"/>
        <w:rPr>
          <w:rFonts w:hint="eastAsia" w:ascii="宋体" w:hAnsi="宋体" w:eastAsia="宋体" w:cs="宋体"/>
          <w:sz w:val="24"/>
          <w:szCs w:val="24"/>
          <w:highlight w:val="none"/>
        </w:rPr>
      </w:pPr>
      <w:r>
        <w:rPr>
          <w:rFonts w:hint="eastAsia" w:ascii="宋体" w:hAnsi="宋体" w:eastAsia="宋体" w:cs="宋体"/>
          <w:spacing w:val="-6"/>
          <w:position w:val="2"/>
          <w:sz w:val="24"/>
          <w:szCs w:val="24"/>
          <w:highlight w:val="none"/>
        </w:rPr>
        <w:t>1.4</w:t>
      </w:r>
      <w:r>
        <w:rPr>
          <w:rFonts w:hint="eastAsia" w:ascii="宋体" w:hAnsi="宋体" w:eastAsia="宋体" w:cs="宋体"/>
          <w:spacing w:val="6"/>
          <w:position w:val="2"/>
          <w:sz w:val="24"/>
          <w:szCs w:val="24"/>
          <w:highlight w:val="none"/>
        </w:rPr>
        <w:t xml:space="preserve">  </w:t>
      </w:r>
      <w:r>
        <w:rPr>
          <w:rFonts w:hint="eastAsia" w:ascii="宋体" w:hAnsi="宋体" w:eastAsia="宋体" w:cs="宋体"/>
          <w:spacing w:val="-6"/>
          <w:position w:val="2"/>
          <w:sz w:val="24"/>
          <w:szCs w:val="24"/>
          <w:highlight w:val="none"/>
        </w:rPr>
        <w:t>技术标准</w:t>
      </w:r>
    </w:p>
    <w:p w14:paraId="545EE769">
      <w:pPr>
        <w:spacing w:before="224" w:line="276" w:lineRule="auto"/>
        <w:ind w:left="608"/>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1.4.1  适用于工程的技术标准包括：</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652A5DA1">
      <w:pPr>
        <w:spacing w:before="110" w:line="276" w:lineRule="auto"/>
        <w:ind w:left="491"/>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1.4.2</w:t>
      </w:r>
      <w:r>
        <w:rPr>
          <w:rFonts w:hint="eastAsia" w:ascii="宋体" w:hAnsi="宋体" w:eastAsia="宋体" w:cs="宋体"/>
          <w:spacing w:val="21"/>
          <w:w w:val="101"/>
          <w:sz w:val="24"/>
          <w:szCs w:val="24"/>
          <w:highlight w:val="none"/>
        </w:rPr>
        <w:t xml:space="preserve">  </w:t>
      </w:r>
      <w:r>
        <w:rPr>
          <w:rFonts w:hint="eastAsia" w:ascii="宋体" w:hAnsi="宋体" w:eastAsia="宋体" w:cs="宋体"/>
          <w:spacing w:val="-1"/>
          <w:sz w:val="24"/>
          <w:szCs w:val="24"/>
          <w:highlight w:val="none"/>
        </w:rPr>
        <w:t>国外技术标准原文版本和中文译本的提供方：</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2"/>
          <w:sz w:val="24"/>
          <w:szCs w:val="24"/>
          <w:highlight w:val="none"/>
          <w:u w:val="single" w:color="auto"/>
        </w:rPr>
        <w:t xml:space="preserve">     /              </w:t>
      </w:r>
      <w:r>
        <w:rPr>
          <w:rFonts w:hint="eastAsia" w:ascii="宋体" w:hAnsi="宋体" w:eastAsia="宋体" w:cs="宋体"/>
          <w:spacing w:val="-2"/>
          <w:sz w:val="24"/>
          <w:szCs w:val="24"/>
          <w:highlight w:val="none"/>
        </w:rPr>
        <w:t>；</w:t>
      </w:r>
    </w:p>
    <w:p w14:paraId="55EB58C0">
      <w:pPr>
        <w:spacing w:before="107" w:line="265" w:lineRule="auto"/>
        <w:ind w:left="480"/>
        <w:rPr>
          <w:rFonts w:hint="eastAsia" w:ascii="宋体" w:hAnsi="宋体" w:eastAsia="宋体" w:cs="宋体"/>
          <w:sz w:val="24"/>
          <w:szCs w:val="24"/>
          <w:highlight w:val="none"/>
        </w:rPr>
      </w:pPr>
      <w:r>
        <w:rPr>
          <w:rFonts w:hint="eastAsia" w:ascii="宋体" w:hAnsi="宋体" w:eastAsia="宋体" w:cs="宋体"/>
          <w:sz w:val="24"/>
          <w:szCs w:val="24"/>
          <w:highlight w:val="none"/>
        </w:rPr>
        <w:t>提供国外技术标准的名称：</w:t>
      </w:r>
      <w:r>
        <w:rPr>
          <w:rFonts w:hint="eastAsia" w:ascii="宋体" w:hAnsi="宋体" w:eastAsia="宋体" w:cs="宋体"/>
          <w:sz w:val="24"/>
          <w:szCs w:val="24"/>
          <w:highlight w:val="none"/>
          <w:u w:val="single" w:color="auto"/>
        </w:rPr>
        <w:t xml:space="preserve">                  /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43"/>
          <w:sz w:val="24"/>
          <w:szCs w:val="24"/>
          <w:highlight w:val="none"/>
        </w:rPr>
        <w:t xml:space="preserve"> </w:t>
      </w:r>
      <w:r>
        <w:rPr>
          <w:rFonts w:hint="eastAsia" w:ascii="宋体" w:hAnsi="宋体" w:eastAsia="宋体" w:cs="宋体"/>
          <w:spacing w:val="-1"/>
          <w:sz w:val="24"/>
          <w:szCs w:val="24"/>
          <w:highlight w:val="none"/>
        </w:rPr>
        <w:t>;</w:t>
      </w:r>
    </w:p>
    <w:p w14:paraId="4B0CA26B">
      <w:pPr>
        <w:spacing w:before="123" w:line="276" w:lineRule="auto"/>
        <w:ind w:left="480"/>
        <w:rPr>
          <w:rFonts w:hint="eastAsia" w:ascii="宋体" w:hAnsi="宋体" w:eastAsia="宋体" w:cs="宋体"/>
          <w:sz w:val="24"/>
          <w:szCs w:val="24"/>
          <w:highlight w:val="none"/>
        </w:rPr>
      </w:pPr>
      <w:r>
        <w:rPr>
          <w:rFonts w:hint="eastAsia" w:ascii="宋体" w:hAnsi="宋体" w:eastAsia="宋体" w:cs="宋体"/>
          <w:sz w:val="24"/>
          <w:szCs w:val="24"/>
          <w:highlight w:val="none"/>
        </w:rPr>
        <w:t>提供国外技术标准的份数：</w:t>
      </w:r>
      <w:r>
        <w:rPr>
          <w:rFonts w:hint="eastAsia" w:ascii="宋体" w:hAnsi="宋体" w:eastAsia="宋体" w:cs="宋体"/>
          <w:sz w:val="24"/>
          <w:szCs w:val="24"/>
          <w:highlight w:val="none"/>
          <w:u w:val="single" w:color="auto"/>
        </w:rPr>
        <w:t xml:space="preserve">                        /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7BB50110">
      <w:pPr>
        <w:spacing w:before="109" w:line="276" w:lineRule="auto"/>
        <w:ind w:left="480"/>
        <w:rPr>
          <w:rFonts w:hint="eastAsia" w:ascii="宋体" w:hAnsi="宋体" w:eastAsia="宋体" w:cs="宋体"/>
          <w:sz w:val="24"/>
          <w:szCs w:val="24"/>
          <w:highlight w:val="none"/>
        </w:rPr>
      </w:pPr>
      <w:r>
        <w:rPr>
          <w:rFonts w:hint="eastAsia" w:ascii="宋体" w:hAnsi="宋体" w:eastAsia="宋体" w:cs="宋体"/>
          <w:sz w:val="24"/>
          <w:szCs w:val="24"/>
          <w:highlight w:val="none"/>
        </w:rPr>
        <w:t>提供国外技术标准的时间：</w:t>
      </w:r>
      <w:r>
        <w:rPr>
          <w:rFonts w:hint="eastAsia" w:ascii="宋体" w:hAnsi="宋体" w:eastAsia="宋体" w:cs="宋体"/>
          <w:sz w:val="24"/>
          <w:szCs w:val="24"/>
          <w:highlight w:val="none"/>
          <w:u w:val="single" w:color="auto"/>
        </w:rPr>
        <w:t xml:space="preserve">                    /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279B5E9">
      <w:pPr>
        <w:spacing w:before="107" w:line="276" w:lineRule="auto"/>
        <w:ind w:left="480"/>
        <w:rPr>
          <w:rFonts w:hint="eastAsia" w:ascii="宋体" w:hAnsi="宋体" w:eastAsia="宋体" w:cs="宋体"/>
          <w:sz w:val="24"/>
          <w:szCs w:val="24"/>
          <w:highlight w:val="none"/>
        </w:rPr>
      </w:pPr>
      <w:r>
        <w:rPr>
          <w:rFonts w:hint="eastAsia" w:ascii="宋体" w:hAnsi="宋体" w:eastAsia="宋体" w:cs="宋体"/>
          <w:sz w:val="24"/>
          <w:szCs w:val="24"/>
          <w:highlight w:val="none"/>
        </w:rPr>
        <w:t>提供国外技术标准的费用承担：</w:t>
      </w:r>
      <w:r>
        <w:rPr>
          <w:rFonts w:hint="eastAsia" w:ascii="宋体" w:hAnsi="宋体" w:eastAsia="宋体" w:cs="宋体"/>
          <w:sz w:val="24"/>
          <w:szCs w:val="24"/>
          <w:highlight w:val="none"/>
          <w:u w:val="single" w:color="auto"/>
        </w:rPr>
        <w:t xml:space="preserve">                        /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F3725E4">
      <w:pPr>
        <w:spacing w:before="110" w:line="275" w:lineRule="auto"/>
        <w:ind w:left="608"/>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1.4.3   发</w:t>
      </w:r>
      <w:r>
        <w:rPr>
          <w:rFonts w:hint="eastAsia" w:ascii="宋体" w:hAnsi="宋体" w:eastAsia="宋体" w:cs="宋体"/>
          <w:spacing w:val="-44"/>
          <w:sz w:val="24"/>
          <w:szCs w:val="24"/>
          <w:highlight w:val="none"/>
        </w:rPr>
        <w:t xml:space="preserve"> </w:t>
      </w:r>
      <w:r>
        <w:rPr>
          <w:rFonts w:hint="eastAsia" w:ascii="宋体" w:hAnsi="宋体" w:eastAsia="宋体" w:cs="宋体"/>
          <w:spacing w:val="-12"/>
          <w:sz w:val="24"/>
          <w:szCs w:val="24"/>
          <w:highlight w:val="none"/>
        </w:rPr>
        <w:t>包</w:t>
      </w:r>
      <w:r>
        <w:rPr>
          <w:rFonts w:hint="eastAsia" w:ascii="宋体" w:hAnsi="宋体" w:eastAsia="宋体" w:cs="宋体"/>
          <w:spacing w:val="-55"/>
          <w:sz w:val="24"/>
          <w:szCs w:val="24"/>
          <w:highlight w:val="none"/>
        </w:rPr>
        <w:t xml:space="preserve"> </w:t>
      </w:r>
      <w:r>
        <w:rPr>
          <w:rFonts w:hint="eastAsia" w:ascii="宋体" w:hAnsi="宋体" w:eastAsia="宋体" w:cs="宋体"/>
          <w:spacing w:val="-12"/>
          <w:sz w:val="24"/>
          <w:szCs w:val="24"/>
          <w:highlight w:val="none"/>
        </w:rPr>
        <w:t>人</w:t>
      </w:r>
      <w:r>
        <w:rPr>
          <w:rFonts w:hint="eastAsia" w:ascii="宋体" w:hAnsi="宋体" w:eastAsia="宋体" w:cs="宋体"/>
          <w:spacing w:val="-59"/>
          <w:sz w:val="24"/>
          <w:szCs w:val="24"/>
          <w:highlight w:val="none"/>
        </w:rPr>
        <w:t xml:space="preserve"> </w:t>
      </w:r>
      <w:r>
        <w:rPr>
          <w:rFonts w:hint="eastAsia" w:ascii="宋体" w:hAnsi="宋体" w:eastAsia="宋体" w:cs="宋体"/>
          <w:spacing w:val="-12"/>
          <w:sz w:val="24"/>
          <w:szCs w:val="24"/>
          <w:highlight w:val="none"/>
        </w:rPr>
        <w:t>对</w:t>
      </w:r>
      <w:r>
        <w:rPr>
          <w:rFonts w:hint="eastAsia" w:ascii="宋体" w:hAnsi="宋体" w:eastAsia="宋体" w:cs="宋体"/>
          <w:spacing w:val="-53"/>
          <w:sz w:val="24"/>
          <w:szCs w:val="24"/>
          <w:highlight w:val="none"/>
        </w:rPr>
        <w:t xml:space="preserve"> </w:t>
      </w:r>
      <w:r>
        <w:rPr>
          <w:rFonts w:hint="eastAsia" w:ascii="宋体" w:hAnsi="宋体" w:eastAsia="宋体" w:cs="宋体"/>
          <w:spacing w:val="-12"/>
          <w:sz w:val="24"/>
          <w:szCs w:val="24"/>
          <w:highlight w:val="none"/>
        </w:rPr>
        <w:t>工</w:t>
      </w:r>
      <w:r>
        <w:rPr>
          <w:rFonts w:hint="eastAsia" w:ascii="宋体" w:hAnsi="宋体" w:eastAsia="宋体" w:cs="宋体"/>
          <w:spacing w:val="-56"/>
          <w:sz w:val="24"/>
          <w:szCs w:val="24"/>
          <w:highlight w:val="none"/>
        </w:rPr>
        <w:t xml:space="preserve"> </w:t>
      </w:r>
      <w:r>
        <w:rPr>
          <w:rFonts w:hint="eastAsia" w:ascii="宋体" w:hAnsi="宋体" w:eastAsia="宋体" w:cs="宋体"/>
          <w:spacing w:val="-12"/>
          <w:sz w:val="24"/>
          <w:szCs w:val="24"/>
          <w:highlight w:val="none"/>
        </w:rPr>
        <w:t>程</w:t>
      </w:r>
      <w:r>
        <w:rPr>
          <w:rFonts w:hint="eastAsia" w:ascii="宋体" w:hAnsi="宋体" w:eastAsia="宋体" w:cs="宋体"/>
          <w:spacing w:val="-45"/>
          <w:sz w:val="24"/>
          <w:szCs w:val="24"/>
          <w:highlight w:val="none"/>
        </w:rPr>
        <w:t xml:space="preserve"> </w:t>
      </w:r>
      <w:r>
        <w:rPr>
          <w:rFonts w:hint="eastAsia" w:ascii="宋体" w:hAnsi="宋体" w:eastAsia="宋体" w:cs="宋体"/>
          <w:spacing w:val="-12"/>
          <w:sz w:val="24"/>
          <w:szCs w:val="24"/>
          <w:highlight w:val="none"/>
        </w:rPr>
        <w:t>的</w:t>
      </w:r>
      <w:r>
        <w:rPr>
          <w:rFonts w:hint="eastAsia" w:ascii="宋体" w:hAnsi="宋体" w:eastAsia="宋体" w:cs="宋体"/>
          <w:spacing w:val="-60"/>
          <w:sz w:val="24"/>
          <w:szCs w:val="24"/>
          <w:highlight w:val="none"/>
        </w:rPr>
        <w:t xml:space="preserve"> </w:t>
      </w:r>
      <w:r>
        <w:rPr>
          <w:rFonts w:hint="eastAsia" w:ascii="宋体" w:hAnsi="宋体" w:eastAsia="宋体" w:cs="宋体"/>
          <w:spacing w:val="-12"/>
          <w:sz w:val="24"/>
          <w:szCs w:val="24"/>
          <w:highlight w:val="none"/>
        </w:rPr>
        <w:t>技</w:t>
      </w:r>
      <w:r>
        <w:rPr>
          <w:rFonts w:hint="eastAsia" w:ascii="宋体" w:hAnsi="宋体" w:eastAsia="宋体" w:cs="宋体"/>
          <w:spacing w:val="-57"/>
          <w:sz w:val="24"/>
          <w:szCs w:val="24"/>
          <w:highlight w:val="none"/>
        </w:rPr>
        <w:t xml:space="preserve"> </w:t>
      </w:r>
      <w:r>
        <w:rPr>
          <w:rFonts w:hint="eastAsia" w:ascii="宋体" w:hAnsi="宋体" w:eastAsia="宋体" w:cs="宋体"/>
          <w:spacing w:val="-12"/>
          <w:sz w:val="24"/>
          <w:szCs w:val="24"/>
          <w:highlight w:val="none"/>
        </w:rPr>
        <w:t>术</w:t>
      </w:r>
      <w:r>
        <w:rPr>
          <w:rFonts w:hint="eastAsia" w:ascii="宋体" w:hAnsi="宋体" w:eastAsia="宋体" w:cs="宋体"/>
          <w:spacing w:val="-60"/>
          <w:sz w:val="24"/>
          <w:szCs w:val="24"/>
          <w:highlight w:val="none"/>
        </w:rPr>
        <w:t xml:space="preserve"> </w:t>
      </w:r>
      <w:r>
        <w:rPr>
          <w:rFonts w:hint="eastAsia" w:ascii="宋体" w:hAnsi="宋体" w:eastAsia="宋体" w:cs="宋体"/>
          <w:spacing w:val="-12"/>
          <w:sz w:val="24"/>
          <w:szCs w:val="24"/>
          <w:highlight w:val="none"/>
        </w:rPr>
        <w:t>标</w:t>
      </w:r>
      <w:r>
        <w:rPr>
          <w:rFonts w:hint="eastAsia" w:ascii="宋体" w:hAnsi="宋体" w:eastAsia="宋体" w:cs="宋体"/>
          <w:spacing w:val="-55"/>
          <w:sz w:val="24"/>
          <w:szCs w:val="24"/>
          <w:highlight w:val="none"/>
        </w:rPr>
        <w:t xml:space="preserve"> </w:t>
      </w:r>
      <w:r>
        <w:rPr>
          <w:rFonts w:hint="eastAsia" w:ascii="宋体" w:hAnsi="宋体" w:eastAsia="宋体" w:cs="宋体"/>
          <w:spacing w:val="-12"/>
          <w:sz w:val="24"/>
          <w:szCs w:val="24"/>
          <w:highlight w:val="none"/>
        </w:rPr>
        <w:t>准</w:t>
      </w:r>
      <w:r>
        <w:rPr>
          <w:rFonts w:hint="eastAsia" w:ascii="宋体" w:hAnsi="宋体" w:eastAsia="宋体" w:cs="宋体"/>
          <w:spacing w:val="-59"/>
          <w:sz w:val="24"/>
          <w:szCs w:val="24"/>
          <w:highlight w:val="none"/>
        </w:rPr>
        <w:t xml:space="preserve"> </w:t>
      </w:r>
      <w:r>
        <w:rPr>
          <w:rFonts w:hint="eastAsia" w:ascii="宋体" w:hAnsi="宋体" w:eastAsia="宋体" w:cs="宋体"/>
          <w:spacing w:val="-12"/>
          <w:sz w:val="24"/>
          <w:szCs w:val="24"/>
          <w:highlight w:val="none"/>
        </w:rPr>
        <w:t>和功</w:t>
      </w:r>
      <w:r>
        <w:rPr>
          <w:rFonts w:hint="eastAsia" w:ascii="宋体" w:hAnsi="宋体" w:eastAsia="宋体" w:cs="宋体"/>
          <w:spacing w:val="-44"/>
          <w:sz w:val="24"/>
          <w:szCs w:val="24"/>
          <w:highlight w:val="none"/>
        </w:rPr>
        <w:t xml:space="preserve"> </w:t>
      </w:r>
      <w:r>
        <w:rPr>
          <w:rFonts w:hint="eastAsia" w:ascii="宋体" w:hAnsi="宋体" w:eastAsia="宋体" w:cs="宋体"/>
          <w:spacing w:val="-12"/>
          <w:sz w:val="24"/>
          <w:szCs w:val="24"/>
          <w:highlight w:val="none"/>
        </w:rPr>
        <w:t>能</w:t>
      </w:r>
      <w:r>
        <w:rPr>
          <w:rFonts w:hint="eastAsia" w:ascii="宋体" w:hAnsi="宋体" w:eastAsia="宋体" w:cs="宋体"/>
          <w:spacing w:val="-54"/>
          <w:sz w:val="24"/>
          <w:szCs w:val="24"/>
          <w:highlight w:val="none"/>
        </w:rPr>
        <w:t xml:space="preserve"> </w:t>
      </w:r>
      <w:r>
        <w:rPr>
          <w:rFonts w:hint="eastAsia" w:ascii="宋体" w:hAnsi="宋体" w:eastAsia="宋体" w:cs="宋体"/>
          <w:spacing w:val="-12"/>
          <w:sz w:val="24"/>
          <w:szCs w:val="24"/>
          <w:highlight w:val="none"/>
        </w:rPr>
        <w:t>要</w:t>
      </w:r>
      <w:r>
        <w:rPr>
          <w:rFonts w:hint="eastAsia" w:ascii="宋体" w:hAnsi="宋体" w:eastAsia="宋体" w:cs="宋体"/>
          <w:spacing w:val="-52"/>
          <w:sz w:val="24"/>
          <w:szCs w:val="24"/>
          <w:highlight w:val="none"/>
        </w:rPr>
        <w:t xml:space="preserve"> </w:t>
      </w:r>
      <w:r>
        <w:rPr>
          <w:rFonts w:hint="eastAsia" w:ascii="宋体" w:hAnsi="宋体" w:eastAsia="宋体" w:cs="宋体"/>
          <w:spacing w:val="-12"/>
          <w:sz w:val="24"/>
          <w:szCs w:val="24"/>
          <w:highlight w:val="none"/>
        </w:rPr>
        <w:t>求的</w:t>
      </w:r>
      <w:r>
        <w:rPr>
          <w:rFonts w:hint="eastAsia" w:ascii="宋体" w:hAnsi="宋体" w:eastAsia="宋体" w:cs="宋体"/>
          <w:spacing w:val="-59"/>
          <w:sz w:val="24"/>
          <w:szCs w:val="24"/>
          <w:highlight w:val="none"/>
        </w:rPr>
        <w:t xml:space="preserve"> </w:t>
      </w:r>
      <w:r>
        <w:rPr>
          <w:rFonts w:hint="eastAsia" w:ascii="宋体" w:hAnsi="宋体" w:eastAsia="宋体" w:cs="宋体"/>
          <w:spacing w:val="-12"/>
          <w:sz w:val="24"/>
          <w:szCs w:val="24"/>
          <w:highlight w:val="none"/>
        </w:rPr>
        <w:t>特</w:t>
      </w:r>
      <w:r>
        <w:rPr>
          <w:rFonts w:hint="eastAsia" w:ascii="宋体" w:hAnsi="宋体" w:eastAsia="宋体" w:cs="宋体"/>
          <w:spacing w:val="-60"/>
          <w:sz w:val="24"/>
          <w:szCs w:val="24"/>
          <w:highlight w:val="none"/>
        </w:rPr>
        <w:t xml:space="preserve"> </w:t>
      </w:r>
      <w:r>
        <w:rPr>
          <w:rFonts w:hint="eastAsia" w:ascii="宋体" w:hAnsi="宋体" w:eastAsia="宋体" w:cs="宋体"/>
          <w:spacing w:val="-12"/>
          <w:sz w:val="24"/>
          <w:szCs w:val="24"/>
          <w:highlight w:val="none"/>
        </w:rPr>
        <w:t>殊</w:t>
      </w:r>
      <w:r>
        <w:rPr>
          <w:rFonts w:hint="eastAsia" w:ascii="宋体" w:hAnsi="宋体" w:eastAsia="宋体" w:cs="宋体"/>
          <w:spacing w:val="-54"/>
          <w:sz w:val="24"/>
          <w:szCs w:val="24"/>
          <w:highlight w:val="none"/>
        </w:rPr>
        <w:t xml:space="preserve"> </w:t>
      </w:r>
      <w:r>
        <w:rPr>
          <w:rFonts w:hint="eastAsia" w:ascii="宋体" w:hAnsi="宋体" w:eastAsia="宋体" w:cs="宋体"/>
          <w:spacing w:val="-12"/>
          <w:sz w:val="24"/>
          <w:szCs w:val="24"/>
          <w:highlight w:val="none"/>
        </w:rPr>
        <w:t>要</w:t>
      </w:r>
      <w:r>
        <w:rPr>
          <w:rFonts w:hint="eastAsia" w:ascii="宋体" w:hAnsi="宋体" w:eastAsia="宋体" w:cs="宋体"/>
          <w:spacing w:val="-52"/>
          <w:sz w:val="24"/>
          <w:szCs w:val="24"/>
          <w:highlight w:val="none"/>
        </w:rPr>
        <w:t xml:space="preserve"> </w:t>
      </w:r>
      <w:r>
        <w:rPr>
          <w:rFonts w:hint="eastAsia" w:ascii="宋体" w:hAnsi="宋体" w:eastAsia="宋体" w:cs="宋体"/>
          <w:spacing w:val="-12"/>
          <w:sz w:val="24"/>
          <w:szCs w:val="24"/>
          <w:highlight w:val="none"/>
        </w:rPr>
        <w:t>求</w:t>
      </w:r>
      <w:r>
        <w:rPr>
          <w:rFonts w:hint="eastAsia" w:ascii="宋体" w:hAnsi="宋体" w:eastAsia="宋体" w:cs="宋体"/>
          <w:spacing w:val="-43"/>
          <w:sz w:val="24"/>
          <w:szCs w:val="24"/>
          <w:highlight w:val="none"/>
        </w:rPr>
        <w:t xml:space="preserve"> </w:t>
      </w:r>
      <w:r>
        <w:rPr>
          <w:rFonts w:hint="eastAsia" w:ascii="宋体" w:hAnsi="宋体" w:eastAsia="宋体" w:cs="宋体"/>
          <w:spacing w:val="-12"/>
          <w:sz w:val="24"/>
          <w:szCs w:val="24"/>
          <w:highlight w:val="none"/>
        </w:rPr>
        <w:t>：</w:t>
      </w:r>
      <w:r>
        <w:rPr>
          <w:rFonts w:hint="eastAsia" w:ascii="宋体" w:hAnsi="宋体" w:eastAsia="宋体" w:cs="宋体"/>
          <w:spacing w:val="-74"/>
          <w:sz w:val="24"/>
          <w:szCs w:val="24"/>
          <w:highlight w:val="none"/>
        </w:rPr>
        <w:t xml:space="preserve"> </w:t>
      </w:r>
      <w:r>
        <w:rPr>
          <w:rFonts w:hint="eastAsia" w:ascii="宋体" w:hAnsi="宋体" w:eastAsia="宋体" w:cs="宋体"/>
          <w:sz w:val="24"/>
          <w:szCs w:val="24"/>
          <w:highlight w:val="none"/>
          <w:u w:val="single" w:color="auto"/>
        </w:rPr>
        <w:t xml:space="preserve">               </w:t>
      </w:r>
    </w:p>
    <w:p w14:paraId="077CE0EC">
      <w:pPr>
        <w:spacing w:line="278" w:lineRule="auto"/>
        <w:rPr>
          <w:rFonts w:hint="eastAsia" w:ascii="宋体" w:hAnsi="宋体" w:eastAsia="宋体" w:cs="宋体"/>
          <w:sz w:val="21"/>
          <w:highlight w:val="none"/>
        </w:rPr>
      </w:pPr>
    </w:p>
    <w:p w14:paraId="454E408F">
      <w:pPr>
        <w:tabs>
          <w:tab w:val="left" w:pos="1900"/>
        </w:tabs>
        <w:spacing w:before="26" w:line="171" w:lineRule="auto"/>
        <w:ind w:left="580"/>
        <w:rPr>
          <w:rFonts w:hint="eastAsia" w:ascii="宋体" w:hAnsi="宋体" w:eastAsia="宋体" w:cs="宋体"/>
          <w:sz w:val="8"/>
          <w:szCs w:val="8"/>
          <w:highlight w:val="none"/>
        </w:rPr>
      </w:pPr>
      <w:r>
        <w:rPr>
          <w:rFonts w:hint="eastAsia" w:ascii="宋体" w:hAnsi="宋体" w:eastAsia="宋体" w:cs="宋体"/>
          <w:sz w:val="8"/>
          <w:szCs w:val="8"/>
          <w:highlight w:val="none"/>
          <w:u w:val="single" w:color="auto"/>
        </w:rPr>
        <w:tab/>
      </w:r>
      <w:r>
        <w:rPr>
          <w:rFonts w:hint="eastAsia" w:ascii="宋体" w:hAnsi="宋体" w:eastAsia="宋体" w:cs="宋体"/>
          <w:spacing w:val="-6"/>
          <w:sz w:val="8"/>
          <w:szCs w:val="8"/>
          <w:highlight w:val="none"/>
        </w:rPr>
        <w:t xml:space="preserve"> </w:t>
      </w:r>
      <w:r>
        <w:rPr>
          <w:rFonts w:hint="eastAsia" w:ascii="宋体" w:hAnsi="宋体" w:eastAsia="宋体" w:cs="宋体"/>
          <w:spacing w:val="14"/>
          <w:sz w:val="8"/>
          <w:szCs w:val="8"/>
          <w:highlight w:val="none"/>
        </w:rPr>
        <w:t>。</w:t>
      </w:r>
    </w:p>
    <w:p w14:paraId="2A81776F">
      <w:pPr>
        <w:spacing w:before="313" w:line="359" w:lineRule="exact"/>
        <w:ind w:left="491"/>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1.5  合同文件的优先顺序</w:t>
      </w:r>
    </w:p>
    <w:p w14:paraId="51EDB791">
      <w:pPr>
        <w:spacing w:before="229" w:line="276" w:lineRule="auto"/>
        <w:ind w:left="48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合同文件组成及优先顺序为：</w:t>
      </w:r>
      <w:r>
        <w:rPr>
          <w:rFonts w:hint="eastAsia" w:ascii="宋体" w:hAnsi="宋体" w:eastAsia="宋体" w:cs="宋体"/>
          <w:spacing w:val="-1"/>
          <w:sz w:val="24"/>
          <w:szCs w:val="24"/>
          <w:highlight w:val="none"/>
          <w:u w:val="single" w:color="auto"/>
        </w:rPr>
        <w:t xml:space="preserve">  同第二部分通用合同</w:t>
      </w:r>
      <w:r>
        <w:rPr>
          <w:rFonts w:hint="eastAsia" w:ascii="宋体" w:hAnsi="宋体" w:eastAsia="宋体" w:cs="宋体"/>
          <w:spacing w:val="-2"/>
          <w:sz w:val="24"/>
          <w:szCs w:val="24"/>
          <w:highlight w:val="none"/>
          <w:u w:val="single" w:color="auto"/>
        </w:rPr>
        <w:t>条款</w:t>
      </w:r>
      <w:r>
        <w:rPr>
          <w:rFonts w:hint="eastAsia" w:ascii="宋体" w:hAnsi="宋体" w:eastAsia="宋体" w:cs="宋体"/>
          <w:spacing w:val="-32"/>
          <w:sz w:val="24"/>
          <w:szCs w:val="24"/>
          <w:highlight w:val="none"/>
          <w:u w:val="single" w:color="auto"/>
        </w:rPr>
        <w:t xml:space="preserve"> </w:t>
      </w:r>
      <w:r>
        <w:rPr>
          <w:rFonts w:hint="eastAsia" w:ascii="宋体" w:hAnsi="宋体" w:eastAsia="宋体" w:cs="宋体"/>
          <w:spacing w:val="-2"/>
          <w:sz w:val="24"/>
          <w:szCs w:val="24"/>
          <w:highlight w:val="none"/>
          <w:u w:val="single" w:color="auto"/>
        </w:rPr>
        <w:t xml:space="preserve">1.5        </w:t>
      </w:r>
      <w:r>
        <w:rPr>
          <w:rFonts w:hint="eastAsia" w:ascii="宋体" w:hAnsi="宋体" w:eastAsia="宋体" w:cs="宋体"/>
          <w:spacing w:val="-2"/>
          <w:sz w:val="24"/>
          <w:szCs w:val="24"/>
          <w:highlight w:val="none"/>
        </w:rPr>
        <w:t>。</w:t>
      </w:r>
    </w:p>
    <w:p w14:paraId="2F820928">
      <w:pPr>
        <w:spacing w:before="230" w:line="358" w:lineRule="exact"/>
        <w:ind w:left="491"/>
        <w:rPr>
          <w:rFonts w:hint="eastAsia" w:ascii="宋体" w:hAnsi="宋体" w:eastAsia="宋体" w:cs="宋体"/>
          <w:sz w:val="24"/>
          <w:szCs w:val="24"/>
          <w:highlight w:val="none"/>
        </w:rPr>
      </w:pPr>
      <w:r>
        <w:rPr>
          <w:rFonts w:hint="eastAsia" w:ascii="宋体" w:hAnsi="宋体" w:eastAsia="宋体" w:cs="宋体"/>
          <w:spacing w:val="-8"/>
          <w:position w:val="2"/>
          <w:sz w:val="24"/>
          <w:szCs w:val="24"/>
          <w:highlight w:val="none"/>
        </w:rPr>
        <w:t>1.6</w:t>
      </w:r>
      <w:r>
        <w:rPr>
          <w:rFonts w:hint="eastAsia" w:ascii="宋体" w:hAnsi="宋体" w:eastAsia="宋体" w:cs="宋体"/>
          <w:spacing w:val="5"/>
          <w:position w:val="2"/>
          <w:sz w:val="24"/>
          <w:szCs w:val="24"/>
          <w:highlight w:val="none"/>
        </w:rPr>
        <w:t xml:space="preserve">  </w:t>
      </w:r>
      <w:r>
        <w:rPr>
          <w:rFonts w:hint="eastAsia" w:ascii="宋体" w:hAnsi="宋体" w:eastAsia="宋体" w:cs="宋体"/>
          <w:spacing w:val="-8"/>
          <w:position w:val="2"/>
          <w:sz w:val="24"/>
          <w:szCs w:val="24"/>
          <w:highlight w:val="none"/>
        </w:rPr>
        <w:t>联络</w:t>
      </w:r>
    </w:p>
    <w:p w14:paraId="4B1FCA1A">
      <w:pPr>
        <w:spacing w:before="226" w:line="304" w:lineRule="auto"/>
        <w:ind w:right="2" w:firstLine="491"/>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1.6.1  发包人和设计人应当在</w:t>
      </w:r>
      <w:r>
        <w:rPr>
          <w:rFonts w:hint="eastAsia" w:ascii="宋体" w:hAnsi="宋体" w:eastAsia="宋体" w:cs="宋体"/>
          <w:spacing w:val="1"/>
          <w:sz w:val="24"/>
          <w:szCs w:val="24"/>
          <w:highlight w:val="none"/>
          <w:u w:val="single" w:color="auto"/>
        </w:rPr>
        <w:t xml:space="preserve">   2  </w:t>
      </w:r>
      <w:r>
        <w:rPr>
          <w:rFonts w:hint="eastAsia" w:ascii="宋体" w:hAnsi="宋体" w:eastAsia="宋体" w:cs="宋体"/>
          <w:spacing w:val="1"/>
          <w:sz w:val="24"/>
          <w:szCs w:val="24"/>
          <w:highlight w:val="none"/>
        </w:rPr>
        <w:t>天内将与</w:t>
      </w:r>
      <w:r>
        <w:rPr>
          <w:rFonts w:hint="eastAsia" w:ascii="宋体" w:hAnsi="宋体" w:eastAsia="宋体" w:cs="宋体"/>
          <w:sz w:val="24"/>
          <w:szCs w:val="24"/>
          <w:highlight w:val="none"/>
        </w:rPr>
        <w:t>合同有关的通知、批准、证明、证书、指</w:t>
      </w:r>
      <w:r>
        <w:rPr>
          <w:rFonts w:hint="eastAsia" w:ascii="宋体" w:hAnsi="宋体" w:eastAsia="宋体" w:cs="宋体"/>
          <w:spacing w:val="-1"/>
          <w:sz w:val="24"/>
          <w:szCs w:val="24"/>
          <w:highlight w:val="none"/>
        </w:rPr>
        <w:t>示、指令、要求、请求、同意、确定和决定等书面函件送达对方当事人。</w:t>
      </w:r>
    </w:p>
    <w:p w14:paraId="3779A6D9">
      <w:pPr>
        <w:spacing w:before="144" w:line="358" w:lineRule="exact"/>
        <w:ind w:left="491"/>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1.6.2  发包人与设计人联系信息</w:t>
      </w:r>
    </w:p>
    <w:p w14:paraId="3BF65002">
      <w:pPr>
        <w:spacing w:before="146" w:line="222" w:lineRule="auto"/>
        <w:ind w:left="485"/>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发包人接收文件的地点</w:t>
      </w:r>
      <w:r>
        <w:rPr>
          <w:rFonts w:hint="eastAsia" w:ascii="宋体" w:hAnsi="宋体" w:eastAsia="宋体" w:cs="宋体"/>
          <w:spacing w:val="3"/>
          <w:sz w:val="24"/>
          <w:szCs w:val="24"/>
          <w:highlight w:val="none"/>
        </w:rPr>
        <w:t>：</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3"/>
          <w:sz w:val="24"/>
          <w:szCs w:val="24"/>
          <w:highlight w:val="none"/>
        </w:rPr>
        <w:t>；</w:t>
      </w:r>
    </w:p>
    <w:p w14:paraId="573DAB03">
      <w:pPr>
        <w:spacing w:before="180" w:line="222" w:lineRule="auto"/>
        <w:ind w:left="485"/>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发包人指定的接收人为</w:t>
      </w:r>
      <w:r>
        <w:rPr>
          <w:rFonts w:hint="eastAsia" w:ascii="宋体" w:hAnsi="宋体" w:eastAsia="宋体" w:cs="宋体"/>
          <w:spacing w:val="3"/>
          <w:sz w:val="24"/>
          <w:szCs w:val="24"/>
          <w:highlight w:val="none"/>
        </w:rPr>
        <w:t>：</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3"/>
          <w:sz w:val="24"/>
          <w:szCs w:val="24"/>
          <w:highlight w:val="none"/>
        </w:rPr>
        <w:t>；</w:t>
      </w:r>
    </w:p>
    <w:p w14:paraId="068E7F0A">
      <w:pPr>
        <w:spacing w:before="177" w:line="222" w:lineRule="auto"/>
        <w:ind w:left="48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发包人指定的联系电话及传真号码</w:t>
      </w:r>
      <w:r>
        <w:rPr>
          <w:rFonts w:hint="eastAsia" w:ascii="宋体" w:hAnsi="宋体" w:eastAsia="宋体" w:cs="宋体"/>
          <w:spacing w:val="3"/>
          <w:sz w:val="24"/>
          <w:szCs w:val="24"/>
          <w:highlight w:val="none"/>
        </w:rPr>
        <w:t>：</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3"/>
          <w:sz w:val="24"/>
          <w:szCs w:val="24"/>
          <w:highlight w:val="none"/>
        </w:rPr>
        <w:t>；</w:t>
      </w:r>
    </w:p>
    <w:p w14:paraId="27CC94B7">
      <w:pPr>
        <w:spacing w:before="48" w:line="221" w:lineRule="auto"/>
        <w:ind w:left="497"/>
        <w:rPr>
          <w:rFonts w:hint="eastAsia" w:ascii="宋体" w:hAnsi="宋体" w:eastAsia="宋体" w:cs="宋体"/>
          <w:sz w:val="24"/>
          <w:szCs w:val="24"/>
          <w:highlight w:val="none"/>
        </w:rPr>
      </w:pPr>
      <w:r>
        <w:rPr>
          <w:rFonts w:hint="eastAsia" w:ascii="宋体" w:hAnsi="宋体" w:eastAsia="宋体" w:cs="宋体"/>
          <w:sz w:val="24"/>
          <w:szCs w:val="24"/>
          <w:highlight w:val="none"/>
        </w:rPr>
        <w:t>发包人指定的电子邮箱：</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368CE35B">
      <w:pPr>
        <w:spacing w:before="181" w:line="222" w:lineRule="auto"/>
        <w:ind w:left="49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设计人接收文件的地点</w:t>
      </w:r>
      <w:r>
        <w:rPr>
          <w:rFonts w:hint="eastAsia" w:ascii="宋体" w:hAnsi="宋体" w:eastAsia="宋体" w:cs="宋体"/>
          <w:spacing w:val="1"/>
          <w:sz w:val="24"/>
          <w:szCs w:val="24"/>
          <w:highlight w:val="none"/>
        </w:rPr>
        <w:t>：</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3"/>
          <w:sz w:val="24"/>
          <w:szCs w:val="24"/>
          <w:highlight w:val="none"/>
          <w:u w:val="single" w:color="auto"/>
        </w:rPr>
        <w:t xml:space="preserve">    </w:t>
      </w:r>
      <w:r>
        <w:rPr>
          <w:rFonts w:hint="eastAsia" w:ascii="宋体" w:hAnsi="宋体" w:eastAsia="宋体" w:cs="宋体"/>
          <w:spacing w:val="1"/>
          <w:sz w:val="24"/>
          <w:szCs w:val="24"/>
          <w:highlight w:val="none"/>
        </w:rPr>
        <w:t>；</w:t>
      </w:r>
    </w:p>
    <w:p w14:paraId="24B51F1B">
      <w:pPr>
        <w:spacing w:before="176" w:line="222" w:lineRule="auto"/>
        <w:ind w:left="49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设计人指定的接收人为</w:t>
      </w:r>
      <w:r>
        <w:rPr>
          <w:rFonts w:hint="eastAsia" w:ascii="宋体" w:hAnsi="宋体" w:eastAsia="宋体" w:cs="宋体"/>
          <w:spacing w:val="1"/>
          <w:sz w:val="24"/>
          <w:szCs w:val="24"/>
          <w:highlight w:val="none"/>
        </w:rPr>
        <w:t>：</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3"/>
          <w:sz w:val="24"/>
          <w:szCs w:val="24"/>
          <w:highlight w:val="none"/>
          <w:u w:val="single" w:color="auto"/>
        </w:rPr>
        <w:t xml:space="preserve">    </w:t>
      </w:r>
      <w:r>
        <w:rPr>
          <w:rFonts w:hint="eastAsia" w:ascii="宋体" w:hAnsi="宋体" w:eastAsia="宋体" w:cs="宋体"/>
          <w:spacing w:val="1"/>
          <w:sz w:val="24"/>
          <w:szCs w:val="24"/>
          <w:highlight w:val="none"/>
        </w:rPr>
        <w:t>；</w:t>
      </w:r>
    </w:p>
    <w:p w14:paraId="28A8D077">
      <w:pPr>
        <w:spacing w:before="179" w:line="222" w:lineRule="auto"/>
        <w:ind w:left="49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设计人指定的联系电话及传真号码</w:t>
      </w:r>
      <w:r>
        <w:rPr>
          <w:rFonts w:hint="eastAsia" w:ascii="宋体" w:hAnsi="宋体" w:eastAsia="宋体" w:cs="宋体"/>
          <w:spacing w:val="6"/>
          <w:sz w:val="24"/>
          <w:szCs w:val="24"/>
          <w:highlight w:val="none"/>
        </w:rPr>
        <w:t>：</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6"/>
          <w:sz w:val="24"/>
          <w:szCs w:val="24"/>
          <w:highlight w:val="none"/>
        </w:rPr>
        <w:t>；</w:t>
      </w:r>
    </w:p>
    <w:p w14:paraId="445D2D42">
      <w:pPr>
        <w:spacing w:before="177" w:line="221" w:lineRule="auto"/>
        <w:ind w:left="490"/>
        <w:rPr>
          <w:rFonts w:hint="eastAsia" w:ascii="宋体" w:hAnsi="宋体" w:eastAsia="宋体" w:cs="宋体"/>
          <w:sz w:val="24"/>
          <w:szCs w:val="24"/>
          <w:highlight w:val="none"/>
        </w:rPr>
      </w:pPr>
      <w:r>
        <w:rPr>
          <w:rFonts w:hint="eastAsia" w:ascii="宋体" w:hAnsi="宋体" w:eastAsia="宋体" w:cs="宋体"/>
          <w:sz w:val="24"/>
          <w:szCs w:val="24"/>
          <w:highlight w:val="none"/>
        </w:rPr>
        <w:t>设计人指定的电子邮箱：</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5D2EBD0">
      <w:pPr>
        <w:spacing w:before="263" w:line="358" w:lineRule="exact"/>
        <w:ind w:left="503"/>
        <w:outlineLvl w:val="3"/>
        <w:rPr>
          <w:rFonts w:hint="eastAsia" w:ascii="宋体" w:hAnsi="宋体" w:eastAsia="宋体" w:cs="宋体"/>
          <w:sz w:val="24"/>
          <w:szCs w:val="24"/>
          <w:highlight w:val="none"/>
        </w:rPr>
      </w:pPr>
      <w:r>
        <w:rPr>
          <w:rFonts w:hint="eastAsia" w:ascii="宋体" w:hAnsi="宋体" w:eastAsia="宋体" w:cs="宋体"/>
          <w:spacing w:val="-8"/>
          <w:position w:val="2"/>
          <w:sz w:val="24"/>
          <w:szCs w:val="24"/>
          <w:highlight w:val="none"/>
        </w:rPr>
        <w:t>1.8</w:t>
      </w:r>
      <w:r>
        <w:rPr>
          <w:rFonts w:hint="eastAsia" w:ascii="宋体" w:hAnsi="宋体" w:eastAsia="宋体" w:cs="宋体"/>
          <w:spacing w:val="5"/>
          <w:position w:val="2"/>
          <w:sz w:val="24"/>
          <w:szCs w:val="24"/>
          <w:highlight w:val="none"/>
        </w:rPr>
        <w:t xml:space="preserve">  </w:t>
      </w:r>
      <w:r>
        <w:rPr>
          <w:rFonts w:hint="eastAsia" w:ascii="宋体" w:hAnsi="宋体" w:eastAsia="宋体" w:cs="宋体"/>
          <w:spacing w:val="-8"/>
          <w:position w:val="2"/>
          <w:sz w:val="24"/>
          <w:szCs w:val="24"/>
          <w:highlight w:val="none"/>
        </w:rPr>
        <w:t>保密</w:t>
      </w:r>
    </w:p>
    <w:p w14:paraId="2645A3B9">
      <w:pPr>
        <w:spacing w:before="265" w:line="221" w:lineRule="auto"/>
        <w:ind w:left="491"/>
        <w:rPr>
          <w:rFonts w:hint="eastAsia" w:ascii="宋体" w:hAnsi="宋体" w:eastAsia="宋体" w:cs="宋体"/>
          <w:sz w:val="24"/>
          <w:szCs w:val="24"/>
          <w:highlight w:val="none"/>
        </w:rPr>
      </w:pPr>
      <w:r>
        <w:rPr>
          <w:rFonts w:hint="eastAsia" w:ascii="宋体" w:hAnsi="宋体" w:eastAsia="宋体" w:cs="宋体"/>
          <w:sz w:val="24"/>
          <w:szCs w:val="24"/>
          <w:highlight w:val="none"/>
        </w:rPr>
        <w:t>保密期限：</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7725F5E8">
      <w:pPr>
        <w:spacing w:before="265" w:line="359" w:lineRule="exact"/>
        <w:outlineLvl w:val="2"/>
        <w:rPr>
          <w:rFonts w:hint="eastAsia" w:ascii="宋体" w:hAnsi="宋体" w:eastAsia="宋体" w:cs="宋体"/>
          <w:sz w:val="24"/>
          <w:szCs w:val="24"/>
          <w:highlight w:val="none"/>
        </w:rPr>
      </w:pPr>
      <w:r>
        <w:rPr>
          <w:rFonts w:hint="eastAsia" w:ascii="宋体" w:hAnsi="宋体" w:eastAsia="宋体" w:cs="宋体"/>
          <w:spacing w:val="-4"/>
          <w:position w:val="2"/>
          <w:sz w:val="24"/>
          <w:szCs w:val="24"/>
          <w:highlight w:val="none"/>
        </w:rPr>
        <w:t>2.发包人</w:t>
      </w:r>
    </w:p>
    <w:p w14:paraId="3C62E466">
      <w:pPr>
        <w:spacing w:before="227" w:line="358" w:lineRule="exact"/>
        <w:ind w:left="480"/>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2.1</w:t>
      </w:r>
      <w:r>
        <w:rPr>
          <w:rFonts w:hint="eastAsia" w:ascii="宋体" w:hAnsi="宋体" w:eastAsia="宋体" w:cs="宋体"/>
          <w:spacing w:val="-1"/>
          <w:position w:val="2"/>
          <w:sz w:val="24"/>
          <w:szCs w:val="24"/>
          <w:highlight w:val="none"/>
          <w:lang w:val="en-US" w:eastAsia="zh-CN"/>
        </w:rPr>
        <w:t xml:space="preserve"> </w:t>
      </w:r>
      <w:r>
        <w:rPr>
          <w:rFonts w:hint="eastAsia" w:ascii="宋体" w:hAnsi="宋体" w:eastAsia="宋体" w:cs="宋体"/>
          <w:spacing w:val="-1"/>
          <w:position w:val="2"/>
          <w:sz w:val="24"/>
          <w:szCs w:val="24"/>
          <w:highlight w:val="none"/>
        </w:rPr>
        <w:t>发包人一般义务</w:t>
      </w:r>
    </w:p>
    <w:p w14:paraId="7F9154F1">
      <w:pPr>
        <w:spacing w:before="228" w:line="275" w:lineRule="auto"/>
        <w:ind w:left="48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2.1.3</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rPr>
        <w:t>发包人其他义务：</w:t>
      </w:r>
      <w:r>
        <w:rPr>
          <w:rFonts w:hint="eastAsia" w:ascii="宋体" w:hAnsi="宋体" w:eastAsia="宋体" w:cs="宋体"/>
          <w:spacing w:val="4"/>
          <w:sz w:val="24"/>
          <w:szCs w:val="24"/>
          <w:highlight w:val="none"/>
          <w:u w:val="single" w:color="auto"/>
        </w:rPr>
        <w:t xml:space="preserve">                             </w:t>
      </w:r>
      <w:r>
        <w:rPr>
          <w:rFonts w:hint="eastAsia" w:ascii="宋体" w:hAnsi="宋体" w:eastAsia="宋体" w:cs="宋体"/>
          <w:spacing w:val="-1"/>
          <w:sz w:val="24"/>
          <w:szCs w:val="24"/>
          <w:highlight w:val="none"/>
        </w:rPr>
        <w:t>。</w:t>
      </w:r>
    </w:p>
    <w:p w14:paraId="6AB9599B">
      <w:pPr>
        <w:spacing w:before="230" w:line="359" w:lineRule="exact"/>
        <w:ind w:left="480"/>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2.2</w:t>
      </w:r>
      <w:r>
        <w:rPr>
          <w:rFonts w:hint="eastAsia" w:ascii="宋体" w:hAnsi="宋体" w:eastAsia="宋体" w:cs="宋体"/>
          <w:spacing w:val="-1"/>
          <w:position w:val="2"/>
          <w:sz w:val="24"/>
          <w:szCs w:val="24"/>
          <w:highlight w:val="none"/>
          <w:lang w:val="en-US" w:eastAsia="zh-CN"/>
        </w:rPr>
        <w:t xml:space="preserve"> </w:t>
      </w:r>
      <w:r>
        <w:rPr>
          <w:rFonts w:hint="eastAsia" w:ascii="宋体" w:hAnsi="宋体" w:eastAsia="宋体" w:cs="宋体"/>
          <w:spacing w:val="-1"/>
          <w:position w:val="2"/>
          <w:sz w:val="24"/>
          <w:szCs w:val="24"/>
          <w:highlight w:val="none"/>
        </w:rPr>
        <w:t>发包人代表</w:t>
      </w:r>
    </w:p>
    <w:p w14:paraId="437A4F79">
      <w:pPr>
        <w:spacing w:before="264" w:line="223" w:lineRule="auto"/>
        <w:ind w:left="497"/>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发包人代表：</w:t>
      </w:r>
    </w:p>
    <w:p w14:paraId="12DAF889">
      <w:pPr>
        <w:spacing w:before="179" w:line="222" w:lineRule="auto"/>
        <w:ind w:left="490"/>
        <w:rPr>
          <w:rFonts w:hint="eastAsia" w:ascii="宋体" w:hAnsi="宋体" w:eastAsia="宋体" w:cs="宋体"/>
          <w:sz w:val="24"/>
          <w:szCs w:val="24"/>
          <w:highlight w:val="none"/>
        </w:rPr>
      </w:pPr>
      <w:r>
        <w:rPr>
          <w:rFonts w:hint="eastAsia" w:ascii="宋体" w:hAnsi="宋体" w:eastAsia="宋体" w:cs="宋体"/>
          <w:spacing w:val="-17"/>
          <w:sz w:val="24"/>
          <w:szCs w:val="24"/>
          <w:highlight w:val="none"/>
        </w:rPr>
        <w:t>姓</w:t>
      </w:r>
      <w:r>
        <w:rPr>
          <w:rFonts w:hint="eastAsia" w:ascii="宋体" w:hAnsi="宋体" w:eastAsia="宋体" w:cs="宋体"/>
          <w:spacing w:val="4"/>
          <w:sz w:val="24"/>
          <w:szCs w:val="24"/>
          <w:highlight w:val="none"/>
        </w:rPr>
        <w:t xml:space="preserve">    </w:t>
      </w:r>
      <w:r>
        <w:rPr>
          <w:rFonts w:hint="eastAsia" w:ascii="宋体" w:hAnsi="宋体" w:eastAsia="宋体" w:cs="宋体"/>
          <w:spacing w:val="-17"/>
          <w:sz w:val="24"/>
          <w:szCs w:val="24"/>
          <w:highlight w:val="none"/>
        </w:rPr>
        <w:t>名</w:t>
      </w:r>
      <w:r>
        <w:rPr>
          <w:rFonts w:hint="eastAsia" w:ascii="宋体" w:hAnsi="宋体" w:eastAsia="宋体" w:cs="宋体"/>
          <w:spacing w:val="-85"/>
          <w:sz w:val="24"/>
          <w:szCs w:val="24"/>
          <w:highlight w:val="none"/>
        </w:rPr>
        <w:t xml:space="preserve"> </w:t>
      </w:r>
      <w:r>
        <w:rPr>
          <w:rFonts w:hint="eastAsia" w:ascii="宋体" w:hAnsi="宋体" w:eastAsia="宋体" w:cs="宋体"/>
          <w:spacing w:val="-17"/>
          <w:sz w:val="24"/>
          <w:szCs w:val="24"/>
          <w:highlight w:val="none"/>
        </w:rPr>
        <w:t>：</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7"/>
          <w:sz w:val="24"/>
          <w:szCs w:val="24"/>
          <w:highlight w:val="none"/>
        </w:rPr>
        <w:t>；</w:t>
      </w:r>
    </w:p>
    <w:p w14:paraId="0FCBF34F">
      <w:pPr>
        <w:spacing w:before="177" w:line="222" w:lineRule="auto"/>
        <w:ind w:left="490"/>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身份证号</w:t>
      </w:r>
      <w:r>
        <w:rPr>
          <w:rFonts w:hint="eastAsia" w:ascii="宋体" w:hAnsi="宋体" w:eastAsia="宋体" w:cs="宋体"/>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z w:val="24"/>
          <w:szCs w:val="24"/>
          <w:highlight w:val="none"/>
        </w:rPr>
        <w:t>；</w:t>
      </w:r>
    </w:p>
    <w:p w14:paraId="5CA9F2C8">
      <w:pPr>
        <w:spacing w:before="179" w:line="222" w:lineRule="auto"/>
        <w:ind w:left="490"/>
        <w:rPr>
          <w:rFonts w:hint="eastAsia" w:ascii="宋体" w:hAnsi="宋体" w:eastAsia="宋体" w:cs="宋体"/>
          <w:sz w:val="24"/>
          <w:szCs w:val="24"/>
          <w:highlight w:val="none"/>
        </w:rPr>
      </w:pPr>
      <w:r>
        <w:rPr>
          <w:rFonts w:hint="eastAsia" w:ascii="宋体" w:hAnsi="宋体" w:eastAsia="宋体" w:cs="宋体"/>
          <w:spacing w:val="-19"/>
          <w:sz w:val="24"/>
          <w:szCs w:val="24"/>
          <w:highlight w:val="none"/>
        </w:rPr>
        <w:t>职</w:t>
      </w:r>
      <w:r>
        <w:rPr>
          <w:rFonts w:hint="eastAsia" w:ascii="宋体" w:hAnsi="宋体" w:eastAsia="宋体" w:cs="宋体"/>
          <w:spacing w:val="5"/>
          <w:sz w:val="24"/>
          <w:szCs w:val="24"/>
          <w:highlight w:val="none"/>
        </w:rPr>
        <w:t xml:space="preserve">    </w:t>
      </w:r>
      <w:r>
        <w:rPr>
          <w:rFonts w:hint="eastAsia" w:ascii="宋体" w:hAnsi="宋体" w:eastAsia="宋体" w:cs="宋体"/>
          <w:spacing w:val="-19"/>
          <w:sz w:val="24"/>
          <w:szCs w:val="24"/>
          <w:highlight w:val="none"/>
        </w:rPr>
        <w:t>务</w:t>
      </w:r>
      <w:r>
        <w:rPr>
          <w:rFonts w:hint="eastAsia" w:ascii="宋体" w:hAnsi="宋体" w:eastAsia="宋体" w:cs="宋体"/>
          <w:spacing w:val="-85"/>
          <w:sz w:val="24"/>
          <w:szCs w:val="24"/>
          <w:highlight w:val="none"/>
        </w:rPr>
        <w:t xml:space="preserve"> </w:t>
      </w:r>
      <w:r>
        <w:rPr>
          <w:rFonts w:hint="eastAsia" w:ascii="宋体" w:hAnsi="宋体" w:eastAsia="宋体" w:cs="宋体"/>
          <w:spacing w:val="-17"/>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7"/>
          <w:sz w:val="24"/>
          <w:szCs w:val="24"/>
          <w:highlight w:val="none"/>
        </w:rPr>
        <w:t>；</w:t>
      </w:r>
    </w:p>
    <w:p w14:paraId="4DE5273F">
      <w:pPr>
        <w:spacing w:before="177" w:line="222" w:lineRule="auto"/>
        <w:ind w:left="488"/>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联系电话</w:t>
      </w:r>
      <w:r>
        <w:rPr>
          <w:rFonts w:hint="eastAsia" w:ascii="宋体" w:hAnsi="宋体" w:eastAsia="宋体" w:cs="宋体"/>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z w:val="24"/>
          <w:szCs w:val="24"/>
          <w:highlight w:val="none"/>
        </w:rPr>
        <w:t>；</w:t>
      </w:r>
    </w:p>
    <w:p w14:paraId="537E4DE6">
      <w:pPr>
        <w:spacing w:before="179" w:line="221" w:lineRule="auto"/>
        <w:ind w:left="517"/>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电子信箱</w:t>
      </w:r>
      <w:r>
        <w:rPr>
          <w:rFonts w:hint="eastAsia" w:ascii="宋体" w:hAnsi="宋体" w:eastAsia="宋体" w:cs="宋体"/>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z w:val="24"/>
          <w:szCs w:val="24"/>
          <w:highlight w:val="none"/>
        </w:rPr>
        <w:t>；</w:t>
      </w:r>
    </w:p>
    <w:p w14:paraId="6F8808D2">
      <w:pPr>
        <w:spacing w:before="178" w:line="222" w:lineRule="auto"/>
        <w:ind w:left="49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通信地址：</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2"/>
          <w:sz w:val="24"/>
          <w:szCs w:val="24"/>
          <w:highlight w:val="none"/>
        </w:rPr>
        <w:t>。</w:t>
      </w:r>
    </w:p>
    <w:p w14:paraId="4391E30C">
      <w:pPr>
        <w:spacing w:before="180" w:line="222" w:lineRule="auto"/>
        <w:ind w:left="497"/>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发包人对发包人代表的授权范围如下：</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594FF7A">
      <w:pPr>
        <w:spacing w:before="142" w:line="275" w:lineRule="auto"/>
        <w:ind w:left="497"/>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发包人更换发包人代表的，应当提前</w:t>
      </w:r>
      <w:r>
        <w:rPr>
          <w:rFonts w:hint="eastAsia" w:ascii="宋体" w:hAnsi="宋体" w:eastAsia="宋体" w:cs="宋体"/>
          <w:spacing w:val="-1"/>
          <w:sz w:val="24"/>
          <w:szCs w:val="24"/>
          <w:highlight w:val="none"/>
          <w:u w:val="single" w:color="auto"/>
        </w:rPr>
        <w:t xml:space="preserve">    1  </w:t>
      </w:r>
      <w:r>
        <w:rPr>
          <w:rFonts w:hint="eastAsia" w:ascii="宋体" w:hAnsi="宋体" w:eastAsia="宋体" w:cs="宋体"/>
          <w:spacing w:val="-1"/>
          <w:sz w:val="24"/>
          <w:szCs w:val="24"/>
          <w:highlight w:val="none"/>
        </w:rPr>
        <w:t>天书面通知设计人。</w:t>
      </w:r>
    </w:p>
    <w:p w14:paraId="4B296FB0">
      <w:pPr>
        <w:spacing w:before="228" w:line="358" w:lineRule="exact"/>
        <w:ind w:left="480"/>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2.3</w:t>
      </w:r>
      <w:r>
        <w:rPr>
          <w:rFonts w:hint="eastAsia" w:ascii="宋体" w:hAnsi="宋体" w:eastAsia="宋体" w:cs="宋体"/>
          <w:spacing w:val="-1"/>
          <w:position w:val="2"/>
          <w:sz w:val="24"/>
          <w:szCs w:val="24"/>
          <w:highlight w:val="none"/>
          <w:lang w:val="en-US" w:eastAsia="zh-CN"/>
        </w:rPr>
        <w:t xml:space="preserve"> </w:t>
      </w:r>
      <w:r>
        <w:rPr>
          <w:rFonts w:hint="eastAsia" w:ascii="宋体" w:hAnsi="宋体" w:eastAsia="宋体" w:cs="宋体"/>
          <w:spacing w:val="-1"/>
          <w:position w:val="2"/>
          <w:sz w:val="24"/>
          <w:szCs w:val="24"/>
          <w:highlight w:val="none"/>
        </w:rPr>
        <w:t>发包人决定</w:t>
      </w:r>
    </w:p>
    <w:p w14:paraId="67843AB2">
      <w:pPr>
        <w:spacing w:before="230" w:line="273" w:lineRule="auto"/>
        <w:ind w:left="48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2.3.2</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rPr>
        <w:t>发包人应在</w:t>
      </w:r>
      <w:r>
        <w:rPr>
          <w:rFonts w:hint="eastAsia" w:ascii="宋体" w:hAnsi="宋体" w:eastAsia="宋体" w:cs="宋体"/>
          <w:spacing w:val="-1"/>
          <w:sz w:val="24"/>
          <w:szCs w:val="24"/>
          <w:highlight w:val="none"/>
          <w:u w:val="single" w:color="auto"/>
        </w:rPr>
        <w:t xml:space="preserve">    2    </w:t>
      </w:r>
      <w:r>
        <w:rPr>
          <w:rFonts w:hint="eastAsia" w:ascii="宋体" w:hAnsi="宋体" w:eastAsia="宋体" w:cs="宋体"/>
          <w:spacing w:val="-26"/>
          <w:sz w:val="24"/>
          <w:szCs w:val="24"/>
          <w:highlight w:val="none"/>
        </w:rPr>
        <w:t xml:space="preserve"> </w:t>
      </w:r>
      <w:r>
        <w:rPr>
          <w:rFonts w:hint="eastAsia" w:ascii="宋体" w:hAnsi="宋体" w:eastAsia="宋体" w:cs="宋体"/>
          <w:spacing w:val="-1"/>
          <w:sz w:val="24"/>
          <w:szCs w:val="24"/>
          <w:highlight w:val="none"/>
        </w:rPr>
        <w:t>天内对设计人书面提出的事项作出书面决定。</w:t>
      </w:r>
    </w:p>
    <w:p w14:paraId="3E9EC90F">
      <w:pPr>
        <w:spacing w:before="233" w:line="359" w:lineRule="exact"/>
        <w:ind w:left="4"/>
        <w:outlineLvl w:val="2"/>
        <w:rPr>
          <w:rFonts w:hint="eastAsia" w:ascii="宋体" w:hAnsi="宋体" w:eastAsia="宋体" w:cs="宋体"/>
          <w:sz w:val="24"/>
          <w:szCs w:val="24"/>
          <w:highlight w:val="none"/>
        </w:rPr>
      </w:pPr>
      <w:r>
        <w:rPr>
          <w:rFonts w:hint="eastAsia" w:ascii="宋体" w:hAnsi="宋体" w:eastAsia="宋体" w:cs="宋体"/>
          <w:spacing w:val="-5"/>
          <w:position w:val="2"/>
          <w:sz w:val="24"/>
          <w:szCs w:val="24"/>
          <w:highlight w:val="none"/>
        </w:rPr>
        <w:t>3.设计人</w:t>
      </w:r>
    </w:p>
    <w:p w14:paraId="29B48572">
      <w:pPr>
        <w:spacing w:before="227" w:line="358" w:lineRule="exact"/>
        <w:ind w:left="484"/>
        <w:outlineLvl w:val="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3.1</w:t>
      </w:r>
      <w:r>
        <w:rPr>
          <w:rFonts w:hint="eastAsia" w:ascii="宋体" w:hAnsi="宋体" w:eastAsia="宋体" w:cs="宋体"/>
          <w:spacing w:val="-1"/>
          <w:position w:val="2"/>
          <w:sz w:val="24"/>
          <w:szCs w:val="24"/>
          <w:highlight w:val="none"/>
          <w:lang w:val="en-US" w:eastAsia="zh-CN"/>
        </w:rPr>
        <w:t xml:space="preserve"> </w:t>
      </w:r>
      <w:r>
        <w:rPr>
          <w:rFonts w:hint="eastAsia" w:ascii="宋体" w:hAnsi="宋体" w:eastAsia="宋体" w:cs="宋体"/>
          <w:spacing w:val="-1"/>
          <w:position w:val="2"/>
          <w:sz w:val="24"/>
          <w:szCs w:val="24"/>
          <w:highlight w:val="none"/>
        </w:rPr>
        <w:t>设计人一般义务</w:t>
      </w:r>
    </w:p>
    <w:p w14:paraId="31C89CF6">
      <w:pPr>
        <w:spacing w:before="229" w:line="276" w:lineRule="auto"/>
        <w:jc w:val="right"/>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3.1.1</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rPr>
        <w:t>设计人</w:t>
      </w:r>
      <w:r>
        <w:rPr>
          <w:rFonts w:hint="eastAsia" w:ascii="宋体" w:hAnsi="宋体" w:eastAsia="宋体" w:cs="宋体"/>
          <w:spacing w:val="-1"/>
          <w:sz w:val="24"/>
          <w:szCs w:val="24"/>
          <w:highlight w:val="none"/>
          <w:u w:val="single" w:color="auto"/>
        </w:rPr>
        <w:t xml:space="preserve">  需要  </w:t>
      </w:r>
      <w:r>
        <w:rPr>
          <w:rFonts w:hint="eastAsia" w:ascii="宋体" w:hAnsi="宋体" w:eastAsia="宋体" w:cs="宋体"/>
          <w:spacing w:val="-1"/>
          <w:sz w:val="24"/>
          <w:szCs w:val="24"/>
          <w:highlight w:val="none"/>
        </w:rPr>
        <w:t>（需/不需）配合发包人办理有关许可、批准</w:t>
      </w:r>
      <w:r>
        <w:rPr>
          <w:rFonts w:hint="eastAsia" w:ascii="宋体" w:hAnsi="宋体" w:eastAsia="宋体" w:cs="宋体"/>
          <w:spacing w:val="-2"/>
          <w:sz w:val="24"/>
          <w:szCs w:val="24"/>
          <w:highlight w:val="none"/>
        </w:rPr>
        <w:t>或备案手续。</w:t>
      </w:r>
    </w:p>
    <w:p w14:paraId="5626B053">
      <w:pPr>
        <w:spacing w:before="227" w:line="275"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3.1.3</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设计人其他义务：</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209CABB7">
      <w:pPr>
        <w:spacing w:before="62" w:line="359" w:lineRule="exact"/>
        <w:ind w:left="119"/>
        <w:outlineLvl w:val="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3.2</w:t>
      </w:r>
      <w:r>
        <w:rPr>
          <w:rFonts w:hint="eastAsia" w:ascii="宋体" w:hAnsi="宋体" w:eastAsia="宋体" w:cs="宋体"/>
          <w:spacing w:val="-1"/>
          <w:position w:val="2"/>
          <w:sz w:val="24"/>
          <w:szCs w:val="24"/>
          <w:highlight w:val="none"/>
          <w:lang w:val="en-US" w:eastAsia="zh-CN"/>
        </w:rPr>
        <w:t xml:space="preserve"> </w:t>
      </w:r>
      <w:r>
        <w:rPr>
          <w:rFonts w:hint="eastAsia" w:ascii="宋体" w:hAnsi="宋体" w:eastAsia="宋体" w:cs="宋体"/>
          <w:spacing w:val="-1"/>
          <w:position w:val="2"/>
          <w:sz w:val="24"/>
          <w:szCs w:val="24"/>
          <w:highlight w:val="none"/>
        </w:rPr>
        <w:t>项目负责人</w:t>
      </w:r>
    </w:p>
    <w:p w14:paraId="69B519EB">
      <w:pPr>
        <w:spacing w:before="227" w:line="360" w:lineRule="exact"/>
        <w:ind w:left="119"/>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3.2.1</w:t>
      </w:r>
      <w:r>
        <w:rPr>
          <w:rFonts w:hint="eastAsia" w:ascii="宋体" w:hAnsi="宋体" w:eastAsia="宋体" w:cs="宋体"/>
          <w:spacing w:val="-3"/>
          <w:position w:val="2"/>
          <w:sz w:val="24"/>
          <w:szCs w:val="24"/>
          <w:highlight w:val="none"/>
          <w:lang w:val="en-US" w:eastAsia="zh-CN"/>
        </w:rPr>
        <w:t xml:space="preserve"> </w:t>
      </w:r>
      <w:r>
        <w:rPr>
          <w:rFonts w:hint="eastAsia" w:ascii="宋体" w:hAnsi="宋体" w:eastAsia="宋体" w:cs="宋体"/>
          <w:spacing w:val="-3"/>
          <w:position w:val="2"/>
          <w:sz w:val="24"/>
          <w:szCs w:val="24"/>
          <w:highlight w:val="none"/>
        </w:rPr>
        <w:t>项目负责人</w:t>
      </w:r>
    </w:p>
    <w:p w14:paraId="1759489C">
      <w:pPr>
        <w:spacing w:before="144" w:line="359" w:lineRule="auto"/>
        <w:ind w:left="125" w:right="1501"/>
        <w:jc w:val="both"/>
        <w:rPr>
          <w:rFonts w:hint="eastAsia" w:ascii="宋体" w:hAnsi="宋体" w:eastAsia="宋体" w:cs="宋体"/>
          <w:sz w:val="24"/>
          <w:szCs w:val="24"/>
          <w:highlight w:val="none"/>
        </w:rPr>
      </w:pPr>
      <w:r>
        <w:rPr>
          <w:rFonts w:hint="eastAsia" w:ascii="宋体" w:hAnsi="宋体" w:eastAsia="宋体" w:cs="宋体"/>
          <w:spacing w:val="-17"/>
          <w:sz w:val="24"/>
          <w:szCs w:val="24"/>
          <w:highlight w:val="none"/>
        </w:rPr>
        <w:t>姓</w:t>
      </w:r>
      <w:r>
        <w:rPr>
          <w:rFonts w:hint="eastAsia" w:ascii="宋体" w:hAnsi="宋体" w:eastAsia="宋体" w:cs="宋体"/>
          <w:spacing w:val="4"/>
          <w:sz w:val="24"/>
          <w:szCs w:val="24"/>
          <w:highlight w:val="none"/>
        </w:rPr>
        <w:t xml:space="preserve">   </w:t>
      </w:r>
      <w:r>
        <w:rPr>
          <w:rFonts w:hint="eastAsia" w:ascii="宋体" w:hAnsi="宋体" w:eastAsia="宋体" w:cs="宋体"/>
          <w:spacing w:val="-17"/>
          <w:sz w:val="24"/>
          <w:szCs w:val="24"/>
          <w:highlight w:val="none"/>
        </w:rPr>
        <w:t>名</w:t>
      </w:r>
      <w:r>
        <w:rPr>
          <w:rFonts w:hint="eastAsia" w:ascii="宋体" w:hAnsi="宋体" w:eastAsia="宋体" w:cs="宋体"/>
          <w:spacing w:val="-85"/>
          <w:sz w:val="24"/>
          <w:szCs w:val="24"/>
          <w:highlight w:val="none"/>
        </w:rPr>
        <w:t xml:space="preserve"> </w:t>
      </w:r>
      <w:r>
        <w:rPr>
          <w:rFonts w:hint="eastAsia" w:ascii="宋体" w:hAnsi="宋体" w:eastAsia="宋体" w:cs="宋体"/>
          <w:spacing w:val="-17"/>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7"/>
          <w:sz w:val="24"/>
          <w:szCs w:val="24"/>
          <w:highlight w:val="none"/>
        </w:rPr>
        <w:t>；</w:t>
      </w:r>
      <w:r>
        <w:rPr>
          <w:rFonts w:hint="eastAsia" w:ascii="宋体" w:hAnsi="宋体" w:eastAsia="宋体" w:cs="宋体"/>
          <w:spacing w:val="-3"/>
          <w:sz w:val="24"/>
          <w:szCs w:val="24"/>
          <w:highlight w:val="none"/>
        </w:rPr>
        <w:t>执业资格及等级</w:t>
      </w:r>
      <w:r>
        <w:rPr>
          <w:rFonts w:hint="eastAsia" w:ascii="宋体" w:hAnsi="宋体" w:eastAsia="宋体" w:cs="宋体"/>
          <w:spacing w:val="2"/>
          <w:sz w:val="24"/>
          <w:szCs w:val="24"/>
          <w:highlight w:val="none"/>
        </w:rPr>
        <w:t>：</w:t>
      </w:r>
      <w:r>
        <w:rPr>
          <w:rFonts w:hint="eastAsia" w:ascii="宋体" w:hAnsi="宋体" w:eastAsia="宋体" w:cs="宋体"/>
          <w:spacing w:val="2"/>
          <w:sz w:val="24"/>
          <w:szCs w:val="24"/>
          <w:highlight w:val="none"/>
          <w:u w:val="single" w:color="auto"/>
          <w:lang w:val="en-US" w:eastAsia="zh-CN"/>
        </w:rPr>
        <w:t xml:space="preserve">  </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86"/>
          <w:sz w:val="24"/>
          <w:szCs w:val="24"/>
          <w:highlight w:val="none"/>
        </w:rPr>
        <w:t xml:space="preserve"> </w:t>
      </w:r>
      <w:r>
        <w:rPr>
          <w:rFonts w:hint="eastAsia" w:ascii="宋体" w:hAnsi="宋体" w:eastAsia="宋体" w:cs="宋体"/>
          <w:spacing w:val="2"/>
          <w:sz w:val="24"/>
          <w:szCs w:val="24"/>
          <w:highlight w:val="none"/>
        </w:rPr>
        <w:t>；</w:t>
      </w:r>
      <w:r>
        <w:rPr>
          <w:rFonts w:hint="eastAsia" w:ascii="宋体" w:hAnsi="宋体" w:eastAsia="宋体" w:cs="宋体"/>
          <w:spacing w:val="-4"/>
          <w:sz w:val="24"/>
          <w:szCs w:val="24"/>
          <w:highlight w:val="none"/>
        </w:rPr>
        <w:t>注册证书号</w:t>
      </w:r>
      <w:r>
        <w:rPr>
          <w:rFonts w:hint="eastAsia" w:ascii="宋体" w:hAnsi="宋体" w:eastAsia="宋体" w:cs="宋体"/>
          <w:spacing w:val="-27"/>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27"/>
          <w:sz w:val="24"/>
          <w:szCs w:val="24"/>
          <w:highlight w:val="none"/>
        </w:rPr>
        <w:t>；</w:t>
      </w:r>
    </w:p>
    <w:p w14:paraId="6E43808C">
      <w:pPr>
        <w:spacing w:line="222" w:lineRule="auto"/>
        <w:ind w:left="123"/>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联系电话</w:t>
      </w:r>
      <w:r>
        <w:rPr>
          <w:rFonts w:hint="eastAsia" w:ascii="宋体" w:hAnsi="宋体" w:eastAsia="宋体" w:cs="宋体"/>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z w:val="24"/>
          <w:szCs w:val="24"/>
          <w:highlight w:val="none"/>
        </w:rPr>
        <w:t>；</w:t>
      </w:r>
    </w:p>
    <w:p w14:paraId="10A1C801">
      <w:pPr>
        <w:spacing w:before="176" w:line="221" w:lineRule="auto"/>
        <w:ind w:left="152"/>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电子信箱</w:t>
      </w:r>
      <w:r>
        <w:rPr>
          <w:rFonts w:hint="eastAsia" w:ascii="宋体" w:hAnsi="宋体" w:eastAsia="宋体" w:cs="宋体"/>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z w:val="24"/>
          <w:szCs w:val="24"/>
          <w:highlight w:val="none"/>
        </w:rPr>
        <w:t>；</w:t>
      </w:r>
    </w:p>
    <w:p w14:paraId="390E0056">
      <w:pPr>
        <w:spacing w:before="180" w:line="222" w:lineRule="auto"/>
        <w:ind w:left="130"/>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通信地址</w:t>
      </w:r>
      <w:r>
        <w:rPr>
          <w:rFonts w:hint="eastAsia" w:ascii="宋体" w:hAnsi="宋体" w:eastAsia="宋体" w:cs="宋体"/>
          <w:spacing w:val="1"/>
          <w:sz w:val="24"/>
          <w:szCs w:val="24"/>
          <w:highlight w:val="none"/>
        </w:rPr>
        <w:t>：</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2815EA32">
      <w:pPr>
        <w:spacing w:before="180" w:line="222" w:lineRule="auto"/>
        <w:ind w:left="125"/>
        <w:rPr>
          <w:rFonts w:hint="eastAsia" w:ascii="宋体" w:hAnsi="宋体" w:eastAsia="宋体" w:cs="宋体"/>
          <w:sz w:val="24"/>
          <w:szCs w:val="24"/>
          <w:highlight w:val="none"/>
        </w:rPr>
      </w:pPr>
      <w:r>
        <w:rPr>
          <w:rFonts w:hint="eastAsia" w:ascii="宋体" w:hAnsi="宋体" w:eastAsia="宋体" w:cs="宋体"/>
          <w:sz w:val="24"/>
          <w:szCs w:val="24"/>
          <w:highlight w:val="none"/>
        </w:rPr>
        <w:t>设计人对项目负责人的授权范围如下：</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2C074B63">
      <w:pPr>
        <w:spacing w:before="139" w:line="305" w:lineRule="auto"/>
        <w:ind w:left="124" w:right="1421" w:hanging="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3.2.2</w:t>
      </w:r>
      <w:r>
        <w:rPr>
          <w:rFonts w:hint="eastAsia" w:ascii="宋体" w:hAnsi="宋体" w:eastAsia="宋体" w:cs="宋体"/>
          <w:spacing w:val="-2"/>
          <w:sz w:val="24"/>
          <w:szCs w:val="24"/>
          <w:highlight w:val="none"/>
          <w:lang w:val="en-US" w:eastAsia="zh-CN"/>
        </w:rPr>
        <w:t xml:space="preserve"> </w:t>
      </w:r>
      <w:r>
        <w:rPr>
          <w:rFonts w:hint="eastAsia" w:ascii="宋体" w:hAnsi="宋体" w:eastAsia="宋体" w:cs="宋体"/>
          <w:spacing w:val="-2"/>
          <w:sz w:val="24"/>
          <w:szCs w:val="24"/>
          <w:highlight w:val="none"/>
        </w:rPr>
        <w:t>设计人更换项目负责人的，应提前</w:t>
      </w:r>
      <w:r>
        <w:rPr>
          <w:rFonts w:hint="eastAsia" w:ascii="宋体" w:hAnsi="宋体" w:eastAsia="宋体" w:cs="宋体"/>
          <w:spacing w:val="-2"/>
          <w:sz w:val="24"/>
          <w:szCs w:val="24"/>
          <w:highlight w:val="none"/>
          <w:u w:val="single" w:color="auto"/>
        </w:rPr>
        <w:t xml:space="preserve">    1</w:t>
      </w:r>
      <w:r>
        <w:rPr>
          <w:rFonts w:hint="eastAsia" w:ascii="宋体" w:hAnsi="宋体" w:eastAsia="宋体" w:cs="宋体"/>
          <w:spacing w:val="12"/>
          <w:sz w:val="24"/>
          <w:szCs w:val="24"/>
          <w:highlight w:val="none"/>
          <w:u w:val="single" w:color="auto"/>
        </w:rPr>
        <w:t xml:space="preserve">  </w:t>
      </w:r>
      <w:r>
        <w:rPr>
          <w:rFonts w:hint="eastAsia" w:ascii="宋体" w:hAnsi="宋体" w:eastAsia="宋体" w:cs="宋体"/>
          <w:spacing w:val="-2"/>
          <w:sz w:val="24"/>
          <w:szCs w:val="24"/>
          <w:highlight w:val="none"/>
        </w:rPr>
        <w:t>天书面通知发包人。</w:t>
      </w:r>
      <w:r>
        <w:rPr>
          <w:rFonts w:hint="eastAsia" w:ascii="宋体" w:hAnsi="宋体" w:eastAsia="宋体" w:cs="宋体"/>
          <w:sz w:val="24"/>
          <w:szCs w:val="24"/>
          <w:highlight w:val="none"/>
        </w:rPr>
        <w:t>设计人擅自更换项目负责人的违约责任：</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44EF1746">
      <w:pPr>
        <w:spacing w:before="143" w:line="305" w:lineRule="auto"/>
        <w:ind w:left="124" w:right="1301" w:hanging="5"/>
        <w:rPr>
          <w:rFonts w:hint="eastAsia" w:ascii="宋体" w:hAnsi="宋体" w:eastAsia="宋体" w:cs="宋体"/>
          <w:sz w:val="24"/>
          <w:szCs w:val="24"/>
          <w:highlight w:val="none"/>
        </w:rPr>
      </w:pPr>
      <w:r>
        <w:rPr>
          <w:rFonts w:hint="eastAsia" w:ascii="宋体" w:hAnsi="宋体" w:eastAsia="宋体" w:cs="宋体"/>
          <w:sz w:val="24"/>
          <w:szCs w:val="24"/>
          <w:highlight w:val="none"/>
        </w:rPr>
        <w:t>3.2.3设计人应在收到书面更换通知后</w:t>
      </w:r>
      <w:r>
        <w:rPr>
          <w:rFonts w:hint="eastAsia" w:ascii="宋体" w:hAnsi="宋体" w:eastAsia="宋体" w:cs="宋体"/>
          <w:sz w:val="24"/>
          <w:szCs w:val="24"/>
          <w:highlight w:val="none"/>
          <w:u w:val="single" w:color="auto"/>
        </w:rPr>
        <w:t xml:space="preserve">  1    </w:t>
      </w:r>
      <w:r>
        <w:rPr>
          <w:rFonts w:hint="eastAsia" w:ascii="宋体" w:hAnsi="宋体" w:eastAsia="宋体" w:cs="宋体"/>
          <w:spacing w:val="-38"/>
          <w:sz w:val="24"/>
          <w:szCs w:val="24"/>
          <w:highlight w:val="none"/>
        </w:rPr>
        <w:t xml:space="preserve"> </w:t>
      </w:r>
      <w:r>
        <w:rPr>
          <w:rFonts w:hint="eastAsia" w:ascii="宋体" w:hAnsi="宋体" w:eastAsia="宋体" w:cs="宋体"/>
          <w:sz w:val="24"/>
          <w:szCs w:val="24"/>
          <w:highlight w:val="none"/>
        </w:rPr>
        <w:t>天内更换项目负责人。</w:t>
      </w:r>
      <w:r>
        <w:rPr>
          <w:rFonts w:hint="eastAsia" w:ascii="宋体" w:hAnsi="宋体" w:eastAsia="宋体" w:cs="宋体"/>
          <w:spacing w:val="-2"/>
          <w:sz w:val="24"/>
          <w:szCs w:val="24"/>
          <w:highlight w:val="none"/>
        </w:rPr>
        <w:t>设计人无正当理由拒绝更换项目负责人的违约责任：</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2"/>
          <w:sz w:val="24"/>
          <w:szCs w:val="24"/>
          <w:highlight w:val="none"/>
        </w:rPr>
        <w:t>。</w:t>
      </w:r>
    </w:p>
    <w:p w14:paraId="0DE63D5E">
      <w:pPr>
        <w:spacing w:before="261" w:line="358" w:lineRule="exact"/>
        <w:ind w:left="119"/>
        <w:outlineLvl w:val="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3.3设计人人员</w:t>
      </w:r>
    </w:p>
    <w:p w14:paraId="48F28187">
      <w:pPr>
        <w:spacing w:before="227" w:line="276" w:lineRule="auto"/>
        <w:ind w:left="119"/>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3.3.1</w:t>
      </w:r>
      <w:r>
        <w:rPr>
          <w:rFonts w:hint="eastAsia" w:ascii="宋体" w:hAnsi="宋体" w:eastAsia="宋体" w:cs="宋体"/>
          <w:spacing w:val="-2"/>
          <w:sz w:val="24"/>
          <w:szCs w:val="24"/>
          <w:highlight w:val="none"/>
          <w:lang w:val="en-US" w:eastAsia="zh-CN"/>
        </w:rPr>
        <w:t xml:space="preserve"> </w:t>
      </w:r>
      <w:r>
        <w:rPr>
          <w:rFonts w:hint="eastAsia" w:ascii="宋体" w:hAnsi="宋体" w:eastAsia="宋体" w:cs="宋体"/>
          <w:spacing w:val="-2"/>
          <w:sz w:val="24"/>
          <w:szCs w:val="24"/>
          <w:highlight w:val="none"/>
        </w:rPr>
        <w:t>设计人提交项目管理机构及人员安排报告的期限</w:t>
      </w:r>
      <w:r>
        <w:rPr>
          <w:rFonts w:hint="eastAsia" w:ascii="宋体" w:hAnsi="宋体" w:eastAsia="宋体" w:cs="宋体"/>
          <w:spacing w:val="-2"/>
          <w:sz w:val="24"/>
          <w:szCs w:val="24"/>
          <w:highlight w:val="none"/>
          <w:u w:val="single" w:color="auto"/>
        </w:rPr>
        <w:t xml:space="preserve">    2  日  </w:t>
      </w:r>
      <w:r>
        <w:rPr>
          <w:rFonts w:hint="eastAsia" w:ascii="宋体" w:hAnsi="宋体" w:eastAsia="宋体" w:cs="宋体"/>
          <w:spacing w:val="-2"/>
          <w:sz w:val="24"/>
          <w:szCs w:val="24"/>
          <w:highlight w:val="none"/>
        </w:rPr>
        <w:t>。</w:t>
      </w:r>
    </w:p>
    <w:p w14:paraId="77D89FD8">
      <w:pPr>
        <w:spacing w:before="109" w:line="276" w:lineRule="auto"/>
        <w:ind w:left="179"/>
        <w:rPr>
          <w:rFonts w:hint="eastAsia" w:ascii="宋体" w:hAnsi="宋体" w:eastAsia="宋体" w:cs="宋体"/>
          <w:sz w:val="24"/>
          <w:szCs w:val="24"/>
          <w:highlight w:val="none"/>
        </w:rPr>
      </w:pPr>
      <w:r>
        <w:rPr>
          <w:rFonts w:hint="eastAsia" w:ascii="宋体" w:hAnsi="宋体" w:eastAsia="宋体" w:cs="宋体"/>
          <w:sz w:val="24"/>
          <w:szCs w:val="24"/>
          <w:highlight w:val="none"/>
        </w:rPr>
        <w:t>3.3.3</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设计人无正当理由拒绝撤换主要设计人</w:t>
      </w:r>
      <w:r>
        <w:rPr>
          <w:rFonts w:hint="eastAsia" w:ascii="宋体" w:hAnsi="宋体" w:eastAsia="宋体" w:cs="宋体"/>
          <w:spacing w:val="-1"/>
          <w:sz w:val="24"/>
          <w:szCs w:val="24"/>
          <w:highlight w:val="none"/>
        </w:rPr>
        <w:t>员的违约责任：</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FDFEDD2">
      <w:pPr>
        <w:spacing w:before="227" w:line="360" w:lineRule="exact"/>
        <w:ind w:left="119"/>
        <w:outlineLvl w:val="3"/>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3.4</w:t>
      </w:r>
      <w:r>
        <w:rPr>
          <w:rFonts w:hint="eastAsia" w:ascii="宋体" w:hAnsi="宋体" w:eastAsia="宋体" w:cs="宋体"/>
          <w:spacing w:val="-2"/>
          <w:position w:val="2"/>
          <w:sz w:val="24"/>
          <w:szCs w:val="24"/>
          <w:highlight w:val="none"/>
          <w:lang w:val="en-US" w:eastAsia="zh-CN"/>
        </w:rPr>
        <w:t xml:space="preserve"> </w:t>
      </w:r>
      <w:r>
        <w:rPr>
          <w:rFonts w:hint="eastAsia" w:ascii="宋体" w:hAnsi="宋体" w:eastAsia="宋体" w:cs="宋体"/>
          <w:spacing w:val="-2"/>
          <w:position w:val="2"/>
          <w:sz w:val="24"/>
          <w:szCs w:val="24"/>
          <w:highlight w:val="none"/>
        </w:rPr>
        <w:t>设计分包</w:t>
      </w:r>
    </w:p>
    <w:p w14:paraId="07A5C2A6">
      <w:pPr>
        <w:spacing w:before="228" w:line="359" w:lineRule="exact"/>
        <w:ind w:left="119"/>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3.4.1</w:t>
      </w:r>
      <w:r>
        <w:rPr>
          <w:rFonts w:hint="eastAsia" w:ascii="宋体" w:hAnsi="宋体" w:eastAsia="宋体" w:cs="宋体"/>
          <w:spacing w:val="-1"/>
          <w:position w:val="2"/>
          <w:sz w:val="24"/>
          <w:szCs w:val="24"/>
          <w:highlight w:val="none"/>
          <w:lang w:val="en-US" w:eastAsia="zh-CN"/>
        </w:rPr>
        <w:t xml:space="preserve"> </w:t>
      </w:r>
      <w:r>
        <w:rPr>
          <w:rFonts w:hint="eastAsia" w:ascii="宋体" w:hAnsi="宋体" w:eastAsia="宋体" w:cs="宋体"/>
          <w:spacing w:val="-1"/>
          <w:position w:val="2"/>
          <w:sz w:val="24"/>
          <w:szCs w:val="24"/>
          <w:highlight w:val="none"/>
        </w:rPr>
        <w:t>设计分包的一般约定</w:t>
      </w:r>
    </w:p>
    <w:p w14:paraId="2EA0AB36">
      <w:pPr>
        <w:spacing w:before="145" w:line="222" w:lineRule="auto"/>
        <w:ind w:left="13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禁止设计分包的工程包括：</w:t>
      </w:r>
      <w:r>
        <w:rPr>
          <w:rFonts w:hint="eastAsia" w:ascii="宋体" w:hAnsi="宋体" w:eastAsia="宋体" w:cs="宋体"/>
          <w:spacing w:val="-1"/>
          <w:sz w:val="24"/>
          <w:szCs w:val="24"/>
          <w:highlight w:val="none"/>
          <w:u w:val="single" w:color="auto"/>
        </w:rPr>
        <w:t xml:space="preserve">     不允许分包         </w:t>
      </w:r>
      <w:r>
        <w:rPr>
          <w:rFonts w:hint="eastAsia" w:ascii="宋体" w:hAnsi="宋体" w:eastAsia="宋体" w:cs="宋体"/>
          <w:spacing w:val="-1"/>
          <w:sz w:val="24"/>
          <w:szCs w:val="24"/>
          <w:highlight w:val="none"/>
        </w:rPr>
        <w:t>。</w:t>
      </w:r>
    </w:p>
    <w:p w14:paraId="55DD61F7">
      <w:pPr>
        <w:spacing w:before="177" w:line="220" w:lineRule="auto"/>
        <w:ind w:left="13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主体结构、关键性工作的范围：</w:t>
      </w:r>
      <w:r>
        <w:rPr>
          <w:rFonts w:hint="eastAsia" w:ascii="宋体" w:hAnsi="宋体" w:eastAsia="宋体" w:cs="宋体"/>
          <w:spacing w:val="-1"/>
          <w:sz w:val="24"/>
          <w:szCs w:val="24"/>
          <w:highlight w:val="none"/>
          <w:u w:val="single" w:color="auto"/>
        </w:rPr>
        <w:t xml:space="preserve">    不允许分包             </w:t>
      </w:r>
      <w:r>
        <w:rPr>
          <w:rFonts w:hint="eastAsia" w:ascii="宋体" w:hAnsi="宋体" w:eastAsia="宋体" w:cs="宋体"/>
          <w:spacing w:val="-1"/>
          <w:sz w:val="24"/>
          <w:szCs w:val="24"/>
          <w:highlight w:val="none"/>
        </w:rPr>
        <w:t>。</w:t>
      </w:r>
    </w:p>
    <w:p w14:paraId="237E9ECA">
      <w:pPr>
        <w:spacing w:before="144" w:line="358" w:lineRule="exact"/>
        <w:ind w:left="119"/>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3.4.2</w:t>
      </w:r>
      <w:r>
        <w:rPr>
          <w:rFonts w:hint="eastAsia" w:ascii="宋体" w:hAnsi="宋体" w:eastAsia="宋体" w:cs="宋体"/>
          <w:spacing w:val="-3"/>
          <w:position w:val="2"/>
          <w:sz w:val="24"/>
          <w:szCs w:val="24"/>
          <w:highlight w:val="none"/>
          <w:lang w:val="en-US" w:eastAsia="zh-CN"/>
        </w:rPr>
        <w:t xml:space="preserve"> </w:t>
      </w:r>
      <w:r>
        <w:rPr>
          <w:rFonts w:hint="eastAsia" w:ascii="宋体" w:hAnsi="宋体" w:eastAsia="宋体" w:cs="宋体"/>
          <w:spacing w:val="-3"/>
          <w:position w:val="2"/>
          <w:sz w:val="24"/>
          <w:szCs w:val="24"/>
          <w:highlight w:val="none"/>
        </w:rPr>
        <w:t>设计分包的确定</w:t>
      </w:r>
    </w:p>
    <w:p w14:paraId="6E65B482">
      <w:pPr>
        <w:spacing w:before="111" w:line="356" w:lineRule="auto"/>
        <w:ind w:left="127" w:right="1713" w:firstLine="4"/>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允许分包的专业工程包括：</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2"/>
          <w:sz w:val="24"/>
          <w:szCs w:val="24"/>
          <w:highlight w:val="none"/>
          <w:u w:val="single" w:color="auto"/>
        </w:rPr>
        <w:t xml:space="preserve">    /                     </w:t>
      </w:r>
      <w:r>
        <w:rPr>
          <w:rFonts w:hint="eastAsia" w:ascii="宋体" w:hAnsi="宋体" w:eastAsia="宋体" w:cs="宋体"/>
          <w:spacing w:val="-2"/>
          <w:sz w:val="24"/>
          <w:szCs w:val="24"/>
          <w:highlight w:val="none"/>
        </w:rPr>
        <w:t>。</w:t>
      </w:r>
      <w:r>
        <w:rPr>
          <w:rFonts w:hint="eastAsia" w:ascii="宋体" w:hAnsi="宋体" w:eastAsia="宋体" w:cs="宋体"/>
          <w:spacing w:val="-1"/>
          <w:sz w:val="24"/>
          <w:szCs w:val="24"/>
          <w:highlight w:val="none"/>
        </w:rPr>
        <w:t>其他关于分包的约定：</w:t>
      </w:r>
      <w:r>
        <w:rPr>
          <w:rFonts w:hint="eastAsia" w:ascii="宋体" w:hAnsi="宋体" w:eastAsia="宋体" w:cs="宋体"/>
          <w:spacing w:val="-1"/>
          <w:sz w:val="24"/>
          <w:szCs w:val="24"/>
          <w:highlight w:val="none"/>
          <w:u w:val="single" w:color="auto"/>
        </w:rPr>
        <w:t xml:space="preserve">                /       </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2"/>
          <w:sz w:val="24"/>
          <w:szCs w:val="24"/>
          <w:highlight w:val="none"/>
        </w:rPr>
        <w:t>。</w:t>
      </w:r>
    </w:p>
    <w:p w14:paraId="0340204E">
      <w:pPr>
        <w:spacing w:before="6" w:line="274" w:lineRule="auto"/>
        <w:ind w:left="119"/>
        <w:rPr>
          <w:rFonts w:hint="eastAsia" w:ascii="宋体" w:hAnsi="宋体" w:eastAsia="宋体" w:cs="宋体"/>
          <w:sz w:val="24"/>
          <w:szCs w:val="24"/>
          <w:highlight w:val="none"/>
        </w:rPr>
      </w:pPr>
      <w:r>
        <w:rPr>
          <w:rFonts w:hint="eastAsia" w:ascii="宋体" w:hAnsi="宋体" w:eastAsia="宋体" w:cs="宋体"/>
          <w:sz w:val="24"/>
          <w:szCs w:val="24"/>
          <w:highlight w:val="none"/>
        </w:rPr>
        <w:t>3.4.3</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设计人向发包人提交有关分包人资料包括：</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1956F85">
      <w:pPr>
        <w:spacing w:before="112" w:line="276" w:lineRule="auto"/>
        <w:ind w:left="119"/>
        <w:rPr>
          <w:rFonts w:hint="eastAsia" w:ascii="宋体" w:hAnsi="宋体" w:eastAsia="宋体" w:cs="宋体"/>
          <w:sz w:val="24"/>
          <w:szCs w:val="24"/>
          <w:highlight w:val="none"/>
        </w:rPr>
      </w:pPr>
      <w:r>
        <w:rPr>
          <w:rFonts w:hint="eastAsia" w:ascii="宋体" w:hAnsi="宋体" w:eastAsia="宋体" w:cs="宋体"/>
          <w:sz w:val="24"/>
          <w:szCs w:val="24"/>
          <w:highlight w:val="none"/>
        </w:rPr>
        <w:t>3.4.4</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分包工程设计费支付方式： </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  </w:t>
      </w:r>
      <w:r>
        <w:rPr>
          <w:rFonts w:hint="eastAsia" w:ascii="宋体" w:hAnsi="宋体" w:eastAsia="宋体" w:cs="宋体"/>
          <w:spacing w:val="-1"/>
          <w:sz w:val="24"/>
          <w:szCs w:val="24"/>
          <w:highlight w:val="none"/>
        </w:rPr>
        <w:t>。</w:t>
      </w:r>
    </w:p>
    <w:p w14:paraId="32B5112E">
      <w:pPr>
        <w:spacing w:before="228" w:line="359" w:lineRule="exact"/>
        <w:ind w:left="119"/>
        <w:outlineLvl w:val="3"/>
        <w:rPr>
          <w:rFonts w:hint="eastAsia" w:ascii="宋体" w:hAnsi="宋体" w:eastAsia="宋体" w:cs="宋体"/>
          <w:sz w:val="24"/>
          <w:szCs w:val="24"/>
          <w:highlight w:val="none"/>
        </w:rPr>
      </w:pPr>
      <w:r>
        <w:rPr>
          <w:rFonts w:hint="eastAsia" w:ascii="宋体" w:hAnsi="宋体" w:eastAsia="宋体" w:cs="宋体"/>
          <w:spacing w:val="-4"/>
          <w:position w:val="2"/>
          <w:sz w:val="24"/>
          <w:szCs w:val="24"/>
          <w:highlight w:val="none"/>
        </w:rPr>
        <w:t>3.5</w:t>
      </w:r>
      <w:r>
        <w:rPr>
          <w:rFonts w:hint="eastAsia" w:ascii="宋体" w:hAnsi="宋体" w:eastAsia="宋体" w:cs="宋体"/>
          <w:spacing w:val="-4"/>
          <w:position w:val="2"/>
          <w:sz w:val="24"/>
          <w:szCs w:val="24"/>
          <w:highlight w:val="none"/>
          <w:lang w:val="en-US" w:eastAsia="zh-CN"/>
        </w:rPr>
        <w:t xml:space="preserve"> </w:t>
      </w:r>
      <w:r>
        <w:rPr>
          <w:rFonts w:hint="eastAsia" w:ascii="宋体" w:hAnsi="宋体" w:eastAsia="宋体" w:cs="宋体"/>
          <w:spacing w:val="-4"/>
          <w:position w:val="2"/>
          <w:sz w:val="24"/>
          <w:szCs w:val="24"/>
          <w:highlight w:val="none"/>
        </w:rPr>
        <w:t>联合体</w:t>
      </w:r>
    </w:p>
    <w:p w14:paraId="42DDB981">
      <w:pPr>
        <w:spacing w:before="226" w:line="276" w:lineRule="auto"/>
        <w:ind w:left="119"/>
        <w:rPr>
          <w:rFonts w:hint="eastAsia" w:ascii="宋体" w:hAnsi="宋体" w:eastAsia="宋体" w:cs="宋体"/>
          <w:sz w:val="24"/>
          <w:szCs w:val="24"/>
          <w:highlight w:val="none"/>
        </w:rPr>
      </w:pPr>
      <w:r>
        <w:rPr>
          <w:rFonts w:hint="eastAsia" w:ascii="宋体" w:hAnsi="宋体" w:eastAsia="宋体" w:cs="宋体"/>
          <w:sz w:val="24"/>
          <w:szCs w:val="24"/>
          <w:highlight w:val="none"/>
        </w:rPr>
        <w:t>3.5.4</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发包人向联合体支付设计费用的方式：</w:t>
      </w:r>
      <w:r>
        <w:rPr>
          <w:rFonts w:hint="eastAsia" w:ascii="宋体" w:hAnsi="宋体" w:eastAsia="宋体" w:cs="宋体"/>
          <w:sz w:val="24"/>
          <w:szCs w:val="24"/>
          <w:highlight w:val="none"/>
          <w:u w:val="single" w:color="auto"/>
        </w:rPr>
        <w:t xml:space="preserve">        /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BA85E22">
      <w:pPr>
        <w:numPr>
          <w:ilvl w:val="0"/>
          <w:numId w:val="1"/>
        </w:numPr>
        <w:spacing w:before="48" w:line="222" w:lineRule="auto"/>
        <w:ind w:firstLine="472" w:firstLineChars="200"/>
        <w:outlineLvl w:val="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工程设计要求</w:t>
      </w:r>
    </w:p>
    <w:p w14:paraId="56B6467F">
      <w:pPr>
        <w:spacing w:before="262" w:line="358" w:lineRule="exact"/>
        <w:ind w:left="482"/>
        <w:outlineLvl w:val="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5.1</w:t>
      </w:r>
      <w:r>
        <w:rPr>
          <w:rFonts w:hint="eastAsia" w:ascii="宋体" w:hAnsi="宋体" w:eastAsia="宋体" w:cs="宋体"/>
          <w:spacing w:val="-1"/>
          <w:position w:val="2"/>
          <w:sz w:val="24"/>
          <w:szCs w:val="24"/>
          <w:highlight w:val="none"/>
          <w:lang w:val="en-US" w:eastAsia="zh-CN"/>
        </w:rPr>
        <w:t xml:space="preserve"> </w:t>
      </w:r>
      <w:r>
        <w:rPr>
          <w:rFonts w:hint="eastAsia" w:ascii="宋体" w:hAnsi="宋体" w:eastAsia="宋体" w:cs="宋体"/>
          <w:spacing w:val="-1"/>
          <w:position w:val="2"/>
          <w:sz w:val="24"/>
          <w:szCs w:val="24"/>
          <w:highlight w:val="none"/>
        </w:rPr>
        <w:t>工程设计一般要求</w:t>
      </w:r>
    </w:p>
    <w:p w14:paraId="17C20FF2">
      <w:pPr>
        <w:spacing w:before="229" w:line="275" w:lineRule="auto"/>
        <w:ind w:left="482"/>
        <w:rPr>
          <w:rFonts w:hint="eastAsia" w:ascii="宋体" w:hAnsi="宋体" w:eastAsia="宋体" w:cs="宋体"/>
          <w:sz w:val="24"/>
          <w:szCs w:val="24"/>
          <w:highlight w:val="none"/>
        </w:rPr>
      </w:pPr>
      <w:r>
        <w:rPr>
          <w:rFonts w:hint="eastAsia" w:ascii="宋体" w:hAnsi="宋体" w:eastAsia="宋体" w:cs="宋体"/>
          <w:sz w:val="24"/>
          <w:szCs w:val="24"/>
          <w:highlight w:val="none"/>
        </w:rPr>
        <w:t>5.1.2.1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工程设计的特殊标准或要求：</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6707854">
      <w:pPr>
        <w:spacing w:before="107" w:line="276" w:lineRule="auto"/>
        <w:ind w:left="506"/>
        <w:rPr>
          <w:rFonts w:hint="eastAsia" w:ascii="宋体" w:hAnsi="宋体" w:eastAsia="宋体" w:cs="宋体"/>
          <w:sz w:val="24"/>
          <w:szCs w:val="24"/>
          <w:highlight w:val="none"/>
        </w:rPr>
      </w:pPr>
      <w:r>
        <w:rPr>
          <w:rFonts w:hint="eastAsia" w:ascii="宋体" w:hAnsi="宋体" w:eastAsia="宋体" w:cs="宋体"/>
          <w:sz w:val="24"/>
          <w:szCs w:val="24"/>
          <w:highlight w:val="none"/>
        </w:rPr>
        <w:t>5.1.2.2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工程设计适用的技术标准：</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6C9ABFB6">
      <w:pPr>
        <w:spacing w:before="109" w:line="275" w:lineRule="auto"/>
        <w:ind w:left="482"/>
        <w:rPr>
          <w:rFonts w:hint="eastAsia" w:ascii="宋体" w:hAnsi="宋体" w:eastAsia="宋体" w:cs="宋体"/>
          <w:sz w:val="24"/>
          <w:szCs w:val="24"/>
          <w:highlight w:val="none"/>
        </w:rPr>
      </w:pPr>
      <w:r>
        <w:rPr>
          <w:rFonts w:hint="eastAsia" w:ascii="宋体" w:hAnsi="宋体" w:eastAsia="宋体" w:cs="宋体"/>
          <w:sz w:val="24"/>
          <w:szCs w:val="24"/>
          <w:highlight w:val="none"/>
        </w:rPr>
        <w:t>5.1.2.4</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工程设计文件的主要技术指标控制值及</w:t>
      </w:r>
      <w:r>
        <w:rPr>
          <w:rFonts w:hint="eastAsia" w:ascii="宋体" w:hAnsi="宋体" w:eastAsia="宋体" w:cs="宋体"/>
          <w:spacing w:val="-1"/>
          <w:sz w:val="24"/>
          <w:szCs w:val="24"/>
          <w:highlight w:val="none"/>
        </w:rPr>
        <w:t>比例：</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73B7082D">
      <w:pPr>
        <w:spacing w:before="228" w:line="360" w:lineRule="exact"/>
        <w:ind w:left="482"/>
        <w:outlineLvl w:val="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5.3</w:t>
      </w:r>
      <w:r>
        <w:rPr>
          <w:rFonts w:hint="eastAsia" w:ascii="宋体" w:hAnsi="宋体" w:eastAsia="宋体" w:cs="宋体"/>
          <w:spacing w:val="-1"/>
          <w:position w:val="2"/>
          <w:sz w:val="24"/>
          <w:szCs w:val="24"/>
          <w:highlight w:val="none"/>
          <w:lang w:val="en-US" w:eastAsia="zh-CN"/>
        </w:rPr>
        <w:t xml:space="preserve"> </w:t>
      </w:r>
      <w:r>
        <w:rPr>
          <w:rFonts w:hint="eastAsia" w:ascii="宋体" w:hAnsi="宋体" w:eastAsia="宋体" w:cs="宋体"/>
          <w:spacing w:val="-1"/>
          <w:position w:val="2"/>
          <w:sz w:val="24"/>
          <w:szCs w:val="24"/>
          <w:highlight w:val="none"/>
        </w:rPr>
        <w:t>工程设计文件的要求</w:t>
      </w:r>
    </w:p>
    <w:p w14:paraId="5129CFCE">
      <w:pPr>
        <w:spacing w:before="228" w:line="276" w:lineRule="auto"/>
        <w:ind w:left="482"/>
        <w:rPr>
          <w:rFonts w:hint="eastAsia" w:ascii="宋体" w:hAnsi="宋体" w:eastAsia="宋体" w:cs="宋体"/>
          <w:sz w:val="24"/>
          <w:szCs w:val="24"/>
          <w:highlight w:val="none"/>
        </w:rPr>
      </w:pPr>
      <w:r>
        <w:rPr>
          <w:rFonts w:hint="eastAsia" w:ascii="宋体" w:hAnsi="宋体" w:eastAsia="宋体" w:cs="宋体"/>
          <w:sz w:val="24"/>
          <w:szCs w:val="24"/>
          <w:highlight w:val="none"/>
        </w:rPr>
        <w:t>5.3.3</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工程设计文件深度规定：</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4E1D24BF">
      <w:pPr>
        <w:spacing w:before="110" w:line="274" w:lineRule="auto"/>
        <w:ind w:left="482"/>
        <w:rPr>
          <w:rFonts w:hint="eastAsia" w:ascii="宋体" w:hAnsi="宋体" w:eastAsia="宋体" w:cs="宋体"/>
          <w:sz w:val="24"/>
          <w:szCs w:val="24"/>
          <w:highlight w:val="none"/>
        </w:rPr>
      </w:pPr>
      <w:r>
        <w:rPr>
          <w:rFonts w:hint="eastAsia" w:ascii="宋体" w:hAnsi="宋体" w:eastAsia="宋体" w:cs="宋体"/>
          <w:sz w:val="24"/>
          <w:szCs w:val="24"/>
          <w:highlight w:val="none"/>
        </w:rPr>
        <w:t>5.3.5</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建筑物及其功能设施的合理使用寿命年限：</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2F8238DB">
      <w:pPr>
        <w:spacing w:before="229" w:line="359" w:lineRule="exact"/>
        <w:ind w:left="1"/>
        <w:outlineLvl w:val="2"/>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6. 工程设计进度与周期</w:t>
      </w:r>
    </w:p>
    <w:p w14:paraId="779063FD">
      <w:pPr>
        <w:spacing w:before="227" w:line="359" w:lineRule="exact"/>
        <w:ind w:left="481"/>
        <w:outlineLvl w:val="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6.1 工程设计进度计划</w:t>
      </w:r>
    </w:p>
    <w:p w14:paraId="4D9C3708">
      <w:pPr>
        <w:spacing w:before="229" w:line="357" w:lineRule="exact"/>
        <w:ind w:left="481"/>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6.1.1 工程设计进度计划的编制</w:t>
      </w:r>
    </w:p>
    <w:p w14:paraId="445AA1E7">
      <w:pPr>
        <w:spacing w:before="146" w:line="222" w:lineRule="auto"/>
        <w:ind w:left="49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合同当事人约定的工程设计进度计划提交的时间：</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60ACD65">
      <w:pPr>
        <w:spacing w:before="180" w:line="222" w:lineRule="auto"/>
        <w:ind w:left="49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合同当事人约定的工程设计进度计划应包括的内容：</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363909BA">
      <w:pPr>
        <w:spacing w:before="141" w:line="358" w:lineRule="exact"/>
        <w:ind w:left="481"/>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6.1.2 工程设计进度计划的修订</w:t>
      </w:r>
    </w:p>
    <w:p w14:paraId="57169A02">
      <w:pPr>
        <w:spacing w:before="144" w:line="365" w:lineRule="auto"/>
        <w:ind w:left="6" w:firstLine="48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发包人在收到工程设计进度计划后确认或提出修改意见的期限：</w:t>
      </w:r>
      <w:r>
        <w:rPr>
          <w:rFonts w:hint="eastAsia" w:ascii="宋体" w:hAnsi="宋体" w:eastAsia="宋体" w:cs="宋体"/>
          <w:spacing w:val="48"/>
          <w:sz w:val="24"/>
          <w:szCs w:val="24"/>
          <w:highlight w:val="none"/>
          <w:u w:val="single" w:color="auto"/>
        </w:rPr>
        <w:t xml:space="preserve"> </w:t>
      </w:r>
      <w:r>
        <w:rPr>
          <w:rFonts w:hint="eastAsia" w:ascii="宋体" w:hAnsi="宋体" w:eastAsia="宋体" w:cs="宋体"/>
          <w:spacing w:val="-2"/>
          <w:sz w:val="24"/>
          <w:szCs w:val="24"/>
          <w:highlight w:val="none"/>
          <w:u w:val="single" w:color="auto"/>
        </w:rPr>
        <w:t>同第二部分通用条</w:t>
      </w:r>
      <w:r>
        <w:rPr>
          <w:rFonts w:hint="eastAsia" w:ascii="宋体" w:hAnsi="宋体" w:eastAsia="宋体" w:cs="宋体"/>
          <w:spacing w:val="-4"/>
          <w:sz w:val="24"/>
          <w:szCs w:val="24"/>
          <w:highlight w:val="none"/>
          <w:u w:val="single" w:color="auto"/>
        </w:rPr>
        <w:t>款</w:t>
      </w:r>
      <w:r>
        <w:rPr>
          <w:rFonts w:hint="eastAsia" w:ascii="宋体" w:hAnsi="宋体" w:eastAsia="宋体" w:cs="宋体"/>
          <w:spacing w:val="-49"/>
          <w:sz w:val="24"/>
          <w:szCs w:val="24"/>
          <w:highlight w:val="none"/>
          <w:u w:val="single" w:color="auto"/>
        </w:rPr>
        <w:t xml:space="preserve"> </w:t>
      </w:r>
      <w:r>
        <w:rPr>
          <w:rFonts w:hint="eastAsia" w:ascii="宋体" w:hAnsi="宋体" w:eastAsia="宋体" w:cs="宋体"/>
          <w:spacing w:val="-4"/>
          <w:sz w:val="24"/>
          <w:szCs w:val="24"/>
          <w:highlight w:val="none"/>
          <w:u w:val="single" w:color="auto"/>
        </w:rPr>
        <w:t>6.1.2</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4"/>
          <w:sz w:val="24"/>
          <w:szCs w:val="24"/>
          <w:highlight w:val="none"/>
        </w:rPr>
        <w:t>。</w:t>
      </w:r>
    </w:p>
    <w:p w14:paraId="04D9FD64">
      <w:pPr>
        <w:spacing w:before="68" w:line="359" w:lineRule="exact"/>
        <w:ind w:left="481"/>
        <w:outlineLvl w:val="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6.3 工程设计进度延误</w:t>
      </w:r>
    </w:p>
    <w:p w14:paraId="6D10B293">
      <w:pPr>
        <w:spacing w:before="229" w:line="359" w:lineRule="exact"/>
        <w:ind w:left="481"/>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6.3.1</w:t>
      </w:r>
      <w:r>
        <w:rPr>
          <w:rFonts w:hint="eastAsia" w:ascii="宋体" w:hAnsi="宋体" w:eastAsia="宋体" w:cs="宋体"/>
          <w:spacing w:val="25"/>
          <w:w w:val="101"/>
          <w:position w:val="2"/>
          <w:sz w:val="24"/>
          <w:szCs w:val="24"/>
          <w:highlight w:val="none"/>
        </w:rPr>
        <w:t xml:space="preserve"> </w:t>
      </w:r>
      <w:r>
        <w:rPr>
          <w:rFonts w:hint="eastAsia" w:ascii="宋体" w:hAnsi="宋体" w:eastAsia="宋体" w:cs="宋体"/>
          <w:spacing w:val="-3"/>
          <w:position w:val="2"/>
          <w:sz w:val="24"/>
          <w:szCs w:val="24"/>
          <w:highlight w:val="none"/>
        </w:rPr>
        <w:t>因发包人原因导致工程设计进度延误</w:t>
      </w:r>
    </w:p>
    <w:p w14:paraId="5340B811">
      <w:pPr>
        <w:spacing w:before="108" w:line="353" w:lineRule="auto"/>
        <w:ind w:left="6" w:firstLine="48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（4）因发包人原因导致工程设计进度延误的其他情形：</w:t>
      </w:r>
      <w:r>
        <w:rPr>
          <w:rFonts w:hint="eastAsia" w:ascii="宋体" w:hAnsi="宋体" w:eastAsia="宋体" w:cs="宋体"/>
          <w:spacing w:val="-1"/>
          <w:sz w:val="24"/>
          <w:szCs w:val="24"/>
          <w:highlight w:val="none"/>
          <w:u w:val="single" w:color="auto"/>
        </w:rPr>
        <w:t xml:space="preserve">  因发包人原因未按计划开始设计日期开始设计的，发包人应按实际开始设计日期顺延完成设计日期  </w:t>
      </w:r>
      <w:r>
        <w:rPr>
          <w:rFonts w:hint="eastAsia" w:ascii="宋体" w:hAnsi="宋体" w:eastAsia="宋体" w:cs="宋体"/>
          <w:spacing w:val="-1"/>
          <w:sz w:val="24"/>
          <w:szCs w:val="24"/>
          <w:highlight w:val="none"/>
        </w:rPr>
        <w:t>。</w:t>
      </w:r>
    </w:p>
    <w:p w14:paraId="7715881D">
      <w:pPr>
        <w:spacing w:before="52" w:line="359" w:lineRule="auto"/>
        <w:ind w:left="21" w:firstLine="465"/>
        <w:rPr>
          <w:rFonts w:hint="eastAsia" w:ascii="宋体" w:hAnsi="宋体" w:eastAsia="宋体" w:cs="宋体"/>
          <w:sz w:val="24"/>
          <w:szCs w:val="24"/>
          <w:highlight w:val="none"/>
        </w:rPr>
      </w:pPr>
      <w:r>
        <w:rPr>
          <w:rFonts w:hint="eastAsia" w:ascii="宋体" w:hAnsi="宋体" w:eastAsia="宋体" w:cs="宋体"/>
          <w:sz w:val="24"/>
          <w:szCs w:val="24"/>
          <w:highlight w:val="none"/>
        </w:rPr>
        <w:t>设计人应在发生进度延误的情形后</w:t>
      </w:r>
      <w:r>
        <w:rPr>
          <w:rFonts w:hint="eastAsia" w:ascii="宋体" w:hAnsi="宋体" w:eastAsia="宋体" w:cs="宋体"/>
          <w:sz w:val="24"/>
          <w:szCs w:val="24"/>
          <w:highlight w:val="none"/>
          <w:u w:val="single" w:color="auto"/>
        </w:rPr>
        <w:t xml:space="preserve">  5  </w:t>
      </w:r>
      <w:r>
        <w:rPr>
          <w:rFonts w:hint="eastAsia" w:ascii="宋体" w:hAnsi="宋体" w:eastAsia="宋体" w:cs="宋体"/>
          <w:sz w:val="24"/>
          <w:szCs w:val="24"/>
          <w:highlight w:val="none"/>
        </w:rPr>
        <w:t>天内向</w:t>
      </w:r>
      <w:r>
        <w:rPr>
          <w:rFonts w:hint="eastAsia" w:ascii="宋体" w:hAnsi="宋体" w:eastAsia="宋体" w:cs="宋体"/>
          <w:spacing w:val="-1"/>
          <w:sz w:val="24"/>
          <w:szCs w:val="24"/>
          <w:highlight w:val="none"/>
        </w:rPr>
        <w:t>发包人发出要求延期的书面通知，在发</w:t>
      </w:r>
      <w:r>
        <w:rPr>
          <w:rFonts w:hint="eastAsia" w:ascii="宋体" w:hAnsi="宋体" w:eastAsia="宋体" w:cs="宋体"/>
          <w:spacing w:val="-2"/>
          <w:sz w:val="24"/>
          <w:szCs w:val="24"/>
          <w:highlight w:val="none"/>
        </w:rPr>
        <w:t>生该情形后</w:t>
      </w:r>
      <w:r>
        <w:rPr>
          <w:rFonts w:hint="eastAsia" w:ascii="宋体" w:hAnsi="宋体" w:eastAsia="宋体" w:cs="宋体"/>
          <w:spacing w:val="-2"/>
          <w:sz w:val="24"/>
          <w:szCs w:val="24"/>
          <w:highlight w:val="none"/>
          <w:u w:val="single" w:color="auto"/>
        </w:rPr>
        <w:t xml:space="preserve">  10</w:t>
      </w:r>
      <w:r>
        <w:rPr>
          <w:rFonts w:hint="eastAsia" w:ascii="宋体" w:hAnsi="宋体" w:eastAsia="宋体" w:cs="宋体"/>
          <w:spacing w:val="8"/>
          <w:sz w:val="24"/>
          <w:szCs w:val="24"/>
          <w:highlight w:val="none"/>
          <w:u w:val="single" w:color="auto"/>
        </w:rPr>
        <w:t xml:space="preserve">  </w:t>
      </w:r>
      <w:r>
        <w:rPr>
          <w:rFonts w:hint="eastAsia" w:ascii="宋体" w:hAnsi="宋体" w:eastAsia="宋体" w:cs="宋体"/>
          <w:spacing w:val="-2"/>
          <w:sz w:val="24"/>
          <w:szCs w:val="24"/>
          <w:highlight w:val="none"/>
        </w:rPr>
        <w:t>天内提交要求延期的详细说</w:t>
      </w:r>
      <w:r>
        <w:rPr>
          <w:rFonts w:hint="eastAsia" w:ascii="宋体" w:hAnsi="宋体" w:eastAsia="宋体" w:cs="宋体"/>
          <w:spacing w:val="-3"/>
          <w:sz w:val="24"/>
          <w:szCs w:val="24"/>
          <w:highlight w:val="none"/>
        </w:rPr>
        <w:t>明。</w:t>
      </w:r>
    </w:p>
    <w:p w14:paraId="6DC5A268">
      <w:pPr>
        <w:spacing w:before="1" w:line="219" w:lineRule="auto"/>
        <w:ind w:left="49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发包人收到设计人要求延期的详细说明后，应在</w:t>
      </w:r>
      <w:r>
        <w:rPr>
          <w:rFonts w:hint="eastAsia" w:ascii="宋体" w:hAnsi="宋体" w:eastAsia="宋体" w:cs="宋体"/>
          <w:spacing w:val="-1"/>
          <w:sz w:val="24"/>
          <w:szCs w:val="24"/>
          <w:highlight w:val="none"/>
          <w:u w:val="single" w:color="auto"/>
        </w:rPr>
        <w:t xml:space="preserve">  5  </w:t>
      </w:r>
      <w:r>
        <w:rPr>
          <w:rFonts w:hint="eastAsia" w:ascii="宋体" w:hAnsi="宋体" w:eastAsia="宋体" w:cs="宋体"/>
          <w:spacing w:val="-1"/>
          <w:sz w:val="24"/>
          <w:szCs w:val="24"/>
          <w:highlight w:val="none"/>
        </w:rPr>
        <w:t>天内进行审查并书面答复。</w:t>
      </w:r>
    </w:p>
    <w:p w14:paraId="14FC535C">
      <w:pPr>
        <w:spacing w:before="265" w:line="359" w:lineRule="exact"/>
        <w:ind w:left="481"/>
        <w:outlineLvl w:val="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6.5 提前交付工程设计文件</w:t>
      </w:r>
    </w:p>
    <w:p w14:paraId="0BE7C5F5">
      <w:pPr>
        <w:spacing w:before="229" w:line="275" w:lineRule="auto"/>
        <w:ind w:left="481"/>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6.5.2 提前交付工程设计文件的奖励：</w:t>
      </w:r>
      <w:r>
        <w:rPr>
          <w:rFonts w:hint="eastAsia" w:ascii="宋体" w:hAnsi="宋体" w:eastAsia="宋体" w:cs="宋体"/>
          <w:spacing w:val="-1"/>
          <w:sz w:val="24"/>
          <w:szCs w:val="24"/>
          <w:highlight w:val="none"/>
          <w:u w:val="single" w:color="auto"/>
        </w:rPr>
        <w:t xml:space="preserve">       无</w:t>
      </w:r>
      <w:r>
        <w:rPr>
          <w:rFonts w:hint="eastAsia" w:ascii="宋体" w:hAnsi="宋体" w:eastAsia="宋体" w:cs="宋体"/>
          <w:spacing w:val="3"/>
          <w:sz w:val="24"/>
          <w:szCs w:val="24"/>
          <w:highlight w:val="none"/>
          <w:u w:val="single" w:color="auto"/>
        </w:rPr>
        <w:t xml:space="preserve">     </w:t>
      </w:r>
      <w:r>
        <w:rPr>
          <w:rFonts w:hint="eastAsia" w:ascii="宋体" w:hAnsi="宋体" w:eastAsia="宋体" w:cs="宋体"/>
          <w:spacing w:val="-1"/>
          <w:sz w:val="24"/>
          <w:szCs w:val="24"/>
          <w:highlight w:val="none"/>
        </w:rPr>
        <w:t>。</w:t>
      </w:r>
    </w:p>
    <w:p w14:paraId="6F49541F">
      <w:pPr>
        <w:spacing w:before="263" w:line="222" w:lineRule="auto"/>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7. 工程设计文件交付</w:t>
      </w:r>
    </w:p>
    <w:p w14:paraId="7BCCEF16">
      <w:pPr>
        <w:spacing w:before="263" w:line="222" w:lineRule="auto"/>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7.1 工程设计文件交付的内容</w:t>
      </w:r>
    </w:p>
    <w:p w14:paraId="44D219F6">
      <w:pPr>
        <w:spacing w:before="226" w:line="360" w:lineRule="auto"/>
        <w:ind w:right="1" w:firstLine="460" w:firstLineChars="200"/>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7.1.2 发包人要求设计人提交电子版设计文件的具体</w:t>
      </w:r>
      <w:r>
        <w:rPr>
          <w:rFonts w:hint="eastAsia" w:ascii="宋体" w:hAnsi="宋体" w:eastAsia="宋体" w:cs="宋体"/>
          <w:spacing w:val="-6"/>
          <w:sz w:val="24"/>
          <w:szCs w:val="24"/>
          <w:highlight w:val="none"/>
        </w:rPr>
        <w:t>形式为：</w:t>
      </w:r>
      <w:r>
        <w:rPr>
          <w:rFonts w:hint="eastAsia" w:ascii="宋体" w:hAnsi="宋体" w:eastAsia="宋体" w:cs="宋体"/>
          <w:spacing w:val="-6"/>
          <w:sz w:val="24"/>
          <w:szCs w:val="24"/>
          <w:highlight w:val="none"/>
          <w:u w:val="single" w:color="auto"/>
        </w:rPr>
        <w:t xml:space="preserve">  文件格式为</w:t>
      </w:r>
      <w:r>
        <w:rPr>
          <w:rFonts w:hint="eastAsia" w:ascii="宋体" w:hAnsi="宋体" w:eastAsia="宋体" w:cs="宋体"/>
          <w:spacing w:val="-56"/>
          <w:sz w:val="24"/>
          <w:szCs w:val="24"/>
          <w:highlight w:val="none"/>
          <w:u w:val="single" w:color="auto"/>
        </w:rPr>
        <w:t xml:space="preserve"> </w:t>
      </w:r>
      <w:r>
        <w:rPr>
          <w:rFonts w:hint="eastAsia" w:ascii="宋体" w:hAnsi="宋体" w:eastAsia="宋体" w:cs="宋体"/>
          <w:spacing w:val="-6"/>
          <w:sz w:val="24"/>
          <w:szCs w:val="24"/>
          <w:highlight w:val="none"/>
          <w:u w:val="single" w:color="auto"/>
        </w:rPr>
        <w:t>PDF、CAD</w:t>
      </w:r>
      <w:r>
        <w:rPr>
          <w:rFonts w:hint="eastAsia" w:ascii="宋体" w:hAnsi="宋体" w:eastAsia="宋体" w:cs="宋体"/>
          <w:spacing w:val="-4"/>
          <w:sz w:val="24"/>
          <w:szCs w:val="24"/>
          <w:highlight w:val="none"/>
          <w:u w:val="single" w:color="auto"/>
        </w:rPr>
        <w:t>等</w:t>
      </w:r>
      <w:r>
        <w:rPr>
          <w:rFonts w:hint="eastAsia" w:ascii="宋体" w:hAnsi="宋体" w:eastAsia="宋体" w:cs="宋体"/>
          <w:spacing w:val="-59"/>
          <w:sz w:val="24"/>
          <w:szCs w:val="24"/>
          <w:highlight w:val="none"/>
          <w:u w:val="single" w:color="auto"/>
        </w:rPr>
        <w:t xml:space="preserve"> </w:t>
      </w:r>
      <w:r>
        <w:rPr>
          <w:rFonts w:hint="eastAsia" w:ascii="宋体" w:hAnsi="宋体" w:eastAsia="宋体" w:cs="宋体"/>
          <w:spacing w:val="-4"/>
          <w:sz w:val="24"/>
          <w:szCs w:val="24"/>
          <w:highlight w:val="none"/>
          <w:u w:val="single" w:color="auto"/>
        </w:rPr>
        <w:t>U</w:t>
      </w:r>
      <w:r>
        <w:rPr>
          <w:rFonts w:hint="eastAsia" w:ascii="宋体" w:hAnsi="宋体" w:eastAsia="宋体" w:cs="宋体"/>
          <w:spacing w:val="24"/>
          <w:sz w:val="24"/>
          <w:szCs w:val="24"/>
          <w:highlight w:val="none"/>
          <w:u w:val="single" w:color="auto"/>
        </w:rPr>
        <w:t xml:space="preserve"> </w:t>
      </w:r>
      <w:r>
        <w:rPr>
          <w:rFonts w:hint="eastAsia" w:ascii="宋体" w:hAnsi="宋体" w:eastAsia="宋体" w:cs="宋体"/>
          <w:spacing w:val="-4"/>
          <w:sz w:val="24"/>
          <w:szCs w:val="24"/>
          <w:highlight w:val="none"/>
          <w:u w:val="single" w:color="auto"/>
        </w:rPr>
        <w:t xml:space="preserve">盘或者邮件的形式  </w:t>
      </w:r>
      <w:r>
        <w:rPr>
          <w:rFonts w:hint="eastAsia" w:ascii="宋体" w:hAnsi="宋体" w:eastAsia="宋体" w:cs="宋体"/>
          <w:spacing w:val="-4"/>
          <w:sz w:val="24"/>
          <w:szCs w:val="24"/>
          <w:highlight w:val="none"/>
        </w:rPr>
        <w:t>。</w:t>
      </w:r>
    </w:p>
    <w:p w14:paraId="02A94ECB">
      <w:pPr>
        <w:spacing w:before="99" w:line="359" w:lineRule="exact"/>
        <w:ind w:left="5"/>
        <w:outlineLvl w:val="2"/>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8. 工程设计文件审查</w:t>
      </w:r>
    </w:p>
    <w:p w14:paraId="79B41B5A">
      <w:pPr>
        <w:spacing w:before="225" w:line="276" w:lineRule="auto"/>
        <w:ind w:left="48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8.1 发包人对设计人的设计文件审查期限不超过</w:t>
      </w:r>
      <w:r>
        <w:rPr>
          <w:rFonts w:hint="eastAsia" w:ascii="宋体" w:hAnsi="宋体" w:eastAsia="宋体" w:cs="宋体"/>
          <w:spacing w:val="22"/>
          <w:sz w:val="24"/>
          <w:szCs w:val="24"/>
          <w:highlight w:val="none"/>
          <w:u w:val="single" w:color="auto"/>
        </w:rPr>
        <w:t xml:space="preserve">  </w:t>
      </w:r>
      <w:r>
        <w:rPr>
          <w:rFonts w:hint="eastAsia" w:ascii="宋体" w:hAnsi="宋体" w:eastAsia="宋体" w:cs="宋体"/>
          <w:spacing w:val="-2"/>
          <w:sz w:val="24"/>
          <w:szCs w:val="24"/>
          <w:highlight w:val="none"/>
          <w:u w:val="single" w:color="auto"/>
        </w:rPr>
        <w:t xml:space="preserve">15  </w:t>
      </w:r>
      <w:r>
        <w:rPr>
          <w:rFonts w:hint="eastAsia" w:ascii="宋体" w:hAnsi="宋体" w:eastAsia="宋体" w:cs="宋体"/>
          <w:spacing w:val="-2"/>
          <w:sz w:val="24"/>
          <w:szCs w:val="24"/>
          <w:highlight w:val="none"/>
        </w:rPr>
        <w:t>天。</w:t>
      </w:r>
    </w:p>
    <w:p w14:paraId="15D7529F">
      <w:pPr>
        <w:spacing w:before="108" w:line="305" w:lineRule="auto"/>
        <w:ind w:left="8" w:firstLine="47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8.3 发包人应在审查同意设计人的工程设计文件后在</w:t>
      </w:r>
      <w:r>
        <w:rPr>
          <w:rFonts w:hint="eastAsia" w:ascii="宋体" w:hAnsi="宋体" w:eastAsia="宋体" w:cs="宋体"/>
          <w:spacing w:val="1"/>
          <w:sz w:val="24"/>
          <w:szCs w:val="24"/>
          <w:highlight w:val="none"/>
          <w:u w:val="single" w:color="auto"/>
        </w:rPr>
        <w:t>2</w:t>
      </w:r>
      <w:r>
        <w:rPr>
          <w:rFonts w:hint="eastAsia" w:ascii="宋体" w:hAnsi="宋体" w:eastAsia="宋体" w:cs="宋体"/>
          <w:spacing w:val="17"/>
          <w:sz w:val="24"/>
          <w:szCs w:val="24"/>
          <w:highlight w:val="none"/>
          <w:u w:val="single" w:color="auto"/>
        </w:rPr>
        <w:t xml:space="preserve"> </w:t>
      </w:r>
      <w:r>
        <w:rPr>
          <w:rFonts w:hint="eastAsia" w:ascii="宋体" w:hAnsi="宋体" w:eastAsia="宋体" w:cs="宋体"/>
          <w:sz w:val="24"/>
          <w:szCs w:val="24"/>
          <w:highlight w:val="none"/>
        </w:rPr>
        <w:t>天内，向政府有关部门报送工</w:t>
      </w:r>
      <w:r>
        <w:rPr>
          <w:rFonts w:hint="eastAsia" w:ascii="宋体" w:hAnsi="宋体" w:eastAsia="宋体" w:cs="宋体"/>
          <w:spacing w:val="-3"/>
          <w:sz w:val="24"/>
          <w:szCs w:val="24"/>
          <w:highlight w:val="none"/>
        </w:rPr>
        <w:t>程设计文件。</w:t>
      </w:r>
    </w:p>
    <w:p w14:paraId="4FB0077C">
      <w:pPr>
        <w:spacing w:before="142" w:line="274" w:lineRule="auto"/>
        <w:ind w:left="48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8.4 工程设计审查形式及时间安排：</w:t>
      </w:r>
      <w:r>
        <w:rPr>
          <w:rFonts w:hint="eastAsia" w:ascii="宋体" w:hAnsi="宋体" w:eastAsia="宋体" w:cs="宋体"/>
          <w:spacing w:val="-1"/>
          <w:sz w:val="24"/>
          <w:szCs w:val="24"/>
          <w:highlight w:val="none"/>
          <w:u w:val="single" w:color="auto"/>
        </w:rPr>
        <w:t xml:space="preserve"> 根据实际情况商定  </w:t>
      </w:r>
      <w:r>
        <w:rPr>
          <w:rFonts w:hint="eastAsia" w:ascii="宋体" w:hAnsi="宋体" w:eastAsia="宋体" w:cs="宋体"/>
          <w:spacing w:val="-1"/>
          <w:sz w:val="24"/>
          <w:szCs w:val="24"/>
          <w:highlight w:val="none"/>
        </w:rPr>
        <w:t>。</w:t>
      </w:r>
    </w:p>
    <w:p w14:paraId="10CEA035">
      <w:pPr>
        <w:spacing w:before="229" w:line="358" w:lineRule="exact"/>
        <w:ind w:firstLine="476" w:firstLineChars="200"/>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9. 施工现场配合服务</w:t>
      </w:r>
    </w:p>
    <w:p w14:paraId="453D7A99">
      <w:pPr>
        <w:spacing w:before="231" w:line="317" w:lineRule="auto"/>
        <w:ind w:left="9" w:firstLine="35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9.1 发包人为设计人派赴现场的工作人员提供便利</w:t>
      </w:r>
      <w:r>
        <w:rPr>
          <w:rFonts w:hint="eastAsia" w:ascii="宋体" w:hAnsi="宋体" w:eastAsia="宋体" w:cs="宋体"/>
          <w:spacing w:val="-2"/>
          <w:sz w:val="24"/>
          <w:szCs w:val="24"/>
          <w:highlight w:val="none"/>
        </w:rPr>
        <w:t>条件的内容包括：</w:t>
      </w:r>
      <w:r>
        <w:rPr>
          <w:rFonts w:hint="eastAsia" w:ascii="宋体" w:hAnsi="宋体" w:eastAsia="宋体" w:cs="宋体"/>
          <w:spacing w:val="44"/>
          <w:sz w:val="24"/>
          <w:szCs w:val="24"/>
          <w:highlight w:val="none"/>
          <w:u w:val="single" w:color="auto"/>
        </w:rPr>
        <w:t xml:space="preserve"> </w:t>
      </w:r>
      <w:r>
        <w:rPr>
          <w:rFonts w:hint="eastAsia" w:ascii="宋体" w:hAnsi="宋体" w:eastAsia="宋体" w:cs="宋体"/>
          <w:spacing w:val="-2"/>
          <w:sz w:val="24"/>
          <w:szCs w:val="24"/>
          <w:highlight w:val="none"/>
          <w:u w:val="single" w:color="auto"/>
        </w:rPr>
        <w:t>同第二部分通用</w:t>
      </w:r>
      <w:r>
        <w:rPr>
          <w:rFonts w:hint="eastAsia" w:ascii="宋体" w:hAnsi="宋体" w:eastAsia="宋体" w:cs="宋体"/>
          <w:spacing w:val="-4"/>
          <w:sz w:val="24"/>
          <w:szCs w:val="24"/>
          <w:highlight w:val="none"/>
          <w:u w:val="single" w:color="auto"/>
        </w:rPr>
        <w:t>条款</w:t>
      </w:r>
      <w:r>
        <w:rPr>
          <w:rFonts w:hint="eastAsia" w:ascii="宋体" w:hAnsi="宋体" w:eastAsia="宋体" w:cs="宋体"/>
          <w:spacing w:val="-48"/>
          <w:sz w:val="24"/>
          <w:szCs w:val="24"/>
          <w:highlight w:val="none"/>
          <w:u w:val="single" w:color="auto"/>
        </w:rPr>
        <w:t xml:space="preserve"> </w:t>
      </w:r>
      <w:r>
        <w:rPr>
          <w:rFonts w:hint="eastAsia" w:ascii="宋体" w:hAnsi="宋体" w:eastAsia="宋体" w:cs="宋体"/>
          <w:spacing w:val="-4"/>
          <w:sz w:val="24"/>
          <w:szCs w:val="24"/>
          <w:highlight w:val="none"/>
          <w:u w:val="single" w:color="auto"/>
        </w:rPr>
        <w:t xml:space="preserve">9.1  </w:t>
      </w:r>
      <w:r>
        <w:rPr>
          <w:rFonts w:hint="eastAsia" w:ascii="宋体" w:hAnsi="宋体" w:eastAsia="宋体" w:cs="宋体"/>
          <w:spacing w:val="-4"/>
          <w:sz w:val="24"/>
          <w:szCs w:val="24"/>
          <w:highlight w:val="none"/>
        </w:rPr>
        <w:t>。</w:t>
      </w:r>
    </w:p>
    <w:p w14:paraId="74AE2715">
      <w:pPr>
        <w:spacing w:before="108" w:line="305" w:lineRule="auto"/>
        <w:ind w:left="5" w:right="120" w:firstLine="354"/>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9.2  设计人应当在交付施工图设计文件并经审查合格后</w:t>
      </w:r>
      <w:r>
        <w:rPr>
          <w:rFonts w:hint="eastAsia" w:ascii="宋体" w:hAnsi="宋体" w:eastAsia="宋体" w:cs="宋体"/>
          <w:spacing w:val="-1"/>
          <w:sz w:val="24"/>
          <w:szCs w:val="24"/>
          <w:highlight w:val="none"/>
          <w:u w:val="single" w:color="auto"/>
        </w:rPr>
        <w:t xml:space="preserve"> 接到发包人通知</w:t>
      </w:r>
      <w:r>
        <w:rPr>
          <w:rFonts w:hint="eastAsia" w:ascii="宋体" w:hAnsi="宋体" w:eastAsia="宋体" w:cs="宋体"/>
          <w:spacing w:val="33"/>
          <w:sz w:val="24"/>
          <w:szCs w:val="24"/>
          <w:highlight w:val="none"/>
          <w:u w:val="single" w:color="auto"/>
        </w:rPr>
        <w:t xml:space="preserve"> </w:t>
      </w:r>
      <w:r>
        <w:rPr>
          <w:rFonts w:hint="eastAsia" w:ascii="宋体" w:hAnsi="宋体" w:eastAsia="宋体" w:cs="宋体"/>
          <w:spacing w:val="-1"/>
          <w:sz w:val="24"/>
          <w:szCs w:val="24"/>
          <w:highlight w:val="none"/>
        </w:rPr>
        <w:t>时</w:t>
      </w:r>
      <w:r>
        <w:rPr>
          <w:rFonts w:hint="eastAsia" w:ascii="宋体" w:hAnsi="宋体" w:eastAsia="宋体" w:cs="宋体"/>
          <w:spacing w:val="-2"/>
          <w:sz w:val="24"/>
          <w:szCs w:val="24"/>
          <w:highlight w:val="none"/>
        </w:rPr>
        <w:t>间内提供施工现场配合服务。</w:t>
      </w:r>
    </w:p>
    <w:p w14:paraId="5AE7F03A">
      <w:pPr>
        <w:spacing w:before="261" w:line="359" w:lineRule="exact"/>
        <w:ind w:left="18"/>
        <w:outlineLvl w:val="2"/>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10. 合同价款与支付</w:t>
      </w:r>
    </w:p>
    <w:p w14:paraId="11B47A3A">
      <w:pPr>
        <w:spacing w:before="229" w:line="359" w:lineRule="exact"/>
        <w:ind w:firstLine="468" w:firstLineChars="200"/>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10.2  合同价格形式</w:t>
      </w:r>
    </w:p>
    <w:p w14:paraId="5308E49D">
      <w:pPr>
        <w:spacing w:before="227" w:line="358" w:lineRule="exact"/>
        <w:ind w:left="491"/>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（1）总价合同</w:t>
      </w:r>
    </w:p>
    <w:p w14:paraId="4ECF1578">
      <w:pPr>
        <w:spacing w:before="145" w:line="222" w:lineRule="auto"/>
        <w:ind w:left="49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总价包含的风险范围：</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67632C3E">
      <w:pPr>
        <w:spacing w:before="176" w:line="222" w:lineRule="auto"/>
        <w:ind w:left="488"/>
        <w:rPr>
          <w:rFonts w:hint="eastAsia" w:ascii="宋体" w:hAnsi="宋体" w:eastAsia="宋体" w:cs="宋体"/>
          <w:sz w:val="24"/>
          <w:szCs w:val="24"/>
          <w:highlight w:val="none"/>
        </w:rPr>
      </w:pPr>
      <w:r>
        <w:rPr>
          <w:rFonts w:hint="eastAsia" w:ascii="宋体" w:hAnsi="宋体" w:eastAsia="宋体" w:cs="宋体"/>
          <w:sz w:val="24"/>
          <w:szCs w:val="24"/>
          <w:highlight w:val="none"/>
        </w:rPr>
        <w:t>风险费用的计算方法：</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58FE867">
      <w:pPr>
        <w:spacing w:before="181" w:line="222" w:lineRule="auto"/>
        <w:ind w:left="488"/>
        <w:rPr>
          <w:rFonts w:hint="eastAsia" w:ascii="宋体" w:hAnsi="宋体" w:eastAsia="宋体" w:cs="宋体"/>
          <w:sz w:val="24"/>
          <w:szCs w:val="24"/>
          <w:highlight w:val="none"/>
        </w:rPr>
      </w:pPr>
      <w:r>
        <w:rPr>
          <w:rFonts w:hint="eastAsia" w:ascii="宋体" w:hAnsi="宋体" w:eastAsia="宋体" w:cs="宋体"/>
          <w:sz w:val="24"/>
          <w:szCs w:val="24"/>
          <w:highlight w:val="none"/>
        </w:rPr>
        <w:t>风险范围以外合同价格的调整方法：</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F2425A4">
      <w:pPr>
        <w:spacing w:before="261" w:line="359" w:lineRule="exact"/>
        <w:ind w:left="618"/>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10.3 定金或预付款</w:t>
      </w:r>
    </w:p>
    <w:p w14:paraId="2C6EF7CA">
      <w:pPr>
        <w:spacing w:before="229" w:line="359" w:lineRule="exact"/>
        <w:ind w:left="618"/>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10.3.1 定金或预付款的比例</w:t>
      </w:r>
    </w:p>
    <w:p w14:paraId="0A1972B3">
      <w:pPr>
        <w:spacing w:before="144" w:line="223" w:lineRule="auto"/>
        <w:ind w:left="611"/>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 xml:space="preserve">定金的比例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00"/>
          <w:sz w:val="24"/>
          <w:szCs w:val="24"/>
          <w:highlight w:val="none"/>
        </w:rPr>
        <w:t xml:space="preserve"> </w:t>
      </w:r>
      <w:r>
        <w:rPr>
          <w:rFonts w:hint="eastAsia" w:ascii="宋体" w:hAnsi="宋体" w:eastAsia="宋体" w:cs="宋体"/>
          <w:spacing w:val="-1"/>
          <w:sz w:val="24"/>
          <w:szCs w:val="24"/>
          <w:highlight w:val="none"/>
        </w:rPr>
        <w:t>或预付款的比例</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370E5149">
      <w:pPr>
        <w:spacing w:before="141" w:line="359" w:lineRule="exact"/>
        <w:ind w:firstLine="472" w:firstLineChars="200"/>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10.3.2 定金或预付款的支付</w:t>
      </w:r>
    </w:p>
    <w:p w14:paraId="7FEDB23C">
      <w:pPr>
        <w:spacing w:before="144" w:line="359" w:lineRule="auto"/>
        <w:ind w:left="7" w:firstLine="48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定金或预付款的支付时间</w:t>
      </w:r>
      <w:r>
        <w:rPr>
          <w:rFonts w:hint="eastAsia" w:ascii="宋体" w:hAnsi="宋体" w:eastAsia="宋体" w:cs="宋体"/>
          <w:spacing w:val="-22"/>
          <w:sz w:val="24"/>
          <w:szCs w:val="24"/>
          <w:highlight w:val="none"/>
        </w:rPr>
        <w:t>：</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22"/>
          <w:sz w:val="24"/>
          <w:szCs w:val="24"/>
          <w:highlight w:val="none"/>
        </w:rPr>
        <w:t>，</w:t>
      </w:r>
      <w:r>
        <w:rPr>
          <w:rFonts w:hint="eastAsia" w:ascii="宋体" w:hAnsi="宋体" w:eastAsia="宋体" w:cs="宋体"/>
          <w:spacing w:val="-1"/>
          <w:sz w:val="24"/>
          <w:szCs w:val="24"/>
          <w:highlight w:val="none"/>
        </w:rPr>
        <w:t>但最迟应在开始设计通知载</w:t>
      </w:r>
      <w:r>
        <w:rPr>
          <w:rFonts w:hint="eastAsia" w:ascii="宋体" w:hAnsi="宋体" w:eastAsia="宋体" w:cs="宋体"/>
          <w:spacing w:val="-2"/>
          <w:sz w:val="24"/>
          <w:szCs w:val="24"/>
          <w:highlight w:val="none"/>
        </w:rPr>
        <w:t>明的开始设计日期</w:t>
      </w:r>
      <w:r>
        <w:rPr>
          <w:rFonts w:hint="eastAsia" w:ascii="宋体" w:hAnsi="宋体" w:eastAsia="宋体" w:cs="宋体"/>
          <w:spacing w:val="-4"/>
          <w:sz w:val="24"/>
          <w:szCs w:val="24"/>
          <w:highlight w:val="none"/>
        </w:rPr>
        <w:t>天前支付。</w:t>
      </w:r>
    </w:p>
    <w:p w14:paraId="7578ED16">
      <w:pPr>
        <w:spacing w:before="83" w:line="359" w:lineRule="exact"/>
        <w:ind w:left="18"/>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11. 工程设计变更与索赔</w:t>
      </w:r>
    </w:p>
    <w:p w14:paraId="484D5B59">
      <w:pPr>
        <w:spacing w:before="228" w:line="360" w:lineRule="auto"/>
        <w:ind w:left="7" w:firstLine="491"/>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11.5 设计人应于认为有理由提出增加合同价款或延长设计周期的要求事项发生后</w:t>
      </w:r>
      <w:r>
        <w:rPr>
          <w:rFonts w:hint="eastAsia" w:ascii="宋体" w:hAnsi="宋体" w:eastAsia="宋体" w:cs="宋体"/>
          <w:spacing w:val="-2"/>
          <w:sz w:val="24"/>
          <w:szCs w:val="24"/>
          <w:highlight w:val="none"/>
        </w:rPr>
        <w:t>天内书面通知发包人。</w:t>
      </w:r>
    </w:p>
    <w:p w14:paraId="37274179">
      <w:pPr>
        <w:spacing w:before="49" w:line="360" w:lineRule="auto"/>
        <w:ind w:firstLine="476" w:firstLineChars="20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设计人应在该事项发生后</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01"/>
          <w:sz w:val="24"/>
          <w:szCs w:val="24"/>
          <w:highlight w:val="none"/>
        </w:rPr>
        <w:t xml:space="preserve"> </w:t>
      </w:r>
      <w:r>
        <w:rPr>
          <w:rFonts w:hint="eastAsia" w:ascii="宋体" w:hAnsi="宋体" w:eastAsia="宋体" w:cs="宋体"/>
          <w:spacing w:val="-1"/>
          <w:sz w:val="24"/>
          <w:szCs w:val="24"/>
          <w:highlight w:val="none"/>
        </w:rPr>
        <w:t>天内向发包人提供证明设计人要求的书面声明。发包人应在接到设计人书面声明后的</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103"/>
          <w:sz w:val="24"/>
          <w:szCs w:val="24"/>
          <w:highlight w:val="none"/>
        </w:rPr>
        <w:t xml:space="preserve"> </w:t>
      </w:r>
      <w:r>
        <w:rPr>
          <w:rFonts w:hint="eastAsia" w:ascii="宋体" w:hAnsi="宋体" w:eastAsia="宋体" w:cs="宋体"/>
          <w:spacing w:val="-2"/>
          <w:sz w:val="24"/>
          <w:szCs w:val="24"/>
          <w:highlight w:val="none"/>
        </w:rPr>
        <w:t>天内，予以书面答复。</w:t>
      </w:r>
    </w:p>
    <w:p w14:paraId="5577B2AE">
      <w:pPr>
        <w:spacing w:before="109" w:line="358" w:lineRule="exact"/>
        <w:ind w:left="12"/>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12.专业责任与保险</w:t>
      </w:r>
    </w:p>
    <w:p w14:paraId="0CE1618B">
      <w:pPr>
        <w:spacing w:before="229" w:line="274" w:lineRule="auto"/>
        <w:ind w:firstLine="476" w:firstLineChars="20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12.2设计人</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（需/不需）有发包人认可的工程设计责任保险。</w:t>
      </w:r>
    </w:p>
    <w:p w14:paraId="4D7A33DC">
      <w:pPr>
        <w:spacing w:before="229" w:line="360" w:lineRule="exact"/>
        <w:ind w:left="12"/>
        <w:outlineLvl w:val="2"/>
        <w:rPr>
          <w:rFonts w:hint="eastAsia" w:ascii="宋体" w:hAnsi="宋体" w:eastAsia="宋体" w:cs="宋体"/>
          <w:sz w:val="24"/>
          <w:szCs w:val="24"/>
          <w:highlight w:val="none"/>
        </w:rPr>
      </w:pPr>
      <w:r>
        <w:rPr>
          <w:rFonts w:hint="eastAsia" w:ascii="宋体" w:hAnsi="宋体" w:eastAsia="宋体" w:cs="宋体"/>
          <w:spacing w:val="-7"/>
          <w:position w:val="2"/>
          <w:sz w:val="24"/>
          <w:szCs w:val="24"/>
          <w:highlight w:val="none"/>
        </w:rPr>
        <w:t>13.知识产权</w:t>
      </w:r>
    </w:p>
    <w:p w14:paraId="4347F4F0">
      <w:pPr>
        <w:spacing w:before="229" w:line="352" w:lineRule="auto"/>
        <w:ind w:firstLine="491"/>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13.1关于发包人提供给设计人的图纸、发包人为实施工程自行编制或委托编制的技</w:t>
      </w:r>
      <w:r>
        <w:rPr>
          <w:rFonts w:hint="eastAsia" w:ascii="宋体" w:hAnsi="宋体" w:eastAsia="宋体" w:cs="宋体"/>
          <w:sz w:val="24"/>
          <w:szCs w:val="24"/>
          <w:highlight w:val="none"/>
        </w:rPr>
        <w:t>术规格以及反映发包人关于合同要求或其他类似性质</w:t>
      </w:r>
      <w:r>
        <w:rPr>
          <w:rFonts w:hint="eastAsia" w:ascii="宋体" w:hAnsi="宋体" w:eastAsia="宋体" w:cs="宋体"/>
          <w:spacing w:val="-1"/>
          <w:sz w:val="24"/>
          <w:szCs w:val="24"/>
          <w:highlight w:val="none"/>
        </w:rPr>
        <w:t>的文件的著作权的归属：</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61AEC19B">
      <w:pPr>
        <w:spacing w:before="52" w:line="222" w:lineRule="auto"/>
        <w:ind w:left="604"/>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关于发包人提供的上述文件的使用限制的要求：</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2F3381D">
      <w:pPr>
        <w:spacing w:before="142" w:line="274" w:lineRule="auto"/>
        <w:ind w:left="609"/>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13.2关于设计人为实施工程所编制文件的著作权的归属：</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6BC305C8">
      <w:pPr>
        <w:spacing w:before="147" w:line="222" w:lineRule="auto"/>
        <w:ind w:left="48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关于设计人提供的上述文件的使用限制的要求：</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4E7638DC">
      <w:pPr>
        <w:spacing w:before="142" w:line="273" w:lineRule="auto"/>
        <w:ind w:left="61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13.5设计人在设计过程中所采用的专利、专有技术的使用费的承担方式：</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357A957">
      <w:pPr>
        <w:spacing w:before="233" w:line="359" w:lineRule="exact"/>
        <w:ind w:left="12"/>
        <w:outlineLvl w:val="2"/>
        <w:rPr>
          <w:rFonts w:hint="eastAsia" w:ascii="宋体" w:hAnsi="宋体" w:eastAsia="宋体" w:cs="宋体"/>
          <w:sz w:val="24"/>
          <w:szCs w:val="24"/>
          <w:highlight w:val="none"/>
        </w:rPr>
      </w:pPr>
      <w:r>
        <w:rPr>
          <w:rFonts w:hint="eastAsia" w:ascii="宋体" w:hAnsi="宋体" w:eastAsia="宋体" w:cs="宋体"/>
          <w:spacing w:val="-6"/>
          <w:position w:val="2"/>
          <w:sz w:val="24"/>
          <w:szCs w:val="24"/>
          <w:highlight w:val="none"/>
        </w:rPr>
        <w:t>14.违约责任</w:t>
      </w:r>
    </w:p>
    <w:p w14:paraId="77BCA7C9">
      <w:pPr>
        <w:spacing w:before="229" w:line="359" w:lineRule="exact"/>
        <w:ind w:left="492"/>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14.1发包人违约责任</w:t>
      </w:r>
    </w:p>
    <w:p w14:paraId="5AE5195F">
      <w:pPr>
        <w:spacing w:before="226" w:line="276" w:lineRule="auto"/>
        <w:ind w:left="49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14.1.1发包人支付设计人的违约金：</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334462FE">
      <w:pPr>
        <w:spacing w:before="110" w:line="276" w:lineRule="auto"/>
        <w:ind w:left="49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14.1.2发包人逾期支付设计费的违约金：</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769CFC4F">
      <w:pPr>
        <w:spacing w:before="227" w:line="358" w:lineRule="exact"/>
        <w:ind w:left="492"/>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14.2设计人违约责任</w:t>
      </w:r>
    </w:p>
    <w:p w14:paraId="552A8F5E">
      <w:pPr>
        <w:spacing w:before="227" w:line="276" w:lineRule="auto"/>
        <w:ind w:left="49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14.2.1设计人支付发包人的违约金：</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29A0FB9F">
      <w:pPr>
        <w:spacing w:before="109" w:line="276" w:lineRule="auto"/>
        <w:ind w:left="49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14.2.2设计人逾期交付工程设计文件的违约金：</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4FCE630E">
      <w:pPr>
        <w:spacing w:before="146" w:line="222" w:lineRule="auto"/>
        <w:ind w:left="479"/>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设计人逾期交付工程设计文件的违约金的上限：</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3A2D9066">
      <w:pPr>
        <w:spacing w:before="140" w:line="276" w:lineRule="auto"/>
        <w:ind w:left="49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14.2.3设计人设计文件不合格的损失赔偿金的上限：</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8FF1246">
      <w:pPr>
        <w:spacing w:before="110" w:line="275" w:lineRule="auto"/>
        <w:ind w:left="49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14.2.4设计人工程设计文件超出主要技术指标控制值比例的违约责任：</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27D62EB">
      <w:pPr>
        <w:spacing w:before="108" w:line="305" w:lineRule="auto"/>
        <w:ind w:firstLine="492"/>
        <w:rPr>
          <w:rFonts w:hint="eastAsia" w:ascii="宋体" w:hAnsi="宋体" w:eastAsia="宋体" w:cs="宋体"/>
          <w:sz w:val="24"/>
          <w:szCs w:val="24"/>
          <w:highlight w:val="none"/>
        </w:rPr>
      </w:pPr>
      <w:r>
        <w:rPr>
          <w:rFonts w:hint="eastAsia" w:ascii="宋体" w:hAnsi="宋体" w:eastAsia="宋体" w:cs="宋体"/>
          <w:spacing w:val="-16"/>
          <w:sz w:val="24"/>
          <w:szCs w:val="24"/>
          <w:highlight w:val="none"/>
        </w:rPr>
        <w:t>14.2.5 设 计 人 未</w:t>
      </w:r>
      <w:r>
        <w:rPr>
          <w:rFonts w:hint="eastAsia" w:ascii="宋体" w:hAnsi="宋体" w:eastAsia="宋体" w:cs="宋体"/>
          <w:spacing w:val="-21"/>
          <w:sz w:val="24"/>
          <w:szCs w:val="24"/>
          <w:highlight w:val="none"/>
        </w:rPr>
        <w:t xml:space="preserve"> </w:t>
      </w:r>
      <w:r>
        <w:rPr>
          <w:rFonts w:hint="eastAsia" w:ascii="宋体" w:hAnsi="宋体" w:eastAsia="宋体" w:cs="宋体"/>
          <w:spacing w:val="-16"/>
          <w:sz w:val="24"/>
          <w:szCs w:val="24"/>
          <w:highlight w:val="none"/>
        </w:rPr>
        <w:t>经 发 包 人 同 意 擅</w:t>
      </w:r>
      <w:r>
        <w:rPr>
          <w:rFonts w:hint="eastAsia" w:ascii="宋体" w:hAnsi="宋体" w:eastAsia="宋体" w:cs="宋体"/>
          <w:spacing w:val="25"/>
          <w:sz w:val="24"/>
          <w:szCs w:val="24"/>
          <w:highlight w:val="none"/>
        </w:rPr>
        <w:t xml:space="preserve"> </w:t>
      </w:r>
      <w:r>
        <w:rPr>
          <w:rFonts w:hint="eastAsia" w:ascii="宋体" w:hAnsi="宋体" w:eastAsia="宋体" w:cs="宋体"/>
          <w:spacing w:val="-16"/>
          <w:sz w:val="24"/>
          <w:szCs w:val="24"/>
          <w:highlight w:val="none"/>
        </w:rPr>
        <w:t>自 对 工</w:t>
      </w:r>
      <w:r>
        <w:rPr>
          <w:rFonts w:hint="eastAsia" w:ascii="宋体" w:hAnsi="宋体" w:eastAsia="宋体" w:cs="宋体"/>
          <w:spacing w:val="-18"/>
          <w:sz w:val="24"/>
          <w:szCs w:val="24"/>
          <w:highlight w:val="none"/>
        </w:rPr>
        <w:t xml:space="preserve"> </w:t>
      </w:r>
      <w:r>
        <w:rPr>
          <w:rFonts w:hint="eastAsia" w:ascii="宋体" w:hAnsi="宋体" w:eastAsia="宋体" w:cs="宋体"/>
          <w:spacing w:val="-16"/>
          <w:sz w:val="24"/>
          <w:szCs w:val="24"/>
          <w:highlight w:val="none"/>
        </w:rPr>
        <w:t>程</w:t>
      </w:r>
      <w:r>
        <w:rPr>
          <w:rFonts w:hint="eastAsia" w:ascii="宋体" w:hAnsi="宋体" w:eastAsia="宋体" w:cs="宋体"/>
          <w:spacing w:val="-24"/>
          <w:sz w:val="24"/>
          <w:szCs w:val="24"/>
          <w:highlight w:val="none"/>
        </w:rPr>
        <w:t xml:space="preserve"> </w:t>
      </w:r>
      <w:r>
        <w:rPr>
          <w:rFonts w:hint="eastAsia" w:ascii="宋体" w:hAnsi="宋体" w:eastAsia="宋体" w:cs="宋体"/>
          <w:spacing w:val="-16"/>
          <w:sz w:val="24"/>
          <w:szCs w:val="24"/>
          <w:highlight w:val="none"/>
        </w:rPr>
        <w:t>设</w:t>
      </w:r>
      <w:r>
        <w:rPr>
          <w:rFonts w:hint="eastAsia" w:ascii="宋体" w:hAnsi="宋体" w:eastAsia="宋体" w:cs="宋体"/>
          <w:spacing w:val="-20"/>
          <w:sz w:val="24"/>
          <w:szCs w:val="24"/>
          <w:highlight w:val="none"/>
        </w:rPr>
        <w:t xml:space="preserve"> </w:t>
      </w:r>
      <w:r>
        <w:rPr>
          <w:rFonts w:hint="eastAsia" w:ascii="宋体" w:hAnsi="宋体" w:eastAsia="宋体" w:cs="宋体"/>
          <w:spacing w:val="-16"/>
          <w:sz w:val="24"/>
          <w:szCs w:val="24"/>
          <w:highlight w:val="none"/>
        </w:rPr>
        <w:t>计</w:t>
      </w:r>
      <w:r>
        <w:rPr>
          <w:rFonts w:hint="eastAsia" w:ascii="宋体" w:hAnsi="宋体" w:eastAsia="宋体" w:cs="宋体"/>
          <w:spacing w:val="-18"/>
          <w:sz w:val="24"/>
          <w:szCs w:val="24"/>
          <w:highlight w:val="none"/>
        </w:rPr>
        <w:t xml:space="preserve"> </w:t>
      </w:r>
      <w:r>
        <w:rPr>
          <w:rFonts w:hint="eastAsia" w:ascii="宋体" w:hAnsi="宋体" w:eastAsia="宋体" w:cs="宋体"/>
          <w:spacing w:val="-16"/>
          <w:sz w:val="24"/>
          <w:szCs w:val="24"/>
          <w:highlight w:val="none"/>
        </w:rPr>
        <w:t>进</w:t>
      </w:r>
      <w:r>
        <w:rPr>
          <w:rFonts w:hint="eastAsia" w:ascii="宋体" w:hAnsi="宋体" w:eastAsia="宋体" w:cs="宋体"/>
          <w:spacing w:val="-18"/>
          <w:sz w:val="24"/>
          <w:szCs w:val="24"/>
          <w:highlight w:val="none"/>
        </w:rPr>
        <w:t xml:space="preserve"> </w:t>
      </w:r>
      <w:r>
        <w:rPr>
          <w:rFonts w:hint="eastAsia" w:ascii="宋体" w:hAnsi="宋体" w:eastAsia="宋体" w:cs="宋体"/>
          <w:spacing w:val="-16"/>
          <w:sz w:val="24"/>
          <w:szCs w:val="24"/>
          <w:highlight w:val="none"/>
        </w:rPr>
        <w:t>行</w:t>
      </w:r>
      <w:r>
        <w:rPr>
          <w:rFonts w:hint="eastAsia" w:ascii="宋体" w:hAnsi="宋体" w:eastAsia="宋体" w:cs="宋体"/>
          <w:spacing w:val="-18"/>
          <w:sz w:val="24"/>
          <w:szCs w:val="24"/>
          <w:highlight w:val="none"/>
        </w:rPr>
        <w:t xml:space="preserve"> </w:t>
      </w:r>
      <w:r>
        <w:rPr>
          <w:rFonts w:hint="eastAsia" w:ascii="宋体" w:hAnsi="宋体" w:eastAsia="宋体" w:cs="宋体"/>
          <w:spacing w:val="-16"/>
          <w:sz w:val="24"/>
          <w:szCs w:val="24"/>
          <w:highlight w:val="none"/>
        </w:rPr>
        <w:t>分 包 的 违</w:t>
      </w:r>
      <w:r>
        <w:rPr>
          <w:rFonts w:hint="eastAsia" w:ascii="宋体" w:hAnsi="宋体" w:eastAsia="宋体" w:cs="宋体"/>
          <w:spacing w:val="-18"/>
          <w:sz w:val="24"/>
          <w:szCs w:val="24"/>
          <w:highlight w:val="none"/>
        </w:rPr>
        <w:t xml:space="preserve"> </w:t>
      </w:r>
      <w:r>
        <w:rPr>
          <w:rFonts w:hint="eastAsia" w:ascii="宋体" w:hAnsi="宋体" w:eastAsia="宋体" w:cs="宋体"/>
          <w:spacing w:val="-16"/>
          <w:sz w:val="24"/>
          <w:szCs w:val="24"/>
          <w:highlight w:val="none"/>
        </w:rPr>
        <w:t>约</w:t>
      </w:r>
      <w:r>
        <w:rPr>
          <w:rFonts w:hint="eastAsia" w:ascii="宋体" w:hAnsi="宋体" w:eastAsia="宋体" w:cs="宋体"/>
          <w:spacing w:val="-18"/>
          <w:sz w:val="24"/>
          <w:szCs w:val="24"/>
          <w:highlight w:val="none"/>
        </w:rPr>
        <w:t xml:space="preserve"> </w:t>
      </w:r>
      <w:r>
        <w:rPr>
          <w:rFonts w:hint="eastAsia" w:ascii="宋体" w:hAnsi="宋体" w:eastAsia="宋体" w:cs="宋体"/>
          <w:spacing w:val="-16"/>
          <w:sz w:val="24"/>
          <w:szCs w:val="24"/>
          <w:highlight w:val="none"/>
        </w:rPr>
        <w:t>责</w:t>
      </w:r>
      <w:r>
        <w:rPr>
          <w:rFonts w:hint="eastAsia" w:ascii="宋体" w:hAnsi="宋体" w:eastAsia="宋体" w:cs="宋体"/>
          <w:spacing w:val="-6"/>
          <w:sz w:val="24"/>
          <w:szCs w:val="24"/>
          <w:highlight w:val="none"/>
        </w:rPr>
        <w:t>任：</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6"/>
          <w:sz w:val="24"/>
          <w:szCs w:val="24"/>
          <w:highlight w:val="none"/>
        </w:rPr>
        <w:t>。</w:t>
      </w:r>
    </w:p>
    <w:p w14:paraId="2B65C0BE">
      <w:pPr>
        <w:spacing w:before="261" w:line="358" w:lineRule="exact"/>
        <w:ind w:left="12"/>
        <w:outlineLvl w:val="2"/>
        <w:rPr>
          <w:rFonts w:hint="eastAsia" w:ascii="宋体" w:hAnsi="宋体" w:eastAsia="宋体" w:cs="宋体"/>
          <w:sz w:val="24"/>
          <w:szCs w:val="24"/>
          <w:highlight w:val="none"/>
        </w:rPr>
      </w:pPr>
      <w:r>
        <w:rPr>
          <w:rFonts w:hint="eastAsia" w:ascii="宋体" w:hAnsi="宋体" w:eastAsia="宋体" w:cs="宋体"/>
          <w:spacing w:val="-6"/>
          <w:position w:val="2"/>
          <w:sz w:val="24"/>
          <w:szCs w:val="24"/>
          <w:highlight w:val="none"/>
        </w:rPr>
        <w:t>15.</w:t>
      </w:r>
      <w:r>
        <w:rPr>
          <w:rFonts w:hint="eastAsia" w:ascii="宋体" w:hAnsi="宋体" w:eastAsia="宋体" w:cs="宋体"/>
          <w:spacing w:val="6"/>
          <w:position w:val="2"/>
          <w:sz w:val="24"/>
          <w:szCs w:val="24"/>
          <w:highlight w:val="none"/>
        </w:rPr>
        <w:t xml:space="preserve">  </w:t>
      </w:r>
      <w:r>
        <w:rPr>
          <w:rFonts w:hint="eastAsia" w:ascii="宋体" w:hAnsi="宋体" w:eastAsia="宋体" w:cs="宋体"/>
          <w:spacing w:val="-6"/>
          <w:position w:val="2"/>
          <w:sz w:val="24"/>
          <w:szCs w:val="24"/>
          <w:highlight w:val="none"/>
        </w:rPr>
        <w:t>不可抗力</w:t>
      </w:r>
    </w:p>
    <w:p w14:paraId="66E61CE7">
      <w:pPr>
        <w:spacing w:before="230" w:line="358" w:lineRule="exact"/>
        <w:ind w:left="492"/>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15.1不可抗力的确认</w:t>
      </w:r>
    </w:p>
    <w:p w14:paraId="58D67FCF">
      <w:pPr>
        <w:spacing w:before="264" w:line="222" w:lineRule="auto"/>
        <w:ind w:left="491"/>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除通用合同条款约定的不可抗力事件之外，视为不可抗力的其他情形：</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0EF498C0">
      <w:pPr>
        <w:spacing w:before="263" w:line="359" w:lineRule="exact"/>
        <w:ind w:left="12"/>
        <w:rPr>
          <w:rFonts w:hint="eastAsia" w:ascii="宋体" w:hAnsi="宋体" w:eastAsia="宋体" w:cs="宋体"/>
          <w:sz w:val="24"/>
          <w:szCs w:val="24"/>
          <w:highlight w:val="none"/>
        </w:rPr>
      </w:pPr>
      <w:r>
        <w:rPr>
          <w:rFonts w:hint="eastAsia" w:ascii="宋体" w:hAnsi="宋体" w:eastAsia="宋体" w:cs="宋体"/>
          <w:spacing w:val="-6"/>
          <w:position w:val="2"/>
          <w:sz w:val="24"/>
          <w:szCs w:val="24"/>
          <w:highlight w:val="none"/>
        </w:rPr>
        <w:t>16.合同解除</w:t>
      </w:r>
    </w:p>
    <w:p w14:paraId="36E1219C">
      <w:pPr>
        <w:spacing w:line="359" w:lineRule="exact"/>
        <w:rPr>
          <w:rFonts w:hint="eastAsia" w:ascii="宋体" w:hAnsi="宋体" w:eastAsia="宋体" w:cs="宋体"/>
          <w:sz w:val="24"/>
          <w:szCs w:val="24"/>
          <w:highlight w:val="none"/>
        </w:rPr>
        <w:sectPr>
          <w:footerReference r:id="rId23" w:type="default"/>
          <w:pgSz w:w="11906" w:h="16839"/>
          <w:pgMar w:top="1425" w:right="1192" w:bottom="1126" w:left="1431" w:header="0" w:footer="878" w:gutter="0"/>
          <w:pgNumType w:fmt="decimal"/>
          <w:cols w:space="720" w:num="1"/>
        </w:sectPr>
      </w:pPr>
    </w:p>
    <w:p w14:paraId="71770483">
      <w:pPr>
        <w:spacing w:before="62" w:line="359" w:lineRule="exact"/>
        <w:ind w:left="480"/>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16.2有下列情形之一的，可以解除合同：</w:t>
      </w:r>
    </w:p>
    <w:p w14:paraId="4B946BD9">
      <w:pPr>
        <w:spacing w:before="106" w:line="276" w:lineRule="auto"/>
        <w:ind w:left="47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（3）暂停设计期限已连续超过</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96"/>
          <w:sz w:val="24"/>
          <w:szCs w:val="24"/>
          <w:highlight w:val="none"/>
        </w:rPr>
        <w:t xml:space="preserve"> </w:t>
      </w:r>
      <w:r>
        <w:rPr>
          <w:rFonts w:hint="eastAsia" w:ascii="宋体" w:hAnsi="宋体" w:eastAsia="宋体" w:cs="宋体"/>
          <w:spacing w:val="-2"/>
          <w:sz w:val="24"/>
          <w:szCs w:val="24"/>
          <w:highlight w:val="none"/>
        </w:rPr>
        <w:t>天。</w:t>
      </w:r>
    </w:p>
    <w:p w14:paraId="3E8C2BA4">
      <w:pPr>
        <w:spacing w:before="108" w:line="274" w:lineRule="auto"/>
        <w:ind w:left="48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16.4发包人向设计人支付已完工作设计费</w:t>
      </w:r>
      <w:r>
        <w:rPr>
          <w:rFonts w:hint="eastAsia" w:ascii="宋体" w:hAnsi="宋体" w:eastAsia="宋体" w:cs="宋体"/>
          <w:spacing w:val="-2"/>
          <w:sz w:val="24"/>
          <w:szCs w:val="24"/>
          <w:highlight w:val="none"/>
        </w:rPr>
        <w:t>的期限为</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104"/>
          <w:sz w:val="24"/>
          <w:szCs w:val="24"/>
          <w:highlight w:val="none"/>
        </w:rPr>
        <w:t xml:space="preserve"> </w:t>
      </w:r>
      <w:r>
        <w:rPr>
          <w:rFonts w:hint="eastAsia" w:ascii="宋体" w:hAnsi="宋体" w:eastAsia="宋体" w:cs="宋体"/>
          <w:spacing w:val="-2"/>
          <w:sz w:val="24"/>
          <w:szCs w:val="24"/>
          <w:highlight w:val="none"/>
        </w:rPr>
        <w:t>天内。</w:t>
      </w:r>
    </w:p>
    <w:p w14:paraId="48421E08">
      <w:pPr>
        <w:spacing w:before="230" w:line="359" w:lineRule="exact"/>
        <w:outlineLvl w:val="2"/>
        <w:rPr>
          <w:rFonts w:hint="eastAsia" w:ascii="宋体" w:hAnsi="宋体" w:eastAsia="宋体" w:cs="宋体"/>
          <w:sz w:val="24"/>
          <w:szCs w:val="24"/>
          <w:highlight w:val="none"/>
        </w:rPr>
      </w:pPr>
      <w:r>
        <w:rPr>
          <w:rFonts w:hint="eastAsia" w:ascii="宋体" w:hAnsi="宋体" w:eastAsia="宋体" w:cs="宋体"/>
          <w:spacing w:val="-7"/>
          <w:position w:val="2"/>
          <w:sz w:val="24"/>
          <w:szCs w:val="24"/>
          <w:highlight w:val="none"/>
        </w:rPr>
        <w:t>17.争议解决</w:t>
      </w:r>
    </w:p>
    <w:p w14:paraId="14966BCB">
      <w:pPr>
        <w:spacing w:before="229" w:line="359" w:lineRule="exact"/>
        <w:ind w:left="480"/>
        <w:rPr>
          <w:rFonts w:hint="eastAsia" w:ascii="宋体" w:hAnsi="宋体" w:eastAsia="宋体" w:cs="宋体"/>
          <w:sz w:val="24"/>
          <w:szCs w:val="24"/>
          <w:highlight w:val="none"/>
        </w:rPr>
      </w:pPr>
      <w:r>
        <w:rPr>
          <w:rFonts w:hint="eastAsia" w:ascii="宋体" w:hAnsi="宋体" w:eastAsia="宋体" w:cs="宋体"/>
          <w:spacing w:val="-6"/>
          <w:position w:val="2"/>
          <w:sz w:val="24"/>
          <w:szCs w:val="24"/>
          <w:highlight w:val="none"/>
        </w:rPr>
        <w:t>17.3争议评审</w:t>
      </w:r>
    </w:p>
    <w:p w14:paraId="29098678">
      <w:pPr>
        <w:spacing w:before="263" w:line="222" w:lineRule="auto"/>
        <w:ind w:left="50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合同当事人是否同意将工程争议提交争议评审小组决定：</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2AE6F82E">
      <w:pPr>
        <w:spacing w:before="143" w:line="358" w:lineRule="exact"/>
        <w:ind w:left="480"/>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17.3.1  争议评审小组的确定</w:t>
      </w:r>
    </w:p>
    <w:p w14:paraId="3D2DF510">
      <w:pPr>
        <w:spacing w:before="145" w:line="222" w:lineRule="auto"/>
        <w:ind w:left="469"/>
        <w:rPr>
          <w:rFonts w:hint="eastAsia" w:ascii="宋体" w:hAnsi="宋体" w:eastAsia="宋体" w:cs="宋体"/>
          <w:sz w:val="24"/>
          <w:szCs w:val="24"/>
          <w:highlight w:val="none"/>
        </w:rPr>
      </w:pPr>
      <w:r>
        <w:rPr>
          <w:rFonts w:hint="eastAsia" w:ascii="宋体" w:hAnsi="宋体" w:eastAsia="宋体" w:cs="宋体"/>
          <w:sz w:val="24"/>
          <w:szCs w:val="24"/>
          <w:highlight w:val="none"/>
        </w:rPr>
        <w:t>争议评审小组成员的确定：</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5430D959">
      <w:pPr>
        <w:spacing w:before="180" w:line="222" w:lineRule="auto"/>
        <w:ind w:left="470"/>
        <w:rPr>
          <w:rFonts w:hint="eastAsia" w:ascii="宋体" w:hAnsi="宋体" w:eastAsia="宋体" w:cs="宋体"/>
          <w:sz w:val="24"/>
          <w:szCs w:val="24"/>
          <w:highlight w:val="none"/>
        </w:rPr>
      </w:pPr>
      <w:r>
        <w:rPr>
          <w:rFonts w:hint="eastAsia" w:ascii="宋体" w:hAnsi="宋体" w:eastAsia="宋体" w:cs="宋体"/>
          <w:sz w:val="24"/>
          <w:szCs w:val="24"/>
          <w:highlight w:val="none"/>
        </w:rPr>
        <w:t>选定争议评审员的期限：</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7A0D4A7B">
      <w:pPr>
        <w:spacing w:before="177" w:line="222" w:lineRule="auto"/>
        <w:ind w:left="468"/>
        <w:rPr>
          <w:rFonts w:hint="eastAsia" w:ascii="宋体" w:hAnsi="宋体" w:eastAsia="宋体" w:cs="宋体"/>
          <w:sz w:val="24"/>
          <w:szCs w:val="24"/>
          <w:highlight w:val="none"/>
        </w:rPr>
      </w:pPr>
      <w:r>
        <w:rPr>
          <w:rFonts w:hint="eastAsia" w:ascii="宋体" w:hAnsi="宋体" w:eastAsia="宋体" w:cs="宋体"/>
          <w:sz w:val="24"/>
          <w:szCs w:val="24"/>
          <w:highlight w:val="none"/>
        </w:rPr>
        <w:t>评审所发生的费用承担方式：</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20416F11">
      <w:pPr>
        <w:spacing w:before="176" w:line="222" w:lineRule="auto"/>
        <w:ind w:left="469"/>
        <w:rPr>
          <w:rFonts w:hint="eastAsia" w:ascii="宋体" w:hAnsi="宋体" w:eastAsia="宋体" w:cs="宋体"/>
          <w:sz w:val="24"/>
          <w:szCs w:val="24"/>
          <w:highlight w:val="none"/>
        </w:rPr>
      </w:pPr>
      <w:r>
        <w:rPr>
          <w:rFonts w:hint="eastAsia" w:ascii="宋体" w:hAnsi="宋体" w:eastAsia="宋体" w:cs="宋体"/>
          <w:sz w:val="24"/>
          <w:szCs w:val="24"/>
          <w:highlight w:val="none"/>
        </w:rPr>
        <w:t>其他事项的约定：</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113B98FB">
      <w:pPr>
        <w:spacing w:before="144" w:line="359" w:lineRule="exact"/>
        <w:ind w:left="480"/>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17.3.2  争议评审小组的决定</w:t>
      </w:r>
    </w:p>
    <w:p w14:paraId="13ABEC7F">
      <w:pPr>
        <w:spacing w:before="145" w:line="222" w:lineRule="auto"/>
        <w:ind w:left="474"/>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合同当事人关于本事项的约定：</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rPr>
        <w:t>。</w:t>
      </w:r>
    </w:p>
    <w:p w14:paraId="379A38A8">
      <w:pPr>
        <w:spacing w:before="261" w:line="358" w:lineRule="exact"/>
        <w:ind w:left="480"/>
        <w:rPr>
          <w:rFonts w:hint="eastAsia" w:ascii="宋体" w:hAnsi="宋体" w:eastAsia="宋体" w:cs="宋体"/>
          <w:sz w:val="24"/>
          <w:szCs w:val="24"/>
          <w:highlight w:val="none"/>
        </w:rPr>
      </w:pPr>
      <w:r>
        <w:rPr>
          <w:rFonts w:hint="eastAsia" w:ascii="宋体" w:hAnsi="宋体" w:eastAsia="宋体" w:cs="宋体"/>
          <w:spacing w:val="-5"/>
          <w:position w:val="2"/>
          <w:sz w:val="24"/>
          <w:szCs w:val="24"/>
          <w:highlight w:val="none"/>
        </w:rPr>
        <w:t>17.4</w:t>
      </w:r>
      <w:r>
        <w:rPr>
          <w:rFonts w:hint="eastAsia" w:ascii="宋体" w:hAnsi="宋体" w:eastAsia="宋体" w:cs="宋体"/>
          <w:spacing w:val="7"/>
          <w:position w:val="2"/>
          <w:sz w:val="24"/>
          <w:szCs w:val="24"/>
          <w:highlight w:val="none"/>
        </w:rPr>
        <w:t xml:space="preserve">  </w:t>
      </w:r>
      <w:r>
        <w:rPr>
          <w:rFonts w:hint="eastAsia" w:ascii="宋体" w:hAnsi="宋体" w:eastAsia="宋体" w:cs="宋体"/>
          <w:spacing w:val="-5"/>
          <w:position w:val="2"/>
          <w:sz w:val="24"/>
          <w:szCs w:val="24"/>
          <w:highlight w:val="none"/>
        </w:rPr>
        <w:t>仲裁或诉讼</w:t>
      </w:r>
    </w:p>
    <w:p w14:paraId="66048951">
      <w:pPr>
        <w:spacing w:before="228" w:line="274" w:lineRule="auto"/>
        <w:ind w:left="49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因合同及合同有关事项发生的争议，按下列第</w:t>
      </w:r>
      <w:r>
        <w:rPr>
          <w:rFonts w:hint="eastAsia" w:ascii="宋体" w:hAnsi="宋体" w:eastAsia="宋体" w:cs="宋体"/>
          <w:spacing w:val="-2"/>
          <w:sz w:val="24"/>
          <w:szCs w:val="24"/>
          <w:highlight w:val="none"/>
          <w:u w:val="single" w:color="auto"/>
        </w:rPr>
        <w:t xml:space="preserve">  （2） </w:t>
      </w:r>
      <w:r>
        <w:rPr>
          <w:rFonts w:hint="eastAsia" w:ascii="宋体" w:hAnsi="宋体" w:eastAsia="宋体" w:cs="宋体"/>
          <w:spacing w:val="-98"/>
          <w:sz w:val="24"/>
          <w:szCs w:val="24"/>
          <w:highlight w:val="none"/>
        </w:rPr>
        <w:t xml:space="preserve"> </w:t>
      </w:r>
      <w:r>
        <w:rPr>
          <w:rFonts w:hint="eastAsia" w:ascii="宋体" w:hAnsi="宋体" w:eastAsia="宋体" w:cs="宋体"/>
          <w:spacing w:val="-2"/>
          <w:sz w:val="24"/>
          <w:szCs w:val="24"/>
          <w:highlight w:val="none"/>
        </w:rPr>
        <w:t>种方式解决：</w:t>
      </w:r>
    </w:p>
    <w:p w14:paraId="79E797AD">
      <w:pPr>
        <w:spacing w:before="231" w:line="274" w:lineRule="auto"/>
        <w:ind w:left="47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（1）向</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102"/>
          <w:sz w:val="24"/>
          <w:szCs w:val="24"/>
          <w:highlight w:val="none"/>
        </w:rPr>
        <w:t xml:space="preserve"> </w:t>
      </w:r>
      <w:r>
        <w:rPr>
          <w:rFonts w:hint="eastAsia" w:ascii="宋体" w:hAnsi="宋体" w:eastAsia="宋体" w:cs="宋体"/>
          <w:spacing w:val="-1"/>
          <w:sz w:val="24"/>
          <w:szCs w:val="24"/>
          <w:highlight w:val="none"/>
        </w:rPr>
        <w:t>仲裁委员会</w:t>
      </w:r>
      <w:r>
        <w:rPr>
          <w:rFonts w:hint="eastAsia" w:ascii="宋体" w:hAnsi="宋体" w:eastAsia="宋体" w:cs="宋体"/>
          <w:spacing w:val="-2"/>
          <w:sz w:val="24"/>
          <w:szCs w:val="24"/>
          <w:highlight w:val="none"/>
        </w:rPr>
        <w:t>申请仲裁；</w:t>
      </w:r>
    </w:p>
    <w:p w14:paraId="77ACE4D2">
      <w:pPr>
        <w:spacing w:before="110" w:line="276" w:lineRule="auto"/>
        <w:ind w:left="472"/>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（2）向</w:t>
      </w:r>
      <w:r>
        <w:rPr>
          <w:rFonts w:hint="eastAsia" w:ascii="宋体" w:hAnsi="宋体" w:eastAsia="宋体" w:cs="宋体"/>
          <w:spacing w:val="-3"/>
          <w:sz w:val="24"/>
          <w:szCs w:val="24"/>
          <w:highlight w:val="none"/>
          <w:u w:val="single" w:color="auto"/>
        </w:rPr>
        <w:t xml:space="preserve">    武陟县</w:t>
      </w:r>
      <w:r>
        <w:rPr>
          <w:rFonts w:hint="eastAsia" w:ascii="宋体" w:hAnsi="宋体" w:eastAsia="宋体" w:cs="宋体"/>
          <w:spacing w:val="2"/>
          <w:sz w:val="24"/>
          <w:szCs w:val="24"/>
          <w:highlight w:val="none"/>
          <w:u w:val="single" w:color="auto"/>
        </w:rPr>
        <w:t xml:space="preserve">     </w:t>
      </w:r>
      <w:r>
        <w:rPr>
          <w:rFonts w:hint="eastAsia" w:ascii="宋体" w:hAnsi="宋体" w:eastAsia="宋体" w:cs="宋体"/>
          <w:spacing w:val="-98"/>
          <w:sz w:val="24"/>
          <w:szCs w:val="24"/>
          <w:highlight w:val="none"/>
        </w:rPr>
        <w:t xml:space="preserve"> </w:t>
      </w:r>
      <w:r>
        <w:rPr>
          <w:rFonts w:hint="eastAsia" w:ascii="宋体" w:hAnsi="宋体" w:eastAsia="宋体" w:cs="宋体"/>
          <w:spacing w:val="-3"/>
          <w:sz w:val="24"/>
          <w:szCs w:val="24"/>
          <w:highlight w:val="none"/>
        </w:rPr>
        <w:t>人民法院起诉。</w:t>
      </w:r>
    </w:p>
    <w:p w14:paraId="0DAB7A64">
      <w:pPr>
        <w:spacing w:before="229" w:line="349" w:lineRule="exact"/>
        <w:ind w:left="480"/>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18.  其他（如果没有，填“无”）</w:t>
      </w:r>
    </w:p>
    <w:p w14:paraId="1E899CED">
      <w:pPr>
        <w:spacing w:line="400" w:lineRule="auto"/>
        <w:rPr>
          <w:rFonts w:hint="eastAsia" w:ascii="宋体" w:hAnsi="宋体" w:eastAsia="宋体" w:cs="宋体"/>
          <w:sz w:val="21"/>
          <w:highlight w:val="none"/>
        </w:rPr>
      </w:pPr>
    </w:p>
    <w:p w14:paraId="76B2E255">
      <w:pPr>
        <w:pStyle w:val="3"/>
        <w:tabs>
          <w:tab w:val="left" w:pos="2383"/>
        </w:tabs>
        <w:spacing w:before="78" w:line="221" w:lineRule="auto"/>
        <w:ind w:left="571"/>
        <w:outlineLvl w:val="0"/>
        <w:rPr>
          <w:rFonts w:hint="eastAsia" w:ascii="宋体" w:hAnsi="宋体" w:eastAsia="宋体" w:cs="宋体"/>
          <w:sz w:val="24"/>
          <w:szCs w:val="24"/>
          <w:highlight w:val="none"/>
        </w:rPr>
      </w:pPr>
      <w:r>
        <w:rPr>
          <w:rFonts w:hint="eastAsia" w:ascii="宋体" w:hAnsi="宋体" w:eastAsia="宋体" w:cs="宋体"/>
          <w:sz w:val="24"/>
          <w:szCs w:val="24"/>
          <w:highlight w:val="none"/>
          <w:u w:val="single" w:color="auto"/>
        </w:rPr>
        <w:tab/>
      </w:r>
      <w:bookmarkStart w:id="9" w:name="_Toc2171"/>
      <w:r>
        <w:rPr>
          <w:rFonts w:hint="eastAsia" w:ascii="宋体" w:hAnsi="宋体" w:eastAsia="宋体" w:cs="宋体"/>
          <w:spacing w:val="-6"/>
          <w:sz w:val="24"/>
          <w:szCs w:val="24"/>
          <w:highlight w:val="none"/>
          <w:u w:val="single" w:color="auto"/>
        </w:rPr>
        <w:t>无</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6"/>
          <w:sz w:val="24"/>
          <w:szCs w:val="24"/>
          <w:highlight w:val="none"/>
        </w:rPr>
        <w:t>。</w:t>
      </w:r>
      <w:bookmarkEnd w:id="9"/>
    </w:p>
    <w:p w14:paraId="372E2BE0">
      <w:pPr>
        <w:spacing w:line="221" w:lineRule="auto"/>
        <w:rPr>
          <w:rFonts w:hint="eastAsia" w:ascii="宋体" w:hAnsi="宋体" w:eastAsia="宋体" w:cs="宋体"/>
          <w:sz w:val="24"/>
          <w:szCs w:val="24"/>
          <w:highlight w:val="none"/>
        </w:rPr>
        <w:sectPr>
          <w:footerReference r:id="rId24" w:type="default"/>
          <w:pgSz w:w="11906" w:h="16839"/>
          <w:pgMar w:top="1376" w:right="1785" w:bottom="1126" w:left="1444" w:header="0" w:footer="878" w:gutter="0"/>
          <w:pgNumType w:fmt="decimal"/>
          <w:cols w:space="720" w:num="1"/>
        </w:sectPr>
      </w:pPr>
    </w:p>
    <w:p w14:paraId="5C05968F">
      <w:pPr>
        <w:pStyle w:val="2"/>
        <w:bidi w:val="0"/>
        <w:jc w:val="center"/>
        <w:rPr>
          <w:rFonts w:hint="eastAsia" w:asciiTheme="majorEastAsia" w:hAnsiTheme="majorEastAsia" w:eastAsiaTheme="majorEastAsia" w:cstheme="majorEastAsia"/>
          <w:b/>
          <w:sz w:val="28"/>
          <w:szCs w:val="28"/>
          <w:highlight w:val="none"/>
        </w:rPr>
      </w:pPr>
      <w:bookmarkStart w:id="10" w:name="_Toc23962"/>
      <w:r>
        <w:rPr>
          <w:rFonts w:hint="eastAsia" w:asciiTheme="majorEastAsia" w:hAnsiTheme="majorEastAsia" w:eastAsiaTheme="majorEastAsia" w:cstheme="majorEastAsia"/>
          <w:b/>
          <w:sz w:val="28"/>
          <w:szCs w:val="28"/>
          <w:highlight w:val="none"/>
        </w:rPr>
        <w:t>第五章  技术标准和要求</w:t>
      </w:r>
      <w:bookmarkEnd w:id="10"/>
    </w:p>
    <w:p w14:paraId="382DBE94">
      <w:pPr>
        <w:pStyle w:val="3"/>
        <w:spacing w:before="65" w:line="380" w:lineRule="auto"/>
        <w:ind w:right="143" w:firstLine="460" w:firstLineChars="20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依据文件的要求，符合国家、行业相关规范、标准的规定，服务成果</w:t>
      </w:r>
      <w:r>
        <w:rPr>
          <w:rFonts w:hint="eastAsia" w:ascii="宋体" w:hAnsi="宋体" w:eastAsia="宋体" w:cs="宋体"/>
          <w:spacing w:val="9"/>
          <w:sz w:val="21"/>
          <w:szCs w:val="21"/>
          <w:highlight w:val="none"/>
        </w:rPr>
        <w:t>确保满足招标人使用要求并确保</w:t>
      </w:r>
      <w:r>
        <w:rPr>
          <w:rFonts w:hint="eastAsia" w:ascii="宋体" w:hAnsi="宋体" w:eastAsia="宋体" w:cs="宋体"/>
          <w:spacing w:val="8"/>
          <w:sz w:val="21"/>
          <w:szCs w:val="21"/>
          <w:highlight w:val="none"/>
        </w:rPr>
        <w:t>通过各相关部门评审。</w:t>
      </w:r>
    </w:p>
    <w:p w14:paraId="20E1A0AB">
      <w:pPr>
        <w:pStyle w:val="3"/>
        <w:spacing w:before="187" w:line="360" w:lineRule="auto"/>
        <w:ind w:left="568"/>
        <w:rPr>
          <w:rFonts w:hint="eastAsia" w:ascii="宋体" w:hAnsi="宋体" w:eastAsia="宋体" w:cs="宋体"/>
          <w:b/>
          <w:bCs/>
          <w:spacing w:val="-4"/>
          <w:sz w:val="24"/>
          <w:szCs w:val="24"/>
          <w:highlight w:val="none"/>
        </w:rPr>
      </w:pPr>
      <w:r>
        <w:rPr>
          <w:rFonts w:hint="eastAsia" w:ascii="宋体" w:hAnsi="宋体" w:eastAsia="宋体" w:cs="宋体"/>
          <w:b/>
          <w:bCs/>
          <w:spacing w:val="-4"/>
          <w:sz w:val="24"/>
          <w:szCs w:val="24"/>
          <w:highlight w:val="none"/>
        </w:rPr>
        <w:t>一、工程范围</w:t>
      </w:r>
    </w:p>
    <w:p w14:paraId="4DF2D40B">
      <w:pPr>
        <w:pStyle w:val="3"/>
        <w:spacing w:before="202" w:line="289" w:lineRule="auto"/>
        <w:ind w:right="83" w:firstLine="416" w:firstLineChars="200"/>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1、项目名称:</w:t>
      </w:r>
      <w:r>
        <w:rPr>
          <w:rFonts w:hint="eastAsia" w:ascii="宋体" w:hAnsi="宋体" w:eastAsia="宋体" w:cs="宋体"/>
          <w:spacing w:val="-1"/>
          <w:sz w:val="21"/>
          <w:szCs w:val="21"/>
          <w:highlight w:val="none"/>
          <w:lang w:eastAsia="zh-CN"/>
        </w:rPr>
        <w:t>武陟县2026年高标准农田建设项目所需勘察设计等技术服务单位</w:t>
      </w:r>
      <w:r>
        <w:rPr>
          <w:rFonts w:hint="eastAsia" w:ascii="宋体" w:hAnsi="宋体" w:eastAsia="宋体" w:cs="宋体"/>
          <w:spacing w:val="-1"/>
          <w:sz w:val="21"/>
          <w:szCs w:val="21"/>
          <w:highlight w:val="none"/>
        </w:rPr>
        <w:t>；</w:t>
      </w:r>
    </w:p>
    <w:p w14:paraId="3A373F10">
      <w:pPr>
        <w:pStyle w:val="3"/>
        <w:spacing w:before="184" w:line="289" w:lineRule="auto"/>
        <w:ind w:left="24" w:right="83" w:firstLine="459"/>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2、项目地点：</w:t>
      </w:r>
      <w:r>
        <w:rPr>
          <w:rFonts w:hint="eastAsia" w:cs="宋体"/>
          <w:spacing w:val="1"/>
          <w:sz w:val="21"/>
          <w:szCs w:val="21"/>
          <w:highlight w:val="none"/>
          <w:lang w:eastAsia="zh-CN"/>
        </w:rPr>
        <w:t>武陟县</w:t>
      </w:r>
      <w:r>
        <w:rPr>
          <w:rFonts w:hint="eastAsia" w:ascii="宋体" w:hAnsi="宋体" w:eastAsia="宋体" w:cs="宋体"/>
          <w:i w:val="0"/>
          <w:iCs/>
          <w:sz w:val="21"/>
          <w:szCs w:val="21"/>
          <w:highlight w:val="none"/>
          <w:u w:val="none"/>
          <w:lang w:eastAsia="zh-CN"/>
        </w:rPr>
        <w:t>龙源办事处、木栾办事处、大虹桥乡、嘉应观镇、詹店镇</w:t>
      </w:r>
    </w:p>
    <w:p w14:paraId="2493AD7F">
      <w:pPr>
        <w:pStyle w:val="3"/>
        <w:spacing w:before="176" w:line="325" w:lineRule="auto"/>
        <w:ind w:firstLine="485"/>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3、招标范围：</w:t>
      </w:r>
      <w:r>
        <w:rPr>
          <w:rFonts w:hint="eastAsia" w:ascii="宋体" w:hAnsi="宋体" w:eastAsia="宋体" w:cs="宋体"/>
          <w:spacing w:val="-1"/>
          <w:sz w:val="21"/>
          <w:szCs w:val="21"/>
          <w:highlight w:val="none"/>
          <w:lang w:eastAsia="zh-CN"/>
        </w:rPr>
        <w:t>对</w:t>
      </w:r>
      <w:r>
        <w:rPr>
          <w:rFonts w:hint="eastAsia" w:ascii="宋体" w:hAnsi="宋体" w:eastAsia="宋体" w:cs="宋体"/>
          <w:spacing w:val="-1"/>
          <w:sz w:val="21"/>
          <w:szCs w:val="21"/>
          <w:highlight w:val="none"/>
          <w:lang w:val="en-US" w:eastAsia="zh-CN"/>
        </w:rPr>
        <w:t>武陟县2026年5万亩高标准农田建设项目</w:t>
      </w:r>
      <w:r>
        <w:rPr>
          <w:rFonts w:hint="eastAsia" w:ascii="宋体" w:hAnsi="宋体" w:eastAsia="宋体" w:cs="宋体"/>
          <w:spacing w:val="-1"/>
          <w:sz w:val="21"/>
          <w:szCs w:val="21"/>
          <w:highlight w:val="none"/>
          <w:lang w:eastAsia="zh-CN"/>
        </w:rPr>
        <w:t>进行工程勘察、测绘、项目区现状图、规划图绘制、施工图设计、施工图预算和初步设计的编制，以及后期施工过程中的技术服务、工程变更技术处理和手续办理、设计技术交底、工程竣工验收及报审、结余资金工程设计等全过程勘察设计技术服务</w:t>
      </w:r>
      <w:r>
        <w:rPr>
          <w:rFonts w:hint="eastAsia" w:ascii="宋体" w:hAnsi="宋体" w:eastAsia="宋体" w:cs="宋体"/>
          <w:spacing w:val="-1"/>
          <w:sz w:val="21"/>
          <w:szCs w:val="21"/>
          <w:highlight w:val="none"/>
        </w:rPr>
        <w:t>；</w:t>
      </w:r>
    </w:p>
    <w:p w14:paraId="4D392E9B">
      <w:pPr>
        <w:pStyle w:val="3"/>
        <w:spacing w:before="182" w:line="360" w:lineRule="auto"/>
        <w:ind w:firstLine="416" w:firstLineChars="200"/>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4、质量标准：</w:t>
      </w:r>
      <w:r>
        <w:rPr>
          <w:rFonts w:hint="eastAsia" w:cs="宋体"/>
          <w:spacing w:val="-1"/>
          <w:sz w:val="21"/>
          <w:szCs w:val="21"/>
          <w:highlight w:val="none"/>
          <w:lang w:eastAsia="zh-CN"/>
        </w:rPr>
        <w:t>合格</w:t>
      </w:r>
      <w:r>
        <w:rPr>
          <w:rFonts w:hint="eastAsia" w:ascii="宋体" w:hAnsi="宋体" w:eastAsia="宋体" w:cs="宋体"/>
          <w:spacing w:val="-1"/>
          <w:sz w:val="21"/>
          <w:szCs w:val="21"/>
          <w:highlight w:val="none"/>
        </w:rPr>
        <w:t>；</w:t>
      </w:r>
    </w:p>
    <w:p w14:paraId="5AC5E102">
      <w:pPr>
        <w:pStyle w:val="3"/>
        <w:keepNext w:val="0"/>
        <w:keepLines w:val="0"/>
        <w:pageBreakBefore w:val="0"/>
        <w:widowControl/>
        <w:kinsoku w:val="0"/>
        <w:wordWrap/>
        <w:overflowPunct/>
        <w:topLinePunct w:val="0"/>
        <w:autoSpaceDE w:val="0"/>
        <w:autoSpaceDN w:val="0"/>
        <w:bidi w:val="0"/>
        <w:adjustRightInd w:val="0"/>
        <w:snapToGrid w:val="0"/>
        <w:spacing w:before="173" w:line="360" w:lineRule="auto"/>
        <w:ind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5、服务期限：</w:t>
      </w:r>
      <w:r>
        <w:rPr>
          <w:rFonts w:hint="eastAsia" w:ascii="宋体" w:hAnsi="宋体" w:eastAsia="宋体" w:cs="宋体"/>
          <w:color w:val="auto"/>
          <w:spacing w:val="9"/>
          <w:sz w:val="21"/>
          <w:szCs w:val="21"/>
          <w:highlight w:val="none"/>
          <w:lang w:val="en-US" w:eastAsia="zh-CN"/>
        </w:rPr>
        <w:t>合同签订之日起约500天</w:t>
      </w:r>
      <w:r>
        <w:rPr>
          <w:rFonts w:hint="eastAsia" w:cs="宋体"/>
          <w:color w:val="auto"/>
          <w:spacing w:val="9"/>
          <w:sz w:val="21"/>
          <w:szCs w:val="21"/>
          <w:highlight w:val="none"/>
          <w:lang w:val="en-US" w:eastAsia="zh-CN"/>
        </w:rPr>
        <w:t>（</w:t>
      </w:r>
      <w:r>
        <w:rPr>
          <w:rFonts w:hint="eastAsia" w:ascii="宋体" w:hAnsi="宋体" w:eastAsia="宋体" w:cs="宋体"/>
          <w:color w:val="auto"/>
          <w:spacing w:val="9"/>
          <w:sz w:val="21"/>
          <w:szCs w:val="21"/>
          <w:highlight w:val="none"/>
          <w:lang w:val="en-US" w:eastAsia="zh-CN"/>
        </w:rPr>
        <w:t>工程勘察、测绘、项目区现状图、规划图绘制、施工图设计、施工图预算和初步设计的编制</w:t>
      </w:r>
      <w:r>
        <w:rPr>
          <w:rFonts w:hint="eastAsia" w:cs="宋体"/>
          <w:color w:val="auto"/>
          <w:spacing w:val="9"/>
          <w:sz w:val="21"/>
          <w:szCs w:val="21"/>
          <w:highlight w:val="none"/>
          <w:lang w:val="en-US" w:eastAsia="zh-CN"/>
        </w:rPr>
        <w:t>在合同签订之日起30天内完成，后续服务延续到项目竣工验收合格）。</w:t>
      </w:r>
    </w:p>
    <w:p w14:paraId="42C10B65">
      <w:pPr>
        <w:pStyle w:val="3"/>
        <w:spacing w:before="183" w:line="312" w:lineRule="auto"/>
        <w:ind w:right="81" w:firstLine="482"/>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6、付款方式</w:t>
      </w:r>
      <w:r>
        <w:rPr>
          <w:rFonts w:hint="eastAsia" w:cs="宋体"/>
          <w:spacing w:val="1"/>
          <w:sz w:val="21"/>
          <w:szCs w:val="21"/>
          <w:highlight w:val="none"/>
          <w:lang w:eastAsia="zh-CN"/>
        </w:rPr>
        <w:t>：</w:t>
      </w:r>
      <w:r>
        <w:rPr>
          <w:rFonts w:hint="eastAsia" w:ascii="宋体" w:hAnsi="宋体" w:eastAsia="宋体" w:cs="宋体"/>
          <w:spacing w:val="1"/>
          <w:sz w:val="21"/>
          <w:szCs w:val="21"/>
          <w:highlight w:val="none"/>
          <w:lang w:eastAsia="zh-CN"/>
        </w:rPr>
        <w:t>项目初步设计和实施计划编制完成，通过焦作市农业农村局组织的专家论证评审并上报河南省农业农村厅审查批准后，甲方付给乙方合同总价的 50%，待市级竣工验收通过、完成上图入库后支付剩余资金。</w:t>
      </w:r>
    </w:p>
    <w:p w14:paraId="1DE2C3D4">
      <w:pPr>
        <w:pStyle w:val="3"/>
        <w:spacing w:before="187" w:line="360" w:lineRule="auto"/>
        <w:ind w:left="568"/>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二、图纸质量要求</w:t>
      </w:r>
    </w:p>
    <w:p w14:paraId="05DB5198">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sz w:val="21"/>
          <w:szCs w:val="21"/>
          <w:highlight w:val="none"/>
          <w:u w:val="none"/>
          <w:lang w:eastAsia="zh-CN"/>
        </w:rPr>
      </w:pPr>
      <w:bookmarkStart w:id="11" w:name="bookmark9"/>
      <w:bookmarkEnd w:id="11"/>
      <w:r>
        <w:rPr>
          <w:rFonts w:hint="eastAsia" w:ascii="宋体" w:hAnsi="宋体" w:eastAsia="宋体" w:cs="宋体"/>
          <w:i w:val="0"/>
          <w:iCs/>
          <w:sz w:val="21"/>
          <w:szCs w:val="21"/>
          <w:highlight w:val="none"/>
          <w:u w:val="none"/>
          <w:lang w:eastAsia="zh-CN"/>
        </w:rPr>
        <w:t>图纸等文件应做到清晰、完整、尺寸准确、规格统一。成果文件：按招标人要求提供。提供的所有资料均含电子版。</w:t>
      </w:r>
    </w:p>
    <w:p w14:paraId="5781C22F">
      <w:pPr>
        <w:pStyle w:val="3"/>
        <w:spacing w:before="187" w:line="360" w:lineRule="auto"/>
        <w:ind w:left="568"/>
        <w:rPr>
          <w:rFonts w:hint="eastAsia" w:ascii="宋体" w:hAnsi="宋体" w:eastAsia="宋体" w:cs="宋体"/>
          <w:b/>
          <w:bCs/>
          <w:spacing w:val="-4"/>
          <w:sz w:val="24"/>
          <w:szCs w:val="24"/>
          <w:highlight w:val="none"/>
          <w:lang w:eastAsia="zh-CN"/>
        </w:rPr>
      </w:pPr>
      <w:r>
        <w:rPr>
          <w:rFonts w:hint="eastAsia" w:ascii="宋体" w:hAnsi="宋体" w:eastAsia="宋体" w:cs="宋体"/>
          <w:b/>
          <w:bCs/>
          <w:spacing w:val="-4"/>
          <w:sz w:val="24"/>
          <w:szCs w:val="24"/>
          <w:highlight w:val="none"/>
          <w:lang w:eastAsia="zh-CN"/>
        </w:rPr>
        <w:t>三、实施的标准和规范包括但不仅限于以下内容</w:t>
      </w:r>
    </w:p>
    <w:p w14:paraId="313596E9">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sz w:val="21"/>
          <w:szCs w:val="21"/>
          <w:highlight w:val="none"/>
          <w:u w:val="none"/>
          <w:lang w:eastAsia="zh-CN"/>
        </w:rPr>
      </w:pPr>
      <w:r>
        <w:rPr>
          <w:rFonts w:hint="eastAsia" w:ascii="宋体" w:hAnsi="宋体" w:eastAsia="宋体" w:cs="宋体"/>
          <w:i w:val="0"/>
          <w:iCs/>
          <w:sz w:val="21"/>
          <w:szCs w:val="21"/>
          <w:highlight w:val="none"/>
          <w:u w:val="none"/>
          <w:lang w:eastAsia="zh-CN"/>
        </w:rPr>
        <w:t>除非另有说明，本项目适用所有现行有效的相关国家、行业及地方规范、规程和标准。上述规范、规程和标准均指各自的最新版本。如果上述规范、规程和标准之间出现矛盾或与合同其他内容存在不一致，承包人应书面请求招标人澄清，招标人未予澄清者，按其中最高的要求或最严格的标准执行。</w:t>
      </w:r>
    </w:p>
    <w:p w14:paraId="0ECBCE8A">
      <w:pPr>
        <w:pStyle w:val="3"/>
        <w:spacing w:before="187" w:line="360" w:lineRule="auto"/>
        <w:ind w:left="568"/>
        <w:rPr>
          <w:rFonts w:hint="eastAsia" w:ascii="宋体" w:hAnsi="宋体" w:eastAsia="宋体" w:cs="宋体"/>
          <w:b/>
          <w:bCs/>
          <w:spacing w:val="-4"/>
          <w:sz w:val="24"/>
          <w:szCs w:val="24"/>
          <w:highlight w:val="none"/>
          <w:lang w:eastAsia="zh-CN"/>
        </w:rPr>
      </w:pPr>
      <w:r>
        <w:rPr>
          <w:rFonts w:hint="eastAsia" w:ascii="宋体" w:hAnsi="宋体" w:eastAsia="宋体" w:cs="宋体"/>
          <w:b/>
          <w:bCs/>
          <w:spacing w:val="-4"/>
          <w:sz w:val="24"/>
          <w:szCs w:val="24"/>
          <w:highlight w:val="none"/>
          <w:lang w:eastAsia="zh-CN"/>
        </w:rPr>
        <w:t>四、技术要求</w:t>
      </w:r>
    </w:p>
    <w:p w14:paraId="5E4F3EAC">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sz w:val="21"/>
          <w:szCs w:val="21"/>
          <w:highlight w:val="none"/>
          <w:u w:val="none"/>
          <w:lang w:eastAsia="zh-CN"/>
        </w:rPr>
      </w:pPr>
      <w:r>
        <w:rPr>
          <w:rFonts w:hint="eastAsia" w:ascii="宋体" w:hAnsi="宋体" w:eastAsia="宋体" w:cs="宋体"/>
          <w:i w:val="0"/>
          <w:iCs/>
          <w:sz w:val="21"/>
          <w:szCs w:val="21"/>
          <w:highlight w:val="none"/>
          <w:u w:val="none"/>
          <w:lang w:eastAsia="zh-CN"/>
        </w:rPr>
        <w:t>（一）设计阶段和设计任务。</w:t>
      </w:r>
    </w:p>
    <w:p w14:paraId="229D41ED">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sz w:val="21"/>
          <w:szCs w:val="21"/>
          <w:highlight w:val="none"/>
          <w:u w:val="none"/>
          <w:lang w:eastAsia="zh-CN"/>
        </w:rPr>
      </w:pPr>
      <w:r>
        <w:rPr>
          <w:rFonts w:hint="eastAsia" w:ascii="宋体" w:hAnsi="宋体" w:eastAsia="宋体" w:cs="宋体"/>
          <w:i w:val="0"/>
          <w:iCs/>
          <w:sz w:val="21"/>
          <w:szCs w:val="21"/>
          <w:highlight w:val="none"/>
          <w:u w:val="none"/>
          <w:lang w:eastAsia="zh-CN"/>
        </w:rPr>
        <w:t>中标人应按国家技术规范、标准、规程及发包人提出的设计要求，进行工程设计，按业主要求完成方案完善和施工图设计，提交质量合格的设计资料，并对其负责。</w:t>
      </w:r>
    </w:p>
    <w:p w14:paraId="65FAFB48">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sz w:val="21"/>
          <w:szCs w:val="21"/>
          <w:highlight w:val="none"/>
          <w:u w:val="none"/>
          <w:lang w:eastAsia="zh-CN"/>
        </w:rPr>
      </w:pPr>
      <w:r>
        <w:rPr>
          <w:rFonts w:hint="eastAsia" w:ascii="宋体" w:hAnsi="宋体" w:eastAsia="宋体" w:cs="宋体"/>
          <w:i w:val="0"/>
          <w:iCs/>
          <w:sz w:val="21"/>
          <w:szCs w:val="21"/>
          <w:highlight w:val="none"/>
          <w:u w:val="none"/>
          <w:lang w:eastAsia="zh-CN"/>
        </w:rPr>
        <w:t>（二）设计标准和规范：按相关国家、行业及地方现行相关法律法规、规范及技术标准的要求执行。</w:t>
      </w:r>
    </w:p>
    <w:p w14:paraId="7D3B40B0">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sz w:val="21"/>
          <w:szCs w:val="21"/>
          <w:highlight w:val="none"/>
          <w:u w:val="none"/>
          <w:lang w:eastAsia="zh-CN"/>
        </w:rPr>
        <w:sectPr>
          <w:footerReference r:id="rId25" w:type="default"/>
          <w:pgSz w:w="11906" w:h="16839"/>
          <w:pgMar w:top="1426" w:right="1190" w:bottom="1126" w:left="1424" w:header="0" w:footer="878" w:gutter="0"/>
          <w:pgNumType w:fmt="decimal"/>
          <w:cols w:space="720" w:num="1"/>
        </w:sectPr>
      </w:pPr>
      <w:r>
        <w:rPr>
          <w:rFonts w:hint="eastAsia" w:ascii="宋体" w:hAnsi="宋体" w:eastAsia="宋体" w:cs="宋体"/>
          <w:i w:val="0"/>
          <w:iCs/>
          <w:sz w:val="21"/>
          <w:szCs w:val="21"/>
          <w:highlight w:val="none"/>
          <w:u w:val="none"/>
          <w:lang w:eastAsia="zh-CN"/>
        </w:rPr>
        <w:t>（三）技术标准和要求：设计所有文件的深度和具体要求必须符合但不限于《建筑工程设计文件编制深度规定》最新版本的相关规定，如有国家、行业、地方其他相关规定适合本项目本专业也应一并遵循。</w:t>
      </w:r>
    </w:p>
    <w:p w14:paraId="4B3C753A">
      <w:pPr>
        <w:pStyle w:val="2"/>
        <w:bidi w:val="0"/>
        <w:jc w:val="center"/>
        <w:rPr>
          <w:rFonts w:hint="eastAsia" w:asciiTheme="majorEastAsia" w:hAnsiTheme="majorEastAsia" w:eastAsiaTheme="majorEastAsia" w:cstheme="majorEastAsia"/>
          <w:b/>
          <w:sz w:val="28"/>
          <w:szCs w:val="28"/>
          <w:highlight w:val="none"/>
        </w:rPr>
      </w:pPr>
      <w:bookmarkStart w:id="12" w:name="_Toc24005"/>
      <w:r>
        <w:rPr>
          <w:rFonts w:hint="eastAsia" w:asciiTheme="majorEastAsia" w:hAnsiTheme="majorEastAsia" w:eastAsiaTheme="majorEastAsia" w:cstheme="majorEastAsia"/>
          <w:b/>
          <w:sz w:val="28"/>
          <w:szCs w:val="28"/>
          <w:highlight w:val="none"/>
        </w:rPr>
        <w:t>第六章  投标文件格式</w:t>
      </w:r>
      <w:bookmarkEnd w:id="12"/>
    </w:p>
    <w:p w14:paraId="602FCF72">
      <w:pPr>
        <w:spacing w:line="323" w:lineRule="auto"/>
        <w:rPr>
          <w:rFonts w:hint="eastAsia" w:ascii="宋体" w:hAnsi="宋体" w:eastAsia="宋体" w:cs="宋体"/>
          <w:sz w:val="21"/>
          <w:highlight w:val="none"/>
        </w:rPr>
      </w:pPr>
    </w:p>
    <w:p w14:paraId="25B2AFD2">
      <w:pPr>
        <w:spacing w:line="323" w:lineRule="auto"/>
        <w:rPr>
          <w:rFonts w:hint="eastAsia" w:ascii="宋体" w:hAnsi="宋体" w:eastAsia="宋体" w:cs="宋体"/>
          <w:sz w:val="21"/>
          <w:highlight w:val="none"/>
        </w:rPr>
      </w:pPr>
    </w:p>
    <w:p w14:paraId="183486DB">
      <w:pPr>
        <w:pStyle w:val="3"/>
        <w:tabs>
          <w:tab w:val="left" w:pos="4923"/>
        </w:tabs>
        <w:spacing w:before="153" w:line="225" w:lineRule="auto"/>
        <w:ind w:left="1550"/>
        <w:rPr>
          <w:rFonts w:hint="eastAsia" w:ascii="宋体" w:hAnsi="宋体" w:eastAsia="宋体" w:cs="宋体"/>
          <w:sz w:val="36"/>
          <w:szCs w:val="36"/>
          <w:highlight w:val="none"/>
        </w:rPr>
      </w:pPr>
      <w:r>
        <w:rPr>
          <w:rFonts w:hint="eastAsia" w:ascii="宋体" w:hAnsi="宋体" w:eastAsia="宋体" w:cs="宋体"/>
          <w:sz w:val="36"/>
          <w:szCs w:val="36"/>
          <w:highlight w:val="none"/>
          <w:u w:val="single" w:color="auto"/>
        </w:rPr>
        <w:tab/>
      </w:r>
      <w:r>
        <w:rPr>
          <w:rFonts w:hint="eastAsia" w:ascii="宋体" w:hAnsi="宋体" w:eastAsia="宋体" w:cs="宋体"/>
          <w:b/>
          <w:bCs/>
          <w:spacing w:val="4"/>
          <w:sz w:val="36"/>
          <w:szCs w:val="36"/>
          <w:highlight w:val="none"/>
        </w:rPr>
        <w:t>（项目名称）</w:t>
      </w:r>
    </w:p>
    <w:p w14:paraId="5BF162F6">
      <w:pPr>
        <w:spacing w:line="250" w:lineRule="auto"/>
        <w:rPr>
          <w:rFonts w:hint="eastAsia" w:ascii="宋体" w:hAnsi="宋体" w:eastAsia="宋体" w:cs="宋体"/>
          <w:sz w:val="21"/>
          <w:highlight w:val="none"/>
        </w:rPr>
      </w:pPr>
    </w:p>
    <w:p w14:paraId="117532CA">
      <w:pPr>
        <w:spacing w:line="250" w:lineRule="auto"/>
        <w:rPr>
          <w:rFonts w:hint="eastAsia" w:ascii="宋体" w:hAnsi="宋体" w:eastAsia="宋体" w:cs="宋体"/>
          <w:sz w:val="21"/>
          <w:highlight w:val="none"/>
        </w:rPr>
      </w:pPr>
    </w:p>
    <w:p w14:paraId="2F5E3D5B">
      <w:pPr>
        <w:spacing w:line="250" w:lineRule="auto"/>
        <w:rPr>
          <w:rFonts w:hint="eastAsia" w:ascii="宋体" w:hAnsi="宋体" w:eastAsia="宋体" w:cs="宋体"/>
          <w:sz w:val="21"/>
          <w:highlight w:val="none"/>
        </w:rPr>
      </w:pPr>
    </w:p>
    <w:p w14:paraId="4315768F">
      <w:pPr>
        <w:spacing w:line="251" w:lineRule="auto"/>
        <w:rPr>
          <w:rFonts w:hint="eastAsia" w:ascii="宋体" w:hAnsi="宋体" w:eastAsia="宋体" w:cs="宋体"/>
          <w:sz w:val="21"/>
          <w:highlight w:val="none"/>
        </w:rPr>
      </w:pPr>
    </w:p>
    <w:p w14:paraId="60529D3F">
      <w:pPr>
        <w:spacing w:line="251" w:lineRule="auto"/>
        <w:rPr>
          <w:rFonts w:hint="eastAsia" w:ascii="宋体" w:hAnsi="宋体" w:eastAsia="宋体" w:cs="宋体"/>
          <w:sz w:val="21"/>
          <w:highlight w:val="none"/>
        </w:rPr>
      </w:pPr>
    </w:p>
    <w:p w14:paraId="6B124D0F">
      <w:pPr>
        <w:spacing w:line="251" w:lineRule="auto"/>
        <w:rPr>
          <w:rFonts w:hint="eastAsia" w:ascii="宋体" w:hAnsi="宋体" w:eastAsia="宋体" w:cs="宋体"/>
          <w:sz w:val="21"/>
          <w:highlight w:val="none"/>
        </w:rPr>
      </w:pPr>
    </w:p>
    <w:p w14:paraId="52736D80">
      <w:pPr>
        <w:spacing w:line="251" w:lineRule="auto"/>
        <w:rPr>
          <w:rFonts w:hint="eastAsia" w:ascii="宋体" w:hAnsi="宋体" w:eastAsia="宋体" w:cs="宋体"/>
          <w:sz w:val="21"/>
          <w:highlight w:val="none"/>
        </w:rPr>
      </w:pPr>
    </w:p>
    <w:p w14:paraId="51655D7A">
      <w:pPr>
        <w:spacing w:line="251" w:lineRule="auto"/>
        <w:rPr>
          <w:rFonts w:hint="eastAsia" w:ascii="宋体" w:hAnsi="宋体" w:eastAsia="宋体" w:cs="宋体"/>
          <w:sz w:val="21"/>
          <w:highlight w:val="none"/>
        </w:rPr>
      </w:pPr>
    </w:p>
    <w:p w14:paraId="142FC28C">
      <w:pPr>
        <w:pStyle w:val="3"/>
        <w:spacing w:before="231" w:line="223" w:lineRule="auto"/>
        <w:ind w:left="2335"/>
        <w:rPr>
          <w:rFonts w:hint="eastAsia" w:ascii="宋体" w:hAnsi="宋体" w:eastAsia="宋体" w:cs="宋体"/>
          <w:sz w:val="71"/>
          <w:szCs w:val="71"/>
          <w:highlight w:val="none"/>
        </w:rPr>
      </w:pPr>
      <w:r>
        <w:rPr>
          <w:rFonts w:hint="eastAsia" w:ascii="宋体" w:hAnsi="宋体" w:eastAsia="宋体" w:cs="宋体"/>
          <w:spacing w:val="-18"/>
          <w:sz w:val="71"/>
          <w:szCs w:val="71"/>
          <w:highlight w:val="none"/>
        </w:rPr>
        <w:t>投</w:t>
      </w:r>
      <w:r>
        <w:rPr>
          <w:rFonts w:hint="eastAsia" w:ascii="宋体" w:hAnsi="宋体" w:eastAsia="宋体" w:cs="宋体"/>
          <w:spacing w:val="35"/>
          <w:sz w:val="71"/>
          <w:szCs w:val="71"/>
          <w:highlight w:val="none"/>
        </w:rPr>
        <w:t xml:space="preserve"> </w:t>
      </w:r>
      <w:r>
        <w:rPr>
          <w:rFonts w:hint="eastAsia" w:ascii="宋体" w:hAnsi="宋体" w:eastAsia="宋体" w:cs="宋体"/>
          <w:spacing w:val="-18"/>
          <w:sz w:val="71"/>
          <w:szCs w:val="71"/>
          <w:highlight w:val="none"/>
        </w:rPr>
        <w:t>标</w:t>
      </w:r>
      <w:r>
        <w:rPr>
          <w:rFonts w:hint="eastAsia" w:ascii="宋体" w:hAnsi="宋体" w:eastAsia="宋体" w:cs="宋体"/>
          <w:spacing w:val="39"/>
          <w:sz w:val="71"/>
          <w:szCs w:val="71"/>
          <w:highlight w:val="none"/>
        </w:rPr>
        <w:t xml:space="preserve"> </w:t>
      </w:r>
      <w:r>
        <w:rPr>
          <w:rFonts w:hint="eastAsia" w:ascii="宋体" w:hAnsi="宋体" w:eastAsia="宋体" w:cs="宋体"/>
          <w:spacing w:val="-18"/>
          <w:sz w:val="71"/>
          <w:szCs w:val="71"/>
          <w:highlight w:val="none"/>
        </w:rPr>
        <w:t>文</w:t>
      </w:r>
      <w:r>
        <w:rPr>
          <w:rFonts w:hint="eastAsia" w:ascii="宋体" w:hAnsi="宋体" w:eastAsia="宋体" w:cs="宋体"/>
          <w:spacing w:val="30"/>
          <w:sz w:val="71"/>
          <w:szCs w:val="71"/>
          <w:highlight w:val="none"/>
        </w:rPr>
        <w:t xml:space="preserve"> </w:t>
      </w:r>
      <w:r>
        <w:rPr>
          <w:rFonts w:hint="eastAsia" w:ascii="宋体" w:hAnsi="宋体" w:eastAsia="宋体" w:cs="宋体"/>
          <w:spacing w:val="-18"/>
          <w:sz w:val="71"/>
          <w:szCs w:val="71"/>
          <w:highlight w:val="none"/>
        </w:rPr>
        <w:t>件</w:t>
      </w:r>
    </w:p>
    <w:p w14:paraId="1DE0C226">
      <w:pPr>
        <w:spacing w:line="384" w:lineRule="auto"/>
        <w:rPr>
          <w:rFonts w:hint="eastAsia" w:ascii="宋体" w:hAnsi="宋体" w:eastAsia="宋体" w:cs="宋体"/>
          <w:sz w:val="21"/>
          <w:highlight w:val="none"/>
        </w:rPr>
      </w:pPr>
    </w:p>
    <w:p w14:paraId="1EE25838">
      <w:pPr>
        <w:pStyle w:val="3"/>
        <w:spacing w:before="210" w:line="220" w:lineRule="auto"/>
        <w:ind w:left="1881"/>
        <w:rPr>
          <w:rFonts w:hint="eastAsia" w:cs="宋体"/>
          <w:spacing w:val="-2"/>
          <w:sz w:val="21"/>
          <w:szCs w:val="21"/>
          <w:highlight w:val="none"/>
          <w:lang w:eastAsia="zh-CN"/>
        </w:rPr>
      </w:pPr>
      <w:r>
        <w:rPr>
          <w:rFonts w:hint="eastAsia" w:cs="宋体"/>
          <w:spacing w:val="-2"/>
          <w:sz w:val="21"/>
          <w:szCs w:val="21"/>
          <w:highlight w:val="none"/>
          <w:lang w:eastAsia="zh-CN"/>
        </w:rPr>
        <w:t>招标编号：武农招标采购【2025】014号</w:t>
      </w:r>
    </w:p>
    <w:p w14:paraId="209F60B4">
      <w:pPr>
        <w:pStyle w:val="3"/>
        <w:spacing w:before="210" w:line="220" w:lineRule="auto"/>
        <w:ind w:left="1881"/>
        <w:rPr>
          <w:rFonts w:hint="eastAsia" w:ascii="宋体" w:hAnsi="宋体" w:eastAsia="宋体" w:cs="宋体"/>
          <w:spacing w:val="-4"/>
          <w:sz w:val="21"/>
          <w:szCs w:val="21"/>
          <w:highlight w:val="none"/>
        </w:rPr>
      </w:pPr>
      <w:r>
        <w:rPr>
          <w:rFonts w:hint="eastAsia" w:ascii="宋体" w:hAnsi="宋体" w:eastAsia="宋体" w:cs="宋体"/>
          <w:spacing w:val="-2"/>
          <w:sz w:val="21"/>
          <w:szCs w:val="21"/>
          <w:highlight w:val="none"/>
        </w:rPr>
        <w:t>采购编号：</w:t>
      </w:r>
      <w:r>
        <w:rPr>
          <w:rFonts w:hint="eastAsia" w:cs="宋体"/>
          <w:spacing w:val="9"/>
          <w:sz w:val="21"/>
          <w:szCs w:val="21"/>
          <w:highlight w:val="none"/>
          <w:lang w:val="en-US" w:eastAsia="zh-CN"/>
        </w:rPr>
        <w:t>武财招标采购-2025-35</w:t>
      </w:r>
    </w:p>
    <w:p w14:paraId="6B613CAD">
      <w:pPr>
        <w:pStyle w:val="3"/>
        <w:spacing w:before="91" w:line="221" w:lineRule="auto"/>
        <w:ind w:left="1888"/>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交易编号：</w:t>
      </w:r>
      <w:r>
        <w:rPr>
          <w:rFonts w:hint="eastAsia" w:cs="宋体"/>
          <w:spacing w:val="9"/>
          <w:sz w:val="21"/>
          <w:szCs w:val="21"/>
          <w:highlight w:val="none"/>
          <w:lang w:val="en-US" w:eastAsia="zh-CN"/>
        </w:rPr>
        <w:t>武交工GKZB2025-029号</w:t>
      </w:r>
    </w:p>
    <w:p w14:paraId="0CB57A83">
      <w:pPr>
        <w:spacing w:line="246" w:lineRule="auto"/>
        <w:rPr>
          <w:rFonts w:hint="eastAsia" w:ascii="宋体" w:hAnsi="宋体" w:eastAsia="宋体" w:cs="宋体"/>
          <w:sz w:val="21"/>
          <w:highlight w:val="none"/>
        </w:rPr>
      </w:pPr>
    </w:p>
    <w:p w14:paraId="2D360574">
      <w:pPr>
        <w:spacing w:line="246" w:lineRule="auto"/>
        <w:rPr>
          <w:rFonts w:hint="eastAsia" w:ascii="宋体" w:hAnsi="宋体" w:eastAsia="宋体" w:cs="宋体"/>
          <w:sz w:val="21"/>
          <w:highlight w:val="none"/>
        </w:rPr>
      </w:pPr>
    </w:p>
    <w:p w14:paraId="155E590A">
      <w:pPr>
        <w:spacing w:line="246" w:lineRule="auto"/>
        <w:rPr>
          <w:rFonts w:hint="eastAsia" w:ascii="宋体" w:hAnsi="宋体" w:eastAsia="宋体" w:cs="宋体"/>
          <w:sz w:val="21"/>
          <w:highlight w:val="none"/>
        </w:rPr>
      </w:pPr>
    </w:p>
    <w:p w14:paraId="30319306">
      <w:pPr>
        <w:spacing w:line="247" w:lineRule="auto"/>
        <w:rPr>
          <w:rFonts w:hint="eastAsia" w:ascii="宋体" w:hAnsi="宋体" w:eastAsia="宋体" w:cs="宋体"/>
          <w:sz w:val="21"/>
          <w:highlight w:val="none"/>
        </w:rPr>
      </w:pPr>
    </w:p>
    <w:p w14:paraId="69E924A5">
      <w:pPr>
        <w:spacing w:line="247" w:lineRule="auto"/>
        <w:rPr>
          <w:rFonts w:hint="eastAsia" w:ascii="宋体" w:hAnsi="宋体" w:eastAsia="宋体" w:cs="宋体"/>
          <w:sz w:val="21"/>
          <w:highlight w:val="none"/>
        </w:rPr>
      </w:pPr>
    </w:p>
    <w:p w14:paraId="50EEDBDB">
      <w:pPr>
        <w:spacing w:line="247" w:lineRule="auto"/>
        <w:rPr>
          <w:rFonts w:hint="eastAsia" w:ascii="宋体" w:hAnsi="宋体" w:eastAsia="宋体" w:cs="宋体"/>
          <w:sz w:val="21"/>
          <w:highlight w:val="none"/>
        </w:rPr>
      </w:pPr>
    </w:p>
    <w:p w14:paraId="4AFEB04C">
      <w:pPr>
        <w:spacing w:line="247" w:lineRule="auto"/>
        <w:rPr>
          <w:rFonts w:hint="eastAsia" w:ascii="宋体" w:hAnsi="宋体" w:eastAsia="宋体" w:cs="宋体"/>
          <w:sz w:val="21"/>
          <w:highlight w:val="none"/>
        </w:rPr>
      </w:pPr>
    </w:p>
    <w:p w14:paraId="0973DB59">
      <w:pPr>
        <w:spacing w:line="247" w:lineRule="auto"/>
        <w:rPr>
          <w:rFonts w:hint="eastAsia" w:ascii="宋体" w:hAnsi="宋体" w:eastAsia="宋体" w:cs="宋体"/>
          <w:sz w:val="21"/>
          <w:highlight w:val="none"/>
        </w:rPr>
      </w:pPr>
    </w:p>
    <w:p w14:paraId="3E903BD4">
      <w:pPr>
        <w:spacing w:line="247" w:lineRule="auto"/>
        <w:rPr>
          <w:rFonts w:hint="eastAsia" w:ascii="宋体" w:hAnsi="宋体" w:eastAsia="宋体" w:cs="宋体"/>
          <w:sz w:val="21"/>
          <w:highlight w:val="none"/>
        </w:rPr>
      </w:pPr>
    </w:p>
    <w:p w14:paraId="2973BB16">
      <w:pPr>
        <w:spacing w:line="247" w:lineRule="auto"/>
        <w:rPr>
          <w:rFonts w:hint="eastAsia" w:ascii="宋体" w:hAnsi="宋体" w:eastAsia="宋体" w:cs="宋体"/>
          <w:sz w:val="21"/>
          <w:highlight w:val="none"/>
        </w:rPr>
      </w:pPr>
    </w:p>
    <w:p w14:paraId="54E6EDD9">
      <w:pPr>
        <w:wordWrap w:val="0"/>
        <w:spacing w:line="360" w:lineRule="auto"/>
        <w:ind w:firstLine="156" w:firstLineChars="56"/>
        <w:jc w:val="center"/>
        <w:rPr>
          <w:rFonts w:hint="eastAsia" w:ascii="宋体" w:hAnsi="宋体" w:eastAsia="宋体" w:cs="宋体"/>
          <w:b w:val="0"/>
          <w:bCs/>
          <w:sz w:val="28"/>
          <w:szCs w:val="28"/>
          <w:highlight w:val="none"/>
        </w:rPr>
      </w:pPr>
      <w:r>
        <w:rPr>
          <w:rFonts w:hint="eastAsia" w:ascii="宋体" w:hAnsi="宋体" w:eastAsia="宋体" w:cs="宋体"/>
          <w:b w:val="0"/>
          <w:bCs/>
          <w:sz w:val="28"/>
          <w:szCs w:val="28"/>
          <w:highlight w:val="none"/>
        </w:rPr>
        <w:t>投 标 人：</w:t>
      </w:r>
      <w:r>
        <w:rPr>
          <w:rFonts w:hint="eastAsia" w:ascii="宋体" w:hAnsi="宋体" w:eastAsia="宋体" w:cs="宋体"/>
          <w:b w:val="0"/>
          <w:bCs/>
          <w:sz w:val="28"/>
          <w:szCs w:val="28"/>
          <w:highlight w:val="none"/>
          <w:u w:val="single"/>
        </w:rPr>
        <w:t xml:space="preserve">              </w:t>
      </w:r>
      <w:r>
        <w:rPr>
          <w:rFonts w:hint="eastAsia" w:ascii="宋体" w:hAnsi="宋体" w:eastAsia="宋体" w:cs="宋体"/>
          <w:b w:val="0"/>
          <w:bCs/>
          <w:sz w:val="28"/>
          <w:szCs w:val="28"/>
          <w:highlight w:val="none"/>
        </w:rPr>
        <w:t xml:space="preserve">  （盖单位公章）</w:t>
      </w:r>
    </w:p>
    <w:p w14:paraId="7013CAB7">
      <w:pPr>
        <w:wordWrap w:val="0"/>
        <w:spacing w:line="360" w:lineRule="auto"/>
        <w:jc w:val="center"/>
        <w:rPr>
          <w:rFonts w:hint="eastAsia" w:ascii="宋体" w:hAnsi="宋体" w:eastAsia="宋体" w:cs="宋体"/>
          <w:b w:val="0"/>
          <w:bCs/>
          <w:sz w:val="28"/>
          <w:szCs w:val="28"/>
          <w:highlight w:val="none"/>
        </w:rPr>
      </w:pPr>
    </w:p>
    <w:p w14:paraId="653D55E4">
      <w:pPr>
        <w:wordWrap w:val="0"/>
        <w:spacing w:line="360" w:lineRule="auto"/>
        <w:ind w:firstLine="1400" w:firstLineChars="500"/>
        <w:rPr>
          <w:rFonts w:hint="eastAsia" w:ascii="宋体" w:hAnsi="宋体" w:eastAsia="宋体" w:cs="宋体"/>
          <w:b w:val="0"/>
          <w:bCs/>
          <w:sz w:val="28"/>
          <w:szCs w:val="28"/>
          <w:highlight w:val="none"/>
        </w:rPr>
      </w:pPr>
      <w:r>
        <w:rPr>
          <w:rFonts w:hint="eastAsia" w:ascii="宋体" w:hAnsi="宋体" w:eastAsia="宋体" w:cs="宋体"/>
          <w:b w:val="0"/>
          <w:bCs/>
          <w:sz w:val="28"/>
          <w:szCs w:val="28"/>
          <w:highlight w:val="none"/>
        </w:rPr>
        <w:t>法人代表或其委托代理人：</w:t>
      </w:r>
      <w:r>
        <w:rPr>
          <w:rFonts w:hint="eastAsia" w:ascii="宋体" w:hAnsi="宋体" w:eastAsia="宋体" w:cs="宋体"/>
          <w:b w:val="0"/>
          <w:bCs/>
          <w:sz w:val="28"/>
          <w:szCs w:val="28"/>
          <w:highlight w:val="none"/>
          <w:u w:val="single"/>
        </w:rPr>
        <w:t xml:space="preserve">         </w:t>
      </w:r>
      <w:r>
        <w:rPr>
          <w:rFonts w:hint="eastAsia" w:ascii="宋体" w:hAnsi="宋体" w:eastAsia="宋体" w:cs="宋体"/>
          <w:b w:val="0"/>
          <w:bCs/>
          <w:sz w:val="28"/>
          <w:szCs w:val="28"/>
          <w:highlight w:val="none"/>
        </w:rPr>
        <w:t>（签字或盖章）</w:t>
      </w:r>
    </w:p>
    <w:p w14:paraId="507A8AC7">
      <w:pPr>
        <w:wordWrap w:val="0"/>
        <w:spacing w:line="360" w:lineRule="auto"/>
        <w:jc w:val="center"/>
        <w:rPr>
          <w:rFonts w:hint="eastAsia" w:ascii="宋体" w:hAnsi="宋体" w:eastAsia="宋体" w:cs="宋体"/>
          <w:b w:val="0"/>
          <w:bCs/>
          <w:sz w:val="28"/>
          <w:szCs w:val="28"/>
          <w:highlight w:val="none"/>
        </w:rPr>
      </w:pPr>
    </w:p>
    <w:p w14:paraId="1C48FDB6">
      <w:pPr>
        <w:pStyle w:val="3"/>
        <w:spacing w:before="63" w:line="228" w:lineRule="auto"/>
        <w:ind w:firstLine="560"/>
        <w:jc w:val="center"/>
        <w:rPr>
          <w:rFonts w:hint="eastAsia" w:ascii="宋体" w:hAnsi="宋体" w:eastAsia="宋体" w:cs="宋体"/>
          <w:b w:val="0"/>
          <w:bCs/>
          <w:sz w:val="28"/>
          <w:szCs w:val="28"/>
          <w:highlight w:val="none"/>
        </w:rPr>
      </w:pPr>
      <w:r>
        <w:rPr>
          <w:rFonts w:hint="eastAsia" w:ascii="宋体" w:hAnsi="宋体" w:eastAsia="宋体" w:cs="宋体"/>
          <w:b w:val="0"/>
          <w:bCs/>
          <w:sz w:val="28"/>
          <w:szCs w:val="28"/>
          <w:highlight w:val="none"/>
        </w:rPr>
        <w:t>年</w:t>
      </w:r>
      <w:r>
        <w:rPr>
          <w:rFonts w:hint="eastAsia" w:ascii="宋体" w:hAnsi="宋体" w:eastAsia="宋体" w:cs="宋体"/>
          <w:b w:val="0"/>
          <w:bCs/>
          <w:sz w:val="28"/>
          <w:szCs w:val="28"/>
          <w:highlight w:val="none"/>
          <w:u w:val="single"/>
        </w:rPr>
        <w:t xml:space="preserve">   </w:t>
      </w:r>
      <w:r>
        <w:rPr>
          <w:rFonts w:hint="eastAsia" w:ascii="宋体" w:hAnsi="宋体" w:eastAsia="宋体" w:cs="宋体"/>
          <w:b w:val="0"/>
          <w:bCs/>
          <w:sz w:val="28"/>
          <w:szCs w:val="28"/>
          <w:highlight w:val="none"/>
        </w:rPr>
        <w:t>月</w:t>
      </w:r>
      <w:r>
        <w:rPr>
          <w:rFonts w:hint="eastAsia" w:ascii="宋体" w:hAnsi="宋体" w:eastAsia="宋体" w:cs="宋体"/>
          <w:b w:val="0"/>
          <w:bCs/>
          <w:sz w:val="28"/>
          <w:szCs w:val="28"/>
          <w:highlight w:val="none"/>
          <w:u w:val="single"/>
        </w:rPr>
        <w:t xml:space="preserve">   </w:t>
      </w:r>
      <w:r>
        <w:rPr>
          <w:rFonts w:hint="eastAsia" w:ascii="宋体" w:hAnsi="宋体" w:eastAsia="宋体" w:cs="宋体"/>
          <w:b w:val="0"/>
          <w:bCs/>
          <w:sz w:val="28"/>
          <w:szCs w:val="28"/>
          <w:highlight w:val="none"/>
        </w:rPr>
        <w:t>日</w:t>
      </w:r>
    </w:p>
    <w:p w14:paraId="4EA44846">
      <w:pPr>
        <w:pStyle w:val="3"/>
        <w:spacing w:before="63" w:line="228" w:lineRule="auto"/>
        <w:ind w:firstLine="560"/>
        <w:jc w:val="center"/>
        <w:rPr>
          <w:rFonts w:hint="eastAsia" w:ascii="宋体" w:hAnsi="宋体" w:eastAsia="宋体" w:cs="宋体"/>
          <w:b w:val="0"/>
          <w:bCs/>
          <w:sz w:val="28"/>
          <w:szCs w:val="28"/>
          <w:highlight w:val="none"/>
        </w:rPr>
      </w:pPr>
    </w:p>
    <w:p w14:paraId="72D2CDEC">
      <w:pPr>
        <w:pStyle w:val="3"/>
        <w:spacing w:before="63" w:line="228" w:lineRule="auto"/>
        <w:jc w:val="center"/>
        <w:rPr>
          <w:rFonts w:hint="eastAsia" w:ascii="宋体" w:hAnsi="宋体" w:eastAsia="宋体" w:cs="宋体"/>
          <w:b/>
          <w:bCs/>
          <w:sz w:val="28"/>
          <w:szCs w:val="28"/>
          <w:highlight w:val="none"/>
        </w:rPr>
      </w:pPr>
    </w:p>
    <w:p w14:paraId="66417998">
      <w:pPr>
        <w:pStyle w:val="3"/>
        <w:spacing w:before="63" w:line="228" w:lineRule="auto"/>
        <w:jc w:val="center"/>
        <w:rPr>
          <w:rFonts w:hint="eastAsia" w:ascii="宋体" w:hAnsi="宋体" w:eastAsia="宋体" w:cs="宋体"/>
          <w:sz w:val="31"/>
          <w:szCs w:val="31"/>
          <w:highlight w:val="none"/>
        </w:rPr>
      </w:pPr>
      <w:r>
        <w:rPr>
          <w:rFonts w:hint="eastAsia" w:ascii="宋体" w:hAnsi="宋体" w:eastAsia="宋体" w:cs="宋体"/>
          <w:b/>
          <w:bCs/>
          <w:spacing w:val="-36"/>
          <w:sz w:val="31"/>
          <w:szCs w:val="31"/>
          <w:highlight w:val="none"/>
        </w:rPr>
        <w:t>目</w:t>
      </w:r>
      <w:r>
        <w:rPr>
          <w:rFonts w:hint="eastAsia" w:ascii="宋体" w:hAnsi="宋体" w:eastAsia="宋体" w:cs="宋体"/>
          <w:spacing w:val="12"/>
          <w:sz w:val="31"/>
          <w:szCs w:val="31"/>
          <w:highlight w:val="none"/>
        </w:rPr>
        <w:t xml:space="preserve">  </w:t>
      </w:r>
      <w:r>
        <w:rPr>
          <w:rFonts w:hint="eastAsia" w:ascii="宋体" w:hAnsi="宋体" w:eastAsia="宋体" w:cs="宋体"/>
          <w:b/>
          <w:bCs/>
          <w:spacing w:val="-36"/>
          <w:sz w:val="31"/>
          <w:szCs w:val="31"/>
          <w:highlight w:val="none"/>
        </w:rPr>
        <w:t>录</w:t>
      </w:r>
    </w:p>
    <w:p w14:paraId="2F48EB14">
      <w:pPr>
        <w:spacing w:line="411" w:lineRule="auto"/>
        <w:rPr>
          <w:rFonts w:hint="eastAsia" w:ascii="宋体" w:hAnsi="宋体" w:eastAsia="宋体" w:cs="宋体"/>
          <w:sz w:val="21"/>
          <w:highlight w:val="none"/>
        </w:rPr>
      </w:pPr>
    </w:p>
    <w:p w14:paraId="156255DD">
      <w:pPr>
        <w:pStyle w:val="3"/>
        <w:spacing w:before="91" w:line="220" w:lineRule="auto"/>
        <w:ind w:left="210"/>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（1）投标函及投标函附录</w:t>
      </w:r>
    </w:p>
    <w:p w14:paraId="033F05FE">
      <w:pPr>
        <w:spacing w:line="300" w:lineRule="auto"/>
        <w:rPr>
          <w:rFonts w:hint="eastAsia" w:ascii="宋体" w:hAnsi="宋体" w:eastAsia="宋体" w:cs="宋体"/>
          <w:sz w:val="21"/>
          <w:szCs w:val="21"/>
          <w:highlight w:val="none"/>
        </w:rPr>
      </w:pPr>
    </w:p>
    <w:p w14:paraId="565752E6">
      <w:pPr>
        <w:pStyle w:val="3"/>
        <w:spacing w:before="91" w:line="221" w:lineRule="auto"/>
        <w:ind w:left="210"/>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（2）法定代表人身份证明</w:t>
      </w:r>
    </w:p>
    <w:p w14:paraId="2DADE577">
      <w:pPr>
        <w:spacing w:line="297" w:lineRule="auto"/>
        <w:rPr>
          <w:rFonts w:hint="eastAsia" w:ascii="宋体" w:hAnsi="宋体" w:eastAsia="宋体" w:cs="宋体"/>
          <w:sz w:val="21"/>
          <w:szCs w:val="21"/>
          <w:highlight w:val="none"/>
        </w:rPr>
      </w:pPr>
    </w:p>
    <w:p w14:paraId="691E1B07">
      <w:pPr>
        <w:pStyle w:val="3"/>
        <w:spacing w:before="91" w:line="220" w:lineRule="auto"/>
        <w:ind w:left="21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（3）授权委托书</w:t>
      </w:r>
    </w:p>
    <w:p w14:paraId="11960764">
      <w:pPr>
        <w:spacing w:line="301" w:lineRule="auto"/>
        <w:rPr>
          <w:rFonts w:hint="eastAsia" w:ascii="宋体" w:hAnsi="宋体" w:eastAsia="宋体" w:cs="宋体"/>
          <w:sz w:val="21"/>
          <w:szCs w:val="21"/>
          <w:highlight w:val="none"/>
        </w:rPr>
      </w:pPr>
    </w:p>
    <w:p w14:paraId="0F71DDA1">
      <w:pPr>
        <w:pStyle w:val="3"/>
        <w:spacing w:before="91" w:line="221" w:lineRule="auto"/>
        <w:ind w:left="21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（4）投标保证金</w:t>
      </w:r>
    </w:p>
    <w:p w14:paraId="537E26CF">
      <w:pPr>
        <w:spacing w:line="295" w:lineRule="auto"/>
        <w:rPr>
          <w:rFonts w:hint="eastAsia" w:ascii="宋体" w:hAnsi="宋体" w:eastAsia="宋体" w:cs="宋体"/>
          <w:sz w:val="21"/>
          <w:szCs w:val="21"/>
          <w:highlight w:val="none"/>
        </w:rPr>
      </w:pPr>
    </w:p>
    <w:p w14:paraId="0A9D18BC">
      <w:pPr>
        <w:pStyle w:val="3"/>
        <w:spacing w:before="91" w:line="221" w:lineRule="auto"/>
        <w:ind w:left="21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（5）技术部分</w:t>
      </w:r>
    </w:p>
    <w:p w14:paraId="5B1FA5DA">
      <w:pPr>
        <w:spacing w:line="299" w:lineRule="auto"/>
        <w:rPr>
          <w:rFonts w:hint="eastAsia" w:ascii="宋体" w:hAnsi="宋体" w:eastAsia="宋体" w:cs="宋体"/>
          <w:sz w:val="21"/>
          <w:szCs w:val="21"/>
          <w:highlight w:val="none"/>
        </w:rPr>
      </w:pPr>
    </w:p>
    <w:p w14:paraId="54BFAD89">
      <w:pPr>
        <w:pStyle w:val="3"/>
        <w:spacing w:before="91" w:line="220" w:lineRule="auto"/>
        <w:ind w:left="21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（6）项目管理机构</w:t>
      </w:r>
    </w:p>
    <w:p w14:paraId="388FD068">
      <w:pPr>
        <w:spacing w:line="300" w:lineRule="auto"/>
        <w:rPr>
          <w:rFonts w:hint="eastAsia" w:ascii="宋体" w:hAnsi="宋体" w:eastAsia="宋体" w:cs="宋体"/>
          <w:sz w:val="21"/>
          <w:szCs w:val="21"/>
          <w:highlight w:val="none"/>
        </w:rPr>
      </w:pPr>
    </w:p>
    <w:p w14:paraId="2D0FC379">
      <w:pPr>
        <w:pStyle w:val="3"/>
        <w:spacing w:before="92" w:line="221" w:lineRule="auto"/>
        <w:ind w:left="210"/>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（7）资格审查资料</w:t>
      </w:r>
    </w:p>
    <w:p w14:paraId="4A5968CC">
      <w:pPr>
        <w:spacing w:line="297" w:lineRule="auto"/>
        <w:rPr>
          <w:rFonts w:hint="eastAsia" w:ascii="宋体" w:hAnsi="宋体" w:eastAsia="宋体" w:cs="宋体"/>
          <w:sz w:val="21"/>
          <w:szCs w:val="21"/>
          <w:highlight w:val="none"/>
        </w:rPr>
      </w:pPr>
    </w:p>
    <w:p w14:paraId="4A6D566C">
      <w:pPr>
        <w:pStyle w:val="3"/>
        <w:spacing w:before="91" w:line="220" w:lineRule="auto"/>
        <w:ind w:left="210"/>
        <w:rPr>
          <w:rFonts w:hint="eastAsia" w:ascii="宋体" w:hAnsi="宋体" w:eastAsia="宋体" w:cs="宋体"/>
          <w:sz w:val="21"/>
          <w:szCs w:val="21"/>
          <w:highlight w:val="none"/>
          <w:lang w:eastAsia="zh-CN"/>
        </w:rPr>
      </w:pPr>
      <w:r>
        <w:rPr>
          <w:rFonts w:hint="eastAsia" w:ascii="宋体" w:hAnsi="宋体" w:eastAsia="宋体" w:cs="宋体"/>
          <w:spacing w:val="-4"/>
          <w:sz w:val="21"/>
          <w:szCs w:val="21"/>
          <w:highlight w:val="none"/>
        </w:rPr>
        <w:t>（</w:t>
      </w:r>
      <w:r>
        <w:rPr>
          <w:rFonts w:hint="eastAsia" w:cs="宋体"/>
          <w:spacing w:val="-4"/>
          <w:sz w:val="21"/>
          <w:szCs w:val="21"/>
          <w:highlight w:val="none"/>
          <w:lang w:val="en-US" w:eastAsia="zh-CN"/>
        </w:rPr>
        <w:t>8</w:t>
      </w:r>
      <w:r>
        <w:rPr>
          <w:rFonts w:hint="eastAsia" w:ascii="宋体" w:hAnsi="宋体" w:eastAsia="宋体" w:cs="宋体"/>
          <w:spacing w:val="-4"/>
          <w:sz w:val="21"/>
          <w:szCs w:val="21"/>
          <w:highlight w:val="none"/>
        </w:rPr>
        <w:t>）</w:t>
      </w:r>
      <w:r>
        <w:rPr>
          <w:rFonts w:hint="eastAsia" w:cs="宋体"/>
          <w:spacing w:val="-4"/>
          <w:sz w:val="21"/>
          <w:szCs w:val="21"/>
          <w:highlight w:val="none"/>
          <w:lang w:eastAsia="zh-CN"/>
        </w:rPr>
        <w:t>商务部分</w:t>
      </w:r>
    </w:p>
    <w:p w14:paraId="7F320823">
      <w:pPr>
        <w:spacing w:line="300" w:lineRule="auto"/>
        <w:rPr>
          <w:rFonts w:hint="eastAsia" w:ascii="宋体" w:hAnsi="宋体" w:eastAsia="宋体" w:cs="宋体"/>
          <w:sz w:val="21"/>
          <w:szCs w:val="21"/>
          <w:highlight w:val="none"/>
        </w:rPr>
      </w:pPr>
    </w:p>
    <w:p w14:paraId="33244FCD">
      <w:pPr>
        <w:pStyle w:val="3"/>
        <w:spacing w:before="91" w:line="220" w:lineRule="auto"/>
        <w:ind w:left="210"/>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w:t>
      </w:r>
      <w:r>
        <w:rPr>
          <w:rFonts w:hint="eastAsia" w:cs="宋体"/>
          <w:spacing w:val="-2"/>
          <w:sz w:val="21"/>
          <w:szCs w:val="21"/>
          <w:highlight w:val="none"/>
          <w:lang w:val="en-US" w:eastAsia="zh-CN"/>
        </w:rPr>
        <w:t>9</w:t>
      </w:r>
      <w:r>
        <w:rPr>
          <w:rFonts w:hint="eastAsia" w:ascii="宋体" w:hAnsi="宋体" w:eastAsia="宋体" w:cs="宋体"/>
          <w:spacing w:val="-2"/>
          <w:sz w:val="21"/>
          <w:szCs w:val="21"/>
          <w:highlight w:val="none"/>
        </w:rPr>
        <w:t>）承诺书</w:t>
      </w:r>
    </w:p>
    <w:p w14:paraId="29585A2D">
      <w:pPr>
        <w:spacing w:line="300" w:lineRule="auto"/>
        <w:rPr>
          <w:rFonts w:hint="eastAsia" w:ascii="宋体" w:hAnsi="宋体" w:eastAsia="宋体" w:cs="宋体"/>
          <w:sz w:val="21"/>
          <w:szCs w:val="21"/>
          <w:highlight w:val="none"/>
        </w:rPr>
      </w:pPr>
    </w:p>
    <w:p w14:paraId="75E5E9BC">
      <w:pPr>
        <w:pStyle w:val="3"/>
        <w:spacing w:before="92" w:line="220" w:lineRule="auto"/>
        <w:ind w:left="210"/>
        <w:outlineLvl w:val="1"/>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（1</w:t>
      </w:r>
      <w:r>
        <w:rPr>
          <w:rFonts w:hint="eastAsia" w:cs="宋体"/>
          <w:spacing w:val="-3"/>
          <w:sz w:val="21"/>
          <w:szCs w:val="21"/>
          <w:highlight w:val="none"/>
          <w:lang w:val="en-US" w:eastAsia="zh-CN"/>
        </w:rPr>
        <w:t>0</w:t>
      </w:r>
      <w:r>
        <w:rPr>
          <w:rFonts w:hint="eastAsia" w:ascii="宋体" w:hAnsi="宋体" w:eastAsia="宋体" w:cs="宋体"/>
          <w:spacing w:val="-3"/>
          <w:sz w:val="21"/>
          <w:szCs w:val="21"/>
          <w:highlight w:val="none"/>
        </w:rPr>
        <w:t>）其他材料</w:t>
      </w:r>
    </w:p>
    <w:p w14:paraId="537F9793">
      <w:pPr>
        <w:spacing w:line="220" w:lineRule="auto"/>
        <w:rPr>
          <w:rFonts w:hint="eastAsia" w:ascii="宋体" w:hAnsi="宋体" w:eastAsia="宋体" w:cs="宋体"/>
          <w:sz w:val="21"/>
          <w:szCs w:val="21"/>
          <w:highlight w:val="none"/>
        </w:rPr>
        <w:sectPr>
          <w:footerReference r:id="rId26" w:type="default"/>
          <w:pgSz w:w="11906" w:h="16839"/>
          <w:pgMar w:top="1424" w:right="1785" w:bottom="1126" w:left="1785" w:header="0" w:footer="878" w:gutter="0"/>
          <w:pgNumType w:fmt="decimal"/>
          <w:cols w:space="720" w:num="1"/>
        </w:sectPr>
      </w:pPr>
    </w:p>
    <w:p w14:paraId="18E7A594">
      <w:pPr>
        <w:spacing w:before="177" w:line="227" w:lineRule="auto"/>
        <w:ind w:left="2890"/>
        <w:rPr>
          <w:rFonts w:hint="eastAsia" w:ascii="宋体" w:hAnsi="宋体" w:eastAsia="宋体" w:cs="宋体"/>
          <w:sz w:val="31"/>
          <w:szCs w:val="31"/>
          <w:highlight w:val="none"/>
        </w:rPr>
      </w:pPr>
      <w:r>
        <w:rPr>
          <w:rFonts w:hint="eastAsia" w:ascii="宋体" w:hAnsi="宋体" w:eastAsia="宋体" w:cs="宋体"/>
          <w:b/>
          <w:bCs/>
          <w:spacing w:val="6"/>
          <w:sz w:val="31"/>
          <w:szCs w:val="31"/>
          <w:highlight w:val="none"/>
        </w:rPr>
        <w:t>一、投标函及投标函附录</w:t>
      </w:r>
    </w:p>
    <w:p w14:paraId="3313F503">
      <w:pPr>
        <w:spacing w:line="262" w:lineRule="auto"/>
        <w:rPr>
          <w:rFonts w:hint="eastAsia" w:ascii="宋体" w:hAnsi="宋体" w:eastAsia="宋体" w:cs="宋体"/>
          <w:sz w:val="21"/>
          <w:highlight w:val="none"/>
        </w:rPr>
      </w:pPr>
    </w:p>
    <w:p w14:paraId="7975C6E2">
      <w:pPr>
        <w:pStyle w:val="3"/>
        <w:spacing w:before="91" w:line="221" w:lineRule="auto"/>
        <w:ind w:left="3674"/>
        <w:rPr>
          <w:rFonts w:hint="eastAsia" w:ascii="宋体" w:hAnsi="宋体" w:eastAsia="宋体" w:cs="宋体"/>
          <w:sz w:val="28"/>
          <w:szCs w:val="28"/>
          <w:highlight w:val="none"/>
        </w:rPr>
      </w:pPr>
      <w:r>
        <w:rPr>
          <w:rFonts w:hint="eastAsia" w:ascii="宋体" w:hAnsi="宋体" w:eastAsia="宋体" w:cs="宋体"/>
          <w:b/>
          <w:bCs/>
          <w:spacing w:val="-5"/>
          <w:sz w:val="28"/>
          <w:szCs w:val="28"/>
          <w:highlight w:val="none"/>
        </w:rPr>
        <w:t>（一）投</w:t>
      </w:r>
      <w:r>
        <w:rPr>
          <w:rFonts w:hint="eastAsia" w:ascii="宋体" w:hAnsi="宋体" w:eastAsia="宋体" w:cs="宋体"/>
          <w:spacing w:val="-5"/>
          <w:sz w:val="28"/>
          <w:szCs w:val="28"/>
          <w:highlight w:val="none"/>
        </w:rPr>
        <w:t xml:space="preserve"> </w:t>
      </w:r>
      <w:r>
        <w:rPr>
          <w:rFonts w:hint="eastAsia" w:ascii="宋体" w:hAnsi="宋体" w:eastAsia="宋体" w:cs="宋体"/>
          <w:b/>
          <w:bCs/>
          <w:spacing w:val="-5"/>
          <w:sz w:val="28"/>
          <w:szCs w:val="28"/>
          <w:highlight w:val="none"/>
        </w:rPr>
        <w:t>标</w:t>
      </w:r>
      <w:r>
        <w:rPr>
          <w:rFonts w:hint="eastAsia" w:ascii="宋体" w:hAnsi="宋体" w:eastAsia="宋体" w:cs="宋体"/>
          <w:spacing w:val="34"/>
          <w:sz w:val="28"/>
          <w:szCs w:val="28"/>
          <w:highlight w:val="none"/>
        </w:rPr>
        <w:t xml:space="preserve"> </w:t>
      </w:r>
      <w:r>
        <w:rPr>
          <w:rFonts w:hint="eastAsia" w:ascii="宋体" w:hAnsi="宋体" w:eastAsia="宋体" w:cs="宋体"/>
          <w:b/>
          <w:bCs/>
          <w:spacing w:val="-5"/>
          <w:sz w:val="28"/>
          <w:szCs w:val="28"/>
          <w:highlight w:val="none"/>
        </w:rPr>
        <w:t>函</w:t>
      </w:r>
    </w:p>
    <w:p w14:paraId="05EB0582">
      <w:pPr>
        <w:spacing w:line="252" w:lineRule="auto"/>
        <w:rPr>
          <w:rFonts w:hint="eastAsia" w:ascii="宋体" w:hAnsi="宋体" w:eastAsia="宋体" w:cs="宋体"/>
          <w:sz w:val="21"/>
          <w:highlight w:val="none"/>
        </w:rPr>
      </w:pPr>
    </w:p>
    <w:p w14:paraId="3676251A">
      <w:pPr>
        <w:pStyle w:val="3"/>
        <w:spacing w:before="65" w:line="229" w:lineRule="auto"/>
        <w:ind w:left="419"/>
        <w:rPr>
          <w:rFonts w:hint="eastAsia" w:ascii="宋体" w:hAnsi="宋体" w:eastAsia="宋体" w:cs="宋体"/>
          <w:sz w:val="21"/>
          <w:szCs w:val="21"/>
          <w:highlight w:val="none"/>
        </w:rPr>
      </w:pPr>
      <w:r>
        <w:rPr>
          <w:rFonts w:hint="eastAsia" w:ascii="宋体" w:hAnsi="宋体" w:eastAsia="宋体" w:cs="宋体"/>
          <w:spacing w:val="17"/>
          <w:sz w:val="21"/>
          <w:szCs w:val="21"/>
          <w:highlight w:val="none"/>
        </w:rPr>
        <w:t>致</w:t>
      </w:r>
      <w:r>
        <w:rPr>
          <w:rFonts w:hint="eastAsia" w:ascii="宋体" w:hAnsi="宋体" w:eastAsia="宋体" w:cs="宋体"/>
          <w:spacing w:val="-9"/>
          <w:sz w:val="21"/>
          <w:szCs w:val="21"/>
          <w:highlight w:val="none"/>
        </w:rPr>
        <w:t>：</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9"/>
          <w:sz w:val="21"/>
          <w:szCs w:val="21"/>
          <w:highlight w:val="none"/>
        </w:rPr>
        <w:t>（</w:t>
      </w:r>
      <w:r>
        <w:rPr>
          <w:rFonts w:hint="eastAsia" w:ascii="宋体" w:hAnsi="宋体" w:eastAsia="宋体" w:cs="宋体"/>
          <w:spacing w:val="17"/>
          <w:sz w:val="21"/>
          <w:szCs w:val="21"/>
          <w:highlight w:val="none"/>
        </w:rPr>
        <w:t>招标人名称</w:t>
      </w:r>
      <w:r>
        <w:rPr>
          <w:rFonts w:hint="eastAsia" w:ascii="宋体" w:hAnsi="宋体" w:eastAsia="宋体" w:cs="宋体"/>
          <w:spacing w:val="-9"/>
          <w:sz w:val="21"/>
          <w:szCs w:val="21"/>
          <w:highlight w:val="none"/>
        </w:rPr>
        <w:t>）：</w:t>
      </w:r>
    </w:p>
    <w:p w14:paraId="16106CE4">
      <w:pPr>
        <w:pStyle w:val="3"/>
        <w:spacing w:before="293" w:line="503" w:lineRule="auto"/>
        <w:ind w:firstLine="434"/>
        <w:jc w:val="both"/>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1.我方已仔细研究了</w:t>
      </w:r>
      <w:r>
        <w:rPr>
          <w:rFonts w:hint="eastAsia" w:ascii="宋体" w:hAnsi="宋体" w:eastAsia="宋体" w:cs="宋体"/>
          <w:spacing w:val="-83"/>
          <w:sz w:val="21"/>
          <w:szCs w:val="21"/>
          <w:highlight w:val="none"/>
        </w:rPr>
        <w:t xml:space="preserve"> </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（项目名称）招标文件的全部内容，愿按照招标文件中规定的条款</w:t>
      </w:r>
      <w:r>
        <w:rPr>
          <w:rFonts w:hint="eastAsia" w:ascii="宋体" w:hAnsi="宋体" w:eastAsia="宋体" w:cs="宋体"/>
          <w:spacing w:val="-5"/>
          <w:sz w:val="21"/>
          <w:szCs w:val="21"/>
          <w:highlight w:val="none"/>
        </w:rPr>
        <w:t>和要求，完成本项目。投标总报价为（大写）</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9"/>
          <w:sz w:val="21"/>
          <w:szCs w:val="21"/>
          <w:highlight w:val="none"/>
        </w:rPr>
        <w:t xml:space="preserve"> </w:t>
      </w:r>
      <w:r>
        <w:rPr>
          <w:rFonts w:hint="eastAsia" w:ascii="宋体" w:hAnsi="宋体" w:eastAsia="宋体" w:cs="宋体"/>
          <w:spacing w:val="-5"/>
          <w:sz w:val="21"/>
          <w:szCs w:val="21"/>
          <w:highlight w:val="none"/>
        </w:rPr>
        <w:t>(¥</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6"/>
          <w:sz w:val="21"/>
          <w:szCs w:val="21"/>
          <w:highlight w:val="none"/>
          <w:u w:val="single" w:color="auto"/>
        </w:rPr>
        <w:t xml:space="preserve">   </w:t>
      </w:r>
      <w:r>
        <w:rPr>
          <w:rFonts w:hint="eastAsia" w:ascii="宋体" w:hAnsi="宋体" w:eastAsia="宋体" w:cs="宋体"/>
          <w:spacing w:val="36"/>
          <w:sz w:val="21"/>
          <w:szCs w:val="21"/>
          <w:highlight w:val="none"/>
        </w:rPr>
        <w:t xml:space="preserve"> </w:t>
      </w:r>
      <w:r>
        <w:rPr>
          <w:rFonts w:hint="eastAsia" w:ascii="宋体" w:hAnsi="宋体" w:eastAsia="宋体" w:cs="宋体"/>
          <w:spacing w:val="-6"/>
          <w:sz w:val="21"/>
          <w:szCs w:val="21"/>
          <w:highlight w:val="none"/>
        </w:rPr>
        <w:t>)</w:t>
      </w:r>
      <w:r>
        <w:rPr>
          <w:rFonts w:hint="eastAsia" w:ascii="宋体" w:hAnsi="宋体" w:eastAsia="宋体" w:cs="宋体"/>
          <w:spacing w:val="-24"/>
          <w:sz w:val="21"/>
          <w:szCs w:val="21"/>
          <w:highlight w:val="none"/>
        </w:rPr>
        <w:t xml:space="preserve"> </w:t>
      </w:r>
      <w:r>
        <w:rPr>
          <w:rFonts w:hint="eastAsia" w:ascii="宋体" w:hAnsi="宋体" w:eastAsia="宋体" w:cs="宋体"/>
          <w:spacing w:val="-6"/>
          <w:sz w:val="21"/>
          <w:szCs w:val="21"/>
          <w:highlight w:val="none"/>
        </w:rPr>
        <w:t xml:space="preserve">, </w:t>
      </w:r>
      <w:r>
        <w:rPr>
          <w:rFonts w:hint="eastAsia" w:cs="宋体"/>
          <w:spacing w:val="-6"/>
          <w:sz w:val="21"/>
          <w:szCs w:val="21"/>
          <w:highlight w:val="none"/>
          <w:lang w:eastAsia="zh-CN"/>
        </w:rPr>
        <w:t>服务期限</w:t>
      </w:r>
      <w:r>
        <w:rPr>
          <w:rFonts w:hint="eastAsia" w:ascii="宋体" w:hAnsi="宋体" w:eastAsia="宋体" w:cs="宋体"/>
          <w:spacing w:val="-98"/>
          <w:sz w:val="21"/>
          <w:szCs w:val="21"/>
          <w:highlight w:val="none"/>
        </w:rPr>
        <w:t xml:space="preserve"> </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47"/>
          <w:sz w:val="21"/>
          <w:szCs w:val="21"/>
          <w:highlight w:val="none"/>
        </w:rPr>
        <w:t xml:space="preserve"> </w:t>
      </w:r>
      <w:r>
        <w:rPr>
          <w:rFonts w:hint="eastAsia" w:ascii="宋体" w:hAnsi="宋体" w:eastAsia="宋体" w:cs="宋体"/>
          <w:spacing w:val="5"/>
          <w:sz w:val="21"/>
          <w:szCs w:val="21"/>
          <w:highlight w:val="none"/>
        </w:rPr>
        <w:t>，质量</w:t>
      </w:r>
      <w:r>
        <w:rPr>
          <w:rFonts w:hint="eastAsia" w:cs="宋体"/>
          <w:spacing w:val="5"/>
          <w:sz w:val="21"/>
          <w:szCs w:val="21"/>
          <w:highlight w:val="none"/>
          <w:lang w:eastAsia="zh-CN"/>
        </w:rPr>
        <w:t>标准</w:t>
      </w:r>
      <w:r>
        <w:rPr>
          <w:rFonts w:hint="eastAsia" w:ascii="宋体" w:hAnsi="宋体" w:eastAsia="宋体" w:cs="宋体"/>
          <w:spacing w:val="-90"/>
          <w:sz w:val="21"/>
          <w:szCs w:val="21"/>
          <w:highlight w:val="none"/>
        </w:rPr>
        <w:t xml:space="preserve"> </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
          <w:sz w:val="21"/>
          <w:szCs w:val="21"/>
          <w:highlight w:val="none"/>
        </w:rPr>
        <w:t>。</w:t>
      </w:r>
    </w:p>
    <w:p w14:paraId="7842CF93">
      <w:pPr>
        <w:pStyle w:val="3"/>
        <w:spacing w:line="228" w:lineRule="auto"/>
        <w:ind w:left="421"/>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2、我方承诺在投标有效期内不修改、撤销</w:t>
      </w:r>
      <w:r>
        <w:rPr>
          <w:rFonts w:hint="eastAsia" w:ascii="宋体" w:hAnsi="宋体" w:eastAsia="宋体" w:cs="宋体"/>
          <w:spacing w:val="8"/>
          <w:sz w:val="21"/>
          <w:szCs w:val="21"/>
          <w:highlight w:val="none"/>
        </w:rPr>
        <w:t>投标文件。</w:t>
      </w:r>
    </w:p>
    <w:p w14:paraId="044B94F4">
      <w:pPr>
        <w:pStyle w:val="3"/>
        <w:spacing w:before="297" w:line="228" w:lineRule="auto"/>
        <w:ind w:left="423"/>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3、投标保证金已按招标文件规定提交，金额为人民币（大写）</w:t>
      </w:r>
      <w:r>
        <w:rPr>
          <w:rFonts w:hint="eastAsia" w:ascii="宋体" w:hAnsi="宋体" w:eastAsia="宋体" w:cs="宋体"/>
          <w:spacing w:val="6"/>
          <w:sz w:val="21"/>
          <w:szCs w:val="21"/>
          <w:highlight w:val="none"/>
          <w:u w:val="single" w:color="auto"/>
        </w:rPr>
        <w:t xml:space="preserve">        </w:t>
      </w:r>
      <w:r>
        <w:rPr>
          <w:rFonts w:hint="eastAsia" w:ascii="宋体" w:hAnsi="宋体" w:eastAsia="宋体" w:cs="宋体"/>
          <w:spacing w:val="-89"/>
          <w:sz w:val="21"/>
          <w:szCs w:val="21"/>
          <w:highlight w:val="none"/>
        </w:rPr>
        <w:t xml:space="preserve"> </w:t>
      </w:r>
      <w:r>
        <w:rPr>
          <w:rFonts w:hint="eastAsia" w:ascii="宋体" w:hAnsi="宋体" w:eastAsia="宋体" w:cs="宋体"/>
          <w:spacing w:val="6"/>
          <w:sz w:val="21"/>
          <w:szCs w:val="21"/>
          <w:highlight w:val="none"/>
        </w:rPr>
        <w:t>元 (¥</w:t>
      </w:r>
      <w:r>
        <w:rPr>
          <w:rFonts w:hint="eastAsia" w:ascii="宋体" w:hAnsi="宋体" w:eastAsia="宋体" w:cs="宋体"/>
          <w:spacing w:val="6"/>
          <w:sz w:val="21"/>
          <w:szCs w:val="21"/>
          <w:highlight w:val="none"/>
          <w:u w:val="single" w:color="auto"/>
        </w:rPr>
        <w:t xml:space="preserve">        </w:t>
      </w:r>
      <w:r>
        <w:rPr>
          <w:rFonts w:hint="eastAsia" w:ascii="宋体" w:hAnsi="宋体" w:eastAsia="宋体" w:cs="宋体"/>
          <w:spacing w:val="-70"/>
          <w:sz w:val="21"/>
          <w:szCs w:val="21"/>
          <w:highlight w:val="none"/>
        </w:rPr>
        <w:t xml:space="preserve"> </w:t>
      </w:r>
      <w:r>
        <w:rPr>
          <w:rFonts w:hint="eastAsia" w:ascii="宋体" w:hAnsi="宋体" w:eastAsia="宋体" w:cs="宋体"/>
          <w:spacing w:val="6"/>
          <w:sz w:val="21"/>
          <w:szCs w:val="21"/>
          <w:highlight w:val="none"/>
        </w:rPr>
        <w:t>)。</w:t>
      </w:r>
    </w:p>
    <w:p w14:paraId="41597A90">
      <w:pPr>
        <w:pStyle w:val="3"/>
        <w:spacing w:before="299" w:line="229" w:lineRule="auto"/>
        <w:ind w:left="418"/>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4、如我方中标：</w:t>
      </w:r>
    </w:p>
    <w:p w14:paraId="67F5AFC9">
      <w:pPr>
        <w:pStyle w:val="3"/>
        <w:spacing w:before="296" w:line="228" w:lineRule="auto"/>
        <w:ind w:left="429"/>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（1）我方承诺在收到中标通知书后，在中标通知书规定的期限内与你方签订合同。</w:t>
      </w:r>
    </w:p>
    <w:p w14:paraId="782947E0">
      <w:pPr>
        <w:pStyle w:val="3"/>
        <w:spacing w:before="298" w:line="228" w:lineRule="auto"/>
        <w:ind w:left="429"/>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（2）随同本投标函递交的投标函附录属于合同文件</w:t>
      </w:r>
      <w:r>
        <w:rPr>
          <w:rFonts w:hint="eastAsia" w:ascii="宋体" w:hAnsi="宋体" w:eastAsia="宋体" w:cs="宋体"/>
          <w:spacing w:val="8"/>
          <w:sz w:val="21"/>
          <w:szCs w:val="21"/>
          <w:highlight w:val="none"/>
        </w:rPr>
        <w:t>的组成部分。</w:t>
      </w:r>
    </w:p>
    <w:p w14:paraId="229BAC42">
      <w:pPr>
        <w:pStyle w:val="3"/>
        <w:spacing w:before="298" w:line="228" w:lineRule="auto"/>
        <w:ind w:left="42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（3）我方承诺按照招标文件规定向你方递交履约担保。</w:t>
      </w:r>
    </w:p>
    <w:p w14:paraId="329F6098">
      <w:pPr>
        <w:pStyle w:val="3"/>
        <w:spacing w:before="297" w:line="228" w:lineRule="auto"/>
        <w:ind w:left="429"/>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（4）我方承诺在合同约定的期限内完成本项目。</w:t>
      </w:r>
    </w:p>
    <w:p w14:paraId="7A556A0F">
      <w:pPr>
        <w:pStyle w:val="3"/>
        <w:spacing w:before="297" w:line="228" w:lineRule="auto"/>
        <w:ind w:left="429"/>
        <w:rPr>
          <w:rFonts w:hint="eastAsia" w:ascii="宋体" w:hAnsi="宋体" w:eastAsia="宋体" w:cs="宋体"/>
          <w:spacing w:val="8"/>
          <w:sz w:val="21"/>
          <w:szCs w:val="21"/>
          <w:highlight w:val="none"/>
          <w:lang w:eastAsia="zh-CN"/>
        </w:rPr>
      </w:pPr>
      <w:r>
        <w:rPr>
          <w:rFonts w:hint="eastAsia" w:cs="宋体"/>
          <w:spacing w:val="8"/>
          <w:sz w:val="21"/>
          <w:szCs w:val="21"/>
          <w:highlight w:val="none"/>
          <w:lang w:eastAsia="zh-CN"/>
        </w:rPr>
        <w:t>（</w:t>
      </w:r>
      <w:r>
        <w:rPr>
          <w:rFonts w:hint="eastAsia" w:cs="宋体"/>
          <w:spacing w:val="8"/>
          <w:sz w:val="21"/>
          <w:szCs w:val="21"/>
          <w:highlight w:val="none"/>
          <w:lang w:val="en-US" w:eastAsia="zh-CN"/>
        </w:rPr>
        <w:t>5</w:t>
      </w:r>
      <w:r>
        <w:rPr>
          <w:rFonts w:hint="eastAsia" w:cs="宋体"/>
          <w:spacing w:val="8"/>
          <w:sz w:val="21"/>
          <w:szCs w:val="21"/>
          <w:highlight w:val="none"/>
          <w:lang w:eastAsia="zh-CN"/>
        </w:rPr>
        <w:t>）</w:t>
      </w:r>
      <w:r>
        <w:rPr>
          <w:rFonts w:hint="eastAsia" w:ascii="宋体" w:hAnsi="宋体" w:eastAsia="宋体" w:cs="宋体"/>
          <w:spacing w:val="8"/>
          <w:sz w:val="21"/>
          <w:szCs w:val="21"/>
          <w:highlight w:val="none"/>
        </w:rPr>
        <w:t>我方承诺</w:t>
      </w:r>
      <w:r>
        <w:rPr>
          <w:rFonts w:hint="eastAsia" w:ascii="宋体" w:hAnsi="宋体" w:eastAsia="宋体" w:cs="宋体"/>
          <w:spacing w:val="8"/>
          <w:sz w:val="21"/>
          <w:szCs w:val="21"/>
          <w:highlight w:val="none"/>
          <w:lang w:eastAsia="zh-CN"/>
        </w:rPr>
        <w:t>按招标文件要求及时缴纳</w:t>
      </w:r>
      <w:r>
        <w:rPr>
          <w:spacing w:val="6"/>
          <w:sz w:val="21"/>
          <w:szCs w:val="21"/>
          <w:highlight w:val="none"/>
        </w:rPr>
        <w:t>招标代理</w:t>
      </w:r>
      <w:r>
        <w:rPr>
          <w:rFonts w:hint="eastAsia"/>
          <w:spacing w:val="6"/>
          <w:sz w:val="21"/>
          <w:szCs w:val="21"/>
          <w:highlight w:val="none"/>
          <w:lang w:eastAsia="zh-CN"/>
        </w:rPr>
        <w:t>服务</w:t>
      </w:r>
      <w:r>
        <w:rPr>
          <w:spacing w:val="6"/>
          <w:sz w:val="21"/>
          <w:szCs w:val="21"/>
          <w:highlight w:val="none"/>
        </w:rPr>
        <w:t>费</w:t>
      </w:r>
      <w:r>
        <w:rPr>
          <w:rFonts w:hint="eastAsia"/>
          <w:spacing w:val="6"/>
          <w:sz w:val="21"/>
          <w:szCs w:val="21"/>
          <w:highlight w:val="none"/>
          <w:lang w:eastAsia="zh-CN"/>
        </w:rPr>
        <w:t>。</w:t>
      </w:r>
    </w:p>
    <w:p w14:paraId="275F0FAE">
      <w:pPr>
        <w:pStyle w:val="3"/>
        <w:spacing w:before="299" w:line="228" w:lineRule="auto"/>
        <w:ind w:left="423"/>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5、我方在此声明，所递交的投标文件及有关资料内容完整、真实和准确。</w:t>
      </w:r>
    </w:p>
    <w:p w14:paraId="5D392088">
      <w:pPr>
        <w:pStyle w:val="3"/>
        <w:spacing w:before="298" w:line="228" w:lineRule="auto"/>
        <w:ind w:left="42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6、</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
          <w:sz w:val="21"/>
          <w:szCs w:val="21"/>
          <w:highlight w:val="none"/>
        </w:rPr>
        <w:t>（其他补充说明）。</w:t>
      </w:r>
    </w:p>
    <w:p w14:paraId="4E36F472">
      <w:pPr>
        <w:spacing w:line="257" w:lineRule="auto"/>
        <w:rPr>
          <w:rFonts w:hint="eastAsia" w:ascii="宋体" w:hAnsi="宋体" w:eastAsia="宋体" w:cs="宋体"/>
          <w:sz w:val="21"/>
          <w:szCs w:val="21"/>
          <w:highlight w:val="none"/>
        </w:rPr>
      </w:pPr>
    </w:p>
    <w:p w14:paraId="76321444">
      <w:pPr>
        <w:spacing w:line="257" w:lineRule="auto"/>
        <w:rPr>
          <w:rFonts w:hint="eastAsia" w:ascii="宋体" w:hAnsi="宋体" w:eastAsia="宋体" w:cs="宋体"/>
          <w:sz w:val="21"/>
          <w:szCs w:val="21"/>
          <w:highlight w:val="none"/>
        </w:rPr>
      </w:pPr>
    </w:p>
    <w:p w14:paraId="7BFECB9C">
      <w:pPr>
        <w:spacing w:line="258" w:lineRule="auto"/>
        <w:rPr>
          <w:rFonts w:hint="eastAsia" w:ascii="宋体" w:hAnsi="宋体" w:eastAsia="宋体" w:cs="宋体"/>
          <w:sz w:val="21"/>
          <w:szCs w:val="21"/>
          <w:highlight w:val="none"/>
        </w:rPr>
      </w:pPr>
    </w:p>
    <w:p w14:paraId="07850F06">
      <w:pPr>
        <w:pStyle w:val="3"/>
        <w:spacing w:before="65" w:line="228" w:lineRule="auto"/>
        <w:ind w:firstLine="3450" w:firstLineChars="150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投标人</w:t>
      </w:r>
      <w:r>
        <w:rPr>
          <w:rFonts w:hint="eastAsia" w:ascii="宋体" w:hAnsi="宋体" w:eastAsia="宋体" w:cs="宋体"/>
          <w:spacing w:val="-3"/>
          <w:sz w:val="21"/>
          <w:szCs w:val="21"/>
          <w:highlight w:val="none"/>
        </w:rPr>
        <w:t>：</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z w:val="21"/>
          <w:szCs w:val="21"/>
          <w:highlight w:val="none"/>
          <w:u w:val="single" w:color="auto"/>
        </w:rPr>
        <w:t xml:space="preserve">  </w:t>
      </w:r>
      <w:r>
        <w:rPr>
          <w:rFonts w:hint="eastAsia" w:ascii="宋体" w:hAnsi="宋体" w:eastAsia="宋体" w:cs="宋体"/>
          <w:spacing w:val="-3"/>
          <w:sz w:val="21"/>
          <w:szCs w:val="21"/>
          <w:highlight w:val="none"/>
        </w:rPr>
        <w:t>（</w:t>
      </w:r>
      <w:r>
        <w:rPr>
          <w:rFonts w:hint="eastAsia" w:ascii="宋体" w:hAnsi="宋体" w:eastAsia="宋体" w:cs="宋体"/>
          <w:spacing w:val="10"/>
          <w:sz w:val="21"/>
          <w:szCs w:val="21"/>
          <w:highlight w:val="none"/>
        </w:rPr>
        <w:t>盖单位公章）</w:t>
      </w:r>
    </w:p>
    <w:p w14:paraId="30AFF12B">
      <w:pPr>
        <w:pStyle w:val="3"/>
        <w:spacing w:before="297" w:line="228" w:lineRule="auto"/>
        <w:ind w:firstLine="3450" w:firstLineChars="150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法定代表人或其委托代理人</w:t>
      </w:r>
      <w:r>
        <w:rPr>
          <w:rFonts w:hint="eastAsia" w:ascii="宋体" w:hAnsi="宋体" w:eastAsia="宋体" w:cs="宋体"/>
          <w:spacing w:val="-2"/>
          <w:sz w:val="21"/>
          <w:szCs w:val="21"/>
          <w:highlight w:val="none"/>
        </w:rPr>
        <w:t>：</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2"/>
          <w:sz w:val="21"/>
          <w:szCs w:val="21"/>
          <w:highlight w:val="none"/>
        </w:rPr>
        <w:t>（</w:t>
      </w:r>
      <w:r>
        <w:rPr>
          <w:rFonts w:hint="eastAsia" w:ascii="宋体" w:hAnsi="宋体" w:eastAsia="宋体" w:cs="宋体"/>
          <w:spacing w:val="10"/>
          <w:sz w:val="21"/>
          <w:szCs w:val="21"/>
          <w:highlight w:val="none"/>
        </w:rPr>
        <w:t>签字或盖章）</w:t>
      </w:r>
    </w:p>
    <w:p w14:paraId="5C908AF1">
      <w:pPr>
        <w:pStyle w:val="3"/>
        <w:tabs>
          <w:tab w:val="left" w:pos="7550"/>
        </w:tabs>
        <w:spacing w:before="299" w:line="228" w:lineRule="auto"/>
        <w:ind w:left="7025"/>
        <w:rPr>
          <w:rFonts w:hint="eastAsia" w:ascii="宋体" w:hAnsi="宋体" w:eastAsia="宋体" w:cs="宋体"/>
          <w:sz w:val="21"/>
          <w:szCs w:val="21"/>
          <w:highlight w:val="none"/>
        </w:rPr>
      </w:pPr>
      <w:r>
        <w:rPr>
          <w:rFonts w:hint="eastAsia" w:ascii="宋体" w:hAnsi="宋体" w:eastAsia="宋体" w:cs="宋体"/>
          <w:sz w:val="21"/>
          <w:szCs w:val="21"/>
          <w:highlight w:val="none"/>
          <w:u w:val="single" w:color="auto"/>
        </w:rPr>
        <w:tab/>
      </w:r>
      <w:r>
        <w:rPr>
          <w:rFonts w:hint="eastAsia" w:ascii="宋体" w:hAnsi="宋体" w:eastAsia="宋体" w:cs="宋体"/>
          <w:spacing w:val="-91"/>
          <w:sz w:val="21"/>
          <w:szCs w:val="21"/>
          <w:highlight w:val="none"/>
        </w:rPr>
        <w:t xml:space="preserve"> </w:t>
      </w:r>
      <w:r>
        <w:rPr>
          <w:rFonts w:hint="eastAsia" w:ascii="宋体" w:hAnsi="宋体" w:eastAsia="宋体" w:cs="宋体"/>
          <w:spacing w:val="-2"/>
          <w:sz w:val="21"/>
          <w:szCs w:val="21"/>
          <w:highlight w:val="none"/>
        </w:rPr>
        <w:t>年</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84"/>
          <w:sz w:val="21"/>
          <w:szCs w:val="21"/>
          <w:highlight w:val="none"/>
        </w:rPr>
        <w:t xml:space="preserve"> </w:t>
      </w:r>
      <w:r>
        <w:rPr>
          <w:rFonts w:hint="eastAsia" w:ascii="宋体" w:hAnsi="宋体" w:eastAsia="宋体" w:cs="宋体"/>
          <w:spacing w:val="-2"/>
          <w:sz w:val="21"/>
          <w:szCs w:val="21"/>
          <w:highlight w:val="none"/>
        </w:rPr>
        <w:t>月</w:t>
      </w:r>
      <w:r>
        <w:rPr>
          <w:rFonts w:hint="eastAsia" w:ascii="宋体" w:hAnsi="宋体" w:eastAsia="宋体" w:cs="宋体"/>
          <w:spacing w:val="-98"/>
          <w:sz w:val="21"/>
          <w:szCs w:val="21"/>
          <w:highlight w:val="none"/>
        </w:rPr>
        <w:t xml:space="preserve"> </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54"/>
          <w:sz w:val="21"/>
          <w:szCs w:val="21"/>
          <w:highlight w:val="none"/>
        </w:rPr>
        <w:t xml:space="preserve"> </w:t>
      </w:r>
      <w:r>
        <w:rPr>
          <w:rFonts w:hint="eastAsia" w:ascii="宋体" w:hAnsi="宋体" w:eastAsia="宋体" w:cs="宋体"/>
          <w:spacing w:val="-2"/>
          <w:sz w:val="21"/>
          <w:szCs w:val="21"/>
          <w:highlight w:val="none"/>
        </w:rPr>
        <w:t>日</w:t>
      </w:r>
    </w:p>
    <w:p w14:paraId="1BE96E24">
      <w:pPr>
        <w:spacing w:line="228" w:lineRule="auto"/>
        <w:rPr>
          <w:rFonts w:hint="eastAsia" w:ascii="宋体" w:hAnsi="宋体" w:eastAsia="宋体" w:cs="宋体"/>
          <w:sz w:val="21"/>
          <w:szCs w:val="21"/>
          <w:highlight w:val="none"/>
        </w:rPr>
        <w:sectPr>
          <w:footerReference r:id="rId27" w:type="default"/>
          <w:pgSz w:w="11906" w:h="16839"/>
          <w:pgMar w:top="1431" w:right="1192" w:bottom="1126" w:left="1424" w:header="0" w:footer="878" w:gutter="0"/>
          <w:pgNumType w:fmt="decimal"/>
          <w:cols w:space="720" w:num="1"/>
        </w:sectPr>
      </w:pPr>
    </w:p>
    <w:p w14:paraId="4C3F0060">
      <w:pPr>
        <w:pStyle w:val="3"/>
        <w:spacing w:before="200" w:line="220" w:lineRule="auto"/>
        <w:ind w:left="3683"/>
        <w:rPr>
          <w:rFonts w:hint="eastAsia" w:ascii="宋体" w:hAnsi="宋体" w:eastAsia="宋体" w:cs="宋体"/>
          <w:sz w:val="28"/>
          <w:szCs w:val="28"/>
          <w:highlight w:val="none"/>
        </w:rPr>
      </w:pPr>
      <w:r>
        <w:rPr>
          <w:rFonts w:hint="eastAsia" w:ascii="宋体" w:hAnsi="宋体" w:eastAsia="宋体" w:cs="宋体"/>
          <w:b/>
          <w:bCs/>
          <w:spacing w:val="-5"/>
          <w:sz w:val="28"/>
          <w:szCs w:val="28"/>
          <w:highlight w:val="none"/>
        </w:rPr>
        <w:t>（二）投标函附录</w:t>
      </w:r>
    </w:p>
    <w:p w14:paraId="7090597B">
      <w:pPr>
        <w:spacing w:line="14" w:lineRule="exact"/>
        <w:rPr>
          <w:rFonts w:hint="eastAsia" w:ascii="宋体" w:hAnsi="宋体" w:eastAsia="宋体" w:cs="宋体"/>
          <w:highlight w:val="none"/>
        </w:rPr>
      </w:pPr>
    </w:p>
    <w:tbl>
      <w:tblPr>
        <w:tblStyle w:val="13"/>
        <w:tblW w:w="9546"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84"/>
        <w:gridCol w:w="7162"/>
      </w:tblGrid>
      <w:tr w14:paraId="0CEAF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2384" w:type="dxa"/>
            <w:tcBorders>
              <w:top w:val="single" w:color="000000" w:sz="16" w:space="0"/>
              <w:left w:val="single" w:color="000000" w:sz="16" w:space="0"/>
            </w:tcBorders>
            <w:vAlign w:val="top"/>
          </w:tcPr>
          <w:p w14:paraId="4C3199B0">
            <w:pPr>
              <w:spacing w:line="257" w:lineRule="auto"/>
              <w:rPr>
                <w:rFonts w:hint="eastAsia" w:ascii="宋体" w:hAnsi="宋体" w:eastAsia="宋体" w:cs="宋体"/>
                <w:sz w:val="21"/>
                <w:szCs w:val="21"/>
                <w:highlight w:val="none"/>
              </w:rPr>
            </w:pPr>
          </w:p>
          <w:p w14:paraId="5DD1C0D4">
            <w:pPr>
              <w:pStyle w:val="14"/>
              <w:spacing w:before="65" w:line="229" w:lineRule="auto"/>
              <w:ind w:left="758"/>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项目名称</w:t>
            </w:r>
          </w:p>
        </w:tc>
        <w:tc>
          <w:tcPr>
            <w:tcW w:w="7162" w:type="dxa"/>
            <w:tcBorders>
              <w:top w:val="single" w:color="000000" w:sz="16" w:space="0"/>
              <w:right w:val="single" w:color="000000" w:sz="16" w:space="0"/>
            </w:tcBorders>
            <w:vAlign w:val="top"/>
          </w:tcPr>
          <w:p w14:paraId="3FDF1130">
            <w:pPr>
              <w:rPr>
                <w:rFonts w:hint="eastAsia" w:ascii="宋体" w:hAnsi="宋体" w:eastAsia="宋体" w:cs="宋体"/>
                <w:sz w:val="21"/>
                <w:szCs w:val="21"/>
                <w:highlight w:val="none"/>
              </w:rPr>
            </w:pPr>
          </w:p>
        </w:tc>
      </w:tr>
      <w:tr w14:paraId="06B95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2384" w:type="dxa"/>
            <w:tcBorders>
              <w:left w:val="single" w:color="000000" w:sz="16" w:space="0"/>
            </w:tcBorders>
            <w:vAlign w:val="top"/>
          </w:tcPr>
          <w:p w14:paraId="0D18C17B">
            <w:pPr>
              <w:spacing w:line="258" w:lineRule="auto"/>
              <w:rPr>
                <w:rFonts w:hint="eastAsia" w:ascii="宋体" w:hAnsi="宋体" w:eastAsia="宋体" w:cs="宋体"/>
                <w:sz w:val="21"/>
                <w:szCs w:val="21"/>
                <w:highlight w:val="none"/>
              </w:rPr>
            </w:pPr>
          </w:p>
          <w:p w14:paraId="67D92A96">
            <w:pPr>
              <w:pStyle w:val="14"/>
              <w:spacing w:before="65" w:line="229" w:lineRule="auto"/>
              <w:ind w:left="863"/>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投标人</w:t>
            </w:r>
          </w:p>
        </w:tc>
        <w:tc>
          <w:tcPr>
            <w:tcW w:w="7162" w:type="dxa"/>
            <w:tcBorders>
              <w:right w:val="single" w:color="000000" w:sz="16" w:space="0"/>
            </w:tcBorders>
            <w:vAlign w:val="top"/>
          </w:tcPr>
          <w:p w14:paraId="52F4F715">
            <w:pPr>
              <w:rPr>
                <w:rFonts w:hint="eastAsia" w:ascii="宋体" w:hAnsi="宋体" w:eastAsia="宋体" w:cs="宋体"/>
                <w:sz w:val="21"/>
                <w:szCs w:val="21"/>
                <w:highlight w:val="none"/>
              </w:rPr>
            </w:pPr>
          </w:p>
        </w:tc>
      </w:tr>
      <w:tr w14:paraId="03A04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2384" w:type="dxa"/>
            <w:tcBorders>
              <w:left w:val="single" w:color="000000" w:sz="16" w:space="0"/>
            </w:tcBorders>
            <w:vAlign w:val="top"/>
          </w:tcPr>
          <w:p w14:paraId="4E2EA04B">
            <w:pPr>
              <w:spacing w:line="261" w:lineRule="auto"/>
              <w:rPr>
                <w:rFonts w:hint="eastAsia" w:ascii="宋体" w:hAnsi="宋体" w:eastAsia="宋体" w:cs="宋体"/>
                <w:sz w:val="21"/>
                <w:szCs w:val="21"/>
                <w:highlight w:val="none"/>
              </w:rPr>
            </w:pPr>
          </w:p>
          <w:p w14:paraId="32282AB1">
            <w:pPr>
              <w:pStyle w:val="14"/>
              <w:spacing w:before="65" w:line="229" w:lineRule="auto"/>
              <w:ind w:left="757"/>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投标范围</w:t>
            </w:r>
          </w:p>
        </w:tc>
        <w:tc>
          <w:tcPr>
            <w:tcW w:w="7162" w:type="dxa"/>
            <w:tcBorders>
              <w:right w:val="single" w:color="000000" w:sz="16" w:space="0"/>
            </w:tcBorders>
            <w:vAlign w:val="top"/>
          </w:tcPr>
          <w:p w14:paraId="4D0D5F11">
            <w:pPr>
              <w:rPr>
                <w:rFonts w:hint="eastAsia" w:ascii="宋体" w:hAnsi="宋体" w:eastAsia="宋体" w:cs="宋体"/>
                <w:sz w:val="21"/>
                <w:szCs w:val="21"/>
                <w:highlight w:val="none"/>
              </w:rPr>
            </w:pPr>
          </w:p>
        </w:tc>
      </w:tr>
      <w:tr w14:paraId="169F6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2384" w:type="dxa"/>
            <w:tcBorders>
              <w:left w:val="single" w:color="000000" w:sz="16" w:space="0"/>
            </w:tcBorders>
            <w:vAlign w:val="top"/>
          </w:tcPr>
          <w:p w14:paraId="3313B7E4">
            <w:pPr>
              <w:spacing w:line="280" w:lineRule="auto"/>
              <w:rPr>
                <w:rFonts w:hint="eastAsia" w:ascii="宋体" w:hAnsi="宋体" w:eastAsia="宋体" w:cs="宋体"/>
                <w:sz w:val="21"/>
                <w:szCs w:val="21"/>
                <w:highlight w:val="none"/>
              </w:rPr>
            </w:pPr>
          </w:p>
          <w:p w14:paraId="518E84EB">
            <w:pPr>
              <w:pStyle w:val="14"/>
              <w:spacing w:before="65" w:line="227" w:lineRule="auto"/>
              <w:ind w:left="65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投标总报价</w:t>
            </w:r>
          </w:p>
        </w:tc>
        <w:tc>
          <w:tcPr>
            <w:tcW w:w="7162" w:type="dxa"/>
            <w:tcBorders>
              <w:right w:val="single" w:color="000000" w:sz="16" w:space="0"/>
            </w:tcBorders>
            <w:vAlign w:val="top"/>
          </w:tcPr>
          <w:p w14:paraId="47E320AB">
            <w:pPr>
              <w:pStyle w:val="14"/>
              <w:spacing w:before="143" w:line="227" w:lineRule="auto"/>
              <w:ind w:left="104"/>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投标总报价</w:t>
            </w:r>
            <w:r>
              <w:rPr>
                <w:rFonts w:hint="eastAsia" w:ascii="宋体" w:hAnsi="宋体" w:eastAsia="宋体" w:cs="宋体"/>
                <w:spacing w:val="-4"/>
                <w:sz w:val="21"/>
                <w:szCs w:val="21"/>
                <w:highlight w:val="none"/>
              </w:rPr>
              <w:t>：</w:t>
            </w:r>
            <w:r>
              <w:rPr>
                <w:rFonts w:hint="eastAsia" w:ascii="宋体" w:hAnsi="宋体" w:eastAsia="宋体" w:cs="宋体"/>
                <w:spacing w:val="-4"/>
                <w:sz w:val="21"/>
                <w:szCs w:val="21"/>
                <w:highlight w:val="none"/>
                <w:u w:val="single" w:color="auto"/>
              </w:rPr>
              <w:t>（</w:t>
            </w:r>
            <w:r>
              <w:rPr>
                <w:rFonts w:hint="eastAsia" w:ascii="宋体" w:hAnsi="宋体" w:eastAsia="宋体" w:cs="宋体"/>
                <w:spacing w:val="10"/>
                <w:sz w:val="21"/>
                <w:szCs w:val="21"/>
                <w:highlight w:val="none"/>
                <w:u w:val="single" w:color="auto"/>
              </w:rPr>
              <w:t>小写）¥</w:t>
            </w:r>
            <w:r>
              <w:rPr>
                <w:rFonts w:hint="eastAsia" w:ascii="宋体" w:hAnsi="宋体" w:eastAsia="宋体" w:cs="宋体"/>
                <w:spacing w:val="2"/>
                <w:sz w:val="21"/>
                <w:szCs w:val="21"/>
                <w:highlight w:val="none"/>
                <w:u w:val="single" w:color="auto"/>
              </w:rPr>
              <w:t xml:space="preserve">                     </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pacing w:val="10"/>
                <w:sz w:val="21"/>
                <w:szCs w:val="21"/>
                <w:highlight w:val="none"/>
                <w:u w:val="single" w:color="auto"/>
              </w:rPr>
              <w:t>元</w:t>
            </w:r>
          </w:p>
          <w:p w14:paraId="0E0CA714">
            <w:pPr>
              <w:pStyle w:val="14"/>
              <w:tabs>
                <w:tab w:val="left" w:pos="1431"/>
              </w:tabs>
              <w:spacing w:before="162" w:line="229" w:lineRule="auto"/>
              <w:ind w:left="1313"/>
              <w:rPr>
                <w:rFonts w:hint="eastAsia" w:ascii="宋体" w:hAnsi="宋体" w:eastAsia="宋体" w:cs="宋体"/>
                <w:sz w:val="21"/>
                <w:szCs w:val="21"/>
                <w:highlight w:val="none"/>
              </w:rPr>
            </w:pPr>
            <w:r>
              <w:rPr>
                <w:rFonts w:hint="eastAsia" w:ascii="宋体" w:hAnsi="宋体" w:eastAsia="宋体" w:cs="宋体"/>
                <w:sz w:val="21"/>
                <w:szCs w:val="21"/>
                <w:highlight w:val="none"/>
                <w:u w:val="single" w:color="auto"/>
              </w:rPr>
              <w:tab/>
            </w:r>
            <w:r>
              <w:rPr>
                <w:rFonts w:hint="eastAsia" w:ascii="宋体" w:hAnsi="宋体" w:eastAsia="宋体" w:cs="宋体"/>
                <w:spacing w:val="-23"/>
                <w:sz w:val="21"/>
                <w:szCs w:val="21"/>
                <w:highlight w:val="none"/>
                <w:u w:val="single" w:color="auto"/>
              </w:rPr>
              <w:t>（大写）</w:t>
            </w:r>
            <w:r>
              <w:rPr>
                <w:rFonts w:hint="eastAsia" w:ascii="宋体" w:hAnsi="宋体" w:eastAsia="宋体" w:cs="宋体"/>
                <w:sz w:val="21"/>
                <w:szCs w:val="21"/>
                <w:highlight w:val="none"/>
                <w:u w:val="single" w:color="auto"/>
              </w:rPr>
              <w:t xml:space="preserve">                                </w:t>
            </w:r>
          </w:p>
        </w:tc>
      </w:tr>
      <w:tr w14:paraId="3A724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2384" w:type="dxa"/>
            <w:tcBorders>
              <w:left w:val="single" w:color="000000" w:sz="16" w:space="0"/>
            </w:tcBorders>
            <w:vAlign w:val="top"/>
          </w:tcPr>
          <w:p w14:paraId="701D2DA6">
            <w:pPr>
              <w:spacing w:line="242" w:lineRule="auto"/>
              <w:rPr>
                <w:rFonts w:hint="eastAsia" w:ascii="宋体" w:hAnsi="宋体" w:eastAsia="宋体" w:cs="宋体"/>
                <w:sz w:val="21"/>
                <w:szCs w:val="21"/>
                <w:highlight w:val="none"/>
              </w:rPr>
            </w:pPr>
          </w:p>
          <w:p w14:paraId="23E2788D">
            <w:pPr>
              <w:pStyle w:val="14"/>
              <w:spacing w:before="65" w:line="229" w:lineRule="auto"/>
              <w:ind w:left="754"/>
              <w:rPr>
                <w:rFonts w:hint="eastAsia" w:ascii="宋体" w:hAnsi="宋体" w:eastAsia="宋体" w:cs="宋体"/>
                <w:sz w:val="21"/>
                <w:szCs w:val="21"/>
                <w:highlight w:val="none"/>
                <w:lang w:eastAsia="zh-CN"/>
              </w:rPr>
            </w:pPr>
            <w:r>
              <w:rPr>
                <w:rFonts w:hint="eastAsia" w:cs="宋体"/>
                <w:sz w:val="21"/>
                <w:szCs w:val="21"/>
                <w:highlight w:val="none"/>
                <w:lang w:eastAsia="zh-CN"/>
              </w:rPr>
              <w:t>服务期限</w:t>
            </w:r>
          </w:p>
        </w:tc>
        <w:tc>
          <w:tcPr>
            <w:tcW w:w="7162" w:type="dxa"/>
            <w:tcBorders>
              <w:right w:val="single" w:color="000000" w:sz="16" w:space="0"/>
            </w:tcBorders>
            <w:vAlign w:val="top"/>
          </w:tcPr>
          <w:p w14:paraId="3A7A9B83">
            <w:pPr>
              <w:spacing w:line="242" w:lineRule="auto"/>
              <w:rPr>
                <w:rFonts w:hint="eastAsia" w:ascii="宋体" w:hAnsi="宋体" w:eastAsia="宋体" w:cs="宋体"/>
                <w:sz w:val="21"/>
                <w:szCs w:val="21"/>
                <w:highlight w:val="none"/>
              </w:rPr>
            </w:pPr>
          </w:p>
          <w:p w14:paraId="27125D99">
            <w:pPr>
              <w:pStyle w:val="14"/>
              <w:tabs>
                <w:tab w:val="left" w:pos="3571"/>
              </w:tabs>
              <w:spacing w:before="65" w:line="229" w:lineRule="auto"/>
              <w:ind w:left="2942"/>
              <w:rPr>
                <w:rFonts w:hint="eastAsia" w:ascii="宋体" w:hAnsi="宋体" w:eastAsia="宋体" w:cs="宋体"/>
                <w:sz w:val="21"/>
                <w:szCs w:val="21"/>
                <w:highlight w:val="none"/>
              </w:rPr>
            </w:pPr>
          </w:p>
        </w:tc>
      </w:tr>
      <w:tr w14:paraId="7C746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2384" w:type="dxa"/>
            <w:tcBorders>
              <w:left w:val="single" w:color="000000" w:sz="16" w:space="0"/>
            </w:tcBorders>
            <w:vAlign w:val="top"/>
          </w:tcPr>
          <w:p w14:paraId="614ACAC0">
            <w:pPr>
              <w:spacing w:line="246" w:lineRule="auto"/>
              <w:rPr>
                <w:rFonts w:hint="eastAsia" w:ascii="宋体" w:hAnsi="宋体" w:eastAsia="宋体" w:cs="宋体"/>
                <w:sz w:val="21"/>
                <w:szCs w:val="21"/>
                <w:highlight w:val="none"/>
              </w:rPr>
            </w:pPr>
          </w:p>
          <w:p w14:paraId="195D66D9">
            <w:pPr>
              <w:pStyle w:val="14"/>
              <w:spacing w:before="65" w:line="229" w:lineRule="auto"/>
              <w:ind w:left="755"/>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质量标准</w:t>
            </w:r>
          </w:p>
        </w:tc>
        <w:tc>
          <w:tcPr>
            <w:tcW w:w="7162" w:type="dxa"/>
            <w:tcBorders>
              <w:right w:val="single" w:color="000000" w:sz="16" w:space="0"/>
            </w:tcBorders>
            <w:vAlign w:val="top"/>
          </w:tcPr>
          <w:p w14:paraId="20459F1B">
            <w:pPr>
              <w:rPr>
                <w:rFonts w:hint="eastAsia" w:ascii="宋体" w:hAnsi="宋体" w:eastAsia="宋体" w:cs="宋体"/>
                <w:sz w:val="21"/>
                <w:szCs w:val="21"/>
                <w:highlight w:val="none"/>
              </w:rPr>
            </w:pPr>
          </w:p>
        </w:tc>
      </w:tr>
      <w:tr w14:paraId="5F5AB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2384" w:type="dxa"/>
            <w:tcBorders>
              <w:left w:val="single" w:color="000000" w:sz="16" w:space="0"/>
            </w:tcBorders>
            <w:vAlign w:val="top"/>
          </w:tcPr>
          <w:p w14:paraId="3751C9BE">
            <w:pPr>
              <w:spacing w:line="250" w:lineRule="auto"/>
              <w:rPr>
                <w:rFonts w:hint="eastAsia" w:ascii="宋体" w:hAnsi="宋体" w:eastAsia="宋体" w:cs="宋体"/>
                <w:sz w:val="21"/>
                <w:szCs w:val="21"/>
                <w:highlight w:val="none"/>
              </w:rPr>
            </w:pPr>
          </w:p>
          <w:p w14:paraId="0673C5BB">
            <w:pPr>
              <w:pStyle w:val="14"/>
              <w:spacing w:before="65" w:line="229" w:lineRule="auto"/>
              <w:ind w:left="65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投标有效期</w:t>
            </w:r>
          </w:p>
        </w:tc>
        <w:tc>
          <w:tcPr>
            <w:tcW w:w="7162" w:type="dxa"/>
            <w:tcBorders>
              <w:right w:val="single" w:color="000000" w:sz="16" w:space="0"/>
            </w:tcBorders>
            <w:vAlign w:val="top"/>
          </w:tcPr>
          <w:p w14:paraId="591A7C9F">
            <w:pPr>
              <w:spacing w:line="250" w:lineRule="auto"/>
              <w:rPr>
                <w:rFonts w:hint="eastAsia" w:ascii="宋体" w:hAnsi="宋体" w:eastAsia="宋体" w:cs="宋体"/>
                <w:sz w:val="21"/>
                <w:szCs w:val="21"/>
                <w:highlight w:val="none"/>
              </w:rPr>
            </w:pPr>
          </w:p>
          <w:p w14:paraId="632E09DC">
            <w:pPr>
              <w:pStyle w:val="14"/>
              <w:spacing w:before="65" w:line="229" w:lineRule="auto"/>
              <w:rPr>
                <w:rFonts w:hint="eastAsia" w:ascii="宋体" w:hAnsi="宋体" w:eastAsia="宋体" w:cs="宋体"/>
                <w:sz w:val="21"/>
                <w:szCs w:val="21"/>
                <w:highlight w:val="none"/>
              </w:rPr>
            </w:pPr>
          </w:p>
        </w:tc>
      </w:tr>
      <w:tr w14:paraId="67451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trPr>
        <w:tc>
          <w:tcPr>
            <w:tcW w:w="2384" w:type="dxa"/>
            <w:tcBorders>
              <w:left w:val="single" w:color="000000" w:sz="16" w:space="0"/>
            </w:tcBorders>
            <w:vAlign w:val="top"/>
          </w:tcPr>
          <w:p w14:paraId="6A0A2252">
            <w:pPr>
              <w:pStyle w:val="14"/>
              <w:spacing w:before="295" w:line="228" w:lineRule="auto"/>
              <w:ind w:left="65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权利和义务</w:t>
            </w:r>
          </w:p>
        </w:tc>
        <w:tc>
          <w:tcPr>
            <w:tcW w:w="7162" w:type="dxa"/>
            <w:tcBorders>
              <w:right w:val="single" w:color="000000" w:sz="16" w:space="0"/>
            </w:tcBorders>
            <w:vAlign w:val="top"/>
          </w:tcPr>
          <w:p w14:paraId="26D50412">
            <w:pPr>
              <w:pStyle w:val="14"/>
              <w:spacing w:before="201" w:line="360" w:lineRule="auto"/>
              <w:ind w:left="119" w:right="92" w:firstLine="413"/>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响应招标文件“第四章 合同条款及格式</w:t>
            </w:r>
            <w:r>
              <w:rPr>
                <w:rFonts w:hint="eastAsia" w:ascii="宋体" w:hAnsi="宋体" w:eastAsia="宋体" w:cs="宋体"/>
                <w:spacing w:val="-72"/>
                <w:sz w:val="21"/>
                <w:szCs w:val="21"/>
                <w:highlight w:val="none"/>
              </w:rPr>
              <w:t xml:space="preserve"> </w:t>
            </w:r>
            <w:r>
              <w:rPr>
                <w:rFonts w:hint="eastAsia" w:ascii="宋体" w:hAnsi="宋体" w:eastAsia="宋体" w:cs="宋体"/>
                <w:spacing w:val="6"/>
                <w:sz w:val="21"/>
                <w:szCs w:val="21"/>
                <w:highlight w:val="none"/>
              </w:rPr>
              <w:t>”中的要求（如</w:t>
            </w:r>
            <w:r>
              <w:rPr>
                <w:rFonts w:hint="eastAsia" w:ascii="宋体" w:hAnsi="宋体" w:eastAsia="宋体" w:cs="宋体"/>
                <w:spacing w:val="5"/>
                <w:sz w:val="21"/>
                <w:szCs w:val="21"/>
                <w:highlight w:val="none"/>
              </w:rPr>
              <w:t>果优于招标文件的要求可另行附页）</w:t>
            </w:r>
          </w:p>
        </w:tc>
      </w:tr>
      <w:tr w14:paraId="3197B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2384" w:type="dxa"/>
            <w:tcBorders>
              <w:left w:val="single" w:color="000000" w:sz="16" w:space="0"/>
            </w:tcBorders>
            <w:vAlign w:val="top"/>
          </w:tcPr>
          <w:p w14:paraId="6797D361">
            <w:pPr>
              <w:pStyle w:val="14"/>
              <w:spacing w:before="255" w:line="229" w:lineRule="auto"/>
              <w:ind w:left="656"/>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实质性要求</w:t>
            </w:r>
          </w:p>
        </w:tc>
        <w:tc>
          <w:tcPr>
            <w:tcW w:w="7162" w:type="dxa"/>
            <w:tcBorders>
              <w:right w:val="single" w:color="000000" w:sz="16" w:space="0"/>
            </w:tcBorders>
            <w:vAlign w:val="top"/>
          </w:tcPr>
          <w:p w14:paraId="31CBFE11">
            <w:pPr>
              <w:pStyle w:val="14"/>
              <w:spacing w:before="256" w:line="228" w:lineRule="auto"/>
              <w:ind w:left="2121"/>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响应招标文件规定的实质性要求</w:t>
            </w:r>
          </w:p>
        </w:tc>
      </w:tr>
      <w:tr w14:paraId="2AD67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384" w:type="dxa"/>
            <w:tcBorders>
              <w:left w:val="single" w:color="000000" w:sz="16" w:space="0"/>
              <w:bottom w:val="single" w:color="000000" w:sz="16" w:space="0"/>
            </w:tcBorders>
            <w:vAlign w:val="top"/>
          </w:tcPr>
          <w:p w14:paraId="050D8D18">
            <w:pPr>
              <w:spacing w:line="263" w:lineRule="auto"/>
              <w:rPr>
                <w:rFonts w:hint="eastAsia" w:ascii="宋体" w:hAnsi="宋体" w:eastAsia="宋体" w:cs="宋体"/>
                <w:sz w:val="21"/>
                <w:szCs w:val="21"/>
                <w:highlight w:val="none"/>
              </w:rPr>
            </w:pPr>
          </w:p>
          <w:p w14:paraId="04573A60">
            <w:pPr>
              <w:pStyle w:val="14"/>
              <w:spacing w:before="65" w:line="228" w:lineRule="auto"/>
              <w:ind w:left="232"/>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其他需要说明的问题</w:t>
            </w:r>
          </w:p>
        </w:tc>
        <w:tc>
          <w:tcPr>
            <w:tcW w:w="7162" w:type="dxa"/>
            <w:tcBorders>
              <w:bottom w:val="single" w:color="000000" w:sz="16" w:space="0"/>
              <w:right w:val="single" w:color="000000" w:sz="16" w:space="0"/>
            </w:tcBorders>
            <w:vAlign w:val="top"/>
          </w:tcPr>
          <w:p w14:paraId="09B47AE3">
            <w:pPr>
              <w:rPr>
                <w:rFonts w:hint="eastAsia" w:ascii="宋体" w:hAnsi="宋体" w:eastAsia="宋体" w:cs="宋体"/>
                <w:sz w:val="21"/>
                <w:szCs w:val="21"/>
                <w:highlight w:val="none"/>
              </w:rPr>
            </w:pPr>
          </w:p>
        </w:tc>
      </w:tr>
    </w:tbl>
    <w:p w14:paraId="7C30C86E">
      <w:pPr>
        <w:pStyle w:val="14"/>
        <w:spacing w:before="256" w:line="228" w:lineRule="auto"/>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注：投标人所报的</w:t>
      </w:r>
      <w:r>
        <w:rPr>
          <w:rFonts w:hint="eastAsia" w:ascii="宋体" w:hAnsi="宋体" w:eastAsia="宋体" w:cs="宋体"/>
          <w:spacing w:val="8"/>
          <w:sz w:val="21"/>
          <w:szCs w:val="21"/>
          <w:highlight w:val="none"/>
          <w:lang w:eastAsia="zh-CN"/>
        </w:rPr>
        <w:t>投</w:t>
      </w:r>
      <w:r>
        <w:rPr>
          <w:rFonts w:hint="eastAsia" w:ascii="宋体" w:hAnsi="宋体" w:eastAsia="宋体" w:cs="宋体"/>
          <w:spacing w:val="8"/>
          <w:sz w:val="21"/>
          <w:szCs w:val="21"/>
          <w:highlight w:val="none"/>
        </w:rPr>
        <w:t>标报价不得超过招标人控制价。</w:t>
      </w:r>
    </w:p>
    <w:p w14:paraId="26E5D442">
      <w:pPr>
        <w:spacing w:line="260" w:lineRule="auto"/>
        <w:rPr>
          <w:rFonts w:hint="eastAsia" w:ascii="宋体" w:hAnsi="宋体" w:eastAsia="宋体" w:cs="宋体"/>
          <w:sz w:val="21"/>
          <w:highlight w:val="none"/>
        </w:rPr>
      </w:pPr>
    </w:p>
    <w:p w14:paraId="4F900747">
      <w:pPr>
        <w:spacing w:line="260" w:lineRule="auto"/>
        <w:rPr>
          <w:rFonts w:hint="eastAsia" w:ascii="宋体" w:hAnsi="宋体" w:eastAsia="宋体" w:cs="宋体"/>
          <w:sz w:val="21"/>
          <w:highlight w:val="none"/>
        </w:rPr>
      </w:pPr>
    </w:p>
    <w:p w14:paraId="59CAC476">
      <w:pPr>
        <w:spacing w:line="260" w:lineRule="auto"/>
        <w:rPr>
          <w:rFonts w:hint="eastAsia" w:ascii="宋体" w:hAnsi="宋体" w:eastAsia="宋体" w:cs="宋体"/>
          <w:sz w:val="21"/>
          <w:highlight w:val="none"/>
        </w:rPr>
      </w:pPr>
    </w:p>
    <w:p w14:paraId="25344D8D">
      <w:pPr>
        <w:spacing w:line="260" w:lineRule="auto"/>
        <w:rPr>
          <w:rFonts w:hint="eastAsia" w:ascii="宋体" w:hAnsi="宋体" w:eastAsia="宋体" w:cs="宋体"/>
          <w:sz w:val="21"/>
          <w:highlight w:val="none"/>
        </w:rPr>
      </w:pPr>
    </w:p>
    <w:p w14:paraId="526EE6A7">
      <w:pPr>
        <w:spacing w:line="260" w:lineRule="auto"/>
        <w:rPr>
          <w:rFonts w:hint="eastAsia" w:ascii="宋体" w:hAnsi="宋体" w:eastAsia="宋体" w:cs="宋体"/>
          <w:sz w:val="21"/>
          <w:highlight w:val="none"/>
        </w:rPr>
      </w:pPr>
    </w:p>
    <w:p w14:paraId="6C95CF46">
      <w:pPr>
        <w:pStyle w:val="3"/>
        <w:spacing w:before="65" w:line="228" w:lineRule="auto"/>
        <w:ind w:left="3831"/>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投标人</w:t>
      </w:r>
      <w:r>
        <w:rPr>
          <w:rFonts w:hint="eastAsia" w:ascii="宋体" w:hAnsi="宋体" w:eastAsia="宋体" w:cs="宋体"/>
          <w:spacing w:val="-3"/>
          <w:sz w:val="21"/>
          <w:szCs w:val="21"/>
          <w:highlight w:val="none"/>
        </w:rPr>
        <w:t>：</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z w:val="21"/>
          <w:szCs w:val="21"/>
          <w:highlight w:val="none"/>
          <w:u w:val="single" w:color="auto"/>
        </w:rPr>
        <w:t xml:space="preserve">  </w:t>
      </w:r>
      <w:r>
        <w:rPr>
          <w:rFonts w:hint="eastAsia" w:ascii="宋体" w:hAnsi="宋体" w:eastAsia="宋体" w:cs="宋体"/>
          <w:spacing w:val="-3"/>
          <w:sz w:val="21"/>
          <w:szCs w:val="21"/>
          <w:highlight w:val="none"/>
        </w:rPr>
        <w:t>（</w:t>
      </w:r>
      <w:r>
        <w:rPr>
          <w:rFonts w:hint="eastAsia" w:ascii="宋体" w:hAnsi="宋体" w:eastAsia="宋体" w:cs="宋体"/>
          <w:spacing w:val="10"/>
          <w:sz w:val="21"/>
          <w:szCs w:val="21"/>
          <w:highlight w:val="none"/>
        </w:rPr>
        <w:t>盖单位公章）</w:t>
      </w:r>
    </w:p>
    <w:p w14:paraId="1E1989BD">
      <w:pPr>
        <w:pStyle w:val="3"/>
        <w:spacing w:before="293" w:line="228" w:lineRule="auto"/>
        <w:ind w:firstLine="3220" w:firstLineChars="140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法定代表人或其委托代理人</w:t>
      </w:r>
      <w:r>
        <w:rPr>
          <w:rFonts w:hint="eastAsia" w:ascii="宋体" w:hAnsi="宋体" w:eastAsia="宋体" w:cs="宋体"/>
          <w:spacing w:val="-2"/>
          <w:sz w:val="21"/>
          <w:szCs w:val="21"/>
          <w:highlight w:val="none"/>
        </w:rPr>
        <w:t>：</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2"/>
          <w:sz w:val="21"/>
          <w:szCs w:val="21"/>
          <w:highlight w:val="none"/>
        </w:rPr>
        <w:t>（</w:t>
      </w:r>
      <w:r>
        <w:rPr>
          <w:rFonts w:hint="eastAsia" w:ascii="宋体" w:hAnsi="宋体" w:eastAsia="宋体" w:cs="宋体"/>
          <w:spacing w:val="10"/>
          <w:sz w:val="21"/>
          <w:szCs w:val="21"/>
          <w:highlight w:val="none"/>
        </w:rPr>
        <w:t>签字或盖章）</w:t>
      </w:r>
    </w:p>
    <w:p w14:paraId="79C76892">
      <w:pPr>
        <w:pStyle w:val="3"/>
        <w:tabs>
          <w:tab w:val="left" w:pos="7490"/>
        </w:tabs>
        <w:spacing w:before="294" w:line="228" w:lineRule="auto"/>
        <w:ind w:left="6966"/>
        <w:rPr>
          <w:rFonts w:hint="eastAsia" w:ascii="宋体" w:hAnsi="宋体" w:eastAsia="宋体" w:cs="宋体"/>
          <w:sz w:val="21"/>
          <w:szCs w:val="21"/>
          <w:highlight w:val="none"/>
        </w:rPr>
      </w:pPr>
      <w:r>
        <w:rPr>
          <w:rFonts w:hint="eastAsia" w:ascii="宋体" w:hAnsi="宋体" w:eastAsia="宋体" w:cs="宋体"/>
          <w:sz w:val="21"/>
          <w:szCs w:val="21"/>
          <w:highlight w:val="none"/>
          <w:u w:val="single" w:color="auto"/>
        </w:rPr>
        <w:tab/>
      </w:r>
      <w:r>
        <w:rPr>
          <w:rFonts w:hint="eastAsia" w:ascii="宋体" w:hAnsi="宋体" w:eastAsia="宋体" w:cs="宋体"/>
          <w:spacing w:val="-89"/>
          <w:sz w:val="21"/>
          <w:szCs w:val="21"/>
          <w:highlight w:val="none"/>
        </w:rPr>
        <w:t xml:space="preserve"> </w:t>
      </w:r>
      <w:r>
        <w:rPr>
          <w:rFonts w:hint="eastAsia" w:ascii="宋体" w:hAnsi="宋体" w:eastAsia="宋体" w:cs="宋体"/>
          <w:spacing w:val="-2"/>
          <w:sz w:val="21"/>
          <w:szCs w:val="21"/>
          <w:highlight w:val="none"/>
        </w:rPr>
        <w:t>年</w:t>
      </w:r>
      <w:r>
        <w:rPr>
          <w:rFonts w:hint="eastAsia" w:ascii="宋体" w:hAnsi="宋体" w:eastAsia="宋体" w:cs="宋体"/>
          <w:spacing w:val="-98"/>
          <w:sz w:val="21"/>
          <w:szCs w:val="21"/>
          <w:highlight w:val="none"/>
        </w:rPr>
        <w:t xml:space="preserve"> </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87"/>
          <w:sz w:val="21"/>
          <w:szCs w:val="21"/>
          <w:highlight w:val="none"/>
        </w:rPr>
        <w:t xml:space="preserve"> </w:t>
      </w:r>
      <w:r>
        <w:rPr>
          <w:rFonts w:hint="eastAsia" w:ascii="宋体" w:hAnsi="宋体" w:eastAsia="宋体" w:cs="宋体"/>
          <w:spacing w:val="-2"/>
          <w:sz w:val="21"/>
          <w:szCs w:val="21"/>
          <w:highlight w:val="none"/>
        </w:rPr>
        <w:t>月</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52"/>
          <w:sz w:val="21"/>
          <w:szCs w:val="21"/>
          <w:highlight w:val="none"/>
        </w:rPr>
        <w:t xml:space="preserve"> </w:t>
      </w:r>
      <w:r>
        <w:rPr>
          <w:rFonts w:hint="eastAsia" w:ascii="宋体" w:hAnsi="宋体" w:eastAsia="宋体" w:cs="宋体"/>
          <w:spacing w:val="-2"/>
          <w:sz w:val="21"/>
          <w:szCs w:val="21"/>
          <w:highlight w:val="none"/>
        </w:rPr>
        <w:t>日</w:t>
      </w:r>
    </w:p>
    <w:p w14:paraId="723E2BC3">
      <w:pPr>
        <w:spacing w:line="228" w:lineRule="auto"/>
        <w:rPr>
          <w:rFonts w:hint="eastAsia" w:ascii="宋体" w:hAnsi="宋体" w:eastAsia="宋体" w:cs="宋体"/>
          <w:sz w:val="21"/>
          <w:szCs w:val="21"/>
          <w:highlight w:val="none"/>
        </w:rPr>
        <w:sectPr>
          <w:footerReference r:id="rId28" w:type="default"/>
          <w:pgSz w:w="11906" w:h="16839"/>
          <w:pgMar w:top="1431" w:right="1047" w:bottom="1126" w:left="1272" w:header="0" w:footer="878" w:gutter="0"/>
          <w:pgNumType w:fmt="decimal"/>
          <w:cols w:space="720" w:num="1"/>
        </w:sectPr>
      </w:pPr>
    </w:p>
    <w:p w14:paraId="67E73869">
      <w:pPr>
        <w:spacing w:before="101" w:line="226" w:lineRule="auto"/>
        <w:jc w:val="center"/>
        <w:outlineLvl w:val="1"/>
        <w:rPr>
          <w:rFonts w:hint="eastAsia" w:ascii="宋体" w:hAnsi="宋体" w:eastAsia="宋体" w:cs="宋体"/>
          <w:sz w:val="31"/>
          <w:szCs w:val="31"/>
          <w:highlight w:val="none"/>
        </w:rPr>
      </w:pPr>
      <w:r>
        <w:rPr>
          <w:rFonts w:hint="eastAsia" w:ascii="宋体" w:hAnsi="宋体" w:eastAsia="宋体" w:cs="宋体"/>
          <w:b/>
          <w:bCs/>
          <w:spacing w:val="6"/>
          <w:sz w:val="31"/>
          <w:szCs w:val="31"/>
          <w:highlight w:val="none"/>
        </w:rPr>
        <w:t>二、法定代表人身份证明</w:t>
      </w:r>
    </w:p>
    <w:p w14:paraId="2553743A">
      <w:pPr>
        <w:spacing w:line="465" w:lineRule="auto"/>
        <w:rPr>
          <w:rFonts w:hint="eastAsia" w:ascii="宋体" w:hAnsi="宋体" w:eastAsia="宋体" w:cs="宋体"/>
          <w:sz w:val="21"/>
          <w:highlight w:val="none"/>
        </w:rPr>
      </w:pPr>
    </w:p>
    <w:p w14:paraId="1E0DDA76">
      <w:pPr>
        <w:pStyle w:val="3"/>
        <w:spacing w:before="65" w:line="229" w:lineRule="auto"/>
        <w:ind w:left="2"/>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投</w:t>
      </w:r>
      <w:r>
        <w:rPr>
          <w:rFonts w:hint="eastAsia" w:ascii="宋体" w:hAnsi="宋体" w:eastAsia="宋体" w:cs="宋体"/>
          <w:spacing w:val="18"/>
          <w:sz w:val="21"/>
          <w:szCs w:val="21"/>
          <w:highlight w:val="none"/>
        </w:rPr>
        <w:t xml:space="preserve"> </w:t>
      </w:r>
      <w:r>
        <w:rPr>
          <w:rFonts w:hint="eastAsia" w:ascii="宋体" w:hAnsi="宋体" w:eastAsia="宋体" w:cs="宋体"/>
          <w:spacing w:val="-5"/>
          <w:sz w:val="21"/>
          <w:szCs w:val="21"/>
          <w:highlight w:val="none"/>
        </w:rPr>
        <w:t>标</w:t>
      </w:r>
      <w:r>
        <w:rPr>
          <w:rFonts w:hint="eastAsia" w:ascii="宋体" w:hAnsi="宋体" w:eastAsia="宋体" w:cs="宋体"/>
          <w:spacing w:val="15"/>
          <w:sz w:val="21"/>
          <w:szCs w:val="21"/>
          <w:highlight w:val="none"/>
        </w:rPr>
        <w:t xml:space="preserve"> </w:t>
      </w:r>
      <w:r>
        <w:rPr>
          <w:rFonts w:hint="eastAsia" w:ascii="宋体" w:hAnsi="宋体" w:eastAsia="宋体" w:cs="宋体"/>
          <w:spacing w:val="-5"/>
          <w:sz w:val="21"/>
          <w:szCs w:val="21"/>
          <w:highlight w:val="none"/>
        </w:rPr>
        <w:t>人</w:t>
      </w:r>
      <w:r>
        <w:rPr>
          <w:rFonts w:hint="eastAsia" w:ascii="宋体" w:hAnsi="宋体" w:eastAsia="宋体" w:cs="宋体"/>
          <w:spacing w:val="-74"/>
          <w:sz w:val="21"/>
          <w:szCs w:val="21"/>
          <w:highlight w:val="none"/>
        </w:rPr>
        <w:t xml:space="preserve"> </w:t>
      </w:r>
      <w:r>
        <w:rPr>
          <w:rFonts w:hint="eastAsia" w:ascii="宋体" w:hAnsi="宋体" w:eastAsia="宋体" w:cs="宋体"/>
          <w:spacing w:val="-5"/>
          <w:sz w:val="21"/>
          <w:szCs w:val="21"/>
          <w:highlight w:val="none"/>
        </w:rPr>
        <w:t>：</w:t>
      </w:r>
      <w:r>
        <w:rPr>
          <w:rFonts w:hint="eastAsia" w:ascii="宋体" w:hAnsi="宋体" w:eastAsia="宋体" w:cs="宋体"/>
          <w:sz w:val="21"/>
          <w:szCs w:val="21"/>
          <w:highlight w:val="none"/>
          <w:u w:val="single" w:color="auto"/>
        </w:rPr>
        <w:t xml:space="preserve">                                                           </w:t>
      </w:r>
    </w:p>
    <w:p w14:paraId="70ABCAE1">
      <w:pPr>
        <w:pStyle w:val="3"/>
        <w:spacing w:before="251" w:line="229" w:lineRule="auto"/>
        <w:ind w:left="1"/>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单位性质：</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3"/>
          <w:sz w:val="21"/>
          <w:szCs w:val="21"/>
          <w:highlight w:val="none"/>
          <w:u w:val="single" w:color="auto"/>
        </w:rPr>
        <w:t xml:space="preserve">                            </w:t>
      </w:r>
    </w:p>
    <w:p w14:paraId="21926ECD">
      <w:pPr>
        <w:pStyle w:val="3"/>
        <w:spacing w:before="250" w:line="238" w:lineRule="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地</w:t>
      </w:r>
      <w:r>
        <w:rPr>
          <w:rFonts w:hint="eastAsia" w:ascii="宋体" w:hAnsi="宋体" w:eastAsia="宋体" w:cs="宋体"/>
          <w:spacing w:val="7"/>
          <w:sz w:val="21"/>
          <w:szCs w:val="21"/>
          <w:highlight w:val="none"/>
        </w:rPr>
        <w:t xml:space="preserve">    </w:t>
      </w:r>
      <w:r>
        <w:rPr>
          <w:rFonts w:hint="eastAsia" w:ascii="宋体" w:hAnsi="宋体" w:eastAsia="宋体" w:cs="宋体"/>
          <w:spacing w:val="-5"/>
          <w:sz w:val="21"/>
          <w:szCs w:val="21"/>
          <w:highlight w:val="none"/>
        </w:rPr>
        <w:t>址</w:t>
      </w:r>
      <w:r>
        <w:rPr>
          <w:rFonts w:hint="eastAsia" w:ascii="宋体" w:hAnsi="宋体" w:eastAsia="宋体" w:cs="宋体"/>
          <w:spacing w:val="-72"/>
          <w:sz w:val="21"/>
          <w:szCs w:val="21"/>
          <w:highlight w:val="none"/>
        </w:rPr>
        <w:t xml:space="preserve"> </w:t>
      </w:r>
      <w:r>
        <w:rPr>
          <w:rFonts w:hint="eastAsia" w:ascii="宋体" w:hAnsi="宋体" w:eastAsia="宋体" w:cs="宋体"/>
          <w:spacing w:val="-5"/>
          <w:sz w:val="21"/>
          <w:szCs w:val="21"/>
          <w:highlight w:val="none"/>
        </w:rPr>
        <w:t>：</w:t>
      </w:r>
      <w:r>
        <w:rPr>
          <w:rFonts w:hint="eastAsia" w:ascii="宋体" w:hAnsi="宋体" w:eastAsia="宋体" w:cs="宋体"/>
          <w:sz w:val="21"/>
          <w:szCs w:val="21"/>
          <w:highlight w:val="none"/>
          <w:u w:val="single" w:color="auto"/>
        </w:rPr>
        <w:t xml:space="preserve">                                                           </w:t>
      </w:r>
    </w:p>
    <w:p w14:paraId="15B5B5AD">
      <w:pPr>
        <w:pStyle w:val="3"/>
        <w:spacing w:before="244" w:line="228" w:lineRule="auto"/>
        <w:ind w:left="1"/>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成立时间：</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87"/>
          <w:sz w:val="21"/>
          <w:szCs w:val="21"/>
          <w:highlight w:val="none"/>
        </w:rPr>
        <w:t xml:space="preserve"> </w:t>
      </w:r>
      <w:r>
        <w:rPr>
          <w:rFonts w:hint="eastAsia" w:ascii="宋体" w:hAnsi="宋体" w:eastAsia="宋体" w:cs="宋体"/>
          <w:spacing w:val="4"/>
          <w:sz w:val="21"/>
          <w:szCs w:val="21"/>
          <w:highlight w:val="none"/>
        </w:rPr>
        <w:t>年</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86"/>
          <w:sz w:val="21"/>
          <w:szCs w:val="21"/>
          <w:highlight w:val="none"/>
        </w:rPr>
        <w:t xml:space="preserve"> </w:t>
      </w:r>
      <w:r>
        <w:rPr>
          <w:rFonts w:hint="eastAsia" w:ascii="宋体" w:hAnsi="宋体" w:eastAsia="宋体" w:cs="宋体"/>
          <w:spacing w:val="4"/>
          <w:sz w:val="21"/>
          <w:szCs w:val="21"/>
          <w:highlight w:val="none"/>
        </w:rPr>
        <w:t>月</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4"/>
          <w:sz w:val="21"/>
          <w:szCs w:val="21"/>
          <w:highlight w:val="none"/>
        </w:rPr>
        <w:t xml:space="preserve"> </w:t>
      </w:r>
      <w:r>
        <w:rPr>
          <w:rFonts w:hint="eastAsia" w:ascii="宋体" w:hAnsi="宋体" w:eastAsia="宋体" w:cs="宋体"/>
          <w:spacing w:val="4"/>
          <w:sz w:val="21"/>
          <w:szCs w:val="21"/>
          <w:highlight w:val="none"/>
        </w:rPr>
        <w:t>日</w:t>
      </w:r>
    </w:p>
    <w:p w14:paraId="2AE38978">
      <w:pPr>
        <w:pStyle w:val="3"/>
        <w:spacing w:before="251" w:line="229" w:lineRule="auto"/>
        <w:ind w:left="1"/>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经营期限：</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3"/>
          <w:sz w:val="21"/>
          <w:szCs w:val="21"/>
          <w:highlight w:val="none"/>
          <w:u w:val="single" w:color="auto"/>
        </w:rPr>
        <w:t xml:space="preserve">                            </w:t>
      </w:r>
    </w:p>
    <w:p w14:paraId="37E236F8">
      <w:pPr>
        <w:pStyle w:val="3"/>
        <w:spacing w:before="252" w:line="228" w:lineRule="auto"/>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姓</w:t>
      </w:r>
      <w:r>
        <w:rPr>
          <w:rFonts w:hint="eastAsia" w:ascii="宋体" w:hAnsi="宋体" w:eastAsia="宋体" w:cs="宋体"/>
          <w:spacing w:val="8"/>
          <w:sz w:val="21"/>
          <w:szCs w:val="21"/>
          <w:highlight w:val="none"/>
        </w:rPr>
        <w:t xml:space="preserve">    </w:t>
      </w:r>
      <w:r>
        <w:rPr>
          <w:rFonts w:hint="eastAsia" w:ascii="宋体" w:hAnsi="宋体" w:eastAsia="宋体" w:cs="宋体"/>
          <w:spacing w:val="-3"/>
          <w:sz w:val="21"/>
          <w:szCs w:val="21"/>
          <w:highlight w:val="none"/>
        </w:rPr>
        <w:t>名</w:t>
      </w:r>
      <w:r>
        <w:rPr>
          <w:rFonts w:hint="eastAsia" w:ascii="宋体" w:hAnsi="宋体" w:eastAsia="宋体" w:cs="宋体"/>
          <w:spacing w:val="-74"/>
          <w:sz w:val="21"/>
          <w:szCs w:val="21"/>
          <w:highlight w:val="none"/>
        </w:rPr>
        <w:t xml:space="preserve"> </w:t>
      </w:r>
      <w:r>
        <w:rPr>
          <w:rFonts w:hint="eastAsia" w:ascii="宋体" w:hAnsi="宋体" w:eastAsia="宋体" w:cs="宋体"/>
          <w:spacing w:val="-3"/>
          <w:sz w:val="21"/>
          <w:szCs w:val="21"/>
          <w:highlight w:val="none"/>
        </w:rPr>
        <w:t>：</w:t>
      </w:r>
      <w:r>
        <w:rPr>
          <w:rFonts w:hint="eastAsia" w:ascii="宋体" w:hAnsi="宋体" w:eastAsia="宋体" w:cs="宋体"/>
          <w:spacing w:val="-3"/>
          <w:sz w:val="21"/>
          <w:szCs w:val="21"/>
          <w:highlight w:val="none"/>
          <w:u w:val="single" w:color="auto"/>
        </w:rPr>
        <w:t xml:space="preserve">                            </w:t>
      </w:r>
      <w:r>
        <w:rPr>
          <w:rFonts w:hint="eastAsia" w:ascii="宋体" w:hAnsi="宋体" w:eastAsia="宋体" w:cs="宋体"/>
          <w:spacing w:val="-91"/>
          <w:sz w:val="21"/>
          <w:szCs w:val="21"/>
          <w:highlight w:val="none"/>
        </w:rPr>
        <w:t xml:space="preserve"> </w:t>
      </w:r>
      <w:r>
        <w:rPr>
          <w:rFonts w:hint="eastAsia" w:ascii="宋体" w:hAnsi="宋体" w:eastAsia="宋体" w:cs="宋体"/>
          <w:spacing w:val="-3"/>
          <w:sz w:val="21"/>
          <w:szCs w:val="21"/>
          <w:highlight w:val="none"/>
        </w:rPr>
        <w:t>性</w:t>
      </w:r>
      <w:r>
        <w:rPr>
          <w:rFonts w:hint="eastAsia" w:ascii="宋体" w:hAnsi="宋体" w:eastAsia="宋体" w:cs="宋体"/>
          <w:spacing w:val="6"/>
          <w:sz w:val="21"/>
          <w:szCs w:val="21"/>
          <w:highlight w:val="none"/>
        </w:rPr>
        <w:t xml:space="preserve">        </w:t>
      </w:r>
      <w:r>
        <w:rPr>
          <w:rFonts w:hint="eastAsia" w:ascii="宋体" w:hAnsi="宋体" w:eastAsia="宋体" w:cs="宋体"/>
          <w:spacing w:val="-4"/>
          <w:sz w:val="21"/>
          <w:szCs w:val="21"/>
          <w:highlight w:val="none"/>
        </w:rPr>
        <w:t>别</w:t>
      </w:r>
      <w:r>
        <w:rPr>
          <w:rFonts w:hint="eastAsia" w:ascii="宋体" w:hAnsi="宋体" w:eastAsia="宋体" w:cs="宋体"/>
          <w:spacing w:val="-70"/>
          <w:sz w:val="21"/>
          <w:szCs w:val="21"/>
          <w:highlight w:val="none"/>
        </w:rPr>
        <w:t xml:space="preserve"> </w:t>
      </w:r>
      <w:r>
        <w:rPr>
          <w:rFonts w:hint="eastAsia" w:ascii="宋体" w:hAnsi="宋体" w:eastAsia="宋体" w:cs="宋体"/>
          <w:spacing w:val="-4"/>
          <w:sz w:val="21"/>
          <w:szCs w:val="21"/>
          <w:highlight w:val="none"/>
        </w:rPr>
        <w:t>：</w:t>
      </w:r>
      <w:r>
        <w:rPr>
          <w:rFonts w:hint="eastAsia" w:ascii="宋体" w:hAnsi="宋体" w:eastAsia="宋体" w:cs="宋体"/>
          <w:sz w:val="21"/>
          <w:szCs w:val="21"/>
          <w:highlight w:val="none"/>
          <w:u w:val="single" w:color="auto"/>
        </w:rPr>
        <w:t xml:space="preserve">                 </w:t>
      </w:r>
    </w:p>
    <w:p w14:paraId="179D0C8B">
      <w:pPr>
        <w:pStyle w:val="3"/>
        <w:spacing w:before="254" w:line="228" w:lineRule="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年</w:t>
      </w:r>
      <w:r>
        <w:rPr>
          <w:rFonts w:hint="eastAsia" w:ascii="宋体" w:hAnsi="宋体" w:eastAsia="宋体" w:cs="宋体"/>
          <w:spacing w:val="7"/>
          <w:sz w:val="21"/>
          <w:szCs w:val="21"/>
          <w:highlight w:val="none"/>
        </w:rPr>
        <w:t xml:space="preserve">    </w:t>
      </w:r>
      <w:r>
        <w:rPr>
          <w:rFonts w:hint="eastAsia" w:ascii="宋体" w:hAnsi="宋体" w:eastAsia="宋体" w:cs="宋体"/>
          <w:spacing w:val="-5"/>
          <w:sz w:val="21"/>
          <w:szCs w:val="21"/>
          <w:highlight w:val="none"/>
        </w:rPr>
        <w:t>龄</w:t>
      </w:r>
      <w:r>
        <w:rPr>
          <w:rFonts w:hint="eastAsia" w:ascii="宋体" w:hAnsi="宋体" w:eastAsia="宋体" w:cs="宋体"/>
          <w:spacing w:val="-73"/>
          <w:sz w:val="21"/>
          <w:szCs w:val="21"/>
          <w:highlight w:val="none"/>
        </w:rPr>
        <w:t xml:space="preserve"> </w:t>
      </w:r>
      <w:r>
        <w:rPr>
          <w:rFonts w:hint="eastAsia" w:ascii="宋体" w:hAnsi="宋体" w:eastAsia="宋体" w:cs="宋体"/>
          <w:spacing w:val="-5"/>
          <w:sz w:val="21"/>
          <w:szCs w:val="21"/>
          <w:highlight w:val="none"/>
        </w:rPr>
        <w:t>：</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pacing w:val="-89"/>
          <w:sz w:val="21"/>
          <w:szCs w:val="21"/>
          <w:highlight w:val="none"/>
        </w:rPr>
        <w:t xml:space="preserve"> </w:t>
      </w:r>
      <w:r>
        <w:rPr>
          <w:rFonts w:hint="eastAsia" w:ascii="宋体" w:hAnsi="宋体" w:eastAsia="宋体" w:cs="宋体"/>
          <w:spacing w:val="-5"/>
          <w:sz w:val="21"/>
          <w:szCs w:val="21"/>
          <w:highlight w:val="none"/>
        </w:rPr>
        <w:t>职</w:t>
      </w:r>
      <w:r>
        <w:rPr>
          <w:rFonts w:hint="eastAsia" w:ascii="宋体" w:hAnsi="宋体" w:eastAsia="宋体" w:cs="宋体"/>
          <w:spacing w:val="6"/>
          <w:sz w:val="21"/>
          <w:szCs w:val="21"/>
          <w:highlight w:val="none"/>
        </w:rPr>
        <w:t xml:space="preserve">        </w:t>
      </w:r>
      <w:r>
        <w:rPr>
          <w:rFonts w:hint="eastAsia" w:ascii="宋体" w:hAnsi="宋体" w:eastAsia="宋体" w:cs="宋体"/>
          <w:spacing w:val="-5"/>
          <w:sz w:val="21"/>
          <w:szCs w:val="21"/>
          <w:highlight w:val="none"/>
        </w:rPr>
        <w:t>务</w:t>
      </w:r>
      <w:r>
        <w:rPr>
          <w:rFonts w:hint="eastAsia" w:ascii="宋体" w:hAnsi="宋体" w:eastAsia="宋体" w:cs="宋体"/>
          <w:spacing w:val="-70"/>
          <w:sz w:val="21"/>
          <w:szCs w:val="21"/>
          <w:highlight w:val="none"/>
        </w:rPr>
        <w:t xml:space="preserve"> </w:t>
      </w:r>
      <w:r>
        <w:rPr>
          <w:rFonts w:hint="eastAsia" w:ascii="宋体" w:hAnsi="宋体" w:eastAsia="宋体" w:cs="宋体"/>
          <w:spacing w:val="-5"/>
          <w:sz w:val="21"/>
          <w:szCs w:val="21"/>
          <w:highlight w:val="none"/>
        </w:rPr>
        <w:t>：</w:t>
      </w:r>
      <w:r>
        <w:rPr>
          <w:rFonts w:hint="eastAsia" w:ascii="宋体" w:hAnsi="宋体" w:eastAsia="宋体" w:cs="宋体"/>
          <w:sz w:val="21"/>
          <w:szCs w:val="21"/>
          <w:highlight w:val="none"/>
          <w:u w:val="single" w:color="auto"/>
        </w:rPr>
        <w:t xml:space="preserve">                 </w:t>
      </w:r>
    </w:p>
    <w:p w14:paraId="000258AC">
      <w:pPr>
        <w:pStyle w:val="3"/>
        <w:spacing w:before="252" w:line="228" w:lineRule="auto"/>
        <w:ind w:left="4"/>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系</w:t>
      </w:r>
      <w:r>
        <w:rPr>
          <w:rFonts w:hint="eastAsia" w:ascii="宋体" w:hAnsi="宋体" w:eastAsia="宋体" w:cs="宋体"/>
          <w:spacing w:val="-98"/>
          <w:sz w:val="21"/>
          <w:szCs w:val="21"/>
          <w:highlight w:val="none"/>
        </w:rPr>
        <w:t xml:space="preserve"> </w:t>
      </w:r>
      <w:r>
        <w:rPr>
          <w:rFonts w:hint="eastAsia" w:ascii="宋体" w:hAnsi="宋体" w:eastAsia="宋体" w:cs="宋体"/>
          <w:spacing w:val="6"/>
          <w:sz w:val="21"/>
          <w:szCs w:val="21"/>
          <w:highlight w:val="none"/>
          <w:u w:val="single" w:color="auto"/>
        </w:rPr>
        <w:t xml:space="preserve">                                                 </w:t>
      </w:r>
      <w:r>
        <w:rPr>
          <w:rFonts w:hint="eastAsia" w:ascii="宋体" w:hAnsi="宋体" w:eastAsia="宋体" w:cs="宋体"/>
          <w:spacing w:val="5"/>
          <w:sz w:val="21"/>
          <w:szCs w:val="21"/>
          <w:highlight w:val="none"/>
        </w:rPr>
        <w:t>（投标人名称）的法定代表人。</w:t>
      </w:r>
    </w:p>
    <w:p w14:paraId="72C6F3F0">
      <w:pPr>
        <w:pStyle w:val="3"/>
        <w:spacing w:before="253" w:line="228" w:lineRule="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特此证明。</w:t>
      </w:r>
    </w:p>
    <w:p w14:paraId="43EFE84C">
      <w:pPr>
        <w:spacing w:line="341" w:lineRule="auto"/>
        <w:rPr>
          <w:rFonts w:hint="eastAsia" w:ascii="宋体" w:hAnsi="宋体" w:eastAsia="宋体" w:cs="宋体"/>
          <w:sz w:val="21"/>
          <w:szCs w:val="21"/>
          <w:highlight w:val="none"/>
        </w:rPr>
      </w:pPr>
    </w:p>
    <w:p w14:paraId="66B9AF7B">
      <w:pPr>
        <w:spacing w:line="342" w:lineRule="auto"/>
        <w:rPr>
          <w:rFonts w:hint="eastAsia" w:ascii="宋体" w:hAnsi="宋体" w:eastAsia="宋体" w:cs="宋体"/>
          <w:sz w:val="21"/>
          <w:szCs w:val="21"/>
          <w:highlight w:val="none"/>
        </w:rPr>
      </w:pPr>
    </w:p>
    <w:p w14:paraId="43243F27">
      <w:pPr>
        <w:pStyle w:val="3"/>
        <w:spacing w:before="65" w:line="228" w:lineRule="auto"/>
        <w:ind w:left="16"/>
        <w:rPr>
          <w:rFonts w:hint="eastAsia" w:ascii="宋体" w:hAnsi="宋体" w:eastAsia="宋体" w:cs="宋体"/>
          <w:sz w:val="21"/>
          <w:szCs w:val="21"/>
          <w:highlight w:val="none"/>
          <w:lang w:eastAsia="zh-CN"/>
        </w:rPr>
      </w:pPr>
      <w:r>
        <w:rPr>
          <w:rFonts w:hint="eastAsia" w:ascii="宋体" w:hAnsi="宋体" w:eastAsia="宋体" w:cs="宋体"/>
          <w:spacing w:val="8"/>
          <w:sz w:val="21"/>
          <w:szCs w:val="21"/>
          <w:highlight w:val="none"/>
        </w:rPr>
        <w:t>附：法定代表人身份证复印件</w:t>
      </w:r>
      <w:r>
        <w:rPr>
          <w:rFonts w:hint="eastAsia" w:cs="宋体"/>
          <w:spacing w:val="8"/>
          <w:sz w:val="21"/>
          <w:szCs w:val="21"/>
          <w:highlight w:val="none"/>
          <w:lang w:eastAsia="zh-CN"/>
        </w:rPr>
        <w:t>或扫描件</w:t>
      </w:r>
    </w:p>
    <w:p w14:paraId="77C65695">
      <w:pPr>
        <w:spacing w:line="459" w:lineRule="auto"/>
        <w:rPr>
          <w:rFonts w:hint="eastAsia" w:ascii="宋体" w:hAnsi="宋体" w:eastAsia="宋体" w:cs="宋体"/>
          <w:sz w:val="21"/>
          <w:szCs w:val="21"/>
          <w:highlight w:val="none"/>
        </w:rPr>
      </w:pPr>
    </w:p>
    <w:p w14:paraId="7A6AE7B3">
      <w:pPr>
        <w:pStyle w:val="3"/>
        <w:tabs>
          <w:tab w:val="left" w:pos="5930"/>
        </w:tabs>
        <w:spacing w:before="65" w:line="464" w:lineRule="auto"/>
        <w:ind w:firstLine="3744" w:firstLineChars="1600"/>
        <w:rPr>
          <w:rFonts w:hint="eastAsia" w:ascii="宋体" w:hAnsi="宋体" w:eastAsia="宋体" w:cs="宋体"/>
          <w:spacing w:val="12"/>
          <w:sz w:val="21"/>
          <w:szCs w:val="21"/>
          <w:highlight w:val="none"/>
          <w:u w:val="single" w:color="auto"/>
        </w:rPr>
      </w:pPr>
      <w:r>
        <w:rPr>
          <w:rFonts w:hint="eastAsia" w:ascii="宋体" w:hAnsi="宋体" w:eastAsia="宋体" w:cs="宋体"/>
          <w:spacing w:val="12"/>
          <w:sz w:val="21"/>
          <w:szCs w:val="21"/>
          <w:highlight w:val="none"/>
        </w:rPr>
        <w:t>投标人</w:t>
      </w:r>
      <w:r>
        <w:rPr>
          <w:rFonts w:hint="eastAsia" w:ascii="宋体" w:hAnsi="宋体" w:eastAsia="宋体" w:cs="宋体"/>
          <w:spacing w:val="-7"/>
          <w:sz w:val="21"/>
          <w:szCs w:val="21"/>
          <w:highlight w:val="none"/>
        </w:rPr>
        <w:t>：</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pacing w:val="-7"/>
          <w:sz w:val="21"/>
          <w:szCs w:val="21"/>
          <w:highlight w:val="none"/>
          <w:u w:val="single" w:color="auto"/>
        </w:rPr>
        <w:t>（</w:t>
      </w:r>
      <w:r>
        <w:rPr>
          <w:rFonts w:hint="eastAsia" w:ascii="宋体" w:hAnsi="宋体" w:eastAsia="宋体" w:cs="宋体"/>
          <w:spacing w:val="12"/>
          <w:sz w:val="21"/>
          <w:szCs w:val="21"/>
          <w:highlight w:val="none"/>
          <w:u w:val="single" w:color="auto"/>
        </w:rPr>
        <w:t>盖单位公章）</w:t>
      </w:r>
    </w:p>
    <w:p w14:paraId="5CD53F44">
      <w:pPr>
        <w:pStyle w:val="3"/>
        <w:tabs>
          <w:tab w:val="left" w:pos="5930"/>
        </w:tabs>
        <w:spacing w:before="65" w:line="464" w:lineRule="auto"/>
        <w:ind w:firstLine="5730" w:firstLineChars="19100"/>
        <w:rPr>
          <w:rFonts w:hint="eastAsia" w:ascii="宋体" w:hAnsi="宋体" w:eastAsia="宋体" w:cs="宋体"/>
          <w:sz w:val="21"/>
          <w:szCs w:val="21"/>
          <w:highlight w:val="none"/>
        </w:rPr>
      </w:pPr>
      <w:r>
        <w:rPr>
          <w:rFonts w:hint="eastAsia" w:ascii="宋体" w:hAnsi="宋体" w:eastAsia="宋体" w:cs="宋体"/>
          <w:spacing w:val="-90"/>
          <w:sz w:val="21"/>
          <w:szCs w:val="21"/>
          <w:highlight w:val="none"/>
          <w:u w:val="single"/>
        </w:rPr>
        <w:t xml:space="preserve"> </w:t>
      </w:r>
      <w:r>
        <w:rPr>
          <w:rFonts w:hint="eastAsia" w:ascii="宋体" w:hAnsi="宋体" w:eastAsia="宋体" w:cs="宋体"/>
          <w:spacing w:val="-2"/>
          <w:sz w:val="21"/>
          <w:szCs w:val="21"/>
          <w:highlight w:val="none"/>
        </w:rPr>
        <w:t>年</w:t>
      </w:r>
      <w:r>
        <w:rPr>
          <w:rFonts w:hint="eastAsia" w:cs="宋体"/>
          <w:spacing w:val="-2"/>
          <w:sz w:val="21"/>
          <w:szCs w:val="21"/>
          <w:highlight w:val="none"/>
          <w:lang w:val="en-US" w:eastAsia="zh-CN"/>
        </w:rPr>
        <w:t xml:space="preserve">   </w:t>
      </w:r>
      <w:r>
        <w:rPr>
          <w:rFonts w:hint="eastAsia" w:ascii="宋体" w:hAnsi="宋体" w:eastAsia="宋体" w:cs="宋体"/>
          <w:spacing w:val="-79"/>
          <w:sz w:val="21"/>
          <w:szCs w:val="21"/>
          <w:highlight w:val="none"/>
        </w:rPr>
        <w:t xml:space="preserve"> </w:t>
      </w:r>
      <w:r>
        <w:rPr>
          <w:rFonts w:hint="eastAsia" w:ascii="宋体" w:hAnsi="宋体" w:eastAsia="宋体" w:cs="宋体"/>
          <w:spacing w:val="-2"/>
          <w:sz w:val="21"/>
          <w:szCs w:val="21"/>
          <w:highlight w:val="none"/>
        </w:rPr>
        <w:t>月</w:t>
      </w:r>
      <w:r>
        <w:rPr>
          <w:rFonts w:hint="eastAsia" w:cs="宋体"/>
          <w:spacing w:val="-98"/>
          <w:sz w:val="21"/>
          <w:szCs w:val="21"/>
          <w:highlight w:val="none"/>
          <w:lang w:val="en-US" w:eastAsia="zh-CN"/>
        </w:rPr>
        <w:t xml:space="preserve">                                                  </w:t>
      </w:r>
      <w:r>
        <w:rPr>
          <w:rFonts w:hint="eastAsia" w:ascii="宋体" w:hAnsi="宋体" w:eastAsia="宋体" w:cs="宋体"/>
          <w:spacing w:val="-2"/>
          <w:sz w:val="21"/>
          <w:szCs w:val="21"/>
          <w:highlight w:val="none"/>
        </w:rPr>
        <w:t>日</w:t>
      </w:r>
    </w:p>
    <w:p w14:paraId="7874D739">
      <w:pPr>
        <w:spacing w:line="464" w:lineRule="auto"/>
        <w:rPr>
          <w:rFonts w:hint="eastAsia" w:ascii="宋体" w:hAnsi="宋体" w:eastAsia="宋体" w:cs="宋体"/>
          <w:sz w:val="21"/>
          <w:szCs w:val="21"/>
          <w:highlight w:val="none"/>
        </w:rPr>
        <w:sectPr>
          <w:footerReference r:id="rId29" w:type="default"/>
          <w:pgSz w:w="11906" w:h="16839"/>
          <w:pgMar w:top="1431" w:right="1190" w:bottom="1126" w:left="1424" w:header="0" w:footer="878" w:gutter="0"/>
          <w:pgNumType w:fmt="decimal"/>
          <w:cols w:space="720" w:num="1"/>
        </w:sectPr>
      </w:pPr>
    </w:p>
    <w:p w14:paraId="710BC467">
      <w:pPr>
        <w:spacing w:before="101" w:line="228" w:lineRule="auto"/>
        <w:jc w:val="center"/>
        <w:outlineLvl w:val="1"/>
        <w:rPr>
          <w:rFonts w:hint="eastAsia" w:ascii="宋体" w:hAnsi="宋体" w:eastAsia="宋体" w:cs="宋体"/>
          <w:sz w:val="31"/>
          <w:szCs w:val="31"/>
          <w:highlight w:val="none"/>
        </w:rPr>
      </w:pPr>
      <w:r>
        <w:rPr>
          <w:rFonts w:hint="eastAsia" w:ascii="宋体" w:hAnsi="宋体" w:eastAsia="宋体" w:cs="宋体"/>
          <w:b/>
          <w:bCs/>
          <w:spacing w:val="4"/>
          <w:sz w:val="31"/>
          <w:szCs w:val="31"/>
          <w:highlight w:val="none"/>
        </w:rPr>
        <w:t>三、授权委托书</w:t>
      </w:r>
    </w:p>
    <w:p w14:paraId="3D8C3471">
      <w:pPr>
        <w:spacing w:line="461" w:lineRule="auto"/>
        <w:rPr>
          <w:rFonts w:hint="eastAsia" w:ascii="宋体" w:hAnsi="宋体" w:eastAsia="宋体" w:cs="宋体"/>
          <w:sz w:val="21"/>
          <w:highlight w:val="none"/>
        </w:rPr>
      </w:pPr>
    </w:p>
    <w:p w14:paraId="778D2C5E">
      <w:pPr>
        <w:pStyle w:val="3"/>
        <w:spacing w:before="65" w:line="462" w:lineRule="auto"/>
        <w:ind w:firstLine="420"/>
        <w:jc w:val="both"/>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本人</w:t>
      </w:r>
      <w:r>
        <w:rPr>
          <w:rFonts w:hint="eastAsia" w:ascii="宋体" w:hAnsi="宋体" w:eastAsia="宋体" w:cs="宋体"/>
          <w:spacing w:val="-98"/>
          <w:sz w:val="21"/>
          <w:szCs w:val="21"/>
          <w:highlight w:val="none"/>
        </w:rPr>
        <w:t xml:space="preserve"> </w:t>
      </w:r>
      <w:r>
        <w:rPr>
          <w:rFonts w:hint="eastAsia" w:ascii="宋体" w:hAnsi="宋体" w:eastAsia="宋体" w:cs="宋体"/>
          <w:spacing w:val="9"/>
          <w:sz w:val="21"/>
          <w:szCs w:val="21"/>
          <w:highlight w:val="none"/>
          <w:u w:val="single" w:color="auto"/>
        </w:rPr>
        <w:t xml:space="preserve">         </w:t>
      </w:r>
      <w:r>
        <w:rPr>
          <w:rFonts w:hint="eastAsia" w:ascii="宋体" w:hAnsi="宋体" w:eastAsia="宋体" w:cs="宋体"/>
          <w:spacing w:val="9"/>
          <w:sz w:val="21"/>
          <w:szCs w:val="21"/>
          <w:highlight w:val="none"/>
        </w:rPr>
        <w:t>（姓名）系</w:t>
      </w:r>
      <w:r>
        <w:rPr>
          <w:rFonts w:hint="eastAsia" w:ascii="宋体" w:hAnsi="宋体" w:eastAsia="宋体" w:cs="宋体"/>
          <w:spacing w:val="-98"/>
          <w:sz w:val="21"/>
          <w:szCs w:val="21"/>
          <w:highlight w:val="none"/>
        </w:rPr>
        <w:t xml:space="preserve"> </w:t>
      </w:r>
      <w:r>
        <w:rPr>
          <w:rFonts w:hint="eastAsia" w:ascii="宋体" w:hAnsi="宋体" w:eastAsia="宋体" w:cs="宋体"/>
          <w:spacing w:val="9"/>
          <w:sz w:val="21"/>
          <w:szCs w:val="21"/>
          <w:highlight w:val="none"/>
          <w:u w:val="single" w:color="auto"/>
        </w:rPr>
        <w:t xml:space="preserve">         </w:t>
      </w:r>
      <w:r>
        <w:rPr>
          <w:rFonts w:hint="eastAsia" w:ascii="宋体" w:hAnsi="宋体" w:eastAsia="宋体" w:cs="宋体"/>
          <w:spacing w:val="9"/>
          <w:sz w:val="21"/>
          <w:szCs w:val="21"/>
          <w:highlight w:val="none"/>
        </w:rPr>
        <w:t>（投标人名</w:t>
      </w:r>
      <w:r>
        <w:rPr>
          <w:rFonts w:hint="eastAsia" w:ascii="宋体" w:hAnsi="宋体" w:eastAsia="宋体" w:cs="宋体"/>
          <w:spacing w:val="8"/>
          <w:sz w:val="21"/>
          <w:szCs w:val="21"/>
          <w:highlight w:val="none"/>
        </w:rPr>
        <w:t>称）的法定代表人，现委托</w:t>
      </w:r>
      <w:r>
        <w:rPr>
          <w:rFonts w:hint="eastAsia" w:ascii="宋体" w:hAnsi="宋体" w:eastAsia="宋体" w:cs="宋体"/>
          <w:spacing w:val="-99"/>
          <w:sz w:val="21"/>
          <w:szCs w:val="21"/>
          <w:highlight w:val="none"/>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rPr>
        <w:t>（姓名）为我</w:t>
      </w:r>
      <w:r>
        <w:rPr>
          <w:rFonts w:hint="eastAsia" w:ascii="宋体" w:hAnsi="宋体" w:eastAsia="宋体" w:cs="宋体"/>
          <w:spacing w:val="6"/>
          <w:sz w:val="21"/>
          <w:szCs w:val="21"/>
          <w:highlight w:val="none"/>
        </w:rPr>
        <w:t>方代理人。代理人根据授权，以我方名义签署、澄清、说明、补正、递交、撤回、</w:t>
      </w:r>
      <w:r>
        <w:rPr>
          <w:rFonts w:hint="eastAsia" w:ascii="宋体" w:hAnsi="宋体" w:eastAsia="宋体" w:cs="宋体"/>
          <w:spacing w:val="5"/>
          <w:sz w:val="21"/>
          <w:szCs w:val="21"/>
          <w:highlight w:val="none"/>
        </w:rPr>
        <w:t>修改</w:t>
      </w:r>
      <w:r>
        <w:rPr>
          <w:rFonts w:hint="eastAsia" w:ascii="宋体" w:hAnsi="宋体" w:eastAsia="宋体" w:cs="宋体"/>
          <w:spacing w:val="-99"/>
          <w:sz w:val="21"/>
          <w:szCs w:val="21"/>
          <w:highlight w:val="none"/>
        </w:rPr>
        <w:t xml:space="preserve"> </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
          <w:sz w:val="21"/>
          <w:szCs w:val="21"/>
          <w:highlight w:val="none"/>
        </w:rPr>
        <w:t>（项</w:t>
      </w:r>
      <w:r>
        <w:rPr>
          <w:rFonts w:hint="eastAsia" w:ascii="宋体" w:hAnsi="宋体" w:eastAsia="宋体" w:cs="宋体"/>
          <w:spacing w:val="8"/>
          <w:sz w:val="21"/>
          <w:szCs w:val="21"/>
          <w:highlight w:val="none"/>
        </w:rPr>
        <w:t>目名称）</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90"/>
          <w:sz w:val="21"/>
          <w:szCs w:val="21"/>
          <w:highlight w:val="none"/>
        </w:rPr>
        <w:t xml:space="preserve"> </w:t>
      </w:r>
      <w:r>
        <w:rPr>
          <w:rFonts w:hint="eastAsia" w:ascii="宋体" w:hAnsi="宋体" w:eastAsia="宋体" w:cs="宋体"/>
          <w:spacing w:val="8"/>
          <w:sz w:val="21"/>
          <w:szCs w:val="21"/>
          <w:highlight w:val="none"/>
        </w:rPr>
        <w:t>投标文件、签订合同和处理有关事宜，其法律后果由我</w:t>
      </w:r>
      <w:r>
        <w:rPr>
          <w:rFonts w:hint="eastAsia" w:ascii="宋体" w:hAnsi="宋体" w:eastAsia="宋体" w:cs="宋体"/>
          <w:spacing w:val="7"/>
          <w:sz w:val="21"/>
          <w:szCs w:val="21"/>
          <w:highlight w:val="none"/>
        </w:rPr>
        <w:t>方承担。</w:t>
      </w:r>
    </w:p>
    <w:p w14:paraId="5713CA29">
      <w:pPr>
        <w:pStyle w:val="3"/>
        <w:spacing w:before="119" w:line="228" w:lineRule="auto"/>
        <w:ind w:left="418"/>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委托期限：</w:t>
      </w:r>
      <w:r>
        <w:rPr>
          <w:rFonts w:hint="eastAsia" w:ascii="宋体" w:hAnsi="宋体" w:eastAsia="宋体" w:cs="宋体"/>
          <w:spacing w:val="-44"/>
          <w:sz w:val="21"/>
          <w:szCs w:val="21"/>
          <w:highlight w:val="none"/>
        </w:rPr>
        <w:t xml:space="preserve"> </w:t>
      </w:r>
      <w:r>
        <w:rPr>
          <w:rFonts w:hint="eastAsia" w:ascii="宋体" w:hAnsi="宋体" w:eastAsia="宋体" w:cs="宋体"/>
          <w:spacing w:val="8"/>
          <w:sz w:val="21"/>
          <w:szCs w:val="21"/>
          <w:highlight w:val="none"/>
          <w:u w:val="single" w:color="auto"/>
        </w:rPr>
        <w:t>自本授权委托书签字或盖章并加盖单位公章之日起至投标有效</w:t>
      </w:r>
      <w:r>
        <w:rPr>
          <w:rFonts w:hint="eastAsia" w:ascii="宋体" w:hAnsi="宋体" w:eastAsia="宋体" w:cs="宋体"/>
          <w:spacing w:val="7"/>
          <w:sz w:val="21"/>
          <w:szCs w:val="21"/>
          <w:highlight w:val="none"/>
          <w:u w:val="single" w:color="auto"/>
        </w:rPr>
        <w:t>期期满</w:t>
      </w:r>
      <w:r>
        <w:rPr>
          <w:rFonts w:hint="eastAsia" w:ascii="宋体" w:hAnsi="宋体" w:eastAsia="宋体" w:cs="宋体"/>
          <w:spacing w:val="7"/>
          <w:sz w:val="21"/>
          <w:szCs w:val="21"/>
          <w:highlight w:val="none"/>
        </w:rPr>
        <w:t>。</w:t>
      </w:r>
    </w:p>
    <w:p w14:paraId="057C8326">
      <w:pPr>
        <w:spacing w:line="425" w:lineRule="auto"/>
        <w:rPr>
          <w:rFonts w:hint="eastAsia" w:ascii="宋体" w:hAnsi="宋体" w:eastAsia="宋体" w:cs="宋体"/>
          <w:sz w:val="21"/>
          <w:szCs w:val="21"/>
          <w:highlight w:val="none"/>
        </w:rPr>
      </w:pPr>
    </w:p>
    <w:p w14:paraId="08323A2E">
      <w:pPr>
        <w:pStyle w:val="3"/>
        <w:spacing w:before="65" w:line="228" w:lineRule="auto"/>
        <w:ind w:left="418"/>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代理人无转委托权。</w:t>
      </w:r>
    </w:p>
    <w:p w14:paraId="41A08655">
      <w:pPr>
        <w:spacing w:line="423" w:lineRule="auto"/>
        <w:rPr>
          <w:rFonts w:hint="eastAsia" w:ascii="宋体" w:hAnsi="宋体" w:eastAsia="宋体" w:cs="宋体"/>
          <w:sz w:val="21"/>
          <w:szCs w:val="21"/>
          <w:highlight w:val="none"/>
        </w:rPr>
      </w:pPr>
    </w:p>
    <w:p w14:paraId="4836EDFE">
      <w:pPr>
        <w:pStyle w:val="3"/>
        <w:spacing w:before="65" w:line="228" w:lineRule="auto"/>
        <w:ind w:left="43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附：法定代表人身份证明和授权代表身份证扫描件</w:t>
      </w:r>
    </w:p>
    <w:p w14:paraId="5390CAEE">
      <w:pPr>
        <w:spacing w:line="244" w:lineRule="auto"/>
        <w:rPr>
          <w:rFonts w:hint="eastAsia" w:ascii="宋体" w:hAnsi="宋体" w:eastAsia="宋体" w:cs="宋体"/>
          <w:sz w:val="21"/>
          <w:szCs w:val="21"/>
          <w:highlight w:val="none"/>
        </w:rPr>
      </w:pPr>
    </w:p>
    <w:p w14:paraId="4726D18B">
      <w:pPr>
        <w:spacing w:line="245" w:lineRule="auto"/>
        <w:rPr>
          <w:rFonts w:hint="eastAsia" w:ascii="宋体" w:hAnsi="宋体" w:eastAsia="宋体" w:cs="宋体"/>
          <w:sz w:val="21"/>
          <w:szCs w:val="21"/>
          <w:highlight w:val="none"/>
        </w:rPr>
      </w:pPr>
    </w:p>
    <w:p w14:paraId="1F16BD2C">
      <w:pPr>
        <w:spacing w:line="245" w:lineRule="auto"/>
        <w:rPr>
          <w:rFonts w:hint="eastAsia" w:ascii="宋体" w:hAnsi="宋体" w:eastAsia="宋体" w:cs="宋体"/>
          <w:sz w:val="21"/>
          <w:szCs w:val="21"/>
          <w:highlight w:val="none"/>
        </w:rPr>
      </w:pPr>
    </w:p>
    <w:p w14:paraId="281AB908">
      <w:pPr>
        <w:pStyle w:val="3"/>
        <w:spacing w:before="66" w:line="228" w:lineRule="auto"/>
        <w:ind w:left="3361"/>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投  标  人</w:t>
      </w:r>
      <w:r>
        <w:rPr>
          <w:rFonts w:hint="eastAsia" w:ascii="宋体" w:hAnsi="宋体" w:eastAsia="宋体" w:cs="宋体"/>
          <w:spacing w:val="-19"/>
          <w:sz w:val="21"/>
          <w:szCs w:val="21"/>
          <w:highlight w:val="none"/>
        </w:rPr>
        <w:t>：</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z w:val="21"/>
          <w:szCs w:val="21"/>
          <w:highlight w:val="none"/>
          <w:u w:val="single" w:color="auto"/>
        </w:rPr>
        <w:t xml:space="preserve">     </w:t>
      </w:r>
      <w:r>
        <w:rPr>
          <w:rFonts w:hint="eastAsia" w:ascii="宋体" w:hAnsi="宋体" w:eastAsia="宋体" w:cs="宋体"/>
          <w:spacing w:val="-19"/>
          <w:sz w:val="21"/>
          <w:szCs w:val="21"/>
          <w:highlight w:val="none"/>
        </w:rPr>
        <w:t>（</w:t>
      </w:r>
      <w:r>
        <w:rPr>
          <w:rFonts w:hint="eastAsia" w:ascii="宋体" w:hAnsi="宋体" w:eastAsia="宋体" w:cs="宋体"/>
          <w:spacing w:val="11"/>
          <w:sz w:val="21"/>
          <w:szCs w:val="21"/>
          <w:highlight w:val="none"/>
        </w:rPr>
        <w:t>盖单位公章）</w:t>
      </w:r>
    </w:p>
    <w:p w14:paraId="2761AC24">
      <w:pPr>
        <w:pStyle w:val="3"/>
        <w:spacing w:before="297" w:line="228" w:lineRule="auto"/>
        <w:ind w:left="336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法定代表人</w:t>
      </w:r>
      <w:r>
        <w:rPr>
          <w:rFonts w:hint="eastAsia" w:ascii="宋体" w:hAnsi="宋体" w:eastAsia="宋体" w:cs="宋体"/>
          <w:spacing w:val="-1"/>
          <w:sz w:val="21"/>
          <w:szCs w:val="21"/>
          <w:highlight w:val="none"/>
        </w:rPr>
        <w:t>：</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pacing w:val="-1"/>
          <w:sz w:val="21"/>
          <w:szCs w:val="21"/>
          <w:highlight w:val="none"/>
        </w:rPr>
        <w:t>（</w:t>
      </w:r>
      <w:r>
        <w:rPr>
          <w:rFonts w:hint="eastAsia" w:ascii="宋体" w:hAnsi="宋体" w:eastAsia="宋体" w:cs="宋体"/>
          <w:spacing w:val="10"/>
          <w:sz w:val="21"/>
          <w:szCs w:val="21"/>
          <w:highlight w:val="none"/>
        </w:rPr>
        <w:t>签字或盖章）</w:t>
      </w:r>
    </w:p>
    <w:p w14:paraId="6B40277E">
      <w:pPr>
        <w:pStyle w:val="3"/>
        <w:spacing w:before="301" w:line="228" w:lineRule="auto"/>
        <w:ind w:left="336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身份证号码：</w:t>
      </w:r>
      <w:r>
        <w:rPr>
          <w:rFonts w:hint="eastAsia" w:ascii="宋体" w:hAnsi="宋体" w:eastAsia="宋体" w:cs="宋体"/>
          <w:sz w:val="21"/>
          <w:szCs w:val="21"/>
          <w:highlight w:val="none"/>
          <w:u w:val="single" w:color="auto"/>
        </w:rPr>
        <w:t xml:space="preserve">                     </w:t>
      </w:r>
    </w:p>
    <w:p w14:paraId="378534D8">
      <w:pPr>
        <w:pStyle w:val="3"/>
        <w:spacing w:before="297" w:line="228" w:lineRule="auto"/>
        <w:ind w:left="3358"/>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委托代理人</w:t>
      </w:r>
      <w:r>
        <w:rPr>
          <w:rFonts w:hint="eastAsia" w:ascii="宋体" w:hAnsi="宋体" w:eastAsia="宋体" w:cs="宋体"/>
          <w:sz w:val="21"/>
          <w:szCs w:val="21"/>
          <w:highlight w:val="none"/>
        </w:rPr>
        <w:t>：</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z w:val="21"/>
          <w:szCs w:val="21"/>
          <w:highlight w:val="none"/>
        </w:rPr>
        <w:t>（</w:t>
      </w:r>
      <w:r>
        <w:rPr>
          <w:rFonts w:hint="eastAsia" w:ascii="宋体" w:hAnsi="宋体" w:eastAsia="宋体" w:cs="宋体"/>
          <w:spacing w:val="10"/>
          <w:sz w:val="21"/>
          <w:szCs w:val="21"/>
          <w:highlight w:val="none"/>
        </w:rPr>
        <w:t>签字或盖章）</w:t>
      </w:r>
    </w:p>
    <w:p w14:paraId="0B5CD51B">
      <w:pPr>
        <w:pStyle w:val="3"/>
        <w:spacing w:before="296" w:line="228" w:lineRule="auto"/>
        <w:ind w:left="3364"/>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身份证号码：</w:t>
      </w:r>
      <w:r>
        <w:rPr>
          <w:rFonts w:hint="eastAsia" w:ascii="宋体" w:hAnsi="宋体" w:eastAsia="宋体" w:cs="宋体"/>
          <w:sz w:val="21"/>
          <w:szCs w:val="21"/>
          <w:highlight w:val="none"/>
          <w:u w:val="single" w:color="auto"/>
        </w:rPr>
        <w:t xml:space="preserve">                     </w:t>
      </w:r>
    </w:p>
    <w:p w14:paraId="6EFF444A">
      <w:pPr>
        <w:spacing w:line="341" w:lineRule="auto"/>
        <w:rPr>
          <w:rFonts w:hint="eastAsia" w:ascii="宋体" w:hAnsi="宋体" w:eastAsia="宋体" w:cs="宋体"/>
          <w:sz w:val="21"/>
          <w:szCs w:val="21"/>
          <w:highlight w:val="none"/>
        </w:rPr>
      </w:pPr>
    </w:p>
    <w:p w14:paraId="76794209">
      <w:pPr>
        <w:pStyle w:val="3"/>
        <w:tabs>
          <w:tab w:val="left" w:pos="5662"/>
        </w:tabs>
        <w:spacing w:before="66" w:line="228" w:lineRule="auto"/>
        <w:ind w:left="4822"/>
        <w:rPr>
          <w:rFonts w:hint="eastAsia" w:ascii="宋体" w:hAnsi="宋体" w:eastAsia="宋体" w:cs="宋体"/>
          <w:sz w:val="21"/>
          <w:szCs w:val="21"/>
          <w:highlight w:val="none"/>
        </w:rPr>
      </w:pPr>
      <w:r>
        <w:rPr>
          <w:rFonts w:hint="eastAsia" w:ascii="宋体" w:hAnsi="宋体" w:eastAsia="宋体" w:cs="宋体"/>
          <w:sz w:val="21"/>
          <w:szCs w:val="21"/>
          <w:highlight w:val="none"/>
          <w:u w:val="single" w:color="auto"/>
        </w:rPr>
        <w:tab/>
      </w:r>
      <w:r>
        <w:rPr>
          <w:rFonts w:hint="eastAsia" w:ascii="宋体" w:hAnsi="宋体" w:eastAsia="宋体" w:cs="宋体"/>
          <w:spacing w:val="-90"/>
          <w:sz w:val="21"/>
          <w:szCs w:val="21"/>
          <w:highlight w:val="none"/>
        </w:rPr>
        <w:t xml:space="preserve"> </w:t>
      </w:r>
      <w:r>
        <w:rPr>
          <w:rFonts w:hint="eastAsia" w:ascii="宋体" w:hAnsi="宋体" w:eastAsia="宋体" w:cs="宋体"/>
          <w:spacing w:val="-2"/>
          <w:sz w:val="21"/>
          <w:szCs w:val="21"/>
          <w:highlight w:val="none"/>
        </w:rPr>
        <w:t>年</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79"/>
          <w:sz w:val="21"/>
          <w:szCs w:val="21"/>
          <w:highlight w:val="none"/>
        </w:rPr>
        <w:t xml:space="preserve"> </w:t>
      </w:r>
      <w:r>
        <w:rPr>
          <w:rFonts w:hint="eastAsia" w:ascii="宋体" w:hAnsi="宋体" w:eastAsia="宋体" w:cs="宋体"/>
          <w:spacing w:val="-2"/>
          <w:sz w:val="21"/>
          <w:szCs w:val="21"/>
          <w:highlight w:val="none"/>
        </w:rPr>
        <w:t>月</w:t>
      </w:r>
      <w:r>
        <w:rPr>
          <w:rFonts w:hint="eastAsia" w:ascii="宋体" w:hAnsi="宋体" w:eastAsia="宋体" w:cs="宋体"/>
          <w:spacing w:val="-98"/>
          <w:sz w:val="21"/>
          <w:szCs w:val="21"/>
          <w:highlight w:val="none"/>
        </w:rPr>
        <w:t xml:space="preserve"> </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6"/>
          <w:sz w:val="21"/>
          <w:szCs w:val="21"/>
          <w:highlight w:val="none"/>
        </w:rPr>
        <w:t xml:space="preserve"> </w:t>
      </w:r>
      <w:r>
        <w:rPr>
          <w:rFonts w:hint="eastAsia" w:ascii="宋体" w:hAnsi="宋体" w:eastAsia="宋体" w:cs="宋体"/>
          <w:spacing w:val="-2"/>
          <w:sz w:val="21"/>
          <w:szCs w:val="21"/>
          <w:highlight w:val="none"/>
        </w:rPr>
        <w:t>日</w:t>
      </w:r>
    </w:p>
    <w:p w14:paraId="2A55AE50">
      <w:pPr>
        <w:spacing w:line="228" w:lineRule="auto"/>
        <w:rPr>
          <w:rFonts w:hint="eastAsia" w:ascii="宋体" w:hAnsi="宋体" w:eastAsia="宋体" w:cs="宋体"/>
          <w:sz w:val="21"/>
          <w:szCs w:val="21"/>
          <w:highlight w:val="none"/>
        </w:rPr>
        <w:sectPr>
          <w:footerReference r:id="rId30" w:type="default"/>
          <w:pgSz w:w="11906" w:h="16839"/>
          <w:pgMar w:top="1431" w:right="1192" w:bottom="1126" w:left="1424" w:header="0" w:footer="878" w:gutter="0"/>
          <w:pgNumType w:fmt="decimal"/>
          <w:cols w:space="720" w:num="1"/>
        </w:sectPr>
      </w:pPr>
    </w:p>
    <w:p w14:paraId="151E5875">
      <w:pPr>
        <w:spacing w:before="176" w:line="228" w:lineRule="auto"/>
        <w:ind w:left="3186"/>
        <w:outlineLvl w:val="1"/>
        <w:rPr>
          <w:rFonts w:hint="eastAsia" w:ascii="宋体" w:hAnsi="宋体" w:eastAsia="宋体" w:cs="宋体"/>
          <w:sz w:val="31"/>
          <w:szCs w:val="31"/>
          <w:highlight w:val="none"/>
        </w:rPr>
      </w:pPr>
      <w:r>
        <w:rPr>
          <w:rFonts w:hint="eastAsia" w:ascii="宋体" w:hAnsi="宋体" w:eastAsia="宋体" w:cs="宋体"/>
          <w:b/>
          <w:bCs/>
          <w:spacing w:val="3"/>
          <w:sz w:val="31"/>
          <w:szCs w:val="31"/>
          <w:highlight w:val="none"/>
        </w:rPr>
        <w:t>四、投标保证金</w:t>
      </w:r>
    </w:p>
    <w:p w14:paraId="01608529">
      <w:pPr>
        <w:spacing w:line="341" w:lineRule="auto"/>
        <w:rPr>
          <w:rFonts w:hint="eastAsia" w:ascii="宋体" w:hAnsi="宋体" w:eastAsia="宋体" w:cs="宋体"/>
          <w:sz w:val="21"/>
          <w:highlight w:val="none"/>
        </w:rPr>
      </w:pPr>
    </w:p>
    <w:p w14:paraId="22F953F8">
      <w:pPr>
        <w:pStyle w:val="3"/>
        <w:spacing w:before="65" w:line="228" w:lineRule="auto"/>
        <w:ind w:left="74"/>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附投标保证金汇款凭证（或保函）及银行开户许可证（或基本存款账户信息）扫描件</w:t>
      </w:r>
    </w:p>
    <w:p w14:paraId="33238A70">
      <w:pPr>
        <w:spacing w:line="228" w:lineRule="auto"/>
        <w:rPr>
          <w:rFonts w:hint="eastAsia" w:ascii="宋体" w:hAnsi="宋体" w:eastAsia="宋体" w:cs="宋体"/>
          <w:sz w:val="21"/>
          <w:szCs w:val="21"/>
          <w:highlight w:val="none"/>
        </w:rPr>
        <w:sectPr>
          <w:footerReference r:id="rId31" w:type="default"/>
          <w:pgSz w:w="11906" w:h="16839"/>
          <w:pgMar w:top="1431" w:right="1785" w:bottom="1126" w:left="1785" w:header="0" w:footer="878" w:gutter="0"/>
          <w:pgNumType w:fmt="decimal"/>
          <w:cols w:space="720" w:num="1"/>
        </w:sectPr>
      </w:pPr>
    </w:p>
    <w:p w14:paraId="1FB5F103">
      <w:pPr>
        <w:spacing w:before="176" w:line="228" w:lineRule="auto"/>
        <w:ind w:left="3337"/>
        <w:outlineLvl w:val="1"/>
        <w:rPr>
          <w:rFonts w:hint="eastAsia" w:ascii="宋体" w:hAnsi="宋体" w:eastAsia="宋体" w:cs="宋体"/>
          <w:sz w:val="31"/>
          <w:szCs w:val="31"/>
          <w:highlight w:val="none"/>
        </w:rPr>
      </w:pPr>
      <w:r>
        <w:rPr>
          <w:rFonts w:hint="eastAsia" w:ascii="宋体" w:hAnsi="宋体" w:eastAsia="宋体" w:cs="宋体"/>
          <w:b/>
          <w:bCs/>
          <w:spacing w:val="3"/>
          <w:sz w:val="31"/>
          <w:szCs w:val="31"/>
          <w:highlight w:val="none"/>
        </w:rPr>
        <w:t>五、技术部分</w:t>
      </w:r>
    </w:p>
    <w:p w14:paraId="4A76435D">
      <w:pPr>
        <w:spacing w:line="228" w:lineRule="auto"/>
        <w:rPr>
          <w:rFonts w:hint="eastAsia" w:ascii="宋体" w:hAnsi="宋体" w:eastAsia="宋体" w:cs="宋体"/>
          <w:sz w:val="31"/>
          <w:szCs w:val="31"/>
          <w:highlight w:val="none"/>
        </w:rPr>
        <w:sectPr>
          <w:footerReference r:id="rId32" w:type="default"/>
          <w:pgSz w:w="11906" w:h="16839"/>
          <w:pgMar w:top="1431" w:right="1785" w:bottom="1126" w:left="1785" w:header="0" w:footer="878" w:gutter="0"/>
          <w:pgNumType w:fmt="decimal"/>
          <w:cols w:space="720" w:num="1"/>
        </w:sectPr>
      </w:pPr>
    </w:p>
    <w:p w14:paraId="4FDE3E18">
      <w:pPr>
        <w:pStyle w:val="3"/>
        <w:numPr>
          <w:ilvl w:val="0"/>
          <w:numId w:val="2"/>
        </w:numPr>
        <w:spacing w:before="63" w:line="356" w:lineRule="auto"/>
        <w:ind w:left="3270" w:right="3235" w:hanging="15"/>
        <w:rPr>
          <w:rFonts w:hint="eastAsia" w:ascii="宋体" w:hAnsi="宋体" w:eastAsia="宋体" w:cs="宋体"/>
          <w:b/>
          <w:bCs/>
          <w:spacing w:val="4"/>
          <w:sz w:val="31"/>
          <w:szCs w:val="31"/>
          <w:highlight w:val="none"/>
        </w:rPr>
      </w:pPr>
      <w:r>
        <w:rPr>
          <w:rFonts w:hint="eastAsia" w:ascii="宋体" w:hAnsi="宋体" w:eastAsia="宋体" w:cs="宋体"/>
          <w:b/>
          <w:bCs/>
          <w:spacing w:val="4"/>
          <w:sz w:val="31"/>
          <w:szCs w:val="31"/>
          <w:highlight w:val="none"/>
        </w:rPr>
        <w:t>项目管理机</w:t>
      </w:r>
      <w:r>
        <w:rPr>
          <w:rFonts w:hint="eastAsia" w:cs="宋体"/>
          <w:b/>
          <w:bCs/>
          <w:spacing w:val="4"/>
          <w:sz w:val="31"/>
          <w:szCs w:val="31"/>
          <w:highlight w:val="none"/>
          <w:lang w:eastAsia="zh-CN"/>
        </w:rPr>
        <w:t>构</w:t>
      </w:r>
    </w:p>
    <w:p w14:paraId="7188D0D7">
      <w:pPr>
        <w:pStyle w:val="3"/>
        <w:numPr>
          <w:ilvl w:val="0"/>
          <w:numId w:val="0"/>
        </w:numPr>
        <w:spacing w:before="63" w:line="356" w:lineRule="auto"/>
        <w:ind w:right="3235" w:rightChars="0"/>
        <w:jc w:val="center"/>
        <w:rPr>
          <w:rFonts w:hint="eastAsia" w:ascii="宋体" w:hAnsi="宋体" w:eastAsia="宋体" w:cs="宋体"/>
          <w:sz w:val="21"/>
          <w:szCs w:val="21"/>
          <w:highlight w:val="none"/>
        </w:rPr>
      </w:pPr>
      <w:r>
        <w:rPr>
          <w:rFonts w:hint="eastAsia" w:cs="宋体"/>
          <w:b/>
          <w:bCs/>
          <w:spacing w:val="6"/>
          <w:sz w:val="21"/>
          <w:szCs w:val="21"/>
          <w:highlight w:val="none"/>
          <w:lang w:val="en-US" w:eastAsia="zh-CN"/>
        </w:rPr>
        <w:t xml:space="preserve">                           </w:t>
      </w:r>
      <w:r>
        <w:rPr>
          <w:rFonts w:hint="eastAsia" w:ascii="宋体" w:hAnsi="宋体" w:eastAsia="宋体" w:cs="宋体"/>
          <w:b/>
          <w:bCs/>
          <w:spacing w:val="6"/>
          <w:sz w:val="21"/>
          <w:szCs w:val="21"/>
          <w:highlight w:val="none"/>
        </w:rPr>
        <w:t>（一）项目管理机构组成表</w:t>
      </w:r>
    </w:p>
    <w:tbl>
      <w:tblPr>
        <w:tblStyle w:val="13"/>
        <w:tblW w:w="90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687"/>
        <w:gridCol w:w="687"/>
        <w:gridCol w:w="1136"/>
        <w:gridCol w:w="687"/>
        <w:gridCol w:w="659"/>
        <w:gridCol w:w="715"/>
        <w:gridCol w:w="2481"/>
        <w:gridCol w:w="1234"/>
      </w:tblGrid>
      <w:tr w14:paraId="03CD2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25" w:type="dxa"/>
            <w:vMerge w:val="restart"/>
            <w:tcBorders>
              <w:top w:val="single" w:color="000000" w:sz="10" w:space="0"/>
              <w:left w:val="single" w:color="000000" w:sz="10" w:space="0"/>
              <w:bottom w:val="nil"/>
            </w:tcBorders>
            <w:vAlign w:val="top"/>
          </w:tcPr>
          <w:p w14:paraId="482D102F">
            <w:pPr>
              <w:spacing w:line="440" w:lineRule="auto"/>
              <w:rPr>
                <w:rFonts w:hint="eastAsia" w:ascii="宋体" w:hAnsi="宋体" w:eastAsia="宋体" w:cs="宋体"/>
                <w:sz w:val="22"/>
                <w:szCs w:val="22"/>
                <w:highlight w:val="none"/>
              </w:rPr>
            </w:pPr>
          </w:p>
          <w:p w14:paraId="1230255F">
            <w:pPr>
              <w:pStyle w:val="14"/>
              <w:spacing w:before="65" w:line="228" w:lineRule="auto"/>
              <w:ind w:left="14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职务</w:t>
            </w:r>
          </w:p>
        </w:tc>
        <w:tc>
          <w:tcPr>
            <w:tcW w:w="687" w:type="dxa"/>
            <w:vMerge w:val="restart"/>
            <w:tcBorders>
              <w:top w:val="single" w:color="000000" w:sz="10" w:space="0"/>
              <w:bottom w:val="nil"/>
            </w:tcBorders>
            <w:vAlign w:val="top"/>
          </w:tcPr>
          <w:p w14:paraId="118DF425">
            <w:pPr>
              <w:spacing w:line="440" w:lineRule="auto"/>
              <w:rPr>
                <w:rFonts w:hint="eastAsia" w:ascii="宋体" w:hAnsi="宋体" w:eastAsia="宋体" w:cs="宋体"/>
                <w:sz w:val="22"/>
                <w:szCs w:val="22"/>
                <w:highlight w:val="none"/>
              </w:rPr>
            </w:pPr>
          </w:p>
          <w:p w14:paraId="5D0FBB11">
            <w:pPr>
              <w:pStyle w:val="14"/>
              <w:spacing w:before="65" w:line="228" w:lineRule="auto"/>
              <w:ind w:left="13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姓名</w:t>
            </w:r>
          </w:p>
        </w:tc>
        <w:tc>
          <w:tcPr>
            <w:tcW w:w="687" w:type="dxa"/>
            <w:vMerge w:val="restart"/>
            <w:tcBorders>
              <w:top w:val="single" w:color="000000" w:sz="10" w:space="0"/>
              <w:bottom w:val="nil"/>
            </w:tcBorders>
            <w:vAlign w:val="top"/>
          </w:tcPr>
          <w:p w14:paraId="7B7B181D">
            <w:pPr>
              <w:spacing w:line="439" w:lineRule="auto"/>
              <w:rPr>
                <w:rFonts w:hint="eastAsia" w:ascii="宋体" w:hAnsi="宋体" w:eastAsia="宋体" w:cs="宋体"/>
                <w:sz w:val="22"/>
                <w:szCs w:val="22"/>
                <w:highlight w:val="none"/>
              </w:rPr>
            </w:pPr>
          </w:p>
          <w:p w14:paraId="49C6925D">
            <w:pPr>
              <w:pStyle w:val="14"/>
              <w:spacing w:before="65" w:line="231" w:lineRule="auto"/>
              <w:ind w:left="132"/>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职称</w:t>
            </w:r>
          </w:p>
        </w:tc>
        <w:tc>
          <w:tcPr>
            <w:tcW w:w="5678" w:type="dxa"/>
            <w:gridSpan w:val="5"/>
            <w:tcBorders>
              <w:top w:val="single" w:color="000000" w:sz="10" w:space="0"/>
            </w:tcBorders>
            <w:vAlign w:val="top"/>
          </w:tcPr>
          <w:p w14:paraId="4AAAD5C7">
            <w:pPr>
              <w:pStyle w:val="14"/>
              <w:spacing w:before="198" w:line="228" w:lineRule="auto"/>
              <w:ind w:left="1902"/>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执业或职业资格证明</w:t>
            </w:r>
          </w:p>
        </w:tc>
        <w:tc>
          <w:tcPr>
            <w:tcW w:w="1234" w:type="dxa"/>
            <w:vMerge w:val="restart"/>
            <w:tcBorders>
              <w:top w:val="single" w:color="000000" w:sz="10" w:space="0"/>
              <w:bottom w:val="nil"/>
              <w:right w:val="single" w:color="000000" w:sz="10" w:space="0"/>
            </w:tcBorders>
            <w:vAlign w:val="top"/>
          </w:tcPr>
          <w:p w14:paraId="590E39E2">
            <w:pPr>
              <w:spacing w:line="373" w:lineRule="auto"/>
              <w:rPr>
                <w:rFonts w:hint="eastAsia" w:ascii="宋体" w:hAnsi="宋体" w:eastAsia="宋体" w:cs="宋体"/>
                <w:sz w:val="22"/>
                <w:szCs w:val="22"/>
                <w:highlight w:val="none"/>
              </w:rPr>
            </w:pPr>
          </w:p>
          <w:p w14:paraId="37F0EA03">
            <w:pPr>
              <w:pStyle w:val="14"/>
              <w:spacing w:before="65" w:line="230" w:lineRule="auto"/>
              <w:ind w:left="419"/>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备注</w:t>
            </w:r>
          </w:p>
        </w:tc>
      </w:tr>
      <w:tr w14:paraId="2666D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725" w:type="dxa"/>
            <w:vMerge w:val="continue"/>
            <w:tcBorders>
              <w:top w:val="nil"/>
              <w:left w:val="single" w:color="000000" w:sz="10" w:space="0"/>
            </w:tcBorders>
            <w:vAlign w:val="top"/>
          </w:tcPr>
          <w:p w14:paraId="389F476A">
            <w:pPr>
              <w:rPr>
                <w:rFonts w:hint="eastAsia" w:ascii="宋体" w:hAnsi="宋体" w:eastAsia="宋体" w:cs="宋体"/>
                <w:sz w:val="22"/>
                <w:szCs w:val="22"/>
                <w:highlight w:val="none"/>
              </w:rPr>
            </w:pPr>
          </w:p>
        </w:tc>
        <w:tc>
          <w:tcPr>
            <w:tcW w:w="687" w:type="dxa"/>
            <w:vMerge w:val="continue"/>
            <w:tcBorders>
              <w:top w:val="nil"/>
            </w:tcBorders>
            <w:vAlign w:val="top"/>
          </w:tcPr>
          <w:p w14:paraId="03798788">
            <w:pPr>
              <w:rPr>
                <w:rFonts w:hint="eastAsia" w:ascii="宋体" w:hAnsi="宋体" w:eastAsia="宋体" w:cs="宋体"/>
                <w:sz w:val="22"/>
                <w:szCs w:val="22"/>
                <w:highlight w:val="none"/>
              </w:rPr>
            </w:pPr>
          </w:p>
        </w:tc>
        <w:tc>
          <w:tcPr>
            <w:tcW w:w="687" w:type="dxa"/>
            <w:vMerge w:val="continue"/>
            <w:tcBorders>
              <w:top w:val="nil"/>
            </w:tcBorders>
            <w:vAlign w:val="top"/>
          </w:tcPr>
          <w:p w14:paraId="337F5977">
            <w:pPr>
              <w:rPr>
                <w:rFonts w:hint="eastAsia" w:ascii="宋体" w:hAnsi="宋体" w:eastAsia="宋体" w:cs="宋体"/>
                <w:sz w:val="22"/>
                <w:szCs w:val="22"/>
                <w:highlight w:val="none"/>
              </w:rPr>
            </w:pPr>
          </w:p>
        </w:tc>
        <w:tc>
          <w:tcPr>
            <w:tcW w:w="1136" w:type="dxa"/>
            <w:vAlign w:val="top"/>
          </w:tcPr>
          <w:p w14:paraId="3E543990">
            <w:pPr>
              <w:pStyle w:val="14"/>
              <w:spacing w:before="201" w:line="228" w:lineRule="auto"/>
              <w:ind w:left="148"/>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证书名称</w:t>
            </w:r>
          </w:p>
        </w:tc>
        <w:tc>
          <w:tcPr>
            <w:tcW w:w="687" w:type="dxa"/>
            <w:vAlign w:val="top"/>
          </w:tcPr>
          <w:p w14:paraId="5EE96B52">
            <w:pPr>
              <w:pStyle w:val="14"/>
              <w:spacing w:before="202" w:line="229" w:lineRule="auto"/>
              <w:ind w:left="138"/>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级别</w:t>
            </w:r>
          </w:p>
        </w:tc>
        <w:tc>
          <w:tcPr>
            <w:tcW w:w="659" w:type="dxa"/>
            <w:vAlign w:val="top"/>
          </w:tcPr>
          <w:p w14:paraId="4A9DB92A">
            <w:pPr>
              <w:pStyle w:val="14"/>
              <w:spacing w:before="202" w:line="230" w:lineRule="auto"/>
              <w:ind w:left="12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证号</w:t>
            </w:r>
          </w:p>
        </w:tc>
        <w:tc>
          <w:tcPr>
            <w:tcW w:w="715" w:type="dxa"/>
            <w:vAlign w:val="top"/>
          </w:tcPr>
          <w:p w14:paraId="28D280F8">
            <w:pPr>
              <w:pStyle w:val="14"/>
              <w:spacing w:before="202" w:line="229" w:lineRule="auto"/>
              <w:ind w:left="15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专业</w:t>
            </w:r>
          </w:p>
        </w:tc>
        <w:tc>
          <w:tcPr>
            <w:tcW w:w="2481" w:type="dxa"/>
            <w:vAlign w:val="top"/>
          </w:tcPr>
          <w:p w14:paraId="7C413350">
            <w:pPr>
              <w:pStyle w:val="14"/>
              <w:spacing w:before="202" w:line="228" w:lineRule="auto"/>
              <w:ind w:left="832"/>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养老保险</w:t>
            </w:r>
          </w:p>
        </w:tc>
        <w:tc>
          <w:tcPr>
            <w:tcW w:w="1234" w:type="dxa"/>
            <w:vMerge w:val="continue"/>
            <w:tcBorders>
              <w:top w:val="nil"/>
              <w:right w:val="single" w:color="000000" w:sz="10" w:space="0"/>
            </w:tcBorders>
            <w:vAlign w:val="top"/>
          </w:tcPr>
          <w:p w14:paraId="403B0E89">
            <w:pPr>
              <w:rPr>
                <w:rFonts w:hint="eastAsia" w:ascii="宋体" w:hAnsi="宋体" w:eastAsia="宋体" w:cs="宋体"/>
                <w:sz w:val="22"/>
                <w:szCs w:val="22"/>
                <w:highlight w:val="none"/>
              </w:rPr>
            </w:pPr>
          </w:p>
        </w:tc>
      </w:tr>
      <w:tr w14:paraId="5442D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25" w:type="dxa"/>
            <w:tcBorders>
              <w:left w:val="single" w:color="000000" w:sz="10" w:space="0"/>
            </w:tcBorders>
            <w:vAlign w:val="top"/>
          </w:tcPr>
          <w:p w14:paraId="1D1A8939">
            <w:pPr>
              <w:rPr>
                <w:rFonts w:hint="eastAsia" w:ascii="宋体" w:hAnsi="宋体" w:eastAsia="宋体" w:cs="宋体"/>
                <w:sz w:val="22"/>
                <w:szCs w:val="22"/>
                <w:highlight w:val="none"/>
              </w:rPr>
            </w:pPr>
          </w:p>
        </w:tc>
        <w:tc>
          <w:tcPr>
            <w:tcW w:w="687" w:type="dxa"/>
            <w:vAlign w:val="top"/>
          </w:tcPr>
          <w:p w14:paraId="3E730536">
            <w:pPr>
              <w:rPr>
                <w:rFonts w:hint="eastAsia" w:ascii="宋体" w:hAnsi="宋体" w:eastAsia="宋体" w:cs="宋体"/>
                <w:sz w:val="22"/>
                <w:szCs w:val="22"/>
                <w:highlight w:val="none"/>
              </w:rPr>
            </w:pPr>
          </w:p>
        </w:tc>
        <w:tc>
          <w:tcPr>
            <w:tcW w:w="687" w:type="dxa"/>
            <w:vAlign w:val="top"/>
          </w:tcPr>
          <w:p w14:paraId="541E1571">
            <w:pPr>
              <w:rPr>
                <w:rFonts w:hint="eastAsia" w:ascii="宋体" w:hAnsi="宋体" w:eastAsia="宋体" w:cs="宋体"/>
                <w:sz w:val="22"/>
                <w:szCs w:val="22"/>
                <w:highlight w:val="none"/>
              </w:rPr>
            </w:pPr>
          </w:p>
        </w:tc>
        <w:tc>
          <w:tcPr>
            <w:tcW w:w="1136" w:type="dxa"/>
            <w:vAlign w:val="top"/>
          </w:tcPr>
          <w:p w14:paraId="53E8BA34">
            <w:pPr>
              <w:rPr>
                <w:rFonts w:hint="eastAsia" w:ascii="宋体" w:hAnsi="宋体" w:eastAsia="宋体" w:cs="宋体"/>
                <w:sz w:val="22"/>
                <w:szCs w:val="22"/>
                <w:highlight w:val="none"/>
              </w:rPr>
            </w:pPr>
          </w:p>
        </w:tc>
        <w:tc>
          <w:tcPr>
            <w:tcW w:w="687" w:type="dxa"/>
            <w:vAlign w:val="top"/>
          </w:tcPr>
          <w:p w14:paraId="53CAA921">
            <w:pPr>
              <w:rPr>
                <w:rFonts w:hint="eastAsia" w:ascii="宋体" w:hAnsi="宋体" w:eastAsia="宋体" w:cs="宋体"/>
                <w:sz w:val="22"/>
                <w:szCs w:val="22"/>
                <w:highlight w:val="none"/>
              </w:rPr>
            </w:pPr>
          </w:p>
        </w:tc>
        <w:tc>
          <w:tcPr>
            <w:tcW w:w="659" w:type="dxa"/>
            <w:vAlign w:val="top"/>
          </w:tcPr>
          <w:p w14:paraId="12A846F3">
            <w:pPr>
              <w:rPr>
                <w:rFonts w:hint="eastAsia" w:ascii="宋体" w:hAnsi="宋体" w:eastAsia="宋体" w:cs="宋体"/>
                <w:sz w:val="22"/>
                <w:szCs w:val="22"/>
                <w:highlight w:val="none"/>
              </w:rPr>
            </w:pPr>
          </w:p>
        </w:tc>
        <w:tc>
          <w:tcPr>
            <w:tcW w:w="715" w:type="dxa"/>
            <w:vAlign w:val="top"/>
          </w:tcPr>
          <w:p w14:paraId="75609EC4">
            <w:pPr>
              <w:rPr>
                <w:rFonts w:hint="eastAsia" w:ascii="宋体" w:hAnsi="宋体" w:eastAsia="宋体" w:cs="宋体"/>
                <w:sz w:val="22"/>
                <w:szCs w:val="22"/>
                <w:highlight w:val="none"/>
              </w:rPr>
            </w:pPr>
          </w:p>
        </w:tc>
        <w:tc>
          <w:tcPr>
            <w:tcW w:w="2481" w:type="dxa"/>
            <w:vAlign w:val="top"/>
          </w:tcPr>
          <w:p w14:paraId="6C1C5171">
            <w:pPr>
              <w:rPr>
                <w:rFonts w:hint="eastAsia" w:ascii="宋体" w:hAnsi="宋体" w:eastAsia="宋体" w:cs="宋体"/>
                <w:sz w:val="22"/>
                <w:szCs w:val="22"/>
                <w:highlight w:val="none"/>
              </w:rPr>
            </w:pPr>
          </w:p>
        </w:tc>
        <w:tc>
          <w:tcPr>
            <w:tcW w:w="1234" w:type="dxa"/>
            <w:tcBorders>
              <w:right w:val="single" w:color="000000" w:sz="10" w:space="0"/>
            </w:tcBorders>
            <w:vAlign w:val="top"/>
          </w:tcPr>
          <w:p w14:paraId="2E0A3982">
            <w:pPr>
              <w:rPr>
                <w:rFonts w:hint="eastAsia" w:ascii="宋体" w:hAnsi="宋体" w:eastAsia="宋体" w:cs="宋体"/>
                <w:sz w:val="22"/>
                <w:szCs w:val="22"/>
                <w:highlight w:val="none"/>
              </w:rPr>
            </w:pPr>
          </w:p>
        </w:tc>
      </w:tr>
      <w:tr w14:paraId="24ACB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25" w:type="dxa"/>
            <w:tcBorders>
              <w:left w:val="single" w:color="000000" w:sz="10" w:space="0"/>
            </w:tcBorders>
            <w:vAlign w:val="top"/>
          </w:tcPr>
          <w:p w14:paraId="0F7FA13E">
            <w:pPr>
              <w:rPr>
                <w:rFonts w:hint="eastAsia" w:ascii="宋体" w:hAnsi="宋体" w:eastAsia="宋体" w:cs="宋体"/>
                <w:sz w:val="22"/>
                <w:szCs w:val="22"/>
                <w:highlight w:val="none"/>
              </w:rPr>
            </w:pPr>
          </w:p>
        </w:tc>
        <w:tc>
          <w:tcPr>
            <w:tcW w:w="687" w:type="dxa"/>
            <w:vAlign w:val="top"/>
          </w:tcPr>
          <w:p w14:paraId="3BD34628">
            <w:pPr>
              <w:rPr>
                <w:rFonts w:hint="eastAsia" w:ascii="宋体" w:hAnsi="宋体" w:eastAsia="宋体" w:cs="宋体"/>
                <w:sz w:val="22"/>
                <w:szCs w:val="22"/>
                <w:highlight w:val="none"/>
              </w:rPr>
            </w:pPr>
          </w:p>
        </w:tc>
        <w:tc>
          <w:tcPr>
            <w:tcW w:w="687" w:type="dxa"/>
            <w:vAlign w:val="top"/>
          </w:tcPr>
          <w:p w14:paraId="5DF024F2">
            <w:pPr>
              <w:rPr>
                <w:rFonts w:hint="eastAsia" w:ascii="宋体" w:hAnsi="宋体" w:eastAsia="宋体" w:cs="宋体"/>
                <w:sz w:val="22"/>
                <w:szCs w:val="22"/>
                <w:highlight w:val="none"/>
              </w:rPr>
            </w:pPr>
          </w:p>
        </w:tc>
        <w:tc>
          <w:tcPr>
            <w:tcW w:w="1136" w:type="dxa"/>
            <w:vAlign w:val="top"/>
          </w:tcPr>
          <w:p w14:paraId="56E40C2B">
            <w:pPr>
              <w:rPr>
                <w:rFonts w:hint="eastAsia" w:ascii="宋体" w:hAnsi="宋体" w:eastAsia="宋体" w:cs="宋体"/>
                <w:sz w:val="22"/>
                <w:szCs w:val="22"/>
                <w:highlight w:val="none"/>
              </w:rPr>
            </w:pPr>
          </w:p>
        </w:tc>
        <w:tc>
          <w:tcPr>
            <w:tcW w:w="687" w:type="dxa"/>
            <w:vAlign w:val="top"/>
          </w:tcPr>
          <w:p w14:paraId="1E3267BD">
            <w:pPr>
              <w:rPr>
                <w:rFonts w:hint="eastAsia" w:ascii="宋体" w:hAnsi="宋体" w:eastAsia="宋体" w:cs="宋体"/>
                <w:sz w:val="22"/>
                <w:szCs w:val="22"/>
                <w:highlight w:val="none"/>
              </w:rPr>
            </w:pPr>
          </w:p>
        </w:tc>
        <w:tc>
          <w:tcPr>
            <w:tcW w:w="659" w:type="dxa"/>
            <w:vAlign w:val="top"/>
          </w:tcPr>
          <w:p w14:paraId="7CEA456C">
            <w:pPr>
              <w:rPr>
                <w:rFonts w:hint="eastAsia" w:ascii="宋体" w:hAnsi="宋体" w:eastAsia="宋体" w:cs="宋体"/>
                <w:sz w:val="22"/>
                <w:szCs w:val="22"/>
                <w:highlight w:val="none"/>
              </w:rPr>
            </w:pPr>
          </w:p>
        </w:tc>
        <w:tc>
          <w:tcPr>
            <w:tcW w:w="715" w:type="dxa"/>
            <w:vAlign w:val="top"/>
          </w:tcPr>
          <w:p w14:paraId="268018C9">
            <w:pPr>
              <w:rPr>
                <w:rFonts w:hint="eastAsia" w:ascii="宋体" w:hAnsi="宋体" w:eastAsia="宋体" w:cs="宋体"/>
                <w:sz w:val="22"/>
                <w:szCs w:val="22"/>
                <w:highlight w:val="none"/>
              </w:rPr>
            </w:pPr>
          </w:p>
        </w:tc>
        <w:tc>
          <w:tcPr>
            <w:tcW w:w="2481" w:type="dxa"/>
            <w:vAlign w:val="top"/>
          </w:tcPr>
          <w:p w14:paraId="153F8647">
            <w:pPr>
              <w:rPr>
                <w:rFonts w:hint="eastAsia" w:ascii="宋体" w:hAnsi="宋体" w:eastAsia="宋体" w:cs="宋体"/>
                <w:sz w:val="22"/>
                <w:szCs w:val="22"/>
                <w:highlight w:val="none"/>
              </w:rPr>
            </w:pPr>
          </w:p>
        </w:tc>
        <w:tc>
          <w:tcPr>
            <w:tcW w:w="1234" w:type="dxa"/>
            <w:tcBorders>
              <w:right w:val="single" w:color="000000" w:sz="10" w:space="0"/>
            </w:tcBorders>
            <w:vAlign w:val="top"/>
          </w:tcPr>
          <w:p w14:paraId="1D5BF40B">
            <w:pPr>
              <w:rPr>
                <w:rFonts w:hint="eastAsia" w:ascii="宋体" w:hAnsi="宋体" w:eastAsia="宋体" w:cs="宋体"/>
                <w:sz w:val="22"/>
                <w:szCs w:val="22"/>
                <w:highlight w:val="none"/>
              </w:rPr>
            </w:pPr>
          </w:p>
        </w:tc>
      </w:tr>
      <w:tr w14:paraId="7843F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25" w:type="dxa"/>
            <w:tcBorders>
              <w:left w:val="single" w:color="000000" w:sz="10" w:space="0"/>
            </w:tcBorders>
            <w:vAlign w:val="top"/>
          </w:tcPr>
          <w:p w14:paraId="754BC110">
            <w:pPr>
              <w:rPr>
                <w:rFonts w:hint="eastAsia" w:ascii="宋体" w:hAnsi="宋体" w:eastAsia="宋体" w:cs="宋体"/>
                <w:sz w:val="22"/>
                <w:szCs w:val="22"/>
                <w:highlight w:val="none"/>
              </w:rPr>
            </w:pPr>
          </w:p>
        </w:tc>
        <w:tc>
          <w:tcPr>
            <w:tcW w:w="687" w:type="dxa"/>
            <w:vAlign w:val="top"/>
          </w:tcPr>
          <w:p w14:paraId="0E0D9620">
            <w:pPr>
              <w:rPr>
                <w:rFonts w:hint="eastAsia" w:ascii="宋体" w:hAnsi="宋体" w:eastAsia="宋体" w:cs="宋体"/>
                <w:sz w:val="22"/>
                <w:szCs w:val="22"/>
                <w:highlight w:val="none"/>
              </w:rPr>
            </w:pPr>
          </w:p>
        </w:tc>
        <w:tc>
          <w:tcPr>
            <w:tcW w:w="687" w:type="dxa"/>
            <w:vAlign w:val="top"/>
          </w:tcPr>
          <w:p w14:paraId="463D1F64">
            <w:pPr>
              <w:rPr>
                <w:rFonts w:hint="eastAsia" w:ascii="宋体" w:hAnsi="宋体" w:eastAsia="宋体" w:cs="宋体"/>
                <w:sz w:val="22"/>
                <w:szCs w:val="22"/>
                <w:highlight w:val="none"/>
              </w:rPr>
            </w:pPr>
          </w:p>
        </w:tc>
        <w:tc>
          <w:tcPr>
            <w:tcW w:w="1136" w:type="dxa"/>
            <w:vAlign w:val="top"/>
          </w:tcPr>
          <w:p w14:paraId="400886B0">
            <w:pPr>
              <w:rPr>
                <w:rFonts w:hint="eastAsia" w:ascii="宋体" w:hAnsi="宋体" w:eastAsia="宋体" w:cs="宋体"/>
                <w:sz w:val="22"/>
                <w:szCs w:val="22"/>
                <w:highlight w:val="none"/>
              </w:rPr>
            </w:pPr>
          </w:p>
        </w:tc>
        <w:tc>
          <w:tcPr>
            <w:tcW w:w="687" w:type="dxa"/>
            <w:vAlign w:val="top"/>
          </w:tcPr>
          <w:p w14:paraId="76CE1D84">
            <w:pPr>
              <w:rPr>
                <w:rFonts w:hint="eastAsia" w:ascii="宋体" w:hAnsi="宋体" w:eastAsia="宋体" w:cs="宋体"/>
                <w:sz w:val="22"/>
                <w:szCs w:val="22"/>
                <w:highlight w:val="none"/>
              </w:rPr>
            </w:pPr>
          </w:p>
        </w:tc>
        <w:tc>
          <w:tcPr>
            <w:tcW w:w="659" w:type="dxa"/>
            <w:vAlign w:val="top"/>
          </w:tcPr>
          <w:p w14:paraId="3FC0B61F">
            <w:pPr>
              <w:rPr>
                <w:rFonts w:hint="eastAsia" w:ascii="宋体" w:hAnsi="宋体" w:eastAsia="宋体" w:cs="宋体"/>
                <w:sz w:val="22"/>
                <w:szCs w:val="22"/>
                <w:highlight w:val="none"/>
              </w:rPr>
            </w:pPr>
          </w:p>
        </w:tc>
        <w:tc>
          <w:tcPr>
            <w:tcW w:w="715" w:type="dxa"/>
            <w:vAlign w:val="top"/>
          </w:tcPr>
          <w:p w14:paraId="4F9B72CB">
            <w:pPr>
              <w:rPr>
                <w:rFonts w:hint="eastAsia" w:ascii="宋体" w:hAnsi="宋体" w:eastAsia="宋体" w:cs="宋体"/>
                <w:sz w:val="22"/>
                <w:szCs w:val="22"/>
                <w:highlight w:val="none"/>
              </w:rPr>
            </w:pPr>
          </w:p>
        </w:tc>
        <w:tc>
          <w:tcPr>
            <w:tcW w:w="2481" w:type="dxa"/>
            <w:vAlign w:val="top"/>
          </w:tcPr>
          <w:p w14:paraId="5CC6E0EA">
            <w:pPr>
              <w:rPr>
                <w:rFonts w:hint="eastAsia" w:ascii="宋体" w:hAnsi="宋体" w:eastAsia="宋体" w:cs="宋体"/>
                <w:sz w:val="22"/>
                <w:szCs w:val="22"/>
                <w:highlight w:val="none"/>
              </w:rPr>
            </w:pPr>
          </w:p>
        </w:tc>
        <w:tc>
          <w:tcPr>
            <w:tcW w:w="1234" w:type="dxa"/>
            <w:tcBorders>
              <w:right w:val="single" w:color="000000" w:sz="10" w:space="0"/>
            </w:tcBorders>
            <w:vAlign w:val="top"/>
          </w:tcPr>
          <w:p w14:paraId="690CF1B7">
            <w:pPr>
              <w:rPr>
                <w:rFonts w:hint="eastAsia" w:ascii="宋体" w:hAnsi="宋体" w:eastAsia="宋体" w:cs="宋体"/>
                <w:sz w:val="22"/>
                <w:szCs w:val="22"/>
                <w:highlight w:val="none"/>
              </w:rPr>
            </w:pPr>
          </w:p>
        </w:tc>
      </w:tr>
      <w:tr w14:paraId="26FF0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25" w:type="dxa"/>
            <w:tcBorders>
              <w:left w:val="single" w:color="000000" w:sz="10" w:space="0"/>
            </w:tcBorders>
            <w:vAlign w:val="top"/>
          </w:tcPr>
          <w:p w14:paraId="29EF5EAF">
            <w:pPr>
              <w:rPr>
                <w:rFonts w:hint="eastAsia" w:ascii="宋体" w:hAnsi="宋体" w:eastAsia="宋体" w:cs="宋体"/>
                <w:sz w:val="22"/>
                <w:szCs w:val="22"/>
                <w:highlight w:val="none"/>
              </w:rPr>
            </w:pPr>
          </w:p>
        </w:tc>
        <w:tc>
          <w:tcPr>
            <w:tcW w:w="687" w:type="dxa"/>
            <w:vAlign w:val="top"/>
          </w:tcPr>
          <w:p w14:paraId="7CFD33A4">
            <w:pPr>
              <w:rPr>
                <w:rFonts w:hint="eastAsia" w:ascii="宋体" w:hAnsi="宋体" w:eastAsia="宋体" w:cs="宋体"/>
                <w:sz w:val="22"/>
                <w:szCs w:val="22"/>
                <w:highlight w:val="none"/>
              </w:rPr>
            </w:pPr>
          </w:p>
        </w:tc>
        <w:tc>
          <w:tcPr>
            <w:tcW w:w="687" w:type="dxa"/>
            <w:vAlign w:val="top"/>
          </w:tcPr>
          <w:p w14:paraId="1F28F317">
            <w:pPr>
              <w:rPr>
                <w:rFonts w:hint="eastAsia" w:ascii="宋体" w:hAnsi="宋体" w:eastAsia="宋体" w:cs="宋体"/>
                <w:sz w:val="22"/>
                <w:szCs w:val="22"/>
                <w:highlight w:val="none"/>
              </w:rPr>
            </w:pPr>
          </w:p>
        </w:tc>
        <w:tc>
          <w:tcPr>
            <w:tcW w:w="1136" w:type="dxa"/>
            <w:vAlign w:val="top"/>
          </w:tcPr>
          <w:p w14:paraId="5C2FF791">
            <w:pPr>
              <w:rPr>
                <w:rFonts w:hint="eastAsia" w:ascii="宋体" w:hAnsi="宋体" w:eastAsia="宋体" w:cs="宋体"/>
                <w:sz w:val="22"/>
                <w:szCs w:val="22"/>
                <w:highlight w:val="none"/>
              </w:rPr>
            </w:pPr>
          </w:p>
        </w:tc>
        <w:tc>
          <w:tcPr>
            <w:tcW w:w="687" w:type="dxa"/>
            <w:vAlign w:val="top"/>
          </w:tcPr>
          <w:p w14:paraId="6D3000FF">
            <w:pPr>
              <w:rPr>
                <w:rFonts w:hint="eastAsia" w:ascii="宋体" w:hAnsi="宋体" w:eastAsia="宋体" w:cs="宋体"/>
                <w:sz w:val="22"/>
                <w:szCs w:val="22"/>
                <w:highlight w:val="none"/>
              </w:rPr>
            </w:pPr>
          </w:p>
        </w:tc>
        <w:tc>
          <w:tcPr>
            <w:tcW w:w="659" w:type="dxa"/>
            <w:vAlign w:val="top"/>
          </w:tcPr>
          <w:p w14:paraId="559BB6DD">
            <w:pPr>
              <w:rPr>
                <w:rFonts w:hint="eastAsia" w:ascii="宋体" w:hAnsi="宋体" w:eastAsia="宋体" w:cs="宋体"/>
                <w:sz w:val="22"/>
                <w:szCs w:val="22"/>
                <w:highlight w:val="none"/>
              </w:rPr>
            </w:pPr>
          </w:p>
        </w:tc>
        <w:tc>
          <w:tcPr>
            <w:tcW w:w="715" w:type="dxa"/>
            <w:vAlign w:val="top"/>
          </w:tcPr>
          <w:p w14:paraId="34432B58">
            <w:pPr>
              <w:rPr>
                <w:rFonts w:hint="eastAsia" w:ascii="宋体" w:hAnsi="宋体" w:eastAsia="宋体" w:cs="宋体"/>
                <w:sz w:val="22"/>
                <w:szCs w:val="22"/>
                <w:highlight w:val="none"/>
              </w:rPr>
            </w:pPr>
          </w:p>
        </w:tc>
        <w:tc>
          <w:tcPr>
            <w:tcW w:w="2481" w:type="dxa"/>
            <w:vAlign w:val="top"/>
          </w:tcPr>
          <w:p w14:paraId="1CFBB525">
            <w:pPr>
              <w:rPr>
                <w:rFonts w:hint="eastAsia" w:ascii="宋体" w:hAnsi="宋体" w:eastAsia="宋体" w:cs="宋体"/>
                <w:sz w:val="22"/>
                <w:szCs w:val="22"/>
                <w:highlight w:val="none"/>
              </w:rPr>
            </w:pPr>
          </w:p>
        </w:tc>
        <w:tc>
          <w:tcPr>
            <w:tcW w:w="1234" w:type="dxa"/>
            <w:tcBorders>
              <w:right w:val="single" w:color="000000" w:sz="10" w:space="0"/>
            </w:tcBorders>
            <w:vAlign w:val="top"/>
          </w:tcPr>
          <w:p w14:paraId="0D985298">
            <w:pPr>
              <w:rPr>
                <w:rFonts w:hint="eastAsia" w:ascii="宋体" w:hAnsi="宋体" w:eastAsia="宋体" w:cs="宋体"/>
                <w:sz w:val="22"/>
                <w:szCs w:val="22"/>
                <w:highlight w:val="none"/>
              </w:rPr>
            </w:pPr>
          </w:p>
        </w:tc>
      </w:tr>
      <w:tr w14:paraId="447F2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25" w:type="dxa"/>
            <w:tcBorders>
              <w:left w:val="single" w:color="000000" w:sz="10" w:space="0"/>
            </w:tcBorders>
            <w:vAlign w:val="top"/>
          </w:tcPr>
          <w:p w14:paraId="209BCF89">
            <w:pPr>
              <w:rPr>
                <w:rFonts w:hint="eastAsia" w:ascii="宋体" w:hAnsi="宋体" w:eastAsia="宋体" w:cs="宋体"/>
                <w:sz w:val="22"/>
                <w:szCs w:val="22"/>
                <w:highlight w:val="none"/>
              </w:rPr>
            </w:pPr>
          </w:p>
        </w:tc>
        <w:tc>
          <w:tcPr>
            <w:tcW w:w="687" w:type="dxa"/>
            <w:vAlign w:val="top"/>
          </w:tcPr>
          <w:p w14:paraId="17AF164B">
            <w:pPr>
              <w:rPr>
                <w:rFonts w:hint="eastAsia" w:ascii="宋体" w:hAnsi="宋体" w:eastAsia="宋体" w:cs="宋体"/>
                <w:sz w:val="22"/>
                <w:szCs w:val="22"/>
                <w:highlight w:val="none"/>
              </w:rPr>
            </w:pPr>
          </w:p>
        </w:tc>
        <w:tc>
          <w:tcPr>
            <w:tcW w:w="687" w:type="dxa"/>
            <w:vAlign w:val="top"/>
          </w:tcPr>
          <w:p w14:paraId="1115FDC5">
            <w:pPr>
              <w:rPr>
                <w:rFonts w:hint="eastAsia" w:ascii="宋体" w:hAnsi="宋体" w:eastAsia="宋体" w:cs="宋体"/>
                <w:sz w:val="22"/>
                <w:szCs w:val="22"/>
                <w:highlight w:val="none"/>
              </w:rPr>
            </w:pPr>
          </w:p>
        </w:tc>
        <w:tc>
          <w:tcPr>
            <w:tcW w:w="1136" w:type="dxa"/>
            <w:vAlign w:val="top"/>
          </w:tcPr>
          <w:p w14:paraId="2EEC295B">
            <w:pPr>
              <w:rPr>
                <w:rFonts w:hint="eastAsia" w:ascii="宋体" w:hAnsi="宋体" w:eastAsia="宋体" w:cs="宋体"/>
                <w:sz w:val="22"/>
                <w:szCs w:val="22"/>
                <w:highlight w:val="none"/>
              </w:rPr>
            </w:pPr>
          </w:p>
        </w:tc>
        <w:tc>
          <w:tcPr>
            <w:tcW w:w="687" w:type="dxa"/>
            <w:vAlign w:val="top"/>
          </w:tcPr>
          <w:p w14:paraId="7BADCB8F">
            <w:pPr>
              <w:rPr>
                <w:rFonts w:hint="eastAsia" w:ascii="宋体" w:hAnsi="宋体" w:eastAsia="宋体" w:cs="宋体"/>
                <w:sz w:val="22"/>
                <w:szCs w:val="22"/>
                <w:highlight w:val="none"/>
              </w:rPr>
            </w:pPr>
          </w:p>
        </w:tc>
        <w:tc>
          <w:tcPr>
            <w:tcW w:w="659" w:type="dxa"/>
            <w:vAlign w:val="top"/>
          </w:tcPr>
          <w:p w14:paraId="55986B48">
            <w:pPr>
              <w:rPr>
                <w:rFonts w:hint="eastAsia" w:ascii="宋体" w:hAnsi="宋体" w:eastAsia="宋体" w:cs="宋体"/>
                <w:sz w:val="22"/>
                <w:szCs w:val="22"/>
                <w:highlight w:val="none"/>
              </w:rPr>
            </w:pPr>
          </w:p>
        </w:tc>
        <w:tc>
          <w:tcPr>
            <w:tcW w:w="715" w:type="dxa"/>
            <w:vAlign w:val="top"/>
          </w:tcPr>
          <w:p w14:paraId="37472E3C">
            <w:pPr>
              <w:rPr>
                <w:rFonts w:hint="eastAsia" w:ascii="宋体" w:hAnsi="宋体" w:eastAsia="宋体" w:cs="宋体"/>
                <w:sz w:val="22"/>
                <w:szCs w:val="22"/>
                <w:highlight w:val="none"/>
              </w:rPr>
            </w:pPr>
          </w:p>
        </w:tc>
        <w:tc>
          <w:tcPr>
            <w:tcW w:w="2481" w:type="dxa"/>
            <w:vAlign w:val="top"/>
          </w:tcPr>
          <w:p w14:paraId="4E8202BD">
            <w:pPr>
              <w:rPr>
                <w:rFonts w:hint="eastAsia" w:ascii="宋体" w:hAnsi="宋体" w:eastAsia="宋体" w:cs="宋体"/>
                <w:sz w:val="22"/>
                <w:szCs w:val="22"/>
                <w:highlight w:val="none"/>
              </w:rPr>
            </w:pPr>
          </w:p>
        </w:tc>
        <w:tc>
          <w:tcPr>
            <w:tcW w:w="1234" w:type="dxa"/>
            <w:tcBorders>
              <w:right w:val="single" w:color="000000" w:sz="10" w:space="0"/>
            </w:tcBorders>
            <w:vAlign w:val="top"/>
          </w:tcPr>
          <w:p w14:paraId="6B6F4ED4">
            <w:pPr>
              <w:rPr>
                <w:rFonts w:hint="eastAsia" w:ascii="宋体" w:hAnsi="宋体" w:eastAsia="宋体" w:cs="宋体"/>
                <w:sz w:val="22"/>
                <w:szCs w:val="22"/>
                <w:highlight w:val="none"/>
              </w:rPr>
            </w:pPr>
          </w:p>
        </w:tc>
      </w:tr>
      <w:tr w14:paraId="30BD9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25" w:type="dxa"/>
            <w:tcBorders>
              <w:left w:val="single" w:color="000000" w:sz="10" w:space="0"/>
            </w:tcBorders>
            <w:vAlign w:val="top"/>
          </w:tcPr>
          <w:p w14:paraId="49192170">
            <w:pPr>
              <w:rPr>
                <w:rFonts w:hint="eastAsia" w:ascii="宋体" w:hAnsi="宋体" w:eastAsia="宋体" w:cs="宋体"/>
                <w:sz w:val="22"/>
                <w:szCs w:val="22"/>
                <w:highlight w:val="none"/>
              </w:rPr>
            </w:pPr>
          </w:p>
        </w:tc>
        <w:tc>
          <w:tcPr>
            <w:tcW w:w="687" w:type="dxa"/>
            <w:vAlign w:val="top"/>
          </w:tcPr>
          <w:p w14:paraId="2F258047">
            <w:pPr>
              <w:rPr>
                <w:rFonts w:hint="eastAsia" w:ascii="宋体" w:hAnsi="宋体" w:eastAsia="宋体" w:cs="宋体"/>
                <w:sz w:val="22"/>
                <w:szCs w:val="22"/>
                <w:highlight w:val="none"/>
              </w:rPr>
            </w:pPr>
          </w:p>
        </w:tc>
        <w:tc>
          <w:tcPr>
            <w:tcW w:w="687" w:type="dxa"/>
            <w:vAlign w:val="top"/>
          </w:tcPr>
          <w:p w14:paraId="0500FC42">
            <w:pPr>
              <w:rPr>
                <w:rFonts w:hint="eastAsia" w:ascii="宋体" w:hAnsi="宋体" w:eastAsia="宋体" w:cs="宋体"/>
                <w:sz w:val="22"/>
                <w:szCs w:val="22"/>
                <w:highlight w:val="none"/>
              </w:rPr>
            </w:pPr>
          </w:p>
        </w:tc>
        <w:tc>
          <w:tcPr>
            <w:tcW w:w="1136" w:type="dxa"/>
            <w:vAlign w:val="top"/>
          </w:tcPr>
          <w:p w14:paraId="0C2F5A09">
            <w:pPr>
              <w:rPr>
                <w:rFonts w:hint="eastAsia" w:ascii="宋体" w:hAnsi="宋体" w:eastAsia="宋体" w:cs="宋体"/>
                <w:sz w:val="22"/>
                <w:szCs w:val="22"/>
                <w:highlight w:val="none"/>
              </w:rPr>
            </w:pPr>
          </w:p>
        </w:tc>
        <w:tc>
          <w:tcPr>
            <w:tcW w:w="687" w:type="dxa"/>
            <w:vAlign w:val="top"/>
          </w:tcPr>
          <w:p w14:paraId="57E10CA1">
            <w:pPr>
              <w:rPr>
                <w:rFonts w:hint="eastAsia" w:ascii="宋体" w:hAnsi="宋体" w:eastAsia="宋体" w:cs="宋体"/>
                <w:sz w:val="22"/>
                <w:szCs w:val="22"/>
                <w:highlight w:val="none"/>
              </w:rPr>
            </w:pPr>
          </w:p>
        </w:tc>
        <w:tc>
          <w:tcPr>
            <w:tcW w:w="659" w:type="dxa"/>
            <w:vAlign w:val="top"/>
          </w:tcPr>
          <w:p w14:paraId="287442D2">
            <w:pPr>
              <w:rPr>
                <w:rFonts w:hint="eastAsia" w:ascii="宋体" w:hAnsi="宋体" w:eastAsia="宋体" w:cs="宋体"/>
                <w:sz w:val="22"/>
                <w:szCs w:val="22"/>
                <w:highlight w:val="none"/>
              </w:rPr>
            </w:pPr>
          </w:p>
        </w:tc>
        <w:tc>
          <w:tcPr>
            <w:tcW w:w="715" w:type="dxa"/>
            <w:vAlign w:val="top"/>
          </w:tcPr>
          <w:p w14:paraId="19174EFA">
            <w:pPr>
              <w:rPr>
                <w:rFonts w:hint="eastAsia" w:ascii="宋体" w:hAnsi="宋体" w:eastAsia="宋体" w:cs="宋体"/>
                <w:sz w:val="22"/>
                <w:szCs w:val="22"/>
                <w:highlight w:val="none"/>
              </w:rPr>
            </w:pPr>
          </w:p>
        </w:tc>
        <w:tc>
          <w:tcPr>
            <w:tcW w:w="2481" w:type="dxa"/>
            <w:vAlign w:val="top"/>
          </w:tcPr>
          <w:p w14:paraId="57317A57">
            <w:pPr>
              <w:rPr>
                <w:rFonts w:hint="eastAsia" w:ascii="宋体" w:hAnsi="宋体" w:eastAsia="宋体" w:cs="宋体"/>
                <w:sz w:val="22"/>
                <w:szCs w:val="22"/>
                <w:highlight w:val="none"/>
              </w:rPr>
            </w:pPr>
          </w:p>
        </w:tc>
        <w:tc>
          <w:tcPr>
            <w:tcW w:w="1234" w:type="dxa"/>
            <w:tcBorders>
              <w:right w:val="single" w:color="000000" w:sz="10" w:space="0"/>
            </w:tcBorders>
            <w:vAlign w:val="top"/>
          </w:tcPr>
          <w:p w14:paraId="175EAB18">
            <w:pPr>
              <w:rPr>
                <w:rFonts w:hint="eastAsia" w:ascii="宋体" w:hAnsi="宋体" w:eastAsia="宋体" w:cs="宋体"/>
                <w:sz w:val="22"/>
                <w:szCs w:val="22"/>
                <w:highlight w:val="none"/>
              </w:rPr>
            </w:pPr>
          </w:p>
        </w:tc>
      </w:tr>
      <w:tr w14:paraId="467EC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25" w:type="dxa"/>
            <w:tcBorders>
              <w:left w:val="single" w:color="000000" w:sz="10" w:space="0"/>
            </w:tcBorders>
            <w:vAlign w:val="top"/>
          </w:tcPr>
          <w:p w14:paraId="736D11E0">
            <w:pPr>
              <w:rPr>
                <w:rFonts w:hint="eastAsia" w:ascii="宋体" w:hAnsi="宋体" w:eastAsia="宋体" w:cs="宋体"/>
                <w:sz w:val="22"/>
                <w:szCs w:val="22"/>
                <w:highlight w:val="none"/>
              </w:rPr>
            </w:pPr>
          </w:p>
        </w:tc>
        <w:tc>
          <w:tcPr>
            <w:tcW w:w="687" w:type="dxa"/>
            <w:vAlign w:val="top"/>
          </w:tcPr>
          <w:p w14:paraId="54339852">
            <w:pPr>
              <w:rPr>
                <w:rFonts w:hint="eastAsia" w:ascii="宋体" w:hAnsi="宋体" w:eastAsia="宋体" w:cs="宋体"/>
                <w:sz w:val="22"/>
                <w:szCs w:val="22"/>
                <w:highlight w:val="none"/>
              </w:rPr>
            </w:pPr>
          </w:p>
        </w:tc>
        <w:tc>
          <w:tcPr>
            <w:tcW w:w="687" w:type="dxa"/>
            <w:vAlign w:val="top"/>
          </w:tcPr>
          <w:p w14:paraId="1B76A4DF">
            <w:pPr>
              <w:rPr>
                <w:rFonts w:hint="eastAsia" w:ascii="宋体" w:hAnsi="宋体" w:eastAsia="宋体" w:cs="宋体"/>
                <w:sz w:val="22"/>
                <w:szCs w:val="22"/>
                <w:highlight w:val="none"/>
              </w:rPr>
            </w:pPr>
          </w:p>
        </w:tc>
        <w:tc>
          <w:tcPr>
            <w:tcW w:w="1136" w:type="dxa"/>
            <w:vAlign w:val="top"/>
          </w:tcPr>
          <w:p w14:paraId="5F9C142D">
            <w:pPr>
              <w:rPr>
                <w:rFonts w:hint="eastAsia" w:ascii="宋体" w:hAnsi="宋体" w:eastAsia="宋体" w:cs="宋体"/>
                <w:sz w:val="22"/>
                <w:szCs w:val="22"/>
                <w:highlight w:val="none"/>
              </w:rPr>
            </w:pPr>
          </w:p>
        </w:tc>
        <w:tc>
          <w:tcPr>
            <w:tcW w:w="687" w:type="dxa"/>
            <w:vAlign w:val="top"/>
          </w:tcPr>
          <w:p w14:paraId="651EEABF">
            <w:pPr>
              <w:rPr>
                <w:rFonts w:hint="eastAsia" w:ascii="宋体" w:hAnsi="宋体" w:eastAsia="宋体" w:cs="宋体"/>
                <w:sz w:val="22"/>
                <w:szCs w:val="22"/>
                <w:highlight w:val="none"/>
              </w:rPr>
            </w:pPr>
          </w:p>
        </w:tc>
        <w:tc>
          <w:tcPr>
            <w:tcW w:w="659" w:type="dxa"/>
            <w:vAlign w:val="top"/>
          </w:tcPr>
          <w:p w14:paraId="22381441">
            <w:pPr>
              <w:rPr>
                <w:rFonts w:hint="eastAsia" w:ascii="宋体" w:hAnsi="宋体" w:eastAsia="宋体" w:cs="宋体"/>
                <w:sz w:val="22"/>
                <w:szCs w:val="22"/>
                <w:highlight w:val="none"/>
              </w:rPr>
            </w:pPr>
          </w:p>
        </w:tc>
        <w:tc>
          <w:tcPr>
            <w:tcW w:w="715" w:type="dxa"/>
            <w:vAlign w:val="top"/>
          </w:tcPr>
          <w:p w14:paraId="192CB74A">
            <w:pPr>
              <w:rPr>
                <w:rFonts w:hint="eastAsia" w:ascii="宋体" w:hAnsi="宋体" w:eastAsia="宋体" w:cs="宋体"/>
                <w:sz w:val="22"/>
                <w:szCs w:val="22"/>
                <w:highlight w:val="none"/>
              </w:rPr>
            </w:pPr>
          </w:p>
        </w:tc>
        <w:tc>
          <w:tcPr>
            <w:tcW w:w="2481" w:type="dxa"/>
            <w:vAlign w:val="top"/>
          </w:tcPr>
          <w:p w14:paraId="441E3571">
            <w:pPr>
              <w:rPr>
                <w:rFonts w:hint="eastAsia" w:ascii="宋体" w:hAnsi="宋体" w:eastAsia="宋体" w:cs="宋体"/>
                <w:sz w:val="22"/>
                <w:szCs w:val="22"/>
                <w:highlight w:val="none"/>
              </w:rPr>
            </w:pPr>
          </w:p>
        </w:tc>
        <w:tc>
          <w:tcPr>
            <w:tcW w:w="1234" w:type="dxa"/>
            <w:tcBorders>
              <w:right w:val="single" w:color="000000" w:sz="10" w:space="0"/>
            </w:tcBorders>
            <w:vAlign w:val="top"/>
          </w:tcPr>
          <w:p w14:paraId="0AE12CCB">
            <w:pPr>
              <w:rPr>
                <w:rFonts w:hint="eastAsia" w:ascii="宋体" w:hAnsi="宋体" w:eastAsia="宋体" w:cs="宋体"/>
                <w:sz w:val="22"/>
                <w:szCs w:val="22"/>
                <w:highlight w:val="none"/>
              </w:rPr>
            </w:pPr>
          </w:p>
        </w:tc>
      </w:tr>
      <w:tr w14:paraId="23EFF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25" w:type="dxa"/>
            <w:tcBorders>
              <w:left w:val="single" w:color="000000" w:sz="10" w:space="0"/>
            </w:tcBorders>
            <w:vAlign w:val="top"/>
          </w:tcPr>
          <w:p w14:paraId="539B53FC">
            <w:pPr>
              <w:rPr>
                <w:rFonts w:hint="eastAsia" w:ascii="宋体" w:hAnsi="宋体" w:eastAsia="宋体" w:cs="宋体"/>
                <w:sz w:val="22"/>
                <w:szCs w:val="22"/>
                <w:highlight w:val="none"/>
              </w:rPr>
            </w:pPr>
          </w:p>
        </w:tc>
        <w:tc>
          <w:tcPr>
            <w:tcW w:w="687" w:type="dxa"/>
            <w:vAlign w:val="top"/>
          </w:tcPr>
          <w:p w14:paraId="01660829">
            <w:pPr>
              <w:rPr>
                <w:rFonts w:hint="eastAsia" w:ascii="宋体" w:hAnsi="宋体" w:eastAsia="宋体" w:cs="宋体"/>
                <w:sz w:val="22"/>
                <w:szCs w:val="22"/>
                <w:highlight w:val="none"/>
              </w:rPr>
            </w:pPr>
          </w:p>
        </w:tc>
        <w:tc>
          <w:tcPr>
            <w:tcW w:w="687" w:type="dxa"/>
            <w:vAlign w:val="top"/>
          </w:tcPr>
          <w:p w14:paraId="29FCF5B4">
            <w:pPr>
              <w:rPr>
                <w:rFonts w:hint="eastAsia" w:ascii="宋体" w:hAnsi="宋体" w:eastAsia="宋体" w:cs="宋体"/>
                <w:sz w:val="22"/>
                <w:szCs w:val="22"/>
                <w:highlight w:val="none"/>
              </w:rPr>
            </w:pPr>
          </w:p>
        </w:tc>
        <w:tc>
          <w:tcPr>
            <w:tcW w:w="1136" w:type="dxa"/>
            <w:vAlign w:val="top"/>
          </w:tcPr>
          <w:p w14:paraId="71CB3FF7">
            <w:pPr>
              <w:rPr>
                <w:rFonts w:hint="eastAsia" w:ascii="宋体" w:hAnsi="宋体" w:eastAsia="宋体" w:cs="宋体"/>
                <w:sz w:val="22"/>
                <w:szCs w:val="22"/>
                <w:highlight w:val="none"/>
              </w:rPr>
            </w:pPr>
          </w:p>
        </w:tc>
        <w:tc>
          <w:tcPr>
            <w:tcW w:w="687" w:type="dxa"/>
            <w:vAlign w:val="top"/>
          </w:tcPr>
          <w:p w14:paraId="4E5686A5">
            <w:pPr>
              <w:rPr>
                <w:rFonts w:hint="eastAsia" w:ascii="宋体" w:hAnsi="宋体" w:eastAsia="宋体" w:cs="宋体"/>
                <w:sz w:val="22"/>
                <w:szCs w:val="22"/>
                <w:highlight w:val="none"/>
              </w:rPr>
            </w:pPr>
          </w:p>
        </w:tc>
        <w:tc>
          <w:tcPr>
            <w:tcW w:w="659" w:type="dxa"/>
            <w:vAlign w:val="top"/>
          </w:tcPr>
          <w:p w14:paraId="03D21070">
            <w:pPr>
              <w:rPr>
                <w:rFonts w:hint="eastAsia" w:ascii="宋体" w:hAnsi="宋体" w:eastAsia="宋体" w:cs="宋体"/>
                <w:sz w:val="22"/>
                <w:szCs w:val="22"/>
                <w:highlight w:val="none"/>
              </w:rPr>
            </w:pPr>
          </w:p>
        </w:tc>
        <w:tc>
          <w:tcPr>
            <w:tcW w:w="715" w:type="dxa"/>
            <w:vAlign w:val="top"/>
          </w:tcPr>
          <w:p w14:paraId="3FE24029">
            <w:pPr>
              <w:rPr>
                <w:rFonts w:hint="eastAsia" w:ascii="宋体" w:hAnsi="宋体" w:eastAsia="宋体" w:cs="宋体"/>
                <w:sz w:val="22"/>
                <w:szCs w:val="22"/>
                <w:highlight w:val="none"/>
              </w:rPr>
            </w:pPr>
          </w:p>
        </w:tc>
        <w:tc>
          <w:tcPr>
            <w:tcW w:w="2481" w:type="dxa"/>
            <w:vAlign w:val="top"/>
          </w:tcPr>
          <w:p w14:paraId="67DDA95C">
            <w:pPr>
              <w:rPr>
                <w:rFonts w:hint="eastAsia" w:ascii="宋体" w:hAnsi="宋体" w:eastAsia="宋体" w:cs="宋体"/>
                <w:sz w:val="22"/>
                <w:szCs w:val="22"/>
                <w:highlight w:val="none"/>
              </w:rPr>
            </w:pPr>
          </w:p>
        </w:tc>
        <w:tc>
          <w:tcPr>
            <w:tcW w:w="1234" w:type="dxa"/>
            <w:tcBorders>
              <w:right w:val="single" w:color="000000" w:sz="10" w:space="0"/>
            </w:tcBorders>
            <w:vAlign w:val="top"/>
          </w:tcPr>
          <w:p w14:paraId="70106C71">
            <w:pPr>
              <w:rPr>
                <w:rFonts w:hint="eastAsia" w:ascii="宋体" w:hAnsi="宋体" w:eastAsia="宋体" w:cs="宋体"/>
                <w:sz w:val="22"/>
                <w:szCs w:val="22"/>
                <w:highlight w:val="none"/>
              </w:rPr>
            </w:pPr>
          </w:p>
        </w:tc>
      </w:tr>
      <w:tr w14:paraId="51253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25" w:type="dxa"/>
            <w:tcBorders>
              <w:left w:val="single" w:color="000000" w:sz="10" w:space="0"/>
            </w:tcBorders>
            <w:vAlign w:val="top"/>
          </w:tcPr>
          <w:p w14:paraId="2A683781">
            <w:pPr>
              <w:rPr>
                <w:rFonts w:hint="eastAsia" w:ascii="宋体" w:hAnsi="宋体" w:eastAsia="宋体" w:cs="宋体"/>
                <w:sz w:val="22"/>
                <w:szCs w:val="22"/>
                <w:highlight w:val="none"/>
              </w:rPr>
            </w:pPr>
          </w:p>
        </w:tc>
        <w:tc>
          <w:tcPr>
            <w:tcW w:w="687" w:type="dxa"/>
            <w:vAlign w:val="top"/>
          </w:tcPr>
          <w:p w14:paraId="7DBD3CE7">
            <w:pPr>
              <w:rPr>
                <w:rFonts w:hint="eastAsia" w:ascii="宋体" w:hAnsi="宋体" w:eastAsia="宋体" w:cs="宋体"/>
                <w:sz w:val="22"/>
                <w:szCs w:val="22"/>
                <w:highlight w:val="none"/>
              </w:rPr>
            </w:pPr>
          </w:p>
        </w:tc>
        <w:tc>
          <w:tcPr>
            <w:tcW w:w="687" w:type="dxa"/>
            <w:vAlign w:val="top"/>
          </w:tcPr>
          <w:p w14:paraId="3726B184">
            <w:pPr>
              <w:rPr>
                <w:rFonts w:hint="eastAsia" w:ascii="宋体" w:hAnsi="宋体" w:eastAsia="宋体" w:cs="宋体"/>
                <w:sz w:val="22"/>
                <w:szCs w:val="22"/>
                <w:highlight w:val="none"/>
              </w:rPr>
            </w:pPr>
          </w:p>
        </w:tc>
        <w:tc>
          <w:tcPr>
            <w:tcW w:w="1136" w:type="dxa"/>
            <w:vAlign w:val="top"/>
          </w:tcPr>
          <w:p w14:paraId="31774535">
            <w:pPr>
              <w:rPr>
                <w:rFonts w:hint="eastAsia" w:ascii="宋体" w:hAnsi="宋体" w:eastAsia="宋体" w:cs="宋体"/>
                <w:sz w:val="22"/>
                <w:szCs w:val="22"/>
                <w:highlight w:val="none"/>
              </w:rPr>
            </w:pPr>
          </w:p>
        </w:tc>
        <w:tc>
          <w:tcPr>
            <w:tcW w:w="687" w:type="dxa"/>
            <w:vAlign w:val="top"/>
          </w:tcPr>
          <w:p w14:paraId="5FF0AEF6">
            <w:pPr>
              <w:rPr>
                <w:rFonts w:hint="eastAsia" w:ascii="宋体" w:hAnsi="宋体" w:eastAsia="宋体" w:cs="宋体"/>
                <w:sz w:val="22"/>
                <w:szCs w:val="22"/>
                <w:highlight w:val="none"/>
              </w:rPr>
            </w:pPr>
          </w:p>
        </w:tc>
        <w:tc>
          <w:tcPr>
            <w:tcW w:w="659" w:type="dxa"/>
            <w:vAlign w:val="top"/>
          </w:tcPr>
          <w:p w14:paraId="6BAA28DC">
            <w:pPr>
              <w:rPr>
                <w:rFonts w:hint="eastAsia" w:ascii="宋体" w:hAnsi="宋体" w:eastAsia="宋体" w:cs="宋体"/>
                <w:sz w:val="22"/>
                <w:szCs w:val="22"/>
                <w:highlight w:val="none"/>
              </w:rPr>
            </w:pPr>
          </w:p>
        </w:tc>
        <w:tc>
          <w:tcPr>
            <w:tcW w:w="715" w:type="dxa"/>
            <w:vAlign w:val="top"/>
          </w:tcPr>
          <w:p w14:paraId="3C20656E">
            <w:pPr>
              <w:rPr>
                <w:rFonts w:hint="eastAsia" w:ascii="宋体" w:hAnsi="宋体" w:eastAsia="宋体" w:cs="宋体"/>
                <w:sz w:val="22"/>
                <w:szCs w:val="22"/>
                <w:highlight w:val="none"/>
              </w:rPr>
            </w:pPr>
          </w:p>
        </w:tc>
        <w:tc>
          <w:tcPr>
            <w:tcW w:w="2481" w:type="dxa"/>
            <w:vAlign w:val="top"/>
          </w:tcPr>
          <w:p w14:paraId="1189FFBD">
            <w:pPr>
              <w:rPr>
                <w:rFonts w:hint="eastAsia" w:ascii="宋体" w:hAnsi="宋体" w:eastAsia="宋体" w:cs="宋体"/>
                <w:sz w:val="22"/>
                <w:szCs w:val="22"/>
                <w:highlight w:val="none"/>
              </w:rPr>
            </w:pPr>
          </w:p>
        </w:tc>
        <w:tc>
          <w:tcPr>
            <w:tcW w:w="1234" w:type="dxa"/>
            <w:tcBorders>
              <w:right w:val="single" w:color="000000" w:sz="10" w:space="0"/>
            </w:tcBorders>
            <w:vAlign w:val="top"/>
          </w:tcPr>
          <w:p w14:paraId="19437A7A">
            <w:pPr>
              <w:rPr>
                <w:rFonts w:hint="eastAsia" w:ascii="宋体" w:hAnsi="宋体" w:eastAsia="宋体" w:cs="宋体"/>
                <w:sz w:val="22"/>
                <w:szCs w:val="22"/>
                <w:highlight w:val="none"/>
              </w:rPr>
            </w:pPr>
          </w:p>
        </w:tc>
      </w:tr>
      <w:tr w14:paraId="74F61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25" w:type="dxa"/>
            <w:tcBorders>
              <w:left w:val="single" w:color="000000" w:sz="10" w:space="0"/>
            </w:tcBorders>
            <w:vAlign w:val="top"/>
          </w:tcPr>
          <w:p w14:paraId="78F31F5D">
            <w:pPr>
              <w:rPr>
                <w:rFonts w:hint="eastAsia" w:ascii="宋体" w:hAnsi="宋体" w:eastAsia="宋体" w:cs="宋体"/>
                <w:sz w:val="22"/>
                <w:szCs w:val="22"/>
                <w:highlight w:val="none"/>
              </w:rPr>
            </w:pPr>
          </w:p>
        </w:tc>
        <w:tc>
          <w:tcPr>
            <w:tcW w:w="687" w:type="dxa"/>
            <w:vAlign w:val="top"/>
          </w:tcPr>
          <w:p w14:paraId="4F0C63B5">
            <w:pPr>
              <w:rPr>
                <w:rFonts w:hint="eastAsia" w:ascii="宋体" w:hAnsi="宋体" w:eastAsia="宋体" w:cs="宋体"/>
                <w:sz w:val="22"/>
                <w:szCs w:val="22"/>
                <w:highlight w:val="none"/>
              </w:rPr>
            </w:pPr>
          </w:p>
        </w:tc>
        <w:tc>
          <w:tcPr>
            <w:tcW w:w="687" w:type="dxa"/>
            <w:vAlign w:val="top"/>
          </w:tcPr>
          <w:p w14:paraId="162AA275">
            <w:pPr>
              <w:rPr>
                <w:rFonts w:hint="eastAsia" w:ascii="宋体" w:hAnsi="宋体" w:eastAsia="宋体" w:cs="宋体"/>
                <w:sz w:val="22"/>
                <w:szCs w:val="22"/>
                <w:highlight w:val="none"/>
              </w:rPr>
            </w:pPr>
          </w:p>
        </w:tc>
        <w:tc>
          <w:tcPr>
            <w:tcW w:w="1136" w:type="dxa"/>
            <w:vAlign w:val="top"/>
          </w:tcPr>
          <w:p w14:paraId="76F5D68D">
            <w:pPr>
              <w:rPr>
                <w:rFonts w:hint="eastAsia" w:ascii="宋体" w:hAnsi="宋体" w:eastAsia="宋体" w:cs="宋体"/>
                <w:sz w:val="22"/>
                <w:szCs w:val="22"/>
                <w:highlight w:val="none"/>
              </w:rPr>
            </w:pPr>
          </w:p>
        </w:tc>
        <w:tc>
          <w:tcPr>
            <w:tcW w:w="687" w:type="dxa"/>
            <w:vAlign w:val="top"/>
          </w:tcPr>
          <w:p w14:paraId="47DAF4FE">
            <w:pPr>
              <w:rPr>
                <w:rFonts w:hint="eastAsia" w:ascii="宋体" w:hAnsi="宋体" w:eastAsia="宋体" w:cs="宋体"/>
                <w:sz w:val="22"/>
                <w:szCs w:val="22"/>
                <w:highlight w:val="none"/>
              </w:rPr>
            </w:pPr>
          </w:p>
        </w:tc>
        <w:tc>
          <w:tcPr>
            <w:tcW w:w="659" w:type="dxa"/>
            <w:vAlign w:val="top"/>
          </w:tcPr>
          <w:p w14:paraId="7F613E9A">
            <w:pPr>
              <w:rPr>
                <w:rFonts w:hint="eastAsia" w:ascii="宋体" w:hAnsi="宋体" w:eastAsia="宋体" w:cs="宋体"/>
                <w:sz w:val="22"/>
                <w:szCs w:val="22"/>
                <w:highlight w:val="none"/>
              </w:rPr>
            </w:pPr>
          </w:p>
        </w:tc>
        <w:tc>
          <w:tcPr>
            <w:tcW w:w="715" w:type="dxa"/>
            <w:vAlign w:val="top"/>
          </w:tcPr>
          <w:p w14:paraId="5CC0FBBF">
            <w:pPr>
              <w:rPr>
                <w:rFonts w:hint="eastAsia" w:ascii="宋体" w:hAnsi="宋体" w:eastAsia="宋体" w:cs="宋体"/>
                <w:sz w:val="22"/>
                <w:szCs w:val="22"/>
                <w:highlight w:val="none"/>
              </w:rPr>
            </w:pPr>
          </w:p>
        </w:tc>
        <w:tc>
          <w:tcPr>
            <w:tcW w:w="2481" w:type="dxa"/>
            <w:vAlign w:val="top"/>
          </w:tcPr>
          <w:p w14:paraId="2B9AB7C0">
            <w:pPr>
              <w:rPr>
                <w:rFonts w:hint="eastAsia" w:ascii="宋体" w:hAnsi="宋体" w:eastAsia="宋体" w:cs="宋体"/>
                <w:sz w:val="22"/>
                <w:szCs w:val="22"/>
                <w:highlight w:val="none"/>
              </w:rPr>
            </w:pPr>
          </w:p>
        </w:tc>
        <w:tc>
          <w:tcPr>
            <w:tcW w:w="1234" w:type="dxa"/>
            <w:tcBorders>
              <w:right w:val="single" w:color="000000" w:sz="10" w:space="0"/>
            </w:tcBorders>
            <w:vAlign w:val="top"/>
          </w:tcPr>
          <w:p w14:paraId="7F7F710E">
            <w:pPr>
              <w:rPr>
                <w:rFonts w:hint="eastAsia" w:ascii="宋体" w:hAnsi="宋体" w:eastAsia="宋体" w:cs="宋体"/>
                <w:sz w:val="22"/>
                <w:szCs w:val="22"/>
                <w:highlight w:val="none"/>
              </w:rPr>
            </w:pPr>
          </w:p>
        </w:tc>
      </w:tr>
      <w:tr w14:paraId="7FB23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25" w:type="dxa"/>
            <w:tcBorders>
              <w:left w:val="single" w:color="000000" w:sz="10" w:space="0"/>
            </w:tcBorders>
            <w:vAlign w:val="top"/>
          </w:tcPr>
          <w:p w14:paraId="37BA61D3">
            <w:pPr>
              <w:rPr>
                <w:rFonts w:hint="eastAsia" w:ascii="宋体" w:hAnsi="宋体" w:eastAsia="宋体" w:cs="宋体"/>
                <w:sz w:val="22"/>
                <w:szCs w:val="22"/>
                <w:highlight w:val="none"/>
              </w:rPr>
            </w:pPr>
          </w:p>
        </w:tc>
        <w:tc>
          <w:tcPr>
            <w:tcW w:w="687" w:type="dxa"/>
            <w:vAlign w:val="top"/>
          </w:tcPr>
          <w:p w14:paraId="1105983B">
            <w:pPr>
              <w:rPr>
                <w:rFonts w:hint="eastAsia" w:ascii="宋体" w:hAnsi="宋体" w:eastAsia="宋体" w:cs="宋体"/>
                <w:sz w:val="22"/>
                <w:szCs w:val="22"/>
                <w:highlight w:val="none"/>
              </w:rPr>
            </w:pPr>
          </w:p>
        </w:tc>
        <w:tc>
          <w:tcPr>
            <w:tcW w:w="687" w:type="dxa"/>
            <w:vAlign w:val="top"/>
          </w:tcPr>
          <w:p w14:paraId="0C1873FF">
            <w:pPr>
              <w:rPr>
                <w:rFonts w:hint="eastAsia" w:ascii="宋体" w:hAnsi="宋体" w:eastAsia="宋体" w:cs="宋体"/>
                <w:sz w:val="22"/>
                <w:szCs w:val="22"/>
                <w:highlight w:val="none"/>
              </w:rPr>
            </w:pPr>
          </w:p>
        </w:tc>
        <w:tc>
          <w:tcPr>
            <w:tcW w:w="1136" w:type="dxa"/>
            <w:vAlign w:val="top"/>
          </w:tcPr>
          <w:p w14:paraId="271ECDB7">
            <w:pPr>
              <w:rPr>
                <w:rFonts w:hint="eastAsia" w:ascii="宋体" w:hAnsi="宋体" w:eastAsia="宋体" w:cs="宋体"/>
                <w:sz w:val="22"/>
                <w:szCs w:val="22"/>
                <w:highlight w:val="none"/>
              </w:rPr>
            </w:pPr>
          </w:p>
        </w:tc>
        <w:tc>
          <w:tcPr>
            <w:tcW w:w="687" w:type="dxa"/>
            <w:vAlign w:val="top"/>
          </w:tcPr>
          <w:p w14:paraId="5E38F149">
            <w:pPr>
              <w:rPr>
                <w:rFonts w:hint="eastAsia" w:ascii="宋体" w:hAnsi="宋体" w:eastAsia="宋体" w:cs="宋体"/>
                <w:sz w:val="22"/>
                <w:szCs w:val="22"/>
                <w:highlight w:val="none"/>
              </w:rPr>
            </w:pPr>
          </w:p>
        </w:tc>
        <w:tc>
          <w:tcPr>
            <w:tcW w:w="659" w:type="dxa"/>
            <w:vAlign w:val="top"/>
          </w:tcPr>
          <w:p w14:paraId="64CEC03E">
            <w:pPr>
              <w:rPr>
                <w:rFonts w:hint="eastAsia" w:ascii="宋体" w:hAnsi="宋体" w:eastAsia="宋体" w:cs="宋体"/>
                <w:sz w:val="22"/>
                <w:szCs w:val="22"/>
                <w:highlight w:val="none"/>
              </w:rPr>
            </w:pPr>
          </w:p>
        </w:tc>
        <w:tc>
          <w:tcPr>
            <w:tcW w:w="715" w:type="dxa"/>
            <w:vAlign w:val="top"/>
          </w:tcPr>
          <w:p w14:paraId="5795EBDA">
            <w:pPr>
              <w:rPr>
                <w:rFonts w:hint="eastAsia" w:ascii="宋体" w:hAnsi="宋体" w:eastAsia="宋体" w:cs="宋体"/>
                <w:sz w:val="22"/>
                <w:szCs w:val="22"/>
                <w:highlight w:val="none"/>
              </w:rPr>
            </w:pPr>
          </w:p>
        </w:tc>
        <w:tc>
          <w:tcPr>
            <w:tcW w:w="2481" w:type="dxa"/>
            <w:vAlign w:val="top"/>
          </w:tcPr>
          <w:p w14:paraId="5E3DEDC7">
            <w:pPr>
              <w:rPr>
                <w:rFonts w:hint="eastAsia" w:ascii="宋体" w:hAnsi="宋体" w:eastAsia="宋体" w:cs="宋体"/>
                <w:sz w:val="22"/>
                <w:szCs w:val="22"/>
                <w:highlight w:val="none"/>
              </w:rPr>
            </w:pPr>
          </w:p>
        </w:tc>
        <w:tc>
          <w:tcPr>
            <w:tcW w:w="1234" w:type="dxa"/>
            <w:tcBorders>
              <w:right w:val="single" w:color="000000" w:sz="10" w:space="0"/>
            </w:tcBorders>
            <w:vAlign w:val="top"/>
          </w:tcPr>
          <w:p w14:paraId="5A85038B">
            <w:pPr>
              <w:rPr>
                <w:rFonts w:hint="eastAsia" w:ascii="宋体" w:hAnsi="宋体" w:eastAsia="宋体" w:cs="宋体"/>
                <w:sz w:val="22"/>
                <w:szCs w:val="22"/>
                <w:highlight w:val="none"/>
              </w:rPr>
            </w:pPr>
          </w:p>
        </w:tc>
      </w:tr>
      <w:tr w14:paraId="757E4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25" w:type="dxa"/>
            <w:tcBorders>
              <w:left w:val="single" w:color="000000" w:sz="10" w:space="0"/>
            </w:tcBorders>
            <w:vAlign w:val="top"/>
          </w:tcPr>
          <w:p w14:paraId="7ED44897">
            <w:pPr>
              <w:rPr>
                <w:rFonts w:hint="eastAsia" w:ascii="宋体" w:hAnsi="宋体" w:eastAsia="宋体" w:cs="宋体"/>
                <w:sz w:val="22"/>
                <w:szCs w:val="22"/>
                <w:highlight w:val="none"/>
              </w:rPr>
            </w:pPr>
          </w:p>
        </w:tc>
        <w:tc>
          <w:tcPr>
            <w:tcW w:w="687" w:type="dxa"/>
            <w:vAlign w:val="top"/>
          </w:tcPr>
          <w:p w14:paraId="434CD91F">
            <w:pPr>
              <w:rPr>
                <w:rFonts w:hint="eastAsia" w:ascii="宋体" w:hAnsi="宋体" w:eastAsia="宋体" w:cs="宋体"/>
                <w:sz w:val="22"/>
                <w:szCs w:val="22"/>
                <w:highlight w:val="none"/>
              </w:rPr>
            </w:pPr>
          </w:p>
        </w:tc>
        <w:tc>
          <w:tcPr>
            <w:tcW w:w="687" w:type="dxa"/>
            <w:vAlign w:val="top"/>
          </w:tcPr>
          <w:p w14:paraId="5AF52DAA">
            <w:pPr>
              <w:rPr>
                <w:rFonts w:hint="eastAsia" w:ascii="宋体" w:hAnsi="宋体" w:eastAsia="宋体" w:cs="宋体"/>
                <w:sz w:val="22"/>
                <w:szCs w:val="22"/>
                <w:highlight w:val="none"/>
              </w:rPr>
            </w:pPr>
          </w:p>
        </w:tc>
        <w:tc>
          <w:tcPr>
            <w:tcW w:w="1136" w:type="dxa"/>
            <w:vAlign w:val="top"/>
          </w:tcPr>
          <w:p w14:paraId="0A50BD0C">
            <w:pPr>
              <w:rPr>
                <w:rFonts w:hint="eastAsia" w:ascii="宋体" w:hAnsi="宋体" w:eastAsia="宋体" w:cs="宋体"/>
                <w:sz w:val="22"/>
                <w:szCs w:val="22"/>
                <w:highlight w:val="none"/>
              </w:rPr>
            </w:pPr>
          </w:p>
        </w:tc>
        <w:tc>
          <w:tcPr>
            <w:tcW w:w="687" w:type="dxa"/>
            <w:vAlign w:val="top"/>
          </w:tcPr>
          <w:p w14:paraId="4943B919">
            <w:pPr>
              <w:rPr>
                <w:rFonts w:hint="eastAsia" w:ascii="宋体" w:hAnsi="宋体" w:eastAsia="宋体" w:cs="宋体"/>
                <w:sz w:val="22"/>
                <w:szCs w:val="22"/>
                <w:highlight w:val="none"/>
              </w:rPr>
            </w:pPr>
          </w:p>
        </w:tc>
        <w:tc>
          <w:tcPr>
            <w:tcW w:w="659" w:type="dxa"/>
            <w:vAlign w:val="top"/>
          </w:tcPr>
          <w:p w14:paraId="29282ABD">
            <w:pPr>
              <w:rPr>
                <w:rFonts w:hint="eastAsia" w:ascii="宋体" w:hAnsi="宋体" w:eastAsia="宋体" w:cs="宋体"/>
                <w:sz w:val="22"/>
                <w:szCs w:val="22"/>
                <w:highlight w:val="none"/>
              </w:rPr>
            </w:pPr>
          </w:p>
        </w:tc>
        <w:tc>
          <w:tcPr>
            <w:tcW w:w="715" w:type="dxa"/>
            <w:vAlign w:val="top"/>
          </w:tcPr>
          <w:p w14:paraId="0B262E59">
            <w:pPr>
              <w:rPr>
                <w:rFonts w:hint="eastAsia" w:ascii="宋体" w:hAnsi="宋体" w:eastAsia="宋体" w:cs="宋体"/>
                <w:sz w:val="22"/>
                <w:szCs w:val="22"/>
                <w:highlight w:val="none"/>
              </w:rPr>
            </w:pPr>
          </w:p>
        </w:tc>
        <w:tc>
          <w:tcPr>
            <w:tcW w:w="2481" w:type="dxa"/>
            <w:vAlign w:val="top"/>
          </w:tcPr>
          <w:p w14:paraId="00136EC5">
            <w:pPr>
              <w:rPr>
                <w:rFonts w:hint="eastAsia" w:ascii="宋体" w:hAnsi="宋体" w:eastAsia="宋体" w:cs="宋体"/>
                <w:sz w:val="22"/>
                <w:szCs w:val="22"/>
                <w:highlight w:val="none"/>
              </w:rPr>
            </w:pPr>
          </w:p>
        </w:tc>
        <w:tc>
          <w:tcPr>
            <w:tcW w:w="1234" w:type="dxa"/>
            <w:tcBorders>
              <w:right w:val="single" w:color="000000" w:sz="10" w:space="0"/>
            </w:tcBorders>
            <w:vAlign w:val="top"/>
          </w:tcPr>
          <w:p w14:paraId="4016EE7E">
            <w:pPr>
              <w:rPr>
                <w:rFonts w:hint="eastAsia" w:ascii="宋体" w:hAnsi="宋体" w:eastAsia="宋体" w:cs="宋体"/>
                <w:sz w:val="22"/>
                <w:szCs w:val="22"/>
                <w:highlight w:val="none"/>
              </w:rPr>
            </w:pPr>
          </w:p>
        </w:tc>
      </w:tr>
      <w:tr w14:paraId="1D60E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25" w:type="dxa"/>
            <w:tcBorders>
              <w:left w:val="single" w:color="000000" w:sz="10" w:space="0"/>
            </w:tcBorders>
            <w:vAlign w:val="top"/>
          </w:tcPr>
          <w:p w14:paraId="06E2C08F">
            <w:pPr>
              <w:rPr>
                <w:rFonts w:hint="eastAsia" w:ascii="宋体" w:hAnsi="宋体" w:eastAsia="宋体" w:cs="宋体"/>
                <w:sz w:val="22"/>
                <w:szCs w:val="22"/>
                <w:highlight w:val="none"/>
              </w:rPr>
            </w:pPr>
          </w:p>
        </w:tc>
        <w:tc>
          <w:tcPr>
            <w:tcW w:w="687" w:type="dxa"/>
            <w:vAlign w:val="top"/>
          </w:tcPr>
          <w:p w14:paraId="00FDDF45">
            <w:pPr>
              <w:rPr>
                <w:rFonts w:hint="eastAsia" w:ascii="宋体" w:hAnsi="宋体" w:eastAsia="宋体" w:cs="宋体"/>
                <w:sz w:val="22"/>
                <w:szCs w:val="22"/>
                <w:highlight w:val="none"/>
              </w:rPr>
            </w:pPr>
          </w:p>
        </w:tc>
        <w:tc>
          <w:tcPr>
            <w:tcW w:w="687" w:type="dxa"/>
            <w:vAlign w:val="top"/>
          </w:tcPr>
          <w:p w14:paraId="1F61F245">
            <w:pPr>
              <w:rPr>
                <w:rFonts w:hint="eastAsia" w:ascii="宋体" w:hAnsi="宋体" w:eastAsia="宋体" w:cs="宋体"/>
                <w:sz w:val="22"/>
                <w:szCs w:val="22"/>
                <w:highlight w:val="none"/>
              </w:rPr>
            </w:pPr>
          </w:p>
        </w:tc>
        <w:tc>
          <w:tcPr>
            <w:tcW w:w="1136" w:type="dxa"/>
            <w:vAlign w:val="top"/>
          </w:tcPr>
          <w:p w14:paraId="4F815659">
            <w:pPr>
              <w:rPr>
                <w:rFonts w:hint="eastAsia" w:ascii="宋体" w:hAnsi="宋体" w:eastAsia="宋体" w:cs="宋体"/>
                <w:sz w:val="22"/>
                <w:szCs w:val="22"/>
                <w:highlight w:val="none"/>
              </w:rPr>
            </w:pPr>
          </w:p>
        </w:tc>
        <w:tc>
          <w:tcPr>
            <w:tcW w:w="687" w:type="dxa"/>
            <w:vAlign w:val="top"/>
          </w:tcPr>
          <w:p w14:paraId="766917EE">
            <w:pPr>
              <w:rPr>
                <w:rFonts w:hint="eastAsia" w:ascii="宋体" w:hAnsi="宋体" w:eastAsia="宋体" w:cs="宋体"/>
                <w:sz w:val="22"/>
                <w:szCs w:val="22"/>
                <w:highlight w:val="none"/>
              </w:rPr>
            </w:pPr>
          </w:p>
        </w:tc>
        <w:tc>
          <w:tcPr>
            <w:tcW w:w="659" w:type="dxa"/>
            <w:vAlign w:val="top"/>
          </w:tcPr>
          <w:p w14:paraId="28BCE86B">
            <w:pPr>
              <w:rPr>
                <w:rFonts w:hint="eastAsia" w:ascii="宋体" w:hAnsi="宋体" w:eastAsia="宋体" w:cs="宋体"/>
                <w:sz w:val="22"/>
                <w:szCs w:val="22"/>
                <w:highlight w:val="none"/>
              </w:rPr>
            </w:pPr>
          </w:p>
        </w:tc>
        <w:tc>
          <w:tcPr>
            <w:tcW w:w="715" w:type="dxa"/>
            <w:vAlign w:val="top"/>
          </w:tcPr>
          <w:p w14:paraId="4682E829">
            <w:pPr>
              <w:rPr>
                <w:rFonts w:hint="eastAsia" w:ascii="宋体" w:hAnsi="宋体" w:eastAsia="宋体" w:cs="宋体"/>
                <w:sz w:val="22"/>
                <w:szCs w:val="22"/>
                <w:highlight w:val="none"/>
              </w:rPr>
            </w:pPr>
          </w:p>
        </w:tc>
        <w:tc>
          <w:tcPr>
            <w:tcW w:w="2481" w:type="dxa"/>
            <w:vAlign w:val="top"/>
          </w:tcPr>
          <w:p w14:paraId="4A355729">
            <w:pPr>
              <w:rPr>
                <w:rFonts w:hint="eastAsia" w:ascii="宋体" w:hAnsi="宋体" w:eastAsia="宋体" w:cs="宋体"/>
                <w:sz w:val="22"/>
                <w:szCs w:val="22"/>
                <w:highlight w:val="none"/>
              </w:rPr>
            </w:pPr>
          </w:p>
        </w:tc>
        <w:tc>
          <w:tcPr>
            <w:tcW w:w="1234" w:type="dxa"/>
            <w:tcBorders>
              <w:right w:val="single" w:color="000000" w:sz="10" w:space="0"/>
            </w:tcBorders>
            <w:vAlign w:val="top"/>
          </w:tcPr>
          <w:p w14:paraId="224F8CF1">
            <w:pPr>
              <w:rPr>
                <w:rFonts w:hint="eastAsia" w:ascii="宋体" w:hAnsi="宋体" w:eastAsia="宋体" w:cs="宋体"/>
                <w:sz w:val="22"/>
                <w:szCs w:val="22"/>
                <w:highlight w:val="none"/>
              </w:rPr>
            </w:pPr>
          </w:p>
        </w:tc>
      </w:tr>
      <w:tr w14:paraId="1B158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25" w:type="dxa"/>
            <w:tcBorders>
              <w:left w:val="single" w:color="000000" w:sz="10" w:space="0"/>
              <w:bottom w:val="single" w:color="000000" w:sz="10" w:space="0"/>
            </w:tcBorders>
            <w:vAlign w:val="top"/>
          </w:tcPr>
          <w:p w14:paraId="1AD506FC">
            <w:pPr>
              <w:rPr>
                <w:rFonts w:hint="eastAsia" w:ascii="宋体" w:hAnsi="宋体" w:eastAsia="宋体" w:cs="宋体"/>
                <w:sz w:val="22"/>
                <w:szCs w:val="22"/>
                <w:highlight w:val="none"/>
              </w:rPr>
            </w:pPr>
          </w:p>
        </w:tc>
        <w:tc>
          <w:tcPr>
            <w:tcW w:w="687" w:type="dxa"/>
            <w:tcBorders>
              <w:bottom w:val="single" w:color="000000" w:sz="10" w:space="0"/>
            </w:tcBorders>
            <w:vAlign w:val="top"/>
          </w:tcPr>
          <w:p w14:paraId="12CEA44E">
            <w:pPr>
              <w:rPr>
                <w:rFonts w:hint="eastAsia" w:ascii="宋体" w:hAnsi="宋体" w:eastAsia="宋体" w:cs="宋体"/>
                <w:sz w:val="22"/>
                <w:szCs w:val="22"/>
                <w:highlight w:val="none"/>
              </w:rPr>
            </w:pPr>
          </w:p>
        </w:tc>
        <w:tc>
          <w:tcPr>
            <w:tcW w:w="687" w:type="dxa"/>
            <w:tcBorders>
              <w:bottom w:val="single" w:color="000000" w:sz="10" w:space="0"/>
            </w:tcBorders>
            <w:vAlign w:val="top"/>
          </w:tcPr>
          <w:p w14:paraId="75D3A3F6">
            <w:pPr>
              <w:rPr>
                <w:rFonts w:hint="eastAsia" w:ascii="宋体" w:hAnsi="宋体" w:eastAsia="宋体" w:cs="宋体"/>
                <w:sz w:val="22"/>
                <w:szCs w:val="22"/>
                <w:highlight w:val="none"/>
              </w:rPr>
            </w:pPr>
          </w:p>
        </w:tc>
        <w:tc>
          <w:tcPr>
            <w:tcW w:w="1136" w:type="dxa"/>
            <w:tcBorders>
              <w:bottom w:val="single" w:color="000000" w:sz="10" w:space="0"/>
            </w:tcBorders>
            <w:vAlign w:val="top"/>
          </w:tcPr>
          <w:p w14:paraId="6F211093">
            <w:pPr>
              <w:rPr>
                <w:rFonts w:hint="eastAsia" w:ascii="宋体" w:hAnsi="宋体" w:eastAsia="宋体" w:cs="宋体"/>
                <w:sz w:val="22"/>
                <w:szCs w:val="22"/>
                <w:highlight w:val="none"/>
              </w:rPr>
            </w:pPr>
          </w:p>
        </w:tc>
        <w:tc>
          <w:tcPr>
            <w:tcW w:w="687" w:type="dxa"/>
            <w:tcBorders>
              <w:bottom w:val="single" w:color="000000" w:sz="10" w:space="0"/>
            </w:tcBorders>
            <w:vAlign w:val="top"/>
          </w:tcPr>
          <w:p w14:paraId="0C667C2F">
            <w:pPr>
              <w:rPr>
                <w:rFonts w:hint="eastAsia" w:ascii="宋体" w:hAnsi="宋体" w:eastAsia="宋体" w:cs="宋体"/>
                <w:sz w:val="22"/>
                <w:szCs w:val="22"/>
                <w:highlight w:val="none"/>
              </w:rPr>
            </w:pPr>
          </w:p>
        </w:tc>
        <w:tc>
          <w:tcPr>
            <w:tcW w:w="659" w:type="dxa"/>
            <w:tcBorders>
              <w:bottom w:val="single" w:color="000000" w:sz="10" w:space="0"/>
            </w:tcBorders>
            <w:vAlign w:val="top"/>
          </w:tcPr>
          <w:p w14:paraId="2BD4330D">
            <w:pPr>
              <w:rPr>
                <w:rFonts w:hint="eastAsia" w:ascii="宋体" w:hAnsi="宋体" w:eastAsia="宋体" w:cs="宋体"/>
                <w:sz w:val="22"/>
                <w:szCs w:val="22"/>
                <w:highlight w:val="none"/>
              </w:rPr>
            </w:pPr>
          </w:p>
        </w:tc>
        <w:tc>
          <w:tcPr>
            <w:tcW w:w="715" w:type="dxa"/>
            <w:tcBorders>
              <w:bottom w:val="single" w:color="000000" w:sz="10" w:space="0"/>
            </w:tcBorders>
            <w:vAlign w:val="top"/>
          </w:tcPr>
          <w:p w14:paraId="118BAD77">
            <w:pPr>
              <w:rPr>
                <w:rFonts w:hint="eastAsia" w:ascii="宋体" w:hAnsi="宋体" w:eastAsia="宋体" w:cs="宋体"/>
                <w:sz w:val="22"/>
                <w:szCs w:val="22"/>
                <w:highlight w:val="none"/>
              </w:rPr>
            </w:pPr>
          </w:p>
        </w:tc>
        <w:tc>
          <w:tcPr>
            <w:tcW w:w="2481" w:type="dxa"/>
            <w:tcBorders>
              <w:bottom w:val="single" w:color="000000" w:sz="10" w:space="0"/>
            </w:tcBorders>
            <w:vAlign w:val="top"/>
          </w:tcPr>
          <w:p w14:paraId="561EB94F">
            <w:pPr>
              <w:rPr>
                <w:rFonts w:hint="eastAsia" w:ascii="宋体" w:hAnsi="宋体" w:eastAsia="宋体" w:cs="宋体"/>
                <w:sz w:val="22"/>
                <w:szCs w:val="22"/>
                <w:highlight w:val="none"/>
              </w:rPr>
            </w:pPr>
          </w:p>
        </w:tc>
        <w:tc>
          <w:tcPr>
            <w:tcW w:w="1234" w:type="dxa"/>
            <w:tcBorders>
              <w:bottom w:val="single" w:color="000000" w:sz="10" w:space="0"/>
              <w:right w:val="single" w:color="000000" w:sz="10" w:space="0"/>
            </w:tcBorders>
            <w:vAlign w:val="top"/>
          </w:tcPr>
          <w:p w14:paraId="0F618306">
            <w:pPr>
              <w:rPr>
                <w:rFonts w:hint="eastAsia" w:ascii="宋体" w:hAnsi="宋体" w:eastAsia="宋体" w:cs="宋体"/>
                <w:sz w:val="22"/>
                <w:szCs w:val="22"/>
                <w:highlight w:val="none"/>
              </w:rPr>
            </w:pPr>
          </w:p>
        </w:tc>
      </w:tr>
    </w:tbl>
    <w:p w14:paraId="339DA0E9">
      <w:pPr>
        <w:rPr>
          <w:rFonts w:hint="eastAsia" w:ascii="宋体" w:hAnsi="宋体" w:eastAsia="宋体" w:cs="宋体"/>
          <w:sz w:val="21"/>
          <w:highlight w:val="none"/>
        </w:rPr>
      </w:pPr>
    </w:p>
    <w:p w14:paraId="323BD8E6">
      <w:pPr>
        <w:rPr>
          <w:rFonts w:hint="eastAsia" w:ascii="宋体" w:hAnsi="宋体" w:eastAsia="宋体" w:cs="宋体"/>
          <w:sz w:val="21"/>
          <w:szCs w:val="21"/>
          <w:highlight w:val="none"/>
        </w:rPr>
        <w:sectPr>
          <w:footerReference r:id="rId33" w:type="default"/>
          <w:pgSz w:w="11906" w:h="16839"/>
          <w:pgMar w:top="1423" w:right="1321" w:bottom="1126" w:left="1547" w:header="0" w:footer="878" w:gutter="0"/>
          <w:pgNumType w:fmt="decimal"/>
          <w:cols w:space="720" w:num="1"/>
        </w:sectPr>
      </w:pPr>
    </w:p>
    <w:p w14:paraId="7A4358EF">
      <w:pPr>
        <w:pStyle w:val="3"/>
        <w:spacing w:before="41" w:line="228" w:lineRule="auto"/>
        <w:ind w:left="3852"/>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(二)主要人员简历表</w:t>
      </w:r>
    </w:p>
    <w:p w14:paraId="76D8AD51">
      <w:pPr>
        <w:spacing w:line="372" w:lineRule="auto"/>
        <w:rPr>
          <w:rFonts w:hint="eastAsia" w:ascii="宋体" w:hAnsi="宋体" w:eastAsia="宋体" w:cs="宋体"/>
          <w:sz w:val="22"/>
          <w:szCs w:val="22"/>
          <w:highlight w:val="none"/>
        </w:rPr>
      </w:pPr>
    </w:p>
    <w:p w14:paraId="5FD99246">
      <w:pPr>
        <w:pStyle w:val="3"/>
        <w:spacing w:before="65" w:line="360" w:lineRule="auto"/>
        <w:ind w:firstLine="452" w:firstLineChars="20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“主要人员简历表</w:t>
      </w:r>
      <w:r>
        <w:rPr>
          <w:rFonts w:hint="eastAsia" w:ascii="宋体" w:hAnsi="宋体" w:eastAsia="宋体" w:cs="宋体"/>
          <w:spacing w:val="-57"/>
          <w:sz w:val="21"/>
          <w:szCs w:val="21"/>
          <w:highlight w:val="none"/>
        </w:rPr>
        <w:t xml:space="preserve"> </w:t>
      </w:r>
      <w:r>
        <w:rPr>
          <w:rFonts w:hint="eastAsia" w:ascii="宋体" w:hAnsi="宋体" w:eastAsia="宋体" w:cs="宋体"/>
          <w:spacing w:val="8"/>
          <w:sz w:val="21"/>
          <w:szCs w:val="21"/>
          <w:highlight w:val="none"/>
        </w:rPr>
        <w:t>”中的项目负责人应附职称证、身份证、</w:t>
      </w:r>
      <w:r>
        <w:rPr>
          <w:rFonts w:hint="eastAsia" w:cs="宋体"/>
          <w:spacing w:val="8"/>
          <w:sz w:val="21"/>
          <w:szCs w:val="21"/>
          <w:highlight w:val="none"/>
          <w:lang w:eastAsia="zh-CN"/>
        </w:rPr>
        <w:t>学历证明、</w:t>
      </w:r>
      <w:r>
        <w:rPr>
          <w:rFonts w:hint="eastAsia" w:ascii="宋体" w:hAnsi="宋体" w:eastAsia="宋体" w:cs="宋体"/>
          <w:spacing w:val="8"/>
          <w:sz w:val="21"/>
          <w:szCs w:val="21"/>
          <w:highlight w:val="none"/>
        </w:rPr>
        <w:t>劳</w:t>
      </w:r>
      <w:r>
        <w:rPr>
          <w:rFonts w:hint="eastAsia" w:cs="宋体"/>
          <w:spacing w:val="8"/>
          <w:sz w:val="21"/>
          <w:szCs w:val="21"/>
          <w:highlight w:val="none"/>
          <w:lang w:eastAsia="zh-CN"/>
        </w:rPr>
        <w:t>动</w:t>
      </w:r>
      <w:r>
        <w:rPr>
          <w:rFonts w:hint="eastAsia" w:ascii="宋体" w:hAnsi="宋体" w:eastAsia="宋体" w:cs="宋体"/>
          <w:spacing w:val="8"/>
          <w:sz w:val="21"/>
          <w:szCs w:val="21"/>
          <w:highlight w:val="none"/>
        </w:rPr>
        <w:t>合同</w:t>
      </w:r>
      <w:r>
        <w:rPr>
          <w:rFonts w:hint="eastAsia" w:cs="宋体"/>
          <w:spacing w:val="8"/>
          <w:sz w:val="21"/>
          <w:szCs w:val="21"/>
          <w:highlight w:val="none"/>
          <w:lang w:eastAsia="zh-CN"/>
        </w:rPr>
        <w:t>和</w:t>
      </w:r>
      <w:r>
        <w:rPr>
          <w:rFonts w:hint="eastAsia" w:ascii="宋体" w:hAnsi="宋体" w:eastAsia="宋体" w:cs="宋体"/>
          <w:spacing w:val="8"/>
          <w:sz w:val="21"/>
          <w:szCs w:val="21"/>
          <w:highlight w:val="none"/>
        </w:rPr>
        <w:t>社会保险证明；其他主要人员应附执业证(或上岗证书)、身份证、劳</w:t>
      </w:r>
      <w:r>
        <w:rPr>
          <w:rFonts w:hint="eastAsia" w:cs="宋体"/>
          <w:spacing w:val="8"/>
          <w:sz w:val="21"/>
          <w:szCs w:val="21"/>
          <w:highlight w:val="none"/>
          <w:lang w:eastAsia="zh-CN"/>
        </w:rPr>
        <w:t>动</w:t>
      </w:r>
      <w:r>
        <w:rPr>
          <w:rFonts w:hint="eastAsia" w:ascii="宋体" w:hAnsi="宋体" w:eastAsia="宋体" w:cs="宋体"/>
          <w:spacing w:val="8"/>
          <w:sz w:val="21"/>
          <w:szCs w:val="21"/>
          <w:highlight w:val="none"/>
        </w:rPr>
        <w:t>合同等复印件</w:t>
      </w:r>
      <w:r>
        <w:rPr>
          <w:rFonts w:hint="eastAsia" w:cs="宋体"/>
          <w:spacing w:val="8"/>
          <w:sz w:val="21"/>
          <w:szCs w:val="21"/>
          <w:highlight w:val="none"/>
          <w:lang w:eastAsia="zh-CN"/>
        </w:rPr>
        <w:t>或扫描件</w:t>
      </w:r>
      <w:r>
        <w:rPr>
          <w:rFonts w:hint="eastAsia" w:ascii="宋体" w:hAnsi="宋体" w:eastAsia="宋体" w:cs="宋体"/>
          <w:spacing w:val="8"/>
          <w:sz w:val="21"/>
          <w:szCs w:val="21"/>
          <w:highlight w:val="none"/>
        </w:rPr>
        <w:t>；</w:t>
      </w:r>
    </w:p>
    <w:tbl>
      <w:tblPr>
        <w:tblStyle w:val="13"/>
        <w:tblW w:w="8526" w:type="dxa"/>
        <w:tblInd w:w="4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0"/>
        <w:gridCol w:w="359"/>
        <w:gridCol w:w="720"/>
        <w:gridCol w:w="926"/>
        <w:gridCol w:w="1064"/>
        <w:gridCol w:w="708"/>
        <w:gridCol w:w="1260"/>
        <w:gridCol w:w="161"/>
        <w:gridCol w:w="2138"/>
      </w:tblGrid>
      <w:tr w14:paraId="31522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190" w:type="dxa"/>
            <w:vAlign w:val="top"/>
          </w:tcPr>
          <w:p w14:paraId="27C56A61">
            <w:pPr>
              <w:pStyle w:val="14"/>
              <w:spacing w:before="177" w:line="228" w:lineRule="auto"/>
              <w:ind w:left="286"/>
              <w:rPr>
                <w:rFonts w:hint="eastAsia" w:ascii="宋体" w:hAnsi="宋体" w:eastAsia="宋体" w:cs="宋体"/>
                <w:sz w:val="21"/>
                <w:szCs w:val="21"/>
                <w:highlight w:val="none"/>
              </w:rPr>
            </w:pPr>
            <w:r>
              <w:rPr>
                <w:rFonts w:hint="eastAsia" w:ascii="宋体" w:hAnsi="宋体" w:eastAsia="宋体" w:cs="宋体"/>
                <w:sz w:val="21"/>
                <w:szCs w:val="21"/>
                <w:highlight w:val="none"/>
              </w:rPr>
              <w:t>姓</w:t>
            </w:r>
            <w:r>
              <w:rPr>
                <w:rFonts w:hint="eastAsia" w:ascii="宋体" w:hAnsi="宋体" w:eastAsia="宋体" w:cs="宋体"/>
                <w:spacing w:val="10"/>
                <w:sz w:val="21"/>
                <w:szCs w:val="21"/>
                <w:highlight w:val="none"/>
              </w:rPr>
              <w:t xml:space="preserve">  </w:t>
            </w:r>
            <w:r>
              <w:rPr>
                <w:rFonts w:hint="eastAsia" w:ascii="宋体" w:hAnsi="宋体" w:eastAsia="宋体" w:cs="宋体"/>
                <w:sz w:val="21"/>
                <w:szCs w:val="21"/>
                <w:highlight w:val="none"/>
              </w:rPr>
              <w:t>名</w:t>
            </w:r>
          </w:p>
        </w:tc>
        <w:tc>
          <w:tcPr>
            <w:tcW w:w="1079" w:type="dxa"/>
            <w:gridSpan w:val="2"/>
            <w:vAlign w:val="top"/>
          </w:tcPr>
          <w:p w14:paraId="5A2B4615">
            <w:pPr>
              <w:rPr>
                <w:rFonts w:hint="eastAsia" w:ascii="宋体" w:hAnsi="宋体" w:eastAsia="宋体" w:cs="宋体"/>
                <w:sz w:val="22"/>
                <w:szCs w:val="22"/>
                <w:highlight w:val="none"/>
              </w:rPr>
            </w:pPr>
          </w:p>
        </w:tc>
        <w:tc>
          <w:tcPr>
            <w:tcW w:w="926" w:type="dxa"/>
            <w:vAlign w:val="top"/>
          </w:tcPr>
          <w:p w14:paraId="15FC7AF1">
            <w:pPr>
              <w:pStyle w:val="14"/>
              <w:spacing w:before="177" w:line="228" w:lineRule="auto"/>
              <w:ind w:left="206"/>
              <w:rPr>
                <w:rFonts w:hint="eastAsia" w:ascii="宋体" w:hAnsi="宋体" w:eastAsia="宋体" w:cs="宋体"/>
                <w:sz w:val="21"/>
                <w:szCs w:val="21"/>
                <w:highlight w:val="none"/>
              </w:rPr>
            </w:pPr>
            <w:r>
              <w:rPr>
                <w:rFonts w:hint="eastAsia" w:ascii="宋体" w:hAnsi="宋体" w:eastAsia="宋体" w:cs="宋体"/>
                <w:sz w:val="21"/>
                <w:szCs w:val="21"/>
                <w:highlight w:val="none"/>
              </w:rPr>
              <w:t>年</w:t>
            </w:r>
            <w:r>
              <w:rPr>
                <w:rFonts w:hint="eastAsia" w:ascii="宋体" w:hAnsi="宋体" w:eastAsia="宋体" w:cs="宋体"/>
                <w:spacing w:val="13"/>
                <w:sz w:val="21"/>
                <w:szCs w:val="21"/>
                <w:highlight w:val="none"/>
              </w:rPr>
              <w:t xml:space="preserve"> </w:t>
            </w:r>
            <w:r>
              <w:rPr>
                <w:rFonts w:hint="eastAsia" w:ascii="宋体" w:hAnsi="宋体" w:eastAsia="宋体" w:cs="宋体"/>
                <w:sz w:val="21"/>
                <w:szCs w:val="21"/>
                <w:highlight w:val="none"/>
              </w:rPr>
              <w:t>龄</w:t>
            </w:r>
          </w:p>
        </w:tc>
        <w:tc>
          <w:tcPr>
            <w:tcW w:w="1064" w:type="dxa"/>
            <w:vAlign w:val="top"/>
          </w:tcPr>
          <w:p w14:paraId="0F372A3A">
            <w:pPr>
              <w:rPr>
                <w:rFonts w:hint="eastAsia" w:ascii="宋体" w:hAnsi="宋体" w:eastAsia="宋体" w:cs="宋体"/>
                <w:sz w:val="22"/>
                <w:szCs w:val="22"/>
                <w:highlight w:val="none"/>
              </w:rPr>
            </w:pPr>
          </w:p>
        </w:tc>
        <w:tc>
          <w:tcPr>
            <w:tcW w:w="2129" w:type="dxa"/>
            <w:gridSpan w:val="3"/>
            <w:vAlign w:val="top"/>
          </w:tcPr>
          <w:p w14:paraId="7C119E44">
            <w:pPr>
              <w:pStyle w:val="14"/>
              <w:spacing w:before="176" w:line="230" w:lineRule="auto"/>
              <w:ind w:left="86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学历</w:t>
            </w:r>
          </w:p>
        </w:tc>
        <w:tc>
          <w:tcPr>
            <w:tcW w:w="2138" w:type="dxa"/>
            <w:vAlign w:val="top"/>
          </w:tcPr>
          <w:p w14:paraId="565B1F18">
            <w:pPr>
              <w:rPr>
                <w:rFonts w:hint="eastAsia" w:ascii="宋体" w:hAnsi="宋体" w:eastAsia="宋体" w:cs="宋体"/>
                <w:sz w:val="22"/>
                <w:szCs w:val="22"/>
                <w:highlight w:val="none"/>
              </w:rPr>
            </w:pPr>
          </w:p>
        </w:tc>
      </w:tr>
      <w:tr w14:paraId="26E5D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90" w:type="dxa"/>
            <w:vAlign w:val="top"/>
          </w:tcPr>
          <w:p w14:paraId="08DDD20F">
            <w:pPr>
              <w:pStyle w:val="14"/>
              <w:spacing w:before="171" w:line="231" w:lineRule="auto"/>
              <w:ind w:left="286"/>
              <w:rPr>
                <w:rFonts w:hint="eastAsia" w:ascii="宋体" w:hAnsi="宋体" w:eastAsia="宋体" w:cs="宋体"/>
                <w:sz w:val="21"/>
                <w:szCs w:val="21"/>
                <w:highlight w:val="none"/>
              </w:rPr>
            </w:pPr>
            <w:r>
              <w:rPr>
                <w:rFonts w:hint="eastAsia" w:ascii="宋体" w:hAnsi="宋体" w:eastAsia="宋体" w:cs="宋体"/>
                <w:sz w:val="21"/>
                <w:szCs w:val="21"/>
                <w:highlight w:val="none"/>
              </w:rPr>
              <w:t>职</w:t>
            </w:r>
            <w:r>
              <w:rPr>
                <w:rFonts w:hint="eastAsia" w:ascii="宋体" w:hAnsi="宋体" w:eastAsia="宋体" w:cs="宋体"/>
                <w:spacing w:val="9"/>
                <w:sz w:val="21"/>
                <w:szCs w:val="21"/>
                <w:highlight w:val="none"/>
              </w:rPr>
              <w:t xml:space="preserve">  </w:t>
            </w:r>
            <w:r>
              <w:rPr>
                <w:rFonts w:hint="eastAsia" w:ascii="宋体" w:hAnsi="宋体" w:eastAsia="宋体" w:cs="宋体"/>
                <w:sz w:val="21"/>
                <w:szCs w:val="21"/>
                <w:highlight w:val="none"/>
              </w:rPr>
              <w:t>称</w:t>
            </w:r>
          </w:p>
        </w:tc>
        <w:tc>
          <w:tcPr>
            <w:tcW w:w="1079" w:type="dxa"/>
            <w:gridSpan w:val="2"/>
            <w:vAlign w:val="top"/>
          </w:tcPr>
          <w:p w14:paraId="3BB27F91">
            <w:pPr>
              <w:rPr>
                <w:rFonts w:hint="eastAsia" w:ascii="宋体" w:hAnsi="宋体" w:eastAsia="宋体" w:cs="宋体"/>
                <w:sz w:val="22"/>
                <w:szCs w:val="22"/>
                <w:highlight w:val="none"/>
              </w:rPr>
            </w:pPr>
          </w:p>
        </w:tc>
        <w:tc>
          <w:tcPr>
            <w:tcW w:w="926" w:type="dxa"/>
            <w:vAlign w:val="top"/>
          </w:tcPr>
          <w:p w14:paraId="13A3879F">
            <w:pPr>
              <w:pStyle w:val="14"/>
              <w:spacing w:before="172" w:line="228" w:lineRule="auto"/>
              <w:ind w:left="206"/>
              <w:rPr>
                <w:rFonts w:hint="eastAsia" w:ascii="宋体" w:hAnsi="宋体" w:eastAsia="宋体" w:cs="宋体"/>
                <w:sz w:val="21"/>
                <w:szCs w:val="21"/>
                <w:highlight w:val="none"/>
              </w:rPr>
            </w:pPr>
            <w:r>
              <w:rPr>
                <w:rFonts w:hint="eastAsia" w:ascii="宋体" w:hAnsi="宋体" w:eastAsia="宋体" w:cs="宋体"/>
                <w:sz w:val="21"/>
                <w:szCs w:val="21"/>
                <w:highlight w:val="none"/>
              </w:rPr>
              <w:t>职</w:t>
            </w:r>
            <w:r>
              <w:rPr>
                <w:rFonts w:hint="eastAsia" w:ascii="宋体" w:hAnsi="宋体" w:eastAsia="宋体" w:cs="宋体"/>
                <w:spacing w:val="15"/>
                <w:sz w:val="21"/>
                <w:szCs w:val="21"/>
                <w:highlight w:val="none"/>
              </w:rPr>
              <w:t xml:space="preserve"> </w:t>
            </w:r>
            <w:r>
              <w:rPr>
                <w:rFonts w:hint="eastAsia" w:ascii="宋体" w:hAnsi="宋体" w:eastAsia="宋体" w:cs="宋体"/>
                <w:sz w:val="21"/>
                <w:szCs w:val="21"/>
                <w:highlight w:val="none"/>
              </w:rPr>
              <w:t>务</w:t>
            </w:r>
          </w:p>
        </w:tc>
        <w:tc>
          <w:tcPr>
            <w:tcW w:w="1064" w:type="dxa"/>
            <w:vAlign w:val="top"/>
          </w:tcPr>
          <w:p w14:paraId="416D1583">
            <w:pPr>
              <w:rPr>
                <w:rFonts w:hint="eastAsia" w:ascii="宋体" w:hAnsi="宋体" w:eastAsia="宋体" w:cs="宋体"/>
                <w:sz w:val="22"/>
                <w:szCs w:val="22"/>
                <w:highlight w:val="none"/>
              </w:rPr>
            </w:pPr>
          </w:p>
        </w:tc>
        <w:tc>
          <w:tcPr>
            <w:tcW w:w="2129" w:type="dxa"/>
            <w:gridSpan w:val="3"/>
            <w:vAlign w:val="top"/>
          </w:tcPr>
          <w:p w14:paraId="26412DA2">
            <w:pPr>
              <w:pStyle w:val="14"/>
              <w:spacing w:before="171" w:line="228" w:lineRule="auto"/>
              <w:ind w:left="33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拟在本合同任职</w:t>
            </w:r>
          </w:p>
        </w:tc>
        <w:tc>
          <w:tcPr>
            <w:tcW w:w="2138" w:type="dxa"/>
            <w:vAlign w:val="top"/>
          </w:tcPr>
          <w:p w14:paraId="25384871">
            <w:pPr>
              <w:rPr>
                <w:rFonts w:hint="eastAsia" w:ascii="宋体" w:hAnsi="宋体" w:eastAsia="宋体" w:cs="宋体"/>
                <w:sz w:val="22"/>
                <w:szCs w:val="22"/>
                <w:highlight w:val="none"/>
              </w:rPr>
            </w:pPr>
          </w:p>
        </w:tc>
      </w:tr>
      <w:tr w14:paraId="2EA34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90" w:type="dxa"/>
            <w:vAlign w:val="top"/>
          </w:tcPr>
          <w:p w14:paraId="0BA573E6">
            <w:pPr>
              <w:pStyle w:val="14"/>
              <w:spacing w:before="173" w:line="228" w:lineRule="auto"/>
              <w:ind w:left="119"/>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毕业学校</w:t>
            </w:r>
          </w:p>
        </w:tc>
        <w:tc>
          <w:tcPr>
            <w:tcW w:w="7336" w:type="dxa"/>
            <w:gridSpan w:val="8"/>
            <w:vAlign w:val="top"/>
          </w:tcPr>
          <w:p w14:paraId="60438FD3">
            <w:pPr>
              <w:pStyle w:val="14"/>
              <w:spacing w:before="173" w:line="228" w:lineRule="auto"/>
              <w:ind w:left="743"/>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年毕业于</w:t>
            </w:r>
            <w:r>
              <w:rPr>
                <w:rFonts w:hint="eastAsia" w:ascii="宋体" w:hAnsi="宋体" w:eastAsia="宋体" w:cs="宋体"/>
                <w:spacing w:val="6"/>
                <w:sz w:val="21"/>
                <w:szCs w:val="21"/>
                <w:highlight w:val="none"/>
              </w:rPr>
              <w:t xml:space="preserve">        </w:t>
            </w:r>
            <w:r>
              <w:rPr>
                <w:rFonts w:hint="eastAsia" w:ascii="宋体" w:hAnsi="宋体" w:eastAsia="宋体" w:cs="宋体"/>
                <w:spacing w:val="5"/>
                <w:sz w:val="21"/>
                <w:szCs w:val="21"/>
                <w:highlight w:val="none"/>
              </w:rPr>
              <w:t>学校</w:t>
            </w:r>
            <w:r>
              <w:rPr>
                <w:rFonts w:hint="eastAsia" w:ascii="宋体" w:hAnsi="宋体" w:eastAsia="宋体" w:cs="宋体"/>
                <w:spacing w:val="6"/>
                <w:sz w:val="21"/>
                <w:szCs w:val="21"/>
                <w:highlight w:val="none"/>
              </w:rPr>
              <w:t xml:space="preserve">        </w:t>
            </w:r>
            <w:r>
              <w:rPr>
                <w:rFonts w:hint="eastAsia" w:ascii="宋体" w:hAnsi="宋体" w:eastAsia="宋体" w:cs="宋体"/>
                <w:spacing w:val="5"/>
                <w:sz w:val="21"/>
                <w:szCs w:val="21"/>
                <w:highlight w:val="none"/>
              </w:rPr>
              <w:t>专业</w:t>
            </w:r>
          </w:p>
        </w:tc>
      </w:tr>
      <w:tr w14:paraId="11C0D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526" w:type="dxa"/>
            <w:gridSpan w:val="9"/>
            <w:vAlign w:val="top"/>
          </w:tcPr>
          <w:p w14:paraId="5AA4C0EF">
            <w:pPr>
              <w:pStyle w:val="14"/>
              <w:spacing w:before="172" w:line="229" w:lineRule="auto"/>
              <w:ind w:left="117"/>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主要工作经历</w:t>
            </w:r>
          </w:p>
        </w:tc>
      </w:tr>
      <w:tr w14:paraId="14DC6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49" w:type="dxa"/>
            <w:gridSpan w:val="2"/>
            <w:vAlign w:val="top"/>
          </w:tcPr>
          <w:p w14:paraId="1902D4D4">
            <w:pPr>
              <w:pStyle w:val="14"/>
              <w:spacing w:before="172" w:line="231" w:lineRule="auto"/>
              <w:ind w:left="473"/>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时</w:t>
            </w:r>
            <w:r>
              <w:rPr>
                <w:rFonts w:hint="eastAsia" w:ascii="宋体" w:hAnsi="宋体" w:eastAsia="宋体" w:cs="宋体"/>
                <w:spacing w:val="17"/>
                <w:sz w:val="21"/>
                <w:szCs w:val="21"/>
                <w:highlight w:val="none"/>
              </w:rPr>
              <w:t xml:space="preserve">  </w:t>
            </w:r>
            <w:r>
              <w:rPr>
                <w:rFonts w:hint="eastAsia" w:ascii="宋体" w:hAnsi="宋体" w:eastAsia="宋体" w:cs="宋体"/>
                <w:spacing w:val="-5"/>
                <w:sz w:val="21"/>
                <w:szCs w:val="21"/>
                <w:highlight w:val="none"/>
              </w:rPr>
              <w:t>间</w:t>
            </w:r>
          </w:p>
        </w:tc>
        <w:tc>
          <w:tcPr>
            <w:tcW w:w="3418" w:type="dxa"/>
            <w:gridSpan w:val="4"/>
            <w:vAlign w:val="top"/>
          </w:tcPr>
          <w:p w14:paraId="2145F26C">
            <w:pPr>
              <w:pStyle w:val="14"/>
              <w:spacing w:before="173" w:line="228" w:lineRule="auto"/>
              <w:ind w:left="87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参加过的类似项目</w:t>
            </w:r>
          </w:p>
        </w:tc>
        <w:tc>
          <w:tcPr>
            <w:tcW w:w="1260" w:type="dxa"/>
            <w:vAlign w:val="top"/>
          </w:tcPr>
          <w:p w14:paraId="2519048C">
            <w:pPr>
              <w:pStyle w:val="14"/>
              <w:spacing w:before="173" w:line="228" w:lineRule="auto"/>
              <w:ind w:left="215"/>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担任职务</w:t>
            </w:r>
          </w:p>
        </w:tc>
        <w:tc>
          <w:tcPr>
            <w:tcW w:w="2299" w:type="dxa"/>
            <w:gridSpan w:val="2"/>
            <w:vAlign w:val="top"/>
          </w:tcPr>
          <w:p w14:paraId="6633A021">
            <w:pPr>
              <w:pStyle w:val="14"/>
              <w:spacing w:before="173" w:line="229" w:lineRule="auto"/>
              <w:ind w:left="31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发包人及联系电话</w:t>
            </w:r>
          </w:p>
        </w:tc>
      </w:tr>
      <w:tr w14:paraId="05321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549" w:type="dxa"/>
            <w:gridSpan w:val="2"/>
            <w:vAlign w:val="top"/>
          </w:tcPr>
          <w:p w14:paraId="4599BF98">
            <w:pPr>
              <w:rPr>
                <w:rFonts w:hint="eastAsia" w:ascii="宋体" w:hAnsi="宋体" w:eastAsia="宋体" w:cs="宋体"/>
                <w:sz w:val="22"/>
                <w:szCs w:val="22"/>
                <w:highlight w:val="none"/>
              </w:rPr>
            </w:pPr>
          </w:p>
        </w:tc>
        <w:tc>
          <w:tcPr>
            <w:tcW w:w="3418" w:type="dxa"/>
            <w:gridSpan w:val="4"/>
            <w:vAlign w:val="top"/>
          </w:tcPr>
          <w:p w14:paraId="67BC6C2A">
            <w:pPr>
              <w:rPr>
                <w:rFonts w:hint="eastAsia" w:ascii="宋体" w:hAnsi="宋体" w:eastAsia="宋体" w:cs="宋体"/>
                <w:sz w:val="22"/>
                <w:szCs w:val="22"/>
                <w:highlight w:val="none"/>
              </w:rPr>
            </w:pPr>
          </w:p>
        </w:tc>
        <w:tc>
          <w:tcPr>
            <w:tcW w:w="1260" w:type="dxa"/>
            <w:vAlign w:val="top"/>
          </w:tcPr>
          <w:p w14:paraId="4B4CFEEA">
            <w:pPr>
              <w:rPr>
                <w:rFonts w:hint="eastAsia" w:ascii="宋体" w:hAnsi="宋体" w:eastAsia="宋体" w:cs="宋体"/>
                <w:sz w:val="22"/>
                <w:szCs w:val="22"/>
                <w:highlight w:val="none"/>
              </w:rPr>
            </w:pPr>
          </w:p>
        </w:tc>
        <w:tc>
          <w:tcPr>
            <w:tcW w:w="2299" w:type="dxa"/>
            <w:gridSpan w:val="2"/>
            <w:vAlign w:val="top"/>
          </w:tcPr>
          <w:p w14:paraId="64F3A9A5">
            <w:pPr>
              <w:rPr>
                <w:rFonts w:hint="eastAsia" w:ascii="宋体" w:hAnsi="宋体" w:eastAsia="宋体" w:cs="宋体"/>
                <w:sz w:val="22"/>
                <w:szCs w:val="22"/>
                <w:highlight w:val="none"/>
              </w:rPr>
            </w:pPr>
          </w:p>
        </w:tc>
      </w:tr>
      <w:tr w14:paraId="09EEC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549" w:type="dxa"/>
            <w:gridSpan w:val="2"/>
            <w:vAlign w:val="top"/>
          </w:tcPr>
          <w:p w14:paraId="6565D8DB">
            <w:pPr>
              <w:rPr>
                <w:rFonts w:hint="eastAsia" w:ascii="宋体" w:hAnsi="宋体" w:eastAsia="宋体" w:cs="宋体"/>
                <w:sz w:val="22"/>
                <w:szCs w:val="22"/>
                <w:highlight w:val="none"/>
              </w:rPr>
            </w:pPr>
          </w:p>
        </w:tc>
        <w:tc>
          <w:tcPr>
            <w:tcW w:w="3418" w:type="dxa"/>
            <w:gridSpan w:val="4"/>
            <w:vAlign w:val="top"/>
          </w:tcPr>
          <w:p w14:paraId="00F70F63">
            <w:pPr>
              <w:rPr>
                <w:rFonts w:hint="eastAsia" w:ascii="宋体" w:hAnsi="宋体" w:eastAsia="宋体" w:cs="宋体"/>
                <w:sz w:val="22"/>
                <w:szCs w:val="22"/>
                <w:highlight w:val="none"/>
              </w:rPr>
            </w:pPr>
          </w:p>
        </w:tc>
        <w:tc>
          <w:tcPr>
            <w:tcW w:w="1260" w:type="dxa"/>
            <w:vAlign w:val="top"/>
          </w:tcPr>
          <w:p w14:paraId="43570733">
            <w:pPr>
              <w:rPr>
                <w:rFonts w:hint="eastAsia" w:ascii="宋体" w:hAnsi="宋体" w:eastAsia="宋体" w:cs="宋体"/>
                <w:sz w:val="22"/>
                <w:szCs w:val="22"/>
                <w:highlight w:val="none"/>
              </w:rPr>
            </w:pPr>
          </w:p>
        </w:tc>
        <w:tc>
          <w:tcPr>
            <w:tcW w:w="2299" w:type="dxa"/>
            <w:gridSpan w:val="2"/>
            <w:vAlign w:val="top"/>
          </w:tcPr>
          <w:p w14:paraId="04BDA53B">
            <w:pPr>
              <w:rPr>
                <w:rFonts w:hint="eastAsia" w:ascii="宋体" w:hAnsi="宋体" w:eastAsia="宋体" w:cs="宋体"/>
                <w:sz w:val="22"/>
                <w:szCs w:val="22"/>
                <w:highlight w:val="none"/>
              </w:rPr>
            </w:pPr>
          </w:p>
        </w:tc>
      </w:tr>
      <w:tr w14:paraId="0FCCD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549" w:type="dxa"/>
            <w:gridSpan w:val="2"/>
            <w:vAlign w:val="top"/>
          </w:tcPr>
          <w:p w14:paraId="06D030AB">
            <w:pPr>
              <w:rPr>
                <w:rFonts w:hint="eastAsia" w:ascii="宋体" w:hAnsi="宋体" w:eastAsia="宋体" w:cs="宋体"/>
                <w:sz w:val="22"/>
                <w:szCs w:val="22"/>
                <w:highlight w:val="none"/>
              </w:rPr>
            </w:pPr>
          </w:p>
        </w:tc>
        <w:tc>
          <w:tcPr>
            <w:tcW w:w="3418" w:type="dxa"/>
            <w:gridSpan w:val="4"/>
            <w:vAlign w:val="top"/>
          </w:tcPr>
          <w:p w14:paraId="10DF8729">
            <w:pPr>
              <w:rPr>
                <w:rFonts w:hint="eastAsia" w:ascii="宋体" w:hAnsi="宋体" w:eastAsia="宋体" w:cs="宋体"/>
                <w:sz w:val="22"/>
                <w:szCs w:val="22"/>
                <w:highlight w:val="none"/>
              </w:rPr>
            </w:pPr>
          </w:p>
        </w:tc>
        <w:tc>
          <w:tcPr>
            <w:tcW w:w="1260" w:type="dxa"/>
            <w:vAlign w:val="top"/>
          </w:tcPr>
          <w:p w14:paraId="7AF3FD88">
            <w:pPr>
              <w:rPr>
                <w:rFonts w:hint="eastAsia" w:ascii="宋体" w:hAnsi="宋体" w:eastAsia="宋体" w:cs="宋体"/>
                <w:sz w:val="22"/>
                <w:szCs w:val="22"/>
                <w:highlight w:val="none"/>
              </w:rPr>
            </w:pPr>
          </w:p>
        </w:tc>
        <w:tc>
          <w:tcPr>
            <w:tcW w:w="2299" w:type="dxa"/>
            <w:gridSpan w:val="2"/>
            <w:vAlign w:val="top"/>
          </w:tcPr>
          <w:p w14:paraId="451E3C49">
            <w:pPr>
              <w:rPr>
                <w:rFonts w:hint="eastAsia" w:ascii="宋体" w:hAnsi="宋体" w:eastAsia="宋体" w:cs="宋体"/>
                <w:sz w:val="22"/>
                <w:szCs w:val="22"/>
                <w:highlight w:val="none"/>
              </w:rPr>
            </w:pPr>
          </w:p>
        </w:tc>
      </w:tr>
      <w:tr w14:paraId="78841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549" w:type="dxa"/>
            <w:gridSpan w:val="2"/>
            <w:vAlign w:val="top"/>
          </w:tcPr>
          <w:p w14:paraId="6496D4CD">
            <w:pPr>
              <w:rPr>
                <w:rFonts w:hint="eastAsia" w:ascii="宋体" w:hAnsi="宋体" w:eastAsia="宋体" w:cs="宋体"/>
                <w:sz w:val="22"/>
                <w:szCs w:val="22"/>
                <w:highlight w:val="none"/>
              </w:rPr>
            </w:pPr>
          </w:p>
        </w:tc>
        <w:tc>
          <w:tcPr>
            <w:tcW w:w="3418" w:type="dxa"/>
            <w:gridSpan w:val="4"/>
            <w:vAlign w:val="top"/>
          </w:tcPr>
          <w:p w14:paraId="4DF09A7D">
            <w:pPr>
              <w:rPr>
                <w:rFonts w:hint="eastAsia" w:ascii="宋体" w:hAnsi="宋体" w:eastAsia="宋体" w:cs="宋体"/>
                <w:sz w:val="22"/>
                <w:szCs w:val="22"/>
                <w:highlight w:val="none"/>
              </w:rPr>
            </w:pPr>
          </w:p>
        </w:tc>
        <w:tc>
          <w:tcPr>
            <w:tcW w:w="1260" w:type="dxa"/>
            <w:vAlign w:val="top"/>
          </w:tcPr>
          <w:p w14:paraId="55C24AA5">
            <w:pPr>
              <w:rPr>
                <w:rFonts w:hint="eastAsia" w:ascii="宋体" w:hAnsi="宋体" w:eastAsia="宋体" w:cs="宋体"/>
                <w:sz w:val="22"/>
                <w:szCs w:val="22"/>
                <w:highlight w:val="none"/>
              </w:rPr>
            </w:pPr>
          </w:p>
        </w:tc>
        <w:tc>
          <w:tcPr>
            <w:tcW w:w="2299" w:type="dxa"/>
            <w:gridSpan w:val="2"/>
            <w:vAlign w:val="top"/>
          </w:tcPr>
          <w:p w14:paraId="0B92B8D8">
            <w:pPr>
              <w:rPr>
                <w:rFonts w:hint="eastAsia" w:ascii="宋体" w:hAnsi="宋体" w:eastAsia="宋体" w:cs="宋体"/>
                <w:sz w:val="22"/>
                <w:szCs w:val="22"/>
                <w:highlight w:val="none"/>
              </w:rPr>
            </w:pPr>
          </w:p>
        </w:tc>
      </w:tr>
      <w:tr w14:paraId="3134E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549" w:type="dxa"/>
            <w:gridSpan w:val="2"/>
            <w:vAlign w:val="top"/>
          </w:tcPr>
          <w:p w14:paraId="6F1DF656">
            <w:pPr>
              <w:rPr>
                <w:rFonts w:hint="eastAsia" w:ascii="宋体" w:hAnsi="宋体" w:eastAsia="宋体" w:cs="宋体"/>
                <w:sz w:val="22"/>
                <w:szCs w:val="22"/>
                <w:highlight w:val="none"/>
              </w:rPr>
            </w:pPr>
          </w:p>
        </w:tc>
        <w:tc>
          <w:tcPr>
            <w:tcW w:w="3418" w:type="dxa"/>
            <w:gridSpan w:val="4"/>
            <w:vAlign w:val="top"/>
          </w:tcPr>
          <w:p w14:paraId="7E120702">
            <w:pPr>
              <w:rPr>
                <w:rFonts w:hint="eastAsia" w:ascii="宋体" w:hAnsi="宋体" w:eastAsia="宋体" w:cs="宋体"/>
                <w:sz w:val="22"/>
                <w:szCs w:val="22"/>
                <w:highlight w:val="none"/>
              </w:rPr>
            </w:pPr>
          </w:p>
        </w:tc>
        <w:tc>
          <w:tcPr>
            <w:tcW w:w="1260" w:type="dxa"/>
            <w:vAlign w:val="top"/>
          </w:tcPr>
          <w:p w14:paraId="3F0D79E6">
            <w:pPr>
              <w:rPr>
                <w:rFonts w:hint="eastAsia" w:ascii="宋体" w:hAnsi="宋体" w:eastAsia="宋体" w:cs="宋体"/>
                <w:sz w:val="22"/>
                <w:szCs w:val="22"/>
                <w:highlight w:val="none"/>
              </w:rPr>
            </w:pPr>
          </w:p>
        </w:tc>
        <w:tc>
          <w:tcPr>
            <w:tcW w:w="2299" w:type="dxa"/>
            <w:gridSpan w:val="2"/>
            <w:vAlign w:val="top"/>
          </w:tcPr>
          <w:p w14:paraId="70892617">
            <w:pPr>
              <w:rPr>
                <w:rFonts w:hint="eastAsia" w:ascii="宋体" w:hAnsi="宋体" w:eastAsia="宋体" w:cs="宋体"/>
                <w:sz w:val="22"/>
                <w:szCs w:val="22"/>
                <w:highlight w:val="none"/>
              </w:rPr>
            </w:pPr>
          </w:p>
        </w:tc>
      </w:tr>
      <w:tr w14:paraId="4AB8B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549" w:type="dxa"/>
            <w:gridSpan w:val="2"/>
            <w:vAlign w:val="top"/>
          </w:tcPr>
          <w:p w14:paraId="04BE023C">
            <w:pPr>
              <w:rPr>
                <w:rFonts w:hint="eastAsia" w:ascii="宋体" w:hAnsi="宋体" w:eastAsia="宋体" w:cs="宋体"/>
                <w:sz w:val="22"/>
                <w:szCs w:val="22"/>
                <w:highlight w:val="none"/>
              </w:rPr>
            </w:pPr>
          </w:p>
        </w:tc>
        <w:tc>
          <w:tcPr>
            <w:tcW w:w="3418" w:type="dxa"/>
            <w:gridSpan w:val="4"/>
            <w:vAlign w:val="top"/>
          </w:tcPr>
          <w:p w14:paraId="41162E51">
            <w:pPr>
              <w:rPr>
                <w:rFonts w:hint="eastAsia" w:ascii="宋体" w:hAnsi="宋体" w:eastAsia="宋体" w:cs="宋体"/>
                <w:sz w:val="22"/>
                <w:szCs w:val="22"/>
                <w:highlight w:val="none"/>
              </w:rPr>
            </w:pPr>
          </w:p>
        </w:tc>
        <w:tc>
          <w:tcPr>
            <w:tcW w:w="1260" w:type="dxa"/>
            <w:vAlign w:val="top"/>
          </w:tcPr>
          <w:p w14:paraId="509858EA">
            <w:pPr>
              <w:rPr>
                <w:rFonts w:hint="eastAsia" w:ascii="宋体" w:hAnsi="宋体" w:eastAsia="宋体" w:cs="宋体"/>
                <w:sz w:val="22"/>
                <w:szCs w:val="22"/>
                <w:highlight w:val="none"/>
              </w:rPr>
            </w:pPr>
          </w:p>
        </w:tc>
        <w:tc>
          <w:tcPr>
            <w:tcW w:w="2299" w:type="dxa"/>
            <w:gridSpan w:val="2"/>
            <w:vAlign w:val="top"/>
          </w:tcPr>
          <w:p w14:paraId="3CF09A90">
            <w:pPr>
              <w:rPr>
                <w:rFonts w:hint="eastAsia" w:ascii="宋体" w:hAnsi="宋体" w:eastAsia="宋体" w:cs="宋体"/>
                <w:sz w:val="22"/>
                <w:szCs w:val="22"/>
                <w:highlight w:val="none"/>
              </w:rPr>
            </w:pPr>
          </w:p>
        </w:tc>
      </w:tr>
      <w:tr w14:paraId="386EE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549" w:type="dxa"/>
            <w:gridSpan w:val="2"/>
            <w:vAlign w:val="top"/>
          </w:tcPr>
          <w:p w14:paraId="67377181">
            <w:pPr>
              <w:rPr>
                <w:rFonts w:hint="eastAsia" w:ascii="宋体" w:hAnsi="宋体" w:eastAsia="宋体" w:cs="宋体"/>
                <w:sz w:val="22"/>
                <w:szCs w:val="22"/>
                <w:highlight w:val="none"/>
              </w:rPr>
            </w:pPr>
          </w:p>
        </w:tc>
        <w:tc>
          <w:tcPr>
            <w:tcW w:w="3418" w:type="dxa"/>
            <w:gridSpan w:val="4"/>
            <w:vAlign w:val="top"/>
          </w:tcPr>
          <w:p w14:paraId="6B1665B5">
            <w:pPr>
              <w:rPr>
                <w:rFonts w:hint="eastAsia" w:ascii="宋体" w:hAnsi="宋体" w:eastAsia="宋体" w:cs="宋体"/>
                <w:sz w:val="22"/>
                <w:szCs w:val="22"/>
                <w:highlight w:val="none"/>
              </w:rPr>
            </w:pPr>
          </w:p>
        </w:tc>
        <w:tc>
          <w:tcPr>
            <w:tcW w:w="1260" w:type="dxa"/>
            <w:vAlign w:val="top"/>
          </w:tcPr>
          <w:p w14:paraId="64AE3CBB">
            <w:pPr>
              <w:rPr>
                <w:rFonts w:hint="eastAsia" w:ascii="宋体" w:hAnsi="宋体" w:eastAsia="宋体" w:cs="宋体"/>
                <w:sz w:val="22"/>
                <w:szCs w:val="22"/>
                <w:highlight w:val="none"/>
              </w:rPr>
            </w:pPr>
          </w:p>
        </w:tc>
        <w:tc>
          <w:tcPr>
            <w:tcW w:w="2299" w:type="dxa"/>
            <w:gridSpan w:val="2"/>
            <w:vAlign w:val="top"/>
          </w:tcPr>
          <w:p w14:paraId="4B4450E5">
            <w:pPr>
              <w:rPr>
                <w:rFonts w:hint="eastAsia" w:ascii="宋体" w:hAnsi="宋体" w:eastAsia="宋体" w:cs="宋体"/>
                <w:sz w:val="22"/>
                <w:szCs w:val="22"/>
                <w:highlight w:val="none"/>
              </w:rPr>
            </w:pPr>
          </w:p>
        </w:tc>
      </w:tr>
      <w:tr w14:paraId="16983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549" w:type="dxa"/>
            <w:gridSpan w:val="2"/>
            <w:vAlign w:val="top"/>
          </w:tcPr>
          <w:p w14:paraId="1AD5E3E9">
            <w:pPr>
              <w:rPr>
                <w:rFonts w:hint="eastAsia" w:ascii="宋体" w:hAnsi="宋体" w:eastAsia="宋体" w:cs="宋体"/>
                <w:sz w:val="22"/>
                <w:szCs w:val="22"/>
                <w:highlight w:val="none"/>
              </w:rPr>
            </w:pPr>
          </w:p>
        </w:tc>
        <w:tc>
          <w:tcPr>
            <w:tcW w:w="3418" w:type="dxa"/>
            <w:gridSpan w:val="4"/>
            <w:vAlign w:val="top"/>
          </w:tcPr>
          <w:p w14:paraId="2D258038">
            <w:pPr>
              <w:rPr>
                <w:rFonts w:hint="eastAsia" w:ascii="宋体" w:hAnsi="宋体" w:eastAsia="宋体" w:cs="宋体"/>
                <w:sz w:val="22"/>
                <w:szCs w:val="22"/>
                <w:highlight w:val="none"/>
              </w:rPr>
            </w:pPr>
          </w:p>
        </w:tc>
        <w:tc>
          <w:tcPr>
            <w:tcW w:w="1260" w:type="dxa"/>
            <w:vAlign w:val="top"/>
          </w:tcPr>
          <w:p w14:paraId="50EE0EEF">
            <w:pPr>
              <w:rPr>
                <w:rFonts w:hint="eastAsia" w:ascii="宋体" w:hAnsi="宋体" w:eastAsia="宋体" w:cs="宋体"/>
                <w:sz w:val="22"/>
                <w:szCs w:val="22"/>
                <w:highlight w:val="none"/>
              </w:rPr>
            </w:pPr>
          </w:p>
        </w:tc>
        <w:tc>
          <w:tcPr>
            <w:tcW w:w="2299" w:type="dxa"/>
            <w:gridSpan w:val="2"/>
            <w:vAlign w:val="top"/>
          </w:tcPr>
          <w:p w14:paraId="13B8089F">
            <w:pPr>
              <w:rPr>
                <w:rFonts w:hint="eastAsia" w:ascii="宋体" w:hAnsi="宋体" w:eastAsia="宋体" w:cs="宋体"/>
                <w:sz w:val="22"/>
                <w:szCs w:val="22"/>
                <w:highlight w:val="none"/>
              </w:rPr>
            </w:pPr>
          </w:p>
        </w:tc>
      </w:tr>
      <w:tr w14:paraId="249C4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549" w:type="dxa"/>
            <w:gridSpan w:val="2"/>
            <w:vAlign w:val="top"/>
          </w:tcPr>
          <w:p w14:paraId="50F6B975">
            <w:pPr>
              <w:rPr>
                <w:rFonts w:hint="eastAsia" w:ascii="宋体" w:hAnsi="宋体" w:eastAsia="宋体" w:cs="宋体"/>
                <w:sz w:val="22"/>
                <w:szCs w:val="22"/>
                <w:highlight w:val="none"/>
              </w:rPr>
            </w:pPr>
          </w:p>
        </w:tc>
        <w:tc>
          <w:tcPr>
            <w:tcW w:w="3418" w:type="dxa"/>
            <w:gridSpan w:val="4"/>
            <w:vAlign w:val="top"/>
          </w:tcPr>
          <w:p w14:paraId="6D1C86CF">
            <w:pPr>
              <w:rPr>
                <w:rFonts w:hint="eastAsia" w:ascii="宋体" w:hAnsi="宋体" w:eastAsia="宋体" w:cs="宋体"/>
                <w:sz w:val="22"/>
                <w:szCs w:val="22"/>
                <w:highlight w:val="none"/>
              </w:rPr>
            </w:pPr>
          </w:p>
        </w:tc>
        <w:tc>
          <w:tcPr>
            <w:tcW w:w="1260" w:type="dxa"/>
            <w:vAlign w:val="top"/>
          </w:tcPr>
          <w:p w14:paraId="00802078">
            <w:pPr>
              <w:rPr>
                <w:rFonts w:hint="eastAsia" w:ascii="宋体" w:hAnsi="宋体" w:eastAsia="宋体" w:cs="宋体"/>
                <w:sz w:val="22"/>
                <w:szCs w:val="22"/>
                <w:highlight w:val="none"/>
              </w:rPr>
            </w:pPr>
          </w:p>
        </w:tc>
        <w:tc>
          <w:tcPr>
            <w:tcW w:w="2299" w:type="dxa"/>
            <w:gridSpan w:val="2"/>
            <w:vAlign w:val="top"/>
          </w:tcPr>
          <w:p w14:paraId="14EC4990">
            <w:pPr>
              <w:rPr>
                <w:rFonts w:hint="eastAsia" w:ascii="宋体" w:hAnsi="宋体" w:eastAsia="宋体" w:cs="宋体"/>
                <w:sz w:val="22"/>
                <w:szCs w:val="22"/>
                <w:highlight w:val="none"/>
              </w:rPr>
            </w:pPr>
          </w:p>
        </w:tc>
      </w:tr>
      <w:tr w14:paraId="17A12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1549" w:type="dxa"/>
            <w:gridSpan w:val="2"/>
            <w:vAlign w:val="top"/>
          </w:tcPr>
          <w:p w14:paraId="63BBB177">
            <w:pPr>
              <w:rPr>
                <w:rFonts w:hint="eastAsia" w:ascii="宋体" w:hAnsi="宋体" w:eastAsia="宋体" w:cs="宋体"/>
                <w:sz w:val="22"/>
                <w:szCs w:val="22"/>
                <w:highlight w:val="none"/>
              </w:rPr>
            </w:pPr>
          </w:p>
        </w:tc>
        <w:tc>
          <w:tcPr>
            <w:tcW w:w="3418" w:type="dxa"/>
            <w:gridSpan w:val="4"/>
            <w:vAlign w:val="top"/>
          </w:tcPr>
          <w:p w14:paraId="06A6E8DA">
            <w:pPr>
              <w:rPr>
                <w:rFonts w:hint="eastAsia" w:ascii="宋体" w:hAnsi="宋体" w:eastAsia="宋体" w:cs="宋体"/>
                <w:sz w:val="22"/>
                <w:szCs w:val="22"/>
                <w:highlight w:val="none"/>
              </w:rPr>
            </w:pPr>
          </w:p>
        </w:tc>
        <w:tc>
          <w:tcPr>
            <w:tcW w:w="1260" w:type="dxa"/>
            <w:vAlign w:val="top"/>
          </w:tcPr>
          <w:p w14:paraId="54AF060A">
            <w:pPr>
              <w:rPr>
                <w:rFonts w:hint="eastAsia" w:ascii="宋体" w:hAnsi="宋体" w:eastAsia="宋体" w:cs="宋体"/>
                <w:sz w:val="22"/>
                <w:szCs w:val="22"/>
                <w:highlight w:val="none"/>
              </w:rPr>
            </w:pPr>
          </w:p>
        </w:tc>
        <w:tc>
          <w:tcPr>
            <w:tcW w:w="2299" w:type="dxa"/>
            <w:gridSpan w:val="2"/>
            <w:vAlign w:val="top"/>
          </w:tcPr>
          <w:p w14:paraId="6537A2F4">
            <w:pPr>
              <w:rPr>
                <w:rFonts w:hint="eastAsia" w:ascii="宋体" w:hAnsi="宋体" w:eastAsia="宋体" w:cs="宋体"/>
                <w:sz w:val="22"/>
                <w:szCs w:val="22"/>
                <w:highlight w:val="none"/>
              </w:rPr>
            </w:pPr>
          </w:p>
        </w:tc>
      </w:tr>
    </w:tbl>
    <w:p w14:paraId="19EEB966">
      <w:pPr>
        <w:spacing w:line="373" w:lineRule="auto"/>
        <w:rPr>
          <w:rFonts w:hint="eastAsia" w:ascii="宋体" w:hAnsi="宋体" w:eastAsia="宋体" w:cs="宋体"/>
          <w:sz w:val="22"/>
          <w:szCs w:val="22"/>
          <w:highlight w:val="none"/>
        </w:rPr>
      </w:pPr>
    </w:p>
    <w:p w14:paraId="00F28CBE">
      <w:pPr>
        <w:pStyle w:val="3"/>
        <w:spacing w:before="65" w:line="228" w:lineRule="auto"/>
        <w:ind w:left="115"/>
        <w:outlineLvl w:val="1"/>
        <w:rPr>
          <w:rFonts w:hint="eastAsia" w:ascii="宋体" w:hAnsi="宋体" w:eastAsia="宋体" w:cs="宋体"/>
          <w:sz w:val="21"/>
          <w:szCs w:val="21"/>
          <w:highlight w:val="none"/>
        </w:rPr>
        <w:sectPr>
          <w:footerReference r:id="rId34" w:type="default"/>
          <w:pgSz w:w="11906" w:h="16839"/>
          <w:pgMar w:top="1428" w:right="1192" w:bottom="1126" w:left="1309" w:header="0" w:footer="878" w:gutter="0"/>
          <w:pgNumType w:fmt="decimal"/>
          <w:cols w:space="720" w:num="1"/>
        </w:sectPr>
      </w:pPr>
      <w:r>
        <w:rPr>
          <w:rFonts w:hint="eastAsia" w:ascii="宋体" w:hAnsi="宋体" w:eastAsia="宋体" w:cs="宋体"/>
          <w:spacing w:val="8"/>
          <w:sz w:val="21"/>
          <w:szCs w:val="21"/>
          <w:highlight w:val="none"/>
        </w:rPr>
        <w:t>注：其他主要人员简历表可自行增加。</w:t>
      </w:r>
    </w:p>
    <w:p w14:paraId="7DDCBD32">
      <w:pPr>
        <w:spacing w:before="317" w:line="226" w:lineRule="auto"/>
        <w:jc w:val="center"/>
        <w:rPr>
          <w:rFonts w:hint="eastAsia" w:ascii="宋体" w:hAnsi="宋体" w:eastAsia="宋体" w:cs="宋体"/>
          <w:sz w:val="31"/>
          <w:szCs w:val="31"/>
          <w:highlight w:val="none"/>
        </w:rPr>
      </w:pPr>
      <w:r>
        <w:rPr>
          <w:rFonts w:hint="eastAsia" w:ascii="宋体" w:hAnsi="宋体" w:eastAsia="宋体" w:cs="宋体"/>
          <w:b/>
          <w:bCs/>
          <w:spacing w:val="6"/>
          <w:sz w:val="31"/>
          <w:szCs w:val="31"/>
          <w:highlight w:val="none"/>
        </w:rPr>
        <w:t>七、资格审查资料（以下内容及表格仅供参考）</w:t>
      </w:r>
    </w:p>
    <w:p w14:paraId="1A3D5FDA">
      <w:pPr>
        <w:spacing w:line="255" w:lineRule="auto"/>
        <w:rPr>
          <w:rFonts w:hint="eastAsia" w:ascii="宋体" w:hAnsi="宋体" w:eastAsia="宋体" w:cs="宋体"/>
          <w:sz w:val="21"/>
          <w:highlight w:val="none"/>
        </w:rPr>
      </w:pPr>
    </w:p>
    <w:p w14:paraId="6217DA3D">
      <w:pPr>
        <w:pStyle w:val="3"/>
        <w:spacing w:before="65" w:line="228" w:lineRule="auto"/>
        <w:jc w:val="center"/>
        <w:rPr>
          <w:rFonts w:hint="eastAsia" w:ascii="宋体" w:hAnsi="宋体" w:eastAsia="宋体" w:cs="宋体"/>
          <w:sz w:val="28"/>
          <w:szCs w:val="28"/>
          <w:highlight w:val="none"/>
        </w:rPr>
      </w:pPr>
      <w:r>
        <w:rPr>
          <w:rFonts w:hint="eastAsia" w:ascii="宋体" w:hAnsi="宋体" w:eastAsia="宋体" w:cs="宋体"/>
          <w:b/>
          <w:bCs/>
          <w:spacing w:val="6"/>
          <w:sz w:val="28"/>
          <w:szCs w:val="28"/>
          <w:highlight w:val="none"/>
        </w:rPr>
        <w:t>（一）投标人基本情况表</w:t>
      </w:r>
    </w:p>
    <w:p w14:paraId="21E2D163">
      <w:pPr>
        <w:spacing w:before="24"/>
        <w:rPr>
          <w:rFonts w:hint="eastAsia" w:ascii="宋体" w:hAnsi="宋体" w:eastAsia="宋体" w:cs="宋体"/>
          <w:highlight w:val="none"/>
        </w:rPr>
      </w:pPr>
    </w:p>
    <w:tbl>
      <w:tblPr>
        <w:tblStyle w:val="13"/>
        <w:tblW w:w="8508" w:type="dxa"/>
        <w:tblInd w:w="3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5"/>
        <w:gridCol w:w="894"/>
        <w:gridCol w:w="1018"/>
        <w:gridCol w:w="990"/>
        <w:gridCol w:w="282"/>
        <w:gridCol w:w="195"/>
        <w:gridCol w:w="1242"/>
        <w:gridCol w:w="259"/>
        <w:gridCol w:w="707"/>
        <w:gridCol w:w="1426"/>
      </w:tblGrid>
      <w:tr w14:paraId="5EAA2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8" w:hRule="atLeast"/>
        </w:trPr>
        <w:tc>
          <w:tcPr>
            <w:tcW w:w="1495" w:type="dxa"/>
            <w:tcBorders>
              <w:top w:val="single" w:color="000000" w:sz="10" w:space="0"/>
              <w:left w:val="single" w:color="000000" w:sz="10" w:space="0"/>
            </w:tcBorders>
            <w:vAlign w:val="top"/>
          </w:tcPr>
          <w:p w14:paraId="64D4E429">
            <w:pPr>
              <w:pStyle w:val="14"/>
              <w:spacing w:before="182" w:line="229" w:lineRule="auto"/>
              <w:ind w:left="217"/>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投标人名称</w:t>
            </w:r>
          </w:p>
        </w:tc>
        <w:tc>
          <w:tcPr>
            <w:tcW w:w="7013" w:type="dxa"/>
            <w:gridSpan w:val="9"/>
            <w:tcBorders>
              <w:top w:val="single" w:color="000000" w:sz="10" w:space="0"/>
              <w:right w:val="single" w:color="000000" w:sz="10" w:space="0"/>
            </w:tcBorders>
            <w:vAlign w:val="top"/>
          </w:tcPr>
          <w:p w14:paraId="4C399906">
            <w:pPr>
              <w:rPr>
                <w:rFonts w:hint="eastAsia" w:ascii="宋体" w:hAnsi="宋体" w:eastAsia="宋体" w:cs="宋体"/>
                <w:sz w:val="22"/>
                <w:szCs w:val="22"/>
                <w:highlight w:val="none"/>
              </w:rPr>
            </w:pPr>
          </w:p>
        </w:tc>
      </w:tr>
      <w:tr w14:paraId="420DC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495" w:type="dxa"/>
            <w:tcBorders>
              <w:top w:val="single" w:color="000000" w:sz="10" w:space="0"/>
              <w:left w:val="single" w:color="000000" w:sz="10" w:space="0"/>
            </w:tcBorders>
            <w:vAlign w:val="top"/>
          </w:tcPr>
          <w:p w14:paraId="5388D6A4">
            <w:pPr>
              <w:pStyle w:val="14"/>
              <w:spacing w:before="182" w:line="229" w:lineRule="auto"/>
              <w:ind w:left="217"/>
              <w:rPr>
                <w:rFonts w:hint="eastAsia" w:ascii="宋体" w:hAnsi="宋体" w:eastAsia="宋体" w:cs="宋体"/>
                <w:spacing w:val="7"/>
                <w:sz w:val="21"/>
                <w:szCs w:val="21"/>
                <w:highlight w:val="none"/>
                <w:lang w:eastAsia="zh-CN"/>
              </w:rPr>
            </w:pPr>
            <w:r>
              <w:rPr>
                <w:rFonts w:hint="eastAsia" w:cs="宋体"/>
                <w:spacing w:val="7"/>
                <w:sz w:val="21"/>
                <w:szCs w:val="21"/>
                <w:highlight w:val="none"/>
                <w:lang w:eastAsia="zh-CN"/>
              </w:rPr>
              <w:t>统一社会信用代码</w:t>
            </w:r>
          </w:p>
        </w:tc>
        <w:tc>
          <w:tcPr>
            <w:tcW w:w="7013" w:type="dxa"/>
            <w:gridSpan w:val="9"/>
            <w:tcBorders>
              <w:top w:val="single" w:color="000000" w:sz="10" w:space="0"/>
              <w:right w:val="single" w:color="000000" w:sz="10" w:space="0"/>
            </w:tcBorders>
            <w:vAlign w:val="top"/>
          </w:tcPr>
          <w:p w14:paraId="33F6BF2E">
            <w:pPr>
              <w:rPr>
                <w:rFonts w:hint="eastAsia" w:ascii="宋体" w:hAnsi="宋体" w:eastAsia="宋体" w:cs="宋体"/>
                <w:sz w:val="22"/>
                <w:szCs w:val="22"/>
                <w:highlight w:val="none"/>
              </w:rPr>
            </w:pPr>
          </w:p>
        </w:tc>
      </w:tr>
      <w:tr w14:paraId="5F1BE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95" w:type="dxa"/>
            <w:tcBorders>
              <w:left w:val="single" w:color="000000" w:sz="10" w:space="0"/>
            </w:tcBorders>
            <w:vAlign w:val="top"/>
          </w:tcPr>
          <w:p w14:paraId="10A870B2">
            <w:pPr>
              <w:pStyle w:val="14"/>
              <w:spacing w:before="177" w:line="230" w:lineRule="auto"/>
              <w:ind w:left="32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注册地址</w:t>
            </w:r>
          </w:p>
        </w:tc>
        <w:tc>
          <w:tcPr>
            <w:tcW w:w="3379" w:type="dxa"/>
            <w:gridSpan w:val="5"/>
            <w:vAlign w:val="top"/>
          </w:tcPr>
          <w:p w14:paraId="228A5768">
            <w:pPr>
              <w:rPr>
                <w:rFonts w:hint="eastAsia" w:ascii="宋体" w:hAnsi="宋体" w:eastAsia="宋体" w:cs="宋体"/>
                <w:sz w:val="22"/>
                <w:szCs w:val="22"/>
                <w:highlight w:val="none"/>
              </w:rPr>
            </w:pPr>
          </w:p>
        </w:tc>
        <w:tc>
          <w:tcPr>
            <w:tcW w:w="1242" w:type="dxa"/>
            <w:vAlign w:val="top"/>
          </w:tcPr>
          <w:p w14:paraId="5A3C0B14">
            <w:pPr>
              <w:pStyle w:val="14"/>
              <w:spacing w:before="177" w:line="228" w:lineRule="auto"/>
              <w:ind w:left="223"/>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邮政编码</w:t>
            </w:r>
          </w:p>
        </w:tc>
        <w:tc>
          <w:tcPr>
            <w:tcW w:w="2392" w:type="dxa"/>
            <w:gridSpan w:val="3"/>
            <w:tcBorders>
              <w:right w:val="single" w:color="000000" w:sz="10" w:space="0"/>
            </w:tcBorders>
            <w:vAlign w:val="top"/>
          </w:tcPr>
          <w:p w14:paraId="70B6D658">
            <w:pPr>
              <w:rPr>
                <w:rFonts w:hint="eastAsia" w:ascii="宋体" w:hAnsi="宋体" w:eastAsia="宋体" w:cs="宋体"/>
                <w:sz w:val="22"/>
                <w:szCs w:val="22"/>
                <w:highlight w:val="none"/>
              </w:rPr>
            </w:pPr>
          </w:p>
        </w:tc>
      </w:tr>
      <w:tr w14:paraId="669C6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95" w:type="dxa"/>
            <w:vMerge w:val="restart"/>
            <w:tcBorders>
              <w:left w:val="single" w:color="000000" w:sz="10" w:space="0"/>
              <w:bottom w:val="nil"/>
            </w:tcBorders>
            <w:vAlign w:val="top"/>
          </w:tcPr>
          <w:p w14:paraId="0979C9D1">
            <w:pPr>
              <w:spacing w:line="401" w:lineRule="auto"/>
              <w:rPr>
                <w:rFonts w:hint="eastAsia" w:ascii="宋体" w:hAnsi="宋体" w:eastAsia="宋体" w:cs="宋体"/>
                <w:sz w:val="22"/>
                <w:szCs w:val="22"/>
                <w:highlight w:val="none"/>
              </w:rPr>
            </w:pPr>
          </w:p>
          <w:p w14:paraId="57488D22">
            <w:pPr>
              <w:pStyle w:val="14"/>
              <w:spacing w:before="65" w:line="230" w:lineRule="auto"/>
              <w:ind w:left="32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联系方式</w:t>
            </w:r>
          </w:p>
        </w:tc>
        <w:tc>
          <w:tcPr>
            <w:tcW w:w="894" w:type="dxa"/>
            <w:vAlign w:val="top"/>
          </w:tcPr>
          <w:p w14:paraId="01A62BA2">
            <w:pPr>
              <w:pStyle w:val="14"/>
              <w:spacing w:before="177" w:line="231" w:lineRule="auto"/>
              <w:ind w:left="129"/>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联系人</w:t>
            </w:r>
          </w:p>
        </w:tc>
        <w:tc>
          <w:tcPr>
            <w:tcW w:w="2485" w:type="dxa"/>
            <w:gridSpan w:val="4"/>
            <w:vAlign w:val="top"/>
          </w:tcPr>
          <w:p w14:paraId="52F09CF2">
            <w:pPr>
              <w:rPr>
                <w:rFonts w:hint="eastAsia" w:ascii="宋体" w:hAnsi="宋体" w:eastAsia="宋体" w:cs="宋体"/>
                <w:sz w:val="22"/>
                <w:szCs w:val="22"/>
                <w:highlight w:val="none"/>
              </w:rPr>
            </w:pPr>
          </w:p>
        </w:tc>
        <w:tc>
          <w:tcPr>
            <w:tcW w:w="1242" w:type="dxa"/>
            <w:vAlign w:val="top"/>
          </w:tcPr>
          <w:p w14:paraId="74253A08">
            <w:pPr>
              <w:pStyle w:val="14"/>
              <w:spacing w:before="177" w:line="231" w:lineRule="auto"/>
              <w:ind w:left="338"/>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电</w:t>
            </w:r>
            <w:r>
              <w:rPr>
                <w:rFonts w:hint="eastAsia" w:ascii="宋体" w:hAnsi="宋体" w:eastAsia="宋体" w:cs="宋体"/>
                <w:spacing w:val="9"/>
                <w:sz w:val="21"/>
                <w:szCs w:val="21"/>
                <w:highlight w:val="none"/>
              </w:rPr>
              <w:t xml:space="preserve">  </w:t>
            </w:r>
            <w:r>
              <w:rPr>
                <w:rFonts w:hint="eastAsia" w:ascii="宋体" w:hAnsi="宋体" w:eastAsia="宋体" w:cs="宋体"/>
                <w:spacing w:val="-12"/>
                <w:sz w:val="21"/>
                <w:szCs w:val="21"/>
                <w:highlight w:val="none"/>
              </w:rPr>
              <w:t>话</w:t>
            </w:r>
          </w:p>
        </w:tc>
        <w:tc>
          <w:tcPr>
            <w:tcW w:w="2392" w:type="dxa"/>
            <w:gridSpan w:val="3"/>
            <w:tcBorders>
              <w:right w:val="single" w:color="000000" w:sz="10" w:space="0"/>
            </w:tcBorders>
            <w:vAlign w:val="top"/>
          </w:tcPr>
          <w:p w14:paraId="5AE4D751">
            <w:pPr>
              <w:rPr>
                <w:rFonts w:hint="eastAsia" w:ascii="宋体" w:hAnsi="宋体" w:eastAsia="宋体" w:cs="宋体"/>
                <w:sz w:val="22"/>
                <w:szCs w:val="22"/>
                <w:highlight w:val="none"/>
              </w:rPr>
            </w:pPr>
          </w:p>
        </w:tc>
      </w:tr>
      <w:tr w14:paraId="38C22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95" w:type="dxa"/>
            <w:vMerge w:val="continue"/>
            <w:tcBorders>
              <w:top w:val="nil"/>
              <w:left w:val="single" w:color="000000" w:sz="10" w:space="0"/>
            </w:tcBorders>
            <w:vAlign w:val="top"/>
          </w:tcPr>
          <w:p w14:paraId="7887CFEC">
            <w:pPr>
              <w:rPr>
                <w:rFonts w:hint="eastAsia" w:ascii="宋体" w:hAnsi="宋体" w:eastAsia="宋体" w:cs="宋体"/>
                <w:sz w:val="22"/>
                <w:szCs w:val="22"/>
                <w:highlight w:val="none"/>
              </w:rPr>
            </w:pPr>
          </w:p>
        </w:tc>
        <w:tc>
          <w:tcPr>
            <w:tcW w:w="894" w:type="dxa"/>
            <w:vAlign w:val="top"/>
          </w:tcPr>
          <w:p w14:paraId="382E8DFF">
            <w:pPr>
              <w:pStyle w:val="14"/>
              <w:spacing w:before="181" w:line="228" w:lineRule="auto"/>
              <w:ind w:left="127"/>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传</w:t>
            </w:r>
            <w:r>
              <w:rPr>
                <w:rFonts w:hint="eastAsia" w:ascii="宋体" w:hAnsi="宋体" w:eastAsia="宋体" w:cs="宋体"/>
                <w:spacing w:val="10"/>
                <w:sz w:val="21"/>
                <w:szCs w:val="21"/>
                <w:highlight w:val="none"/>
              </w:rPr>
              <w:t xml:space="preserve">  </w:t>
            </w:r>
            <w:r>
              <w:rPr>
                <w:rFonts w:hint="eastAsia" w:ascii="宋体" w:hAnsi="宋体" w:eastAsia="宋体" w:cs="宋体"/>
                <w:spacing w:val="1"/>
                <w:sz w:val="21"/>
                <w:szCs w:val="21"/>
                <w:highlight w:val="none"/>
              </w:rPr>
              <w:t>真</w:t>
            </w:r>
          </w:p>
        </w:tc>
        <w:tc>
          <w:tcPr>
            <w:tcW w:w="2485" w:type="dxa"/>
            <w:gridSpan w:val="4"/>
            <w:vAlign w:val="top"/>
          </w:tcPr>
          <w:p w14:paraId="5BCBE216">
            <w:pPr>
              <w:rPr>
                <w:rFonts w:hint="eastAsia" w:ascii="宋体" w:hAnsi="宋体" w:eastAsia="宋体" w:cs="宋体"/>
                <w:sz w:val="22"/>
                <w:szCs w:val="22"/>
                <w:highlight w:val="none"/>
              </w:rPr>
            </w:pPr>
          </w:p>
        </w:tc>
        <w:tc>
          <w:tcPr>
            <w:tcW w:w="1242" w:type="dxa"/>
            <w:vAlign w:val="top"/>
          </w:tcPr>
          <w:p w14:paraId="0EF399D6">
            <w:pPr>
              <w:pStyle w:val="14"/>
              <w:spacing w:before="181" w:line="233" w:lineRule="auto"/>
              <w:ind w:left="330"/>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网</w:t>
            </w:r>
            <w:r>
              <w:rPr>
                <w:rFonts w:hint="eastAsia" w:ascii="宋体" w:hAnsi="宋体" w:eastAsia="宋体" w:cs="宋体"/>
                <w:spacing w:val="9"/>
                <w:sz w:val="21"/>
                <w:szCs w:val="21"/>
                <w:highlight w:val="none"/>
              </w:rPr>
              <w:t xml:space="preserve">  </w:t>
            </w:r>
            <w:r>
              <w:rPr>
                <w:rFonts w:hint="eastAsia" w:ascii="宋体" w:hAnsi="宋体" w:eastAsia="宋体" w:cs="宋体"/>
                <w:spacing w:val="-8"/>
                <w:sz w:val="21"/>
                <w:szCs w:val="21"/>
                <w:highlight w:val="none"/>
              </w:rPr>
              <w:t>址</w:t>
            </w:r>
          </w:p>
        </w:tc>
        <w:tc>
          <w:tcPr>
            <w:tcW w:w="2392" w:type="dxa"/>
            <w:gridSpan w:val="3"/>
            <w:tcBorders>
              <w:right w:val="single" w:color="000000" w:sz="10" w:space="0"/>
            </w:tcBorders>
            <w:vAlign w:val="top"/>
          </w:tcPr>
          <w:p w14:paraId="515C1C3D">
            <w:pPr>
              <w:rPr>
                <w:rFonts w:hint="eastAsia" w:ascii="宋体" w:hAnsi="宋体" w:eastAsia="宋体" w:cs="宋体"/>
                <w:sz w:val="22"/>
                <w:szCs w:val="22"/>
                <w:highlight w:val="none"/>
              </w:rPr>
            </w:pPr>
          </w:p>
        </w:tc>
      </w:tr>
      <w:tr w14:paraId="59BF5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95" w:type="dxa"/>
            <w:tcBorders>
              <w:left w:val="single" w:color="000000" w:sz="10" w:space="0"/>
            </w:tcBorders>
            <w:vAlign w:val="top"/>
          </w:tcPr>
          <w:p w14:paraId="36E36FB6">
            <w:pPr>
              <w:pStyle w:val="14"/>
              <w:spacing w:before="184" w:line="228" w:lineRule="auto"/>
              <w:ind w:left="215"/>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法定代表人</w:t>
            </w:r>
          </w:p>
        </w:tc>
        <w:tc>
          <w:tcPr>
            <w:tcW w:w="894" w:type="dxa"/>
            <w:vAlign w:val="top"/>
          </w:tcPr>
          <w:p w14:paraId="595DAC64">
            <w:pPr>
              <w:pStyle w:val="14"/>
              <w:spacing w:before="184" w:line="228" w:lineRule="auto"/>
              <w:ind w:left="232"/>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姓名</w:t>
            </w:r>
          </w:p>
        </w:tc>
        <w:tc>
          <w:tcPr>
            <w:tcW w:w="1018" w:type="dxa"/>
            <w:vAlign w:val="top"/>
          </w:tcPr>
          <w:p w14:paraId="305A755A">
            <w:pPr>
              <w:rPr>
                <w:rFonts w:hint="eastAsia" w:ascii="宋体" w:hAnsi="宋体" w:eastAsia="宋体" w:cs="宋体"/>
                <w:sz w:val="22"/>
                <w:szCs w:val="22"/>
                <w:highlight w:val="none"/>
              </w:rPr>
            </w:pPr>
          </w:p>
        </w:tc>
        <w:tc>
          <w:tcPr>
            <w:tcW w:w="1272" w:type="dxa"/>
            <w:gridSpan w:val="2"/>
            <w:vAlign w:val="top"/>
          </w:tcPr>
          <w:p w14:paraId="4D277660">
            <w:pPr>
              <w:pStyle w:val="14"/>
              <w:spacing w:before="184" w:line="228" w:lineRule="auto"/>
              <w:ind w:left="219"/>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技术职称</w:t>
            </w:r>
          </w:p>
        </w:tc>
        <w:tc>
          <w:tcPr>
            <w:tcW w:w="1696" w:type="dxa"/>
            <w:gridSpan w:val="3"/>
            <w:vAlign w:val="top"/>
          </w:tcPr>
          <w:p w14:paraId="3189055D">
            <w:pPr>
              <w:rPr>
                <w:rFonts w:hint="eastAsia" w:ascii="宋体" w:hAnsi="宋体" w:eastAsia="宋体" w:cs="宋体"/>
                <w:sz w:val="22"/>
                <w:szCs w:val="22"/>
                <w:highlight w:val="none"/>
              </w:rPr>
            </w:pPr>
          </w:p>
        </w:tc>
        <w:tc>
          <w:tcPr>
            <w:tcW w:w="707" w:type="dxa"/>
            <w:vAlign w:val="top"/>
          </w:tcPr>
          <w:p w14:paraId="3BCA7BB0">
            <w:pPr>
              <w:pStyle w:val="14"/>
              <w:spacing w:before="184" w:line="231" w:lineRule="auto"/>
              <w:ind w:left="17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电话</w:t>
            </w:r>
          </w:p>
        </w:tc>
        <w:tc>
          <w:tcPr>
            <w:tcW w:w="1426" w:type="dxa"/>
            <w:tcBorders>
              <w:right w:val="single" w:color="000000" w:sz="10" w:space="0"/>
            </w:tcBorders>
            <w:vAlign w:val="top"/>
          </w:tcPr>
          <w:p w14:paraId="64AEC060">
            <w:pPr>
              <w:rPr>
                <w:rFonts w:hint="eastAsia" w:ascii="宋体" w:hAnsi="宋体" w:eastAsia="宋体" w:cs="宋体"/>
                <w:sz w:val="22"/>
                <w:szCs w:val="22"/>
                <w:highlight w:val="none"/>
              </w:rPr>
            </w:pPr>
          </w:p>
        </w:tc>
      </w:tr>
      <w:tr w14:paraId="1D39D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95" w:type="dxa"/>
            <w:tcBorders>
              <w:left w:val="single" w:color="000000" w:sz="10" w:space="0"/>
            </w:tcBorders>
            <w:vAlign w:val="top"/>
          </w:tcPr>
          <w:p w14:paraId="42B18226">
            <w:pPr>
              <w:pStyle w:val="14"/>
              <w:spacing w:before="185" w:line="228" w:lineRule="auto"/>
              <w:ind w:left="215"/>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技术负责人</w:t>
            </w:r>
          </w:p>
        </w:tc>
        <w:tc>
          <w:tcPr>
            <w:tcW w:w="894" w:type="dxa"/>
            <w:vAlign w:val="top"/>
          </w:tcPr>
          <w:p w14:paraId="6EEE243A">
            <w:pPr>
              <w:pStyle w:val="14"/>
              <w:spacing w:before="185" w:line="228" w:lineRule="auto"/>
              <w:ind w:left="232"/>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姓名</w:t>
            </w:r>
          </w:p>
        </w:tc>
        <w:tc>
          <w:tcPr>
            <w:tcW w:w="1018" w:type="dxa"/>
            <w:vAlign w:val="top"/>
          </w:tcPr>
          <w:p w14:paraId="74EDEFBA">
            <w:pPr>
              <w:rPr>
                <w:rFonts w:hint="eastAsia" w:ascii="宋体" w:hAnsi="宋体" w:eastAsia="宋体" w:cs="宋体"/>
                <w:sz w:val="22"/>
                <w:szCs w:val="22"/>
                <w:highlight w:val="none"/>
              </w:rPr>
            </w:pPr>
          </w:p>
        </w:tc>
        <w:tc>
          <w:tcPr>
            <w:tcW w:w="1272" w:type="dxa"/>
            <w:gridSpan w:val="2"/>
            <w:vAlign w:val="top"/>
          </w:tcPr>
          <w:p w14:paraId="7AADE757">
            <w:pPr>
              <w:pStyle w:val="14"/>
              <w:spacing w:before="185" w:line="228" w:lineRule="auto"/>
              <w:ind w:left="219"/>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技术职称</w:t>
            </w:r>
          </w:p>
        </w:tc>
        <w:tc>
          <w:tcPr>
            <w:tcW w:w="1696" w:type="dxa"/>
            <w:gridSpan w:val="3"/>
            <w:vAlign w:val="top"/>
          </w:tcPr>
          <w:p w14:paraId="6C729A74">
            <w:pPr>
              <w:rPr>
                <w:rFonts w:hint="eastAsia" w:ascii="宋体" w:hAnsi="宋体" w:eastAsia="宋体" w:cs="宋体"/>
                <w:sz w:val="22"/>
                <w:szCs w:val="22"/>
                <w:highlight w:val="none"/>
              </w:rPr>
            </w:pPr>
          </w:p>
        </w:tc>
        <w:tc>
          <w:tcPr>
            <w:tcW w:w="707" w:type="dxa"/>
            <w:vAlign w:val="top"/>
          </w:tcPr>
          <w:p w14:paraId="4D66DB59">
            <w:pPr>
              <w:pStyle w:val="14"/>
              <w:spacing w:before="184" w:line="231" w:lineRule="auto"/>
              <w:ind w:left="17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电话</w:t>
            </w:r>
          </w:p>
        </w:tc>
        <w:tc>
          <w:tcPr>
            <w:tcW w:w="1426" w:type="dxa"/>
            <w:tcBorders>
              <w:right w:val="single" w:color="000000" w:sz="10" w:space="0"/>
            </w:tcBorders>
            <w:vAlign w:val="top"/>
          </w:tcPr>
          <w:p w14:paraId="02B6D258">
            <w:pPr>
              <w:rPr>
                <w:rFonts w:hint="eastAsia" w:ascii="宋体" w:hAnsi="宋体" w:eastAsia="宋体" w:cs="宋体"/>
                <w:sz w:val="22"/>
                <w:szCs w:val="22"/>
                <w:highlight w:val="none"/>
              </w:rPr>
            </w:pPr>
          </w:p>
        </w:tc>
      </w:tr>
      <w:tr w14:paraId="105C4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95" w:type="dxa"/>
            <w:tcBorders>
              <w:left w:val="single" w:color="000000" w:sz="10" w:space="0"/>
            </w:tcBorders>
            <w:vAlign w:val="top"/>
          </w:tcPr>
          <w:p w14:paraId="4EB71D9C">
            <w:pPr>
              <w:pStyle w:val="14"/>
              <w:spacing w:before="188" w:line="230" w:lineRule="auto"/>
              <w:ind w:left="322"/>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成立时间</w:t>
            </w:r>
          </w:p>
        </w:tc>
        <w:tc>
          <w:tcPr>
            <w:tcW w:w="1912" w:type="dxa"/>
            <w:gridSpan w:val="2"/>
            <w:vAlign w:val="top"/>
          </w:tcPr>
          <w:p w14:paraId="2813C3A0">
            <w:pPr>
              <w:rPr>
                <w:rFonts w:hint="eastAsia" w:ascii="宋体" w:hAnsi="宋体" w:eastAsia="宋体" w:cs="宋体"/>
                <w:sz w:val="22"/>
                <w:szCs w:val="22"/>
                <w:highlight w:val="none"/>
              </w:rPr>
            </w:pPr>
          </w:p>
        </w:tc>
        <w:tc>
          <w:tcPr>
            <w:tcW w:w="5101" w:type="dxa"/>
            <w:gridSpan w:val="7"/>
            <w:tcBorders>
              <w:right w:val="single" w:color="000000" w:sz="10" w:space="0"/>
            </w:tcBorders>
            <w:vAlign w:val="top"/>
          </w:tcPr>
          <w:p w14:paraId="2A298AFE">
            <w:pPr>
              <w:pStyle w:val="14"/>
              <w:spacing w:before="188" w:line="228" w:lineRule="auto"/>
              <w:ind w:left="193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员工总人数：</w:t>
            </w:r>
          </w:p>
        </w:tc>
      </w:tr>
      <w:tr w14:paraId="3709E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495" w:type="dxa"/>
            <w:tcBorders>
              <w:left w:val="single" w:color="000000" w:sz="10" w:space="0"/>
            </w:tcBorders>
            <w:vAlign w:val="top"/>
          </w:tcPr>
          <w:p w14:paraId="7F9B70C6">
            <w:pPr>
              <w:pStyle w:val="14"/>
              <w:spacing w:before="192" w:line="228" w:lineRule="auto"/>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企业资质等级</w:t>
            </w:r>
          </w:p>
        </w:tc>
        <w:tc>
          <w:tcPr>
            <w:tcW w:w="1912" w:type="dxa"/>
            <w:gridSpan w:val="2"/>
            <w:vAlign w:val="top"/>
          </w:tcPr>
          <w:p w14:paraId="196F5F6F">
            <w:pPr>
              <w:rPr>
                <w:rFonts w:hint="eastAsia" w:ascii="宋体" w:hAnsi="宋体" w:eastAsia="宋体" w:cs="宋体"/>
                <w:sz w:val="22"/>
                <w:szCs w:val="22"/>
                <w:highlight w:val="none"/>
              </w:rPr>
            </w:pPr>
          </w:p>
        </w:tc>
        <w:tc>
          <w:tcPr>
            <w:tcW w:w="990" w:type="dxa"/>
            <w:vMerge w:val="restart"/>
            <w:tcBorders>
              <w:bottom w:val="nil"/>
            </w:tcBorders>
            <w:vAlign w:val="top"/>
          </w:tcPr>
          <w:p w14:paraId="4752977A">
            <w:pPr>
              <w:spacing w:line="256" w:lineRule="auto"/>
              <w:rPr>
                <w:rFonts w:hint="eastAsia" w:ascii="宋体" w:hAnsi="宋体" w:eastAsia="宋体" w:cs="宋体"/>
                <w:sz w:val="22"/>
                <w:szCs w:val="22"/>
                <w:highlight w:val="none"/>
              </w:rPr>
            </w:pPr>
          </w:p>
          <w:p w14:paraId="606F85CF">
            <w:pPr>
              <w:spacing w:line="256" w:lineRule="auto"/>
              <w:rPr>
                <w:rFonts w:hint="eastAsia" w:ascii="宋体" w:hAnsi="宋体" w:eastAsia="宋体" w:cs="宋体"/>
                <w:sz w:val="22"/>
                <w:szCs w:val="22"/>
                <w:highlight w:val="none"/>
              </w:rPr>
            </w:pPr>
          </w:p>
          <w:p w14:paraId="140D83C4">
            <w:pPr>
              <w:spacing w:line="256" w:lineRule="auto"/>
              <w:rPr>
                <w:rFonts w:hint="eastAsia" w:ascii="宋体" w:hAnsi="宋体" w:eastAsia="宋体" w:cs="宋体"/>
                <w:sz w:val="22"/>
                <w:szCs w:val="22"/>
                <w:highlight w:val="none"/>
              </w:rPr>
            </w:pPr>
          </w:p>
          <w:p w14:paraId="6BD7D212">
            <w:pPr>
              <w:spacing w:line="256" w:lineRule="auto"/>
              <w:rPr>
                <w:rFonts w:hint="eastAsia" w:ascii="宋体" w:hAnsi="宋体" w:eastAsia="宋体" w:cs="宋体"/>
                <w:sz w:val="22"/>
                <w:szCs w:val="22"/>
                <w:highlight w:val="none"/>
              </w:rPr>
            </w:pPr>
          </w:p>
          <w:p w14:paraId="58526340">
            <w:pPr>
              <w:spacing w:line="256" w:lineRule="auto"/>
              <w:rPr>
                <w:rFonts w:hint="eastAsia" w:ascii="宋体" w:hAnsi="宋体" w:eastAsia="宋体" w:cs="宋体"/>
                <w:sz w:val="22"/>
                <w:szCs w:val="22"/>
                <w:highlight w:val="none"/>
              </w:rPr>
            </w:pPr>
          </w:p>
          <w:p w14:paraId="533457AC">
            <w:pPr>
              <w:pStyle w:val="14"/>
              <w:spacing w:before="65" w:line="229" w:lineRule="auto"/>
              <w:ind w:left="286"/>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其中</w:t>
            </w:r>
          </w:p>
        </w:tc>
        <w:tc>
          <w:tcPr>
            <w:tcW w:w="1978" w:type="dxa"/>
            <w:gridSpan w:val="4"/>
            <w:vAlign w:val="top"/>
          </w:tcPr>
          <w:p w14:paraId="3B5EA7A0">
            <w:pPr>
              <w:pStyle w:val="14"/>
              <w:spacing w:before="192" w:line="228" w:lineRule="auto"/>
              <w:ind w:left="37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高级职称人员</w:t>
            </w:r>
          </w:p>
        </w:tc>
        <w:tc>
          <w:tcPr>
            <w:tcW w:w="2133" w:type="dxa"/>
            <w:gridSpan w:val="2"/>
            <w:tcBorders>
              <w:right w:val="single" w:color="000000" w:sz="10" w:space="0"/>
            </w:tcBorders>
            <w:vAlign w:val="top"/>
          </w:tcPr>
          <w:p w14:paraId="08289D34">
            <w:pPr>
              <w:rPr>
                <w:rFonts w:hint="eastAsia" w:ascii="宋体" w:hAnsi="宋体" w:eastAsia="宋体" w:cs="宋体"/>
                <w:sz w:val="22"/>
                <w:szCs w:val="22"/>
                <w:highlight w:val="none"/>
              </w:rPr>
            </w:pPr>
          </w:p>
        </w:tc>
      </w:tr>
      <w:tr w14:paraId="0E600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495" w:type="dxa"/>
            <w:tcBorders>
              <w:left w:val="single" w:color="000000" w:sz="10" w:space="0"/>
            </w:tcBorders>
            <w:vAlign w:val="top"/>
          </w:tcPr>
          <w:p w14:paraId="79C904B1">
            <w:pPr>
              <w:pStyle w:val="14"/>
              <w:spacing w:before="192" w:line="230" w:lineRule="auto"/>
              <w:ind w:left="32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注册资金</w:t>
            </w:r>
          </w:p>
        </w:tc>
        <w:tc>
          <w:tcPr>
            <w:tcW w:w="1912" w:type="dxa"/>
            <w:gridSpan w:val="2"/>
            <w:vAlign w:val="top"/>
          </w:tcPr>
          <w:p w14:paraId="5B31429A">
            <w:pPr>
              <w:rPr>
                <w:rFonts w:hint="eastAsia" w:ascii="宋体" w:hAnsi="宋体" w:eastAsia="宋体" w:cs="宋体"/>
                <w:sz w:val="22"/>
                <w:szCs w:val="22"/>
                <w:highlight w:val="none"/>
              </w:rPr>
            </w:pPr>
          </w:p>
        </w:tc>
        <w:tc>
          <w:tcPr>
            <w:tcW w:w="990" w:type="dxa"/>
            <w:vMerge w:val="continue"/>
            <w:tcBorders>
              <w:top w:val="nil"/>
              <w:bottom w:val="nil"/>
            </w:tcBorders>
            <w:vAlign w:val="top"/>
          </w:tcPr>
          <w:p w14:paraId="7D0043D5">
            <w:pPr>
              <w:rPr>
                <w:rFonts w:hint="eastAsia" w:ascii="宋体" w:hAnsi="宋体" w:eastAsia="宋体" w:cs="宋体"/>
                <w:sz w:val="22"/>
                <w:szCs w:val="22"/>
                <w:highlight w:val="none"/>
              </w:rPr>
            </w:pPr>
          </w:p>
        </w:tc>
        <w:tc>
          <w:tcPr>
            <w:tcW w:w="1978" w:type="dxa"/>
            <w:gridSpan w:val="4"/>
            <w:vAlign w:val="top"/>
          </w:tcPr>
          <w:p w14:paraId="427BAC97">
            <w:pPr>
              <w:pStyle w:val="14"/>
              <w:spacing w:before="192" w:line="229" w:lineRule="auto"/>
              <w:ind w:left="38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中级职称人员</w:t>
            </w:r>
          </w:p>
        </w:tc>
        <w:tc>
          <w:tcPr>
            <w:tcW w:w="2133" w:type="dxa"/>
            <w:gridSpan w:val="2"/>
            <w:tcBorders>
              <w:right w:val="single" w:color="000000" w:sz="10" w:space="0"/>
            </w:tcBorders>
            <w:vAlign w:val="top"/>
          </w:tcPr>
          <w:p w14:paraId="1A60045B">
            <w:pPr>
              <w:rPr>
                <w:rFonts w:hint="eastAsia" w:ascii="宋体" w:hAnsi="宋体" w:eastAsia="宋体" w:cs="宋体"/>
                <w:sz w:val="22"/>
                <w:szCs w:val="22"/>
                <w:highlight w:val="none"/>
              </w:rPr>
            </w:pPr>
          </w:p>
        </w:tc>
      </w:tr>
      <w:tr w14:paraId="13583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495" w:type="dxa"/>
            <w:tcBorders>
              <w:left w:val="single" w:color="000000" w:sz="10" w:space="0"/>
            </w:tcBorders>
            <w:vAlign w:val="top"/>
          </w:tcPr>
          <w:p w14:paraId="56661CE0">
            <w:pPr>
              <w:pStyle w:val="14"/>
              <w:spacing w:before="194" w:line="229" w:lineRule="auto"/>
              <w:ind w:left="321"/>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开户银行</w:t>
            </w:r>
          </w:p>
        </w:tc>
        <w:tc>
          <w:tcPr>
            <w:tcW w:w="1912" w:type="dxa"/>
            <w:gridSpan w:val="2"/>
            <w:vAlign w:val="top"/>
          </w:tcPr>
          <w:p w14:paraId="104293EE">
            <w:pPr>
              <w:rPr>
                <w:rFonts w:hint="eastAsia" w:ascii="宋体" w:hAnsi="宋体" w:eastAsia="宋体" w:cs="宋体"/>
                <w:sz w:val="22"/>
                <w:szCs w:val="22"/>
                <w:highlight w:val="none"/>
              </w:rPr>
            </w:pPr>
          </w:p>
        </w:tc>
        <w:tc>
          <w:tcPr>
            <w:tcW w:w="990" w:type="dxa"/>
            <w:vMerge w:val="continue"/>
            <w:tcBorders>
              <w:top w:val="nil"/>
              <w:bottom w:val="nil"/>
            </w:tcBorders>
            <w:vAlign w:val="top"/>
          </w:tcPr>
          <w:p w14:paraId="64695B10">
            <w:pPr>
              <w:rPr>
                <w:rFonts w:hint="eastAsia" w:ascii="宋体" w:hAnsi="宋体" w:eastAsia="宋体" w:cs="宋体"/>
                <w:sz w:val="22"/>
                <w:szCs w:val="22"/>
                <w:highlight w:val="none"/>
              </w:rPr>
            </w:pPr>
          </w:p>
        </w:tc>
        <w:tc>
          <w:tcPr>
            <w:tcW w:w="1978" w:type="dxa"/>
            <w:gridSpan w:val="4"/>
            <w:vAlign w:val="top"/>
          </w:tcPr>
          <w:p w14:paraId="1FF4E2E0">
            <w:pPr>
              <w:pStyle w:val="14"/>
              <w:spacing w:before="194" w:line="230" w:lineRule="auto"/>
              <w:ind w:left="365"/>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初级职称人员</w:t>
            </w:r>
          </w:p>
        </w:tc>
        <w:tc>
          <w:tcPr>
            <w:tcW w:w="2133" w:type="dxa"/>
            <w:gridSpan w:val="2"/>
            <w:tcBorders>
              <w:right w:val="single" w:color="000000" w:sz="10" w:space="0"/>
            </w:tcBorders>
            <w:vAlign w:val="top"/>
          </w:tcPr>
          <w:p w14:paraId="2923B60E">
            <w:pPr>
              <w:rPr>
                <w:rFonts w:hint="eastAsia" w:ascii="宋体" w:hAnsi="宋体" w:eastAsia="宋体" w:cs="宋体"/>
                <w:sz w:val="22"/>
                <w:szCs w:val="22"/>
                <w:highlight w:val="none"/>
              </w:rPr>
            </w:pPr>
          </w:p>
        </w:tc>
      </w:tr>
      <w:tr w14:paraId="55826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95" w:type="dxa"/>
            <w:tcBorders>
              <w:left w:val="single" w:color="000000" w:sz="10" w:space="0"/>
            </w:tcBorders>
            <w:vAlign w:val="top"/>
          </w:tcPr>
          <w:p w14:paraId="2A74FF81">
            <w:pPr>
              <w:pStyle w:val="14"/>
              <w:spacing w:before="194" w:line="230" w:lineRule="auto"/>
              <w:ind w:left="532"/>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账号</w:t>
            </w:r>
          </w:p>
        </w:tc>
        <w:tc>
          <w:tcPr>
            <w:tcW w:w="1912" w:type="dxa"/>
            <w:gridSpan w:val="2"/>
            <w:vAlign w:val="top"/>
          </w:tcPr>
          <w:p w14:paraId="3D8CB7AA">
            <w:pPr>
              <w:rPr>
                <w:rFonts w:hint="eastAsia" w:ascii="宋体" w:hAnsi="宋体" w:eastAsia="宋体" w:cs="宋体"/>
                <w:sz w:val="22"/>
                <w:szCs w:val="22"/>
                <w:highlight w:val="none"/>
              </w:rPr>
            </w:pPr>
          </w:p>
        </w:tc>
        <w:tc>
          <w:tcPr>
            <w:tcW w:w="990" w:type="dxa"/>
            <w:vMerge w:val="continue"/>
            <w:tcBorders>
              <w:top w:val="nil"/>
            </w:tcBorders>
            <w:vAlign w:val="top"/>
          </w:tcPr>
          <w:p w14:paraId="4B0167A3">
            <w:pPr>
              <w:rPr>
                <w:rFonts w:hint="eastAsia" w:ascii="宋体" w:hAnsi="宋体" w:eastAsia="宋体" w:cs="宋体"/>
                <w:sz w:val="22"/>
                <w:szCs w:val="22"/>
                <w:highlight w:val="none"/>
              </w:rPr>
            </w:pPr>
          </w:p>
        </w:tc>
        <w:tc>
          <w:tcPr>
            <w:tcW w:w="1978" w:type="dxa"/>
            <w:gridSpan w:val="4"/>
            <w:vAlign w:val="top"/>
          </w:tcPr>
          <w:p w14:paraId="4056BBF8">
            <w:pPr>
              <w:pStyle w:val="14"/>
              <w:spacing w:before="194" w:line="230" w:lineRule="auto"/>
              <w:ind w:left="681"/>
              <w:rPr>
                <w:rFonts w:hint="eastAsia" w:ascii="宋体" w:hAnsi="宋体" w:eastAsia="宋体" w:cs="宋体"/>
                <w:sz w:val="21"/>
                <w:szCs w:val="21"/>
                <w:highlight w:val="none"/>
                <w:lang w:eastAsia="zh-CN"/>
              </w:rPr>
            </w:pPr>
            <w:r>
              <w:rPr>
                <w:rFonts w:hint="eastAsia" w:cs="宋体"/>
                <w:sz w:val="21"/>
                <w:szCs w:val="21"/>
                <w:highlight w:val="none"/>
                <w:lang w:eastAsia="zh-CN"/>
              </w:rPr>
              <w:t>其他人员</w:t>
            </w:r>
          </w:p>
        </w:tc>
        <w:tc>
          <w:tcPr>
            <w:tcW w:w="2133" w:type="dxa"/>
            <w:gridSpan w:val="2"/>
            <w:tcBorders>
              <w:right w:val="single" w:color="000000" w:sz="10" w:space="0"/>
            </w:tcBorders>
            <w:vAlign w:val="top"/>
          </w:tcPr>
          <w:p w14:paraId="39225DA3">
            <w:pPr>
              <w:rPr>
                <w:rFonts w:hint="eastAsia" w:ascii="宋体" w:hAnsi="宋体" w:eastAsia="宋体" w:cs="宋体"/>
                <w:sz w:val="22"/>
                <w:szCs w:val="22"/>
                <w:highlight w:val="none"/>
              </w:rPr>
            </w:pPr>
          </w:p>
        </w:tc>
      </w:tr>
      <w:tr w14:paraId="7483C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1" w:hRule="atLeast"/>
        </w:trPr>
        <w:tc>
          <w:tcPr>
            <w:tcW w:w="1495" w:type="dxa"/>
            <w:tcBorders>
              <w:left w:val="single" w:color="000000" w:sz="10" w:space="0"/>
            </w:tcBorders>
            <w:vAlign w:val="top"/>
          </w:tcPr>
          <w:p w14:paraId="7DC14360">
            <w:pPr>
              <w:spacing w:line="427" w:lineRule="auto"/>
              <w:rPr>
                <w:rFonts w:hint="eastAsia" w:ascii="宋体" w:hAnsi="宋体" w:eastAsia="宋体" w:cs="宋体"/>
                <w:sz w:val="22"/>
                <w:szCs w:val="22"/>
                <w:highlight w:val="none"/>
              </w:rPr>
            </w:pPr>
          </w:p>
          <w:p w14:paraId="59F74ADC">
            <w:pPr>
              <w:pStyle w:val="14"/>
              <w:spacing w:before="65" w:line="229" w:lineRule="auto"/>
              <w:ind w:left="322"/>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经营范围</w:t>
            </w:r>
          </w:p>
        </w:tc>
        <w:tc>
          <w:tcPr>
            <w:tcW w:w="7013" w:type="dxa"/>
            <w:gridSpan w:val="9"/>
            <w:tcBorders>
              <w:right w:val="single" w:color="000000" w:sz="10" w:space="0"/>
            </w:tcBorders>
            <w:vAlign w:val="top"/>
          </w:tcPr>
          <w:p w14:paraId="7A19B980">
            <w:pPr>
              <w:rPr>
                <w:rFonts w:hint="eastAsia" w:ascii="宋体" w:hAnsi="宋体" w:eastAsia="宋体" w:cs="宋体"/>
                <w:sz w:val="22"/>
                <w:szCs w:val="22"/>
                <w:highlight w:val="none"/>
              </w:rPr>
            </w:pPr>
          </w:p>
        </w:tc>
      </w:tr>
      <w:tr w14:paraId="0EC40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495" w:type="dxa"/>
            <w:tcBorders>
              <w:left w:val="single" w:color="000000" w:sz="10" w:space="0"/>
              <w:bottom w:val="single" w:color="000000" w:sz="10" w:space="0"/>
            </w:tcBorders>
            <w:vAlign w:val="top"/>
          </w:tcPr>
          <w:p w14:paraId="77AF9072">
            <w:pPr>
              <w:pStyle w:val="14"/>
              <w:spacing w:before="199" w:line="230" w:lineRule="auto"/>
              <w:ind w:left="531"/>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备注</w:t>
            </w:r>
          </w:p>
        </w:tc>
        <w:tc>
          <w:tcPr>
            <w:tcW w:w="7013" w:type="dxa"/>
            <w:gridSpan w:val="9"/>
            <w:tcBorders>
              <w:bottom w:val="single" w:color="000000" w:sz="10" w:space="0"/>
              <w:right w:val="single" w:color="000000" w:sz="10" w:space="0"/>
            </w:tcBorders>
            <w:vAlign w:val="top"/>
          </w:tcPr>
          <w:p w14:paraId="45B9D422">
            <w:pPr>
              <w:rPr>
                <w:rFonts w:hint="eastAsia" w:ascii="宋体" w:hAnsi="宋体" w:eastAsia="宋体" w:cs="宋体"/>
                <w:sz w:val="22"/>
                <w:szCs w:val="22"/>
                <w:highlight w:val="none"/>
              </w:rPr>
            </w:pPr>
          </w:p>
        </w:tc>
      </w:tr>
    </w:tbl>
    <w:p w14:paraId="5E5325A5">
      <w:pPr>
        <w:pStyle w:val="3"/>
        <w:spacing w:before="173" w:line="406" w:lineRule="auto"/>
        <w:ind w:firstLine="464" w:firstLineChars="200"/>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备注：本表后应附投标人有效的营业执照副本、资质证书副本等材料的扫描件并加盖单位公章，未提</w:t>
      </w:r>
      <w:r>
        <w:rPr>
          <w:rFonts w:hint="eastAsia" w:ascii="宋体" w:hAnsi="宋体" w:eastAsia="宋体" w:cs="宋体"/>
          <w:spacing w:val="8"/>
          <w:sz w:val="21"/>
          <w:szCs w:val="21"/>
          <w:highlight w:val="none"/>
        </w:rPr>
        <w:t>供相关证明者视为未实质性响应招标文件。</w:t>
      </w:r>
    </w:p>
    <w:p w14:paraId="1B75F2B8">
      <w:pPr>
        <w:spacing w:line="406" w:lineRule="auto"/>
        <w:rPr>
          <w:rFonts w:hint="eastAsia" w:ascii="宋体" w:hAnsi="宋体" w:eastAsia="宋体" w:cs="宋体"/>
          <w:sz w:val="21"/>
          <w:szCs w:val="21"/>
          <w:highlight w:val="none"/>
        </w:rPr>
        <w:sectPr>
          <w:footerReference r:id="rId35" w:type="default"/>
          <w:pgSz w:w="11906" w:h="16839"/>
          <w:pgMar w:top="1431" w:right="1192" w:bottom="1126" w:left="1424" w:header="0" w:footer="878" w:gutter="0"/>
          <w:pgNumType w:fmt="decimal"/>
          <w:cols w:space="720" w:num="1"/>
        </w:sectPr>
      </w:pPr>
    </w:p>
    <w:p w14:paraId="04FFBD12">
      <w:pPr>
        <w:pStyle w:val="3"/>
        <w:spacing w:before="42" w:line="228" w:lineRule="auto"/>
        <w:jc w:val="center"/>
        <w:rPr>
          <w:rFonts w:hint="eastAsia" w:ascii="宋体" w:hAnsi="宋体" w:eastAsia="宋体" w:cs="宋体"/>
          <w:sz w:val="28"/>
          <w:szCs w:val="28"/>
          <w:highlight w:val="none"/>
        </w:rPr>
      </w:pPr>
      <w:r>
        <w:rPr>
          <w:rFonts w:hint="eastAsia" w:ascii="宋体" w:hAnsi="宋体" w:eastAsia="宋体" w:cs="宋体"/>
          <w:b/>
          <w:bCs/>
          <w:spacing w:val="6"/>
          <w:sz w:val="28"/>
          <w:szCs w:val="28"/>
          <w:highlight w:val="none"/>
        </w:rPr>
        <w:t>（二）近年财务状况表</w:t>
      </w:r>
    </w:p>
    <w:p w14:paraId="7FDB28E3">
      <w:pPr>
        <w:spacing w:line="356" w:lineRule="auto"/>
        <w:rPr>
          <w:rFonts w:hint="eastAsia" w:ascii="宋体" w:hAnsi="宋体" w:eastAsia="宋体" w:cs="宋体"/>
          <w:sz w:val="21"/>
          <w:highlight w:val="none"/>
        </w:rPr>
      </w:pPr>
    </w:p>
    <w:p w14:paraId="3A266AEF">
      <w:pPr>
        <w:pStyle w:val="3"/>
        <w:spacing w:before="65" w:line="388" w:lineRule="auto"/>
        <w:ind w:firstLine="420"/>
        <w:jc w:val="both"/>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提供近三年经会计事务所或第三方审计机构审计后的财务审计报告（成立时间不足三年的从公司成立时间算起</w:t>
      </w:r>
      <w:r>
        <w:rPr>
          <w:rFonts w:hint="eastAsia" w:ascii="宋体" w:hAnsi="宋体" w:eastAsia="宋体" w:cs="宋体"/>
          <w:spacing w:val="17"/>
          <w:sz w:val="21"/>
          <w:szCs w:val="21"/>
          <w:highlight w:val="none"/>
        </w:rPr>
        <w:t>），</w:t>
      </w:r>
      <w:r>
        <w:rPr>
          <w:rFonts w:hint="eastAsia" w:ascii="宋体" w:hAnsi="宋体" w:eastAsia="宋体" w:cs="宋体"/>
          <w:spacing w:val="11"/>
          <w:sz w:val="21"/>
          <w:szCs w:val="21"/>
          <w:highlight w:val="none"/>
        </w:rPr>
        <w:t>包括资产负债表、利润表（或损益表）、现金流量表和财务会</w:t>
      </w:r>
      <w:r>
        <w:rPr>
          <w:rFonts w:hint="eastAsia" w:ascii="宋体" w:hAnsi="宋体" w:eastAsia="宋体" w:cs="宋体"/>
          <w:spacing w:val="10"/>
          <w:sz w:val="21"/>
          <w:szCs w:val="21"/>
          <w:highlight w:val="none"/>
        </w:rPr>
        <w:t>计报表附注（或财务</w:t>
      </w:r>
      <w:r>
        <w:rPr>
          <w:rFonts w:hint="eastAsia" w:ascii="宋体" w:hAnsi="宋体" w:eastAsia="宋体" w:cs="宋体"/>
          <w:spacing w:val="8"/>
          <w:sz w:val="21"/>
          <w:szCs w:val="21"/>
          <w:highlight w:val="none"/>
        </w:rPr>
        <w:t>状况说明书）的复印件</w:t>
      </w:r>
      <w:r>
        <w:rPr>
          <w:rFonts w:hint="eastAsia" w:cs="宋体"/>
          <w:spacing w:val="8"/>
          <w:sz w:val="21"/>
          <w:szCs w:val="21"/>
          <w:highlight w:val="none"/>
          <w:lang w:eastAsia="zh-CN"/>
        </w:rPr>
        <w:t>或扫描件</w:t>
      </w:r>
      <w:r>
        <w:rPr>
          <w:rFonts w:hint="eastAsia" w:ascii="宋体" w:hAnsi="宋体" w:eastAsia="宋体" w:cs="宋体"/>
          <w:spacing w:val="8"/>
          <w:sz w:val="21"/>
          <w:szCs w:val="21"/>
          <w:highlight w:val="none"/>
        </w:rPr>
        <w:t>。具体年份要求见第二章“投标人须知</w:t>
      </w:r>
      <w:r>
        <w:rPr>
          <w:rFonts w:hint="eastAsia" w:ascii="宋体" w:hAnsi="宋体" w:eastAsia="宋体" w:cs="宋体"/>
          <w:spacing w:val="-57"/>
          <w:sz w:val="21"/>
          <w:szCs w:val="21"/>
          <w:highlight w:val="none"/>
        </w:rPr>
        <w:t xml:space="preserve"> </w:t>
      </w:r>
      <w:r>
        <w:rPr>
          <w:rFonts w:hint="eastAsia" w:ascii="宋体" w:hAnsi="宋体" w:eastAsia="宋体" w:cs="宋体"/>
          <w:spacing w:val="8"/>
          <w:sz w:val="21"/>
          <w:szCs w:val="21"/>
          <w:highlight w:val="none"/>
        </w:rPr>
        <w:t>”的规定。</w:t>
      </w:r>
    </w:p>
    <w:p w14:paraId="4A534031">
      <w:pPr>
        <w:spacing w:line="388" w:lineRule="auto"/>
        <w:rPr>
          <w:rFonts w:hint="eastAsia" w:ascii="宋体" w:hAnsi="宋体" w:eastAsia="宋体" w:cs="宋体"/>
          <w:sz w:val="21"/>
          <w:szCs w:val="21"/>
          <w:highlight w:val="none"/>
        </w:rPr>
        <w:sectPr>
          <w:footerReference r:id="rId36" w:type="default"/>
          <w:pgSz w:w="11906" w:h="16839"/>
          <w:pgMar w:top="1428" w:right="1192" w:bottom="1126" w:left="1424" w:header="0" w:footer="878" w:gutter="0"/>
          <w:pgNumType w:fmt="decimal"/>
          <w:cols w:space="720" w:num="1"/>
        </w:sectPr>
      </w:pPr>
    </w:p>
    <w:p w14:paraId="779E0202">
      <w:pPr>
        <w:pStyle w:val="3"/>
        <w:numPr>
          <w:ilvl w:val="0"/>
          <w:numId w:val="3"/>
        </w:numPr>
        <w:spacing w:before="42" w:line="228" w:lineRule="auto"/>
        <w:ind w:left="3209"/>
        <w:rPr>
          <w:rFonts w:hint="eastAsia" w:cs="宋体"/>
          <w:b/>
          <w:bCs/>
          <w:spacing w:val="7"/>
          <w:sz w:val="28"/>
          <w:szCs w:val="28"/>
          <w:highlight w:val="none"/>
          <w:lang w:eastAsia="zh-CN"/>
        </w:rPr>
      </w:pPr>
      <w:r>
        <w:rPr>
          <w:rFonts w:hint="eastAsia" w:cs="宋体"/>
          <w:b/>
          <w:bCs/>
          <w:spacing w:val="7"/>
          <w:sz w:val="28"/>
          <w:szCs w:val="28"/>
          <w:highlight w:val="none"/>
          <w:lang w:eastAsia="zh-CN"/>
        </w:rPr>
        <w:t>项目负责人资料</w:t>
      </w:r>
    </w:p>
    <w:p w14:paraId="47C7F745">
      <w:pPr>
        <w:pStyle w:val="3"/>
        <w:numPr>
          <w:ilvl w:val="0"/>
          <w:numId w:val="0"/>
        </w:numPr>
        <w:spacing w:before="42" w:line="228" w:lineRule="auto"/>
        <w:rPr>
          <w:rFonts w:hint="eastAsia" w:cs="宋体"/>
          <w:b/>
          <w:bCs/>
          <w:spacing w:val="7"/>
          <w:sz w:val="28"/>
          <w:szCs w:val="28"/>
          <w:highlight w:val="none"/>
          <w:lang w:eastAsia="zh-CN"/>
        </w:rPr>
      </w:pPr>
    </w:p>
    <w:p w14:paraId="3B70A0DC">
      <w:pPr>
        <w:pStyle w:val="3"/>
        <w:numPr>
          <w:ilvl w:val="0"/>
          <w:numId w:val="0"/>
        </w:numPr>
        <w:spacing w:before="42" w:line="228" w:lineRule="auto"/>
        <w:jc w:val="center"/>
        <w:rPr>
          <w:rFonts w:hint="eastAsia" w:cs="宋体"/>
          <w:b/>
          <w:bCs/>
          <w:spacing w:val="7"/>
          <w:sz w:val="28"/>
          <w:szCs w:val="28"/>
          <w:highlight w:val="none"/>
          <w:lang w:eastAsia="zh-CN"/>
        </w:rPr>
      </w:pPr>
      <w:r>
        <w:rPr>
          <w:rFonts w:hint="eastAsia" w:cs="宋体"/>
          <w:spacing w:val="7"/>
          <w:sz w:val="21"/>
          <w:szCs w:val="21"/>
          <w:highlight w:val="none"/>
          <w:lang w:eastAsia="zh-CN"/>
        </w:rPr>
        <w:t>（</w:t>
      </w:r>
      <w:r>
        <w:rPr>
          <w:rFonts w:hint="eastAsia" w:ascii="宋体" w:hAnsi="宋体" w:eastAsia="宋体" w:cs="宋体"/>
          <w:spacing w:val="7"/>
          <w:sz w:val="21"/>
          <w:szCs w:val="21"/>
          <w:highlight w:val="none"/>
        </w:rPr>
        <w:t>应附</w:t>
      </w:r>
      <w:r>
        <w:rPr>
          <w:rFonts w:hint="eastAsia" w:cs="宋体"/>
          <w:spacing w:val="7"/>
          <w:sz w:val="21"/>
          <w:szCs w:val="21"/>
          <w:highlight w:val="none"/>
          <w:lang w:eastAsia="zh-CN"/>
        </w:rPr>
        <w:t>项目负责人的</w:t>
      </w:r>
      <w:r>
        <w:rPr>
          <w:rFonts w:hint="eastAsia" w:ascii="宋体" w:hAnsi="宋体" w:eastAsia="宋体" w:cs="宋体"/>
          <w:spacing w:val="8"/>
          <w:sz w:val="21"/>
          <w:szCs w:val="21"/>
          <w:highlight w:val="none"/>
        </w:rPr>
        <w:t>职称证、身份证、</w:t>
      </w:r>
      <w:r>
        <w:rPr>
          <w:rFonts w:hint="eastAsia" w:cs="宋体"/>
          <w:spacing w:val="8"/>
          <w:sz w:val="21"/>
          <w:szCs w:val="21"/>
          <w:highlight w:val="none"/>
          <w:lang w:eastAsia="zh-CN"/>
        </w:rPr>
        <w:t>学历证明、</w:t>
      </w:r>
      <w:r>
        <w:rPr>
          <w:rFonts w:hint="eastAsia" w:ascii="宋体" w:hAnsi="宋体" w:eastAsia="宋体" w:cs="宋体"/>
          <w:spacing w:val="8"/>
          <w:sz w:val="21"/>
          <w:szCs w:val="21"/>
          <w:highlight w:val="none"/>
        </w:rPr>
        <w:t>劳</w:t>
      </w:r>
      <w:r>
        <w:rPr>
          <w:rFonts w:hint="eastAsia" w:cs="宋体"/>
          <w:spacing w:val="8"/>
          <w:sz w:val="21"/>
          <w:szCs w:val="21"/>
          <w:highlight w:val="none"/>
          <w:lang w:eastAsia="zh-CN"/>
        </w:rPr>
        <w:t>动</w:t>
      </w:r>
      <w:r>
        <w:rPr>
          <w:rFonts w:hint="eastAsia" w:ascii="宋体" w:hAnsi="宋体" w:eastAsia="宋体" w:cs="宋体"/>
          <w:spacing w:val="8"/>
          <w:sz w:val="21"/>
          <w:szCs w:val="21"/>
          <w:highlight w:val="none"/>
        </w:rPr>
        <w:t>合同</w:t>
      </w:r>
      <w:r>
        <w:rPr>
          <w:rFonts w:hint="eastAsia" w:cs="宋体"/>
          <w:spacing w:val="8"/>
          <w:sz w:val="21"/>
          <w:szCs w:val="21"/>
          <w:highlight w:val="none"/>
          <w:lang w:eastAsia="zh-CN"/>
        </w:rPr>
        <w:t>和</w:t>
      </w:r>
      <w:r>
        <w:rPr>
          <w:rFonts w:hint="eastAsia" w:ascii="宋体" w:hAnsi="宋体" w:eastAsia="宋体" w:cs="宋体"/>
          <w:spacing w:val="8"/>
          <w:sz w:val="21"/>
          <w:szCs w:val="21"/>
          <w:highlight w:val="none"/>
        </w:rPr>
        <w:t>社会保险证明</w:t>
      </w:r>
      <w:r>
        <w:rPr>
          <w:rFonts w:hint="eastAsia" w:cs="宋体"/>
          <w:spacing w:val="7"/>
          <w:sz w:val="21"/>
          <w:szCs w:val="21"/>
          <w:highlight w:val="none"/>
          <w:lang w:eastAsia="zh-CN"/>
        </w:rPr>
        <w:t>等）</w:t>
      </w:r>
    </w:p>
    <w:p w14:paraId="43389638">
      <w:pPr>
        <w:spacing w:before="25"/>
        <w:rPr>
          <w:rFonts w:hint="eastAsia" w:ascii="宋体" w:hAnsi="宋体" w:eastAsia="宋体" w:cs="宋体"/>
          <w:highlight w:val="none"/>
        </w:rPr>
      </w:pPr>
    </w:p>
    <w:p w14:paraId="194E478B">
      <w:pPr>
        <w:rPr>
          <w:rFonts w:hint="eastAsia" w:ascii="宋体" w:hAnsi="宋体" w:eastAsia="宋体" w:cs="宋体"/>
          <w:sz w:val="21"/>
          <w:highlight w:val="none"/>
        </w:rPr>
      </w:pPr>
    </w:p>
    <w:p w14:paraId="0BA6B483">
      <w:pPr>
        <w:rPr>
          <w:rFonts w:hint="eastAsia" w:ascii="宋体" w:hAnsi="宋体" w:eastAsia="宋体" w:cs="宋体"/>
          <w:sz w:val="21"/>
          <w:szCs w:val="21"/>
          <w:highlight w:val="none"/>
        </w:rPr>
        <w:sectPr>
          <w:footerReference r:id="rId37" w:type="default"/>
          <w:pgSz w:w="11906" w:h="16839"/>
          <w:pgMar w:top="1428" w:right="1387" w:bottom="1126" w:left="1294" w:header="0" w:footer="878" w:gutter="0"/>
          <w:pgNumType w:fmt="decimal"/>
          <w:cols w:space="720" w:num="1"/>
        </w:sectPr>
      </w:pPr>
    </w:p>
    <w:p w14:paraId="3081F348">
      <w:pPr>
        <w:pStyle w:val="3"/>
        <w:spacing w:before="42" w:line="228" w:lineRule="auto"/>
        <w:jc w:val="center"/>
        <w:rPr>
          <w:rFonts w:hint="eastAsia" w:cs="宋体"/>
          <w:b/>
          <w:bCs/>
          <w:spacing w:val="7"/>
          <w:sz w:val="28"/>
          <w:szCs w:val="28"/>
          <w:highlight w:val="none"/>
          <w:lang w:eastAsia="zh-CN"/>
        </w:rPr>
      </w:pPr>
      <w:r>
        <w:rPr>
          <w:rFonts w:hint="eastAsia" w:cs="宋体"/>
          <w:b/>
          <w:bCs/>
          <w:spacing w:val="7"/>
          <w:sz w:val="28"/>
          <w:szCs w:val="28"/>
          <w:highlight w:val="none"/>
          <w:lang w:eastAsia="zh-CN"/>
        </w:rPr>
        <w:t>（四）无行贿犯罪记录承诺书</w:t>
      </w:r>
    </w:p>
    <w:p w14:paraId="44AB3B80">
      <w:pPr>
        <w:spacing w:line="363" w:lineRule="auto"/>
        <w:rPr>
          <w:rFonts w:hint="eastAsia" w:ascii="宋体" w:hAnsi="宋体" w:eastAsia="宋体" w:cs="宋体"/>
          <w:sz w:val="21"/>
          <w:highlight w:val="none"/>
        </w:rPr>
      </w:pPr>
    </w:p>
    <w:p w14:paraId="06E59D3B">
      <w:pPr>
        <w:pStyle w:val="3"/>
        <w:tabs>
          <w:tab w:val="left" w:pos="1996"/>
        </w:tabs>
        <w:spacing w:before="65" w:line="229" w:lineRule="auto"/>
        <w:rPr>
          <w:rFonts w:hint="eastAsia" w:ascii="宋体" w:hAnsi="宋体" w:eastAsia="宋体" w:cs="宋体"/>
          <w:sz w:val="21"/>
          <w:szCs w:val="21"/>
          <w:highlight w:val="none"/>
        </w:rPr>
      </w:pPr>
      <w:r>
        <w:rPr>
          <w:rFonts w:hint="eastAsia" w:ascii="宋体" w:hAnsi="宋体" w:eastAsia="宋体" w:cs="宋体"/>
          <w:sz w:val="21"/>
          <w:szCs w:val="21"/>
          <w:highlight w:val="none"/>
          <w:u w:val="single" w:color="auto"/>
        </w:rPr>
        <w:tab/>
      </w:r>
      <w:r>
        <w:rPr>
          <w:rFonts w:hint="eastAsia" w:ascii="宋体" w:hAnsi="宋体" w:eastAsia="宋体" w:cs="宋体"/>
          <w:spacing w:val="9"/>
          <w:sz w:val="21"/>
          <w:szCs w:val="21"/>
          <w:highlight w:val="none"/>
        </w:rPr>
        <w:t>（招标人全称</w:t>
      </w:r>
      <w:r>
        <w:rPr>
          <w:rFonts w:hint="eastAsia" w:ascii="宋体" w:hAnsi="宋体" w:eastAsia="宋体" w:cs="宋体"/>
          <w:spacing w:val="1"/>
          <w:sz w:val="21"/>
          <w:szCs w:val="21"/>
          <w:highlight w:val="none"/>
        </w:rPr>
        <w:t>）：</w:t>
      </w:r>
    </w:p>
    <w:p w14:paraId="4392C3DA">
      <w:pPr>
        <w:pStyle w:val="3"/>
        <w:spacing w:before="297" w:line="228" w:lineRule="auto"/>
        <w:ind w:firstLine="456" w:firstLineChars="200"/>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我方在此声明，我公司及法定代表人、法定代表人委托代理人均无行贿犯罪记录。</w:t>
      </w:r>
    </w:p>
    <w:p w14:paraId="1F58CBEA">
      <w:pPr>
        <w:pStyle w:val="3"/>
        <w:keepNext w:val="0"/>
        <w:keepLines w:val="0"/>
        <w:pageBreakBefore w:val="0"/>
        <w:widowControl/>
        <w:kinsoku w:val="0"/>
        <w:wordWrap/>
        <w:overflowPunct/>
        <w:topLinePunct w:val="0"/>
        <w:autoSpaceDE w:val="0"/>
        <w:autoSpaceDN w:val="0"/>
        <w:bidi w:val="0"/>
        <w:adjustRightInd w:val="0"/>
        <w:snapToGrid w:val="0"/>
        <w:spacing w:before="297" w:line="360" w:lineRule="auto"/>
        <w:ind w:firstLine="456" w:firstLineChars="200"/>
        <w:textAlignment w:val="baseline"/>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我方保证上述信息的真实和准确，并愿意承担因我方就此弄虚作假所引起的一切法律后果。</w:t>
      </w:r>
    </w:p>
    <w:p w14:paraId="4B5E623C">
      <w:pPr>
        <w:pStyle w:val="3"/>
        <w:spacing w:before="298" w:line="228" w:lineRule="auto"/>
        <w:ind w:firstLine="440" w:firstLineChars="20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特此承诺。</w:t>
      </w:r>
    </w:p>
    <w:p w14:paraId="01AD9022">
      <w:pPr>
        <w:spacing w:line="248" w:lineRule="auto"/>
        <w:rPr>
          <w:rFonts w:hint="eastAsia" w:ascii="宋体" w:hAnsi="宋体" w:eastAsia="宋体" w:cs="宋体"/>
          <w:sz w:val="22"/>
          <w:szCs w:val="22"/>
          <w:highlight w:val="none"/>
        </w:rPr>
      </w:pPr>
    </w:p>
    <w:p w14:paraId="14787258">
      <w:pPr>
        <w:spacing w:line="248" w:lineRule="auto"/>
        <w:rPr>
          <w:rFonts w:hint="eastAsia" w:ascii="宋体" w:hAnsi="宋体" w:eastAsia="宋体" w:cs="宋体"/>
          <w:sz w:val="22"/>
          <w:szCs w:val="22"/>
          <w:highlight w:val="none"/>
        </w:rPr>
      </w:pPr>
    </w:p>
    <w:p w14:paraId="731E0E21">
      <w:pPr>
        <w:spacing w:line="249" w:lineRule="auto"/>
        <w:rPr>
          <w:rFonts w:hint="eastAsia" w:ascii="宋体" w:hAnsi="宋体" w:eastAsia="宋体" w:cs="宋体"/>
          <w:sz w:val="22"/>
          <w:szCs w:val="22"/>
          <w:highlight w:val="none"/>
        </w:rPr>
      </w:pPr>
    </w:p>
    <w:p w14:paraId="1A5458D4">
      <w:pPr>
        <w:spacing w:line="249" w:lineRule="auto"/>
        <w:rPr>
          <w:rFonts w:hint="eastAsia" w:ascii="宋体" w:hAnsi="宋体" w:eastAsia="宋体" w:cs="宋体"/>
          <w:sz w:val="22"/>
          <w:szCs w:val="22"/>
          <w:highlight w:val="none"/>
        </w:rPr>
      </w:pPr>
    </w:p>
    <w:p w14:paraId="3323E6FD">
      <w:pPr>
        <w:spacing w:line="249" w:lineRule="auto"/>
        <w:rPr>
          <w:rFonts w:hint="eastAsia" w:ascii="宋体" w:hAnsi="宋体" w:eastAsia="宋体" w:cs="宋体"/>
          <w:sz w:val="22"/>
          <w:szCs w:val="22"/>
          <w:highlight w:val="none"/>
        </w:rPr>
      </w:pPr>
    </w:p>
    <w:p w14:paraId="72CDED0F">
      <w:pPr>
        <w:spacing w:line="249" w:lineRule="auto"/>
        <w:rPr>
          <w:rFonts w:hint="eastAsia" w:ascii="宋体" w:hAnsi="宋体" w:eastAsia="宋体" w:cs="宋体"/>
          <w:sz w:val="22"/>
          <w:szCs w:val="22"/>
          <w:highlight w:val="none"/>
        </w:rPr>
      </w:pPr>
    </w:p>
    <w:p w14:paraId="009BE1D5">
      <w:pPr>
        <w:pStyle w:val="3"/>
        <w:spacing w:before="65" w:line="228" w:lineRule="auto"/>
        <w:ind w:firstLine="2070" w:firstLineChars="90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投标人</w:t>
      </w:r>
      <w:r>
        <w:rPr>
          <w:rFonts w:hint="eastAsia" w:ascii="宋体" w:hAnsi="宋体" w:eastAsia="宋体" w:cs="宋体"/>
          <w:spacing w:val="-8"/>
          <w:sz w:val="21"/>
          <w:szCs w:val="21"/>
          <w:highlight w:val="none"/>
          <w:u w:val="single" w:color="auto"/>
        </w:rPr>
        <w:t>：</w:t>
      </w:r>
      <w:r>
        <w:rPr>
          <w:rFonts w:hint="eastAsia" w:ascii="宋体" w:hAnsi="宋体" w:eastAsia="宋体" w:cs="宋体"/>
          <w:spacing w:val="1"/>
          <w:sz w:val="21"/>
          <w:szCs w:val="21"/>
          <w:highlight w:val="none"/>
          <w:u w:val="single" w:color="auto"/>
        </w:rPr>
        <w:t xml:space="preserve">                       </w:t>
      </w:r>
      <w:r>
        <w:rPr>
          <w:rFonts w:hint="eastAsia" w:ascii="宋体" w:hAnsi="宋体" w:eastAsia="宋体" w:cs="宋体"/>
          <w:spacing w:val="-8"/>
          <w:sz w:val="21"/>
          <w:szCs w:val="21"/>
          <w:highlight w:val="none"/>
        </w:rPr>
        <w:t>（</w:t>
      </w:r>
      <w:r>
        <w:rPr>
          <w:rFonts w:hint="eastAsia" w:ascii="宋体" w:hAnsi="宋体" w:eastAsia="宋体" w:cs="宋体"/>
          <w:spacing w:val="10"/>
          <w:sz w:val="21"/>
          <w:szCs w:val="21"/>
          <w:highlight w:val="none"/>
        </w:rPr>
        <w:t>盖单位公章）</w:t>
      </w:r>
    </w:p>
    <w:p w14:paraId="2B6158D7">
      <w:pPr>
        <w:pStyle w:val="3"/>
        <w:tabs>
          <w:tab w:val="left" w:pos="5047"/>
        </w:tabs>
        <w:spacing w:before="274" w:line="480" w:lineRule="auto"/>
        <w:ind w:right="401" w:firstLine="2070" w:firstLineChars="900"/>
        <w:rPr>
          <w:rFonts w:hint="eastAsia" w:ascii="宋体" w:hAnsi="宋体" w:eastAsia="宋体" w:cs="宋体"/>
          <w:spacing w:val="10"/>
          <w:sz w:val="21"/>
          <w:szCs w:val="21"/>
          <w:highlight w:val="none"/>
        </w:rPr>
      </w:pPr>
      <w:r>
        <w:rPr>
          <w:rFonts w:hint="eastAsia" w:ascii="宋体" w:hAnsi="宋体" w:eastAsia="宋体" w:cs="宋体"/>
          <w:spacing w:val="10"/>
          <w:sz w:val="21"/>
          <w:szCs w:val="21"/>
          <w:highlight w:val="none"/>
        </w:rPr>
        <w:t>法定代表人或其委托代理人</w:t>
      </w:r>
      <w:r>
        <w:rPr>
          <w:rFonts w:hint="eastAsia" w:ascii="宋体" w:hAnsi="宋体" w:eastAsia="宋体" w:cs="宋体"/>
          <w:spacing w:val="-4"/>
          <w:sz w:val="21"/>
          <w:szCs w:val="21"/>
          <w:highlight w:val="none"/>
        </w:rPr>
        <w:t>：</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4"/>
          <w:sz w:val="21"/>
          <w:szCs w:val="21"/>
          <w:highlight w:val="none"/>
        </w:rPr>
        <w:t>（</w:t>
      </w:r>
      <w:r>
        <w:rPr>
          <w:rFonts w:hint="eastAsia" w:ascii="宋体" w:hAnsi="宋体" w:eastAsia="宋体" w:cs="宋体"/>
          <w:spacing w:val="10"/>
          <w:sz w:val="21"/>
          <w:szCs w:val="21"/>
          <w:highlight w:val="none"/>
        </w:rPr>
        <w:t>签字或盖章）</w:t>
      </w:r>
    </w:p>
    <w:p w14:paraId="0DAC3DE8">
      <w:pPr>
        <w:pStyle w:val="3"/>
        <w:tabs>
          <w:tab w:val="left" w:pos="5047"/>
        </w:tabs>
        <w:spacing w:before="274" w:line="480" w:lineRule="auto"/>
        <w:ind w:right="401" w:firstLine="2940" w:firstLineChars="1400"/>
        <w:rPr>
          <w:rFonts w:hint="eastAsia" w:ascii="宋体" w:hAnsi="宋体" w:eastAsia="宋体" w:cs="宋体"/>
          <w:sz w:val="21"/>
          <w:szCs w:val="21"/>
          <w:highlight w:val="none"/>
        </w:rPr>
      </w:pPr>
      <w:r>
        <w:rPr>
          <w:rFonts w:hint="eastAsia" w:cs="宋体"/>
          <w:sz w:val="21"/>
          <w:szCs w:val="21"/>
          <w:highlight w:val="none"/>
          <w:u w:val="single" w:color="auto"/>
          <w:lang w:val="en-US" w:eastAsia="zh-CN"/>
        </w:rPr>
        <w:t xml:space="preserve">     </w:t>
      </w:r>
      <w:r>
        <w:rPr>
          <w:rFonts w:hint="eastAsia" w:ascii="宋体" w:hAnsi="宋体" w:eastAsia="宋体" w:cs="宋体"/>
          <w:spacing w:val="-2"/>
          <w:sz w:val="21"/>
          <w:szCs w:val="21"/>
          <w:highlight w:val="none"/>
          <w:u w:val="none" w:color="auto"/>
        </w:rPr>
        <w:t>年</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2"/>
          <w:sz w:val="21"/>
          <w:szCs w:val="21"/>
          <w:highlight w:val="none"/>
          <w:u w:val="none" w:color="auto"/>
        </w:rPr>
        <w:t>月</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3"/>
          <w:sz w:val="21"/>
          <w:szCs w:val="21"/>
          <w:highlight w:val="none"/>
          <w:u w:val="single" w:color="auto"/>
        </w:rPr>
        <w:t xml:space="preserve"> </w:t>
      </w:r>
      <w:r>
        <w:rPr>
          <w:rFonts w:hint="eastAsia" w:ascii="宋体" w:hAnsi="宋体" w:eastAsia="宋体" w:cs="宋体"/>
          <w:spacing w:val="-2"/>
          <w:sz w:val="21"/>
          <w:szCs w:val="21"/>
          <w:highlight w:val="none"/>
        </w:rPr>
        <w:t>日</w:t>
      </w:r>
    </w:p>
    <w:p w14:paraId="73BCA67F">
      <w:pPr>
        <w:pStyle w:val="3"/>
        <w:spacing w:before="42" w:line="228" w:lineRule="auto"/>
        <w:jc w:val="center"/>
        <w:rPr>
          <w:rFonts w:hint="eastAsia" w:cs="宋体"/>
          <w:b/>
          <w:bCs/>
          <w:spacing w:val="7"/>
          <w:sz w:val="28"/>
          <w:szCs w:val="28"/>
          <w:highlight w:val="none"/>
          <w:lang w:eastAsia="zh-CN"/>
        </w:rPr>
      </w:pPr>
    </w:p>
    <w:p w14:paraId="7778E69A">
      <w:pPr>
        <w:pStyle w:val="3"/>
        <w:spacing w:before="42" w:line="228" w:lineRule="auto"/>
        <w:jc w:val="center"/>
        <w:rPr>
          <w:rFonts w:hint="eastAsia" w:cs="宋体"/>
          <w:b/>
          <w:bCs/>
          <w:spacing w:val="7"/>
          <w:sz w:val="28"/>
          <w:szCs w:val="28"/>
          <w:highlight w:val="none"/>
          <w:lang w:eastAsia="zh-CN"/>
        </w:rPr>
      </w:pPr>
    </w:p>
    <w:p w14:paraId="27285480">
      <w:pPr>
        <w:pStyle w:val="3"/>
        <w:spacing w:before="42" w:line="228" w:lineRule="auto"/>
        <w:jc w:val="center"/>
        <w:rPr>
          <w:rFonts w:hint="eastAsia" w:cs="宋体"/>
          <w:b/>
          <w:bCs/>
          <w:spacing w:val="7"/>
          <w:sz w:val="28"/>
          <w:szCs w:val="28"/>
          <w:highlight w:val="none"/>
          <w:lang w:eastAsia="zh-CN"/>
        </w:rPr>
      </w:pPr>
    </w:p>
    <w:p w14:paraId="22373F48">
      <w:pPr>
        <w:pStyle w:val="3"/>
        <w:spacing w:before="42" w:line="228" w:lineRule="auto"/>
        <w:jc w:val="center"/>
        <w:rPr>
          <w:rFonts w:hint="eastAsia" w:cs="宋体"/>
          <w:b/>
          <w:bCs/>
          <w:spacing w:val="7"/>
          <w:sz w:val="28"/>
          <w:szCs w:val="28"/>
          <w:highlight w:val="none"/>
          <w:lang w:eastAsia="zh-CN"/>
        </w:rPr>
      </w:pPr>
    </w:p>
    <w:p w14:paraId="60DDCFAA">
      <w:pPr>
        <w:pStyle w:val="3"/>
        <w:spacing w:before="42" w:line="228" w:lineRule="auto"/>
        <w:jc w:val="center"/>
        <w:rPr>
          <w:rFonts w:hint="eastAsia" w:cs="宋体"/>
          <w:b/>
          <w:bCs/>
          <w:spacing w:val="7"/>
          <w:sz w:val="28"/>
          <w:szCs w:val="28"/>
          <w:highlight w:val="none"/>
          <w:lang w:eastAsia="zh-CN"/>
        </w:rPr>
      </w:pPr>
    </w:p>
    <w:p w14:paraId="4F70B7D9">
      <w:pPr>
        <w:pStyle w:val="3"/>
        <w:spacing w:before="42" w:line="228" w:lineRule="auto"/>
        <w:jc w:val="center"/>
        <w:rPr>
          <w:rFonts w:hint="eastAsia" w:cs="宋体"/>
          <w:b/>
          <w:bCs/>
          <w:spacing w:val="7"/>
          <w:sz w:val="28"/>
          <w:szCs w:val="28"/>
          <w:highlight w:val="none"/>
          <w:lang w:eastAsia="zh-CN"/>
        </w:rPr>
      </w:pPr>
    </w:p>
    <w:p w14:paraId="066060B3">
      <w:pPr>
        <w:pStyle w:val="3"/>
        <w:spacing w:before="42" w:line="228" w:lineRule="auto"/>
        <w:jc w:val="center"/>
        <w:rPr>
          <w:rFonts w:hint="eastAsia" w:cs="宋体"/>
          <w:b/>
          <w:bCs/>
          <w:spacing w:val="7"/>
          <w:sz w:val="28"/>
          <w:szCs w:val="28"/>
          <w:highlight w:val="none"/>
          <w:lang w:eastAsia="zh-CN"/>
        </w:rPr>
      </w:pPr>
    </w:p>
    <w:p w14:paraId="0AA70F8C">
      <w:pPr>
        <w:pStyle w:val="3"/>
        <w:spacing w:before="42" w:line="228" w:lineRule="auto"/>
        <w:jc w:val="center"/>
        <w:rPr>
          <w:rFonts w:hint="eastAsia" w:cs="宋体"/>
          <w:b/>
          <w:bCs/>
          <w:spacing w:val="7"/>
          <w:sz w:val="28"/>
          <w:szCs w:val="28"/>
          <w:highlight w:val="none"/>
          <w:lang w:eastAsia="zh-CN"/>
        </w:rPr>
      </w:pPr>
    </w:p>
    <w:p w14:paraId="14E0EF56">
      <w:pPr>
        <w:pStyle w:val="3"/>
        <w:spacing w:before="42" w:line="228" w:lineRule="auto"/>
        <w:jc w:val="center"/>
        <w:rPr>
          <w:rFonts w:hint="eastAsia" w:cs="宋体"/>
          <w:b/>
          <w:bCs/>
          <w:spacing w:val="7"/>
          <w:sz w:val="28"/>
          <w:szCs w:val="28"/>
          <w:highlight w:val="none"/>
          <w:lang w:eastAsia="zh-CN"/>
        </w:rPr>
      </w:pPr>
    </w:p>
    <w:p w14:paraId="26ECADAE">
      <w:pPr>
        <w:pStyle w:val="3"/>
        <w:spacing w:before="42" w:line="228" w:lineRule="auto"/>
        <w:jc w:val="center"/>
        <w:rPr>
          <w:rFonts w:hint="eastAsia" w:cs="宋体"/>
          <w:b/>
          <w:bCs/>
          <w:spacing w:val="7"/>
          <w:sz w:val="28"/>
          <w:szCs w:val="28"/>
          <w:highlight w:val="none"/>
          <w:lang w:eastAsia="zh-CN"/>
        </w:rPr>
      </w:pPr>
    </w:p>
    <w:p w14:paraId="6E6CB959">
      <w:pPr>
        <w:pStyle w:val="3"/>
        <w:spacing w:before="42" w:line="228" w:lineRule="auto"/>
        <w:jc w:val="center"/>
        <w:rPr>
          <w:rFonts w:hint="eastAsia" w:cs="宋体"/>
          <w:b/>
          <w:bCs/>
          <w:spacing w:val="7"/>
          <w:sz w:val="28"/>
          <w:szCs w:val="28"/>
          <w:highlight w:val="none"/>
          <w:lang w:eastAsia="zh-CN"/>
        </w:rPr>
      </w:pPr>
    </w:p>
    <w:p w14:paraId="6BA85E3C">
      <w:pPr>
        <w:pStyle w:val="3"/>
        <w:spacing w:before="42" w:line="228" w:lineRule="auto"/>
        <w:jc w:val="center"/>
        <w:rPr>
          <w:rFonts w:hint="eastAsia" w:cs="宋体"/>
          <w:b/>
          <w:bCs/>
          <w:spacing w:val="7"/>
          <w:sz w:val="28"/>
          <w:szCs w:val="28"/>
          <w:highlight w:val="none"/>
          <w:lang w:eastAsia="zh-CN"/>
        </w:rPr>
      </w:pPr>
    </w:p>
    <w:p w14:paraId="1916D947">
      <w:pPr>
        <w:pStyle w:val="3"/>
        <w:spacing w:before="42" w:line="228" w:lineRule="auto"/>
        <w:jc w:val="center"/>
        <w:rPr>
          <w:rFonts w:hint="eastAsia" w:cs="宋体"/>
          <w:b/>
          <w:bCs/>
          <w:spacing w:val="7"/>
          <w:sz w:val="28"/>
          <w:szCs w:val="28"/>
          <w:highlight w:val="none"/>
          <w:lang w:eastAsia="zh-CN"/>
        </w:rPr>
      </w:pPr>
    </w:p>
    <w:p w14:paraId="19B46800">
      <w:pPr>
        <w:pStyle w:val="3"/>
        <w:spacing w:before="42" w:line="228" w:lineRule="auto"/>
        <w:jc w:val="center"/>
        <w:rPr>
          <w:rFonts w:hint="eastAsia" w:cs="宋体"/>
          <w:b/>
          <w:bCs/>
          <w:spacing w:val="7"/>
          <w:sz w:val="28"/>
          <w:szCs w:val="28"/>
          <w:highlight w:val="none"/>
          <w:lang w:eastAsia="zh-CN"/>
        </w:rPr>
      </w:pPr>
    </w:p>
    <w:p w14:paraId="78E9F217">
      <w:pPr>
        <w:pStyle w:val="3"/>
        <w:spacing w:before="42" w:line="228" w:lineRule="auto"/>
        <w:jc w:val="center"/>
        <w:rPr>
          <w:rFonts w:hint="eastAsia" w:cs="宋体"/>
          <w:b/>
          <w:bCs/>
          <w:spacing w:val="7"/>
          <w:sz w:val="28"/>
          <w:szCs w:val="28"/>
          <w:highlight w:val="none"/>
          <w:lang w:eastAsia="zh-CN"/>
        </w:rPr>
      </w:pPr>
    </w:p>
    <w:p w14:paraId="43733691">
      <w:pPr>
        <w:pStyle w:val="3"/>
        <w:spacing w:before="42" w:line="228" w:lineRule="auto"/>
        <w:jc w:val="center"/>
        <w:rPr>
          <w:rFonts w:hint="eastAsia" w:cs="宋体"/>
          <w:b/>
          <w:bCs/>
          <w:spacing w:val="7"/>
          <w:sz w:val="28"/>
          <w:szCs w:val="28"/>
          <w:highlight w:val="none"/>
          <w:lang w:eastAsia="zh-CN"/>
        </w:rPr>
      </w:pPr>
    </w:p>
    <w:p w14:paraId="393F7ABD">
      <w:pPr>
        <w:pStyle w:val="3"/>
        <w:spacing w:before="42" w:line="228" w:lineRule="auto"/>
        <w:jc w:val="center"/>
        <w:rPr>
          <w:rFonts w:hint="eastAsia" w:cs="宋体"/>
          <w:b/>
          <w:bCs/>
          <w:spacing w:val="7"/>
          <w:sz w:val="28"/>
          <w:szCs w:val="28"/>
          <w:highlight w:val="none"/>
          <w:lang w:eastAsia="zh-CN"/>
        </w:rPr>
      </w:pPr>
    </w:p>
    <w:p w14:paraId="6C9F9990">
      <w:pPr>
        <w:pStyle w:val="3"/>
        <w:spacing w:before="42" w:line="228" w:lineRule="auto"/>
        <w:jc w:val="center"/>
        <w:rPr>
          <w:rFonts w:hint="eastAsia" w:ascii="宋体" w:hAnsi="宋体" w:cs="宋体"/>
          <w:b/>
          <w:bCs/>
          <w:sz w:val="32"/>
          <w:szCs w:val="32"/>
        </w:rPr>
      </w:pPr>
      <w:r>
        <w:rPr>
          <w:rFonts w:hint="eastAsia" w:cs="宋体"/>
          <w:b/>
          <w:bCs/>
          <w:spacing w:val="7"/>
          <w:sz w:val="28"/>
          <w:szCs w:val="28"/>
          <w:highlight w:val="none"/>
          <w:lang w:eastAsia="zh-CN"/>
        </w:rPr>
        <w:t>（五）</w:t>
      </w:r>
      <w:r>
        <w:rPr>
          <w:rFonts w:hint="eastAsia" w:ascii="宋体" w:hAnsi="宋体" w:cs="宋体"/>
          <w:b/>
          <w:bCs/>
          <w:sz w:val="32"/>
          <w:szCs w:val="32"/>
        </w:rPr>
        <w:t>中小企业声明函（服务）</w:t>
      </w:r>
    </w:p>
    <w:p w14:paraId="75F4FAA8">
      <w:pPr>
        <w:widowControl/>
        <w:spacing w:line="580" w:lineRule="atLeast"/>
        <w:ind w:firstLine="420" w:firstLineChars="200"/>
        <w:rPr>
          <w:rFonts w:hint="eastAsia" w:ascii="宋体" w:hAnsi="宋体" w:cs="宋体"/>
        </w:rPr>
      </w:pPr>
      <w:r>
        <w:rPr>
          <w:rFonts w:hint="eastAsia" w:ascii="宋体" w:hAnsi="宋体" w:cs="宋体"/>
        </w:rPr>
        <w:t>本公司郑重声明，根据《政府采购促进中小企业发展管理办法》 (财库（2020) 46号）的规定，本公司参加</w:t>
      </w:r>
      <w:r>
        <w:rPr>
          <w:rFonts w:hint="eastAsia" w:ascii="宋体" w:hAnsi="宋体" w:eastAsia="宋体" w:cs="宋体"/>
          <w:u w:val="single"/>
          <w:lang w:val="en-US" w:eastAsia="zh-CN"/>
        </w:rPr>
        <w:t xml:space="preserve">        </w:t>
      </w:r>
      <w:r>
        <w:rPr>
          <w:rFonts w:hint="eastAsia" w:ascii="宋体" w:hAnsi="宋体" w:cs="宋体"/>
          <w:u w:val="single"/>
        </w:rPr>
        <w:t>（单位名称）</w:t>
      </w:r>
      <w:r>
        <w:rPr>
          <w:rFonts w:hint="eastAsia" w:ascii="宋体" w:hAnsi="宋体" w:cs="宋体"/>
        </w:rPr>
        <w:t>的</w:t>
      </w:r>
      <w:r>
        <w:rPr>
          <w:rFonts w:hint="eastAsia" w:ascii="宋体" w:hAnsi="宋体" w:eastAsia="宋体" w:cs="宋体"/>
          <w:u w:val="single"/>
          <w:lang w:val="en-US" w:eastAsia="zh-CN"/>
        </w:rPr>
        <w:t xml:space="preserve">      </w:t>
      </w:r>
      <w:r>
        <w:rPr>
          <w:rFonts w:hint="eastAsia" w:ascii="宋体" w:hAnsi="宋体" w:cs="宋体"/>
          <w:u w:val="single"/>
        </w:rPr>
        <w:t>（项目名称）</w:t>
      </w:r>
      <w:r>
        <w:rPr>
          <w:rFonts w:hint="eastAsia" w:ascii="宋体" w:hAnsi="宋体" w:cs="宋体"/>
        </w:rPr>
        <w:t>采购活动，服务全部由符合政策要求的中小企业承接。相关企业的具体情况如下：</w:t>
      </w:r>
    </w:p>
    <w:p w14:paraId="700FFE85">
      <w:pPr>
        <w:widowControl/>
        <w:spacing w:line="580" w:lineRule="atLeast"/>
        <w:ind w:firstLine="420" w:firstLineChars="200"/>
        <w:rPr>
          <w:rFonts w:hint="eastAsia" w:ascii="宋体" w:hAnsi="宋体" w:cs="宋体"/>
        </w:rPr>
      </w:pPr>
      <w:r>
        <w:rPr>
          <w:rFonts w:hint="eastAsia" w:ascii="宋体" w:hAnsi="宋体" w:cs="宋体"/>
        </w:rPr>
        <w:t>1.</w:t>
      </w:r>
      <w:r>
        <w:rPr>
          <w:rFonts w:hint="eastAsia" w:ascii="宋体" w:hAnsi="宋体" w:cs="宋体"/>
          <w:u w:val="single"/>
        </w:rPr>
        <w:t xml:space="preserve"> </w:t>
      </w:r>
      <w:r>
        <w:rPr>
          <w:rFonts w:hint="eastAsia" w:cs="宋体"/>
          <w:spacing w:val="9"/>
          <w:sz w:val="21"/>
          <w:szCs w:val="21"/>
          <w:highlight w:val="none"/>
          <w:u w:val="single"/>
          <w:lang w:eastAsia="zh-CN"/>
        </w:rPr>
        <w:t>武陟县2026年高标准农田建设项目所需勘察设计等技术服务单位</w:t>
      </w:r>
      <w:r>
        <w:rPr>
          <w:rFonts w:hint="eastAsia" w:ascii="宋体" w:hAnsi="宋体" w:cs="宋体"/>
          <w:u w:val="single"/>
          <w:lang w:val="en-US" w:eastAsia="zh-CN"/>
        </w:rPr>
        <w:t xml:space="preserve"> </w:t>
      </w:r>
      <w:r>
        <w:rPr>
          <w:rFonts w:hint="eastAsia" w:ascii="宋体" w:hAnsi="宋体" w:cs="宋体"/>
          <w:u w:val="single"/>
        </w:rPr>
        <w:t>(标的名称）</w:t>
      </w:r>
      <w:r>
        <w:rPr>
          <w:rFonts w:hint="eastAsia" w:ascii="宋体" w:hAnsi="宋体" w:cs="宋体"/>
        </w:rPr>
        <w:t>，属于</w:t>
      </w:r>
      <w:r>
        <w:rPr>
          <w:rFonts w:hint="eastAsia" w:ascii="宋体" w:hAnsi="宋体" w:cs="宋体"/>
          <w:u w:val="single"/>
          <w:lang w:val="en-US" w:eastAsia="zh-CN"/>
        </w:rPr>
        <w:t xml:space="preserve"> 其他未列明行业</w:t>
      </w:r>
      <w:r>
        <w:rPr>
          <w:rFonts w:hint="eastAsia" w:ascii="宋体" w:hAnsi="宋体" w:cs="宋体"/>
          <w:u w:val="single"/>
        </w:rPr>
        <w:t>（采购文件中明确的所属行业）</w:t>
      </w:r>
      <w:r>
        <w:rPr>
          <w:rFonts w:hint="eastAsia" w:ascii="宋体" w:hAnsi="宋体" w:cs="宋体"/>
        </w:rPr>
        <w:t>；承接企业为</w:t>
      </w:r>
      <w:r>
        <w:rPr>
          <w:rFonts w:hint="eastAsia" w:ascii="宋体" w:hAnsi="宋体" w:cs="宋体"/>
          <w:u w:val="single"/>
          <w:lang w:val="en-US" w:eastAsia="zh-CN"/>
        </w:rPr>
        <w:t xml:space="preserve">     </w:t>
      </w:r>
      <w:r>
        <w:rPr>
          <w:rFonts w:hint="eastAsia" w:ascii="宋体" w:hAnsi="宋体" w:cs="宋体"/>
          <w:u w:val="single"/>
        </w:rPr>
        <w:t>（企业名称）</w:t>
      </w:r>
      <w:r>
        <w:rPr>
          <w:rFonts w:hint="eastAsia" w:ascii="宋体" w:hAnsi="宋体" w:cs="宋体"/>
        </w:rPr>
        <w:t>， 从业人员</w:t>
      </w:r>
      <w:r>
        <w:rPr>
          <w:rFonts w:hint="eastAsia" w:ascii="宋体" w:hAnsi="宋体" w:cs="宋体"/>
          <w:u w:val="single"/>
          <w:lang w:val="en-US" w:eastAsia="zh-CN"/>
        </w:rPr>
        <w:t xml:space="preserve">   </w:t>
      </w:r>
      <w:r>
        <w:rPr>
          <w:rFonts w:hint="eastAsia" w:ascii="宋体" w:hAnsi="宋体" w:cs="宋体"/>
        </w:rPr>
        <w:t>人，营业收入为</w:t>
      </w:r>
      <w:r>
        <w:rPr>
          <w:rFonts w:hint="eastAsia" w:ascii="宋体" w:hAnsi="宋体" w:cs="宋体"/>
          <w:u w:val="single"/>
          <w:lang w:val="en-US" w:eastAsia="zh-CN"/>
        </w:rPr>
        <w:t xml:space="preserve">   </w:t>
      </w:r>
      <w:r>
        <w:rPr>
          <w:rFonts w:hint="eastAsia" w:ascii="宋体" w:hAnsi="宋体" w:cs="宋体"/>
        </w:rPr>
        <w:t>万元，资产总额为</w:t>
      </w:r>
      <w:r>
        <w:rPr>
          <w:rFonts w:hint="eastAsia" w:ascii="宋体" w:hAnsi="宋体" w:cs="宋体"/>
          <w:u w:val="single"/>
          <w:lang w:val="en-US" w:eastAsia="zh-CN"/>
        </w:rPr>
        <w:t xml:space="preserve">   </w:t>
      </w:r>
      <w:r>
        <w:rPr>
          <w:rFonts w:hint="eastAsia" w:ascii="宋体" w:hAnsi="宋体" w:cs="宋体"/>
        </w:rPr>
        <w:t>万元， 属于</w:t>
      </w:r>
      <w:r>
        <w:rPr>
          <w:rFonts w:hint="eastAsia" w:ascii="宋体" w:hAnsi="宋体" w:cs="宋体"/>
          <w:u w:val="single"/>
          <w:lang w:val="en-US" w:eastAsia="zh-CN"/>
        </w:rPr>
        <w:t xml:space="preserve">    </w:t>
      </w:r>
      <w:r>
        <w:rPr>
          <w:rFonts w:hint="eastAsia" w:ascii="宋体" w:hAnsi="宋体" w:cs="宋体"/>
          <w:u w:val="single"/>
        </w:rPr>
        <w:t>（中型企业、小型企业、微型企业）</w:t>
      </w:r>
      <w:r>
        <w:rPr>
          <w:rFonts w:hint="eastAsia" w:ascii="宋体" w:hAnsi="宋体" w:cs="宋体"/>
        </w:rPr>
        <w:t>；</w:t>
      </w:r>
    </w:p>
    <w:p w14:paraId="60CB4129">
      <w:pPr>
        <w:widowControl/>
        <w:spacing w:line="580" w:lineRule="atLeast"/>
        <w:ind w:firstLine="420" w:firstLineChars="200"/>
        <w:rPr>
          <w:rFonts w:hint="eastAsia" w:ascii="宋体" w:hAnsi="宋体" w:cs="宋体"/>
        </w:rPr>
      </w:pPr>
    </w:p>
    <w:p w14:paraId="6881500C">
      <w:pPr>
        <w:widowControl/>
        <w:spacing w:line="580" w:lineRule="atLeast"/>
        <w:ind w:firstLine="420" w:firstLineChars="200"/>
        <w:rPr>
          <w:rFonts w:hint="eastAsia" w:ascii="宋体" w:hAnsi="宋体" w:cs="宋体"/>
        </w:rPr>
      </w:pPr>
      <w:r>
        <w:rPr>
          <w:rFonts w:hint="eastAsia" w:ascii="宋体" w:hAnsi="宋体" w:cs="宋体"/>
        </w:rPr>
        <w:t>以上企业，不属于大企业的分支机构，不存在控股股东为大企业的情形，也不存在与大企业的负责人为同一人的情形。</w:t>
      </w:r>
    </w:p>
    <w:p w14:paraId="536B26F8">
      <w:pPr>
        <w:widowControl/>
        <w:spacing w:line="580" w:lineRule="atLeast"/>
        <w:ind w:firstLine="420" w:firstLineChars="200"/>
        <w:rPr>
          <w:rFonts w:hint="eastAsia" w:ascii="宋体" w:hAnsi="宋体" w:cs="宋体"/>
        </w:rPr>
      </w:pPr>
      <w:r>
        <w:rPr>
          <w:rFonts w:hint="eastAsia" w:ascii="宋体" w:hAnsi="宋体" w:cs="宋体"/>
        </w:rPr>
        <w:t>本企业对上述声明内容的真实性负责。如有虚假，将依法承担相应责任。</w:t>
      </w:r>
    </w:p>
    <w:p w14:paraId="427E45F3">
      <w:pPr>
        <w:widowControl/>
        <w:spacing w:line="580" w:lineRule="atLeast"/>
        <w:jc w:val="center"/>
        <w:rPr>
          <w:rFonts w:hint="eastAsia" w:ascii="宋体" w:hAnsi="宋体" w:cs="宋体"/>
        </w:rPr>
      </w:pPr>
      <w:r>
        <w:rPr>
          <w:rFonts w:hint="eastAsia" w:ascii="宋体" w:hAnsi="宋体" w:cs="宋体"/>
          <w:lang w:val="en-US" w:eastAsia="zh-CN"/>
        </w:rPr>
        <w:t xml:space="preserve">              </w:t>
      </w:r>
      <w:r>
        <w:rPr>
          <w:rFonts w:hint="eastAsia" w:ascii="宋体" w:hAnsi="宋体" w:cs="宋体"/>
        </w:rPr>
        <w:t>企业名称（盖章）：</w:t>
      </w:r>
    </w:p>
    <w:p w14:paraId="026C13BE">
      <w:pPr>
        <w:widowControl/>
        <w:spacing w:line="580" w:lineRule="atLeast"/>
        <w:jc w:val="center"/>
        <w:rPr>
          <w:rFonts w:hint="default" w:ascii="宋体" w:hAnsi="宋体" w:eastAsia="宋体" w:cs="宋体"/>
          <w:lang w:val="en-US" w:eastAsia="zh-CN"/>
        </w:rPr>
      </w:pPr>
      <w:r>
        <w:rPr>
          <w:rFonts w:hint="eastAsia" w:ascii="宋体" w:hAnsi="宋体" w:cs="宋体"/>
          <w:lang w:val="en-US" w:eastAsia="zh-CN"/>
        </w:rPr>
        <w:t xml:space="preserve">              </w:t>
      </w:r>
      <w:r>
        <w:rPr>
          <w:rFonts w:hint="eastAsia" w:ascii="宋体" w:hAnsi="宋体" w:cs="宋体"/>
        </w:rPr>
        <w:t>日期：</w:t>
      </w:r>
      <w:r>
        <w:rPr>
          <w:rFonts w:hint="eastAsia" w:ascii="宋体" w:hAnsi="宋体" w:cs="宋体"/>
          <w:lang w:val="en-US" w:eastAsia="zh-CN"/>
        </w:rPr>
        <w:t xml:space="preserve">  年  月  日</w:t>
      </w:r>
    </w:p>
    <w:p w14:paraId="44CD4E6E">
      <w:pPr>
        <w:spacing w:line="360" w:lineRule="auto"/>
        <w:rPr>
          <w:rFonts w:hint="eastAsia" w:ascii="宋体" w:hAnsi="宋体" w:cs="宋体"/>
          <w:b/>
          <w:szCs w:val="21"/>
          <w:lang w:eastAsia="zh-CN"/>
        </w:rPr>
      </w:pPr>
    </w:p>
    <w:p w14:paraId="2066B63C">
      <w:pPr>
        <w:spacing w:line="360" w:lineRule="auto"/>
        <w:rPr>
          <w:rFonts w:hint="eastAsia" w:ascii="宋体" w:hAnsi="宋体" w:cs="宋体"/>
          <w:b/>
          <w:szCs w:val="21"/>
          <w:lang w:val="en-US" w:eastAsia="zh-CN"/>
        </w:rPr>
      </w:pPr>
      <w:r>
        <w:rPr>
          <w:rFonts w:hint="eastAsia" w:ascii="宋体" w:hAnsi="宋体" w:cs="宋体"/>
          <w:b/>
          <w:szCs w:val="21"/>
          <w:lang w:eastAsia="zh-CN"/>
        </w:rPr>
        <w:t>注</w:t>
      </w:r>
      <w:r>
        <w:rPr>
          <w:rFonts w:hint="eastAsia" w:ascii="宋体" w:hAnsi="宋体" w:cs="宋体"/>
          <w:b/>
          <w:szCs w:val="21"/>
        </w:rPr>
        <w:t>：</w:t>
      </w:r>
      <w:r>
        <w:rPr>
          <w:rFonts w:hint="eastAsia" w:ascii="宋体" w:hAnsi="宋体" w:cs="宋体"/>
          <w:b/>
          <w:szCs w:val="21"/>
          <w:lang w:val="en-US" w:eastAsia="zh-CN"/>
        </w:rPr>
        <w:t>1.从业人员、营业收入、资产总额填报上一年度数据，无上一年度数据的新成立企业可不填报；</w:t>
      </w:r>
    </w:p>
    <w:p w14:paraId="72CFEAD0">
      <w:pPr>
        <w:numPr>
          <w:ilvl w:val="0"/>
          <w:numId w:val="0"/>
        </w:numPr>
        <w:spacing w:line="360" w:lineRule="auto"/>
        <w:ind w:leftChars="0" w:firstLine="420" w:firstLineChars="200"/>
        <w:rPr>
          <w:rFonts w:hint="eastAsia" w:ascii="宋体" w:hAnsi="宋体" w:eastAsia="宋体" w:cs="宋体"/>
          <w:b/>
          <w:szCs w:val="21"/>
          <w:lang w:val="en-US" w:eastAsia="zh-CN"/>
        </w:rPr>
      </w:pPr>
      <w:r>
        <w:rPr>
          <w:rFonts w:hint="eastAsia" w:ascii="宋体" w:hAnsi="宋体" w:cs="宋体"/>
          <w:b/>
          <w:szCs w:val="21"/>
          <w:lang w:val="en-US" w:eastAsia="zh-CN"/>
        </w:rPr>
        <w:t>2.本“注”的文字，仅为告知，不作为文件格式要求。</w:t>
      </w:r>
    </w:p>
    <w:p w14:paraId="1FC15041">
      <w:pPr>
        <w:pStyle w:val="10"/>
        <w:rPr>
          <w:rFonts w:hint="eastAsia"/>
        </w:rPr>
      </w:pPr>
    </w:p>
    <w:p w14:paraId="11465F8C">
      <w:pPr>
        <w:rPr>
          <w:rFonts w:hint="eastAsia"/>
        </w:rPr>
      </w:pPr>
    </w:p>
    <w:p w14:paraId="438D5D9E">
      <w:pPr>
        <w:rPr>
          <w:rFonts w:hint="eastAsia"/>
        </w:rPr>
      </w:pPr>
    </w:p>
    <w:p w14:paraId="4A707F84">
      <w:pPr>
        <w:rPr>
          <w:rFonts w:hint="eastAsia"/>
        </w:rPr>
      </w:pPr>
    </w:p>
    <w:p w14:paraId="2FD466DB">
      <w:pPr>
        <w:rPr>
          <w:rFonts w:hint="eastAsia"/>
        </w:rPr>
      </w:pPr>
    </w:p>
    <w:p w14:paraId="5B46C317">
      <w:pPr>
        <w:rPr>
          <w:rFonts w:hint="eastAsia"/>
        </w:rPr>
      </w:pPr>
    </w:p>
    <w:p w14:paraId="2CBF3B72">
      <w:pPr>
        <w:rPr>
          <w:rFonts w:hint="eastAsia"/>
        </w:rPr>
      </w:pPr>
    </w:p>
    <w:p w14:paraId="370713AC">
      <w:pPr>
        <w:rPr>
          <w:rFonts w:hint="eastAsia"/>
        </w:rPr>
      </w:pPr>
    </w:p>
    <w:p w14:paraId="6C0D26DF">
      <w:pPr>
        <w:rPr>
          <w:rFonts w:hint="eastAsia"/>
        </w:rPr>
      </w:pPr>
    </w:p>
    <w:p w14:paraId="1E11DAD0">
      <w:pPr>
        <w:rPr>
          <w:rFonts w:hint="eastAsia"/>
        </w:rPr>
      </w:pPr>
    </w:p>
    <w:p w14:paraId="282DF184">
      <w:pPr>
        <w:rPr>
          <w:rFonts w:hint="eastAsia"/>
        </w:rPr>
      </w:pPr>
    </w:p>
    <w:p w14:paraId="3FA69B2E">
      <w:pPr>
        <w:rPr>
          <w:rFonts w:hint="eastAsia"/>
        </w:rPr>
      </w:pPr>
    </w:p>
    <w:p w14:paraId="6A99ACB4">
      <w:pPr>
        <w:rPr>
          <w:rFonts w:hint="eastAsia"/>
        </w:rPr>
      </w:pPr>
    </w:p>
    <w:p w14:paraId="664C70C0">
      <w:pPr>
        <w:spacing w:line="360" w:lineRule="auto"/>
        <w:jc w:val="both"/>
        <w:rPr>
          <w:rFonts w:hint="eastAsia" w:ascii="宋体" w:hAnsi="宋体"/>
          <w:sz w:val="30"/>
          <w:szCs w:val="30"/>
        </w:rPr>
      </w:pPr>
    </w:p>
    <w:p w14:paraId="445673D1">
      <w:pPr>
        <w:spacing w:line="360" w:lineRule="auto"/>
        <w:jc w:val="center"/>
        <w:rPr>
          <w:rFonts w:hint="eastAsia" w:ascii="宋体" w:hAnsi="宋体"/>
          <w:b/>
          <w:bCs/>
          <w:sz w:val="30"/>
          <w:szCs w:val="30"/>
        </w:rPr>
      </w:pPr>
    </w:p>
    <w:p w14:paraId="11B03672">
      <w:pPr>
        <w:spacing w:line="360" w:lineRule="auto"/>
        <w:jc w:val="center"/>
        <w:rPr>
          <w:rFonts w:hint="eastAsia" w:ascii="宋体" w:hAnsi="宋体"/>
          <w:b/>
          <w:bCs/>
          <w:sz w:val="30"/>
          <w:szCs w:val="30"/>
        </w:rPr>
      </w:pPr>
      <w:r>
        <w:rPr>
          <w:rFonts w:hint="eastAsia" w:ascii="宋体" w:hAnsi="宋体"/>
          <w:b/>
          <w:bCs/>
          <w:sz w:val="30"/>
          <w:szCs w:val="30"/>
        </w:rPr>
        <w:t>残疾人福利性单位声明函</w:t>
      </w:r>
    </w:p>
    <w:p w14:paraId="32B8218A">
      <w:pPr>
        <w:spacing w:line="588" w:lineRule="exact"/>
        <w:rPr>
          <w:rFonts w:hint="eastAsia" w:ascii="宋体" w:hAnsi="宋体"/>
          <w:b/>
          <w:szCs w:val="21"/>
        </w:rPr>
      </w:pPr>
    </w:p>
    <w:p w14:paraId="60E364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sz w:val="24"/>
          <w:szCs w:val="24"/>
          <w:u w:val="single"/>
        </w:rPr>
        <w:t xml:space="preserve">               </w:t>
      </w:r>
      <w:r>
        <w:rPr>
          <w:rFonts w:hint="eastAsia" w:ascii="宋体" w:hAnsi="宋体"/>
          <w:sz w:val="24"/>
          <w:szCs w:val="24"/>
        </w:rPr>
        <w:t>单位的</w:t>
      </w:r>
      <w:r>
        <w:rPr>
          <w:rFonts w:hint="eastAsia" w:ascii="宋体" w:hAnsi="宋体"/>
          <w:sz w:val="24"/>
          <w:szCs w:val="24"/>
          <w:u w:val="single"/>
        </w:rPr>
        <w:t xml:space="preserve">               </w:t>
      </w:r>
      <w:r>
        <w:rPr>
          <w:rFonts w:hint="eastAsia" w:ascii="宋体" w:hAnsi="宋体"/>
          <w:sz w:val="24"/>
          <w:szCs w:val="24"/>
        </w:rPr>
        <w:t>项目采购活动提供本单位制造的货物（由本单位承担工程/提供服务），或者提供其他残疾人福利性单位制造的货物（不包括使用非残疾人福利性单位注册商标的货物）。</w:t>
      </w:r>
    </w:p>
    <w:p w14:paraId="1AA1E5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本单位对上述声明的真实性负责。如有虚假，将依法承担相应责任。</w:t>
      </w:r>
    </w:p>
    <w:p w14:paraId="37A75F4B">
      <w:pPr>
        <w:spacing w:line="360" w:lineRule="auto"/>
        <w:ind w:firstLine="420" w:firstLineChars="200"/>
        <w:rPr>
          <w:rFonts w:hint="eastAsia" w:ascii="宋体" w:hAnsi="宋体"/>
          <w:sz w:val="21"/>
          <w:szCs w:val="21"/>
        </w:rPr>
      </w:pPr>
    </w:p>
    <w:p w14:paraId="22DF60C5">
      <w:pPr>
        <w:spacing w:line="360" w:lineRule="auto"/>
        <w:ind w:firstLine="420" w:firstLineChars="200"/>
        <w:rPr>
          <w:rFonts w:hint="eastAsia" w:ascii="宋体" w:hAnsi="宋体"/>
          <w:sz w:val="21"/>
          <w:szCs w:val="21"/>
        </w:rPr>
      </w:pPr>
    </w:p>
    <w:p w14:paraId="5E196847">
      <w:pPr>
        <w:spacing w:line="360" w:lineRule="auto"/>
        <w:ind w:firstLine="4800" w:firstLineChars="2000"/>
        <w:rPr>
          <w:rFonts w:hint="eastAsia" w:ascii="宋体" w:hAnsi="宋体"/>
          <w:sz w:val="24"/>
          <w:szCs w:val="24"/>
        </w:rPr>
      </w:pPr>
      <w:r>
        <w:rPr>
          <w:rFonts w:hint="eastAsia" w:ascii="宋体" w:hAnsi="宋体"/>
          <w:sz w:val="24"/>
          <w:szCs w:val="24"/>
        </w:rPr>
        <w:t>企业名称（盖章）：</w:t>
      </w:r>
    </w:p>
    <w:p w14:paraId="7EABA0C9">
      <w:pPr>
        <w:tabs>
          <w:tab w:val="left" w:pos="4860"/>
        </w:tabs>
        <w:spacing w:line="360" w:lineRule="auto"/>
        <w:ind w:right="1560" w:firstLine="480" w:firstLineChars="200"/>
        <w:jc w:val="center"/>
        <w:rPr>
          <w:rFonts w:hint="default" w:ascii="宋体" w:hAnsi="宋体" w:eastAsia="宋体"/>
          <w:sz w:val="24"/>
          <w:szCs w:val="24"/>
          <w:lang w:val="en-US" w:eastAsia="zh-CN"/>
        </w:rPr>
      </w:pP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日期：</w:t>
      </w:r>
      <w:r>
        <w:rPr>
          <w:rFonts w:hint="eastAsia" w:ascii="宋体" w:hAnsi="宋体"/>
          <w:sz w:val="24"/>
          <w:szCs w:val="24"/>
          <w:lang w:val="en-US" w:eastAsia="zh-CN"/>
        </w:rPr>
        <w:t xml:space="preserve">  年  月  日</w:t>
      </w:r>
    </w:p>
    <w:p w14:paraId="681FFE3A">
      <w:pPr>
        <w:pStyle w:val="15"/>
        <w:spacing w:line="360" w:lineRule="auto"/>
        <w:rPr>
          <w:rFonts w:hint="eastAsia" w:ascii="Times New Roman" w:hAnsi="Times New Roman" w:cs="Times New Roman"/>
          <w:sz w:val="21"/>
          <w:szCs w:val="21"/>
        </w:rPr>
      </w:pPr>
    </w:p>
    <w:p w14:paraId="20836859">
      <w:pPr>
        <w:spacing w:line="360" w:lineRule="auto"/>
        <w:jc w:val="left"/>
        <w:rPr>
          <w:rFonts w:hint="eastAsia" w:ascii="宋体" w:hAnsi="宋体"/>
          <w:b/>
          <w:sz w:val="21"/>
          <w:szCs w:val="21"/>
        </w:rPr>
      </w:pPr>
      <w:r>
        <w:rPr>
          <w:rFonts w:hint="eastAsia" w:ascii="宋体" w:hAnsi="宋体"/>
          <w:b/>
          <w:sz w:val="21"/>
          <w:szCs w:val="21"/>
        </w:rPr>
        <w:t>说明：非残疾人福利性单位无需填写、递交该声明。</w:t>
      </w:r>
    </w:p>
    <w:p w14:paraId="6EF9C98B">
      <w:pPr>
        <w:pStyle w:val="3"/>
        <w:spacing w:before="42" w:line="228" w:lineRule="auto"/>
        <w:jc w:val="center"/>
        <w:rPr>
          <w:rFonts w:hint="eastAsia" w:cs="宋体"/>
          <w:b/>
          <w:bCs/>
          <w:spacing w:val="7"/>
          <w:sz w:val="28"/>
          <w:szCs w:val="28"/>
          <w:highlight w:val="none"/>
          <w:lang w:eastAsia="zh-CN"/>
        </w:rPr>
      </w:pPr>
    </w:p>
    <w:p w14:paraId="5EF1D690">
      <w:pPr>
        <w:pStyle w:val="3"/>
        <w:spacing w:before="42" w:line="228" w:lineRule="auto"/>
        <w:jc w:val="center"/>
        <w:rPr>
          <w:rFonts w:hint="eastAsia" w:cs="宋体"/>
          <w:b/>
          <w:bCs/>
          <w:spacing w:val="7"/>
          <w:sz w:val="28"/>
          <w:szCs w:val="28"/>
          <w:highlight w:val="none"/>
          <w:lang w:eastAsia="zh-CN"/>
        </w:rPr>
      </w:pPr>
    </w:p>
    <w:p w14:paraId="2E908791">
      <w:pPr>
        <w:pStyle w:val="3"/>
        <w:spacing w:before="42" w:line="228" w:lineRule="auto"/>
        <w:jc w:val="center"/>
        <w:rPr>
          <w:rFonts w:hint="eastAsia" w:cs="宋体"/>
          <w:b/>
          <w:bCs/>
          <w:spacing w:val="7"/>
          <w:sz w:val="28"/>
          <w:szCs w:val="28"/>
          <w:highlight w:val="none"/>
          <w:lang w:eastAsia="zh-CN"/>
        </w:rPr>
      </w:pPr>
    </w:p>
    <w:p w14:paraId="15A196C2">
      <w:pPr>
        <w:pStyle w:val="3"/>
        <w:spacing w:before="42" w:line="228" w:lineRule="auto"/>
        <w:jc w:val="center"/>
        <w:rPr>
          <w:rFonts w:hint="eastAsia" w:cs="宋体"/>
          <w:b/>
          <w:bCs/>
          <w:spacing w:val="7"/>
          <w:sz w:val="28"/>
          <w:szCs w:val="28"/>
          <w:highlight w:val="none"/>
          <w:lang w:eastAsia="zh-CN"/>
        </w:rPr>
      </w:pPr>
    </w:p>
    <w:p w14:paraId="651B8D52">
      <w:pPr>
        <w:pStyle w:val="3"/>
        <w:spacing w:before="42" w:line="228" w:lineRule="auto"/>
        <w:jc w:val="center"/>
        <w:rPr>
          <w:rFonts w:hint="eastAsia" w:cs="宋体"/>
          <w:b/>
          <w:bCs/>
          <w:spacing w:val="7"/>
          <w:sz w:val="28"/>
          <w:szCs w:val="28"/>
          <w:highlight w:val="none"/>
          <w:lang w:eastAsia="zh-CN"/>
        </w:rPr>
      </w:pPr>
    </w:p>
    <w:p w14:paraId="51BF07B9">
      <w:pPr>
        <w:pStyle w:val="3"/>
        <w:spacing w:before="42" w:line="228" w:lineRule="auto"/>
        <w:jc w:val="center"/>
        <w:rPr>
          <w:rFonts w:hint="eastAsia" w:cs="宋体"/>
          <w:b/>
          <w:bCs/>
          <w:spacing w:val="7"/>
          <w:sz w:val="28"/>
          <w:szCs w:val="28"/>
          <w:highlight w:val="none"/>
          <w:lang w:eastAsia="zh-CN"/>
        </w:rPr>
      </w:pPr>
    </w:p>
    <w:p w14:paraId="5836A684">
      <w:pPr>
        <w:pStyle w:val="3"/>
        <w:spacing w:before="42" w:line="228" w:lineRule="auto"/>
        <w:jc w:val="center"/>
        <w:rPr>
          <w:rFonts w:hint="eastAsia" w:cs="宋体"/>
          <w:b/>
          <w:bCs/>
          <w:spacing w:val="7"/>
          <w:sz w:val="28"/>
          <w:szCs w:val="28"/>
          <w:highlight w:val="none"/>
          <w:lang w:eastAsia="zh-CN"/>
        </w:rPr>
      </w:pPr>
    </w:p>
    <w:p w14:paraId="528A9AC7">
      <w:pPr>
        <w:pStyle w:val="3"/>
        <w:spacing w:before="42" w:line="228" w:lineRule="auto"/>
        <w:jc w:val="center"/>
        <w:rPr>
          <w:rFonts w:hint="eastAsia" w:cs="宋体"/>
          <w:b/>
          <w:bCs/>
          <w:spacing w:val="7"/>
          <w:sz w:val="28"/>
          <w:szCs w:val="28"/>
          <w:highlight w:val="none"/>
          <w:lang w:eastAsia="zh-CN"/>
        </w:rPr>
      </w:pPr>
    </w:p>
    <w:p w14:paraId="7860AE32">
      <w:pPr>
        <w:pStyle w:val="3"/>
        <w:spacing w:before="42" w:line="228" w:lineRule="auto"/>
        <w:jc w:val="center"/>
        <w:rPr>
          <w:rFonts w:hint="eastAsia" w:cs="宋体"/>
          <w:b/>
          <w:bCs/>
          <w:spacing w:val="7"/>
          <w:sz w:val="28"/>
          <w:szCs w:val="28"/>
          <w:highlight w:val="none"/>
          <w:lang w:eastAsia="zh-CN"/>
        </w:rPr>
      </w:pPr>
    </w:p>
    <w:p w14:paraId="231B3E32">
      <w:pPr>
        <w:pStyle w:val="3"/>
        <w:spacing w:before="42" w:line="228" w:lineRule="auto"/>
        <w:jc w:val="center"/>
        <w:rPr>
          <w:rFonts w:hint="eastAsia" w:cs="宋体"/>
          <w:b/>
          <w:bCs/>
          <w:spacing w:val="7"/>
          <w:sz w:val="28"/>
          <w:szCs w:val="28"/>
          <w:highlight w:val="none"/>
          <w:lang w:eastAsia="zh-CN"/>
        </w:rPr>
      </w:pPr>
    </w:p>
    <w:p w14:paraId="546DC352">
      <w:pPr>
        <w:pStyle w:val="3"/>
        <w:spacing w:before="42" w:line="228" w:lineRule="auto"/>
        <w:jc w:val="center"/>
        <w:rPr>
          <w:rFonts w:hint="eastAsia" w:cs="宋体"/>
          <w:b/>
          <w:bCs/>
          <w:spacing w:val="7"/>
          <w:sz w:val="28"/>
          <w:szCs w:val="28"/>
          <w:highlight w:val="none"/>
          <w:lang w:eastAsia="zh-CN"/>
        </w:rPr>
      </w:pPr>
    </w:p>
    <w:p w14:paraId="7FB544E8">
      <w:pPr>
        <w:pStyle w:val="3"/>
        <w:spacing w:before="42" w:line="228" w:lineRule="auto"/>
        <w:jc w:val="center"/>
        <w:rPr>
          <w:rFonts w:hint="eastAsia" w:cs="宋体"/>
          <w:b/>
          <w:bCs/>
          <w:spacing w:val="7"/>
          <w:sz w:val="28"/>
          <w:szCs w:val="28"/>
          <w:highlight w:val="none"/>
          <w:lang w:eastAsia="zh-CN"/>
        </w:rPr>
      </w:pPr>
    </w:p>
    <w:p w14:paraId="1C1D9487">
      <w:pPr>
        <w:pStyle w:val="3"/>
        <w:spacing w:before="42" w:line="228" w:lineRule="auto"/>
        <w:jc w:val="center"/>
        <w:rPr>
          <w:rFonts w:hint="eastAsia" w:cs="宋体"/>
          <w:b/>
          <w:bCs/>
          <w:spacing w:val="7"/>
          <w:sz w:val="28"/>
          <w:szCs w:val="28"/>
          <w:highlight w:val="none"/>
          <w:lang w:eastAsia="zh-CN"/>
        </w:rPr>
      </w:pPr>
    </w:p>
    <w:p w14:paraId="3DCEE571">
      <w:pPr>
        <w:pStyle w:val="3"/>
        <w:spacing w:before="42" w:line="228" w:lineRule="auto"/>
        <w:jc w:val="center"/>
        <w:rPr>
          <w:rFonts w:hint="eastAsia" w:cs="宋体"/>
          <w:b/>
          <w:bCs/>
          <w:spacing w:val="7"/>
          <w:sz w:val="28"/>
          <w:szCs w:val="28"/>
          <w:highlight w:val="none"/>
          <w:lang w:eastAsia="zh-CN"/>
        </w:rPr>
      </w:pPr>
    </w:p>
    <w:p w14:paraId="1C0C3F5C">
      <w:pPr>
        <w:pStyle w:val="3"/>
        <w:spacing w:before="42" w:line="228" w:lineRule="auto"/>
        <w:jc w:val="center"/>
        <w:rPr>
          <w:rFonts w:hint="eastAsia" w:cs="宋体"/>
          <w:b/>
          <w:bCs/>
          <w:spacing w:val="7"/>
          <w:sz w:val="28"/>
          <w:szCs w:val="28"/>
          <w:highlight w:val="none"/>
          <w:lang w:eastAsia="zh-CN"/>
        </w:rPr>
      </w:pPr>
    </w:p>
    <w:p w14:paraId="5C68B7C7">
      <w:pPr>
        <w:pStyle w:val="3"/>
        <w:spacing w:before="42" w:line="228" w:lineRule="auto"/>
        <w:jc w:val="center"/>
        <w:rPr>
          <w:rFonts w:hint="eastAsia" w:cs="宋体"/>
          <w:b/>
          <w:bCs/>
          <w:spacing w:val="7"/>
          <w:sz w:val="28"/>
          <w:szCs w:val="28"/>
          <w:highlight w:val="none"/>
          <w:lang w:eastAsia="zh-CN"/>
        </w:rPr>
      </w:pPr>
    </w:p>
    <w:p w14:paraId="317C231D">
      <w:pPr>
        <w:pStyle w:val="3"/>
        <w:spacing w:before="42" w:line="228" w:lineRule="auto"/>
        <w:jc w:val="center"/>
        <w:rPr>
          <w:rFonts w:hint="eastAsia" w:cs="宋体"/>
          <w:b/>
          <w:bCs/>
          <w:spacing w:val="7"/>
          <w:sz w:val="28"/>
          <w:szCs w:val="28"/>
          <w:highlight w:val="none"/>
          <w:lang w:eastAsia="zh-CN"/>
        </w:rPr>
      </w:pPr>
    </w:p>
    <w:p w14:paraId="66DD3CA9">
      <w:pPr>
        <w:pStyle w:val="3"/>
        <w:spacing w:before="42" w:line="228" w:lineRule="auto"/>
        <w:jc w:val="center"/>
        <w:rPr>
          <w:rFonts w:hint="eastAsia" w:cs="宋体"/>
          <w:b/>
          <w:bCs/>
          <w:spacing w:val="7"/>
          <w:sz w:val="28"/>
          <w:szCs w:val="28"/>
          <w:highlight w:val="none"/>
          <w:lang w:eastAsia="zh-CN"/>
        </w:rPr>
      </w:pPr>
    </w:p>
    <w:p w14:paraId="2CDCCAE9">
      <w:pPr>
        <w:pStyle w:val="3"/>
        <w:spacing w:before="42" w:line="228" w:lineRule="auto"/>
        <w:jc w:val="center"/>
        <w:rPr>
          <w:rFonts w:hint="eastAsia" w:cs="宋体"/>
          <w:b/>
          <w:bCs/>
          <w:spacing w:val="7"/>
          <w:sz w:val="28"/>
          <w:szCs w:val="28"/>
          <w:highlight w:val="none"/>
          <w:lang w:eastAsia="zh-CN"/>
        </w:rPr>
      </w:pPr>
      <w:r>
        <w:rPr>
          <w:rFonts w:hint="eastAsia" w:cs="宋体"/>
          <w:b/>
          <w:bCs/>
          <w:spacing w:val="7"/>
          <w:sz w:val="28"/>
          <w:szCs w:val="28"/>
          <w:highlight w:val="none"/>
          <w:lang w:eastAsia="zh-CN"/>
        </w:rPr>
        <w:t>（六）其他资格审查资料</w:t>
      </w:r>
    </w:p>
    <w:p w14:paraId="1C1E3255">
      <w:pPr>
        <w:spacing w:line="228" w:lineRule="auto"/>
        <w:rPr>
          <w:rFonts w:hint="eastAsia" w:ascii="宋体" w:hAnsi="宋体" w:eastAsia="宋体" w:cs="宋体"/>
          <w:sz w:val="21"/>
          <w:szCs w:val="21"/>
          <w:highlight w:val="none"/>
        </w:rPr>
        <w:sectPr>
          <w:footerReference r:id="rId38" w:type="default"/>
          <w:pgSz w:w="11906" w:h="16839"/>
          <w:pgMar w:top="1428" w:right="1785" w:bottom="1126" w:left="1785" w:header="0" w:footer="878" w:gutter="0"/>
          <w:pgNumType w:fmt="decimal"/>
          <w:cols w:space="720" w:num="1"/>
        </w:sectPr>
      </w:pPr>
    </w:p>
    <w:p w14:paraId="68D5B291">
      <w:pPr>
        <w:spacing w:before="317" w:line="226" w:lineRule="auto"/>
        <w:ind w:left="3690"/>
        <w:outlineLvl w:val="1"/>
        <w:rPr>
          <w:rFonts w:hint="eastAsia" w:ascii="宋体" w:hAnsi="宋体" w:eastAsia="宋体" w:cs="宋体"/>
          <w:sz w:val="31"/>
          <w:szCs w:val="31"/>
          <w:highlight w:val="none"/>
        </w:rPr>
      </w:pPr>
      <w:r>
        <w:rPr>
          <w:rFonts w:hint="eastAsia" w:ascii="宋体" w:hAnsi="宋体" w:eastAsia="宋体" w:cs="宋体"/>
          <w:b/>
          <w:bCs/>
          <w:spacing w:val="5"/>
          <w:sz w:val="31"/>
          <w:szCs w:val="31"/>
          <w:highlight w:val="none"/>
        </w:rPr>
        <w:t>八、商务部分</w:t>
      </w:r>
    </w:p>
    <w:p w14:paraId="487F50E4">
      <w:pPr>
        <w:spacing w:line="255" w:lineRule="auto"/>
        <w:rPr>
          <w:rFonts w:hint="eastAsia" w:ascii="宋体" w:hAnsi="宋体" w:eastAsia="宋体" w:cs="宋体"/>
          <w:sz w:val="21"/>
          <w:highlight w:val="none"/>
        </w:rPr>
      </w:pPr>
    </w:p>
    <w:p w14:paraId="52B63C54">
      <w:pPr>
        <w:spacing w:line="255" w:lineRule="auto"/>
        <w:rPr>
          <w:rFonts w:hint="eastAsia" w:ascii="宋体" w:hAnsi="宋体" w:eastAsia="宋体" w:cs="宋体"/>
          <w:sz w:val="21"/>
          <w:highlight w:val="none"/>
        </w:rPr>
      </w:pPr>
    </w:p>
    <w:p w14:paraId="19684F3C">
      <w:pPr>
        <w:pStyle w:val="3"/>
        <w:spacing w:before="65" w:line="228" w:lineRule="auto"/>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格式自拟</w:t>
      </w:r>
    </w:p>
    <w:p w14:paraId="007DEDA0">
      <w:pPr>
        <w:spacing w:line="228" w:lineRule="auto"/>
        <w:rPr>
          <w:rFonts w:hint="eastAsia" w:ascii="宋体" w:hAnsi="宋体" w:eastAsia="宋体" w:cs="宋体"/>
          <w:sz w:val="21"/>
          <w:szCs w:val="21"/>
          <w:highlight w:val="none"/>
        </w:rPr>
        <w:sectPr>
          <w:footerReference r:id="rId39" w:type="default"/>
          <w:pgSz w:w="11906" w:h="16839"/>
          <w:pgMar w:top="1431" w:right="1785" w:bottom="1126" w:left="1424" w:header="0" w:footer="878" w:gutter="0"/>
          <w:pgNumType w:fmt="decimal"/>
          <w:cols w:space="720" w:num="1"/>
        </w:sectPr>
      </w:pPr>
    </w:p>
    <w:p w14:paraId="75261C59">
      <w:pPr>
        <w:spacing w:before="64" w:line="228" w:lineRule="auto"/>
        <w:ind w:left="3867"/>
        <w:outlineLvl w:val="1"/>
        <w:rPr>
          <w:rFonts w:hint="eastAsia" w:ascii="宋体" w:hAnsi="宋体" w:eastAsia="宋体" w:cs="宋体"/>
          <w:sz w:val="31"/>
          <w:szCs w:val="31"/>
          <w:highlight w:val="none"/>
        </w:rPr>
      </w:pPr>
      <w:r>
        <w:rPr>
          <w:rFonts w:hint="eastAsia" w:ascii="宋体" w:hAnsi="宋体" w:eastAsia="宋体" w:cs="宋体"/>
          <w:b/>
          <w:bCs/>
          <w:spacing w:val="3"/>
          <w:sz w:val="31"/>
          <w:szCs w:val="31"/>
          <w:highlight w:val="none"/>
        </w:rPr>
        <w:t>九、承诺书</w:t>
      </w:r>
    </w:p>
    <w:p w14:paraId="77F0CFB8">
      <w:pPr>
        <w:spacing w:line="362" w:lineRule="auto"/>
        <w:rPr>
          <w:rFonts w:hint="eastAsia" w:ascii="宋体" w:hAnsi="宋体" w:eastAsia="宋体" w:cs="宋体"/>
          <w:sz w:val="21"/>
          <w:highlight w:val="none"/>
        </w:rPr>
      </w:pPr>
    </w:p>
    <w:p w14:paraId="1B318E0C">
      <w:pPr>
        <w:pStyle w:val="3"/>
        <w:tabs>
          <w:tab w:val="left" w:pos="1996"/>
        </w:tabs>
        <w:spacing w:before="65" w:line="229" w:lineRule="auto"/>
        <w:rPr>
          <w:rFonts w:hint="eastAsia" w:ascii="宋体" w:hAnsi="宋体" w:eastAsia="宋体" w:cs="宋体"/>
          <w:sz w:val="21"/>
          <w:szCs w:val="21"/>
          <w:highlight w:val="none"/>
        </w:rPr>
      </w:pPr>
      <w:r>
        <w:rPr>
          <w:rFonts w:hint="eastAsia" w:ascii="宋体" w:hAnsi="宋体" w:eastAsia="宋体" w:cs="宋体"/>
          <w:sz w:val="21"/>
          <w:szCs w:val="21"/>
          <w:highlight w:val="none"/>
          <w:u w:val="single" w:color="auto"/>
        </w:rPr>
        <w:tab/>
      </w:r>
      <w:r>
        <w:rPr>
          <w:rFonts w:hint="eastAsia" w:ascii="宋体" w:hAnsi="宋体" w:eastAsia="宋体" w:cs="宋体"/>
          <w:spacing w:val="9"/>
          <w:sz w:val="21"/>
          <w:szCs w:val="21"/>
          <w:highlight w:val="none"/>
        </w:rPr>
        <w:t>（招标人全称</w:t>
      </w:r>
      <w:r>
        <w:rPr>
          <w:rFonts w:hint="eastAsia" w:ascii="宋体" w:hAnsi="宋体" w:eastAsia="宋体" w:cs="宋体"/>
          <w:spacing w:val="1"/>
          <w:sz w:val="21"/>
          <w:szCs w:val="21"/>
          <w:highlight w:val="none"/>
        </w:rPr>
        <w:t>）：</w:t>
      </w:r>
    </w:p>
    <w:p w14:paraId="4E6ADA66">
      <w:pPr>
        <w:pStyle w:val="3"/>
        <w:spacing w:before="301" w:line="360" w:lineRule="auto"/>
        <w:ind w:left="11" w:firstLine="48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我单位承诺，对本项目所提供的所有资料、文件，均真实有效；如有弄虚作假情况，愿承担相应法律责任。</w:t>
      </w:r>
    </w:p>
    <w:p w14:paraId="14011EC9">
      <w:pPr>
        <w:spacing w:line="297" w:lineRule="auto"/>
        <w:rPr>
          <w:rFonts w:hint="eastAsia" w:ascii="宋体" w:hAnsi="宋体" w:eastAsia="宋体" w:cs="宋体"/>
          <w:sz w:val="21"/>
          <w:highlight w:val="none"/>
        </w:rPr>
      </w:pPr>
    </w:p>
    <w:p w14:paraId="19D54E14">
      <w:pPr>
        <w:spacing w:line="297" w:lineRule="auto"/>
        <w:rPr>
          <w:rFonts w:hint="eastAsia" w:ascii="宋体" w:hAnsi="宋体" w:eastAsia="宋体" w:cs="宋体"/>
          <w:sz w:val="21"/>
          <w:highlight w:val="none"/>
        </w:rPr>
      </w:pPr>
    </w:p>
    <w:p w14:paraId="26CDED88">
      <w:pPr>
        <w:spacing w:line="297" w:lineRule="auto"/>
        <w:rPr>
          <w:rFonts w:hint="eastAsia" w:ascii="宋体" w:hAnsi="宋体" w:eastAsia="宋体" w:cs="宋体"/>
          <w:sz w:val="21"/>
          <w:highlight w:val="none"/>
        </w:rPr>
      </w:pPr>
    </w:p>
    <w:p w14:paraId="0249FE3B">
      <w:pPr>
        <w:spacing w:line="298" w:lineRule="auto"/>
        <w:rPr>
          <w:rFonts w:hint="eastAsia" w:ascii="宋体" w:hAnsi="宋体" w:eastAsia="宋体" w:cs="宋体"/>
          <w:sz w:val="21"/>
          <w:highlight w:val="none"/>
        </w:rPr>
      </w:pPr>
    </w:p>
    <w:p w14:paraId="6009BBBA">
      <w:pPr>
        <w:pStyle w:val="3"/>
        <w:spacing w:before="65" w:line="228" w:lineRule="auto"/>
        <w:ind w:left="1901"/>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投标人</w:t>
      </w:r>
      <w:r>
        <w:rPr>
          <w:rFonts w:hint="eastAsia" w:ascii="宋体" w:hAnsi="宋体" w:eastAsia="宋体" w:cs="宋体"/>
          <w:spacing w:val="-3"/>
          <w:sz w:val="21"/>
          <w:szCs w:val="21"/>
          <w:highlight w:val="none"/>
        </w:rPr>
        <w:t>：</w:t>
      </w:r>
      <w:r>
        <w:rPr>
          <w:rFonts w:hint="eastAsia" w:ascii="宋体" w:hAnsi="宋体" w:eastAsia="宋体" w:cs="宋体"/>
          <w:sz w:val="21"/>
          <w:szCs w:val="21"/>
          <w:highlight w:val="none"/>
          <w:u w:val="single" w:color="auto"/>
        </w:rPr>
        <w:t xml:space="preserve">                       </w:t>
      </w:r>
      <w:r>
        <w:rPr>
          <w:rFonts w:hint="eastAsia" w:ascii="宋体" w:hAnsi="宋体" w:eastAsia="宋体" w:cs="宋体"/>
          <w:spacing w:val="-3"/>
          <w:sz w:val="21"/>
          <w:szCs w:val="21"/>
          <w:highlight w:val="none"/>
        </w:rPr>
        <w:t>（</w:t>
      </w:r>
      <w:r>
        <w:rPr>
          <w:rFonts w:hint="eastAsia" w:ascii="宋体" w:hAnsi="宋体" w:eastAsia="宋体" w:cs="宋体"/>
          <w:spacing w:val="10"/>
          <w:sz w:val="21"/>
          <w:szCs w:val="21"/>
          <w:highlight w:val="none"/>
        </w:rPr>
        <w:t>盖单位公章）</w:t>
      </w:r>
    </w:p>
    <w:p w14:paraId="416AD439">
      <w:pPr>
        <w:pStyle w:val="3"/>
        <w:spacing w:before="273" w:line="228" w:lineRule="auto"/>
        <w:ind w:left="190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法定代表人或其委托代理人</w:t>
      </w:r>
      <w:r>
        <w:rPr>
          <w:rFonts w:hint="eastAsia" w:ascii="宋体" w:hAnsi="宋体" w:eastAsia="宋体" w:cs="宋体"/>
          <w:spacing w:val="-2"/>
          <w:sz w:val="21"/>
          <w:szCs w:val="21"/>
          <w:highlight w:val="none"/>
        </w:rPr>
        <w:t>：</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2"/>
          <w:sz w:val="21"/>
          <w:szCs w:val="21"/>
          <w:highlight w:val="none"/>
        </w:rPr>
        <w:t>（</w:t>
      </w:r>
      <w:r>
        <w:rPr>
          <w:rFonts w:hint="eastAsia" w:ascii="宋体" w:hAnsi="宋体" w:eastAsia="宋体" w:cs="宋体"/>
          <w:spacing w:val="10"/>
          <w:sz w:val="21"/>
          <w:szCs w:val="21"/>
          <w:highlight w:val="none"/>
        </w:rPr>
        <w:t>签字或盖章）</w:t>
      </w:r>
    </w:p>
    <w:p w14:paraId="3961CA7E">
      <w:pPr>
        <w:pStyle w:val="3"/>
        <w:tabs>
          <w:tab w:val="left" w:pos="2520"/>
        </w:tabs>
        <w:spacing w:before="275" w:line="228" w:lineRule="auto"/>
        <w:ind w:left="1891"/>
        <w:rPr>
          <w:rFonts w:hint="eastAsia" w:ascii="宋体" w:hAnsi="宋体" w:eastAsia="宋体" w:cs="宋体"/>
          <w:sz w:val="21"/>
          <w:szCs w:val="21"/>
          <w:highlight w:val="none"/>
        </w:rPr>
      </w:pPr>
      <w:r>
        <w:rPr>
          <w:rFonts w:hint="eastAsia" w:ascii="宋体" w:hAnsi="宋体" w:eastAsia="宋体" w:cs="宋体"/>
          <w:sz w:val="21"/>
          <w:szCs w:val="21"/>
          <w:highlight w:val="none"/>
          <w:u w:val="single" w:color="auto"/>
        </w:rPr>
        <w:tab/>
      </w:r>
      <w:r>
        <w:rPr>
          <w:rFonts w:hint="eastAsia" w:ascii="宋体" w:hAnsi="宋体" w:eastAsia="宋体" w:cs="宋体"/>
          <w:spacing w:val="-91"/>
          <w:sz w:val="21"/>
          <w:szCs w:val="21"/>
          <w:highlight w:val="none"/>
        </w:rPr>
        <w:t xml:space="preserve"> </w:t>
      </w:r>
      <w:r>
        <w:rPr>
          <w:rFonts w:hint="eastAsia" w:ascii="宋体" w:hAnsi="宋体" w:eastAsia="宋体" w:cs="宋体"/>
          <w:spacing w:val="-2"/>
          <w:sz w:val="21"/>
          <w:szCs w:val="21"/>
          <w:highlight w:val="none"/>
        </w:rPr>
        <w:t>年</w:t>
      </w:r>
      <w:r>
        <w:rPr>
          <w:rFonts w:hint="eastAsia" w:ascii="宋体" w:hAnsi="宋体" w:eastAsia="宋体" w:cs="宋体"/>
          <w:spacing w:val="-98"/>
          <w:sz w:val="21"/>
          <w:szCs w:val="21"/>
          <w:highlight w:val="none"/>
        </w:rPr>
        <w:t xml:space="preserve"> </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86"/>
          <w:sz w:val="21"/>
          <w:szCs w:val="21"/>
          <w:highlight w:val="none"/>
        </w:rPr>
        <w:t xml:space="preserve"> </w:t>
      </w:r>
      <w:r>
        <w:rPr>
          <w:rFonts w:hint="eastAsia" w:ascii="宋体" w:hAnsi="宋体" w:eastAsia="宋体" w:cs="宋体"/>
          <w:spacing w:val="-2"/>
          <w:sz w:val="21"/>
          <w:szCs w:val="21"/>
          <w:highlight w:val="none"/>
        </w:rPr>
        <w:t>月</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5"/>
          <w:sz w:val="21"/>
          <w:szCs w:val="21"/>
          <w:highlight w:val="none"/>
        </w:rPr>
        <w:t xml:space="preserve"> </w:t>
      </w:r>
      <w:r>
        <w:rPr>
          <w:rFonts w:hint="eastAsia" w:ascii="宋体" w:hAnsi="宋体" w:eastAsia="宋体" w:cs="宋体"/>
          <w:spacing w:val="-2"/>
          <w:sz w:val="21"/>
          <w:szCs w:val="21"/>
          <w:highlight w:val="none"/>
        </w:rPr>
        <w:t>日</w:t>
      </w:r>
    </w:p>
    <w:p w14:paraId="755957EC">
      <w:pPr>
        <w:spacing w:line="228" w:lineRule="auto"/>
        <w:rPr>
          <w:rFonts w:hint="eastAsia" w:ascii="宋体" w:hAnsi="宋体" w:eastAsia="宋体" w:cs="宋体"/>
          <w:sz w:val="21"/>
          <w:szCs w:val="21"/>
          <w:highlight w:val="none"/>
        </w:rPr>
        <w:sectPr>
          <w:footerReference r:id="rId40" w:type="default"/>
          <w:pgSz w:w="11906" w:h="16839"/>
          <w:pgMar w:top="1423" w:right="1186" w:bottom="1126" w:left="1416" w:header="0" w:footer="878" w:gutter="0"/>
          <w:pgNumType w:fmt="decimal"/>
          <w:cols w:space="720" w:num="1"/>
        </w:sectPr>
      </w:pPr>
    </w:p>
    <w:p w14:paraId="55A83FD6">
      <w:pPr>
        <w:spacing w:before="64" w:line="227" w:lineRule="auto"/>
        <w:ind w:left="3531"/>
        <w:rPr>
          <w:rFonts w:hint="eastAsia" w:ascii="宋体" w:hAnsi="宋体" w:eastAsia="宋体" w:cs="宋体"/>
          <w:sz w:val="31"/>
          <w:szCs w:val="31"/>
          <w:highlight w:val="none"/>
        </w:rPr>
      </w:pPr>
      <w:r>
        <w:rPr>
          <w:rFonts w:hint="eastAsia" w:ascii="宋体" w:hAnsi="宋体" w:eastAsia="宋体" w:cs="宋体"/>
          <w:b/>
          <w:bCs/>
          <w:spacing w:val="5"/>
          <w:sz w:val="31"/>
          <w:szCs w:val="31"/>
          <w:highlight w:val="none"/>
        </w:rPr>
        <w:t>十、其他资料</w:t>
      </w:r>
    </w:p>
    <w:p w14:paraId="5696C03B">
      <w:pPr>
        <w:pStyle w:val="3"/>
        <w:spacing w:before="224" w:line="228" w:lineRule="auto"/>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投标人认为有必要提供其他材料</w:t>
      </w:r>
    </w:p>
    <w:p w14:paraId="70D8CB12">
      <w:pPr>
        <w:spacing w:line="228" w:lineRule="auto"/>
        <w:rPr>
          <w:rFonts w:hint="eastAsia" w:ascii="宋体" w:hAnsi="宋体" w:eastAsia="宋体" w:cs="宋体"/>
          <w:sz w:val="21"/>
          <w:szCs w:val="21"/>
          <w:highlight w:val="none"/>
        </w:rPr>
        <w:sectPr>
          <w:footerReference r:id="rId41" w:type="default"/>
          <w:pgSz w:w="11906" w:h="16839"/>
          <w:pgMar w:top="1423" w:right="1785" w:bottom="1126" w:left="1426" w:header="0" w:footer="878" w:gutter="0"/>
          <w:pgNumType w:fmt="decimal"/>
          <w:cols w:space="720" w:num="1"/>
        </w:sectPr>
      </w:pPr>
    </w:p>
    <w:p w14:paraId="11B69C5C">
      <w:pPr>
        <w:pStyle w:val="3"/>
        <w:spacing w:before="284" w:line="219" w:lineRule="auto"/>
        <w:ind w:left="3564"/>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招标投标活动承诺书</w:t>
      </w:r>
    </w:p>
    <w:p w14:paraId="007126C7">
      <w:pPr>
        <w:spacing w:line="264" w:lineRule="auto"/>
        <w:rPr>
          <w:rFonts w:hint="eastAsia" w:ascii="宋体" w:hAnsi="宋体" w:eastAsia="宋体" w:cs="宋体"/>
          <w:sz w:val="21"/>
          <w:highlight w:val="none"/>
        </w:rPr>
      </w:pPr>
    </w:p>
    <w:p w14:paraId="44E64A1F">
      <w:pPr>
        <w:spacing w:line="265" w:lineRule="auto"/>
        <w:rPr>
          <w:rFonts w:hint="eastAsia" w:ascii="宋体" w:hAnsi="宋体" w:eastAsia="宋体" w:cs="宋体"/>
          <w:sz w:val="21"/>
          <w:highlight w:val="none"/>
        </w:rPr>
      </w:pPr>
    </w:p>
    <w:p w14:paraId="3EA92D42">
      <w:pPr>
        <w:pStyle w:val="3"/>
        <w:spacing w:before="78" w:line="447" w:lineRule="auto"/>
        <w:ind w:firstLine="469"/>
        <w:jc w:val="both"/>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我单位承诺，在</w:t>
      </w:r>
      <w:r>
        <w:rPr>
          <w:rFonts w:hint="eastAsia" w:ascii="宋体" w:hAnsi="宋体" w:eastAsia="宋体" w:cs="宋体"/>
          <w:spacing w:val="-118"/>
          <w:sz w:val="24"/>
          <w:szCs w:val="24"/>
          <w:highlight w:val="none"/>
        </w:rPr>
        <w:t xml:space="preserve"> </w:t>
      </w:r>
      <w:r>
        <w:rPr>
          <w:rFonts w:hint="eastAsia" w:ascii="宋体" w:hAnsi="宋体" w:eastAsia="宋体" w:cs="宋体"/>
          <w:spacing w:val="1"/>
          <w:sz w:val="24"/>
          <w:szCs w:val="24"/>
          <w:highlight w:val="none"/>
          <w:u w:val="single" w:color="auto"/>
        </w:rPr>
        <w:t xml:space="preserve">             </w:t>
      </w:r>
      <w:r>
        <w:rPr>
          <w:rFonts w:hint="eastAsia" w:ascii="宋体" w:hAnsi="宋体" w:eastAsia="宋体" w:cs="宋体"/>
          <w:spacing w:val="-98"/>
          <w:sz w:val="24"/>
          <w:szCs w:val="24"/>
          <w:highlight w:val="none"/>
        </w:rPr>
        <w:t xml:space="preserve"> </w:t>
      </w:r>
      <w:r>
        <w:rPr>
          <w:rFonts w:hint="eastAsia" w:ascii="宋体" w:hAnsi="宋体" w:eastAsia="宋体" w:cs="宋体"/>
          <w:spacing w:val="-1"/>
          <w:sz w:val="24"/>
          <w:szCs w:val="24"/>
          <w:highlight w:val="none"/>
        </w:rPr>
        <w:t>项目招投标活动中，</w:t>
      </w:r>
      <w:r>
        <w:rPr>
          <w:rFonts w:hint="eastAsia" w:ascii="宋体" w:hAnsi="宋体" w:eastAsia="宋体" w:cs="宋体"/>
          <w:spacing w:val="-70"/>
          <w:sz w:val="24"/>
          <w:szCs w:val="24"/>
          <w:highlight w:val="none"/>
        </w:rPr>
        <w:t xml:space="preserve"> </w:t>
      </w:r>
      <w:r>
        <w:rPr>
          <w:rFonts w:hint="eastAsia" w:ascii="宋体" w:hAnsi="宋体" w:eastAsia="宋体" w:cs="宋体"/>
          <w:spacing w:val="-1"/>
          <w:sz w:val="24"/>
          <w:szCs w:val="24"/>
          <w:highlight w:val="none"/>
        </w:rPr>
        <w:t>自觉遵守《中华人民共和国招标</w:t>
      </w:r>
      <w:r>
        <w:rPr>
          <w:rFonts w:hint="eastAsia" w:ascii="宋体" w:hAnsi="宋体" w:eastAsia="宋体" w:cs="宋体"/>
          <w:spacing w:val="-2"/>
          <w:sz w:val="24"/>
          <w:szCs w:val="24"/>
          <w:highlight w:val="none"/>
        </w:rPr>
        <w:t>投标法》、《中华人民共和国招标投标法实施条例》、河南省实施《中华人民共和国招标</w:t>
      </w:r>
      <w:r>
        <w:rPr>
          <w:rFonts w:hint="eastAsia" w:ascii="宋体" w:hAnsi="宋体" w:eastAsia="宋体" w:cs="宋体"/>
          <w:spacing w:val="-1"/>
          <w:sz w:val="24"/>
          <w:szCs w:val="24"/>
          <w:highlight w:val="none"/>
        </w:rPr>
        <w:t>投标法》办法等招标投标相关法律、法规和制度规定，如</w:t>
      </w:r>
      <w:r>
        <w:rPr>
          <w:rFonts w:hint="eastAsia" w:ascii="宋体" w:hAnsi="宋体" w:eastAsia="宋体" w:cs="宋体"/>
          <w:spacing w:val="-2"/>
          <w:sz w:val="24"/>
          <w:szCs w:val="24"/>
          <w:highlight w:val="none"/>
        </w:rPr>
        <w:t>有违反，愿承担相关法律责任。</w:t>
      </w:r>
    </w:p>
    <w:p w14:paraId="6CF36F7C">
      <w:pPr>
        <w:spacing w:line="311" w:lineRule="auto"/>
        <w:rPr>
          <w:rFonts w:hint="eastAsia" w:ascii="宋体" w:hAnsi="宋体" w:eastAsia="宋体" w:cs="宋体"/>
          <w:sz w:val="21"/>
          <w:highlight w:val="none"/>
        </w:rPr>
      </w:pPr>
    </w:p>
    <w:p w14:paraId="12846B50">
      <w:pPr>
        <w:spacing w:line="311" w:lineRule="auto"/>
        <w:rPr>
          <w:rFonts w:hint="eastAsia" w:ascii="宋体" w:hAnsi="宋体" w:eastAsia="宋体" w:cs="宋体"/>
          <w:sz w:val="21"/>
          <w:highlight w:val="none"/>
        </w:rPr>
      </w:pPr>
    </w:p>
    <w:p w14:paraId="7B351168">
      <w:pPr>
        <w:spacing w:line="312" w:lineRule="auto"/>
        <w:rPr>
          <w:rFonts w:hint="eastAsia" w:ascii="宋体" w:hAnsi="宋体" w:eastAsia="宋体" w:cs="宋体"/>
          <w:sz w:val="21"/>
          <w:highlight w:val="none"/>
        </w:rPr>
      </w:pPr>
    </w:p>
    <w:p w14:paraId="39FD97F1">
      <w:pPr>
        <w:pStyle w:val="3"/>
        <w:spacing w:before="78" w:line="220" w:lineRule="auto"/>
        <w:ind w:left="477"/>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承诺人（法人或委托代理人</w:t>
      </w:r>
      <w:r>
        <w:rPr>
          <w:rFonts w:hint="eastAsia" w:ascii="宋体" w:hAnsi="宋体" w:eastAsia="宋体" w:cs="宋体"/>
          <w:spacing w:val="-7"/>
          <w:sz w:val="24"/>
          <w:szCs w:val="24"/>
          <w:highlight w:val="none"/>
        </w:rPr>
        <w:t>）（</w:t>
      </w:r>
      <w:r>
        <w:rPr>
          <w:rFonts w:hint="eastAsia" w:ascii="宋体" w:hAnsi="宋体" w:eastAsia="宋体" w:cs="宋体"/>
          <w:spacing w:val="1"/>
          <w:sz w:val="24"/>
          <w:szCs w:val="24"/>
          <w:highlight w:val="none"/>
        </w:rPr>
        <w:t>签字</w:t>
      </w:r>
      <w:r>
        <w:rPr>
          <w:rFonts w:hint="eastAsia" w:ascii="宋体" w:hAnsi="宋体" w:eastAsia="宋体" w:cs="宋体"/>
          <w:spacing w:val="-7"/>
          <w:sz w:val="24"/>
          <w:szCs w:val="24"/>
          <w:highlight w:val="none"/>
        </w:rPr>
        <w:t>）：</w:t>
      </w:r>
    </w:p>
    <w:p w14:paraId="30A4625D">
      <w:pPr>
        <w:spacing w:line="256" w:lineRule="auto"/>
        <w:rPr>
          <w:rFonts w:hint="eastAsia" w:ascii="宋体" w:hAnsi="宋体" w:eastAsia="宋体" w:cs="宋体"/>
          <w:sz w:val="21"/>
          <w:highlight w:val="none"/>
        </w:rPr>
      </w:pPr>
    </w:p>
    <w:p w14:paraId="55406626">
      <w:pPr>
        <w:pStyle w:val="3"/>
        <w:spacing w:before="78" w:line="222" w:lineRule="auto"/>
        <w:ind w:left="478"/>
        <w:rPr>
          <w:rFonts w:hint="eastAsia" w:ascii="宋体" w:hAnsi="宋体" w:eastAsia="宋体" w:cs="宋体"/>
          <w:sz w:val="24"/>
          <w:szCs w:val="24"/>
          <w:highlight w:val="none"/>
        </w:rPr>
      </w:pPr>
      <w:r>
        <w:rPr>
          <w:rFonts w:hint="eastAsia" w:ascii="宋体" w:hAnsi="宋体" w:eastAsia="宋体" w:cs="宋体"/>
          <w:spacing w:val="-15"/>
          <w:sz w:val="24"/>
          <w:szCs w:val="24"/>
          <w:highlight w:val="none"/>
        </w:rPr>
        <w:t>联系电话：</w:t>
      </w:r>
    </w:p>
    <w:p w14:paraId="6E7085EC">
      <w:pPr>
        <w:spacing w:line="260" w:lineRule="auto"/>
        <w:rPr>
          <w:rFonts w:hint="eastAsia" w:ascii="宋体" w:hAnsi="宋体" w:eastAsia="宋体" w:cs="宋体"/>
          <w:sz w:val="21"/>
          <w:highlight w:val="none"/>
        </w:rPr>
      </w:pPr>
    </w:p>
    <w:p w14:paraId="5E9F6AAB">
      <w:pPr>
        <w:spacing w:line="260" w:lineRule="auto"/>
        <w:rPr>
          <w:rFonts w:hint="eastAsia" w:ascii="宋体" w:hAnsi="宋体" w:eastAsia="宋体" w:cs="宋体"/>
          <w:sz w:val="21"/>
          <w:highlight w:val="none"/>
        </w:rPr>
      </w:pPr>
    </w:p>
    <w:p w14:paraId="3D195FF7">
      <w:pPr>
        <w:spacing w:line="261" w:lineRule="auto"/>
        <w:rPr>
          <w:rFonts w:hint="eastAsia" w:ascii="宋体" w:hAnsi="宋体" w:eastAsia="宋体" w:cs="宋体"/>
          <w:sz w:val="21"/>
          <w:highlight w:val="none"/>
        </w:rPr>
      </w:pPr>
    </w:p>
    <w:p w14:paraId="42B06284">
      <w:pPr>
        <w:spacing w:line="261" w:lineRule="auto"/>
        <w:rPr>
          <w:rFonts w:hint="eastAsia" w:ascii="宋体" w:hAnsi="宋体" w:eastAsia="宋体" w:cs="宋体"/>
          <w:sz w:val="21"/>
          <w:highlight w:val="none"/>
        </w:rPr>
      </w:pPr>
    </w:p>
    <w:p w14:paraId="494BEF98">
      <w:pPr>
        <w:spacing w:line="261" w:lineRule="auto"/>
        <w:rPr>
          <w:rFonts w:hint="eastAsia" w:ascii="宋体" w:hAnsi="宋体" w:eastAsia="宋体" w:cs="宋体"/>
          <w:sz w:val="21"/>
          <w:highlight w:val="none"/>
        </w:rPr>
      </w:pPr>
    </w:p>
    <w:p w14:paraId="3CC46C51">
      <w:pPr>
        <w:pStyle w:val="3"/>
        <w:spacing w:before="78" w:line="219" w:lineRule="auto"/>
        <w:ind w:firstLine="4720" w:firstLineChars="200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承诺人（</w:t>
      </w:r>
      <w:r>
        <w:rPr>
          <w:rFonts w:hint="eastAsia" w:cs="宋体"/>
          <w:spacing w:val="-2"/>
          <w:sz w:val="24"/>
          <w:szCs w:val="24"/>
          <w:highlight w:val="none"/>
          <w:lang w:eastAsia="zh-CN"/>
        </w:rPr>
        <w:t>公司名称并</w:t>
      </w:r>
      <w:r>
        <w:rPr>
          <w:rFonts w:hint="eastAsia" w:ascii="宋体" w:hAnsi="宋体" w:eastAsia="宋体" w:cs="宋体"/>
          <w:spacing w:val="-2"/>
          <w:sz w:val="24"/>
          <w:szCs w:val="24"/>
          <w:highlight w:val="none"/>
        </w:rPr>
        <w:t>盖章</w:t>
      </w:r>
      <w:r>
        <w:rPr>
          <w:rFonts w:hint="eastAsia" w:ascii="宋体" w:hAnsi="宋体" w:eastAsia="宋体" w:cs="宋体"/>
          <w:sz w:val="24"/>
          <w:szCs w:val="24"/>
          <w:highlight w:val="none"/>
        </w:rPr>
        <w:t>）：</w:t>
      </w:r>
    </w:p>
    <w:p w14:paraId="325C7B53">
      <w:pPr>
        <w:spacing w:line="311" w:lineRule="auto"/>
        <w:rPr>
          <w:rFonts w:hint="eastAsia" w:ascii="宋体" w:hAnsi="宋体" w:eastAsia="宋体" w:cs="宋体"/>
          <w:sz w:val="21"/>
          <w:highlight w:val="none"/>
        </w:rPr>
      </w:pPr>
    </w:p>
    <w:p w14:paraId="160B046A">
      <w:pPr>
        <w:pStyle w:val="3"/>
        <w:spacing w:before="79" w:line="220" w:lineRule="auto"/>
        <w:ind w:left="5638" w:firstLine="222" w:firstLineChars="100"/>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rPr>
        <w:t>年</w:t>
      </w:r>
      <w:r>
        <w:rPr>
          <w:rFonts w:hint="eastAsia" w:ascii="宋体" w:hAnsi="宋体" w:eastAsia="宋体" w:cs="宋体"/>
          <w:spacing w:val="7"/>
          <w:sz w:val="24"/>
          <w:szCs w:val="24"/>
          <w:highlight w:val="none"/>
        </w:rPr>
        <w:t xml:space="preserve">  </w:t>
      </w:r>
      <w:r>
        <w:rPr>
          <w:rFonts w:hint="eastAsia" w:ascii="宋体" w:hAnsi="宋体" w:eastAsia="宋体" w:cs="宋体"/>
          <w:spacing w:val="-9"/>
          <w:sz w:val="24"/>
          <w:szCs w:val="24"/>
          <w:highlight w:val="none"/>
        </w:rPr>
        <w:t>月</w:t>
      </w:r>
      <w:r>
        <w:rPr>
          <w:rFonts w:hint="eastAsia" w:ascii="宋体" w:hAnsi="宋体" w:eastAsia="宋体" w:cs="宋体"/>
          <w:spacing w:val="17"/>
          <w:sz w:val="24"/>
          <w:szCs w:val="24"/>
          <w:highlight w:val="none"/>
        </w:rPr>
        <w:t xml:space="preserve">  </w:t>
      </w:r>
      <w:r>
        <w:rPr>
          <w:rFonts w:hint="eastAsia" w:ascii="宋体" w:hAnsi="宋体" w:eastAsia="宋体" w:cs="宋体"/>
          <w:spacing w:val="-9"/>
          <w:sz w:val="24"/>
          <w:szCs w:val="24"/>
          <w:highlight w:val="none"/>
        </w:rPr>
        <w:t>日</w:t>
      </w:r>
    </w:p>
    <w:p w14:paraId="7907AAA3">
      <w:pPr>
        <w:pStyle w:val="3"/>
        <w:spacing w:before="79" w:line="220" w:lineRule="auto"/>
        <w:ind w:left="5638" w:firstLine="222" w:firstLineChars="100"/>
        <w:rPr>
          <w:rFonts w:hint="eastAsia" w:ascii="宋体" w:hAnsi="宋体" w:eastAsia="宋体" w:cs="宋体"/>
          <w:spacing w:val="-9"/>
          <w:sz w:val="24"/>
          <w:szCs w:val="24"/>
          <w:highlight w:val="none"/>
        </w:rPr>
      </w:pPr>
    </w:p>
    <w:p w14:paraId="79B79F96">
      <w:pPr>
        <w:pStyle w:val="3"/>
        <w:spacing w:before="79" w:line="220" w:lineRule="auto"/>
        <w:ind w:left="5638" w:firstLine="222" w:firstLineChars="100"/>
        <w:rPr>
          <w:rFonts w:hint="eastAsia" w:ascii="宋体" w:hAnsi="宋体" w:eastAsia="宋体" w:cs="宋体"/>
          <w:spacing w:val="-9"/>
          <w:sz w:val="24"/>
          <w:szCs w:val="24"/>
          <w:highlight w:val="none"/>
        </w:rPr>
      </w:pPr>
    </w:p>
    <w:p w14:paraId="13C8ECD8">
      <w:pPr>
        <w:pStyle w:val="3"/>
        <w:spacing w:before="79" w:line="220" w:lineRule="auto"/>
        <w:ind w:left="5638" w:firstLine="222" w:firstLineChars="100"/>
        <w:rPr>
          <w:rFonts w:hint="eastAsia" w:ascii="宋体" w:hAnsi="宋体" w:eastAsia="宋体" w:cs="宋体"/>
          <w:spacing w:val="-9"/>
          <w:sz w:val="24"/>
          <w:szCs w:val="24"/>
          <w:highlight w:val="none"/>
        </w:rPr>
      </w:pPr>
    </w:p>
    <w:p w14:paraId="18AFEF3C">
      <w:pPr>
        <w:pStyle w:val="3"/>
        <w:spacing w:before="79" w:line="220" w:lineRule="auto"/>
        <w:ind w:left="5638" w:firstLine="222" w:firstLineChars="100"/>
        <w:rPr>
          <w:rFonts w:hint="eastAsia" w:ascii="宋体" w:hAnsi="宋体" w:eastAsia="宋体" w:cs="宋体"/>
          <w:spacing w:val="-9"/>
          <w:sz w:val="24"/>
          <w:szCs w:val="24"/>
          <w:highlight w:val="none"/>
        </w:rPr>
      </w:pPr>
    </w:p>
    <w:p w14:paraId="5E4830BB">
      <w:pPr>
        <w:pStyle w:val="3"/>
        <w:spacing w:before="79" w:line="220" w:lineRule="auto"/>
        <w:ind w:left="5638" w:firstLine="222" w:firstLineChars="100"/>
        <w:rPr>
          <w:rFonts w:hint="eastAsia" w:ascii="宋体" w:hAnsi="宋体" w:eastAsia="宋体" w:cs="宋体"/>
          <w:spacing w:val="-9"/>
          <w:sz w:val="24"/>
          <w:szCs w:val="24"/>
          <w:highlight w:val="none"/>
        </w:rPr>
      </w:pPr>
    </w:p>
    <w:p w14:paraId="01BCC4E6">
      <w:pPr>
        <w:pStyle w:val="3"/>
        <w:spacing w:before="79" w:line="220" w:lineRule="auto"/>
        <w:ind w:left="5638" w:firstLine="222" w:firstLineChars="100"/>
        <w:rPr>
          <w:rFonts w:hint="eastAsia" w:ascii="宋体" w:hAnsi="宋体" w:eastAsia="宋体" w:cs="宋体"/>
          <w:spacing w:val="-9"/>
          <w:sz w:val="24"/>
          <w:szCs w:val="24"/>
          <w:highlight w:val="none"/>
        </w:rPr>
      </w:pPr>
    </w:p>
    <w:p w14:paraId="22372770">
      <w:pPr>
        <w:pStyle w:val="3"/>
        <w:spacing w:before="79" w:line="220" w:lineRule="auto"/>
        <w:ind w:left="5638" w:firstLine="222" w:firstLineChars="100"/>
        <w:rPr>
          <w:rFonts w:hint="eastAsia" w:ascii="宋体" w:hAnsi="宋体" w:eastAsia="宋体" w:cs="宋体"/>
          <w:spacing w:val="-9"/>
          <w:sz w:val="24"/>
          <w:szCs w:val="24"/>
          <w:highlight w:val="none"/>
        </w:rPr>
      </w:pPr>
    </w:p>
    <w:p w14:paraId="26E0B0D5">
      <w:pPr>
        <w:pStyle w:val="3"/>
        <w:spacing w:before="79" w:line="220" w:lineRule="auto"/>
        <w:ind w:left="5638" w:firstLine="222" w:firstLineChars="100"/>
        <w:rPr>
          <w:rFonts w:hint="eastAsia" w:ascii="宋体" w:hAnsi="宋体" w:eastAsia="宋体" w:cs="宋体"/>
          <w:spacing w:val="-9"/>
          <w:sz w:val="24"/>
          <w:szCs w:val="24"/>
          <w:highlight w:val="none"/>
        </w:rPr>
      </w:pPr>
    </w:p>
    <w:p w14:paraId="14EA7462">
      <w:pPr>
        <w:pStyle w:val="3"/>
        <w:spacing w:before="79" w:line="220" w:lineRule="auto"/>
        <w:ind w:left="5638" w:firstLine="222" w:firstLineChars="100"/>
        <w:rPr>
          <w:rFonts w:hint="eastAsia" w:ascii="宋体" w:hAnsi="宋体" w:eastAsia="宋体" w:cs="宋体"/>
          <w:spacing w:val="-9"/>
          <w:sz w:val="24"/>
          <w:szCs w:val="24"/>
          <w:highlight w:val="none"/>
        </w:rPr>
      </w:pPr>
    </w:p>
    <w:p w14:paraId="2833ED6F">
      <w:pPr>
        <w:pStyle w:val="3"/>
        <w:spacing w:before="79" w:line="220" w:lineRule="auto"/>
        <w:ind w:left="5638" w:firstLine="222" w:firstLineChars="100"/>
        <w:rPr>
          <w:rFonts w:hint="eastAsia" w:ascii="宋体" w:hAnsi="宋体" w:eastAsia="宋体" w:cs="宋体"/>
          <w:spacing w:val="-9"/>
          <w:sz w:val="24"/>
          <w:szCs w:val="24"/>
          <w:highlight w:val="none"/>
        </w:rPr>
      </w:pPr>
    </w:p>
    <w:p w14:paraId="58F17AD4">
      <w:pPr>
        <w:pStyle w:val="3"/>
        <w:spacing w:before="79" w:line="220" w:lineRule="auto"/>
        <w:ind w:left="5638" w:firstLine="222" w:firstLineChars="100"/>
        <w:rPr>
          <w:rFonts w:hint="eastAsia" w:ascii="宋体" w:hAnsi="宋体" w:eastAsia="宋体" w:cs="宋体"/>
          <w:spacing w:val="-9"/>
          <w:sz w:val="24"/>
          <w:szCs w:val="24"/>
          <w:highlight w:val="none"/>
        </w:rPr>
      </w:pPr>
    </w:p>
    <w:p w14:paraId="3E1ADE25">
      <w:pPr>
        <w:pStyle w:val="3"/>
        <w:spacing w:before="79" w:line="220" w:lineRule="auto"/>
        <w:ind w:left="5638" w:firstLine="222" w:firstLineChars="100"/>
        <w:rPr>
          <w:rFonts w:hint="eastAsia" w:ascii="宋体" w:hAnsi="宋体" w:eastAsia="宋体" w:cs="宋体"/>
          <w:spacing w:val="-9"/>
          <w:sz w:val="24"/>
          <w:szCs w:val="24"/>
          <w:highlight w:val="none"/>
        </w:rPr>
      </w:pPr>
    </w:p>
    <w:p w14:paraId="7CCF6635">
      <w:pPr>
        <w:pStyle w:val="3"/>
        <w:spacing w:before="79" w:line="220" w:lineRule="auto"/>
        <w:ind w:left="5638" w:firstLine="222" w:firstLineChars="100"/>
        <w:rPr>
          <w:rFonts w:hint="eastAsia" w:ascii="宋体" w:hAnsi="宋体" w:eastAsia="宋体" w:cs="宋体"/>
          <w:spacing w:val="-9"/>
          <w:sz w:val="24"/>
          <w:szCs w:val="24"/>
          <w:highlight w:val="none"/>
        </w:rPr>
      </w:pPr>
    </w:p>
    <w:p w14:paraId="48A4E835">
      <w:pPr>
        <w:pStyle w:val="3"/>
        <w:spacing w:before="79" w:line="220" w:lineRule="auto"/>
        <w:ind w:left="5638" w:firstLine="222" w:firstLineChars="100"/>
        <w:rPr>
          <w:rFonts w:hint="eastAsia" w:ascii="宋体" w:hAnsi="宋体" w:eastAsia="宋体" w:cs="宋体"/>
          <w:spacing w:val="-9"/>
          <w:sz w:val="24"/>
          <w:szCs w:val="24"/>
          <w:highlight w:val="none"/>
        </w:rPr>
      </w:pPr>
    </w:p>
    <w:p w14:paraId="0E53346C">
      <w:pPr>
        <w:pStyle w:val="3"/>
        <w:spacing w:before="79" w:line="220" w:lineRule="auto"/>
        <w:ind w:left="5638" w:firstLine="222" w:firstLineChars="100"/>
        <w:rPr>
          <w:rFonts w:hint="eastAsia" w:ascii="宋体" w:hAnsi="宋体" w:eastAsia="宋体" w:cs="宋体"/>
          <w:spacing w:val="-9"/>
          <w:sz w:val="24"/>
          <w:szCs w:val="24"/>
          <w:highlight w:val="none"/>
        </w:rPr>
      </w:pPr>
    </w:p>
    <w:p w14:paraId="125C2BDB">
      <w:pPr>
        <w:pStyle w:val="3"/>
        <w:spacing w:before="79" w:line="220" w:lineRule="auto"/>
        <w:ind w:left="5638" w:firstLine="222" w:firstLineChars="100"/>
        <w:rPr>
          <w:rFonts w:hint="eastAsia" w:ascii="宋体" w:hAnsi="宋体" w:eastAsia="宋体" w:cs="宋体"/>
          <w:spacing w:val="-9"/>
          <w:sz w:val="24"/>
          <w:szCs w:val="24"/>
          <w:highlight w:val="none"/>
        </w:rPr>
      </w:pPr>
    </w:p>
    <w:p w14:paraId="1D0806FA">
      <w:pPr>
        <w:pStyle w:val="3"/>
        <w:spacing w:before="79" w:line="220" w:lineRule="auto"/>
        <w:ind w:left="5638" w:firstLine="222" w:firstLineChars="100"/>
        <w:rPr>
          <w:rFonts w:hint="eastAsia" w:ascii="宋体" w:hAnsi="宋体" w:eastAsia="宋体" w:cs="宋体"/>
          <w:spacing w:val="-9"/>
          <w:sz w:val="24"/>
          <w:szCs w:val="24"/>
          <w:highlight w:val="none"/>
        </w:rPr>
      </w:pPr>
    </w:p>
    <w:p w14:paraId="3FBEBD79">
      <w:pPr>
        <w:pStyle w:val="3"/>
        <w:spacing w:before="79" w:line="220" w:lineRule="auto"/>
        <w:ind w:left="5638" w:firstLine="222" w:firstLineChars="100"/>
        <w:rPr>
          <w:rFonts w:hint="eastAsia" w:ascii="宋体" w:hAnsi="宋体" w:eastAsia="宋体" w:cs="宋体"/>
          <w:spacing w:val="-9"/>
          <w:sz w:val="24"/>
          <w:szCs w:val="24"/>
          <w:highlight w:val="none"/>
        </w:rPr>
      </w:pPr>
    </w:p>
    <w:p w14:paraId="75EFD21B">
      <w:pPr>
        <w:numPr>
          <w:ilvl w:val="0"/>
          <w:numId w:val="4"/>
        </w:numPr>
        <w:spacing w:before="114" w:line="225" w:lineRule="auto"/>
        <w:jc w:val="center"/>
        <w:outlineLvl w:val="0"/>
        <w:rPr>
          <w:rFonts w:hint="eastAsia" w:ascii="宋体" w:hAnsi="宋体" w:eastAsia="宋体" w:cs="宋体"/>
          <w:b/>
          <w:bCs/>
          <w:spacing w:val="15"/>
          <w:sz w:val="32"/>
          <w:szCs w:val="32"/>
          <w:highlight w:val="none"/>
          <w:lang w:eastAsia="zh-CN"/>
        </w:rPr>
      </w:pPr>
      <w:r>
        <w:rPr>
          <w:rFonts w:hint="eastAsia" w:ascii="宋体" w:hAnsi="宋体" w:eastAsia="宋体" w:cs="宋体"/>
          <w:b/>
          <w:bCs/>
          <w:spacing w:val="15"/>
          <w:sz w:val="32"/>
          <w:szCs w:val="32"/>
          <w:highlight w:val="none"/>
          <w:lang w:val="en-US" w:eastAsia="zh-CN"/>
        </w:rPr>
        <w:t xml:space="preserve"> </w:t>
      </w:r>
      <w:r>
        <w:rPr>
          <w:rFonts w:hint="eastAsia" w:ascii="宋体" w:hAnsi="宋体" w:eastAsia="宋体" w:cs="宋体"/>
          <w:b/>
          <w:bCs/>
          <w:spacing w:val="15"/>
          <w:sz w:val="32"/>
          <w:szCs w:val="32"/>
          <w:highlight w:val="none"/>
          <w:lang w:eastAsia="zh-CN"/>
        </w:rPr>
        <w:t>定标办法</w:t>
      </w:r>
    </w:p>
    <w:p w14:paraId="5A1102ED">
      <w:pPr>
        <w:widowControl w:val="0"/>
        <w:kinsoku/>
        <w:autoSpaceDE/>
        <w:autoSpaceDN/>
        <w:adjustRightInd/>
        <w:snapToGrid/>
        <w:spacing w:line="360" w:lineRule="auto"/>
        <w:ind w:firstLine="420" w:firstLineChars="200"/>
        <w:jc w:val="both"/>
        <w:textAlignment w:val="auto"/>
        <w:rPr>
          <w:rFonts w:hint="eastAsia" w:ascii="Times New Roman" w:hAnsi="Times New Roman" w:eastAsia="宋体" w:cs="Times New Roman"/>
          <w:snapToGrid/>
          <w:kern w:val="2"/>
          <w:szCs w:val="24"/>
          <w:highlight w:val="none"/>
        </w:rPr>
      </w:pPr>
    </w:p>
    <w:p w14:paraId="24FA5310">
      <w:pPr>
        <w:widowControl w:val="0"/>
        <w:kinsoku/>
        <w:autoSpaceDE/>
        <w:autoSpaceDN/>
        <w:adjustRightInd/>
        <w:snapToGrid/>
        <w:spacing w:line="360" w:lineRule="auto"/>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本项目采用“评定分离”的方式推荐中标候选人和确定中标人。招标人组建定标委员会，根据招标文件规定的定标程序和方法，从推荐的中标候选人中自主择优确定中标人。</w:t>
      </w:r>
    </w:p>
    <w:p w14:paraId="5E96BEF3">
      <w:pPr>
        <w:widowControl/>
        <w:kinsoku/>
        <w:autoSpaceDE/>
        <w:autoSpaceDN/>
        <w:adjustRightInd/>
        <w:snapToGrid/>
        <w:jc w:val="left"/>
        <w:textAlignment w:val="auto"/>
        <w:rPr>
          <w:rFonts w:ascii="Times New Roman" w:hAnsi="Times New Roman" w:eastAsia="宋体" w:cs="Times New Roman"/>
          <w:snapToGrid/>
          <w:kern w:val="2"/>
          <w:sz w:val="18"/>
          <w:szCs w:val="21"/>
          <w:highlight w:val="none"/>
        </w:rPr>
      </w:pPr>
      <w:r>
        <w:rPr>
          <w:rFonts w:hint="eastAsia" w:ascii="宋体" w:hAnsi="宋体" w:eastAsia="宋体" w:cs="宋体"/>
          <w:b/>
          <w:bCs/>
          <w:snapToGrid/>
          <w:color w:val="000000"/>
          <w:kern w:val="0"/>
          <w:szCs w:val="21"/>
          <w:highlight w:val="none"/>
          <w:lang w:bidi="ar"/>
        </w:rPr>
        <w:t xml:space="preserve">一、定标原则 </w:t>
      </w:r>
    </w:p>
    <w:p w14:paraId="4F3D2FDE">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遵循公开透明、择优竞价、科学规范的原则，坚持质量优先、廉洁诚信、务实高效的理念。</w:t>
      </w:r>
    </w:p>
    <w:p w14:paraId="2BFDBB46">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Cs w:val="21"/>
          <w:highlight w:val="none"/>
          <w:lang w:bidi="ar"/>
        </w:rPr>
        <w:t>二、定标方法</w:t>
      </w:r>
    </w:p>
    <w:p w14:paraId="3E5ADBAA">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本次定标方法采用票决法。即定标委员会在通过核查的中标候选人中，以投票方式确定中标人。定标委员会成员独立行使投票权，每人投票支持一个中标候选人，得票最多且过半数的确定为中标人；没有中标候选人得票过半数的，可以剔除得票最少的中标候选人后再次投票，直至产生得票过半的确定为中标人。票决采用记名方式，并注明投票理由。</w:t>
      </w:r>
    </w:p>
    <w:p w14:paraId="21C2D1F3">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特殊情况处理：若首轮中标候选人票数均未超过半数，无法通过票数直接确定中标人，按下列情况说明处理：</w:t>
      </w:r>
    </w:p>
    <w:p w14:paraId="1554666A">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（1）若首轮票决出现中标候选人得票为 2：2：1 情况时，剔除得票为1 票的中标候选人后，剩余得票均为2 票的中标候选人进行竞争，由定标委员会成员根据定标因素进行第二轮票决；</w:t>
      </w:r>
    </w:p>
    <w:p w14:paraId="06722E8B">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lang w:eastAsia="zh-CN"/>
        </w:rPr>
      </w:pPr>
      <w:r>
        <w:rPr>
          <w:rFonts w:hint="eastAsia" w:ascii="Times New Roman" w:hAnsi="Times New Roman" w:eastAsia="宋体" w:cs="Times New Roman"/>
          <w:snapToGrid/>
          <w:kern w:val="2"/>
          <w:szCs w:val="24"/>
          <w:highlight w:val="none"/>
        </w:rPr>
        <w:t>（2）若首轮票决出现中标候选人得票为 2：1：1：1 情况时，选择首轮得票均为1票的 3 家中标候选人根据投标</w:t>
      </w:r>
      <w:r>
        <w:rPr>
          <w:rFonts w:hint="eastAsia" w:ascii="Times New Roman" w:hAnsi="Times New Roman" w:eastAsia="宋体" w:cs="Times New Roman"/>
          <w:snapToGrid/>
          <w:kern w:val="2"/>
          <w:szCs w:val="24"/>
          <w:highlight w:val="none"/>
          <w:lang w:eastAsia="zh-CN"/>
        </w:rPr>
        <w:t>总</w:t>
      </w:r>
      <w:r>
        <w:rPr>
          <w:rFonts w:hint="eastAsia" w:ascii="Times New Roman" w:hAnsi="Times New Roman" w:eastAsia="宋体" w:cs="Times New Roman"/>
          <w:snapToGrid/>
          <w:kern w:val="2"/>
          <w:szCs w:val="24"/>
          <w:highlight w:val="none"/>
        </w:rPr>
        <w:t>报价</w:t>
      </w:r>
      <w:r>
        <w:rPr>
          <w:rFonts w:hint="eastAsia" w:ascii="Times New Roman" w:hAnsi="Times New Roman" w:eastAsia="宋体" w:cs="Times New Roman"/>
          <w:snapToGrid/>
          <w:kern w:val="2"/>
          <w:szCs w:val="24"/>
          <w:highlight w:val="none"/>
          <w:lang w:eastAsia="zh-CN"/>
        </w:rPr>
        <w:t>最低</w:t>
      </w:r>
      <w:r>
        <w:rPr>
          <w:rFonts w:hint="eastAsia" w:ascii="Times New Roman" w:hAnsi="Times New Roman" w:eastAsia="宋体" w:cs="Times New Roman"/>
          <w:snapToGrid/>
          <w:kern w:val="2"/>
          <w:szCs w:val="24"/>
          <w:highlight w:val="none"/>
        </w:rPr>
        <w:t>的中标候选人与得票为2 票中标候选人进行竞争，由定标委员会成员根据定标因素进行第二轮票决；</w:t>
      </w:r>
      <w:r>
        <w:rPr>
          <w:rFonts w:hint="eastAsia" w:ascii="Times New Roman" w:hAnsi="Times New Roman" w:eastAsia="宋体" w:cs="Times New Roman"/>
          <w:snapToGrid/>
          <w:kern w:val="2"/>
          <w:szCs w:val="24"/>
          <w:highlight w:val="none"/>
          <w:lang w:eastAsia="zh-CN"/>
        </w:rPr>
        <w:t>如果</w:t>
      </w:r>
      <w:r>
        <w:rPr>
          <w:rFonts w:hint="eastAsia" w:ascii="Times New Roman" w:hAnsi="Times New Roman" w:eastAsia="宋体" w:cs="Times New Roman"/>
          <w:snapToGrid/>
          <w:kern w:val="2"/>
          <w:szCs w:val="24"/>
          <w:highlight w:val="none"/>
        </w:rPr>
        <w:t>首轮得票为1票的中标候选人</w:t>
      </w:r>
      <w:r>
        <w:rPr>
          <w:rFonts w:hint="eastAsia" w:ascii="Times New Roman" w:hAnsi="Times New Roman" w:eastAsia="宋体" w:cs="Times New Roman"/>
          <w:snapToGrid/>
          <w:kern w:val="2"/>
          <w:szCs w:val="24"/>
          <w:highlight w:val="none"/>
          <w:lang w:eastAsia="zh-CN"/>
        </w:rPr>
        <w:t>投标总报价出现最低且相等情况时，采取随机抽取的方式在其中确定一名中标候选人进入</w:t>
      </w:r>
      <w:r>
        <w:rPr>
          <w:rFonts w:hint="eastAsia" w:ascii="Times New Roman" w:hAnsi="Times New Roman" w:eastAsia="宋体" w:cs="Times New Roman"/>
          <w:snapToGrid/>
          <w:kern w:val="2"/>
          <w:szCs w:val="24"/>
          <w:highlight w:val="none"/>
        </w:rPr>
        <w:t>第二轮票决</w:t>
      </w:r>
      <w:r>
        <w:rPr>
          <w:rFonts w:hint="eastAsia" w:ascii="Times New Roman" w:hAnsi="Times New Roman" w:eastAsia="宋体" w:cs="Times New Roman"/>
          <w:snapToGrid/>
          <w:kern w:val="2"/>
          <w:szCs w:val="24"/>
          <w:highlight w:val="none"/>
          <w:lang w:eastAsia="zh-CN"/>
        </w:rPr>
        <w:t>。</w:t>
      </w:r>
    </w:p>
    <w:p w14:paraId="2028C665">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lang w:eastAsia="zh-CN"/>
        </w:rPr>
      </w:pPr>
      <w:r>
        <w:rPr>
          <w:rFonts w:hint="eastAsia" w:ascii="Times New Roman" w:hAnsi="Times New Roman" w:eastAsia="宋体" w:cs="Times New Roman"/>
          <w:snapToGrid/>
          <w:kern w:val="2"/>
          <w:szCs w:val="24"/>
          <w:highlight w:val="none"/>
        </w:rPr>
        <w:t>（3）若首轮票决出现中标候选人得票为 1：1：1：1：1 情况时，选择首轮得票均为1 票的 5 家中标候选人根据投标</w:t>
      </w:r>
      <w:r>
        <w:rPr>
          <w:rFonts w:hint="eastAsia" w:ascii="Times New Roman" w:hAnsi="Times New Roman" w:eastAsia="宋体" w:cs="Times New Roman"/>
          <w:snapToGrid/>
          <w:kern w:val="2"/>
          <w:szCs w:val="24"/>
          <w:highlight w:val="none"/>
          <w:lang w:eastAsia="zh-CN"/>
        </w:rPr>
        <w:t>总</w:t>
      </w:r>
      <w:r>
        <w:rPr>
          <w:rFonts w:hint="eastAsia" w:ascii="Times New Roman" w:hAnsi="Times New Roman" w:eastAsia="宋体" w:cs="Times New Roman"/>
          <w:snapToGrid/>
          <w:kern w:val="2"/>
          <w:szCs w:val="24"/>
          <w:highlight w:val="none"/>
        </w:rPr>
        <w:t>报价最</w:t>
      </w:r>
      <w:r>
        <w:rPr>
          <w:rFonts w:hint="eastAsia" w:ascii="Times New Roman" w:hAnsi="Times New Roman" w:eastAsia="宋体" w:cs="Times New Roman"/>
          <w:snapToGrid/>
          <w:kern w:val="2"/>
          <w:szCs w:val="24"/>
          <w:highlight w:val="none"/>
          <w:lang w:eastAsia="zh-CN"/>
        </w:rPr>
        <w:t>低</w:t>
      </w:r>
      <w:r>
        <w:rPr>
          <w:rFonts w:hint="eastAsia" w:ascii="Times New Roman" w:hAnsi="Times New Roman" w:eastAsia="宋体" w:cs="Times New Roman"/>
          <w:snapToGrid/>
          <w:kern w:val="2"/>
          <w:szCs w:val="24"/>
          <w:highlight w:val="none"/>
        </w:rPr>
        <w:t>的中标候选人直接确定为中标人</w:t>
      </w:r>
      <w:r>
        <w:rPr>
          <w:rFonts w:hint="eastAsia" w:ascii="Times New Roman" w:hAnsi="Times New Roman" w:eastAsia="宋体" w:cs="Times New Roman"/>
          <w:snapToGrid/>
          <w:kern w:val="2"/>
          <w:szCs w:val="24"/>
          <w:highlight w:val="none"/>
          <w:lang w:eastAsia="zh-CN"/>
        </w:rPr>
        <w:t>。投标总报价最低的有多个时，在其中采取随机抽取的方法确定中标人。</w:t>
      </w:r>
    </w:p>
    <w:p w14:paraId="4DCDFD39">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Cs w:val="21"/>
          <w:highlight w:val="none"/>
          <w:lang w:bidi="ar"/>
        </w:rPr>
        <w:t>三、定标核查</w:t>
      </w:r>
    </w:p>
    <w:p w14:paraId="0616F82B">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定标委员会按照招标文件注明的核查内容和方法对中标候选人进行定标核查，并形成核查报告。 </w:t>
      </w:r>
    </w:p>
    <w:p w14:paraId="2F8C1293">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核查内容包括：</w:t>
      </w:r>
    </w:p>
    <w:p w14:paraId="460DC0D4">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（1）</w:t>
      </w:r>
      <w:r>
        <w:rPr>
          <w:rFonts w:hint="eastAsia" w:ascii="宋体" w:hAnsi="宋体" w:eastAsia="宋体" w:cs="宋体"/>
          <w:snapToGrid/>
          <w:kern w:val="2"/>
          <w:sz w:val="21"/>
          <w:szCs w:val="21"/>
          <w:highlight w:val="none"/>
        </w:rPr>
        <w:t>项目人员要求</w:t>
      </w:r>
      <w:r>
        <w:rPr>
          <w:rFonts w:hint="eastAsia" w:ascii="宋体" w:hAnsi="宋体" w:eastAsia="宋体" w:cs="宋体"/>
          <w:snapToGrid/>
          <w:kern w:val="2"/>
          <w:sz w:val="21"/>
          <w:szCs w:val="21"/>
          <w:highlight w:val="none"/>
          <w:lang w:eastAsia="zh-CN"/>
        </w:rPr>
        <w:t>：</w:t>
      </w:r>
      <w:r>
        <w:rPr>
          <w:rFonts w:hint="eastAsia" w:ascii="宋体" w:hAnsi="宋体" w:eastAsia="宋体" w:cs="宋体"/>
          <w:snapToGrid/>
          <w:kern w:val="2"/>
          <w:sz w:val="21"/>
          <w:szCs w:val="21"/>
          <w:highlight w:val="none"/>
        </w:rPr>
        <w:t>符合第二章“投标人须知前附表”第</w:t>
      </w:r>
      <w:r>
        <w:rPr>
          <w:rFonts w:hint="eastAsia" w:ascii="宋体" w:hAnsi="宋体" w:eastAsia="宋体" w:cs="宋体"/>
          <w:snapToGrid/>
          <w:vanish/>
          <w:kern w:val="2"/>
          <w:sz w:val="21"/>
          <w:szCs w:val="21"/>
          <w:highlight w:val="none"/>
        </w:rPr>
        <w:t>&lt;</w:t>
      </w:r>
      <w:r>
        <w:rPr>
          <w:rFonts w:hint="eastAsia" w:ascii="宋体" w:hAnsi="宋体" w:eastAsia="宋体" w:cs="宋体"/>
          <w:snapToGrid/>
          <w:kern w:val="2"/>
          <w:sz w:val="21"/>
          <w:szCs w:val="21"/>
          <w:highlight w:val="none"/>
        </w:rPr>
        <w:t>1.4.1</w:t>
      </w:r>
      <w:r>
        <w:rPr>
          <w:rFonts w:hint="eastAsia" w:ascii="宋体" w:hAnsi="宋体" w:eastAsia="宋体" w:cs="宋体"/>
          <w:snapToGrid/>
          <w:vanish/>
          <w:kern w:val="2"/>
          <w:sz w:val="21"/>
          <w:szCs w:val="21"/>
          <w:highlight w:val="none"/>
        </w:rPr>
        <w:t>&gt;</w:t>
      </w:r>
      <w:r>
        <w:rPr>
          <w:rFonts w:hint="eastAsia" w:ascii="宋体" w:hAnsi="宋体" w:eastAsia="宋体" w:cs="宋体"/>
          <w:snapToGrid/>
          <w:kern w:val="2"/>
          <w:sz w:val="21"/>
          <w:szCs w:val="21"/>
          <w:highlight w:val="none"/>
        </w:rPr>
        <w:t>项要求</w:t>
      </w:r>
      <w:r>
        <w:rPr>
          <w:rFonts w:hint="eastAsia" w:ascii="宋体" w:hAnsi="宋体" w:eastAsia="宋体" w:cs="宋体"/>
          <w:snapToGrid/>
          <w:kern w:val="2"/>
          <w:sz w:val="21"/>
          <w:szCs w:val="21"/>
          <w:highlight w:val="none"/>
          <w:lang w:eastAsia="zh-CN"/>
        </w:rPr>
        <w:t>；</w:t>
      </w:r>
    </w:p>
    <w:p w14:paraId="66181D93">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w:t>
      </w:r>
      <w:r>
        <w:rPr>
          <w:rFonts w:hint="eastAsia" w:ascii="Times New Roman" w:hAnsi="Times New Roman" w:eastAsia="宋体" w:cs="Times New Roman"/>
          <w:snapToGrid/>
          <w:kern w:val="2"/>
          <w:szCs w:val="24"/>
          <w:highlight w:val="none"/>
          <w:lang w:val="en-US" w:eastAsia="zh-CN"/>
        </w:rPr>
        <w:t>2</w:t>
      </w:r>
      <w:r>
        <w:rPr>
          <w:rFonts w:hint="eastAsia" w:ascii="Times New Roman" w:hAnsi="Times New Roman" w:eastAsia="宋体" w:cs="Times New Roman"/>
          <w:snapToGrid/>
          <w:kern w:val="2"/>
          <w:szCs w:val="24"/>
          <w:highlight w:val="none"/>
        </w:rPr>
        <w:t>）财务要求：</w:t>
      </w:r>
      <w:r>
        <w:rPr>
          <w:rFonts w:hint="eastAsia" w:ascii="宋体" w:hAnsi="宋体" w:eastAsia="宋体" w:cs="宋体"/>
          <w:snapToGrid/>
          <w:kern w:val="2"/>
          <w:sz w:val="21"/>
          <w:szCs w:val="21"/>
          <w:highlight w:val="none"/>
        </w:rPr>
        <w:t>符合第二章“投标人须知前附表”第</w:t>
      </w:r>
      <w:r>
        <w:rPr>
          <w:rFonts w:hint="eastAsia" w:ascii="宋体" w:hAnsi="宋体" w:eastAsia="宋体" w:cs="宋体"/>
          <w:snapToGrid/>
          <w:vanish/>
          <w:kern w:val="2"/>
          <w:sz w:val="21"/>
          <w:szCs w:val="21"/>
          <w:highlight w:val="none"/>
        </w:rPr>
        <w:t>&lt;</w:t>
      </w:r>
      <w:r>
        <w:rPr>
          <w:rFonts w:hint="eastAsia" w:ascii="宋体" w:hAnsi="宋体" w:eastAsia="宋体" w:cs="宋体"/>
          <w:snapToGrid/>
          <w:kern w:val="2"/>
          <w:sz w:val="21"/>
          <w:szCs w:val="21"/>
          <w:highlight w:val="none"/>
        </w:rPr>
        <w:t>1.4.1</w:t>
      </w:r>
      <w:r>
        <w:rPr>
          <w:rFonts w:hint="eastAsia" w:ascii="宋体" w:hAnsi="宋体" w:eastAsia="宋体" w:cs="宋体"/>
          <w:snapToGrid/>
          <w:vanish/>
          <w:kern w:val="2"/>
          <w:sz w:val="21"/>
          <w:szCs w:val="21"/>
          <w:highlight w:val="none"/>
        </w:rPr>
        <w:t>&gt;</w:t>
      </w:r>
      <w:r>
        <w:rPr>
          <w:rFonts w:hint="eastAsia" w:ascii="宋体" w:hAnsi="宋体" w:eastAsia="宋体" w:cs="宋体"/>
          <w:snapToGrid/>
          <w:kern w:val="2"/>
          <w:sz w:val="21"/>
          <w:szCs w:val="21"/>
          <w:highlight w:val="none"/>
        </w:rPr>
        <w:t>项要求</w:t>
      </w:r>
      <w:r>
        <w:rPr>
          <w:rFonts w:hint="eastAsia" w:ascii="宋体" w:hAnsi="宋体" w:eastAsia="宋体" w:cs="宋体"/>
          <w:snapToGrid/>
          <w:kern w:val="2"/>
          <w:sz w:val="21"/>
          <w:szCs w:val="21"/>
          <w:highlight w:val="none"/>
          <w:lang w:eastAsia="zh-CN"/>
        </w:rPr>
        <w:t>；</w:t>
      </w:r>
    </w:p>
    <w:p w14:paraId="640DF12D">
      <w:pPr>
        <w:widowControl/>
        <w:spacing w:before="0" w:beforeLines="0" w:beforeAutospacing="0" w:after="0" w:afterLines="0" w:afterAutospacing="0" w:line="440" w:lineRule="atLeas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（3）信誉要求：符合第二章“投标人须知前附表”第</w:t>
      </w:r>
      <w:r>
        <w:rPr>
          <w:rFonts w:hint="eastAsia" w:ascii="宋体" w:hAnsi="宋体" w:eastAsia="宋体" w:cs="宋体"/>
          <w:vanish/>
          <w:kern w:val="0"/>
          <w:sz w:val="21"/>
          <w:szCs w:val="21"/>
          <w:highlight w:val="none"/>
          <w:lang w:val="en-US" w:eastAsia="zh-CN" w:bidi="ar-SA"/>
        </w:rPr>
        <w:t>&lt;</w:t>
      </w:r>
      <w:r>
        <w:rPr>
          <w:rFonts w:hint="eastAsia" w:ascii="宋体" w:hAnsi="宋体" w:eastAsia="宋体" w:cs="宋体"/>
          <w:kern w:val="0"/>
          <w:sz w:val="21"/>
          <w:szCs w:val="21"/>
          <w:highlight w:val="none"/>
          <w:lang w:val="en-US" w:eastAsia="zh-CN" w:bidi="ar-SA"/>
        </w:rPr>
        <w:t>1.4.1</w:t>
      </w:r>
      <w:r>
        <w:rPr>
          <w:rFonts w:hint="eastAsia" w:ascii="宋体" w:hAnsi="宋体" w:eastAsia="宋体" w:cs="宋体"/>
          <w:vanish/>
          <w:kern w:val="0"/>
          <w:sz w:val="21"/>
          <w:szCs w:val="21"/>
          <w:highlight w:val="none"/>
          <w:lang w:val="en-US" w:eastAsia="zh-CN" w:bidi="ar-SA"/>
        </w:rPr>
        <w:t>&gt;</w:t>
      </w:r>
      <w:r>
        <w:rPr>
          <w:rFonts w:hint="eastAsia" w:ascii="宋体" w:hAnsi="宋体" w:eastAsia="宋体" w:cs="宋体"/>
          <w:kern w:val="0"/>
          <w:sz w:val="21"/>
          <w:szCs w:val="21"/>
          <w:highlight w:val="none"/>
          <w:lang w:val="en-US" w:eastAsia="zh-CN" w:bidi="ar-SA"/>
        </w:rPr>
        <w:t>项要求；</w:t>
      </w:r>
    </w:p>
    <w:p w14:paraId="59F97081">
      <w:pPr>
        <w:widowControl/>
        <w:spacing w:before="0" w:beforeLines="0" w:beforeAutospacing="0" w:after="0" w:afterLines="0" w:afterAutospacing="0" w:line="440" w:lineRule="atLeast"/>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0"/>
          <w:sz w:val="21"/>
          <w:szCs w:val="21"/>
          <w:highlight w:val="none"/>
          <w:lang w:val="en-US" w:eastAsia="zh-CN" w:bidi="ar-SA"/>
        </w:rPr>
        <w:t>（4）其他要求：符合第二章“投标人须知前附表”第</w:t>
      </w:r>
      <w:r>
        <w:rPr>
          <w:rFonts w:hint="eastAsia" w:ascii="宋体" w:hAnsi="宋体" w:eastAsia="宋体" w:cs="宋体"/>
          <w:vanish/>
          <w:kern w:val="0"/>
          <w:sz w:val="21"/>
          <w:szCs w:val="21"/>
          <w:highlight w:val="none"/>
          <w:lang w:val="en-US" w:eastAsia="zh-CN" w:bidi="ar-SA"/>
        </w:rPr>
        <w:t>&lt;</w:t>
      </w:r>
      <w:r>
        <w:rPr>
          <w:rFonts w:hint="eastAsia" w:ascii="宋体" w:hAnsi="宋体" w:eastAsia="宋体" w:cs="宋体"/>
          <w:kern w:val="0"/>
          <w:sz w:val="21"/>
          <w:szCs w:val="21"/>
          <w:highlight w:val="none"/>
          <w:lang w:val="en-US" w:eastAsia="zh-CN" w:bidi="ar-SA"/>
        </w:rPr>
        <w:t>1.4.1</w:t>
      </w:r>
      <w:r>
        <w:rPr>
          <w:rFonts w:hint="eastAsia" w:ascii="宋体" w:hAnsi="宋体" w:eastAsia="宋体" w:cs="宋体"/>
          <w:vanish/>
          <w:kern w:val="0"/>
          <w:sz w:val="21"/>
          <w:szCs w:val="21"/>
          <w:highlight w:val="none"/>
          <w:lang w:val="en-US" w:eastAsia="zh-CN" w:bidi="ar-SA"/>
        </w:rPr>
        <w:t>&gt;</w:t>
      </w:r>
      <w:r>
        <w:rPr>
          <w:rFonts w:hint="eastAsia" w:ascii="宋体" w:hAnsi="宋体" w:eastAsia="宋体" w:cs="宋体"/>
          <w:kern w:val="0"/>
          <w:sz w:val="21"/>
          <w:szCs w:val="21"/>
          <w:highlight w:val="none"/>
          <w:lang w:val="en-US" w:eastAsia="zh-CN" w:bidi="ar-SA"/>
        </w:rPr>
        <w:t>项要求。</w:t>
      </w:r>
    </w:p>
    <w:p w14:paraId="74AD7716">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 w:val="21"/>
          <w:szCs w:val="21"/>
          <w:highlight w:val="none"/>
        </w:rPr>
        <w:t>招标人或招标代理机构通过全国建筑市场监管公共服务平台、国家企业信用信息公示系统、“信用中国”网站、省级建筑市场监管公共服务平台等渠道查询（开始查询时间为投标截止时间）。对列入“黑名单”、“严重违法失信名单”、“失信被执行人”及存在“注册人员不足”情况的投标人，拒绝参与招投标活动，同时对信用信息查询记录和证据进行打印存档。投标人需提供不存在上述情况的信誉承诺。</w:t>
      </w:r>
      <w:r>
        <w:rPr>
          <w:rFonts w:hint="eastAsia" w:ascii="Times New Roman" w:hAnsi="Times New Roman" w:eastAsia="宋体" w:cs="Times New Roman"/>
          <w:snapToGrid/>
          <w:kern w:val="2"/>
          <w:szCs w:val="24"/>
          <w:highlight w:val="none"/>
        </w:rPr>
        <w:t>定标委员会查实有中标候选人存在影响中标结果的违反法律、法规及招标文件相关规定，不符合中标条件的，取消其中标候选人资格。</w:t>
      </w:r>
    </w:p>
    <w:p w14:paraId="39AE6A56">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核查方式包括但不限于质询、网络查询、要求中标候选人提供相关证明材料、证件的原件或其他证明材料，及招标人认为有必要的核查方式，中标候选人应积极配合。</w:t>
      </w:r>
    </w:p>
    <w:p w14:paraId="2CABC52C">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lang w:eastAsia="zh-CN"/>
        </w:rPr>
      </w:pPr>
      <w:r>
        <w:rPr>
          <w:rFonts w:hint="eastAsia" w:ascii="Times New Roman" w:hAnsi="Times New Roman" w:eastAsia="宋体" w:cs="Times New Roman"/>
          <w:snapToGrid/>
          <w:kern w:val="2"/>
          <w:szCs w:val="24"/>
          <w:highlight w:val="none"/>
        </w:rPr>
        <w:t>定标委员会应当严格履行定标环节核查责任，经核查发现中标候选人确有问题的，应当主动向行政监督部门报告，并依规否决相应中标候选人资格</w:t>
      </w:r>
      <w:r>
        <w:rPr>
          <w:rFonts w:hint="eastAsia" w:ascii="Times New Roman" w:hAnsi="Times New Roman" w:eastAsia="宋体" w:cs="Times New Roman"/>
          <w:snapToGrid/>
          <w:kern w:val="2"/>
          <w:szCs w:val="24"/>
          <w:highlight w:val="none"/>
          <w:lang w:eastAsia="zh-CN"/>
        </w:rPr>
        <w:t>。</w:t>
      </w:r>
    </w:p>
    <w:p w14:paraId="1C7623FC">
      <w:pPr>
        <w:widowControl/>
        <w:kinsoku/>
        <w:autoSpaceDE/>
        <w:autoSpaceDN/>
        <w:adjustRightInd/>
        <w:snapToGrid/>
        <w:jc w:val="left"/>
        <w:textAlignment w:val="auto"/>
        <w:rPr>
          <w:rFonts w:hint="eastAsia" w:ascii="宋体" w:hAnsi="宋体" w:eastAsia="宋体" w:cs="宋体"/>
          <w:b/>
          <w:bCs/>
          <w:snapToGrid/>
          <w:color w:val="000000"/>
          <w:kern w:val="0"/>
          <w:szCs w:val="21"/>
          <w:highlight w:val="none"/>
          <w:lang w:bidi="ar"/>
        </w:rPr>
      </w:pPr>
      <w:r>
        <w:rPr>
          <w:rFonts w:hint="eastAsia" w:ascii="宋体" w:hAnsi="宋体" w:eastAsia="宋体" w:cs="宋体"/>
          <w:b/>
          <w:bCs/>
          <w:snapToGrid/>
          <w:color w:val="000000"/>
          <w:kern w:val="0"/>
          <w:szCs w:val="21"/>
          <w:highlight w:val="none"/>
          <w:lang w:bidi="ar"/>
        </w:rPr>
        <w:t xml:space="preserve">四、定标时间及地点 </w:t>
      </w:r>
    </w:p>
    <w:p w14:paraId="6226B095">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定标时间：招标人在收到评标报告后 10 日内完成定标工作。 </w:t>
      </w:r>
    </w:p>
    <w:p w14:paraId="08DBBDC0">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定标地点：定标会议在</w:t>
      </w:r>
      <w:r>
        <w:rPr>
          <w:rFonts w:hint="eastAsia" w:ascii="Times New Roman" w:hAnsi="Times New Roman" w:eastAsia="宋体" w:cs="Times New Roman"/>
          <w:snapToGrid/>
          <w:kern w:val="2"/>
          <w:szCs w:val="24"/>
          <w:highlight w:val="none"/>
          <w:lang w:eastAsia="zh-CN"/>
        </w:rPr>
        <w:t>武陟县</w:t>
      </w:r>
      <w:r>
        <w:rPr>
          <w:rFonts w:hint="eastAsia" w:ascii="Times New Roman" w:hAnsi="Times New Roman" w:eastAsia="宋体" w:cs="Times New Roman"/>
          <w:snapToGrid/>
          <w:kern w:val="2"/>
          <w:szCs w:val="24"/>
          <w:highlight w:val="none"/>
        </w:rPr>
        <w:t xml:space="preserve">公共资源交易中心按流程进行，不能按时完成定标工作的，通过公共资源交易平台发布延期原因和最终定标时间。 </w:t>
      </w:r>
    </w:p>
    <w:p w14:paraId="7C02B472">
      <w:pPr>
        <w:widowControl w:val="0"/>
        <w:kinsoku/>
        <w:autoSpaceDE/>
        <w:autoSpaceDN/>
        <w:adjustRightInd/>
        <w:snapToGrid/>
        <w:spacing w:line="400" w:lineRule="exact"/>
        <w:ind w:firstLine="420" w:firstLineChars="200"/>
        <w:jc w:val="both"/>
        <w:textAlignment w:val="auto"/>
        <w:rPr>
          <w:rFonts w:hint="eastAsia" w:ascii="宋体" w:hAnsi="宋体" w:eastAsia="宋体" w:cs="宋体"/>
          <w:b/>
          <w:snapToGrid/>
          <w:kern w:val="2"/>
          <w:szCs w:val="21"/>
          <w:highlight w:val="none"/>
        </w:rPr>
      </w:pPr>
      <w:r>
        <w:rPr>
          <w:rFonts w:hint="eastAsia" w:ascii="Times New Roman" w:hAnsi="Times New Roman" w:eastAsia="宋体" w:cs="Times New Roman"/>
          <w:snapToGrid/>
          <w:kern w:val="2"/>
          <w:szCs w:val="24"/>
          <w:highlight w:val="none"/>
        </w:rPr>
        <w:t>定标时间及具体地点由招标代理机构提前通知。</w:t>
      </w:r>
    </w:p>
    <w:p w14:paraId="702BBD42">
      <w:pPr>
        <w:widowControl w:val="0"/>
        <w:kinsoku/>
        <w:autoSpaceDE/>
        <w:autoSpaceDN/>
        <w:adjustRightInd/>
        <w:snapToGrid/>
        <w:spacing w:line="520" w:lineRule="exact"/>
        <w:jc w:val="both"/>
        <w:textAlignment w:val="auto"/>
        <w:rPr>
          <w:rFonts w:hint="eastAsia" w:ascii="宋体" w:hAnsi="宋体" w:eastAsia="宋体" w:cs="宋体"/>
          <w:b/>
          <w:snapToGrid/>
          <w:kern w:val="2"/>
          <w:szCs w:val="21"/>
          <w:highlight w:val="none"/>
        </w:rPr>
      </w:pPr>
      <w:r>
        <w:rPr>
          <w:rFonts w:hint="eastAsia" w:ascii="宋体" w:hAnsi="宋体" w:eastAsia="宋体" w:cs="宋体"/>
          <w:b/>
          <w:snapToGrid/>
          <w:kern w:val="2"/>
          <w:szCs w:val="21"/>
          <w:highlight w:val="none"/>
        </w:rPr>
        <w:t>五</w:t>
      </w:r>
      <w:r>
        <w:rPr>
          <w:rFonts w:hint="eastAsia" w:ascii="宋体" w:hAnsi="宋体" w:eastAsia="宋体" w:cs="宋体"/>
          <w:b/>
          <w:snapToGrid/>
          <w:kern w:val="2"/>
          <w:szCs w:val="21"/>
          <w:highlight w:val="none"/>
          <w:lang w:eastAsia="zh-CN"/>
        </w:rPr>
        <w:t>、</w:t>
      </w:r>
      <w:r>
        <w:rPr>
          <w:rFonts w:hint="eastAsia" w:ascii="宋体" w:hAnsi="宋体" w:eastAsia="宋体" w:cs="宋体"/>
          <w:b/>
          <w:snapToGrid/>
          <w:kern w:val="2"/>
          <w:szCs w:val="21"/>
          <w:highlight w:val="none"/>
        </w:rPr>
        <w:t>定标委员会的组建</w:t>
      </w:r>
    </w:p>
    <w:p w14:paraId="2DD31551">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招标人应当组建定标委员会，负责对中标候选人进行核查和组织召开定标会议等内容。定标工作应当由定标委员会独立完成。</w:t>
      </w:r>
    </w:p>
    <w:p w14:paraId="01E9D20C">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定标委员会成员数量为5人，本单位成员不得低于成员总数的三分之二。定标委员会组长由招标人确定，原则上由招标人的法定代表人、主要负责人或分管负责人担任，其他成员由招标人负责项目且业务熟练的工作人员担任，或从招标人上下级单位或受招标人委托的专业人员中产生。</w:t>
      </w:r>
    </w:p>
    <w:p w14:paraId="0521F954">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定标委员会成员与中标候选人有利害关系的应当主动申请回避。</w:t>
      </w:r>
    </w:p>
    <w:p w14:paraId="6E046D68">
      <w:pPr>
        <w:widowControl w:val="0"/>
        <w:kinsoku/>
        <w:autoSpaceDE/>
        <w:autoSpaceDN/>
        <w:adjustRightInd/>
        <w:snapToGrid/>
        <w:spacing w:line="520" w:lineRule="exact"/>
        <w:jc w:val="both"/>
        <w:textAlignment w:val="auto"/>
        <w:rPr>
          <w:rFonts w:hint="eastAsia" w:ascii="宋体" w:hAnsi="宋体" w:eastAsia="宋体" w:cs="宋体"/>
          <w:b/>
          <w:snapToGrid/>
          <w:kern w:val="2"/>
          <w:szCs w:val="21"/>
          <w:highlight w:val="none"/>
        </w:rPr>
      </w:pPr>
      <w:r>
        <w:rPr>
          <w:rFonts w:hint="eastAsia" w:ascii="宋体" w:hAnsi="宋体" w:eastAsia="宋体" w:cs="宋体"/>
          <w:b/>
          <w:snapToGrid/>
          <w:kern w:val="2"/>
          <w:szCs w:val="21"/>
          <w:highlight w:val="none"/>
        </w:rPr>
        <w:t>六</w:t>
      </w:r>
      <w:r>
        <w:rPr>
          <w:rFonts w:hint="eastAsia" w:ascii="宋体" w:hAnsi="宋体" w:eastAsia="宋体" w:cs="宋体"/>
          <w:b/>
          <w:snapToGrid/>
          <w:kern w:val="2"/>
          <w:szCs w:val="21"/>
          <w:highlight w:val="none"/>
          <w:lang w:eastAsia="zh-CN"/>
        </w:rPr>
        <w:t>、</w:t>
      </w:r>
      <w:r>
        <w:rPr>
          <w:rFonts w:hint="eastAsia" w:ascii="宋体" w:hAnsi="宋体" w:eastAsia="宋体" w:cs="宋体"/>
          <w:b/>
          <w:snapToGrid/>
          <w:kern w:val="2"/>
          <w:szCs w:val="21"/>
          <w:highlight w:val="none"/>
        </w:rPr>
        <w:t>定标因素</w:t>
      </w:r>
    </w:p>
    <w:p w14:paraId="62D4B483">
      <w:pPr>
        <w:widowControl w:val="0"/>
        <w:kinsoku/>
        <w:autoSpaceDE/>
        <w:autoSpaceDN/>
        <w:adjustRightInd/>
        <w:snapToGrid/>
        <w:spacing w:line="520" w:lineRule="exact"/>
        <w:ind w:firstLine="420" w:firstLineChars="200"/>
        <w:jc w:val="both"/>
        <w:textAlignment w:val="auto"/>
        <w:rPr>
          <w:rFonts w:hint="eastAsia" w:ascii="宋体" w:hAnsi="宋体" w:eastAsia="宋体" w:cs="宋体"/>
          <w:bCs/>
          <w:snapToGrid/>
          <w:kern w:val="2"/>
          <w:szCs w:val="21"/>
          <w:highlight w:val="none"/>
        </w:rPr>
      </w:pPr>
      <w:r>
        <w:rPr>
          <w:rFonts w:hint="eastAsia" w:ascii="宋体" w:hAnsi="宋体" w:eastAsia="宋体" w:cs="宋体"/>
          <w:bCs/>
          <w:snapToGrid/>
          <w:kern w:val="2"/>
          <w:szCs w:val="21"/>
          <w:highlight w:val="none"/>
        </w:rPr>
        <w:t>定标委员会成员应遵循客观、公正、独立原则，对招标文件中公布的定标因素综合</w:t>
      </w:r>
      <w:r>
        <w:rPr>
          <w:rFonts w:hint="eastAsia" w:ascii="宋体" w:hAnsi="宋体" w:eastAsia="宋体" w:cs="宋体"/>
          <w:bCs/>
          <w:snapToGrid/>
          <w:kern w:val="2"/>
          <w:szCs w:val="21"/>
          <w:highlight w:val="none"/>
          <w:lang w:eastAsia="zh-CN"/>
        </w:rPr>
        <w:t>考虑，</w:t>
      </w:r>
      <w:r>
        <w:rPr>
          <w:rFonts w:hint="eastAsia" w:ascii="宋体" w:hAnsi="宋体" w:eastAsia="宋体" w:cs="宋体"/>
          <w:bCs/>
          <w:snapToGrid/>
          <w:kern w:val="2"/>
          <w:szCs w:val="21"/>
          <w:highlight w:val="none"/>
        </w:rPr>
        <w:t>进行择优投票。</w:t>
      </w:r>
    </w:p>
    <w:p w14:paraId="15E08D80">
      <w:pPr>
        <w:widowControl w:val="0"/>
        <w:kinsoku/>
        <w:autoSpaceDE/>
        <w:autoSpaceDN/>
        <w:adjustRightInd/>
        <w:snapToGrid/>
        <w:spacing w:line="520" w:lineRule="exact"/>
        <w:ind w:firstLine="420" w:firstLineChars="200"/>
        <w:jc w:val="both"/>
        <w:textAlignment w:val="auto"/>
        <w:rPr>
          <w:rFonts w:hint="eastAsia" w:ascii="宋体" w:hAnsi="宋体" w:eastAsia="宋体" w:cs="宋体"/>
          <w:bCs/>
          <w:snapToGrid/>
          <w:kern w:val="2"/>
          <w:szCs w:val="21"/>
          <w:highlight w:val="none"/>
        </w:rPr>
      </w:pPr>
      <w:r>
        <w:rPr>
          <w:rFonts w:hint="eastAsia" w:ascii="宋体" w:hAnsi="宋体" w:eastAsia="宋体" w:cs="宋体"/>
          <w:bCs/>
          <w:snapToGrid/>
          <w:kern w:val="2"/>
          <w:szCs w:val="21"/>
          <w:highlight w:val="none"/>
        </w:rPr>
        <w:t>1.企业实力及信誉：类似项目业绩及建设单位履约评价；</w:t>
      </w:r>
    </w:p>
    <w:p w14:paraId="29C14728">
      <w:pPr>
        <w:widowControl w:val="0"/>
        <w:kinsoku/>
        <w:autoSpaceDE/>
        <w:autoSpaceDN/>
        <w:adjustRightInd/>
        <w:snapToGrid/>
        <w:spacing w:line="520" w:lineRule="exact"/>
        <w:ind w:firstLine="420" w:firstLineChars="200"/>
        <w:jc w:val="both"/>
        <w:textAlignment w:val="auto"/>
        <w:rPr>
          <w:rFonts w:hint="eastAsia" w:ascii="宋体" w:hAnsi="宋体" w:eastAsia="宋体" w:cs="宋体"/>
          <w:bCs/>
          <w:snapToGrid/>
          <w:kern w:val="2"/>
          <w:szCs w:val="21"/>
          <w:highlight w:val="none"/>
        </w:rPr>
      </w:pPr>
      <w:r>
        <w:rPr>
          <w:rFonts w:hint="eastAsia" w:ascii="宋体" w:hAnsi="宋体" w:eastAsia="宋体" w:cs="宋体"/>
          <w:bCs/>
          <w:snapToGrid/>
          <w:kern w:val="2"/>
          <w:szCs w:val="21"/>
          <w:highlight w:val="none"/>
        </w:rPr>
        <w:t>2.拟派团队管理能力与水平：主要包括团队主要负责人类似工程业绩、资格及能力；拟派项目团队人员的资格及能力等；</w:t>
      </w:r>
    </w:p>
    <w:p w14:paraId="291C7954">
      <w:pPr>
        <w:widowControl w:val="0"/>
        <w:kinsoku/>
        <w:autoSpaceDE/>
        <w:autoSpaceDN/>
        <w:adjustRightInd/>
        <w:snapToGrid/>
        <w:spacing w:line="520" w:lineRule="exact"/>
        <w:ind w:firstLine="420" w:firstLineChars="200"/>
        <w:jc w:val="both"/>
        <w:textAlignment w:val="auto"/>
        <w:rPr>
          <w:rFonts w:hint="eastAsia" w:ascii="宋体" w:hAnsi="宋体" w:eastAsia="宋体" w:cs="宋体"/>
          <w:bCs/>
          <w:snapToGrid/>
          <w:kern w:val="2"/>
          <w:szCs w:val="21"/>
          <w:highlight w:val="none"/>
        </w:rPr>
      </w:pPr>
      <w:r>
        <w:rPr>
          <w:rFonts w:hint="eastAsia" w:ascii="宋体" w:hAnsi="宋体" w:eastAsia="宋体" w:cs="宋体"/>
          <w:bCs/>
          <w:snapToGrid/>
          <w:kern w:val="2"/>
          <w:szCs w:val="21"/>
          <w:highlight w:val="none"/>
        </w:rPr>
        <w:t>3.投标方案：主要包括技术标情况；</w:t>
      </w:r>
    </w:p>
    <w:p w14:paraId="77BB140E">
      <w:pPr>
        <w:widowControl w:val="0"/>
        <w:kinsoku/>
        <w:autoSpaceDE/>
        <w:autoSpaceDN/>
        <w:adjustRightInd/>
        <w:snapToGrid/>
        <w:spacing w:line="520" w:lineRule="exact"/>
        <w:ind w:firstLine="420" w:firstLineChars="200"/>
        <w:jc w:val="both"/>
        <w:textAlignment w:val="auto"/>
        <w:rPr>
          <w:rFonts w:hint="eastAsia" w:ascii="宋体" w:hAnsi="宋体" w:eastAsia="宋体" w:cs="宋体"/>
          <w:bCs/>
          <w:snapToGrid/>
          <w:kern w:val="2"/>
          <w:szCs w:val="21"/>
          <w:highlight w:val="none"/>
        </w:rPr>
      </w:pPr>
      <w:r>
        <w:rPr>
          <w:rFonts w:hint="eastAsia" w:ascii="宋体" w:hAnsi="宋体" w:eastAsia="宋体" w:cs="宋体"/>
          <w:bCs/>
          <w:snapToGrid/>
          <w:kern w:val="2"/>
          <w:szCs w:val="21"/>
          <w:highlight w:val="none"/>
        </w:rPr>
        <w:t>4.投标报价：主要包括</w:t>
      </w:r>
      <w:r>
        <w:rPr>
          <w:rFonts w:hint="eastAsia" w:ascii="宋体" w:hAnsi="宋体" w:eastAsia="宋体" w:cs="宋体"/>
          <w:bCs/>
          <w:snapToGrid/>
          <w:kern w:val="2"/>
          <w:szCs w:val="21"/>
          <w:highlight w:val="none"/>
          <w:lang w:eastAsia="zh-CN"/>
        </w:rPr>
        <w:t>投标总报价；</w:t>
      </w:r>
    </w:p>
    <w:p w14:paraId="39C0F509">
      <w:pPr>
        <w:widowControl w:val="0"/>
        <w:kinsoku/>
        <w:autoSpaceDE/>
        <w:autoSpaceDN/>
        <w:adjustRightInd/>
        <w:snapToGrid/>
        <w:spacing w:line="520" w:lineRule="exact"/>
        <w:ind w:firstLine="420" w:firstLineChars="200"/>
        <w:jc w:val="both"/>
        <w:textAlignment w:val="auto"/>
        <w:rPr>
          <w:rFonts w:hint="eastAsia" w:ascii="宋体" w:hAnsi="宋体" w:eastAsia="宋体" w:cs="宋体"/>
          <w:bCs/>
          <w:snapToGrid/>
          <w:kern w:val="2"/>
          <w:szCs w:val="21"/>
          <w:highlight w:val="none"/>
        </w:rPr>
      </w:pPr>
      <w:r>
        <w:rPr>
          <w:rFonts w:hint="eastAsia" w:ascii="宋体" w:hAnsi="宋体" w:eastAsia="宋体" w:cs="宋体"/>
          <w:bCs/>
          <w:snapToGrid/>
          <w:kern w:val="2"/>
          <w:szCs w:val="21"/>
          <w:highlight w:val="none"/>
          <w:lang w:val="en-US" w:eastAsia="zh-CN"/>
        </w:rPr>
        <w:t>5.招标人认为需要考量的其他因素。</w:t>
      </w:r>
    </w:p>
    <w:p w14:paraId="1E491637">
      <w:pPr>
        <w:widowControl w:val="0"/>
        <w:kinsoku/>
        <w:autoSpaceDE/>
        <w:autoSpaceDN/>
        <w:adjustRightInd/>
        <w:snapToGrid/>
        <w:spacing w:line="520" w:lineRule="exact"/>
        <w:jc w:val="both"/>
        <w:textAlignment w:val="auto"/>
        <w:rPr>
          <w:rFonts w:hint="eastAsia" w:ascii="宋体" w:hAnsi="宋体" w:eastAsia="宋体" w:cs="宋体"/>
          <w:bCs/>
          <w:snapToGrid/>
          <w:color w:val="FF0000"/>
          <w:kern w:val="2"/>
          <w:szCs w:val="21"/>
          <w:highlight w:val="none"/>
        </w:rPr>
      </w:pPr>
      <w:r>
        <w:rPr>
          <w:rFonts w:hint="eastAsia" w:ascii="宋体" w:hAnsi="宋体" w:eastAsia="宋体" w:cs="宋体"/>
          <w:bCs/>
          <w:snapToGrid/>
          <w:kern w:val="2"/>
          <w:szCs w:val="21"/>
          <w:highlight w:val="none"/>
        </w:rPr>
        <w:t xml:space="preserve"> </w:t>
      </w:r>
      <w:r>
        <w:rPr>
          <w:rFonts w:hint="eastAsia" w:ascii="宋体" w:hAnsi="宋体" w:eastAsia="宋体" w:cs="宋体"/>
          <w:b/>
          <w:snapToGrid/>
          <w:kern w:val="2"/>
          <w:szCs w:val="21"/>
          <w:highlight w:val="none"/>
        </w:rPr>
        <w:t>七</w:t>
      </w:r>
      <w:r>
        <w:rPr>
          <w:rFonts w:hint="eastAsia" w:ascii="宋体" w:hAnsi="宋体" w:eastAsia="宋体" w:cs="宋体"/>
          <w:b/>
          <w:snapToGrid/>
          <w:kern w:val="2"/>
          <w:szCs w:val="21"/>
          <w:highlight w:val="none"/>
          <w:lang w:eastAsia="zh-CN"/>
        </w:rPr>
        <w:t>、</w:t>
      </w:r>
      <w:r>
        <w:rPr>
          <w:rFonts w:hint="eastAsia" w:ascii="宋体" w:hAnsi="宋体" w:eastAsia="宋体" w:cs="宋体"/>
          <w:b/>
          <w:snapToGrid/>
          <w:kern w:val="2"/>
          <w:szCs w:val="21"/>
          <w:highlight w:val="none"/>
        </w:rPr>
        <w:t xml:space="preserve">定标环节： </w:t>
      </w:r>
      <w:r>
        <w:rPr>
          <w:rFonts w:hint="eastAsia" w:ascii="宋体" w:hAnsi="宋体" w:eastAsia="宋体" w:cs="宋体"/>
          <w:bCs/>
          <w:snapToGrid/>
          <w:color w:val="FF0000"/>
          <w:kern w:val="2"/>
          <w:szCs w:val="21"/>
          <w:highlight w:val="none"/>
        </w:rPr>
        <w:t xml:space="preserve"> </w:t>
      </w:r>
    </w:p>
    <w:p w14:paraId="32C730B7">
      <w:pPr>
        <w:widowControl w:val="0"/>
        <w:kinsoku/>
        <w:autoSpaceDE/>
        <w:autoSpaceDN/>
        <w:adjustRightInd/>
        <w:snapToGrid/>
        <w:spacing w:line="520" w:lineRule="exact"/>
        <w:ind w:firstLine="420" w:firstLineChars="200"/>
        <w:jc w:val="both"/>
        <w:textAlignment w:val="auto"/>
        <w:rPr>
          <w:rFonts w:hint="eastAsia" w:ascii="宋体" w:hAnsi="宋体" w:eastAsia="宋体" w:cs="宋体"/>
          <w:bCs/>
          <w:snapToGrid/>
          <w:kern w:val="2"/>
          <w:szCs w:val="21"/>
          <w:highlight w:val="none"/>
        </w:rPr>
      </w:pPr>
      <w:r>
        <w:rPr>
          <w:rFonts w:hint="eastAsia" w:ascii="宋体" w:hAnsi="宋体" w:eastAsia="宋体" w:cs="宋体"/>
          <w:bCs/>
          <w:snapToGrid/>
          <w:kern w:val="2"/>
          <w:szCs w:val="21"/>
          <w:highlight w:val="none"/>
        </w:rPr>
        <w:t xml:space="preserve">一、会议流程 </w:t>
      </w:r>
    </w:p>
    <w:p w14:paraId="53684909">
      <w:pPr>
        <w:widowControl w:val="0"/>
        <w:kinsoku/>
        <w:autoSpaceDE/>
        <w:autoSpaceDN/>
        <w:adjustRightInd/>
        <w:snapToGrid/>
        <w:spacing w:line="520" w:lineRule="exact"/>
        <w:ind w:firstLine="420" w:firstLineChars="200"/>
        <w:jc w:val="both"/>
        <w:textAlignment w:val="auto"/>
        <w:rPr>
          <w:rFonts w:hint="eastAsia" w:ascii="宋体" w:hAnsi="宋体" w:eastAsia="宋体" w:cs="宋体"/>
          <w:bCs/>
          <w:snapToGrid/>
          <w:kern w:val="2"/>
          <w:szCs w:val="21"/>
          <w:highlight w:val="none"/>
        </w:rPr>
      </w:pPr>
      <w:r>
        <w:rPr>
          <w:rFonts w:hint="eastAsia" w:ascii="宋体" w:hAnsi="宋体" w:eastAsia="宋体" w:cs="宋体"/>
          <w:bCs/>
          <w:snapToGrid/>
          <w:kern w:val="2"/>
          <w:szCs w:val="21"/>
          <w:highlight w:val="none"/>
        </w:rPr>
        <w:t xml:space="preserve">定标会议由定标委员会负责组织，定标办法应同招标文件中载明的定标办法一致。定标会议应当在公共资源交易中心按流程进行，定标会议由招标人或招标代理机构主持，按照定标办法票决法进行。 </w:t>
      </w:r>
    </w:p>
    <w:p w14:paraId="0EEC3F73">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二、票决法会议流程 </w:t>
      </w:r>
    </w:p>
    <w:p w14:paraId="58A6F738">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1、介绍参会人员。主持人介绍定标委员会成员、行政监督人员。 </w:t>
      </w:r>
    </w:p>
    <w:p w14:paraId="640440C1">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lang w:eastAsia="zh-CN"/>
        </w:rPr>
      </w:pPr>
      <w:r>
        <w:rPr>
          <w:rFonts w:hint="eastAsia" w:ascii="Times New Roman" w:hAnsi="Times New Roman" w:eastAsia="宋体" w:cs="Times New Roman"/>
          <w:snapToGrid/>
          <w:kern w:val="2"/>
          <w:szCs w:val="24"/>
          <w:highlight w:val="none"/>
        </w:rPr>
        <w:t>2、主持人介绍项目开评标过程及评标委员会推荐中标候选人情况</w:t>
      </w:r>
      <w:r>
        <w:rPr>
          <w:rFonts w:hint="eastAsia" w:ascii="Times New Roman" w:hAnsi="Times New Roman" w:eastAsia="宋体" w:cs="Times New Roman"/>
          <w:snapToGrid/>
          <w:kern w:val="2"/>
          <w:szCs w:val="24"/>
          <w:highlight w:val="none"/>
          <w:lang w:eastAsia="zh-CN"/>
        </w:rPr>
        <w:t>。</w:t>
      </w:r>
    </w:p>
    <w:p w14:paraId="35C2583C">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3、投票。招标代理机构人员向定标委员会成员发放选票，定标委员会成员依据招标文件载明的投票规则，采取实名投票方式进行投票，并在选票上写明投票理由。 </w:t>
      </w:r>
    </w:p>
    <w:p w14:paraId="0E3883D7">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4、宣布中标人。行政监督人员打开投票箱，招标代理机构人员收回选票、现场唱票、统计票数后，由定标委员会组长宣布中标人，招标代理机构人员出具《定标报告》。 </w:t>
      </w:r>
    </w:p>
    <w:p w14:paraId="302AEDC9">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5、签字确认。定标委员会成员在《定标报告》上签字，招标人、招标代理机构、行政监督人员在《定标现场签到表》上签字。 </w:t>
      </w:r>
    </w:p>
    <w:p w14:paraId="27F6ADA0">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6、主持人宣布会议结束。 </w:t>
      </w:r>
    </w:p>
    <w:p w14:paraId="461D029C">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定标委员会应当按照招标文件中明确的定标原则、方法和程序，在中标候选人中确定中标人，并形成书面定标报告。 </w:t>
      </w:r>
    </w:p>
    <w:p w14:paraId="08D0B227">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定标报告应当包括定标时间、定标地点、定标委员会成员名单、定标原则、定标方法、择优因素、定标程序及定标结果等内容。</w:t>
      </w:r>
    </w:p>
    <w:p w14:paraId="450D13A9">
      <w:pPr>
        <w:widowControl w:val="0"/>
        <w:kinsoku/>
        <w:autoSpaceDE/>
        <w:autoSpaceDN/>
        <w:adjustRightInd/>
        <w:snapToGrid/>
        <w:spacing w:line="520" w:lineRule="exact"/>
        <w:jc w:val="both"/>
        <w:textAlignment w:val="auto"/>
        <w:rPr>
          <w:rFonts w:hint="eastAsia" w:ascii="宋体" w:hAnsi="宋体" w:eastAsia="宋体" w:cs="宋体"/>
          <w:b/>
          <w:snapToGrid/>
          <w:kern w:val="2"/>
          <w:szCs w:val="21"/>
          <w:highlight w:val="none"/>
        </w:rPr>
      </w:pPr>
      <w:r>
        <w:rPr>
          <w:rFonts w:hint="eastAsia" w:ascii="宋体" w:hAnsi="宋体" w:eastAsia="宋体" w:cs="宋体"/>
          <w:b/>
          <w:snapToGrid/>
          <w:kern w:val="2"/>
          <w:szCs w:val="21"/>
          <w:highlight w:val="none"/>
        </w:rPr>
        <w:t>八</w:t>
      </w:r>
      <w:r>
        <w:rPr>
          <w:rFonts w:hint="eastAsia" w:ascii="宋体" w:hAnsi="宋体" w:eastAsia="宋体" w:cs="宋体"/>
          <w:b/>
          <w:snapToGrid/>
          <w:kern w:val="2"/>
          <w:szCs w:val="21"/>
          <w:highlight w:val="none"/>
          <w:lang w:eastAsia="zh-CN"/>
        </w:rPr>
        <w:t>、</w:t>
      </w:r>
      <w:r>
        <w:rPr>
          <w:rFonts w:hint="eastAsia" w:ascii="宋体" w:hAnsi="宋体" w:eastAsia="宋体" w:cs="宋体"/>
          <w:b/>
          <w:snapToGrid/>
          <w:kern w:val="2"/>
          <w:szCs w:val="21"/>
          <w:highlight w:val="none"/>
        </w:rPr>
        <w:t>定标报告</w:t>
      </w:r>
    </w:p>
    <w:p w14:paraId="0B1BB9D8">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定标委员会应当按照招标文件中明确的定标原则、方法和程序，在中标候选人中确定中标人，并形成书面定标报告。</w:t>
      </w:r>
    </w:p>
    <w:p w14:paraId="38E9AD84">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定标报告包括定标时间、定标地点、定标委员会组成名单，定标原则，定标方法、择优因素</w:t>
      </w:r>
      <w:r>
        <w:rPr>
          <w:rFonts w:hint="eastAsia" w:ascii="Times New Roman" w:hAnsi="Times New Roman" w:eastAsia="宋体" w:cs="Times New Roman"/>
          <w:snapToGrid/>
          <w:kern w:val="2"/>
          <w:szCs w:val="24"/>
          <w:highlight w:val="none"/>
          <w:lang w:eastAsia="zh-CN"/>
        </w:rPr>
        <w:t>、</w:t>
      </w:r>
      <w:r>
        <w:rPr>
          <w:rFonts w:hint="eastAsia" w:ascii="Times New Roman" w:hAnsi="Times New Roman" w:eastAsia="宋体" w:cs="Times New Roman"/>
          <w:snapToGrid/>
          <w:kern w:val="2"/>
          <w:szCs w:val="24"/>
          <w:highlight w:val="none"/>
        </w:rPr>
        <w:t>定标程序及定标结果等内容，中标人名称、中标价格、质量、</w:t>
      </w:r>
      <w:r>
        <w:rPr>
          <w:rFonts w:hint="eastAsia" w:ascii="Times New Roman" w:hAnsi="Times New Roman" w:eastAsia="宋体" w:cs="Times New Roman"/>
          <w:snapToGrid/>
          <w:kern w:val="2"/>
          <w:szCs w:val="24"/>
          <w:highlight w:val="none"/>
          <w:lang w:eastAsia="zh-CN"/>
        </w:rPr>
        <w:t>服务期限</w:t>
      </w:r>
      <w:r>
        <w:rPr>
          <w:rFonts w:hint="eastAsia" w:ascii="Times New Roman" w:hAnsi="Times New Roman" w:eastAsia="宋体" w:cs="Times New Roman"/>
          <w:snapToGrid/>
          <w:kern w:val="2"/>
          <w:szCs w:val="24"/>
          <w:highlight w:val="none"/>
        </w:rPr>
        <w:t>、资</w:t>
      </w:r>
      <w:r>
        <w:rPr>
          <w:rFonts w:hint="eastAsia" w:ascii="Times New Roman" w:hAnsi="Times New Roman" w:eastAsia="宋体" w:cs="Times New Roman"/>
          <w:snapToGrid/>
          <w:kern w:val="2"/>
          <w:szCs w:val="24"/>
          <w:highlight w:val="none"/>
          <w:lang w:eastAsia="zh-CN"/>
        </w:rPr>
        <w:t>质</w:t>
      </w:r>
      <w:r>
        <w:rPr>
          <w:rFonts w:hint="eastAsia" w:ascii="Times New Roman" w:hAnsi="Times New Roman" w:eastAsia="宋体" w:cs="Times New Roman"/>
          <w:snapToGrid/>
          <w:kern w:val="2"/>
          <w:szCs w:val="24"/>
          <w:highlight w:val="none"/>
        </w:rPr>
        <w:t>条件、</w:t>
      </w:r>
      <w:r>
        <w:rPr>
          <w:rFonts w:hint="eastAsia" w:ascii="Times New Roman" w:hAnsi="Times New Roman" w:eastAsia="宋体" w:cs="Times New Roman"/>
          <w:snapToGrid/>
          <w:kern w:val="2"/>
          <w:szCs w:val="24"/>
          <w:highlight w:val="none"/>
          <w:lang w:eastAsia="zh-CN"/>
        </w:rPr>
        <w:t>项目负责人</w:t>
      </w:r>
      <w:r>
        <w:rPr>
          <w:rFonts w:hint="eastAsia" w:ascii="Times New Roman" w:hAnsi="Times New Roman" w:eastAsia="宋体" w:cs="Times New Roman"/>
          <w:snapToGrid/>
          <w:kern w:val="2"/>
          <w:szCs w:val="24"/>
          <w:highlight w:val="none"/>
        </w:rPr>
        <w:t>。</w:t>
      </w:r>
    </w:p>
    <w:p w14:paraId="75CD40D3">
      <w:pPr>
        <w:widowControl w:val="0"/>
        <w:kinsoku/>
        <w:autoSpaceDE/>
        <w:autoSpaceDN/>
        <w:adjustRightInd/>
        <w:snapToGrid/>
        <w:spacing w:line="520" w:lineRule="exact"/>
        <w:jc w:val="both"/>
        <w:textAlignment w:val="auto"/>
        <w:rPr>
          <w:rFonts w:hint="eastAsia" w:ascii="宋体" w:hAnsi="宋体" w:eastAsia="宋体" w:cs="宋体"/>
          <w:b/>
          <w:snapToGrid/>
          <w:kern w:val="2"/>
          <w:szCs w:val="21"/>
          <w:highlight w:val="none"/>
        </w:rPr>
      </w:pPr>
      <w:r>
        <w:rPr>
          <w:rFonts w:hint="eastAsia" w:ascii="宋体" w:hAnsi="宋体" w:eastAsia="宋体" w:cs="宋体"/>
          <w:b/>
          <w:snapToGrid/>
          <w:kern w:val="2"/>
          <w:szCs w:val="21"/>
          <w:highlight w:val="none"/>
        </w:rPr>
        <w:t>九</w:t>
      </w:r>
      <w:r>
        <w:rPr>
          <w:rFonts w:hint="eastAsia" w:ascii="宋体" w:hAnsi="宋体" w:eastAsia="宋体" w:cs="宋体"/>
          <w:b/>
          <w:snapToGrid/>
          <w:kern w:val="2"/>
          <w:szCs w:val="21"/>
          <w:highlight w:val="none"/>
          <w:lang w:eastAsia="zh-CN"/>
        </w:rPr>
        <w:t>、</w:t>
      </w:r>
      <w:r>
        <w:rPr>
          <w:rFonts w:hint="eastAsia" w:ascii="宋体" w:hAnsi="宋体" w:eastAsia="宋体" w:cs="宋体"/>
          <w:b/>
          <w:snapToGrid/>
          <w:kern w:val="2"/>
          <w:szCs w:val="21"/>
          <w:highlight w:val="none"/>
        </w:rPr>
        <w:t>定标后结果处置</w:t>
      </w:r>
    </w:p>
    <w:p w14:paraId="061C1C81">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 xml:space="preserve">（1）招标人在定标工作完成后 3 日内发布中标公告。 </w:t>
      </w:r>
    </w:p>
    <w:p w14:paraId="32B93A11">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（2）招标人自确定中标人之日起 15 日内，将招标投标情况的书面报告(含定标报告) 报具体负责该项目招标投标活动行政监督主管部门备案。</w:t>
      </w:r>
    </w:p>
    <w:p w14:paraId="292AD9A3">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（3）招标人及时向中标人发出中标通知书，同时将中标结果通知所有未中标的投标人，自中标通知书发出之日起 30 日内，按照招标文件和中标人的投标文件签订书面合同。招标人和中标人不得再行订立背离合同实质性内容的其他协议。</w:t>
      </w:r>
    </w:p>
    <w:p w14:paraId="4FE08B5A">
      <w:pPr>
        <w:widowControl w:val="0"/>
        <w:kinsoku/>
        <w:autoSpaceDE/>
        <w:autoSpaceDN/>
        <w:adjustRightInd/>
        <w:snapToGrid/>
        <w:spacing w:line="400" w:lineRule="exact"/>
        <w:ind w:firstLine="420" w:firstLineChars="200"/>
        <w:jc w:val="both"/>
        <w:textAlignment w:val="auto"/>
        <w:rPr>
          <w:rFonts w:hint="eastAsia" w:ascii="Times New Roman" w:hAnsi="Times New Roman" w:eastAsia="宋体" w:cs="Times New Roman"/>
          <w:snapToGrid/>
          <w:kern w:val="2"/>
          <w:szCs w:val="24"/>
          <w:highlight w:val="none"/>
        </w:rPr>
      </w:pPr>
      <w:r>
        <w:rPr>
          <w:rFonts w:hint="eastAsia" w:ascii="Times New Roman" w:hAnsi="Times New Roman" w:eastAsia="宋体" w:cs="Times New Roman"/>
          <w:snapToGrid/>
          <w:kern w:val="2"/>
          <w:szCs w:val="24"/>
          <w:highlight w:val="none"/>
        </w:rPr>
        <w:t>（4）对中标人放弃中标、不可抗力不能履行合同、不能按照招标文件要求缴纳履约保证金、不符合投标或中标条件或被查实存在影响中标结果的违法行为等情形，招标人可以在中标候选人中重新选取中标人，也可以重新组织招标。对中标人以非正当理由放弃中标或被依法依规取消中标的，招标人移交具体负责该项目招标投标活动行政监督的主管部门依法依规进行处理。</w:t>
      </w:r>
    </w:p>
    <w:p w14:paraId="37DC24D5">
      <w:pPr>
        <w:widowControl w:val="0"/>
        <w:kinsoku/>
        <w:autoSpaceDE/>
        <w:autoSpaceDN/>
        <w:adjustRightInd/>
        <w:snapToGrid/>
        <w:spacing w:line="520" w:lineRule="exact"/>
        <w:jc w:val="both"/>
        <w:textAlignment w:val="auto"/>
        <w:rPr>
          <w:rFonts w:hint="eastAsia" w:ascii="宋体" w:hAnsi="宋体" w:eastAsia="宋体" w:cs="宋体"/>
          <w:b/>
          <w:snapToGrid/>
          <w:kern w:val="2"/>
          <w:szCs w:val="21"/>
          <w:highlight w:val="none"/>
        </w:rPr>
      </w:pPr>
      <w:r>
        <w:rPr>
          <w:rFonts w:hint="eastAsia" w:ascii="宋体" w:hAnsi="宋体" w:eastAsia="宋体" w:cs="宋体"/>
          <w:b/>
          <w:snapToGrid/>
          <w:kern w:val="2"/>
          <w:szCs w:val="21"/>
          <w:highlight w:val="none"/>
          <w:lang w:eastAsia="zh-CN"/>
        </w:rPr>
        <w:t>十、</w:t>
      </w:r>
      <w:r>
        <w:rPr>
          <w:rFonts w:hint="eastAsia" w:ascii="宋体" w:hAnsi="宋体" w:eastAsia="宋体" w:cs="宋体"/>
          <w:b/>
          <w:snapToGrid/>
          <w:kern w:val="2"/>
          <w:szCs w:val="21"/>
          <w:highlight w:val="none"/>
        </w:rPr>
        <w:t>附件</w:t>
      </w:r>
    </w:p>
    <w:p w14:paraId="794AFC02">
      <w:pPr>
        <w:widowControl/>
        <w:numPr>
          <w:ilvl w:val="0"/>
          <w:numId w:val="0"/>
        </w:numPr>
        <w:kinsoku/>
        <w:autoSpaceDE/>
        <w:autoSpaceDN/>
        <w:adjustRightInd/>
        <w:snapToGrid/>
        <w:ind w:firstLine="440" w:firstLineChars="200"/>
        <w:jc w:val="left"/>
        <w:textAlignment w:val="auto"/>
        <w:rPr>
          <w:rFonts w:hint="eastAsia" w:ascii="宋体" w:hAnsi="宋体" w:eastAsia="宋体" w:cs="宋体"/>
          <w:snapToGrid/>
          <w:color w:val="000000"/>
          <w:kern w:val="0"/>
          <w:sz w:val="22"/>
          <w:szCs w:val="22"/>
          <w:highlight w:val="none"/>
          <w:lang w:bidi="ar"/>
        </w:rPr>
      </w:pPr>
      <w:r>
        <w:rPr>
          <w:rFonts w:hint="eastAsia" w:ascii="宋体" w:hAnsi="宋体" w:eastAsia="宋体" w:cs="宋体"/>
          <w:snapToGrid/>
          <w:color w:val="000000"/>
          <w:kern w:val="0"/>
          <w:sz w:val="22"/>
          <w:szCs w:val="22"/>
          <w:highlight w:val="none"/>
          <w:lang w:eastAsia="zh-CN" w:bidi="ar"/>
        </w:rPr>
        <w:t>（</w:t>
      </w:r>
      <w:r>
        <w:rPr>
          <w:rFonts w:hint="eastAsia" w:ascii="宋体" w:hAnsi="宋体" w:eastAsia="宋体" w:cs="宋体"/>
          <w:snapToGrid/>
          <w:color w:val="000000"/>
          <w:kern w:val="0"/>
          <w:sz w:val="22"/>
          <w:szCs w:val="22"/>
          <w:highlight w:val="none"/>
          <w:lang w:val="en-US" w:eastAsia="zh-CN" w:bidi="ar"/>
        </w:rPr>
        <w:t>1）</w:t>
      </w:r>
      <w:r>
        <w:rPr>
          <w:rFonts w:hint="eastAsia" w:ascii="宋体" w:hAnsi="宋体" w:eastAsia="宋体" w:cs="宋体"/>
          <w:snapToGrid/>
          <w:color w:val="000000"/>
          <w:kern w:val="0"/>
          <w:sz w:val="22"/>
          <w:szCs w:val="22"/>
          <w:highlight w:val="none"/>
          <w:lang w:bidi="ar"/>
        </w:rPr>
        <w:t xml:space="preserve">定标会议流程 </w:t>
      </w:r>
    </w:p>
    <w:p w14:paraId="2EF82BA1">
      <w:pPr>
        <w:widowControl/>
        <w:numPr>
          <w:ilvl w:val="0"/>
          <w:numId w:val="5"/>
        </w:numPr>
        <w:kinsoku/>
        <w:autoSpaceDE/>
        <w:autoSpaceDN/>
        <w:adjustRightInd/>
        <w:snapToGrid/>
        <w:ind w:firstLine="440" w:firstLineChars="200"/>
        <w:jc w:val="left"/>
        <w:textAlignment w:val="auto"/>
        <w:rPr>
          <w:rFonts w:hint="eastAsia" w:ascii="宋体" w:hAnsi="宋体" w:eastAsia="宋体" w:cs="宋体"/>
          <w:snapToGrid/>
          <w:color w:val="000000"/>
          <w:kern w:val="0"/>
          <w:sz w:val="22"/>
          <w:szCs w:val="22"/>
          <w:highlight w:val="none"/>
          <w:lang w:bidi="ar"/>
        </w:rPr>
      </w:pPr>
      <w:r>
        <w:rPr>
          <w:rFonts w:hint="eastAsia" w:ascii="宋体" w:hAnsi="宋体" w:eastAsia="宋体" w:cs="宋体"/>
          <w:snapToGrid/>
          <w:color w:val="000000"/>
          <w:kern w:val="0"/>
          <w:sz w:val="22"/>
          <w:szCs w:val="22"/>
          <w:highlight w:val="none"/>
          <w:lang w:bidi="ar"/>
        </w:rPr>
        <w:t>定标委员会组建情况登记表</w:t>
      </w:r>
    </w:p>
    <w:p w14:paraId="24AB7561">
      <w:pPr>
        <w:widowControl/>
        <w:numPr>
          <w:ilvl w:val="0"/>
          <w:numId w:val="5"/>
        </w:numPr>
        <w:kinsoku/>
        <w:autoSpaceDE/>
        <w:autoSpaceDN/>
        <w:adjustRightInd/>
        <w:snapToGrid/>
        <w:ind w:firstLine="440" w:firstLineChars="200"/>
        <w:jc w:val="left"/>
        <w:textAlignment w:val="auto"/>
        <w:rPr>
          <w:rFonts w:hint="eastAsia" w:ascii="宋体" w:hAnsi="宋体" w:eastAsia="宋体" w:cs="宋体"/>
          <w:snapToGrid/>
          <w:color w:val="000000"/>
          <w:kern w:val="0"/>
          <w:sz w:val="22"/>
          <w:szCs w:val="22"/>
          <w:highlight w:val="none"/>
          <w:lang w:bidi="ar"/>
        </w:rPr>
      </w:pPr>
      <w:r>
        <w:rPr>
          <w:rFonts w:hint="eastAsia" w:ascii="宋体" w:hAnsi="宋体" w:eastAsia="宋体" w:cs="宋体"/>
          <w:snapToGrid/>
          <w:color w:val="000000"/>
          <w:kern w:val="0"/>
          <w:sz w:val="22"/>
          <w:szCs w:val="22"/>
          <w:highlight w:val="none"/>
          <w:lang w:bidi="ar"/>
        </w:rPr>
        <w:t>承诺书</w:t>
      </w:r>
    </w:p>
    <w:p w14:paraId="0138165A">
      <w:pPr>
        <w:widowControl/>
        <w:numPr>
          <w:ilvl w:val="0"/>
          <w:numId w:val="5"/>
        </w:numPr>
        <w:kinsoku/>
        <w:autoSpaceDE/>
        <w:autoSpaceDN/>
        <w:adjustRightInd/>
        <w:snapToGrid/>
        <w:ind w:firstLine="440" w:firstLineChars="200"/>
        <w:jc w:val="left"/>
        <w:textAlignment w:val="auto"/>
        <w:rPr>
          <w:rFonts w:hint="eastAsia" w:ascii="宋体" w:hAnsi="宋体" w:eastAsia="宋体" w:cs="宋体"/>
          <w:snapToGrid/>
          <w:color w:val="000000"/>
          <w:kern w:val="0"/>
          <w:sz w:val="22"/>
          <w:szCs w:val="22"/>
          <w:highlight w:val="none"/>
          <w:lang w:bidi="ar"/>
        </w:rPr>
      </w:pPr>
      <w:r>
        <w:rPr>
          <w:rFonts w:hint="eastAsia" w:ascii="宋体" w:hAnsi="宋体" w:eastAsia="宋体" w:cs="宋体"/>
          <w:snapToGrid/>
          <w:color w:val="000000"/>
          <w:kern w:val="0"/>
          <w:sz w:val="22"/>
          <w:szCs w:val="22"/>
          <w:highlight w:val="none"/>
          <w:lang w:bidi="ar"/>
        </w:rPr>
        <w:t>定标委员会成员定标投票表（第※轮）</w:t>
      </w:r>
    </w:p>
    <w:p w14:paraId="5CEEFA98">
      <w:pPr>
        <w:widowControl/>
        <w:numPr>
          <w:ilvl w:val="0"/>
          <w:numId w:val="5"/>
        </w:numPr>
        <w:kinsoku/>
        <w:autoSpaceDE/>
        <w:autoSpaceDN/>
        <w:adjustRightInd/>
        <w:snapToGrid/>
        <w:ind w:firstLine="440" w:firstLineChars="200"/>
        <w:jc w:val="left"/>
        <w:textAlignment w:val="auto"/>
        <w:rPr>
          <w:rFonts w:hint="eastAsia" w:ascii="宋体" w:hAnsi="宋体" w:eastAsia="宋体" w:cs="宋体"/>
          <w:snapToGrid/>
          <w:color w:val="000000"/>
          <w:kern w:val="0"/>
          <w:sz w:val="22"/>
          <w:szCs w:val="22"/>
          <w:highlight w:val="none"/>
          <w:lang w:bidi="ar"/>
        </w:rPr>
      </w:pPr>
      <w:r>
        <w:rPr>
          <w:rFonts w:hint="eastAsia" w:ascii="宋体" w:hAnsi="宋体" w:eastAsia="宋体" w:cs="宋体"/>
          <w:snapToGrid/>
          <w:color w:val="000000"/>
          <w:kern w:val="0"/>
          <w:sz w:val="22"/>
          <w:szCs w:val="22"/>
          <w:highlight w:val="none"/>
          <w:lang w:bidi="ar"/>
        </w:rPr>
        <w:t>定标委员会定标投票统计表</w:t>
      </w:r>
    </w:p>
    <w:p w14:paraId="3B4DF8EE">
      <w:pPr>
        <w:widowControl/>
        <w:numPr>
          <w:ilvl w:val="0"/>
          <w:numId w:val="5"/>
        </w:numPr>
        <w:kinsoku/>
        <w:autoSpaceDE/>
        <w:autoSpaceDN/>
        <w:adjustRightInd/>
        <w:snapToGrid/>
        <w:ind w:firstLine="440" w:firstLineChars="200"/>
        <w:jc w:val="left"/>
        <w:textAlignment w:val="auto"/>
        <w:rPr>
          <w:rFonts w:hint="eastAsia" w:ascii="宋体" w:hAnsi="宋体" w:eastAsia="宋体" w:cs="宋体"/>
          <w:snapToGrid/>
          <w:color w:val="000000"/>
          <w:kern w:val="0"/>
          <w:sz w:val="22"/>
          <w:szCs w:val="22"/>
          <w:highlight w:val="none"/>
          <w:lang w:bidi="ar"/>
        </w:rPr>
      </w:pPr>
      <w:r>
        <w:rPr>
          <w:rFonts w:hint="eastAsia" w:ascii="宋体" w:hAnsi="宋体" w:eastAsia="宋体" w:cs="宋体"/>
          <w:snapToGrid/>
          <w:color w:val="000000"/>
          <w:kern w:val="0"/>
          <w:sz w:val="22"/>
          <w:szCs w:val="22"/>
          <w:highlight w:val="none"/>
          <w:lang w:bidi="ar"/>
        </w:rPr>
        <w:t>定标报告</w:t>
      </w:r>
    </w:p>
    <w:p w14:paraId="23A79BDD">
      <w:pPr>
        <w:widowControl w:val="0"/>
        <w:ind w:firstLine="0" w:firstLineChars="0"/>
        <w:jc w:val="both"/>
        <w:rPr>
          <w:rFonts w:hint="eastAsia" w:ascii="宋体" w:hAnsi="宋体" w:eastAsia="宋体" w:cs="宋体"/>
          <w:b/>
          <w:bCs/>
          <w:color w:val="000000"/>
          <w:kern w:val="0"/>
          <w:sz w:val="28"/>
          <w:szCs w:val="28"/>
          <w:highlight w:val="none"/>
          <w:lang w:val="en-US" w:eastAsia="zh-CN" w:bidi="ar"/>
        </w:rPr>
      </w:pPr>
    </w:p>
    <w:p w14:paraId="524EC5DF">
      <w:pPr>
        <w:widowControl w:val="0"/>
        <w:ind w:firstLine="0" w:firstLineChars="0"/>
        <w:jc w:val="both"/>
        <w:rPr>
          <w:rFonts w:ascii="宋体" w:hAnsi="宋体" w:eastAsia="宋体" w:cs="宋体"/>
          <w:b/>
          <w:bCs/>
          <w:color w:val="000000"/>
          <w:kern w:val="0"/>
          <w:sz w:val="28"/>
          <w:szCs w:val="28"/>
          <w:highlight w:val="none"/>
          <w:lang w:val="en-US" w:eastAsia="zh-CN" w:bidi="ar"/>
        </w:rPr>
      </w:pPr>
      <w:r>
        <w:rPr>
          <w:rFonts w:hint="eastAsia" w:ascii="宋体" w:hAnsi="宋体" w:eastAsia="宋体" w:cs="宋体"/>
          <w:b/>
          <w:bCs/>
          <w:color w:val="000000"/>
          <w:kern w:val="0"/>
          <w:sz w:val="28"/>
          <w:szCs w:val="28"/>
          <w:highlight w:val="none"/>
          <w:lang w:val="en-US" w:eastAsia="zh-CN" w:bidi="ar"/>
        </w:rPr>
        <w:t>附件1：</w:t>
      </w:r>
    </w:p>
    <w:p w14:paraId="32FB20DD">
      <w:pPr>
        <w:widowControl/>
        <w:kinsoku/>
        <w:autoSpaceDE/>
        <w:autoSpaceDN/>
        <w:adjustRightInd/>
        <w:snapToGrid/>
        <w:jc w:val="center"/>
        <w:textAlignment w:val="auto"/>
        <w:rPr>
          <w:rFonts w:ascii="Times New Roman" w:hAnsi="Times New Roman" w:eastAsia="宋体" w:cs="Times New Roman"/>
          <w:snapToGrid/>
          <w:kern w:val="2"/>
          <w:szCs w:val="24"/>
          <w:highlight w:val="none"/>
        </w:rPr>
      </w:pPr>
      <w:r>
        <w:rPr>
          <w:rFonts w:ascii="黑体" w:hAnsi="宋体" w:eastAsia="黑体" w:cs="黑体"/>
          <w:snapToGrid/>
          <w:color w:val="000000"/>
          <w:kern w:val="0"/>
          <w:sz w:val="32"/>
          <w:szCs w:val="32"/>
          <w:highlight w:val="none"/>
          <w:lang w:bidi="ar"/>
        </w:rPr>
        <w:t>定标会议流程</w:t>
      </w:r>
    </w:p>
    <w:p w14:paraId="27132562">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4"/>
          <w:szCs w:val="24"/>
          <w:highlight w:val="none"/>
          <w:lang w:bidi="ar"/>
        </w:rPr>
      </w:pPr>
    </w:p>
    <w:p w14:paraId="0C49F212">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定标委员会将通过票决法进行定标。 </w:t>
      </w:r>
    </w:p>
    <w:p w14:paraId="0AF3E19B">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（1）核查参会人员信息，并组织签到； </w:t>
      </w:r>
    </w:p>
    <w:p w14:paraId="02F590AB">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（2）定标委员会组长宣布定标会议开始； </w:t>
      </w:r>
    </w:p>
    <w:p w14:paraId="26D15566">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（3）招标代理机构汇报参会人员到会情况； </w:t>
      </w:r>
    </w:p>
    <w:p w14:paraId="5BF85722">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（4）监督人员宣读纪律要求，定标委员会成员签署承诺书； </w:t>
      </w:r>
    </w:p>
    <w:p w14:paraId="5BE007CC">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（5）定标委员会组长介绍评标情况； </w:t>
      </w:r>
    </w:p>
    <w:p w14:paraId="3F6438C4">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（6）定标委员会组长公布中标候选人核查情况； </w:t>
      </w:r>
    </w:p>
    <w:p w14:paraId="184DBB74">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（7）定标委员会组长宣读招标文件所规定的投票规则、定标因素； </w:t>
      </w:r>
    </w:p>
    <w:p w14:paraId="0356A261">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（8）定标委员会按照招标文件所确定的定标方法进行定标； </w:t>
      </w:r>
    </w:p>
    <w:p w14:paraId="62191907">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（9）定标委员会成员进行投票，选票需写明投票理由； </w:t>
      </w:r>
    </w:p>
    <w:p w14:paraId="755781DA">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（10）定标委员会确定中标人； </w:t>
      </w:r>
    </w:p>
    <w:p w14:paraId="6928A90B">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（11）定标委员会组长宣布定标结果，形成定标报告。</w:t>
      </w:r>
    </w:p>
    <w:p w14:paraId="7304E040">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p w14:paraId="45C941C6">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p w14:paraId="271530BF">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p w14:paraId="2DC0C9D7">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p w14:paraId="79BBE091">
      <w:pPr>
        <w:widowControl w:val="0"/>
        <w:ind w:firstLine="0" w:firstLineChars="0"/>
        <w:jc w:val="both"/>
        <w:rPr>
          <w:rFonts w:hint="eastAsia" w:ascii="Times New Roman" w:hAnsi="Times New Roman" w:eastAsia="楷体_GB2312" w:cs="Times New Roman"/>
          <w:kern w:val="2"/>
          <w:sz w:val="32"/>
          <w:szCs w:val="20"/>
          <w:highlight w:val="none"/>
          <w:lang w:val="en-US" w:eastAsia="zh-CN" w:bidi="ar-SA"/>
        </w:rPr>
      </w:pPr>
    </w:p>
    <w:p w14:paraId="641C2BC3">
      <w:pPr>
        <w:widowControl w:val="0"/>
        <w:ind w:firstLine="0" w:firstLineChars="0"/>
        <w:jc w:val="both"/>
        <w:rPr>
          <w:rFonts w:hint="eastAsia" w:ascii="Times New Roman" w:hAnsi="Times New Roman" w:eastAsia="楷体_GB2312" w:cs="Times New Roman"/>
          <w:kern w:val="2"/>
          <w:sz w:val="32"/>
          <w:szCs w:val="20"/>
          <w:highlight w:val="none"/>
          <w:lang w:val="en-US" w:eastAsia="zh-CN" w:bidi="ar-SA"/>
        </w:rPr>
      </w:pPr>
    </w:p>
    <w:p w14:paraId="769121AB">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2C5E8F9">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16BD8A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4E25F23">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4748C63">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B15870E">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8251E84">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8C83D0B">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BFD6DA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A3803B3">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ACC144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8F97734">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16EDD84">
      <w:pPr>
        <w:widowControl w:val="0"/>
        <w:kinsoku/>
        <w:autoSpaceDE/>
        <w:autoSpaceDN/>
        <w:adjustRightInd/>
        <w:snapToGrid/>
        <w:jc w:val="both"/>
        <w:textAlignment w:val="auto"/>
        <w:rPr>
          <w:rFonts w:hint="eastAsia" w:ascii="宋体" w:hAnsi="宋体" w:eastAsia="宋体" w:cs="宋体"/>
          <w:b/>
          <w:bCs/>
          <w:snapToGrid w:val="0"/>
          <w:kern w:val="0"/>
          <w:sz w:val="28"/>
          <w:szCs w:val="28"/>
          <w:highlight w:val="none"/>
          <w:lang w:val="en-US" w:eastAsia="zh-CN" w:bidi="ar"/>
        </w:rPr>
      </w:pPr>
      <w:r>
        <w:rPr>
          <w:rFonts w:hint="eastAsia" w:ascii="宋体" w:hAnsi="宋体" w:eastAsia="宋体" w:cs="宋体"/>
          <w:b/>
          <w:bCs/>
          <w:snapToGrid w:val="0"/>
          <w:color w:val="000000"/>
          <w:kern w:val="0"/>
          <w:sz w:val="28"/>
          <w:szCs w:val="28"/>
          <w:highlight w:val="none"/>
          <w:lang w:bidi="ar"/>
        </w:rPr>
        <w:t>附件</w:t>
      </w:r>
      <w:r>
        <w:rPr>
          <w:rFonts w:hint="eastAsia" w:ascii="宋体" w:hAnsi="宋体" w:eastAsia="宋体" w:cs="宋体"/>
          <w:b/>
          <w:bCs/>
          <w:snapToGrid w:val="0"/>
          <w:color w:val="000000"/>
          <w:kern w:val="0"/>
          <w:sz w:val="28"/>
          <w:szCs w:val="28"/>
          <w:highlight w:val="none"/>
          <w:lang w:val="en-US" w:eastAsia="zh-CN" w:bidi="ar"/>
        </w:rPr>
        <w:t>2：</w:t>
      </w:r>
    </w:p>
    <w:p w14:paraId="32E3C29D">
      <w:pPr>
        <w:widowControl/>
        <w:kinsoku/>
        <w:autoSpaceDE/>
        <w:autoSpaceDN/>
        <w:adjustRightInd/>
        <w:snapToGrid/>
        <w:jc w:val="center"/>
        <w:textAlignment w:val="auto"/>
        <w:rPr>
          <w:rFonts w:ascii="Times New Roman" w:hAnsi="Times New Roman" w:eastAsia="宋体" w:cs="Times New Roman"/>
          <w:snapToGrid/>
          <w:kern w:val="2"/>
          <w:szCs w:val="24"/>
          <w:highlight w:val="none"/>
        </w:rPr>
      </w:pPr>
      <w:r>
        <w:rPr>
          <w:rFonts w:ascii="黑体" w:hAnsi="宋体" w:eastAsia="黑体" w:cs="黑体"/>
          <w:snapToGrid/>
          <w:color w:val="000000"/>
          <w:kern w:val="0"/>
          <w:sz w:val="32"/>
          <w:szCs w:val="32"/>
          <w:highlight w:val="none"/>
          <w:lang w:bidi="ar"/>
        </w:rPr>
        <w:t>定标委员会组建情况登记表</w:t>
      </w:r>
    </w:p>
    <w:tbl>
      <w:tblPr>
        <w:tblStyle w:val="11"/>
        <w:tblpPr w:leftFromText="180" w:rightFromText="180" w:vertAnchor="text" w:horzAnchor="page" w:tblpX="1409"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1268"/>
        <w:gridCol w:w="1411"/>
        <w:gridCol w:w="1411"/>
        <w:gridCol w:w="1438"/>
        <w:gridCol w:w="1412"/>
      </w:tblGrid>
      <w:tr w14:paraId="74AA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82" w:type="dxa"/>
            <w:noWrap w:val="0"/>
            <w:vAlign w:val="top"/>
          </w:tcPr>
          <w:p w14:paraId="280A99AE">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招标人</w:t>
            </w:r>
          </w:p>
        </w:tc>
        <w:tc>
          <w:tcPr>
            <w:tcW w:w="6940" w:type="dxa"/>
            <w:gridSpan w:val="5"/>
            <w:noWrap w:val="0"/>
            <w:vAlign w:val="top"/>
          </w:tcPr>
          <w:p w14:paraId="5AADDBC2">
            <w:pPr>
              <w:widowControl w:val="0"/>
              <w:ind w:firstLine="210" w:firstLineChars="100"/>
              <w:jc w:val="both"/>
              <w:rPr>
                <w:rFonts w:hint="eastAsia" w:ascii="Times New Roman" w:hAnsi="Times New Roman" w:eastAsia="楷体_GB2312" w:cs="Times New Roman"/>
                <w:kern w:val="2"/>
                <w:sz w:val="32"/>
                <w:szCs w:val="20"/>
                <w:highlight w:val="none"/>
                <w:lang w:val="en-US" w:eastAsia="zh-CN" w:bidi="ar-SA"/>
              </w:rPr>
            </w:pPr>
            <w:r>
              <w:rPr>
                <w:rFonts w:hint="eastAsia" w:ascii="宋体" w:hAnsi="宋体" w:eastAsia="宋体" w:cs="宋体"/>
                <w:kern w:val="2"/>
                <w:sz w:val="21"/>
                <w:szCs w:val="21"/>
                <w:highlight w:val="none"/>
                <w:lang w:val="en-US" w:eastAsia="zh-CN" w:bidi="ar-SA"/>
              </w:rPr>
              <w:t xml:space="preserve"> </w:t>
            </w:r>
          </w:p>
        </w:tc>
      </w:tr>
      <w:tr w14:paraId="2DCF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582" w:type="dxa"/>
            <w:noWrap w:val="0"/>
            <w:vAlign w:val="top"/>
          </w:tcPr>
          <w:p w14:paraId="4AA6FB27">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招标代理机构 </w:t>
            </w:r>
          </w:p>
        </w:tc>
        <w:tc>
          <w:tcPr>
            <w:tcW w:w="6940" w:type="dxa"/>
            <w:gridSpan w:val="5"/>
            <w:noWrap w:val="0"/>
            <w:vAlign w:val="top"/>
          </w:tcPr>
          <w:p w14:paraId="2A03051F">
            <w:pPr>
              <w:widowControl w:val="0"/>
              <w:ind w:firstLine="210" w:firstLineChars="100"/>
              <w:jc w:val="both"/>
              <w:rPr>
                <w:rFonts w:hint="eastAsia" w:ascii="Times New Roman" w:hAnsi="Times New Roman" w:eastAsia="楷体_GB2312" w:cs="Times New Roman"/>
                <w:kern w:val="2"/>
                <w:sz w:val="32"/>
                <w:szCs w:val="20"/>
                <w:highlight w:val="none"/>
                <w:lang w:val="en-US" w:eastAsia="zh-CN" w:bidi="ar-SA"/>
              </w:rPr>
            </w:pPr>
            <w:r>
              <w:rPr>
                <w:rFonts w:hint="eastAsia" w:ascii="宋体" w:hAnsi="宋体" w:eastAsia="宋体" w:cs="宋体"/>
                <w:kern w:val="2"/>
                <w:sz w:val="21"/>
                <w:szCs w:val="21"/>
                <w:highlight w:val="none"/>
                <w:lang w:val="en-US" w:eastAsia="zh-CN" w:bidi="ar-SA"/>
              </w:rPr>
              <w:t xml:space="preserve"> </w:t>
            </w:r>
          </w:p>
        </w:tc>
      </w:tr>
      <w:tr w14:paraId="02F9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582" w:type="dxa"/>
            <w:noWrap w:val="0"/>
            <w:vAlign w:val="top"/>
          </w:tcPr>
          <w:p w14:paraId="03CA3DFE">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招标项目名称 </w:t>
            </w:r>
          </w:p>
        </w:tc>
        <w:tc>
          <w:tcPr>
            <w:tcW w:w="6940" w:type="dxa"/>
            <w:gridSpan w:val="5"/>
            <w:noWrap w:val="0"/>
            <w:vAlign w:val="top"/>
          </w:tcPr>
          <w:p w14:paraId="4C3D15C6">
            <w:pPr>
              <w:widowControl w:val="0"/>
              <w:ind w:firstLine="210" w:firstLineChars="100"/>
              <w:jc w:val="both"/>
              <w:rPr>
                <w:rFonts w:hint="eastAsia" w:ascii="Times New Roman" w:hAnsi="Times New Roman" w:eastAsia="楷体_GB2312" w:cs="Times New Roman"/>
                <w:kern w:val="2"/>
                <w:sz w:val="32"/>
                <w:szCs w:val="20"/>
                <w:highlight w:val="none"/>
                <w:lang w:val="en-US" w:eastAsia="zh-CN" w:bidi="ar-SA"/>
              </w:rPr>
            </w:pPr>
            <w:r>
              <w:rPr>
                <w:rFonts w:hint="eastAsia" w:ascii="宋体" w:hAnsi="宋体" w:eastAsia="宋体" w:cs="宋体"/>
                <w:kern w:val="2"/>
                <w:sz w:val="21"/>
                <w:szCs w:val="21"/>
                <w:highlight w:val="none"/>
                <w:lang w:val="en-US" w:eastAsia="zh-CN" w:bidi="ar-SA"/>
              </w:rPr>
              <w:t xml:space="preserve"> </w:t>
            </w:r>
          </w:p>
        </w:tc>
      </w:tr>
      <w:tr w14:paraId="4942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82" w:type="dxa"/>
            <w:noWrap w:val="0"/>
            <w:vAlign w:val="top"/>
          </w:tcPr>
          <w:p w14:paraId="4B19B73D">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定标方法 </w:t>
            </w:r>
          </w:p>
        </w:tc>
        <w:tc>
          <w:tcPr>
            <w:tcW w:w="6940" w:type="dxa"/>
            <w:gridSpan w:val="5"/>
            <w:noWrap w:val="0"/>
            <w:vAlign w:val="top"/>
          </w:tcPr>
          <w:p w14:paraId="2A0E7A7B">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r>
      <w:tr w14:paraId="16B6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82" w:type="dxa"/>
            <w:noWrap w:val="0"/>
            <w:vAlign w:val="top"/>
          </w:tcPr>
          <w:p w14:paraId="026685A0">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其他要求</w:t>
            </w:r>
          </w:p>
        </w:tc>
        <w:tc>
          <w:tcPr>
            <w:tcW w:w="6940" w:type="dxa"/>
            <w:gridSpan w:val="5"/>
            <w:noWrap w:val="0"/>
            <w:vAlign w:val="top"/>
          </w:tcPr>
          <w:p w14:paraId="605A77CD">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r>
      <w:tr w14:paraId="566C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8522" w:type="dxa"/>
            <w:gridSpan w:val="6"/>
            <w:noWrap w:val="0"/>
            <w:vAlign w:val="top"/>
          </w:tcPr>
          <w:p w14:paraId="44C80192">
            <w:pPr>
              <w:widowControl/>
              <w:kinsoku/>
              <w:autoSpaceDE/>
              <w:autoSpaceDN/>
              <w:adjustRightInd/>
              <w:snapToGrid/>
              <w:jc w:val="center"/>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定标委员会成员情况</w:t>
            </w:r>
          </w:p>
        </w:tc>
      </w:tr>
      <w:tr w14:paraId="2295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82" w:type="dxa"/>
            <w:noWrap w:val="0"/>
            <w:vAlign w:val="top"/>
          </w:tcPr>
          <w:p w14:paraId="49F8E790">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序号 </w:t>
            </w:r>
          </w:p>
        </w:tc>
        <w:tc>
          <w:tcPr>
            <w:tcW w:w="1268" w:type="dxa"/>
            <w:noWrap w:val="0"/>
            <w:vAlign w:val="top"/>
          </w:tcPr>
          <w:p w14:paraId="2D805B3C">
            <w:pPr>
              <w:widowControl w:val="0"/>
              <w:ind w:firstLine="240" w:firstLineChars="100"/>
              <w:jc w:val="both"/>
              <w:rPr>
                <w:rFonts w:hint="eastAsia" w:ascii="Times New Roman" w:hAnsi="Times New Roman" w:eastAsia="楷体_GB2312" w:cs="Times New Roman"/>
                <w:kern w:val="2"/>
                <w:sz w:val="32"/>
                <w:szCs w:val="20"/>
                <w:highlight w:val="none"/>
                <w:lang w:val="en-US" w:eastAsia="zh-CN" w:bidi="ar-SA"/>
              </w:rPr>
            </w:pPr>
            <w:r>
              <w:rPr>
                <w:rFonts w:hint="eastAsia" w:ascii="宋体" w:hAnsi="宋体" w:eastAsia="宋体" w:cs="宋体"/>
                <w:color w:val="000000"/>
                <w:kern w:val="0"/>
                <w:sz w:val="24"/>
                <w:szCs w:val="24"/>
                <w:highlight w:val="none"/>
                <w:lang w:val="en-US" w:eastAsia="zh-CN" w:bidi="ar"/>
              </w:rPr>
              <w:t>姓名</w:t>
            </w:r>
          </w:p>
        </w:tc>
        <w:tc>
          <w:tcPr>
            <w:tcW w:w="1411" w:type="dxa"/>
            <w:noWrap w:val="0"/>
            <w:vAlign w:val="top"/>
          </w:tcPr>
          <w:p w14:paraId="5E425AE1">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工作单位 </w:t>
            </w:r>
          </w:p>
        </w:tc>
        <w:tc>
          <w:tcPr>
            <w:tcW w:w="1411" w:type="dxa"/>
            <w:noWrap w:val="0"/>
            <w:vAlign w:val="top"/>
          </w:tcPr>
          <w:p w14:paraId="25C1B1E5">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职务 </w:t>
            </w:r>
          </w:p>
        </w:tc>
        <w:tc>
          <w:tcPr>
            <w:tcW w:w="1438" w:type="dxa"/>
            <w:noWrap w:val="0"/>
            <w:vAlign w:val="top"/>
          </w:tcPr>
          <w:p w14:paraId="014D44DB">
            <w:pPr>
              <w:widowControl w:val="0"/>
              <w:ind w:firstLine="240" w:firstLineChars="100"/>
              <w:jc w:val="both"/>
              <w:rPr>
                <w:rFonts w:hint="eastAsia" w:ascii="Times New Roman" w:hAnsi="Times New Roman" w:eastAsia="楷体_GB2312" w:cs="Times New Roman"/>
                <w:kern w:val="2"/>
                <w:sz w:val="32"/>
                <w:szCs w:val="20"/>
                <w:highlight w:val="none"/>
                <w:lang w:val="en-US" w:eastAsia="zh-CN" w:bidi="ar-SA"/>
              </w:rPr>
            </w:pPr>
            <w:r>
              <w:rPr>
                <w:rFonts w:hint="eastAsia" w:ascii="宋体" w:hAnsi="宋体" w:eastAsia="宋体" w:cs="宋体"/>
                <w:color w:val="000000"/>
                <w:kern w:val="0"/>
                <w:sz w:val="24"/>
                <w:szCs w:val="24"/>
                <w:highlight w:val="none"/>
                <w:lang w:val="en-US" w:eastAsia="zh-CN" w:bidi="ar"/>
              </w:rPr>
              <w:t>联系方式</w:t>
            </w:r>
          </w:p>
        </w:tc>
        <w:tc>
          <w:tcPr>
            <w:tcW w:w="1412" w:type="dxa"/>
            <w:noWrap w:val="0"/>
            <w:vAlign w:val="top"/>
          </w:tcPr>
          <w:p w14:paraId="27861B3A">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备注</w:t>
            </w:r>
          </w:p>
        </w:tc>
      </w:tr>
      <w:tr w14:paraId="0721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82" w:type="dxa"/>
            <w:noWrap w:val="0"/>
            <w:vAlign w:val="top"/>
          </w:tcPr>
          <w:p w14:paraId="0F9D529E">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ascii="Times New Roman" w:hAnsi="Times New Roman" w:eastAsia="宋体" w:cs="Times New Roman"/>
                <w:snapToGrid/>
                <w:color w:val="000000"/>
                <w:kern w:val="0"/>
                <w:sz w:val="24"/>
                <w:szCs w:val="24"/>
                <w:highlight w:val="none"/>
                <w:lang w:bidi="ar"/>
              </w:rPr>
              <w:t xml:space="preserve">1 </w:t>
            </w:r>
          </w:p>
        </w:tc>
        <w:tc>
          <w:tcPr>
            <w:tcW w:w="1268" w:type="dxa"/>
            <w:noWrap w:val="0"/>
            <w:vAlign w:val="top"/>
          </w:tcPr>
          <w:p w14:paraId="26EC0D6E">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0BD61AFA">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14BABBF6">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38" w:type="dxa"/>
            <w:noWrap w:val="0"/>
            <w:vAlign w:val="top"/>
          </w:tcPr>
          <w:p w14:paraId="27075006">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2" w:type="dxa"/>
            <w:noWrap w:val="0"/>
            <w:vAlign w:val="top"/>
          </w:tcPr>
          <w:p w14:paraId="671F3C65">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r>
      <w:tr w14:paraId="387D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82" w:type="dxa"/>
            <w:noWrap w:val="0"/>
            <w:vAlign w:val="top"/>
          </w:tcPr>
          <w:p w14:paraId="40A2497D">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ascii="Times New Roman" w:hAnsi="Times New Roman" w:eastAsia="宋体" w:cs="Times New Roman"/>
                <w:snapToGrid/>
                <w:color w:val="000000"/>
                <w:kern w:val="0"/>
                <w:sz w:val="24"/>
                <w:szCs w:val="24"/>
                <w:highlight w:val="none"/>
                <w:lang w:bidi="ar"/>
              </w:rPr>
              <w:t xml:space="preserve">2 </w:t>
            </w:r>
          </w:p>
        </w:tc>
        <w:tc>
          <w:tcPr>
            <w:tcW w:w="1268" w:type="dxa"/>
            <w:noWrap w:val="0"/>
            <w:vAlign w:val="top"/>
          </w:tcPr>
          <w:p w14:paraId="608063ED">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0CD4E10A">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7FD6E1B2">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38" w:type="dxa"/>
            <w:noWrap w:val="0"/>
            <w:vAlign w:val="top"/>
          </w:tcPr>
          <w:p w14:paraId="1006DD4C">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2" w:type="dxa"/>
            <w:noWrap w:val="0"/>
            <w:vAlign w:val="top"/>
          </w:tcPr>
          <w:p w14:paraId="34C728E2">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r>
      <w:tr w14:paraId="4B68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82" w:type="dxa"/>
            <w:noWrap w:val="0"/>
            <w:vAlign w:val="top"/>
          </w:tcPr>
          <w:p w14:paraId="18096722">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ascii="Times New Roman" w:hAnsi="Times New Roman" w:eastAsia="宋体" w:cs="Times New Roman"/>
                <w:snapToGrid/>
                <w:color w:val="000000"/>
                <w:kern w:val="0"/>
                <w:sz w:val="24"/>
                <w:szCs w:val="24"/>
                <w:highlight w:val="none"/>
                <w:lang w:bidi="ar"/>
              </w:rPr>
              <w:t xml:space="preserve">3 </w:t>
            </w:r>
          </w:p>
        </w:tc>
        <w:tc>
          <w:tcPr>
            <w:tcW w:w="1268" w:type="dxa"/>
            <w:noWrap w:val="0"/>
            <w:vAlign w:val="top"/>
          </w:tcPr>
          <w:p w14:paraId="5F2159AB">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46148D78">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56D0C493">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38" w:type="dxa"/>
            <w:noWrap w:val="0"/>
            <w:vAlign w:val="top"/>
          </w:tcPr>
          <w:p w14:paraId="321420E2">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2" w:type="dxa"/>
            <w:noWrap w:val="0"/>
            <w:vAlign w:val="top"/>
          </w:tcPr>
          <w:p w14:paraId="2AAEE71F">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r>
      <w:tr w14:paraId="7B9E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82" w:type="dxa"/>
            <w:noWrap w:val="0"/>
            <w:vAlign w:val="top"/>
          </w:tcPr>
          <w:p w14:paraId="46B4F80D">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ascii="Times New Roman" w:hAnsi="Times New Roman" w:eastAsia="宋体" w:cs="Times New Roman"/>
                <w:snapToGrid/>
                <w:color w:val="000000"/>
                <w:kern w:val="0"/>
                <w:sz w:val="24"/>
                <w:szCs w:val="24"/>
                <w:highlight w:val="none"/>
                <w:lang w:bidi="ar"/>
              </w:rPr>
              <w:t xml:space="preserve">4 </w:t>
            </w:r>
          </w:p>
        </w:tc>
        <w:tc>
          <w:tcPr>
            <w:tcW w:w="1268" w:type="dxa"/>
            <w:noWrap w:val="0"/>
            <w:vAlign w:val="top"/>
          </w:tcPr>
          <w:p w14:paraId="337B45D5">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21F4603E">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6C113905">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38" w:type="dxa"/>
            <w:noWrap w:val="0"/>
            <w:vAlign w:val="top"/>
          </w:tcPr>
          <w:p w14:paraId="0DC21641">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2" w:type="dxa"/>
            <w:noWrap w:val="0"/>
            <w:vAlign w:val="top"/>
          </w:tcPr>
          <w:p w14:paraId="501EED37">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r>
      <w:tr w14:paraId="17F5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82" w:type="dxa"/>
            <w:noWrap w:val="0"/>
            <w:vAlign w:val="top"/>
          </w:tcPr>
          <w:p w14:paraId="4B22E76A">
            <w:pPr>
              <w:widowControl/>
              <w:kinsoku/>
              <w:autoSpaceDE/>
              <w:autoSpaceDN/>
              <w:adjustRightInd/>
              <w:snapToGrid/>
              <w:jc w:val="left"/>
              <w:textAlignment w:val="auto"/>
              <w:rPr>
                <w:rFonts w:hint="eastAsia" w:ascii="Times New Roman" w:hAnsi="Times New Roman" w:eastAsia="宋体" w:cs="Times New Roman"/>
                <w:snapToGrid/>
                <w:kern w:val="2"/>
                <w:szCs w:val="24"/>
                <w:highlight w:val="none"/>
              </w:rPr>
            </w:pPr>
            <w:r>
              <w:rPr>
                <w:rFonts w:ascii="Times New Roman" w:hAnsi="Times New Roman" w:eastAsia="宋体" w:cs="Times New Roman"/>
                <w:snapToGrid/>
                <w:color w:val="000000"/>
                <w:kern w:val="0"/>
                <w:sz w:val="24"/>
                <w:szCs w:val="24"/>
                <w:highlight w:val="none"/>
                <w:lang w:bidi="ar"/>
              </w:rPr>
              <w:t xml:space="preserve">5 </w:t>
            </w:r>
          </w:p>
        </w:tc>
        <w:tc>
          <w:tcPr>
            <w:tcW w:w="1268" w:type="dxa"/>
            <w:noWrap w:val="0"/>
            <w:vAlign w:val="top"/>
          </w:tcPr>
          <w:p w14:paraId="77386055">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2F1A0624">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1" w:type="dxa"/>
            <w:noWrap w:val="0"/>
            <w:vAlign w:val="top"/>
          </w:tcPr>
          <w:p w14:paraId="13D38272">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38" w:type="dxa"/>
            <w:noWrap w:val="0"/>
            <w:vAlign w:val="top"/>
          </w:tcPr>
          <w:p w14:paraId="31827DB1">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c>
          <w:tcPr>
            <w:tcW w:w="1412" w:type="dxa"/>
            <w:noWrap w:val="0"/>
            <w:vAlign w:val="top"/>
          </w:tcPr>
          <w:p w14:paraId="25FAB323">
            <w:pPr>
              <w:widowControl w:val="0"/>
              <w:ind w:firstLine="320" w:firstLineChars="100"/>
              <w:jc w:val="both"/>
              <w:rPr>
                <w:rFonts w:hint="eastAsia" w:ascii="Times New Roman" w:hAnsi="Times New Roman" w:eastAsia="楷体_GB2312" w:cs="Times New Roman"/>
                <w:kern w:val="2"/>
                <w:sz w:val="32"/>
                <w:szCs w:val="20"/>
                <w:highlight w:val="none"/>
                <w:lang w:val="en-US" w:eastAsia="zh-CN" w:bidi="ar-SA"/>
              </w:rPr>
            </w:pPr>
          </w:p>
        </w:tc>
      </w:tr>
      <w:tr w14:paraId="70CB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8522" w:type="dxa"/>
            <w:gridSpan w:val="6"/>
            <w:noWrap w:val="0"/>
            <w:vAlign w:val="top"/>
          </w:tcPr>
          <w:p w14:paraId="243A5D0B">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招标人： </w:t>
            </w:r>
          </w:p>
          <w:p w14:paraId="40AB01C5">
            <w:pPr>
              <w:widowControl/>
              <w:kinsoku/>
              <w:autoSpaceDE/>
              <w:autoSpaceDN/>
              <w:adjustRightInd/>
              <w:snapToGrid/>
              <w:jc w:val="center"/>
              <w:textAlignment w:val="auto"/>
              <w:rPr>
                <w:rFonts w:hint="eastAsia" w:ascii="宋体" w:hAnsi="宋体" w:eastAsia="宋体" w:cs="宋体"/>
                <w:snapToGrid/>
                <w:color w:val="000000"/>
                <w:kern w:val="0"/>
                <w:sz w:val="24"/>
                <w:szCs w:val="24"/>
                <w:highlight w:val="none"/>
                <w:lang w:bidi="ar"/>
              </w:rPr>
            </w:pPr>
          </w:p>
          <w:p w14:paraId="31D55D69">
            <w:pPr>
              <w:widowControl/>
              <w:kinsoku/>
              <w:autoSpaceDE/>
              <w:autoSpaceDN/>
              <w:adjustRightInd/>
              <w:snapToGrid/>
              <w:jc w:val="center"/>
              <w:textAlignment w:val="auto"/>
              <w:rPr>
                <w:rFonts w:hint="eastAsia" w:ascii="宋体" w:hAnsi="宋体" w:eastAsia="宋体" w:cs="宋体"/>
                <w:snapToGrid/>
                <w:color w:val="000000"/>
                <w:kern w:val="0"/>
                <w:sz w:val="24"/>
                <w:szCs w:val="24"/>
                <w:highlight w:val="none"/>
                <w:lang w:bidi="ar"/>
              </w:rPr>
            </w:pPr>
          </w:p>
          <w:p w14:paraId="6D19D9EF">
            <w:pPr>
              <w:widowControl/>
              <w:kinsoku/>
              <w:autoSpaceDE/>
              <w:autoSpaceDN/>
              <w:adjustRightInd/>
              <w:snapToGrid/>
              <w:jc w:val="center"/>
              <w:textAlignment w:val="auto"/>
              <w:rPr>
                <w:rFonts w:hint="eastAsia" w:ascii="宋体" w:hAnsi="宋体" w:eastAsia="宋体" w:cs="宋体"/>
                <w:snapToGrid/>
                <w:color w:val="000000"/>
                <w:kern w:val="0"/>
                <w:sz w:val="24"/>
                <w:szCs w:val="24"/>
                <w:highlight w:val="none"/>
                <w:lang w:bidi="ar"/>
              </w:rPr>
            </w:pPr>
          </w:p>
          <w:p w14:paraId="48357033">
            <w:pPr>
              <w:widowControl/>
              <w:kinsoku/>
              <w:autoSpaceDE/>
              <w:autoSpaceDN/>
              <w:adjustRightInd/>
              <w:snapToGrid/>
              <w:jc w:val="center"/>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盖章： </w:t>
            </w:r>
          </w:p>
          <w:p w14:paraId="449D2A01">
            <w:pPr>
              <w:widowControl/>
              <w:kinsoku/>
              <w:autoSpaceDE/>
              <w:autoSpaceDN/>
              <w:adjustRightInd/>
              <w:snapToGrid/>
              <w:jc w:val="center"/>
              <w:textAlignment w:val="auto"/>
              <w:rPr>
                <w:rFonts w:hint="eastAsia"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日期：</w:t>
            </w:r>
          </w:p>
        </w:tc>
      </w:tr>
    </w:tbl>
    <w:p w14:paraId="0BFEFBC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FAFBB6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24ACC4F">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EE45790">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2BE7C0E">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BB103D7">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D5B9AEB">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079B277">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80FFB49">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845DF21">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46F85CF">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191ECD0">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339A52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775819B">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0488BC0">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8B30804">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B3E574F">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7689AD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46F1E1B">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CFBFC39">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AF00987">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5A09540">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A9DDBE0">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474ECE9">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3A596C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E65A227">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3F5C08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68AEAA1">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A6C903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04AEBAA">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77B8C3F">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9D00E36">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6B01A54">
      <w:pPr>
        <w:widowControl w:val="0"/>
        <w:kinsoku/>
        <w:autoSpaceDE/>
        <w:autoSpaceDN/>
        <w:adjustRightInd/>
        <w:snapToGrid/>
        <w:jc w:val="both"/>
        <w:textAlignment w:val="auto"/>
        <w:rPr>
          <w:rFonts w:hint="eastAsia" w:ascii="宋体" w:hAnsi="宋体" w:eastAsia="宋体" w:cs="宋体"/>
          <w:b/>
          <w:bCs/>
          <w:snapToGrid w:val="0"/>
          <w:kern w:val="0"/>
          <w:sz w:val="28"/>
          <w:szCs w:val="28"/>
          <w:highlight w:val="none"/>
          <w:lang w:val="en-US" w:eastAsia="zh-CN" w:bidi="ar"/>
        </w:rPr>
      </w:pPr>
      <w:r>
        <w:rPr>
          <w:rFonts w:hint="eastAsia" w:ascii="宋体" w:hAnsi="宋体" w:eastAsia="宋体" w:cs="宋体"/>
          <w:b/>
          <w:bCs/>
          <w:snapToGrid w:val="0"/>
          <w:color w:val="000000"/>
          <w:kern w:val="0"/>
          <w:sz w:val="28"/>
          <w:szCs w:val="28"/>
          <w:highlight w:val="none"/>
          <w:lang w:bidi="ar"/>
        </w:rPr>
        <w:t>附件</w:t>
      </w:r>
      <w:r>
        <w:rPr>
          <w:rFonts w:hint="eastAsia" w:ascii="宋体" w:hAnsi="宋体" w:eastAsia="宋体" w:cs="宋体"/>
          <w:b/>
          <w:bCs/>
          <w:snapToGrid w:val="0"/>
          <w:color w:val="000000"/>
          <w:kern w:val="0"/>
          <w:sz w:val="28"/>
          <w:szCs w:val="28"/>
          <w:highlight w:val="none"/>
          <w:lang w:val="en-US" w:eastAsia="zh-CN" w:bidi="ar"/>
        </w:rPr>
        <w:t>3：</w:t>
      </w:r>
    </w:p>
    <w:p w14:paraId="759C8B0C">
      <w:pPr>
        <w:widowControl/>
        <w:kinsoku/>
        <w:autoSpaceDE/>
        <w:autoSpaceDN/>
        <w:adjustRightInd/>
        <w:snapToGrid/>
        <w:jc w:val="center"/>
        <w:textAlignment w:val="auto"/>
        <w:rPr>
          <w:rFonts w:ascii="Times New Roman" w:hAnsi="Times New Roman" w:eastAsia="宋体" w:cs="Times New Roman"/>
          <w:snapToGrid/>
          <w:kern w:val="2"/>
          <w:sz w:val="22"/>
          <w:szCs w:val="28"/>
          <w:highlight w:val="none"/>
        </w:rPr>
      </w:pPr>
      <w:r>
        <w:rPr>
          <w:rFonts w:ascii="黑体" w:hAnsi="宋体" w:eastAsia="黑体" w:cs="黑体"/>
          <w:snapToGrid/>
          <w:color w:val="000000"/>
          <w:kern w:val="0"/>
          <w:sz w:val="36"/>
          <w:szCs w:val="36"/>
          <w:highlight w:val="none"/>
          <w:lang w:bidi="ar"/>
        </w:rPr>
        <w:t>承诺书</w:t>
      </w:r>
    </w:p>
    <w:p w14:paraId="796A12E6">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本人郑重承诺： </w:t>
      </w:r>
    </w:p>
    <w:p w14:paraId="42063685">
      <w:pPr>
        <w:widowControl/>
        <w:kinsoku/>
        <w:autoSpaceDE/>
        <w:autoSpaceDN/>
        <w:adjustRightInd/>
        <w:snapToGrid/>
        <w:spacing w:line="360" w:lineRule="auto"/>
        <w:ind w:firstLine="480" w:firstLineChars="2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一、严格遵守《中华人民共和国招标投标法》《中华人民共和国保密法》等相关法律及有关部门关于招标投标的法规、规章，维护国家利益、公共利益和他人合法权益。 </w:t>
      </w:r>
    </w:p>
    <w:p w14:paraId="1A98C6A7">
      <w:pPr>
        <w:widowControl/>
        <w:kinsoku/>
        <w:autoSpaceDE/>
        <w:autoSpaceDN/>
        <w:adjustRightInd/>
        <w:snapToGrid/>
        <w:spacing w:line="360" w:lineRule="auto"/>
        <w:ind w:firstLine="480" w:firstLineChars="2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二、客观公正地履行职责，遵守职业道德，独立、负责地为本项目提供真实、合理的定标意见，并对提出的定标意见承担个人责任。 </w:t>
      </w:r>
    </w:p>
    <w:p w14:paraId="3219D169">
      <w:pPr>
        <w:widowControl/>
        <w:kinsoku/>
        <w:autoSpaceDE/>
        <w:autoSpaceDN/>
        <w:adjustRightInd/>
        <w:snapToGrid/>
        <w:spacing w:line="360" w:lineRule="auto"/>
        <w:ind w:firstLine="480" w:firstLineChars="2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三、履行相关保密义务，不透露定标委员会成员名单、中标人推荐以及与定标有关的其他情况，保守定标过程中所有商业秘密。 </w:t>
      </w:r>
    </w:p>
    <w:p w14:paraId="262415A5">
      <w:pPr>
        <w:widowControl/>
        <w:kinsoku/>
        <w:autoSpaceDE/>
        <w:autoSpaceDN/>
        <w:adjustRightInd/>
        <w:snapToGrid/>
        <w:spacing w:line="360" w:lineRule="auto"/>
        <w:ind w:firstLine="480" w:firstLineChars="2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四、遵守定标纪律，不私下接触中标候选人或者其他利害关系人，不收受他人的财物或者其他好处，自觉抵制定标过程中一切不正当要求。 </w:t>
      </w:r>
    </w:p>
    <w:p w14:paraId="1A73A389">
      <w:pPr>
        <w:widowControl/>
        <w:kinsoku/>
        <w:autoSpaceDE/>
        <w:autoSpaceDN/>
        <w:adjustRightInd/>
        <w:snapToGrid/>
        <w:spacing w:line="360" w:lineRule="auto"/>
        <w:ind w:firstLine="480" w:firstLineChars="2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五、严格遵守定标委员会成员回避制度，当发现自己与中标候选人有隶属关系、合作经营关系以及其他利益关系时，绝不隐瞒，主动回避。 </w:t>
      </w:r>
    </w:p>
    <w:p w14:paraId="278B5881">
      <w:pPr>
        <w:widowControl/>
        <w:kinsoku/>
        <w:autoSpaceDE/>
        <w:autoSpaceDN/>
        <w:adjustRightInd/>
        <w:snapToGrid/>
        <w:spacing w:line="360" w:lineRule="auto"/>
        <w:ind w:firstLine="480" w:firstLineChars="2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六、自觉抵制招标投标违法违规行为，积极配合有关部门的调查取证工作。 </w:t>
      </w:r>
    </w:p>
    <w:p w14:paraId="610DA631">
      <w:pPr>
        <w:widowControl/>
        <w:kinsoku/>
        <w:autoSpaceDE/>
        <w:autoSpaceDN/>
        <w:adjustRightInd/>
        <w:snapToGrid/>
        <w:spacing w:line="360" w:lineRule="auto"/>
        <w:ind w:firstLine="480" w:firstLineChars="2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七、自觉服从监督部门的监督和管理。 </w:t>
      </w:r>
    </w:p>
    <w:p w14:paraId="69789DFA">
      <w:pPr>
        <w:widowControl/>
        <w:kinsoku/>
        <w:autoSpaceDE/>
        <w:autoSpaceDN/>
        <w:adjustRightInd/>
        <w:snapToGrid/>
        <w:spacing w:line="360" w:lineRule="auto"/>
        <w:jc w:val="left"/>
        <w:textAlignment w:val="auto"/>
        <w:rPr>
          <w:rFonts w:ascii="宋体" w:hAnsi="宋体" w:eastAsia="宋体" w:cs="宋体"/>
          <w:snapToGrid/>
          <w:color w:val="000000"/>
          <w:kern w:val="0"/>
          <w:sz w:val="24"/>
          <w:szCs w:val="24"/>
          <w:highlight w:val="none"/>
          <w:lang w:bidi="ar"/>
        </w:rPr>
      </w:pPr>
      <w:r>
        <w:rPr>
          <w:rFonts w:hint="eastAsia" w:ascii="宋体" w:hAnsi="宋体" w:eastAsia="宋体" w:cs="宋体"/>
          <w:snapToGrid/>
          <w:color w:val="000000"/>
          <w:kern w:val="0"/>
          <w:sz w:val="24"/>
          <w:szCs w:val="24"/>
          <w:highlight w:val="none"/>
          <w:lang w:bidi="ar"/>
        </w:rPr>
        <w:t xml:space="preserve"> </w:t>
      </w:r>
    </w:p>
    <w:p w14:paraId="1BE4CC98">
      <w:pPr>
        <w:widowControl/>
        <w:kinsoku/>
        <w:autoSpaceDE/>
        <w:autoSpaceDN/>
        <w:adjustRightInd/>
        <w:snapToGrid/>
        <w:spacing w:line="360" w:lineRule="auto"/>
        <w:ind w:firstLine="480" w:firstLineChars="2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以上承诺如有违反，本人愿意接受有关行政机关依法依规依纪作出的处理。 </w:t>
      </w:r>
    </w:p>
    <w:p w14:paraId="795882DE">
      <w:pPr>
        <w:widowControl/>
        <w:kinsoku/>
        <w:autoSpaceDE/>
        <w:autoSpaceDN/>
        <w:adjustRightInd/>
        <w:snapToGrid/>
        <w:spacing w:line="360" w:lineRule="auto"/>
        <w:jc w:val="both"/>
        <w:textAlignment w:val="auto"/>
        <w:rPr>
          <w:rFonts w:hint="eastAsia" w:ascii="宋体" w:hAnsi="宋体" w:eastAsia="宋体" w:cs="宋体"/>
          <w:snapToGrid/>
          <w:color w:val="000000"/>
          <w:kern w:val="0"/>
          <w:sz w:val="28"/>
          <w:szCs w:val="28"/>
          <w:highlight w:val="none"/>
          <w:lang w:bidi="ar"/>
        </w:rPr>
      </w:pPr>
    </w:p>
    <w:p w14:paraId="55089C58">
      <w:pPr>
        <w:widowControl/>
        <w:kinsoku/>
        <w:autoSpaceDE/>
        <w:autoSpaceDN/>
        <w:adjustRightInd/>
        <w:snapToGrid/>
        <w:spacing w:line="360" w:lineRule="auto"/>
        <w:jc w:val="right"/>
        <w:textAlignment w:val="auto"/>
        <w:rPr>
          <w:rFonts w:hint="eastAsia" w:ascii="宋体" w:hAnsi="宋体" w:eastAsia="宋体" w:cs="宋体"/>
          <w:snapToGrid/>
          <w:color w:val="000000"/>
          <w:kern w:val="0"/>
          <w:sz w:val="28"/>
          <w:szCs w:val="28"/>
          <w:highlight w:val="none"/>
          <w:lang w:bidi="ar"/>
        </w:rPr>
      </w:pPr>
    </w:p>
    <w:p w14:paraId="5B421B96">
      <w:pPr>
        <w:widowControl/>
        <w:kinsoku/>
        <w:autoSpaceDE/>
        <w:autoSpaceDN/>
        <w:adjustRightInd/>
        <w:snapToGrid/>
        <w:spacing w:line="360" w:lineRule="auto"/>
        <w:jc w:val="righ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承 诺 人： </w:t>
      </w:r>
    </w:p>
    <w:p w14:paraId="5385BE23">
      <w:pPr>
        <w:widowControl/>
        <w:kinsoku/>
        <w:autoSpaceDE/>
        <w:autoSpaceDN/>
        <w:adjustRightInd/>
        <w:snapToGrid/>
        <w:spacing w:line="360" w:lineRule="auto"/>
        <w:jc w:val="right"/>
        <w:textAlignment w:val="auto"/>
        <w:rPr>
          <w:rFonts w:hint="eastAsia" w:ascii="宋体" w:hAnsi="宋体" w:eastAsia="宋体" w:cs="宋体"/>
          <w:snapToGrid/>
          <w:color w:val="000000"/>
          <w:kern w:val="0"/>
          <w:sz w:val="24"/>
          <w:szCs w:val="24"/>
          <w:highlight w:val="none"/>
          <w:lang w:bidi="ar"/>
        </w:rPr>
      </w:pPr>
      <w:r>
        <w:rPr>
          <w:rFonts w:hint="eastAsia" w:ascii="宋体" w:hAnsi="宋体" w:eastAsia="宋体" w:cs="宋体"/>
          <w:snapToGrid/>
          <w:color w:val="000000"/>
          <w:kern w:val="0"/>
          <w:sz w:val="24"/>
          <w:szCs w:val="24"/>
          <w:highlight w:val="none"/>
          <w:lang w:bidi="ar"/>
        </w:rPr>
        <w:t>承诺日期：</w:t>
      </w:r>
    </w:p>
    <w:p w14:paraId="00E4C20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D881B7E">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6A30A71">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ED8BEF5">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2C95969">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2E46877">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7D5806B">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79964A5">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B3F837A">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AE54AE4">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C2A1A06">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val="0"/>
          <w:color w:val="000000"/>
          <w:kern w:val="0"/>
          <w:sz w:val="28"/>
          <w:szCs w:val="28"/>
          <w:highlight w:val="none"/>
          <w:lang w:bidi="ar"/>
        </w:rPr>
        <w:t>附件</w:t>
      </w:r>
      <w:r>
        <w:rPr>
          <w:rFonts w:hint="eastAsia" w:ascii="宋体" w:hAnsi="宋体" w:eastAsia="宋体" w:cs="宋体"/>
          <w:b/>
          <w:bCs/>
          <w:snapToGrid w:val="0"/>
          <w:color w:val="000000"/>
          <w:kern w:val="0"/>
          <w:sz w:val="28"/>
          <w:szCs w:val="28"/>
          <w:highlight w:val="none"/>
          <w:lang w:val="en-US" w:eastAsia="zh-CN" w:bidi="ar"/>
        </w:rPr>
        <w:t>4：</w:t>
      </w:r>
      <w:r>
        <w:rPr>
          <w:rFonts w:hint="eastAsia" w:ascii="宋体" w:hAnsi="宋体" w:eastAsia="宋体" w:cs="宋体"/>
          <w:b/>
          <w:bCs/>
          <w:snapToGrid/>
          <w:color w:val="000000"/>
          <w:kern w:val="0"/>
          <w:sz w:val="32"/>
          <w:szCs w:val="32"/>
          <w:highlight w:val="none"/>
          <w:lang w:bidi="ar"/>
        </w:rPr>
        <w:t xml:space="preserve"> </w:t>
      </w:r>
    </w:p>
    <w:p w14:paraId="751024ED">
      <w:pPr>
        <w:widowControl/>
        <w:kinsoku/>
        <w:autoSpaceDE/>
        <w:autoSpaceDN/>
        <w:adjustRightInd/>
        <w:snapToGrid/>
        <w:jc w:val="center"/>
        <w:textAlignment w:val="auto"/>
        <w:rPr>
          <w:rFonts w:ascii="Times New Roman" w:hAnsi="Times New Roman" w:eastAsia="宋体" w:cs="Times New Roman"/>
          <w:snapToGrid/>
          <w:kern w:val="2"/>
          <w:szCs w:val="24"/>
          <w:highlight w:val="none"/>
        </w:rPr>
      </w:pPr>
      <w:r>
        <w:rPr>
          <w:rFonts w:ascii="黑体" w:hAnsi="宋体" w:eastAsia="黑体" w:cs="黑体"/>
          <w:snapToGrid/>
          <w:color w:val="000000"/>
          <w:kern w:val="0"/>
          <w:sz w:val="32"/>
          <w:szCs w:val="32"/>
          <w:highlight w:val="none"/>
          <w:lang w:bidi="ar"/>
        </w:rPr>
        <w:t>定标委员会成员定标投票表（第※轮）</w:t>
      </w:r>
    </w:p>
    <w:p w14:paraId="7776A0DA">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标段号：</w:t>
      </w:r>
    </w:p>
    <w:tbl>
      <w:tblPr>
        <w:tblStyle w:val="11"/>
        <w:tblW w:w="0" w:type="auto"/>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9"/>
        <w:gridCol w:w="7341"/>
      </w:tblGrid>
      <w:tr w14:paraId="0BB8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819" w:type="dxa"/>
            <w:noWrap w:val="0"/>
            <w:vAlign w:val="top"/>
          </w:tcPr>
          <w:p w14:paraId="5657781F">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 w:val="24"/>
                <w:szCs w:val="24"/>
                <w:highlight w:val="none"/>
                <w:lang w:bidi="ar"/>
              </w:rPr>
              <w:t xml:space="preserve">项目名称 </w:t>
            </w:r>
          </w:p>
        </w:tc>
        <w:tc>
          <w:tcPr>
            <w:tcW w:w="7341" w:type="dxa"/>
            <w:noWrap w:val="0"/>
            <w:vAlign w:val="top"/>
          </w:tcPr>
          <w:p w14:paraId="3C5AB7FD">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2088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819" w:type="dxa"/>
            <w:noWrap w:val="0"/>
            <w:vAlign w:val="top"/>
          </w:tcPr>
          <w:p w14:paraId="24FE1714">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 w:val="24"/>
                <w:szCs w:val="24"/>
                <w:highlight w:val="none"/>
                <w:lang w:bidi="ar"/>
              </w:rPr>
              <w:t xml:space="preserve">定标办法 </w:t>
            </w:r>
          </w:p>
        </w:tc>
        <w:tc>
          <w:tcPr>
            <w:tcW w:w="7341" w:type="dxa"/>
            <w:noWrap w:val="0"/>
            <w:vAlign w:val="top"/>
          </w:tcPr>
          <w:p w14:paraId="584D71B1">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22AB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819" w:type="dxa"/>
            <w:noWrap w:val="0"/>
            <w:vAlign w:val="top"/>
          </w:tcPr>
          <w:p w14:paraId="62402C5E">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 w:val="24"/>
                <w:szCs w:val="24"/>
                <w:highlight w:val="none"/>
                <w:lang w:bidi="ar"/>
              </w:rPr>
              <w:t xml:space="preserve">定标候选人 </w:t>
            </w:r>
          </w:p>
        </w:tc>
        <w:tc>
          <w:tcPr>
            <w:tcW w:w="7341" w:type="dxa"/>
            <w:noWrap w:val="0"/>
            <w:vAlign w:val="top"/>
          </w:tcPr>
          <w:p w14:paraId="61453F57">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0900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819" w:type="dxa"/>
            <w:noWrap w:val="0"/>
            <w:vAlign w:val="top"/>
          </w:tcPr>
          <w:p w14:paraId="2F7106C8">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 w:val="24"/>
                <w:szCs w:val="24"/>
                <w:highlight w:val="none"/>
                <w:lang w:bidi="ar"/>
              </w:rPr>
              <w:t>定标时间、地点</w:t>
            </w:r>
          </w:p>
        </w:tc>
        <w:tc>
          <w:tcPr>
            <w:tcW w:w="7341" w:type="dxa"/>
            <w:noWrap w:val="0"/>
            <w:vAlign w:val="top"/>
          </w:tcPr>
          <w:p w14:paraId="42E70255">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6D0F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trPr>
        <w:tc>
          <w:tcPr>
            <w:tcW w:w="1819" w:type="dxa"/>
            <w:noWrap w:val="0"/>
            <w:vAlign w:val="top"/>
          </w:tcPr>
          <w:p w14:paraId="10ACEC82">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 w:val="24"/>
                <w:szCs w:val="24"/>
                <w:highlight w:val="none"/>
                <w:lang w:bidi="ar"/>
              </w:rPr>
              <w:t xml:space="preserve">定标因素 </w:t>
            </w:r>
          </w:p>
        </w:tc>
        <w:tc>
          <w:tcPr>
            <w:tcW w:w="7341" w:type="dxa"/>
            <w:noWrap w:val="0"/>
            <w:vAlign w:val="top"/>
          </w:tcPr>
          <w:p w14:paraId="171A056C">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1.企业实力及信誉：主要包括类似项目业绩及建设单位履约评价； </w:t>
            </w:r>
          </w:p>
          <w:p w14:paraId="23D6D66B">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2.拟派团队管理能力与水平：主要包括团队主要负责人类似工程业绩、资格及能力；拟派项目团队人员的资格及能力等； </w:t>
            </w:r>
          </w:p>
          <w:p w14:paraId="365F58D5">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3.投标方案：主要包括技术标情况； </w:t>
            </w:r>
          </w:p>
          <w:p w14:paraId="5A96965E">
            <w:pPr>
              <w:widowControl/>
              <w:kinsoku/>
              <w:autoSpaceDE/>
              <w:autoSpaceDN/>
              <w:adjustRightInd/>
              <w:snapToGrid/>
              <w:jc w:val="left"/>
              <w:textAlignment w:val="auto"/>
              <w:rPr>
                <w:rFonts w:hint="eastAsia" w:ascii="宋体" w:hAnsi="宋体" w:eastAsia="宋体" w:cs="宋体"/>
                <w:snapToGrid/>
                <w:color w:val="000000"/>
                <w:kern w:val="0"/>
                <w:sz w:val="24"/>
                <w:szCs w:val="24"/>
                <w:highlight w:val="none"/>
                <w:lang w:eastAsia="zh-CN" w:bidi="ar"/>
              </w:rPr>
            </w:pPr>
            <w:r>
              <w:rPr>
                <w:rFonts w:hint="eastAsia" w:ascii="宋体" w:hAnsi="宋体" w:eastAsia="宋体" w:cs="宋体"/>
                <w:snapToGrid/>
                <w:color w:val="000000"/>
                <w:kern w:val="0"/>
                <w:sz w:val="24"/>
                <w:szCs w:val="24"/>
                <w:highlight w:val="none"/>
                <w:lang w:bidi="ar"/>
              </w:rPr>
              <w:t>4.投标报价：主要包括</w:t>
            </w:r>
            <w:r>
              <w:rPr>
                <w:rFonts w:hint="eastAsia" w:ascii="宋体" w:hAnsi="宋体" w:eastAsia="宋体" w:cs="宋体"/>
                <w:snapToGrid/>
                <w:color w:val="000000"/>
                <w:kern w:val="0"/>
                <w:sz w:val="24"/>
                <w:szCs w:val="24"/>
                <w:highlight w:val="none"/>
                <w:lang w:eastAsia="zh-CN" w:bidi="ar"/>
              </w:rPr>
              <w:t>投标总报价；</w:t>
            </w:r>
          </w:p>
          <w:p w14:paraId="19F17A78">
            <w:pPr>
              <w:widowControl/>
              <w:kinsoku/>
              <w:autoSpaceDE/>
              <w:autoSpaceDN/>
              <w:adjustRightInd/>
              <w:snapToGrid/>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 w:val="24"/>
                <w:szCs w:val="24"/>
                <w:highlight w:val="none"/>
                <w:lang w:val="en-US" w:eastAsia="zh-CN" w:bidi="ar"/>
              </w:rPr>
              <w:t>5.招标人认为需要考量的其他因素。</w:t>
            </w:r>
          </w:p>
        </w:tc>
      </w:tr>
      <w:tr w14:paraId="290C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819" w:type="dxa"/>
            <w:noWrap w:val="0"/>
            <w:vAlign w:val="top"/>
          </w:tcPr>
          <w:p w14:paraId="78B02078">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推荐中标 </w:t>
            </w:r>
          </w:p>
          <w:p w14:paraId="31727F59">
            <w:pPr>
              <w:widowControl/>
              <w:kinsoku/>
              <w:autoSpaceDE/>
              <w:autoSpaceDN/>
              <w:adjustRightInd/>
              <w:snapToGrid/>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 w:val="24"/>
                <w:szCs w:val="24"/>
                <w:highlight w:val="none"/>
                <w:lang w:bidi="ar"/>
              </w:rPr>
              <w:t>人及理由</w:t>
            </w:r>
          </w:p>
        </w:tc>
        <w:tc>
          <w:tcPr>
            <w:tcW w:w="7341" w:type="dxa"/>
            <w:noWrap w:val="0"/>
            <w:vAlign w:val="top"/>
          </w:tcPr>
          <w:p w14:paraId="2DA70CCE">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232B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1819" w:type="dxa"/>
            <w:noWrap w:val="0"/>
            <w:vAlign w:val="top"/>
          </w:tcPr>
          <w:p w14:paraId="14DE991C">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推荐人（签字）</w:t>
            </w:r>
          </w:p>
          <w:p w14:paraId="6E195E9C">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7341" w:type="dxa"/>
            <w:noWrap w:val="0"/>
            <w:vAlign w:val="top"/>
          </w:tcPr>
          <w:p w14:paraId="37C73F2C">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bl>
    <w:p w14:paraId="40A87EE6">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p w14:paraId="2FFDCD3F">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p w14:paraId="7F9FF3D7">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p w14:paraId="6B67FE13">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p w14:paraId="22A965A1">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p w14:paraId="066C3F1A">
      <w:pPr>
        <w:widowControl/>
        <w:kinsoku/>
        <w:autoSpaceDE/>
        <w:autoSpaceDN/>
        <w:adjustRightInd/>
        <w:snapToGrid/>
        <w:jc w:val="left"/>
        <w:textAlignment w:val="auto"/>
        <w:rPr>
          <w:rFonts w:hint="eastAsia" w:ascii="宋体" w:hAnsi="宋体" w:eastAsia="宋体" w:cs="宋体"/>
          <w:b/>
          <w:bCs/>
          <w:snapToGrid w:val="0"/>
          <w:kern w:val="0"/>
          <w:sz w:val="28"/>
          <w:szCs w:val="28"/>
          <w:highlight w:val="none"/>
          <w:lang w:bidi="ar"/>
        </w:rPr>
      </w:pPr>
      <w:r>
        <w:rPr>
          <w:rFonts w:hint="eastAsia" w:ascii="宋体" w:hAnsi="宋体" w:eastAsia="宋体" w:cs="宋体"/>
          <w:b/>
          <w:bCs/>
          <w:snapToGrid w:val="0"/>
          <w:color w:val="000000"/>
          <w:kern w:val="0"/>
          <w:sz w:val="28"/>
          <w:szCs w:val="28"/>
          <w:highlight w:val="none"/>
          <w:lang w:bidi="ar"/>
        </w:rPr>
        <w:t>附件</w:t>
      </w:r>
      <w:r>
        <w:rPr>
          <w:rFonts w:hint="eastAsia" w:ascii="宋体" w:hAnsi="宋体" w:eastAsia="宋体" w:cs="宋体"/>
          <w:b/>
          <w:bCs/>
          <w:snapToGrid w:val="0"/>
          <w:color w:val="000000"/>
          <w:kern w:val="0"/>
          <w:sz w:val="28"/>
          <w:szCs w:val="28"/>
          <w:highlight w:val="none"/>
          <w:lang w:val="en-US" w:eastAsia="zh-CN" w:bidi="ar"/>
        </w:rPr>
        <w:t>5：</w:t>
      </w:r>
      <w:r>
        <w:rPr>
          <w:rFonts w:hint="eastAsia" w:ascii="宋体" w:hAnsi="宋体" w:eastAsia="宋体" w:cs="宋体"/>
          <w:b/>
          <w:bCs/>
          <w:snapToGrid w:val="0"/>
          <w:color w:val="000000"/>
          <w:kern w:val="0"/>
          <w:sz w:val="28"/>
          <w:szCs w:val="28"/>
          <w:highlight w:val="none"/>
          <w:lang w:bidi="ar"/>
        </w:rPr>
        <w:t xml:space="preserve"> </w:t>
      </w:r>
    </w:p>
    <w:p w14:paraId="6456AFA3">
      <w:pPr>
        <w:widowControl/>
        <w:kinsoku/>
        <w:autoSpaceDE/>
        <w:autoSpaceDN/>
        <w:adjustRightInd/>
        <w:snapToGrid/>
        <w:jc w:val="center"/>
        <w:textAlignment w:val="auto"/>
        <w:rPr>
          <w:rFonts w:ascii="Times New Roman" w:hAnsi="Times New Roman" w:eastAsia="宋体" w:cs="Times New Roman"/>
          <w:snapToGrid/>
          <w:kern w:val="2"/>
          <w:szCs w:val="24"/>
          <w:highlight w:val="none"/>
        </w:rPr>
      </w:pPr>
      <w:r>
        <w:rPr>
          <w:rFonts w:ascii="黑体" w:hAnsi="宋体" w:eastAsia="黑体" w:cs="黑体"/>
          <w:snapToGrid/>
          <w:color w:val="000000"/>
          <w:kern w:val="0"/>
          <w:sz w:val="32"/>
          <w:szCs w:val="32"/>
          <w:highlight w:val="none"/>
          <w:lang w:bidi="ar"/>
        </w:rPr>
        <w:t>定标委员会定标投票统计表</w:t>
      </w:r>
    </w:p>
    <w:p w14:paraId="04204993">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Cs w:val="21"/>
          <w:highlight w:val="none"/>
          <w:lang w:bidi="ar"/>
        </w:rPr>
        <w:t xml:space="preserve">项目名称：                                                       </w:t>
      </w:r>
      <w:r>
        <w:rPr>
          <w:rFonts w:ascii="Calibri" w:hAnsi="Calibri" w:eastAsia="宋体" w:cs="Calibri"/>
          <w:snapToGrid/>
          <w:color w:val="000000"/>
          <w:kern w:val="0"/>
          <w:szCs w:val="21"/>
          <w:highlight w:val="none"/>
          <w:lang w:bidi="ar"/>
        </w:rPr>
        <w:t xml:space="preserve"> </w:t>
      </w:r>
      <w:r>
        <w:rPr>
          <w:rFonts w:hint="eastAsia" w:ascii="宋体" w:hAnsi="宋体" w:eastAsia="宋体" w:cs="宋体"/>
          <w:snapToGrid/>
          <w:color w:val="000000"/>
          <w:kern w:val="0"/>
          <w:szCs w:val="21"/>
          <w:highlight w:val="none"/>
          <w:lang w:bidi="ar"/>
        </w:rPr>
        <w:t>标段号：</w:t>
      </w:r>
    </w:p>
    <w:tbl>
      <w:tblPr>
        <w:tblStyle w:val="11"/>
        <w:tblpPr w:leftFromText="180" w:rightFromText="180" w:vertAnchor="text" w:tblpX="-119" w:tblpY="5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1226"/>
        <w:gridCol w:w="1260"/>
        <w:gridCol w:w="1295"/>
        <w:gridCol w:w="1286"/>
        <w:gridCol w:w="1338"/>
      </w:tblGrid>
      <w:tr w14:paraId="35DF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2117" w:type="dxa"/>
            <w:tcBorders>
              <w:tl2br w:val="single" w:color="auto" w:sz="4" w:space="0"/>
            </w:tcBorders>
            <w:noWrap w:val="0"/>
            <w:vAlign w:val="top"/>
          </w:tcPr>
          <w:p w14:paraId="2F3ACD63">
            <w:pPr>
              <w:widowControl/>
              <w:kinsoku/>
              <w:autoSpaceDE/>
              <w:autoSpaceDN/>
              <w:adjustRightInd/>
              <w:snapToGrid/>
              <w:ind w:firstLine="840" w:firstLineChars="400"/>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Cs w:val="21"/>
                <w:highlight w:val="none"/>
                <w:lang w:bidi="ar"/>
              </w:rPr>
              <w:t>定标候选人</w:t>
            </w:r>
          </w:p>
          <w:p w14:paraId="5C0B84B2">
            <w:pPr>
              <w:widowControl/>
              <w:kinsoku/>
              <w:autoSpaceDE/>
              <w:autoSpaceDN/>
              <w:adjustRightInd/>
              <w:snapToGrid/>
              <w:jc w:val="left"/>
              <w:textAlignment w:val="auto"/>
              <w:rPr>
                <w:rFonts w:hint="eastAsia" w:ascii="宋体" w:hAnsi="宋体" w:eastAsia="宋体" w:cs="宋体"/>
                <w:snapToGrid/>
                <w:color w:val="000000"/>
                <w:kern w:val="0"/>
                <w:szCs w:val="21"/>
                <w:highlight w:val="none"/>
                <w:lang w:bidi="ar"/>
              </w:rPr>
            </w:pPr>
          </w:p>
          <w:p w14:paraId="5B6897FF">
            <w:pPr>
              <w:widowControl/>
              <w:kinsoku/>
              <w:autoSpaceDE/>
              <w:autoSpaceDN/>
              <w:adjustRightInd/>
              <w:snapToGrid/>
              <w:jc w:val="left"/>
              <w:textAlignment w:val="auto"/>
              <w:rPr>
                <w:rFonts w:hint="eastAsia" w:ascii="宋体" w:hAnsi="宋体" w:eastAsia="宋体" w:cs="宋体"/>
                <w:snapToGrid/>
                <w:color w:val="000000"/>
                <w:kern w:val="0"/>
                <w:szCs w:val="21"/>
                <w:highlight w:val="none"/>
                <w:lang w:bidi="ar"/>
              </w:rPr>
            </w:pPr>
          </w:p>
          <w:p w14:paraId="56883F99">
            <w:pPr>
              <w:widowControl/>
              <w:kinsoku/>
              <w:autoSpaceDE/>
              <w:autoSpaceDN/>
              <w:adjustRightInd/>
              <w:snapToGrid/>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Cs w:val="21"/>
                <w:highlight w:val="none"/>
                <w:lang w:bidi="ar"/>
              </w:rPr>
              <w:t>定标委员会成员</w:t>
            </w:r>
          </w:p>
        </w:tc>
        <w:tc>
          <w:tcPr>
            <w:tcW w:w="1226" w:type="dxa"/>
            <w:noWrap w:val="0"/>
            <w:vAlign w:val="top"/>
          </w:tcPr>
          <w:p w14:paraId="1F8D9B9C">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60" w:type="dxa"/>
            <w:noWrap w:val="0"/>
            <w:vAlign w:val="top"/>
          </w:tcPr>
          <w:p w14:paraId="6825621B">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95" w:type="dxa"/>
            <w:noWrap w:val="0"/>
            <w:vAlign w:val="top"/>
          </w:tcPr>
          <w:p w14:paraId="15328CA5">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86" w:type="dxa"/>
            <w:noWrap w:val="0"/>
            <w:vAlign w:val="top"/>
          </w:tcPr>
          <w:p w14:paraId="394074EF">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338" w:type="dxa"/>
            <w:noWrap w:val="0"/>
            <w:vAlign w:val="top"/>
          </w:tcPr>
          <w:p w14:paraId="55720723">
            <w:pPr>
              <w:widowControl/>
              <w:kinsoku/>
              <w:autoSpaceDE/>
              <w:autoSpaceDN/>
              <w:adjustRightInd/>
              <w:snapToGrid/>
              <w:jc w:val="left"/>
              <w:textAlignment w:val="auto"/>
              <w:rPr>
                <w:rFonts w:hint="eastAsia" w:ascii="宋体" w:hAnsi="宋体" w:eastAsia="宋体" w:cs="宋体"/>
                <w:snapToGrid/>
                <w:color w:val="000000"/>
                <w:kern w:val="0"/>
                <w:szCs w:val="21"/>
                <w:highlight w:val="none"/>
                <w:lang w:bidi="ar"/>
              </w:rPr>
            </w:pPr>
          </w:p>
          <w:p w14:paraId="2CBEC3BC">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Cs w:val="21"/>
                <w:highlight w:val="none"/>
                <w:lang w:bidi="ar"/>
              </w:rPr>
              <w:t>……</w:t>
            </w:r>
          </w:p>
          <w:p w14:paraId="3D8AB96F">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7C85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top"/>
          </w:tcPr>
          <w:p w14:paraId="566BC805">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26" w:type="dxa"/>
            <w:noWrap w:val="0"/>
            <w:vAlign w:val="top"/>
          </w:tcPr>
          <w:p w14:paraId="669EB4E8">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60" w:type="dxa"/>
            <w:noWrap w:val="0"/>
            <w:vAlign w:val="top"/>
          </w:tcPr>
          <w:p w14:paraId="1DB07D4E">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95" w:type="dxa"/>
            <w:noWrap w:val="0"/>
            <w:vAlign w:val="top"/>
          </w:tcPr>
          <w:p w14:paraId="33DCABDA">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86" w:type="dxa"/>
            <w:noWrap w:val="0"/>
            <w:vAlign w:val="top"/>
          </w:tcPr>
          <w:p w14:paraId="13D2FBDB">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338" w:type="dxa"/>
            <w:noWrap w:val="0"/>
            <w:vAlign w:val="top"/>
          </w:tcPr>
          <w:p w14:paraId="10A1DD1F">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7BA0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117" w:type="dxa"/>
            <w:noWrap w:val="0"/>
            <w:vAlign w:val="top"/>
          </w:tcPr>
          <w:p w14:paraId="1842E435">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26" w:type="dxa"/>
            <w:noWrap w:val="0"/>
            <w:vAlign w:val="top"/>
          </w:tcPr>
          <w:p w14:paraId="067E4CC0">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60" w:type="dxa"/>
            <w:noWrap w:val="0"/>
            <w:vAlign w:val="top"/>
          </w:tcPr>
          <w:p w14:paraId="18D57B0D">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95" w:type="dxa"/>
            <w:noWrap w:val="0"/>
            <w:vAlign w:val="top"/>
          </w:tcPr>
          <w:p w14:paraId="5BFDD19A">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86" w:type="dxa"/>
            <w:noWrap w:val="0"/>
            <w:vAlign w:val="top"/>
          </w:tcPr>
          <w:p w14:paraId="41DB3FA7">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338" w:type="dxa"/>
            <w:noWrap w:val="0"/>
            <w:vAlign w:val="top"/>
          </w:tcPr>
          <w:p w14:paraId="7BD9D836">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17FF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17" w:type="dxa"/>
            <w:noWrap w:val="0"/>
            <w:vAlign w:val="top"/>
          </w:tcPr>
          <w:p w14:paraId="1C1662A3">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26" w:type="dxa"/>
            <w:noWrap w:val="0"/>
            <w:vAlign w:val="top"/>
          </w:tcPr>
          <w:p w14:paraId="0E6706A6">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60" w:type="dxa"/>
            <w:noWrap w:val="0"/>
            <w:vAlign w:val="top"/>
          </w:tcPr>
          <w:p w14:paraId="591C76FC">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95" w:type="dxa"/>
            <w:noWrap w:val="0"/>
            <w:vAlign w:val="top"/>
          </w:tcPr>
          <w:p w14:paraId="29D0846D">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86" w:type="dxa"/>
            <w:noWrap w:val="0"/>
            <w:vAlign w:val="top"/>
          </w:tcPr>
          <w:p w14:paraId="2C5374B5">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338" w:type="dxa"/>
            <w:noWrap w:val="0"/>
            <w:vAlign w:val="top"/>
          </w:tcPr>
          <w:p w14:paraId="1B710C10">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7003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top"/>
          </w:tcPr>
          <w:p w14:paraId="128713A1">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26" w:type="dxa"/>
            <w:noWrap w:val="0"/>
            <w:vAlign w:val="top"/>
          </w:tcPr>
          <w:p w14:paraId="37F4F03B">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60" w:type="dxa"/>
            <w:noWrap w:val="0"/>
            <w:vAlign w:val="top"/>
          </w:tcPr>
          <w:p w14:paraId="4940924A">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95" w:type="dxa"/>
            <w:noWrap w:val="0"/>
            <w:vAlign w:val="top"/>
          </w:tcPr>
          <w:p w14:paraId="1C3514E6">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86" w:type="dxa"/>
            <w:noWrap w:val="0"/>
            <w:vAlign w:val="top"/>
          </w:tcPr>
          <w:p w14:paraId="02DA00B0">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338" w:type="dxa"/>
            <w:noWrap w:val="0"/>
            <w:vAlign w:val="top"/>
          </w:tcPr>
          <w:p w14:paraId="724FD8EC">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6A94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top"/>
          </w:tcPr>
          <w:p w14:paraId="61B82FFA">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26" w:type="dxa"/>
            <w:noWrap w:val="0"/>
            <w:vAlign w:val="top"/>
          </w:tcPr>
          <w:p w14:paraId="5282F673">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60" w:type="dxa"/>
            <w:noWrap w:val="0"/>
            <w:vAlign w:val="top"/>
          </w:tcPr>
          <w:p w14:paraId="57ED8C71">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95" w:type="dxa"/>
            <w:noWrap w:val="0"/>
            <w:vAlign w:val="top"/>
          </w:tcPr>
          <w:p w14:paraId="05A7421B">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86" w:type="dxa"/>
            <w:noWrap w:val="0"/>
            <w:vAlign w:val="top"/>
          </w:tcPr>
          <w:p w14:paraId="5A8AD61D">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338" w:type="dxa"/>
            <w:noWrap w:val="0"/>
            <w:vAlign w:val="top"/>
          </w:tcPr>
          <w:p w14:paraId="50DBCA1E">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04CB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top"/>
          </w:tcPr>
          <w:p w14:paraId="3D8E26FC">
            <w:pPr>
              <w:widowControl/>
              <w:kinsoku/>
              <w:autoSpaceDE/>
              <w:autoSpaceDN/>
              <w:adjustRightInd/>
              <w:snapToGrid/>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Cs w:val="21"/>
                <w:highlight w:val="none"/>
                <w:lang w:bidi="ar"/>
              </w:rPr>
              <w:t>得票总数</w:t>
            </w:r>
          </w:p>
        </w:tc>
        <w:tc>
          <w:tcPr>
            <w:tcW w:w="1226" w:type="dxa"/>
            <w:noWrap w:val="0"/>
            <w:vAlign w:val="top"/>
          </w:tcPr>
          <w:p w14:paraId="30BF1DE3">
            <w:pPr>
              <w:widowControl/>
              <w:kinsoku/>
              <w:autoSpaceDE/>
              <w:autoSpaceDN/>
              <w:adjustRightInd/>
              <w:snapToGrid/>
              <w:spacing w:line="360" w:lineRule="auto"/>
              <w:ind w:firstLine="630" w:firstLineChars="300"/>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Cs w:val="21"/>
                <w:highlight w:val="none"/>
                <w:lang w:bidi="ar"/>
              </w:rPr>
              <w:t>票</w:t>
            </w:r>
          </w:p>
        </w:tc>
        <w:tc>
          <w:tcPr>
            <w:tcW w:w="1260" w:type="dxa"/>
            <w:noWrap w:val="0"/>
            <w:vAlign w:val="top"/>
          </w:tcPr>
          <w:p w14:paraId="2A8FFEF6">
            <w:pPr>
              <w:widowControl/>
              <w:kinsoku/>
              <w:autoSpaceDE/>
              <w:autoSpaceDN/>
              <w:adjustRightInd/>
              <w:snapToGrid/>
              <w:spacing w:line="360" w:lineRule="auto"/>
              <w:ind w:firstLine="630" w:firstLineChars="300"/>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Cs w:val="21"/>
                <w:highlight w:val="none"/>
                <w:lang w:bidi="ar"/>
              </w:rPr>
              <w:t>票</w:t>
            </w:r>
          </w:p>
        </w:tc>
        <w:tc>
          <w:tcPr>
            <w:tcW w:w="1295" w:type="dxa"/>
            <w:noWrap w:val="0"/>
            <w:vAlign w:val="top"/>
          </w:tcPr>
          <w:p w14:paraId="6F342D88">
            <w:pPr>
              <w:widowControl/>
              <w:kinsoku/>
              <w:autoSpaceDE/>
              <w:autoSpaceDN/>
              <w:adjustRightInd/>
              <w:snapToGrid/>
              <w:spacing w:line="360" w:lineRule="auto"/>
              <w:ind w:firstLine="420" w:firstLineChars="200"/>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Cs w:val="21"/>
                <w:highlight w:val="none"/>
                <w:lang w:bidi="ar"/>
              </w:rPr>
              <w:t>票</w:t>
            </w:r>
          </w:p>
        </w:tc>
        <w:tc>
          <w:tcPr>
            <w:tcW w:w="1286" w:type="dxa"/>
            <w:noWrap w:val="0"/>
            <w:vAlign w:val="top"/>
          </w:tcPr>
          <w:p w14:paraId="57364741">
            <w:pPr>
              <w:widowControl/>
              <w:kinsoku/>
              <w:autoSpaceDE/>
              <w:autoSpaceDN/>
              <w:adjustRightInd/>
              <w:snapToGrid/>
              <w:spacing w:line="360" w:lineRule="auto"/>
              <w:jc w:val="center"/>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Cs w:val="21"/>
                <w:highlight w:val="none"/>
                <w:lang w:bidi="ar"/>
              </w:rPr>
              <w:t>票</w:t>
            </w:r>
          </w:p>
        </w:tc>
        <w:tc>
          <w:tcPr>
            <w:tcW w:w="1338" w:type="dxa"/>
            <w:noWrap w:val="0"/>
            <w:vAlign w:val="top"/>
          </w:tcPr>
          <w:p w14:paraId="196E1BE6">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Cs w:val="21"/>
                <w:highlight w:val="none"/>
                <w:lang w:bidi="ar"/>
              </w:rPr>
              <w:t>……</w:t>
            </w:r>
          </w:p>
          <w:p w14:paraId="7A9E1386">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2721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top"/>
          </w:tcPr>
          <w:p w14:paraId="3C82EAC3">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Cs w:val="21"/>
                <w:highlight w:val="none"/>
                <w:lang w:bidi="ar"/>
              </w:rPr>
              <w:t>确定中标人</w:t>
            </w:r>
          </w:p>
          <w:p w14:paraId="77599FDA">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26" w:type="dxa"/>
            <w:noWrap w:val="0"/>
            <w:vAlign w:val="top"/>
          </w:tcPr>
          <w:p w14:paraId="720B9B27">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60" w:type="dxa"/>
            <w:noWrap w:val="0"/>
            <w:vAlign w:val="top"/>
          </w:tcPr>
          <w:p w14:paraId="3896173C">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95" w:type="dxa"/>
            <w:noWrap w:val="0"/>
            <w:vAlign w:val="top"/>
          </w:tcPr>
          <w:p w14:paraId="0FF7E9C8">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286" w:type="dxa"/>
            <w:noWrap w:val="0"/>
            <w:vAlign w:val="top"/>
          </w:tcPr>
          <w:p w14:paraId="2FA42DCA">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1338" w:type="dxa"/>
            <w:noWrap w:val="0"/>
            <w:vAlign w:val="top"/>
          </w:tcPr>
          <w:p w14:paraId="5B41344C">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30F7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top"/>
          </w:tcPr>
          <w:p w14:paraId="381DCD6B">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Cs w:val="21"/>
                <w:highlight w:val="none"/>
                <w:lang w:bidi="ar"/>
              </w:rPr>
              <w:t xml:space="preserve">定标委员会全体成员 </w:t>
            </w:r>
          </w:p>
          <w:p w14:paraId="13167F95">
            <w:pPr>
              <w:widowControl/>
              <w:kinsoku/>
              <w:autoSpaceDE/>
              <w:autoSpaceDN/>
              <w:adjustRightInd/>
              <w:snapToGrid/>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Cs w:val="21"/>
                <w:highlight w:val="none"/>
                <w:lang w:bidi="ar"/>
              </w:rPr>
              <w:t>（签名）</w:t>
            </w:r>
          </w:p>
        </w:tc>
        <w:tc>
          <w:tcPr>
            <w:tcW w:w="6405" w:type="dxa"/>
            <w:gridSpan w:val="5"/>
            <w:noWrap w:val="0"/>
            <w:vAlign w:val="top"/>
          </w:tcPr>
          <w:p w14:paraId="57D6D595">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r>
      <w:tr w14:paraId="5104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4603" w:type="dxa"/>
            <w:gridSpan w:val="3"/>
            <w:noWrap w:val="0"/>
            <w:vAlign w:val="top"/>
          </w:tcPr>
          <w:p w14:paraId="7C934A5E">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代理机构（签字） ：</w:t>
            </w:r>
            <w:r>
              <w:rPr>
                <w:rFonts w:ascii="Calibri" w:hAnsi="Calibri" w:eastAsia="宋体" w:cs="Calibri"/>
                <w:snapToGrid/>
                <w:color w:val="000000"/>
                <w:kern w:val="0"/>
                <w:sz w:val="24"/>
                <w:szCs w:val="24"/>
                <w:highlight w:val="none"/>
                <w:lang w:bidi="ar"/>
              </w:rPr>
              <w:t xml:space="preserve"> </w:t>
            </w:r>
          </w:p>
          <w:p w14:paraId="367BDAC2">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p>
        </w:tc>
        <w:tc>
          <w:tcPr>
            <w:tcW w:w="3919" w:type="dxa"/>
            <w:gridSpan w:val="3"/>
            <w:noWrap w:val="0"/>
            <w:vAlign w:val="top"/>
          </w:tcPr>
          <w:p w14:paraId="28B66BE0">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8"/>
                <w:szCs w:val="28"/>
                <w:highlight w:val="none"/>
                <w:lang w:bidi="ar"/>
              </w:rPr>
            </w:pPr>
            <w:r>
              <w:rPr>
                <w:rFonts w:hint="eastAsia" w:ascii="宋体" w:hAnsi="宋体" w:eastAsia="宋体" w:cs="宋体"/>
                <w:snapToGrid/>
                <w:color w:val="000000"/>
                <w:kern w:val="0"/>
                <w:sz w:val="24"/>
                <w:szCs w:val="24"/>
                <w:highlight w:val="none"/>
                <w:lang w:bidi="ar"/>
              </w:rPr>
              <w:t>监督人员（签字）：</w:t>
            </w:r>
          </w:p>
        </w:tc>
      </w:tr>
    </w:tbl>
    <w:p w14:paraId="3C5E830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C1846B9">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CBB4B2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61E54B4">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4FD234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316668C">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2E72371">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3D2779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C51BAC0">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3A18171">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833325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C1C9110">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51D6F7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0105387">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4DCA6D04">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5733D38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A8DECFD">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714F2B4">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4B98A5A">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E3F732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0C6CFEF3">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E8109E4">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5FD7AEC">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0D87C82">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39FCF056">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8F15B3A">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2B1AD645">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1EBFEEB8">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790C9A31">
      <w:pPr>
        <w:widowControl/>
        <w:kinsoku/>
        <w:autoSpaceDE/>
        <w:autoSpaceDN/>
        <w:adjustRightInd/>
        <w:snapToGrid/>
        <w:jc w:val="left"/>
        <w:textAlignment w:val="auto"/>
        <w:rPr>
          <w:rFonts w:hint="eastAsia" w:ascii="宋体" w:hAnsi="宋体" w:eastAsia="宋体" w:cs="宋体"/>
          <w:b/>
          <w:bCs/>
          <w:snapToGrid/>
          <w:color w:val="000000"/>
          <w:kern w:val="0"/>
          <w:sz w:val="32"/>
          <w:szCs w:val="32"/>
          <w:highlight w:val="none"/>
          <w:lang w:bidi="ar"/>
        </w:rPr>
      </w:pPr>
    </w:p>
    <w:p w14:paraId="6423DC51">
      <w:pPr>
        <w:widowControl/>
        <w:kinsoku/>
        <w:autoSpaceDE/>
        <w:autoSpaceDN/>
        <w:adjustRightInd/>
        <w:snapToGrid/>
        <w:jc w:val="left"/>
        <w:textAlignment w:val="auto"/>
        <w:rPr>
          <w:rFonts w:hint="eastAsia" w:ascii="宋体" w:hAnsi="宋体" w:eastAsia="宋体" w:cs="宋体"/>
          <w:b/>
          <w:bCs/>
          <w:snapToGrid w:val="0"/>
          <w:color w:val="000000"/>
          <w:kern w:val="0"/>
          <w:sz w:val="28"/>
          <w:szCs w:val="28"/>
          <w:highlight w:val="none"/>
          <w:lang w:bidi="ar"/>
        </w:rPr>
      </w:pPr>
    </w:p>
    <w:p w14:paraId="1F2BF964">
      <w:pPr>
        <w:widowControl/>
        <w:kinsoku/>
        <w:autoSpaceDE/>
        <w:autoSpaceDN/>
        <w:adjustRightInd/>
        <w:snapToGrid/>
        <w:jc w:val="left"/>
        <w:textAlignment w:val="auto"/>
        <w:rPr>
          <w:rFonts w:hint="eastAsia" w:ascii="宋体" w:hAnsi="宋体" w:eastAsia="宋体" w:cs="宋体"/>
          <w:b/>
          <w:bCs/>
          <w:snapToGrid w:val="0"/>
          <w:color w:val="000000"/>
          <w:kern w:val="0"/>
          <w:sz w:val="28"/>
          <w:szCs w:val="28"/>
          <w:highlight w:val="none"/>
          <w:lang w:bidi="ar"/>
        </w:rPr>
      </w:pPr>
    </w:p>
    <w:p w14:paraId="0B81B4D0">
      <w:pPr>
        <w:widowControl/>
        <w:kinsoku/>
        <w:autoSpaceDE/>
        <w:autoSpaceDN/>
        <w:adjustRightInd/>
        <w:snapToGrid/>
        <w:jc w:val="left"/>
        <w:textAlignment w:val="auto"/>
        <w:rPr>
          <w:rFonts w:hint="eastAsia" w:ascii="宋体" w:hAnsi="宋体" w:eastAsia="宋体" w:cs="宋体"/>
          <w:b/>
          <w:bCs/>
          <w:snapToGrid w:val="0"/>
          <w:color w:val="000000"/>
          <w:kern w:val="0"/>
          <w:sz w:val="28"/>
          <w:szCs w:val="28"/>
          <w:highlight w:val="none"/>
          <w:lang w:bidi="ar"/>
        </w:rPr>
      </w:pPr>
    </w:p>
    <w:p w14:paraId="1A4A3BCC">
      <w:pPr>
        <w:widowControl/>
        <w:kinsoku/>
        <w:autoSpaceDE/>
        <w:autoSpaceDN/>
        <w:adjustRightInd/>
        <w:snapToGrid/>
        <w:jc w:val="left"/>
        <w:textAlignment w:val="auto"/>
        <w:rPr>
          <w:rFonts w:hint="eastAsia" w:ascii="宋体" w:hAnsi="宋体" w:eastAsia="宋体" w:cs="宋体"/>
          <w:b/>
          <w:bCs/>
          <w:snapToGrid w:val="0"/>
          <w:kern w:val="0"/>
          <w:sz w:val="28"/>
          <w:szCs w:val="28"/>
          <w:highlight w:val="none"/>
          <w:lang w:val="en-US" w:eastAsia="zh-CN" w:bidi="ar"/>
        </w:rPr>
      </w:pPr>
      <w:r>
        <w:rPr>
          <w:rFonts w:hint="eastAsia" w:ascii="宋体" w:hAnsi="宋体" w:eastAsia="宋体" w:cs="宋体"/>
          <w:b/>
          <w:bCs/>
          <w:snapToGrid w:val="0"/>
          <w:color w:val="000000"/>
          <w:kern w:val="0"/>
          <w:sz w:val="28"/>
          <w:szCs w:val="28"/>
          <w:highlight w:val="none"/>
          <w:lang w:bidi="ar"/>
        </w:rPr>
        <w:t>附件</w:t>
      </w:r>
      <w:r>
        <w:rPr>
          <w:rFonts w:hint="eastAsia" w:ascii="宋体" w:hAnsi="宋体" w:eastAsia="宋体" w:cs="宋体"/>
          <w:b/>
          <w:bCs/>
          <w:snapToGrid w:val="0"/>
          <w:color w:val="000000"/>
          <w:kern w:val="0"/>
          <w:sz w:val="28"/>
          <w:szCs w:val="28"/>
          <w:highlight w:val="none"/>
          <w:lang w:val="en-US" w:eastAsia="zh-CN" w:bidi="ar"/>
        </w:rPr>
        <w:t>6：</w:t>
      </w:r>
    </w:p>
    <w:p w14:paraId="1A662565">
      <w:pPr>
        <w:widowControl/>
        <w:kinsoku/>
        <w:autoSpaceDE/>
        <w:autoSpaceDN/>
        <w:adjustRightInd/>
        <w:snapToGrid/>
        <w:jc w:val="center"/>
        <w:textAlignment w:val="auto"/>
        <w:rPr>
          <w:rFonts w:ascii="Times New Roman" w:hAnsi="Times New Roman" w:eastAsia="宋体" w:cs="Times New Roman"/>
          <w:snapToGrid/>
          <w:kern w:val="2"/>
          <w:sz w:val="20"/>
          <w:szCs w:val="22"/>
          <w:highlight w:val="none"/>
        </w:rPr>
      </w:pPr>
      <w:r>
        <w:rPr>
          <w:rFonts w:ascii="黑体" w:hAnsi="宋体" w:eastAsia="黑体" w:cs="黑体"/>
          <w:snapToGrid/>
          <w:color w:val="000000"/>
          <w:kern w:val="0"/>
          <w:sz w:val="36"/>
          <w:szCs w:val="36"/>
          <w:highlight w:val="none"/>
          <w:lang w:bidi="ar"/>
        </w:rPr>
        <w:t>定标报告</w:t>
      </w:r>
    </w:p>
    <w:p w14:paraId="6600AE8E">
      <w:pPr>
        <w:widowControl/>
        <w:kinsoku/>
        <w:autoSpaceDE/>
        <w:autoSpaceDN/>
        <w:adjustRightInd/>
        <w:snapToGrid/>
        <w:jc w:val="left"/>
        <w:textAlignment w:val="auto"/>
        <w:rPr>
          <w:rFonts w:hint="eastAsia" w:ascii="宋体" w:hAnsi="宋体" w:eastAsia="宋体" w:cs="宋体"/>
          <w:b/>
          <w:bCs/>
          <w:snapToGrid/>
          <w:color w:val="000000"/>
          <w:kern w:val="0"/>
          <w:sz w:val="24"/>
          <w:szCs w:val="24"/>
          <w:highlight w:val="none"/>
          <w:lang w:bidi="ar"/>
        </w:rPr>
      </w:pPr>
    </w:p>
    <w:p w14:paraId="092A458E">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 w:val="24"/>
          <w:szCs w:val="24"/>
          <w:highlight w:val="none"/>
          <w:lang w:bidi="ar"/>
        </w:rPr>
        <w:t xml:space="preserve">一、项目基本信息 </w:t>
      </w:r>
    </w:p>
    <w:p w14:paraId="0B3B2457">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（一）项目名称： </w:t>
      </w:r>
    </w:p>
    <w:p w14:paraId="7BAD8787">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（二）项目代码： </w:t>
      </w:r>
    </w:p>
    <w:p w14:paraId="103B2258">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（三）项目编号： </w:t>
      </w:r>
    </w:p>
    <w:p w14:paraId="1C8ADEB3">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（四）实施依据（项目立项审批等前期手续批复、资金来源） </w:t>
      </w:r>
    </w:p>
    <w:p w14:paraId="51A8AE30">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（五）项目概况与招标范围（包括建设地点、规模、计划期限、招标范围、标段划分等） </w:t>
      </w:r>
    </w:p>
    <w:p w14:paraId="55E607B8">
      <w:pPr>
        <w:widowControl/>
        <w:kinsoku/>
        <w:autoSpaceDE/>
        <w:autoSpaceDN/>
        <w:adjustRightInd/>
        <w:snapToGrid/>
        <w:spacing w:line="360" w:lineRule="auto"/>
        <w:jc w:val="left"/>
        <w:textAlignment w:val="auto"/>
        <w:rPr>
          <w:rFonts w:hint="eastAsia" w:ascii="宋体" w:hAnsi="宋体" w:eastAsia="宋体" w:cs="宋体"/>
          <w:snapToGrid/>
          <w:color w:val="000000"/>
          <w:kern w:val="0"/>
          <w:sz w:val="24"/>
          <w:szCs w:val="24"/>
          <w:highlight w:val="none"/>
          <w:lang w:bidi="ar"/>
        </w:rPr>
      </w:pPr>
      <w:r>
        <w:rPr>
          <w:rFonts w:hint="eastAsia" w:ascii="宋体" w:hAnsi="宋体" w:eastAsia="宋体" w:cs="宋体"/>
          <w:snapToGrid/>
          <w:color w:val="000000"/>
          <w:kern w:val="0"/>
          <w:sz w:val="24"/>
          <w:szCs w:val="24"/>
          <w:highlight w:val="none"/>
          <w:lang w:bidi="ar"/>
        </w:rPr>
        <w:t>（六）其他需说明事项</w:t>
      </w:r>
    </w:p>
    <w:p w14:paraId="3A2C6D1A">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 w:val="24"/>
          <w:szCs w:val="24"/>
          <w:highlight w:val="none"/>
          <w:lang w:bidi="ar"/>
        </w:rPr>
        <w:t xml:space="preserve">二、评标情况 </w:t>
      </w:r>
    </w:p>
    <w:p w14:paraId="610CA686">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（一）评标时间、地点 </w:t>
      </w:r>
    </w:p>
    <w:p w14:paraId="0C34E70F">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（二）评标委员会成员 </w:t>
      </w:r>
    </w:p>
    <w:p w14:paraId="03A126CE">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（三）推荐的中标候选人 </w:t>
      </w:r>
    </w:p>
    <w:p w14:paraId="29852B1D">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（四）中标候选人公示情况 </w:t>
      </w:r>
    </w:p>
    <w:p w14:paraId="525669C6">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（五）其他需说明事项</w:t>
      </w:r>
    </w:p>
    <w:p w14:paraId="50F33781">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 w:val="24"/>
          <w:szCs w:val="24"/>
          <w:highlight w:val="none"/>
          <w:lang w:bidi="ar"/>
        </w:rPr>
        <w:t xml:space="preserve">三、定标委员会组建情况 </w:t>
      </w:r>
    </w:p>
    <w:p w14:paraId="6E16F288">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定标委员会成员（包括姓名、工作单位、职务/职称、联系方式等）。 </w:t>
      </w:r>
    </w:p>
    <w:p w14:paraId="5DED18EF">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 w:val="24"/>
          <w:szCs w:val="24"/>
          <w:highlight w:val="none"/>
          <w:lang w:bidi="ar"/>
        </w:rPr>
        <w:t xml:space="preserve">四、中标候选人核查情况 </w:t>
      </w:r>
    </w:p>
    <w:p w14:paraId="6EC3F916">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（一）核查内容和办法 </w:t>
      </w:r>
    </w:p>
    <w:p w14:paraId="7945D8D7">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（二）核查情况 </w:t>
      </w:r>
    </w:p>
    <w:p w14:paraId="1BC47C81">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 w:val="24"/>
          <w:szCs w:val="24"/>
          <w:highlight w:val="none"/>
          <w:lang w:bidi="ar"/>
        </w:rPr>
        <w:t xml:space="preserve">五、定标情况 </w:t>
      </w:r>
    </w:p>
    <w:p w14:paraId="602C0304">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（一）采用的定标办法 </w:t>
      </w:r>
    </w:p>
    <w:p w14:paraId="3838F5EF">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（二）定标因素（采取票决法）</w:t>
      </w:r>
    </w:p>
    <w:p w14:paraId="4334C32A">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（三）定标时间、地点 </w:t>
      </w:r>
    </w:p>
    <w:p w14:paraId="279E3633">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（四）定标流程（采用票决法的应当将选票或意见记录等作为定标报告的附件） </w:t>
      </w:r>
    </w:p>
    <w:p w14:paraId="4926BBAC">
      <w:pPr>
        <w:widowControl/>
        <w:kinsoku/>
        <w:autoSpaceDE/>
        <w:autoSpaceDN/>
        <w:adjustRightInd/>
        <w:snapToGrid/>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（五）重大异常情况 </w:t>
      </w:r>
    </w:p>
    <w:p w14:paraId="2238B900">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 w:val="24"/>
          <w:szCs w:val="24"/>
          <w:highlight w:val="none"/>
          <w:lang w:bidi="ar"/>
        </w:rPr>
        <w:t xml:space="preserve">六、定标结果 </w:t>
      </w:r>
    </w:p>
    <w:p w14:paraId="527DC53C">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snapToGrid/>
          <w:color w:val="000000"/>
          <w:kern w:val="0"/>
          <w:sz w:val="24"/>
          <w:szCs w:val="24"/>
          <w:highlight w:val="none"/>
          <w:lang w:bidi="ar"/>
        </w:rPr>
        <w:t xml:space="preserve">中标人（名称、报价、主要人员姓名及证书编号等） </w:t>
      </w:r>
    </w:p>
    <w:p w14:paraId="300A25D9">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 w:val="24"/>
          <w:szCs w:val="24"/>
          <w:highlight w:val="none"/>
          <w:lang w:bidi="ar"/>
        </w:rPr>
        <w:t xml:space="preserve">定标委员会全体成员签字： </w:t>
      </w:r>
    </w:p>
    <w:p w14:paraId="0EDF741F">
      <w:pPr>
        <w:widowControl/>
        <w:kinsoku/>
        <w:autoSpaceDE/>
        <w:autoSpaceDN/>
        <w:adjustRightInd/>
        <w:snapToGrid/>
        <w:spacing w:line="360" w:lineRule="auto"/>
        <w:jc w:val="left"/>
        <w:textAlignment w:val="auto"/>
        <w:rPr>
          <w:rFonts w:ascii="Times New Roman" w:hAnsi="Times New Roman" w:eastAsia="宋体" w:cs="Times New Roman"/>
          <w:snapToGrid/>
          <w:kern w:val="2"/>
          <w:szCs w:val="24"/>
          <w:highlight w:val="none"/>
        </w:rPr>
      </w:pPr>
      <w:r>
        <w:rPr>
          <w:rFonts w:hint="eastAsia" w:ascii="宋体" w:hAnsi="宋体" w:eastAsia="宋体" w:cs="宋体"/>
          <w:b/>
          <w:bCs/>
          <w:snapToGrid/>
          <w:color w:val="000000"/>
          <w:kern w:val="0"/>
          <w:sz w:val="24"/>
          <w:szCs w:val="24"/>
          <w:highlight w:val="none"/>
          <w:lang w:bidi="ar"/>
        </w:rPr>
        <w:t>监督人签字：</w:t>
      </w:r>
    </w:p>
    <w:p w14:paraId="0B036882">
      <w:pPr>
        <w:pStyle w:val="3"/>
        <w:spacing w:before="79" w:line="220" w:lineRule="auto"/>
        <w:rPr>
          <w:rFonts w:hint="eastAsia" w:ascii="宋体" w:hAnsi="宋体" w:eastAsia="宋体" w:cs="宋体"/>
          <w:spacing w:val="-9"/>
          <w:sz w:val="24"/>
          <w:szCs w:val="24"/>
          <w:highlight w:val="none"/>
        </w:rPr>
      </w:pPr>
    </w:p>
    <w:sectPr>
      <w:footerReference r:id="rId42" w:type="default"/>
      <w:pgSz w:w="11906" w:h="16839"/>
      <w:pgMar w:top="1431" w:right="1168" w:bottom="1126" w:left="1428" w:header="0" w:footer="878"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38D3A">
    <w:pPr>
      <w:pStyle w:val="5"/>
    </w:pPr>
    <w:r>
      <w:rPr>
        <w:rFonts w:hint="eastAsia" w:eastAsia="宋体"/>
        <w:lang w:val="en-US" w:eastAsia="zh-CN"/>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7DB5A">
    <w:pPr>
      <w:pStyle w:val="3"/>
      <w:spacing w:line="219" w:lineRule="auto"/>
      <w:ind w:left="4364"/>
      <w:rPr>
        <w:sz w:val="20"/>
        <w:szCs w:val="20"/>
      </w:rPr>
    </w:pPr>
    <w:r>
      <w:rPr>
        <w:sz w:val="20"/>
      </w:rPr>
      <mc:AlternateContent>
        <mc:Choice Requires="wps">
          <w:drawing>
            <wp:anchor distT="0" distB="0" distL="114300" distR="114300" simplePos="0" relativeHeight="251667456" behindDoc="0" locked="0" layoutInCell="1" allowOverlap="1">
              <wp:simplePos x="0" y="0"/>
              <wp:positionH relativeFrom="margin">
                <wp:posOffset>2858770</wp:posOffset>
              </wp:positionH>
              <wp:positionV relativeFrom="paragraph">
                <wp:posOffset>0</wp:posOffset>
              </wp:positionV>
              <wp:extent cx="1828800" cy="1828800"/>
              <wp:effectExtent l="0" t="0" r="0" b="0"/>
              <wp:wrapNone/>
              <wp:docPr id="1351" name="文本框 13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C0127">
                          <w:pPr>
                            <w:pStyle w:val="5"/>
                          </w:pPr>
                          <w:r>
                            <w:rPr>
                              <w:rFonts w:hint="eastAsia" w:eastAsia="宋体"/>
                              <w:lang w:val="en-US" w:eastAsia="zh-CN"/>
                            </w:rPr>
                            <w:t xml:space="preserve">    </w:t>
                          </w:r>
                          <w:r>
                            <w:fldChar w:fldCharType="begin"/>
                          </w:r>
                          <w:r>
                            <w:instrText xml:space="preserve"> PAGE  \* MERGEFORMAT </w:instrText>
                          </w:r>
                          <w:r>
                            <w:fldChar w:fldCharType="separate"/>
                          </w:r>
                          <w:r>
                            <w:t>13</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5.1pt;margin-top:0pt;height:144pt;width:144pt;mso-position-horizontal-relative:margin;mso-wrap-style:none;z-index:251667456;mso-width-relative:page;mso-height-relative:page;" filled="f" stroked="f" coordsize="21600,21600" o:gfxdata="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D0E/QNUAAAAIAQAADwAAAAAAAAABACAAAAAiAAAAZHJzL2Rvd25yZXYueG1s&#10;UEsBAhQAFAAAAAgAh07iQB33Iw40AgAAZwQAAA4AAAAAAAAAAQAgAAAAJAEAAGRycy9lMm9Eb2Mu&#10;eG1sUEsFBgAAAAAGAAYAWQEAAMoFAAAAAA==&#10;">
              <v:fill on="f" focussize="0,0"/>
              <v:stroke on="f" weight="0.5pt"/>
              <v:imagedata o:title=""/>
              <o:lock v:ext="edit" aspectratio="f"/>
              <v:textbox inset="0mm,0mm,0mm,0mm" style="mso-fit-shape-to-text:t;">
                <w:txbxContent>
                  <w:p w14:paraId="5E3C0127">
                    <w:pPr>
                      <w:pStyle w:val="5"/>
                    </w:pPr>
                    <w:r>
                      <w:rPr>
                        <w:rFonts w:hint="eastAsia" w:eastAsia="宋体"/>
                        <w:lang w:val="en-US" w:eastAsia="zh-CN"/>
                      </w:rPr>
                      <w:t xml:space="preserve">    </w:t>
                    </w:r>
                    <w:r>
                      <w:fldChar w:fldCharType="begin"/>
                    </w:r>
                    <w:r>
                      <w:instrText xml:space="preserve"> PAGE  \* MERGEFORMAT </w:instrText>
                    </w:r>
                    <w:r>
                      <w:fldChar w:fldCharType="separate"/>
                    </w:r>
                    <w:r>
                      <w:t>13</w:t>
                    </w:r>
                    <w:r>
                      <w:fldChar w:fldCharType="end"/>
                    </w:r>
                    <w:r>
                      <w:t xml:space="preserve"> </w:t>
                    </w:r>
                    <w:r>
                      <w:rPr>
                        <w:rFonts w:hint="eastAsia" w:eastAsia="宋体"/>
                        <w:lang w:val="en-US" w:eastAsia="zh-CN"/>
                      </w:rPr>
                      <w:t xml:space="preserve">  </w:t>
                    </w:r>
                    <w:r>
                      <w:t>页</w:t>
                    </w:r>
                  </w:p>
                </w:txbxContent>
              </v:textbox>
            </v:shape>
          </w:pict>
        </mc:Fallback>
      </mc:AlternateContent>
    </w:r>
    <w:r>
      <w:rPr>
        <w:spacing w:val="-4"/>
        <w:sz w:val="20"/>
        <w:szCs w:val="20"/>
      </w:rPr>
      <w:t>第</w:t>
    </w:r>
    <w:r>
      <w:rPr>
        <w:rFonts w:hint="eastAsia"/>
        <w:spacing w:val="-4"/>
        <w:sz w:val="20"/>
        <w:szCs w:val="20"/>
        <w:lang w:val="en-US" w:eastAsia="zh-CN"/>
      </w:rPr>
      <w:t xml:space="preserve">  </w:t>
    </w:r>
    <w:r>
      <w:rPr>
        <w:spacing w:val="33"/>
        <w:sz w:val="20"/>
        <w:szCs w:val="20"/>
      </w:rPr>
      <w:t xml:space="preserve"> </w:t>
    </w:r>
    <w:r>
      <w:rPr>
        <w:rFonts w:hint="eastAsia"/>
        <w:spacing w:val="33"/>
        <w:sz w:val="20"/>
        <w:szCs w:val="20"/>
        <w:lang w:val="en-US" w:eastAsia="zh-CN"/>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A44A6">
    <w:pPr>
      <w:pStyle w:val="3"/>
      <w:spacing w:line="219" w:lineRule="auto"/>
      <w:ind w:left="4364"/>
      <w:rPr>
        <w:sz w:val="20"/>
        <w:szCs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2" name="文本框 13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1B1804">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14</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YaztzUCAABnBAAADgAAAAAAAAABACAAAAAfAQAAZHJzL2Uyb0RvYy54bWxQ&#10;SwUGAAAAAAYABgBZAQAAxgUAAAAA&#10;">
              <v:fill on="f" focussize="0,0"/>
              <v:stroke on="f" weight="0.5pt"/>
              <v:imagedata o:title=""/>
              <o:lock v:ext="edit" aspectratio="f"/>
              <v:textbox inset="0mm,0mm,0mm,0mm" style="mso-fit-shape-to-text:t;">
                <w:txbxContent>
                  <w:p w14:paraId="7A1B1804">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14</w:t>
                    </w:r>
                    <w:r>
                      <w:fldChar w:fldCharType="end"/>
                    </w:r>
                    <w:r>
                      <w:t xml:space="preserve"> </w:t>
                    </w:r>
                    <w:r>
                      <w:rPr>
                        <w:rFonts w:hint="eastAsia" w:eastAsia="宋体"/>
                        <w:lang w:val="en-US" w:eastAsia="zh-CN"/>
                      </w:rPr>
                      <w:t xml:space="preserve">  </w:t>
                    </w:r>
                    <w:r>
                      <w:t>页</w:t>
                    </w:r>
                  </w:p>
                </w:txbxContent>
              </v:textbox>
            </v:shape>
          </w:pict>
        </mc:Fallback>
      </mc:AlternateContent>
    </w:r>
    <w:r>
      <w:rPr>
        <w:spacing w:val="-4"/>
        <w:sz w:val="20"/>
        <w:szCs w:val="20"/>
      </w:rPr>
      <w:t>第</w:t>
    </w:r>
    <w:r>
      <w:rPr>
        <w:rFonts w:hint="eastAsia"/>
        <w:spacing w:val="-4"/>
        <w:sz w:val="20"/>
        <w:szCs w:val="20"/>
        <w:lang w:val="en-US" w:eastAsia="zh-CN"/>
      </w:rPr>
      <w:t xml:space="preserve"> </w:t>
    </w:r>
    <w:r>
      <w:rPr>
        <w:spacing w:val="33"/>
        <w:sz w:val="20"/>
        <w:szCs w:val="20"/>
      </w:rPr>
      <w:t xml:space="preserve"> </w:t>
    </w:r>
    <w:r>
      <w:rPr>
        <w:rFonts w:hint="eastAsia"/>
        <w:spacing w:val="33"/>
        <w:sz w:val="20"/>
        <w:szCs w:val="20"/>
        <w:lang w:val="en-US" w:eastAsia="zh-CN"/>
      </w:rPr>
      <w:t xml:space="preserve">  </w:t>
    </w:r>
    <w:r>
      <w:rPr>
        <w:spacing w:val="18"/>
        <w:sz w:val="20"/>
        <w:szCs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57504">
    <w:pPr>
      <w:pStyle w:val="5"/>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3" name="文本框 13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26342">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15</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eqvsaTUCAABnBAAADgAAAAAAAAABACAAAAAfAQAAZHJzL2Uyb0RvYy54bWxQ&#10;SwUGAAAAAAYABgBZAQAAxgUAAAAA&#10;">
              <v:fill on="f" focussize="0,0"/>
              <v:stroke on="f" weight="0.5pt"/>
              <v:imagedata o:title=""/>
              <o:lock v:ext="edit" aspectratio="f"/>
              <v:textbox inset="0mm,0mm,0mm,0mm" style="mso-fit-shape-to-text:t;">
                <w:txbxContent>
                  <w:p w14:paraId="7B426342">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15</w:t>
                    </w:r>
                    <w:r>
                      <w:fldChar w:fldCharType="end"/>
                    </w:r>
                    <w:r>
                      <w:t xml:space="preserve"> </w:t>
                    </w:r>
                    <w:r>
                      <w:rPr>
                        <w:rFonts w:hint="eastAsia" w:eastAsia="宋体"/>
                        <w:lang w:val="en-US" w:eastAsia="zh-CN"/>
                      </w:rPr>
                      <w:t xml:space="preserve"> </w:t>
                    </w:r>
                    <w:r>
                      <w:t>页</w:t>
                    </w:r>
                  </w:p>
                </w:txbxContent>
              </v:textbox>
            </v:shape>
          </w:pict>
        </mc:Fallback>
      </mc:AlternateContent>
    </w:r>
    <w:r>
      <w:rPr>
        <w:rFonts w:hint="eastAsia" w:eastAsia="宋体"/>
        <w:lang w:val="en-US" w:eastAsia="zh-CN"/>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0F290">
    <w:pPr>
      <w:pStyle w:val="3"/>
      <w:spacing w:line="219" w:lineRule="auto"/>
      <w:ind w:firstLine="200" w:firstLineChars="100"/>
      <w:rPr>
        <w:rFonts w:hint="default"/>
        <w:sz w:val="20"/>
        <w:szCs w:val="20"/>
        <w:lang w:val="en-US"/>
      </w:rPr>
    </w:pPr>
    <w:r>
      <w:rPr>
        <w:sz w:val="20"/>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8" name="文本框 13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85A01">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28</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TrTCUNAIAAGcEAAAOAAAAAAAAAAEAIAAAAB8BAABkcnMvZTJvRG9jLnhtbFBL&#10;BQYAAAAABgAGAFkBAADFBQAAAAA=&#10;">
              <v:fill on="f" focussize="0,0"/>
              <v:stroke on="f" weight="0.5pt"/>
              <v:imagedata o:title=""/>
              <o:lock v:ext="edit" aspectratio="f"/>
              <v:textbox inset="0mm,0mm,0mm,0mm" style="mso-fit-shape-to-text:t;">
                <w:txbxContent>
                  <w:p w14:paraId="54885A01">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28</w:t>
                    </w:r>
                    <w:r>
                      <w:fldChar w:fldCharType="end"/>
                    </w:r>
                    <w:r>
                      <w:rPr>
                        <w:rFonts w:hint="eastAsia" w:eastAsia="宋体"/>
                        <w:lang w:val="en-US" w:eastAsia="zh-CN"/>
                      </w:rPr>
                      <w:t xml:space="preserve">  </w:t>
                    </w:r>
                    <w:r>
                      <w:t xml:space="preserve"> 页</w:t>
                    </w:r>
                  </w:p>
                </w:txbxContent>
              </v:textbox>
            </v:shape>
          </w:pict>
        </mc:Fallback>
      </mc:AlternateContent>
    </w:r>
    <w:r>
      <w:rPr>
        <w:rFonts w:hint="eastAsia"/>
        <w:sz w:val="20"/>
        <w:szCs w:val="20"/>
        <w:lang w:val="en-US" w:eastAsia="zh-CN"/>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20A0F">
    <w:pPr>
      <w:pStyle w:val="3"/>
      <w:spacing w:line="219" w:lineRule="auto"/>
      <w:ind w:left="4227"/>
      <w:rPr>
        <w:sz w:val="20"/>
        <w:szCs w:val="20"/>
      </w:rPr>
    </w:pPr>
    <w:r>
      <w:rPr>
        <w:sz w:val="20"/>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9" name="文本框 13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6192E">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30</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CAb0o2AgAAZwQAAA4AAABkcnMvZTJvRG9jLnhtbK1UzY7TMBC+I/EO&#10;lu80aVe7Kl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r67eUaKbw5scf&#10;348/n46/vpFOC5Ia6zP4Plp4h/adaREQyYt6D2XsvS2dil90RWAHxYczxaINhMeg6WQ6TWHisA0X&#10;4CSXcOt8eC+MIlHIqcMbdtSy/dqH3nVwidm0WdVSQs8yqUmT05ur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MCAb0o2AgAAZwQAAA4AAAAAAAAAAQAgAAAAHwEAAGRycy9lMm9Eb2MueG1s&#10;UEsFBgAAAAAGAAYAWQEAAMcFAAAAAA==&#10;">
              <v:fill on="f" focussize="0,0"/>
              <v:stroke on="f" weight="0.5pt"/>
              <v:imagedata o:title=""/>
              <o:lock v:ext="edit" aspectratio="f"/>
              <v:textbox inset="0mm,0mm,0mm,0mm" style="mso-fit-shape-to-text:t;">
                <w:txbxContent>
                  <w:p w14:paraId="6106192E">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30</w:t>
                    </w:r>
                    <w:r>
                      <w:fldChar w:fldCharType="end"/>
                    </w:r>
                    <w:r>
                      <w:t xml:space="preserve"> </w:t>
                    </w:r>
                    <w:r>
                      <w:rPr>
                        <w:rFonts w:hint="eastAsia" w:eastAsia="宋体"/>
                        <w:lang w:val="en-US" w:eastAsia="zh-CN"/>
                      </w:rPr>
                      <w:t xml:space="preserve">  </w:t>
                    </w:r>
                    <w:r>
                      <w:t>页</w:t>
                    </w:r>
                  </w:p>
                </w:txbxContent>
              </v:textbox>
            </v:shape>
          </w:pict>
        </mc:Fallback>
      </mc:AlternateContent>
    </w:r>
    <w:r>
      <w:rPr>
        <w:sz w:val="20"/>
        <w:szCs w:val="20"/>
      </w:rPr>
      <w:t>第</w:t>
    </w:r>
    <w:r>
      <w:rPr>
        <w:rFonts w:hint="eastAsia"/>
        <w:sz w:val="20"/>
        <w:szCs w:val="20"/>
        <w:lang w:val="en-US" w:eastAsia="zh-CN"/>
      </w:rPr>
      <w:t xml:space="preserve">    </w:t>
    </w:r>
    <w:r>
      <w:rPr>
        <w:spacing w:val="18"/>
        <w:sz w:val="20"/>
        <w:szCs w:val="20"/>
      </w:rPr>
      <w:t xml:space="preserve"> </w:t>
    </w:r>
    <w:r>
      <w:rPr>
        <w:rFonts w:hint="eastAsia"/>
        <w:spacing w:val="18"/>
        <w:sz w:val="20"/>
        <w:szCs w:val="20"/>
        <w:lang w:val="en-US" w:eastAsia="zh-CN"/>
      </w:rPr>
      <w:t xml:space="preserve">  </w:t>
    </w:r>
    <w:r>
      <w:rPr>
        <w:spacing w:val="17"/>
        <w:sz w:val="20"/>
        <w:szCs w:val="20"/>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B38D5">
    <w:pPr>
      <w:pStyle w:val="3"/>
      <w:spacing w:line="219" w:lineRule="auto"/>
      <w:ind w:left="4229"/>
      <w:rPr>
        <w:sz w:val="20"/>
        <w:szCs w:val="20"/>
      </w:rPr>
    </w:pPr>
    <w:r>
      <w:rPr>
        <w:sz w:val="20"/>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0" name="文本框 13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54780">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31</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a/62HNAIAAGcEAAAOAAAAAAAAAAEAIAAAAB8BAABkcnMvZTJvRG9jLnhtbFBL&#10;BQYAAAAABgAGAFkBAADFBQAAAAA=&#10;">
              <v:fill on="f" focussize="0,0"/>
              <v:stroke on="f" weight="0.5pt"/>
              <v:imagedata o:title=""/>
              <o:lock v:ext="edit" aspectratio="f"/>
              <v:textbox inset="0mm,0mm,0mm,0mm" style="mso-fit-shape-to-text:t;">
                <w:txbxContent>
                  <w:p w14:paraId="63A54780">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31</w:t>
                    </w:r>
                    <w:r>
                      <w:fldChar w:fldCharType="end"/>
                    </w:r>
                    <w:r>
                      <w:t xml:space="preserve"> </w:t>
                    </w:r>
                    <w:r>
                      <w:rPr>
                        <w:rFonts w:hint="eastAsia" w:eastAsia="宋体"/>
                        <w:lang w:val="en-US" w:eastAsia="zh-CN"/>
                      </w:rPr>
                      <w:t xml:space="preserve">  </w:t>
                    </w:r>
                    <w:r>
                      <w:t>页</w:t>
                    </w:r>
                  </w:p>
                </w:txbxContent>
              </v:textbox>
            </v:shape>
          </w:pict>
        </mc:Fallback>
      </mc:AlternateContent>
    </w:r>
    <w:r>
      <w:rPr>
        <w:sz w:val="20"/>
        <w:szCs w:val="20"/>
      </w:rPr>
      <w:t>第</w:t>
    </w:r>
    <w:r>
      <w:rPr>
        <w:rFonts w:hint="eastAsia"/>
        <w:sz w:val="20"/>
        <w:szCs w:val="20"/>
        <w:lang w:val="en-US" w:eastAsia="zh-CN"/>
      </w:rPr>
      <w:t xml:space="preserve">      </w:t>
    </w:r>
    <w:r>
      <w:rPr>
        <w:spacing w:val="18"/>
        <w:sz w:val="20"/>
        <w:szCs w:val="20"/>
      </w:rPr>
      <w:t xml:space="preserve"> </w:t>
    </w:r>
    <w:r>
      <w:rPr>
        <w:spacing w:val="17"/>
        <w:sz w:val="20"/>
        <w:szCs w:val="20"/>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02C1">
    <w:pPr>
      <w:pStyle w:val="3"/>
      <w:spacing w:line="219" w:lineRule="auto"/>
      <w:ind w:left="3867"/>
      <w:rPr>
        <w:sz w:val="20"/>
        <w:szCs w:val="20"/>
      </w:rPr>
    </w:pPr>
    <w:r>
      <w:rPr>
        <w:sz w:val="20"/>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1" name="文本框 13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F3188">
                          <w:pPr>
                            <w:pStyle w:val="5"/>
                            <w:ind w:firstLine="540" w:firstLineChars="300"/>
                          </w:pPr>
                          <w:r>
                            <w:fldChar w:fldCharType="begin"/>
                          </w:r>
                          <w:r>
                            <w:instrText xml:space="preserve"> PAGE  \* MERGEFORMAT </w:instrText>
                          </w:r>
                          <w:r>
                            <w:fldChar w:fldCharType="separate"/>
                          </w:r>
                          <w:r>
                            <w:t>32</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J0vJZNAIAAGcEAAAOAAAAAAAAAAEAIAAAAB8BAABkcnMvZTJvRG9jLnhtbFBL&#10;BQYAAAAABgAGAFkBAADFBQAAAAA=&#10;">
              <v:fill on="f" focussize="0,0"/>
              <v:stroke on="f" weight="0.5pt"/>
              <v:imagedata o:title=""/>
              <o:lock v:ext="edit" aspectratio="f"/>
              <v:textbox inset="0mm,0mm,0mm,0mm" style="mso-fit-shape-to-text:t;">
                <w:txbxContent>
                  <w:p w14:paraId="08AF3188">
                    <w:pPr>
                      <w:pStyle w:val="5"/>
                      <w:ind w:firstLine="540" w:firstLineChars="300"/>
                    </w:pPr>
                    <w:r>
                      <w:fldChar w:fldCharType="begin"/>
                    </w:r>
                    <w:r>
                      <w:instrText xml:space="preserve"> PAGE  \* MERGEFORMAT </w:instrText>
                    </w:r>
                    <w:r>
                      <w:fldChar w:fldCharType="separate"/>
                    </w:r>
                    <w:r>
                      <w:t>32</w:t>
                    </w:r>
                    <w:r>
                      <w:fldChar w:fldCharType="end"/>
                    </w:r>
                    <w:r>
                      <w:t xml:space="preserve"> </w:t>
                    </w:r>
                    <w:r>
                      <w:rPr>
                        <w:rFonts w:hint="eastAsia" w:eastAsia="宋体"/>
                        <w:lang w:val="en-US" w:eastAsia="zh-CN"/>
                      </w:rPr>
                      <w:t xml:space="preserve">  </w:t>
                    </w:r>
                    <w:r>
                      <w:t>页</w:t>
                    </w:r>
                  </w:p>
                </w:txbxContent>
              </v:textbox>
            </v:shape>
          </w:pict>
        </mc:Fallback>
      </mc:AlternateContent>
    </w:r>
    <w:r>
      <w:rPr>
        <w:sz w:val="20"/>
        <w:szCs w:val="20"/>
      </w:rPr>
      <w:t>第</w:t>
    </w:r>
    <w:r>
      <w:rPr>
        <w:rFonts w:hint="eastAsia"/>
        <w:sz w:val="20"/>
        <w:szCs w:val="20"/>
        <w:lang w:val="en-US" w:eastAsia="zh-CN"/>
      </w:rPr>
      <w:t xml:space="preserve">   </w:t>
    </w:r>
    <w:r>
      <w:rPr>
        <w:spacing w:val="18"/>
        <w:sz w:val="20"/>
        <w:szCs w:val="20"/>
      </w:rPr>
      <w:t xml:space="preserve"> </w:t>
    </w:r>
    <w:r>
      <w:rPr>
        <w:spacing w:val="17"/>
        <w:sz w:val="20"/>
        <w:szCs w:val="20"/>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FD4CC">
    <w:pPr>
      <w:pStyle w:val="3"/>
      <w:spacing w:line="219" w:lineRule="auto"/>
      <w:ind w:left="4223"/>
      <w:rPr>
        <w:sz w:val="20"/>
        <w:szCs w:val="20"/>
      </w:rPr>
    </w:pPr>
    <w:r>
      <w:rPr>
        <w:sz w:val="20"/>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2" name="文本框 13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35C02">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33</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PaNi4DUCAABnBAAADgAAAAAAAAABACAAAAAfAQAAZHJzL2Uyb0RvYy54bWxQ&#10;SwUGAAAAAAYABgBZAQAAxgUAAAAA&#10;">
              <v:fill on="f" focussize="0,0"/>
              <v:stroke on="f" weight="0.5pt"/>
              <v:imagedata o:title=""/>
              <o:lock v:ext="edit" aspectratio="f"/>
              <v:textbox inset="0mm,0mm,0mm,0mm" style="mso-fit-shape-to-text:t;">
                <w:txbxContent>
                  <w:p w14:paraId="18135C02">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33</w:t>
                    </w:r>
                    <w:r>
                      <w:fldChar w:fldCharType="end"/>
                    </w:r>
                    <w:r>
                      <w:rPr>
                        <w:rFonts w:hint="eastAsia" w:eastAsia="宋体"/>
                        <w:lang w:val="en-US" w:eastAsia="zh-CN"/>
                      </w:rPr>
                      <w:t xml:space="preserve">  </w:t>
                    </w:r>
                    <w:r>
                      <w:t xml:space="preserve"> 页</w:t>
                    </w:r>
                  </w:p>
                </w:txbxContent>
              </v:textbox>
            </v:shape>
          </w:pict>
        </mc:Fallback>
      </mc:AlternateContent>
    </w:r>
    <w:r>
      <w:rPr>
        <w:sz w:val="20"/>
        <w:szCs w:val="20"/>
      </w:rPr>
      <w:t>第</w:t>
    </w:r>
    <w:r>
      <w:rPr>
        <w:spacing w:val="18"/>
        <w:sz w:val="20"/>
        <w:szCs w:val="20"/>
      </w:rPr>
      <w:t xml:space="preserve"> </w:t>
    </w:r>
    <w:r>
      <w:rPr>
        <w:rFonts w:hint="eastAsia"/>
        <w:spacing w:val="18"/>
        <w:sz w:val="20"/>
        <w:szCs w:val="20"/>
        <w:lang w:val="en-US" w:eastAsia="zh-CN"/>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3582">
    <w:pPr>
      <w:pStyle w:val="3"/>
      <w:spacing w:line="219" w:lineRule="auto"/>
      <w:ind w:left="4192"/>
      <w:rPr>
        <w:sz w:val="20"/>
        <w:szCs w:val="20"/>
      </w:rPr>
    </w:pPr>
    <w:r>
      <w:rPr>
        <w:sz w:val="20"/>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3" name="文本框 13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8D17A">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34</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jj0+NAIAAGcEAAAOAAAAAAAAAAEAIAAAAB8BAABkcnMvZTJvRG9jLnhtbFBL&#10;BQYAAAAABgAGAFkBAADFBQAAAAA=&#10;">
              <v:fill on="f" focussize="0,0"/>
              <v:stroke on="f" weight="0.5pt"/>
              <v:imagedata o:title=""/>
              <o:lock v:ext="edit" aspectratio="f"/>
              <v:textbox inset="0mm,0mm,0mm,0mm" style="mso-fit-shape-to-text:t;">
                <w:txbxContent>
                  <w:p w14:paraId="5548D17A">
                    <w:pPr>
                      <w:pStyle w:val="5"/>
                    </w:pPr>
                    <w:r>
                      <w:t xml:space="preserve"> </w:t>
                    </w:r>
                    <w:r>
                      <w:rPr>
                        <w:rFonts w:hint="eastAsia" w:eastAsia="宋体"/>
                        <w:lang w:val="en-US" w:eastAsia="zh-CN"/>
                      </w:rPr>
                      <w:t xml:space="preserve">   </w:t>
                    </w:r>
                    <w:r>
                      <w:fldChar w:fldCharType="begin"/>
                    </w:r>
                    <w:r>
                      <w:instrText xml:space="preserve"> PAGE  \* MERGEFORMAT </w:instrText>
                    </w:r>
                    <w:r>
                      <w:fldChar w:fldCharType="separate"/>
                    </w:r>
                    <w:r>
                      <w:t>34</w:t>
                    </w:r>
                    <w:r>
                      <w:fldChar w:fldCharType="end"/>
                    </w:r>
                    <w:r>
                      <w:rPr>
                        <w:rFonts w:hint="eastAsia" w:eastAsia="宋体"/>
                        <w:lang w:val="en-US" w:eastAsia="zh-CN"/>
                      </w:rPr>
                      <w:t xml:space="preserve">  </w:t>
                    </w:r>
                    <w:r>
                      <w:t xml:space="preserve"> 页</w:t>
                    </w:r>
                  </w:p>
                </w:txbxContent>
              </v:textbox>
            </v:shape>
          </w:pict>
        </mc:Fallback>
      </mc:AlternateContent>
    </w:r>
    <w:r>
      <w:rPr>
        <w:spacing w:val="-1"/>
        <w:sz w:val="20"/>
        <w:szCs w:val="20"/>
      </w:rPr>
      <w:t>第</w:t>
    </w:r>
    <w:r>
      <w:rPr>
        <w:spacing w:val="21"/>
        <w:sz w:val="20"/>
        <w:szCs w:val="20"/>
      </w:rPr>
      <w:t xml:space="preserve"> </w:t>
    </w:r>
    <w:r>
      <w:rPr>
        <w:rFonts w:hint="eastAsia"/>
        <w:spacing w:val="21"/>
        <w:sz w:val="20"/>
        <w:szCs w:val="20"/>
        <w:lang w:val="en-US" w:eastAsia="zh-CN"/>
      </w:rPr>
      <w:t xml:space="preserve">  </w:t>
    </w:r>
    <w:r>
      <w:rPr>
        <w:spacing w:val="18"/>
        <w:sz w:val="20"/>
        <w:szCs w:val="20"/>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8BCEC">
    <w:pPr>
      <w:pStyle w:val="3"/>
      <w:spacing w:line="219" w:lineRule="auto"/>
      <w:ind w:left="4221"/>
      <w:rPr>
        <w:sz w:val="20"/>
        <w:szCs w:val="20"/>
      </w:rPr>
    </w:pPr>
    <w:r>
      <w:rPr>
        <w:sz w:val="20"/>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4" name="文本框 13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3EFF7">
                          <w:pPr>
                            <w:pStyle w:val="5"/>
                            <w:ind w:firstLine="360" w:firstLineChars="200"/>
                          </w:pPr>
                          <w:r>
                            <w:t xml:space="preserve"> </w:t>
                          </w:r>
                          <w:r>
                            <w:fldChar w:fldCharType="begin"/>
                          </w:r>
                          <w:r>
                            <w:instrText xml:space="preserve"> PAGE  \* MERGEFORMAT </w:instrText>
                          </w:r>
                          <w:r>
                            <w:fldChar w:fldCharType="separate"/>
                          </w:r>
                          <w:r>
                            <w:t>35</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HM0g1AgAAZwQAAA4AAABkcnMvZTJvRG9jLnhtbK1UzY7TMBC+I/EO&#10;lu80aRe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6mrynRTOHNT9+/&#10;nX78Ov38SjotSGqsz+D7aOEd2remRUAkL+o9lLH3tnQqftEVgR0UHy8UizYQHoNmk9kshYnDNlyA&#10;k1zDrfPhnTCKRCGnDm/YUcsOGx9618ElZtNmXUsJPcukJk1Opz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EczSDUCAABnBAAADgAAAAAAAAABACAAAAAfAQAAZHJzL2Uyb0RvYy54bWxQ&#10;SwUGAAAAAAYABgBZAQAAxgUAAAAA&#10;">
              <v:fill on="f" focussize="0,0"/>
              <v:stroke on="f" weight="0.5pt"/>
              <v:imagedata o:title=""/>
              <o:lock v:ext="edit" aspectratio="f"/>
              <v:textbox inset="0mm,0mm,0mm,0mm" style="mso-fit-shape-to-text:t;">
                <w:txbxContent>
                  <w:p w14:paraId="0813EFF7">
                    <w:pPr>
                      <w:pStyle w:val="5"/>
                      <w:ind w:firstLine="360" w:firstLineChars="200"/>
                    </w:pPr>
                    <w:r>
                      <w:t xml:space="preserve"> </w:t>
                    </w:r>
                    <w:r>
                      <w:fldChar w:fldCharType="begin"/>
                    </w:r>
                    <w:r>
                      <w:instrText xml:space="preserve"> PAGE  \* MERGEFORMAT </w:instrText>
                    </w:r>
                    <w:r>
                      <w:fldChar w:fldCharType="separate"/>
                    </w:r>
                    <w:r>
                      <w:t>35</w:t>
                    </w:r>
                    <w:r>
                      <w:fldChar w:fldCharType="end"/>
                    </w:r>
                    <w:r>
                      <w:t xml:space="preserve"> </w:t>
                    </w:r>
                    <w:r>
                      <w:rPr>
                        <w:rFonts w:hint="eastAsia" w:eastAsia="宋体"/>
                        <w:lang w:val="en-US" w:eastAsia="zh-CN"/>
                      </w:rPr>
                      <w:t xml:space="preserve">  </w:t>
                    </w:r>
                    <w:r>
                      <w:t>页</w:t>
                    </w:r>
                  </w:p>
                </w:txbxContent>
              </v:textbox>
            </v:shape>
          </w:pict>
        </mc:Fallback>
      </mc:AlternateContent>
    </w:r>
    <w:r>
      <w:rPr>
        <w:spacing w:val="-1"/>
        <w:sz w:val="20"/>
        <w:szCs w:val="20"/>
      </w:rPr>
      <w:t>第</w:t>
    </w:r>
    <w:r>
      <w:rPr>
        <w:spacing w:val="21"/>
        <w:sz w:val="20"/>
        <w:szCs w:val="20"/>
      </w:rPr>
      <w:t xml:space="preserve"> </w:t>
    </w:r>
    <w:r>
      <w:rPr>
        <w:spacing w:val="18"/>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AFD94">
    <w:pPr>
      <w:pStyle w:val="3"/>
      <w:spacing w:line="219" w:lineRule="auto"/>
      <w:ind w:left="4278"/>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3" name="文本框 13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5014E">
                          <w:pPr>
                            <w:pStyle w:val="5"/>
                            <w:ind w:firstLine="180" w:firstLineChars="100"/>
                          </w:pPr>
                          <w:r>
                            <w:t xml:space="preserve"> </w:t>
                          </w:r>
                          <w:r>
                            <w:fldChar w:fldCharType="begin"/>
                          </w:r>
                          <w:r>
                            <w:instrText xml:space="preserve"> PAGE  \* MERGEFORMAT </w:instrText>
                          </w:r>
                          <w:r>
                            <w:fldChar w:fldCharType="separate"/>
                          </w:r>
                          <w:r>
                            <w:t>1</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bWM7TUCAABnBAAADgAAAAAAAAABACAAAAAfAQAAZHJzL2Uyb0RvYy54bWxQ&#10;SwUGAAAAAAYABgBZAQAAxgUAAAAA&#10;">
              <v:fill on="f" focussize="0,0"/>
              <v:stroke on="f" weight="0.5pt"/>
              <v:imagedata o:title=""/>
              <o:lock v:ext="edit" aspectratio="f"/>
              <v:textbox inset="0mm,0mm,0mm,0mm" style="mso-fit-shape-to-text:t;">
                <w:txbxContent>
                  <w:p w14:paraId="5565014E">
                    <w:pPr>
                      <w:pStyle w:val="5"/>
                      <w:ind w:firstLine="180" w:firstLineChars="100"/>
                    </w:pPr>
                    <w:r>
                      <w:t xml:space="preserve"> </w:t>
                    </w:r>
                    <w:r>
                      <w:fldChar w:fldCharType="begin"/>
                    </w:r>
                    <w:r>
                      <w:instrText xml:space="preserve"> PAGE  \* MERGEFORMAT </w:instrText>
                    </w:r>
                    <w:r>
                      <w:fldChar w:fldCharType="separate"/>
                    </w:r>
                    <w:r>
                      <w:t>1</w:t>
                    </w:r>
                    <w:r>
                      <w:fldChar w:fldCharType="end"/>
                    </w:r>
                    <w:r>
                      <w:rPr>
                        <w:rFonts w:hint="eastAsia" w:eastAsia="宋体"/>
                        <w:lang w:val="en-US" w:eastAsia="zh-CN"/>
                      </w:rPr>
                      <w:t xml:space="preserve"> </w:t>
                    </w:r>
                    <w:r>
                      <w:t xml:space="preserve"> 页</w:t>
                    </w:r>
                  </w:p>
                </w:txbxContent>
              </v:textbox>
            </v:shape>
          </w:pict>
        </mc:Fallback>
      </mc:AlternateContent>
    </w:r>
    <w:r>
      <w:rPr>
        <w:spacing w:val="-7"/>
        <w:sz w:val="20"/>
        <w:szCs w:val="20"/>
      </w:rPr>
      <w:t>第</w:t>
    </w:r>
    <w:r>
      <w:rPr>
        <w:rFonts w:hint="eastAsia"/>
        <w:spacing w:val="-7"/>
        <w:sz w:val="20"/>
        <w:szCs w:val="20"/>
        <w:lang w:val="en-US" w:eastAsia="zh-CN"/>
      </w:rPr>
      <w:t xml:space="preserve">    </w:t>
    </w:r>
    <w:r>
      <w:rPr>
        <w:spacing w:val="20"/>
        <w:sz w:val="20"/>
        <w:szCs w:val="20"/>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DCA27">
    <w:pPr>
      <w:pStyle w:val="3"/>
      <w:spacing w:line="219" w:lineRule="auto"/>
      <w:ind w:left="4208"/>
      <w:rPr>
        <w:sz w:val="20"/>
        <w:szCs w:val="20"/>
      </w:rPr>
    </w:pPr>
    <w:r>
      <w:rPr>
        <w:sz w:val="20"/>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5" name="文本框 13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F5797">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43</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2psljUCAABnBAAADgAAAAAAAAABACAAAAAfAQAAZHJzL2Uyb0RvYy54bWxQ&#10;SwUGAAAAAAYABgBZAQAAxgUAAAAA&#10;">
              <v:fill on="f" focussize="0,0"/>
              <v:stroke on="f" weight="0.5pt"/>
              <v:imagedata o:title=""/>
              <o:lock v:ext="edit" aspectratio="f"/>
              <v:textbox inset="0mm,0mm,0mm,0mm" style="mso-fit-shape-to-text:t;">
                <w:txbxContent>
                  <w:p w14:paraId="262F5797">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43</w:t>
                    </w:r>
                    <w:r>
                      <w:fldChar w:fldCharType="end"/>
                    </w:r>
                    <w:r>
                      <w:t xml:space="preserve"> </w:t>
                    </w:r>
                    <w:r>
                      <w:rPr>
                        <w:rFonts w:hint="eastAsia" w:eastAsia="宋体"/>
                        <w:lang w:val="en-US" w:eastAsia="zh-CN"/>
                      </w:rPr>
                      <w:t xml:space="preserve">  </w:t>
                    </w:r>
                    <w:r>
                      <w:t>页</w:t>
                    </w:r>
                  </w:p>
                </w:txbxContent>
              </v:textbox>
            </v:shape>
          </w:pict>
        </mc:Fallback>
      </mc:AlternateContent>
    </w:r>
    <w:r>
      <w:rPr>
        <w:spacing w:val="21"/>
        <w:sz w:val="20"/>
        <w:szCs w:val="20"/>
      </w:rPr>
      <w:t xml:space="preserve"> </w:t>
    </w:r>
    <w:r>
      <w:rPr>
        <w:rFonts w:hint="eastAsia"/>
        <w:spacing w:val="21"/>
        <w:sz w:val="20"/>
        <w:szCs w:val="20"/>
        <w:lang w:val="en-US" w:eastAsia="zh-CN"/>
      </w:rPr>
      <w:t xml:space="preserve">  </w:t>
    </w:r>
    <w:r>
      <w:rPr>
        <w:spacing w:val="18"/>
        <w:sz w:val="20"/>
        <w:szCs w:val="20"/>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785C9">
    <w:pPr>
      <w:pStyle w:val="3"/>
      <w:spacing w:line="219" w:lineRule="auto"/>
      <w:ind w:left="4228"/>
      <w:rPr>
        <w:sz w:val="20"/>
        <w:szCs w:val="20"/>
      </w:rPr>
    </w:pPr>
    <w:r>
      <w:rPr>
        <w:sz w:val="20"/>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6" name="文本框 13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BDA6AC">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44</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8xv8LzUCAABnBAAADgAAAAAAAAABACAAAAAfAQAAZHJzL2Uyb0RvYy54bWxQ&#10;SwUGAAAAAAYABgBZAQAAxgUAAAAA&#10;">
              <v:fill on="f" focussize="0,0"/>
              <v:stroke on="f" weight="0.5pt"/>
              <v:imagedata o:title=""/>
              <o:lock v:ext="edit" aspectratio="f"/>
              <v:textbox inset="0mm,0mm,0mm,0mm" style="mso-fit-shape-to-text:t;">
                <w:txbxContent>
                  <w:p w14:paraId="28BDA6AC">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44</w:t>
                    </w:r>
                    <w:r>
                      <w:fldChar w:fldCharType="end"/>
                    </w:r>
                    <w:r>
                      <w:rPr>
                        <w:rFonts w:hint="eastAsia" w:eastAsia="宋体"/>
                        <w:lang w:val="en-US" w:eastAsia="zh-CN"/>
                      </w:rPr>
                      <w:t xml:space="preserve">  </w:t>
                    </w:r>
                    <w:r>
                      <w:t xml:space="preserve"> 页</w:t>
                    </w:r>
                  </w:p>
                </w:txbxContent>
              </v:textbox>
            </v:shape>
          </w:pict>
        </mc:Fallback>
      </mc:AlternateContent>
    </w:r>
    <w:r>
      <w:rPr>
        <w:rFonts w:hint="eastAsia"/>
        <w:spacing w:val="17"/>
        <w:sz w:val="20"/>
        <w:szCs w:val="20"/>
        <w:lang w:val="en-US" w:eastAsia="zh-CN"/>
      </w:rPr>
      <w:t xml:space="preserve">  </w:t>
    </w:r>
    <w:r>
      <w:rPr>
        <w:spacing w:val="18"/>
        <w:sz w:val="20"/>
        <w:szCs w:val="20"/>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B4240">
    <w:pPr>
      <w:pStyle w:val="3"/>
      <w:spacing w:line="219" w:lineRule="auto"/>
      <w:ind w:left="3867"/>
      <w:rPr>
        <w:sz w:val="20"/>
        <w:szCs w:val="20"/>
      </w:rPr>
    </w:pPr>
    <w:r>
      <w:rPr>
        <w:sz w:val="20"/>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7" name="文本框 13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77AA3">
                          <w:pPr>
                            <w:pStyle w:val="5"/>
                          </w:pPr>
                          <w:r>
                            <w:rPr>
                              <w:rFonts w:hint="eastAsia" w:eastAsia="宋体"/>
                              <w:lang w:val="en-US" w:eastAsia="zh-CN"/>
                            </w:rPr>
                            <w:t xml:space="preserve">  </w:t>
                          </w:r>
                          <w:r>
                            <w:t xml:space="preserve">第 </w:t>
                          </w:r>
                          <w:r>
                            <w:rPr>
                              <w:rFonts w:hint="eastAsia" w:eastAsia="宋体"/>
                              <w:lang w:val="en-US" w:eastAsia="zh-CN"/>
                            </w:rPr>
                            <w:t xml:space="preserve"> </w:t>
                          </w:r>
                          <w:r>
                            <w:fldChar w:fldCharType="begin"/>
                          </w:r>
                          <w:r>
                            <w:instrText xml:space="preserve"> PAGE  \* MERGEFORMAT </w:instrText>
                          </w:r>
                          <w:r>
                            <w:fldChar w:fldCharType="separate"/>
                          </w:r>
                          <w:r>
                            <w:t>46</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A2o/E1AgAAZwQAAA4AAABkcnMvZTJvRG9jLnhtbK1UzY7TMBC+I/EO&#10;lu80aVeU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6mbyjRTOHNT9+/&#10;nX78Ov38SjotSGqsz+D7aOEd2remRUAkL+o9lLH3tnQqftEVgR0UHy8UizYQHoNmk9kshYnDNlyA&#10;k1zDrfPhnTCKRCGnDm/YUcsOGx9618ElZtNmXUsJPcukJk1Opzev0y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4Daj8TUCAABnBAAADgAAAAAAAAABACAAAAAfAQAAZHJzL2Uyb0RvYy54bWxQ&#10;SwUGAAAAAAYABgBZAQAAxgUAAAAA&#10;">
              <v:fill on="f" focussize="0,0"/>
              <v:stroke on="f" weight="0.5pt"/>
              <v:imagedata o:title=""/>
              <o:lock v:ext="edit" aspectratio="f"/>
              <v:textbox inset="0mm,0mm,0mm,0mm" style="mso-fit-shape-to-text:t;">
                <w:txbxContent>
                  <w:p w14:paraId="6E477AA3">
                    <w:pPr>
                      <w:pStyle w:val="5"/>
                    </w:pPr>
                    <w:r>
                      <w:rPr>
                        <w:rFonts w:hint="eastAsia" w:eastAsia="宋体"/>
                        <w:lang w:val="en-US" w:eastAsia="zh-CN"/>
                      </w:rPr>
                      <w:t xml:space="preserve">  </w:t>
                    </w:r>
                    <w:r>
                      <w:t xml:space="preserve">第 </w:t>
                    </w:r>
                    <w:r>
                      <w:rPr>
                        <w:rFonts w:hint="eastAsia" w:eastAsia="宋体"/>
                        <w:lang w:val="en-US" w:eastAsia="zh-CN"/>
                      </w:rPr>
                      <w:t xml:space="preserve"> </w:t>
                    </w:r>
                    <w:r>
                      <w:fldChar w:fldCharType="begin"/>
                    </w:r>
                    <w:r>
                      <w:instrText xml:space="preserve"> PAGE  \* MERGEFORMAT </w:instrText>
                    </w:r>
                    <w:r>
                      <w:fldChar w:fldCharType="separate"/>
                    </w:r>
                    <w:r>
                      <w:t>46</w:t>
                    </w:r>
                    <w:r>
                      <w:fldChar w:fldCharType="end"/>
                    </w:r>
                    <w:r>
                      <w:t xml:space="preserve"> </w:t>
                    </w:r>
                    <w:r>
                      <w:rPr>
                        <w:rFonts w:hint="eastAsia" w:eastAsia="宋体"/>
                        <w:lang w:val="en-US" w:eastAsia="zh-CN"/>
                      </w:rPr>
                      <w:t xml:space="preserve">  </w:t>
                    </w:r>
                    <w:r>
                      <w:t>页</w:t>
                    </w:r>
                  </w:p>
                </w:txbxContent>
              </v:textbox>
            </v:shape>
          </w:pict>
        </mc:Fallback>
      </mc:AlternateContent>
    </w:r>
    <w:r>
      <w:rPr>
        <w:spacing w:val="17"/>
        <w:sz w:val="20"/>
        <w:szCs w:val="20"/>
      </w:rPr>
      <w:t xml:space="preserve"> </w:t>
    </w:r>
    <w:r>
      <w:rPr>
        <w:rFonts w:hint="eastAsia"/>
        <w:spacing w:val="17"/>
        <w:sz w:val="20"/>
        <w:szCs w:val="20"/>
        <w:lang w:val="en-US" w:eastAsia="zh-CN"/>
      </w:rPr>
      <w:t xml:space="preserve">  </w:t>
    </w:r>
    <w:r>
      <w:rPr>
        <w:spacing w:val="18"/>
        <w:sz w:val="20"/>
        <w:szCs w:val="20"/>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41E50">
    <w:pPr>
      <w:pStyle w:val="3"/>
      <w:spacing w:line="219" w:lineRule="auto"/>
      <w:ind w:left="4227"/>
      <w:rPr>
        <w:sz w:val="20"/>
        <w:szCs w:val="20"/>
      </w:rPr>
    </w:pPr>
    <w:r>
      <w:rPr>
        <w:sz w:val="20"/>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8" name="文本框 13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B65E3">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48</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iOHDNAIAAGcEAAAOAAAAAAAAAAEAIAAAAB8BAABkcnMvZTJvRG9jLnhtbFBL&#10;BQYAAAAABgAGAFkBAADFBQAAAAA=&#10;">
              <v:fill on="f" focussize="0,0"/>
              <v:stroke on="f" weight="0.5pt"/>
              <v:imagedata o:title=""/>
              <o:lock v:ext="edit" aspectratio="f"/>
              <v:textbox inset="0mm,0mm,0mm,0mm" style="mso-fit-shape-to-text:t;">
                <w:txbxContent>
                  <w:p w14:paraId="678B65E3">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48</w:t>
                    </w:r>
                    <w:r>
                      <w:fldChar w:fldCharType="end"/>
                    </w:r>
                    <w:r>
                      <w:t xml:space="preserve"> </w:t>
                    </w:r>
                    <w:r>
                      <w:rPr>
                        <w:rFonts w:hint="eastAsia" w:eastAsia="宋体"/>
                        <w:lang w:val="en-US" w:eastAsia="zh-CN"/>
                      </w:rPr>
                      <w:t xml:space="preserve">  </w:t>
                    </w:r>
                    <w:r>
                      <w:t>页</w:t>
                    </w:r>
                  </w:p>
                </w:txbxContent>
              </v:textbox>
            </v:shape>
          </w:pict>
        </mc:Fallback>
      </mc:AlternateContent>
    </w:r>
    <w:r>
      <w:rPr>
        <w:rFonts w:hint="eastAsia"/>
        <w:spacing w:val="17"/>
        <w:sz w:val="20"/>
        <w:szCs w:val="20"/>
        <w:lang w:val="en-US" w:eastAsia="zh-CN"/>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55826">
    <w:pPr>
      <w:pStyle w:val="3"/>
      <w:spacing w:line="219" w:lineRule="auto"/>
      <w:ind w:left="4380"/>
      <w:rPr>
        <w:sz w:val="20"/>
        <w:szCs w:val="20"/>
      </w:rPr>
    </w:pPr>
    <w:r>
      <w:rPr>
        <w:sz w:val="20"/>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9" name="文本框 13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D78F6">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49</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lvh01AgAAZwQAAA4AAABkcnMvZTJvRG9jLnhtbK1UzY7TMBC+I/EO&#10;lu80aVdUJW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6mbyjRTOHNT9+/&#10;nX78Ov38SjotSGqsz+D7aOEd2remRUAkL+o9lLH3tnQqftEVgR0UHy8UizYQHoNmk9kshYnDNlyA&#10;k1zDrfPhnTCKRCGnDm/YUcsOGx9618ElZtNmXUsJPcukJk1Opzev0y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KW+HTUCAABnBAAADgAAAAAAAAABACAAAAAfAQAAZHJzL2Uyb0RvYy54bWxQ&#10;SwUGAAAAAAYABgBZAQAAxgUAAAAA&#10;">
              <v:fill on="f" focussize="0,0"/>
              <v:stroke on="f" weight="0.5pt"/>
              <v:imagedata o:title=""/>
              <o:lock v:ext="edit" aspectratio="f"/>
              <v:textbox inset="0mm,0mm,0mm,0mm" style="mso-fit-shape-to-text:t;">
                <w:txbxContent>
                  <w:p w14:paraId="23FD78F6">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49</w:t>
                    </w:r>
                    <w:r>
                      <w:fldChar w:fldCharType="end"/>
                    </w:r>
                    <w:r>
                      <w:t xml:space="preserve"> </w:t>
                    </w:r>
                    <w:r>
                      <w:rPr>
                        <w:rFonts w:hint="eastAsia" w:eastAsia="宋体"/>
                        <w:lang w:val="en-US" w:eastAsia="zh-CN"/>
                      </w:rPr>
                      <w:t xml:space="preserve">  </w:t>
                    </w:r>
                    <w:r>
                      <w:t>页</w:t>
                    </w:r>
                  </w:p>
                </w:txbxContent>
              </v:textbox>
            </v:shape>
          </w:pict>
        </mc:Fallback>
      </mc:AlternateContent>
    </w:r>
    <w:r>
      <w:rPr>
        <w:rFonts w:hint="eastAsia"/>
        <w:spacing w:val="17"/>
        <w:sz w:val="20"/>
        <w:szCs w:val="20"/>
        <w:lang w:val="en-US" w:eastAsia="zh-CN"/>
      </w:rPr>
      <w:t xml:space="preserve">  </w:t>
    </w:r>
    <w:r>
      <w:rPr>
        <w:spacing w:val="18"/>
        <w:sz w:val="20"/>
        <w:szCs w:val="20"/>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19675">
    <w:pPr>
      <w:pStyle w:val="3"/>
      <w:spacing w:line="219" w:lineRule="auto"/>
      <w:ind w:left="4228"/>
      <w:rPr>
        <w:sz w:val="20"/>
        <w:szCs w:val="20"/>
      </w:rPr>
    </w:pPr>
    <w:r>
      <w:rPr>
        <w:sz w:val="20"/>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0" name="文本框 13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AB908">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50</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hzQM0AgAAZwQAAA4AAABkcnMvZTJvRG9jLnhtbK1UzY7TMBC+I/EO&#10;lu80aVcs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p4c0DNAIAAGcEAAAOAAAAAAAAAAEAIAAAAB8BAABkcnMvZTJvRG9jLnhtbFBL&#10;BQYAAAAABgAGAFkBAADFBQAAAAA=&#10;">
              <v:fill on="f" focussize="0,0"/>
              <v:stroke on="f" weight="0.5pt"/>
              <v:imagedata o:title=""/>
              <o:lock v:ext="edit" aspectratio="f"/>
              <v:textbox inset="0mm,0mm,0mm,0mm" style="mso-fit-shape-to-text:t;">
                <w:txbxContent>
                  <w:p w14:paraId="267AB908">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50</w:t>
                    </w:r>
                    <w:r>
                      <w:fldChar w:fldCharType="end"/>
                    </w:r>
                    <w:r>
                      <w:rPr>
                        <w:rFonts w:hint="eastAsia" w:eastAsia="宋体"/>
                        <w:lang w:val="en-US" w:eastAsia="zh-CN"/>
                      </w:rPr>
                      <w:t xml:space="preserve">  </w:t>
                    </w:r>
                    <w:r>
                      <w:t xml:space="preserve"> 页</w:t>
                    </w:r>
                  </w:p>
                </w:txbxContent>
              </v:textbox>
            </v:shape>
          </w:pict>
        </mc:Fallback>
      </mc:AlternateContent>
    </w:r>
    <w:r>
      <w:rPr>
        <w:rFonts w:hint="eastAsia"/>
        <w:spacing w:val="17"/>
        <w:sz w:val="20"/>
        <w:szCs w:val="20"/>
        <w:lang w:val="en-US" w:eastAsia="zh-CN"/>
      </w:rPr>
      <w:t xml:space="preserve"> </w:t>
    </w:r>
    <w:r>
      <w:rPr>
        <w:spacing w:val="18"/>
        <w:sz w:val="20"/>
        <w:szCs w:val="20"/>
      </w:rPr>
      <w:t xml:space="preserve"> </w:t>
    </w:r>
    <w:r>
      <w:rPr>
        <w:rFonts w:hint="eastAsia"/>
        <w:spacing w:val="18"/>
        <w:sz w:val="20"/>
        <w:szCs w:val="20"/>
        <w:lang w:val="en-US" w:eastAsia="zh-CN"/>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6FD15">
    <w:pPr>
      <w:pStyle w:val="3"/>
      <w:spacing w:line="219" w:lineRule="auto"/>
      <w:ind w:left="4227"/>
      <w:rPr>
        <w:sz w:val="20"/>
        <w:szCs w:val="20"/>
      </w:rPr>
    </w:pPr>
    <w:r>
      <w:rPr>
        <w:sz w:val="20"/>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1" name="文本框 13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88F07">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51</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Mkt00AgAAZwQAAA4AAABkcnMvZTJvRG9jLnhtbK1UzY7TMBC+I/EO&#10;lu80aVcsVdR0VbYqQqrYlQri7DpOE8l/st0m5QHgDThx4c5z9Tn4nDQtWjjsgYsznp9vZr4ZZ3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zJLdNAIAAGcEAAAOAAAAAAAAAAEAIAAAAB8BAABkcnMvZTJvRG9jLnhtbFBL&#10;BQYAAAAABgAGAFkBAADFBQAAAAA=&#10;">
              <v:fill on="f" focussize="0,0"/>
              <v:stroke on="f" weight="0.5pt"/>
              <v:imagedata o:title=""/>
              <o:lock v:ext="edit" aspectratio="f"/>
              <v:textbox inset="0mm,0mm,0mm,0mm" style="mso-fit-shape-to-text:t;">
                <w:txbxContent>
                  <w:p w14:paraId="0B088F07">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51</w:t>
                    </w:r>
                    <w:r>
                      <w:fldChar w:fldCharType="end"/>
                    </w:r>
                    <w:r>
                      <w:rPr>
                        <w:rFonts w:hint="eastAsia" w:eastAsia="宋体"/>
                        <w:lang w:val="en-US" w:eastAsia="zh-CN"/>
                      </w:rPr>
                      <w:t xml:space="preserve">  </w:t>
                    </w:r>
                    <w:r>
                      <w:t xml:space="preserve"> 页</w:t>
                    </w:r>
                  </w:p>
                </w:txbxContent>
              </v:textbox>
            </v:shape>
          </w:pict>
        </mc:Fallback>
      </mc:AlternateContent>
    </w:r>
    <w:r>
      <w:rPr>
        <w:rFonts w:hint="eastAsia"/>
        <w:spacing w:val="17"/>
        <w:sz w:val="20"/>
        <w:szCs w:val="20"/>
        <w:lang w:val="en-US" w:eastAsia="zh-CN"/>
      </w:rPr>
      <w:t xml:space="preserve">  </w:t>
    </w:r>
    <w:r>
      <w:rPr>
        <w:spacing w:val="18"/>
        <w:sz w:val="20"/>
        <w:szCs w:val="20"/>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880D2">
    <w:pPr>
      <w:pStyle w:val="3"/>
      <w:spacing w:line="219" w:lineRule="auto"/>
      <w:ind w:left="3867"/>
      <w:rPr>
        <w:sz w:val="20"/>
        <w:szCs w:val="20"/>
      </w:rPr>
    </w:pPr>
    <w:r>
      <w:rPr>
        <w:sz w:val="20"/>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2" name="文本框 13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4EB8D">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52</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69AmQ1AgAAZwQAAA4AAABkcnMvZTJvRG9jLnhtbK1UzY7TMBC+I/EO&#10;lu80aVcs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m7eTCjRTOHNT9+/&#10;nX78Ov38SjotSGqsz+C7sfAO7VvTIiCSF/Ueyth7WzoVv+iKwA6KjxeKRRsIj0HTyXSawsRhGy7A&#10;Sa7h1vnwThhFopBThzfsqGWHtQ+96+ASs2mzqqWEnmVSkyantzev0y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r0CZDUCAABnBAAADgAAAAAAAAABACAAAAAfAQAAZHJzL2Uyb0RvYy54bWxQ&#10;SwUGAAAAAAYABgBZAQAAxgUAAAAA&#10;">
              <v:fill on="f" focussize="0,0"/>
              <v:stroke on="f" weight="0.5pt"/>
              <v:imagedata o:title=""/>
              <o:lock v:ext="edit" aspectratio="f"/>
              <v:textbox inset="0mm,0mm,0mm,0mm" style="mso-fit-shape-to-text:t;">
                <w:txbxContent>
                  <w:p w14:paraId="3EB4EB8D">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52</w:t>
                    </w:r>
                    <w:r>
                      <w:fldChar w:fldCharType="end"/>
                    </w:r>
                    <w:r>
                      <w:t xml:space="preserve"> </w:t>
                    </w:r>
                    <w:r>
                      <w:rPr>
                        <w:rFonts w:hint="eastAsia" w:eastAsia="宋体"/>
                        <w:lang w:val="en-US" w:eastAsia="zh-CN"/>
                      </w:rPr>
                      <w:t xml:space="preserve">  </w:t>
                    </w:r>
                    <w:r>
                      <w:t>页</w:t>
                    </w:r>
                  </w:p>
                </w:txbxContent>
              </v:textbox>
            </v:shape>
          </w:pict>
        </mc:Fallback>
      </mc:AlternateContent>
    </w:r>
    <w:r>
      <w:rPr>
        <w:spacing w:val="17"/>
        <w:sz w:val="20"/>
        <w:szCs w:val="20"/>
      </w:rPr>
      <w:t xml:space="preserve"> </w:t>
    </w:r>
    <w:r>
      <w:rPr>
        <w:rFonts w:hint="eastAsia"/>
        <w:spacing w:val="17"/>
        <w:sz w:val="20"/>
        <w:szCs w:val="20"/>
        <w:lang w:val="en-US" w:eastAsia="zh-CN"/>
      </w:rPr>
      <w:t xml:space="preserve">  </w:t>
    </w:r>
    <w:r>
      <w:rPr>
        <w:spacing w:val="18"/>
        <w:sz w:val="20"/>
        <w:szCs w:val="20"/>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540CB">
    <w:pPr>
      <w:pStyle w:val="3"/>
      <w:spacing w:line="219" w:lineRule="auto"/>
      <w:ind w:left="3867"/>
      <w:rPr>
        <w:sz w:val="20"/>
        <w:szCs w:val="20"/>
      </w:rPr>
    </w:pPr>
    <w:r>
      <w:rPr>
        <w:sz w:val="20"/>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3" name="文本框 13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19DCB">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53</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3ZBdujUCAABnBAAADgAAAAAAAAABACAAAAAfAQAAZHJzL2Uyb0RvYy54bWxQ&#10;SwUGAAAAAAYABgBZAQAAxgUAAAAA&#10;">
              <v:fill on="f" focussize="0,0"/>
              <v:stroke on="f" weight="0.5pt"/>
              <v:imagedata o:title=""/>
              <o:lock v:ext="edit" aspectratio="f"/>
              <v:textbox inset="0mm,0mm,0mm,0mm" style="mso-fit-shape-to-text:t;">
                <w:txbxContent>
                  <w:p w14:paraId="74319DCB">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53</w:t>
                    </w:r>
                    <w:r>
                      <w:fldChar w:fldCharType="end"/>
                    </w:r>
                    <w:r>
                      <w:rPr>
                        <w:rFonts w:hint="eastAsia" w:eastAsia="宋体"/>
                        <w:lang w:val="en-US" w:eastAsia="zh-CN"/>
                      </w:rPr>
                      <w:t xml:space="preserve">  </w:t>
                    </w:r>
                    <w:r>
                      <w:t xml:space="preserve"> 页</w:t>
                    </w:r>
                  </w:p>
                </w:txbxContent>
              </v:textbox>
            </v:shape>
          </w:pict>
        </mc:Fallback>
      </mc:AlternateContent>
    </w:r>
    <w:r>
      <w:rPr>
        <w:spacing w:val="17"/>
        <w:sz w:val="20"/>
        <w:szCs w:val="20"/>
      </w:rPr>
      <w:t xml:space="preserve"> </w:t>
    </w:r>
    <w:r>
      <w:rPr>
        <w:rFonts w:hint="eastAsia"/>
        <w:spacing w:val="17"/>
        <w:sz w:val="20"/>
        <w:szCs w:val="20"/>
        <w:lang w:val="en-US" w:eastAsia="zh-CN"/>
      </w:rPr>
      <w:t xml:space="preserve">  </w:t>
    </w:r>
    <w:r>
      <w:rPr>
        <w:spacing w:val="18"/>
        <w:sz w:val="20"/>
        <w:szCs w:val="20"/>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99338">
    <w:pPr>
      <w:pStyle w:val="3"/>
      <w:spacing w:line="219" w:lineRule="auto"/>
      <w:ind w:left="4105"/>
      <w:rPr>
        <w:sz w:val="20"/>
        <w:szCs w:val="20"/>
      </w:rPr>
    </w:pPr>
    <w:r>
      <w:rPr>
        <w:sz w:val="20"/>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4" name="文本框 13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8AF12">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54</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dZU8w2AgAAZwQAAA4AAABkcnMvZTJvRG9jLnhtbK1UzY7TMBC+I/EO&#10;lu80aRe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h6+5o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GdZU8w2AgAAZwQAAA4AAAAAAAAAAQAgAAAAHwEAAGRycy9lMm9Eb2MueG1s&#10;UEsFBgAAAAAGAAYAWQEAAMcFAAAAAA==&#10;">
              <v:fill on="f" focussize="0,0"/>
              <v:stroke on="f" weight="0.5pt"/>
              <v:imagedata o:title=""/>
              <o:lock v:ext="edit" aspectratio="f"/>
              <v:textbox inset="0mm,0mm,0mm,0mm" style="mso-fit-shape-to-text:t;">
                <w:txbxContent>
                  <w:p w14:paraId="59C8AF12">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54</w:t>
                    </w:r>
                    <w:r>
                      <w:fldChar w:fldCharType="end"/>
                    </w:r>
                    <w:r>
                      <w:rPr>
                        <w:rFonts w:hint="eastAsia" w:eastAsia="宋体"/>
                        <w:lang w:val="en-US" w:eastAsia="zh-CN"/>
                      </w:rPr>
                      <w:t xml:space="preserve">  </w:t>
                    </w:r>
                    <w:r>
                      <w:t xml:space="preserve"> 页</w:t>
                    </w:r>
                  </w:p>
                </w:txbxContent>
              </v:textbox>
            </v:shape>
          </w:pict>
        </mc:Fallback>
      </mc:AlternateContent>
    </w:r>
    <w:r>
      <w:rPr>
        <w:rFonts w:hint="eastAsia"/>
        <w:spacing w:val="17"/>
        <w:sz w:val="20"/>
        <w:szCs w:val="20"/>
        <w:lang w:val="en-US" w:eastAsia="zh-CN"/>
      </w:rPr>
      <w:t xml:space="preserve">  </w:t>
    </w:r>
    <w:r>
      <w:rPr>
        <w:spacing w:val="18"/>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96CC5">
    <w:pPr>
      <w:pStyle w:val="3"/>
      <w:spacing w:line="219" w:lineRule="auto"/>
      <w:ind w:left="4280"/>
      <w:rPr>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4" name="文本框 13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89C23">
                          <w:pPr>
                            <w:pStyle w:val="5"/>
                            <w:ind w:firstLine="360" w:firstLineChars="200"/>
                          </w:pPr>
                          <w:r>
                            <w:fldChar w:fldCharType="begin"/>
                          </w:r>
                          <w:r>
                            <w:instrText xml:space="preserve"> PAGE  \* MERGEFORMAT </w:instrText>
                          </w:r>
                          <w:r>
                            <w:fldChar w:fldCharType="separate"/>
                          </w:r>
                          <w:r>
                            <w:t>2</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8gps2AgAAZwQAAA4AAABkcnMvZTJvRG9jLnhtbK1UzY7TMBC+I/EO&#10;lu80aXdZ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r62tKNFN48+OP&#10;78efT8df30inBUmN9Rl8Hy28Q/vOtAiI5EW9hzL23pZOxS+6IrCD4sOZYtEGwmPQdDKdpjBx2IYL&#10;cJJLuHU+vBdGkSjk1OENO2rZfu1D7zq4xGzarGopoWeZ1KTJ6c3V2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N8gps2AgAAZwQAAA4AAAAAAAAAAQAgAAAAHwEAAGRycy9lMm9Eb2MueG1s&#10;UEsFBgAAAAAGAAYAWQEAAMcFAAAAAA==&#10;">
              <v:fill on="f" focussize="0,0"/>
              <v:stroke on="f" weight="0.5pt"/>
              <v:imagedata o:title=""/>
              <o:lock v:ext="edit" aspectratio="f"/>
              <v:textbox inset="0mm,0mm,0mm,0mm" style="mso-fit-shape-to-text:t;">
                <w:txbxContent>
                  <w:p w14:paraId="32389C23">
                    <w:pPr>
                      <w:pStyle w:val="5"/>
                      <w:ind w:firstLine="360" w:firstLineChars="200"/>
                    </w:pPr>
                    <w:r>
                      <w:fldChar w:fldCharType="begin"/>
                    </w:r>
                    <w:r>
                      <w:instrText xml:space="preserve"> PAGE  \* MERGEFORMAT </w:instrText>
                    </w:r>
                    <w:r>
                      <w:fldChar w:fldCharType="separate"/>
                    </w:r>
                    <w:r>
                      <w:t>2</w:t>
                    </w:r>
                    <w:r>
                      <w:fldChar w:fldCharType="end"/>
                    </w:r>
                    <w:r>
                      <w:t xml:space="preserve"> </w:t>
                    </w:r>
                    <w:r>
                      <w:rPr>
                        <w:rFonts w:hint="eastAsia" w:eastAsia="宋体"/>
                        <w:lang w:val="en-US" w:eastAsia="zh-CN"/>
                      </w:rPr>
                      <w:t xml:space="preserve">  </w:t>
                    </w:r>
                    <w:r>
                      <w:t>页</w:t>
                    </w:r>
                  </w:p>
                </w:txbxContent>
              </v:textbox>
            </v:shape>
          </w:pict>
        </mc:Fallback>
      </mc:AlternateContent>
    </w:r>
    <w:r>
      <w:rPr>
        <w:spacing w:val="-1"/>
        <w:sz w:val="20"/>
        <w:szCs w:val="20"/>
      </w:rPr>
      <w:t>第</w:t>
    </w:r>
    <w:r>
      <w:rPr>
        <w:spacing w:val="12"/>
        <w:sz w:val="20"/>
        <w:szCs w:val="20"/>
      </w:rPr>
      <w:t xml:space="preserve"> </w:t>
    </w:r>
    <w:r>
      <w:rPr>
        <w:spacing w:val="20"/>
        <w:sz w:val="20"/>
        <w:szCs w:val="20"/>
      </w:rPr>
      <w:t xml:space="preserve"> </w:t>
    </w:r>
    <w:r>
      <w:rPr>
        <w:rFonts w:hint="eastAsia"/>
        <w:spacing w:val="20"/>
        <w:sz w:val="20"/>
        <w:szCs w:val="20"/>
        <w:lang w:val="en-US" w:eastAsia="zh-CN"/>
      </w:rPr>
      <w:t xml:space="preserve">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72E3F">
    <w:pPr>
      <w:pStyle w:val="3"/>
      <w:spacing w:line="219" w:lineRule="auto"/>
      <w:ind w:left="4343"/>
      <w:rPr>
        <w:sz w:val="20"/>
        <w:szCs w:val="20"/>
      </w:rPr>
    </w:pPr>
    <w:r>
      <w:rPr>
        <w:sz w:val="20"/>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5" name="文本框 13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F726A">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55</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R0DBI2AgAAZwQAAA4AAABkcnMvZTJvRG9jLnhtbK1UzY7TMBC+I/EO&#10;lu80aVe7VF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rt9eUaKbw5scf&#10;348/n46/vpFOC5Ia6zP4Plp4h/adaREQyYt6D2XsvS2dil90RWAHxYczxaINhMeg6WQ6TWHisA0X&#10;4CSXcOt8eC+MIlHIqcMbdtSy/dqH3nVwidm0WdVSQs8yqUmT05ur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HR0DBI2AgAAZwQAAA4AAAAAAAAAAQAgAAAAHwEAAGRycy9lMm9Eb2MueG1s&#10;UEsFBgAAAAAGAAYAWQEAAMcFAAAAAA==&#10;">
              <v:fill on="f" focussize="0,0"/>
              <v:stroke on="f" weight="0.5pt"/>
              <v:imagedata o:title=""/>
              <o:lock v:ext="edit" aspectratio="f"/>
              <v:textbox inset="0mm,0mm,0mm,0mm" style="mso-fit-shape-to-text:t;">
                <w:txbxContent>
                  <w:p w14:paraId="4DAF726A">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55</w:t>
                    </w:r>
                    <w:r>
                      <w:fldChar w:fldCharType="end"/>
                    </w:r>
                    <w:r>
                      <w:t xml:space="preserve"> </w:t>
                    </w:r>
                    <w:r>
                      <w:rPr>
                        <w:rFonts w:hint="eastAsia" w:eastAsia="宋体"/>
                        <w:lang w:val="en-US" w:eastAsia="zh-CN"/>
                      </w:rPr>
                      <w:t xml:space="preserve">  </w:t>
                    </w:r>
                    <w:r>
                      <w:t>页</w:t>
                    </w:r>
                  </w:p>
                </w:txbxContent>
              </v:textbox>
            </v:shape>
          </w:pict>
        </mc:Fallback>
      </mc:AlternateContent>
    </w:r>
    <w:r>
      <w:rPr>
        <w:spacing w:val="21"/>
        <w:sz w:val="20"/>
        <w:szCs w:val="20"/>
      </w:rPr>
      <w:t xml:space="preserve"> </w:t>
    </w:r>
    <w:r>
      <w:rPr>
        <w:rFonts w:hint="eastAsia"/>
        <w:spacing w:val="21"/>
        <w:sz w:val="20"/>
        <w:szCs w:val="20"/>
        <w:lang w:val="en-US" w:eastAsia="zh-CN"/>
      </w:rPr>
      <w:t xml:space="preserve">  </w:t>
    </w:r>
    <w:r>
      <w:rPr>
        <w:spacing w:val="18"/>
        <w:sz w:val="20"/>
        <w:szCs w:val="20"/>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1AA3E">
    <w:pPr>
      <w:pStyle w:val="3"/>
      <w:spacing w:line="219" w:lineRule="auto"/>
      <w:ind w:left="4228"/>
      <w:rPr>
        <w:sz w:val="20"/>
        <w:szCs w:val="20"/>
      </w:rPr>
    </w:pPr>
    <w:r>
      <w:rPr>
        <w:sz w:val="20"/>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6" name="文本框 13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481D5">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56</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FnKs1AgAAZwQAAA4AAABkcnMvZTJvRG9jLnhtbK1UzY7TMBC+I/EO&#10;lu80aVeU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7eTCnRTOHNT9+/&#10;nX78Ov38SjotSGqsz+D7aOEd2remRUAkL+o9lLH3tnQqftEVgR0UHy8UizYQHoNmk9kshYnDNlyA&#10;k1zDrfPhnTCKRCGnDm/YUcsOGx9618ElZtNmXUsJPcukJk1Opzev0y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AWcqzUCAABnBAAADgAAAAAAAAABACAAAAAfAQAAZHJzL2Uyb0RvYy54bWxQ&#10;SwUGAAAAAAYABgBZAQAAxgUAAAAA&#10;">
              <v:fill on="f" focussize="0,0"/>
              <v:stroke on="f" weight="0.5pt"/>
              <v:imagedata o:title=""/>
              <o:lock v:ext="edit" aspectratio="f"/>
              <v:textbox inset="0mm,0mm,0mm,0mm" style="mso-fit-shape-to-text:t;">
                <w:txbxContent>
                  <w:p w14:paraId="076481D5">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56</w:t>
                    </w:r>
                    <w:r>
                      <w:fldChar w:fldCharType="end"/>
                    </w:r>
                    <w:r>
                      <w:rPr>
                        <w:rFonts w:hint="eastAsia" w:eastAsia="宋体"/>
                        <w:lang w:val="en-US" w:eastAsia="zh-CN"/>
                      </w:rPr>
                      <w:t xml:space="preserve">  </w:t>
                    </w:r>
                    <w:r>
                      <w:t xml:space="preserve"> 页</w:t>
                    </w:r>
                  </w:p>
                </w:txbxContent>
              </v:textbox>
            </v:shape>
          </w:pict>
        </mc:Fallback>
      </mc:AlternateContent>
    </w:r>
    <w:r>
      <w:rPr>
        <w:rFonts w:hint="eastAsia"/>
        <w:spacing w:val="21"/>
        <w:sz w:val="20"/>
        <w:szCs w:val="20"/>
        <w:lang w:val="en-US" w:eastAsia="zh-CN"/>
      </w:rPr>
      <w:t xml:space="preserve">  </w:t>
    </w:r>
    <w:r>
      <w:rPr>
        <w:spacing w:val="18"/>
        <w:sz w:val="20"/>
        <w:szCs w:val="20"/>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09EA2">
    <w:pPr>
      <w:pStyle w:val="3"/>
      <w:spacing w:line="219" w:lineRule="auto"/>
      <w:ind w:left="4228"/>
      <w:rPr>
        <w:sz w:val="20"/>
        <w:szCs w:val="20"/>
      </w:rPr>
    </w:pPr>
    <w:r>
      <w:rPr>
        <w:sz w:val="20"/>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7" name="文本框 13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A091BF">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57</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Mow3U2AgAAZwQAAA4AAAAAAAAAAQAgAAAAHwEAAGRycy9lMm9Eb2MueG1s&#10;UEsFBgAAAAAGAAYAWQEAAMcFAAAAAA==&#10;">
              <v:fill on="f" focussize="0,0"/>
              <v:stroke on="f" weight="0.5pt"/>
              <v:imagedata o:title=""/>
              <o:lock v:ext="edit" aspectratio="f"/>
              <v:textbox inset="0mm,0mm,0mm,0mm" style="mso-fit-shape-to-text:t;">
                <w:txbxContent>
                  <w:p w14:paraId="3CA091BF">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57</w:t>
                    </w:r>
                    <w:r>
                      <w:fldChar w:fldCharType="end"/>
                    </w:r>
                    <w:r>
                      <w:t xml:space="preserve"> </w:t>
                    </w:r>
                    <w:r>
                      <w:rPr>
                        <w:rFonts w:hint="eastAsia" w:eastAsia="宋体"/>
                        <w:lang w:val="en-US" w:eastAsia="zh-CN"/>
                      </w:rPr>
                      <w:t xml:space="preserve">  </w:t>
                    </w:r>
                    <w:r>
                      <w:t>页</w:t>
                    </w:r>
                  </w:p>
                </w:txbxContent>
              </v:textbox>
            </v:shape>
          </w:pict>
        </mc:Fallback>
      </mc:AlternateContent>
    </w:r>
    <w:r>
      <w:rPr>
        <w:rFonts w:hint="eastAsia"/>
        <w:spacing w:val="21"/>
        <w:sz w:val="20"/>
        <w:szCs w:val="20"/>
        <w:lang w:val="en-US" w:eastAsia="zh-CN"/>
      </w:rPr>
      <w:t xml:space="preserve">  </w:t>
    </w:r>
    <w:r>
      <w:rPr>
        <w:spacing w:val="18"/>
        <w:sz w:val="20"/>
        <w:szCs w:val="20"/>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FB8ED">
    <w:pPr>
      <w:pStyle w:val="3"/>
      <w:spacing w:line="219" w:lineRule="auto"/>
      <w:rPr>
        <w:sz w:val="20"/>
        <w:szCs w:val="20"/>
      </w:rPr>
    </w:pPr>
    <w:r>
      <w:rPr>
        <w:sz w:val="20"/>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8" name="文本框 13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41C26">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58</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0loFHNAIAAGcEAAAOAAAAAAAAAAEAIAAAAB8BAABkcnMvZTJvRG9jLnhtbFBL&#10;BQYAAAAABgAGAFkBAADFBQAAAAA=&#10;">
              <v:fill on="f" focussize="0,0"/>
              <v:stroke on="f" weight="0.5pt"/>
              <v:imagedata o:title=""/>
              <o:lock v:ext="edit" aspectratio="f"/>
              <v:textbox inset="0mm,0mm,0mm,0mm" style="mso-fit-shape-to-text:t;">
                <w:txbxContent>
                  <w:p w14:paraId="04741C26">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58</w:t>
                    </w:r>
                    <w:r>
                      <w:fldChar w:fldCharType="end"/>
                    </w:r>
                    <w:r>
                      <w:t xml:space="preserve"> </w:t>
                    </w:r>
                    <w:r>
                      <w:rPr>
                        <w:rFonts w:hint="eastAsia" w:eastAsia="宋体"/>
                        <w:lang w:val="en-US" w:eastAsia="zh-CN"/>
                      </w:rPr>
                      <w:t xml:space="preserve">  </w:t>
                    </w:r>
                    <w:r>
                      <w:t>页</w:t>
                    </w:r>
                  </w:p>
                </w:txbxContent>
              </v:textbox>
            </v:shape>
          </w:pict>
        </mc:Fallback>
      </mc:AlternateContent>
    </w:r>
    <w:r>
      <w:rPr>
        <w:rFonts w:hint="eastAsia"/>
        <w:spacing w:val="21"/>
        <w:sz w:val="20"/>
        <w:szCs w:val="20"/>
        <w:lang w:val="en-US" w:eastAsia="zh-CN"/>
      </w:rPr>
      <w:t xml:space="preserve">  </w:t>
    </w:r>
    <w:r>
      <w:rPr>
        <w:spacing w:val="18"/>
        <w:sz w:val="20"/>
        <w:szCs w:val="20"/>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AF311">
    <w:pPr>
      <w:pStyle w:val="3"/>
      <w:spacing w:line="219" w:lineRule="auto"/>
      <w:ind w:left="3867"/>
      <w:rPr>
        <w:sz w:val="20"/>
        <w:szCs w:val="20"/>
      </w:rPr>
    </w:pPr>
    <w:r>
      <w:rPr>
        <w:sz w:val="20"/>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9" name="文本框 13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37A510">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59</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73pk2AgAAZwQAAA4AAABkcnMvZTJvRG9jLnhtbK1UzY7TMBC+I/EO&#10;lu80aVcs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h685YSzRTe/Pjj&#10;+/Hnr+PjN9JpQVJjfQbftYV3aN+ZFgGRvKj3UMbe29Kp+EVXBHZQfDhTLNpAeAyaTqbTFCYO23AB&#10;TnIJt86H98IoEoWcOrxhRy3b3/nQuw4uMZs2q1pK6FkmNWlyen31O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Ge73pk2AgAAZwQAAA4AAAAAAAAAAQAgAAAAHwEAAGRycy9lMm9Eb2MueG1s&#10;UEsFBgAAAAAGAAYAWQEAAMcFAAAAAA==&#10;">
              <v:fill on="f" focussize="0,0"/>
              <v:stroke on="f" weight="0.5pt"/>
              <v:imagedata o:title=""/>
              <o:lock v:ext="edit" aspectratio="f"/>
              <v:textbox inset="0mm,0mm,0mm,0mm" style="mso-fit-shape-to-text:t;">
                <w:txbxContent>
                  <w:p w14:paraId="2837A510">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59</w:t>
                    </w:r>
                    <w:r>
                      <w:fldChar w:fldCharType="end"/>
                    </w:r>
                    <w:r>
                      <w:t xml:space="preserve"> </w:t>
                    </w:r>
                    <w:r>
                      <w:rPr>
                        <w:rFonts w:hint="eastAsia" w:eastAsia="宋体"/>
                        <w:lang w:val="en-US" w:eastAsia="zh-CN"/>
                      </w:rPr>
                      <w:t xml:space="preserve">  </w:t>
                    </w:r>
                    <w:r>
                      <w:t>页</w:t>
                    </w:r>
                  </w:p>
                </w:txbxContent>
              </v:textbox>
            </v:shape>
          </w:pict>
        </mc:Fallback>
      </mc:AlternateContent>
    </w:r>
    <w:r>
      <w:rPr>
        <w:spacing w:val="21"/>
        <w:sz w:val="20"/>
        <w:szCs w:val="20"/>
      </w:rPr>
      <w:t xml:space="preserve"> </w:t>
    </w:r>
    <w:r>
      <w:rPr>
        <w:rFonts w:hint="eastAsia"/>
        <w:spacing w:val="21"/>
        <w:sz w:val="20"/>
        <w:szCs w:val="20"/>
        <w:lang w:val="en-US" w:eastAsia="zh-CN"/>
      </w:rPr>
      <w:t xml:space="preserve">      </w:t>
    </w:r>
    <w:r>
      <w:rPr>
        <w:spacing w:val="18"/>
        <w:sz w:val="20"/>
        <w:szCs w:val="20"/>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4DE41">
    <w:pPr>
      <w:pStyle w:val="3"/>
      <w:spacing w:line="219" w:lineRule="auto"/>
      <w:rPr>
        <w:sz w:val="20"/>
        <w:szCs w:val="20"/>
      </w:rPr>
    </w:pPr>
    <w:r>
      <w:rPr>
        <w:sz w:val="20"/>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0" name="文本框 13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292353">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61</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KdA0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VynQNAIAAGcEAAAOAAAAAAAAAAEAIAAAAB8BAABkcnMvZTJvRG9jLnhtbFBL&#10;BQYAAAAABgAGAFkBAADFBQAAAAA=&#10;">
              <v:fill on="f" focussize="0,0"/>
              <v:stroke on="f" weight="0.5pt"/>
              <v:imagedata o:title=""/>
              <o:lock v:ext="edit" aspectratio="f"/>
              <v:textbox inset="0mm,0mm,0mm,0mm" style="mso-fit-shape-to-text:t;">
                <w:txbxContent>
                  <w:p w14:paraId="7A292353">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61</w:t>
                    </w:r>
                    <w:r>
                      <w:fldChar w:fldCharType="end"/>
                    </w:r>
                    <w:r>
                      <w:rPr>
                        <w:rFonts w:hint="eastAsia" w:eastAsia="宋体"/>
                        <w:lang w:val="en-US" w:eastAsia="zh-CN"/>
                      </w:rPr>
                      <w:t xml:space="preserve">  </w:t>
                    </w:r>
                    <w:r>
                      <w:t xml:space="preserve"> 页</w:t>
                    </w:r>
                  </w:p>
                </w:txbxContent>
              </v:textbox>
            </v:shape>
          </w:pict>
        </mc:Fallback>
      </mc:AlternateContent>
    </w:r>
    <w:r>
      <w:rPr>
        <w:spacing w:val="21"/>
        <w:sz w:val="20"/>
        <w:szCs w:val="20"/>
      </w:rPr>
      <w:t xml:space="preserve"> </w:t>
    </w:r>
    <w:r>
      <w:rPr>
        <w:rFonts w:hint="eastAsia"/>
        <w:spacing w:val="21"/>
        <w:sz w:val="20"/>
        <w:szCs w:val="20"/>
        <w:lang w:val="en-US" w:eastAsia="zh-CN"/>
      </w:rPr>
      <w:t xml:space="preserve">  </w:t>
    </w:r>
    <w:r>
      <w:rPr>
        <w:spacing w:val="18"/>
        <w:sz w:val="20"/>
        <w:szCs w:val="20"/>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4C8D0">
    <w:pPr>
      <w:pStyle w:val="3"/>
      <w:spacing w:line="219" w:lineRule="auto"/>
      <w:ind w:left="4236"/>
      <w:rPr>
        <w:sz w:val="20"/>
        <w:szCs w:val="20"/>
      </w:rPr>
    </w:pPr>
    <w:r>
      <w:rPr>
        <w:sz w:val="20"/>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1" name="文本框 13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59272">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62</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6dg40AgAAZwQAAA4AAABkcnMvZTJvRG9jLnhtbK1UzY7TMBC+I/EO&#10;lu80aVesqqrpqmxVhFSxKxXE2XWcJpL/ZLtNygPAG3Diwp3n6nPs5/y0aOGwBy7OeH6+mflmnP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enYONAIAAGcEAAAOAAAAAAAAAAEAIAAAAB8BAABkcnMvZTJvRG9jLnhtbFBL&#10;BQYAAAAABgAGAFkBAADFBQAAAAA=&#10;">
              <v:fill on="f" focussize="0,0"/>
              <v:stroke on="f" weight="0.5pt"/>
              <v:imagedata o:title=""/>
              <o:lock v:ext="edit" aspectratio="f"/>
              <v:textbox inset="0mm,0mm,0mm,0mm" style="mso-fit-shape-to-text:t;">
                <w:txbxContent>
                  <w:p w14:paraId="7F759272">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62</w:t>
                    </w:r>
                    <w:r>
                      <w:fldChar w:fldCharType="end"/>
                    </w:r>
                    <w:r>
                      <w:t xml:space="preserve"> </w:t>
                    </w:r>
                    <w:r>
                      <w:rPr>
                        <w:rFonts w:hint="eastAsia" w:eastAsia="宋体"/>
                        <w:lang w:val="en-US" w:eastAsia="zh-CN"/>
                      </w:rPr>
                      <w:t xml:space="preserve"> </w:t>
                    </w:r>
                    <w:r>
                      <w:t>页</w:t>
                    </w:r>
                  </w:p>
                </w:txbxContent>
              </v:textbox>
            </v:shape>
          </w:pict>
        </mc:Fallback>
      </mc:AlternateContent>
    </w:r>
    <w:r>
      <w:rPr>
        <w:rFonts w:hint="eastAsia"/>
        <w:spacing w:val="21"/>
        <w:sz w:val="20"/>
        <w:szCs w:val="20"/>
        <w:lang w:val="en-US" w:eastAsia="zh-CN"/>
      </w:rPr>
      <w:t xml:space="preserve">  </w:t>
    </w:r>
    <w:r>
      <w:rPr>
        <w:spacing w:val="18"/>
        <w:sz w:val="20"/>
        <w:szCs w:val="20"/>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B0D0">
    <w:pPr>
      <w:pStyle w:val="3"/>
      <w:spacing w:line="219" w:lineRule="auto"/>
      <w:rPr>
        <w:sz w:val="20"/>
        <w:szCs w:val="20"/>
      </w:rPr>
    </w:pPr>
    <w:r>
      <w:rPr>
        <w:sz w:val="20"/>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2" name="文本框 13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E52DD">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63</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L5rc1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uFmOqFEM4U3P//4&#10;fv75+/zrG2m1IKm2fgbfrYV3aN6ZBgGRvKj3UMbem8Kp+EVXBHZQfLpQLJpAeAyaTqbTFCYO23AB&#10;TnINt86H98IoEoWMOrxhSy07bnzoXAeXmE2bdSUl9GwmNakzenvzN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wvmtzUCAABnBAAADgAAAAAAAAABACAAAAAfAQAAZHJzL2Uyb0RvYy54bWxQ&#10;SwUGAAAAAAYABgBZAQAAxgUAAAAA&#10;">
              <v:fill on="f" focussize="0,0"/>
              <v:stroke on="f" weight="0.5pt"/>
              <v:imagedata o:title=""/>
              <o:lock v:ext="edit" aspectratio="f"/>
              <v:textbox inset="0mm,0mm,0mm,0mm" style="mso-fit-shape-to-text:t;">
                <w:txbxContent>
                  <w:p w14:paraId="2B0E52DD">
                    <w:pPr>
                      <w:pStyle w:val="5"/>
                    </w:pPr>
                    <w:r>
                      <w:t xml:space="preserve">第 </w:t>
                    </w:r>
                    <w:r>
                      <w:rPr>
                        <w:rFonts w:hint="eastAsia" w:eastAsia="宋体"/>
                        <w:lang w:val="en-US" w:eastAsia="zh-CN"/>
                      </w:rPr>
                      <w:t xml:space="preserve"> </w:t>
                    </w:r>
                    <w:r>
                      <w:fldChar w:fldCharType="begin"/>
                    </w:r>
                    <w:r>
                      <w:instrText xml:space="preserve"> PAGE  \* MERGEFORMAT </w:instrText>
                    </w:r>
                    <w:r>
                      <w:fldChar w:fldCharType="separate"/>
                    </w:r>
                    <w:r>
                      <w:t>63</w:t>
                    </w:r>
                    <w:r>
                      <w:fldChar w:fldCharType="end"/>
                    </w:r>
                    <w:r>
                      <w:rPr>
                        <w:rFonts w:hint="eastAsia" w:eastAsia="宋体"/>
                        <w:lang w:val="en-US" w:eastAsia="zh-CN"/>
                      </w:rPr>
                      <w:t xml:space="preserve">  </w:t>
                    </w:r>
                    <w:r>
                      <w:t xml:space="preserve"> 页</w:t>
                    </w:r>
                  </w:p>
                </w:txbxContent>
              </v:textbox>
            </v:shape>
          </w:pict>
        </mc:Fallback>
      </mc:AlternateContent>
    </w:r>
    <w:r>
      <w:rPr>
        <w:spacing w:val="21"/>
        <w:sz w:val="20"/>
        <w:szCs w:val="20"/>
      </w:rPr>
      <w:t xml:space="preserve"> </w:t>
    </w:r>
    <w:r>
      <w:rPr>
        <w:rFonts w:hint="eastAsia"/>
        <w:spacing w:val="21"/>
        <w:sz w:val="20"/>
        <w:szCs w:val="20"/>
        <w:lang w:val="en-US" w:eastAsia="zh-CN"/>
      </w:rPr>
      <w:t xml:space="preserve">  </w:t>
    </w:r>
    <w:r>
      <w:rPr>
        <w:spacing w:val="18"/>
        <w:sz w:val="20"/>
        <w:szCs w:val="20"/>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CBBE7">
    <w:pPr>
      <w:pStyle w:val="3"/>
      <w:spacing w:line="219" w:lineRule="auto"/>
      <w:ind w:left="4224"/>
      <w:rPr>
        <w:sz w:val="20"/>
        <w:szCs w:val="20"/>
      </w:rPr>
    </w:pPr>
    <w:r>
      <w:rPr>
        <w:sz w:val="20"/>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3" name="文本框 13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A13C94">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64</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Ca5aTUCAABnBAAADgAAAAAAAAABACAAAAAfAQAAZHJzL2Uyb0RvYy54bWxQ&#10;SwUGAAAAAAYABgBZAQAAxgUAAAAA&#10;">
              <v:fill on="f" focussize="0,0"/>
              <v:stroke on="f" weight="0.5pt"/>
              <v:imagedata o:title=""/>
              <o:lock v:ext="edit" aspectratio="f"/>
              <v:textbox inset="0mm,0mm,0mm,0mm" style="mso-fit-shape-to-text:t;">
                <w:txbxContent>
                  <w:p w14:paraId="4AA13C94">
                    <w:pPr>
                      <w:pStyle w:val="5"/>
                    </w:pPr>
                    <w:r>
                      <w:t>第</w:t>
                    </w:r>
                    <w:r>
                      <w:rPr>
                        <w:rFonts w:hint="eastAsia" w:eastAsia="宋体"/>
                        <w:lang w:val="en-US" w:eastAsia="zh-CN"/>
                      </w:rPr>
                      <w:t xml:space="preserve"> </w:t>
                    </w:r>
                    <w:r>
                      <w:t xml:space="preserve"> </w:t>
                    </w:r>
                    <w:r>
                      <w:fldChar w:fldCharType="begin"/>
                    </w:r>
                    <w:r>
                      <w:instrText xml:space="preserve"> PAGE  \* MERGEFORMAT </w:instrText>
                    </w:r>
                    <w:r>
                      <w:fldChar w:fldCharType="separate"/>
                    </w:r>
                    <w:r>
                      <w:t>64</w:t>
                    </w:r>
                    <w:r>
                      <w:fldChar w:fldCharType="end"/>
                    </w:r>
                    <w:r>
                      <w:rPr>
                        <w:rFonts w:hint="eastAsia" w:eastAsia="宋体"/>
                        <w:lang w:val="en-US" w:eastAsia="zh-CN"/>
                      </w:rPr>
                      <w:t xml:space="preserve"> </w:t>
                    </w:r>
                    <w:r>
                      <w:t xml:space="preserve"> 页</w:t>
                    </w:r>
                  </w:p>
                </w:txbxContent>
              </v:textbox>
            </v:shape>
          </w:pict>
        </mc:Fallback>
      </mc:AlternateContent>
    </w:r>
    <w:r>
      <w:rPr>
        <w:rFonts w:hint="eastAsia"/>
        <w:spacing w:val="17"/>
        <w:sz w:val="20"/>
        <w:szCs w:val="20"/>
        <w:lang w:val="en-US" w:eastAsia="zh-CN"/>
      </w:rPr>
      <w:t xml:space="preserve">  </w:t>
    </w:r>
    <w:r>
      <w:rPr>
        <w:spacing w:val="18"/>
        <w:sz w:val="20"/>
        <w:szCs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930A6">
    <w:pPr>
      <w:pStyle w:val="3"/>
      <w:spacing w:line="219" w:lineRule="auto"/>
      <w:ind w:left="4417"/>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5" name="文本框 13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D31B2">
                          <w:pPr>
                            <w:pStyle w:val="5"/>
                            <w:ind w:firstLine="360" w:firstLineChars="200"/>
                          </w:pPr>
                          <w:r>
                            <w:t xml:space="preserve"> </w:t>
                          </w:r>
                          <w:r>
                            <w:fldChar w:fldCharType="begin"/>
                          </w:r>
                          <w:r>
                            <w:instrText xml:space="preserve"> PAGE  \* MERGEFORMAT </w:instrText>
                          </w:r>
                          <w:r>
                            <w:fldChar w:fldCharType="separate"/>
                          </w:r>
                          <w:r>
                            <w:t>7</w:t>
                          </w:r>
                          <w:r>
                            <w:fldChar w:fldCharType="end"/>
                          </w:r>
                          <w:r>
                            <w:rPr>
                              <w:rFonts w:hint="eastAsia" w:eastAsia="宋体"/>
                              <w:lang w:val="en-US" w:eastAsia="zh-CN"/>
                            </w:rPr>
                            <w:t xml:space="preserve"> </w:t>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R3UU2AgAAZwQAAA4AAABkcnMvZTJvRG9jLnhtbK1UzY7TMBC+I/EO&#10;lu80aZd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rt9eUaKbw5scf&#10;348/n46/vpFOC5Ia6zP4Plp4h/adaREQyYt6D2XsvS2dil90RWAHxYczxaINhMeg6WQ6TWHisA0X&#10;4CSXcOt8eC+MIlHIqcMbdtSy/dqH3nVwidm0WdVSQs8yqUmT05ur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CBR3UU2AgAAZwQAAA4AAAAAAAAAAQAgAAAAHwEAAGRycy9lMm9Eb2MueG1s&#10;UEsFBgAAAAAGAAYAWQEAAMcFAAAAAA==&#10;">
              <v:fill on="f" focussize="0,0"/>
              <v:stroke on="f" weight="0.5pt"/>
              <v:imagedata o:title=""/>
              <o:lock v:ext="edit" aspectratio="f"/>
              <v:textbox inset="0mm,0mm,0mm,0mm" style="mso-fit-shape-to-text:t;">
                <w:txbxContent>
                  <w:p w14:paraId="7C0D31B2">
                    <w:pPr>
                      <w:pStyle w:val="5"/>
                      <w:ind w:firstLine="360" w:firstLineChars="200"/>
                    </w:pPr>
                    <w:r>
                      <w:t xml:space="preserve"> </w:t>
                    </w:r>
                    <w:r>
                      <w:fldChar w:fldCharType="begin"/>
                    </w:r>
                    <w:r>
                      <w:instrText xml:space="preserve"> PAGE  \* MERGEFORMAT </w:instrText>
                    </w:r>
                    <w:r>
                      <w:fldChar w:fldCharType="separate"/>
                    </w:r>
                    <w:r>
                      <w:t>7</w:t>
                    </w:r>
                    <w:r>
                      <w:fldChar w:fldCharType="end"/>
                    </w:r>
                    <w:r>
                      <w:rPr>
                        <w:rFonts w:hint="eastAsia" w:eastAsia="宋体"/>
                        <w:lang w:val="en-US" w:eastAsia="zh-CN"/>
                      </w:rPr>
                      <w:t xml:space="preserve"> </w:t>
                    </w:r>
                    <w:r>
                      <w:t xml:space="preserve"> </w:t>
                    </w:r>
                    <w:r>
                      <w:rPr>
                        <w:rFonts w:hint="eastAsia" w:eastAsia="宋体"/>
                        <w:lang w:val="en-US" w:eastAsia="zh-CN"/>
                      </w:rPr>
                      <w:t xml:space="preserve"> </w:t>
                    </w:r>
                    <w:r>
                      <w:t>页</w:t>
                    </w:r>
                  </w:p>
                </w:txbxContent>
              </v:textbox>
            </v:shape>
          </w:pict>
        </mc:Fallback>
      </mc:AlternateContent>
    </w:r>
    <w:r>
      <w:rPr>
        <w:spacing w:val="-2"/>
        <w:sz w:val="20"/>
        <w:szCs w:val="20"/>
      </w:rPr>
      <w:t>第</w:t>
    </w:r>
    <w:r>
      <w:rPr>
        <w:rFonts w:hint="eastAsia"/>
        <w:spacing w:val="-2"/>
        <w:sz w:val="20"/>
        <w:szCs w:val="20"/>
        <w:lang w:val="en-US" w:eastAsia="zh-CN"/>
      </w:rPr>
      <w:t xml:space="preserve"> </w:t>
    </w:r>
    <w:r>
      <w:rPr>
        <w:spacing w:val="15"/>
        <w:sz w:val="20"/>
        <w:szCs w:val="20"/>
      </w:rPr>
      <w:t xml:space="preserve"> </w:t>
    </w:r>
    <w:r>
      <w:rPr>
        <w:rFonts w:hint="eastAsia"/>
        <w:spacing w:val="15"/>
        <w:sz w:val="20"/>
        <w:szCs w:val="20"/>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2BB4C">
    <w:pPr>
      <w:pStyle w:val="3"/>
      <w:spacing w:line="219" w:lineRule="auto"/>
      <w:ind w:left="4417"/>
      <w:rPr>
        <w:sz w:val="20"/>
        <w:szCs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6" name="文本框 13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72095">
                          <w:pPr>
                            <w:pStyle w:val="5"/>
                            <w:ind w:firstLine="360" w:firstLineChars="200"/>
                          </w:pPr>
                          <w:r>
                            <w:rPr>
                              <w:rFonts w:hint="eastAsia" w:eastAsia="宋体"/>
                              <w:lang w:val="en-US" w:eastAsia="zh-CN"/>
                            </w:rPr>
                            <w:t xml:space="preserve"> </w:t>
                          </w:r>
                          <w:r>
                            <w:fldChar w:fldCharType="begin"/>
                          </w:r>
                          <w:r>
                            <w:instrText xml:space="preserve"> PAGE  \* MERGEFORMAT </w:instrText>
                          </w:r>
                          <w:r>
                            <w:fldChar w:fldCharType="separate"/>
                          </w:r>
                          <w:r>
                            <w:t>7</w:t>
                          </w:r>
                          <w:r>
                            <w:fldChar w:fldCharType="end"/>
                          </w:r>
                          <w:r>
                            <w:rPr>
                              <w:rFonts w:hint="eastAsia" w:eastAsia="宋体"/>
                              <w:lang w:val="en-US" w:eastAsia="zh-CN"/>
                            </w:rPr>
                            <w:t xml:space="preserve"> </w:t>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gTfw1AgAAZwQAAA4AAABkcnMvZTJvRG9jLnhtbK1UzY7TMBC+I/EO&#10;lu80aRe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5eTynRTOHNT9+/&#10;nX78Ov38SjotSGqsz+D7aOEd2remRUAkL+o9lLH3tnQqftEVgR0UHy8UizYQHoNmk9kshYnDNlyA&#10;k1zDrfPhnTCKRCGnDm/YUcsOGx9618ElZtNmXUsJPcukJk1Opz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CBN/DUCAABnBAAADgAAAAAAAAABACAAAAAfAQAAZHJzL2Uyb0RvYy54bWxQ&#10;SwUGAAAAAAYABgBZAQAAxgUAAAAA&#10;">
              <v:fill on="f" focussize="0,0"/>
              <v:stroke on="f" weight="0.5pt"/>
              <v:imagedata o:title=""/>
              <o:lock v:ext="edit" aspectratio="f"/>
              <v:textbox inset="0mm,0mm,0mm,0mm" style="mso-fit-shape-to-text:t;">
                <w:txbxContent>
                  <w:p w14:paraId="2C072095">
                    <w:pPr>
                      <w:pStyle w:val="5"/>
                      <w:ind w:firstLine="360" w:firstLineChars="200"/>
                    </w:pPr>
                    <w:r>
                      <w:rPr>
                        <w:rFonts w:hint="eastAsia" w:eastAsia="宋体"/>
                        <w:lang w:val="en-US" w:eastAsia="zh-CN"/>
                      </w:rPr>
                      <w:t xml:space="preserve"> </w:t>
                    </w:r>
                    <w:r>
                      <w:fldChar w:fldCharType="begin"/>
                    </w:r>
                    <w:r>
                      <w:instrText xml:space="preserve"> PAGE  \* MERGEFORMAT </w:instrText>
                    </w:r>
                    <w:r>
                      <w:fldChar w:fldCharType="separate"/>
                    </w:r>
                    <w:r>
                      <w:t>7</w:t>
                    </w:r>
                    <w:r>
                      <w:fldChar w:fldCharType="end"/>
                    </w:r>
                    <w:r>
                      <w:rPr>
                        <w:rFonts w:hint="eastAsia" w:eastAsia="宋体"/>
                        <w:lang w:val="en-US" w:eastAsia="zh-CN"/>
                      </w:rPr>
                      <w:t xml:space="preserve"> </w:t>
                    </w:r>
                    <w:r>
                      <w:t xml:space="preserve"> </w:t>
                    </w:r>
                    <w:r>
                      <w:rPr>
                        <w:rFonts w:hint="eastAsia" w:eastAsia="宋体"/>
                        <w:lang w:val="en-US" w:eastAsia="zh-CN"/>
                      </w:rPr>
                      <w:t xml:space="preserve"> </w:t>
                    </w:r>
                    <w:r>
                      <w:t>页</w:t>
                    </w:r>
                  </w:p>
                </w:txbxContent>
              </v:textbox>
            </v:shape>
          </w:pict>
        </mc:Fallback>
      </mc:AlternateContent>
    </w:r>
    <w:r>
      <w:rPr>
        <w:spacing w:val="-2"/>
        <w:sz w:val="20"/>
        <w:szCs w:val="20"/>
      </w:rPr>
      <w:t>第</w:t>
    </w:r>
    <w:r>
      <w:rPr>
        <w:spacing w:val="15"/>
        <w:sz w:val="20"/>
        <w:szCs w:val="20"/>
      </w:rPr>
      <w:t xml:space="preserve"> </w:t>
    </w:r>
    <w:r>
      <w:rPr>
        <w:spacing w:val="20"/>
        <w:sz w:val="20"/>
        <w:szCs w:val="20"/>
      </w:rPr>
      <w:t xml:space="preserve"> </w:t>
    </w:r>
    <w:r>
      <w:rPr>
        <w:rFonts w:hint="eastAsia"/>
        <w:spacing w:val="20"/>
        <w:sz w:val="20"/>
        <w:szCs w:val="20"/>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A02AE">
    <w:pPr>
      <w:pStyle w:val="3"/>
      <w:spacing w:line="219" w:lineRule="auto"/>
      <w:ind w:left="4417"/>
      <w:rPr>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7" name="文本框 13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6EFE8">
                          <w:pPr>
                            <w:pStyle w:val="5"/>
                            <w:ind w:firstLine="360" w:firstLineChars="200"/>
                          </w:pPr>
                          <w:r>
                            <w:fldChar w:fldCharType="begin"/>
                          </w:r>
                          <w:r>
                            <w:instrText xml:space="preserve"> PAGE  \* MERGEFORMAT </w:instrText>
                          </w:r>
                          <w:r>
                            <w:fldChar w:fldCharType="separate"/>
                          </w:r>
                          <w:r>
                            <w:t>8</w:t>
                          </w:r>
                          <w:r>
                            <w:fldChar w:fldCharType="end"/>
                          </w:r>
                          <w:r>
                            <w:rPr>
                              <w:rFonts w:hint="eastAsia" w:eastAsia="宋体"/>
                              <w:lang w:val="en-US" w:eastAsia="zh-CN"/>
                            </w:rPr>
                            <w:t xml:space="preserve"> </w:t>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iI2AgAAZwQAAA4AAABkcnMvZTJvRG9jLnhtbK1UzY7TMBC+I/EO&#10;lu80aRe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h6/ZY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EcNEiI2AgAAZwQAAA4AAAAAAAAAAQAgAAAAHwEAAGRycy9lMm9Eb2MueG1s&#10;UEsFBgAAAAAGAAYAWQEAAMcFAAAAAA==&#10;">
              <v:fill on="f" focussize="0,0"/>
              <v:stroke on="f" weight="0.5pt"/>
              <v:imagedata o:title=""/>
              <o:lock v:ext="edit" aspectratio="f"/>
              <v:textbox inset="0mm,0mm,0mm,0mm" style="mso-fit-shape-to-text:t;">
                <w:txbxContent>
                  <w:p w14:paraId="3596EFE8">
                    <w:pPr>
                      <w:pStyle w:val="5"/>
                      <w:ind w:firstLine="360" w:firstLineChars="200"/>
                    </w:pPr>
                    <w:r>
                      <w:fldChar w:fldCharType="begin"/>
                    </w:r>
                    <w:r>
                      <w:instrText xml:space="preserve"> PAGE  \* MERGEFORMAT </w:instrText>
                    </w:r>
                    <w:r>
                      <w:fldChar w:fldCharType="separate"/>
                    </w:r>
                    <w:r>
                      <w:t>8</w:t>
                    </w:r>
                    <w:r>
                      <w:fldChar w:fldCharType="end"/>
                    </w:r>
                    <w:r>
                      <w:rPr>
                        <w:rFonts w:hint="eastAsia" w:eastAsia="宋体"/>
                        <w:lang w:val="en-US" w:eastAsia="zh-CN"/>
                      </w:rPr>
                      <w:t xml:space="preserve"> </w:t>
                    </w:r>
                    <w:r>
                      <w:t xml:space="preserve"> </w:t>
                    </w:r>
                    <w:r>
                      <w:rPr>
                        <w:rFonts w:hint="eastAsia" w:eastAsia="宋体"/>
                        <w:lang w:val="en-US" w:eastAsia="zh-CN"/>
                      </w:rPr>
                      <w:t xml:space="preserve"> </w:t>
                    </w:r>
                    <w:r>
                      <w:t>页</w:t>
                    </w:r>
                  </w:p>
                </w:txbxContent>
              </v:textbox>
            </v:shape>
          </w:pict>
        </mc:Fallback>
      </mc:AlternateContent>
    </w:r>
    <w:r>
      <w:rPr>
        <w:spacing w:val="-3"/>
        <w:sz w:val="20"/>
        <w:szCs w:val="20"/>
      </w:rPr>
      <w:t>第</w:t>
    </w:r>
    <w:r>
      <w:rPr>
        <w:spacing w:val="18"/>
        <w:sz w:val="20"/>
        <w:szCs w:val="20"/>
      </w:rPr>
      <w:t xml:space="preserve"> </w:t>
    </w:r>
    <w:r>
      <w:rPr>
        <w:spacing w:val="20"/>
        <w:sz w:val="20"/>
        <w:szCs w:val="20"/>
      </w:rPr>
      <w:t xml:space="preserve"> </w:t>
    </w:r>
    <w:r>
      <w:rPr>
        <w:rFonts w:hint="eastAsia"/>
        <w:spacing w:val="20"/>
        <w:sz w:val="20"/>
        <w:szCs w:val="20"/>
        <w:lang w:val="en-US" w:eastAsia="zh-CN"/>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AC8ED">
    <w:pPr>
      <w:pStyle w:val="3"/>
      <w:spacing w:line="219" w:lineRule="auto"/>
      <w:ind w:left="4417"/>
      <w:rPr>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8" name="文本框 13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9D28C">
                          <w:pPr>
                            <w:pStyle w:val="5"/>
                            <w:ind w:firstLine="360" w:firstLineChars="200"/>
                          </w:pPr>
                          <w:r>
                            <w:fldChar w:fldCharType="begin"/>
                          </w:r>
                          <w:r>
                            <w:instrText xml:space="preserve"> PAGE  \* MERGEFORMAT </w:instrText>
                          </w:r>
                          <w:r>
                            <w:fldChar w:fldCharType="separate"/>
                          </w:r>
                          <w:r>
                            <w:t>10</w:t>
                          </w:r>
                          <w:r>
                            <w:fldChar w:fldCharType="end"/>
                          </w:r>
                          <w:r>
                            <w:rPr>
                              <w:rFonts w:hint="eastAsia" w:eastAsia="宋体"/>
                              <w:lang w:val="en-US" w:eastAsia="zh-CN"/>
                            </w:rPr>
                            <w:t xml:space="preserve"> </w:t>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s1AQNAIAAGcEAAAOAAAAAAAAAAEAIAAAAB8BAABkcnMvZTJvRG9jLnhtbFBL&#10;BQYAAAAABgAGAFkBAADFBQAAAAA=&#10;">
              <v:fill on="f" focussize="0,0"/>
              <v:stroke on="f" weight="0.5pt"/>
              <v:imagedata o:title=""/>
              <o:lock v:ext="edit" aspectratio="f"/>
              <v:textbox inset="0mm,0mm,0mm,0mm" style="mso-fit-shape-to-text:t;">
                <w:txbxContent>
                  <w:p w14:paraId="4669D28C">
                    <w:pPr>
                      <w:pStyle w:val="5"/>
                      <w:ind w:firstLine="360" w:firstLineChars="200"/>
                    </w:pPr>
                    <w:r>
                      <w:fldChar w:fldCharType="begin"/>
                    </w:r>
                    <w:r>
                      <w:instrText xml:space="preserve"> PAGE  \* MERGEFORMAT </w:instrText>
                    </w:r>
                    <w:r>
                      <w:fldChar w:fldCharType="separate"/>
                    </w:r>
                    <w:r>
                      <w:t>10</w:t>
                    </w:r>
                    <w:r>
                      <w:fldChar w:fldCharType="end"/>
                    </w:r>
                    <w:r>
                      <w:rPr>
                        <w:rFonts w:hint="eastAsia" w:eastAsia="宋体"/>
                        <w:lang w:val="en-US" w:eastAsia="zh-CN"/>
                      </w:rPr>
                      <w:t xml:space="preserve"> </w:t>
                    </w:r>
                    <w:r>
                      <w:t xml:space="preserve"> </w:t>
                    </w:r>
                    <w:r>
                      <w:rPr>
                        <w:rFonts w:hint="eastAsia" w:eastAsia="宋体"/>
                        <w:lang w:val="en-US" w:eastAsia="zh-CN"/>
                      </w:rPr>
                      <w:t xml:space="preserve"> </w:t>
                    </w:r>
                    <w:r>
                      <w:t>页</w:t>
                    </w:r>
                  </w:p>
                </w:txbxContent>
              </v:textbox>
            </v:shape>
          </w:pict>
        </mc:Fallback>
      </mc:AlternateContent>
    </w:r>
    <w:r>
      <w:rPr>
        <w:spacing w:val="-2"/>
        <w:sz w:val="20"/>
        <w:szCs w:val="20"/>
      </w:rPr>
      <w:t>第</w:t>
    </w:r>
    <w:r>
      <w:rPr>
        <w:spacing w:val="15"/>
        <w:sz w:val="20"/>
        <w:szCs w:val="20"/>
      </w:rPr>
      <w:t xml:space="preserve"> </w:t>
    </w:r>
    <w:r>
      <w:rPr>
        <w:spacing w:val="20"/>
        <w:sz w:val="20"/>
        <w:szCs w:val="20"/>
      </w:rPr>
      <w:t xml:space="preserve"> </w:t>
    </w:r>
    <w:r>
      <w:rPr>
        <w:rFonts w:hint="eastAsia"/>
        <w:spacing w:val="20"/>
        <w:sz w:val="20"/>
        <w:szCs w:val="20"/>
        <w:lang w:val="en-US" w:eastAsia="zh-CN"/>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63D63">
    <w:pPr>
      <w:pStyle w:val="3"/>
      <w:spacing w:line="219" w:lineRule="auto"/>
      <w:ind w:left="4417"/>
      <w:rPr>
        <w:sz w:val="20"/>
        <w:szCs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9" name="文本框 13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01E43">
                          <w:pPr>
                            <w:pStyle w:val="5"/>
                            <w:ind w:firstLine="360" w:firstLineChars="200"/>
                          </w:pPr>
                          <w:r>
                            <w:fldChar w:fldCharType="begin"/>
                          </w:r>
                          <w:r>
                            <w:instrText xml:space="preserve"> PAGE  \* MERGEFORMAT </w:instrText>
                          </w:r>
                          <w:r>
                            <w:fldChar w:fldCharType="separate"/>
                          </w:r>
                          <w:r>
                            <w:t>11</w:t>
                          </w:r>
                          <w:r>
                            <w:fldChar w:fldCharType="end"/>
                          </w:r>
                          <w:r>
                            <w:t xml:space="preserve"> </w:t>
                          </w:r>
                          <w:r>
                            <w:rPr>
                              <w:rFonts w:hint="eastAsia" w:eastAsia="宋体"/>
                              <w:lang w:val="en-US" w:eastAsia="zh-CN"/>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OeD842AgAAZwQAAA4AAABkcnMvZTJvRG9jLnhtbK1UzY7TMBC+I/EO&#10;lu80aRdW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h6/ZY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OeD842AgAAZwQAAA4AAAAAAAAAAQAgAAAAHwEAAGRycy9lMm9Eb2MueG1s&#10;UEsFBgAAAAAGAAYAWQEAAMcFAAAAAA==&#10;">
              <v:fill on="f" focussize="0,0"/>
              <v:stroke on="f" weight="0.5pt"/>
              <v:imagedata o:title=""/>
              <o:lock v:ext="edit" aspectratio="f"/>
              <v:textbox inset="0mm,0mm,0mm,0mm" style="mso-fit-shape-to-text:t;">
                <w:txbxContent>
                  <w:p w14:paraId="60501E43">
                    <w:pPr>
                      <w:pStyle w:val="5"/>
                      <w:ind w:firstLine="360" w:firstLineChars="200"/>
                    </w:pPr>
                    <w:r>
                      <w:fldChar w:fldCharType="begin"/>
                    </w:r>
                    <w:r>
                      <w:instrText xml:space="preserve"> PAGE  \* MERGEFORMAT </w:instrText>
                    </w:r>
                    <w:r>
                      <w:fldChar w:fldCharType="separate"/>
                    </w:r>
                    <w:r>
                      <w:t>11</w:t>
                    </w:r>
                    <w:r>
                      <w:fldChar w:fldCharType="end"/>
                    </w:r>
                    <w:r>
                      <w:t xml:space="preserve"> </w:t>
                    </w:r>
                    <w:r>
                      <w:rPr>
                        <w:rFonts w:hint="eastAsia" w:eastAsia="宋体"/>
                        <w:lang w:val="en-US" w:eastAsia="zh-CN"/>
                      </w:rPr>
                      <w:t xml:space="preserve">  </w:t>
                    </w:r>
                    <w:r>
                      <w:t>页</w:t>
                    </w:r>
                  </w:p>
                </w:txbxContent>
              </v:textbox>
            </v:shape>
          </w:pict>
        </mc:Fallback>
      </mc:AlternateContent>
    </w:r>
    <w:r>
      <w:rPr>
        <w:spacing w:val="-2"/>
        <w:sz w:val="20"/>
        <w:szCs w:val="20"/>
      </w:rPr>
      <w:t>第</w:t>
    </w:r>
    <w:r>
      <w:rPr>
        <w:rFonts w:hint="eastAsia"/>
        <w:spacing w:val="-2"/>
        <w:sz w:val="20"/>
        <w:szCs w:val="20"/>
        <w:lang w:val="en-US" w:eastAsia="zh-CN"/>
      </w:rPr>
      <w:t xml:space="preserve">  </w:t>
    </w:r>
    <w:r>
      <w:rPr>
        <w:spacing w:val="20"/>
        <w:sz w:val="20"/>
        <w:szCs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DB01F">
    <w:pPr>
      <w:pStyle w:val="3"/>
      <w:spacing w:line="219" w:lineRule="auto"/>
      <w:ind w:left="4364"/>
      <w:rPr>
        <w:sz w:val="20"/>
        <w:szCs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0" name="文本框 13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7F09A">
                          <w:pPr>
                            <w:pStyle w:val="5"/>
                            <w:ind w:firstLine="180" w:firstLineChars="100"/>
                          </w:pPr>
                          <w:r>
                            <w:rPr>
                              <w:rFonts w:hint="eastAsia" w:eastAsia="宋体"/>
                              <w:lang w:val="en-US" w:eastAsia="zh-CN"/>
                            </w:rPr>
                            <w:t xml:space="preserve">  </w:t>
                          </w:r>
                          <w:r>
                            <w:fldChar w:fldCharType="begin"/>
                          </w:r>
                          <w:r>
                            <w:instrText xml:space="preserve"> PAGE  \* MERGEFORMAT </w:instrText>
                          </w:r>
                          <w:r>
                            <w:fldChar w:fldCharType="separate"/>
                          </w:r>
                          <w:r>
                            <w:t>12</w:t>
                          </w:r>
                          <w:r>
                            <w:fldChar w:fldCharType="end"/>
                          </w:r>
                          <w:r>
                            <w:rPr>
                              <w:rFonts w:hint="eastAsia" w:eastAsia="宋体"/>
                              <w:lang w:val="en-US" w:eastAsia="zh-CN"/>
                            </w:rPr>
                            <w:t xml:space="preserve">  </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Dtp80DICAABnBAAADgAAAAAAAAABACAAAAAfAQAAZHJzL2Uyb0RvYy54bWxQSwUG&#10;AAAAAAYABgBZAQAAwwUAAAAA&#10;">
              <v:fill on="f" focussize="0,0"/>
              <v:stroke on="f" weight="0.5pt"/>
              <v:imagedata o:title=""/>
              <o:lock v:ext="edit" aspectratio="f"/>
              <v:textbox inset="0mm,0mm,0mm,0mm" style="mso-fit-shape-to-text:t;">
                <w:txbxContent>
                  <w:p w14:paraId="15D7F09A">
                    <w:pPr>
                      <w:pStyle w:val="5"/>
                      <w:ind w:firstLine="180" w:firstLineChars="100"/>
                    </w:pPr>
                    <w:r>
                      <w:rPr>
                        <w:rFonts w:hint="eastAsia" w:eastAsia="宋体"/>
                        <w:lang w:val="en-US" w:eastAsia="zh-CN"/>
                      </w:rPr>
                      <w:t xml:space="preserve">  </w:t>
                    </w:r>
                    <w:r>
                      <w:fldChar w:fldCharType="begin"/>
                    </w:r>
                    <w:r>
                      <w:instrText xml:space="preserve"> PAGE  \* MERGEFORMAT </w:instrText>
                    </w:r>
                    <w:r>
                      <w:fldChar w:fldCharType="separate"/>
                    </w:r>
                    <w:r>
                      <w:t>12</w:t>
                    </w:r>
                    <w:r>
                      <w:fldChar w:fldCharType="end"/>
                    </w:r>
                    <w:r>
                      <w:rPr>
                        <w:rFonts w:hint="eastAsia" w:eastAsia="宋体"/>
                        <w:lang w:val="en-US" w:eastAsia="zh-CN"/>
                      </w:rPr>
                      <w:t xml:space="preserve">  </w:t>
                    </w:r>
                    <w:r>
                      <w:t xml:space="preserve"> 页</w:t>
                    </w:r>
                  </w:p>
                </w:txbxContent>
              </v:textbox>
            </v:shape>
          </w:pict>
        </mc:Fallback>
      </mc:AlternateContent>
    </w:r>
    <w:r>
      <w:rPr>
        <w:spacing w:val="-4"/>
        <w:sz w:val="20"/>
        <w:szCs w:val="20"/>
      </w:rPr>
      <w:t>第</w:t>
    </w:r>
    <w:r>
      <w:rPr>
        <w:spacing w:val="33"/>
        <w:sz w:val="20"/>
        <w:szCs w:val="20"/>
      </w:rPr>
      <w:t xml:space="preserve"> </w:t>
    </w:r>
    <w:r>
      <w:rPr>
        <w:rFonts w:hint="eastAsia"/>
        <w:spacing w:val="33"/>
        <w:sz w:val="20"/>
        <w:szCs w:val="20"/>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216CA9"/>
    <w:multiLevelType w:val="singleLevel"/>
    <w:tmpl w:val="E5216CA9"/>
    <w:lvl w:ilvl="0" w:tentative="0">
      <w:start w:val="5"/>
      <w:numFmt w:val="decimal"/>
      <w:suff w:val="space"/>
      <w:lvlText w:val="%1."/>
      <w:lvlJc w:val="left"/>
    </w:lvl>
  </w:abstractNum>
  <w:abstractNum w:abstractNumId="1">
    <w:nsid w:val="F8E6DA75"/>
    <w:multiLevelType w:val="singleLevel"/>
    <w:tmpl w:val="F8E6DA75"/>
    <w:lvl w:ilvl="0" w:tentative="0">
      <w:start w:val="3"/>
      <w:numFmt w:val="chineseCounting"/>
      <w:suff w:val="nothing"/>
      <w:lvlText w:val="（%1）"/>
      <w:lvlJc w:val="left"/>
      <w:rPr>
        <w:rFonts w:hint="eastAsia"/>
      </w:rPr>
    </w:lvl>
  </w:abstractNum>
  <w:abstractNum w:abstractNumId="2">
    <w:nsid w:val="0175CEBE"/>
    <w:multiLevelType w:val="singleLevel"/>
    <w:tmpl w:val="0175CEBE"/>
    <w:lvl w:ilvl="0" w:tentative="0">
      <w:start w:val="2"/>
      <w:numFmt w:val="decimal"/>
      <w:suff w:val="nothing"/>
      <w:lvlText w:val="（%1）"/>
      <w:lvlJc w:val="left"/>
    </w:lvl>
  </w:abstractNum>
  <w:abstractNum w:abstractNumId="3">
    <w:nsid w:val="0E034DEE"/>
    <w:multiLevelType w:val="singleLevel"/>
    <w:tmpl w:val="0E034DEE"/>
    <w:lvl w:ilvl="0" w:tentative="0">
      <w:start w:val="6"/>
      <w:numFmt w:val="chineseCounting"/>
      <w:suff w:val="nothing"/>
      <w:lvlText w:val="%1、"/>
      <w:lvlJc w:val="left"/>
      <w:rPr>
        <w:rFonts w:hint="eastAsia"/>
      </w:rPr>
    </w:lvl>
  </w:abstractNum>
  <w:abstractNum w:abstractNumId="4">
    <w:nsid w:val="380629F3"/>
    <w:multiLevelType w:val="singleLevel"/>
    <w:tmpl w:val="380629F3"/>
    <w:lvl w:ilvl="0" w:tentative="0">
      <w:start w:val="7"/>
      <w:numFmt w:val="chineseCounting"/>
      <w:suff w:val="space"/>
      <w:lvlText w:val="第%1章"/>
      <w:lvlJc w:val="left"/>
      <w:rPr>
        <w:rFonts w:hint="eastAsia"/>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334FC"/>
    <w:rsid w:val="011473B7"/>
    <w:rsid w:val="014341C9"/>
    <w:rsid w:val="01990262"/>
    <w:rsid w:val="02AC2DAF"/>
    <w:rsid w:val="03745359"/>
    <w:rsid w:val="04893C18"/>
    <w:rsid w:val="04BA16D8"/>
    <w:rsid w:val="052B4CCF"/>
    <w:rsid w:val="05C313AC"/>
    <w:rsid w:val="05E61FB3"/>
    <w:rsid w:val="070677A2"/>
    <w:rsid w:val="075E313A"/>
    <w:rsid w:val="08B33959"/>
    <w:rsid w:val="095950A2"/>
    <w:rsid w:val="09846B73"/>
    <w:rsid w:val="099F7A3A"/>
    <w:rsid w:val="0AC94560"/>
    <w:rsid w:val="0B5331D2"/>
    <w:rsid w:val="0B5F39C0"/>
    <w:rsid w:val="0D10137A"/>
    <w:rsid w:val="0D231892"/>
    <w:rsid w:val="0D4A5F0F"/>
    <w:rsid w:val="0DEF2BC4"/>
    <w:rsid w:val="0E39307C"/>
    <w:rsid w:val="0EE93828"/>
    <w:rsid w:val="0F5C4CB4"/>
    <w:rsid w:val="10914580"/>
    <w:rsid w:val="112332CF"/>
    <w:rsid w:val="11524971"/>
    <w:rsid w:val="12E56B5A"/>
    <w:rsid w:val="13803A27"/>
    <w:rsid w:val="13B862C8"/>
    <w:rsid w:val="144E2A5F"/>
    <w:rsid w:val="14561B42"/>
    <w:rsid w:val="166743F6"/>
    <w:rsid w:val="16796819"/>
    <w:rsid w:val="17691333"/>
    <w:rsid w:val="176F4EEF"/>
    <w:rsid w:val="183606FA"/>
    <w:rsid w:val="18BB6938"/>
    <w:rsid w:val="18FD189A"/>
    <w:rsid w:val="19287A4C"/>
    <w:rsid w:val="1A8C5A32"/>
    <w:rsid w:val="1AEE25CF"/>
    <w:rsid w:val="1B7E1BA5"/>
    <w:rsid w:val="1BCC64AE"/>
    <w:rsid w:val="1C7134B8"/>
    <w:rsid w:val="1DB21FDA"/>
    <w:rsid w:val="1DC40108"/>
    <w:rsid w:val="1E9038D0"/>
    <w:rsid w:val="1F654691"/>
    <w:rsid w:val="1FC3402A"/>
    <w:rsid w:val="20D858B3"/>
    <w:rsid w:val="21313216"/>
    <w:rsid w:val="21546EC1"/>
    <w:rsid w:val="217A7591"/>
    <w:rsid w:val="21C978F2"/>
    <w:rsid w:val="2274785E"/>
    <w:rsid w:val="227918B6"/>
    <w:rsid w:val="22EE13BE"/>
    <w:rsid w:val="236E2842"/>
    <w:rsid w:val="239161EE"/>
    <w:rsid w:val="25207829"/>
    <w:rsid w:val="25952DB3"/>
    <w:rsid w:val="26792D5C"/>
    <w:rsid w:val="26DC100F"/>
    <w:rsid w:val="274B597E"/>
    <w:rsid w:val="27D33279"/>
    <w:rsid w:val="28EE4134"/>
    <w:rsid w:val="295B52D4"/>
    <w:rsid w:val="2A063491"/>
    <w:rsid w:val="2B05199B"/>
    <w:rsid w:val="2B2A5F76"/>
    <w:rsid w:val="2B68485A"/>
    <w:rsid w:val="2BB4516F"/>
    <w:rsid w:val="2C4958B7"/>
    <w:rsid w:val="2C892254"/>
    <w:rsid w:val="2DB31A09"/>
    <w:rsid w:val="2E6F229F"/>
    <w:rsid w:val="2F4B4BBE"/>
    <w:rsid w:val="2F4F3122"/>
    <w:rsid w:val="2FEF6776"/>
    <w:rsid w:val="300C37CC"/>
    <w:rsid w:val="315F185A"/>
    <w:rsid w:val="31857392"/>
    <w:rsid w:val="31A812D2"/>
    <w:rsid w:val="3246740A"/>
    <w:rsid w:val="32B875D6"/>
    <w:rsid w:val="33226D18"/>
    <w:rsid w:val="34090BC9"/>
    <w:rsid w:val="34196919"/>
    <w:rsid w:val="344D7F0F"/>
    <w:rsid w:val="34FC50A9"/>
    <w:rsid w:val="3528253D"/>
    <w:rsid w:val="363B2017"/>
    <w:rsid w:val="37272C99"/>
    <w:rsid w:val="375F68D7"/>
    <w:rsid w:val="376932B2"/>
    <w:rsid w:val="37A03524"/>
    <w:rsid w:val="37C7555A"/>
    <w:rsid w:val="38C42E95"/>
    <w:rsid w:val="38D50A58"/>
    <w:rsid w:val="396D3A70"/>
    <w:rsid w:val="3A8F302F"/>
    <w:rsid w:val="3AD9074E"/>
    <w:rsid w:val="3B135A0E"/>
    <w:rsid w:val="3B755FDB"/>
    <w:rsid w:val="3C793F97"/>
    <w:rsid w:val="3CBA72BF"/>
    <w:rsid w:val="3E304B29"/>
    <w:rsid w:val="3F0A7CEB"/>
    <w:rsid w:val="3F125FDD"/>
    <w:rsid w:val="3F8A34D8"/>
    <w:rsid w:val="3FCA2381"/>
    <w:rsid w:val="3FDB19E5"/>
    <w:rsid w:val="402D3EAF"/>
    <w:rsid w:val="404423D4"/>
    <w:rsid w:val="40ED4F53"/>
    <w:rsid w:val="410F0A26"/>
    <w:rsid w:val="41904D52"/>
    <w:rsid w:val="41BD0482"/>
    <w:rsid w:val="41C9151C"/>
    <w:rsid w:val="43237E6C"/>
    <w:rsid w:val="442E1B0B"/>
    <w:rsid w:val="44A50500"/>
    <w:rsid w:val="44F1580E"/>
    <w:rsid w:val="450A60D4"/>
    <w:rsid w:val="45AC3E8E"/>
    <w:rsid w:val="486D24D6"/>
    <w:rsid w:val="48BF5427"/>
    <w:rsid w:val="48CC67B2"/>
    <w:rsid w:val="4A8C1339"/>
    <w:rsid w:val="4BC16E18"/>
    <w:rsid w:val="4BD411EA"/>
    <w:rsid w:val="4C7C4CDE"/>
    <w:rsid w:val="4CD517C5"/>
    <w:rsid w:val="4D07114B"/>
    <w:rsid w:val="4D1F0243"/>
    <w:rsid w:val="4D365B41"/>
    <w:rsid w:val="4D4E0B28"/>
    <w:rsid w:val="4DFE6DA7"/>
    <w:rsid w:val="4E5E0C23"/>
    <w:rsid w:val="4FCE41A2"/>
    <w:rsid w:val="511F42D0"/>
    <w:rsid w:val="52140592"/>
    <w:rsid w:val="5300416B"/>
    <w:rsid w:val="53617F9C"/>
    <w:rsid w:val="53AF092B"/>
    <w:rsid w:val="54007295"/>
    <w:rsid w:val="57A9177C"/>
    <w:rsid w:val="57FD73D2"/>
    <w:rsid w:val="58337298"/>
    <w:rsid w:val="58445001"/>
    <w:rsid w:val="585F1E3B"/>
    <w:rsid w:val="587B3E7D"/>
    <w:rsid w:val="588C69A8"/>
    <w:rsid w:val="59710078"/>
    <w:rsid w:val="59F96F11"/>
    <w:rsid w:val="5C050F4B"/>
    <w:rsid w:val="5E393554"/>
    <w:rsid w:val="5ED82947"/>
    <w:rsid w:val="5F025C16"/>
    <w:rsid w:val="5F2E2567"/>
    <w:rsid w:val="60A56859"/>
    <w:rsid w:val="62F15AF0"/>
    <w:rsid w:val="63E47698"/>
    <w:rsid w:val="63FF1835"/>
    <w:rsid w:val="64322855"/>
    <w:rsid w:val="64A37553"/>
    <w:rsid w:val="661D4683"/>
    <w:rsid w:val="669C06FE"/>
    <w:rsid w:val="675E79C9"/>
    <w:rsid w:val="678278F4"/>
    <w:rsid w:val="681C5653"/>
    <w:rsid w:val="68E44945"/>
    <w:rsid w:val="6A224F5A"/>
    <w:rsid w:val="6A975464"/>
    <w:rsid w:val="6AB74D28"/>
    <w:rsid w:val="6B421874"/>
    <w:rsid w:val="6B4A0729"/>
    <w:rsid w:val="6D8A1954"/>
    <w:rsid w:val="6F040629"/>
    <w:rsid w:val="6FA110A6"/>
    <w:rsid w:val="6FC00FB9"/>
    <w:rsid w:val="704E0CBB"/>
    <w:rsid w:val="71213CDA"/>
    <w:rsid w:val="716B31A7"/>
    <w:rsid w:val="725C7B20"/>
    <w:rsid w:val="72842772"/>
    <w:rsid w:val="7306762B"/>
    <w:rsid w:val="739015EB"/>
    <w:rsid w:val="743B50B2"/>
    <w:rsid w:val="7469060B"/>
    <w:rsid w:val="74BA06CD"/>
    <w:rsid w:val="77AE0291"/>
    <w:rsid w:val="79713195"/>
    <w:rsid w:val="79725A1A"/>
    <w:rsid w:val="79814692"/>
    <w:rsid w:val="7A195E96"/>
    <w:rsid w:val="7B9A1258"/>
    <w:rsid w:val="7BF546E1"/>
    <w:rsid w:val="7C0147A9"/>
    <w:rsid w:val="7D3D633F"/>
    <w:rsid w:val="7D64424B"/>
    <w:rsid w:val="7F9218C8"/>
    <w:rsid w:val="7FA93C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30"/>
      <w:szCs w:val="30"/>
      <w:lang w:val="en-US" w:eastAsia="en-US" w:bidi="ar-SA"/>
    </w:rPr>
  </w:style>
  <w:style w:type="paragraph" w:styleId="4">
    <w:name w:val="Body Text Indent"/>
    <w:basedOn w:val="1"/>
    <w:qFormat/>
    <w:uiPriority w:val="0"/>
    <w:pPr>
      <w:ind w:firstLine="560" w:firstLineChars="200"/>
    </w:pPr>
    <w:rPr>
      <w:rFonts w:ascii="仿宋_GB2312" w:eastAsia="仿宋_GB2312"/>
      <w:kern w:val="2"/>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Body Text 2"/>
    <w:basedOn w:val="1"/>
    <w:unhideWhenUsed/>
    <w:qFormat/>
    <w:uiPriority w:val="99"/>
    <w:pPr>
      <w:spacing w:after="120" w:line="480" w:lineRule="auto"/>
    </w:pPr>
  </w:style>
  <w:style w:type="paragraph" w:styleId="9">
    <w:name w:val="Normal (Web)"/>
    <w:basedOn w:val="1"/>
    <w:qFormat/>
    <w:uiPriority w:val="0"/>
    <w:rPr>
      <w:sz w:val="24"/>
    </w:rPr>
  </w:style>
  <w:style w:type="paragraph" w:styleId="10">
    <w:name w:val="Body Text First Indent 2"/>
    <w:basedOn w:val="4"/>
    <w:next w:val="1"/>
    <w:qFormat/>
    <w:uiPriority w:val="0"/>
    <w:pPr>
      <w:spacing w:after="120" w:afterLines="0"/>
      <w:ind w:left="420" w:leftChars="200" w:firstLine="420"/>
    </w:p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paragraph" w:customStyle="1" w:styleId="15">
    <w:name w:val="无间隔1"/>
    <w:basedOn w:val="1"/>
    <w:qFormat/>
    <w:uiPriority w:val="0"/>
    <w:pPr>
      <w:spacing w:line="400" w:lineRule="exact"/>
    </w:pPr>
    <w:rPr>
      <w:rFonts w:eastAsia="宋体"/>
      <w:sz w:val="24"/>
    </w:rPr>
  </w:style>
  <w:style w:type="paragraph" w:customStyle="1" w:styleId="16">
    <w:name w:val="WPSOffice手动目录 1"/>
    <w:qFormat/>
    <w:uiPriority w:val="0"/>
    <w:rPr>
      <w:rFonts w:ascii="Arial" w:hAnsi="Arial" w:eastAsia="Arial" w:cs="Arial"/>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theme" Target="theme/theme1.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73</Pages>
  <Words>17119</Words>
  <Characters>19017</Characters>
  <TotalTime>12</TotalTime>
  <ScaleCrop>false</ScaleCrop>
  <LinksUpToDate>false</LinksUpToDate>
  <CharactersWithSpaces>20051</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2024-10-15T09:33:00Z</dcterms:created>
  <dc:creator>liuchong</dc:creator>
  <cp:lastModifiedBy>琳琳0111</cp:lastModifiedBy>
  <cp:lastPrinted>2025-11-08T00:49:00Z</cp:lastPrinted>
  <dcterms:modified xsi:type="dcterms:W3CDTF">2025-12-03T07:39:11Z</dcterms:modified>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2025-11-02T16:09:24Z</vt:filetime>
  </property>
  <property fmtid="{D5CDD505-2E9C-101B-9397-08002B2CF9AE}" pid="4" name="KSOTemplateDocerSaveRecord">
    <vt:lpwstr>eyJoZGlkIjoiNDcwOTc5MmM3NjE4MjgzODgyMGRiYjgzZTk5ZjgyODAiLCJ1c2VySWQiOiIyMDgyNjE0ODAifQ==</vt:lpwstr>
  </property>
  <property fmtid="{D5CDD505-2E9C-101B-9397-08002B2CF9AE}" pid="5" name="KSOProductBuildVer">
    <vt:lpwstr>2052-12.1.0.23542</vt:lpwstr>
  </property>
  <property fmtid="{D5CDD505-2E9C-101B-9397-08002B2CF9AE}" pid="6" name="ICV">
    <vt:lpwstr>9ADB8C6FCBA4413BA7B13587248D26E7_13</vt:lpwstr>
  </property>
</Properties>
</file>