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64068">
      <w:pPr>
        <w:bidi w:val="0"/>
        <w:rPr>
          <w:rFonts w:hint="eastAsia"/>
          <w:lang w:val="en-US" w:eastAsia="zh-CN"/>
        </w:rPr>
      </w:pPr>
    </w:p>
    <w:p w14:paraId="74017FDE">
      <w:pPr>
        <w:bidi w:val="0"/>
        <w:rPr>
          <w:rFonts w:hint="eastAsia"/>
          <w:lang w:val="en-US" w:eastAsia="zh-CN"/>
        </w:rPr>
      </w:pPr>
    </w:p>
    <w:p w14:paraId="673550B1">
      <w:pPr>
        <w:bidi w:val="0"/>
        <w:rPr>
          <w:rFonts w:hint="eastAsia"/>
          <w:lang w:val="en-US" w:eastAsia="zh-CN"/>
        </w:rPr>
      </w:pPr>
      <w:r>
        <w:rPr>
          <w:rFonts w:hint="eastAsia"/>
          <w:lang w:val="en-US" w:eastAsia="zh-CN"/>
        </w:rPr>
        <w:drawing>
          <wp:inline distT="0" distB="0" distL="114300" distR="114300">
            <wp:extent cx="5732145" cy="8102600"/>
            <wp:effectExtent l="0" t="0" r="1905" b="12700"/>
            <wp:docPr id="2" name="图片 2" descr="Scan_20250721_17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an_20250721_174937"/>
                    <pic:cNvPicPr>
                      <a:picLocks noChangeAspect="1"/>
                    </pic:cNvPicPr>
                  </pic:nvPicPr>
                  <pic:blipFill>
                    <a:blip r:embed="rId58"/>
                    <a:stretch>
                      <a:fillRect/>
                    </a:stretch>
                  </pic:blipFill>
                  <pic:spPr>
                    <a:xfrm>
                      <a:off x="0" y="0"/>
                      <a:ext cx="5732145" cy="8102600"/>
                    </a:xfrm>
                    <a:prstGeom prst="rect">
                      <a:avLst/>
                    </a:prstGeom>
                  </pic:spPr>
                </pic:pic>
              </a:graphicData>
            </a:graphic>
          </wp:inline>
        </w:drawing>
      </w:r>
    </w:p>
    <w:p w14:paraId="0EA5C995">
      <w:pPr>
        <w:bidi w:val="0"/>
        <w:rPr>
          <w:rFonts w:hint="eastAsia"/>
          <w:lang w:val="en-US" w:eastAsia="zh-CN"/>
        </w:rPr>
      </w:pPr>
    </w:p>
    <w:p w14:paraId="756AED10">
      <w:pPr>
        <w:bidi w:val="0"/>
        <w:rPr>
          <w:rFonts w:hint="eastAsia"/>
          <w:lang w:val="en-US" w:eastAsia="zh-CN"/>
        </w:rPr>
      </w:pPr>
    </w:p>
    <w:p w14:paraId="1BA1B669">
      <w:pPr>
        <w:bidi w:val="0"/>
        <w:rPr>
          <w:rFonts w:hint="eastAsia"/>
          <w:lang w:val="en-US" w:eastAsia="zh-CN"/>
        </w:rPr>
      </w:pPr>
    </w:p>
    <w:p w14:paraId="25FDE8F4">
      <w:pPr>
        <w:bidi w:val="0"/>
        <w:rPr>
          <w:rFonts w:hint="eastAsia"/>
          <w:lang w:val="en-US" w:eastAsia="zh-CN"/>
        </w:rPr>
      </w:pPr>
    </w:p>
    <w:p w14:paraId="44D8F4C4">
      <w:pPr>
        <w:bidi w:val="0"/>
        <w:rPr>
          <w:rFonts w:hint="eastAsia"/>
          <w:lang w:val="en-US" w:eastAsia="zh-CN"/>
        </w:rPr>
      </w:pPr>
    </w:p>
    <w:p w14:paraId="3545DEA9">
      <w:pPr>
        <w:bidi w:val="0"/>
        <w:rPr>
          <w:rFonts w:hint="eastAsia"/>
          <w:lang w:val="en-US" w:eastAsia="zh-CN"/>
        </w:rPr>
      </w:pPr>
    </w:p>
    <w:p w14:paraId="5D629542">
      <w:pPr>
        <w:keepNext w:val="0"/>
        <w:keepLines w:val="0"/>
        <w:pageBreakBefore w:val="0"/>
        <w:widowControl/>
        <w:kinsoku w:val="0"/>
        <w:wordWrap/>
        <w:overflowPunct/>
        <w:topLinePunct w:val="0"/>
        <w:autoSpaceDE w:val="0"/>
        <w:autoSpaceDN w:val="0"/>
        <w:bidi w:val="0"/>
        <w:adjustRightInd w:val="0"/>
        <w:snapToGrid w:val="0"/>
        <w:spacing w:before="184" w:line="204" w:lineRule="auto"/>
        <w:jc w:val="center"/>
        <w:textAlignment w:val="baseline"/>
        <w:rPr>
          <w:rFonts w:hint="eastAsia" w:ascii="宋体" w:hAnsi="宋体" w:eastAsia="宋体" w:cs="宋体"/>
          <w:spacing w:val="6"/>
          <w:sz w:val="43"/>
          <w:szCs w:val="43"/>
          <w:lang w:val="en-US" w:eastAsia="zh-CN"/>
        </w:rPr>
      </w:pPr>
    </w:p>
    <w:p w14:paraId="20ADD26C">
      <w:pPr>
        <w:keepNext w:val="0"/>
        <w:keepLines w:val="0"/>
        <w:pageBreakBefore w:val="0"/>
        <w:widowControl/>
        <w:kinsoku w:val="0"/>
        <w:wordWrap/>
        <w:overflowPunct/>
        <w:topLinePunct w:val="0"/>
        <w:autoSpaceDE w:val="0"/>
        <w:autoSpaceDN w:val="0"/>
        <w:bidi w:val="0"/>
        <w:adjustRightInd w:val="0"/>
        <w:snapToGrid w:val="0"/>
        <w:spacing w:before="184" w:line="204" w:lineRule="auto"/>
        <w:jc w:val="center"/>
        <w:textAlignment w:val="baseline"/>
        <w:rPr>
          <w:rFonts w:hint="eastAsia" w:ascii="宋体" w:hAnsi="宋体" w:eastAsia="宋体" w:cs="宋体"/>
          <w:spacing w:val="6"/>
          <w:sz w:val="43"/>
          <w:szCs w:val="43"/>
          <w:lang w:val="en-US" w:eastAsia="zh-CN"/>
        </w:rPr>
      </w:pPr>
      <w:r>
        <w:rPr>
          <w:rFonts w:hint="eastAsia" w:ascii="宋体" w:hAnsi="宋体" w:eastAsia="宋体" w:cs="宋体"/>
          <w:spacing w:val="6"/>
          <w:sz w:val="43"/>
          <w:szCs w:val="43"/>
          <w:lang w:val="en-US" w:eastAsia="zh-CN"/>
        </w:rPr>
        <w:t xml:space="preserve">    </w:t>
      </w:r>
    </w:p>
    <w:p w14:paraId="4E611261">
      <w:pPr>
        <w:keepNext w:val="0"/>
        <w:keepLines w:val="0"/>
        <w:pageBreakBefore w:val="0"/>
        <w:widowControl/>
        <w:kinsoku w:val="0"/>
        <w:wordWrap/>
        <w:overflowPunct/>
        <w:topLinePunct w:val="0"/>
        <w:autoSpaceDE w:val="0"/>
        <w:autoSpaceDN w:val="0"/>
        <w:bidi w:val="0"/>
        <w:adjustRightInd w:val="0"/>
        <w:snapToGrid w:val="0"/>
        <w:spacing w:before="184" w:line="204" w:lineRule="auto"/>
        <w:jc w:val="center"/>
        <w:textAlignment w:val="baseline"/>
        <w:rPr>
          <w:rFonts w:hint="eastAsia" w:ascii="宋体" w:hAnsi="宋体" w:eastAsia="宋体" w:cs="宋体"/>
          <w:spacing w:val="6"/>
          <w:sz w:val="43"/>
          <w:szCs w:val="43"/>
          <w:lang w:val="en-US" w:eastAsia="zh-CN"/>
        </w:rPr>
      </w:pPr>
    </w:p>
    <w:p w14:paraId="5058C8F6">
      <w:pPr>
        <w:keepNext w:val="0"/>
        <w:keepLines w:val="0"/>
        <w:pageBreakBefore w:val="0"/>
        <w:widowControl/>
        <w:kinsoku w:val="0"/>
        <w:wordWrap/>
        <w:overflowPunct/>
        <w:topLinePunct w:val="0"/>
        <w:autoSpaceDE w:val="0"/>
        <w:autoSpaceDN w:val="0"/>
        <w:bidi w:val="0"/>
        <w:adjustRightInd w:val="0"/>
        <w:snapToGrid w:val="0"/>
        <w:spacing w:before="184" w:line="204" w:lineRule="auto"/>
        <w:jc w:val="center"/>
        <w:textAlignment w:val="baseline"/>
        <w:rPr>
          <w:rFonts w:hint="eastAsia" w:ascii="宋体" w:hAnsi="宋体" w:eastAsia="宋体" w:cs="宋体"/>
          <w:b/>
          <w:bCs/>
          <w:spacing w:val="6"/>
          <w:sz w:val="43"/>
          <w:szCs w:val="43"/>
        </w:rPr>
      </w:pPr>
      <w:r>
        <w:rPr>
          <w:rFonts w:hint="eastAsia" w:ascii="宋体" w:hAnsi="宋体" w:eastAsia="宋体" w:cs="宋体"/>
          <w:b/>
          <w:bCs/>
          <w:spacing w:val="6"/>
          <w:sz w:val="43"/>
          <w:szCs w:val="43"/>
        </w:rPr>
        <w:t>辉县市水利局辉县市202</w:t>
      </w:r>
      <w:r>
        <w:rPr>
          <w:rFonts w:hint="eastAsia" w:ascii="宋体" w:hAnsi="宋体" w:eastAsia="宋体" w:cs="宋体"/>
          <w:b/>
          <w:bCs/>
          <w:spacing w:val="6"/>
          <w:sz w:val="43"/>
          <w:szCs w:val="43"/>
          <w:lang w:val="en-US" w:eastAsia="zh-CN"/>
        </w:rPr>
        <w:t>5</w:t>
      </w:r>
      <w:r>
        <w:rPr>
          <w:rFonts w:hint="eastAsia" w:ascii="宋体" w:hAnsi="宋体" w:eastAsia="宋体" w:cs="宋体"/>
          <w:b/>
          <w:bCs/>
          <w:spacing w:val="6"/>
          <w:sz w:val="43"/>
          <w:szCs w:val="43"/>
        </w:rPr>
        <w:t>年度</w:t>
      </w:r>
      <w:r>
        <w:rPr>
          <w:rFonts w:hint="eastAsia" w:ascii="宋体" w:hAnsi="宋体" w:eastAsia="宋体" w:cs="宋体"/>
          <w:b/>
          <w:bCs/>
          <w:spacing w:val="6"/>
          <w:sz w:val="43"/>
          <w:szCs w:val="43"/>
          <w:lang w:val="en-US" w:eastAsia="zh-CN"/>
        </w:rPr>
        <w:t>第一批</w:t>
      </w:r>
      <w:r>
        <w:rPr>
          <w:rFonts w:hint="eastAsia" w:ascii="宋体" w:hAnsi="宋体" w:eastAsia="宋体" w:cs="宋体"/>
          <w:b/>
          <w:bCs/>
          <w:spacing w:val="6"/>
          <w:sz w:val="43"/>
          <w:szCs w:val="43"/>
        </w:rPr>
        <w:t>地方水</w:t>
      </w:r>
    </w:p>
    <w:p w14:paraId="586FD9DE">
      <w:pPr>
        <w:keepNext w:val="0"/>
        <w:keepLines w:val="0"/>
        <w:pageBreakBefore w:val="0"/>
        <w:widowControl/>
        <w:kinsoku w:val="0"/>
        <w:wordWrap/>
        <w:overflowPunct/>
        <w:topLinePunct w:val="0"/>
        <w:autoSpaceDE w:val="0"/>
        <w:autoSpaceDN w:val="0"/>
        <w:bidi w:val="0"/>
        <w:adjustRightInd w:val="0"/>
        <w:snapToGrid w:val="0"/>
        <w:spacing w:before="184" w:line="204" w:lineRule="auto"/>
        <w:jc w:val="center"/>
        <w:textAlignment w:val="baseline"/>
        <w:rPr>
          <w:rFonts w:hint="eastAsia" w:ascii="宋体" w:hAnsi="宋体" w:eastAsia="宋体" w:cs="宋体"/>
          <w:b/>
          <w:bCs/>
          <w:sz w:val="43"/>
          <w:szCs w:val="43"/>
        </w:rPr>
      </w:pPr>
      <w:bookmarkStart w:id="15" w:name="_GoBack"/>
      <w:bookmarkEnd w:id="15"/>
      <w:r>
        <w:rPr>
          <w:rFonts w:hint="eastAsia" w:ascii="宋体" w:hAnsi="宋体" w:eastAsia="宋体" w:cs="宋体"/>
          <w:b/>
          <w:bCs/>
          <w:spacing w:val="6"/>
          <w:sz w:val="43"/>
          <w:szCs w:val="43"/>
        </w:rPr>
        <w:t>库移民</w:t>
      </w:r>
      <w:r>
        <w:rPr>
          <w:rFonts w:hint="eastAsia" w:ascii="宋体" w:hAnsi="宋体" w:eastAsia="宋体" w:cs="宋体"/>
          <w:b/>
          <w:bCs/>
          <w:spacing w:val="7"/>
          <w:sz w:val="43"/>
          <w:szCs w:val="43"/>
        </w:rPr>
        <w:t>扶持基金项目</w:t>
      </w:r>
    </w:p>
    <w:p w14:paraId="5C95B54D">
      <w:pPr>
        <w:spacing w:before="408" w:line="202" w:lineRule="auto"/>
        <w:ind w:left="1660"/>
        <w:jc w:val="center"/>
        <w:rPr>
          <w:rFonts w:hint="eastAsia" w:ascii="宋体" w:hAnsi="宋体" w:eastAsia="宋体" w:cs="宋体"/>
          <w:b/>
          <w:bCs/>
          <w:color w:val="auto"/>
          <w:spacing w:val="6"/>
          <w:sz w:val="72"/>
          <w:szCs w:val="72"/>
        </w:rPr>
      </w:pPr>
    </w:p>
    <w:p w14:paraId="76F96BEB">
      <w:pPr>
        <w:spacing w:before="408" w:line="202" w:lineRule="auto"/>
        <w:ind w:left="1660"/>
        <w:jc w:val="center"/>
        <w:rPr>
          <w:rFonts w:hint="eastAsia" w:ascii="宋体" w:hAnsi="宋体" w:eastAsia="宋体" w:cs="宋体"/>
          <w:color w:val="auto"/>
          <w:spacing w:val="6"/>
          <w:sz w:val="72"/>
          <w:szCs w:val="72"/>
        </w:rPr>
      </w:pPr>
    </w:p>
    <w:p w14:paraId="00E1FA16">
      <w:pPr>
        <w:spacing w:before="408" w:line="202" w:lineRule="auto"/>
        <w:ind w:left="1660"/>
        <w:jc w:val="center"/>
        <w:rPr>
          <w:rFonts w:hint="eastAsia" w:ascii="宋体" w:hAnsi="宋体" w:eastAsia="宋体" w:cs="宋体"/>
          <w:color w:val="auto"/>
          <w:spacing w:val="6"/>
          <w:sz w:val="72"/>
          <w:szCs w:val="72"/>
        </w:rPr>
      </w:pPr>
    </w:p>
    <w:p w14:paraId="7A726679">
      <w:pPr>
        <w:spacing w:before="408" w:line="202" w:lineRule="auto"/>
        <w:ind w:left="0" w:leftChars="0" w:hanging="15" w:firstLineChars="0"/>
        <w:jc w:val="center"/>
        <w:rPr>
          <w:rFonts w:hint="eastAsia" w:ascii="宋体" w:hAnsi="宋体" w:eastAsia="宋体" w:cs="宋体"/>
        </w:rPr>
      </w:pPr>
      <w:r>
        <w:rPr>
          <w:rFonts w:hint="eastAsia" w:ascii="宋体" w:hAnsi="宋体" w:eastAsia="宋体" w:cs="宋体"/>
          <w:color w:val="auto"/>
          <w:spacing w:val="6"/>
          <w:sz w:val="52"/>
          <w:szCs w:val="52"/>
          <w:lang w:val="en-US" w:eastAsia="zh-CN"/>
        </w:rPr>
        <w:t xml:space="preserve">  </w:t>
      </w:r>
      <w:r>
        <w:rPr>
          <w:rFonts w:hint="eastAsia" w:ascii="宋体" w:hAnsi="宋体" w:eastAsia="宋体" w:cs="宋体"/>
          <w:b/>
          <w:bCs/>
          <w:color w:val="auto"/>
          <w:spacing w:val="6"/>
          <w:sz w:val="52"/>
          <w:szCs w:val="52"/>
        </w:rPr>
        <w:t>竞争性磋商文件</w:t>
      </w:r>
    </w:p>
    <w:p w14:paraId="2184F728">
      <w:pPr>
        <w:spacing w:before="120" w:line="200" w:lineRule="auto"/>
        <w:ind w:firstLine="3289" w:firstLineChars="1400"/>
        <w:rPr>
          <w:rFonts w:hint="eastAsia" w:ascii="宋体" w:hAnsi="宋体" w:eastAsia="宋体" w:cs="宋体"/>
          <w:spacing w:val="-3"/>
          <w:sz w:val="24"/>
          <w:szCs w:val="24"/>
        </w:rPr>
      </w:pPr>
      <w:r>
        <w:rPr>
          <w:rFonts w:hint="eastAsia" w:ascii="宋体" w:hAnsi="宋体" w:eastAsia="宋体" w:cs="宋体"/>
          <w:b/>
          <w:bCs/>
          <w:spacing w:val="-3"/>
          <w:sz w:val="24"/>
          <w:szCs w:val="24"/>
        </w:rPr>
        <w:t>项目编号：辉交采</w:t>
      </w:r>
      <w:r>
        <w:rPr>
          <w:rFonts w:hint="eastAsia" w:ascii="宋体" w:hAnsi="宋体" w:eastAsia="宋体" w:cs="宋体"/>
          <w:b/>
          <w:bCs/>
          <w:spacing w:val="-3"/>
          <w:sz w:val="24"/>
          <w:szCs w:val="24"/>
          <w:lang w:val="en-US" w:eastAsia="zh-CN"/>
        </w:rPr>
        <w:t>2025DCS051</w:t>
      </w:r>
      <w:r>
        <w:rPr>
          <w:rFonts w:hint="eastAsia" w:ascii="宋体" w:hAnsi="宋体" w:eastAsia="宋体" w:cs="宋体"/>
          <w:b/>
          <w:bCs/>
          <w:spacing w:val="-3"/>
          <w:sz w:val="24"/>
          <w:szCs w:val="24"/>
        </w:rPr>
        <w:t>号</w:t>
      </w:r>
    </w:p>
    <w:p w14:paraId="2532C0BA">
      <w:pPr>
        <w:spacing w:before="120" w:line="200" w:lineRule="auto"/>
        <w:ind w:left="2862" w:firstLine="548" w:firstLineChars="200"/>
        <w:rPr>
          <w:rFonts w:hint="eastAsia" w:ascii="宋体" w:hAnsi="宋体" w:eastAsia="宋体" w:cs="宋体"/>
          <w:spacing w:val="-3"/>
          <w:sz w:val="28"/>
          <w:szCs w:val="28"/>
        </w:rPr>
      </w:pPr>
    </w:p>
    <w:p w14:paraId="1BF94081">
      <w:pPr>
        <w:spacing w:before="120" w:line="200" w:lineRule="auto"/>
        <w:ind w:left="2862" w:firstLine="548" w:firstLineChars="200"/>
        <w:rPr>
          <w:rFonts w:hint="eastAsia" w:ascii="宋体" w:hAnsi="宋体" w:eastAsia="宋体" w:cs="宋体"/>
          <w:spacing w:val="-3"/>
          <w:sz w:val="28"/>
          <w:szCs w:val="28"/>
        </w:rPr>
      </w:pPr>
    </w:p>
    <w:p w14:paraId="22499301">
      <w:pPr>
        <w:spacing w:before="120" w:line="200" w:lineRule="auto"/>
        <w:ind w:left="2862" w:firstLine="548" w:firstLineChars="200"/>
        <w:rPr>
          <w:rFonts w:hint="eastAsia" w:ascii="宋体" w:hAnsi="宋体" w:eastAsia="宋体" w:cs="宋体"/>
          <w:spacing w:val="-3"/>
          <w:sz w:val="28"/>
          <w:szCs w:val="28"/>
        </w:rPr>
      </w:pPr>
    </w:p>
    <w:p w14:paraId="08FB97AF">
      <w:pPr>
        <w:spacing w:before="120" w:line="200" w:lineRule="auto"/>
        <w:ind w:left="2862" w:firstLine="548" w:firstLineChars="200"/>
        <w:rPr>
          <w:rFonts w:hint="eastAsia" w:ascii="宋体" w:hAnsi="宋体" w:eastAsia="宋体" w:cs="宋体"/>
          <w:spacing w:val="-3"/>
          <w:sz w:val="28"/>
          <w:szCs w:val="28"/>
        </w:rPr>
      </w:pPr>
    </w:p>
    <w:p w14:paraId="5607D10B">
      <w:pPr>
        <w:spacing w:before="120" w:line="200" w:lineRule="auto"/>
        <w:ind w:left="2862" w:firstLine="548" w:firstLineChars="200"/>
        <w:rPr>
          <w:rFonts w:hint="eastAsia" w:ascii="宋体" w:hAnsi="宋体" w:eastAsia="宋体" w:cs="宋体"/>
          <w:spacing w:val="-3"/>
          <w:sz w:val="28"/>
          <w:szCs w:val="28"/>
        </w:rPr>
      </w:pPr>
    </w:p>
    <w:p w14:paraId="61CE6943">
      <w:pPr>
        <w:spacing w:before="120" w:line="200" w:lineRule="auto"/>
        <w:ind w:left="2862" w:firstLine="548" w:firstLineChars="200"/>
        <w:rPr>
          <w:rFonts w:hint="eastAsia" w:ascii="宋体" w:hAnsi="宋体" w:eastAsia="宋体" w:cs="宋体"/>
          <w:spacing w:val="-3"/>
          <w:sz w:val="28"/>
          <w:szCs w:val="28"/>
        </w:rPr>
      </w:pPr>
    </w:p>
    <w:p w14:paraId="1B4D4994">
      <w:pPr>
        <w:spacing w:before="120" w:line="200" w:lineRule="auto"/>
        <w:ind w:left="2862" w:firstLine="548" w:firstLineChars="200"/>
        <w:rPr>
          <w:rFonts w:hint="eastAsia" w:ascii="宋体" w:hAnsi="宋体" w:eastAsia="宋体" w:cs="宋体"/>
          <w:spacing w:val="-3"/>
          <w:sz w:val="28"/>
          <w:szCs w:val="28"/>
        </w:rPr>
      </w:pPr>
    </w:p>
    <w:p w14:paraId="244ACD43">
      <w:pPr>
        <w:spacing w:before="120" w:line="200" w:lineRule="auto"/>
        <w:ind w:left="2862" w:firstLine="548" w:firstLineChars="200"/>
        <w:rPr>
          <w:rFonts w:hint="eastAsia" w:ascii="宋体" w:hAnsi="宋体" w:eastAsia="宋体" w:cs="宋体"/>
          <w:spacing w:val="-3"/>
          <w:sz w:val="28"/>
          <w:szCs w:val="28"/>
        </w:rPr>
      </w:pPr>
    </w:p>
    <w:p w14:paraId="19B57ED0">
      <w:pPr>
        <w:spacing w:before="120" w:line="200" w:lineRule="auto"/>
        <w:ind w:left="2862" w:firstLine="548" w:firstLineChars="200"/>
        <w:rPr>
          <w:rFonts w:hint="eastAsia" w:ascii="宋体" w:hAnsi="宋体" w:eastAsia="宋体" w:cs="宋体"/>
          <w:spacing w:val="-3"/>
          <w:sz w:val="28"/>
          <w:szCs w:val="28"/>
        </w:rPr>
      </w:pPr>
    </w:p>
    <w:p w14:paraId="51C6527C">
      <w:pPr>
        <w:spacing w:before="121" w:line="196" w:lineRule="auto"/>
        <w:ind w:left="805"/>
        <w:rPr>
          <w:rFonts w:hint="eastAsia" w:ascii="宋体" w:hAnsi="宋体" w:eastAsia="宋体" w:cs="宋体"/>
          <w:b/>
          <w:bCs/>
          <w:sz w:val="28"/>
          <w:szCs w:val="28"/>
        </w:rPr>
      </w:pPr>
      <w:r>
        <w:rPr>
          <w:rFonts w:hint="eastAsia" w:ascii="宋体" w:hAnsi="宋体" w:eastAsia="宋体" w:cs="宋体"/>
          <w:b/>
          <w:bCs/>
          <w:sz w:val="28"/>
          <w:szCs w:val="28"/>
        </w:rPr>
        <w:t xml:space="preserve">采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购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人：辉县市水利局（辉县市水库移民工程</w:t>
      </w:r>
      <w:r>
        <w:rPr>
          <w:rFonts w:hint="eastAsia" w:ascii="宋体" w:hAnsi="宋体" w:eastAsia="宋体" w:cs="宋体"/>
          <w:b/>
          <w:bCs/>
          <w:spacing w:val="-1"/>
          <w:sz w:val="28"/>
          <w:szCs w:val="28"/>
        </w:rPr>
        <w:t>建设管理处）</w:t>
      </w:r>
    </w:p>
    <w:p w14:paraId="13284F6B">
      <w:pPr>
        <w:spacing w:before="231" w:line="201" w:lineRule="auto"/>
        <w:ind w:left="805"/>
        <w:rPr>
          <w:rFonts w:hint="eastAsia" w:ascii="宋体" w:hAnsi="宋体" w:eastAsia="宋体" w:cs="宋体"/>
          <w:b/>
          <w:bCs/>
          <w:sz w:val="28"/>
          <w:szCs w:val="28"/>
          <w:lang w:eastAsia="zh-CN"/>
        </w:rPr>
      </w:pPr>
      <w:r>
        <w:rPr>
          <w:rFonts w:hint="eastAsia" w:ascii="宋体" w:hAnsi="宋体" w:eastAsia="宋体" w:cs="宋体"/>
          <w:b/>
          <w:bCs/>
          <w:spacing w:val="-1"/>
          <w:sz w:val="28"/>
          <w:szCs w:val="28"/>
        </w:rPr>
        <w:t>采购代理机构：</w:t>
      </w:r>
      <w:r>
        <w:rPr>
          <w:rFonts w:hint="eastAsia" w:ascii="宋体" w:hAnsi="宋体" w:eastAsia="宋体" w:cs="宋体"/>
          <w:b/>
          <w:bCs/>
          <w:spacing w:val="-1"/>
          <w:sz w:val="28"/>
          <w:szCs w:val="28"/>
          <w:lang w:eastAsia="zh-CN"/>
        </w:rPr>
        <w:t>河南甲洲工程管理咨询有限公司</w:t>
      </w:r>
    </w:p>
    <w:p w14:paraId="7B7C8D09">
      <w:pPr>
        <w:spacing w:before="221" w:line="201" w:lineRule="auto"/>
        <w:ind w:left="847"/>
        <w:rPr>
          <w:rFonts w:hint="eastAsia" w:ascii="宋体" w:hAnsi="宋体" w:eastAsia="宋体" w:cs="宋体"/>
          <w:b/>
          <w:bCs/>
          <w:sz w:val="28"/>
          <w:szCs w:val="28"/>
        </w:rPr>
      </w:pPr>
      <w:r>
        <w:rPr>
          <w:rFonts w:hint="eastAsia" w:ascii="宋体" w:hAnsi="宋体" w:eastAsia="宋体" w:cs="宋体"/>
          <w:b/>
          <w:bCs/>
          <w:spacing w:val="-6"/>
          <w:sz w:val="28"/>
          <w:szCs w:val="28"/>
        </w:rPr>
        <w:t xml:space="preserve">日     </w:t>
      </w:r>
      <w:r>
        <w:rPr>
          <w:rFonts w:hint="eastAsia" w:ascii="宋体" w:hAnsi="宋体" w:eastAsia="宋体" w:cs="宋体"/>
          <w:b/>
          <w:bCs/>
          <w:spacing w:val="-6"/>
          <w:sz w:val="28"/>
          <w:szCs w:val="28"/>
          <w:lang w:val="en-US" w:eastAsia="zh-CN"/>
        </w:rPr>
        <w:t xml:space="preserve"> </w:t>
      </w:r>
      <w:r>
        <w:rPr>
          <w:rFonts w:hint="eastAsia" w:ascii="宋体" w:hAnsi="宋体" w:eastAsia="宋体" w:cs="宋体"/>
          <w:b/>
          <w:bCs/>
          <w:spacing w:val="-6"/>
          <w:sz w:val="28"/>
          <w:szCs w:val="28"/>
        </w:rPr>
        <w:t xml:space="preserve"> 期</w:t>
      </w:r>
      <w:r>
        <w:rPr>
          <w:rFonts w:hint="eastAsia" w:ascii="宋体" w:hAnsi="宋体" w:eastAsia="宋体" w:cs="宋体"/>
          <w:b/>
          <w:bCs/>
          <w:spacing w:val="-30"/>
          <w:sz w:val="28"/>
          <w:szCs w:val="28"/>
        </w:rPr>
        <w:t xml:space="preserve"> </w:t>
      </w:r>
      <w:r>
        <w:rPr>
          <w:rFonts w:hint="eastAsia" w:ascii="宋体" w:hAnsi="宋体" w:eastAsia="宋体" w:cs="宋体"/>
          <w:b/>
          <w:bCs/>
          <w:spacing w:val="-6"/>
          <w:sz w:val="28"/>
          <w:szCs w:val="28"/>
        </w:rPr>
        <w:t>：</w:t>
      </w:r>
      <w:r>
        <w:rPr>
          <w:rFonts w:hint="eastAsia" w:ascii="宋体" w:hAnsi="宋体" w:eastAsia="宋体" w:cs="宋体"/>
          <w:b/>
          <w:bCs/>
          <w:spacing w:val="-6"/>
          <w:sz w:val="28"/>
          <w:szCs w:val="28"/>
          <w:lang w:val="en-US" w:eastAsia="zh-CN"/>
        </w:rPr>
        <w:t>2025</w:t>
      </w:r>
      <w:r>
        <w:rPr>
          <w:rFonts w:hint="eastAsia" w:ascii="宋体" w:hAnsi="宋体" w:eastAsia="宋体" w:cs="宋体"/>
          <w:b/>
          <w:bCs/>
          <w:spacing w:val="-6"/>
          <w:sz w:val="28"/>
          <w:szCs w:val="28"/>
        </w:rPr>
        <w:t>年</w:t>
      </w:r>
      <w:r>
        <w:rPr>
          <w:rFonts w:hint="eastAsia" w:ascii="宋体" w:hAnsi="宋体" w:eastAsia="宋体" w:cs="宋体"/>
          <w:b/>
          <w:bCs/>
          <w:spacing w:val="-6"/>
          <w:sz w:val="28"/>
          <w:szCs w:val="28"/>
          <w:lang w:val="en-US" w:eastAsia="zh-CN"/>
        </w:rPr>
        <w:t>7</w:t>
      </w:r>
      <w:r>
        <w:rPr>
          <w:rFonts w:hint="eastAsia" w:ascii="宋体" w:hAnsi="宋体" w:eastAsia="宋体" w:cs="宋体"/>
          <w:b/>
          <w:bCs/>
          <w:spacing w:val="-6"/>
          <w:sz w:val="28"/>
          <w:szCs w:val="28"/>
        </w:rPr>
        <w:t>月</w:t>
      </w:r>
    </w:p>
    <w:p w14:paraId="7A825B28">
      <w:pPr>
        <w:spacing w:line="201" w:lineRule="auto"/>
        <w:rPr>
          <w:rFonts w:hint="eastAsia" w:ascii="宋体" w:hAnsi="宋体" w:eastAsia="宋体" w:cs="宋体"/>
          <w:sz w:val="28"/>
          <w:szCs w:val="28"/>
        </w:rPr>
        <w:sectPr>
          <w:pgSz w:w="11906" w:h="16839"/>
          <w:pgMar w:top="1273" w:right="1706" w:bottom="0" w:left="1170" w:header="0" w:footer="0" w:gutter="0"/>
          <w:cols w:space="720" w:num="1"/>
        </w:sectPr>
      </w:pPr>
    </w:p>
    <w:p w14:paraId="421E215B">
      <w:pPr>
        <w:spacing w:before="66" w:line="217" w:lineRule="auto"/>
        <w:outlineLvl w:val="0"/>
        <w:rPr>
          <w:rFonts w:hint="eastAsia" w:ascii="宋体" w:hAnsi="宋体" w:eastAsia="宋体" w:cs="宋体"/>
          <w:b/>
          <w:bCs/>
          <w:spacing w:val="-37"/>
          <w:sz w:val="43"/>
          <w:szCs w:val="43"/>
        </w:rPr>
      </w:pPr>
    </w:p>
    <w:sdt>
      <w:sdtPr>
        <w:rPr>
          <w:rFonts w:ascii="宋体" w:hAnsi="宋体" w:eastAsia="宋体" w:cs="Arial"/>
          <w:snapToGrid w:val="0"/>
          <w:color w:val="000000"/>
          <w:kern w:val="0"/>
          <w:sz w:val="21"/>
          <w:szCs w:val="21"/>
          <w:lang w:val="en-US" w:eastAsia="en-US" w:bidi="ar-SA"/>
        </w:rPr>
        <w:id w:val="147451131"/>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14:paraId="407BF278">
          <w:pPr>
            <w:spacing w:before="0" w:beforeLines="0" w:after="0" w:afterLines="0" w:line="240" w:lineRule="auto"/>
            <w:ind w:left="0" w:leftChars="0" w:right="0" w:rightChars="0" w:firstLine="0" w:firstLineChars="0"/>
            <w:jc w:val="center"/>
            <w:rPr>
              <w:rFonts w:ascii="宋体" w:hAnsi="宋体" w:eastAsia="宋体"/>
              <w:sz w:val="30"/>
              <w:szCs w:val="30"/>
            </w:rPr>
          </w:pPr>
          <w:r>
            <w:rPr>
              <w:rFonts w:ascii="宋体" w:hAnsi="宋体" w:eastAsia="宋体"/>
              <w:sz w:val="30"/>
              <w:szCs w:val="30"/>
            </w:rPr>
            <w:t>目录</w:t>
          </w:r>
        </w:p>
        <w:p w14:paraId="13C6D99B">
          <w:pPr>
            <w:spacing w:before="0" w:beforeLines="0" w:after="0" w:afterLines="0" w:line="240" w:lineRule="auto"/>
            <w:ind w:left="0" w:leftChars="0" w:right="0" w:rightChars="0" w:firstLine="0" w:firstLineChars="0"/>
            <w:jc w:val="center"/>
            <w:rPr>
              <w:rFonts w:ascii="宋体" w:hAnsi="宋体" w:eastAsia="宋体"/>
              <w:sz w:val="30"/>
              <w:szCs w:val="30"/>
            </w:rPr>
          </w:pPr>
        </w:p>
        <w:p w14:paraId="01937373">
          <w:pPr>
            <w:pStyle w:val="5"/>
            <w:tabs>
              <w:tab w:val="right" w:leader="dot" w:pos="9358"/>
            </w:tabs>
            <w:spacing w:line="480" w:lineRule="auto"/>
            <w:rPr>
              <w:sz w:val="24"/>
              <w:szCs w:val="24"/>
            </w:rPr>
          </w:pPr>
          <w:r>
            <w:fldChar w:fldCharType="begin"/>
          </w:r>
          <w:r>
            <w:instrText xml:space="preserve">TOC \o "1-1" \h \u </w:instrText>
          </w:r>
          <w:r>
            <w:fldChar w:fldCharType="separate"/>
          </w:r>
          <w:r>
            <w:rPr>
              <w:sz w:val="24"/>
              <w:szCs w:val="24"/>
            </w:rPr>
            <w:fldChar w:fldCharType="begin"/>
          </w:r>
          <w:r>
            <w:rPr>
              <w:sz w:val="24"/>
              <w:szCs w:val="24"/>
            </w:rPr>
            <w:instrText xml:space="preserve"> HYPERLINK \l _Toc29775 </w:instrText>
          </w:r>
          <w:r>
            <w:rPr>
              <w:sz w:val="24"/>
              <w:szCs w:val="24"/>
            </w:rPr>
            <w:fldChar w:fldCharType="separate"/>
          </w:r>
          <w:r>
            <w:rPr>
              <w:rFonts w:hint="eastAsia" w:ascii="宋体" w:hAnsi="宋体" w:eastAsia="宋体" w:cs="宋体"/>
              <w:bCs/>
              <w:spacing w:val="6"/>
              <w:sz w:val="24"/>
              <w:szCs w:val="24"/>
            </w:rPr>
            <w:t>第一章</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竞争性磋商公告</w:t>
          </w:r>
          <w:r>
            <w:rPr>
              <w:sz w:val="24"/>
              <w:szCs w:val="24"/>
            </w:rPr>
            <w:tab/>
          </w:r>
          <w:r>
            <w:rPr>
              <w:sz w:val="24"/>
              <w:szCs w:val="24"/>
            </w:rPr>
            <w:fldChar w:fldCharType="begin"/>
          </w:r>
          <w:r>
            <w:rPr>
              <w:sz w:val="24"/>
              <w:szCs w:val="24"/>
            </w:rPr>
            <w:instrText xml:space="preserve"> PAGEREF _Toc29775 \h </w:instrText>
          </w:r>
          <w:r>
            <w:rPr>
              <w:sz w:val="24"/>
              <w:szCs w:val="24"/>
            </w:rPr>
            <w:fldChar w:fldCharType="separate"/>
          </w:r>
          <w:r>
            <w:rPr>
              <w:sz w:val="24"/>
              <w:szCs w:val="24"/>
            </w:rPr>
            <w:t>1</w:t>
          </w:r>
          <w:r>
            <w:rPr>
              <w:sz w:val="24"/>
              <w:szCs w:val="24"/>
            </w:rPr>
            <w:fldChar w:fldCharType="end"/>
          </w:r>
          <w:r>
            <w:rPr>
              <w:sz w:val="24"/>
              <w:szCs w:val="24"/>
            </w:rPr>
            <w:fldChar w:fldCharType="end"/>
          </w:r>
        </w:p>
        <w:p w14:paraId="2E64038A">
          <w:pPr>
            <w:pStyle w:val="5"/>
            <w:tabs>
              <w:tab w:val="right" w:leader="dot" w:pos="9358"/>
            </w:tabs>
            <w:spacing w:line="480" w:lineRule="auto"/>
            <w:rPr>
              <w:sz w:val="24"/>
              <w:szCs w:val="24"/>
            </w:rPr>
          </w:pPr>
          <w:r>
            <w:rPr>
              <w:sz w:val="24"/>
              <w:szCs w:val="24"/>
            </w:rPr>
            <w:fldChar w:fldCharType="begin"/>
          </w:r>
          <w:r>
            <w:rPr>
              <w:sz w:val="24"/>
              <w:szCs w:val="24"/>
            </w:rPr>
            <w:instrText xml:space="preserve"> HYPERLINK \l _Toc5292 </w:instrText>
          </w:r>
          <w:r>
            <w:rPr>
              <w:sz w:val="24"/>
              <w:szCs w:val="24"/>
            </w:rPr>
            <w:fldChar w:fldCharType="separate"/>
          </w:r>
          <w:r>
            <w:rPr>
              <w:rFonts w:hint="eastAsia" w:ascii="宋体" w:hAnsi="宋体" w:eastAsia="宋体" w:cs="宋体"/>
              <w:bCs/>
              <w:spacing w:val="5"/>
              <w:sz w:val="24"/>
              <w:szCs w:val="24"/>
            </w:rPr>
            <w:t>第二章</w:t>
          </w:r>
          <w:r>
            <w:rPr>
              <w:rFonts w:hint="eastAsia" w:ascii="宋体" w:hAnsi="宋体" w:eastAsia="宋体" w:cs="宋体"/>
              <w:spacing w:val="5"/>
              <w:sz w:val="24"/>
              <w:szCs w:val="24"/>
            </w:rPr>
            <w:t xml:space="preserve">  </w:t>
          </w:r>
          <w:r>
            <w:rPr>
              <w:rFonts w:hint="eastAsia" w:ascii="宋体" w:hAnsi="宋体" w:eastAsia="宋体" w:cs="宋体"/>
              <w:bCs/>
              <w:spacing w:val="5"/>
              <w:sz w:val="24"/>
              <w:szCs w:val="24"/>
            </w:rPr>
            <w:t>供应商须知</w:t>
          </w:r>
          <w:r>
            <w:rPr>
              <w:sz w:val="24"/>
              <w:szCs w:val="24"/>
            </w:rPr>
            <w:tab/>
          </w:r>
          <w:r>
            <w:rPr>
              <w:sz w:val="24"/>
              <w:szCs w:val="24"/>
            </w:rPr>
            <w:fldChar w:fldCharType="begin"/>
          </w:r>
          <w:r>
            <w:rPr>
              <w:sz w:val="24"/>
              <w:szCs w:val="24"/>
            </w:rPr>
            <w:instrText xml:space="preserve"> PAGEREF _Toc5292 \h </w:instrText>
          </w:r>
          <w:r>
            <w:rPr>
              <w:sz w:val="24"/>
              <w:szCs w:val="24"/>
            </w:rPr>
            <w:fldChar w:fldCharType="separate"/>
          </w:r>
          <w:r>
            <w:rPr>
              <w:sz w:val="24"/>
              <w:szCs w:val="24"/>
            </w:rPr>
            <w:t>4</w:t>
          </w:r>
          <w:r>
            <w:rPr>
              <w:sz w:val="24"/>
              <w:szCs w:val="24"/>
            </w:rPr>
            <w:fldChar w:fldCharType="end"/>
          </w:r>
          <w:r>
            <w:rPr>
              <w:sz w:val="24"/>
              <w:szCs w:val="24"/>
            </w:rPr>
            <w:fldChar w:fldCharType="end"/>
          </w:r>
        </w:p>
        <w:p w14:paraId="4C856B6D">
          <w:pPr>
            <w:pStyle w:val="5"/>
            <w:tabs>
              <w:tab w:val="right" w:leader="dot" w:pos="9358"/>
            </w:tabs>
            <w:spacing w:line="480" w:lineRule="auto"/>
            <w:rPr>
              <w:sz w:val="24"/>
              <w:szCs w:val="24"/>
            </w:rPr>
          </w:pPr>
          <w:r>
            <w:rPr>
              <w:sz w:val="24"/>
              <w:szCs w:val="24"/>
            </w:rPr>
            <w:fldChar w:fldCharType="begin"/>
          </w:r>
          <w:r>
            <w:rPr>
              <w:sz w:val="24"/>
              <w:szCs w:val="24"/>
            </w:rPr>
            <w:instrText xml:space="preserve"> HYPERLINK \l _Toc15654 </w:instrText>
          </w:r>
          <w:r>
            <w:rPr>
              <w:sz w:val="24"/>
              <w:szCs w:val="24"/>
            </w:rPr>
            <w:fldChar w:fldCharType="separate"/>
          </w:r>
          <w:r>
            <w:rPr>
              <w:rFonts w:hint="eastAsia" w:ascii="宋体" w:hAnsi="宋体" w:eastAsia="宋体" w:cs="宋体"/>
              <w:bCs/>
              <w:spacing w:val="6"/>
              <w:sz w:val="24"/>
              <w:szCs w:val="24"/>
            </w:rPr>
            <w:t>第三章</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合同条款及格式</w:t>
          </w:r>
          <w:r>
            <w:rPr>
              <w:sz w:val="24"/>
              <w:szCs w:val="24"/>
            </w:rPr>
            <w:tab/>
          </w:r>
          <w:r>
            <w:rPr>
              <w:sz w:val="24"/>
              <w:szCs w:val="24"/>
            </w:rPr>
            <w:fldChar w:fldCharType="begin"/>
          </w:r>
          <w:r>
            <w:rPr>
              <w:sz w:val="24"/>
              <w:szCs w:val="24"/>
            </w:rPr>
            <w:instrText xml:space="preserve"> PAGEREF _Toc15654 \h </w:instrText>
          </w:r>
          <w:r>
            <w:rPr>
              <w:sz w:val="24"/>
              <w:szCs w:val="24"/>
            </w:rPr>
            <w:fldChar w:fldCharType="separate"/>
          </w:r>
          <w:r>
            <w:rPr>
              <w:sz w:val="24"/>
              <w:szCs w:val="24"/>
            </w:rPr>
            <w:t>16</w:t>
          </w:r>
          <w:r>
            <w:rPr>
              <w:sz w:val="24"/>
              <w:szCs w:val="24"/>
            </w:rPr>
            <w:fldChar w:fldCharType="end"/>
          </w:r>
          <w:r>
            <w:rPr>
              <w:sz w:val="24"/>
              <w:szCs w:val="24"/>
            </w:rPr>
            <w:fldChar w:fldCharType="end"/>
          </w:r>
        </w:p>
        <w:p w14:paraId="25621D00">
          <w:pPr>
            <w:pStyle w:val="5"/>
            <w:tabs>
              <w:tab w:val="right" w:leader="dot" w:pos="9358"/>
            </w:tabs>
            <w:spacing w:line="480" w:lineRule="auto"/>
            <w:rPr>
              <w:sz w:val="24"/>
              <w:szCs w:val="24"/>
            </w:rPr>
          </w:pPr>
          <w:r>
            <w:rPr>
              <w:sz w:val="24"/>
              <w:szCs w:val="24"/>
            </w:rPr>
            <w:fldChar w:fldCharType="begin"/>
          </w:r>
          <w:r>
            <w:rPr>
              <w:sz w:val="24"/>
              <w:szCs w:val="24"/>
            </w:rPr>
            <w:instrText xml:space="preserve"> HYPERLINK \l _Toc22201 </w:instrText>
          </w:r>
          <w:r>
            <w:rPr>
              <w:sz w:val="24"/>
              <w:szCs w:val="24"/>
            </w:rPr>
            <w:fldChar w:fldCharType="separate"/>
          </w:r>
          <w:r>
            <w:rPr>
              <w:rFonts w:hint="eastAsia" w:ascii="宋体" w:hAnsi="宋体" w:eastAsia="宋体" w:cs="宋体"/>
              <w:bCs/>
              <w:spacing w:val="6"/>
              <w:sz w:val="24"/>
              <w:szCs w:val="24"/>
            </w:rPr>
            <w:t>第四章</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工程量清单、图纸（如有另附）</w:t>
          </w:r>
          <w:r>
            <w:rPr>
              <w:sz w:val="24"/>
              <w:szCs w:val="24"/>
            </w:rPr>
            <w:tab/>
          </w:r>
          <w:r>
            <w:rPr>
              <w:sz w:val="24"/>
              <w:szCs w:val="24"/>
            </w:rPr>
            <w:fldChar w:fldCharType="begin"/>
          </w:r>
          <w:r>
            <w:rPr>
              <w:sz w:val="24"/>
              <w:szCs w:val="24"/>
            </w:rPr>
            <w:instrText xml:space="preserve"> PAGEREF _Toc22201 \h </w:instrText>
          </w:r>
          <w:r>
            <w:rPr>
              <w:sz w:val="24"/>
              <w:szCs w:val="24"/>
            </w:rPr>
            <w:fldChar w:fldCharType="separate"/>
          </w:r>
          <w:r>
            <w:rPr>
              <w:sz w:val="24"/>
              <w:szCs w:val="24"/>
            </w:rPr>
            <w:t>20</w:t>
          </w:r>
          <w:r>
            <w:rPr>
              <w:sz w:val="24"/>
              <w:szCs w:val="24"/>
            </w:rPr>
            <w:fldChar w:fldCharType="end"/>
          </w:r>
          <w:r>
            <w:rPr>
              <w:sz w:val="24"/>
              <w:szCs w:val="24"/>
            </w:rPr>
            <w:fldChar w:fldCharType="end"/>
          </w:r>
        </w:p>
        <w:p w14:paraId="665E5145">
          <w:pPr>
            <w:pStyle w:val="5"/>
            <w:tabs>
              <w:tab w:val="right" w:leader="dot" w:pos="9358"/>
            </w:tabs>
            <w:spacing w:line="480" w:lineRule="auto"/>
            <w:rPr>
              <w:sz w:val="24"/>
              <w:szCs w:val="24"/>
            </w:rPr>
          </w:pPr>
          <w:r>
            <w:rPr>
              <w:sz w:val="24"/>
              <w:szCs w:val="24"/>
            </w:rPr>
            <w:fldChar w:fldCharType="begin"/>
          </w:r>
          <w:r>
            <w:rPr>
              <w:sz w:val="24"/>
              <w:szCs w:val="24"/>
            </w:rPr>
            <w:instrText xml:space="preserve"> HYPERLINK \l _Toc14943 </w:instrText>
          </w:r>
          <w:r>
            <w:rPr>
              <w:sz w:val="24"/>
              <w:szCs w:val="24"/>
            </w:rPr>
            <w:fldChar w:fldCharType="separate"/>
          </w:r>
          <w:r>
            <w:rPr>
              <w:rFonts w:hint="eastAsia" w:ascii="宋体" w:hAnsi="宋体" w:eastAsia="宋体" w:cs="宋体"/>
              <w:bCs/>
              <w:spacing w:val="6"/>
              <w:sz w:val="24"/>
              <w:szCs w:val="24"/>
            </w:rPr>
            <w:t>第五章</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评审办法和评审细则</w:t>
          </w:r>
          <w:r>
            <w:rPr>
              <w:sz w:val="24"/>
              <w:szCs w:val="24"/>
            </w:rPr>
            <w:tab/>
          </w:r>
          <w:r>
            <w:rPr>
              <w:sz w:val="24"/>
              <w:szCs w:val="24"/>
            </w:rPr>
            <w:fldChar w:fldCharType="begin"/>
          </w:r>
          <w:r>
            <w:rPr>
              <w:sz w:val="24"/>
              <w:szCs w:val="24"/>
            </w:rPr>
            <w:instrText xml:space="preserve"> PAGEREF _Toc14943 \h </w:instrText>
          </w:r>
          <w:r>
            <w:rPr>
              <w:sz w:val="24"/>
              <w:szCs w:val="24"/>
            </w:rPr>
            <w:fldChar w:fldCharType="separate"/>
          </w:r>
          <w:r>
            <w:rPr>
              <w:sz w:val="24"/>
              <w:szCs w:val="24"/>
            </w:rPr>
            <w:t>21</w:t>
          </w:r>
          <w:r>
            <w:rPr>
              <w:sz w:val="24"/>
              <w:szCs w:val="24"/>
            </w:rPr>
            <w:fldChar w:fldCharType="end"/>
          </w:r>
          <w:r>
            <w:rPr>
              <w:sz w:val="24"/>
              <w:szCs w:val="24"/>
            </w:rPr>
            <w:fldChar w:fldCharType="end"/>
          </w:r>
        </w:p>
        <w:p w14:paraId="3BD821B2">
          <w:pPr>
            <w:pStyle w:val="5"/>
            <w:tabs>
              <w:tab w:val="right" w:leader="dot" w:pos="9358"/>
            </w:tabs>
            <w:spacing w:line="480" w:lineRule="auto"/>
          </w:pPr>
          <w:r>
            <w:rPr>
              <w:sz w:val="24"/>
              <w:szCs w:val="24"/>
            </w:rPr>
            <w:fldChar w:fldCharType="begin"/>
          </w:r>
          <w:r>
            <w:rPr>
              <w:sz w:val="24"/>
              <w:szCs w:val="24"/>
            </w:rPr>
            <w:instrText xml:space="preserve"> HYPERLINK \l _Toc18186 </w:instrText>
          </w:r>
          <w:r>
            <w:rPr>
              <w:sz w:val="24"/>
              <w:szCs w:val="24"/>
            </w:rPr>
            <w:fldChar w:fldCharType="separate"/>
          </w:r>
          <w:r>
            <w:rPr>
              <w:rFonts w:hint="eastAsia" w:ascii="宋体" w:hAnsi="宋体" w:eastAsia="宋体" w:cs="宋体"/>
              <w:bCs/>
              <w:spacing w:val="3"/>
              <w:sz w:val="24"/>
              <w:szCs w:val="24"/>
            </w:rPr>
            <w:t xml:space="preserve">第六章 </w:t>
          </w:r>
          <w:r>
            <w:rPr>
              <w:rFonts w:hint="eastAsia" w:ascii="宋体" w:hAnsi="宋体" w:eastAsia="宋体" w:cs="宋体"/>
              <w:bCs/>
              <w:spacing w:val="3"/>
              <w:sz w:val="24"/>
              <w:szCs w:val="24"/>
              <w:lang w:val="en-US" w:eastAsia="zh-CN"/>
            </w:rPr>
            <w:t xml:space="preserve"> </w:t>
          </w:r>
          <w:r>
            <w:rPr>
              <w:rFonts w:hint="eastAsia" w:ascii="宋体" w:hAnsi="宋体" w:eastAsia="宋体" w:cs="宋体"/>
              <w:bCs/>
              <w:spacing w:val="3"/>
              <w:sz w:val="24"/>
              <w:szCs w:val="24"/>
            </w:rPr>
            <w:t>响应文件格式</w:t>
          </w:r>
          <w:r>
            <w:rPr>
              <w:sz w:val="24"/>
              <w:szCs w:val="24"/>
            </w:rPr>
            <w:tab/>
          </w:r>
          <w:r>
            <w:rPr>
              <w:sz w:val="24"/>
              <w:szCs w:val="24"/>
            </w:rPr>
            <w:fldChar w:fldCharType="begin"/>
          </w:r>
          <w:r>
            <w:rPr>
              <w:sz w:val="24"/>
              <w:szCs w:val="24"/>
            </w:rPr>
            <w:instrText xml:space="preserve"> PAGEREF _Toc18186 \h </w:instrText>
          </w:r>
          <w:r>
            <w:rPr>
              <w:sz w:val="24"/>
              <w:szCs w:val="24"/>
            </w:rPr>
            <w:fldChar w:fldCharType="separate"/>
          </w:r>
          <w:r>
            <w:rPr>
              <w:sz w:val="24"/>
              <w:szCs w:val="24"/>
            </w:rPr>
            <w:t>26</w:t>
          </w:r>
          <w:r>
            <w:rPr>
              <w:sz w:val="24"/>
              <w:szCs w:val="24"/>
            </w:rPr>
            <w:fldChar w:fldCharType="end"/>
          </w:r>
          <w:r>
            <w:rPr>
              <w:sz w:val="24"/>
              <w:szCs w:val="24"/>
            </w:rPr>
            <w:fldChar w:fldCharType="end"/>
          </w:r>
        </w:p>
        <w:p w14:paraId="4DABACEA">
          <w:r>
            <w:fldChar w:fldCharType="end"/>
          </w:r>
        </w:p>
      </w:sdtContent>
    </w:sdt>
    <w:p w14:paraId="33ABDFD7"/>
    <w:p w14:paraId="71A03F77">
      <w:pPr>
        <w:spacing w:before="86" w:line="187" w:lineRule="auto"/>
        <w:ind w:left="422"/>
        <w:rPr>
          <w:rFonts w:hint="eastAsia" w:ascii="宋体" w:hAnsi="宋体" w:eastAsia="宋体" w:cs="宋体"/>
          <w:b/>
          <w:bCs/>
          <w:spacing w:val="6"/>
          <w:sz w:val="20"/>
          <w:szCs w:val="20"/>
        </w:rPr>
      </w:pPr>
    </w:p>
    <w:p w14:paraId="4872E44A">
      <w:pPr>
        <w:spacing w:before="86" w:line="187" w:lineRule="auto"/>
        <w:ind w:left="422"/>
        <w:rPr>
          <w:rFonts w:hint="eastAsia" w:ascii="宋体" w:hAnsi="宋体" w:eastAsia="宋体" w:cs="宋体"/>
          <w:b/>
          <w:bCs/>
          <w:spacing w:val="6"/>
          <w:sz w:val="20"/>
          <w:szCs w:val="20"/>
        </w:rPr>
      </w:pPr>
    </w:p>
    <w:p w14:paraId="0CFD0610">
      <w:pPr>
        <w:spacing w:before="86" w:line="187" w:lineRule="auto"/>
        <w:ind w:left="422"/>
        <w:rPr>
          <w:rFonts w:hint="eastAsia" w:ascii="宋体" w:hAnsi="宋体" w:eastAsia="宋体" w:cs="宋体"/>
          <w:b/>
          <w:bCs/>
          <w:spacing w:val="6"/>
          <w:sz w:val="20"/>
          <w:szCs w:val="20"/>
        </w:rPr>
      </w:pPr>
    </w:p>
    <w:p w14:paraId="40F4AED3">
      <w:pPr>
        <w:spacing w:before="86" w:line="187" w:lineRule="auto"/>
        <w:ind w:left="422"/>
        <w:rPr>
          <w:rFonts w:hint="eastAsia" w:ascii="宋体" w:hAnsi="宋体" w:eastAsia="宋体" w:cs="宋体"/>
          <w:b/>
          <w:bCs/>
          <w:spacing w:val="6"/>
          <w:sz w:val="20"/>
          <w:szCs w:val="20"/>
        </w:rPr>
      </w:pPr>
    </w:p>
    <w:p w14:paraId="79D102C1">
      <w:pPr>
        <w:spacing w:before="86" w:line="187" w:lineRule="auto"/>
        <w:ind w:left="422"/>
        <w:rPr>
          <w:rFonts w:hint="eastAsia" w:ascii="宋体" w:hAnsi="宋体" w:eastAsia="宋体" w:cs="宋体"/>
          <w:sz w:val="20"/>
          <w:szCs w:val="20"/>
        </w:rPr>
      </w:pPr>
      <w:r>
        <w:rPr>
          <w:rFonts w:hint="eastAsia" w:ascii="宋体" w:hAnsi="宋体" w:eastAsia="宋体" w:cs="宋体"/>
          <w:b/>
          <w:bCs/>
          <w:spacing w:val="6"/>
          <w:sz w:val="20"/>
          <w:szCs w:val="20"/>
        </w:rPr>
        <w:t>重要提示：</w:t>
      </w:r>
    </w:p>
    <w:p w14:paraId="4C665F28">
      <w:pPr>
        <w:spacing w:before="130" w:line="233" w:lineRule="auto"/>
        <w:ind w:left="440"/>
        <w:rPr>
          <w:rFonts w:hint="eastAsia" w:ascii="宋体" w:hAnsi="宋体" w:eastAsia="宋体" w:cs="宋体"/>
          <w:sz w:val="20"/>
          <w:szCs w:val="20"/>
        </w:rPr>
      </w:pPr>
      <w:r>
        <w:rPr>
          <w:rFonts w:hint="eastAsia" w:ascii="宋体" w:hAnsi="宋体" w:eastAsia="宋体" w:cs="宋体"/>
          <w:spacing w:val="9"/>
          <w:sz w:val="20"/>
          <w:szCs w:val="20"/>
          <w:u w:val="single" w:color="auto"/>
        </w:rPr>
        <w:t>1、请各磋商供应商务必详细阅读本竞争性磋商文件的全</w:t>
      </w:r>
      <w:r>
        <w:rPr>
          <w:rFonts w:hint="eastAsia" w:ascii="宋体" w:hAnsi="宋体" w:eastAsia="宋体" w:cs="宋体"/>
          <w:spacing w:val="8"/>
          <w:sz w:val="20"/>
          <w:szCs w:val="20"/>
          <w:u w:val="single" w:color="auto"/>
        </w:rPr>
        <w:t>部条款</w:t>
      </w:r>
      <w:r>
        <w:rPr>
          <w:rFonts w:hint="eastAsia" w:ascii="宋体" w:hAnsi="宋体" w:eastAsia="宋体" w:cs="宋体"/>
          <w:spacing w:val="-28"/>
          <w:sz w:val="20"/>
          <w:szCs w:val="20"/>
          <w:u w:val="single" w:color="auto"/>
          <w:lang w:eastAsia="zh-CN"/>
        </w:rPr>
        <w:t>，</w:t>
      </w:r>
      <w:r>
        <w:rPr>
          <w:rFonts w:hint="eastAsia" w:ascii="宋体" w:hAnsi="宋体" w:eastAsia="宋体" w:cs="宋体"/>
          <w:spacing w:val="8"/>
          <w:sz w:val="20"/>
          <w:szCs w:val="20"/>
          <w:u w:val="single" w:color="auto"/>
        </w:rPr>
        <w:t>以减少不必要的投标失误。</w:t>
      </w:r>
    </w:p>
    <w:p w14:paraId="7B56FB5D">
      <w:pPr>
        <w:spacing w:before="107" w:line="285" w:lineRule="auto"/>
        <w:ind w:left="2" w:firstLine="428"/>
        <w:rPr>
          <w:rFonts w:hint="eastAsia" w:ascii="宋体" w:hAnsi="宋体" w:eastAsia="宋体" w:cs="宋体"/>
          <w:sz w:val="20"/>
          <w:szCs w:val="20"/>
        </w:rPr>
      </w:pPr>
      <w:r>
        <w:rPr>
          <w:rFonts w:hint="eastAsia" w:ascii="宋体" w:hAnsi="宋体" w:eastAsia="宋体" w:cs="宋体"/>
          <w:spacing w:val="8"/>
          <w:sz w:val="20"/>
          <w:szCs w:val="20"/>
          <w:u w:val="single" w:color="auto"/>
        </w:rPr>
        <w:t>2、磋商供应商如认为本竞争性磋商文件含有标明特定的生产供应者</w:t>
      </w:r>
      <w:r>
        <w:rPr>
          <w:rFonts w:hint="eastAsia" w:ascii="宋体" w:hAnsi="宋体" w:eastAsia="宋体" w:cs="宋体"/>
          <w:spacing w:val="8"/>
          <w:sz w:val="20"/>
          <w:szCs w:val="20"/>
          <w:u w:val="single" w:color="auto"/>
          <w:lang w:eastAsia="zh-CN"/>
        </w:rPr>
        <w:t>、</w:t>
      </w:r>
      <w:r>
        <w:rPr>
          <w:rFonts w:hint="eastAsia" w:ascii="宋体" w:hAnsi="宋体" w:eastAsia="宋体" w:cs="宋体"/>
          <w:spacing w:val="8"/>
          <w:sz w:val="20"/>
          <w:szCs w:val="20"/>
          <w:u w:val="single" w:color="auto"/>
        </w:rPr>
        <w:t>含有倾向性或排斥潜在供应</w:t>
      </w:r>
      <w:r>
        <w:rPr>
          <w:rFonts w:hint="eastAsia" w:ascii="宋体" w:hAnsi="宋体" w:eastAsia="宋体" w:cs="宋体"/>
          <w:sz w:val="20"/>
          <w:szCs w:val="20"/>
        </w:rPr>
        <w:t xml:space="preserve">  </w:t>
      </w:r>
      <w:r>
        <w:rPr>
          <w:rFonts w:hint="eastAsia" w:ascii="宋体" w:hAnsi="宋体" w:eastAsia="宋体" w:cs="宋体"/>
          <w:spacing w:val="8"/>
          <w:sz w:val="20"/>
          <w:szCs w:val="20"/>
          <w:u w:val="single" w:color="auto"/>
        </w:rPr>
        <w:t>商的条款而使自己的权益受到损害的</w:t>
      </w:r>
      <w:r>
        <w:rPr>
          <w:rFonts w:hint="eastAsia" w:ascii="宋体" w:hAnsi="宋体" w:eastAsia="宋体" w:cs="宋体"/>
          <w:spacing w:val="8"/>
          <w:sz w:val="20"/>
          <w:szCs w:val="20"/>
          <w:u w:val="single" w:color="auto"/>
          <w:lang w:eastAsia="zh-CN"/>
        </w:rPr>
        <w:t>，</w:t>
      </w:r>
      <w:r>
        <w:rPr>
          <w:rFonts w:hint="eastAsia" w:ascii="宋体" w:hAnsi="宋体" w:eastAsia="宋体" w:cs="宋体"/>
          <w:spacing w:val="8"/>
          <w:sz w:val="20"/>
          <w:szCs w:val="20"/>
          <w:u w:val="single" w:color="auto"/>
        </w:rPr>
        <w:t>请以书面形式在竞争性磋商开始时间二天前通知</w:t>
      </w:r>
      <w:r>
        <w:rPr>
          <w:rFonts w:hint="eastAsia" w:ascii="宋体" w:hAnsi="宋体" w:eastAsia="宋体" w:cs="宋体"/>
          <w:spacing w:val="7"/>
          <w:sz w:val="20"/>
          <w:szCs w:val="20"/>
          <w:u w:val="single" w:color="auto"/>
        </w:rPr>
        <w:t>采购代理机构，</w:t>
      </w:r>
      <w:r>
        <w:rPr>
          <w:rFonts w:hint="eastAsia" w:ascii="宋体" w:hAnsi="宋体" w:eastAsia="宋体" w:cs="宋体"/>
          <w:sz w:val="20"/>
          <w:szCs w:val="20"/>
        </w:rPr>
        <w:t xml:space="preserve"> </w:t>
      </w:r>
      <w:r>
        <w:rPr>
          <w:rFonts w:hint="eastAsia" w:ascii="宋体" w:hAnsi="宋体" w:eastAsia="宋体" w:cs="宋体"/>
          <w:spacing w:val="10"/>
          <w:sz w:val="20"/>
          <w:szCs w:val="20"/>
          <w:u w:val="single" w:color="auto"/>
        </w:rPr>
        <w:t>否则</w:t>
      </w:r>
      <w:r>
        <w:rPr>
          <w:rFonts w:hint="eastAsia" w:ascii="宋体" w:hAnsi="宋体" w:eastAsia="宋体" w:cs="宋体"/>
          <w:spacing w:val="-25"/>
          <w:sz w:val="20"/>
          <w:szCs w:val="20"/>
          <w:u w:val="single" w:color="auto"/>
          <w:lang w:eastAsia="zh-CN"/>
        </w:rPr>
        <w:t>，</w:t>
      </w:r>
      <w:r>
        <w:rPr>
          <w:rFonts w:hint="eastAsia" w:ascii="宋体" w:hAnsi="宋体" w:eastAsia="宋体" w:cs="宋体"/>
          <w:spacing w:val="10"/>
          <w:sz w:val="20"/>
          <w:szCs w:val="20"/>
          <w:u w:val="single" w:color="auto"/>
        </w:rPr>
        <w:t>将视为对本竞争性磋商文件要求无任何异议</w:t>
      </w:r>
      <w:r>
        <w:rPr>
          <w:rFonts w:hint="eastAsia" w:ascii="宋体" w:hAnsi="宋体" w:eastAsia="宋体" w:cs="宋体"/>
          <w:spacing w:val="-25"/>
          <w:sz w:val="20"/>
          <w:szCs w:val="20"/>
          <w:u w:val="single" w:color="auto"/>
          <w:lang w:eastAsia="zh-CN"/>
        </w:rPr>
        <w:t>，</w:t>
      </w:r>
      <w:r>
        <w:rPr>
          <w:rFonts w:hint="eastAsia" w:ascii="宋体" w:hAnsi="宋体" w:eastAsia="宋体" w:cs="宋体"/>
          <w:spacing w:val="10"/>
          <w:sz w:val="20"/>
          <w:szCs w:val="20"/>
          <w:u w:val="single" w:color="auto"/>
        </w:rPr>
        <w:t>并不得因此在</w:t>
      </w:r>
      <w:r>
        <w:rPr>
          <w:rFonts w:hint="eastAsia" w:ascii="宋体" w:hAnsi="宋体" w:eastAsia="宋体" w:cs="宋体"/>
          <w:spacing w:val="9"/>
          <w:sz w:val="20"/>
          <w:szCs w:val="20"/>
          <w:u w:val="single" w:color="auto"/>
        </w:rPr>
        <w:t>磋商后向采购代理机构提出任何异</w:t>
      </w:r>
      <w:r>
        <w:rPr>
          <w:rFonts w:hint="eastAsia" w:ascii="宋体" w:hAnsi="宋体" w:eastAsia="宋体" w:cs="宋体"/>
          <w:spacing w:val="8"/>
          <w:sz w:val="20"/>
          <w:szCs w:val="20"/>
          <w:u w:val="single" w:color="auto"/>
        </w:rPr>
        <w:t>议。</w:t>
      </w:r>
    </w:p>
    <w:p w14:paraId="08050B97">
      <w:pPr>
        <w:spacing w:line="285" w:lineRule="auto"/>
        <w:rPr>
          <w:rFonts w:hint="eastAsia" w:ascii="宋体" w:hAnsi="宋体" w:eastAsia="宋体" w:cs="宋体"/>
          <w:sz w:val="20"/>
          <w:szCs w:val="20"/>
        </w:rPr>
        <w:sectPr>
          <w:footerReference r:id="rId5" w:type="default"/>
          <w:pgSz w:w="11906" w:h="16839"/>
          <w:pgMar w:top="863" w:right="1245" w:bottom="1165" w:left="1303" w:header="0" w:footer="806" w:gutter="0"/>
          <w:cols w:space="720" w:num="1"/>
        </w:sectPr>
      </w:pPr>
    </w:p>
    <w:p w14:paraId="7C04C83C">
      <w:pPr>
        <w:spacing w:before="50" w:line="227" w:lineRule="auto"/>
        <w:ind w:left="2894"/>
        <w:outlineLvl w:val="0"/>
        <w:rPr>
          <w:rFonts w:hint="eastAsia" w:ascii="宋体" w:hAnsi="宋体" w:eastAsia="宋体" w:cs="宋体"/>
          <w:sz w:val="31"/>
          <w:szCs w:val="31"/>
        </w:rPr>
      </w:pPr>
      <w:bookmarkStart w:id="0" w:name="bookmark9"/>
      <w:bookmarkEnd w:id="0"/>
      <w:bookmarkStart w:id="1" w:name="_Toc29775"/>
      <w:r>
        <w:rPr>
          <w:rFonts w:hint="eastAsia" w:ascii="宋体" w:hAnsi="宋体" w:eastAsia="宋体" w:cs="宋体"/>
          <w:b/>
          <w:bCs/>
          <w:spacing w:val="6"/>
          <w:sz w:val="31"/>
          <w:szCs w:val="31"/>
        </w:rPr>
        <w:t>第一章</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竞争性磋商公告</w:t>
      </w:r>
      <w:bookmarkEnd w:id="1"/>
    </w:p>
    <w:p w14:paraId="38BF98D5">
      <w:pPr>
        <w:spacing w:before="41" w:line="230" w:lineRule="auto"/>
        <w:ind w:left="104"/>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辉县市水利局辉县市2025年度第一批地方水库移民扶持基金项目</w:t>
      </w:r>
    </w:p>
    <w:p w14:paraId="4E237BE9">
      <w:pPr>
        <w:keepNext w:val="0"/>
        <w:keepLines w:val="0"/>
        <w:pageBreakBefore w:val="0"/>
        <w:widowControl/>
        <w:kinsoku w:val="0"/>
        <w:wordWrap/>
        <w:overflowPunct/>
        <w:topLinePunct w:val="0"/>
        <w:autoSpaceDE w:val="0"/>
        <w:autoSpaceDN w:val="0"/>
        <w:bidi w:val="0"/>
        <w:adjustRightInd w:val="0"/>
        <w:snapToGrid w:val="0"/>
        <w:spacing w:before="41" w:line="400" w:lineRule="exact"/>
        <w:ind w:left="104"/>
        <w:jc w:val="center"/>
        <w:textAlignment w:val="baseline"/>
        <w:rPr>
          <w:rFonts w:hint="eastAsia" w:ascii="宋体" w:hAnsi="宋体" w:eastAsia="宋体" w:cs="宋体"/>
          <w:sz w:val="28"/>
          <w:szCs w:val="28"/>
        </w:rPr>
      </w:pPr>
      <w:r>
        <w:rPr>
          <w:rFonts w:hint="eastAsia" w:ascii="宋体" w:hAnsi="宋体" w:eastAsia="宋体" w:cs="宋体"/>
          <w:b/>
          <w:bCs/>
          <w:sz w:val="28"/>
          <w:szCs w:val="28"/>
        </w:rPr>
        <w:t>竞争性磋商</w:t>
      </w:r>
      <w:r>
        <w:rPr>
          <w:rFonts w:hint="eastAsia" w:ascii="宋体" w:hAnsi="宋体" w:eastAsia="宋体" w:cs="宋体"/>
          <w:b/>
          <w:bCs/>
          <w:spacing w:val="-1"/>
          <w:sz w:val="28"/>
          <w:szCs w:val="28"/>
        </w:rPr>
        <w:t>公告</w:t>
      </w:r>
    </w:p>
    <w:p w14:paraId="71793764">
      <w:pPr>
        <w:keepNext w:val="0"/>
        <w:keepLines w:val="0"/>
        <w:pageBreakBefore w:val="0"/>
        <w:widowControl/>
        <w:kinsoku w:val="0"/>
        <w:wordWrap/>
        <w:overflowPunct/>
        <w:topLinePunct w:val="0"/>
        <w:autoSpaceDE w:val="0"/>
        <w:autoSpaceDN w:val="0"/>
        <w:bidi w:val="0"/>
        <w:adjustRightInd w:val="0"/>
        <w:snapToGrid w:val="0"/>
        <w:spacing w:line="400" w:lineRule="exact"/>
        <w:ind w:left="442"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项目概况</w:t>
      </w:r>
    </w:p>
    <w:p w14:paraId="57E6DE87">
      <w:pPr>
        <w:keepNext w:val="0"/>
        <w:keepLines w:val="0"/>
        <w:pageBreakBefore w:val="0"/>
        <w:widowControl/>
        <w:kinsoku w:val="0"/>
        <w:wordWrap/>
        <w:overflowPunct/>
        <w:topLinePunct w:val="0"/>
        <w:autoSpaceDE w:val="0"/>
        <w:autoSpaceDN w:val="0"/>
        <w:bidi w:val="0"/>
        <w:adjustRightInd w:val="0"/>
        <w:snapToGrid w:val="0"/>
        <w:spacing w:line="400" w:lineRule="exact"/>
        <w:ind w:leftChars="0" w:right="0" w:firstLine="448" w:firstLineChars="200"/>
        <w:jc w:val="both"/>
        <w:textAlignment w:val="baseline"/>
        <w:rPr>
          <w:rFonts w:hint="eastAsia" w:ascii="宋体" w:hAnsi="宋体" w:eastAsia="宋体" w:cs="宋体"/>
          <w:sz w:val="22"/>
          <w:szCs w:val="22"/>
        </w:rPr>
      </w:pPr>
      <w:r>
        <w:rPr>
          <w:rFonts w:hint="eastAsia" w:ascii="宋体" w:hAnsi="宋体" w:eastAsia="宋体" w:cs="宋体"/>
          <w:spacing w:val="2"/>
          <w:sz w:val="22"/>
          <w:szCs w:val="22"/>
          <w:lang w:eastAsia="zh-CN"/>
        </w:rPr>
        <w:t>辉县市水利局辉县市2025年度第一批地方水库移民扶持基金项目</w:t>
      </w:r>
      <w:r>
        <w:rPr>
          <w:rFonts w:hint="eastAsia" w:ascii="宋体" w:hAnsi="宋体" w:eastAsia="宋体" w:cs="宋体"/>
          <w:spacing w:val="1"/>
          <w:sz w:val="22"/>
          <w:szCs w:val="22"/>
        </w:rPr>
        <w:t>的潜在供应商应在新乡市公共资</w:t>
      </w:r>
      <w:r>
        <w:rPr>
          <w:rFonts w:hint="eastAsia" w:ascii="宋体" w:hAnsi="宋体" w:eastAsia="宋体" w:cs="宋体"/>
          <w:spacing w:val="-3"/>
          <w:sz w:val="22"/>
          <w:szCs w:val="22"/>
        </w:rPr>
        <w:t>源交易中心网获取竞争性磋商文件，并于202</w:t>
      </w:r>
      <w:r>
        <w:rPr>
          <w:rFonts w:hint="eastAsia" w:ascii="宋体" w:hAnsi="宋体" w:eastAsia="宋体" w:cs="宋体"/>
          <w:spacing w:val="-3"/>
          <w:sz w:val="22"/>
          <w:szCs w:val="22"/>
          <w:lang w:val="en-US" w:eastAsia="zh-CN"/>
        </w:rPr>
        <w:t>5</w:t>
      </w:r>
      <w:r>
        <w:rPr>
          <w:rFonts w:hint="eastAsia" w:ascii="宋体" w:hAnsi="宋体" w:eastAsia="宋体" w:cs="宋体"/>
          <w:spacing w:val="-3"/>
          <w:sz w:val="22"/>
          <w:szCs w:val="22"/>
        </w:rPr>
        <w:t>年</w:t>
      </w:r>
      <w:r>
        <w:rPr>
          <w:rFonts w:hint="eastAsia" w:ascii="宋体" w:hAnsi="宋体" w:eastAsia="宋体" w:cs="宋体"/>
          <w:spacing w:val="-3"/>
          <w:sz w:val="22"/>
          <w:szCs w:val="22"/>
          <w:lang w:val="en-US" w:eastAsia="zh-CN"/>
        </w:rPr>
        <w:t>08</w:t>
      </w:r>
      <w:r>
        <w:rPr>
          <w:rFonts w:hint="eastAsia" w:ascii="宋体" w:hAnsi="宋体" w:eastAsia="宋体" w:cs="宋体"/>
          <w:spacing w:val="-3"/>
          <w:sz w:val="22"/>
          <w:szCs w:val="22"/>
        </w:rPr>
        <w:t>月</w:t>
      </w:r>
      <w:r>
        <w:rPr>
          <w:rFonts w:hint="eastAsia" w:ascii="宋体" w:hAnsi="宋体" w:eastAsia="宋体" w:cs="宋体"/>
          <w:spacing w:val="-3"/>
          <w:sz w:val="22"/>
          <w:szCs w:val="22"/>
          <w:lang w:val="en-US" w:eastAsia="zh-CN"/>
        </w:rPr>
        <w:t>05</w:t>
      </w:r>
      <w:r>
        <w:rPr>
          <w:rFonts w:hint="eastAsia" w:ascii="宋体" w:hAnsi="宋体" w:eastAsia="宋体" w:cs="宋体"/>
          <w:spacing w:val="-4"/>
          <w:sz w:val="22"/>
          <w:szCs w:val="22"/>
        </w:rPr>
        <w:t>日</w:t>
      </w:r>
      <w:r>
        <w:rPr>
          <w:rFonts w:hint="eastAsia" w:ascii="宋体" w:hAnsi="宋体" w:eastAsia="宋体" w:cs="宋体"/>
          <w:spacing w:val="-4"/>
          <w:sz w:val="22"/>
          <w:szCs w:val="22"/>
          <w:lang w:val="en-US" w:eastAsia="zh-CN"/>
        </w:rPr>
        <w:t>9</w:t>
      </w:r>
      <w:r>
        <w:rPr>
          <w:rFonts w:hint="eastAsia" w:ascii="宋体" w:hAnsi="宋体" w:eastAsia="宋体" w:cs="宋体"/>
          <w:spacing w:val="-4"/>
          <w:sz w:val="22"/>
          <w:szCs w:val="22"/>
        </w:rPr>
        <w:t>时</w:t>
      </w:r>
      <w:r>
        <w:rPr>
          <w:rFonts w:hint="eastAsia" w:ascii="宋体" w:hAnsi="宋体" w:eastAsia="宋体" w:cs="宋体"/>
          <w:spacing w:val="-4"/>
          <w:sz w:val="22"/>
          <w:szCs w:val="22"/>
          <w:lang w:val="en-US" w:eastAsia="zh-CN"/>
        </w:rPr>
        <w:t>30</w:t>
      </w:r>
      <w:r>
        <w:rPr>
          <w:rFonts w:hint="eastAsia" w:ascii="宋体" w:hAnsi="宋体" w:eastAsia="宋体" w:cs="宋体"/>
          <w:spacing w:val="-4"/>
          <w:sz w:val="22"/>
          <w:szCs w:val="22"/>
        </w:rPr>
        <w:t>分（北京时间）前递交响</w:t>
      </w:r>
      <w:r>
        <w:rPr>
          <w:rFonts w:hint="eastAsia" w:ascii="宋体" w:hAnsi="宋体" w:eastAsia="宋体" w:cs="宋体"/>
          <w:sz w:val="22"/>
          <w:szCs w:val="22"/>
        </w:rPr>
        <w:t>应文件。</w:t>
      </w:r>
    </w:p>
    <w:p w14:paraId="364DE34F">
      <w:pPr>
        <w:keepNext w:val="0"/>
        <w:keepLines w:val="0"/>
        <w:pageBreakBefore w:val="0"/>
        <w:widowControl/>
        <w:kinsoku w:val="0"/>
        <w:wordWrap/>
        <w:overflowPunct/>
        <w:topLinePunct w:val="0"/>
        <w:autoSpaceDE w:val="0"/>
        <w:autoSpaceDN w:val="0"/>
        <w:bidi w:val="0"/>
        <w:adjustRightInd w:val="0"/>
        <w:snapToGrid w:val="0"/>
        <w:spacing w:line="400" w:lineRule="exact"/>
        <w:ind w:left="5" w:leftChars="0" w:right="0" w:firstLine="0" w:firstLineChars="0"/>
        <w:textAlignment w:val="baseline"/>
        <w:rPr>
          <w:rFonts w:hint="eastAsia" w:ascii="宋体" w:hAnsi="宋体" w:eastAsia="宋体" w:cs="宋体"/>
          <w:sz w:val="22"/>
          <w:szCs w:val="22"/>
        </w:rPr>
      </w:pPr>
      <w:r>
        <w:rPr>
          <w:rFonts w:hint="eastAsia" w:ascii="宋体" w:hAnsi="宋体" w:eastAsia="宋体" w:cs="宋体"/>
          <w:b/>
          <w:bCs/>
          <w:spacing w:val="-1"/>
          <w:sz w:val="22"/>
          <w:szCs w:val="22"/>
        </w:rPr>
        <w:t>一、项目基本情况：</w:t>
      </w:r>
    </w:p>
    <w:p w14:paraId="16DCF5D2">
      <w:pPr>
        <w:keepNext w:val="0"/>
        <w:keepLines w:val="0"/>
        <w:pageBreakBefore w:val="0"/>
        <w:widowControl/>
        <w:kinsoku w:val="0"/>
        <w:wordWrap/>
        <w:overflowPunct/>
        <w:topLinePunct w:val="0"/>
        <w:autoSpaceDE w:val="0"/>
        <w:autoSpaceDN w:val="0"/>
        <w:bidi w:val="0"/>
        <w:adjustRightInd w:val="0"/>
        <w:snapToGrid w:val="0"/>
        <w:spacing w:line="400" w:lineRule="exact"/>
        <w:ind w:left="463"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2"/>
          <w:sz w:val="22"/>
          <w:szCs w:val="22"/>
        </w:rPr>
        <w:t>1.项目编号：辉交采</w:t>
      </w:r>
      <w:r>
        <w:rPr>
          <w:rFonts w:hint="eastAsia" w:ascii="宋体" w:hAnsi="宋体" w:eastAsia="宋体" w:cs="宋体"/>
          <w:spacing w:val="-2"/>
          <w:sz w:val="22"/>
          <w:szCs w:val="22"/>
          <w:lang w:val="en-US" w:eastAsia="zh-CN"/>
        </w:rPr>
        <w:t>2025DCS051</w:t>
      </w:r>
      <w:r>
        <w:rPr>
          <w:rFonts w:hint="eastAsia" w:ascii="宋体" w:hAnsi="宋体" w:eastAsia="宋体" w:cs="宋体"/>
          <w:spacing w:val="-2"/>
          <w:sz w:val="22"/>
          <w:szCs w:val="22"/>
        </w:rPr>
        <w:t>号</w:t>
      </w:r>
    </w:p>
    <w:p w14:paraId="459D6DB5">
      <w:pPr>
        <w:keepNext w:val="0"/>
        <w:keepLines w:val="0"/>
        <w:pageBreakBefore w:val="0"/>
        <w:widowControl/>
        <w:kinsoku w:val="0"/>
        <w:wordWrap/>
        <w:overflowPunct/>
        <w:topLinePunct w:val="0"/>
        <w:autoSpaceDE w:val="0"/>
        <w:autoSpaceDN w:val="0"/>
        <w:bidi w:val="0"/>
        <w:adjustRightInd w:val="0"/>
        <w:snapToGrid w:val="0"/>
        <w:spacing w:line="400" w:lineRule="exact"/>
        <w:ind w:left="453" w:leftChars="0" w:right="0" w:firstLine="0" w:firstLineChars="0"/>
        <w:textAlignment w:val="baseline"/>
        <w:rPr>
          <w:rFonts w:hint="eastAsia" w:ascii="宋体" w:hAnsi="宋体" w:eastAsia="宋体" w:cs="宋体"/>
          <w:sz w:val="22"/>
          <w:szCs w:val="22"/>
          <w:lang w:eastAsia="zh-CN"/>
        </w:rPr>
      </w:pPr>
      <w:r>
        <w:rPr>
          <w:rFonts w:hint="eastAsia" w:ascii="宋体" w:hAnsi="宋体" w:eastAsia="宋体" w:cs="宋体"/>
          <w:spacing w:val="-1"/>
          <w:sz w:val="22"/>
          <w:szCs w:val="22"/>
        </w:rPr>
        <w:t>2.项目名称：</w:t>
      </w:r>
      <w:r>
        <w:rPr>
          <w:rFonts w:hint="eastAsia" w:ascii="宋体" w:hAnsi="宋体" w:eastAsia="宋体" w:cs="宋体"/>
          <w:spacing w:val="-1"/>
          <w:sz w:val="22"/>
          <w:szCs w:val="22"/>
          <w:lang w:eastAsia="zh-CN"/>
        </w:rPr>
        <w:t>辉县市水利局辉县市2025年度第一批地方水库移民扶持基金项目</w:t>
      </w:r>
    </w:p>
    <w:p w14:paraId="151A1DC7">
      <w:pPr>
        <w:keepNext w:val="0"/>
        <w:keepLines w:val="0"/>
        <w:pageBreakBefore w:val="0"/>
        <w:widowControl/>
        <w:kinsoku w:val="0"/>
        <w:wordWrap/>
        <w:overflowPunct/>
        <w:topLinePunct w:val="0"/>
        <w:autoSpaceDE w:val="0"/>
        <w:autoSpaceDN w:val="0"/>
        <w:bidi w:val="0"/>
        <w:adjustRightInd w:val="0"/>
        <w:snapToGrid w:val="0"/>
        <w:spacing w:line="400" w:lineRule="exact"/>
        <w:ind w:left="456"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2"/>
          <w:sz w:val="22"/>
          <w:szCs w:val="22"/>
        </w:rPr>
        <w:t>3.采购方式：竞争性磋商</w:t>
      </w:r>
    </w:p>
    <w:p w14:paraId="02F8D9C6">
      <w:pPr>
        <w:keepNext w:val="0"/>
        <w:keepLines w:val="0"/>
        <w:pageBreakBefore w:val="0"/>
        <w:widowControl/>
        <w:kinsoku w:val="0"/>
        <w:wordWrap/>
        <w:overflowPunct/>
        <w:topLinePunct w:val="0"/>
        <w:autoSpaceDE w:val="0"/>
        <w:autoSpaceDN w:val="0"/>
        <w:bidi w:val="0"/>
        <w:adjustRightInd w:val="0"/>
        <w:snapToGrid w:val="0"/>
        <w:spacing w:line="400" w:lineRule="exact"/>
        <w:ind w:left="442"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3"/>
          <w:sz w:val="22"/>
          <w:szCs w:val="22"/>
        </w:rPr>
        <w:t>4.预算金额</w:t>
      </w:r>
      <w:r>
        <w:rPr>
          <w:rFonts w:hint="eastAsia" w:ascii="宋体" w:hAnsi="宋体" w:eastAsia="宋体" w:cs="宋体"/>
          <w:spacing w:val="-21"/>
          <w:sz w:val="22"/>
          <w:szCs w:val="22"/>
          <w:lang w:eastAsia="zh-CN"/>
        </w:rPr>
        <w:t>：</w:t>
      </w:r>
      <w:r>
        <w:rPr>
          <w:rFonts w:hint="eastAsia" w:ascii="宋体" w:hAnsi="宋体" w:eastAsia="宋体" w:cs="宋体"/>
          <w:spacing w:val="-3"/>
          <w:sz w:val="22"/>
          <w:szCs w:val="22"/>
          <w:lang w:val="en-US" w:eastAsia="zh-CN"/>
        </w:rPr>
        <w:t>665990.70</w:t>
      </w:r>
      <w:r>
        <w:rPr>
          <w:rFonts w:hint="eastAsia" w:ascii="宋体" w:hAnsi="宋体" w:eastAsia="宋体" w:cs="宋体"/>
          <w:spacing w:val="-3"/>
          <w:sz w:val="22"/>
          <w:szCs w:val="22"/>
        </w:rPr>
        <w:t xml:space="preserve"> 元</w:t>
      </w:r>
    </w:p>
    <w:p w14:paraId="157A957E">
      <w:pPr>
        <w:keepNext w:val="0"/>
        <w:keepLines w:val="0"/>
        <w:pageBreakBefore w:val="0"/>
        <w:widowControl/>
        <w:kinsoku w:val="0"/>
        <w:wordWrap/>
        <w:overflowPunct/>
        <w:topLinePunct w:val="0"/>
        <w:autoSpaceDE w:val="0"/>
        <w:autoSpaceDN w:val="0"/>
        <w:bidi w:val="0"/>
        <w:adjustRightInd w:val="0"/>
        <w:snapToGrid w:val="0"/>
        <w:spacing w:line="400" w:lineRule="exact"/>
        <w:ind w:left="662"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4"/>
          <w:sz w:val="22"/>
          <w:szCs w:val="22"/>
        </w:rPr>
        <w:t>最高限价</w:t>
      </w:r>
      <w:r>
        <w:rPr>
          <w:rFonts w:hint="eastAsia" w:ascii="宋体" w:hAnsi="宋体" w:eastAsia="宋体" w:cs="宋体"/>
          <w:spacing w:val="-11"/>
          <w:sz w:val="22"/>
          <w:szCs w:val="22"/>
          <w:lang w:eastAsia="zh-CN"/>
        </w:rPr>
        <w:t>：</w:t>
      </w:r>
      <w:r>
        <w:rPr>
          <w:rFonts w:hint="eastAsia" w:ascii="宋体" w:hAnsi="宋体" w:eastAsia="宋体" w:cs="宋体"/>
          <w:spacing w:val="-4"/>
          <w:sz w:val="22"/>
          <w:szCs w:val="22"/>
          <w:lang w:val="en-US" w:eastAsia="zh-CN"/>
        </w:rPr>
        <w:t>665990.70</w:t>
      </w:r>
      <w:r>
        <w:rPr>
          <w:rFonts w:hint="eastAsia" w:ascii="宋体" w:hAnsi="宋体" w:eastAsia="宋体" w:cs="宋体"/>
          <w:spacing w:val="-4"/>
          <w:sz w:val="22"/>
          <w:szCs w:val="22"/>
        </w:rPr>
        <w:t xml:space="preserve"> 元</w:t>
      </w:r>
    </w:p>
    <w:p w14:paraId="250E75FC">
      <w:pPr>
        <w:keepNext w:val="0"/>
        <w:keepLines w:val="0"/>
        <w:pageBreakBefore w:val="0"/>
        <w:widowControl/>
        <w:kinsoku w:val="0"/>
        <w:wordWrap/>
        <w:overflowPunct/>
        <w:topLinePunct w:val="0"/>
        <w:autoSpaceDE w:val="0"/>
        <w:autoSpaceDN w:val="0"/>
        <w:bidi w:val="0"/>
        <w:adjustRightInd w:val="0"/>
        <w:snapToGrid w:val="0"/>
        <w:spacing w:line="400" w:lineRule="exact"/>
        <w:ind w:left="459"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5.采购需求（包括但不限于标的的名称、数量、简要技术需求或服务要求等）</w:t>
      </w:r>
    </w:p>
    <w:p w14:paraId="22B9B906">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36" w:firstLineChars="200"/>
        <w:textAlignment w:val="baseline"/>
        <w:rPr>
          <w:rFonts w:hint="eastAsia" w:ascii="宋体" w:hAnsi="宋体" w:eastAsia="宋体" w:cs="宋体"/>
          <w:sz w:val="22"/>
          <w:szCs w:val="22"/>
          <w:lang w:eastAsia="zh-CN"/>
        </w:rPr>
      </w:pPr>
      <w:r>
        <w:rPr>
          <w:rFonts w:hint="eastAsia" w:ascii="宋体" w:hAnsi="宋体" w:eastAsia="宋体" w:cs="宋体"/>
          <w:spacing w:val="-1"/>
          <w:sz w:val="22"/>
          <w:szCs w:val="22"/>
        </w:rPr>
        <w:t>（1）标的名称：</w:t>
      </w:r>
      <w:r>
        <w:rPr>
          <w:rFonts w:hint="eastAsia" w:ascii="宋体" w:hAnsi="宋体" w:eastAsia="宋体" w:cs="宋体"/>
          <w:spacing w:val="-1"/>
          <w:sz w:val="22"/>
          <w:szCs w:val="22"/>
          <w:lang w:eastAsia="zh-CN"/>
        </w:rPr>
        <w:t>辉县市水利局辉县市2025年度第一批地方水库移民扶持基金项目</w:t>
      </w:r>
    </w:p>
    <w:p w14:paraId="248FE4ED">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28"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（2）采购内容：拍石头乡牛骨湾村</w:t>
      </w:r>
      <w:r>
        <w:rPr>
          <w:rFonts w:hint="eastAsia" w:ascii="宋体" w:hAnsi="宋体" w:eastAsia="宋体" w:cs="宋体"/>
          <w:spacing w:val="-3"/>
          <w:sz w:val="22"/>
          <w:szCs w:val="22"/>
          <w:lang w:val="en-US" w:eastAsia="zh-CN"/>
        </w:rPr>
        <w:t>道路拓宽及硬化</w:t>
      </w:r>
      <w:r>
        <w:rPr>
          <w:rFonts w:hint="eastAsia" w:ascii="宋体" w:hAnsi="宋体" w:eastAsia="宋体" w:cs="宋体"/>
          <w:spacing w:val="-3"/>
          <w:sz w:val="22"/>
          <w:szCs w:val="22"/>
        </w:rPr>
        <w:t>，包含</w:t>
      </w:r>
      <w:r>
        <w:rPr>
          <w:rFonts w:hint="eastAsia" w:ascii="宋体" w:hAnsi="宋体" w:eastAsia="宋体" w:cs="宋体"/>
          <w:spacing w:val="-1"/>
          <w:sz w:val="22"/>
          <w:szCs w:val="22"/>
        </w:rPr>
        <w:t>施工图纸及工程量清单范围内的全部内容。</w:t>
      </w:r>
    </w:p>
    <w:p w14:paraId="29EB27DC">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28" w:firstLineChars="200"/>
        <w:textAlignment w:val="baseline"/>
        <w:rPr>
          <w:rFonts w:hint="eastAsia" w:ascii="宋体" w:hAnsi="宋体" w:eastAsia="宋体" w:cs="宋体"/>
          <w:sz w:val="22"/>
          <w:szCs w:val="22"/>
          <w:lang w:eastAsia="zh-CN"/>
        </w:rPr>
      </w:pPr>
      <w:r>
        <w:rPr>
          <w:rFonts w:hint="eastAsia" w:ascii="宋体" w:hAnsi="宋体" w:eastAsia="宋体" w:cs="宋体"/>
          <w:spacing w:val="-3"/>
          <w:sz w:val="22"/>
          <w:szCs w:val="22"/>
        </w:rPr>
        <w:t>（3）资金来源：财政资金</w:t>
      </w:r>
      <w:r>
        <w:rPr>
          <w:rFonts w:hint="eastAsia" w:ascii="宋体" w:hAnsi="宋体" w:eastAsia="宋体" w:cs="宋体"/>
          <w:spacing w:val="-3"/>
          <w:sz w:val="22"/>
          <w:szCs w:val="22"/>
          <w:lang w:eastAsia="zh-CN"/>
        </w:rPr>
        <w:t>，已落实。</w:t>
      </w:r>
    </w:p>
    <w:p w14:paraId="7A2AE63E">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28"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（4）标段划分：一个标段</w:t>
      </w:r>
    </w:p>
    <w:p w14:paraId="7156EF24">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24"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（5）质量要求：合格</w:t>
      </w:r>
    </w:p>
    <w:p w14:paraId="1592373D">
      <w:pPr>
        <w:keepNext w:val="0"/>
        <w:keepLines w:val="0"/>
        <w:pageBreakBefore w:val="0"/>
        <w:widowControl/>
        <w:kinsoku w:val="0"/>
        <w:wordWrap/>
        <w:overflowPunct/>
        <w:topLinePunct w:val="0"/>
        <w:autoSpaceDE w:val="0"/>
        <w:autoSpaceDN w:val="0"/>
        <w:bidi w:val="0"/>
        <w:adjustRightInd w:val="0"/>
        <w:snapToGrid w:val="0"/>
        <w:spacing w:line="400" w:lineRule="exact"/>
        <w:ind w:left="453"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7"/>
          <w:sz w:val="22"/>
          <w:szCs w:val="22"/>
        </w:rPr>
        <w:t>6.</w:t>
      </w:r>
      <w:r>
        <w:rPr>
          <w:rFonts w:hint="eastAsia" w:ascii="宋体" w:hAnsi="宋体" w:eastAsia="宋体" w:cs="宋体"/>
          <w:spacing w:val="-7"/>
          <w:sz w:val="22"/>
          <w:szCs w:val="22"/>
          <w:lang w:val="en-US" w:eastAsia="zh-CN"/>
        </w:rPr>
        <w:t>工</w:t>
      </w:r>
      <w:r>
        <w:rPr>
          <w:rFonts w:hint="eastAsia" w:ascii="宋体" w:hAnsi="宋体" w:eastAsia="宋体" w:cs="宋体"/>
          <w:spacing w:val="-7"/>
          <w:sz w:val="22"/>
          <w:szCs w:val="22"/>
        </w:rPr>
        <w:t>期</w:t>
      </w:r>
      <w:r>
        <w:rPr>
          <w:rFonts w:hint="eastAsia" w:ascii="宋体" w:hAnsi="宋体" w:eastAsia="宋体" w:cs="宋体"/>
          <w:spacing w:val="-13"/>
          <w:sz w:val="22"/>
          <w:szCs w:val="22"/>
          <w:lang w:eastAsia="zh-CN"/>
        </w:rPr>
        <w:t>：</w:t>
      </w:r>
      <w:r>
        <w:rPr>
          <w:rFonts w:hint="eastAsia" w:ascii="宋体" w:hAnsi="宋体" w:eastAsia="宋体" w:cs="宋体"/>
          <w:spacing w:val="-7"/>
          <w:sz w:val="22"/>
          <w:szCs w:val="22"/>
          <w:lang w:val="en-US" w:eastAsia="zh-CN"/>
        </w:rPr>
        <w:t>90</w:t>
      </w:r>
      <w:r>
        <w:rPr>
          <w:rFonts w:hint="eastAsia" w:ascii="宋体" w:hAnsi="宋体" w:eastAsia="宋体" w:cs="宋体"/>
          <w:spacing w:val="-7"/>
          <w:sz w:val="22"/>
          <w:szCs w:val="22"/>
        </w:rPr>
        <w:t>日历天</w:t>
      </w:r>
    </w:p>
    <w:p w14:paraId="0340F318">
      <w:pPr>
        <w:keepNext w:val="0"/>
        <w:keepLines w:val="0"/>
        <w:pageBreakBefore w:val="0"/>
        <w:widowControl/>
        <w:kinsoku w:val="0"/>
        <w:wordWrap/>
        <w:overflowPunct/>
        <w:topLinePunct w:val="0"/>
        <w:autoSpaceDE w:val="0"/>
        <w:autoSpaceDN w:val="0"/>
        <w:bidi w:val="0"/>
        <w:adjustRightInd w:val="0"/>
        <w:snapToGrid w:val="0"/>
        <w:spacing w:line="400" w:lineRule="exact"/>
        <w:ind w:left="452"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7.本项目是否接受联合体投标：否</w:t>
      </w:r>
    </w:p>
    <w:p w14:paraId="040F46AD">
      <w:pPr>
        <w:keepNext w:val="0"/>
        <w:keepLines w:val="0"/>
        <w:pageBreakBefore w:val="0"/>
        <w:widowControl/>
        <w:kinsoku w:val="0"/>
        <w:wordWrap/>
        <w:overflowPunct/>
        <w:topLinePunct w:val="0"/>
        <w:autoSpaceDE w:val="0"/>
        <w:autoSpaceDN w:val="0"/>
        <w:bidi w:val="0"/>
        <w:adjustRightInd w:val="0"/>
        <w:snapToGrid w:val="0"/>
        <w:spacing w:line="400" w:lineRule="exact"/>
        <w:ind w:left="451"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lang w:val="en-US" w:eastAsia="zh-CN"/>
        </w:rPr>
        <w:t>8</w:t>
      </w:r>
      <w:r>
        <w:rPr>
          <w:rFonts w:hint="eastAsia" w:ascii="宋体" w:hAnsi="宋体" w:eastAsia="宋体" w:cs="宋体"/>
          <w:spacing w:val="-1"/>
          <w:sz w:val="22"/>
          <w:szCs w:val="22"/>
        </w:rPr>
        <w:t>.是否专门面向中小企业：是</w:t>
      </w:r>
    </w:p>
    <w:p w14:paraId="51EF4DD2">
      <w:pPr>
        <w:keepNext w:val="0"/>
        <w:keepLines w:val="0"/>
        <w:pageBreakBefore w:val="0"/>
        <w:widowControl/>
        <w:kinsoku w:val="0"/>
        <w:wordWrap/>
        <w:overflowPunct/>
        <w:topLinePunct w:val="0"/>
        <w:autoSpaceDE w:val="0"/>
        <w:autoSpaceDN w:val="0"/>
        <w:bidi w:val="0"/>
        <w:adjustRightInd w:val="0"/>
        <w:snapToGrid w:val="0"/>
        <w:spacing w:line="400" w:lineRule="exact"/>
        <w:ind w:left="6" w:leftChars="0" w:right="0" w:firstLine="0" w:firstLineChars="0"/>
        <w:textAlignment w:val="baseline"/>
        <w:rPr>
          <w:rFonts w:hint="eastAsia" w:ascii="宋体" w:hAnsi="宋体" w:eastAsia="宋体" w:cs="宋体"/>
          <w:sz w:val="22"/>
          <w:szCs w:val="22"/>
        </w:rPr>
      </w:pPr>
      <w:r>
        <w:rPr>
          <w:rFonts w:hint="eastAsia" w:ascii="宋体" w:hAnsi="宋体" w:eastAsia="宋体" w:cs="宋体"/>
          <w:b/>
          <w:bCs/>
          <w:spacing w:val="-1"/>
          <w:sz w:val="22"/>
          <w:szCs w:val="22"/>
        </w:rPr>
        <w:t>二、申请人资格要求：</w:t>
      </w:r>
    </w:p>
    <w:p w14:paraId="54B1ABFD">
      <w:pPr>
        <w:keepNext w:val="0"/>
        <w:keepLines w:val="0"/>
        <w:pageBreakBefore w:val="0"/>
        <w:widowControl/>
        <w:kinsoku w:val="0"/>
        <w:wordWrap/>
        <w:overflowPunct/>
        <w:topLinePunct w:val="0"/>
        <w:autoSpaceDE w:val="0"/>
        <w:autoSpaceDN w:val="0"/>
        <w:bidi w:val="0"/>
        <w:adjustRightInd w:val="0"/>
        <w:snapToGrid w:val="0"/>
        <w:spacing w:line="400" w:lineRule="exact"/>
        <w:ind w:left="463"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1.满足《中华人民共和国政府采购法》第二十二条规定；</w:t>
      </w:r>
    </w:p>
    <w:p w14:paraId="1DC4697A">
      <w:pPr>
        <w:keepNext w:val="0"/>
        <w:keepLines w:val="0"/>
        <w:pageBreakBefore w:val="0"/>
        <w:widowControl/>
        <w:kinsoku w:val="0"/>
        <w:wordWrap/>
        <w:overflowPunct/>
        <w:topLinePunct w:val="0"/>
        <w:autoSpaceDE w:val="0"/>
        <w:autoSpaceDN w:val="0"/>
        <w:bidi w:val="0"/>
        <w:adjustRightInd w:val="0"/>
        <w:snapToGrid w:val="0"/>
        <w:spacing w:line="400" w:lineRule="exact"/>
        <w:ind w:leftChars="0" w:right="0" w:firstLine="448" w:firstLineChars="200"/>
        <w:textAlignment w:val="baseline"/>
        <w:rPr>
          <w:rFonts w:hint="eastAsia" w:ascii="宋体" w:hAnsi="宋体" w:eastAsia="宋体" w:cs="宋体"/>
          <w:sz w:val="22"/>
          <w:szCs w:val="22"/>
        </w:rPr>
      </w:pPr>
      <w:r>
        <w:rPr>
          <w:rFonts w:hint="eastAsia" w:ascii="宋体" w:hAnsi="宋体" w:eastAsia="宋体" w:cs="宋体"/>
          <w:spacing w:val="2"/>
          <w:sz w:val="22"/>
          <w:szCs w:val="22"/>
        </w:rPr>
        <w:t>2.落实政府采购政策满足的资格要求：政府采购应当有助于实现国家经济和社会发展的</w:t>
      </w:r>
      <w:r>
        <w:rPr>
          <w:rFonts w:hint="eastAsia" w:ascii="宋体" w:hAnsi="宋体" w:eastAsia="宋体" w:cs="宋体"/>
          <w:spacing w:val="1"/>
          <w:sz w:val="22"/>
          <w:szCs w:val="22"/>
        </w:rPr>
        <w:t>政策</w:t>
      </w:r>
      <w:r>
        <w:rPr>
          <w:rFonts w:hint="eastAsia" w:ascii="宋体" w:hAnsi="宋体" w:eastAsia="宋体" w:cs="宋体"/>
          <w:sz w:val="22"/>
          <w:szCs w:val="22"/>
        </w:rPr>
        <w:t>目标</w:t>
      </w:r>
      <w:r>
        <w:rPr>
          <w:rFonts w:hint="eastAsia" w:ascii="宋体" w:hAnsi="宋体" w:eastAsia="宋体" w:cs="宋体"/>
          <w:spacing w:val="-30"/>
          <w:sz w:val="22"/>
          <w:szCs w:val="22"/>
          <w:lang w:eastAsia="zh-CN"/>
        </w:rPr>
        <w:t>，</w:t>
      </w:r>
      <w:r>
        <w:rPr>
          <w:rFonts w:hint="eastAsia" w:ascii="宋体" w:hAnsi="宋体" w:eastAsia="宋体" w:cs="宋体"/>
          <w:sz w:val="22"/>
          <w:szCs w:val="22"/>
        </w:rPr>
        <w:t>本项目落实节约能源、保护环境</w:t>
      </w:r>
      <w:r>
        <w:rPr>
          <w:rFonts w:hint="eastAsia" w:ascii="宋体" w:hAnsi="宋体" w:eastAsia="宋体" w:cs="宋体"/>
          <w:spacing w:val="-32"/>
          <w:sz w:val="22"/>
          <w:szCs w:val="22"/>
          <w:lang w:eastAsia="zh-CN"/>
        </w:rPr>
        <w:t>，</w:t>
      </w:r>
      <w:r>
        <w:rPr>
          <w:rFonts w:hint="eastAsia" w:ascii="宋体" w:hAnsi="宋体" w:eastAsia="宋体" w:cs="宋体"/>
          <w:sz w:val="22"/>
          <w:szCs w:val="22"/>
        </w:rPr>
        <w:t>优先采购节能环保、环</w:t>
      </w:r>
      <w:r>
        <w:rPr>
          <w:rFonts w:hint="eastAsia" w:ascii="宋体" w:hAnsi="宋体" w:eastAsia="宋体" w:cs="宋体"/>
          <w:spacing w:val="-1"/>
          <w:sz w:val="22"/>
          <w:szCs w:val="22"/>
        </w:rPr>
        <w:t>境标志性产品、使用绿色建筑、</w:t>
      </w:r>
      <w:r>
        <w:rPr>
          <w:rFonts w:hint="eastAsia" w:ascii="宋体" w:hAnsi="宋体" w:eastAsia="宋体" w:cs="宋体"/>
          <w:sz w:val="22"/>
          <w:szCs w:val="22"/>
        </w:rPr>
        <w:t xml:space="preserve"> 绿色建材、绿色包装</w:t>
      </w:r>
      <w:r>
        <w:rPr>
          <w:rFonts w:hint="eastAsia" w:ascii="宋体" w:hAnsi="宋体" w:eastAsia="宋体" w:cs="宋体"/>
          <w:spacing w:val="-32"/>
          <w:sz w:val="22"/>
          <w:szCs w:val="22"/>
          <w:lang w:eastAsia="zh-CN"/>
        </w:rPr>
        <w:t>，</w:t>
      </w:r>
      <w:r>
        <w:rPr>
          <w:rFonts w:hint="eastAsia" w:ascii="宋体" w:hAnsi="宋体" w:eastAsia="宋体" w:cs="宋体"/>
          <w:sz w:val="22"/>
          <w:szCs w:val="22"/>
        </w:rPr>
        <w:t>扶持不发达地区和少数民族地区</w:t>
      </w:r>
      <w:r>
        <w:rPr>
          <w:rFonts w:hint="eastAsia" w:ascii="宋体" w:hAnsi="宋体" w:eastAsia="宋体" w:cs="宋体"/>
          <w:spacing w:val="-32"/>
          <w:sz w:val="22"/>
          <w:szCs w:val="22"/>
          <w:lang w:eastAsia="zh-CN"/>
        </w:rPr>
        <w:t>，</w:t>
      </w:r>
      <w:r>
        <w:rPr>
          <w:rFonts w:hint="eastAsia" w:ascii="宋体" w:hAnsi="宋体" w:eastAsia="宋体" w:cs="宋体"/>
          <w:sz w:val="22"/>
          <w:szCs w:val="22"/>
        </w:rPr>
        <w:t>促进中小微企</w:t>
      </w:r>
      <w:r>
        <w:rPr>
          <w:rFonts w:hint="eastAsia" w:ascii="宋体" w:hAnsi="宋体" w:eastAsia="宋体" w:cs="宋体"/>
          <w:spacing w:val="-1"/>
          <w:sz w:val="22"/>
          <w:szCs w:val="22"/>
        </w:rPr>
        <w:t>业、监狱企业及残疾人福</w:t>
      </w:r>
      <w:r>
        <w:rPr>
          <w:rFonts w:hint="eastAsia" w:ascii="宋体" w:hAnsi="宋体" w:eastAsia="宋体" w:cs="宋体"/>
          <w:spacing w:val="1"/>
          <w:sz w:val="22"/>
          <w:szCs w:val="22"/>
        </w:rPr>
        <w:t>利性单位发展、促进自主创新产业发展</w:t>
      </w:r>
      <w:r>
        <w:rPr>
          <w:rFonts w:hint="eastAsia" w:ascii="宋体" w:hAnsi="宋体" w:eastAsia="宋体" w:cs="宋体"/>
          <w:spacing w:val="-32"/>
          <w:sz w:val="22"/>
          <w:szCs w:val="22"/>
          <w:lang w:eastAsia="zh-CN"/>
        </w:rPr>
        <w:t>，</w:t>
      </w:r>
      <w:r>
        <w:rPr>
          <w:rFonts w:hint="eastAsia" w:ascii="宋体" w:hAnsi="宋体" w:eastAsia="宋体" w:cs="宋体"/>
          <w:spacing w:val="1"/>
          <w:sz w:val="22"/>
          <w:szCs w:val="22"/>
        </w:rPr>
        <w:t>支持脱贫</w:t>
      </w:r>
      <w:r>
        <w:rPr>
          <w:rFonts w:hint="eastAsia" w:ascii="宋体" w:hAnsi="宋体" w:eastAsia="宋体" w:cs="宋体"/>
          <w:sz w:val="22"/>
          <w:szCs w:val="22"/>
        </w:rPr>
        <w:t>攻坚等政府采购政策。</w:t>
      </w:r>
      <w:r>
        <w:rPr>
          <w:rFonts w:hint="eastAsia" w:ascii="宋体" w:hAnsi="宋体" w:eastAsia="宋体" w:cs="宋体"/>
          <w:b/>
          <w:bCs/>
          <w:sz w:val="22"/>
          <w:szCs w:val="22"/>
        </w:rPr>
        <w:t>（本项目专门面对中小微企业采购</w:t>
      </w:r>
      <w:r>
        <w:rPr>
          <w:rFonts w:hint="eastAsia" w:ascii="宋体" w:hAnsi="宋体" w:eastAsia="宋体" w:cs="宋体"/>
          <w:b/>
          <w:bCs/>
          <w:spacing w:val="-37"/>
          <w:sz w:val="22"/>
          <w:szCs w:val="22"/>
        </w:rPr>
        <w:t xml:space="preserve"> </w:t>
      </w:r>
      <w:r>
        <w:rPr>
          <w:rFonts w:hint="eastAsia" w:ascii="宋体" w:hAnsi="宋体" w:eastAsia="宋体" w:cs="宋体"/>
          <w:b/>
          <w:bCs/>
          <w:sz w:val="22"/>
          <w:szCs w:val="22"/>
        </w:rPr>
        <w:t>，监狱企业、残疾人福利性单位视同小微企业</w:t>
      </w:r>
      <w:r>
        <w:rPr>
          <w:rFonts w:hint="eastAsia" w:ascii="宋体" w:hAnsi="宋体" w:eastAsia="宋体" w:cs="宋体"/>
          <w:b/>
          <w:bCs/>
          <w:spacing w:val="-37"/>
          <w:sz w:val="22"/>
          <w:szCs w:val="22"/>
        </w:rPr>
        <w:t xml:space="preserve"> </w:t>
      </w:r>
      <w:r>
        <w:rPr>
          <w:rFonts w:hint="eastAsia" w:ascii="宋体" w:hAnsi="宋体" w:eastAsia="宋体" w:cs="宋体"/>
          <w:b/>
          <w:bCs/>
          <w:sz w:val="22"/>
          <w:szCs w:val="22"/>
        </w:rPr>
        <w:t>，各潜在供应商在制作响应文件时</w:t>
      </w:r>
      <w:r>
        <w:rPr>
          <w:rFonts w:hint="eastAsia" w:ascii="宋体" w:hAnsi="宋体" w:eastAsia="宋体" w:cs="宋体"/>
          <w:b/>
          <w:bCs/>
          <w:spacing w:val="-1"/>
          <w:sz w:val="22"/>
          <w:szCs w:val="22"/>
        </w:rPr>
        <w:t>需提</w:t>
      </w:r>
      <w:r>
        <w:rPr>
          <w:rFonts w:hint="eastAsia" w:ascii="宋体" w:hAnsi="宋体" w:eastAsia="宋体" w:cs="宋体"/>
          <w:b/>
          <w:bCs/>
          <w:sz w:val="22"/>
          <w:szCs w:val="22"/>
        </w:rPr>
        <w:t>供声明函）</w:t>
      </w:r>
    </w:p>
    <w:p w14:paraId="447A81C0">
      <w:pPr>
        <w:keepNext w:val="0"/>
        <w:keepLines w:val="0"/>
        <w:pageBreakBefore w:val="0"/>
        <w:widowControl/>
        <w:kinsoku w:val="0"/>
        <w:wordWrap/>
        <w:overflowPunct/>
        <w:topLinePunct w:val="0"/>
        <w:autoSpaceDE w:val="0"/>
        <w:autoSpaceDN w:val="0"/>
        <w:bidi w:val="0"/>
        <w:adjustRightInd w:val="0"/>
        <w:snapToGrid w:val="0"/>
        <w:spacing w:line="400" w:lineRule="exact"/>
        <w:ind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sz w:val="22"/>
          <w:szCs w:val="22"/>
        </w:rPr>
        <w:t>3.本项目的特定资格要求：</w:t>
      </w:r>
    </w:p>
    <w:p w14:paraId="04B1B51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28"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3.1 供应商须具有有效的营业执照，并具有建设行政主管部门颁发的水利水电工程施工总</w:t>
      </w:r>
      <w:r>
        <w:rPr>
          <w:rFonts w:hint="eastAsia" w:ascii="宋体" w:hAnsi="宋体" w:eastAsia="宋体" w:cs="宋体"/>
          <w:sz w:val="22"/>
          <w:szCs w:val="22"/>
        </w:rPr>
        <w:t>承包三级（含三级）及以上资质（施工期间也需满足资质要求</w:t>
      </w:r>
      <w:r>
        <w:rPr>
          <w:rFonts w:hint="eastAsia" w:ascii="宋体" w:hAnsi="宋体" w:eastAsia="宋体" w:cs="宋体"/>
          <w:spacing w:val="-15"/>
          <w:sz w:val="22"/>
          <w:szCs w:val="22"/>
        </w:rPr>
        <w:t>）</w:t>
      </w:r>
      <w:r>
        <w:rPr>
          <w:rFonts w:hint="eastAsia" w:ascii="宋体" w:hAnsi="宋体" w:eastAsia="宋体" w:cs="宋体"/>
          <w:spacing w:val="-33"/>
          <w:sz w:val="22"/>
          <w:szCs w:val="22"/>
          <w:lang w:eastAsia="zh-CN"/>
        </w:rPr>
        <w:t>，</w:t>
      </w:r>
      <w:r>
        <w:rPr>
          <w:rFonts w:hint="eastAsia" w:ascii="宋体" w:hAnsi="宋体" w:eastAsia="宋体" w:cs="宋体"/>
          <w:sz w:val="22"/>
          <w:szCs w:val="22"/>
        </w:rPr>
        <w:t>具备有效的安全生</w:t>
      </w:r>
      <w:r>
        <w:rPr>
          <w:rFonts w:hint="eastAsia" w:ascii="宋体" w:hAnsi="宋体" w:eastAsia="宋体" w:cs="宋体"/>
          <w:spacing w:val="-1"/>
          <w:sz w:val="22"/>
          <w:szCs w:val="22"/>
        </w:rPr>
        <w:t>产许可证。</w:t>
      </w:r>
    </w:p>
    <w:p w14:paraId="6D5D5CC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28" w:firstLineChars="200"/>
        <w:textAlignment w:val="baseline"/>
        <w:rPr>
          <w:rFonts w:hint="eastAsia" w:ascii="宋体" w:hAnsi="宋体" w:eastAsia="宋体" w:cs="宋体"/>
          <w:spacing w:val="-3"/>
          <w:sz w:val="22"/>
          <w:szCs w:val="22"/>
        </w:rPr>
        <w:sectPr>
          <w:headerReference r:id="rId6" w:type="default"/>
          <w:footerReference r:id="rId7" w:type="default"/>
          <w:pgSz w:w="11906" w:h="16839"/>
          <w:pgMar w:top="1308" w:right="1302" w:bottom="1165" w:left="1303" w:header="891" w:footer="806" w:gutter="0"/>
          <w:pgNumType w:fmt="decimal" w:start="1"/>
          <w:cols w:space="720" w:num="1"/>
        </w:sectPr>
      </w:pPr>
    </w:p>
    <w:p w14:paraId="219FE1F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28"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3.2 拟派项目经理须具有水利水电工程专业二级及以上注册建造师执业资格，具备有效的</w:t>
      </w:r>
      <w:r>
        <w:rPr>
          <w:rFonts w:hint="eastAsia" w:ascii="宋体" w:hAnsi="宋体" w:eastAsia="宋体" w:cs="宋体"/>
          <w:spacing w:val="-1"/>
          <w:sz w:val="22"/>
          <w:szCs w:val="22"/>
        </w:rPr>
        <w:t>安全生产考核合格证书</w:t>
      </w:r>
      <w:r>
        <w:rPr>
          <w:rFonts w:hint="eastAsia" w:ascii="宋体" w:hAnsi="宋体" w:eastAsia="宋体" w:cs="宋体"/>
          <w:spacing w:val="-18"/>
          <w:sz w:val="22"/>
          <w:szCs w:val="22"/>
          <w:lang w:eastAsia="zh-CN"/>
        </w:rPr>
        <w:t>，</w:t>
      </w:r>
      <w:r>
        <w:rPr>
          <w:rFonts w:hint="eastAsia" w:ascii="宋体" w:hAnsi="宋体" w:eastAsia="宋体" w:cs="宋体"/>
          <w:spacing w:val="-1"/>
          <w:sz w:val="22"/>
          <w:szCs w:val="22"/>
        </w:rPr>
        <w:t>并未担任其他在建施工项目的项目经理（提供无在建承诺）。</w:t>
      </w:r>
    </w:p>
    <w:p w14:paraId="4FB2D49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3.3 信誉要求：本项目投标截止日期前被“信用中国”</w:t>
      </w:r>
      <w:r>
        <w:rPr>
          <w:rFonts w:hint="eastAsia" w:ascii="宋体" w:hAnsi="宋体" w:eastAsia="宋体" w:cs="宋体"/>
          <w:spacing w:val="-32"/>
          <w:sz w:val="22"/>
          <w:szCs w:val="22"/>
        </w:rPr>
        <w:t xml:space="preserve"> </w:t>
      </w:r>
      <w:r>
        <w:rPr>
          <w:rFonts w:hint="eastAsia" w:ascii="宋体" w:hAnsi="宋体" w:eastAsia="宋体" w:cs="宋体"/>
          <w:sz w:val="22"/>
          <w:szCs w:val="22"/>
        </w:rPr>
        <w:t xml:space="preserve">网站列入失信被执行人(失信被执 </w:t>
      </w:r>
      <w:r>
        <w:rPr>
          <w:rFonts w:hint="eastAsia" w:ascii="宋体" w:hAnsi="宋体" w:eastAsia="宋体" w:cs="宋体"/>
          <w:spacing w:val="-1"/>
          <w:sz w:val="22"/>
          <w:szCs w:val="22"/>
        </w:rPr>
        <w:t>行人在中国执行信息公开网查询同具效益)和重大税收违法失信主体的、被“</w:t>
      </w:r>
      <w:r>
        <w:rPr>
          <w:rFonts w:hint="eastAsia" w:ascii="宋体" w:hAnsi="宋体" w:eastAsia="宋体" w:cs="宋体"/>
          <w:spacing w:val="-43"/>
          <w:sz w:val="22"/>
          <w:szCs w:val="22"/>
        </w:rPr>
        <w:t xml:space="preserve"> </w:t>
      </w:r>
      <w:r>
        <w:rPr>
          <w:rFonts w:hint="eastAsia" w:ascii="宋体" w:hAnsi="宋体" w:eastAsia="宋体" w:cs="宋体"/>
          <w:spacing w:val="-1"/>
          <w:sz w:val="22"/>
          <w:szCs w:val="22"/>
        </w:rPr>
        <w:t>中国政府采购网”网</w:t>
      </w:r>
      <w:r>
        <w:rPr>
          <w:rFonts w:hint="eastAsia" w:ascii="宋体" w:hAnsi="宋体" w:eastAsia="宋体" w:cs="宋体"/>
          <w:spacing w:val="-2"/>
          <w:sz w:val="22"/>
          <w:szCs w:val="22"/>
        </w:rPr>
        <w:t>站列入政府采购严重违法失信行为记录名单(处罚期限尚未届满的)，不得参与本项目的政</w:t>
      </w:r>
      <w:r>
        <w:rPr>
          <w:rFonts w:hint="eastAsia" w:ascii="宋体" w:hAnsi="宋体" w:eastAsia="宋体" w:cs="宋体"/>
          <w:spacing w:val="-3"/>
          <w:sz w:val="22"/>
          <w:szCs w:val="22"/>
        </w:rPr>
        <w:t>府采购活</w:t>
      </w:r>
      <w:r>
        <w:rPr>
          <w:rFonts w:hint="eastAsia" w:ascii="宋体" w:hAnsi="宋体" w:eastAsia="宋体" w:cs="宋体"/>
          <w:spacing w:val="-2"/>
          <w:sz w:val="22"/>
          <w:szCs w:val="22"/>
        </w:rPr>
        <w:t>动；[信用信息查询渠道：“信用中国”</w:t>
      </w:r>
      <w:r>
        <w:rPr>
          <w:rFonts w:hint="eastAsia" w:ascii="宋体" w:hAnsi="宋体" w:eastAsia="宋体" w:cs="宋体"/>
          <w:spacing w:val="-47"/>
          <w:sz w:val="22"/>
          <w:szCs w:val="22"/>
        </w:rPr>
        <w:t xml:space="preserve"> </w:t>
      </w:r>
      <w:r>
        <w:rPr>
          <w:rFonts w:hint="eastAsia" w:ascii="宋体" w:hAnsi="宋体" w:eastAsia="宋体" w:cs="宋体"/>
          <w:spacing w:val="-2"/>
          <w:sz w:val="22"/>
          <w:szCs w:val="22"/>
        </w:rPr>
        <w:t>网站和中国政府采购网]。</w:t>
      </w:r>
    </w:p>
    <w:p w14:paraId="493A6A1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36" w:firstLineChars="200"/>
        <w:textAlignment w:val="baseline"/>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4.资格审查方式：资格后审。</w:t>
      </w:r>
    </w:p>
    <w:p w14:paraId="3C4F3002">
      <w:pPr>
        <w:keepNext w:val="0"/>
        <w:keepLines w:val="0"/>
        <w:pageBreakBefore w:val="0"/>
        <w:widowControl/>
        <w:kinsoku w:val="0"/>
        <w:wordWrap/>
        <w:overflowPunct/>
        <w:topLinePunct w:val="0"/>
        <w:autoSpaceDE w:val="0"/>
        <w:autoSpaceDN w:val="0"/>
        <w:bidi w:val="0"/>
        <w:adjustRightInd w:val="0"/>
        <w:snapToGrid w:val="0"/>
        <w:spacing w:line="400" w:lineRule="exact"/>
        <w:ind w:left="5" w:leftChars="0" w:right="0" w:firstLine="0" w:firstLineChars="0"/>
        <w:textAlignment w:val="baseline"/>
        <w:rPr>
          <w:rFonts w:hint="eastAsia" w:ascii="宋体" w:hAnsi="宋体" w:eastAsia="宋体" w:cs="宋体"/>
          <w:sz w:val="22"/>
          <w:szCs w:val="22"/>
        </w:rPr>
      </w:pPr>
      <w:r>
        <w:rPr>
          <w:rFonts w:hint="eastAsia" w:ascii="宋体" w:hAnsi="宋体" w:eastAsia="宋体" w:cs="宋体"/>
          <w:b/>
          <w:bCs/>
          <w:spacing w:val="-1"/>
          <w:sz w:val="22"/>
          <w:szCs w:val="22"/>
        </w:rPr>
        <w:t>三、获取采购文件</w:t>
      </w:r>
    </w:p>
    <w:p w14:paraId="1F3894FB">
      <w:pPr>
        <w:keepNext w:val="0"/>
        <w:keepLines w:val="0"/>
        <w:pageBreakBefore w:val="0"/>
        <w:widowControl/>
        <w:kinsoku w:val="0"/>
        <w:wordWrap/>
        <w:overflowPunct/>
        <w:topLinePunct w:val="0"/>
        <w:autoSpaceDE w:val="0"/>
        <w:autoSpaceDN w:val="0"/>
        <w:bidi w:val="0"/>
        <w:adjustRightInd w:val="0"/>
        <w:snapToGrid w:val="0"/>
        <w:spacing w:line="400" w:lineRule="exact"/>
        <w:ind w:left="3" w:leftChars="0" w:right="0" w:firstLine="42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1.时间：202</w:t>
      </w:r>
      <w:r>
        <w:rPr>
          <w:rFonts w:hint="eastAsia" w:ascii="宋体" w:hAnsi="宋体" w:eastAsia="宋体" w:cs="宋体"/>
          <w:spacing w:val="-5"/>
          <w:sz w:val="22"/>
          <w:szCs w:val="22"/>
          <w:lang w:val="en-US" w:eastAsia="zh-CN"/>
        </w:rPr>
        <w:t>5</w:t>
      </w:r>
      <w:r>
        <w:rPr>
          <w:rFonts w:hint="eastAsia" w:ascii="宋体" w:hAnsi="宋体" w:eastAsia="宋体" w:cs="宋体"/>
          <w:spacing w:val="-5"/>
          <w:sz w:val="22"/>
          <w:szCs w:val="22"/>
        </w:rPr>
        <w:t>年</w:t>
      </w:r>
      <w:r>
        <w:rPr>
          <w:rFonts w:hint="eastAsia" w:ascii="宋体" w:hAnsi="宋体" w:eastAsia="宋体" w:cs="宋体"/>
          <w:spacing w:val="-5"/>
          <w:sz w:val="22"/>
          <w:szCs w:val="22"/>
          <w:lang w:val="en-US" w:eastAsia="zh-CN"/>
        </w:rPr>
        <w:t>07</w:t>
      </w:r>
      <w:r>
        <w:rPr>
          <w:rFonts w:hint="eastAsia" w:ascii="宋体" w:hAnsi="宋体" w:eastAsia="宋体" w:cs="宋体"/>
          <w:spacing w:val="-5"/>
          <w:sz w:val="22"/>
          <w:szCs w:val="22"/>
        </w:rPr>
        <w:t>月</w:t>
      </w:r>
      <w:r>
        <w:rPr>
          <w:rFonts w:hint="eastAsia" w:ascii="宋体" w:hAnsi="宋体" w:eastAsia="宋体" w:cs="宋体"/>
          <w:spacing w:val="-5"/>
          <w:sz w:val="22"/>
          <w:szCs w:val="22"/>
          <w:lang w:val="en-US" w:eastAsia="zh-CN"/>
        </w:rPr>
        <w:t>23</w:t>
      </w:r>
      <w:r>
        <w:rPr>
          <w:rFonts w:hint="eastAsia" w:ascii="宋体" w:hAnsi="宋体" w:eastAsia="宋体" w:cs="宋体"/>
          <w:spacing w:val="-5"/>
          <w:sz w:val="22"/>
          <w:szCs w:val="22"/>
        </w:rPr>
        <w:t>日至202</w:t>
      </w:r>
      <w:r>
        <w:rPr>
          <w:rFonts w:hint="eastAsia" w:ascii="宋体" w:hAnsi="宋体" w:eastAsia="宋体" w:cs="宋体"/>
          <w:spacing w:val="-5"/>
          <w:sz w:val="22"/>
          <w:szCs w:val="22"/>
          <w:lang w:val="en-US" w:eastAsia="zh-CN"/>
        </w:rPr>
        <w:t>5</w:t>
      </w:r>
      <w:r>
        <w:rPr>
          <w:rFonts w:hint="eastAsia" w:ascii="宋体" w:hAnsi="宋体" w:eastAsia="宋体" w:cs="宋体"/>
          <w:spacing w:val="-5"/>
          <w:sz w:val="22"/>
          <w:szCs w:val="22"/>
        </w:rPr>
        <w:t>年</w:t>
      </w:r>
      <w:r>
        <w:rPr>
          <w:rFonts w:hint="eastAsia" w:ascii="宋体" w:hAnsi="宋体" w:eastAsia="宋体" w:cs="宋体"/>
          <w:spacing w:val="-5"/>
          <w:sz w:val="22"/>
          <w:szCs w:val="22"/>
          <w:lang w:val="en-US" w:eastAsia="zh-CN"/>
        </w:rPr>
        <w:t>07</w:t>
      </w:r>
      <w:r>
        <w:rPr>
          <w:rFonts w:hint="eastAsia" w:ascii="宋体" w:hAnsi="宋体" w:eastAsia="宋体" w:cs="宋体"/>
          <w:spacing w:val="-5"/>
          <w:sz w:val="22"/>
          <w:szCs w:val="22"/>
        </w:rPr>
        <w:t>月</w:t>
      </w:r>
      <w:r>
        <w:rPr>
          <w:rFonts w:hint="eastAsia" w:ascii="宋体" w:hAnsi="宋体" w:eastAsia="宋体" w:cs="宋体"/>
          <w:spacing w:val="-5"/>
          <w:sz w:val="22"/>
          <w:szCs w:val="22"/>
          <w:lang w:val="en-US" w:eastAsia="zh-CN"/>
        </w:rPr>
        <w:t>29</w:t>
      </w:r>
      <w:r>
        <w:rPr>
          <w:rFonts w:hint="eastAsia" w:ascii="宋体" w:hAnsi="宋体" w:eastAsia="宋体" w:cs="宋体"/>
          <w:spacing w:val="-5"/>
          <w:sz w:val="22"/>
          <w:szCs w:val="22"/>
        </w:rPr>
        <w:t>日，每天上午08:30至12:00，下午12:00</w:t>
      </w:r>
      <w:r>
        <w:rPr>
          <w:rFonts w:hint="eastAsia" w:ascii="宋体" w:hAnsi="宋体" w:eastAsia="宋体" w:cs="宋体"/>
          <w:spacing w:val="-2"/>
          <w:sz w:val="22"/>
          <w:szCs w:val="22"/>
        </w:rPr>
        <w:t>至1</w:t>
      </w:r>
      <w:r>
        <w:rPr>
          <w:rFonts w:hint="eastAsia" w:ascii="宋体" w:hAnsi="宋体" w:eastAsia="宋体" w:cs="宋体"/>
          <w:spacing w:val="-2"/>
          <w:sz w:val="22"/>
          <w:szCs w:val="22"/>
          <w:lang w:val="en-US" w:eastAsia="zh-CN"/>
        </w:rPr>
        <w:t>7</w:t>
      </w:r>
      <w:r>
        <w:rPr>
          <w:rFonts w:hint="eastAsia" w:ascii="宋体" w:hAnsi="宋体" w:eastAsia="宋体" w:cs="宋体"/>
          <w:spacing w:val="-2"/>
          <w:sz w:val="22"/>
          <w:szCs w:val="22"/>
        </w:rPr>
        <w:t>:</w:t>
      </w:r>
      <w:r>
        <w:rPr>
          <w:rFonts w:hint="eastAsia" w:ascii="宋体" w:hAnsi="宋体" w:eastAsia="宋体" w:cs="宋体"/>
          <w:spacing w:val="-2"/>
          <w:sz w:val="22"/>
          <w:szCs w:val="22"/>
          <w:lang w:val="en-US" w:eastAsia="zh-CN"/>
        </w:rPr>
        <w:t>3</w:t>
      </w:r>
      <w:r>
        <w:rPr>
          <w:rFonts w:hint="eastAsia" w:ascii="宋体" w:hAnsi="宋体" w:eastAsia="宋体" w:cs="宋体"/>
          <w:spacing w:val="-2"/>
          <w:sz w:val="22"/>
          <w:szCs w:val="22"/>
        </w:rPr>
        <w:t>0（北京时间</w:t>
      </w:r>
      <w:r>
        <w:rPr>
          <w:rFonts w:hint="eastAsia" w:ascii="宋体" w:hAnsi="宋体" w:eastAsia="宋体" w:cs="宋体"/>
          <w:spacing w:val="-18"/>
          <w:sz w:val="22"/>
          <w:szCs w:val="22"/>
          <w:lang w:eastAsia="zh-CN"/>
        </w:rPr>
        <w:t>，</w:t>
      </w:r>
      <w:r>
        <w:rPr>
          <w:rFonts w:hint="eastAsia" w:ascii="宋体" w:hAnsi="宋体" w:eastAsia="宋体" w:cs="宋体"/>
          <w:spacing w:val="-2"/>
          <w:sz w:val="22"/>
          <w:szCs w:val="22"/>
        </w:rPr>
        <w:t>法定节假日除外。）</w:t>
      </w:r>
    </w:p>
    <w:p w14:paraId="390F389E">
      <w:pPr>
        <w:keepNext w:val="0"/>
        <w:keepLines w:val="0"/>
        <w:pageBreakBefore w:val="0"/>
        <w:widowControl/>
        <w:kinsoku w:val="0"/>
        <w:wordWrap/>
        <w:overflowPunct/>
        <w:topLinePunct w:val="0"/>
        <w:autoSpaceDE w:val="0"/>
        <w:autoSpaceDN w:val="0"/>
        <w:bidi w:val="0"/>
        <w:adjustRightInd w:val="0"/>
        <w:snapToGrid w:val="0"/>
        <w:spacing w:line="400" w:lineRule="exact"/>
        <w:ind w:left="453"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2.地点：新乡市公共资源交易中心网</w:t>
      </w:r>
    </w:p>
    <w:p w14:paraId="67E0AA7F">
      <w:pPr>
        <w:keepNext w:val="0"/>
        <w:keepLines w:val="0"/>
        <w:pageBreakBefore w:val="0"/>
        <w:widowControl/>
        <w:kinsoku w:val="0"/>
        <w:wordWrap/>
        <w:overflowPunct/>
        <w:topLinePunct w:val="0"/>
        <w:autoSpaceDE w:val="0"/>
        <w:autoSpaceDN w:val="0"/>
        <w:bidi w:val="0"/>
        <w:adjustRightInd w:val="0"/>
        <w:snapToGrid w:val="0"/>
        <w:spacing w:line="400" w:lineRule="exact"/>
        <w:ind w:left="1"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sz w:val="22"/>
          <w:szCs w:val="22"/>
        </w:rPr>
        <w:t>3.方式：投标供应商须注册成为新乡市公共资源</w:t>
      </w:r>
      <w:r>
        <w:rPr>
          <w:rFonts w:hint="eastAsia" w:ascii="宋体" w:hAnsi="宋体" w:eastAsia="宋体" w:cs="宋体"/>
          <w:spacing w:val="-3"/>
          <w:sz w:val="22"/>
          <w:szCs w:val="22"/>
        </w:rPr>
        <w:t>交易中心网站会员并取得CA密钥，凭CA密</w:t>
      </w:r>
      <w:r>
        <w:rPr>
          <w:rFonts w:hint="eastAsia" w:ascii="宋体" w:hAnsi="宋体" w:eastAsia="宋体" w:cs="宋体"/>
          <w:sz w:val="22"/>
          <w:szCs w:val="22"/>
        </w:rPr>
        <w:t>钥登陆会员专区并按网上提示自行下载采购文件(.xxzf</w:t>
      </w:r>
      <w:r>
        <w:rPr>
          <w:rFonts w:hint="eastAsia" w:ascii="宋体" w:hAnsi="宋体" w:eastAsia="宋体" w:cs="宋体"/>
          <w:spacing w:val="-13"/>
          <w:sz w:val="22"/>
          <w:szCs w:val="22"/>
        </w:rPr>
        <w:t xml:space="preserve"> </w:t>
      </w:r>
      <w:r>
        <w:rPr>
          <w:rFonts w:hint="eastAsia" w:ascii="宋体" w:hAnsi="宋体" w:eastAsia="宋体" w:cs="宋体"/>
          <w:sz w:val="22"/>
          <w:szCs w:val="22"/>
        </w:rPr>
        <w:t>格式)及资</w:t>
      </w:r>
      <w:r>
        <w:rPr>
          <w:rFonts w:hint="eastAsia" w:ascii="宋体" w:hAnsi="宋体" w:eastAsia="宋体" w:cs="宋体"/>
          <w:spacing w:val="-1"/>
          <w:sz w:val="22"/>
          <w:szCs w:val="22"/>
        </w:rPr>
        <w:t>料。</w:t>
      </w:r>
    </w:p>
    <w:p w14:paraId="4D0A891F">
      <w:pPr>
        <w:keepNext w:val="0"/>
        <w:keepLines w:val="0"/>
        <w:pageBreakBefore w:val="0"/>
        <w:widowControl/>
        <w:kinsoku w:val="0"/>
        <w:wordWrap/>
        <w:overflowPunct/>
        <w:topLinePunct w:val="0"/>
        <w:autoSpaceDE w:val="0"/>
        <w:autoSpaceDN w:val="0"/>
        <w:bidi w:val="0"/>
        <w:adjustRightInd w:val="0"/>
        <w:snapToGrid w:val="0"/>
        <w:spacing w:line="400" w:lineRule="exact"/>
        <w:ind w:left="442"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7"/>
          <w:sz w:val="22"/>
          <w:szCs w:val="22"/>
        </w:rPr>
        <w:t>4.售价</w:t>
      </w:r>
      <w:r>
        <w:rPr>
          <w:rFonts w:hint="eastAsia" w:ascii="宋体" w:hAnsi="宋体" w:eastAsia="宋体" w:cs="宋体"/>
          <w:spacing w:val="-20"/>
          <w:sz w:val="22"/>
          <w:szCs w:val="22"/>
        </w:rPr>
        <w:t xml:space="preserve"> </w:t>
      </w:r>
      <w:r>
        <w:rPr>
          <w:rFonts w:hint="eastAsia" w:ascii="宋体" w:hAnsi="宋体" w:eastAsia="宋体" w:cs="宋体"/>
          <w:spacing w:val="-7"/>
          <w:sz w:val="22"/>
          <w:szCs w:val="22"/>
        </w:rPr>
        <w:t>：0 元</w:t>
      </w:r>
    </w:p>
    <w:p w14:paraId="2BE36778">
      <w:pPr>
        <w:keepNext w:val="0"/>
        <w:keepLines w:val="0"/>
        <w:pageBreakBefore w:val="0"/>
        <w:widowControl/>
        <w:kinsoku w:val="0"/>
        <w:wordWrap/>
        <w:overflowPunct/>
        <w:topLinePunct w:val="0"/>
        <w:autoSpaceDE w:val="0"/>
        <w:autoSpaceDN w:val="0"/>
        <w:bidi w:val="0"/>
        <w:adjustRightInd w:val="0"/>
        <w:snapToGrid w:val="0"/>
        <w:spacing w:line="400" w:lineRule="exact"/>
        <w:ind w:left="12" w:leftChars="0" w:right="0" w:firstLine="0" w:firstLineChars="0"/>
        <w:textAlignment w:val="baseline"/>
        <w:rPr>
          <w:rFonts w:hint="eastAsia" w:ascii="宋体" w:hAnsi="宋体" w:eastAsia="宋体" w:cs="宋体"/>
          <w:sz w:val="22"/>
          <w:szCs w:val="22"/>
        </w:rPr>
      </w:pPr>
      <w:r>
        <w:rPr>
          <w:rFonts w:hint="eastAsia" w:ascii="宋体" w:hAnsi="宋体" w:eastAsia="宋体" w:cs="宋体"/>
          <w:b/>
          <w:bCs/>
          <w:spacing w:val="-2"/>
          <w:sz w:val="22"/>
          <w:szCs w:val="22"/>
        </w:rPr>
        <w:t>四、响应文件提交</w:t>
      </w:r>
    </w:p>
    <w:p w14:paraId="5F566BCE">
      <w:pPr>
        <w:keepNext w:val="0"/>
        <w:keepLines w:val="0"/>
        <w:pageBreakBefore w:val="0"/>
        <w:widowControl/>
        <w:kinsoku w:val="0"/>
        <w:wordWrap/>
        <w:overflowPunct/>
        <w:topLinePunct w:val="0"/>
        <w:autoSpaceDE w:val="0"/>
        <w:autoSpaceDN w:val="0"/>
        <w:bidi w:val="0"/>
        <w:adjustRightInd w:val="0"/>
        <w:snapToGrid w:val="0"/>
        <w:spacing w:line="400" w:lineRule="exact"/>
        <w:ind w:left="463"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5"/>
          <w:sz w:val="22"/>
          <w:szCs w:val="22"/>
        </w:rPr>
        <w:t>1.截止时间</w:t>
      </w:r>
      <w:r>
        <w:rPr>
          <w:rFonts w:hint="eastAsia" w:ascii="宋体" w:hAnsi="宋体" w:eastAsia="宋体" w:cs="宋体"/>
          <w:spacing w:val="-14"/>
          <w:sz w:val="22"/>
          <w:szCs w:val="22"/>
        </w:rPr>
        <w:t xml:space="preserve"> </w:t>
      </w:r>
      <w:r>
        <w:rPr>
          <w:rFonts w:hint="eastAsia" w:ascii="宋体" w:hAnsi="宋体" w:eastAsia="宋体" w:cs="宋体"/>
          <w:spacing w:val="-5"/>
          <w:sz w:val="22"/>
          <w:szCs w:val="22"/>
        </w:rPr>
        <w:t>：202</w:t>
      </w:r>
      <w:r>
        <w:rPr>
          <w:rFonts w:hint="eastAsia" w:ascii="宋体" w:hAnsi="宋体" w:eastAsia="宋体" w:cs="宋体"/>
          <w:spacing w:val="-5"/>
          <w:sz w:val="22"/>
          <w:szCs w:val="22"/>
          <w:lang w:val="en-US" w:eastAsia="zh-CN"/>
        </w:rPr>
        <w:t>5</w:t>
      </w:r>
      <w:r>
        <w:rPr>
          <w:rFonts w:hint="eastAsia" w:ascii="宋体" w:hAnsi="宋体" w:eastAsia="宋体" w:cs="宋体"/>
          <w:spacing w:val="-5"/>
          <w:sz w:val="22"/>
          <w:szCs w:val="22"/>
        </w:rPr>
        <w:t>年</w:t>
      </w:r>
      <w:r>
        <w:rPr>
          <w:rFonts w:hint="eastAsia" w:ascii="宋体" w:hAnsi="宋体" w:eastAsia="宋体" w:cs="宋体"/>
          <w:spacing w:val="-5"/>
          <w:sz w:val="22"/>
          <w:szCs w:val="22"/>
          <w:lang w:val="en-US" w:eastAsia="zh-CN"/>
        </w:rPr>
        <w:t>08</w:t>
      </w:r>
      <w:r>
        <w:rPr>
          <w:rFonts w:hint="eastAsia" w:ascii="宋体" w:hAnsi="宋体" w:eastAsia="宋体" w:cs="宋体"/>
          <w:spacing w:val="-5"/>
          <w:sz w:val="22"/>
          <w:szCs w:val="22"/>
        </w:rPr>
        <w:t>月</w:t>
      </w:r>
      <w:r>
        <w:rPr>
          <w:rFonts w:hint="eastAsia" w:ascii="宋体" w:hAnsi="宋体" w:eastAsia="宋体" w:cs="宋体"/>
          <w:spacing w:val="-5"/>
          <w:sz w:val="22"/>
          <w:szCs w:val="22"/>
          <w:lang w:val="en-US" w:eastAsia="zh-CN"/>
        </w:rPr>
        <w:t>05</w:t>
      </w:r>
      <w:r>
        <w:rPr>
          <w:rFonts w:hint="eastAsia" w:ascii="宋体" w:hAnsi="宋体" w:eastAsia="宋体" w:cs="宋体"/>
          <w:spacing w:val="-5"/>
          <w:sz w:val="22"/>
          <w:szCs w:val="22"/>
        </w:rPr>
        <w:t>日</w:t>
      </w:r>
      <w:r>
        <w:rPr>
          <w:rFonts w:hint="eastAsia" w:ascii="宋体" w:hAnsi="宋体" w:eastAsia="宋体" w:cs="宋体"/>
          <w:spacing w:val="-5"/>
          <w:sz w:val="22"/>
          <w:szCs w:val="22"/>
          <w:lang w:val="en-US" w:eastAsia="zh-CN"/>
        </w:rPr>
        <w:t>9</w:t>
      </w:r>
      <w:r>
        <w:rPr>
          <w:rFonts w:hint="eastAsia" w:ascii="宋体" w:hAnsi="宋体" w:eastAsia="宋体" w:cs="宋体"/>
          <w:spacing w:val="-5"/>
          <w:sz w:val="22"/>
          <w:szCs w:val="22"/>
        </w:rPr>
        <w:t>时</w:t>
      </w:r>
      <w:r>
        <w:rPr>
          <w:rFonts w:hint="eastAsia" w:ascii="宋体" w:hAnsi="宋体" w:eastAsia="宋体" w:cs="宋体"/>
          <w:spacing w:val="-5"/>
          <w:sz w:val="22"/>
          <w:szCs w:val="22"/>
          <w:lang w:val="en-US" w:eastAsia="zh-CN"/>
        </w:rPr>
        <w:t>30</w:t>
      </w:r>
      <w:r>
        <w:rPr>
          <w:rFonts w:hint="eastAsia" w:ascii="宋体" w:hAnsi="宋体" w:eastAsia="宋体" w:cs="宋体"/>
          <w:spacing w:val="-5"/>
          <w:sz w:val="22"/>
          <w:szCs w:val="22"/>
        </w:rPr>
        <w:t>分（北京时间）</w:t>
      </w:r>
    </w:p>
    <w:p w14:paraId="2F83984A">
      <w:pPr>
        <w:keepNext w:val="0"/>
        <w:keepLines w:val="0"/>
        <w:pageBreakBefore w:val="0"/>
        <w:widowControl/>
        <w:kinsoku w:val="0"/>
        <w:wordWrap/>
        <w:overflowPunct/>
        <w:topLinePunct w:val="0"/>
        <w:autoSpaceDE w:val="0"/>
        <w:autoSpaceDN w:val="0"/>
        <w:bidi w:val="0"/>
        <w:adjustRightInd w:val="0"/>
        <w:snapToGrid w:val="0"/>
        <w:spacing w:line="400" w:lineRule="exact"/>
        <w:ind w:left="453"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2.地点：新乡市公共资源交易中心网</w:t>
      </w:r>
    </w:p>
    <w:p w14:paraId="552697DA">
      <w:pPr>
        <w:keepNext w:val="0"/>
        <w:keepLines w:val="0"/>
        <w:pageBreakBefore w:val="0"/>
        <w:widowControl/>
        <w:kinsoku w:val="0"/>
        <w:wordWrap/>
        <w:overflowPunct/>
        <w:topLinePunct w:val="0"/>
        <w:autoSpaceDE w:val="0"/>
        <w:autoSpaceDN w:val="0"/>
        <w:bidi w:val="0"/>
        <w:adjustRightInd w:val="0"/>
        <w:snapToGrid w:val="0"/>
        <w:spacing w:line="400" w:lineRule="exact"/>
        <w:ind w:left="3" w:leftChars="0" w:right="0" w:firstLine="0" w:firstLineChars="0"/>
        <w:textAlignment w:val="baseline"/>
        <w:rPr>
          <w:rFonts w:hint="eastAsia" w:ascii="宋体" w:hAnsi="宋体" w:eastAsia="宋体" w:cs="宋体"/>
          <w:sz w:val="22"/>
          <w:szCs w:val="22"/>
        </w:rPr>
      </w:pPr>
      <w:r>
        <w:rPr>
          <w:rFonts w:hint="eastAsia" w:ascii="宋体" w:hAnsi="宋体" w:eastAsia="宋体" w:cs="宋体"/>
          <w:b/>
          <w:bCs/>
          <w:spacing w:val="-1"/>
          <w:sz w:val="22"/>
          <w:szCs w:val="22"/>
        </w:rPr>
        <w:t>五、响应文件开启</w:t>
      </w:r>
    </w:p>
    <w:p w14:paraId="196C387C">
      <w:pPr>
        <w:keepNext w:val="0"/>
        <w:keepLines w:val="0"/>
        <w:pageBreakBefore w:val="0"/>
        <w:widowControl/>
        <w:kinsoku w:val="0"/>
        <w:wordWrap/>
        <w:overflowPunct/>
        <w:topLinePunct w:val="0"/>
        <w:autoSpaceDE w:val="0"/>
        <w:autoSpaceDN w:val="0"/>
        <w:bidi w:val="0"/>
        <w:adjustRightInd w:val="0"/>
        <w:snapToGrid w:val="0"/>
        <w:spacing w:line="400" w:lineRule="exact"/>
        <w:ind w:left="463"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5"/>
          <w:sz w:val="22"/>
          <w:szCs w:val="22"/>
        </w:rPr>
        <w:t>1.时间</w:t>
      </w:r>
      <w:r>
        <w:rPr>
          <w:rFonts w:hint="eastAsia" w:ascii="宋体" w:hAnsi="宋体" w:eastAsia="宋体" w:cs="宋体"/>
          <w:spacing w:val="-24"/>
          <w:sz w:val="22"/>
          <w:szCs w:val="22"/>
        </w:rPr>
        <w:t xml:space="preserve"> </w:t>
      </w:r>
      <w:r>
        <w:rPr>
          <w:rFonts w:hint="eastAsia" w:ascii="宋体" w:hAnsi="宋体" w:eastAsia="宋体" w:cs="宋体"/>
          <w:spacing w:val="-5"/>
          <w:sz w:val="22"/>
          <w:szCs w:val="22"/>
        </w:rPr>
        <w:t>：202</w:t>
      </w:r>
      <w:r>
        <w:rPr>
          <w:rFonts w:hint="eastAsia" w:ascii="宋体" w:hAnsi="宋体" w:eastAsia="宋体" w:cs="宋体"/>
          <w:spacing w:val="-5"/>
          <w:sz w:val="22"/>
          <w:szCs w:val="22"/>
          <w:lang w:val="en-US" w:eastAsia="zh-CN"/>
        </w:rPr>
        <w:t>5</w:t>
      </w:r>
      <w:r>
        <w:rPr>
          <w:rFonts w:hint="eastAsia" w:ascii="宋体" w:hAnsi="宋体" w:eastAsia="宋体" w:cs="宋体"/>
          <w:spacing w:val="-5"/>
          <w:sz w:val="22"/>
          <w:szCs w:val="22"/>
        </w:rPr>
        <w:t>年</w:t>
      </w:r>
      <w:r>
        <w:rPr>
          <w:rFonts w:hint="eastAsia" w:ascii="宋体" w:hAnsi="宋体" w:eastAsia="宋体" w:cs="宋体"/>
          <w:spacing w:val="-5"/>
          <w:sz w:val="22"/>
          <w:szCs w:val="22"/>
          <w:lang w:val="en-US" w:eastAsia="zh-CN"/>
        </w:rPr>
        <w:t>08</w:t>
      </w:r>
      <w:r>
        <w:rPr>
          <w:rFonts w:hint="eastAsia" w:ascii="宋体" w:hAnsi="宋体" w:eastAsia="宋体" w:cs="宋体"/>
          <w:spacing w:val="-5"/>
          <w:sz w:val="22"/>
          <w:szCs w:val="22"/>
        </w:rPr>
        <w:t>月</w:t>
      </w:r>
      <w:r>
        <w:rPr>
          <w:rFonts w:hint="eastAsia" w:ascii="宋体" w:hAnsi="宋体" w:eastAsia="宋体" w:cs="宋体"/>
          <w:spacing w:val="-5"/>
          <w:sz w:val="22"/>
          <w:szCs w:val="22"/>
          <w:lang w:val="en-US" w:eastAsia="zh-CN"/>
        </w:rPr>
        <w:t>05</w:t>
      </w:r>
      <w:r>
        <w:rPr>
          <w:rFonts w:hint="eastAsia" w:ascii="宋体" w:hAnsi="宋体" w:eastAsia="宋体" w:cs="宋体"/>
          <w:spacing w:val="-5"/>
          <w:sz w:val="22"/>
          <w:szCs w:val="22"/>
        </w:rPr>
        <w:t>日</w:t>
      </w:r>
      <w:r>
        <w:rPr>
          <w:rFonts w:hint="eastAsia" w:ascii="宋体" w:hAnsi="宋体" w:eastAsia="宋体" w:cs="宋体"/>
          <w:spacing w:val="-5"/>
          <w:sz w:val="22"/>
          <w:szCs w:val="22"/>
          <w:lang w:val="en-US" w:eastAsia="zh-CN"/>
        </w:rPr>
        <w:t>9</w:t>
      </w:r>
      <w:r>
        <w:rPr>
          <w:rFonts w:hint="eastAsia" w:ascii="宋体" w:hAnsi="宋体" w:eastAsia="宋体" w:cs="宋体"/>
          <w:spacing w:val="-5"/>
          <w:sz w:val="22"/>
          <w:szCs w:val="22"/>
        </w:rPr>
        <w:t>时</w:t>
      </w:r>
      <w:r>
        <w:rPr>
          <w:rFonts w:hint="eastAsia" w:ascii="宋体" w:hAnsi="宋体" w:eastAsia="宋体" w:cs="宋体"/>
          <w:spacing w:val="-5"/>
          <w:sz w:val="22"/>
          <w:szCs w:val="22"/>
          <w:lang w:val="en-US" w:eastAsia="zh-CN"/>
        </w:rPr>
        <w:t>30</w:t>
      </w:r>
      <w:r>
        <w:rPr>
          <w:rFonts w:hint="eastAsia" w:ascii="宋体" w:hAnsi="宋体" w:eastAsia="宋体" w:cs="宋体"/>
          <w:spacing w:val="-5"/>
          <w:sz w:val="22"/>
          <w:szCs w:val="22"/>
        </w:rPr>
        <w:t>分（北京时间）</w:t>
      </w:r>
    </w:p>
    <w:p w14:paraId="13B67399">
      <w:pPr>
        <w:keepNext w:val="0"/>
        <w:keepLines w:val="0"/>
        <w:pageBreakBefore w:val="0"/>
        <w:widowControl/>
        <w:kinsoku w:val="0"/>
        <w:wordWrap/>
        <w:overflowPunct/>
        <w:topLinePunct w:val="0"/>
        <w:autoSpaceDE w:val="0"/>
        <w:autoSpaceDN w:val="0"/>
        <w:bidi w:val="0"/>
        <w:adjustRightInd w:val="0"/>
        <w:snapToGrid w:val="0"/>
        <w:spacing w:line="400" w:lineRule="exact"/>
        <w:ind w:left="453"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2.地点：辉县市公共资源交易中心第</w:t>
      </w:r>
      <w:r>
        <w:rPr>
          <w:rFonts w:hint="eastAsia" w:ascii="宋体" w:hAnsi="宋体" w:eastAsia="宋体" w:cs="宋体"/>
          <w:spacing w:val="-1"/>
          <w:sz w:val="22"/>
          <w:szCs w:val="22"/>
          <w:lang w:val="en-US" w:eastAsia="zh-CN"/>
        </w:rPr>
        <w:t>1</w:t>
      </w:r>
      <w:r>
        <w:rPr>
          <w:rFonts w:hint="eastAsia" w:ascii="宋体" w:hAnsi="宋体" w:eastAsia="宋体" w:cs="宋体"/>
          <w:spacing w:val="-1"/>
          <w:sz w:val="22"/>
          <w:szCs w:val="22"/>
        </w:rPr>
        <w:t>开标室</w:t>
      </w:r>
    </w:p>
    <w:p w14:paraId="17CDD009">
      <w:pPr>
        <w:keepNext w:val="0"/>
        <w:keepLines w:val="0"/>
        <w:pageBreakBefore w:val="0"/>
        <w:widowControl/>
        <w:kinsoku w:val="0"/>
        <w:wordWrap/>
        <w:overflowPunct/>
        <w:topLinePunct w:val="0"/>
        <w:autoSpaceDE w:val="0"/>
        <w:autoSpaceDN w:val="0"/>
        <w:bidi w:val="0"/>
        <w:adjustRightInd w:val="0"/>
        <w:snapToGrid w:val="0"/>
        <w:spacing w:line="400" w:lineRule="exact"/>
        <w:ind w:left="2" w:leftChars="0" w:right="0" w:firstLine="0" w:firstLineChars="0"/>
        <w:textAlignment w:val="baseline"/>
        <w:rPr>
          <w:rFonts w:hint="eastAsia" w:ascii="宋体" w:hAnsi="宋体" w:eastAsia="宋体" w:cs="宋体"/>
          <w:sz w:val="22"/>
          <w:szCs w:val="22"/>
        </w:rPr>
      </w:pPr>
      <w:r>
        <w:rPr>
          <w:rFonts w:hint="eastAsia" w:ascii="宋体" w:hAnsi="宋体" w:eastAsia="宋体" w:cs="宋体"/>
          <w:b/>
          <w:bCs/>
          <w:spacing w:val="-1"/>
          <w:sz w:val="22"/>
          <w:szCs w:val="22"/>
        </w:rPr>
        <w:t>六、发布公告的媒介及竞争性磋商公告期限</w:t>
      </w:r>
    </w:p>
    <w:p w14:paraId="508AC3A3">
      <w:pPr>
        <w:keepNext w:val="0"/>
        <w:keepLines w:val="0"/>
        <w:pageBreakBefore w:val="0"/>
        <w:widowControl/>
        <w:kinsoku w:val="0"/>
        <w:wordWrap/>
        <w:overflowPunct/>
        <w:topLinePunct w:val="0"/>
        <w:autoSpaceDE w:val="0"/>
        <w:autoSpaceDN w:val="0"/>
        <w:bidi w:val="0"/>
        <w:adjustRightInd w:val="0"/>
        <w:snapToGrid w:val="0"/>
        <w:spacing w:line="400" w:lineRule="exact"/>
        <w:ind w:left="1" w:leftChars="0" w:right="0" w:firstLine="444" w:firstLineChars="200"/>
        <w:textAlignment w:val="baseline"/>
        <w:rPr>
          <w:rFonts w:hint="eastAsia" w:ascii="宋体" w:hAnsi="宋体" w:eastAsia="宋体" w:cs="宋体"/>
          <w:sz w:val="22"/>
          <w:szCs w:val="22"/>
        </w:rPr>
      </w:pPr>
      <w:r>
        <w:rPr>
          <w:rFonts w:hint="eastAsia" w:ascii="宋体" w:hAnsi="宋体" w:eastAsia="宋体" w:cs="宋体"/>
          <w:spacing w:val="1"/>
          <w:sz w:val="22"/>
          <w:szCs w:val="22"/>
        </w:rPr>
        <w:t>本次竞争性磋商公告在《河南省政府采购网》</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rPr>
        <w:t>《新乡市公共资源交易中心网》</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新乡市政府采购网</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rPr>
        <w:t>《中国招标投</w:t>
      </w:r>
      <w:r>
        <w:rPr>
          <w:rFonts w:hint="eastAsia" w:ascii="宋体" w:hAnsi="宋体" w:eastAsia="宋体" w:cs="宋体"/>
          <w:spacing w:val="-1"/>
          <w:sz w:val="22"/>
          <w:szCs w:val="22"/>
        </w:rPr>
        <w:t>标公共服务平台》上发布</w:t>
      </w:r>
      <w:r>
        <w:rPr>
          <w:rFonts w:hint="eastAsia" w:ascii="宋体" w:hAnsi="宋体" w:eastAsia="宋体" w:cs="宋体"/>
          <w:spacing w:val="-35"/>
          <w:sz w:val="22"/>
          <w:szCs w:val="22"/>
          <w:lang w:eastAsia="zh-CN"/>
        </w:rPr>
        <w:t>，</w:t>
      </w:r>
      <w:r>
        <w:rPr>
          <w:rFonts w:hint="eastAsia" w:ascii="宋体" w:hAnsi="宋体" w:eastAsia="宋体" w:cs="宋体"/>
          <w:spacing w:val="-1"/>
          <w:sz w:val="22"/>
          <w:szCs w:val="22"/>
        </w:rPr>
        <w:t>竞争性磋商公告期限为五个</w:t>
      </w:r>
      <w:r>
        <w:rPr>
          <w:rFonts w:hint="eastAsia" w:ascii="宋体" w:hAnsi="宋体" w:eastAsia="宋体" w:cs="宋体"/>
          <w:spacing w:val="-2"/>
          <w:sz w:val="22"/>
          <w:szCs w:val="22"/>
        </w:rPr>
        <w:t>工作日。</w:t>
      </w:r>
    </w:p>
    <w:p w14:paraId="3AB4A26A">
      <w:pPr>
        <w:keepNext w:val="0"/>
        <w:keepLines w:val="0"/>
        <w:pageBreakBefore w:val="0"/>
        <w:widowControl/>
        <w:kinsoku w:val="0"/>
        <w:wordWrap/>
        <w:overflowPunct/>
        <w:topLinePunct w:val="0"/>
        <w:autoSpaceDE w:val="0"/>
        <w:autoSpaceDN w:val="0"/>
        <w:bidi w:val="0"/>
        <w:adjustRightInd w:val="0"/>
        <w:snapToGrid w:val="0"/>
        <w:spacing w:line="400" w:lineRule="exact"/>
        <w:ind w:left="3" w:leftChars="0" w:right="0" w:firstLine="0" w:firstLineChars="0"/>
        <w:textAlignment w:val="baseline"/>
        <w:rPr>
          <w:rFonts w:hint="eastAsia" w:ascii="宋体" w:hAnsi="宋体" w:eastAsia="宋体" w:cs="宋体"/>
          <w:sz w:val="22"/>
          <w:szCs w:val="22"/>
        </w:rPr>
      </w:pPr>
      <w:r>
        <w:rPr>
          <w:rFonts w:hint="eastAsia" w:ascii="宋体" w:hAnsi="宋体" w:eastAsia="宋体" w:cs="宋体"/>
          <w:b/>
          <w:bCs/>
          <w:spacing w:val="-1"/>
          <w:sz w:val="22"/>
          <w:szCs w:val="22"/>
        </w:rPr>
        <w:t>七、其他补充事宜</w:t>
      </w:r>
    </w:p>
    <w:p w14:paraId="3BACE5B9">
      <w:pPr>
        <w:keepNext w:val="0"/>
        <w:keepLines w:val="0"/>
        <w:pageBreakBefore w:val="0"/>
        <w:widowControl/>
        <w:kinsoku w:val="0"/>
        <w:wordWrap/>
        <w:overflowPunct/>
        <w:topLinePunct w:val="0"/>
        <w:autoSpaceDE w:val="0"/>
        <w:autoSpaceDN w:val="0"/>
        <w:bidi w:val="0"/>
        <w:adjustRightInd w:val="0"/>
        <w:snapToGrid w:val="0"/>
        <w:spacing w:line="400" w:lineRule="exact"/>
        <w:ind w:left="445" w:leftChars="0" w:right="0" w:firstLine="0" w:firstLineChars="0"/>
        <w:textAlignment w:val="baseline"/>
        <w:rPr>
          <w:rFonts w:hint="eastAsia" w:ascii="宋体" w:hAnsi="宋体" w:eastAsia="宋体" w:cs="宋体"/>
          <w:b/>
          <w:bCs/>
          <w:sz w:val="22"/>
          <w:szCs w:val="22"/>
        </w:rPr>
      </w:pPr>
      <w:r>
        <w:rPr>
          <w:rFonts w:hint="eastAsia" w:ascii="宋体" w:hAnsi="宋体" w:eastAsia="宋体" w:cs="宋体"/>
          <w:b/>
          <w:bCs/>
          <w:spacing w:val="-2"/>
          <w:sz w:val="22"/>
          <w:szCs w:val="22"/>
        </w:rPr>
        <w:t>监督部门：辉县市水利局 0373-6226818</w:t>
      </w:r>
    </w:p>
    <w:p w14:paraId="1C5791AF">
      <w:pPr>
        <w:keepNext w:val="0"/>
        <w:keepLines w:val="0"/>
        <w:pageBreakBefore w:val="0"/>
        <w:widowControl/>
        <w:kinsoku w:val="0"/>
        <w:wordWrap/>
        <w:overflowPunct/>
        <w:topLinePunct w:val="0"/>
        <w:autoSpaceDE w:val="0"/>
        <w:autoSpaceDN w:val="0"/>
        <w:bidi w:val="0"/>
        <w:adjustRightInd w:val="0"/>
        <w:snapToGrid w:val="0"/>
        <w:spacing w:line="400" w:lineRule="exact"/>
        <w:ind w:leftChars="0" w:right="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本项目采用“远程不见面”开标方式</w:t>
      </w:r>
      <w:r>
        <w:rPr>
          <w:rFonts w:hint="eastAsia" w:ascii="宋体" w:hAnsi="宋体" w:eastAsia="宋体" w:cs="宋体"/>
          <w:spacing w:val="-32"/>
          <w:sz w:val="22"/>
          <w:szCs w:val="22"/>
          <w:lang w:eastAsia="zh-CN"/>
        </w:rPr>
        <w:t>，</w:t>
      </w:r>
      <w:r>
        <w:rPr>
          <w:rFonts w:hint="eastAsia" w:ascii="宋体" w:hAnsi="宋体" w:eastAsia="宋体" w:cs="宋体"/>
          <w:sz w:val="22"/>
          <w:szCs w:val="22"/>
        </w:rPr>
        <w:t>投标人无需到现场参加</w:t>
      </w:r>
      <w:r>
        <w:rPr>
          <w:rFonts w:hint="eastAsia" w:ascii="宋体" w:hAnsi="宋体" w:eastAsia="宋体" w:cs="宋体"/>
          <w:spacing w:val="-1"/>
          <w:sz w:val="22"/>
          <w:szCs w:val="22"/>
        </w:rPr>
        <w:t>开标会议</w:t>
      </w:r>
      <w:r>
        <w:rPr>
          <w:rFonts w:hint="eastAsia" w:ascii="宋体" w:hAnsi="宋体" w:eastAsia="宋体" w:cs="宋体"/>
          <w:spacing w:val="-32"/>
          <w:sz w:val="22"/>
          <w:szCs w:val="22"/>
          <w:lang w:eastAsia="zh-CN"/>
        </w:rPr>
        <w:t>，</w:t>
      </w:r>
      <w:r>
        <w:rPr>
          <w:rFonts w:hint="eastAsia" w:ascii="宋体" w:hAnsi="宋体" w:eastAsia="宋体" w:cs="宋体"/>
          <w:spacing w:val="-1"/>
          <w:sz w:val="22"/>
          <w:szCs w:val="22"/>
        </w:rPr>
        <w:t>无需到达现场提交</w:t>
      </w:r>
      <w:r>
        <w:rPr>
          <w:rFonts w:hint="eastAsia" w:ascii="宋体" w:hAnsi="宋体" w:eastAsia="宋体" w:cs="宋体"/>
          <w:sz w:val="22"/>
          <w:szCs w:val="22"/>
        </w:rPr>
        <w:t xml:space="preserve"> </w:t>
      </w:r>
      <w:r>
        <w:rPr>
          <w:rFonts w:hint="eastAsia" w:ascii="宋体" w:hAnsi="宋体" w:eastAsia="宋体" w:cs="宋体"/>
          <w:spacing w:val="-2"/>
          <w:sz w:val="22"/>
          <w:szCs w:val="22"/>
        </w:rPr>
        <w:t>原件资料。投标人应当在投标截止时间前，登录中心门户网站</w:t>
      </w:r>
      <w:r>
        <w:rPr>
          <w:rFonts w:hint="eastAsia" w:ascii="宋体" w:hAnsi="宋体" w:eastAsia="宋体" w:cs="宋体"/>
          <w:spacing w:val="61"/>
          <w:sz w:val="22"/>
          <w:szCs w:val="22"/>
          <w:lang w:val="en-US" w:eastAsia="zh-CN"/>
        </w:rPr>
        <w:t>--</w:t>
      </w:r>
      <w:r>
        <w:rPr>
          <w:rFonts w:hint="eastAsia" w:ascii="宋体" w:hAnsi="宋体" w:eastAsia="宋体" w:cs="宋体"/>
          <w:spacing w:val="-2"/>
          <w:sz w:val="22"/>
          <w:szCs w:val="22"/>
        </w:rPr>
        <w:t>“智能开标大厅”</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rPr>
        <w:t>在线准时参</w:t>
      </w:r>
      <w:r>
        <w:rPr>
          <w:rFonts w:hint="eastAsia" w:ascii="宋体" w:hAnsi="宋体" w:eastAsia="宋体" w:cs="宋体"/>
          <w:sz w:val="22"/>
          <w:szCs w:val="22"/>
        </w:rPr>
        <w:t xml:space="preserve"> </w:t>
      </w:r>
      <w:r>
        <w:rPr>
          <w:rFonts w:hint="eastAsia" w:ascii="宋体" w:hAnsi="宋体" w:eastAsia="宋体" w:cs="宋体"/>
          <w:spacing w:val="-1"/>
          <w:sz w:val="22"/>
          <w:szCs w:val="22"/>
        </w:rPr>
        <w:t>加开标活动</w:t>
      </w:r>
      <w:r>
        <w:rPr>
          <w:rFonts w:hint="eastAsia" w:ascii="宋体" w:hAnsi="宋体" w:eastAsia="宋体" w:cs="宋体"/>
          <w:spacing w:val="-24"/>
          <w:sz w:val="22"/>
          <w:szCs w:val="22"/>
          <w:lang w:eastAsia="zh-CN"/>
        </w:rPr>
        <w:t>，</w:t>
      </w:r>
      <w:r>
        <w:rPr>
          <w:rFonts w:hint="eastAsia" w:ascii="宋体" w:hAnsi="宋体" w:eastAsia="宋体" w:cs="宋体"/>
          <w:spacing w:val="-1"/>
          <w:sz w:val="22"/>
          <w:szCs w:val="22"/>
        </w:rPr>
        <w:t>并在规定时间内进行投标文件解密、答疑澄清等。各潜在投标人因加密电子投标文</w:t>
      </w:r>
      <w:r>
        <w:rPr>
          <w:rFonts w:hint="eastAsia" w:ascii="宋体" w:hAnsi="宋体" w:eastAsia="宋体" w:cs="宋体"/>
          <w:spacing w:val="-3"/>
          <w:sz w:val="22"/>
          <w:szCs w:val="22"/>
        </w:rPr>
        <w:t>件未能成功上传，其投标将被拒绝。投标人需在开标截止时间后30分钟内完成解密，否则造</w:t>
      </w:r>
      <w:r>
        <w:rPr>
          <w:rFonts w:hint="eastAsia" w:ascii="宋体" w:hAnsi="宋体" w:eastAsia="宋体" w:cs="宋体"/>
          <w:sz w:val="22"/>
          <w:szCs w:val="22"/>
        </w:rPr>
        <w:t>成的一切后果由投标人自行负责。具体事宜请查阅“智能开标大厅”首页右上角“操作指南”。</w:t>
      </w:r>
    </w:p>
    <w:p w14:paraId="216F6771">
      <w:pPr>
        <w:keepNext w:val="0"/>
        <w:keepLines w:val="0"/>
        <w:pageBreakBefore w:val="0"/>
        <w:widowControl/>
        <w:kinsoku w:val="0"/>
        <w:wordWrap/>
        <w:overflowPunct/>
        <w:topLinePunct w:val="0"/>
        <w:autoSpaceDE w:val="0"/>
        <w:autoSpaceDN w:val="0"/>
        <w:bidi w:val="0"/>
        <w:adjustRightInd w:val="0"/>
        <w:snapToGrid w:val="0"/>
        <w:spacing w:line="400" w:lineRule="exact"/>
        <w:ind w:left="3" w:leftChars="0" w:right="0" w:firstLine="0" w:firstLineChars="0"/>
        <w:textAlignment w:val="baseline"/>
        <w:rPr>
          <w:rFonts w:hint="eastAsia" w:ascii="宋体" w:hAnsi="宋体" w:eastAsia="宋体" w:cs="宋体"/>
          <w:b/>
          <w:bCs/>
          <w:sz w:val="22"/>
          <w:szCs w:val="22"/>
        </w:rPr>
      </w:pPr>
      <w:r>
        <w:rPr>
          <w:rFonts w:hint="eastAsia" w:ascii="宋体" w:hAnsi="宋体" w:eastAsia="宋体" w:cs="宋体"/>
          <w:b/>
          <w:bCs/>
          <w:spacing w:val="1"/>
          <w:sz w:val="22"/>
          <w:szCs w:val="22"/>
        </w:rPr>
        <w:t>特别提示：投标人应在响应文件中如实准确的填写供</w:t>
      </w:r>
      <w:r>
        <w:rPr>
          <w:rFonts w:hint="eastAsia" w:ascii="宋体" w:hAnsi="宋体" w:eastAsia="宋体" w:cs="宋体"/>
          <w:b/>
          <w:bCs/>
          <w:sz w:val="22"/>
          <w:szCs w:val="22"/>
        </w:rPr>
        <w:t>应商授权委托人的联系电话</w:t>
      </w:r>
      <w:r>
        <w:rPr>
          <w:rFonts w:hint="eastAsia" w:ascii="宋体" w:hAnsi="宋体" w:eastAsia="宋体" w:cs="宋体"/>
          <w:b/>
          <w:bCs/>
          <w:spacing w:val="-32"/>
          <w:sz w:val="22"/>
          <w:szCs w:val="22"/>
        </w:rPr>
        <w:t xml:space="preserve"> </w:t>
      </w:r>
      <w:r>
        <w:rPr>
          <w:rFonts w:hint="eastAsia" w:ascii="宋体" w:hAnsi="宋体" w:eastAsia="宋体" w:cs="宋体"/>
          <w:b/>
          <w:bCs/>
          <w:sz w:val="22"/>
          <w:szCs w:val="22"/>
        </w:rPr>
        <w:t>，开标当天</w:t>
      </w:r>
      <w:r>
        <w:rPr>
          <w:rFonts w:hint="eastAsia" w:ascii="宋体" w:hAnsi="宋体" w:eastAsia="宋体" w:cs="宋体"/>
          <w:b/>
          <w:bCs/>
          <w:spacing w:val="-1"/>
          <w:sz w:val="22"/>
          <w:szCs w:val="22"/>
        </w:rPr>
        <w:t>请务必保证电话保持畅通。</w:t>
      </w:r>
    </w:p>
    <w:p w14:paraId="1EF02113">
      <w:pPr>
        <w:keepNext w:val="0"/>
        <w:keepLines w:val="0"/>
        <w:pageBreakBefore w:val="0"/>
        <w:widowControl/>
        <w:kinsoku w:val="0"/>
        <w:wordWrap/>
        <w:overflowPunct/>
        <w:topLinePunct w:val="0"/>
        <w:autoSpaceDE w:val="0"/>
        <w:autoSpaceDN w:val="0"/>
        <w:bidi w:val="0"/>
        <w:adjustRightInd w:val="0"/>
        <w:snapToGrid w:val="0"/>
        <w:spacing w:line="400" w:lineRule="exact"/>
        <w:ind w:leftChars="0" w:right="0" w:firstLine="0" w:firstLineChars="0"/>
        <w:textAlignment w:val="baseline"/>
        <w:rPr>
          <w:rFonts w:hint="eastAsia" w:ascii="宋体" w:hAnsi="宋体" w:eastAsia="宋体" w:cs="宋体"/>
          <w:sz w:val="22"/>
          <w:szCs w:val="22"/>
        </w:rPr>
      </w:pPr>
      <w:r>
        <w:rPr>
          <w:rFonts w:hint="eastAsia" w:ascii="宋体" w:hAnsi="宋体" w:eastAsia="宋体" w:cs="宋体"/>
          <w:b/>
          <w:bCs/>
          <w:spacing w:val="-2"/>
          <w:sz w:val="22"/>
          <w:szCs w:val="22"/>
        </w:rPr>
        <w:t>八、凡对本次招标提出询问</w:t>
      </w:r>
      <w:r>
        <w:rPr>
          <w:rFonts w:hint="eastAsia" w:ascii="宋体" w:hAnsi="宋体" w:eastAsia="宋体" w:cs="宋体"/>
          <w:b/>
          <w:bCs/>
          <w:spacing w:val="-23"/>
          <w:sz w:val="22"/>
          <w:szCs w:val="22"/>
        </w:rPr>
        <w:t xml:space="preserve"> </w:t>
      </w:r>
      <w:r>
        <w:rPr>
          <w:rFonts w:hint="eastAsia" w:ascii="宋体" w:hAnsi="宋体" w:eastAsia="宋体" w:cs="宋体"/>
          <w:b/>
          <w:bCs/>
          <w:spacing w:val="-2"/>
          <w:sz w:val="22"/>
          <w:szCs w:val="22"/>
        </w:rPr>
        <w:t>，请按照以下方式联系</w:t>
      </w:r>
    </w:p>
    <w:p w14:paraId="1C56A9AD">
      <w:pPr>
        <w:keepNext w:val="0"/>
        <w:keepLines w:val="0"/>
        <w:pageBreakBefore w:val="0"/>
        <w:widowControl/>
        <w:kinsoku w:val="0"/>
        <w:wordWrap/>
        <w:overflowPunct/>
        <w:topLinePunct w:val="0"/>
        <w:autoSpaceDE w:val="0"/>
        <w:autoSpaceDN w:val="0"/>
        <w:bidi w:val="0"/>
        <w:adjustRightInd w:val="0"/>
        <w:snapToGrid w:val="0"/>
        <w:spacing w:line="400" w:lineRule="exact"/>
        <w:ind w:left="463"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4"/>
          <w:sz w:val="22"/>
          <w:szCs w:val="22"/>
        </w:rPr>
        <w:t>1.采购人信息</w:t>
      </w:r>
    </w:p>
    <w:p w14:paraId="64248513">
      <w:pPr>
        <w:keepNext w:val="0"/>
        <w:keepLines w:val="0"/>
        <w:pageBreakBefore w:val="0"/>
        <w:widowControl/>
        <w:kinsoku w:val="0"/>
        <w:wordWrap/>
        <w:overflowPunct/>
        <w:topLinePunct w:val="0"/>
        <w:autoSpaceDE w:val="0"/>
        <w:autoSpaceDN w:val="0"/>
        <w:bidi w:val="0"/>
        <w:adjustRightInd w:val="0"/>
        <w:snapToGrid w:val="0"/>
        <w:spacing w:line="400" w:lineRule="exact"/>
        <w:ind w:left="443" w:leftChars="0" w:right="0" w:firstLine="0" w:firstLineChars="0"/>
        <w:textAlignment w:val="baseline"/>
        <w:rPr>
          <w:rFonts w:hint="eastAsia" w:ascii="宋体" w:hAnsi="宋体" w:eastAsia="宋体" w:cs="宋体"/>
          <w:sz w:val="22"/>
          <w:szCs w:val="22"/>
        </w:rPr>
      </w:pPr>
      <w:r>
        <w:rPr>
          <w:rFonts w:hint="eastAsia" w:ascii="宋体" w:hAnsi="宋体" w:eastAsia="宋体" w:cs="宋体"/>
          <w:sz w:val="22"/>
          <w:szCs w:val="22"/>
        </w:rPr>
        <w:t>名称：辉县市水利局（辉县市水库移民工程建设</w:t>
      </w:r>
      <w:r>
        <w:rPr>
          <w:rFonts w:hint="eastAsia" w:ascii="宋体" w:hAnsi="宋体" w:eastAsia="宋体" w:cs="宋体"/>
          <w:spacing w:val="-1"/>
          <w:sz w:val="22"/>
          <w:szCs w:val="22"/>
        </w:rPr>
        <w:t>管理处）</w:t>
      </w:r>
    </w:p>
    <w:p w14:paraId="7960BD72">
      <w:pPr>
        <w:keepNext w:val="0"/>
        <w:keepLines w:val="0"/>
        <w:pageBreakBefore w:val="0"/>
        <w:widowControl/>
        <w:kinsoku w:val="0"/>
        <w:wordWrap/>
        <w:overflowPunct/>
        <w:topLinePunct w:val="0"/>
        <w:autoSpaceDE w:val="0"/>
        <w:autoSpaceDN w:val="0"/>
        <w:bidi w:val="0"/>
        <w:adjustRightInd w:val="0"/>
        <w:snapToGrid w:val="0"/>
        <w:spacing w:line="400" w:lineRule="exact"/>
        <w:ind w:left="442"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地址：辉县市经济技术开发区</w:t>
      </w:r>
    </w:p>
    <w:p w14:paraId="301CD508">
      <w:pPr>
        <w:keepNext w:val="0"/>
        <w:keepLines w:val="0"/>
        <w:pageBreakBefore w:val="0"/>
        <w:widowControl/>
        <w:kinsoku w:val="0"/>
        <w:wordWrap/>
        <w:overflowPunct/>
        <w:topLinePunct w:val="0"/>
        <w:autoSpaceDE w:val="0"/>
        <w:autoSpaceDN w:val="0"/>
        <w:bidi w:val="0"/>
        <w:adjustRightInd w:val="0"/>
        <w:snapToGrid w:val="0"/>
        <w:spacing w:line="400" w:lineRule="exact"/>
        <w:ind w:left="443" w:leftChars="0" w:right="0" w:firstLine="0" w:firstLineChars="0"/>
        <w:textAlignment w:val="baseline"/>
        <w:rPr>
          <w:rFonts w:hint="eastAsia" w:ascii="宋体" w:hAnsi="宋体" w:eastAsia="宋体" w:cs="宋体"/>
          <w:sz w:val="22"/>
          <w:szCs w:val="22"/>
          <w:highlight w:val="yellow"/>
        </w:rPr>
      </w:pPr>
      <w:r>
        <w:rPr>
          <w:rFonts w:hint="eastAsia" w:ascii="宋体" w:hAnsi="宋体" w:eastAsia="宋体" w:cs="宋体"/>
          <w:spacing w:val="-1"/>
          <w:sz w:val="22"/>
          <w:szCs w:val="22"/>
        </w:rPr>
        <w:t>联系人：</w:t>
      </w:r>
      <w:r>
        <w:rPr>
          <w:rFonts w:hint="eastAsia" w:ascii="宋体" w:hAnsi="宋体" w:eastAsia="宋体" w:cs="宋体"/>
          <w:spacing w:val="-1"/>
          <w:sz w:val="22"/>
          <w:szCs w:val="22"/>
          <w:highlight w:val="none"/>
        </w:rPr>
        <w:t>龚文龙</w:t>
      </w:r>
    </w:p>
    <w:p w14:paraId="45FE1675">
      <w:pPr>
        <w:keepNext w:val="0"/>
        <w:keepLines w:val="0"/>
        <w:pageBreakBefore w:val="0"/>
        <w:widowControl/>
        <w:kinsoku w:val="0"/>
        <w:wordWrap/>
        <w:overflowPunct/>
        <w:topLinePunct w:val="0"/>
        <w:autoSpaceDE w:val="0"/>
        <w:autoSpaceDN w:val="0"/>
        <w:bidi w:val="0"/>
        <w:adjustRightInd w:val="0"/>
        <w:snapToGrid w:val="0"/>
        <w:spacing w:line="400" w:lineRule="exact"/>
        <w:ind w:left="443" w:leftChars="0" w:right="0" w:firstLine="0" w:firstLineChars="0"/>
        <w:textAlignment w:val="baseline"/>
        <w:rPr>
          <w:rFonts w:hint="eastAsia" w:ascii="宋体" w:hAnsi="宋体" w:eastAsia="宋体" w:cs="宋体"/>
          <w:sz w:val="22"/>
          <w:szCs w:val="22"/>
          <w:highlight w:val="yellow"/>
        </w:rPr>
      </w:pPr>
      <w:r>
        <w:rPr>
          <w:rFonts w:hint="eastAsia" w:ascii="宋体" w:hAnsi="宋体" w:eastAsia="宋体" w:cs="宋体"/>
          <w:spacing w:val="-2"/>
          <w:sz w:val="22"/>
          <w:szCs w:val="22"/>
        </w:rPr>
        <w:t>联系方式：</w:t>
      </w:r>
      <w:r>
        <w:rPr>
          <w:rFonts w:hint="eastAsia" w:ascii="宋体" w:hAnsi="宋体" w:eastAsia="宋体" w:cs="宋体"/>
          <w:spacing w:val="-37"/>
          <w:sz w:val="22"/>
          <w:szCs w:val="22"/>
          <w:highlight w:val="none"/>
        </w:rPr>
        <w:t xml:space="preserve"> </w:t>
      </w:r>
      <w:r>
        <w:rPr>
          <w:rFonts w:hint="eastAsia" w:ascii="宋体" w:hAnsi="宋体" w:eastAsia="宋体" w:cs="宋体"/>
          <w:spacing w:val="-2"/>
          <w:sz w:val="22"/>
          <w:szCs w:val="22"/>
          <w:highlight w:val="none"/>
        </w:rPr>
        <w:t>18837312691</w:t>
      </w:r>
    </w:p>
    <w:p w14:paraId="4449C88F">
      <w:pPr>
        <w:keepNext w:val="0"/>
        <w:keepLines w:val="0"/>
        <w:pageBreakBefore w:val="0"/>
        <w:widowControl/>
        <w:kinsoku w:val="0"/>
        <w:wordWrap/>
        <w:overflowPunct/>
        <w:topLinePunct w:val="0"/>
        <w:autoSpaceDE w:val="0"/>
        <w:autoSpaceDN w:val="0"/>
        <w:bidi w:val="0"/>
        <w:adjustRightInd w:val="0"/>
        <w:snapToGrid w:val="0"/>
        <w:spacing w:line="400" w:lineRule="exact"/>
        <w:ind w:left="453"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2"/>
          <w:sz w:val="22"/>
          <w:szCs w:val="22"/>
        </w:rPr>
        <w:t>2.采购代理机构信息</w:t>
      </w:r>
    </w:p>
    <w:p w14:paraId="750EC6AE">
      <w:pPr>
        <w:keepNext w:val="0"/>
        <w:keepLines w:val="0"/>
        <w:pageBreakBefore w:val="0"/>
        <w:widowControl/>
        <w:kinsoku w:val="0"/>
        <w:wordWrap/>
        <w:overflowPunct/>
        <w:topLinePunct w:val="0"/>
        <w:autoSpaceDE w:val="0"/>
        <w:autoSpaceDN w:val="0"/>
        <w:bidi w:val="0"/>
        <w:adjustRightInd w:val="0"/>
        <w:snapToGrid w:val="0"/>
        <w:spacing w:line="400" w:lineRule="exact"/>
        <w:ind w:left="443" w:leftChars="0" w:right="0" w:firstLine="0" w:firstLineChars="0"/>
        <w:textAlignment w:val="baseline"/>
        <w:rPr>
          <w:rFonts w:hint="eastAsia" w:ascii="宋体" w:hAnsi="宋体" w:eastAsia="宋体" w:cs="宋体"/>
          <w:sz w:val="22"/>
          <w:szCs w:val="22"/>
          <w:lang w:eastAsia="zh-CN"/>
        </w:rPr>
      </w:pPr>
      <w:r>
        <w:rPr>
          <w:rFonts w:hint="eastAsia" w:ascii="宋体" w:hAnsi="宋体" w:eastAsia="宋体" w:cs="宋体"/>
          <w:spacing w:val="-1"/>
          <w:sz w:val="22"/>
          <w:szCs w:val="22"/>
        </w:rPr>
        <w:t>名称：</w:t>
      </w:r>
      <w:r>
        <w:rPr>
          <w:rFonts w:hint="eastAsia" w:ascii="宋体" w:hAnsi="宋体" w:eastAsia="宋体" w:cs="宋体"/>
          <w:spacing w:val="-1"/>
          <w:sz w:val="22"/>
          <w:szCs w:val="22"/>
          <w:lang w:eastAsia="zh-CN"/>
        </w:rPr>
        <w:t>河南甲洲工程管理咨询有限公司</w:t>
      </w:r>
    </w:p>
    <w:p w14:paraId="494592E4">
      <w:pPr>
        <w:keepNext w:val="0"/>
        <w:keepLines w:val="0"/>
        <w:pageBreakBefore w:val="0"/>
        <w:widowControl/>
        <w:kinsoku w:val="0"/>
        <w:wordWrap/>
        <w:overflowPunct/>
        <w:topLinePunct w:val="0"/>
        <w:autoSpaceDE w:val="0"/>
        <w:autoSpaceDN w:val="0"/>
        <w:bidi w:val="0"/>
        <w:adjustRightInd w:val="0"/>
        <w:snapToGrid w:val="0"/>
        <w:spacing w:line="400" w:lineRule="exact"/>
        <w:ind w:left="442" w:leftChars="0" w:right="0" w:firstLine="0" w:firstLineChars="0"/>
        <w:textAlignment w:val="baseline"/>
        <w:rPr>
          <w:rFonts w:hint="default" w:ascii="宋体" w:hAnsi="宋体" w:eastAsia="宋体" w:cs="宋体"/>
          <w:sz w:val="22"/>
          <w:szCs w:val="22"/>
          <w:lang w:val="en-US"/>
        </w:rPr>
      </w:pPr>
      <w:r>
        <w:rPr>
          <w:rFonts w:hint="eastAsia" w:ascii="宋体" w:hAnsi="宋体" w:eastAsia="宋体" w:cs="宋体"/>
          <w:spacing w:val="-1"/>
          <w:sz w:val="22"/>
          <w:szCs w:val="22"/>
        </w:rPr>
        <w:t>地址：</w:t>
      </w:r>
      <w:r>
        <w:rPr>
          <w:rFonts w:hint="eastAsia" w:ascii="宋体" w:hAnsi="宋体" w:eastAsia="宋体" w:cs="宋体"/>
          <w:spacing w:val="-1"/>
          <w:sz w:val="22"/>
          <w:szCs w:val="22"/>
          <w:lang w:val="en-US" w:eastAsia="zh-CN"/>
        </w:rPr>
        <w:t>河南省新乡市辉县市塔西街中段路南2-1号东</w:t>
      </w:r>
    </w:p>
    <w:p w14:paraId="7EF77628">
      <w:pPr>
        <w:keepNext w:val="0"/>
        <w:keepLines w:val="0"/>
        <w:pageBreakBefore w:val="0"/>
        <w:widowControl/>
        <w:kinsoku w:val="0"/>
        <w:wordWrap/>
        <w:overflowPunct/>
        <w:topLinePunct w:val="0"/>
        <w:autoSpaceDE w:val="0"/>
        <w:autoSpaceDN w:val="0"/>
        <w:bidi w:val="0"/>
        <w:adjustRightInd w:val="0"/>
        <w:snapToGrid w:val="0"/>
        <w:spacing w:line="400" w:lineRule="exact"/>
        <w:ind w:left="443" w:leftChars="0" w:right="0" w:firstLine="0" w:firstLineChars="0"/>
        <w:textAlignment w:val="baseline"/>
        <w:rPr>
          <w:rFonts w:hint="eastAsia" w:ascii="宋体" w:hAnsi="宋体" w:eastAsia="宋体" w:cs="宋体"/>
          <w:sz w:val="22"/>
          <w:szCs w:val="22"/>
          <w:lang w:eastAsia="zh-CN"/>
        </w:rPr>
      </w:pPr>
      <w:r>
        <w:rPr>
          <w:rFonts w:hint="eastAsia" w:ascii="宋体" w:hAnsi="宋体" w:eastAsia="宋体" w:cs="宋体"/>
          <w:spacing w:val="-1"/>
          <w:sz w:val="22"/>
          <w:szCs w:val="22"/>
        </w:rPr>
        <w:t>联系人：</w:t>
      </w:r>
      <w:r>
        <w:rPr>
          <w:rFonts w:hint="eastAsia" w:ascii="宋体" w:hAnsi="宋体" w:eastAsia="宋体" w:cs="宋体"/>
          <w:spacing w:val="-1"/>
          <w:sz w:val="22"/>
          <w:szCs w:val="22"/>
          <w:lang w:val="en-US" w:eastAsia="zh-CN"/>
        </w:rPr>
        <w:t>姚荟娟</w:t>
      </w:r>
    </w:p>
    <w:p w14:paraId="7CF301E5">
      <w:pPr>
        <w:keepNext w:val="0"/>
        <w:keepLines w:val="0"/>
        <w:pageBreakBefore w:val="0"/>
        <w:widowControl/>
        <w:kinsoku w:val="0"/>
        <w:wordWrap/>
        <w:overflowPunct/>
        <w:topLinePunct w:val="0"/>
        <w:autoSpaceDE w:val="0"/>
        <w:autoSpaceDN w:val="0"/>
        <w:bidi w:val="0"/>
        <w:adjustRightInd w:val="0"/>
        <w:snapToGrid w:val="0"/>
        <w:spacing w:line="400" w:lineRule="exact"/>
        <w:ind w:left="443" w:leftChars="0" w:right="0" w:firstLine="0" w:firstLineChars="0"/>
        <w:textAlignment w:val="baseline"/>
        <w:rPr>
          <w:rFonts w:hint="eastAsia" w:ascii="宋体" w:hAnsi="宋体" w:eastAsia="宋体" w:cs="宋体"/>
          <w:sz w:val="22"/>
          <w:szCs w:val="22"/>
          <w:lang w:val="en-US" w:eastAsia="zh-CN"/>
        </w:rPr>
      </w:pPr>
      <w:r>
        <w:rPr>
          <w:rFonts w:hint="eastAsia" w:ascii="宋体" w:hAnsi="宋体" w:eastAsia="宋体" w:cs="宋体"/>
          <w:spacing w:val="-2"/>
          <w:sz w:val="22"/>
          <w:szCs w:val="22"/>
        </w:rPr>
        <w:t>联系方式</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18837327151</w:t>
      </w:r>
    </w:p>
    <w:p w14:paraId="53393310">
      <w:pPr>
        <w:keepNext w:val="0"/>
        <w:keepLines w:val="0"/>
        <w:pageBreakBefore w:val="0"/>
        <w:widowControl/>
        <w:kinsoku w:val="0"/>
        <w:wordWrap/>
        <w:overflowPunct/>
        <w:topLinePunct w:val="0"/>
        <w:autoSpaceDE w:val="0"/>
        <w:autoSpaceDN w:val="0"/>
        <w:bidi w:val="0"/>
        <w:adjustRightInd w:val="0"/>
        <w:snapToGrid w:val="0"/>
        <w:spacing w:line="400" w:lineRule="exact"/>
        <w:ind w:left="456" w:leftChars="0" w:right="0" w:firstLine="0" w:firstLineChars="0"/>
        <w:textAlignment w:val="baseline"/>
        <w:rPr>
          <w:rFonts w:hint="eastAsia" w:ascii="宋体" w:hAnsi="宋体" w:eastAsia="宋体" w:cs="宋体"/>
          <w:sz w:val="22"/>
          <w:szCs w:val="22"/>
        </w:rPr>
      </w:pPr>
      <w:r>
        <w:rPr>
          <w:rFonts w:hint="eastAsia" w:ascii="宋体" w:hAnsi="宋体" w:eastAsia="宋体" w:cs="宋体"/>
          <w:spacing w:val="-2"/>
          <w:sz w:val="22"/>
          <w:szCs w:val="22"/>
        </w:rPr>
        <w:t>3.项目联系方式</w:t>
      </w:r>
    </w:p>
    <w:p w14:paraId="68CE5A39">
      <w:pPr>
        <w:keepNext w:val="0"/>
        <w:keepLines w:val="0"/>
        <w:pageBreakBefore w:val="0"/>
        <w:widowControl/>
        <w:kinsoku w:val="0"/>
        <w:wordWrap/>
        <w:overflowPunct/>
        <w:topLinePunct w:val="0"/>
        <w:autoSpaceDE w:val="0"/>
        <w:autoSpaceDN w:val="0"/>
        <w:bidi w:val="0"/>
        <w:adjustRightInd w:val="0"/>
        <w:snapToGrid w:val="0"/>
        <w:spacing w:line="400" w:lineRule="exact"/>
        <w:ind w:left="442" w:leftChars="0" w:right="0" w:firstLine="0" w:firstLineChars="0"/>
        <w:textAlignment w:val="baseline"/>
        <w:rPr>
          <w:rFonts w:hint="eastAsia" w:ascii="宋体" w:hAnsi="宋体" w:eastAsia="宋体" w:cs="宋体"/>
          <w:sz w:val="22"/>
          <w:szCs w:val="22"/>
        </w:rPr>
      </w:pPr>
      <w:r>
        <w:rPr>
          <w:rFonts w:hint="eastAsia" w:ascii="宋体" w:hAnsi="宋体" w:eastAsia="宋体" w:cs="宋体"/>
          <w:sz w:val="22"/>
          <w:szCs w:val="22"/>
        </w:rPr>
        <w:t>项目联系人：</w:t>
      </w:r>
      <w:r>
        <w:rPr>
          <w:rFonts w:hint="eastAsia" w:ascii="宋体" w:hAnsi="宋体" w:eastAsia="宋体" w:cs="宋体"/>
          <w:spacing w:val="-1"/>
          <w:sz w:val="22"/>
          <w:szCs w:val="22"/>
          <w:lang w:val="en-US" w:eastAsia="zh-CN"/>
        </w:rPr>
        <w:t>姚荟娟</w:t>
      </w:r>
    </w:p>
    <w:p w14:paraId="1C677B97">
      <w:pPr>
        <w:keepNext w:val="0"/>
        <w:keepLines w:val="0"/>
        <w:pageBreakBefore w:val="0"/>
        <w:widowControl/>
        <w:kinsoku w:val="0"/>
        <w:wordWrap/>
        <w:overflowPunct/>
        <w:topLinePunct w:val="0"/>
        <w:autoSpaceDE w:val="0"/>
        <w:autoSpaceDN w:val="0"/>
        <w:bidi w:val="0"/>
        <w:adjustRightInd w:val="0"/>
        <w:snapToGrid w:val="0"/>
        <w:spacing w:line="400" w:lineRule="exact"/>
        <w:ind w:left="443" w:leftChars="0" w:right="0" w:firstLine="0" w:firstLineChars="0"/>
        <w:textAlignment w:val="baseline"/>
        <w:rPr>
          <w:rFonts w:hint="eastAsia" w:ascii="宋体" w:hAnsi="宋体" w:eastAsia="宋体" w:cs="宋体"/>
          <w:sz w:val="22"/>
          <w:szCs w:val="22"/>
          <w:lang w:val="en-US" w:eastAsia="zh-CN"/>
        </w:rPr>
      </w:pPr>
      <w:r>
        <w:rPr>
          <w:rFonts w:hint="eastAsia" w:ascii="宋体" w:hAnsi="宋体" w:eastAsia="宋体" w:cs="宋体"/>
          <w:spacing w:val="-2"/>
          <w:sz w:val="22"/>
          <w:szCs w:val="22"/>
        </w:rPr>
        <w:t>联系方式：</w:t>
      </w:r>
      <w:r>
        <w:rPr>
          <w:rFonts w:hint="eastAsia" w:ascii="宋体" w:hAnsi="宋体" w:eastAsia="宋体" w:cs="宋体"/>
          <w:spacing w:val="-1"/>
          <w:sz w:val="22"/>
          <w:szCs w:val="22"/>
          <w:lang w:val="en-US" w:eastAsia="zh-CN"/>
        </w:rPr>
        <w:t>18837327151</w:t>
      </w:r>
    </w:p>
    <w:p w14:paraId="0741CD91">
      <w:pPr>
        <w:keepNext w:val="0"/>
        <w:keepLines w:val="0"/>
        <w:pageBreakBefore w:val="0"/>
        <w:widowControl/>
        <w:kinsoku w:val="0"/>
        <w:wordWrap/>
        <w:overflowPunct/>
        <w:topLinePunct w:val="0"/>
        <w:autoSpaceDE w:val="0"/>
        <w:autoSpaceDN w:val="0"/>
        <w:bidi w:val="0"/>
        <w:adjustRightInd w:val="0"/>
        <w:snapToGrid w:val="0"/>
        <w:spacing w:line="400" w:lineRule="exact"/>
        <w:ind w:leftChars="0" w:right="0" w:firstLine="0" w:firstLineChars="0"/>
        <w:jc w:val="right"/>
        <w:textAlignment w:val="baseline"/>
        <w:outlineLvl w:val="0"/>
        <w:rPr>
          <w:rFonts w:hint="eastAsia" w:ascii="宋体" w:hAnsi="宋体" w:eastAsia="宋体" w:cs="宋体"/>
          <w:spacing w:val="-1"/>
          <w:sz w:val="22"/>
          <w:szCs w:val="22"/>
          <w:lang w:val="en-US" w:eastAsia="zh-CN"/>
        </w:rPr>
      </w:pPr>
      <w:r>
        <w:rPr>
          <w:rFonts w:hint="eastAsia" w:ascii="宋体" w:hAnsi="宋体" w:eastAsia="宋体" w:cs="宋体"/>
          <w:spacing w:val="-6"/>
          <w:sz w:val="22"/>
          <w:szCs w:val="22"/>
          <w:lang w:val="en-US" w:eastAsia="zh-CN"/>
        </w:rPr>
        <w:t xml:space="preserve">                           </w:t>
      </w:r>
      <w:r>
        <w:rPr>
          <w:rFonts w:hint="eastAsia" w:ascii="宋体" w:hAnsi="宋体" w:eastAsia="宋体" w:cs="宋体"/>
          <w:spacing w:val="-1"/>
          <w:sz w:val="22"/>
          <w:szCs w:val="22"/>
          <w:lang w:val="en-US" w:eastAsia="zh-CN"/>
        </w:rPr>
        <w:t xml:space="preserve"> </w:t>
      </w:r>
      <w:bookmarkStart w:id="2" w:name="_Toc16360"/>
      <w:r>
        <w:rPr>
          <w:rFonts w:hint="eastAsia" w:ascii="宋体" w:hAnsi="宋体" w:eastAsia="宋体" w:cs="宋体"/>
          <w:spacing w:val="-1"/>
          <w:sz w:val="22"/>
          <w:szCs w:val="22"/>
          <w:lang w:val="en-US" w:eastAsia="zh-CN"/>
        </w:rPr>
        <w:t>2025年07月22日</w:t>
      </w:r>
      <w:bookmarkEnd w:id="2"/>
    </w:p>
    <w:p w14:paraId="3F136986">
      <w:pPr>
        <w:keepNext w:val="0"/>
        <w:keepLines w:val="0"/>
        <w:pageBreakBefore w:val="0"/>
        <w:widowControl/>
        <w:kinsoku w:val="0"/>
        <w:wordWrap/>
        <w:overflowPunct/>
        <w:topLinePunct w:val="0"/>
        <w:autoSpaceDE w:val="0"/>
        <w:autoSpaceDN w:val="0"/>
        <w:bidi w:val="0"/>
        <w:adjustRightInd w:val="0"/>
        <w:snapToGrid w:val="0"/>
        <w:spacing w:line="340" w:lineRule="exact"/>
        <w:ind w:leftChars="0" w:right="0" w:firstLine="0" w:firstLineChars="0"/>
        <w:textAlignment w:val="baseline"/>
        <w:rPr>
          <w:rFonts w:hint="eastAsia" w:ascii="宋体" w:hAnsi="宋体" w:eastAsia="宋体" w:cs="宋体"/>
          <w:sz w:val="22"/>
          <w:szCs w:val="22"/>
        </w:rPr>
        <w:sectPr>
          <w:footerReference r:id="rId8" w:type="default"/>
          <w:pgSz w:w="11906" w:h="16839"/>
          <w:pgMar w:top="1308" w:right="1302" w:bottom="1165" w:left="1303" w:header="891" w:footer="806" w:gutter="0"/>
          <w:pgNumType w:fmt="decimal"/>
          <w:cols w:space="720" w:num="1"/>
        </w:sectPr>
      </w:pPr>
    </w:p>
    <w:p w14:paraId="4A0EB1E9">
      <w:pPr>
        <w:spacing w:before="17" w:line="226" w:lineRule="auto"/>
        <w:ind w:left="3624"/>
        <w:outlineLvl w:val="0"/>
        <w:rPr>
          <w:rFonts w:hint="eastAsia" w:ascii="宋体" w:hAnsi="宋体" w:eastAsia="宋体" w:cs="宋体"/>
          <w:sz w:val="31"/>
          <w:szCs w:val="31"/>
        </w:rPr>
      </w:pPr>
      <w:bookmarkStart w:id="3" w:name="bookmark3"/>
      <w:bookmarkEnd w:id="3"/>
      <w:bookmarkStart w:id="4" w:name="_Toc5292"/>
      <w:r>
        <w:rPr>
          <w:rFonts w:hint="eastAsia" w:ascii="宋体" w:hAnsi="宋体" w:eastAsia="宋体" w:cs="宋体"/>
          <w:b/>
          <w:bCs/>
          <w:spacing w:val="5"/>
          <w:sz w:val="31"/>
          <w:szCs w:val="31"/>
        </w:rPr>
        <w:t>第二章</w:t>
      </w:r>
      <w:r>
        <w:rPr>
          <w:rFonts w:hint="eastAsia" w:ascii="宋体" w:hAnsi="宋体" w:eastAsia="宋体" w:cs="宋体"/>
          <w:spacing w:val="5"/>
          <w:sz w:val="31"/>
          <w:szCs w:val="31"/>
        </w:rPr>
        <w:t xml:space="preserve">  </w:t>
      </w:r>
      <w:r>
        <w:rPr>
          <w:rFonts w:hint="eastAsia" w:ascii="宋体" w:hAnsi="宋体" w:eastAsia="宋体" w:cs="宋体"/>
          <w:b/>
          <w:bCs/>
          <w:spacing w:val="5"/>
          <w:sz w:val="31"/>
          <w:szCs w:val="31"/>
        </w:rPr>
        <w:t>供应商须知</w:t>
      </w:r>
      <w:bookmarkEnd w:id="4"/>
    </w:p>
    <w:p w14:paraId="69117C92">
      <w:pPr>
        <w:spacing w:before="251" w:line="222" w:lineRule="auto"/>
        <w:ind w:left="3963"/>
        <w:outlineLvl w:val="1"/>
        <w:rPr>
          <w:rFonts w:hint="eastAsia" w:ascii="宋体" w:hAnsi="宋体" w:eastAsia="宋体" w:cs="宋体"/>
          <w:sz w:val="28"/>
          <w:szCs w:val="28"/>
        </w:rPr>
      </w:pPr>
      <w:bookmarkStart w:id="5" w:name="bookmark10"/>
      <w:bookmarkEnd w:id="5"/>
      <w:r>
        <w:rPr>
          <w:rFonts w:hint="eastAsia" w:ascii="宋体" w:hAnsi="宋体" w:eastAsia="宋体" w:cs="宋体"/>
          <w:b/>
          <w:bCs/>
          <w:spacing w:val="-6"/>
          <w:sz w:val="28"/>
          <w:szCs w:val="28"/>
        </w:rPr>
        <w:t>（一）须知前附表</w:t>
      </w:r>
    </w:p>
    <w:tbl>
      <w:tblPr>
        <w:tblStyle w:val="9"/>
        <w:tblW w:w="10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737"/>
        <w:gridCol w:w="7618"/>
      </w:tblGrid>
      <w:tr w14:paraId="7B404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4" w:type="dxa"/>
            <w:vAlign w:val="top"/>
          </w:tcPr>
          <w:p w14:paraId="11852BFE">
            <w:pPr>
              <w:pStyle w:val="10"/>
              <w:spacing w:before="90" w:line="188" w:lineRule="auto"/>
              <w:ind w:left="167"/>
              <w:rPr>
                <w:rFonts w:hint="eastAsia" w:ascii="宋体" w:hAnsi="宋体" w:eastAsia="宋体" w:cs="宋体"/>
                <w:sz w:val="21"/>
                <w:szCs w:val="21"/>
              </w:rPr>
            </w:pPr>
            <w:r>
              <w:rPr>
                <w:rFonts w:hint="eastAsia" w:ascii="宋体" w:hAnsi="宋体" w:eastAsia="宋体" w:cs="宋体"/>
                <w:spacing w:val="8"/>
                <w:sz w:val="21"/>
                <w:szCs w:val="21"/>
              </w:rPr>
              <w:t>序号</w:t>
            </w:r>
          </w:p>
        </w:tc>
        <w:tc>
          <w:tcPr>
            <w:tcW w:w="1737" w:type="dxa"/>
            <w:vAlign w:val="top"/>
          </w:tcPr>
          <w:p w14:paraId="47F8C6F9">
            <w:pPr>
              <w:pStyle w:val="10"/>
              <w:spacing w:before="103" w:line="179" w:lineRule="auto"/>
              <w:ind w:left="656"/>
              <w:rPr>
                <w:rFonts w:hint="eastAsia" w:ascii="宋体" w:hAnsi="宋体" w:eastAsia="宋体" w:cs="宋体"/>
                <w:sz w:val="21"/>
                <w:szCs w:val="21"/>
              </w:rPr>
            </w:pPr>
            <w:r>
              <w:rPr>
                <w:rFonts w:hint="eastAsia" w:ascii="宋体" w:hAnsi="宋体" w:eastAsia="宋体" w:cs="宋体"/>
                <w:spacing w:val="8"/>
                <w:sz w:val="21"/>
                <w:szCs w:val="21"/>
              </w:rPr>
              <w:t>项目</w:t>
            </w:r>
          </w:p>
        </w:tc>
        <w:tc>
          <w:tcPr>
            <w:tcW w:w="7618" w:type="dxa"/>
            <w:vAlign w:val="top"/>
          </w:tcPr>
          <w:p w14:paraId="275FC019">
            <w:pPr>
              <w:pStyle w:val="10"/>
              <w:spacing w:before="91" w:line="187" w:lineRule="auto"/>
              <w:ind w:left="3387"/>
              <w:rPr>
                <w:rFonts w:hint="eastAsia" w:ascii="宋体" w:hAnsi="宋体" w:eastAsia="宋体" w:cs="宋体"/>
                <w:sz w:val="21"/>
                <w:szCs w:val="21"/>
              </w:rPr>
            </w:pPr>
            <w:r>
              <w:rPr>
                <w:rFonts w:hint="eastAsia" w:ascii="宋体" w:hAnsi="宋体" w:eastAsia="宋体" w:cs="宋体"/>
                <w:spacing w:val="8"/>
                <w:sz w:val="21"/>
                <w:szCs w:val="21"/>
              </w:rPr>
              <w:t>具体内容</w:t>
            </w:r>
          </w:p>
        </w:tc>
      </w:tr>
      <w:tr w14:paraId="1F4E7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54" w:type="dxa"/>
            <w:vAlign w:val="center"/>
          </w:tcPr>
          <w:p w14:paraId="33C36895">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8"/>
                <w:position w:val="3"/>
                <w:sz w:val="21"/>
                <w:szCs w:val="21"/>
              </w:rPr>
              <w:t>1.</w:t>
            </w:r>
          </w:p>
        </w:tc>
        <w:tc>
          <w:tcPr>
            <w:tcW w:w="1737" w:type="dxa"/>
            <w:vAlign w:val="center"/>
          </w:tcPr>
          <w:p w14:paraId="20E8476C">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9"/>
                <w:sz w:val="21"/>
                <w:szCs w:val="21"/>
              </w:rPr>
              <w:t>项目名称及编号</w:t>
            </w:r>
          </w:p>
        </w:tc>
        <w:tc>
          <w:tcPr>
            <w:tcW w:w="7618" w:type="dxa"/>
            <w:vAlign w:val="center"/>
          </w:tcPr>
          <w:p w14:paraId="5CFE61F4">
            <w:pPr>
              <w:pStyle w:val="10"/>
              <w:spacing w:line="240" w:lineRule="auto"/>
              <w:ind w:left="0"/>
              <w:jc w:val="left"/>
              <w:rPr>
                <w:rFonts w:hint="eastAsia" w:ascii="宋体" w:hAnsi="宋体" w:eastAsia="宋体" w:cs="宋体"/>
                <w:sz w:val="21"/>
                <w:szCs w:val="21"/>
                <w:lang w:eastAsia="zh-CN"/>
              </w:rPr>
            </w:pPr>
            <w:r>
              <w:rPr>
                <w:rFonts w:hint="eastAsia" w:ascii="宋体" w:hAnsi="宋体" w:eastAsia="宋体" w:cs="宋体"/>
                <w:spacing w:val="7"/>
                <w:sz w:val="21"/>
                <w:szCs w:val="21"/>
              </w:rPr>
              <w:t>项目名称</w:t>
            </w:r>
            <w:r>
              <w:rPr>
                <w:rFonts w:hint="eastAsia" w:ascii="宋体" w:hAnsi="宋体" w:eastAsia="宋体" w:cs="宋体"/>
                <w:spacing w:val="-15"/>
                <w:sz w:val="21"/>
                <w:szCs w:val="21"/>
                <w:lang w:eastAsia="zh-CN"/>
              </w:rPr>
              <w:t>：</w:t>
            </w:r>
            <w:r>
              <w:rPr>
                <w:rFonts w:hint="eastAsia" w:ascii="宋体" w:hAnsi="宋体" w:eastAsia="宋体" w:cs="宋体"/>
                <w:spacing w:val="7"/>
                <w:sz w:val="21"/>
                <w:szCs w:val="21"/>
                <w:lang w:eastAsia="zh-CN"/>
              </w:rPr>
              <w:t>辉县市水利局辉县市2025年度第一批地方水库移民扶持基金项目</w:t>
            </w:r>
          </w:p>
          <w:p w14:paraId="258DE96F">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1"/>
                <w:sz w:val="21"/>
                <w:szCs w:val="21"/>
              </w:rPr>
              <w:t>项目编号</w:t>
            </w:r>
            <w:r>
              <w:rPr>
                <w:rFonts w:hint="eastAsia" w:ascii="宋体" w:hAnsi="宋体" w:eastAsia="宋体" w:cs="宋体"/>
                <w:spacing w:val="7"/>
                <w:sz w:val="21"/>
                <w:szCs w:val="21"/>
              </w:rPr>
              <w:t>：辉交采</w:t>
            </w:r>
            <w:r>
              <w:rPr>
                <w:rFonts w:hint="eastAsia" w:ascii="宋体" w:hAnsi="宋体" w:eastAsia="宋体" w:cs="宋体"/>
                <w:spacing w:val="7"/>
                <w:sz w:val="21"/>
                <w:szCs w:val="21"/>
                <w:lang w:val="en-US" w:eastAsia="zh-CN"/>
              </w:rPr>
              <w:t>2025DCS051</w:t>
            </w:r>
            <w:r>
              <w:rPr>
                <w:rFonts w:hint="eastAsia" w:ascii="宋体" w:hAnsi="宋体" w:eastAsia="宋体" w:cs="宋体"/>
                <w:spacing w:val="7"/>
                <w:sz w:val="21"/>
                <w:szCs w:val="21"/>
              </w:rPr>
              <w:t>号</w:t>
            </w:r>
          </w:p>
        </w:tc>
      </w:tr>
      <w:tr w14:paraId="06442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4" w:type="dxa"/>
            <w:vAlign w:val="center"/>
          </w:tcPr>
          <w:p w14:paraId="0312E3F7">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3"/>
                <w:sz w:val="21"/>
                <w:szCs w:val="21"/>
              </w:rPr>
              <w:t>2.</w:t>
            </w:r>
          </w:p>
        </w:tc>
        <w:tc>
          <w:tcPr>
            <w:tcW w:w="1737" w:type="dxa"/>
            <w:vAlign w:val="center"/>
          </w:tcPr>
          <w:p w14:paraId="4B88A5A2">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8"/>
                <w:sz w:val="21"/>
                <w:szCs w:val="21"/>
              </w:rPr>
              <w:t>采购方式</w:t>
            </w:r>
          </w:p>
        </w:tc>
        <w:tc>
          <w:tcPr>
            <w:tcW w:w="7618" w:type="dxa"/>
            <w:vAlign w:val="center"/>
          </w:tcPr>
          <w:p w14:paraId="7AADECA6">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8"/>
                <w:sz w:val="21"/>
                <w:szCs w:val="21"/>
              </w:rPr>
              <w:t>竞争性磋商</w:t>
            </w:r>
          </w:p>
        </w:tc>
      </w:tr>
      <w:tr w14:paraId="73CB3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754" w:type="dxa"/>
            <w:vAlign w:val="center"/>
          </w:tcPr>
          <w:p w14:paraId="643F5514">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4"/>
                <w:position w:val="3"/>
                <w:sz w:val="21"/>
                <w:szCs w:val="21"/>
              </w:rPr>
              <w:t>3.</w:t>
            </w:r>
          </w:p>
        </w:tc>
        <w:tc>
          <w:tcPr>
            <w:tcW w:w="1737" w:type="dxa"/>
            <w:vAlign w:val="center"/>
          </w:tcPr>
          <w:p w14:paraId="2C94242D">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8"/>
                <w:sz w:val="21"/>
                <w:szCs w:val="21"/>
              </w:rPr>
              <w:t>采购人</w:t>
            </w:r>
          </w:p>
        </w:tc>
        <w:tc>
          <w:tcPr>
            <w:tcW w:w="7618" w:type="dxa"/>
            <w:vAlign w:val="center"/>
          </w:tcPr>
          <w:p w14:paraId="0386A8CB">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8"/>
                <w:sz w:val="21"/>
                <w:szCs w:val="21"/>
              </w:rPr>
              <w:t>采购人名称</w:t>
            </w:r>
            <w:r>
              <w:rPr>
                <w:rFonts w:hint="eastAsia" w:ascii="宋体" w:hAnsi="宋体" w:eastAsia="宋体" w:cs="宋体"/>
                <w:spacing w:val="-19"/>
                <w:sz w:val="21"/>
                <w:szCs w:val="21"/>
                <w:lang w:eastAsia="zh-CN"/>
              </w:rPr>
              <w:t>：</w:t>
            </w:r>
            <w:r>
              <w:rPr>
                <w:rFonts w:hint="eastAsia" w:ascii="宋体" w:hAnsi="宋体" w:eastAsia="宋体" w:cs="宋体"/>
                <w:spacing w:val="8"/>
                <w:sz w:val="21"/>
                <w:szCs w:val="21"/>
              </w:rPr>
              <w:t>辉县市水利局（辉县市水库移民工程建设管理处）</w:t>
            </w:r>
          </w:p>
          <w:p w14:paraId="3152266A">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9"/>
                <w:sz w:val="21"/>
                <w:szCs w:val="21"/>
              </w:rPr>
              <w:t>地址：辉县市经济技术开发区</w:t>
            </w:r>
          </w:p>
          <w:p w14:paraId="29469AB4">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3"/>
                <w:sz w:val="21"/>
                <w:szCs w:val="21"/>
              </w:rPr>
              <w:t>联系人</w:t>
            </w:r>
            <w:r>
              <w:rPr>
                <w:rFonts w:hint="eastAsia" w:ascii="宋体" w:hAnsi="宋体" w:eastAsia="宋体" w:cs="宋体"/>
                <w:spacing w:val="-15"/>
                <w:sz w:val="21"/>
                <w:szCs w:val="21"/>
                <w:lang w:eastAsia="zh-CN"/>
              </w:rPr>
              <w:t>：</w:t>
            </w:r>
            <w:r>
              <w:rPr>
                <w:rFonts w:hint="eastAsia" w:ascii="宋体" w:hAnsi="宋体" w:eastAsia="宋体" w:cs="宋体"/>
                <w:spacing w:val="3"/>
                <w:sz w:val="21"/>
                <w:szCs w:val="21"/>
              </w:rPr>
              <w:t>龚文龙</w:t>
            </w:r>
          </w:p>
          <w:p w14:paraId="56C179ED">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5"/>
                <w:sz w:val="21"/>
                <w:szCs w:val="21"/>
              </w:rPr>
              <w:t>联系方式</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18837312691</w:t>
            </w:r>
          </w:p>
        </w:tc>
      </w:tr>
      <w:tr w14:paraId="15E86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754" w:type="dxa"/>
            <w:vAlign w:val="center"/>
          </w:tcPr>
          <w:p w14:paraId="657FBB88">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2"/>
                <w:position w:val="3"/>
                <w:sz w:val="21"/>
                <w:szCs w:val="21"/>
              </w:rPr>
              <w:t>4.</w:t>
            </w:r>
          </w:p>
        </w:tc>
        <w:tc>
          <w:tcPr>
            <w:tcW w:w="1737" w:type="dxa"/>
            <w:vAlign w:val="center"/>
          </w:tcPr>
          <w:p w14:paraId="37822491">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9"/>
                <w:sz w:val="21"/>
                <w:szCs w:val="21"/>
              </w:rPr>
              <w:t>采购代理机构</w:t>
            </w:r>
          </w:p>
        </w:tc>
        <w:tc>
          <w:tcPr>
            <w:tcW w:w="7618" w:type="dxa"/>
            <w:vAlign w:val="center"/>
          </w:tcPr>
          <w:p w14:paraId="76F412D9">
            <w:pPr>
              <w:pStyle w:val="10"/>
              <w:spacing w:line="240" w:lineRule="auto"/>
              <w:ind w:left="0"/>
              <w:jc w:val="left"/>
              <w:rPr>
                <w:rFonts w:hint="eastAsia" w:ascii="宋体" w:hAnsi="宋体" w:eastAsia="宋体" w:cs="宋体"/>
                <w:sz w:val="21"/>
                <w:szCs w:val="21"/>
                <w:lang w:eastAsia="zh-CN"/>
              </w:rPr>
            </w:pPr>
            <w:r>
              <w:rPr>
                <w:rFonts w:hint="eastAsia" w:ascii="宋体" w:hAnsi="宋体" w:eastAsia="宋体" w:cs="宋体"/>
                <w:spacing w:val="7"/>
                <w:sz w:val="21"/>
                <w:szCs w:val="21"/>
              </w:rPr>
              <w:t>代理机构名称</w:t>
            </w:r>
            <w:r>
              <w:rPr>
                <w:rFonts w:hint="eastAsia" w:ascii="宋体" w:hAnsi="宋体" w:eastAsia="宋体" w:cs="宋体"/>
                <w:spacing w:val="-2"/>
                <w:sz w:val="21"/>
                <w:szCs w:val="21"/>
                <w:lang w:eastAsia="zh-CN"/>
              </w:rPr>
              <w:t>：</w:t>
            </w:r>
            <w:r>
              <w:rPr>
                <w:rFonts w:hint="eastAsia" w:ascii="宋体" w:hAnsi="宋体" w:eastAsia="宋体" w:cs="宋体"/>
                <w:spacing w:val="7"/>
                <w:sz w:val="21"/>
                <w:szCs w:val="21"/>
                <w:lang w:eastAsia="zh-CN"/>
              </w:rPr>
              <w:t>河南甲洲工程管理咨询有限公司</w:t>
            </w:r>
          </w:p>
          <w:p w14:paraId="1909ED39">
            <w:pPr>
              <w:pStyle w:val="10"/>
              <w:spacing w:line="240" w:lineRule="auto"/>
              <w:ind w:left="0"/>
              <w:jc w:val="left"/>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辉县市学院路与苏门大道交叉口向西200米</w:t>
            </w:r>
          </w:p>
          <w:p w14:paraId="5A572583">
            <w:pPr>
              <w:pStyle w:val="10"/>
              <w:spacing w:line="240" w:lineRule="auto"/>
              <w:ind w:left="0"/>
              <w:jc w:val="left"/>
              <w:rPr>
                <w:rFonts w:hint="eastAsia" w:ascii="宋体" w:hAnsi="宋体" w:eastAsia="宋体" w:cs="宋体"/>
                <w:sz w:val="21"/>
                <w:szCs w:val="21"/>
                <w:lang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姚荟娟</w:t>
            </w:r>
          </w:p>
          <w:p w14:paraId="11AFADA7">
            <w:pPr>
              <w:pStyle w:val="10"/>
              <w:spacing w:line="240" w:lineRule="auto"/>
              <w:ind w:left="0"/>
              <w:jc w:val="left"/>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18837327151</w:t>
            </w:r>
          </w:p>
        </w:tc>
      </w:tr>
      <w:tr w14:paraId="79116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54" w:type="dxa"/>
            <w:vAlign w:val="center"/>
          </w:tcPr>
          <w:p w14:paraId="7B53677E">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6"/>
                <w:sz w:val="21"/>
                <w:szCs w:val="21"/>
              </w:rPr>
              <w:t>5.</w:t>
            </w:r>
          </w:p>
        </w:tc>
        <w:tc>
          <w:tcPr>
            <w:tcW w:w="1737" w:type="dxa"/>
            <w:vAlign w:val="center"/>
          </w:tcPr>
          <w:p w14:paraId="7F4DE151">
            <w:pPr>
              <w:pStyle w:val="10"/>
              <w:spacing w:line="240" w:lineRule="auto"/>
              <w:ind w:left="0"/>
              <w:jc w:val="center"/>
              <w:rPr>
                <w:rFonts w:hint="default" w:ascii="宋体" w:hAnsi="宋体" w:eastAsia="宋体" w:cs="宋体"/>
                <w:sz w:val="21"/>
                <w:szCs w:val="21"/>
                <w:lang w:val="en-US" w:eastAsia="zh-CN"/>
              </w:rPr>
            </w:pPr>
            <w:r>
              <w:rPr>
                <w:rFonts w:hint="eastAsia" w:ascii="宋体" w:hAnsi="宋体" w:eastAsia="宋体" w:cs="宋体"/>
                <w:spacing w:val="8"/>
                <w:sz w:val="21"/>
                <w:szCs w:val="21"/>
              </w:rPr>
              <w:t>资金来源</w:t>
            </w:r>
            <w:r>
              <w:rPr>
                <w:rFonts w:hint="eastAsia" w:ascii="宋体" w:hAnsi="宋体" w:eastAsia="宋体" w:cs="宋体"/>
                <w:spacing w:val="8"/>
                <w:sz w:val="21"/>
                <w:szCs w:val="21"/>
                <w:lang w:val="en-US" w:eastAsia="zh-CN"/>
              </w:rPr>
              <w:t>及落实情况</w:t>
            </w:r>
          </w:p>
        </w:tc>
        <w:tc>
          <w:tcPr>
            <w:tcW w:w="7618" w:type="dxa"/>
            <w:vAlign w:val="center"/>
          </w:tcPr>
          <w:p w14:paraId="5A1DBE5D">
            <w:pPr>
              <w:pStyle w:val="10"/>
              <w:spacing w:line="240" w:lineRule="auto"/>
              <w:ind w:left="0"/>
              <w:jc w:val="left"/>
              <w:rPr>
                <w:rFonts w:hint="eastAsia" w:ascii="宋体" w:hAnsi="宋体" w:eastAsia="宋体" w:cs="宋体"/>
                <w:sz w:val="21"/>
                <w:szCs w:val="21"/>
                <w:lang w:eastAsia="zh-CN"/>
              </w:rPr>
            </w:pPr>
            <w:r>
              <w:rPr>
                <w:rFonts w:hint="eastAsia" w:ascii="宋体" w:hAnsi="宋体" w:eastAsia="宋体" w:cs="宋体"/>
                <w:spacing w:val="2"/>
                <w:sz w:val="21"/>
                <w:szCs w:val="21"/>
              </w:rPr>
              <w:t>财政资金</w:t>
            </w:r>
            <w:r>
              <w:rPr>
                <w:rFonts w:hint="eastAsia" w:ascii="宋体" w:hAnsi="宋体" w:eastAsia="宋体" w:cs="宋体"/>
                <w:spacing w:val="-26"/>
                <w:sz w:val="21"/>
                <w:szCs w:val="21"/>
                <w:lang w:eastAsia="zh-CN"/>
              </w:rPr>
              <w:t>，</w:t>
            </w:r>
            <w:r>
              <w:rPr>
                <w:rFonts w:hint="eastAsia" w:ascii="宋体" w:hAnsi="宋体" w:eastAsia="宋体" w:cs="宋体"/>
                <w:spacing w:val="2"/>
                <w:sz w:val="21"/>
                <w:szCs w:val="21"/>
              </w:rPr>
              <w:t>已落实</w:t>
            </w:r>
            <w:r>
              <w:rPr>
                <w:rFonts w:hint="eastAsia" w:ascii="宋体" w:hAnsi="宋体" w:eastAsia="宋体" w:cs="宋体"/>
                <w:spacing w:val="2"/>
                <w:sz w:val="21"/>
                <w:szCs w:val="21"/>
                <w:lang w:eastAsia="zh-CN"/>
              </w:rPr>
              <w:t>。</w:t>
            </w:r>
          </w:p>
        </w:tc>
      </w:tr>
      <w:tr w14:paraId="48B59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54" w:type="dxa"/>
            <w:vAlign w:val="center"/>
          </w:tcPr>
          <w:p w14:paraId="78A8244F">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3"/>
                <w:position w:val="3"/>
                <w:sz w:val="21"/>
                <w:szCs w:val="21"/>
              </w:rPr>
              <w:t>6.</w:t>
            </w:r>
          </w:p>
        </w:tc>
        <w:tc>
          <w:tcPr>
            <w:tcW w:w="1737" w:type="dxa"/>
            <w:vAlign w:val="center"/>
          </w:tcPr>
          <w:p w14:paraId="4A62716C">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9"/>
                <w:sz w:val="21"/>
                <w:szCs w:val="21"/>
              </w:rPr>
              <w:t>采购控制价（最</w:t>
            </w:r>
          </w:p>
          <w:p w14:paraId="219C742B">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6"/>
                <w:sz w:val="21"/>
                <w:szCs w:val="21"/>
              </w:rPr>
              <w:t>高限价）</w:t>
            </w:r>
          </w:p>
        </w:tc>
        <w:tc>
          <w:tcPr>
            <w:tcW w:w="7618" w:type="dxa"/>
            <w:vAlign w:val="center"/>
          </w:tcPr>
          <w:p w14:paraId="6C285804">
            <w:pPr>
              <w:pStyle w:val="10"/>
              <w:spacing w:line="240" w:lineRule="auto"/>
              <w:ind w:left="0"/>
              <w:jc w:val="left"/>
              <w:rPr>
                <w:rFonts w:hint="eastAsia" w:ascii="宋体" w:hAnsi="宋体" w:eastAsia="宋体" w:cs="宋体"/>
                <w:spacing w:val="8"/>
                <w:sz w:val="21"/>
                <w:szCs w:val="21"/>
              </w:rPr>
            </w:pPr>
            <w:r>
              <w:rPr>
                <w:rFonts w:hint="eastAsia" w:ascii="宋体" w:hAnsi="宋体" w:eastAsia="宋体" w:cs="宋体"/>
                <w:spacing w:val="5"/>
                <w:sz w:val="21"/>
                <w:szCs w:val="21"/>
              </w:rPr>
              <w:t>采购控制价：</w:t>
            </w:r>
            <w:r>
              <w:rPr>
                <w:rFonts w:hint="eastAsia" w:ascii="宋体" w:hAnsi="宋体" w:eastAsia="宋体" w:cs="宋体"/>
                <w:spacing w:val="8"/>
                <w:sz w:val="21"/>
                <w:szCs w:val="21"/>
                <w:lang w:val="en-US" w:eastAsia="zh-CN"/>
              </w:rPr>
              <w:t>665990.70</w:t>
            </w:r>
            <w:r>
              <w:rPr>
                <w:rFonts w:hint="eastAsia" w:ascii="宋体" w:hAnsi="宋体" w:eastAsia="宋体" w:cs="宋体"/>
                <w:spacing w:val="8"/>
                <w:sz w:val="21"/>
                <w:szCs w:val="21"/>
              </w:rPr>
              <w:t>元</w:t>
            </w:r>
          </w:p>
          <w:p w14:paraId="15317DAD">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8"/>
                <w:sz w:val="21"/>
                <w:szCs w:val="21"/>
              </w:rPr>
              <w:t>注</w:t>
            </w:r>
            <w:r>
              <w:rPr>
                <w:rFonts w:hint="eastAsia" w:ascii="宋体" w:hAnsi="宋体" w:eastAsia="宋体" w:cs="宋体"/>
                <w:spacing w:val="-18"/>
                <w:sz w:val="21"/>
                <w:szCs w:val="21"/>
                <w:lang w:eastAsia="zh-CN"/>
              </w:rPr>
              <w:t>：</w:t>
            </w:r>
            <w:r>
              <w:rPr>
                <w:rFonts w:hint="eastAsia" w:ascii="宋体" w:hAnsi="宋体" w:eastAsia="宋体" w:cs="宋体"/>
                <w:spacing w:val="8"/>
                <w:sz w:val="21"/>
                <w:szCs w:val="21"/>
              </w:rPr>
              <w:t>竞争性磋商报价超过本项目采购控制价的作为无效投标处理。</w:t>
            </w:r>
          </w:p>
        </w:tc>
      </w:tr>
      <w:tr w14:paraId="14684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54" w:type="dxa"/>
            <w:vAlign w:val="center"/>
          </w:tcPr>
          <w:p w14:paraId="013C7BDD">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3"/>
                <w:sz w:val="21"/>
                <w:szCs w:val="21"/>
              </w:rPr>
              <w:t>7.</w:t>
            </w:r>
          </w:p>
        </w:tc>
        <w:tc>
          <w:tcPr>
            <w:tcW w:w="1737" w:type="dxa"/>
            <w:vAlign w:val="center"/>
          </w:tcPr>
          <w:p w14:paraId="7EE5D3B8">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9"/>
                <w:sz w:val="21"/>
                <w:szCs w:val="21"/>
              </w:rPr>
              <w:t>供应商资格条件</w:t>
            </w:r>
          </w:p>
        </w:tc>
        <w:tc>
          <w:tcPr>
            <w:tcW w:w="7618" w:type="dxa"/>
            <w:vAlign w:val="center"/>
          </w:tcPr>
          <w:p w14:paraId="052EB675">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9"/>
                <w:sz w:val="21"/>
                <w:szCs w:val="21"/>
              </w:rPr>
              <w:t>详见竞争性磋商公告</w:t>
            </w:r>
          </w:p>
        </w:tc>
      </w:tr>
      <w:tr w14:paraId="6771A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54" w:type="dxa"/>
            <w:vAlign w:val="center"/>
          </w:tcPr>
          <w:p w14:paraId="2E29D02A">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2"/>
                <w:position w:val="3"/>
                <w:sz w:val="21"/>
                <w:szCs w:val="21"/>
              </w:rPr>
              <w:t>8.</w:t>
            </w:r>
          </w:p>
        </w:tc>
        <w:tc>
          <w:tcPr>
            <w:tcW w:w="1737" w:type="dxa"/>
            <w:vAlign w:val="center"/>
          </w:tcPr>
          <w:p w14:paraId="0A0ED79F">
            <w:pPr>
              <w:pStyle w:val="10"/>
              <w:spacing w:line="240" w:lineRule="auto"/>
              <w:ind w:left="0" w:right="134" w:hanging="527"/>
              <w:jc w:val="center"/>
              <w:rPr>
                <w:rFonts w:hint="eastAsia" w:ascii="宋体" w:hAnsi="宋体" w:eastAsia="宋体" w:cs="宋体"/>
                <w:sz w:val="21"/>
                <w:szCs w:val="21"/>
              </w:rPr>
            </w:pPr>
            <w:r>
              <w:rPr>
                <w:rFonts w:hint="eastAsia" w:ascii="宋体" w:hAnsi="宋体" w:eastAsia="宋体" w:cs="宋体"/>
                <w:spacing w:val="9"/>
                <w:sz w:val="21"/>
                <w:szCs w:val="21"/>
              </w:rPr>
              <w:t>是否</w:t>
            </w:r>
            <w:r>
              <w:rPr>
                <w:rFonts w:hint="eastAsia" w:ascii="宋体" w:hAnsi="宋体" w:eastAsia="宋体" w:cs="宋体"/>
                <w:spacing w:val="9"/>
                <w:sz w:val="21"/>
                <w:szCs w:val="21"/>
                <w:lang w:val="en-US" w:eastAsia="zh-CN"/>
              </w:rPr>
              <w:t>是否</w:t>
            </w:r>
            <w:r>
              <w:rPr>
                <w:rFonts w:hint="eastAsia" w:ascii="宋体" w:hAnsi="宋体" w:eastAsia="宋体" w:cs="宋体"/>
                <w:spacing w:val="9"/>
                <w:sz w:val="21"/>
                <w:szCs w:val="21"/>
              </w:rPr>
              <w:t>允许联合体</w:t>
            </w:r>
            <w:r>
              <w:rPr>
                <w:rFonts w:hint="eastAsia" w:ascii="宋体" w:hAnsi="宋体" w:eastAsia="宋体" w:cs="宋体"/>
                <w:spacing w:val="7"/>
                <w:sz w:val="21"/>
                <w:szCs w:val="21"/>
              </w:rPr>
              <w:t>投标</w:t>
            </w:r>
          </w:p>
        </w:tc>
        <w:tc>
          <w:tcPr>
            <w:tcW w:w="7618" w:type="dxa"/>
            <w:vAlign w:val="center"/>
          </w:tcPr>
          <w:p w14:paraId="36CD32EE">
            <w:pPr>
              <w:pStyle w:val="10"/>
              <w:spacing w:line="240" w:lineRule="auto"/>
              <w:ind w:left="0"/>
              <w:jc w:val="left"/>
              <w:rPr>
                <w:rFonts w:hint="eastAsia" w:ascii="宋体" w:hAnsi="宋体" w:eastAsia="宋体" w:cs="宋体"/>
                <w:sz w:val="21"/>
                <w:szCs w:val="21"/>
                <w:lang w:eastAsia="zh-CN"/>
              </w:rPr>
            </w:pPr>
            <w:r>
              <w:rPr>
                <w:rFonts w:hint="eastAsia" w:ascii="宋体" w:hAnsi="宋体" w:eastAsia="宋体" w:cs="宋体"/>
                <w:spacing w:val="9"/>
                <w:sz w:val="21"/>
                <w:szCs w:val="21"/>
                <w:lang w:val="en-US" w:eastAsia="zh-CN"/>
              </w:rPr>
              <w:t>否</w:t>
            </w:r>
          </w:p>
        </w:tc>
      </w:tr>
      <w:tr w14:paraId="30ACC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54" w:type="dxa"/>
            <w:vAlign w:val="center"/>
          </w:tcPr>
          <w:p w14:paraId="6260A3AB">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2"/>
                <w:sz w:val="21"/>
                <w:szCs w:val="21"/>
              </w:rPr>
              <w:t>9.</w:t>
            </w:r>
          </w:p>
        </w:tc>
        <w:tc>
          <w:tcPr>
            <w:tcW w:w="1737" w:type="dxa"/>
            <w:vAlign w:val="center"/>
          </w:tcPr>
          <w:p w14:paraId="7ED2F7E0">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9"/>
                <w:sz w:val="21"/>
                <w:szCs w:val="21"/>
              </w:rPr>
              <w:t>磋商保证金</w:t>
            </w:r>
          </w:p>
        </w:tc>
        <w:tc>
          <w:tcPr>
            <w:tcW w:w="7618" w:type="dxa"/>
            <w:vAlign w:val="center"/>
          </w:tcPr>
          <w:p w14:paraId="6105FABE">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5"/>
                <w:sz w:val="21"/>
                <w:szCs w:val="21"/>
              </w:rPr>
              <w:t>无</w:t>
            </w:r>
          </w:p>
        </w:tc>
      </w:tr>
      <w:tr w14:paraId="18B34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4" w:type="dxa"/>
            <w:vAlign w:val="center"/>
          </w:tcPr>
          <w:p w14:paraId="2BFD9FA1">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4"/>
                <w:position w:val="3"/>
                <w:sz w:val="21"/>
                <w:szCs w:val="21"/>
              </w:rPr>
              <w:t>10.</w:t>
            </w:r>
          </w:p>
        </w:tc>
        <w:tc>
          <w:tcPr>
            <w:tcW w:w="1737" w:type="dxa"/>
            <w:vAlign w:val="center"/>
          </w:tcPr>
          <w:p w14:paraId="46BCA9DE">
            <w:pPr>
              <w:pStyle w:val="10"/>
              <w:spacing w:line="240" w:lineRule="auto"/>
              <w:ind w:left="0" w:right="196" w:firstLine="12"/>
              <w:jc w:val="center"/>
              <w:rPr>
                <w:rFonts w:hint="eastAsia" w:ascii="宋体" w:hAnsi="宋体" w:eastAsia="宋体" w:cs="宋体"/>
                <w:sz w:val="21"/>
                <w:szCs w:val="21"/>
              </w:rPr>
            </w:pPr>
            <w:r>
              <w:rPr>
                <w:rFonts w:hint="eastAsia" w:ascii="宋体" w:hAnsi="宋体" w:eastAsia="宋体" w:cs="宋体"/>
                <w:spacing w:val="3"/>
                <w:sz w:val="21"/>
                <w:szCs w:val="21"/>
              </w:rPr>
              <w:t>工期</w:t>
            </w:r>
          </w:p>
        </w:tc>
        <w:tc>
          <w:tcPr>
            <w:tcW w:w="7618" w:type="dxa"/>
            <w:vAlign w:val="center"/>
          </w:tcPr>
          <w:p w14:paraId="248E1D1B">
            <w:pPr>
              <w:pStyle w:val="10"/>
              <w:spacing w:line="240" w:lineRule="auto"/>
              <w:ind w:left="0"/>
              <w:jc w:val="left"/>
              <w:rPr>
                <w:rFonts w:hint="default" w:ascii="宋体" w:hAnsi="宋体" w:eastAsia="宋体" w:cs="宋体"/>
                <w:sz w:val="21"/>
                <w:szCs w:val="21"/>
                <w:lang w:val="en-US" w:eastAsia="zh-CN"/>
              </w:rPr>
            </w:pPr>
            <w:r>
              <w:rPr>
                <w:rFonts w:hint="eastAsia" w:ascii="宋体" w:hAnsi="宋体" w:eastAsia="宋体" w:cs="宋体"/>
                <w:spacing w:val="5"/>
                <w:sz w:val="21"/>
                <w:szCs w:val="21"/>
              </w:rPr>
              <w:t>工期</w:t>
            </w:r>
            <w:r>
              <w:rPr>
                <w:rFonts w:hint="eastAsia" w:ascii="宋体" w:hAnsi="宋体" w:eastAsia="宋体" w:cs="宋体"/>
                <w:spacing w:val="10"/>
                <w:sz w:val="21"/>
                <w:szCs w:val="21"/>
                <w:lang w:eastAsia="zh-CN"/>
              </w:rPr>
              <w:t>：</w:t>
            </w:r>
            <w:r>
              <w:rPr>
                <w:rFonts w:hint="eastAsia" w:ascii="宋体" w:hAnsi="宋体" w:eastAsia="宋体" w:cs="宋体"/>
                <w:spacing w:val="5"/>
                <w:sz w:val="21"/>
                <w:szCs w:val="21"/>
                <w:lang w:val="en-US" w:eastAsia="zh-CN"/>
              </w:rPr>
              <w:t>90</w:t>
            </w:r>
            <w:r>
              <w:rPr>
                <w:rFonts w:hint="eastAsia" w:ascii="宋体" w:hAnsi="宋体" w:eastAsia="宋体" w:cs="宋体"/>
                <w:spacing w:val="5"/>
                <w:sz w:val="21"/>
                <w:szCs w:val="21"/>
              </w:rPr>
              <w:t>日历天</w:t>
            </w:r>
          </w:p>
        </w:tc>
      </w:tr>
      <w:tr w14:paraId="256F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54" w:type="dxa"/>
            <w:vAlign w:val="center"/>
          </w:tcPr>
          <w:p w14:paraId="77605458">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4"/>
                <w:sz w:val="21"/>
                <w:szCs w:val="21"/>
              </w:rPr>
              <w:t>11.</w:t>
            </w:r>
          </w:p>
        </w:tc>
        <w:tc>
          <w:tcPr>
            <w:tcW w:w="1737" w:type="dxa"/>
            <w:vAlign w:val="center"/>
          </w:tcPr>
          <w:p w14:paraId="4FB71763">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3"/>
                <w:sz w:val="21"/>
                <w:szCs w:val="21"/>
              </w:rPr>
              <w:t>地点</w:t>
            </w:r>
          </w:p>
        </w:tc>
        <w:tc>
          <w:tcPr>
            <w:tcW w:w="7618" w:type="dxa"/>
            <w:vAlign w:val="center"/>
          </w:tcPr>
          <w:p w14:paraId="79E41FDB">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4"/>
                <w:sz w:val="21"/>
                <w:szCs w:val="21"/>
              </w:rPr>
              <w:t>地点：辉县市</w:t>
            </w:r>
            <w:r>
              <w:rPr>
                <w:rFonts w:hint="eastAsia" w:ascii="宋体" w:hAnsi="宋体" w:eastAsia="宋体" w:cs="宋体"/>
                <w:spacing w:val="4"/>
                <w:sz w:val="21"/>
                <w:szCs w:val="21"/>
                <w:lang w:val="en-US" w:eastAsia="zh-CN"/>
              </w:rPr>
              <w:t>拍石头乡牛骨湾村</w:t>
            </w:r>
          </w:p>
        </w:tc>
      </w:tr>
      <w:tr w14:paraId="14EE1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54" w:type="dxa"/>
            <w:vAlign w:val="center"/>
          </w:tcPr>
          <w:p w14:paraId="0D1EFE0C">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4"/>
                <w:position w:val="3"/>
                <w:sz w:val="21"/>
                <w:szCs w:val="21"/>
              </w:rPr>
              <w:t>12.</w:t>
            </w:r>
          </w:p>
        </w:tc>
        <w:tc>
          <w:tcPr>
            <w:tcW w:w="1737" w:type="dxa"/>
            <w:vAlign w:val="center"/>
          </w:tcPr>
          <w:p w14:paraId="73322C3F">
            <w:pPr>
              <w:pStyle w:val="10"/>
              <w:spacing w:line="240" w:lineRule="auto"/>
              <w:ind w:left="0" w:leftChars="0"/>
              <w:jc w:val="center"/>
              <w:rPr>
                <w:rFonts w:hint="eastAsia" w:ascii="宋体" w:hAnsi="宋体" w:eastAsia="宋体" w:cs="宋体"/>
                <w:sz w:val="21"/>
                <w:szCs w:val="21"/>
                <w:highlight w:val="yellow"/>
              </w:rPr>
            </w:pPr>
            <w:r>
              <w:rPr>
                <w:rFonts w:hint="eastAsia" w:ascii="宋体" w:hAnsi="宋体" w:eastAsia="宋体" w:cs="宋体"/>
                <w:spacing w:val="9"/>
                <w:sz w:val="21"/>
                <w:szCs w:val="21"/>
              </w:rPr>
              <w:t>质量要求</w:t>
            </w:r>
          </w:p>
        </w:tc>
        <w:tc>
          <w:tcPr>
            <w:tcW w:w="7618" w:type="dxa"/>
            <w:vAlign w:val="center"/>
          </w:tcPr>
          <w:p w14:paraId="6CA9DF70">
            <w:pPr>
              <w:pStyle w:val="10"/>
              <w:spacing w:line="240" w:lineRule="auto"/>
              <w:ind w:left="0" w:leftChars="0"/>
              <w:jc w:val="left"/>
              <w:rPr>
                <w:rFonts w:hint="eastAsia" w:ascii="宋体" w:hAnsi="宋体" w:eastAsia="宋体" w:cs="宋体"/>
                <w:sz w:val="21"/>
                <w:szCs w:val="21"/>
                <w:highlight w:val="yellow"/>
              </w:rPr>
            </w:pPr>
            <w:r>
              <w:rPr>
                <w:rFonts w:hint="eastAsia" w:ascii="宋体" w:hAnsi="宋体" w:eastAsia="宋体" w:cs="宋体"/>
                <w:spacing w:val="7"/>
                <w:sz w:val="21"/>
                <w:szCs w:val="21"/>
              </w:rPr>
              <w:t>合格</w:t>
            </w:r>
          </w:p>
        </w:tc>
      </w:tr>
      <w:tr w14:paraId="2DE43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754" w:type="dxa"/>
            <w:vAlign w:val="center"/>
          </w:tcPr>
          <w:p w14:paraId="6376E63A">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4"/>
                <w:position w:val="3"/>
                <w:sz w:val="21"/>
                <w:szCs w:val="21"/>
              </w:rPr>
              <w:t>13.</w:t>
            </w:r>
          </w:p>
        </w:tc>
        <w:tc>
          <w:tcPr>
            <w:tcW w:w="1737" w:type="dxa"/>
            <w:vAlign w:val="center"/>
          </w:tcPr>
          <w:p w14:paraId="042CE588">
            <w:pPr>
              <w:pStyle w:val="10"/>
              <w:spacing w:line="240" w:lineRule="auto"/>
              <w:ind w:left="0" w:right="134" w:hanging="523"/>
              <w:jc w:val="center"/>
              <w:rPr>
                <w:rFonts w:hint="eastAsia" w:ascii="宋体" w:hAnsi="宋体" w:eastAsia="宋体" w:cs="宋体"/>
                <w:sz w:val="21"/>
                <w:szCs w:val="21"/>
              </w:rPr>
            </w:pPr>
            <w:r>
              <w:rPr>
                <w:rFonts w:hint="eastAsia" w:ascii="宋体" w:hAnsi="宋体" w:eastAsia="宋体" w:cs="宋体"/>
                <w:spacing w:val="9"/>
                <w:sz w:val="21"/>
                <w:szCs w:val="21"/>
              </w:rPr>
              <w:t>竞争性磋商文件</w:t>
            </w:r>
            <w:r>
              <w:rPr>
                <w:rFonts w:hint="eastAsia" w:ascii="宋体" w:hAnsi="宋体" w:eastAsia="宋体" w:cs="宋体"/>
                <w:spacing w:val="8"/>
                <w:sz w:val="21"/>
                <w:szCs w:val="21"/>
              </w:rPr>
              <w:t>获取</w:t>
            </w:r>
          </w:p>
        </w:tc>
        <w:tc>
          <w:tcPr>
            <w:tcW w:w="7618" w:type="dxa"/>
            <w:vAlign w:val="center"/>
          </w:tcPr>
          <w:p w14:paraId="47852A6D">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详见竞争性磋商公告。</w:t>
            </w:r>
          </w:p>
          <w:p w14:paraId="72AD2B51">
            <w:pPr>
              <w:pStyle w:val="10"/>
              <w:spacing w:line="240" w:lineRule="auto"/>
              <w:ind w:left="0" w:right="108" w:firstLine="8"/>
              <w:jc w:val="left"/>
              <w:rPr>
                <w:rFonts w:hint="eastAsia" w:ascii="宋体" w:hAnsi="宋体" w:eastAsia="宋体" w:cs="宋体"/>
                <w:sz w:val="21"/>
                <w:szCs w:val="21"/>
              </w:rPr>
            </w:pP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获取竞争性磋商文件并不视为通过有效性审查，有效性审查工作在开标后由竞</w:t>
            </w:r>
            <w:r>
              <w:rPr>
                <w:rFonts w:hint="eastAsia" w:ascii="宋体" w:hAnsi="宋体" w:eastAsia="宋体" w:cs="宋体"/>
                <w:spacing w:val="8"/>
                <w:sz w:val="21"/>
                <w:szCs w:val="21"/>
              </w:rPr>
              <w:t>争性磋商小组独立负责</w:t>
            </w:r>
            <w:r>
              <w:rPr>
                <w:rFonts w:hint="eastAsia" w:ascii="宋体" w:hAnsi="宋体" w:eastAsia="宋体" w:cs="宋体"/>
                <w:spacing w:val="-15"/>
                <w:sz w:val="21"/>
                <w:szCs w:val="21"/>
                <w:lang w:eastAsia="zh-CN"/>
              </w:rPr>
              <w:t>，</w:t>
            </w:r>
            <w:r>
              <w:rPr>
                <w:rFonts w:hint="eastAsia" w:ascii="宋体" w:hAnsi="宋体" w:eastAsia="宋体" w:cs="宋体"/>
                <w:spacing w:val="8"/>
                <w:sz w:val="21"/>
                <w:szCs w:val="21"/>
              </w:rPr>
              <w:t>未通过有效性审查的投标将视为无效投标。</w:t>
            </w:r>
          </w:p>
        </w:tc>
      </w:tr>
      <w:tr w14:paraId="512C2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754" w:type="dxa"/>
            <w:vAlign w:val="center"/>
          </w:tcPr>
          <w:p w14:paraId="0B69A0DF">
            <w:pPr>
              <w:pStyle w:val="10"/>
              <w:spacing w:line="240" w:lineRule="auto"/>
              <w:ind w:left="0"/>
              <w:jc w:val="center"/>
              <w:rPr>
                <w:rFonts w:hint="eastAsia" w:ascii="宋体" w:hAnsi="宋体" w:eastAsia="宋体" w:cs="宋体"/>
                <w:sz w:val="21"/>
                <w:szCs w:val="21"/>
              </w:rPr>
            </w:pPr>
            <w:r>
              <w:rPr>
                <w:rFonts w:hint="eastAsia" w:ascii="宋体" w:hAnsi="宋体" w:eastAsia="宋体" w:cs="宋体"/>
                <w:spacing w:val="-4"/>
                <w:position w:val="3"/>
                <w:sz w:val="21"/>
                <w:szCs w:val="21"/>
              </w:rPr>
              <w:t>14.</w:t>
            </w:r>
          </w:p>
        </w:tc>
        <w:tc>
          <w:tcPr>
            <w:tcW w:w="1737" w:type="dxa"/>
            <w:vAlign w:val="center"/>
          </w:tcPr>
          <w:p w14:paraId="21749054">
            <w:pPr>
              <w:pStyle w:val="10"/>
              <w:spacing w:line="240" w:lineRule="auto"/>
              <w:ind w:left="0" w:right="134" w:firstLine="115"/>
              <w:jc w:val="center"/>
              <w:rPr>
                <w:rFonts w:hint="eastAsia" w:ascii="宋体" w:hAnsi="宋体" w:eastAsia="宋体" w:cs="宋体"/>
                <w:sz w:val="21"/>
                <w:szCs w:val="21"/>
              </w:rPr>
            </w:pPr>
            <w:r>
              <w:rPr>
                <w:rFonts w:hint="eastAsia" w:ascii="宋体" w:hAnsi="宋体" w:eastAsia="宋体" w:cs="宋体"/>
                <w:spacing w:val="7"/>
                <w:sz w:val="21"/>
                <w:szCs w:val="21"/>
              </w:rPr>
              <w:t>电子响应文件</w:t>
            </w:r>
            <w:r>
              <w:rPr>
                <w:rFonts w:hint="eastAsia" w:ascii="宋体" w:hAnsi="宋体" w:eastAsia="宋体" w:cs="宋体"/>
                <w:sz w:val="21"/>
                <w:szCs w:val="21"/>
              </w:rPr>
              <w:t xml:space="preserve">   </w:t>
            </w:r>
            <w:r>
              <w:rPr>
                <w:rFonts w:hint="eastAsia" w:ascii="宋体" w:hAnsi="宋体" w:eastAsia="宋体" w:cs="宋体"/>
                <w:spacing w:val="9"/>
                <w:sz w:val="21"/>
                <w:szCs w:val="21"/>
              </w:rPr>
              <w:t>递交的截止时间</w:t>
            </w:r>
          </w:p>
        </w:tc>
        <w:tc>
          <w:tcPr>
            <w:tcW w:w="7618" w:type="dxa"/>
            <w:vAlign w:val="center"/>
          </w:tcPr>
          <w:p w14:paraId="3C99A25E">
            <w:pPr>
              <w:pStyle w:val="10"/>
              <w:spacing w:line="240" w:lineRule="auto"/>
              <w:ind w:left="0"/>
              <w:jc w:val="left"/>
              <w:rPr>
                <w:rFonts w:hint="eastAsia" w:ascii="宋体" w:hAnsi="宋体" w:eastAsia="宋体" w:cs="宋体"/>
                <w:sz w:val="21"/>
                <w:szCs w:val="21"/>
              </w:rPr>
            </w:pPr>
            <w:r>
              <w:rPr>
                <w:rFonts w:hint="eastAsia" w:ascii="宋体" w:hAnsi="宋体" w:eastAsia="宋体" w:cs="宋体"/>
                <w:spacing w:val="7"/>
                <w:sz w:val="21"/>
                <w:szCs w:val="21"/>
              </w:rPr>
              <w:t>递交截止时间</w:t>
            </w:r>
            <w:r>
              <w:rPr>
                <w:rFonts w:hint="eastAsia" w:ascii="宋体" w:hAnsi="宋体" w:eastAsia="宋体" w:cs="宋体"/>
                <w:spacing w:val="-18"/>
                <w:sz w:val="21"/>
                <w:szCs w:val="21"/>
                <w:lang w:eastAsia="zh-CN"/>
              </w:rPr>
              <w:t>：</w:t>
            </w:r>
            <w:r>
              <w:rPr>
                <w:rFonts w:hint="eastAsia" w:ascii="宋体" w:hAnsi="宋体" w:eastAsia="宋体" w:cs="宋体"/>
                <w:spacing w:val="7"/>
                <w:sz w:val="21"/>
                <w:szCs w:val="21"/>
              </w:rPr>
              <w:t>详见竞争性磋商公告</w:t>
            </w:r>
          </w:p>
        </w:tc>
      </w:tr>
      <w:tr w14:paraId="4AAFD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9" w:hRule="atLeast"/>
        </w:trPr>
        <w:tc>
          <w:tcPr>
            <w:tcW w:w="754" w:type="dxa"/>
            <w:vAlign w:val="center"/>
          </w:tcPr>
          <w:p w14:paraId="0CF6CE8E">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4"/>
                <w:position w:val="3"/>
                <w:sz w:val="21"/>
                <w:szCs w:val="21"/>
              </w:rPr>
              <w:t>15.</w:t>
            </w:r>
          </w:p>
        </w:tc>
        <w:tc>
          <w:tcPr>
            <w:tcW w:w="1737" w:type="dxa"/>
            <w:vAlign w:val="center"/>
          </w:tcPr>
          <w:p w14:paraId="103F3B27">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9"/>
                <w:sz w:val="21"/>
                <w:szCs w:val="21"/>
              </w:rPr>
              <w:t>开标时间和地点</w:t>
            </w:r>
          </w:p>
        </w:tc>
        <w:tc>
          <w:tcPr>
            <w:tcW w:w="7618" w:type="dxa"/>
            <w:vAlign w:val="center"/>
          </w:tcPr>
          <w:p w14:paraId="1454E382">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9"/>
                <w:sz w:val="21"/>
                <w:szCs w:val="21"/>
              </w:rPr>
              <w:t>开标时间</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 xml:space="preserve">同投标截止时间（加密电子响应文件必须凭制作响应文件所用的 </w:t>
            </w:r>
            <w:r>
              <w:rPr>
                <w:rFonts w:hint="eastAsia" w:ascii="宋体" w:hAnsi="宋体" w:eastAsia="宋体" w:cs="宋体"/>
                <w:sz w:val="21"/>
                <w:szCs w:val="21"/>
              </w:rPr>
              <w:t xml:space="preserve">CA </w:t>
            </w:r>
            <w:r>
              <w:rPr>
                <w:rFonts w:hint="eastAsia" w:ascii="宋体" w:hAnsi="宋体" w:eastAsia="宋体" w:cs="宋体"/>
                <w:spacing w:val="6"/>
                <w:sz w:val="21"/>
                <w:szCs w:val="21"/>
              </w:rPr>
              <w:t>密匙完成解密）。</w:t>
            </w:r>
          </w:p>
          <w:p w14:paraId="4D549EB9">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8"/>
                <w:sz w:val="21"/>
                <w:szCs w:val="21"/>
              </w:rPr>
              <w:t>开标地点</w:t>
            </w:r>
            <w:r>
              <w:rPr>
                <w:rFonts w:hint="eastAsia" w:ascii="宋体" w:hAnsi="宋体" w:eastAsia="宋体" w:cs="宋体"/>
                <w:spacing w:val="-18"/>
                <w:sz w:val="21"/>
                <w:szCs w:val="21"/>
                <w:lang w:eastAsia="zh-CN"/>
              </w:rPr>
              <w:t>：</w:t>
            </w:r>
            <w:r>
              <w:rPr>
                <w:rFonts w:hint="eastAsia" w:ascii="宋体" w:hAnsi="宋体" w:eastAsia="宋体" w:cs="宋体"/>
                <w:spacing w:val="8"/>
                <w:sz w:val="21"/>
                <w:szCs w:val="21"/>
              </w:rPr>
              <w:t>本项目采用“远程不见面”开标方式</w:t>
            </w:r>
            <w:r>
              <w:rPr>
                <w:rFonts w:hint="eastAsia" w:ascii="宋体" w:hAnsi="宋体" w:eastAsia="宋体" w:cs="宋体"/>
                <w:spacing w:val="-26"/>
                <w:sz w:val="21"/>
                <w:szCs w:val="21"/>
                <w:lang w:eastAsia="zh-CN"/>
              </w:rPr>
              <w:t>，</w:t>
            </w:r>
            <w:r>
              <w:rPr>
                <w:rFonts w:hint="eastAsia" w:ascii="宋体" w:hAnsi="宋体" w:eastAsia="宋体" w:cs="宋体"/>
                <w:spacing w:val="7"/>
                <w:sz w:val="21"/>
                <w:szCs w:val="21"/>
              </w:rPr>
              <w:t>投标人无需到现场参加开标会</w:t>
            </w:r>
            <w:r>
              <w:rPr>
                <w:rFonts w:hint="eastAsia" w:ascii="宋体" w:hAnsi="宋体" w:eastAsia="宋体" w:cs="宋体"/>
                <w:spacing w:val="8"/>
                <w:sz w:val="21"/>
                <w:szCs w:val="21"/>
              </w:rPr>
              <w:t>议</w:t>
            </w:r>
            <w:r>
              <w:rPr>
                <w:rFonts w:hint="eastAsia" w:ascii="宋体" w:hAnsi="宋体" w:eastAsia="宋体" w:cs="宋体"/>
                <w:spacing w:val="-28"/>
                <w:sz w:val="21"/>
                <w:szCs w:val="21"/>
                <w:lang w:eastAsia="zh-CN"/>
              </w:rPr>
              <w:t>，</w:t>
            </w:r>
            <w:r>
              <w:rPr>
                <w:rFonts w:hint="eastAsia" w:ascii="宋体" w:hAnsi="宋体" w:eastAsia="宋体" w:cs="宋体"/>
                <w:spacing w:val="8"/>
                <w:sz w:val="21"/>
                <w:szCs w:val="21"/>
              </w:rPr>
              <w:t>无需到达现场提交原件资料。投标人应当在投标截止时间前</w:t>
            </w:r>
            <w:r>
              <w:rPr>
                <w:rFonts w:hint="eastAsia" w:ascii="宋体" w:hAnsi="宋体" w:eastAsia="宋体" w:cs="宋体"/>
                <w:spacing w:val="-26"/>
                <w:sz w:val="21"/>
                <w:szCs w:val="21"/>
                <w:lang w:eastAsia="zh-CN"/>
              </w:rPr>
              <w:t>，</w:t>
            </w:r>
            <w:r>
              <w:rPr>
                <w:rFonts w:hint="eastAsia" w:ascii="宋体" w:hAnsi="宋体" w:eastAsia="宋体" w:cs="宋体"/>
                <w:spacing w:val="8"/>
                <w:sz w:val="21"/>
                <w:szCs w:val="21"/>
              </w:rPr>
              <w:t>登录中心门户网站–“智能开标大厅”</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在线准时参加开标活动，并在规定时间内进行响应文件</w:t>
            </w:r>
            <w:r>
              <w:rPr>
                <w:rFonts w:hint="eastAsia" w:ascii="宋体" w:hAnsi="宋体" w:eastAsia="宋体" w:cs="宋体"/>
                <w:spacing w:val="9"/>
                <w:sz w:val="21"/>
                <w:szCs w:val="21"/>
              </w:rPr>
              <w:t>解密、答疑澄清等。各潜在投标人因加密电子响应文件未能成功上传</w:t>
            </w:r>
            <w:r>
              <w:rPr>
                <w:rFonts w:hint="eastAsia" w:ascii="宋体" w:hAnsi="宋体" w:eastAsia="宋体" w:cs="宋体"/>
                <w:spacing w:val="-25"/>
                <w:sz w:val="21"/>
                <w:szCs w:val="21"/>
                <w:lang w:eastAsia="zh-CN"/>
              </w:rPr>
              <w:t>，</w:t>
            </w:r>
            <w:r>
              <w:rPr>
                <w:rFonts w:hint="eastAsia" w:ascii="宋体" w:hAnsi="宋体" w:eastAsia="宋体" w:cs="宋体"/>
                <w:spacing w:val="8"/>
                <w:sz w:val="21"/>
                <w:szCs w:val="21"/>
              </w:rPr>
              <w:t>其投标将</w:t>
            </w:r>
            <w:r>
              <w:rPr>
                <w:rFonts w:hint="eastAsia" w:ascii="宋体" w:hAnsi="宋体" w:eastAsia="宋体" w:cs="宋体"/>
                <w:spacing w:val="6"/>
                <w:sz w:val="21"/>
                <w:szCs w:val="21"/>
              </w:rPr>
              <w:t>被拒绝。投标人需在开标截止时间后 30 分钟内完成解密，否则造成的一切后果由</w:t>
            </w:r>
            <w:r>
              <w:rPr>
                <w:rFonts w:hint="eastAsia" w:ascii="宋体" w:hAnsi="宋体" w:eastAsia="宋体" w:cs="宋体"/>
                <w:spacing w:val="9"/>
                <w:sz w:val="21"/>
                <w:szCs w:val="21"/>
              </w:rPr>
              <w:t>投标人自行负责。具体事宜请查阅“智能开标大厅”首页右上角“操作指南”。</w:t>
            </w:r>
          </w:p>
        </w:tc>
      </w:tr>
    </w:tbl>
    <w:p w14:paraId="51F5240A">
      <w:pPr>
        <w:spacing w:line="178" w:lineRule="exact"/>
        <w:rPr>
          <w:rFonts w:hint="eastAsia" w:ascii="宋体" w:hAnsi="宋体" w:eastAsia="宋体" w:cs="宋体"/>
          <w:sz w:val="21"/>
          <w:szCs w:val="21"/>
        </w:rPr>
        <w:sectPr>
          <w:headerReference r:id="rId9" w:type="default"/>
          <w:footerReference r:id="rId10" w:type="default"/>
          <w:pgSz w:w="11906" w:h="16839"/>
          <w:pgMar w:top="1308" w:right="60" w:bottom="1165" w:left="895" w:header="891" w:footer="803" w:gutter="0"/>
          <w:pgNumType w:fmt="decimal"/>
          <w:cols w:space="720" w:num="1"/>
        </w:sectPr>
      </w:pPr>
    </w:p>
    <w:tbl>
      <w:tblPr>
        <w:tblStyle w:val="9"/>
        <w:tblW w:w="10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737"/>
        <w:gridCol w:w="7618"/>
      </w:tblGrid>
      <w:tr w14:paraId="55206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754" w:type="dxa"/>
            <w:vAlign w:val="center"/>
          </w:tcPr>
          <w:p w14:paraId="76F16776">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4"/>
                <w:position w:val="3"/>
                <w:sz w:val="21"/>
                <w:szCs w:val="21"/>
              </w:rPr>
              <w:t>16.</w:t>
            </w:r>
          </w:p>
        </w:tc>
        <w:tc>
          <w:tcPr>
            <w:tcW w:w="1737" w:type="dxa"/>
            <w:vAlign w:val="center"/>
          </w:tcPr>
          <w:p w14:paraId="55A1F798">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6"/>
                <w:sz w:val="21"/>
                <w:szCs w:val="21"/>
              </w:rPr>
              <w:t>响应文件</w:t>
            </w:r>
          </w:p>
          <w:p w14:paraId="53966282">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8"/>
                <w:sz w:val="21"/>
                <w:szCs w:val="21"/>
              </w:rPr>
              <w:t>制作要求</w:t>
            </w:r>
          </w:p>
        </w:tc>
        <w:tc>
          <w:tcPr>
            <w:tcW w:w="7618" w:type="dxa"/>
            <w:vAlign w:val="center"/>
          </w:tcPr>
          <w:p w14:paraId="6BA1D23D">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7"/>
                <w:sz w:val="21"/>
                <w:szCs w:val="21"/>
              </w:rPr>
              <w:t>（1）加密的电子响应文件（*.</w:t>
            </w:r>
            <w:r>
              <w:rPr>
                <w:rFonts w:hint="eastAsia" w:ascii="宋体" w:hAnsi="宋体" w:eastAsia="宋体" w:cs="宋体"/>
                <w:sz w:val="21"/>
                <w:szCs w:val="21"/>
              </w:rPr>
              <w:t>xxtf</w:t>
            </w:r>
            <w:r>
              <w:rPr>
                <w:rFonts w:hint="eastAsia" w:ascii="宋体" w:hAnsi="宋体" w:eastAsia="宋体" w:cs="宋体"/>
                <w:spacing w:val="7"/>
                <w:sz w:val="21"/>
                <w:szCs w:val="21"/>
              </w:rPr>
              <w:t xml:space="preserve"> 格式）,应在响应文件截止时</w:t>
            </w:r>
            <w:r>
              <w:rPr>
                <w:rFonts w:hint="eastAsia" w:ascii="宋体" w:hAnsi="宋体" w:eastAsia="宋体" w:cs="宋体"/>
                <w:spacing w:val="6"/>
                <w:sz w:val="21"/>
                <w:szCs w:val="21"/>
              </w:rPr>
              <w:t>间前通过“新乡市</w:t>
            </w:r>
            <w:r>
              <w:rPr>
                <w:rFonts w:hint="eastAsia" w:ascii="宋体" w:hAnsi="宋体" w:eastAsia="宋体" w:cs="宋体"/>
                <w:spacing w:val="8"/>
                <w:sz w:val="21"/>
                <w:szCs w:val="21"/>
              </w:rPr>
              <w:t>公共资源交易中心电子交易平台”内上传</w:t>
            </w:r>
            <w:r>
              <w:rPr>
                <w:rFonts w:hint="eastAsia" w:ascii="宋体" w:hAnsi="宋体" w:eastAsia="宋体" w:cs="宋体"/>
                <w:spacing w:val="-28"/>
                <w:sz w:val="21"/>
                <w:szCs w:val="21"/>
                <w:lang w:eastAsia="zh-CN"/>
              </w:rPr>
              <w:t>，</w:t>
            </w:r>
            <w:r>
              <w:rPr>
                <w:rFonts w:hint="eastAsia" w:ascii="宋体" w:hAnsi="宋体" w:eastAsia="宋体" w:cs="宋体"/>
                <w:spacing w:val="8"/>
                <w:sz w:val="21"/>
                <w:szCs w:val="21"/>
              </w:rPr>
              <w:t>上传时必须得到电脑“上传成功”的确认回复后方为上传成功；</w:t>
            </w:r>
          </w:p>
          <w:p w14:paraId="5A101843">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7"/>
                <w:sz w:val="21"/>
                <w:szCs w:val="21"/>
              </w:rPr>
              <w:t>（2）加密的电子响应文件为“新乡市公共资源交易中心”</w:t>
            </w:r>
            <w:r>
              <w:rPr>
                <w:rFonts w:hint="eastAsia" w:ascii="宋体" w:hAnsi="宋体" w:eastAsia="宋体" w:cs="宋体"/>
                <w:spacing w:val="6"/>
                <w:sz w:val="21"/>
                <w:szCs w:val="21"/>
              </w:rPr>
              <w:t>网站提供的“响应文件</w:t>
            </w:r>
            <w:r>
              <w:rPr>
                <w:rFonts w:hint="eastAsia" w:ascii="宋体" w:hAnsi="宋体" w:eastAsia="宋体" w:cs="宋体"/>
                <w:spacing w:val="9"/>
                <w:sz w:val="21"/>
                <w:szCs w:val="21"/>
              </w:rPr>
              <w:t>制作工具”软件制作生成的加密版电子响应文件。</w:t>
            </w:r>
          </w:p>
          <w:p w14:paraId="3A0474F7">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8"/>
                <w:sz w:val="21"/>
                <w:szCs w:val="21"/>
              </w:rPr>
              <w:t>（3）投标供应商必须使用投标工具制作响应</w:t>
            </w:r>
            <w:r>
              <w:rPr>
                <w:rFonts w:hint="eastAsia" w:ascii="宋体" w:hAnsi="宋体" w:eastAsia="宋体" w:cs="宋体"/>
                <w:spacing w:val="7"/>
                <w:sz w:val="21"/>
                <w:szCs w:val="21"/>
              </w:rPr>
              <w:t>文件(保证工具升级到最新版本)</w:t>
            </w:r>
            <w:r>
              <w:rPr>
                <w:rFonts w:hint="eastAsia" w:ascii="宋体" w:hAnsi="宋体" w:eastAsia="宋体" w:cs="宋体"/>
                <w:spacing w:val="-27"/>
                <w:sz w:val="21"/>
                <w:szCs w:val="21"/>
              </w:rPr>
              <w:t xml:space="preserve"> </w:t>
            </w:r>
            <w:r>
              <w:rPr>
                <w:rFonts w:hint="eastAsia" w:ascii="宋体" w:hAnsi="宋体" w:eastAsia="宋体" w:cs="宋体"/>
                <w:spacing w:val="7"/>
                <w:sz w:val="21"/>
                <w:szCs w:val="21"/>
              </w:rPr>
              <w:t>，使</w:t>
            </w:r>
            <w:r>
              <w:rPr>
                <w:rFonts w:hint="eastAsia" w:ascii="宋体" w:hAnsi="宋体" w:eastAsia="宋体" w:cs="宋体"/>
                <w:spacing w:val="8"/>
                <w:sz w:val="21"/>
                <w:szCs w:val="21"/>
              </w:rPr>
              <w:t xml:space="preserve">用单位 </w:t>
            </w:r>
            <w:r>
              <w:rPr>
                <w:rFonts w:hint="eastAsia" w:ascii="宋体" w:hAnsi="宋体" w:eastAsia="宋体" w:cs="宋体"/>
                <w:sz w:val="21"/>
                <w:szCs w:val="21"/>
              </w:rPr>
              <w:t>CA</w:t>
            </w:r>
            <w:r>
              <w:rPr>
                <w:rFonts w:hint="eastAsia" w:ascii="宋体" w:hAnsi="宋体" w:eastAsia="宋体" w:cs="宋体"/>
                <w:spacing w:val="8"/>
                <w:sz w:val="21"/>
                <w:szCs w:val="21"/>
              </w:rPr>
              <w:t xml:space="preserve"> 证书生成电子响应文件</w:t>
            </w:r>
          </w:p>
        </w:tc>
      </w:tr>
      <w:tr w14:paraId="1FA25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54" w:type="dxa"/>
            <w:vAlign w:val="center"/>
          </w:tcPr>
          <w:p w14:paraId="44B6BD27">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4"/>
                <w:position w:val="3"/>
                <w:sz w:val="21"/>
                <w:szCs w:val="21"/>
              </w:rPr>
              <w:t>17.</w:t>
            </w:r>
          </w:p>
        </w:tc>
        <w:tc>
          <w:tcPr>
            <w:tcW w:w="1737" w:type="dxa"/>
            <w:vAlign w:val="center"/>
          </w:tcPr>
          <w:p w14:paraId="0545F1C8">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9"/>
                <w:sz w:val="21"/>
                <w:szCs w:val="21"/>
              </w:rPr>
              <w:t>签字或盖章要求</w:t>
            </w:r>
          </w:p>
        </w:tc>
        <w:tc>
          <w:tcPr>
            <w:tcW w:w="7618" w:type="dxa"/>
            <w:vAlign w:val="center"/>
          </w:tcPr>
          <w:p w14:paraId="622F1411">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8"/>
                <w:sz w:val="21"/>
                <w:szCs w:val="21"/>
              </w:rPr>
              <w:t>（1）所有要求投标供应商电子签章处都须加盖投</w:t>
            </w:r>
            <w:r>
              <w:rPr>
                <w:rFonts w:hint="eastAsia" w:ascii="宋体" w:hAnsi="宋体" w:eastAsia="宋体" w:cs="宋体"/>
                <w:spacing w:val="7"/>
                <w:sz w:val="21"/>
                <w:szCs w:val="21"/>
              </w:rPr>
              <w:t>标供应商的</w:t>
            </w:r>
            <w:r>
              <w:rPr>
                <w:rFonts w:hint="eastAsia" w:ascii="宋体" w:hAnsi="宋体" w:eastAsia="宋体" w:cs="宋体"/>
                <w:sz w:val="21"/>
                <w:szCs w:val="21"/>
              </w:rPr>
              <w:t>CA</w:t>
            </w:r>
            <w:r>
              <w:rPr>
                <w:rFonts w:hint="eastAsia" w:ascii="宋体" w:hAnsi="宋体" w:eastAsia="宋体" w:cs="宋体"/>
                <w:spacing w:val="7"/>
                <w:sz w:val="21"/>
                <w:szCs w:val="21"/>
              </w:rPr>
              <w:t>印章。</w:t>
            </w:r>
          </w:p>
          <w:p w14:paraId="15D7FA3A">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5"/>
                <w:sz w:val="21"/>
                <w:szCs w:val="21"/>
              </w:rPr>
              <w:t>（2）所有要求法定代表人电子签章处都须加盖投标供应商法定代表人的</w:t>
            </w:r>
            <w:r>
              <w:rPr>
                <w:rFonts w:hint="eastAsia" w:ascii="宋体" w:hAnsi="宋体" w:eastAsia="宋体" w:cs="宋体"/>
                <w:sz w:val="21"/>
                <w:szCs w:val="21"/>
              </w:rPr>
              <w:t>CA</w:t>
            </w:r>
            <w:r>
              <w:rPr>
                <w:rFonts w:hint="eastAsia" w:ascii="宋体" w:hAnsi="宋体" w:eastAsia="宋体" w:cs="宋体"/>
                <w:spacing w:val="5"/>
                <w:sz w:val="21"/>
                <w:szCs w:val="21"/>
              </w:rPr>
              <w:t>印章。</w:t>
            </w:r>
          </w:p>
        </w:tc>
      </w:tr>
      <w:tr w14:paraId="486B2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54" w:type="dxa"/>
            <w:vAlign w:val="center"/>
          </w:tcPr>
          <w:p w14:paraId="735DD7BF">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4"/>
                <w:sz w:val="21"/>
                <w:szCs w:val="21"/>
              </w:rPr>
              <w:t>18.</w:t>
            </w:r>
          </w:p>
        </w:tc>
        <w:tc>
          <w:tcPr>
            <w:tcW w:w="1737" w:type="dxa"/>
            <w:vAlign w:val="center"/>
          </w:tcPr>
          <w:p w14:paraId="78EC99EB">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8"/>
                <w:sz w:val="21"/>
                <w:szCs w:val="21"/>
              </w:rPr>
              <w:t>现场勘察</w:t>
            </w:r>
          </w:p>
        </w:tc>
        <w:tc>
          <w:tcPr>
            <w:tcW w:w="7618" w:type="dxa"/>
            <w:vAlign w:val="center"/>
          </w:tcPr>
          <w:p w14:paraId="5B293025">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9"/>
                <w:sz w:val="21"/>
                <w:szCs w:val="21"/>
              </w:rPr>
              <w:t>不组织</w:t>
            </w:r>
          </w:p>
        </w:tc>
      </w:tr>
      <w:tr w14:paraId="25671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54" w:type="dxa"/>
            <w:vAlign w:val="center"/>
          </w:tcPr>
          <w:p w14:paraId="792CB6FC">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4"/>
                <w:sz w:val="21"/>
                <w:szCs w:val="21"/>
              </w:rPr>
              <w:t>19.</w:t>
            </w:r>
          </w:p>
        </w:tc>
        <w:tc>
          <w:tcPr>
            <w:tcW w:w="1737" w:type="dxa"/>
            <w:vAlign w:val="center"/>
          </w:tcPr>
          <w:p w14:paraId="7813EB39">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7"/>
                <w:sz w:val="21"/>
                <w:szCs w:val="21"/>
              </w:rPr>
              <w:t>响应文件有效期</w:t>
            </w:r>
          </w:p>
        </w:tc>
        <w:tc>
          <w:tcPr>
            <w:tcW w:w="7618" w:type="dxa"/>
            <w:vAlign w:val="center"/>
          </w:tcPr>
          <w:p w14:paraId="59E48D65">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7"/>
                <w:sz w:val="21"/>
                <w:szCs w:val="21"/>
              </w:rPr>
              <w:t>提交首次响应文件截止时间起90天</w:t>
            </w:r>
          </w:p>
        </w:tc>
      </w:tr>
      <w:tr w14:paraId="65325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54" w:type="dxa"/>
            <w:vAlign w:val="center"/>
          </w:tcPr>
          <w:p w14:paraId="366E1E3A">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z w:val="21"/>
                <w:szCs w:val="21"/>
              </w:rPr>
              <w:t>20.</w:t>
            </w:r>
          </w:p>
        </w:tc>
        <w:tc>
          <w:tcPr>
            <w:tcW w:w="1737" w:type="dxa"/>
            <w:vAlign w:val="center"/>
          </w:tcPr>
          <w:p w14:paraId="308467CF">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9"/>
                <w:sz w:val="21"/>
                <w:szCs w:val="21"/>
              </w:rPr>
              <w:t>结果公示期</w:t>
            </w:r>
          </w:p>
        </w:tc>
        <w:tc>
          <w:tcPr>
            <w:tcW w:w="7618" w:type="dxa"/>
            <w:vAlign w:val="center"/>
          </w:tcPr>
          <w:p w14:paraId="0796A391">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2"/>
                <w:sz w:val="21"/>
                <w:szCs w:val="21"/>
              </w:rPr>
              <w:t>1个工作日</w:t>
            </w:r>
          </w:p>
        </w:tc>
      </w:tr>
      <w:tr w14:paraId="2018D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54" w:type="dxa"/>
            <w:vAlign w:val="center"/>
          </w:tcPr>
          <w:p w14:paraId="10610C74">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position w:val="3"/>
                <w:sz w:val="21"/>
                <w:szCs w:val="21"/>
              </w:rPr>
              <w:t>21.</w:t>
            </w:r>
          </w:p>
        </w:tc>
        <w:tc>
          <w:tcPr>
            <w:tcW w:w="1737" w:type="dxa"/>
            <w:vAlign w:val="center"/>
          </w:tcPr>
          <w:p w14:paraId="5FCB6085">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9"/>
                <w:sz w:val="21"/>
                <w:szCs w:val="21"/>
              </w:rPr>
              <w:t>成交结果公告</w:t>
            </w:r>
          </w:p>
        </w:tc>
        <w:tc>
          <w:tcPr>
            <w:tcW w:w="7618" w:type="dxa"/>
            <w:vAlign w:val="center"/>
          </w:tcPr>
          <w:p w14:paraId="64D6AE65">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10"/>
                <w:sz w:val="21"/>
                <w:szCs w:val="21"/>
              </w:rPr>
              <w:t>在《河南省政府采购网》</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《新乡市公共资源交易中心网》</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w:t>
            </w:r>
            <w:r>
              <w:rPr>
                <w:rFonts w:hint="eastAsia" w:ascii="宋体" w:hAnsi="宋体" w:eastAsia="宋体" w:cs="宋体"/>
                <w:spacing w:val="10"/>
                <w:sz w:val="21"/>
                <w:szCs w:val="21"/>
                <w:lang w:eastAsia="zh-CN"/>
              </w:rPr>
              <w:t>新乡市政府采购网</w:t>
            </w:r>
            <w:r>
              <w:rPr>
                <w:rFonts w:hint="eastAsia" w:ascii="宋体" w:hAnsi="宋体" w:eastAsia="宋体" w:cs="宋体"/>
                <w:spacing w:val="10"/>
                <w:sz w:val="21"/>
                <w:szCs w:val="21"/>
              </w:rPr>
              <w:t>》</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《中国招标</w:t>
            </w:r>
            <w:r>
              <w:rPr>
                <w:rFonts w:hint="eastAsia" w:ascii="宋体" w:hAnsi="宋体" w:eastAsia="宋体" w:cs="宋体"/>
                <w:spacing w:val="9"/>
                <w:sz w:val="21"/>
                <w:szCs w:val="21"/>
              </w:rPr>
              <w:t>投标公共服</w:t>
            </w:r>
            <w:r>
              <w:rPr>
                <w:rFonts w:hint="eastAsia" w:ascii="宋体" w:hAnsi="宋体" w:eastAsia="宋体" w:cs="宋体"/>
                <w:spacing w:val="8"/>
                <w:sz w:val="21"/>
                <w:szCs w:val="21"/>
              </w:rPr>
              <w:t>务平台》媒体上发布。</w:t>
            </w:r>
          </w:p>
        </w:tc>
      </w:tr>
      <w:tr w14:paraId="21949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54" w:type="dxa"/>
            <w:vAlign w:val="center"/>
          </w:tcPr>
          <w:p w14:paraId="4ABA8A8C">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z w:val="21"/>
                <w:szCs w:val="21"/>
              </w:rPr>
              <w:t>22.</w:t>
            </w:r>
          </w:p>
        </w:tc>
        <w:tc>
          <w:tcPr>
            <w:tcW w:w="1737" w:type="dxa"/>
            <w:vAlign w:val="center"/>
          </w:tcPr>
          <w:p w14:paraId="518C9C96">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8"/>
                <w:sz w:val="21"/>
                <w:szCs w:val="21"/>
              </w:rPr>
              <w:t>履约保证金</w:t>
            </w:r>
          </w:p>
        </w:tc>
        <w:tc>
          <w:tcPr>
            <w:tcW w:w="7618" w:type="dxa"/>
            <w:vAlign w:val="center"/>
          </w:tcPr>
          <w:p w14:paraId="2FE458E6">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5"/>
                <w:sz w:val="21"/>
                <w:szCs w:val="21"/>
              </w:rPr>
              <w:t>无</w:t>
            </w:r>
          </w:p>
        </w:tc>
      </w:tr>
      <w:tr w14:paraId="0E82F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4" w:type="dxa"/>
            <w:vAlign w:val="center"/>
          </w:tcPr>
          <w:p w14:paraId="04E284B5">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z w:val="21"/>
                <w:szCs w:val="21"/>
              </w:rPr>
              <w:t>23.</w:t>
            </w:r>
          </w:p>
        </w:tc>
        <w:tc>
          <w:tcPr>
            <w:tcW w:w="1737" w:type="dxa"/>
            <w:vAlign w:val="center"/>
          </w:tcPr>
          <w:p w14:paraId="6322C18E">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9"/>
                <w:sz w:val="21"/>
                <w:szCs w:val="21"/>
              </w:rPr>
              <w:t>采购代理服务费</w:t>
            </w:r>
          </w:p>
        </w:tc>
        <w:tc>
          <w:tcPr>
            <w:tcW w:w="7618" w:type="dxa"/>
            <w:vAlign w:val="center"/>
          </w:tcPr>
          <w:p w14:paraId="46B8BB01">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highlight w:val="none"/>
                <w:lang w:val="en-US" w:eastAsia="zh-CN"/>
              </w:rPr>
              <w:t>9990</w:t>
            </w:r>
            <w:r>
              <w:rPr>
                <w:rFonts w:hint="eastAsia" w:ascii="宋体" w:hAnsi="宋体" w:eastAsia="宋体" w:cs="宋体"/>
                <w:spacing w:val="7"/>
                <w:sz w:val="21"/>
                <w:szCs w:val="21"/>
              </w:rPr>
              <w:t>元整</w:t>
            </w:r>
            <w:r>
              <w:rPr>
                <w:rFonts w:hint="eastAsia" w:ascii="宋体" w:hAnsi="宋体" w:eastAsia="宋体" w:cs="宋体"/>
                <w:spacing w:val="-25"/>
                <w:sz w:val="21"/>
                <w:szCs w:val="21"/>
                <w:lang w:eastAsia="zh-CN"/>
              </w:rPr>
              <w:t>，</w:t>
            </w:r>
            <w:r>
              <w:rPr>
                <w:rFonts w:hint="eastAsia" w:ascii="宋体" w:hAnsi="宋体" w:eastAsia="宋体" w:cs="宋体"/>
                <w:spacing w:val="7"/>
                <w:sz w:val="21"/>
                <w:szCs w:val="21"/>
              </w:rPr>
              <w:t>由成交供应商领取成交通知书</w:t>
            </w:r>
            <w:r>
              <w:rPr>
                <w:rFonts w:hint="eastAsia" w:ascii="宋体" w:hAnsi="宋体" w:eastAsia="宋体" w:cs="宋体"/>
                <w:spacing w:val="6"/>
                <w:sz w:val="21"/>
                <w:szCs w:val="21"/>
              </w:rPr>
              <w:t>前支付。</w:t>
            </w:r>
          </w:p>
        </w:tc>
      </w:tr>
      <w:tr w14:paraId="2B6B8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54" w:type="dxa"/>
            <w:vAlign w:val="center"/>
          </w:tcPr>
          <w:p w14:paraId="6C877C12">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position w:val="3"/>
                <w:sz w:val="21"/>
                <w:szCs w:val="21"/>
              </w:rPr>
              <w:t>24.</w:t>
            </w:r>
          </w:p>
        </w:tc>
        <w:tc>
          <w:tcPr>
            <w:tcW w:w="1737" w:type="dxa"/>
            <w:vAlign w:val="center"/>
          </w:tcPr>
          <w:p w14:paraId="1BA3543E">
            <w:pPr>
              <w:pStyle w:val="10"/>
              <w:spacing w:line="240" w:lineRule="auto"/>
              <w:ind w:left="0" w:right="0" w:firstLine="0"/>
              <w:jc w:val="center"/>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付款方式</w:t>
            </w:r>
          </w:p>
        </w:tc>
        <w:tc>
          <w:tcPr>
            <w:tcW w:w="7618" w:type="dxa"/>
            <w:vAlign w:val="center"/>
          </w:tcPr>
          <w:p w14:paraId="76CA5336">
            <w:pPr>
              <w:pStyle w:val="10"/>
              <w:spacing w:line="240" w:lineRule="auto"/>
              <w:ind w:left="0" w:right="0" w:firstLine="0"/>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项目开工设备进场后，支付合同价款的30%；项目完工验收合格后支付至合同总价的70%;依据辉县市审计局或第三方机构出具的竣工评审结论，支付至结算核定价款的98%;剩余结算核定价款的2%一年后复验合格后一次性付清。</w:t>
            </w:r>
          </w:p>
        </w:tc>
      </w:tr>
      <w:tr w14:paraId="762D2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754" w:type="dxa"/>
            <w:vAlign w:val="center"/>
          </w:tcPr>
          <w:p w14:paraId="7EB0F4A5">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position w:val="3"/>
                <w:sz w:val="21"/>
                <w:szCs w:val="21"/>
              </w:rPr>
              <w:t>25.</w:t>
            </w:r>
          </w:p>
        </w:tc>
        <w:tc>
          <w:tcPr>
            <w:tcW w:w="1737" w:type="dxa"/>
            <w:vAlign w:val="center"/>
          </w:tcPr>
          <w:p w14:paraId="02DA6C5A">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9"/>
                <w:sz w:val="21"/>
                <w:szCs w:val="21"/>
              </w:rPr>
              <w:t>竞争性磋商小组</w:t>
            </w:r>
            <w:r>
              <w:rPr>
                <w:rFonts w:hint="eastAsia" w:ascii="宋体" w:hAnsi="宋体" w:eastAsia="宋体" w:cs="宋体"/>
                <w:spacing w:val="1"/>
                <w:sz w:val="21"/>
                <w:szCs w:val="21"/>
              </w:rPr>
              <w:t xml:space="preserve"> </w:t>
            </w:r>
            <w:r>
              <w:rPr>
                <w:rFonts w:hint="eastAsia" w:ascii="宋体" w:hAnsi="宋体" w:eastAsia="宋体" w:cs="宋体"/>
                <w:spacing w:val="8"/>
                <w:sz w:val="21"/>
                <w:szCs w:val="21"/>
              </w:rPr>
              <w:t>组成情况</w:t>
            </w:r>
          </w:p>
        </w:tc>
        <w:tc>
          <w:tcPr>
            <w:tcW w:w="7618" w:type="dxa"/>
            <w:vAlign w:val="center"/>
          </w:tcPr>
          <w:p w14:paraId="266ED1E0">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9"/>
                <w:sz w:val="21"/>
                <w:szCs w:val="21"/>
                <w:highlight w:val="none"/>
              </w:rPr>
              <w:t>竞争性磋商小组由采购人代表1人及从政府采购专家库中随机</w:t>
            </w:r>
            <w:r>
              <w:rPr>
                <w:rFonts w:hint="eastAsia" w:ascii="宋体" w:hAnsi="宋体" w:eastAsia="宋体" w:cs="宋体"/>
                <w:spacing w:val="8"/>
                <w:sz w:val="21"/>
                <w:szCs w:val="21"/>
                <w:highlight w:val="none"/>
              </w:rPr>
              <w:t>抽取有关技术、经</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济等方面专家2人共3人组成。该竞争性磋商小组独立工作</w:t>
            </w:r>
            <w:r>
              <w:rPr>
                <w:rFonts w:hint="eastAsia" w:ascii="宋体" w:hAnsi="宋体" w:eastAsia="宋体" w:cs="宋体"/>
                <w:spacing w:val="-23"/>
                <w:sz w:val="21"/>
                <w:szCs w:val="21"/>
                <w:highlight w:val="none"/>
                <w:lang w:eastAsia="zh-CN"/>
              </w:rPr>
              <w:t>，</w:t>
            </w:r>
            <w:r>
              <w:rPr>
                <w:rFonts w:hint="eastAsia" w:ascii="宋体" w:hAnsi="宋体" w:eastAsia="宋体" w:cs="宋体"/>
                <w:spacing w:val="7"/>
                <w:sz w:val="21"/>
                <w:szCs w:val="21"/>
                <w:highlight w:val="none"/>
              </w:rPr>
              <w:t>负责评审所有响应</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文件并确定成交候选供应商。</w:t>
            </w:r>
          </w:p>
        </w:tc>
      </w:tr>
      <w:tr w14:paraId="780F9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754" w:type="dxa"/>
            <w:vAlign w:val="center"/>
          </w:tcPr>
          <w:p w14:paraId="2C0642DB">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position w:val="3"/>
                <w:sz w:val="21"/>
                <w:szCs w:val="21"/>
              </w:rPr>
              <w:t>26.</w:t>
            </w:r>
          </w:p>
        </w:tc>
        <w:tc>
          <w:tcPr>
            <w:tcW w:w="1737" w:type="dxa"/>
            <w:vAlign w:val="center"/>
          </w:tcPr>
          <w:p w14:paraId="1DADBCA3">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9"/>
                <w:sz w:val="21"/>
                <w:szCs w:val="21"/>
              </w:rPr>
              <w:t>有关信用记录</w:t>
            </w:r>
          </w:p>
          <w:p w14:paraId="3C6309DD">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8"/>
                <w:sz w:val="21"/>
                <w:szCs w:val="21"/>
              </w:rPr>
              <w:t>查询问题</w:t>
            </w:r>
          </w:p>
        </w:tc>
        <w:tc>
          <w:tcPr>
            <w:tcW w:w="7618" w:type="dxa"/>
            <w:vAlign w:val="center"/>
          </w:tcPr>
          <w:p w14:paraId="0EB0FE93">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10"/>
                <w:sz w:val="21"/>
                <w:szCs w:val="21"/>
              </w:rPr>
              <w:t>根据财政部《关于在政府采购活动中查询及使用信用记录有关问题</w:t>
            </w:r>
            <w:r>
              <w:rPr>
                <w:rFonts w:hint="eastAsia" w:ascii="宋体" w:hAnsi="宋体" w:eastAsia="宋体" w:cs="宋体"/>
                <w:spacing w:val="9"/>
                <w:sz w:val="21"/>
                <w:szCs w:val="21"/>
              </w:rPr>
              <w:t>的通知》财库</w:t>
            </w:r>
            <w:r>
              <w:rPr>
                <w:rFonts w:hint="eastAsia" w:ascii="宋体" w:hAnsi="宋体" w:eastAsia="宋体" w:cs="宋体"/>
                <w:spacing w:val="7"/>
                <w:sz w:val="21"/>
                <w:szCs w:val="21"/>
              </w:rPr>
              <w:t>〔2016〕125号文件</w:t>
            </w:r>
            <w:r>
              <w:rPr>
                <w:rFonts w:hint="eastAsia" w:ascii="宋体" w:hAnsi="宋体" w:eastAsia="宋体" w:cs="宋体"/>
                <w:spacing w:val="-27"/>
                <w:sz w:val="21"/>
                <w:szCs w:val="21"/>
                <w:lang w:eastAsia="zh-CN"/>
              </w:rPr>
              <w:t>，</w:t>
            </w:r>
            <w:r>
              <w:rPr>
                <w:rFonts w:hint="eastAsia" w:ascii="宋体" w:hAnsi="宋体" w:eastAsia="宋体" w:cs="宋体"/>
                <w:spacing w:val="7"/>
                <w:sz w:val="21"/>
                <w:szCs w:val="21"/>
              </w:rPr>
              <w:t>对列入失信被</w:t>
            </w:r>
            <w:r>
              <w:rPr>
                <w:rFonts w:hint="eastAsia" w:ascii="宋体" w:hAnsi="宋体" w:eastAsia="宋体" w:cs="宋体"/>
                <w:spacing w:val="6"/>
                <w:sz w:val="21"/>
                <w:szCs w:val="21"/>
              </w:rPr>
              <w:t>执行人、重大税收违法失信主体的、政府采</w:t>
            </w:r>
            <w:r>
              <w:rPr>
                <w:rFonts w:hint="eastAsia" w:ascii="宋体" w:hAnsi="宋体" w:eastAsia="宋体" w:cs="宋体"/>
                <w:spacing w:val="10"/>
                <w:sz w:val="21"/>
                <w:szCs w:val="21"/>
              </w:rPr>
              <w:t>购严重违法失信行为记录名单及其他不符合《中华人民共和国政府采</w:t>
            </w:r>
            <w:r>
              <w:rPr>
                <w:rFonts w:hint="eastAsia" w:ascii="宋体" w:hAnsi="宋体" w:eastAsia="宋体" w:cs="宋体"/>
                <w:spacing w:val="9"/>
                <w:sz w:val="21"/>
                <w:szCs w:val="21"/>
              </w:rPr>
              <w:t>购法》第二</w:t>
            </w:r>
            <w:r>
              <w:rPr>
                <w:rFonts w:hint="eastAsia" w:ascii="宋体" w:hAnsi="宋体" w:eastAsia="宋体" w:cs="宋体"/>
                <w:spacing w:val="3"/>
                <w:sz w:val="21"/>
                <w:szCs w:val="21"/>
              </w:rPr>
              <w:t>十二条规定条件的供应商，将拒绝其参与政府采购活动；[信用信息查询渠道：“信</w:t>
            </w:r>
            <w:r>
              <w:rPr>
                <w:rFonts w:hint="eastAsia" w:ascii="宋体" w:hAnsi="宋体" w:eastAsia="宋体" w:cs="宋体"/>
                <w:spacing w:val="8"/>
                <w:sz w:val="21"/>
                <w:szCs w:val="21"/>
              </w:rPr>
              <w:t>用中国”</w:t>
            </w:r>
            <w:r>
              <w:rPr>
                <w:rFonts w:hint="eastAsia" w:ascii="宋体" w:hAnsi="宋体" w:eastAsia="宋体" w:cs="宋体"/>
                <w:spacing w:val="-30"/>
                <w:sz w:val="21"/>
                <w:szCs w:val="21"/>
              </w:rPr>
              <w:t xml:space="preserve"> </w:t>
            </w:r>
            <w:r>
              <w:rPr>
                <w:rFonts w:hint="eastAsia" w:ascii="宋体" w:hAnsi="宋体" w:eastAsia="宋体" w:cs="宋体"/>
                <w:spacing w:val="8"/>
                <w:sz w:val="21"/>
                <w:szCs w:val="21"/>
              </w:rPr>
              <w:t>网站和中国政府采购网（失信被执行人在“</w:t>
            </w:r>
            <w:r>
              <w:rPr>
                <w:rFonts w:hint="eastAsia" w:ascii="宋体" w:hAnsi="宋体" w:eastAsia="宋体" w:cs="宋体"/>
                <w:spacing w:val="-43"/>
                <w:sz w:val="21"/>
                <w:szCs w:val="21"/>
              </w:rPr>
              <w:t xml:space="preserve"> </w:t>
            </w:r>
            <w:r>
              <w:rPr>
                <w:rFonts w:hint="eastAsia" w:ascii="宋体" w:hAnsi="宋体" w:eastAsia="宋体" w:cs="宋体"/>
                <w:spacing w:val="8"/>
                <w:sz w:val="21"/>
                <w:szCs w:val="21"/>
              </w:rPr>
              <w:t>中国执行信息公开网”</w:t>
            </w:r>
            <w:r>
              <w:rPr>
                <w:rFonts w:hint="eastAsia" w:ascii="宋体" w:hAnsi="宋体" w:eastAsia="宋体" w:cs="宋体"/>
                <w:spacing w:val="-42"/>
                <w:sz w:val="21"/>
                <w:szCs w:val="21"/>
              </w:rPr>
              <w:t xml:space="preserve"> </w:t>
            </w:r>
            <w:r>
              <w:rPr>
                <w:rFonts w:hint="eastAsia" w:ascii="宋体" w:hAnsi="宋体" w:eastAsia="宋体" w:cs="宋体"/>
                <w:spacing w:val="8"/>
                <w:sz w:val="21"/>
                <w:szCs w:val="21"/>
              </w:rPr>
              <w:t>网站</w:t>
            </w:r>
            <w:r>
              <w:rPr>
                <w:rFonts w:hint="eastAsia" w:ascii="宋体" w:hAnsi="宋体" w:eastAsia="宋体" w:cs="宋体"/>
                <w:spacing w:val="7"/>
                <w:sz w:val="21"/>
                <w:szCs w:val="21"/>
              </w:rPr>
              <w:t>查询同具效力）]。</w:t>
            </w:r>
          </w:p>
        </w:tc>
      </w:tr>
      <w:tr w14:paraId="541AF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54" w:type="dxa"/>
            <w:vAlign w:val="center"/>
          </w:tcPr>
          <w:p w14:paraId="400F031A">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position w:val="3"/>
                <w:sz w:val="21"/>
                <w:szCs w:val="21"/>
              </w:rPr>
              <w:t>27.</w:t>
            </w:r>
          </w:p>
        </w:tc>
        <w:tc>
          <w:tcPr>
            <w:tcW w:w="1737" w:type="dxa"/>
            <w:vAlign w:val="center"/>
          </w:tcPr>
          <w:p w14:paraId="0AF90CCC">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8"/>
                <w:sz w:val="21"/>
                <w:szCs w:val="21"/>
              </w:rPr>
              <w:t>监督部门</w:t>
            </w:r>
          </w:p>
        </w:tc>
        <w:tc>
          <w:tcPr>
            <w:tcW w:w="7618" w:type="dxa"/>
            <w:vAlign w:val="center"/>
          </w:tcPr>
          <w:p w14:paraId="1E0FBC4F">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3"/>
                <w:sz w:val="21"/>
                <w:szCs w:val="21"/>
              </w:rPr>
              <w:t>辉县市水利局 0373-6226818</w:t>
            </w:r>
          </w:p>
        </w:tc>
      </w:tr>
      <w:tr w14:paraId="6CBFE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54" w:type="dxa"/>
            <w:vAlign w:val="center"/>
          </w:tcPr>
          <w:p w14:paraId="0AEEDD37">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position w:val="3"/>
                <w:sz w:val="21"/>
                <w:szCs w:val="21"/>
              </w:rPr>
              <w:t>28.</w:t>
            </w:r>
          </w:p>
        </w:tc>
        <w:tc>
          <w:tcPr>
            <w:tcW w:w="1737" w:type="dxa"/>
            <w:vAlign w:val="center"/>
          </w:tcPr>
          <w:p w14:paraId="17C29FFD">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7"/>
                <w:sz w:val="21"/>
                <w:szCs w:val="21"/>
              </w:rPr>
              <w:t>注意</w:t>
            </w:r>
          </w:p>
          <w:p w14:paraId="55E66C65">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6"/>
                <w:sz w:val="21"/>
                <w:szCs w:val="21"/>
              </w:rPr>
              <w:t>事项</w:t>
            </w:r>
          </w:p>
        </w:tc>
        <w:tc>
          <w:tcPr>
            <w:tcW w:w="7618" w:type="dxa"/>
            <w:vAlign w:val="center"/>
          </w:tcPr>
          <w:p w14:paraId="18C23264">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10"/>
                <w:sz w:val="21"/>
                <w:szCs w:val="21"/>
              </w:rPr>
              <w:t>竞争性磋商文件、成交通知书、供应商的响应文件均是本项目合同</w:t>
            </w:r>
            <w:r>
              <w:rPr>
                <w:rFonts w:hint="eastAsia" w:ascii="宋体" w:hAnsi="宋体" w:eastAsia="宋体" w:cs="宋体"/>
                <w:spacing w:val="9"/>
                <w:sz w:val="21"/>
                <w:szCs w:val="21"/>
              </w:rPr>
              <w:t>不可分割的组</w:t>
            </w:r>
            <w:r>
              <w:rPr>
                <w:rFonts w:hint="eastAsia" w:ascii="宋体" w:hAnsi="宋体" w:eastAsia="宋体" w:cs="宋体"/>
                <w:spacing w:val="6"/>
                <w:sz w:val="21"/>
                <w:szCs w:val="21"/>
              </w:rPr>
              <w:t>成部分。无论竞争性磋商结果如何</w:t>
            </w:r>
            <w:r>
              <w:rPr>
                <w:rFonts w:hint="eastAsia" w:ascii="宋体" w:hAnsi="宋体" w:eastAsia="宋体" w:cs="宋体"/>
                <w:spacing w:val="-9"/>
                <w:sz w:val="21"/>
                <w:szCs w:val="21"/>
                <w:lang w:eastAsia="zh-CN"/>
              </w:rPr>
              <w:t>，</w:t>
            </w:r>
            <w:r>
              <w:rPr>
                <w:rFonts w:hint="eastAsia" w:ascii="宋体" w:hAnsi="宋体" w:eastAsia="宋体" w:cs="宋体"/>
                <w:spacing w:val="6"/>
                <w:sz w:val="21"/>
                <w:szCs w:val="21"/>
              </w:rPr>
              <w:t>响应文件将不予退回。</w:t>
            </w:r>
          </w:p>
        </w:tc>
      </w:tr>
      <w:tr w14:paraId="450A7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754" w:type="dxa"/>
            <w:vAlign w:val="center"/>
          </w:tcPr>
          <w:p w14:paraId="5BD779A7">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position w:val="3"/>
                <w:sz w:val="21"/>
                <w:szCs w:val="21"/>
              </w:rPr>
              <w:t>29.</w:t>
            </w:r>
          </w:p>
        </w:tc>
        <w:tc>
          <w:tcPr>
            <w:tcW w:w="1737" w:type="dxa"/>
            <w:vAlign w:val="center"/>
          </w:tcPr>
          <w:p w14:paraId="76242ADE">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8"/>
                <w:sz w:val="21"/>
                <w:szCs w:val="21"/>
              </w:rPr>
              <w:t>特别</w:t>
            </w:r>
          </w:p>
          <w:p w14:paraId="7410FAA5">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7"/>
                <w:sz w:val="21"/>
                <w:szCs w:val="21"/>
              </w:rPr>
              <w:t>提醒</w:t>
            </w:r>
          </w:p>
        </w:tc>
        <w:tc>
          <w:tcPr>
            <w:tcW w:w="7618" w:type="dxa"/>
            <w:vAlign w:val="center"/>
          </w:tcPr>
          <w:p w14:paraId="15D74182">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因新乡市公共资源交易中心电子交易平台在响应文件递交截止前具有保密性</w:t>
            </w:r>
            <w:r>
              <w:rPr>
                <w:rFonts w:hint="eastAsia" w:ascii="宋体" w:hAnsi="宋体" w:eastAsia="宋体" w:cs="宋体"/>
                <w:spacing w:val="7"/>
                <w:sz w:val="21"/>
                <w:szCs w:val="21"/>
                <w:lang w:eastAsia="zh-CN"/>
              </w:rPr>
              <w:t>，</w:t>
            </w:r>
            <w:r>
              <w:rPr>
                <w:rFonts w:hint="eastAsia" w:ascii="宋体" w:hAnsi="宋体" w:eastAsia="宋体" w:cs="宋体"/>
                <w:sz w:val="21"/>
                <w:szCs w:val="21"/>
              </w:rPr>
              <w:t xml:space="preserve"> </w:t>
            </w:r>
            <w:r>
              <w:rPr>
                <w:rFonts w:hint="eastAsia" w:ascii="宋体" w:hAnsi="宋体" w:eastAsia="宋体" w:cs="宋体"/>
                <w:spacing w:val="8"/>
                <w:sz w:val="21"/>
                <w:szCs w:val="21"/>
              </w:rPr>
              <w:t>供应商须自行查看项目进展、变更通知、澄清及回复</w:t>
            </w:r>
            <w:r>
              <w:rPr>
                <w:rFonts w:hint="eastAsia" w:ascii="宋体" w:hAnsi="宋体" w:eastAsia="宋体" w:cs="宋体"/>
                <w:spacing w:val="-18"/>
                <w:sz w:val="21"/>
                <w:szCs w:val="21"/>
                <w:lang w:eastAsia="zh-CN"/>
              </w:rPr>
              <w:t>，</w:t>
            </w:r>
            <w:r>
              <w:rPr>
                <w:rFonts w:hint="eastAsia" w:ascii="宋体" w:hAnsi="宋体" w:eastAsia="宋体" w:cs="宋体"/>
                <w:spacing w:val="8"/>
                <w:sz w:val="21"/>
                <w:szCs w:val="21"/>
              </w:rPr>
              <w:t>因供应商未及时查看而造成的后果由供应商自负。</w:t>
            </w:r>
          </w:p>
          <w:p w14:paraId="48560A81">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本次竞争性磋商项目实行电子开标、电子评标，供应商需要制作加密电子响应</w:t>
            </w:r>
            <w:r>
              <w:rPr>
                <w:rFonts w:hint="eastAsia" w:ascii="宋体" w:hAnsi="宋体" w:eastAsia="宋体" w:cs="宋体"/>
                <w:spacing w:val="6"/>
                <w:sz w:val="21"/>
                <w:szCs w:val="21"/>
              </w:rPr>
              <w:t>文件（*.</w:t>
            </w:r>
            <w:r>
              <w:rPr>
                <w:rFonts w:hint="eastAsia" w:ascii="宋体" w:hAnsi="宋体" w:eastAsia="宋体" w:cs="宋体"/>
                <w:sz w:val="21"/>
                <w:szCs w:val="21"/>
              </w:rPr>
              <w:t>xxTF</w:t>
            </w:r>
            <w:r>
              <w:rPr>
                <w:rFonts w:hint="eastAsia" w:ascii="宋体" w:hAnsi="宋体" w:eastAsia="宋体" w:cs="宋体"/>
                <w:spacing w:val="6"/>
                <w:sz w:val="21"/>
                <w:szCs w:val="21"/>
              </w:rPr>
              <w:t xml:space="preserve"> 格式）。</w:t>
            </w:r>
          </w:p>
        </w:tc>
      </w:tr>
    </w:tbl>
    <w:p w14:paraId="787FC461">
      <w:pPr>
        <w:spacing w:line="185" w:lineRule="exact"/>
        <w:rPr>
          <w:rFonts w:hint="eastAsia" w:ascii="宋体" w:hAnsi="宋体" w:eastAsia="宋体" w:cs="宋体"/>
          <w:sz w:val="21"/>
          <w:szCs w:val="21"/>
        </w:rPr>
        <w:sectPr>
          <w:footerReference r:id="rId11" w:type="default"/>
          <w:pgSz w:w="11906" w:h="16839"/>
          <w:pgMar w:top="1308" w:right="896" w:bottom="1165" w:left="895" w:header="891" w:footer="806" w:gutter="0"/>
          <w:pgNumType w:fmt="decimal"/>
          <w:cols w:space="720" w:num="1"/>
        </w:sectPr>
      </w:pPr>
    </w:p>
    <w:tbl>
      <w:tblPr>
        <w:tblStyle w:val="9"/>
        <w:tblW w:w="10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737"/>
        <w:gridCol w:w="7618"/>
      </w:tblGrid>
      <w:tr w14:paraId="1EF8C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6" w:hRule="atLeast"/>
        </w:trPr>
        <w:tc>
          <w:tcPr>
            <w:tcW w:w="754" w:type="dxa"/>
            <w:vAlign w:val="top"/>
          </w:tcPr>
          <w:p w14:paraId="75EF2B41">
            <w:pPr>
              <w:rPr>
                <w:rFonts w:hint="eastAsia" w:ascii="宋体" w:hAnsi="宋体" w:eastAsia="宋体" w:cs="宋体"/>
                <w:sz w:val="21"/>
                <w:szCs w:val="21"/>
              </w:rPr>
            </w:pPr>
          </w:p>
        </w:tc>
        <w:tc>
          <w:tcPr>
            <w:tcW w:w="1737" w:type="dxa"/>
            <w:vAlign w:val="top"/>
          </w:tcPr>
          <w:p w14:paraId="58686A8B">
            <w:pPr>
              <w:rPr>
                <w:rFonts w:hint="eastAsia" w:ascii="宋体" w:hAnsi="宋体" w:eastAsia="宋体" w:cs="宋体"/>
                <w:sz w:val="21"/>
                <w:szCs w:val="21"/>
              </w:rPr>
            </w:pPr>
          </w:p>
        </w:tc>
        <w:tc>
          <w:tcPr>
            <w:tcW w:w="7618" w:type="dxa"/>
            <w:vAlign w:val="center"/>
          </w:tcPr>
          <w:p w14:paraId="1DFCF662">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9"/>
                <w:sz w:val="21"/>
                <w:szCs w:val="21"/>
              </w:rPr>
              <w:t>3</w:t>
            </w:r>
            <w:r>
              <w:rPr>
                <w:rFonts w:hint="eastAsia" w:ascii="宋体" w:hAnsi="宋体" w:eastAsia="宋体" w:cs="宋体"/>
                <w:spacing w:val="9"/>
                <w:sz w:val="21"/>
                <w:szCs w:val="21"/>
                <w:lang w:val="en-US" w:eastAsia="zh-CN"/>
              </w:rPr>
              <w:t>.</w:t>
            </w:r>
            <w:r>
              <w:rPr>
                <w:rFonts w:hint="eastAsia" w:ascii="宋体" w:hAnsi="宋体" w:eastAsia="宋体" w:cs="宋体"/>
                <w:spacing w:val="9"/>
                <w:sz w:val="21"/>
                <w:szCs w:val="21"/>
              </w:rPr>
              <w:t>竞争性磋商公告同为本次竞争性磋商文</w:t>
            </w:r>
            <w:r>
              <w:rPr>
                <w:rFonts w:hint="eastAsia" w:ascii="宋体" w:hAnsi="宋体" w:eastAsia="宋体" w:cs="宋体"/>
                <w:spacing w:val="8"/>
                <w:sz w:val="21"/>
                <w:szCs w:val="21"/>
              </w:rPr>
              <w:t>件的组成部分。</w:t>
            </w:r>
          </w:p>
          <w:p w14:paraId="761F06E7">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9"/>
                <w:sz w:val="21"/>
                <w:szCs w:val="21"/>
              </w:rPr>
              <w:t>4</w:t>
            </w:r>
            <w:r>
              <w:rPr>
                <w:rFonts w:hint="eastAsia" w:ascii="宋体" w:hAnsi="宋体" w:eastAsia="宋体" w:cs="宋体"/>
                <w:spacing w:val="9"/>
                <w:sz w:val="21"/>
                <w:szCs w:val="21"/>
                <w:lang w:val="en-US" w:eastAsia="zh-CN"/>
              </w:rPr>
              <w:t>.</w:t>
            </w:r>
            <w:r>
              <w:rPr>
                <w:rFonts w:hint="eastAsia" w:ascii="宋体" w:hAnsi="宋体" w:eastAsia="宋体" w:cs="宋体"/>
                <w:sz w:val="21"/>
                <w:szCs w:val="21"/>
              </w:rPr>
              <w:t>CA</w:t>
            </w:r>
            <w:r>
              <w:rPr>
                <w:rFonts w:hint="eastAsia" w:ascii="宋体" w:hAnsi="宋体" w:eastAsia="宋体" w:cs="宋体"/>
                <w:spacing w:val="9"/>
                <w:sz w:val="21"/>
                <w:szCs w:val="21"/>
              </w:rPr>
              <w:t xml:space="preserve"> 数字证书应保证在开标当日有效且能正常使用。</w:t>
            </w:r>
          </w:p>
          <w:p w14:paraId="5A43610D">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7"/>
                <w:sz w:val="21"/>
                <w:szCs w:val="21"/>
              </w:rPr>
              <w:t>5</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竞争性磋商二次或最终报价，也将采用远程报价。供应商登录远程大厅进入本项目</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在评标过程中收到系统的报价通知时</w:t>
            </w:r>
            <w:r>
              <w:rPr>
                <w:rFonts w:hint="eastAsia" w:ascii="宋体" w:hAnsi="宋体" w:eastAsia="宋体" w:cs="宋体"/>
                <w:spacing w:val="-28"/>
                <w:sz w:val="21"/>
                <w:szCs w:val="21"/>
                <w:lang w:eastAsia="zh-CN"/>
              </w:rPr>
              <w:t>，</w:t>
            </w:r>
            <w:r>
              <w:rPr>
                <w:rFonts w:hint="eastAsia" w:ascii="宋体" w:hAnsi="宋体" w:eastAsia="宋体" w:cs="宋体"/>
                <w:spacing w:val="7"/>
                <w:sz w:val="21"/>
                <w:szCs w:val="21"/>
              </w:rPr>
              <w:t>即可远程在线报价。</w:t>
            </w:r>
          </w:p>
          <w:p w14:paraId="2C99EB2E">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7"/>
                <w:sz w:val="21"/>
                <w:szCs w:val="21"/>
              </w:rPr>
              <w:t>6</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供应商在竞争性磋商结束前应确保有专人登录系统并随时等待参与磋商或报价</w:t>
            </w:r>
            <w:r>
              <w:rPr>
                <w:rFonts w:hint="eastAsia" w:ascii="宋体" w:hAnsi="宋体" w:eastAsia="宋体" w:cs="宋体"/>
                <w:spacing w:val="5"/>
                <w:sz w:val="21"/>
                <w:szCs w:val="21"/>
              </w:rPr>
              <w:t>（30分钟内</w:t>
            </w:r>
            <w:r>
              <w:rPr>
                <w:rFonts w:hint="eastAsia" w:ascii="宋体" w:hAnsi="宋体" w:eastAsia="宋体" w:cs="宋体"/>
                <w:spacing w:val="-26"/>
                <w:sz w:val="21"/>
                <w:szCs w:val="21"/>
              </w:rPr>
              <w:t>），</w:t>
            </w:r>
            <w:r>
              <w:rPr>
                <w:rFonts w:hint="eastAsia" w:ascii="宋体" w:hAnsi="宋体" w:eastAsia="宋体" w:cs="宋体"/>
                <w:spacing w:val="5"/>
                <w:sz w:val="21"/>
                <w:szCs w:val="21"/>
              </w:rPr>
              <w:t>因供应商原因未及时参与磋商或报价的，后果由供应商自行负责。</w:t>
            </w:r>
          </w:p>
          <w:p w14:paraId="1D48F0EC">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7"/>
                <w:sz w:val="21"/>
                <w:szCs w:val="21"/>
              </w:rPr>
              <w:t>7</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对与本项目有关的通知，采购代理机构将以公告形式向供应商发出，恕不单独</w:t>
            </w:r>
            <w:r>
              <w:rPr>
                <w:rFonts w:hint="eastAsia" w:ascii="宋体" w:hAnsi="宋体" w:eastAsia="宋体" w:cs="宋体"/>
                <w:spacing w:val="4"/>
                <w:sz w:val="21"/>
                <w:szCs w:val="21"/>
              </w:rPr>
              <w:t>告知。</w:t>
            </w:r>
          </w:p>
          <w:p w14:paraId="420CDA7B">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7"/>
                <w:sz w:val="21"/>
                <w:szCs w:val="21"/>
              </w:rPr>
              <w:t>8</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多家响应人电子响应文件“制作机器码”一致的，机器码一致的所有响应文件</w:t>
            </w:r>
            <w:r>
              <w:rPr>
                <w:rFonts w:hint="eastAsia" w:ascii="宋体" w:hAnsi="宋体" w:eastAsia="宋体" w:cs="宋体"/>
                <w:spacing w:val="8"/>
                <w:sz w:val="21"/>
                <w:szCs w:val="21"/>
              </w:rPr>
              <w:t>均做无效文件处理</w:t>
            </w:r>
            <w:r>
              <w:rPr>
                <w:rFonts w:hint="eastAsia" w:ascii="宋体" w:hAnsi="宋体" w:eastAsia="宋体" w:cs="宋体"/>
                <w:spacing w:val="-19"/>
                <w:sz w:val="21"/>
                <w:szCs w:val="21"/>
                <w:lang w:eastAsia="zh-CN"/>
              </w:rPr>
              <w:t>，</w:t>
            </w:r>
            <w:r>
              <w:rPr>
                <w:rFonts w:hint="eastAsia" w:ascii="宋体" w:hAnsi="宋体" w:eastAsia="宋体" w:cs="宋体"/>
                <w:spacing w:val="8"/>
                <w:sz w:val="21"/>
                <w:szCs w:val="21"/>
              </w:rPr>
              <w:t>采购人或代理机构有权报送相关管理部门。</w:t>
            </w:r>
          </w:p>
          <w:p w14:paraId="18F92901">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7"/>
                <w:sz w:val="21"/>
                <w:szCs w:val="21"/>
              </w:rPr>
              <w:t>9</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本项目竞争性磋商文件及竞争性磋商公告中的项目编号和交易中心电子系统产</w:t>
            </w:r>
            <w:r>
              <w:rPr>
                <w:rFonts w:hint="eastAsia" w:ascii="宋体" w:hAnsi="宋体" w:eastAsia="宋体" w:cs="宋体"/>
                <w:spacing w:val="8"/>
                <w:sz w:val="21"/>
                <w:szCs w:val="21"/>
              </w:rPr>
              <w:t>生的项目编号（分包编号）均为有效编号</w:t>
            </w:r>
            <w:r>
              <w:rPr>
                <w:rFonts w:hint="eastAsia" w:ascii="宋体" w:hAnsi="宋体" w:eastAsia="宋体" w:cs="宋体"/>
                <w:spacing w:val="-18"/>
                <w:sz w:val="21"/>
                <w:szCs w:val="21"/>
                <w:lang w:eastAsia="zh-CN"/>
              </w:rPr>
              <w:t>，</w:t>
            </w:r>
            <w:r>
              <w:rPr>
                <w:rFonts w:hint="eastAsia" w:ascii="宋体" w:hAnsi="宋体" w:eastAsia="宋体" w:cs="宋体"/>
                <w:spacing w:val="8"/>
                <w:sz w:val="21"/>
                <w:szCs w:val="21"/>
              </w:rPr>
              <w:t>在评审时应均予认可。</w:t>
            </w:r>
          </w:p>
          <w:p w14:paraId="3DFE13B6">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7"/>
                <w:sz w:val="21"/>
                <w:szCs w:val="21"/>
              </w:rPr>
              <w:t>10</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已标价工程量清单的编制符合《建设工程工程量清</w:t>
            </w:r>
            <w:r>
              <w:rPr>
                <w:rFonts w:hint="eastAsia" w:ascii="宋体" w:hAnsi="宋体" w:eastAsia="宋体" w:cs="宋体"/>
                <w:spacing w:val="6"/>
                <w:sz w:val="21"/>
                <w:szCs w:val="21"/>
              </w:rPr>
              <w:t>单计价规范》（</w:t>
            </w:r>
            <w:r>
              <w:rPr>
                <w:rFonts w:hint="eastAsia" w:ascii="宋体" w:hAnsi="宋体" w:eastAsia="宋体" w:cs="宋体"/>
                <w:spacing w:val="-28"/>
                <w:sz w:val="21"/>
                <w:szCs w:val="21"/>
              </w:rPr>
              <w:t xml:space="preserve"> </w:t>
            </w:r>
            <w:r>
              <w:rPr>
                <w:rFonts w:hint="eastAsia" w:ascii="宋体" w:hAnsi="宋体" w:eastAsia="宋体" w:cs="宋体"/>
                <w:sz w:val="21"/>
                <w:szCs w:val="21"/>
              </w:rPr>
              <w:t>GB</w:t>
            </w:r>
            <w:r>
              <w:rPr>
                <w:rFonts w:hint="eastAsia" w:ascii="宋体" w:hAnsi="宋体" w:eastAsia="宋体" w:cs="宋体"/>
                <w:spacing w:val="6"/>
                <w:sz w:val="21"/>
                <w:szCs w:val="21"/>
              </w:rPr>
              <w:t>50500</w:t>
            </w:r>
          </w:p>
          <w:p w14:paraId="59D54C0E">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7"/>
                <w:sz w:val="21"/>
                <w:szCs w:val="21"/>
              </w:rPr>
              <w:t>-2013）规定【根据新乡市住房和城乡建设局（新建建工〔2017〕7号）文件规</w:t>
            </w:r>
            <w:r>
              <w:rPr>
                <w:rFonts w:hint="eastAsia" w:ascii="宋体" w:hAnsi="宋体" w:eastAsia="宋体" w:cs="宋体"/>
                <w:sz w:val="21"/>
                <w:szCs w:val="21"/>
              </w:rPr>
              <w:t xml:space="preserve">   </w:t>
            </w:r>
            <w:r>
              <w:rPr>
                <w:rFonts w:hint="eastAsia" w:ascii="宋体" w:hAnsi="宋体" w:eastAsia="宋体" w:cs="宋体"/>
                <w:spacing w:val="7"/>
                <w:sz w:val="21"/>
                <w:szCs w:val="21"/>
              </w:rPr>
              <w:t>定，供应商自行编制的投标报价无需造价员或注册造价工程师签字和盖专用章】。</w:t>
            </w:r>
          </w:p>
        </w:tc>
      </w:tr>
      <w:tr w14:paraId="14FBB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3" w:hRule="atLeast"/>
        </w:trPr>
        <w:tc>
          <w:tcPr>
            <w:tcW w:w="754" w:type="dxa"/>
            <w:vAlign w:val="center"/>
          </w:tcPr>
          <w:p w14:paraId="382F5F71">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1"/>
                <w:position w:val="3"/>
                <w:sz w:val="21"/>
                <w:szCs w:val="21"/>
              </w:rPr>
              <w:t>30.</w:t>
            </w:r>
          </w:p>
        </w:tc>
        <w:tc>
          <w:tcPr>
            <w:tcW w:w="1737" w:type="dxa"/>
            <w:vAlign w:val="center"/>
          </w:tcPr>
          <w:p w14:paraId="55FFC005">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8"/>
                <w:sz w:val="21"/>
                <w:szCs w:val="21"/>
              </w:rPr>
              <w:t>验收</w:t>
            </w:r>
          </w:p>
          <w:p w14:paraId="4F4A4EBF">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7"/>
                <w:sz w:val="21"/>
                <w:szCs w:val="21"/>
              </w:rPr>
              <w:t>要求</w:t>
            </w:r>
          </w:p>
        </w:tc>
        <w:tc>
          <w:tcPr>
            <w:tcW w:w="7618" w:type="dxa"/>
            <w:vAlign w:val="center"/>
          </w:tcPr>
          <w:p w14:paraId="69FF1136">
            <w:pPr>
              <w:pStyle w:val="10"/>
              <w:spacing w:line="240" w:lineRule="auto"/>
              <w:ind w:left="0" w:right="0" w:firstLine="0"/>
              <w:jc w:val="both"/>
              <w:rPr>
                <w:rFonts w:hint="eastAsia" w:ascii="宋体" w:hAnsi="宋体" w:eastAsia="宋体" w:cs="宋体"/>
                <w:sz w:val="21"/>
                <w:szCs w:val="21"/>
              </w:rPr>
            </w:pPr>
            <w:r>
              <w:rPr>
                <w:rFonts w:hint="eastAsia" w:ascii="宋体" w:hAnsi="宋体" w:eastAsia="宋体" w:cs="宋体"/>
                <w:spacing w:val="8"/>
                <w:sz w:val="21"/>
                <w:szCs w:val="21"/>
              </w:rPr>
              <w:t>采购人在收到成交人验收申请后5个工作日内组织验收。采购人成立5</w:t>
            </w:r>
            <w:r>
              <w:rPr>
                <w:rFonts w:hint="eastAsia" w:ascii="宋体" w:hAnsi="宋体" w:eastAsia="宋体" w:cs="宋体"/>
                <w:spacing w:val="7"/>
                <w:sz w:val="21"/>
                <w:szCs w:val="21"/>
              </w:rPr>
              <w:t>人及以上</w:t>
            </w:r>
            <w:r>
              <w:rPr>
                <w:rFonts w:hint="eastAsia" w:ascii="宋体" w:hAnsi="宋体" w:eastAsia="宋体" w:cs="宋体"/>
                <w:spacing w:val="8"/>
                <w:sz w:val="21"/>
                <w:szCs w:val="21"/>
              </w:rPr>
              <w:t>验收工作组</w:t>
            </w:r>
            <w:r>
              <w:rPr>
                <w:rFonts w:hint="eastAsia" w:ascii="宋体" w:hAnsi="宋体" w:eastAsia="宋体" w:cs="宋体"/>
                <w:spacing w:val="-27"/>
                <w:sz w:val="21"/>
                <w:szCs w:val="21"/>
                <w:lang w:eastAsia="zh-CN"/>
              </w:rPr>
              <w:t>，</w:t>
            </w:r>
            <w:r>
              <w:rPr>
                <w:rFonts w:hint="eastAsia" w:ascii="宋体" w:hAnsi="宋体" w:eastAsia="宋体" w:cs="宋体"/>
                <w:spacing w:val="8"/>
                <w:sz w:val="21"/>
                <w:szCs w:val="21"/>
              </w:rPr>
              <w:t>按照采购文件规定、成交人响应文件承诺</w:t>
            </w:r>
            <w:r>
              <w:rPr>
                <w:rFonts w:hint="eastAsia" w:ascii="宋体" w:hAnsi="宋体" w:eastAsia="宋体" w:cs="宋体"/>
                <w:spacing w:val="-25"/>
                <w:sz w:val="21"/>
                <w:szCs w:val="21"/>
                <w:lang w:eastAsia="zh-CN"/>
              </w:rPr>
              <w:t>，</w:t>
            </w:r>
            <w:r>
              <w:rPr>
                <w:rFonts w:hint="eastAsia" w:ascii="宋体" w:hAnsi="宋体" w:eastAsia="宋体" w:cs="宋体"/>
                <w:spacing w:val="8"/>
                <w:sz w:val="21"/>
                <w:szCs w:val="21"/>
              </w:rPr>
              <w:t>及国家有关规定认真组</w:t>
            </w:r>
            <w:r>
              <w:rPr>
                <w:rFonts w:hint="eastAsia" w:ascii="宋体" w:hAnsi="宋体" w:eastAsia="宋体" w:cs="宋体"/>
                <w:spacing w:val="7"/>
                <w:sz w:val="21"/>
                <w:szCs w:val="21"/>
              </w:rPr>
              <w:t>织验收工作。</w:t>
            </w:r>
          </w:p>
          <w:p w14:paraId="21C01263">
            <w:pPr>
              <w:pStyle w:val="10"/>
              <w:spacing w:line="240" w:lineRule="auto"/>
              <w:ind w:left="0" w:right="0" w:firstLine="0"/>
              <w:jc w:val="both"/>
              <w:rPr>
                <w:rFonts w:hint="eastAsia" w:ascii="宋体" w:hAnsi="宋体" w:eastAsia="宋体" w:cs="宋体"/>
                <w:sz w:val="21"/>
                <w:szCs w:val="21"/>
              </w:rPr>
            </w:pPr>
            <w:r>
              <w:rPr>
                <w:rFonts w:hint="eastAsia" w:ascii="宋体" w:hAnsi="宋体" w:eastAsia="宋体" w:cs="宋体"/>
                <w:spacing w:val="9"/>
                <w:sz w:val="21"/>
                <w:szCs w:val="21"/>
              </w:rPr>
              <w:t>大型或者复杂的政府采购项目以及需方认为必要的项目</w:t>
            </w:r>
            <w:r>
              <w:rPr>
                <w:rFonts w:hint="eastAsia" w:ascii="宋体" w:hAnsi="宋体" w:eastAsia="宋体" w:cs="宋体"/>
                <w:spacing w:val="-26"/>
                <w:sz w:val="21"/>
                <w:szCs w:val="21"/>
                <w:lang w:eastAsia="zh-CN"/>
              </w:rPr>
              <w:t>，</w:t>
            </w:r>
            <w:r>
              <w:rPr>
                <w:rFonts w:hint="eastAsia" w:ascii="宋体" w:hAnsi="宋体" w:eastAsia="宋体" w:cs="宋体"/>
                <w:spacing w:val="9"/>
                <w:sz w:val="21"/>
                <w:szCs w:val="21"/>
              </w:rPr>
              <w:t>应当邀请国家</w:t>
            </w:r>
            <w:r>
              <w:rPr>
                <w:rFonts w:hint="eastAsia" w:ascii="宋体" w:hAnsi="宋体" w:eastAsia="宋体" w:cs="宋体"/>
                <w:spacing w:val="8"/>
                <w:sz w:val="21"/>
                <w:szCs w:val="21"/>
              </w:rPr>
              <w:t>认可的质</w:t>
            </w:r>
            <w:r>
              <w:rPr>
                <w:rFonts w:hint="eastAsia" w:ascii="宋体" w:hAnsi="宋体" w:eastAsia="宋体" w:cs="宋体"/>
                <w:spacing w:val="9"/>
                <w:sz w:val="21"/>
                <w:szCs w:val="21"/>
              </w:rPr>
              <w:t>量检测机构参加验收工作。如本项目属国家规定的强制性检测项目</w:t>
            </w:r>
            <w:r>
              <w:rPr>
                <w:rFonts w:hint="eastAsia" w:ascii="宋体" w:hAnsi="宋体" w:eastAsia="宋体" w:cs="宋体"/>
                <w:spacing w:val="-28"/>
                <w:sz w:val="21"/>
                <w:szCs w:val="21"/>
                <w:lang w:eastAsia="zh-CN"/>
              </w:rPr>
              <w:t>，</w:t>
            </w:r>
            <w:r>
              <w:rPr>
                <w:rFonts w:hint="eastAsia" w:ascii="宋体" w:hAnsi="宋体" w:eastAsia="宋体" w:cs="宋体"/>
                <w:spacing w:val="9"/>
                <w:sz w:val="21"/>
                <w:szCs w:val="21"/>
              </w:rPr>
              <w:t>采购</w:t>
            </w:r>
            <w:r>
              <w:rPr>
                <w:rFonts w:hint="eastAsia" w:ascii="宋体" w:hAnsi="宋体" w:eastAsia="宋体" w:cs="宋体"/>
                <w:spacing w:val="8"/>
                <w:sz w:val="21"/>
                <w:szCs w:val="21"/>
              </w:rPr>
              <w:t>人必须</w:t>
            </w:r>
            <w:r>
              <w:rPr>
                <w:rFonts w:hint="eastAsia" w:ascii="宋体" w:hAnsi="宋体" w:eastAsia="宋体" w:cs="宋体"/>
                <w:spacing w:val="9"/>
                <w:sz w:val="21"/>
                <w:szCs w:val="21"/>
              </w:rPr>
              <w:t>委托国家认可的专业检测机构验收。</w:t>
            </w:r>
          </w:p>
        </w:tc>
      </w:tr>
      <w:tr w14:paraId="6936D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54" w:type="dxa"/>
            <w:vAlign w:val="center"/>
          </w:tcPr>
          <w:p w14:paraId="303A4739">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1"/>
                <w:position w:val="3"/>
                <w:sz w:val="21"/>
                <w:szCs w:val="21"/>
              </w:rPr>
              <w:t>31.</w:t>
            </w:r>
          </w:p>
        </w:tc>
        <w:tc>
          <w:tcPr>
            <w:tcW w:w="1737" w:type="dxa"/>
            <w:vAlign w:val="center"/>
          </w:tcPr>
          <w:p w14:paraId="2387EB2A">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9"/>
                <w:sz w:val="21"/>
                <w:szCs w:val="21"/>
              </w:rPr>
              <w:t>有关政府采购合</w:t>
            </w:r>
          </w:p>
          <w:p w14:paraId="387471BE">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7"/>
                <w:sz w:val="21"/>
                <w:szCs w:val="21"/>
              </w:rPr>
              <w:t>同融资政策告知</w:t>
            </w:r>
          </w:p>
          <w:p w14:paraId="484FF79D">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2"/>
                <w:sz w:val="21"/>
                <w:szCs w:val="21"/>
              </w:rPr>
              <w:t>内容</w:t>
            </w:r>
          </w:p>
        </w:tc>
        <w:tc>
          <w:tcPr>
            <w:tcW w:w="7618" w:type="dxa"/>
            <w:vAlign w:val="center"/>
          </w:tcPr>
          <w:p w14:paraId="30148A64">
            <w:pPr>
              <w:pStyle w:val="10"/>
              <w:spacing w:line="240" w:lineRule="auto"/>
              <w:ind w:left="0" w:right="0" w:firstLine="0"/>
              <w:jc w:val="both"/>
              <w:rPr>
                <w:rFonts w:hint="eastAsia" w:ascii="宋体" w:hAnsi="宋体" w:eastAsia="宋体" w:cs="宋体"/>
                <w:sz w:val="21"/>
                <w:szCs w:val="21"/>
              </w:rPr>
            </w:pPr>
            <w:r>
              <w:rPr>
                <w:rFonts w:hint="eastAsia" w:ascii="宋体" w:hAnsi="宋体" w:eastAsia="宋体" w:cs="宋体"/>
                <w:spacing w:val="5"/>
                <w:sz w:val="21"/>
                <w:szCs w:val="21"/>
              </w:rPr>
              <w:t>根据新乡市财政局《关于进一步推进政府采购合同融资工作实施方案的通知》（新</w:t>
            </w:r>
            <w:r>
              <w:rPr>
                <w:rFonts w:hint="eastAsia" w:ascii="宋体" w:hAnsi="宋体" w:eastAsia="宋体" w:cs="宋体"/>
                <w:spacing w:val="7"/>
                <w:sz w:val="21"/>
                <w:szCs w:val="21"/>
              </w:rPr>
              <w:t>财购〔2020〕10号）要求</w:t>
            </w:r>
            <w:r>
              <w:rPr>
                <w:rFonts w:hint="eastAsia" w:ascii="宋体" w:hAnsi="宋体" w:eastAsia="宋体" w:cs="宋体"/>
                <w:spacing w:val="-25"/>
                <w:sz w:val="21"/>
                <w:szCs w:val="21"/>
              </w:rPr>
              <w:t xml:space="preserve"> </w:t>
            </w:r>
            <w:r>
              <w:rPr>
                <w:rFonts w:hint="eastAsia" w:ascii="宋体" w:hAnsi="宋体" w:eastAsia="宋体" w:cs="宋体"/>
                <w:spacing w:val="7"/>
                <w:sz w:val="21"/>
                <w:szCs w:val="21"/>
              </w:rPr>
              <w:t>，供应商在中标成交后可以持政府采购合同</w:t>
            </w:r>
            <w:r>
              <w:rPr>
                <w:rFonts w:hint="eastAsia" w:ascii="宋体" w:hAnsi="宋体" w:eastAsia="宋体" w:cs="宋体"/>
                <w:spacing w:val="6"/>
                <w:sz w:val="21"/>
                <w:szCs w:val="21"/>
              </w:rPr>
              <w:t>向融资机</w:t>
            </w:r>
            <w:r>
              <w:rPr>
                <w:rFonts w:hint="eastAsia" w:ascii="宋体" w:hAnsi="宋体" w:eastAsia="宋体" w:cs="宋体"/>
                <w:spacing w:val="5"/>
                <w:sz w:val="21"/>
                <w:szCs w:val="21"/>
              </w:rPr>
              <w:t>构申请贷款。融资渠道和方式可以通过河南省政府采购网或新乡市政府采购网“河</w:t>
            </w:r>
            <w:r>
              <w:rPr>
                <w:rFonts w:hint="eastAsia" w:ascii="宋体" w:hAnsi="宋体" w:eastAsia="宋体" w:cs="宋体"/>
                <w:spacing w:val="8"/>
                <w:sz w:val="21"/>
                <w:szCs w:val="21"/>
              </w:rPr>
              <w:t>南省政府采购合同融资平台”获取。</w:t>
            </w:r>
          </w:p>
        </w:tc>
      </w:tr>
      <w:tr w14:paraId="5BC35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7" w:hRule="atLeast"/>
        </w:trPr>
        <w:tc>
          <w:tcPr>
            <w:tcW w:w="754" w:type="dxa"/>
            <w:vAlign w:val="center"/>
          </w:tcPr>
          <w:p w14:paraId="5BCE45A4">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1"/>
                <w:position w:val="3"/>
                <w:sz w:val="21"/>
                <w:szCs w:val="21"/>
              </w:rPr>
              <w:t>32.</w:t>
            </w:r>
          </w:p>
        </w:tc>
        <w:tc>
          <w:tcPr>
            <w:tcW w:w="1737" w:type="dxa"/>
            <w:vAlign w:val="center"/>
          </w:tcPr>
          <w:p w14:paraId="05118046">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9"/>
                <w:sz w:val="21"/>
                <w:szCs w:val="21"/>
              </w:rPr>
              <w:t>是否专门面向中</w:t>
            </w:r>
            <w:r>
              <w:rPr>
                <w:rFonts w:hint="eastAsia" w:ascii="宋体" w:hAnsi="宋体" w:eastAsia="宋体" w:cs="宋体"/>
                <w:spacing w:val="3"/>
                <w:sz w:val="21"/>
                <w:szCs w:val="21"/>
              </w:rPr>
              <w:t xml:space="preserve"> </w:t>
            </w:r>
            <w:r>
              <w:rPr>
                <w:rFonts w:hint="eastAsia" w:ascii="宋体" w:hAnsi="宋体" w:eastAsia="宋体" w:cs="宋体"/>
                <w:spacing w:val="9"/>
                <w:sz w:val="21"/>
                <w:szCs w:val="21"/>
              </w:rPr>
              <w:t>小企业采购</w:t>
            </w:r>
          </w:p>
        </w:tc>
        <w:tc>
          <w:tcPr>
            <w:tcW w:w="7618" w:type="dxa"/>
            <w:vAlign w:val="center"/>
          </w:tcPr>
          <w:p w14:paraId="0C3B7AA6">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本项目专门面向中小企业采购。本次采购的工程对应的中小企业划分标准所属</w:t>
            </w:r>
            <w:r>
              <w:rPr>
                <w:rFonts w:hint="eastAsia" w:ascii="宋体" w:hAnsi="宋体" w:eastAsia="宋体" w:cs="宋体"/>
                <w:spacing w:val="6"/>
                <w:sz w:val="21"/>
                <w:szCs w:val="21"/>
              </w:rPr>
              <w:t>行业为</w:t>
            </w:r>
            <w:r>
              <w:rPr>
                <w:rFonts w:hint="eastAsia" w:ascii="宋体" w:hAnsi="宋体" w:eastAsia="宋体" w:cs="宋体"/>
                <w:spacing w:val="-16"/>
                <w:sz w:val="21"/>
                <w:szCs w:val="21"/>
                <w:lang w:eastAsia="zh-CN"/>
              </w:rPr>
              <w:t>：</w:t>
            </w:r>
            <w:r>
              <w:rPr>
                <w:rFonts w:hint="eastAsia" w:ascii="宋体" w:hAnsi="宋体" w:eastAsia="宋体" w:cs="宋体"/>
                <w:b/>
                <w:bCs/>
                <w:spacing w:val="6"/>
                <w:sz w:val="21"/>
                <w:szCs w:val="21"/>
              </w:rPr>
              <w:t>建筑业</w:t>
            </w:r>
            <w:r>
              <w:rPr>
                <w:rFonts w:hint="eastAsia" w:ascii="宋体" w:hAnsi="宋体" w:eastAsia="宋体" w:cs="宋体"/>
                <w:b/>
                <w:bCs/>
                <w:spacing w:val="-28"/>
                <w:sz w:val="21"/>
                <w:szCs w:val="21"/>
                <w:lang w:eastAsia="zh-CN"/>
              </w:rPr>
              <w:t>，</w:t>
            </w:r>
            <w:r>
              <w:rPr>
                <w:rFonts w:hint="eastAsia" w:ascii="宋体" w:hAnsi="宋体" w:eastAsia="宋体" w:cs="宋体"/>
                <w:spacing w:val="6"/>
                <w:sz w:val="21"/>
                <w:szCs w:val="21"/>
              </w:rPr>
              <w:t>不执行价格扣除或者价格分加分。</w:t>
            </w:r>
          </w:p>
          <w:p w14:paraId="6B3E6F64">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8"/>
                <w:sz w:val="21"/>
                <w:szCs w:val="21"/>
              </w:rPr>
              <w:t>2</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依据《政府采购促进中小企业发展管理办法》（财库〔2020〕46</w:t>
            </w:r>
            <w:r>
              <w:rPr>
                <w:rFonts w:hint="eastAsia" w:ascii="宋体" w:hAnsi="宋体" w:eastAsia="宋体" w:cs="宋体"/>
                <w:spacing w:val="7"/>
                <w:sz w:val="21"/>
                <w:szCs w:val="21"/>
              </w:rPr>
              <w:t>号）规定享</w:t>
            </w:r>
            <w:r>
              <w:rPr>
                <w:rFonts w:hint="eastAsia" w:ascii="宋体" w:hAnsi="宋体" w:eastAsia="宋体" w:cs="宋体"/>
                <w:sz w:val="21"/>
                <w:szCs w:val="21"/>
              </w:rPr>
              <w:t xml:space="preserve"> </w:t>
            </w:r>
            <w:r>
              <w:rPr>
                <w:rFonts w:hint="eastAsia" w:ascii="宋体" w:hAnsi="宋体" w:eastAsia="宋体" w:cs="宋体"/>
                <w:spacing w:val="7"/>
                <w:sz w:val="21"/>
                <w:szCs w:val="21"/>
              </w:rPr>
              <w:t>受扶持政策获得政府采购合同的</w:t>
            </w:r>
            <w:r>
              <w:rPr>
                <w:rFonts w:hint="eastAsia" w:ascii="宋体" w:hAnsi="宋体" w:eastAsia="宋体" w:cs="宋体"/>
                <w:spacing w:val="-15"/>
                <w:sz w:val="21"/>
                <w:szCs w:val="21"/>
                <w:lang w:eastAsia="zh-CN"/>
              </w:rPr>
              <w:t>，</w:t>
            </w:r>
            <w:r>
              <w:rPr>
                <w:rFonts w:hint="eastAsia" w:ascii="宋体" w:hAnsi="宋体" w:eastAsia="宋体" w:cs="宋体"/>
                <w:spacing w:val="7"/>
                <w:sz w:val="21"/>
                <w:szCs w:val="21"/>
              </w:rPr>
              <w:t>小微企业不得将合同分包给大中型企业</w:t>
            </w:r>
            <w:r>
              <w:rPr>
                <w:rFonts w:hint="eastAsia" w:ascii="宋体" w:hAnsi="宋体" w:eastAsia="宋体" w:cs="宋体"/>
                <w:spacing w:val="-25"/>
                <w:sz w:val="21"/>
                <w:szCs w:val="21"/>
                <w:lang w:eastAsia="zh-CN"/>
              </w:rPr>
              <w:t>，</w:t>
            </w:r>
            <w:r>
              <w:rPr>
                <w:rFonts w:hint="eastAsia" w:ascii="宋体" w:hAnsi="宋体" w:eastAsia="宋体" w:cs="宋体"/>
                <w:spacing w:val="7"/>
                <w:sz w:val="21"/>
                <w:szCs w:val="21"/>
              </w:rPr>
              <w:t>中型</w:t>
            </w:r>
            <w:r>
              <w:rPr>
                <w:rFonts w:hint="eastAsia" w:ascii="宋体" w:hAnsi="宋体" w:eastAsia="宋体" w:cs="宋体"/>
                <w:spacing w:val="9"/>
                <w:sz w:val="21"/>
                <w:szCs w:val="21"/>
              </w:rPr>
              <w:t>企业不得将合同分包给大型企业。</w:t>
            </w:r>
          </w:p>
          <w:p w14:paraId="47A93CAF">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符合中小企业划分标准的个体工商户</w:t>
            </w:r>
            <w:r>
              <w:rPr>
                <w:rFonts w:hint="eastAsia" w:ascii="宋体" w:hAnsi="宋体" w:eastAsia="宋体" w:cs="宋体"/>
                <w:spacing w:val="-25"/>
                <w:sz w:val="21"/>
                <w:szCs w:val="21"/>
                <w:lang w:eastAsia="zh-CN"/>
              </w:rPr>
              <w:t>，</w:t>
            </w:r>
            <w:r>
              <w:rPr>
                <w:rFonts w:hint="eastAsia" w:ascii="宋体" w:hAnsi="宋体" w:eastAsia="宋体" w:cs="宋体"/>
                <w:spacing w:val="8"/>
                <w:sz w:val="21"/>
                <w:szCs w:val="21"/>
              </w:rPr>
              <w:t>在政府采购活动中视同中小企业。</w:t>
            </w:r>
          </w:p>
          <w:p w14:paraId="0E110CBC">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8"/>
                <w:sz w:val="21"/>
                <w:szCs w:val="21"/>
              </w:rPr>
              <w:t>4</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依据《关于促进残疾人就业政府采购政策的通知》（财库〔2017〕141号）</w:t>
            </w:r>
            <w:r>
              <w:rPr>
                <w:rFonts w:hint="eastAsia" w:ascii="宋体" w:hAnsi="宋体" w:eastAsia="宋体" w:cs="宋体"/>
                <w:sz w:val="21"/>
                <w:szCs w:val="21"/>
              </w:rPr>
              <w:t xml:space="preserve"> </w:t>
            </w:r>
            <w:r>
              <w:rPr>
                <w:rFonts w:hint="eastAsia" w:ascii="宋体" w:hAnsi="宋体" w:eastAsia="宋体" w:cs="宋体"/>
                <w:spacing w:val="8"/>
                <w:sz w:val="21"/>
                <w:szCs w:val="21"/>
              </w:rPr>
              <w:t>在政府采购活动中</w:t>
            </w:r>
            <w:r>
              <w:rPr>
                <w:rFonts w:hint="eastAsia" w:ascii="宋体" w:hAnsi="宋体" w:eastAsia="宋体" w:cs="宋体"/>
                <w:spacing w:val="-22"/>
                <w:sz w:val="21"/>
                <w:szCs w:val="21"/>
                <w:lang w:eastAsia="zh-CN"/>
              </w:rPr>
              <w:t>，</w:t>
            </w:r>
            <w:r>
              <w:rPr>
                <w:rFonts w:hint="eastAsia" w:ascii="宋体" w:hAnsi="宋体" w:eastAsia="宋体" w:cs="宋体"/>
                <w:spacing w:val="8"/>
                <w:sz w:val="21"/>
                <w:szCs w:val="21"/>
              </w:rPr>
              <w:t>残疾人福利性单位视同小型、微型企业。</w:t>
            </w:r>
          </w:p>
          <w:p w14:paraId="3DBC1398">
            <w:pPr>
              <w:pStyle w:val="10"/>
              <w:spacing w:line="240" w:lineRule="auto"/>
              <w:ind w:left="0" w:right="0" w:firstLine="0"/>
              <w:rPr>
                <w:rFonts w:hint="eastAsia" w:ascii="宋体" w:hAnsi="宋体" w:eastAsia="宋体" w:cs="宋体"/>
                <w:sz w:val="21"/>
                <w:szCs w:val="21"/>
              </w:rPr>
            </w:pPr>
            <w:r>
              <w:rPr>
                <w:rFonts w:hint="eastAsia" w:ascii="宋体" w:hAnsi="宋体" w:eastAsia="宋体" w:cs="宋体"/>
                <w:spacing w:val="9"/>
                <w:sz w:val="21"/>
                <w:szCs w:val="21"/>
              </w:rPr>
              <w:t>5</w:t>
            </w:r>
            <w:r>
              <w:rPr>
                <w:rFonts w:hint="eastAsia" w:ascii="宋体" w:hAnsi="宋体" w:eastAsia="宋体" w:cs="宋体"/>
                <w:spacing w:val="9"/>
                <w:sz w:val="21"/>
                <w:szCs w:val="21"/>
                <w:lang w:val="en-US" w:eastAsia="zh-CN"/>
              </w:rPr>
              <w:t>.</w:t>
            </w:r>
            <w:r>
              <w:rPr>
                <w:rFonts w:hint="eastAsia" w:ascii="宋体" w:hAnsi="宋体" w:eastAsia="宋体" w:cs="宋体"/>
                <w:spacing w:val="9"/>
                <w:sz w:val="21"/>
                <w:szCs w:val="21"/>
              </w:rPr>
              <w:t>依据《财政部司法部关于政府采购支持监狱企业发展有关问题的通知》（财</w:t>
            </w:r>
            <w:r>
              <w:rPr>
                <w:rFonts w:hint="eastAsia" w:ascii="宋体" w:hAnsi="宋体" w:eastAsia="宋体" w:cs="宋体"/>
                <w:sz w:val="21"/>
                <w:szCs w:val="21"/>
              </w:rPr>
              <w:t xml:space="preserve"> </w:t>
            </w:r>
            <w:r>
              <w:rPr>
                <w:rFonts w:hint="eastAsia" w:ascii="宋体" w:hAnsi="宋体" w:eastAsia="宋体" w:cs="宋体"/>
                <w:spacing w:val="7"/>
                <w:sz w:val="21"/>
                <w:szCs w:val="21"/>
              </w:rPr>
              <w:t>库〔2014〕68号）在政府采购活动中</w:t>
            </w:r>
            <w:r>
              <w:rPr>
                <w:rFonts w:hint="eastAsia" w:ascii="宋体" w:hAnsi="宋体" w:eastAsia="宋体" w:cs="宋体"/>
                <w:spacing w:val="-25"/>
                <w:sz w:val="21"/>
                <w:szCs w:val="21"/>
                <w:lang w:eastAsia="zh-CN"/>
              </w:rPr>
              <w:t>，</w:t>
            </w:r>
            <w:r>
              <w:rPr>
                <w:rFonts w:hint="eastAsia" w:ascii="宋体" w:hAnsi="宋体" w:eastAsia="宋体" w:cs="宋体"/>
                <w:spacing w:val="7"/>
                <w:sz w:val="21"/>
                <w:szCs w:val="21"/>
              </w:rPr>
              <w:t>监狱企业视</w:t>
            </w:r>
            <w:r>
              <w:rPr>
                <w:rFonts w:hint="eastAsia" w:ascii="宋体" w:hAnsi="宋体" w:eastAsia="宋体" w:cs="宋体"/>
                <w:spacing w:val="6"/>
                <w:sz w:val="21"/>
                <w:szCs w:val="21"/>
              </w:rPr>
              <w:t>同小型、微型企业。</w:t>
            </w:r>
          </w:p>
        </w:tc>
      </w:tr>
      <w:tr w14:paraId="0F2EC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754" w:type="dxa"/>
            <w:vAlign w:val="center"/>
          </w:tcPr>
          <w:p w14:paraId="03BAC360">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1"/>
                <w:position w:val="3"/>
                <w:sz w:val="21"/>
                <w:szCs w:val="21"/>
              </w:rPr>
              <w:t>33.</w:t>
            </w:r>
          </w:p>
        </w:tc>
        <w:tc>
          <w:tcPr>
            <w:tcW w:w="1737" w:type="dxa"/>
            <w:vAlign w:val="center"/>
          </w:tcPr>
          <w:p w14:paraId="4F075D48">
            <w:pPr>
              <w:pStyle w:val="10"/>
              <w:spacing w:line="240" w:lineRule="auto"/>
              <w:ind w:left="0" w:right="0" w:firstLine="0"/>
              <w:jc w:val="center"/>
              <w:rPr>
                <w:rFonts w:hint="eastAsia" w:ascii="宋体" w:hAnsi="宋体" w:eastAsia="宋体" w:cs="宋体"/>
                <w:sz w:val="21"/>
                <w:szCs w:val="21"/>
              </w:rPr>
            </w:pPr>
            <w:r>
              <w:rPr>
                <w:rFonts w:hint="eastAsia" w:ascii="宋体" w:hAnsi="宋体" w:eastAsia="宋体" w:cs="宋体"/>
                <w:spacing w:val="7"/>
                <w:sz w:val="21"/>
                <w:szCs w:val="21"/>
              </w:rPr>
              <w:t>其他</w:t>
            </w:r>
          </w:p>
        </w:tc>
        <w:tc>
          <w:tcPr>
            <w:tcW w:w="7618" w:type="dxa"/>
            <w:vAlign w:val="center"/>
          </w:tcPr>
          <w:p w14:paraId="570E6C84">
            <w:pPr>
              <w:pStyle w:val="10"/>
              <w:spacing w:line="240" w:lineRule="auto"/>
              <w:ind w:left="0" w:right="0" w:firstLine="0"/>
              <w:jc w:val="left"/>
              <w:rPr>
                <w:rFonts w:hint="eastAsia" w:ascii="宋体" w:hAnsi="宋体" w:eastAsia="宋体" w:cs="宋体"/>
                <w:sz w:val="21"/>
                <w:szCs w:val="21"/>
              </w:rPr>
            </w:pPr>
            <w:r>
              <w:rPr>
                <w:rFonts w:hint="eastAsia" w:ascii="宋体" w:hAnsi="宋体" w:eastAsia="宋体" w:cs="宋体"/>
                <w:spacing w:val="9"/>
                <w:sz w:val="21"/>
                <w:szCs w:val="21"/>
              </w:rPr>
              <w:t>因辉县市水库移民工程建设管理处账号不能</w:t>
            </w:r>
            <w:r>
              <w:rPr>
                <w:rFonts w:hint="eastAsia" w:ascii="宋体" w:hAnsi="宋体" w:eastAsia="宋体" w:cs="宋体"/>
                <w:spacing w:val="8"/>
                <w:sz w:val="21"/>
                <w:szCs w:val="21"/>
              </w:rPr>
              <w:t>与预算一体化系统对接</w:t>
            </w:r>
            <w:r>
              <w:rPr>
                <w:rFonts w:hint="eastAsia" w:ascii="宋体" w:hAnsi="宋体" w:eastAsia="宋体" w:cs="宋体"/>
                <w:spacing w:val="-28"/>
                <w:sz w:val="21"/>
                <w:szCs w:val="21"/>
                <w:lang w:eastAsia="zh-CN"/>
              </w:rPr>
              <w:t>，</w:t>
            </w:r>
            <w:r>
              <w:rPr>
                <w:rFonts w:hint="eastAsia" w:ascii="宋体" w:hAnsi="宋体" w:eastAsia="宋体" w:cs="宋体"/>
                <w:spacing w:val="8"/>
                <w:sz w:val="21"/>
                <w:szCs w:val="21"/>
              </w:rPr>
              <w:t>需通过主管</w:t>
            </w:r>
            <w:r>
              <w:rPr>
                <w:rFonts w:hint="eastAsia" w:ascii="宋体" w:hAnsi="宋体" w:eastAsia="宋体" w:cs="宋体"/>
                <w:spacing w:val="9"/>
                <w:sz w:val="21"/>
                <w:szCs w:val="21"/>
              </w:rPr>
              <w:t>部门辉县市水利局账号向河南省电子化政府采购系统报批</w:t>
            </w:r>
            <w:r>
              <w:rPr>
                <w:rFonts w:hint="eastAsia" w:ascii="宋体" w:hAnsi="宋体" w:eastAsia="宋体" w:cs="宋体"/>
                <w:spacing w:val="-28"/>
                <w:sz w:val="21"/>
                <w:szCs w:val="21"/>
                <w:lang w:eastAsia="zh-CN"/>
              </w:rPr>
              <w:t>，</w:t>
            </w:r>
            <w:r>
              <w:rPr>
                <w:rFonts w:hint="eastAsia" w:ascii="宋体" w:hAnsi="宋体" w:eastAsia="宋体" w:cs="宋体"/>
                <w:spacing w:val="9"/>
                <w:sz w:val="21"/>
                <w:szCs w:val="21"/>
              </w:rPr>
              <w:t>供应商中标后</w:t>
            </w:r>
            <w:r>
              <w:rPr>
                <w:rFonts w:hint="eastAsia" w:ascii="宋体" w:hAnsi="宋体" w:eastAsia="宋体" w:cs="宋体"/>
                <w:spacing w:val="8"/>
                <w:sz w:val="21"/>
                <w:szCs w:val="21"/>
              </w:rPr>
              <w:t>的合同</w:t>
            </w:r>
            <w:r>
              <w:rPr>
                <w:rFonts w:hint="eastAsia" w:ascii="宋体" w:hAnsi="宋体" w:eastAsia="宋体" w:cs="宋体"/>
                <w:spacing w:val="9"/>
                <w:sz w:val="21"/>
                <w:szCs w:val="21"/>
              </w:rPr>
              <w:t>签订方项目法人为辉县市水库移民工程建设管理处。</w:t>
            </w:r>
          </w:p>
        </w:tc>
      </w:tr>
    </w:tbl>
    <w:p w14:paraId="2E4CDB24">
      <w:pPr>
        <w:rPr>
          <w:rFonts w:hint="eastAsia" w:ascii="宋体" w:hAnsi="宋体" w:eastAsia="宋体" w:cs="宋体"/>
        </w:rPr>
        <w:sectPr>
          <w:footerReference r:id="rId12" w:type="default"/>
          <w:pgSz w:w="11906" w:h="16839"/>
          <w:pgMar w:top="1308" w:right="896" w:bottom="1165" w:left="895" w:header="891" w:footer="806" w:gutter="0"/>
          <w:pgNumType w:fmt="decimal"/>
          <w:cols w:space="720" w:num="1"/>
        </w:sectPr>
      </w:pPr>
    </w:p>
    <w:p w14:paraId="60E50938">
      <w:pPr>
        <w:spacing w:before="91" w:line="222" w:lineRule="auto"/>
        <w:ind w:left="3274"/>
        <w:outlineLvl w:val="1"/>
        <w:rPr>
          <w:rFonts w:hint="eastAsia" w:ascii="宋体" w:hAnsi="宋体" w:eastAsia="宋体" w:cs="宋体"/>
          <w:sz w:val="28"/>
          <w:szCs w:val="28"/>
        </w:rPr>
      </w:pPr>
      <w:bookmarkStart w:id="6" w:name="bookmark4"/>
      <w:bookmarkEnd w:id="6"/>
      <w:r>
        <w:rPr>
          <w:rFonts w:hint="eastAsia" w:ascii="宋体" w:hAnsi="宋体" w:eastAsia="宋体" w:cs="宋体"/>
          <w:b/>
          <w:bCs/>
          <w:spacing w:val="-6"/>
          <w:sz w:val="28"/>
          <w:szCs w:val="28"/>
        </w:rPr>
        <w:t>（二）供应商须知正文</w:t>
      </w:r>
    </w:p>
    <w:p w14:paraId="1F7B1E50">
      <w:pPr>
        <w:spacing w:before="138" w:line="189" w:lineRule="auto"/>
        <w:ind w:left="4234"/>
        <w:rPr>
          <w:rFonts w:hint="eastAsia" w:ascii="宋体" w:hAnsi="宋体" w:eastAsia="宋体" w:cs="宋体"/>
          <w:sz w:val="21"/>
          <w:szCs w:val="21"/>
        </w:rPr>
      </w:pPr>
      <w:r>
        <w:rPr>
          <w:rFonts w:hint="eastAsia" w:ascii="宋体" w:hAnsi="宋体" w:eastAsia="宋体" w:cs="宋体"/>
          <w:b/>
          <w:bCs/>
          <w:spacing w:val="7"/>
          <w:sz w:val="21"/>
          <w:szCs w:val="21"/>
        </w:rPr>
        <w:t>一、总则</w:t>
      </w:r>
    </w:p>
    <w:p w14:paraId="0DD8306B">
      <w:pPr>
        <w:keepNext w:val="0"/>
        <w:keepLines w:val="0"/>
        <w:pageBreakBefore w:val="0"/>
        <w:widowControl/>
        <w:kinsoku w:val="0"/>
        <w:wordWrap/>
        <w:overflowPunct/>
        <w:topLinePunct w:val="0"/>
        <w:autoSpaceDE w:val="0"/>
        <w:autoSpaceDN w:val="0"/>
        <w:bidi w:val="0"/>
        <w:adjustRightInd w:val="0"/>
        <w:snapToGrid w:val="0"/>
        <w:spacing w:line="400" w:lineRule="exact"/>
        <w:ind w:left="438" w:firstLine="0"/>
        <w:textAlignment w:val="baseline"/>
        <w:rPr>
          <w:rFonts w:hint="eastAsia" w:ascii="宋体" w:hAnsi="宋体" w:eastAsia="宋体" w:cs="宋体"/>
          <w:b/>
          <w:bCs/>
          <w:sz w:val="21"/>
          <w:szCs w:val="21"/>
        </w:rPr>
      </w:pPr>
      <w:r>
        <w:rPr>
          <w:rFonts w:hint="eastAsia" w:ascii="宋体" w:hAnsi="宋体" w:eastAsia="宋体" w:cs="宋体"/>
          <w:b/>
          <w:bCs/>
          <w:spacing w:val="6"/>
          <w:sz w:val="21"/>
          <w:szCs w:val="21"/>
        </w:rPr>
        <w:t>1．适用范围</w:t>
      </w:r>
    </w:p>
    <w:p w14:paraId="09ECBAC6">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0" w:firstLine="0" w:firstLineChars="0"/>
        <w:textAlignment w:val="baseline"/>
        <w:rPr>
          <w:rFonts w:hint="eastAsia" w:ascii="宋体" w:hAnsi="宋体" w:eastAsia="宋体" w:cs="宋体"/>
          <w:sz w:val="21"/>
          <w:szCs w:val="21"/>
        </w:rPr>
      </w:pPr>
      <w:r>
        <w:rPr>
          <w:rFonts w:hint="eastAsia" w:ascii="宋体" w:hAnsi="宋体" w:eastAsia="宋体" w:cs="宋体"/>
          <w:spacing w:val="7"/>
          <w:sz w:val="21"/>
          <w:szCs w:val="21"/>
        </w:rPr>
        <w:t>1.1本竞争性磋商文件仅适用于本次采购事项。</w:t>
      </w:r>
    </w:p>
    <w:p w14:paraId="5BEEC545">
      <w:pPr>
        <w:keepNext w:val="0"/>
        <w:keepLines w:val="0"/>
        <w:pageBreakBefore w:val="0"/>
        <w:widowControl/>
        <w:kinsoku w:val="0"/>
        <w:wordWrap/>
        <w:overflowPunct/>
        <w:topLinePunct w:val="0"/>
        <w:autoSpaceDE w:val="0"/>
        <w:autoSpaceDN w:val="0"/>
        <w:bidi w:val="0"/>
        <w:adjustRightInd w:val="0"/>
        <w:snapToGrid w:val="0"/>
        <w:spacing w:line="400" w:lineRule="exact"/>
        <w:ind w:left="430" w:firstLine="0"/>
        <w:textAlignment w:val="baseline"/>
        <w:rPr>
          <w:rFonts w:hint="eastAsia" w:ascii="宋体" w:hAnsi="宋体" w:eastAsia="宋体" w:cs="宋体"/>
          <w:b/>
          <w:bCs/>
          <w:sz w:val="21"/>
          <w:szCs w:val="21"/>
        </w:rPr>
      </w:pPr>
      <w:r>
        <w:rPr>
          <w:rFonts w:hint="eastAsia" w:ascii="宋体" w:hAnsi="宋体" w:eastAsia="宋体" w:cs="宋体"/>
          <w:b/>
          <w:bCs/>
          <w:spacing w:val="6"/>
          <w:sz w:val="21"/>
          <w:szCs w:val="21"/>
        </w:rPr>
        <w:t>2．定义</w:t>
      </w:r>
    </w:p>
    <w:p w14:paraId="571465B5">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0" w:firstLine="0" w:firstLineChars="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2.1“采购人”见供应商须知前附表。“采购代理机构”见供应商须知前附表</w:t>
      </w:r>
    </w:p>
    <w:p w14:paraId="7A0B1FF4">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0" w:firstLine="0" w:firstLineChars="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2.2“供应商”系指获取文件并向采购代理机构提交响应文件的供应商。</w:t>
      </w:r>
    </w:p>
    <w:p w14:paraId="79A87B41">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0" w:firstLine="0" w:firstLineChars="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2.3“竞争性磋商文件”系指采购代理机构向供应商发出的采购文件。</w:t>
      </w:r>
    </w:p>
    <w:p w14:paraId="38EBC473">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0" w:firstLine="0" w:firstLineChars="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2.4“响应文件”系指供应商提交的响应文件。</w:t>
      </w:r>
    </w:p>
    <w:p w14:paraId="756D5141">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0" w:firstLine="0" w:firstLineChars="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2.5“成交人”是指经竞争性磋商小组评审，将授予合同的供应商。</w:t>
      </w:r>
    </w:p>
    <w:p w14:paraId="31847ABA">
      <w:pPr>
        <w:keepNext w:val="0"/>
        <w:keepLines w:val="0"/>
        <w:pageBreakBefore w:val="0"/>
        <w:widowControl/>
        <w:kinsoku w:val="0"/>
        <w:wordWrap/>
        <w:overflowPunct/>
        <w:topLinePunct w:val="0"/>
        <w:autoSpaceDE w:val="0"/>
        <w:autoSpaceDN w:val="0"/>
        <w:bidi w:val="0"/>
        <w:adjustRightInd w:val="0"/>
        <w:snapToGrid w:val="0"/>
        <w:spacing w:line="400" w:lineRule="exact"/>
        <w:ind w:left="435" w:firstLine="0"/>
        <w:textAlignment w:val="baseline"/>
        <w:rPr>
          <w:rFonts w:hint="eastAsia" w:ascii="宋体" w:hAnsi="宋体" w:eastAsia="宋体" w:cs="宋体"/>
          <w:b/>
          <w:bCs/>
          <w:sz w:val="21"/>
          <w:szCs w:val="21"/>
        </w:rPr>
      </w:pPr>
      <w:r>
        <w:rPr>
          <w:rFonts w:hint="eastAsia" w:ascii="宋体" w:hAnsi="宋体" w:eastAsia="宋体" w:cs="宋体"/>
          <w:b/>
          <w:bCs/>
          <w:spacing w:val="7"/>
          <w:sz w:val="21"/>
          <w:szCs w:val="21"/>
        </w:rPr>
        <w:t>3．合格的供应商</w:t>
      </w:r>
    </w:p>
    <w:p w14:paraId="6A521A1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18" w:firstLineChars="187"/>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3.1符合《中华人民共和国政府采购法》第二十二条供应商参加政府采购活动应当具备的条件及其他有关法律、法规关于供应商的有关规定，有能力提供本工程的供应商。</w:t>
      </w:r>
    </w:p>
    <w:p w14:paraId="41381590">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0" w:firstLine="0" w:firstLineChars="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3.2符合竞争性磋商文件第一章关于供应商资格要求的规定。</w:t>
      </w:r>
    </w:p>
    <w:p w14:paraId="3AD0C50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18" w:firstLineChars="187"/>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3.3供应商应遵守《中华人民共和国政府采购法》《中华人民共和国民法典》和《反不正当竞争法》等有关法律、法规，如有违反，将视为不合格供应商，其响应文件无效。</w:t>
      </w:r>
    </w:p>
    <w:p w14:paraId="169ED22D">
      <w:pPr>
        <w:keepNext w:val="0"/>
        <w:keepLines w:val="0"/>
        <w:pageBreakBefore w:val="0"/>
        <w:widowControl/>
        <w:kinsoku w:val="0"/>
        <w:wordWrap/>
        <w:overflowPunct/>
        <w:topLinePunct w:val="0"/>
        <w:autoSpaceDE w:val="0"/>
        <w:autoSpaceDN w:val="0"/>
        <w:bidi w:val="0"/>
        <w:adjustRightInd w:val="0"/>
        <w:snapToGrid w:val="0"/>
        <w:spacing w:line="400" w:lineRule="exact"/>
        <w:ind w:left="1" w:right="3" w:firstLine="454" w:firstLineChars="200"/>
        <w:textAlignment w:val="baseline"/>
        <w:rPr>
          <w:rFonts w:hint="eastAsia" w:ascii="宋体" w:hAnsi="宋体" w:eastAsia="宋体" w:cs="宋体"/>
          <w:sz w:val="21"/>
          <w:szCs w:val="21"/>
        </w:rPr>
      </w:pPr>
      <w:r>
        <w:rPr>
          <w:rFonts w:hint="eastAsia" w:ascii="宋体" w:hAnsi="宋体" w:eastAsia="宋体" w:cs="宋体"/>
          <w:b/>
          <w:bCs/>
          <w:spacing w:val="8"/>
          <w:sz w:val="21"/>
          <w:szCs w:val="21"/>
        </w:rPr>
        <w:t>4．竞争性磋商费用：</w:t>
      </w:r>
      <w:r>
        <w:rPr>
          <w:rFonts w:hint="eastAsia" w:ascii="宋体" w:hAnsi="宋体" w:eastAsia="宋体" w:cs="宋体"/>
          <w:spacing w:val="8"/>
          <w:sz w:val="21"/>
          <w:szCs w:val="21"/>
        </w:rPr>
        <w:t>无论竞争性磋商过程中的做法和结果如何，供应商自行承担所有与参加竞争性磋商有关的全部费用。</w:t>
      </w:r>
    </w:p>
    <w:p w14:paraId="63EC68CE">
      <w:pPr>
        <w:keepNext w:val="0"/>
        <w:keepLines w:val="0"/>
        <w:pageBreakBefore w:val="0"/>
        <w:widowControl/>
        <w:kinsoku w:val="0"/>
        <w:wordWrap/>
        <w:overflowPunct/>
        <w:topLinePunct w:val="0"/>
        <w:autoSpaceDE w:val="0"/>
        <w:autoSpaceDN w:val="0"/>
        <w:bidi w:val="0"/>
        <w:adjustRightInd w:val="0"/>
        <w:snapToGrid w:val="0"/>
        <w:spacing w:line="400" w:lineRule="exact"/>
        <w:ind w:left="1" w:right="3" w:firstLine="454" w:firstLineChars="200"/>
        <w:textAlignment w:val="baseline"/>
        <w:rPr>
          <w:rFonts w:hint="eastAsia" w:ascii="宋体" w:hAnsi="宋体" w:eastAsia="宋体" w:cs="宋体"/>
          <w:sz w:val="21"/>
          <w:szCs w:val="21"/>
        </w:rPr>
      </w:pPr>
      <w:r>
        <w:rPr>
          <w:rFonts w:hint="eastAsia" w:ascii="宋体" w:hAnsi="宋体" w:eastAsia="宋体" w:cs="宋体"/>
          <w:b/>
          <w:bCs/>
          <w:spacing w:val="8"/>
          <w:sz w:val="21"/>
          <w:szCs w:val="21"/>
        </w:rPr>
        <w:t>5．法律适用：</w:t>
      </w:r>
      <w:r>
        <w:rPr>
          <w:rFonts w:hint="eastAsia" w:ascii="宋体" w:hAnsi="宋体" w:eastAsia="宋体" w:cs="宋体"/>
          <w:spacing w:val="8"/>
          <w:sz w:val="21"/>
          <w:szCs w:val="21"/>
        </w:rPr>
        <w:t>本次竞争性磋商活动及由本次竞争性磋商产生的合同受中</w:t>
      </w:r>
      <w:r>
        <w:rPr>
          <w:rFonts w:hint="eastAsia" w:ascii="宋体" w:hAnsi="宋体" w:eastAsia="宋体" w:cs="宋体"/>
          <w:spacing w:val="7"/>
          <w:sz w:val="21"/>
          <w:szCs w:val="21"/>
        </w:rPr>
        <w:t>华人民共和国的法律制约</w:t>
      </w:r>
      <w:r>
        <w:rPr>
          <w:rFonts w:hint="eastAsia" w:ascii="宋体" w:hAnsi="宋体" w:eastAsia="宋体" w:cs="宋体"/>
          <w:spacing w:val="6"/>
          <w:sz w:val="21"/>
          <w:szCs w:val="21"/>
        </w:rPr>
        <w:t>和保护。</w:t>
      </w:r>
    </w:p>
    <w:p w14:paraId="3421F175">
      <w:pPr>
        <w:keepNext w:val="0"/>
        <w:keepLines w:val="0"/>
        <w:pageBreakBefore w:val="0"/>
        <w:widowControl/>
        <w:kinsoku w:val="0"/>
        <w:wordWrap/>
        <w:overflowPunct/>
        <w:topLinePunct w:val="0"/>
        <w:autoSpaceDE w:val="0"/>
        <w:autoSpaceDN w:val="0"/>
        <w:bidi w:val="0"/>
        <w:adjustRightInd w:val="0"/>
        <w:snapToGrid w:val="0"/>
        <w:spacing w:line="400" w:lineRule="exact"/>
        <w:ind w:left="430" w:firstLine="0"/>
        <w:textAlignment w:val="baseline"/>
        <w:rPr>
          <w:rFonts w:hint="eastAsia" w:ascii="宋体" w:hAnsi="宋体" w:eastAsia="宋体" w:cs="宋体"/>
          <w:b/>
          <w:bCs/>
          <w:sz w:val="21"/>
          <w:szCs w:val="21"/>
        </w:rPr>
      </w:pPr>
      <w:r>
        <w:rPr>
          <w:rFonts w:hint="eastAsia" w:ascii="宋体" w:hAnsi="宋体" w:eastAsia="宋体" w:cs="宋体"/>
          <w:b/>
          <w:bCs/>
          <w:spacing w:val="8"/>
          <w:sz w:val="21"/>
          <w:szCs w:val="21"/>
        </w:rPr>
        <w:t>6．竞争性磋商文件的约束力</w:t>
      </w:r>
    </w:p>
    <w:p w14:paraId="7103CE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18" w:firstLineChars="187"/>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6.1供应商一旦通过新乡市公共资源交易中心网站提交了其响应文件，即被认为接受了本竞争性磋商文件中的所有条款和规定，且对本竞争性磋商文件内容无异议。</w:t>
      </w:r>
    </w:p>
    <w:p w14:paraId="0B3B1B0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18" w:firstLineChars="187"/>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6.2本次竞争性磋商文件的最终解释权归为采购单位，当对一个问题有多种解释时以采购单位解释为准。</w:t>
      </w:r>
    </w:p>
    <w:p w14:paraId="384CE36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6.3本文件未作须知明示，而又有相关法律、法规规定的，采购单位将依据有关法律、法规的规定对此解释。</w:t>
      </w:r>
    </w:p>
    <w:p w14:paraId="7709FBBC">
      <w:pPr>
        <w:keepNext w:val="0"/>
        <w:keepLines w:val="0"/>
        <w:pageBreakBefore w:val="0"/>
        <w:widowControl/>
        <w:kinsoku w:val="0"/>
        <w:wordWrap/>
        <w:overflowPunct/>
        <w:topLinePunct w:val="0"/>
        <w:autoSpaceDE w:val="0"/>
        <w:autoSpaceDN w:val="0"/>
        <w:bidi w:val="0"/>
        <w:adjustRightInd w:val="0"/>
        <w:snapToGrid w:val="0"/>
        <w:spacing w:line="400" w:lineRule="exact"/>
        <w:ind w:left="3711" w:firstLine="0"/>
        <w:textAlignment w:val="baseline"/>
        <w:rPr>
          <w:rFonts w:hint="eastAsia" w:ascii="宋体" w:hAnsi="宋体" w:eastAsia="宋体" w:cs="宋体"/>
          <w:sz w:val="21"/>
          <w:szCs w:val="21"/>
        </w:rPr>
      </w:pPr>
      <w:r>
        <w:rPr>
          <w:rFonts w:hint="eastAsia" w:ascii="宋体" w:hAnsi="宋体" w:eastAsia="宋体" w:cs="宋体"/>
          <w:b/>
          <w:bCs/>
          <w:spacing w:val="9"/>
          <w:sz w:val="21"/>
          <w:szCs w:val="21"/>
        </w:rPr>
        <w:t>二、竞争性磋商文件</w:t>
      </w:r>
    </w:p>
    <w:p w14:paraId="556AC27E">
      <w:pPr>
        <w:keepNext w:val="0"/>
        <w:keepLines w:val="0"/>
        <w:pageBreakBefore w:val="0"/>
        <w:widowControl/>
        <w:kinsoku w:val="0"/>
        <w:wordWrap/>
        <w:overflowPunct/>
        <w:topLinePunct w:val="0"/>
        <w:autoSpaceDE w:val="0"/>
        <w:autoSpaceDN w:val="0"/>
        <w:bidi w:val="0"/>
        <w:adjustRightInd w:val="0"/>
        <w:snapToGrid w:val="0"/>
        <w:spacing w:line="400" w:lineRule="exact"/>
        <w:ind w:left="430" w:firstLine="0"/>
        <w:textAlignment w:val="baseline"/>
        <w:rPr>
          <w:rFonts w:hint="eastAsia" w:ascii="宋体" w:hAnsi="宋体" w:eastAsia="宋体" w:cs="宋体"/>
          <w:sz w:val="21"/>
          <w:szCs w:val="21"/>
        </w:rPr>
      </w:pPr>
      <w:r>
        <w:rPr>
          <w:rFonts w:hint="eastAsia" w:ascii="宋体" w:hAnsi="宋体" w:eastAsia="宋体" w:cs="宋体"/>
          <w:spacing w:val="9"/>
          <w:sz w:val="21"/>
          <w:szCs w:val="21"/>
        </w:rPr>
        <w:t>7．竞争性磋商文件用以阐明所需工程及货物、服务、竞争性磋商程序和合同条款等。</w:t>
      </w:r>
    </w:p>
    <w:p w14:paraId="12A5FCA8">
      <w:pPr>
        <w:keepNext w:val="0"/>
        <w:keepLines w:val="0"/>
        <w:pageBreakBefore w:val="0"/>
        <w:widowControl/>
        <w:kinsoku w:val="0"/>
        <w:wordWrap/>
        <w:overflowPunct/>
        <w:topLinePunct w:val="0"/>
        <w:autoSpaceDE w:val="0"/>
        <w:autoSpaceDN w:val="0"/>
        <w:bidi w:val="0"/>
        <w:adjustRightInd w:val="0"/>
        <w:snapToGrid w:val="0"/>
        <w:spacing w:line="400" w:lineRule="exact"/>
        <w:ind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7.1竞争性磋商文件组成包括：</w:t>
      </w:r>
    </w:p>
    <w:p w14:paraId="57347C4A">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textAlignment w:val="baseline"/>
        <w:rPr>
          <w:rFonts w:hint="eastAsia" w:ascii="宋体" w:hAnsi="宋体" w:eastAsia="宋体" w:cs="宋体"/>
          <w:sz w:val="21"/>
          <w:szCs w:val="21"/>
        </w:rPr>
      </w:pPr>
      <w:r>
        <w:rPr>
          <w:rFonts w:hint="eastAsia" w:ascii="宋体" w:hAnsi="宋体" w:eastAsia="宋体" w:cs="宋体"/>
          <w:spacing w:val="9"/>
          <w:sz w:val="21"/>
          <w:szCs w:val="21"/>
        </w:rPr>
        <w:t>第一章竞争性磋商公告</w:t>
      </w:r>
    </w:p>
    <w:p w14:paraId="0378D221">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textAlignment w:val="baseline"/>
        <w:rPr>
          <w:rFonts w:hint="eastAsia" w:ascii="宋体" w:hAnsi="宋体" w:eastAsia="宋体" w:cs="宋体"/>
          <w:sz w:val="21"/>
          <w:szCs w:val="21"/>
        </w:rPr>
      </w:pPr>
      <w:r>
        <w:rPr>
          <w:rFonts w:hint="eastAsia" w:ascii="宋体" w:hAnsi="宋体" w:eastAsia="宋体" w:cs="宋体"/>
          <w:spacing w:val="9"/>
          <w:sz w:val="21"/>
          <w:szCs w:val="21"/>
        </w:rPr>
        <w:t>第二章供应商须知</w:t>
      </w:r>
    </w:p>
    <w:p w14:paraId="66C5A450">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textAlignment w:val="baseline"/>
        <w:rPr>
          <w:rFonts w:hint="eastAsia" w:ascii="宋体" w:hAnsi="宋体" w:eastAsia="宋体" w:cs="宋体"/>
          <w:sz w:val="21"/>
          <w:szCs w:val="21"/>
        </w:rPr>
      </w:pPr>
      <w:r>
        <w:rPr>
          <w:rFonts w:hint="eastAsia" w:ascii="宋体" w:hAnsi="宋体" w:eastAsia="宋体" w:cs="宋体"/>
          <w:spacing w:val="9"/>
          <w:sz w:val="21"/>
          <w:szCs w:val="21"/>
        </w:rPr>
        <w:t>第三章合同条款及格式</w:t>
      </w:r>
    </w:p>
    <w:p w14:paraId="237F9CEC">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第四章工程量清单、图纸（另附）</w:t>
      </w:r>
    </w:p>
    <w:p w14:paraId="389B36C9">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第五章评审办法</w:t>
      </w:r>
    </w:p>
    <w:p w14:paraId="5E6F37E0">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第六章响应文件格式</w:t>
      </w:r>
    </w:p>
    <w:p w14:paraId="5394C914">
      <w:pPr>
        <w:keepNext w:val="0"/>
        <w:keepLines w:val="0"/>
        <w:pageBreakBefore w:val="0"/>
        <w:widowControl/>
        <w:kinsoku w:val="0"/>
        <w:wordWrap/>
        <w:overflowPunct/>
        <w:topLinePunct w:val="0"/>
        <w:autoSpaceDE w:val="0"/>
        <w:autoSpaceDN w:val="0"/>
        <w:bidi w:val="0"/>
        <w:adjustRightInd w:val="0"/>
        <w:snapToGrid w:val="0"/>
        <w:spacing w:line="400" w:lineRule="exact"/>
        <w:ind w:left="2" w:firstLine="462" w:firstLineChars="200"/>
        <w:textAlignment w:val="baseline"/>
        <w:rPr>
          <w:rFonts w:hint="eastAsia" w:ascii="宋体" w:hAnsi="宋体" w:eastAsia="宋体" w:cs="宋体"/>
          <w:sz w:val="21"/>
          <w:szCs w:val="21"/>
        </w:rPr>
      </w:pPr>
      <w:r>
        <w:rPr>
          <w:rFonts w:hint="eastAsia" w:ascii="宋体" w:hAnsi="宋体" w:eastAsia="宋体" w:cs="宋体"/>
          <w:b/>
          <w:bCs/>
          <w:spacing w:val="10"/>
          <w:sz w:val="21"/>
          <w:szCs w:val="21"/>
        </w:rPr>
        <w:t>请仔细检查竞争性磋商文件是否齐全，如有缺漏、重复现象、排版错误等问题的，</w:t>
      </w:r>
      <w:r>
        <w:rPr>
          <w:rFonts w:hint="eastAsia" w:ascii="宋体" w:hAnsi="宋体" w:eastAsia="宋体" w:cs="宋体"/>
          <w:b/>
          <w:bCs/>
          <w:spacing w:val="9"/>
          <w:sz w:val="21"/>
          <w:szCs w:val="21"/>
        </w:rPr>
        <w:t>请立即与采购</w:t>
      </w:r>
      <w:r>
        <w:rPr>
          <w:rFonts w:hint="eastAsia" w:ascii="宋体" w:hAnsi="宋体" w:eastAsia="宋体" w:cs="宋体"/>
          <w:b/>
          <w:bCs/>
          <w:spacing w:val="11"/>
          <w:sz w:val="21"/>
          <w:szCs w:val="21"/>
        </w:rPr>
        <w:t>代理机构联系解决，否则视同对竞争性磋商文件的完整</w:t>
      </w:r>
      <w:r>
        <w:rPr>
          <w:rFonts w:hint="eastAsia" w:ascii="宋体" w:hAnsi="宋体" w:eastAsia="宋体" w:cs="宋体"/>
          <w:b/>
          <w:bCs/>
          <w:spacing w:val="10"/>
          <w:sz w:val="21"/>
          <w:szCs w:val="21"/>
        </w:rPr>
        <w:t>、齐全无异议。（本项目竞争性磋商公告也是</w:t>
      </w:r>
      <w:r>
        <w:rPr>
          <w:rFonts w:hint="eastAsia" w:ascii="宋体" w:hAnsi="宋体" w:eastAsia="宋体" w:cs="宋体"/>
          <w:b/>
          <w:bCs/>
          <w:spacing w:val="8"/>
          <w:sz w:val="21"/>
          <w:szCs w:val="21"/>
        </w:rPr>
        <w:t>竞争性磋商文件组成部分）</w:t>
      </w:r>
    </w:p>
    <w:p w14:paraId="23CEDA60">
      <w:pPr>
        <w:keepNext w:val="0"/>
        <w:keepLines w:val="0"/>
        <w:pageBreakBefore w:val="0"/>
        <w:widowControl/>
        <w:kinsoku w:val="0"/>
        <w:wordWrap/>
        <w:overflowPunct/>
        <w:topLinePunct w:val="0"/>
        <w:autoSpaceDE w:val="0"/>
        <w:autoSpaceDN w:val="0"/>
        <w:bidi w:val="0"/>
        <w:adjustRightInd w:val="0"/>
        <w:snapToGrid w:val="0"/>
        <w:spacing w:line="400" w:lineRule="exact"/>
        <w:ind w:left="2" w:right="59"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7.2供应商被视为（或有义务）充分熟悉本竞争性磋商项目所在地的与履行合同有关的各种情</w:t>
      </w:r>
      <w:r>
        <w:rPr>
          <w:rFonts w:hint="eastAsia" w:ascii="宋体" w:hAnsi="宋体" w:eastAsia="宋体" w:cs="宋体"/>
          <w:spacing w:val="8"/>
          <w:sz w:val="21"/>
          <w:szCs w:val="21"/>
        </w:rPr>
        <w:t>况，包括自然环境、气候条件、劳动力及公用设施等，本竞争性磋商文件不再对上述情况进行描述。</w:t>
      </w:r>
    </w:p>
    <w:p w14:paraId="0963DA55">
      <w:pPr>
        <w:keepNext w:val="0"/>
        <w:keepLines w:val="0"/>
        <w:pageBreakBefore w:val="0"/>
        <w:widowControl/>
        <w:kinsoku w:val="0"/>
        <w:wordWrap/>
        <w:overflowPunct/>
        <w:topLinePunct w:val="0"/>
        <w:autoSpaceDE w:val="0"/>
        <w:autoSpaceDN w:val="0"/>
        <w:bidi w:val="0"/>
        <w:adjustRightInd w:val="0"/>
        <w:snapToGrid w:val="0"/>
        <w:spacing w:line="400" w:lineRule="exact"/>
        <w:ind w:left="4" w:right="59"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7.3供应商必须详阅竞争性磋商文件的所有条款、规定及表格格式。供应商若未按竞争性磋商</w:t>
      </w:r>
      <w:r>
        <w:rPr>
          <w:rFonts w:hint="eastAsia" w:ascii="宋体" w:hAnsi="宋体" w:eastAsia="宋体" w:cs="宋体"/>
          <w:spacing w:val="9"/>
          <w:sz w:val="21"/>
          <w:szCs w:val="21"/>
        </w:rPr>
        <w:t>文件的要求和规范编制、提交响应文件，将有</w:t>
      </w:r>
      <w:r>
        <w:rPr>
          <w:rFonts w:hint="eastAsia" w:ascii="宋体" w:hAnsi="宋体" w:eastAsia="宋体" w:cs="宋体"/>
          <w:spacing w:val="8"/>
          <w:sz w:val="21"/>
          <w:szCs w:val="21"/>
        </w:rPr>
        <w:t>可能导致响应文件被拒绝接受。</w:t>
      </w:r>
    </w:p>
    <w:p w14:paraId="03B29384">
      <w:pPr>
        <w:keepNext w:val="0"/>
        <w:keepLines w:val="0"/>
        <w:pageBreakBefore w:val="0"/>
        <w:widowControl/>
        <w:kinsoku w:val="0"/>
        <w:wordWrap/>
        <w:overflowPunct/>
        <w:topLinePunct w:val="0"/>
        <w:autoSpaceDE w:val="0"/>
        <w:autoSpaceDN w:val="0"/>
        <w:bidi w:val="0"/>
        <w:adjustRightInd w:val="0"/>
        <w:snapToGrid w:val="0"/>
        <w:spacing w:line="400" w:lineRule="exact"/>
        <w:ind w:left="429" w:firstLine="0"/>
        <w:textAlignment w:val="baseline"/>
        <w:rPr>
          <w:rFonts w:hint="eastAsia" w:ascii="宋体" w:hAnsi="宋体" w:eastAsia="宋体" w:cs="宋体"/>
          <w:sz w:val="21"/>
          <w:szCs w:val="21"/>
        </w:rPr>
      </w:pPr>
      <w:r>
        <w:rPr>
          <w:rFonts w:hint="eastAsia" w:ascii="宋体" w:hAnsi="宋体" w:eastAsia="宋体" w:cs="宋体"/>
          <w:spacing w:val="9"/>
          <w:sz w:val="21"/>
          <w:szCs w:val="21"/>
        </w:rPr>
        <w:t>8．竞争性磋商文件的澄清或修改</w:t>
      </w:r>
    </w:p>
    <w:p w14:paraId="2A9A55E4">
      <w:pPr>
        <w:keepNext w:val="0"/>
        <w:keepLines w:val="0"/>
        <w:pageBreakBefore w:val="0"/>
        <w:widowControl/>
        <w:kinsoku w:val="0"/>
        <w:wordWrap/>
        <w:overflowPunct/>
        <w:topLinePunct w:val="0"/>
        <w:autoSpaceDE w:val="0"/>
        <w:autoSpaceDN w:val="0"/>
        <w:bidi w:val="0"/>
        <w:adjustRightInd w:val="0"/>
        <w:snapToGrid w:val="0"/>
        <w:spacing w:line="400" w:lineRule="exact"/>
        <w:ind w:left="1" w:right="60" w:firstLine="460" w:firstLineChars="200"/>
        <w:jc w:val="both"/>
        <w:textAlignment w:val="baseline"/>
        <w:rPr>
          <w:rFonts w:hint="eastAsia" w:ascii="宋体" w:hAnsi="宋体" w:eastAsia="宋体" w:cs="宋体"/>
          <w:sz w:val="21"/>
          <w:szCs w:val="21"/>
        </w:rPr>
      </w:pPr>
      <w:r>
        <w:rPr>
          <w:rFonts w:hint="eastAsia" w:ascii="宋体" w:hAnsi="宋体" w:eastAsia="宋体" w:cs="宋体"/>
          <w:spacing w:val="10"/>
          <w:sz w:val="21"/>
          <w:szCs w:val="21"/>
        </w:rPr>
        <w:t>提交响应文件截止时间前，采购人或代理机构可以对竞争性磋商</w:t>
      </w:r>
      <w:r>
        <w:rPr>
          <w:rFonts w:hint="eastAsia" w:ascii="宋体" w:hAnsi="宋体" w:eastAsia="宋体" w:cs="宋体"/>
          <w:spacing w:val="9"/>
          <w:sz w:val="21"/>
          <w:szCs w:val="21"/>
        </w:rPr>
        <w:t>文件进行澄清或者修改，澄清或</w:t>
      </w:r>
      <w:r>
        <w:rPr>
          <w:rFonts w:hint="eastAsia" w:ascii="宋体" w:hAnsi="宋体" w:eastAsia="宋体" w:cs="宋体"/>
          <w:spacing w:val="10"/>
          <w:sz w:val="21"/>
          <w:szCs w:val="21"/>
        </w:rPr>
        <w:t>者修改的内容作为竞争性磋商文件的组成部分。澄清或者修改的内容可能影响响应文件编制的，在提</w:t>
      </w:r>
      <w:r>
        <w:rPr>
          <w:rFonts w:hint="eastAsia" w:ascii="宋体" w:hAnsi="宋体" w:eastAsia="宋体" w:cs="宋体"/>
          <w:spacing w:val="8"/>
          <w:sz w:val="21"/>
          <w:szCs w:val="21"/>
        </w:rPr>
        <w:t>交首次响应文件截止时间至少5日前，以公告形式通知所有获取竞争性磋商文件的供应商，供应商应及时下载更正或补充文件，不足5日的，将顺延提交响应文件截止时间。更正或补充文件将作为竞争</w:t>
      </w:r>
      <w:r>
        <w:rPr>
          <w:rFonts w:hint="eastAsia" w:ascii="宋体" w:hAnsi="宋体" w:eastAsia="宋体" w:cs="宋体"/>
          <w:spacing w:val="9"/>
          <w:sz w:val="21"/>
          <w:szCs w:val="21"/>
        </w:rPr>
        <w:t>性磋商文件的组成部分，对所有供应商有约束力。当竞争性磋商文件与更正或补充文件相矛盾时，以代理机构最后发出的更正或补充文件为准。</w:t>
      </w:r>
    </w:p>
    <w:p w14:paraId="68B09527">
      <w:pPr>
        <w:keepNext w:val="0"/>
        <w:keepLines w:val="0"/>
        <w:pageBreakBefore w:val="0"/>
        <w:widowControl/>
        <w:kinsoku w:val="0"/>
        <w:wordWrap/>
        <w:overflowPunct/>
        <w:topLinePunct w:val="0"/>
        <w:autoSpaceDE w:val="0"/>
        <w:autoSpaceDN w:val="0"/>
        <w:bidi w:val="0"/>
        <w:adjustRightInd w:val="0"/>
        <w:snapToGrid w:val="0"/>
        <w:spacing w:line="400" w:lineRule="exact"/>
        <w:ind w:left="3711" w:firstLine="0"/>
        <w:textAlignment w:val="baseline"/>
        <w:rPr>
          <w:rFonts w:hint="eastAsia" w:ascii="宋体" w:hAnsi="宋体" w:eastAsia="宋体" w:cs="宋体"/>
          <w:sz w:val="21"/>
          <w:szCs w:val="21"/>
        </w:rPr>
      </w:pPr>
      <w:r>
        <w:rPr>
          <w:rFonts w:hint="eastAsia" w:ascii="宋体" w:hAnsi="宋体" w:eastAsia="宋体" w:cs="宋体"/>
          <w:b/>
          <w:bCs/>
          <w:spacing w:val="6"/>
          <w:sz w:val="21"/>
          <w:szCs w:val="21"/>
        </w:rPr>
        <w:t>三、响应文件的编写</w:t>
      </w:r>
    </w:p>
    <w:p w14:paraId="3BED16CE">
      <w:pPr>
        <w:keepNext w:val="0"/>
        <w:keepLines w:val="0"/>
        <w:pageBreakBefore w:val="0"/>
        <w:widowControl/>
        <w:kinsoku w:val="0"/>
        <w:wordWrap/>
        <w:overflowPunct/>
        <w:topLinePunct w:val="0"/>
        <w:autoSpaceDE w:val="0"/>
        <w:autoSpaceDN w:val="0"/>
        <w:bidi w:val="0"/>
        <w:adjustRightInd w:val="0"/>
        <w:snapToGrid w:val="0"/>
        <w:spacing w:line="400" w:lineRule="exact"/>
        <w:ind w:left="1" w:right="62"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9．供应商应仔细阅读竞争性磋商文件的所有内容，按竞争性磋商文件的要求提供响应文件，保证所提供的全部资料的真实性。</w:t>
      </w:r>
    </w:p>
    <w:p w14:paraId="12299A52">
      <w:pPr>
        <w:keepNext w:val="0"/>
        <w:keepLines w:val="0"/>
        <w:pageBreakBefore w:val="0"/>
        <w:widowControl/>
        <w:kinsoku w:val="0"/>
        <w:wordWrap/>
        <w:overflowPunct/>
        <w:topLinePunct w:val="0"/>
        <w:autoSpaceDE w:val="0"/>
        <w:autoSpaceDN w:val="0"/>
        <w:bidi w:val="0"/>
        <w:adjustRightInd w:val="0"/>
        <w:snapToGrid w:val="0"/>
        <w:spacing w:line="400" w:lineRule="exact"/>
        <w:ind w:left="441"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10．响应文件的语言及度量衡</w:t>
      </w:r>
    </w:p>
    <w:p w14:paraId="317D453A">
      <w:pPr>
        <w:keepNext w:val="0"/>
        <w:keepLines w:val="0"/>
        <w:pageBreakBefore w:val="0"/>
        <w:widowControl/>
        <w:kinsoku w:val="0"/>
        <w:wordWrap/>
        <w:overflowPunct/>
        <w:topLinePunct w:val="0"/>
        <w:autoSpaceDE w:val="0"/>
        <w:autoSpaceDN w:val="0"/>
        <w:bidi w:val="0"/>
        <w:adjustRightInd w:val="0"/>
        <w:snapToGrid w:val="0"/>
        <w:spacing w:line="400" w:lineRule="exact"/>
        <w:ind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10.1响应文件以及供应商与代理机构之间的所有书面往来都应用简体中文书写。</w:t>
      </w:r>
    </w:p>
    <w:p w14:paraId="63C71F7B">
      <w:pPr>
        <w:keepNext w:val="0"/>
        <w:keepLines w:val="0"/>
        <w:pageBreakBefore w:val="0"/>
        <w:widowControl/>
        <w:kinsoku w:val="0"/>
        <w:wordWrap/>
        <w:overflowPunct/>
        <w:topLinePunct w:val="0"/>
        <w:autoSpaceDE w:val="0"/>
        <w:autoSpaceDN w:val="0"/>
        <w:bidi w:val="0"/>
        <w:adjustRightInd w:val="0"/>
        <w:snapToGrid w:val="0"/>
        <w:spacing w:line="400" w:lineRule="exact"/>
        <w:ind w:left="2" w:right="6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10.2供应商已印刷好的资料如产品样本、说明书等可以用其他语言，但应附有中文译</w:t>
      </w:r>
      <w:r>
        <w:rPr>
          <w:rFonts w:hint="eastAsia" w:ascii="宋体" w:hAnsi="宋体" w:eastAsia="宋体" w:cs="宋体"/>
          <w:spacing w:val="7"/>
          <w:sz w:val="21"/>
          <w:szCs w:val="21"/>
        </w:rPr>
        <w:t>文。在</w:t>
      </w:r>
      <w:r>
        <w:rPr>
          <w:rFonts w:hint="eastAsia" w:ascii="宋体" w:hAnsi="宋体" w:eastAsia="宋体" w:cs="宋体"/>
          <w:spacing w:val="9"/>
          <w:sz w:val="21"/>
          <w:szCs w:val="21"/>
        </w:rPr>
        <w:t>解释响应文件时，以中文译文为准。外文资料必须提供中文译文，并保证与原文内容一致，</w:t>
      </w:r>
      <w:r>
        <w:rPr>
          <w:rFonts w:hint="eastAsia" w:ascii="宋体" w:hAnsi="宋体" w:eastAsia="宋体" w:cs="宋体"/>
          <w:spacing w:val="8"/>
          <w:sz w:val="21"/>
          <w:szCs w:val="21"/>
        </w:rPr>
        <w:t>否则供应</w:t>
      </w:r>
      <w:r>
        <w:rPr>
          <w:rFonts w:hint="eastAsia" w:ascii="宋体" w:hAnsi="宋体" w:eastAsia="宋体" w:cs="宋体"/>
          <w:spacing w:val="9"/>
          <w:sz w:val="21"/>
          <w:szCs w:val="21"/>
        </w:rPr>
        <w:t>商将承担相应法律责任。未按上述规定提供中文文本的，竞争性磋商小组有权拒</w:t>
      </w:r>
      <w:r>
        <w:rPr>
          <w:rFonts w:hint="eastAsia" w:ascii="宋体" w:hAnsi="宋体" w:eastAsia="宋体" w:cs="宋体"/>
          <w:spacing w:val="8"/>
          <w:sz w:val="21"/>
          <w:szCs w:val="21"/>
        </w:rPr>
        <w:t>绝其响应文件。</w:t>
      </w:r>
    </w:p>
    <w:p w14:paraId="035E701B">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10.3除在竞争性磋商文件中另有规定外，度量衡单位应使用国际单位制。</w:t>
      </w:r>
    </w:p>
    <w:p w14:paraId="43BF3906">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10.4本竞争性磋商文件所表达的时间均为北京时间。</w:t>
      </w:r>
    </w:p>
    <w:p w14:paraId="725B01E5">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11．响应文件的组成</w:t>
      </w:r>
    </w:p>
    <w:p w14:paraId="486C8A18">
      <w:pPr>
        <w:keepNext w:val="0"/>
        <w:keepLines w:val="0"/>
        <w:pageBreakBefore w:val="0"/>
        <w:widowControl/>
        <w:kinsoku w:val="0"/>
        <w:wordWrap/>
        <w:overflowPunct/>
        <w:topLinePunct w:val="0"/>
        <w:autoSpaceDE w:val="0"/>
        <w:autoSpaceDN w:val="0"/>
        <w:bidi w:val="0"/>
        <w:adjustRightInd w:val="0"/>
        <w:snapToGrid w:val="0"/>
        <w:spacing w:line="400" w:lineRule="exact"/>
        <w:ind w:left="2" w:right="6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11.1响应文件应包括有效性审查部分、商务部分、技术部分、其他部分等内容（凡有具体格式要</w:t>
      </w:r>
      <w:r>
        <w:rPr>
          <w:rFonts w:hint="eastAsia" w:ascii="宋体" w:hAnsi="宋体" w:eastAsia="宋体" w:cs="宋体"/>
          <w:spacing w:val="9"/>
          <w:sz w:val="21"/>
          <w:szCs w:val="21"/>
        </w:rPr>
        <w:t>求详见竞争性磋商文件“第六章响应文件格式”）。</w:t>
      </w:r>
    </w:p>
    <w:p w14:paraId="5B08F816">
      <w:pPr>
        <w:keepNext w:val="0"/>
        <w:keepLines w:val="0"/>
        <w:pageBreakBefore w:val="0"/>
        <w:widowControl/>
        <w:kinsoku w:val="0"/>
        <w:wordWrap/>
        <w:overflowPunct/>
        <w:topLinePunct w:val="0"/>
        <w:autoSpaceDE w:val="0"/>
        <w:autoSpaceDN w:val="0"/>
        <w:bidi w:val="0"/>
        <w:adjustRightInd w:val="0"/>
        <w:snapToGrid w:val="0"/>
        <w:spacing w:line="400" w:lineRule="exact"/>
        <w:ind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11.2若供应商未按竞争性磋商文件的要求提供资料，或未对竞争性磋商文件做出实质性响应，</w:t>
      </w:r>
      <w:r>
        <w:rPr>
          <w:rFonts w:hint="eastAsia" w:ascii="宋体" w:hAnsi="宋体" w:eastAsia="宋体" w:cs="宋体"/>
          <w:spacing w:val="8"/>
          <w:sz w:val="21"/>
          <w:szCs w:val="21"/>
        </w:rPr>
        <w:t>将作为无效响应文件。</w:t>
      </w:r>
    </w:p>
    <w:p w14:paraId="09F8028C">
      <w:pPr>
        <w:keepNext w:val="0"/>
        <w:keepLines w:val="0"/>
        <w:pageBreakBefore w:val="0"/>
        <w:widowControl/>
        <w:kinsoku w:val="0"/>
        <w:wordWrap/>
        <w:overflowPunct/>
        <w:topLinePunct w:val="0"/>
        <w:autoSpaceDE w:val="0"/>
        <w:autoSpaceDN w:val="0"/>
        <w:bidi w:val="0"/>
        <w:adjustRightInd w:val="0"/>
        <w:snapToGrid w:val="0"/>
        <w:spacing w:line="400" w:lineRule="exact"/>
        <w:ind w:left="441"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12．竞争性磋商及报价</w:t>
      </w:r>
    </w:p>
    <w:p w14:paraId="6D8BFC3A">
      <w:pPr>
        <w:keepNext w:val="0"/>
        <w:keepLines w:val="0"/>
        <w:pageBreakBefore w:val="0"/>
        <w:widowControl/>
        <w:kinsoku w:val="0"/>
        <w:wordWrap/>
        <w:overflowPunct/>
        <w:topLinePunct w:val="0"/>
        <w:autoSpaceDE w:val="0"/>
        <w:autoSpaceDN w:val="0"/>
        <w:bidi w:val="0"/>
        <w:adjustRightInd w:val="0"/>
        <w:snapToGrid w:val="0"/>
        <w:spacing w:line="400" w:lineRule="exact"/>
        <w:ind w:right="6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12.1竞争性磋商小组所有成员应当集中与单一供应商分别进行磋</w:t>
      </w:r>
      <w:r>
        <w:rPr>
          <w:rFonts w:hint="eastAsia" w:ascii="宋体" w:hAnsi="宋体" w:eastAsia="宋体" w:cs="宋体"/>
          <w:spacing w:val="8"/>
          <w:sz w:val="21"/>
          <w:szCs w:val="21"/>
        </w:rPr>
        <w:t>商。竞争性磋商小组将根据</w:t>
      </w:r>
      <w:r>
        <w:rPr>
          <w:rFonts w:hint="eastAsia" w:ascii="宋体" w:hAnsi="宋体" w:eastAsia="宋体" w:cs="宋体"/>
          <w:spacing w:val="11"/>
          <w:sz w:val="21"/>
          <w:szCs w:val="21"/>
        </w:rPr>
        <w:t>采购文件规定的程序、评定成交的标准等事项与实质性响应采购文件要求的供应商分别进行磋商。在</w:t>
      </w:r>
      <w:r>
        <w:rPr>
          <w:rFonts w:hint="eastAsia" w:ascii="宋体" w:hAnsi="宋体" w:eastAsia="宋体" w:cs="宋体"/>
          <w:spacing w:val="9"/>
          <w:sz w:val="21"/>
          <w:szCs w:val="21"/>
        </w:rPr>
        <w:t>磋商中，磋商的任何一方不得透露与磋商有关的其他供应商的技术资料、价格和其</w:t>
      </w:r>
      <w:r>
        <w:rPr>
          <w:rFonts w:hint="eastAsia" w:ascii="宋体" w:hAnsi="宋体" w:eastAsia="宋体" w:cs="宋体"/>
          <w:spacing w:val="8"/>
          <w:sz w:val="21"/>
          <w:szCs w:val="21"/>
        </w:rPr>
        <w:t>他信息。</w:t>
      </w:r>
    </w:p>
    <w:p w14:paraId="4C04AEF5">
      <w:pPr>
        <w:keepNext w:val="0"/>
        <w:keepLines w:val="0"/>
        <w:pageBreakBefore w:val="0"/>
        <w:widowControl/>
        <w:kinsoku w:val="0"/>
        <w:wordWrap/>
        <w:overflowPunct/>
        <w:topLinePunct w:val="0"/>
        <w:autoSpaceDE w:val="0"/>
        <w:autoSpaceDN w:val="0"/>
        <w:bidi w:val="0"/>
        <w:adjustRightInd w:val="0"/>
        <w:snapToGrid w:val="0"/>
        <w:spacing w:line="400" w:lineRule="exact"/>
        <w:ind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12.2磋商供应商报价编制要求：</w:t>
      </w:r>
    </w:p>
    <w:p w14:paraId="147D7CE6">
      <w:pPr>
        <w:keepNext w:val="0"/>
        <w:keepLines w:val="0"/>
        <w:pageBreakBefore w:val="0"/>
        <w:widowControl/>
        <w:kinsoku w:val="0"/>
        <w:wordWrap/>
        <w:overflowPunct/>
        <w:topLinePunct w:val="0"/>
        <w:autoSpaceDE w:val="0"/>
        <w:autoSpaceDN w:val="0"/>
        <w:bidi w:val="0"/>
        <w:adjustRightInd w:val="0"/>
        <w:snapToGrid w:val="0"/>
        <w:spacing w:line="400" w:lineRule="exact"/>
        <w:ind w:left="456"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（1）报价应完整全面，涵盖全部工程内容，无重</w:t>
      </w:r>
      <w:r>
        <w:rPr>
          <w:rFonts w:hint="eastAsia" w:ascii="宋体" w:hAnsi="宋体" w:eastAsia="宋体" w:cs="宋体"/>
          <w:spacing w:val="5"/>
          <w:sz w:val="21"/>
          <w:szCs w:val="21"/>
        </w:rPr>
        <w:t>大缺项漏项。</w:t>
      </w:r>
    </w:p>
    <w:p w14:paraId="4152331E">
      <w:pPr>
        <w:keepNext w:val="0"/>
        <w:keepLines w:val="0"/>
        <w:pageBreakBefore w:val="0"/>
        <w:widowControl/>
        <w:kinsoku w:val="0"/>
        <w:wordWrap/>
        <w:overflowPunct/>
        <w:topLinePunct w:val="0"/>
        <w:autoSpaceDE w:val="0"/>
        <w:autoSpaceDN w:val="0"/>
        <w:bidi w:val="0"/>
        <w:adjustRightInd w:val="0"/>
        <w:snapToGrid w:val="0"/>
        <w:spacing w:line="400" w:lineRule="exact"/>
        <w:ind w:left="1" w:right="59"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（2）如因磋商供应商报价时缺项漏项(细小偏差)导致工程未达到设计标准，磋商供应商必须在不</w:t>
      </w:r>
      <w:r>
        <w:rPr>
          <w:rFonts w:hint="eastAsia" w:ascii="宋体" w:hAnsi="宋体" w:eastAsia="宋体" w:cs="宋体"/>
          <w:spacing w:val="9"/>
          <w:sz w:val="21"/>
          <w:szCs w:val="21"/>
        </w:rPr>
        <w:t>改变原最后报价的基础上，确保按项目内容及要求、答疑内容要求完成全部工程内容,使工程质量达到</w:t>
      </w:r>
      <w:r>
        <w:rPr>
          <w:rFonts w:hint="eastAsia" w:ascii="宋体" w:hAnsi="宋体" w:eastAsia="宋体" w:cs="宋体"/>
          <w:spacing w:val="8"/>
          <w:sz w:val="21"/>
          <w:szCs w:val="21"/>
        </w:rPr>
        <w:t>验收标准要求。</w:t>
      </w:r>
    </w:p>
    <w:p w14:paraId="49C33DC2">
      <w:pPr>
        <w:keepNext w:val="0"/>
        <w:keepLines w:val="0"/>
        <w:pageBreakBefore w:val="0"/>
        <w:widowControl/>
        <w:kinsoku w:val="0"/>
        <w:wordWrap/>
        <w:overflowPunct/>
        <w:topLinePunct w:val="0"/>
        <w:autoSpaceDE w:val="0"/>
        <w:autoSpaceDN w:val="0"/>
        <w:bidi w:val="0"/>
        <w:adjustRightInd w:val="0"/>
        <w:snapToGrid w:val="0"/>
        <w:spacing w:line="400" w:lineRule="exact"/>
        <w:ind w:right="61"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（3）竞争性磋商报价：磋商供应商报价包括采购</w:t>
      </w:r>
      <w:r>
        <w:rPr>
          <w:rFonts w:hint="eastAsia" w:ascii="宋体" w:hAnsi="宋体" w:eastAsia="宋体" w:cs="宋体"/>
          <w:spacing w:val="7"/>
          <w:sz w:val="21"/>
          <w:szCs w:val="21"/>
        </w:rPr>
        <w:t>项目未考虑的但项目实施过程中必要的费用，及</w:t>
      </w:r>
      <w:r>
        <w:rPr>
          <w:rFonts w:hint="eastAsia" w:ascii="宋体" w:hAnsi="宋体" w:eastAsia="宋体" w:cs="宋体"/>
          <w:spacing w:val="11"/>
          <w:sz w:val="21"/>
          <w:szCs w:val="21"/>
        </w:rPr>
        <w:t>采购项目履行过程中所需的而磋商文件中未列出</w:t>
      </w:r>
      <w:r>
        <w:rPr>
          <w:rFonts w:hint="eastAsia" w:ascii="宋体" w:hAnsi="宋体" w:eastAsia="宋体" w:cs="宋体"/>
          <w:spacing w:val="10"/>
          <w:sz w:val="21"/>
          <w:szCs w:val="21"/>
        </w:rPr>
        <w:t>的相关辅助材料和费用。一旦成交，合同签订后价格</w:t>
      </w:r>
      <w:r>
        <w:rPr>
          <w:rFonts w:hint="eastAsia" w:ascii="宋体" w:hAnsi="宋体" w:eastAsia="宋体" w:cs="宋体"/>
          <w:spacing w:val="11"/>
          <w:sz w:val="21"/>
          <w:szCs w:val="21"/>
        </w:rPr>
        <w:t>将不得变动；磋商供应商在预算价基础上根据现有市场行情及企业自身实力报出的工程承包价。磋商供应商的报价是磋商供应商为完成本项目所发生的一切费用。包括人工、材料、机械、措施、材料检验试验、管理、保险、利润、税金等全部费用，</w:t>
      </w:r>
      <w:r>
        <w:rPr>
          <w:rFonts w:hint="eastAsia" w:ascii="宋体" w:hAnsi="宋体" w:eastAsia="宋体" w:cs="宋体"/>
          <w:spacing w:val="10"/>
          <w:sz w:val="21"/>
          <w:szCs w:val="21"/>
        </w:rPr>
        <w:t>以及合同文件规定的应由承包人承担的所有责任、义</w:t>
      </w:r>
      <w:r>
        <w:rPr>
          <w:rFonts w:hint="eastAsia" w:ascii="宋体" w:hAnsi="宋体" w:eastAsia="宋体" w:cs="宋体"/>
          <w:spacing w:val="8"/>
          <w:sz w:val="21"/>
          <w:szCs w:val="21"/>
        </w:rPr>
        <w:t>务和一定的风险费用。</w:t>
      </w:r>
    </w:p>
    <w:p w14:paraId="351AC44B">
      <w:pPr>
        <w:keepNext w:val="0"/>
        <w:keepLines w:val="0"/>
        <w:pageBreakBefore w:val="0"/>
        <w:widowControl/>
        <w:kinsoku w:val="0"/>
        <w:wordWrap/>
        <w:overflowPunct/>
        <w:topLinePunct w:val="0"/>
        <w:autoSpaceDE w:val="0"/>
        <w:autoSpaceDN w:val="0"/>
        <w:bidi w:val="0"/>
        <w:adjustRightInd w:val="0"/>
        <w:snapToGrid w:val="0"/>
        <w:spacing w:line="400" w:lineRule="exact"/>
        <w:ind w:left="2" w:right="6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（4）磋商供应商响应文件中已标价第一次报价表</w:t>
      </w:r>
      <w:r>
        <w:rPr>
          <w:rFonts w:hint="eastAsia" w:ascii="宋体" w:hAnsi="宋体" w:eastAsia="宋体" w:cs="宋体"/>
          <w:spacing w:val="7"/>
          <w:sz w:val="21"/>
          <w:szCs w:val="21"/>
        </w:rPr>
        <w:t>为第一次报价，在磋商过程中，磋商供应商每轮</w:t>
      </w:r>
      <w:r>
        <w:rPr>
          <w:rFonts w:hint="eastAsia" w:ascii="宋体" w:hAnsi="宋体" w:eastAsia="宋体" w:cs="宋体"/>
          <w:spacing w:val="10"/>
          <w:sz w:val="21"/>
          <w:szCs w:val="21"/>
        </w:rPr>
        <w:t>报价不得高于上轮报价，磋商供应商的最终报价即为签订合同价，</w:t>
      </w:r>
      <w:r>
        <w:rPr>
          <w:rFonts w:hint="eastAsia" w:ascii="宋体" w:hAnsi="宋体" w:eastAsia="宋体" w:cs="宋体"/>
          <w:spacing w:val="9"/>
          <w:sz w:val="21"/>
          <w:szCs w:val="21"/>
        </w:rPr>
        <w:t>在合同期内任何人工工资、材料价</w:t>
      </w:r>
      <w:r>
        <w:rPr>
          <w:rFonts w:hint="eastAsia" w:ascii="宋体" w:hAnsi="宋体" w:eastAsia="宋体" w:cs="宋体"/>
          <w:spacing w:val="8"/>
          <w:sz w:val="21"/>
          <w:szCs w:val="21"/>
        </w:rPr>
        <w:t>格(风险范围以内)和政府收费的调整将不对该合同价款作调整。报价时磋商供应商应</w:t>
      </w:r>
      <w:r>
        <w:rPr>
          <w:rFonts w:hint="eastAsia" w:ascii="宋体" w:hAnsi="宋体" w:eastAsia="宋体" w:cs="宋体"/>
          <w:spacing w:val="7"/>
          <w:sz w:val="21"/>
          <w:szCs w:val="21"/>
        </w:rPr>
        <w:t>综合考虑项目的风</w:t>
      </w:r>
      <w:r>
        <w:rPr>
          <w:rFonts w:hint="eastAsia" w:ascii="宋体" w:hAnsi="宋体" w:eastAsia="宋体" w:cs="宋体"/>
          <w:spacing w:val="8"/>
          <w:sz w:val="21"/>
          <w:szCs w:val="21"/>
        </w:rPr>
        <w:t>险、难易程度，报价估算错误或漏项的风险由磋商供应商自行承担。</w:t>
      </w:r>
    </w:p>
    <w:p w14:paraId="1538BA42">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9"/>
          <w:sz w:val="21"/>
          <w:szCs w:val="21"/>
        </w:rPr>
        <w:t>（5）采购人不接受任何有选择的最终报价。磋商供</w:t>
      </w:r>
      <w:r>
        <w:rPr>
          <w:rFonts w:hint="eastAsia" w:ascii="宋体" w:hAnsi="宋体" w:eastAsia="宋体" w:cs="宋体"/>
          <w:spacing w:val="8"/>
          <w:sz w:val="21"/>
          <w:szCs w:val="21"/>
        </w:rPr>
        <w:t>应商最终报价不得超过采购预算。</w:t>
      </w:r>
    </w:p>
    <w:p w14:paraId="799DE1BF">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12.3竞争性磋商报价的货币：本次磋商采购的货币均须以人民币为计算单位。</w:t>
      </w:r>
    </w:p>
    <w:p w14:paraId="610CCF4F">
      <w:pPr>
        <w:keepNext w:val="0"/>
        <w:keepLines w:val="0"/>
        <w:pageBreakBefore w:val="0"/>
        <w:widowControl/>
        <w:kinsoku w:val="0"/>
        <w:wordWrap/>
        <w:overflowPunct/>
        <w:topLinePunct w:val="0"/>
        <w:autoSpaceDE w:val="0"/>
        <w:autoSpaceDN w:val="0"/>
        <w:bidi w:val="0"/>
        <w:adjustRightInd w:val="0"/>
        <w:snapToGrid w:val="0"/>
        <w:spacing w:line="400" w:lineRule="exact"/>
        <w:ind w:left="2" w:right="61"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12.4供应商在新乡市公共资源交易系统中回复澄清答复时需加盖</w:t>
      </w:r>
      <w:r>
        <w:rPr>
          <w:rFonts w:hint="eastAsia" w:ascii="宋体" w:hAnsi="宋体" w:eastAsia="宋体" w:cs="宋体"/>
          <w:spacing w:val="8"/>
          <w:sz w:val="21"/>
          <w:szCs w:val="21"/>
        </w:rPr>
        <w:t>公司电子签章及法定代表人</w:t>
      </w:r>
      <w:r>
        <w:rPr>
          <w:rFonts w:hint="eastAsia" w:ascii="宋体" w:hAnsi="宋体" w:eastAsia="宋体" w:cs="宋体"/>
          <w:spacing w:val="10"/>
          <w:sz w:val="21"/>
          <w:szCs w:val="21"/>
        </w:rPr>
        <w:t>电子签章后方能提交，供应商应在澄清答复及报价前提前调试</w:t>
      </w:r>
      <w:r>
        <w:rPr>
          <w:rFonts w:hint="eastAsia" w:ascii="宋体" w:hAnsi="宋体" w:eastAsia="宋体" w:cs="宋体"/>
          <w:spacing w:val="9"/>
          <w:sz w:val="21"/>
          <w:szCs w:val="21"/>
        </w:rPr>
        <w:t>电脑，以免新乡市公共资源交易系统不</w:t>
      </w:r>
      <w:r>
        <w:rPr>
          <w:rFonts w:hint="eastAsia" w:ascii="宋体" w:hAnsi="宋体" w:eastAsia="宋体" w:cs="宋体"/>
          <w:spacing w:val="8"/>
          <w:sz w:val="21"/>
          <w:szCs w:val="21"/>
        </w:rPr>
        <w:t>识别相应内容造成无法提交。</w:t>
      </w:r>
    </w:p>
    <w:p w14:paraId="24549B9F">
      <w:pPr>
        <w:keepNext w:val="0"/>
        <w:keepLines w:val="0"/>
        <w:pageBreakBefore w:val="0"/>
        <w:widowControl/>
        <w:kinsoku w:val="0"/>
        <w:wordWrap/>
        <w:overflowPunct/>
        <w:topLinePunct w:val="0"/>
        <w:autoSpaceDE w:val="0"/>
        <w:autoSpaceDN w:val="0"/>
        <w:bidi w:val="0"/>
        <w:adjustRightInd w:val="0"/>
        <w:snapToGrid w:val="0"/>
        <w:spacing w:line="400" w:lineRule="exact"/>
        <w:ind w:left="440" w:firstLine="0"/>
        <w:textAlignment w:val="baseline"/>
        <w:rPr>
          <w:rFonts w:hint="eastAsia" w:ascii="宋体" w:hAnsi="宋体" w:eastAsia="宋体" w:cs="宋体"/>
          <w:sz w:val="21"/>
          <w:szCs w:val="21"/>
        </w:rPr>
      </w:pPr>
      <w:r>
        <w:rPr>
          <w:rFonts w:hint="eastAsia" w:ascii="宋体" w:hAnsi="宋体" w:eastAsia="宋体" w:cs="宋体"/>
          <w:spacing w:val="4"/>
          <w:sz w:val="21"/>
          <w:szCs w:val="21"/>
        </w:rPr>
        <w:t>13．竞争性磋商保证金：无</w:t>
      </w:r>
    </w:p>
    <w:p w14:paraId="08640419">
      <w:pPr>
        <w:keepNext w:val="0"/>
        <w:keepLines w:val="0"/>
        <w:pageBreakBefore w:val="0"/>
        <w:widowControl/>
        <w:kinsoku w:val="0"/>
        <w:wordWrap/>
        <w:overflowPunct/>
        <w:topLinePunct w:val="0"/>
        <w:autoSpaceDE w:val="0"/>
        <w:autoSpaceDN w:val="0"/>
        <w:bidi w:val="0"/>
        <w:adjustRightInd w:val="0"/>
        <w:snapToGrid w:val="0"/>
        <w:spacing w:line="400" w:lineRule="exact"/>
        <w:ind w:left="440"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14．竞争性磋商有效期</w:t>
      </w:r>
    </w:p>
    <w:p w14:paraId="722E6E07">
      <w:pPr>
        <w:keepNext w:val="0"/>
        <w:keepLines w:val="0"/>
        <w:pageBreakBefore w:val="0"/>
        <w:widowControl/>
        <w:kinsoku w:val="0"/>
        <w:wordWrap/>
        <w:overflowPunct/>
        <w:topLinePunct w:val="0"/>
        <w:autoSpaceDE w:val="0"/>
        <w:autoSpaceDN w:val="0"/>
        <w:bidi w:val="0"/>
        <w:adjustRightInd w:val="0"/>
        <w:snapToGrid w:val="0"/>
        <w:spacing w:line="400" w:lineRule="exact"/>
        <w:ind w:left="1" w:right="6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14.1竞争性磋商有效期以第二章中规定的具体时间为准，有效期短于此规定的响应文件将被</w:t>
      </w:r>
      <w:r>
        <w:rPr>
          <w:rFonts w:hint="eastAsia" w:ascii="宋体" w:hAnsi="宋体" w:eastAsia="宋体" w:cs="宋体"/>
          <w:spacing w:val="7"/>
          <w:sz w:val="21"/>
          <w:szCs w:val="21"/>
        </w:rPr>
        <w:t>视为无效文件。</w:t>
      </w:r>
    </w:p>
    <w:p w14:paraId="3D19F5F8">
      <w:pPr>
        <w:keepNext w:val="0"/>
        <w:keepLines w:val="0"/>
        <w:pageBreakBefore w:val="0"/>
        <w:widowControl/>
        <w:kinsoku w:val="0"/>
        <w:wordWrap/>
        <w:overflowPunct/>
        <w:topLinePunct w:val="0"/>
        <w:autoSpaceDE w:val="0"/>
        <w:autoSpaceDN w:val="0"/>
        <w:bidi w:val="0"/>
        <w:adjustRightInd w:val="0"/>
        <w:snapToGrid w:val="0"/>
        <w:spacing w:line="400" w:lineRule="exact"/>
        <w:ind w:left="1" w:right="61"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14.2在特殊情况下，代理机构可于竞争性磋商有效期满之前，征得供应商同意延长竞争性磋</w:t>
      </w:r>
      <w:r>
        <w:rPr>
          <w:rFonts w:hint="eastAsia" w:ascii="宋体" w:hAnsi="宋体" w:eastAsia="宋体" w:cs="宋体"/>
          <w:spacing w:val="9"/>
          <w:sz w:val="21"/>
          <w:szCs w:val="21"/>
        </w:rPr>
        <w:t>商有效期，要求与答复均应以书面形式进行。供应商可以拒绝接受这一要求而放弃竞争性磋商，同意</w:t>
      </w:r>
      <w:r>
        <w:rPr>
          <w:rFonts w:hint="eastAsia" w:ascii="宋体" w:hAnsi="宋体" w:eastAsia="宋体" w:cs="宋体"/>
          <w:spacing w:val="10"/>
          <w:sz w:val="21"/>
          <w:szCs w:val="21"/>
        </w:rPr>
        <w:t>这一要求的供应商，无需也不允许修改其响应文件，受竞争性磋商有</w:t>
      </w:r>
      <w:r>
        <w:rPr>
          <w:rFonts w:hint="eastAsia" w:ascii="宋体" w:hAnsi="宋体" w:eastAsia="宋体" w:cs="宋体"/>
          <w:spacing w:val="9"/>
          <w:sz w:val="21"/>
          <w:szCs w:val="21"/>
        </w:rPr>
        <w:t>效期制约的所有权利和义务均应</w:t>
      </w:r>
      <w:r>
        <w:rPr>
          <w:rFonts w:hint="eastAsia" w:ascii="宋体" w:hAnsi="宋体" w:eastAsia="宋体" w:cs="宋体"/>
          <w:spacing w:val="8"/>
          <w:sz w:val="21"/>
          <w:szCs w:val="21"/>
        </w:rPr>
        <w:t>延长至新的有效期。</w:t>
      </w:r>
    </w:p>
    <w:p w14:paraId="19CF8F2B">
      <w:pPr>
        <w:keepNext w:val="0"/>
        <w:keepLines w:val="0"/>
        <w:pageBreakBefore w:val="0"/>
        <w:widowControl/>
        <w:kinsoku w:val="0"/>
        <w:wordWrap/>
        <w:overflowPunct/>
        <w:topLinePunct w:val="0"/>
        <w:autoSpaceDE w:val="0"/>
        <w:autoSpaceDN w:val="0"/>
        <w:bidi w:val="0"/>
        <w:adjustRightInd w:val="0"/>
        <w:snapToGrid w:val="0"/>
        <w:spacing w:line="400" w:lineRule="exact"/>
        <w:ind w:left="439" w:leftChars="200" w:hanging="19" w:hangingChars="9"/>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15．响应文件的编制</w:t>
      </w:r>
    </w:p>
    <w:p w14:paraId="143002C9">
      <w:pPr>
        <w:keepNext w:val="0"/>
        <w:keepLines w:val="0"/>
        <w:pageBreakBefore w:val="0"/>
        <w:widowControl/>
        <w:kinsoku w:val="0"/>
        <w:wordWrap/>
        <w:overflowPunct/>
        <w:topLinePunct w:val="0"/>
        <w:autoSpaceDE w:val="0"/>
        <w:autoSpaceDN w:val="0"/>
        <w:bidi w:val="0"/>
        <w:adjustRightInd w:val="0"/>
        <w:snapToGrid w:val="0"/>
        <w:spacing w:line="400" w:lineRule="exact"/>
        <w:ind w:left="439" w:leftChars="200" w:hanging="19" w:hangingChars="9"/>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15.1响应文件应按本竞争性磋商文件第六章有关要求编制，否则竞争性磋商小组将不予推荐。</w:t>
      </w:r>
    </w:p>
    <w:p w14:paraId="5FBCFACD">
      <w:pPr>
        <w:keepNext w:val="0"/>
        <w:keepLines w:val="0"/>
        <w:pageBreakBefore w:val="0"/>
        <w:widowControl/>
        <w:kinsoku w:val="0"/>
        <w:wordWrap/>
        <w:overflowPunct/>
        <w:topLinePunct w:val="0"/>
        <w:autoSpaceDE w:val="0"/>
        <w:autoSpaceDN w:val="0"/>
        <w:bidi w:val="0"/>
        <w:adjustRightInd w:val="0"/>
        <w:snapToGrid w:val="0"/>
        <w:spacing w:line="400" w:lineRule="exact"/>
        <w:ind w:left="439" w:leftChars="200" w:hanging="19" w:hangingChars="9"/>
        <w:textAlignment w:val="baseline"/>
        <w:rPr>
          <w:rFonts w:hint="eastAsia" w:ascii="宋体" w:hAnsi="宋体" w:eastAsia="宋体" w:cs="宋体"/>
          <w:sz w:val="21"/>
          <w:szCs w:val="21"/>
        </w:rPr>
      </w:pPr>
      <w:r>
        <w:rPr>
          <w:rFonts w:hint="eastAsia" w:ascii="宋体" w:hAnsi="宋体" w:eastAsia="宋体" w:cs="宋体"/>
          <w:spacing w:val="6"/>
          <w:sz w:val="21"/>
          <w:szCs w:val="21"/>
        </w:rPr>
        <w:t>15.2响应文件应按规定签字或签章。</w:t>
      </w:r>
    </w:p>
    <w:p w14:paraId="6DB1C2C6">
      <w:pPr>
        <w:keepNext w:val="0"/>
        <w:keepLines w:val="0"/>
        <w:pageBreakBefore w:val="0"/>
        <w:widowControl/>
        <w:kinsoku w:val="0"/>
        <w:wordWrap/>
        <w:overflowPunct/>
        <w:topLinePunct w:val="0"/>
        <w:autoSpaceDE w:val="0"/>
        <w:autoSpaceDN w:val="0"/>
        <w:bidi w:val="0"/>
        <w:adjustRightInd w:val="0"/>
        <w:snapToGrid w:val="0"/>
        <w:spacing w:line="400" w:lineRule="exact"/>
        <w:ind w:left="3717" w:firstLine="0"/>
        <w:textAlignment w:val="baseline"/>
        <w:rPr>
          <w:rFonts w:hint="eastAsia" w:ascii="宋体" w:hAnsi="宋体" w:eastAsia="宋体" w:cs="宋体"/>
          <w:b/>
          <w:bCs/>
          <w:spacing w:val="6"/>
          <w:sz w:val="21"/>
          <w:szCs w:val="21"/>
        </w:rPr>
      </w:pPr>
    </w:p>
    <w:p w14:paraId="586D546D">
      <w:pPr>
        <w:keepNext w:val="0"/>
        <w:keepLines w:val="0"/>
        <w:pageBreakBefore w:val="0"/>
        <w:widowControl/>
        <w:kinsoku w:val="0"/>
        <w:wordWrap/>
        <w:overflowPunct/>
        <w:topLinePunct w:val="0"/>
        <w:autoSpaceDE w:val="0"/>
        <w:autoSpaceDN w:val="0"/>
        <w:bidi w:val="0"/>
        <w:adjustRightInd w:val="0"/>
        <w:snapToGrid w:val="0"/>
        <w:spacing w:line="400" w:lineRule="exact"/>
        <w:ind w:left="3717" w:firstLine="0"/>
        <w:textAlignment w:val="baseline"/>
        <w:rPr>
          <w:rFonts w:hint="eastAsia" w:ascii="宋体" w:hAnsi="宋体" w:eastAsia="宋体" w:cs="宋体"/>
          <w:sz w:val="21"/>
          <w:szCs w:val="21"/>
        </w:rPr>
      </w:pPr>
      <w:r>
        <w:rPr>
          <w:rFonts w:hint="eastAsia" w:ascii="宋体" w:hAnsi="宋体" w:eastAsia="宋体" w:cs="宋体"/>
          <w:b/>
          <w:bCs/>
          <w:spacing w:val="6"/>
          <w:sz w:val="21"/>
          <w:szCs w:val="21"/>
        </w:rPr>
        <w:t>四、响应文件的递交</w:t>
      </w:r>
    </w:p>
    <w:p w14:paraId="01E42100">
      <w:pPr>
        <w:keepNext w:val="0"/>
        <w:keepLines w:val="0"/>
        <w:pageBreakBefore w:val="0"/>
        <w:widowControl/>
        <w:kinsoku w:val="0"/>
        <w:wordWrap/>
        <w:overflowPunct/>
        <w:topLinePunct w:val="0"/>
        <w:autoSpaceDE w:val="0"/>
        <w:autoSpaceDN w:val="0"/>
        <w:bidi w:val="0"/>
        <w:adjustRightInd w:val="0"/>
        <w:snapToGrid w:val="0"/>
        <w:spacing w:line="400" w:lineRule="exact"/>
        <w:ind w:left="439" w:leftChars="200" w:hanging="19" w:hangingChars="9"/>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16．响应文件的认证并加密</w:t>
      </w:r>
    </w:p>
    <w:p w14:paraId="4421C190">
      <w:pPr>
        <w:keepNext w:val="0"/>
        <w:keepLines w:val="0"/>
        <w:pageBreakBefore w:val="0"/>
        <w:widowControl/>
        <w:kinsoku w:val="0"/>
        <w:wordWrap/>
        <w:overflowPunct/>
        <w:topLinePunct w:val="0"/>
        <w:autoSpaceDE w:val="0"/>
        <w:autoSpaceDN w:val="0"/>
        <w:bidi w:val="0"/>
        <w:adjustRightInd w:val="0"/>
        <w:snapToGrid w:val="0"/>
        <w:spacing w:line="400" w:lineRule="exact"/>
        <w:ind w:left="628" w:leftChars="200" w:hanging="208" w:hangingChars="94"/>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16.1网上上传的电子响应文件应使用数字证书认证并加密。</w:t>
      </w:r>
    </w:p>
    <w:p w14:paraId="5AFBEACE">
      <w:pPr>
        <w:keepNext w:val="0"/>
        <w:keepLines w:val="0"/>
        <w:pageBreakBefore w:val="0"/>
        <w:widowControl/>
        <w:kinsoku w:val="0"/>
        <w:wordWrap/>
        <w:overflowPunct/>
        <w:topLinePunct w:val="0"/>
        <w:autoSpaceDE w:val="0"/>
        <w:autoSpaceDN w:val="0"/>
        <w:bidi w:val="0"/>
        <w:adjustRightInd w:val="0"/>
        <w:snapToGrid w:val="0"/>
        <w:spacing w:line="400" w:lineRule="exact"/>
        <w:ind w:left="628" w:leftChars="200" w:hanging="208" w:hangingChars="94"/>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16.2未按本章第16.1项要求上传响应文件的，不予接受。</w:t>
      </w:r>
    </w:p>
    <w:p w14:paraId="5DFBB060">
      <w:pPr>
        <w:keepNext w:val="0"/>
        <w:keepLines w:val="0"/>
        <w:pageBreakBefore w:val="0"/>
        <w:widowControl/>
        <w:kinsoku w:val="0"/>
        <w:wordWrap/>
        <w:overflowPunct/>
        <w:topLinePunct w:val="0"/>
        <w:autoSpaceDE w:val="0"/>
        <w:autoSpaceDN w:val="0"/>
        <w:bidi w:val="0"/>
        <w:adjustRightInd w:val="0"/>
        <w:snapToGrid w:val="0"/>
        <w:spacing w:line="400" w:lineRule="exact"/>
        <w:ind w:left="1" w:right="6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16.3供应商因交易中心投标系统问题无法上传电子响应文件时，请在工作时间与系统</w:t>
      </w:r>
      <w:r>
        <w:rPr>
          <w:rFonts w:hint="eastAsia" w:ascii="宋体" w:hAnsi="宋体" w:eastAsia="宋体" w:cs="宋体"/>
          <w:spacing w:val="7"/>
          <w:sz w:val="21"/>
          <w:szCs w:val="21"/>
        </w:rPr>
        <w:t>客服联</w:t>
      </w:r>
      <w:r>
        <w:rPr>
          <w:rFonts w:hint="eastAsia" w:ascii="宋体" w:hAnsi="宋体" w:eastAsia="宋体" w:cs="宋体"/>
          <w:spacing w:val="3"/>
          <w:sz w:val="21"/>
          <w:szCs w:val="21"/>
        </w:rPr>
        <w:t>系，联系电话：400-998-0000。</w:t>
      </w:r>
    </w:p>
    <w:p w14:paraId="41F959B4">
      <w:pPr>
        <w:keepNext w:val="0"/>
        <w:keepLines w:val="0"/>
        <w:pageBreakBefore w:val="0"/>
        <w:widowControl/>
        <w:kinsoku w:val="0"/>
        <w:wordWrap/>
        <w:overflowPunct/>
        <w:topLinePunct w:val="0"/>
        <w:autoSpaceDE w:val="0"/>
        <w:autoSpaceDN w:val="0"/>
        <w:bidi w:val="0"/>
        <w:adjustRightInd w:val="0"/>
        <w:snapToGrid w:val="0"/>
        <w:spacing w:line="400" w:lineRule="exact"/>
        <w:ind w:left="440"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17．提交首次响应文件截止时间</w:t>
      </w:r>
    </w:p>
    <w:p w14:paraId="6690FA99">
      <w:pPr>
        <w:keepNext w:val="0"/>
        <w:keepLines w:val="0"/>
        <w:pageBreakBefore w:val="0"/>
        <w:widowControl/>
        <w:kinsoku w:val="0"/>
        <w:wordWrap/>
        <w:overflowPunct/>
        <w:topLinePunct w:val="0"/>
        <w:autoSpaceDE w:val="0"/>
        <w:autoSpaceDN w:val="0"/>
        <w:bidi w:val="0"/>
        <w:adjustRightInd w:val="0"/>
        <w:snapToGrid w:val="0"/>
        <w:spacing w:line="400" w:lineRule="exact"/>
        <w:ind w:left="1" w:right="61"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17.1网上投标上传的电子响应文件应使用</w:t>
      </w:r>
      <w:r>
        <w:rPr>
          <w:rFonts w:hint="eastAsia" w:ascii="宋体" w:hAnsi="宋体" w:eastAsia="宋体" w:cs="宋体"/>
          <w:sz w:val="21"/>
          <w:szCs w:val="21"/>
        </w:rPr>
        <w:t>CA</w:t>
      </w:r>
      <w:r>
        <w:rPr>
          <w:rFonts w:hint="eastAsia" w:ascii="宋体" w:hAnsi="宋体" w:eastAsia="宋体" w:cs="宋体"/>
          <w:spacing w:val="4"/>
          <w:sz w:val="21"/>
          <w:szCs w:val="21"/>
        </w:rPr>
        <w:t>数字证书认证并加密，上传时必须得到电脑“上</w:t>
      </w:r>
      <w:r>
        <w:rPr>
          <w:rFonts w:hint="eastAsia" w:ascii="宋体" w:hAnsi="宋体" w:eastAsia="宋体" w:cs="宋体"/>
          <w:spacing w:val="9"/>
          <w:sz w:val="21"/>
          <w:szCs w:val="21"/>
        </w:rPr>
        <w:t>传成功”的确认，未按要求加密和</w:t>
      </w:r>
      <w:r>
        <w:rPr>
          <w:rFonts w:hint="eastAsia" w:ascii="宋体" w:hAnsi="宋体" w:eastAsia="宋体" w:cs="宋体"/>
          <w:sz w:val="21"/>
          <w:szCs w:val="21"/>
        </w:rPr>
        <w:t>CA</w:t>
      </w:r>
      <w:r>
        <w:rPr>
          <w:rFonts w:hint="eastAsia" w:ascii="宋体" w:hAnsi="宋体" w:eastAsia="宋体" w:cs="宋体"/>
          <w:spacing w:val="9"/>
          <w:sz w:val="21"/>
          <w:szCs w:val="21"/>
        </w:rPr>
        <w:t>数字证书认证的响应</w:t>
      </w:r>
      <w:r>
        <w:rPr>
          <w:rFonts w:hint="eastAsia" w:ascii="宋体" w:hAnsi="宋体" w:eastAsia="宋体" w:cs="宋体"/>
          <w:spacing w:val="8"/>
          <w:sz w:val="21"/>
          <w:szCs w:val="21"/>
        </w:rPr>
        <w:t>文件，将被视为无效响应文件，其响应文</w:t>
      </w:r>
      <w:r>
        <w:rPr>
          <w:rFonts w:hint="eastAsia" w:ascii="宋体" w:hAnsi="宋体" w:eastAsia="宋体" w:cs="宋体"/>
          <w:spacing w:val="6"/>
          <w:sz w:val="21"/>
          <w:szCs w:val="21"/>
        </w:rPr>
        <w:t>件将被拒绝，采购人不予受理。</w:t>
      </w:r>
    </w:p>
    <w:p w14:paraId="4F4967B3">
      <w:pPr>
        <w:keepNext w:val="0"/>
        <w:keepLines w:val="0"/>
        <w:pageBreakBefore w:val="0"/>
        <w:widowControl/>
        <w:kinsoku w:val="0"/>
        <w:wordWrap/>
        <w:overflowPunct/>
        <w:topLinePunct w:val="0"/>
        <w:autoSpaceDE w:val="0"/>
        <w:autoSpaceDN w:val="0"/>
        <w:bidi w:val="0"/>
        <w:adjustRightInd w:val="0"/>
        <w:snapToGrid w:val="0"/>
        <w:spacing w:line="400" w:lineRule="exact"/>
        <w:ind w:left="437" w:leftChars="200" w:hanging="17" w:hangingChars="8"/>
        <w:textAlignment w:val="baseline"/>
        <w:rPr>
          <w:rFonts w:hint="eastAsia" w:ascii="宋体" w:hAnsi="宋体" w:eastAsia="宋体" w:cs="宋体"/>
          <w:sz w:val="21"/>
          <w:szCs w:val="21"/>
        </w:rPr>
      </w:pPr>
      <w:r>
        <w:rPr>
          <w:rFonts w:hint="eastAsia" w:ascii="宋体" w:hAnsi="宋体" w:eastAsia="宋体" w:cs="宋体"/>
          <w:spacing w:val="6"/>
          <w:sz w:val="21"/>
          <w:szCs w:val="21"/>
        </w:rPr>
        <w:t>17.2电子响应文件，供应商递交的截止时间及地点：见供应商须知前</w:t>
      </w:r>
      <w:r>
        <w:rPr>
          <w:rFonts w:hint="eastAsia" w:ascii="宋体" w:hAnsi="宋体" w:eastAsia="宋体" w:cs="宋体"/>
          <w:spacing w:val="5"/>
          <w:sz w:val="21"/>
          <w:szCs w:val="21"/>
        </w:rPr>
        <w:t>附表。</w:t>
      </w:r>
    </w:p>
    <w:p w14:paraId="2A6E4492">
      <w:pPr>
        <w:keepNext w:val="0"/>
        <w:keepLines w:val="0"/>
        <w:pageBreakBefore w:val="0"/>
        <w:widowControl/>
        <w:kinsoku w:val="0"/>
        <w:wordWrap/>
        <w:overflowPunct/>
        <w:topLinePunct w:val="0"/>
        <w:autoSpaceDE w:val="0"/>
        <w:autoSpaceDN w:val="0"/>
        <w:bidi w:val="0"/>
        <w:adjustRightInd w:val="0"/>
        <w:snapToGrid w:val="0"/>
        <w:spacing w:line="400" w:lineRule="exact"/>
        <w:ind w:left="437" w:leftChars="200" w:hanging="17" w:hangingChars="8"/>
        <w:textAlignment w:val="baseline"/>
        <w:rPr>
          <w:rFonts w:hint="eastAsia" w:ascii="宋体" w:hAnsi="宋体" w:eastAsia="宋体" w:cs="宋体"/>
          <w:sz w:val="21"/>
          <w:szCs w:val="21"/>
        </w:rPr>
      </w:pPr>
      <w:r>
        <w:rPr>
          <w:rFonts w:hint="eastAsia" w:ascii="宋体" w:hAnsi="宋体" w:eastAsia="宋体" w:cs="宋体"/>
          <w:spacing w:val="7"/>
          <w:sz w:val="21"/>
          <w:szCs w:val="21"/>
        </w:rPr>
        <w:t>17.3除供应商须知前附表另有规定外，供应商所递交的响应文件不予退还。</w:t>
      </w:r>
    </w:p>
    <w:p w14:paraId="6B4FE801">
      <w:pPr>
        <w:keepNext w:val="0"/>
        <w:keepLines w:val="0"/>
        <w:pageBreakBefore w:val="0"/>
        <w:widowControl/>
        <w:kinsoku w:val="0"/>
        <w:wordWrap/>
        <w:overflowPunct/>
        <w:topLinePunct w:val="0"/>
        <w:autoSpaceDE w:val="0"/>
        <w:autoSpaceDN w:val="0"/>
        <w:bidi w:val="0"/>
        <w:adjustRightInd w:val="0"/>
        <w:snapToGrid w:val="0"/>
        <w:spacing w:line="400" w:lineRule="exact"/>
        <w:ind w:left="1" w:right="63"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17.4供应商因交易中心投标系统问题无法上传电子响应文件时，请在工作时间与</w:t>
      </w:r>
      <w:r>
        <w:rPr>
          <w:rFonts w:hint="eastAsia" w:ascii="宋体" w:hAnsi="宋体" w:eastAsia="宋体" w:cs="宋体"/>
          <w:spacing w:val="7"/>
          <w:sz w:val="21"/>
          <w:szCs w:val="21"/>
        </w:rPr>
        <w:t>系统客服联</w:t>
      </w:r>
      <w:r>
        <w:rPr>
          <w:rFonts w:hint="eastAsia" w:ascii="宋体" w:hAnsi="宋体" w:eastAsia="宋体" w:cs="宋体"/>
          <w:spacing w:val="2"/>
          <w:sz w:val="21"/>
          <w:szCs w:val="21"/>
        </w:rPr>
        <w:t>系，联系电话：400-998-0000。</w:t>
      </w:r>
    </w:p>
    <w:p w14:paraId="6B112342">
      <w:pPr>
        <w:keepNext w:val="0"/>
        <w:keepLines w:val="0"/>
        <w:pageBreakBefore w:val="0"/>
        <w:widowControl/>
        <w:kinsoku w:val="0"/>
        <w:wordWrap/>
        <w:overflowPunct/>
        <w:topLinePunct w:val="0"/>
        <w:autoSpaceDE w:val="0"/>
        <w:autoSpaceDN w:val="0"/>
        <w:bidi w:val="0"/>
        <w:adjustRightInd w:val="0"/>
        <w:snapToGrid w:val="0"/>
        <w:spacing w:line="400" w:lineRule="exact"/>
        <w:ind w:left="440"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18．迟交的响应文件</w:t>
      </w:r>
    </w:p>
    <w:p w14:paraId="131E007D">
      <w:pPr>
        <w:keepNext w:val="0"/>
        <w:keepLines w:val="0"/>
        <w:pageBreakBefore w:val="0"/>
        <w:widowControl/>
        <w:kinsoku w:val="0"/>
        <w:wordWrap/>
        <w:overflowPunct/>
        <w:topLinePunct w:val="0"/>
        <w:autoSpaceDE w:val="0"/>
        <w:autoSpaceDN w:val="0"/>
        <w:bidi w:val="0"/>
        <w:adjustRightInd w:val="0"/>
        <w:snapToGrid w:val="0"/>
        <w:spacing w:line="400" w:lineRule="exact"/>
        <w:ind w:left="421"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未按要求及时上传的电子响应文件，采购人及代理机构不予受理。</w:t>
      </w:r>
    </w:p>
    <w:p w14:paraId="2AFF843F">
      <w:pPr>
        <w:keepNext w:val="0"/>
        <w:keepLines w:val="0"/>
        <w:pageBreakBefore w:val="0"/>
        <w:widowControl/>
        <w:kinsoku w:val="0"/>
        <w:wordWrap/>
        <w:overflowPunct/>
        <w:topLinePunct w:val="0"/>
        <w:autoSpaceDE w:val="0"/>
        <w:autoSpaceDN w:val="0"/>
        <w:bidi w:val="0"/>
        <w:adjustRightInd w:val="0"/>
        <w:snapToGrid w:val="0"/>
        <w:spacing w:line="400" w:lineRule="exact"/>
        <w:ind w:left="440" w:firstLine="0"/>
        <w:textAlignment w:val="baseline"/>
        <w:rPr>
          <w:rFonts w:hint="eastAsia" w:ascii="宋体" w:hAnsi="宋体" w:eastAsia="宋体" w:cs="宋体"/>
          <w:sz w:val="21"/>
          <w:szCs w:val="21"/>
        </w:rPr>
      </w:pPr>
      <w:r>
        <w:rPr>
          <w:rFonts w:hint="eastAsia" w:ascii="宋体" w:hAnsi="宋体" w:eastAsia="宋体" w:cs="宋体"/>
          <w:spacing w:val="5"/>
          <w:sz w:val="21"/>
          <w:szCs w:val="21"/>
        </w:rPr>
        <w:t>19．响应文件的修改和撤回</w:t>
      </w:r>
    </w:p>
    <w:p w14:paraId="6A4A2F0A">
      <w:pPr>
        <w:keepNext w:val="0"/>
        <w:keepLines w:val="0"/>
        <w:pageBreakBefore w:val="0"/>
        <w:widowControl/>
        <w:kinsoku w:val="0"/>
        <w:wordWrap/>
        <w:overflowPunct/>
        <w:topLinePunct w:val="0"/>
        <w:autoSpaceDE w:val="0"/>
        <w:autoSpaceDN w:val="0"/>
        <w:bidi w:val="0"/>
        <w:adjustRightInd w:val="0"/>
        <w:snapToGrid w:val="0"/>
        <w:spacing w:line="400" w:lineRule="exact"/>
        <w:ind w:left="3" w:right="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19.1供应商在提交首次响应文件截止时间前可对其进行撤回，最终响应文件以投标截止时间</w:t>
      </w:r>
      <w:r>
        <w:rPr>
          <w:rFonts w:hint="eastAsia" w:ascii="宋体" w:hAnsi="宋体" w:eastAsia="宋体" w:cs="宋体"/>
          <w:spacing w:val="9"/>
          <w:sz w:val="21"/>
          <w:szCs w:val="21"/>
        </w:rPr>
        <w:t>前完成上传至新乡市公共资源交易中心电子交易系统最后一份响应文件为准。</w:t>
      </w:r>
    </w:p>
    <w:p w14:paraId="39669625">
      <w:pPr>
        <w:keepNext w:val="0"/>
        <w:keepLines w:val="0"/>
        <w:pageBreakBefore w:val="0"/>
        <w:widowControl/>
        <w:kinsoku w:val="0"/>
        <w:wordWrap/>
        <w:overflowPunct/>
        <w:topLinePunct w:val="0"/>
        <w:autoSpaceDE w:val="0"/>
        <w:autoSpaceDN w:val="0"/>
        <w:bidi w:val="0"/>
        <w:adjustRightInd w:val="0"/>
        <w:snapToGrid w:val="0"/>
        <w:spacing w:line="400" w:lineRule="exact"/>
        <w:ind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19.2投标截止时间之后，在投标有效期内，供应商不得撤回响应</w:t>
      </w:r>
      <w:r>
        <w:rPr>
          <w:rFonts w:hint="eastAsia" w:ascii="宋体" w:hAnsi="宋体" w:eastAsia="宋体" w:cs="宋体"/>
          <w:spacing w:val="5"/>
          <w:sz w:val="21"/>
          <w:szCs w:val="21"/>
        </w:rPr>
        <w:t>文件。</w:t>
      </w:r>
    </w:p>
    <w:p w14:paraId="05618621">
      <w:pPr>
        <w:keepNext w:val="0"/>
        <w:keepLines w:val="0"/>
        <w:pageBreakBefore w:val="0"/>
        <w:widowControl/>
        <w:kinsoku w:val="0"/>
        <w:wordWrap/>
        <w:overflowPunct/>
        <w:topLinePunct w:val="0"/>
        <w:autoSpaceDE w:val="0"/>
        <w:autoSpaceDN w:val="0"/>
        <w:bidi w:val="0"/>
        <w:adjustRightInd w:val="0"/>
        <w:snapToGrid w:val="0"/>
        <w:spacing w:line="400" w:lineRule="exact"/>
        <w:ind w:left="431"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20.响应文件的解密</w:t>
      </w:r>
    </w:p>
    <w:p w14:paraId="15005338">
      <w:pPr>
        <w:keepNext w:val="0"/>
        <w:keepLines w:val="0"/>
        <w:pageBreakBefore w:val="0"/>
        <w:widowControl/>
        <w:kinsoku w:val="0"/>
        <w:wordWrap/>
        <w:overflowPunct/>
        <w:topLinePunct w:val="0"/>
        <w:autoSpaceDE w:val="0"/>
        <w:autoSpaceDN w:val="0"/>
        <w:bidi w:val="0"/>
        <w:adjustRightInd w:val="0"/>
        <w:snapToGrid w:val="0"/>
        <w:spacing w:line="400" w:lineRule="exact"/>
        <w:ind w:right="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20.1采购代理机构按竞争性磋商文件规定的时间、地点主持开标会议，采购人代表、监督人代表、有关工作人员参加。</w:t>
      </w:r>
    </w:p>
    <w:p w14:paraId="40786BA2">
      <w:pPr>
        <w:keepNext w:val="0"/>
        <w:keepLines w:val="0"/>
        <w:pageBreakBefore w:val="0"/>
        <w:widowControl/>
        <w:kinsoku w:val="0"/>
        <w:wordWrap/>
        <w:overflowPunct/>
        <w:topLinePunct w:val="0"/>
        <w:autoSpaceDE w:val="0"/>
        <w:autoSpaceDN w:val="0"/>
        <w:bidi w:val="0"/>
        <w:adjustRightInd w:val="0"/>
        <w:snapToGrid w:val="0"/>
        <w:spacing w:line="400" w:lineRule="exact"/>
        <w:ind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20.2各供应商应在规定时间内使用</w:t>
      </w:r>
      <w:r>
        <w:rPr>
          <w:rFonts w:hint="eastAsia" w:ascii="宋体" w:hAnsi="宋体" w:eastAsia="宋体" w:cs="宋体"/>
          <w:sz w:val="21"/>
          <w:szCs w:val="21"/>
        </w:rPr>
        <w:t>CA</w:t>
      </w:r>
      <w:r>
        <w:rPr>
          <w:rFonts w:hint="eastAsia" w:ascii="宋体" w:hAnsi="宋体" w:eastAsia="宋体" w:cs="宋体"/>
          <w:spacing w:val="8"/>
          <w:sz w:val="21"/>
          <w:szCs w:val="21"/>
        </w:rPr>
        <w:t>数字证书对本单位的电子磋商响应文件远程解密。</w:t>
      </w:r>
    </w:p>
    <w:p w14:paraId="7C1ADA59">
      <w:pPr>
        <w:keepNext w:val="0"/>
        <w:keepLines w:val="0"/>
        <w:pageBreakBefore w:val="0"/>
        <w:widowControl/>
        <w:kinsoku w:val="0"/>
        <w:wordWrap/>
        <w:overflowPunct/>
        <w:topLinePunct w:val="0"/>
        <w:autoSpaceDE w:val="0"/>
        <w:autoSpaceDN w:val="0"/>
        <w:bidi w:val="0"/>
        <w:adjustRightInd w:val="0"/>
        <w:snapToGrid w:val="0"/>
        <w:spacing w:line="400" w:lineRule="exact"/>
        <w:ind w:left="2" w:right="1"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20.3因加密电子磋商响应文件未能成功上传或误传或因电子响应文件制作错误而导致的</w:t>
      </w:r>
      <w:r>
        <w:rPr>
          <w:rFonts w:hint="eastAsia" w:ascii="宋体" w:hAnsi="宋体" w:eastAsia="宋体" w:cs="宋体"/>
          <w:spacing w:val="8"/>
          <w:sz w:val="21"/>
          <w:szCs w:val="21"/>
        </w:rPr>
        <w:t>解密</w:t>
      </w:r>
      <w:r>
        <w:rPr>
          <w:rFonts w:hint="eastAsia" w:ascii="宋体" w:hAnsi="宋体" w:eastAsia="宋体" w:cs="宋体"/>
          <w:spacing w:val="7"/>
          <w:sz w:val="21"/>
          <w:szCs w:val="21"/>
        </w:rPr>
        <w:t>失败,投标将被拒绝。</w:t>
      </w:r>
    </w:p>
    <w:p w14:paraId="7D4A2DC5">
      <w:pPr>
        <w:keepNext w:val="0"/>
        <w:keepLines w:val="0"/>
        <w:pageBreakBefore w:val="0"/>
        <w:widowControl/>
        <w:kinsoku w:val="0"/>
        <w:wordWrap/>
        <w:overflowPunct/>
        <w:topLinePunct w:val="0"/>
        <w:autoSpaceDE w:val="0"/>
        <w:autoSpaceDN w:val="0"/>
        <w:bidi w:val="0"/>
        <w:adjustRightInd w:val="0"/>
        <w:snapToGrid w:val="0"/>
        <w:spacing w:line="400" w:lineRule="exact"/>
        <w:ind w:left="3603" w:firstLine="0"/>
        <w:textAlignment w:val="baseline"/>
        <w:rPr>
          <w:rFonts w:hint="eastAsia" w:ascii="宋体" w:hAnsi="宋体" w:eastAsia="宋体" w:cs="宋体"/>
          <w:sz w:val="21"/>
          <w:szCs w:val="21"/>
        </w:rPr>
      </w:pPr>
      <w:r>
        <w:rPr>
          <w:rFonts w:hint="eastAsia" w:ascii="宋体" w:hAnsi="宋体" w:eastAsia="宋体" w:cs="宋体"/>
          <w:b/>
          <w:bCs/>
          <w:spacing w:val="9"/>
          <w:sz w:val="21"/>
          <w:szCs w:val="21"/>
        </w:rPr>
        <w:t>五、竞争性磋商及报价</w:t>
      </w:r>
    </w:p>
    <w:p w14:paraId="428C6C1F">
      <w:pPr>
        <w:keepNext w:val="0"/>
        <w:keepLines w:val="0"/>
        <w:pageBreakBefore w:val="0"/>
        <w:widowControl/>
        <w:kinsoku w:val="0"/>
        <w:wordWrap/>
        <w:overflowPunct/>
        <w:topLinePunct w:val="0"/>
        <w:autoSpaceDE w:val="0"/>
        <w:autoSpaceDN w:val="0"/>
        <w:bidi w:val="0"/>
        <w:adjustRightInd w:val="0"/>
        <w:snapToGrid w:val="0"/>
        <w:spacing w:line="400" w:lineRule="exact"/>
        <w:ind w:left="431"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21．竞争性磋商及报价</w:t>
      </w:r>
    </w:p>
    <w:p w14:paraId="123C5C52">
      <w:pPr>
        <w:keepNext w:val="0"/>
        <w:keepLines w:val="0"/>
        <w:pageBreakBefore w:val="0"/>
        <w:widowControl/>
        <w:kinsoku w:val="0"/>
        <w:wordWrap/>
        <w:overflowPunct/>
        <w:topLinePunct w:val="0"/>
        <w:autoSpaceDE w:val="0"/>
        <w:autoSpaceDN w:val="0"/>
        <w:bidi w:val="0"/>
        <w:adjustRightInd w:val="0"/>
        <w:snapToGrid w:val="0"/>
        <w:spacing w:line="400" w:lineRule="exact"/>
        <w:ind w:left="2" w:right="1"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21.1代理机构按竞争性磋商文件第一章规定的时间和地点组织竞争性磋商及报价。采购</w:t>
      </w:r>
      <w:r>
        <w:rPr>
          <w:rFonts w:hint="eastAsia" w:ascii="宋体" w:hAnsi="宋体" w:eastAsia="宋体" w:cs="宋体"/>
          <w:spacing w:val="8"/>
          <w:sz w:val="21"/>
          <w:szCs w:val="21"/>
        </w:rPr>
        <w:t>人代</w:t>
      </w:r>
      <w:r>
        <w:rPr>
          <w:rFonts w:hint="eastAsia" w:ascii="宋体" w:hAnsi="宋体" w:eastAsia="宋体" w:cs="宋体"/>
          <w:spacing w:val="9"/>
          <w:sz w:val="21"/>
          <w:szCs w:val="21"/>
        </w:rPr>
        <w:t>表及有关工作人员参加。监督部门将视情况决定是否派代表到现场进行监督。</w:t>
      </w:r>
    </w:p>
    <w:p w14:paraId="755D246C">
      <w:pPr>
        <w:keepNext w:val="0"/>
        <w:keepLines w:val="0"/>
        <w:pageBreakBefore w:val="0"/>
        <w:widowControl/>
        <w:kinsoku w:val="0"/>
        <w:wordWrap/>
        <w:overflowPunct/>
        <w:topLinePunct w:val="0"/>
        <w:autoSpaceDE w:val="0"/>
        <w:autoSpaceDN w:val="0"/>
        <w:bidi w:val="0"/>
        <w:adjustRightInd w:val="0"/>
        <w:snapToGrid w:val="0"/>
        <w:spacing w:line="400" w:lineRule="exact"/>
        <w:ind w:left="1"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21.2采购人在本章规定的投标截止时间（开标时间）和竞争性磋商须知前附表规定的地</w:t>
      </w:r>
      <w:r>
        <w:rPr>
          <w:rFonts w:hint="eastAsia" w:ascii="宋体" w:hAnsi="宋体" w:eastAsia="宋体" w:cs="宋体"/>
          <w:spacing w:val="8"/>
          <w:sz w:val="21"/>
          <w:szCs w:val="21"/>
        </w:rPr>
        <w:t>点通</w:t>
      </w:r>
      <w:r>
        <w:rPr>
          <w:rFonts w:hint="eastAsia" w:ascii="宋体" w:hAnsi="宋体" w:eastAsia="宋体" w:cs="宋体"/>
          <w:spacing w:val="17"/>
          <w:sz w:val="21"/>
          <w:szCs w:val="21"/>
        </w:rPr>
        <w:t>过新乡市公共资源交易中心平台进行“远程不见面”开标，供应商应登陆远程开标大厅，网址为</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HYPERLINK"https://www.xxggzy.cn/BidOpening/bidhall/xinxiang/login.html"</w:instrText>
      </w:r>
      <w:r>
        <w:rPr>
          <w:rFonts w:hint="eastAsia" w:ascii="宋体" w:hAnsi="宋体" w:eastAsia="宋体" w:cs="宋体"/>
          <w:sz w:val="21"/>
          <w:szCs w:val="21"/>
        </w:rPr>
        <w:fldChar w:fldCharType="separate"/>
      </w:r>
      <w:r>
        <w:rPr>
          <w:rFonts w:hint="eastAsia" w:ascii="宋体" w:hAnsi="宋体" w:eastAsia="宋体" w:cs="宋体"/>
          <w:sz w:val="21"/>
          <w:szCs w:val="21"/>
        </w:rPr>
        <w:t>https</w:t>
      </w:r>
      <w:r>
        <w:rPr>
          <w:rFonts w:hint="eastAsia" w:ascii="宋体" w:hAnsi="宋体" w:eastAsia="宋体" w:cs="宋体"/>
          <w:spacing w:val="18"/>
          <w:sz w:val="21"/>
          <w:szCs w:val="21"/>
        </w:rPr>
        <w:t>://</w:t>
      </w:r>
      <w:r>
        <w:rPr>
          <w:rFonts w:hint="eastAsia" w:ascii="宋体" w:hAnsi="宋体" w:eastAsia="宋体" w:cs="宋体"/>
          <w:sz w:val="21"/>
          <w:szCs w:val="21"/>
        </w:rPr>
        <w:t>www</w:t>
      </w:r>
      <w:r>
        <w:rPr>
          <w:rFonts w:hint="eastAsia" w:ascii="宋体" w:hAnsi="宋体" w:eastAsia="宋体" w:cs="宋体"/>
          <w:spacing w:val="18"/>
          <w:sz w:val="21"/>
          <w:szCs w:val="21"/>
        </w:rPr>
        <w:t>.</w:t>
      </w:r>
      <w:r>
        <w:rPr>
          <w:rFonts w:hint="eastAsia" w:ascii="宋体" w:hAnsi="宋体" w:eastAsia="宋体" w:cs="宋体"/>
          <w:sz w:val="21"/>
          <w:szCs w:val="21"/>
        </w:rPr>
        <w:t>xxggzy</w:t>
      </w:r>
      <w:r>
        <w:rPr>
          <w:rFonts w:hint="eastAsia" w:ascii="宋体" w:hAnsi="宋体" w:eastAsia="宋体" w:cs="宋体"/>
          <w:spacing w:val="18"/>
          <w:sz w:val="21"/>
          <w:szCs w:val="21"/>
        </w:rPr>
        <w:t>.</w:t>
      </w:r>
      <w:r>
        <w:rPr>
          <w:rFonts w:hint="eastAsia" w:ascii="宋体" w:hAnsi="宋体" w:eastAsia="宋体" w:cs="宋体"/>
          <w:sz w:val="21"/>
          <w:szCs w:val="21"/>
        </w:rPr>
        <w:t>cn</w:t>
      </w:r>
      <w:r>
        <w:rPr>
          <w:rFonts w:hint="eastAsia" w:ascii="宋体" w:hAnsi="宋体" w:eastAsia="宋体" w:cs="宋体"/>
          <w:spacing w:val="18"/>
          <w:sz w:val="21"/>
          <w:szCs w:val="21"/>
        </w:rPr>
        <w:t>/</w:t>
      </w:r>
      <w:r>
        <w:rPr>
          <w:rFonts w:hint="eastAsia" w:ascii="宋体" w:hAnsi="宋体" w:eastAsia="宋体" w:cs="宋体"/>
          <w:sz w:val="21"/>
          <w:szCs w:val="21"/>
        </w:rPr>
        <w:t>BidOpening</w:t>
      </w:r>
      <w:r>
        <w:rPr>
          <w:rFonts w:hint="eastAsia" w:ascii="宋体" w:hAnsi="宋体" w:eastAsia="宋体" w:cs="宋体"/>
          <w:spacing w:val="18"/>
          <w:sz w:val="21"/>
          <w:szCs w:val="21"/>
        </w:rPr>
        <w:t>/</w:t>
      </w:r>
      <w:r>
        <w:rPr>
          <w:rFonts w:hint="eastAsia" w:ascii="宋体" w:hAnsi="宋体" w:eastAsia="宋体" w:cs="宋体"/>
          <w:sz w:val="21"/>
          <w:szCs w:val="21"/>
        </w:rPr>
        <w:t>bidhall</w:t>
      </w:r>
      <w:r>
        <w:rPr>
          <w:rFonts w:hint="eastAsia" w:ascii="宋体" w:hAnsi="宋体" w:eastAsia="宋体" w:cs="宋体"/>
          <w:spacing w:val="18"/>
          <w:sz w:val="21"/>
          <w:szCs w:val="21"/>
        </w:rPr>
        <w:t>/</w:t>
      </w:r>
      <w:r>
        <w:rPr>
          <w:rFonts w:hint="eastAsia" w:ascii="宋体" w:hAnsi="宋体" w:eastAsia="宋体" w:cs="宋体"/>
          <w:sz w:val="21"/>
          <w:szCs w:val="21"/>
        </w:rPr>
        <w:t>xinxiang</w:t>
      </w:r>
      <w:r>
        <w:rPr>
          <w:rFonts w:hint="eastAsia" w:ascii="宋体" w:hAnsi="宋体" w:eastAsia="宋体" w:cs="宋体"/>
          <w:spacing w:val="18"/>
          <w:sz w:val="21"/>
          <w:szCs w:val="21"/>
        </w:rPr>
        <w:t>/</w:t>
      </w:r>
      <w:r>
        <w:rPr>
          <w:rFonts w:hint="eastAsia" w:ascii="宋体" w:hAnsi="宋体" w:eastAsia="宋体" w:cs="宋体"/>
          <w:sz w:val="21"/>
          <w:szCs w:val="21"/>
        </w:rPr>
        <w:t>login</w:t>
      </w:r>
      <w:r>
        <w:rPr>
          <w:rFonts w:hint="eastAsia" w:ascii="宋体" w:hAnsi="宋体" w:eastAsia="宋体" w:cs="宋体"/>
          <w:spacing w:val="18"/>
          <w:sz w:val="21"/>
          <w:szCs w:val="21"/>
        </w:rPr>
        <w:t>.</w:t>
      </w:r>
      <w:r>
        <w:rPr>
          <w:rFonts w:hint="eastAsia" w:ascii="宋体" w:hAnsi="宋体" w:eastAsia="宋体" w:cs="宋体"/>
          <w:sz w:val="21"/>
          <w:szCs w:val="21"/>
        </w:rPr>
        <w:t>html</w:t>
      </w:r>
      <w:r>
        <w:rPr>
          <w:rFonts w:hint="eastAsia" w:ascii="宋体" w:hAnsi="宋体" w:eastAsia="宋体" w:cs="宋体"/>
          <w:sz w:val="21"/>
          <w:szCs w:val="21"/>
        </w:rPr>
        <w:fldChar w:fldCharType="end"/>
      </w:r>
      <w:r>
        <w:rPr>
          <w:rFonts w:hint="eastAsia" w:ascii="宋体" w:hAnsi="宋体" w:eastAsia="宋体" w:cs="宋体"/>
          <w:spacing w:val="18"/>
          <w:sz w:val="21"/>
          <w:szCs w:val="21"/>
        </w:rPr>
        <w:t>，远程在线准时参加开标活动并</w:t>
      </w:r>
      <w:r>
        <w:rPr>
          <w:rFonts w:hint="eastAsia" w:ascii="宋体" w:hAnsi="宋体" w:eastAsia="宋体" w:cs="宋体"/>
          <w:spacing w:val="7"/>
          <w:sz w:val="21"/>
          <w:szCs w:val="21"/>
        </w:rPr>
        <w:t>在规定时间内进行文件解密，答疑等。</w:t>
      </w:r>
    </w:p>
    <w:p w14:paraId="68555227">
      <w:pPr>
        <w:keepNext w:val="0"/>
        <w:keepLines w:val="0"/>
        <w:pageBreakBefore w:val="0"/>
        <w:widowControl/>
        <w:kinsoku w:val="0"/>
        <w:wordWrap/>
        <w:overflowPunct/>
        <w:topLinePunct w:val="0"/>
        <w:autoSpaceDE w:val="0"/>
        <w:autoSpaceDN w:val="0"/>
        <w:bidi w:val="0"/>
        <w:adjustRightInd w:val="0"/>
        <w:snapToGrid w:val="0"/>
        <w:spacing w:line="400" w:lineRule="exact"/>
        <w:ind w:left="3" w:right="1"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21.3供应商应在规定时间内（指电子响应文件递交的截</w:t>
      </w:r>
      <w:r>
        <w:rPr>
          <w:rFonts w:hint="eastAsia" w:ascii="宋体" w:hAnsi="宋体" w:eastAsia="宋体" w:cs="宋体"/>
          <w:spacing w:val="9"/>
          <w:sz w:val="21"/>
          <w:szCs w:val="21"/>
        </w:rPr>
        <w:t>止时间后30分钟内）对本单位的电</w:t>
      </w:r>
      <w:r>
        <w:rPr>
          <w:rFonts w:hint="eastAsia" w:ascii="宋体" w:hAnsi="宋体" w:eastAsia="宋体" w:cs="宋体"/>
          <w:spacing w:val="8"/>
          <w:sz w:val="21"/>
          <w:szCs w:val="21"/>
        </w:rPr>
        <w:t>子响应文件进行解密。</w:t>
      </w:r>
    </w:p>
    <w:p w14:paraId="055D4EBB">
      <w:pPr>
        <w:keepNext w:val="0"/>
        <w:keepLines w:val="0"/>
        <w:pageBreakBefore w:val="0"/>
        <w:widowControl/>
        <w:kinsoku w:val="0"/>
        <w:wordWrap/>
        <w:overflowPunct/>
        <w:topLinePunct w:val="0"/>
        <w:autoSpaceDE w:val="0"/>
        <w:autoSpaceDN w:val="0"/>
        <w:bidi w:val="0"/>
        <w:adjustRightInd w:val="0"/>
        <w:snapToGrid w:val="0"/>
        <w:spacing w:line="400" w:lineRule="exact"/>
        <w:ind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21.4因加密电子响应文件未能成功上传或误传而导致的解密失败,投标将被拒绝。</w:t>
      </w:r>
    </w:p>
    <w:p w14:paraId="30804537">
      <w:pPr>
        <w:keepNext w:val="0"/>
        <w:keepLines w:val="0"/>
        <w:pageBreakBefore w:val="0"/>
        <w:widowControl/>
        <w:kinsoku w:val="0"/>
        <w:wordWrap/>
        <w:overflowPunct/>
        <w:topLinePunct w:val="0"/>
        <w:autoSpaceDE w:val="0"/>
        <w:autoSpaceDN w:val="0"/>
        <w:bidi w:val="0"/>
        <w:adjustRightInd w:val="0"/>
        <w:snapToGrid w:val="0"/>
        <w:spacing w:line="400" w:lineRule="exact"/>
        <w:ind w:left="1" w:right="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21.5供应商在磋商结束前须一直保持在线状态，有磋商过程需要澄清、在规定时间内进行竞争性磋商、二次(或多次、最后)报价，均在系统内完成。投标供应商未能按照规</w:t>
      </w:r>
      <w:r>
        <w:rPr>
          <w:rFonts w:hint="eastAsia" w:ascii="宋体" w:hAnsi="宋体" w:eastAsia="宋体" w:cs="宋体"/>
          <w:spacing w:val="7"/>
          <w:sz w:val="21"/>
          <w:szCs w:val="21"/>
        </w:rPr>
        <w:t>定程序、规定时间在系</w:t>
      </w:r>
      <w:r>
        <w:rPr>
          <w:rFonts w:hint="eastAsia" w:ascii="宋体" w:hAnsi="宋体" w:eastAsia="宋体" w:cs="宋体"/>
          <w:spacing w:val="9"/>
          <w:sz w:val="21"/>
          <w:szCs w:val="21"/>
        </w:rPr>
        <w:t>统内澄清、磋商、报价等的，视为放弃竞争性磋商或报价资格，由此造成的一切后果由投标供应商自</w:t>
      </w:r>
      <w:r>
        <w:rPr>
          <w:rFonts w:hint="eastAsia" w:ascii="宋体" w:hAnsi="宋体" w:eastAsia="宋体" w:cs="宋体"/>
          <w:spacing w:val="6"/>
          <w:sz w:val="21"/>
          <w:szCs w:val="21"/>
        </w:rPr>
        <w:t>行承担。</w:t>
      </w:r>
    </w:p>
    <w:p w14:paraId="792C2AD4">
      <w:pPr>
        <w:keepNext w:val="0"/>
        <w:keepLines w:val="0"/>
        <w:pageBreakBefore w:val="0"/>
        <w:widowControl/>
        <w:kinsoku w:val="0"/>
        <w:wordWrap/>
        <w:overflowPunct/>
        <w:topLinePunct w:val="0"/>
        <w:autoSpaceDE w:val="0"/>
        <w:autoSpaceDN w:val="0"/>
        <w:bidi w:val="0"/>
        <w:adjustRightInd w:val="0"/>
        <w:snapToGrid w:val="0"/>
        <w:spacing w:line="400" w:lineRule="exact"/>
        <w:ind w:left="431"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22．竞争性磋商小组</w:t>
      </w:r>
    </w:p>
    <w:p w14:paraId="7BF4AFC5">
      <w:pPr>
        <w:keepNext w:val="0"/>
        <w:keepLines w:val="0"/>
        <w:pageBreakBefore w:val="0"/>
        <w:widowControl/>
        <w:kinsoku w:val="0"/>
        <w:wordWrap/>
        <w:overflowPunct/>
        <w:topLinePunct w:val="0"/>
        <w:autoSpaceDE w:val="0"/>
        <w:autoSpaceDN w:val="0"/>
        <w:bidi w:val="0"/>
        <w:adjustRightInd w:val="0"/>
        <w:snapToGrid w:val="0"/>
        <w:spacing w:line="400" w:lineRule="exact"/>
        <w:ind w:left="2" w:right="1"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本项目将采用电子评标，评标工作将在依法</w:t>
      </w:r>
      <w:r>
        <w:rPr>
          <w:rFonts w:hint="eastAsia" w:ascii="宋体" w:hAnsi="宋体" w:eastAsia="宋体" w:cs="宋体"/>
          <w:spacing w:val="10"/>
          <w:sz w:val="21"/>
          <w:szCs w:val="21"/>
        </w:rPr>
        <w:t>产生的竞争性磋商小组内部独立进行。竞争性磋商小</w:t>
      </w:r>
      <w:r>
        <w:rPr>
          <w:rFonts w:hint="eastAsia" w:ascii="宋体" w:hAnsi="宋体" w:eastAsia="宋体" w:cs="宋体"/>
          <w:spacing w:val="9"/>
          <w:sz w:val="21"/>
          <w:szCs w:val="21"/>
        </w:rPr>
        <w:t>组由采购人代表1名及从政府采购专家库中随机抽取有关技术、经济等方面专家</w:t>
      </w:r>
      <w:r>
        <w:rPr>
          <w:rFonts w:hint="eastAsia" w:ascii="宋体" w:hAnsi="宋体" w:eastAsia="宋体" w:cs="宋体"/>
          <w:spacing w:val="8"/>
          <w:sz w:val="21"/>
          <w:szCs w:val="21"/>
        </w:rPr>
        <w:t>2名组成竞争性磋商小组（共3人</w:t>
      </w:r>
      <w:r>
        <w:rPr>
          <w:rFonts w:hint="eastAsia" w:ascii="宋体" w:hAnsi="宋体" w:eastAsia="宋体" w:cs="宋体"/>
          <w:spacing w:val="-10"/>
          <w:sz w:val="21"/>
          <w:szCs w:val="21"/>
        </w:rPr>
        <w:t>），</w:t>
      </w:r>
      <w:r>
        <w:rPr>
          <w:rFonts w:hint="eastAsia" w:ascii="宋体" w:hAnsi="宋体" w:eastAsia="宋体" w:cs="宋体"/>
          <w:spacing w:val="8"/>
          <w:sz w:val="21"/>
          <w:szCs w:val="21"/>
        </w:rPr>
        <w:t>该小组独立工作，负责评审</w:t>
      </w:r>
      <w:r>
        <w:rPr>
          <w:rFonts w:hint="eastAsia" w:ascii="宋体" w:hAnsi="宋体" w:eastAsia="宋体" w:cs="宋体"/>
          <w:spacing w:val="7"/>
          <w:sz w:val="21"/>
          <w:szCs w:val="21"/>
        </w:rPr>
        <w:t>所有响应文件并确定成交候选供应商。</w:t>
      </w:r>
    </w:p>
    <w:p w14:paraId="57E229BB">
      <w:pPr>
        <w:keepNext w:val="0"/>
        <w:keepLines w:val="0"/>
        <w:pageBreakBefore w:val="0"/>
        <w:widowControl/>
        <w:kinsoku w:val="0"/>
        <w:wordWrap/>
        <w:overflowPunct/>
        <w:topLinePunct w:val="0"/>
        <w:autoSpaceDE w:val="0"/>
        <w:autoSpaceDN w:val="0"/>
        <w:bidi w:val="0"/>
        <w:adjustRightInd w:val="0"/>
        <w:snapToGrid w:val="0"/>
        <w:spacing w:line="400" w:lineRule="exact"/>
        <w:ind w:right="1" w:firstLine="464" w:firstLineChars="200"/>
        <w:jc w:val="both"/>
        <w:textAlignment w:val="baseline"/>
        <w:rPr>
          <w:rFonts w:hint="eastAsia" w:ascii="宋体" w:hAnsi="宋体" w:eastAsia="宋体" w:cs="宋体"/>
          <w:sz w:val="21"/>
          <w:szCs w:val="21"/>
        </w:rPr>
      </w:pPr>
      <w:r>
        <w:rPr>
          <w:rFonts w:hint="eastAsia" w:ascii="宋体" w:hAnsi="宋体" w:eastAsia="宋体" w:cs="宋体"/>
          <w:spacing w:val="11"/>
          <w:sz w:val="21"/>
          <w:szCs w:val="21"/>
        </w:rPr>
        <w:t>竞争性磋商小组成员要依法独立评审，并对</w:t>
      </w:r>
      <w:r>
        <w:rPr>
          <w:rFonts w:hint="eastAsia" w:ascii="宋体" w:hAnsi="宋体" w:eastAsia="宋体" w:cs="宋体"/>
          <w:spacing w:val="10"/>
          <w:sz w:val="21"/>
          <w:szCs w:val="21"/>
        </w:rPr>
        <w:t>评审意见承担个人责任。竞争性磋商小组成员对需要</w:t>
      </w:r>
      <w:r>
        <w:rPr>
          <w:rFonts w:hint="eastAsia" w:ascii="宋体" w:hAnsi="宋体" w:eastAsia="宋体" w:cs="宋体"/>
          <w:spacing w:val="11"/>
          <w:sz w:val="21"/>
          <w:szCs w:val="21"/>
        </w:rPr>
        <w:t>共同认定的事项存在争议的，按照少数服从多数</w:t>
      </w:r>
      <w:r>
        <w:rPr>
          <w:rFonts w:hint="eastAsia" w:ascii="宋体" w:hAnsi="宋体" w:eastAsia="宋体" w:cs="宋体"/>
          <w:spacing w:val="10"/>
          <w:sz w:val="21"/>
          <w:szCs w:val="21"/>
        </w:rPr>
        <w:t>的原则做出结论。持不同意见的竞争性磋商小组成员</w:t>
      </w:r>
      <w:r>
        <w:rPr>
          <w:rFonts w:hint="eastAsia" w:ascii="宋体" w:hAnsi="宋体" w:eastAsia="宋体" w:cs="宋体"/>
          <w:spacing w:val="8"/>
          <w:sz w:val="21"/>
          <w:szCs w:val="21"/>
        </w:rPr>
        <w:t>应当在评审报告上签署不同意见并说明理由，否则视为同意。</w:t>
      </w:r>
    </w:p>
    <w:p w14:paraId="065828E8">
      <w:pPr>
        <w:keepNext w:val="0"/>
        <w:keepLines w:val="0"/>
        <w:pageBreakBefore w:val="0"/>
        <w:widowControl/>
        <w:kinsoku w:val="0"/>
        <w:wordWrap/>
        <w:overflowPunct/>
        <w:topLinePunct w:val="0"/>
        <w:autoSpaceDE w:val="0"/>
        <w:autoSpaceDN w:val="0"/>
        <w:bidi w:val="0"/>
        <w:adjustRightInd w:val="0"/>
        <w:snapToGrid w:val="0"/>
        <w:spacing w:line="400" w:lineRule="exact"/>
        <w:ind w:right="1"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竞争性磋商小组成员和评审工作有关人员不</w:t>
      </w:r>
      <w:r>
        <w:rPr>
          <w:rFonts w:hint="eastAsia" w:ascii="宋体" w:hAnsi="宋体" w:eastAsia="宋体" w:cs="宋体"/>
          <w:spacing w:val="10"/>
          <w:sz w:val="21"/>
          <w:szCs w:val="21"/>
        </w:rPr>
        <w:t>得干预或者影响正常评审工作，不得明示或者暗示其</w:t>
      </w:r>
      <w:r>
        <w:rPr>
          <w:rFonts w:hint="eastAsia" w:ascii="宋体" w:hAnsi="宋体" w:eastAsia="宋体" w:cs="宋体"/>
          <w:spacing w:val="9"/>
          <w:sz w:val="21"/>
          <w:szCs w:val="21"/>
        </w:rPr>
        <w:t>倾向性、引导性意见，不得修改采购文件确定的评审程序、评审方法，不得征询采购人代表的倾向性</w:t>
      </w:r>
      <w:r>
        <w:rPr>
          <w:rFonts w:hint="eastAsia" w:ascii="宋体" w:hAnsi="宋体" w:eastAsia="宋体" w:cs="宋体"/>
          <w:spacing w:val="10"/>
          <w:sz w:val="21"/>
          <w:szCs w:val="21"/>
        </w:rPr>
        <w:t>意见，不得记录、复制或带走任何评审资料。成交候选人确定后，竞争</w:t>
      </w:r>
      <w:r>
        <w:rPr>
          <w:rFonts w:hint="eastAsia" w:ascii="宋体" w:hAnsi="宋体" w:eastAsia="宋体" w:cs="宋体"/>
          <w:spacing w:val="9"/>
          <w:sz w:val="21"/>
          <w:szCs w:val="21"/>
        </w:rPr>
        <w:t>性磋商小组不得修改评审结果</w:t>
      </w:r>
      <w:r>
        <w:rPr>
          <w:rFonts w:hint="eastAsia" w:ascii="宋体" w:hAnsi="宋体" w:eastAsia="宋体" w:cs="宋体"/>
          <w:spacing w:val="10"/>
          <w:sz w:val="21"/>
          <w:szCs w:val="21"/>
        </w:rPr>
        <w:t>或者要求重新评审，但因有效性审查（资格审查）认定错误或价格计算错误需依法重新评审的除外。</w:t>
      </w:r>
      <w:r>
        <w:rPr>
          <w:rFonts w:hint="eastAsia" w:ascii="宋体" w:hAnsi="宋体" w:eastAsia="宋体" w:cs="宋体"/>
          <w:spacing w:val="9"/>
          <w:sz w:val="21"/>
          <w:szCs w:val="21"/>
        </w:rPr>
        <w:t>应在评审报告中明确记载。</w:t>
      </w:r>
    </w:p>
    <w:p w14:paraId="2A668332">
      <w:pPr>
        <w:keepNext w:val="0"/>
        <w:keepLines w:val="0"/>
        <w:pageBreakBefore w:val="0"/>
        <w:widowControl/>
        <w:kinsoku w:val="0"/>
        <w:wordWrap/>
        <w:overflowPunct/>
        <w:topLinePunct w:val="0"/>
        <w:autoSpaceDE w:val="0"/>
        <w:autoSpaceDN w:val="0"/>
        <w:bidi w:val="0"/>
        <w:adjustRightInd w:val="0"/>
        <w:snapToGrid w:val="0"/>
        <w:spacing w:line="400" w:lineRule="exact"/>
        <w:ind w:left="431"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23．具体竞争性磋商流程</w:t>
      </w:r>
    </w:p>
    <w:p w14:paraId="0026BEAD">
      <w:pPr>
        <w:keepNext w:val="0"/>
        <w:keepLines w:val="0"/>
        <w:pageBreakBefore w:val="0"/>
        <w:widowControl/>
        <w:kinsoku w:val="0"/>
        <w:wordWrap/>
        <w:overflowPunct/>
        <w:topLinePunct w:val="0"/>
        <w:autoSpaceDE w:val="0"/>
        <w:autoSpaceDN w:val="0"/>
        <w:bidi w:val="0"/>
        <w:adjustRightInd w:val="0"/>
        <w:snapToGrid w:val="0"/>
        <w:spacing w:line="400" w:lineRule="exact"/>
        <w:ind w:left="3" w:right="1"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23.1竞争性磋商小组推选组长，讨论、通过磋商工作流程和磋商要点。</w:t>
      </w:r>
    </w:p>
    <w:p w14:paraId="70FC3B2E">
      <w:pPr>
        <w:keepNext w:val="0"/>
        <w:keepLines w:val="0"/>
        <w:pageBreakBefore w:val="0"/>
        <w:widowControl/>
        <w:kinsoku w:val="0"/>
        <w:wordWrap/>
        <w:overflowPunct/>
        <w:topLinePunct w:val="0"/>
        <w:autoSpaceDE w:val="0"/>
        <w:autoSpaceDN w:val="0"/>
        <w:bidi w:val="0"/>
        <w:adjustRightInd w:val="0"/>
        <w:snapToGrid w:val="0"/>
        <w:spacing w:line="400" w:lineRule="exact"/>
        <w:ind w:left="3" w:right="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23.2竞争性磋商小组审阅响应文件，未通过有效性审查、完整性审查、响应程度审查的响应</w:t>
      </w:r>
      <w:r>
        <w:rPr>
          <w:rFonts w:hint="eastAsia" w:ascii="宋体" w:hAnsi="宋体" w:eastAsia="宋体" w:cs="宋体"/>
          <w:spacing w:val="5"/>
          <w:sz w:val="21"/>
          <w:szCs w:val="21"/>
        </w:rPr>
        <w:t>文件，将不再进行磋商。</w:t>
      </w:r>
    </w:p>
    <w:p w14:paraId="1E268636">
      <w:pPr>
        <w:keepNext w:val="0"/>
        <w:keepLines w:val="0"/>
        <w:pageBreakBefore w:val="0"/>
        <w:widowControl/>
        <w:kinsoku w:val="0"/>
        <w:wordWrap/>
        <w:overflowPunct/>
        <w:topLinePunct w:val="0"/>
        <w:autoSpaceDE w:val="0"/>
        <w:autoSpaceDN w:val="0"/>
        <w:bidi w:val="0"/>
        <w:adjustRightInd w:val="0"/>
        <w:snapToGrid w:val="0"/>
        <w:spacing w:line="400" w:lineRule="exact"/>
        <w:ind w:left="3" w:right="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23.3磋商小组审阅通过有效性审查、完整性审查、响应程度审查的响应文件，确定与各供应商磋商的具体内容。</w:t>
      </w:r>
    </w:p>
    <w:p w14:paraId="0A2219A1">
      <w:pPr>
        <w:keepNext w:val="0"/>
        <w:keepLines w:val="0"/>
        <w:pageBreakBefore w:val="0"/>
        <w:widowControl/>
        <w:kinsoku w:val="0"/>
        <w:wordWrap/>
        <w:overflowPunct/>
        <w:topLinePunct w:val="0"/>
        <w:autoSpaceDE w:val="0"/>
        <w:autoSpaceDN w:val="0"/>
        <w:bidi w:val="0"/>
        <w:adjustRightInd w:val="0"/>
        <w:snapToGrid w:val="0"/>
        <w:spacing w:line="400" w:lineRule="exact"/>
        <w:ind w:left="1" w:right="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23.4围绕磋商要点，竞争性磋商小组全体成员集中与各个供应商分别进行磋商。逐家磋商一次为一个轮次，磋商轮次由竞争性磋商小组视情况决定。</w:t>
      </w:r>
    </w:p>
    <w:p w14:paraId="547B5237">
      <w:pPr>
        <w:keepNext w:val="0"/>
        <w:keepLines w:val="0"/>
        <w:pageBreakBefore w:val="0"/>
        <w:widowControl/>
        <w:kinsoku w:val="0"/>
        <w:wordWrap/>
        <w:overflowPunct/>
        <w:topLinePunct w:val="0"/>
        <w:autoSpaceDE w:val="0"/>
        <w:autoSpaceDN w:val="0"/>
        <w:bidi w:val="0"/>
        <w:adjustRightInd w:val="0"/>
        <w:snapToGrid w:val="0"/>
        <w:spacing w:line="400" w:lineRule="exact"/>
        <w:ind w:right="17" w:firstLine="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23.5竞争性磋商文件有实质性变动的，竞争性磋商小组将通知所有参加</w:t>
      </w:r>
      <w:r>
        <w:rPr>
          <w:rFonts w:hint="eastAsia" w:ascii="宋体" w:hAnsi="宋体" w:eastAsia="宋体" w:cs="宋体"/>
          <w:spacing w:val="7"/>
          <w:sz w:val="21"/>
          <w:szCs w:val="21"/>
        </w:rPr>
        <w:t>磋商的磋商供应商。</w:t>
      </w:r>
    </w:p>
    <w:p w14:paraId="7C93286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 w:firstLine="415" w:firstLineChars="184"/>
        <w:textAlignment w:val="baseline"/>
        <w:rPr>
          <w:rFonts w:hint="eastAsia" w:ascii="宋体" w:hAnsi="宋体" w:eastAsia="宋体" w:cs="宋体"/>
          <w:sz w:val="21"/>
          <w:szCs w:val="21"/>
        </w:rPr>
      </w:pPr>
      <w:r>
        <w:rPr>
          <w:rFonts w:hint="eastAsia" w:ascii="宋体" w:hAnsi="宋体" w:eastAsia="宋体" w:cs="宋体"/>
          <w:spacing w:val="8"/>
          <w:sz w:val="21"/>
          <w:szCs w:val="21"/>
        </w:rPr>
        <w:t>23.6磋商最后，竞争性磋商小组将要求供应商在规定时间内提交第二次报价或最终报价。在</w:t>
      </w:r>
      <w:r>
        <w:rPr>
          <w:rFonts w:hint="eastAsia" w:ascii="宋体" w:hAnsi="宋体" w:eastAsia="宋体" w:cs="宋体"/>
          <w:spacing w:val="11"/>
          <w:sz w:val="21"/>
          <w:szCs w:val="21"/>
        </w:rPr>
        <w:t>规定时间内未提交最终报价的磋商供应商，</w:t>
      </w:r>
      <w:r>
        <w:rPr>
          <w:rFonts w:hint="eastAsia" w:ascii="宋体" w:hAnsi="宋体" w:eastAsia="宋体" w:cs="宋体"/>
          <w:spacing w:val="10"/>
          <w:sz w:val="21"/>
          <w:szCs w:val="21"/>
        </w:rPr>
        <w:t>其响应文件将被拒绝。最终报价将作为供应商响应文件的</w:t>
      </w:r>
      <w:r>
        <w:rPr>
          <w:rFonts w:hint="eastAsia" w:ascii="宋体" w:hAnsi="宋体" w:eastAsia="宋体" w:cs="宋体"/>
          <w:spacing w:val="6"/>
          <w:sz w:val="21"/>
          <w:szCs w:val="21"/>
        </w:rPr>
        <w:t>评审依据。</w:t>
      </w:r>
    </w:p>
    <w:p w14:paraId="7418BCFE">
      <w:pPr>
        <w:keepNext w:val="0"/>
        <w:keepLines w:val="0"/>
        <w:pageBreakBefore w:val="0"/>
        <w:widowControl/>
        <w:kinsoku w:val="0"/>
        <w:wordWrap/>
        <w:overflowPunct/>
        <w:topLinePunct w:val="0"/>
        <w:autoSpaceDE w:val="0"/>
        <w:autoSpaceDN w:val="0"/>
        <w:bidi w:val="0"/>
        <w:adjustRightInd w:val="0"/>
        <w:snapToGrid w:val="0"/>
        <w:spacing w:line="400" w:lineRule="exact"/>
        <w:ind w:left="431" w:firstLine="0"/>
        <w:textAlignment w:val="baseline"/>
        <w:rPr>
          <w:rFonts w:hint="eastAsia" w:ascii="宋体" w:hAnsi="宋体" w:eastAsia="宋体" w:cs="宋体"/>
          <w:sz w:val="21"/>
          <w:szCs w:val="21"/>
        </w:rPr>
      </w:pPr>
      <w:r>
        <w:rPr>
          <w:rFonts w:hint="eastAsia" w:ascii="宋体" w:hAnsi="宋体" w:eastAsia="宋体" w:cs="宋体"/>
          <w:spacing w:val="5"/>
          <w:sz w:val="21"/>
          <w:szCs w:val="21"/>
        </w:rPr>
        <w:t>24．响应文件的澄清</w:t>
      </w:r>
    </w:p>
    <w:p w14:paraId="4A312C7E">
      <w:pPr>
        <w:keepNext w:val="0"/>
        <w:keepLines w:val="0"/>
        <w:pageBreakBefore w:val="0"/>
        <w:widowControl/>
        <w:kinsoku w:val="0"/>
        <w:wordWrap/>
        <w:overflowPunct/>
        <w:topLinePunct w:val="0"/>
        <w:autoSpaceDE w:val="0"/>
        <w:autoSpaceDN w:val="0"/>
        <w:bidi w:val="0"/>
        <w:adjustRightInd w:val="0"/>
        <w:snapToGrid w:val="0"/>
        <w:spacing w:line="400" w:lineRule="exact"/>
        <w:ind w:left="2" w:right="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24.1在竞争性磋商期间，竞争性磋商小组有权要求供应商对</w:t>
      </w:r>
      <w:r>
        <w:rPr>
          <w:rFonts w:hint="eastAsia" w:ascii="宋体" w:hAnsi="宋体" w:eastAsia="宋体" w:cs="宋体"/>
          <w:spacing w:val="7"/>
          <w:sz w:val="21"/>
          <w:szCs w:val="21"/>
        </w:rPr>
        <w:t>其响应文件含义不明确、同类问</w:t>
      </w:r>
      <w:r>
        <w:rPr>
          <w:rFonts w:hint="eastAsia" w:ascii="宋体" w:hAnsi="宋体" w:eastAsia="宋体" w:cs="宋体"/>
          <w:spacing w:val="11"/>
          <w:sz w:val="21"/>
          <w:szCs w:val="21"/>
        </w:rPr>
        <w:t>题表述不一致或者有明显文字和计算错误的内容进行澄清。供应商应派授权委托人和技术人员在新乡</w:t>
      </w:r>
      <w:r>
        <w:rPr>
          <w:rFonts w:hint="eastAsia" w:ascii="宋体" w:hAnsi="宋体" w:eastAsia="宋体" w:cs="宋体"/>
          <w:spacing w:val="9"/>
          <w:sz w:val="21"/>
          <w:szCs w:val="21"/>
        </w:rPr>
        <w:t>市公共资源交易平台接受网上质询。并非每个供应商都将被质询。</w:t>
      </w:r>
    </w:p>
    <w:p w14:paraId="224E4931">
      <w:pPr>
        <w:keepNext w:val="0"/>
        <w:keepLines w:val="0"/>
        <w:pageBreakBefore w:val="0"/>
        <w:widowControl/>
        <w:kinsoku w:val="0"/>
        <w:wordWrap/>
        <w:overflowPunct/>
        <w:topLinePunct w:val="0"/>
        <w:autoSpaceDE w:val="0"/>
        <w:autoSpaceDN w:val="0"/>
        <w:bidi w:val="0"/>
        <w:adjustRightInd w:val="0"/>
        <w:snapToGrid w:val="0"/>
        <w:spacing w:line="400" w:lineRule="exact"/>
        <w:ind w:right="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24.2竞争性磋商小组认为有必要，要求供应商对某些问题作出必要的澄清、说明和纠正。供应商应在质询发出30分钟内回复，供应商的书面澄清材料作</w:t>
      </w:r>
      <w:r>
        <w:rPr>
          <w:rFonts w:hint="eastAsia" w:ascii="宋体" w:hAnsi="宋体" w:eastAsia="宋体" w:cs="宋体"/>
          <w:spacing w:val="7"/>
          <w:sz w:val="21"/>
          <w:szCs w:val="21"/>
        </w:rPr>
        <w:t>为响应文件的补充。</w:t>
      </w:r>
    </w:p>
    <w:p w14:paraId="60FADB9C">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24.3供应商不按竞争性磋商小组规定作出澄清的，将视为放弃该权利。</w:t>
      </w:r>
    </w:p>
    <w:p w14:paraId="3062286A">
      <w:pPr>
        <w:keepNext w:val="0"/>
        <w:keepLines w:val="0"/>
        <w:pageBreakBefore w:val="0"/>
        <w:widowControl/>
        <w:kinsoku w:val="0"/>
        <w:wordWrap/>
        <w:overflowPunct/>
        <w:topLinePunct w:val="0"/>
        <w:autoSpaceDE w:val="0"/>
        <w:autoSpaceDN w:val="0"/>
        <w:bidi w:val="0"/>
        <w:adjustRightInd w:val="0"/>
        <w:snapToGrid w:val="0"/>
        <w:spacing w:line="400" w:lineRule="exact"/>
        <w:ind w:left="1" w:right="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24.4在竞争性磋商过程中，竞争性磋商小组可以根据竞争性磋商文件和竞争性磋商情况实质</w:t>
      </w:r>
      <w:r>
        <w:rPr>
          <w:rFonts w:hint="eastAsia" w:ascii="宋体" w:hAnsi="宋体" w:eastAsia="宋体" w:cs="宋体"/>
          <w:spacing w:val="10"/>
          <w:sz w:val="21"/>
          <w:szCs w:val="21"/>
        </w:rPr>
        <w:t>性变动采购需求中的技术、服务要求以及合同草案条款，但不得变动竞争性磋商文件中的其他内容。</w:t>
      </w:r>
      <w:r>
        <w:rPr>
          <w:rFonts w:hint="eastAsia" w:ascii="宋体" w:hAnsi="宋体" w:eastAsia="宋体" w:cs="宋体"/>
          <w:spacing w:val="7"/>
          <w:sz w:val="21"/>
          <w:szCs w:val="21"/>
        </w:rPr>
        <w:t>实质性变动的内容，须经采购人代表确认。</w:t>
      </w:r>
    </w:p>
    <w:p w14:paraId="543A5FF0">
      <w:pPr>
        <w:keepNext w:val="0"/>
        <w:keepLines w:val="0"/>
        <w:pageBreakBefore w:val="0"/>
        <w:widowControl/>
        <w:kinsoku w:val="0"/>
        <w:wordWrap/>
        <w:overflowPunct/>
        <w:topLinePunct w:val="0"/>
        <w:autoSpaceDE w:val="0"/>
        <w:autoSpaceDN w:val="0"/>
        <w:bidi w:val="0"/>
        <w:adjustRightInd w:val="0"/>
        <w:snapToGrid w:val="0"/>
        <w:spacing w:line="400" w:lineRule="exact"/>
        <w:ind w:left="2" w:right="1" w:firstLine="0"/>
        <w:jc w:val="both"/>
        <w:textAlignment w:val="baseline"/>
        <w:rPr>
          <w:rFonts w:hint="eastAsia" w:ascii="宋体" w:hAnsi="宋体" w:eastAsia="宋体" w:cs="宋体"/>
          <w:sz w:val="21"/>
          <w:szCs w:val="21"/>
        </w:rPr>
      </w:pPr>
      <w:r>
        <w:rPr>
          <w:rFonts w:hint="eastAsia" w:ascii="宋体" w:hAnsi="宋体" w:eastAsia="宋体" w:cs="宋体"/>
          <w:spacing w:val="11"/>
          <w:sz w:val="21"/>
          <w:szCs w:val="21"/>
        </w:rPr>
        <w:t>对竞争性磋商文件作出的实质性变动是竞争</w:t>
      </w:r>
      <w:r>
        <w:rPr>
          <w:rFonts w:hint="eastAsia" w:ascii="宋体" w:hAnsi="宋体" w:eastAsia="宋体" w:cs="宋体"/>
          <w:spacing w:val="10"/>
          <w:sz w:val="21"/>
          <w:szCs w:val="21"/>
        </w:rPr>
        <w:t>性磋商文件的有效组成部分，竞争性磋商小组应当及</w:t>
      </w:r>
      <w:r>
        <w:rPr>
          <w:rFonts w:hint="eastAsia" w:ascii="宋体" w:hAnsi="宋体" w:eastAsia="宋体" w:cs="宋体"/>
          <w:spacing w:val="11"/>
          <w:sz w:val="21"/>
          <w:szCs w:val="21"/>
        </w:rPr>
        <w:t>时以网上质询形式同时通知所有参加竞争性磋商的供应商。供应商应当按照竞争性磋商文件的变动情</w:t>
      </w:r>
      <w:r>
        <w:rPr>
          <w:rFonts w:hint="eastAsia" w:ascii="宋体" w:hAnsi="宋体" w:eastAsia="宋体" w:cs="宋体"/>
          <w:spacing w:val="9"/>
          <w:sz w:val="21"/>
          <w:szCs w:val="21"/>
        </w:rPr>
        <w:t>况和竞争性磋商小组的要求重新提交响应文件或回复。</w:t>
      </w:r>
    </w:p>
    <w:p w14:paraId="11DDBD36">
      <w:pPr>
        <w:keepNext w:val="0"/>
        <w:keepLines w:val="0"/>
        <w:pageBreakBefore w:val="0"/>
        <w:widowControl/>
        <w:kinsoku w:val="0"/>
        <w:wordWrap/>
        <w:overflowPunct/>
        <w:topLinePunct w:val="0"/>
        <w:autoSpaceDE w:val="0"/>
        <w:autoSpaceDN w:val="0"/>
        <w:bidi w:val="0"/>
        <w:adjustRightInd w:val="0"/>
        <w:snapToGrid w:val="0"/>
        <w:spacing w:line="400" w:lineRule="exact"/>
        <w:ind w:left="431"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25．特别注意事项：</w:t>
      </w:r>
    </w:p>
    <w:p w14:paraId="120C6AAE">
      <w:pPr>
        <w:keepNext w:val="0"/>
        <w:keepLines w:val="0"/>
        <w:pageBreakBefore w:val="0"/>
        <w:widowControl/>
        <w:kinsoku w:val="0"/>
        <w:wordWrap/>
        <w:overflowPunct/>
        <w:topLinePunct w:val="0"/>
        <w:autoSpaceDE w:val="0"/>
        <w:autoSpaceDN w:val="0"/>
        <w:bidi w:val="0"/>
        <w:adjustRightInd w:val="0"/>
        <w:snapToGrid w:val="0"/>
        <w:spacing w:line="400" w:lineRule="exact"/>
        <w:ind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25.1供应商出现下列情形之一的，竞争性磋商</w:t>
      </w:r>
      <w:r>
        <w:rPr>
          <w:rFonts w:hint="eastAsia" w:ascii="宋体" w:hAnsi="宋体" w:eastAsia="宋体" w:cs="宋体"/>
          <w:spacing w:val="7"/>
          <w:sz w:val="21"/>
          <w:szCs w:val="21"/>
        </w:rPr>
        <w:t>小组可取消其竞争性磋商资格</w:t>
      </w:r>
    </w:p>
    <w:p w14:paraId="2D887113">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9"/>
          <w:sz w:val="21"/>
          <w:szCs w:val="21"/>
        </w:rPr>
        <w:t>（1）未按竞争性磋商文件或竞争性磋商小组规定时间</w:t>
      </w:r>
      <w:r>
        <w:rPr>
          <w:rFonts w:hint="eastAsia" w:ascii="宋体" w:hAnsi="宋体" w:eastAsia="宋体" w:cs="宋体"/>
          <w:spacing w:val="8"/>
          <w:sz w:val="21"/>
          <w:szCs w:val="21"/>
        </w:rPr>
        <w:t>派授权委托人参加竞争性磋商的；</w:t>
      </w:r>
    </w:p>
    <w:p w14:paraId="285F3D15">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（2）未按竞争性磋商文件要求和规定提交有关</w:t>
      </w:r>
      <w:r>
        <w:rPr>
          <w:rFonts w:hint="eastAsia" w:ascii="宋体" w:hAnsi="宋体" w:eastAsia="宋体" w:cs="宋体"/>
          <w:spacing w:val="7"/>
          <w:sz w:val="21"/>
          <w:szCs w:val="21"/>
        </w:rPr>
        <w:t>材料的；</w:t>
      </w:r>
    </w:p>
    <w:p w14:paraId="7CB02A3F">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（3）相互串通投标的（有下列情形之一的</w:t>
      </w:r>
      <w:r>
        <w:rPr>
          <w:rFonts w:hint="eastAsia" w:ascii="宋体" w:hAnsi="宋体" w:eastAsia="宋体" w:cs="宋体"/>
          <w:spacing w:val="7"/>
          <w:sz w:val="21"/>
          <w:szCs w:val="21"/>
        </w:rPr>
        <w:t>，视为供应商相互串通投标</w:t>
      </w:r>
      <w:r>
        <w:rPr>
          <w:rFonts w:hint="eastAsia" w:ascii="宋体" w:hAnsi="宋体" w:eastAsia="宋体" w:cs="宋体"/>
          <w:sz w:val="21"/>
          <w:szCs w:val="21"/>
        </w:rPr>
        <w:t>）；</w:t>
      </w:r>
    </w:p>
    <w:p w14:paraId="551B55F0">
      <w:pPr>
        <w:keepNext w:val="0"/>
        <w:keepLines w:val="0"/>
        <w:pageBreakBefore w:val="0"/>
        <w:widowControl/>
        <w:kinsoku w:val="0"/>
        <w:wordWrap/>
        <w:overflowPunct/>
        <w:topLinePunct w:val="0"/>
        <w:autoSpaceDE w:val="0"/>
        <w:autoSpaceDN w:val="0"/>
        <w:bidi w:val="0"/>
        <w:adjustRightInd w:val="0"/>
        <w:snapToGrid w:val="0"/>
        <w:spacing w:line="400" w:lineRule="exact"/>
        <w:ind w:left="638" w:leftChars="304" w:firstLine="0" w:firstLineChars="0"/>
        <w:textAlignment w:val="baseline"/>
        <w:rPr>
          <w:rFonts w:hint="eastAsia" w:ascii="宋体" w:hAnsi="宋体" w:eastAsia="宋体" w:cs="宋体"/>
          <w:sz w:val="21"/>
          <w:szCs w:val="21"/>
        </w:rPr>
      </w:pPr>
      <w:r>
        <w:rPr>
          <w:rFonts w:hint="eastAsia" w:ascii="宋体" w:hAnsi="宋体" w:eastAsia="宋体" w:cs="宋体"/>
          <w:spacing w:val="9"/>
          <w:sz w:val="21"/>
          <w:szCs w:val="21"/>
        </w:rPr>
        <w:t>A、不同供应商的响应文件由同一单位或者个人编制</w:t>
      </w:r>
    </w:p>
    <w:p w14:paraId="22349E87">
      <w:pPr>
        <w:keepNext w:val="0"/>
        <w:keepLines w:val="0"/>
        <w:pageBreakBefore w:val="0"/>
        <w:widowControl/>
        <w:kinsoku w:val="0"/>
        <w:wordWrap/>
        <w:overflowPunct/>
        <w:topLinePunct w:val="0"/>
        <w:autoSpaceDE w:val="0"/>
        <w:autoSpaceDN w:val="0"/>
        <w:bidi w:val="0"/>
        <w:adjustRightInd w:val="0"/>
        <w:snapToGrid w:val="0"/>
        <w:spacing w:line="400" w:lineRule="exact"/>
        <w:ind w:left="638" w:leftChars="304" w:firstLine="0" w:firstLineChars="0"/>
        <w:textAlignment w:val="baseline"/>
        <w:rPr>
          <w:rFonts w:hint="eastAsia" w:ascii="宋体" w:hAnsi="宋体" w:eastAsia="宋体" w:cs="宋体"/>
          <w:sz w:val="21"/>
          <w:szCs w:val="21"/>
        </w:rPr>
      </w:pPr>
      <w:r>
        <w:rPr>
          <w:rFonts w:hint="eastAsia" w:ascii="宋体" w:hAnsi="宋体" w:eastAsia="宋体" w:cs="宋体"/>
          <w:spacing w:val="8"/>
          <w:sz w:val="21"/>
          <w:szCs w:val="21"/>
        </w:rPr>
        <w:t>B、不同供应商委托同一单位或者个人办理投标事宜</w:t>
      </w:r>
    </w:p>
    <w:p w14:paraId="4AAF5893">
      <w:pPr>
        <w:keepNext w:val="0"/>
        <w:keepLines w:val="0"/>
        <w:pageBreakBefore w:val="0"/>
        <w:widowControl/>
        <w:kinsoku w:val="0"/>
        <w:wordWrap/>
        <w:overflowPunct/>
        <w:topLinePunct w:val="0"/>
        <w:autoSpaceDE w:val="0"/>
        <w:autoSpaceDN w:val="0"/>
        <w:bidi w:val="0"/>
        <w:adjustRightInd w:val="0"/>
        <w:snapToGrid w:val="0"/>
        <w:spacing w:line="400" w:lineRule="exact"/>
        <w:ind w:left="638" w:leftChars="304" w:firstLine="0" w:firstLineChars="0"/>
        <w:textAlignment w:val="baseline"/>
        <w:rPr>
          <w:rFonts w:hint="eastAsia" w:ascii="宋体" w:hAnsi="宋体" w:eastAsia="宋体" w:cs="宋体"/>
          <w:sz w:val="21"/>
          <w:szCs w:val="21"/>
        </w:rPr>
      </w:pPr>
      <w:r>
        <w:rPr>
          <w:rFonts w:hint="eastAsia" w:ascii="宋体" w:hAnsi="宋体" w:eastAsia="宋体" w:cs="宋体"/>
          <w:spacing w:val="9"/>
          <w:sz w:val="21"/>
          <w:szCs w:val="21"/>
        </w:rPr>
        <w:t>C、不同供应商的响应文件载明的项目管理成员为同一人</w:t>
      </w:r>
    </w:p>
    <w:p w14:paraId="40DD298E">
      <w:pPr>
        <w:keepNext w:val="0"/>
        <w:keepLines w:val="0"/>
        <w:pageBreakBefore w:val="0"/>
        <w:widowControl/>
        <w:kinsoku w:val="0"/>
        <w:wordWrap/>
        <w:overflowPunct/>
        <w:topLinePunct w:val="0"/>
        <w:autoSpaceDE w:val="0"/>
        <w:autoSpaceDN w:val="0"/>
        <w:bidi w:val="0"/>
        <w:adjustRightInd w:val="0"/>
        <w:snapToGrid w:val="0"/>
        <w:spacing w:line="400" w:lineRule="exact"/>
        <w:ind w:left="638" w:leftChars="304" w:firstLine="0" w:firstLineChars="0"/>
        <w:textAlignment w:val="baseline"/>
        <w:rPr>
          <w:rFonts w:hint="eastAsia" w:ascii="宋体" w:hAnsi="宋体" w:eastAsia="宋体" w:cs="宋体"/>
          <w:sz w:val="21"/>
          <w:szCs w:val="21"/>
        </w:rPr>
      </w:pPr>
      <w:r>
        <w:rPr>
          <w:rFonts w:hint="eastAsia" w:ascii="宋体" w:hAnsi="宋体" w:eastAsia="宋体" w:cs="宋体"/>
          <w:spacing w:val="9"/>
          <w:sz w:val="21"/>
          <w:szCs w:val="21"/>
        </w:rPr>
        <w:t>D、不同供应商的响应文件异常一致或者投标报价呈规律性差异</w:t>
      </w:r>
    </w:p>
    <w:p w14:paraId="74C69382">
      <w:pPr>
        <w:keepNext w:val="0"/>
        <w:keepLines w:val="0"/>
        <w:pageBreakBefore w:val="0"/>
        <w:widowControl/>
        <w:kinsoku w:val="0"/>
        <w:wordWrap/>
        <w:overflowPunct/>
        <w:topLinePunct w:val="0"/>
        <w:autoSpaceDE w:val="0"/>
        <w:autoSpaceDN w:val="0"/>
        <w:bidi w:val="0"/>
        <w:adjustRightInd w:val="0"/>
        <w:snapToGrid w:val="0"/>
        <w:spacing w:line="400" w:lineRule="exact"/>
        <w:ind w:left="638" w:leftChars="304" w:firstLine="0" w:firstLineChars="0"/>
        <w:textAlignment w:val="baseline"/>
        <w:rPr>
          <w:rFonts w:hint="eastAsia" w:ascii="宋体" w:hAnsi="宋体" w:eastAsia="宋体" w:cs="宋体"/>
          <w:sz w:val="21"/>
          <w:szCs w:val="21"/>
        </w:rPr>
      </w:pPr>
      <w:r>
        <w:rPr>
          <w:rFonts w:hint="eastAsia" w:ascii="宋体" w:hAnsi="宋体" w:eastAsia="宋体" w:cs="宋体"/>
          <w:spacing w:val="8"/>
          <w:sz w:val="21"/>
          <w:szCs w:val="21"/>
        </w:rPr>
        <w:t>E、不同供应商的响应文件机器码一致</w:t>
      </w:r>
    </w:p>
    <w:p w14:paraId="66C48A73">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（4）有违反政府采购法律、法规行为的。</w:t>
      </w:r>
    </w:p>
    <w:p w14:paraId="22F1881C">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25.2供应商出现下列情形之一的，将被视为非实质性响应竞争性磋商文件要求：</w:t>
      </w:r>
    </w:p>
    <w:p w14:paraId="6CBFD6EA">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（1）合同履行期限（工期）不确切或不符合竞争性磋商文件要求的；</w:t>
      </w:r>
    </w:p>
    <w:p w14:paraId="2A0A991A">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5"/>
          <w:sz w:val="21"/>
          <w:szCs w:val="21"/>
        </w:rPr>
        <w:t>（2）最后报价有选择性的；</w:t>
      </w:r>
    </w:p>
    <w:p w14:paraId="6B14D3B6">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（3）供应商响应文件中提供的工程服务中存在缺（漏）项的；</w:t>
      </w:r>
    </w:p>
    <w:p w14:paraId="3941DABB">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（4）最后报价超过采购预算金额的；</w:t>
      </w:r>
    </w:p>
    <w:p w14:paraId="015F0311">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（5）被竞争性磋商小组认定存在重大负偏离的；</w:t>
      </w:r>
    </w:p>
    <w:p w14:paraId="168915A0">
      <w:pPr>
        <w:keepNext w:val="0"/>
        <w:keepLines w:val="0"/>
        <w:pageBreakBefore w:val="0"/>
        <w:widowControl/>
        <w:kinsoku w:val="0"/>
        <w:wordWrap/>
        <w:overflowPunct/>
        <w:topLinePunct w:val="0"/>
        <w:autoSpaceDE w:val="0"/>
        <w:autoSpaceDN w:val="0"/>
        <w:bidi w:val="0"/>
        <w:adjustRightInd w:val="0"/>
        <w:snapToGrid w:val="0"/>
        <w:spacing w:line="400" w:lineRule="exact"/>
        <w:ind w:left="1" w:firstLine="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所谓重大负偏离是指供应商对竞争性磋商文件的响应在范围、质量、数量和合同履行期限（工期）、</w:t>
      </w:r>
      <w:r>
        <w:rPr>
          <w:rFonts w:hint="eastAsia" w:ascii="宋体" w:hAnsi="宋体" w:eastAsia="宋体" w:cs="宋体"/>
          <w:spacing w:val="11"/>
          <w:sz w:val="21"/>
          <w:szCs w:val="21"/>
        </w:rPr>
        <w:t>技术规格要求等方面明显不能满足采购需求的。重大负偏离的认定须经竞争性磋商小组三分之二以上</w:t>
      </w:r>
      <w:r>
        <w:rPr>
          <w:rFonts w:hint="eastAsia" w:ascii="宋体" w:hAnsi="宋体" w:eastAsia="宋体" w:cs="宋体"/>
          <w:spacing w:val="5"/>
          <w:sz w:val="21"/>
          <w:szCs w:val="21"/>
        </w:rPr>
        <w:t>同意。</w:t>
      </w:r>
    </w:p>
    <w:p w14:paraId="6A03B0B0">
      <w:pPr>
        <w:keepNext w:val="0"/>
        <w:keepLines w:val="0"/>
        <w:pageBreakBefore w:val="0"/>
        <w:widowControl/>
        <w:kinsoku w:val="0"/>
        <w:wordWrap/>
        <w:overflowPunct/>
        <w:topLinePunct w:val="0"/>
        <w:autoSpaceDE w:val="0"/>
        <w:autoSpaceDN w:val="0"/>
        <w:bidi w:val="0"/>
        <w:adjustRightInd w:val="0"/>
        <w:snapToGrid w:val="0"/>
        <w:spacing w:line="400" w:lineRule="exact"/>
        <w:ind w:left="431"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26．确定成交候选供应商</w:t>
      </w:r>
    </w:p>
    <w:p w14:paraId="4F7E16A2">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26.1坚持公平、公正地对待所有的供应商。</w:t>
      </w:r>
    </w:p>
    <w:p w14:paraId="391093B5">
      <w:pPr>
        <w:keepNext w:val="0"/>
        <w:keepLines w:val="0"/>
        <w:pageBreakBefore w:val="0"/>
        <w:widowControl/>
        <w:kinsoku w:val="0"/>
        <w:wordWrap/>
        <w:overflowPunct/>
        <w:topLinePunct w:val="0"/>
        <w:autoSpaceDE w:val="0"/>
        <w:autoSpaceDN w:val="0"/>
        <w:bidi w:val="0"/>
        <w:adjustRightInd w:val="0"/>
        <w:snapToGrid w:val="0"/>
        <w:spacing w:line="400" w:lineRule="exact"/>
        <w:ind w:left="3" w:right="60" w:firstLine="452" w:firstLineChars="200"/>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26.2按照同一评审程序及方法、标准评审供应商的响应文件，详细评审办法见本竞争性磋商</w:t>
      </w:r>
      <w:r>
        <w:rPr>
          <w:rFonts w:hint="eastAsia" w:ascii="宋体" w:hAnsi="宋体" w:eastAsia="宋体" w:cs="宋体"/>
          <w:spacing w:val="7"/>
          <w:sz w:val="21"/>
          <w:szCs w:val="21"/>
        </w:rPr>
        <w:t>文件第五章。</w:t>
      </w:r>
    </w:p>
    <w:p w14:paraId="5083C2AF">
      <w:pPr>
        <w:keepNext w:val="0"/>
        <w:keepLines w:val="0"/>
        <w:pageBreakBefore w:val="0"/>
        <w:widowControl w:val="0"/>
        <w:kinsoku w:val="0"/>
        <w:wordWrap/>
        <w:overflowPunct/>
        <w:topLinePunct w:val="0"/>
        <w:autoSpaceDE w:val="0"/>
        <w:autoSpaceDN w:val="0"/>
        <w:bidi w:val="0"/>
        <w:adjustRightInd w:val="0"/>
        <w:snapToGrid w:val="0"/>
        <w:spacing w:line="400" w:lineRule="exact"/>
        <w:ind w:right="57"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26.3竞争性磋商小组将严格按照本竞争性磋商文件的要求和条件，通过“新乡网上开评标系</w:t>
      </w:r>
      <w:r>
        <w:rPr>
          <w:rFonts w:hint="eastAsia" w:ascii="宋体" w:hAnsi="宋体" w:eastAsia="宋体" w:cs="宋体"/>
          <w:spacing w:val="10"/>
          <w:sz w:val="21"/>
          <w:szCs w:val="21"/>
        </w:rPr>
        <w:t>统”，按照规定的电子评标程序，根据各供应商的商务、技术、价格</w:t>
      </w:r>
      <w:r>
        <w:rPr>
          <w:rFonts w:hint="eastAsia" w:ascii="宋体" w:hAnsi="宋体" w:eastAsia="宋体" w:cs="宋体"/>
          <w:spacing w:val="9"/>
          <w:sz w:val="21"/>
          <w:szCs w:val="21"/>
        </w:rPr>
        <w:t>、对竞争性磋商文件的响应程度</w:t>
      </w:r>
      <w:r>
        <w:rPr>
          <w:rFonts w:hint="eastAsia" w:ascii="宋体" w:hAnsi="宋体" w:eastAsia="宋体" w:cs="宋体"/>
          <w:spacing w:val="8"/>
          <w:sz w:val="21"/>
          <w:szCs w:val="21"/>
        </w:rPr>
        <w:t>等进行综合评价、评分，将评审总得分按由高到低的顺序提出成交候选人。</w:t>
      </w:r>
    </w:p>
    <w:p w14:paraId="00451EBA">
      <w:pPr>
        <w:keepNext w:val="0"/>
        <w:keepLines w:val="0"/>
        <w:pageBreakBefore w:val="0"/>
        <w:widowControl/>
        <w:kinsoku w:val="0"/>
        <w:wordWrap/>
        <w:overflowPunct/>
        <w:topLinePunct w:val="0"/>
        <w:autoSpaceDE w:val="0"/>
        <w:autoSpaceDN w:val="0"/>
        <w:bidi w:val="0"/>
        <w:adjustRightInd w:val="0"/>
        <w:snapToGrid w:val="0"/>
        <w:spacing w:line="400" w:lineRule="exact"/>
        <w:ind w:left="431"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27.竞争性磋商过程保密</w:t>
      </w:r>
    </w:p>
    <w:p w14:paraId="117B04D1">
      <w:pPr>
        <w:keepNext w:val="0"/>
        <w:keepLines w:val="0"/>
        <w:pageBreakBefore w:val="0"/>
        <w:widowControl/>
        <w:kinsoku w:val="0"/>
        <w:wordWrap/>
        <w:overflowPunct/>
        <w:topLinePunct w:val="0"/>
        <w:autoSpaceDE w:val="0"/>
        <w:autoSpaceDN w:val="0"/>
        <w:bidi w:val="0"/>
        <w:adjustRightInd w:val="0"/>
        <w:snapToGrid w:val="0"/>
        <w:spacing w:line="400" w:lineRule="exact"/>
        <w:ind w:left="3"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27.1磋商是竞争性磋商的重要环节，磋商工作在竞争性磋商小组内独立进行。竞争性磋商小</w:t>
      </w:r>
      <w:r>
        <w:rPr>
          <w:rFonts w:hint="eastAsia" w:ascii="宋体" w:hAnsi="宋体" w:eastAsia="宋体" w:cs="宋体"/>
          <w:spacing w:val="6"/>
          <w:sz w:val="21"/>
          <w:szCs w:val="21"/>
        </w:rPr>
        <w:t>组将遵照评标原则，公正、平等地对待所有供应商。在宣布成交结果之前，凡属于审查、澄清、评价、</w:t>
      </w:r>
      <w:r>
        <w:rPr>
          <w:rFonts w:hint="eastAsia" w:ascii="宋体" w:hAnsi="宋体" w:eastAsia="宋体" w:cs="宋体"/>
          <w:spacing w:val="9"/>
          <w:sz w:val="21"/>
          <w:szCs w:val="21"/>
        </w:rPr>
        <w:t>比较响应文件等有关信息，相关当事人均不得泄露给任何供应商或与竞争性磋商工</w:t>
      </w:r>
      <w:r>
        <w:rPr>
          <w:rFonts w:hint="eastAsia" w:ascii="宋体" w:hAnsi="宋体" w:eastAsia="宋体" w:cs="宋体"/>
          <w:spacing w:val="8"/>
          <w:sz w:val="21"/>
          <w:szCs w:val="21"/>
        </w:rPr>
        <w:t>作无关的人员。</w:t>
      </w:r>
    </w:p>
    <w:p w14:paraId="7F2D23BC">
      <w:pPr>
        <w:keepNext w:val="0"/>
        <w:keepLines w:val="0"/>
        <w:pageBreakBefore w:val="0"/>
        <w:widowControl/>
        <w:kinsoku w:val="0"/>
        <w:wordWrap/>
        <w:overflowPunct/>
        <w:topLinePunct w:val="0"/>
        <w:autoSpaceDE w:val="0"/>
        <w:autoSpaceDN w:val="0"/>
        <w:bidi w:val="0"/>
        <w:adjustRightInd w:val="0"/>
        <w:snapToGrid w:val="0"/>
        <w:spacing w:line="400" w:lineRule="exact"/>
        <w:ind w:left="2" w:right="6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27.2供应商不得向竞争性磋商小组成</w:t>
      </w:r>
      <w:r>
        <w:rPr>
          <w:rFonts w:hint="eastAsia" w:ascii="宋体" w:hAnsi="宋体" w:eastAsia="宋体" w:cs="宋体"/>
          <w:spacing w:val="7"/>
          <w:sz w:val="21"/>
          <w:szCs w:val="21"/>
        </w:rPr>
        <w:t>员询问磋商情况，不得以任何行为影响磋商过程，否则</w:t>
      </w:r>
      <w:r>
        <w:rPr>
          <w:rFonts w:hint="eastAsia" w:ascii="宋体" w:hAnsi="宋体" w:eastAsia="宋体" w:cs="宋体"/>
          <w:spacing w:val="9"/>
          <w:sz w:val="21"/>
          <w:szCs w:val="21"/>
        </w:rPr>
        <w:t>其响应文件将被作为无效响应文件。</w:t>
      </w:r>
    </w:p>
    <w:p w14:paraId="0DB4F2CB">
      <w:pPr>
        <w:keepNext w:val="0"/>
        <w:keepLines w:val="0"/>
        <w:pageBreakBefore w:val="0"/>
        <w:widowControl/>
        <w:kinsoku w:val="0"/>
        <w:wordWrap/>
        <w:overflowPunct/>
        <w:topLinePunct w:val="0"/>
        <w:autoSpaceDE w:val="0"/>
        <w:autoSpaceDN w:val="0"/>
        <w:bidi w:val="0"/>
        <w:adjustRightInd w:val="0"/>
        <w:snapToGrid w:val="0"/>
        <w:spacing w:line="400" w:lineRule="exact"/>
        <w:ind w:right="62"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27.3.代理机构和竞争性磋商小组不向未成交的供应商解释未成交原因，也不对竞争性磋商过程中的细节问题进行公布。</w:t>
      </w:r>
    </w:p>
    <w:p w14:paraId="6BAED954">
      <w:pPr>
        <w:keepNext w:val="0"/>
        <w:keepLines w:val="0"/>
        <w:pageBreakBefore w:val="0"/>
        <w:widowControl/>
        <w:kinsoku w:val="0"/>
        <w:wordWrap/>
        <w:overflowPunct/>
        <w:topLinePunct w:val="0"/>
        <w:autoSpaceDE w:val="0"/>
        <w:autoSpaceDN w:val="0"/>
        <w:bidi w:val="0"/>
        <w:adjustRightInd w:val="0"/>
        <w:snapToGrid w:val="0"/>
        <w:spacing w:line="400" w:lineRule="exact"/>
        <w:ind w:left="3391" w:firstLine="0"/>
        <w:textAlignment w:val="baseline"/>
        <w:rPr>
          <w:rFonts w:hint="eastAsia" w:ascii="宋体" w:hAnsi="宋体" w:eastAsia="宋体" w:cs="宋体"/>
          <w:sz w:val="21"/>
          <w:szCs w:val="21"/>
        </w:rPr>
      </w:pPr>
      <w:r>
        <w:rPr>
          <w:rFonts w:hint="eastAsia" w:ascii="宋体" w:hAnsi="宋体" w:eastAsia="宋体" w:cs="宋体"/>
          <w:b/>
          <w:bCs/>
          <w:spacing w:val="9"/>
          <w:sz w:val="21"/>
          <w:szCs w:val="21"/>
        </w:rPr>
        <w:t>六、确定成交供应商及签约</w:t>
      </w:r>
    </w:p>
    <w:p w14:paraId="4717B536">
      <w:pPr>
        <w:keepNext w:val="0"/>
        <w:keepLines w:val="0"/>
        <w:pageBreakBefore w:val="0"/>
        <w:widowControl/>
        <w:kinsoku w:val="0"/>
        <w:wordWrap/>
        <w:overflowPunct/>
        <w:topLinePunct w:val="0"/>
        <w:autoSpaceDE w:val="0"/>
        <w:autoSpaceDN w:val="0"/>
        <w:bidi w:val="0"/>
        <w:adjustRightInd w:val="0"/>
        <w:snapToGrid w:val="0"/>
        <w:spacing w:line="400" w:lineRule="exact"/>
        <w:ind w:left="431"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28.确定成交供应商的原则</w:t>
      </w:r>
    </w:p>
    <w:p w14:paraId="1341E375">
      <w:pPr>
        <w:keepNext w:val="0"/>
        <w:keepLines w:val="0"/>
        <w:pageBreakBefore w:val="0"/>
        <w:widowControl/>
        <w:kinsoku w:val="0"/>
        <w:wordWrap/>
        <w:overflowPunct/>
        <w:topLinePunct w:val="0"/>
        <w:autoSpaceDE w:val="0"/>
        <w:autoSpaceDN w:val="0"/>
        <w:bidi w:val="0"/>
        <w:adjustRightInd w:val="0"/>
        <w:snapToGrid w:val="0"/>
        <w:spacing w:line="400" w:lineRule="exact"/>
        <w:ind w:right="59" w:firstLine="472" w:firstLineChars="20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28.1竞争性磋商小组将严格按照竞争性磋</w:t>
      </w:r>
      <w:r>
        <w:rPr>
          <w:rFonts w:hint="eastAsia" w:ascii="宋体" w:hAnsi="宋体" w:eastAsia="宋体" w:cs="宋体"/>
          <w:spacing w:val="12"/>
          <w:sz w:val="21"/>
          <w:szCs w:val="21"/>
        </w:rPr>
        <w:t>商文件的要求和条件进行比较,根据竞争性磋商文</w:t>
      </w:r>
      <w:r>
        <w:rPr>
          <w:rFonts w:hint="eastAsia" w:ascii="宋体" w:hAnsi="宋体" w:eastAsia="宋体" w:cs="宋体"/>
          <w:spacing w:val="10"/>
          <w:sz w:val="21"/>
          <w:szCs w:val="21"/>
        </w:rPr>
        <w:t>件中公布的评定成交标准推荐出成交候选供应商。采购人应当在收到评审报告后当天或第2个工作日</w:t>
      </w:r>
      <w:r>
        <w:rPr>
          <w:rFonts w:hint="eastAsia" w:ascii="宋体" w:hAnsi="宋体" w:eastAsia="宋体" w:cs="宋体"/>
          <w:spacing w:val="9"/>
          <w:sz w:val="21"/>
          <w:szCs w:val="21"/>
        </w:rPr>
        <w:t>内，从评审报告提出的成交候选供应商中，按照排序由高到低的原则确定成交供应商，也可以书</w:t>
      </w:r>
      <w:r>
        <w:rPr>
          <w:rFonts w:hint="eastAsia" w:ascii="宋体" w:hAnsi="宋体" w:eastAsia="宋体" w:cs="宋体"/>
          <w:spacing w:val="8"/>
          <w:sz w:val="21"/>
          <w:szCs w:val="21"/>
        </w:rPr>
        <w:t>面授</w:t>
      </w:r>
      <w:r>
        <w:rPr>
          <w:rFonts w:hint="eastAsia" w:ascii="宋体" w:hAnsi="宋体" w:eastAsia="宋体" w:cs="宋体"/>
          <w:spacing w:val="10"/>
          <w:sz w:val="21"/>
          <w:szCs w:val="21"/>
        </w:rPr>
        <w:t>权竞争性磋商小组直接确定成交供应商。采购人在收到评审报告2个工作日内未确定成交供应商且不</w:t>
      </w:r>
      <w:r>
        <w:rPr>
          <w:rFonts w:hint="eastAsia" w:ascii="宋体" w:hAnsi="宋体" w:eastAsia="宋体" w:cs="宋体"/>
          <w:spacing w:val="11"/>
          <w:sz w:val="21"/>
          <w:szCs w:val="21"/>
        </w:rPr>
        <w:t>提出异议的，视为确定评审报告提出的排序第一</w:t>
      </w:r>
      <w:r>
        <w:rPr>
          <w:rFonts w:hint="eastAsia" w:ascii="宋体" w:hAnsi="宋体" w:eastAsia="宋体" w:cs="宋体"/>
          <w:spacing w:val="10"/>
          <w:sz w:val="21"/>
          <w:szCs w:val="21"/>
        </w:rPr>
        <w:t>的供应商为成交供应商。采购代理机构在成交供应商</w:t>
      </w:r>
      <w:r>
        <w:rPr>
          <w:rFonts w:hint="eastAsia" w:ascii="宋体" w:hAnsi="宋体" w:eastAsia="宋体" w:cs="宋体"/>
          <w:spacing w:val="9"/>
          <w:sz w:val="21"/>
          <w:szCs w:val="21"/>
        </w:rPr>
        <w:t>确定后在省级以上财政部门指定的政府采购信息发布媒体上公告成交结果。</w:t>
      </w:r>
    </w:p>
    <w:p w14:paraId="64AB4D84">
      <w:pPr>
        <w:keepNext w:val="0"/>
        <w:keepLines w:val="0"/>
        <w:pageBreakBefore w:val="0"/>
        <w:widowControl/>
        <w:kinsoku w:val="0"/>
        <w:wordWrap/>
        <w:overflowPunct/>
        <w:topLinePunct w:val="0"/>
        <w:autoSpaceDE w:val="0"/>
        <w:autoSpaceDN w:val="0"/>
        <w:bidi w:val="0"/>
        <w:adjustRightInd w:val="0"/>
        <w:snapToGrid w:val="0"/>
        <w:spacing w:line="400" w:lineRule="exact"/>
        <w:ind w:left="431" w:firstLine="0"/>
        <w:textAlignment w:val="baseline"/>
        <w:rPr>
          <w:rFonts w:hint="eastAsia" w:ascii="宋体" w:hAnsi="宋体" w:eastAsia="宋体" w:cs="宋体"/>
          <w:sz w:val="21"/>
          <w:szCs w:val="21"/>
        </w:rPr>
      </w:pPr>
      <w:r>
        <w:rPr>
          <w:rFonts w:hint="eastAsia" w:ascii="宋体" w:hAnsi="宋体" w:eastAsia="宋体" w:cs="宋体"/>
          <w:spacing w:val="5"/>
          <w:sz w:val="21"/>
          <w:szCs w:val="21"/>
        </w:rPr>
        <w:t>29.成交通知</w:t>
      </w:r>
    </w:p>
    <w:p w14:paraId="420FAAAB">
      <w:pPr>
        <w:keepNext w:val="0"/>
        <w:keepLines w:val="0"/>
        <w:pageBreakBefore w:val="0"/>
        <w:widowControl/>
        <w:kinsoku w:val="0"/>
        <w:wordWrap/>
        <w:overflowPunct/>
        <w:topLinePunct w:val="0"/>
        <w:autoSpaceDE w:val="0"/>
        <w:autoSpaceDN w:val="0"/>
        <w:bidi w:val="0"/>
        <w:adjustRightInd w:val="0"/>
        <w:snapToGrid w:val="0"/>
        <w:spacing w:line="400" w:lineRule="exact"/>
        <w:ind w:right="104"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29.1在公告中标结果的同时，采购代理机构将向成交人签发成交通知书，并向成交人发放。</w:t>
      </w:r>
      <w:r>
        <w:rPr>
          <w:rFonts w:hint="eastAsia" w:ascii="宋体" w:hAnsi="宋体" w:eastAsia="宋体" w:cs="宋体"/>
          <w:spacing w:val="9"/>
          <w:sz w:val="21"/>
          <w:szCs w:val="21"/>
        </w:rPr>
        <w:t>成交人应于成交结果公告发布之日起及时领取《成交通知书》。</w:t>
      </w:r>
    </w:p>
    <w:p w14:paraId="427B04BB">
      <w:pPr>
        <w:keepNext w:val="0"/>
        <w:keepLines w:val="0"/>
        <w:pageBreakBefore w:val="0"/>
        <w:widowControl/>
        <w:kinsoku w:val="0"/>
        <w:wordWrap/>
        <w:overflowPunct/>
        <w:topLinePunct w:val="0"/>
        <w:autoSpaceDE w:val="0"/>
        <w:autoSpaceDN w:val="0"/>
        <w:bidi w:val="0"/>
        <w:adjustRightInd w:val="0"/>
        <w:snapToGrid w:val="0"/>
        <w:spacing w:line="400" w:lineRule="exact"/>
        <w:ind w:left="3" w:right="6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29.2成交通知书对采购人和成交供应商均具有法律效力。成交通知书发出后，采购人改变成</w:t>
      </w:r>
      <w:r>
        <w:rPr>
          <w:rFonts w:hint="eastAsia" w:ascii="宋体" w:hAnsi="宋体" w:eastAsia="宋体" w:cs="宋体"/>
          <w:spacing w:val="7"/>
          <w:sz w:val="21"/>
          <w:szCs w:val="21"/>
        </w:rPr>
        <w:t>交结果的，或者成交供应商拒绝签订合同，放弃成交项目的，应当依法承担</w:t>
      </w:r>
      <w:r>
        <w:rPr>
          <w:rFonts w:hint="eastAsia" w:ascii="宋体" w:hAnsi="宋体" w:eastAsia="宋体" w:cs="宋体"/>
          <w:spacing w:val="6"/>
          <w:sz w:val="21"/>
          <w:szCs w:val="21"/>
        </w:rPr>
        <w:t>法律责任。</w:t>
      </w:r>
    </w:p>
    <w:p w14:paraId="19124781">
      <w:pPr>
        <w:keepNext w:val="0"/>
        <w:keepLines w:val="0"/>
        <w:pageBreakBefore w:val="0"/>
        <w:widowControl/>
        <w:kinsoku w:val="0"/>
        <w:wordWrap/>
        <w:overflowPunct/>
        <w:topLinePunct w:val="0"/>
        <w:autoSpaceDE w:val="0"/>
        <w:autoSpaceDN w:val="0"/>
        <w:bidi w:val="0"/>
        <w:adjustRightInd w:val="0"/>
        <w:snapToGrid w:val="0"/>
        <w:spacing w:line="400" w:lineRule="exact"/>
        <w:ind w:left="433"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30．履约保证金（如本项目要求</w:t>
      </w:r>
      <w:r>
        <w:rPr>
          <w:rFonts w:hint="eastAsia" w:ascii="宋体" w:hAnsi="宋体" w:eastAsia="宋体" w:cs="宋体"/>
          <w:spacing w:val="2"/>
          <w:sz w:val="21"/>
          <w:szCs w:val="21"/>
        </w:rPr>
        <w:t>）：</w:t>
      </w:r>
    </w:p>
    <w:p w14:paraId="5EA4E1B9">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200" w:firstLine="0" w:firstLineChars="0"/>
        <w:textAlignment w:val="baseline"/>
        <w:rPr>
          <w:rFonts w:hint="eastAsia" w:ascii="宋体" w:hAnsi="宋体" w:eastAsia="宋体" w:cs="宋体"/>
          <w:sz w:val="21"/>
          <w:szCs w:val="21"/>
        </w:rPr>
      </w:pPr>
      <w:r>
        <w:rPr>
          <w:rFonts w:hint="eastAsia" w:ascii="宋体" w:hAnsi="宋体" w:eastAsia="宋体" w:cs="宋体"/>
          <w:spacing w:val="8"/>
          <w:sz w:val="21"/>
          <w:szCs w:val="21"/>
        </w:rPr>
        <w:t>30.1在签订合同前，成交供应商应按供应商须知前附表规定的金额向采购人提交履约</w:t>
      </w:r>
      <w:r>
        <w:rPr>
          <w:rFonts w:hint="eastAsia" w:ascii="宋体" w:hAnsi="宋体" w:eastAsia="宋体" w:cs="宋体"/>
          <w:spacing w:val="7"/>
          <w:sz w:val="21"/>
          <w:szCs w:val="21"/>
        </w:rPr>
        <w:t>保证金</w:t>
      </w:r>
      <w:r>
        <w:rPr>
          <w:rFonts w:hint="eastAsia" w:ascii="宋体" w:hAnsi="宋体" w:eastAsia="宋体" w:cs="宋体"/>
          <w:spacing w:val="3"/>
          <w:sz w:val="21"/>
          <w:szCs w:val="21"/>
        </w:rPr>
        <w:t>30.2成交供应商不能按本章30.1要求提交履约担</w:t>
      </w:r>
      <w:r>
        <w:rPr>
          <w:rFonts w:hint="eastAsia" w:ascii="宋体" w:hAnsi="宋体" w:eastAsia="宋体" w:cs="宋体"/>
          <w:spacing w:val="2"/>
          <w:sz w:val="21"/>
          <w:szCs w:val="21"/>
        </w:rPr>
        <w:t>保的，视为放弃中标，给采购人造成损失的，</w:t>
      </w:r>
    </w:p>
    <w:p w14:paraId="03243DB4">
      <w:pPr>
        <w:keepNext w:val="0"/>
        <w:keepLines w:val="0"/>
        <w:pageBreakBefore w:val="0"/>
        <w:widowControl/>
        <w:kinsoku w:val="0"/>
        <w:wordWrap/>
        <w:overflowPunct/>
        <w:topLinePunct w:val="0"/>
        <w:autoSpaceDE w:val="0"/>
        <w:autoSpaceDN w:val="0"/>
        <w:bidi w:val="0"/>
        <w:adjustRightInd w:val="0"/>
        <w:snapToGrid w:val="0"/>
        <w:spacing w:line="400" w:lineRule="exact"/>
        <w:ind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成交供应商应当予以赔偿。</w:t>
      </w:r>
    </w:p>
    <w:p w14:paraId="3C191AE1">
      <w:pPr>
        <w:keepNext w:val="0"/>
        <w:keepLines w:val="0"/>
        <w:pageBreakBefore w:val="0"/>
        <w:widowControl/>
        <w:kinsoku w:val="0"/>
        <w:wordWrap/>
        <w:overflowPunct/>
        <w:topLinePunct w:val="0"/>
        <w:autoSpaceDE w:val="0"/>
        <w:autoSpaceDN w:val="0"/>
        <w:bidi w:val="0"/>
        <w:adjustRightInd w:val="0"/>
        <w:snapToGrid w:val="0"/>
        <w:spacing w:line="400" w:lineRule="exact"/>
        <w:ind w:left="5" w:right="6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30.3成交供应商的履约保证金将在合同履行完成并经采购人出具验收合格的验收</w:t>
      </w:r>
      <w:r>
        <w:rPr>
          <w:rFonts w:hint="eastAsia" w:ascii="宋体" w:hAnsi="宋体" w:eastAsia="宋体" w:cs="宋体"/>
          <w:spacing w:val="8"/>
          <w:sz w:val="21"/>
          <w:szCs w:val="21"/>
        </w:rPr>
        <w:t>报告后五个工作日内退还成交供应商。</w:t>
      </w:r>
    </w:p>
    <w:p w14:paraId="4E0B62E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0" w:leftChars="0" w:right="60" w:firstLine="417" w:firstLineChars="188"/>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签订合同</w:t>
      </w:r>
    </w:p>
    <w:p w14:paraId="767D0A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1" w:leftChars="0" w:right="60" w:rightChars="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31.1成交供应商应当自成交通知书发出</w:t>
      </w:r>
      <w:r>
        <w:rPr>
          <w:rFonts w:hint="eastAsia" w:ascii="宋体" w:hAnsi="宋体" w:eastAsia="宋体" w:cs="宋体"/>
          <w:spacing w:val="6"/>
          <w:sz w:val="21"/>
          <w:szCs w:val="21"/>
        </w:rPr>
        <w:t>之日起3个工作日内,按成交通知书规定的时间、地点</w:t>
      </w:r>
      <w:r>
        <w:rPr>
          <w:rFonts w:hint="eastAsia" w:ascii="宋体" w:hAnsi="宋体" w:eastAsia="宋体" w:cs="宋体"/>
          <w:spacing w:val="11"/>
          <w:sz w:val="21"/>
          <w:szCs w:val="21"/>
        </w:rPr>
        <w:t>与采购人签订采购合同。所签订的合同不得对竞争性磋商文件确定的事项和成交人响应文件作实质性</w:t>
      </w:r>
      <w:r>
        <w:rPr>
          <w:rFonts w:hint="eastAsia" w:ascii="宋体" w:hAnsi="宋体" w:eastAsia="宋体" w:cs="宋体"/>
          <w:spacing w:val="9"/>
          <w:sz w:val="21"/>
          <w:szCs w:val="21"/>
        </w:rPr>
        <w:t>修改，在合同签订后3个工作日内及时在河南省政府采购网进行合同备案公示。成交人无正当理由拒</w:t>
      </w:r>
      <w:r>
        <w:rPr>
          <w:rFonts w:hint="eastAsia" w:ascii="宋体" w:hAnsi="宋体" w:eastAsia="宋体" w:cs="宋体"/>
          <w:spacing w:val="8"/>
          <w:sz w:val="21"/>
          <w:szCs w:val="21"/>
        </w:rPr>
        <w:t>签合同的,采购人取消其成交资格，给采购人和采购代理机构造成损失的，成交人还应承担赔偿责任。</w:t>
      </w:r>
    </w:p>
    <w:p w14:paraId="0C746DA6">
      <w:pPr>
        <w:keepNext w:val="0"/>
        <w:keepLines w:val="0"/>
        <w:pageBreakBefore w:val="0"/>
        <w:widowControl/>
        <w:kinsoku w:val="0"/>
        <w:wordWrap/>
        <w:overflowPunct/>
        <w:topLinePunct w:val="0"/>
        <w:autoSpaceDE w:val="0"/>
        <w:autoSpaceDN w:val="0"/>
        <w:bidi w:val="0"/>
        <w:adjustRightInd w:val="0"/>
        <w:snapToGrid w:val="0"/>
        <w:spacing w:line="400" w:lineRule="exact"/>
        <w:ind w:left="1" w:right="6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31.2成交通知书、竞争性磋商文件、成交供应商的响应文件及竞争性磋商过程中</w:t>
      </w:r>
      <w:r>
        <w:rPr>
          <w:rFonts w:hint="eastAsia" w:ascii="宋体" w:hAnsi="宋体" w:eastAsia="宋体" w:cs="宋体"/>
          <w:spacing w:val="8"/>
          <w:sz w:val="21"/>
          <w:szCs w:val="21"/>
        </w:rPr>
        <w:t>有关澄清文件均应是合同的组成部分。</w:t>
      </w:r>
    </w:p>
    <w:p w14:paraId="3BDF5056">
      <w:pPr>
        <w:keepNext w:val="0"/>
        <w:keepLines w:val="0"/>
        <w:pageBreakBefore w:val="0"/>
        <w:widowControl/>
        <w:kinsoku w:val="0"/>
        <w:wordWrap/>
        <w:overflowPunct/>
        <w:topLinePunct w:val="0"/>
        <w:autoSpaceDE w:val="0"/>
        <w:autoSpaceDN w:val="0"/>
        <w:bidi w:val="0"/>
        <w:adjustRightInd w:val="0"/>
        <w:snapToGrid w:val="0"/>
        <w:spacing w:line="400" w:lineRule="exact"/>
        <w:ind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31.3签订合同后，成交供应商不得将货物、</w:t>
      </w:r>
      <w:r>
        <w:rPr>
          <w:rFonts w:hint="eastAsia" w:ascii="宋体" w:hAnsi="宋体" w:eastAsia="宋体" w:cs="宋体"/>
          <w:spacing w:val="5"/>
          <w:sz w:val="21"/>
          <w:szCs w:val="21"/>
        </w:rPr>
        <w:t>工程及其他相关服务进行转包。未经采购人同意，</w:t>
      </w:r>
      <w:r>
        <w:rPr>
          <w:rFonts w:hint="eastAsia" w:ascii="宋体" w:hAnsi="宋体" w:eastAsia="宋体" w:cs="宋体"/>
          <w:spacing w:val="8"/>
          <w:sz w:val="21"/>
          <w:szCs w:val="21"/>
        </w:rPr>
        <w:t>成交供应商不得采用分包的形式履行合同。否则采购人有权终止合同。转包或分包造成采购</w:t>
      </w:r>
      <w:r>
        <w:rPr>
          <w:rFonts w:hint="eastAsia" w:ascii="宋体" w:hAnsi="宋体" w:eastAsia="宋体" w:cs="宋体"/>
          <w:spacing w:val="7"/>
          <w:sz w:val="21"/>
          <w:szCs w:val="21"/>
        </w:rPr>
        <w:t>人损失的，</w:t>
      </w:r>
      <w:r>
        <w:rPr>
          <w:rFonts w:hint="eastAsia" w:ascii="宋体" w:hAnsi="宋体" w:eastAsia="宋体" w:cs="宋体"/>
          <w:spacing w:val="11"/>
          <w:sz w:val="21"/>
          <w:szCs w:val="21"/>
        </w:rPr>
        <w:t>成交供应商还应承担相应赔偿责任。供应商应在竞争性磋商文件中承诺按照法律规定及合同约定组织</w:t>
      </w:r>
      <w:r>
        <w:rPr>
          <w:rFonts w:hint="eastAsia" w:ascii="宋体" w:hAnsi="宋体" w:eastAsia="宋体" w:cs="宋体"/>
          <w:spacing w:val="9"/>
          <w:sz w:val="21"/>
          <w:szCs w:val="21"/>
        </w:rPr>
        <w:t>完成工程施工，确保工程质量和安全，不进行转包及违法分包，并在缺陷责任期及保修期内承</w:t>
      </w:r>
      <w:r>
        <w:rPr>
          <w:rFonts w:hint="eastAsia" w:ascii="宋体" w:hAnsi="宋体" w:eastAsia="宋体" w:cs="宋体"/>
          <w:spacing w:val="8"/>
          <w:sz w:val="21"/>
          <w:szCs w:val="21"/>
        </w:rPr>
        <w:t>担相应的工程维修责任。</w:t>
      </w:r>
    </w:p>
    <w:p w14:paraId="0E3C1379">
      <w:pPr>
        <w:keepNext w:val="0"/>
        <w:keepLines w:val="0"/>
        <w:pageBreakBefore w:val="0"/>
        <w:widowControl/>
        <w:kinsoku w:val="0"/>
        <w:wordWrap/>
        <w:overflowPunct/>
        <w:topLinePunct w:val="0"/>
        <w:autoSpaceDE w:val="0"/>
        <w:autoSpaceDN w:val="0"/>
        <w:bidi w:val="0"/>
        <w:adjustRightInd w:val="0"/>
        <w:snapToGrid w:val="0"/>
        <w:spacing w:line="400" w:lineRule="exact"/>
        <w:ind w:left="1" w:right="6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31.4政府采购合同适用中华人民共和国民法典。采购人和供应商之间的在合同中</w:t>
      </w:r>
      <w:r>
        <w:rPr>
          <w:rFonts w:hint="eastAsia" w:ascii="宋体" w:hAnsi="宋体" w:eastAsia="宋体" w:cs="宋体"/>
          <w:spacing w:val="8"/>
          <w:sz w:val="21"/>
          <w:szCs w:val="21"/>
        </w:rPr>
        <w:t>约定的权利和义务，双方均应诚实守信全面履行，否则违约方将承担违约责任</w:t>
      </w:r>
      <w:r>
        <w:rPr>
          <w:rFonts w:hint="eastAsia" w:ascii="宋体" w:hAnsi="宋体" w:eastAsia="宋体" w:cs="宋体"/>
          <w:spacing w:val="7"/>
          <w:sz w:val="21"/>
          <w:szCs w:val="21"/>
        </w:rPr>
        <w:t>并赔偿对方损失。</w:t>
      </w:r>
    </w:p>
    <w:p w14:paraId="3416AFB8">
      <w:pPr>
        <w:keepNext w:val="0"/>
        <w:keepLines w:val="0"/>
        <w:pageBreakBefore w:val="0"/>
        <w:widowControl/>
        <w:kinsoku w:val="0"/>
        <w:wordWrap/>
        <w:overflowPunct/>
        <w:topLinePunct w:val="0"/>
        <w:autoSpaceDE w:val="0"/>
        <w:autoSpaceDN w:val="0"/>
        <w:bidi w:val="0"/>
        <w:adjustRightInd w:val="0"/>
        <w:snapToGrid w:val="0"/>
        <w:spacing w:line="400" w:lineRule="exact"/>
        <w:ind w:left="433" w:firstLine="0"/>
        <w:textAlignment w:val="baseline"/>
        <w:rPr>
          <w:rFonts w:hint="eastAsia" w:ascii="宋体" w:hAnsi="宋体" w:eastAsia="宋体" w:cs="宋体"/>
          <w:sz w:val="21"/>
          <w:szCs w:val="21"/>
        </w:rPr>
      </w:pPr>
      <w:r>
        <w:rPr>
          <w:rFonts w:hint="eastAsia" w:ascii="宋体" w:hAnsi="宋体" w:eastAsia="宋体" w:cs="宋体"/>
          <w:spacing w:val="5"/>
          <w:sz w:val="21"/>
          <w:szCs w:val="21"/>
        </w:rPr>
        <w:t>32．询问</w:t>
      </w:r>
    </w:p>
    <w:p w14:paraId="3F7D3248">
      <w:pPr>
        <w:keepNext w:val="0"/>
        <w:keepLines w:val="0"/>
        <w:pageBreakBefore w:val="0"/>
        <w:widowControl/>
        <w:kinsoku w:val="0"/>
        <w:wordWrap/>
        <w:overflowPunct/>
        <w:topLinePunct w:val="0"/>
        <w:autoSpaceDE w:val="0"/>
        <w:autoSpaceDN w:val="0"/>
        <w:bidi w:val="0"/>
        <w:adjustRightInd w:val="0"/>
        <w:snapToGrid w:val="0"/>
        <w:spacing w:line="400" w:lineRule="exact"/>
        <w:ind w:right="60" w:firstLine="0"/>
        <w:textAlignment w:val="baseline"/>
        <w:rPr>
          <w:rFonts w:hint="eastAsia" w:ascii="宋体" w:hAnsi="宋体" w:eastAsia="宋体" w:cs="宋体"/>
          <w:sz w:val="21"/>
          <w:szCs w:val="21"/>
        </w:rPr>
      </w:pPr>
      <w:r>
        <w:rPr>
          <w:rFonts w:hint="eastAsia" w:ascii="宋体" w:hAnsi="宋体" w:eastAsia="宋体" w:cs="宋体"/>
          <w:spacing w:val="10"/>
          <w:sz w:val="21"/>
          <w:szCs w:val="21"/>
        </w:rPr>
        <w:t>供应商对采购事项有疑问，可以按照《中华人民共和国政府采购法》的相关规定向采购</w:t>
      </w:r>
      <w:r>
        <w:rPr>
          <w:rFonts w:hint="eastAsia" w:ascii="宋体" w:hAnsi="宋体" w:eastAsia="宋体" w:cs="宋体"/>
          <w:spacing w:val="9"/>
          <w:sz w:val="21"/>
          <w:szCs w:val="21"/>
        </w:rPr>
        <w:t>人或采购</w:t>
      </w:r>
      <w:r>
        <w:rPr>
          <w:rFonts w:hint="eastAsia" w:ascii="宋体" w:hAnsi="宋体" w:eastAsia="宋体" w:cs="宋体"/>
          <w:spacing w:val="8"/>
          <w:sz w:val="21"/>
          <w:szCs w:val="21"/>
        </w:rPr>
        <w:t>代理机构提出询问。</w:t>
      </w:r>
    </w:p>
    <w:p w14:paraId="07F77364">
      <w:pPr>
        <w:keepNext w:val="0"/>
        <w:keepLines w:val="0"/>
        <w:pageBreakBefore w:val="0"/>
        <w:widowControl/>
        <w:kinsoku w:val="0"/>
        <w:wordWrap/>
        <w:overflowPunct/>
        <w:topLinePunct w:val="0"/>
        <w:autoSpaceDE w:val="0"/>
        <w:autoSpaceDN w:val="0"/>
        <w:bidi w:val="0"/>
        <w:adjustRightInd w:val="0"/>
        <w:snapToGrid w:val="0"/>
        <w:spacing w:line="400" w:lineRule="exact"/>
        <w:ind w:left="433"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33.质疑程序及处理</w:t>
      </w:r>
    </w:p>
    <w:p w14:paraId="3A92A55B">
      <w:pPr>
        <w:keepNext w:val="0"/>
        <w:keepLines w:val="0"/>
        <w:pageBreakBefore w:val="0"/>
        <w:widowControl/>
        <w:kinsoku w:val="0"/>
        <w:wordWrap/>
        <w:overflowPunct/>
        <w:topLinePunct w:val="0"/>
        <w:autoSpaceDE w:val="0"/>
        <w:autoSpaceDN w:val="0"/>
        <w:bidi w:val="0"/>
        <w:adjustRightInd w:val="0"/>
        <w:snapToGrid w:val="0"/>
        <w:spacing w:line="400" w:lineRule="exact"/>
        <w:ind w:left="1" w:right="59"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33.1若供应商认为其未获公平评审或竞争性磋商文件、采购过程和成交结果使自</w:t>
      </w:r>
      <w:r>
        <w:rPr>
          <w:rFonts w:hint="eastAsia" w:ascii="宋体" w:hAnsi="宋体" w:eastAsia="宋体" w:cs="宋体"/>
          <w:spacing w:val="8"/>
          <w:sz w:val="21"/>
          <w:szCs w:val="21"/>
        </w:rPr>
        <w:t>己的合法权</w:t>
      </w:r>
      <w:r>
        <w:rPr>
          <w:rFonts w:hint="eastAsia" w:ascii="宋体" w:hAnsi="宋体" w:eastAsia="宋体" w:cs="宋体"/>
          <w:spacing w:val="9"/>
          <w:sz w:val="21"/>
          <w:szCs w:val="21"/>
        </w:rPr>
        <w:t>益受到损害，可以在知道或者应知其权益受到损害之日起7</w:t>
      </w:r>
      <w:r>
        <w:rPr>
          <w:rFonts w:hint="eastAsia" w:ascii="宋体" w:hAnsi="宋体" w:eastAsia="宋体" w:cs="宋体"/>
          <w:spacing w:val="8"/>
          <w:sz w:val="21"/>
          <w:szCs w:val="21"/>
        </w:rPr>
        <w:t>个工作日内，将质疑书原件送达采购人或采购代理机构。提出质疑期限的计算，依照下列规定办理：</w:t>
      </w:r>
    </w:p>
    <w:p w14:paraId="6D09DAF8">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（一）对竞争性磋商文件提出质疑的，自收到采购文件之日起计算。</w:t>
      </w:r>
    </w:p>
    <w:p w14:paraId="65D7C71D">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（二）对采购过程提出质疑的，应当在评审工作结束之日起计算。</w:t>
      </w:r>
    </w:p>
    <w:p w14:paraId="3D99D00A">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（三）对成交结果提出质疑的，自成交结果公</w:t>
      </w:r>
      <w:r>
        <w:rPr>
          <w:rFonts w:hint="eastAsia" w:ascii="宋体" w:hAnsi="宋体" w:eastAsia="宋体" w:cs="宋体"/>
          <w:spacing w:val="5"/>
          <w:sz w:val="21"/>
          <w:szCs w:val="21"/>
        </w:rPr>
        <w:t>告之日起计算。</w:t>
      </w:r>
    </w:p>
    <w:p w14:paraId="51AF29AB">
      <w:pPr>
        <w:keepNext w:val="0"/>
        <w:keepLines w:val="0"/>
        <w:pageBreakBefore w:val="0"/>
        <w:widowControl/>
        <w:kinsoku w:val="0"/>
        <w:wordWrap/>
        <w:overflowPunct/>
        <w:topLinePunct w:val="0"/>
        <w:autoSpaceDE w:val="0"/>
        <w:autoSpaceDN w:val="0"/>
        <w:bidi w:val="0"/>
        <w:adjustRightInd w:val="0"/>
        <w:snapToGrid w:val="0"/>
        <w:spacing w:line="400" w:lineRule="exact"/>
        <w:ind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33.2质疑书应当包括下列主要内容，附上相关证明材料。否则，代理机构不予受理：</w:t>
      </w:r>
    </w:p>
    <w:p w14:paraId="47BA9A2A">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（一）质疑供应商全称、地址、法定代表人、联系人及联系电话、邮政编码等；</w:t>
      </w:r>
    </w:p>
    <w:p w14:paraId="1A34FC5F">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（二）被质疑采购项目的名称、编号；</w:t>
      </w:r>
    </w:p>
    <w:p w14:paraId="6575D73A">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（三）质疑的具体事项、明确的请求和主张；</w:t>
      </w:r>
    </w:p>
    <w:p w14:paraId="40410973">
      <w:pPr>
        <w:keepNext w:val="0"/>
        <w:keepLines w:val="0"/>
        <w:pageBreakBefore w:val="0"/>
        <w:widowControl/>
        <w:kinsoku w:val="0"/>
        <w:wordWrap/>
        <w:overflowPunct/>
        <w:topLinePunct w:val="0"/>
        <w:autoSpaceDE w:val="0"/>
        <w:autoSpaceDN w:val="0"/>
        <w:bidi w:val="0"/>
        <w:adjustRightInd w:val="0"/>
        <w:snapToGrid w:val="0"/>
        <w:spacing w:line="400" w:lineRule="exact"/>
        <w:ind w:left="3" w:right="6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（四）质疑所依据的法律依据（具体条款）、具体事实和具体理由。质疑书依据</w:t>
      </w:r>
      <w:r>
        <w:rPr>
          <w:rFonts w:hint="eastAsia" w:ascii="宋体" w:hAnsi="宋体" w:eastAsia="宋体" w:cs="宋体"/>
          <w:spacing w:val="9"/>
          <w:sz w:val="21"/>
          <w:szCs w:val="21"/>
        </w:rPr>
        <w:t>、理由部分只有</w:t>
      </w:r>
      <w:r>
        <w:rPr>
          <w:rFonts w:hint="eastAsia" w:ascii="宋体" w:hAnsi="宋体" w:eastAsia="宋体" w:cs="宋体"/>
          <w:spacing w:val="8"/>
          <w:sz w:val="21"/>
          <w:szCs w:val="21"/>
        </w:rPr>
        <w:t>主观陈述、推理、猜测等，而没有提供客观事实依据、法律依据的；</w:t>
      </w:r>
    </w:p>
    <w:p w14:paraId="15BD83D8">
      <w:pPr>
        <w:keepNext w:val="0"/>
        <w:keepLines w:val="0"/>
        <w:pageBreakBefore w:val="0"/>
        <w:widowControl/>
        <w:kinsoku w:val="0"/>
        <w:wordWrap/>
        <w:overflowPunct/>
        <w:topLinePunct w:val="0"/>
        <w:autoSpaceDE w:val="0"/>
        <w:autoSpaceDN w:val="0"/>
        <w:bidi w:val="0"/>
        <w:adjustRightInd w:val="0"/>
        <w:snapToGrid w:val="0"/>
        <w:spacing w:line="400" w:lineRule="exact"/>
        <w:ind w:left="2" w:right="6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（五）质疑事项按照有关法律、法规和规章规</w:t>
      </w:r>
      <w:r>
        <w:rPr>
          <w:rFonts w:hint="eastAsia" w:ascii="宋体" w:hAnsi="宋体" w:eastAsia="宋体" w:cs="宋体"/>
          <w:spacing w:val="10"/>
          <w:sz w:val="21"/>
          <w:szCs w:val="21"/>
        </w:rPr>
        <w:t>定及竞争性磋商文件要求属于保密或者处于保密阶段的事项，供应商必须提供正常的信息来源或有效证据，供应商不</w:t>
      </w:r>
      <w:r>
        <w:rPr>
          <w:rFonts w:hint="eastAsia" w:ascii="宋体" w:hAnsi="宋体" w:eastAsia="宋体" w:cs="宋体"/>
          <w:spacing w:val="9"/>
          <w:sz w:val="21"/>
          <w:szCs w:val="21"/>
        </w:rPr>
        <w:t>能提供或者拒绝提供合法的信息来</w:t>
      </w:r>
      <w:r>
        <w:rPr>
          <w:rFonts w:hint="eastAsia" w:ascii="宋体" w:hAnsi="宋体" w:eastAsia="宋体" w:cs="宋体"/>
          <w:spacing w:val="8"/>
          <w:sz w:val="21"/>
          <w:szCs w:val="21"/>
        </w:rPr>
        <w:t>源或有效证据的；</w:t>
      </w:r>
    </w:p>
    <w:p w14:paraId="48F77A13">
      <w:pPr>
        <w:keepNext w:val="0"/>
        <w:keepLines w:val="0"/>
        <w:pageBreakBefore w:val="0"/>
        <w:widowControl/>
        <w:kinsoku w:val="0"/>
        <w:wordWrap/>
        <w:overflowPunct/>
        <w:topLinePunct w:val="0"/>
        <w:autoSpaceDE w:val="0"/>
        <w:autoSpaceDN w:val="0"/>
        <w:bidi w:val="0"/>
        <w:adjustRightInd w:val="0"/>
        <w:snapToGrid w:val="0"/>
        <w:spacing w:line="400" w:lineRule="exact"/>
        <w:ind w:left="3" w:right="6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（六）充足有效的相关证明材料；如果涉及到产品功能或技术指</w:t>
      </w:r>
      <w:r>
        <w:rPr>
          <w:rFonts w:hint="eastAsia" w:ascii="宋体" w:hAnsi="宋体" w:eastAsia="宋体" w:cs="宋体"/>
          <w:spacing w:val="9"/>
          <w:sz w:val="21"/>
          <w:szCs w:val="21"/>
        </w:rPr>
        <w:t>标的，应出具相关制造商的证明</w:t>
      </w:r>
      <w:r>
        <w:rPr>
          <w:rFonts w:hint="eastAsia" w:ascii="宋体" w:hAnsi="宋体" w:eastAsia="宋体" w:cs="宋体"/>
          <w:spacing w:val="4"/>
          <w:sz w:val="21"/>
          <w:szCs w:val="21"/>
        </w:rPr>
        <w:t>文件；</w:t>
      </w:r>
    </w:p>
    <w:p w14:paraId="52FDEEBC">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（七）质疑材料中有外文资料的，应一并附</w:t>
      </w:r>
      <w:r>
        <w:rPr>
          <w:rFonts w:hint="eastAsia" w:ascii="宋体" w:hAnsi="宋体" w:eastAsia="宋体" w:cs="宋体"/>
          <w:spacing w:val="6"/>
          <w:sz w:val="21"/>
          <w:szCs w:val="21"/>
        </w:rPr>
        <w:t>上中文译本，并以中文译本为准。</w:t>
      </w:r>
    </w:p>
    <w:p w14:paraId="6B5A6B2F">
      <w:pPr>
        <w:keepNext w:val="0"/>
        <w:keepLines w:val="0"/>
        <w:pageBreakBefore w:val="0"/>
        <w:widowControl/>
        <w:kinsoku w:val="0"/>
        <w:wordWrap/>
        <w:overflowPunct/>
        <w:topLinePunct w:val="0"/>
        <w:autoSpaceDE w:val="0"/>
        <w:autoSpaceDN w:val="0"/>
        <w:bidi w:val="0"/>
        <w:adjustRightInd w:val="0"/>
        <w:snapToGrid w:val="0"/>
        <w:spacing w:line="400" w:lineRule="exact"/>
        <w:ind w:left="455" w:firstLine="0"/>
        <w:textAlignment w:val="baseline"/>
        <w:rPr>
          <w:rFonts w:hint="eastAsia"/>
          <w:lang w:val="en-US" w:eastAsia="en-US"/>
        </w:rPr>
      </w:pPr>
      <w:r>
        <w:rPr>
          <w:rFonts w:hint="eastAsia" w:ascii="宋体" w:hAnsi="宋体" w:eastAsia="宋体" w:cs="宋体"/>
          <w:spacing w:val="5"/>
          <w:sz w:val="21"/>
          <w:szCs w:val="21"/>
        </w:rPr>
        <w:t>（八）提起质疑的日期。</w:t>
      </w:r>
    </w:p>
    <w:p w14:paraId="741E516C">
      <w:pPr>
        <w:keepNext w:val="0"/>
        <w:keepLines w:val="0"/>
        <w:pageBreakBefore w:val="0"/>
        <w:widowControl/>
        <w:kinsoku w:val="0"/>
        <w:wordWrap/>
        <w:overflowPunct/>
        <w:topLinePunct w:val="0"/>
        <w:autoSpaceDE w:val="0"/>
        <w:autoSpaceDN w:val="0"/>
        <w:bidi w:val="0"/>
        <w:adjustRightInd w:val="0"/>
        <w:snapToGrid w:val="0"/>
        <w:spacing w:line="400" w:lineRule="exact"/>
        <w:ind w:right="60"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3.3供应商质疑实行实名制并须在质疑书上署名。供应商不得进行虚假、恶意质疑，不得以</w:t>
      </w:r>
      <w:r>
        <w:rPr>
          <w:rFonts w:hint="eastAsia" w:ascii="宋体" w:hAnsi="宋体" w:eastAsia="宋体" w:cs="宋体"/>
          <w:spacing w:val="10"/>
          <w:sz w:val="21"/>
          <w:szCs w:val="21"/>
        </w:rPr>
        <w:t>质疑为手段获取不当得利、实现非法目的。供应商为自然人的，应当由本</w:t>
      </w:r>
      <w:r>
        <w:rPr>
          <w:rFonts w:hint="eastAsia" w:ascii="宋体" w:hAnsi="宋体" w:eastAsia="宋体" w:cs="宋体"/>
          <w:spacing w:val="9"/>
          <w:sz w:val="21"/>
          <w:szCs w:val="21"/>
        </w:rPr>
        <w:t>人签字；供应商为法人的，</w:t>
      </w:r>
      <w:r>
        <w:rPr>
          <w:rFonts w:hint="eastAsia" w:ascii="宋体" w:hAnsi="宋体" w:eastAsia="宋体" w:cs="宋体"/>
          <w:spacing w:val="11"/>
          <w:sz w:val="21"/>
          <w:szCs w:val="21"/>
        </w:rPr>
        <w:t>应当由法定代表人签字或盖章并加盖公章；供应</w:t>
      </w:r>
      <w:r>
        <w:rPr>
          <w:rFonts w:hint="eastAsia" w:ascii="宋体" w:hAnsi="宋体" w:eastAsia="宋体" w:cs="宋体"/>
          <w:spacing w:val="10"/>
          <w:sz w:val="21"/>
          <w:szCs w:val="21"/>
        </w:rPr>
        <w:t>商为其他组织的，应当由主要负责人签字或盖章并加</w:t>
      </w:r>
      <w:r>
        <w:rPr>
          <w:rFonts w:hint="eastAsia" w:ascii="宋体" w:hAnsi="宋体" w:eastAsia="宋体" w:cs="宋体"/>
          <w:spacing w:val="9"/>
          <w:sz w:val="21"/>
          <w:szCs w:val="21"/>
        </w:rPr>
        <w:t>盖公章。供应商其他工作人员或代理人员在质疑书上的署名不具有法律效力。</w:t>
      </w:r>
    </w:p>
    <w:p w14:paraId="0B230B23">
      <w:pPr>
        <w:keepNext w:val="0"/>
        <w:keepLines w:val="0"/>
        <w:pageBreakBefore w:val="0"/>
        <w:widowControl/>
        <w:kinsoku w:val="0"/>
        <w:wordWrap/>
        <w:overflowPunct/>
        <w:topLinePunct w:val="0"/>
        <w:autoSpaceDE w:val="0"/>
        <w:autoSpaceDN w:val="0"/>
        <w:bidi w:val="0"/>
        <w:adjustRightInd w:val="0"/>
        <w:snapToGrid w:val="0"/>
        <w:spacing w:line="400" w:lineRule="exact"/>
        <w:ind w:left="3" w:right="6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33.4供应商委托代理人办理质疑事宜，应当提交授权委托书，并载明委托代理的具体权限和</w:t>
      </w:r>
      <w:r>
        <w:rPr>
          <w:rFonts w:hint="eastAsia" w:ascii="宋体" w:hAnsi="宋体" w:eastAsia="宋体" w:cs="宋体"/>
          <w:spacing w:val="9"/>
          <w:sz w:val="21"/>
          <w:szCs w:val="21"/>
        </w:rPr>
        <w:t>事项。授权委托书应当由委托人签字并加盖单位公章。</w:t>
      </w:r>
    </w:p>
    <w:p w14:paraId="6C32222A">
      <w:pPr>
        <w:keepNext w:val="0"/>
        <w:keepLines w:val="0"/>
        <w:pageBreakBefore w:val="0"/>
        <w:widowControl/>
        <w:kinsoku w:val="0"/>
        <w:wordWrap/>
        <w:overflowPunct/>
        <w:topLinePunct w:val="0"/>
        <w:autoSpaceDE w:val="0"/>
        <w:autoSpaceDN w:val="0"/>
        <w:bidi w:val="0"/>
        <w:adjustRightInd w:val="0"/>
        <w:snapToGrid w:val="0"/>
        <w:spacing w:line="400" w:lineRule="exact"/>
        <w:ind w:right="6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33.5提交质疑书时，供应商应同时提交本人身份证，委托</w:t>
      </w:r>
      <w:r>
        <w:rPr>
          <w:rFonts w:hint="eastAsia" w:ascii="宋体" w:hAnsi="宋体" w:eastAsia="宋体" w:cs="宋体"/>
          <w:spacing w:val="6"/>
          <w:sz w:val="21"/>
          <w:szCs w:val="21"/>
        </w:rPr>
        <w:t>他人代理质疑事宜的，还应提交被</w:t>
      </w:r>
      <w:r>
        <w:rPr>
          <w:rFonts w:hint="eastAsia" w:ascii="宋体" w:hAnsi="宋体" w:eastAsia="宋体" w:cs="宋体"/>
          <w:spacing w:val="8"/>
          <w:sz w:val="21"/>
          <w:szCs w:val="21"/>
        </w:rPr>
        <w:t>委托人的身份证。</w:t>
      </w:r>
      <w:r>
        <w:rPr>
          <w:rFonts w:hint="eastAsia" w:ascii="宋体" w:hAnsi="宋体" w:eastAsia="宋体" w:cs="宋体"/>
          <w:spacing w:val="10"/>
          <w:sz w:val="21"/>
          <w:szCs w:val="21"/>
        </w:rPr>
        <w:t>供应商是法人的，应一并提交法人营业执照和法定代表人身份证；供</w:t>
      </w:r>
      <w:r>
        <w:rPr>
          <w:rFonts w:hint="eastAsia" w:ascii="宋体" w:hAnsi="宋体" w:eastAsia="宋体" w:cs="宋体"/>
          <w:spacing w:val="9"/>
          <w:sz w:val="21"/>
          <w:szCs w:val="21"/>
        </w:rPr>
        <w:t>应商是其他组织的，应一并提交其他组织营业执照和主要负责人身份证。供应商应当提供上述证明材料的原件及扫描件，原件经采购人或采购代理机构核对无</w:t>
      </w:r>
      <w:r>
        <w:rPr>
          <w:rFonts w:hint="eastAsia" w:ascii="宋体" w:hAnsi="宋体" w:eastAsia="宋体" w:cs="宋体"/>
          <w:spacing w:val="8"/>
          <w:sz w:val="21"/>
          <w:szCs w:val="21"/>
        </w:rPr>
        <w:t>误后返还。</w:t>
      </w:r>
    </w:p>
    <w:p w14:paraId="7600A430">
      <w:pPr>
        <w:keepNext w:val="0"/>
        <w:keepLines w:val="0"/>
        <w:pageBreakBefore w:val="0"/>
        <w:widowControl/>
        <w:kinsoku w:val="0"/>
        <w:wordWrap/>
        <w:overflowPunct/>
        <w:topLinePunct w:val="0"/>
        <w:autoSpaceDE w:val="0"/>
        <w:autoSpaceDN w:val="0"/>
        <w:bidi w:val="0"/>
        <w:adjustRightInd w:val="0"/>
        <w:snapToGrid w:val="0"/>
        <w:spacing w:line="400" w:lineRule="exact"/>
        <w:ind w:left="3" w:right="6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33.6质疑书提交方式。供应商或者其委托代理人应当当面提交质疑书及相关证明</w:t>
      </w:r>
      <w:r>
        <w:rPr>
          <w:rFonts w:hint="eastAsia" w:ascii="宋体" w:hAnsi="宋体" w:eastAsia="宋体" w:cs="宋体"/>
          <w:spacing w:val="8"/>
          <w:sz w:val="21"/>
          <w:szCs w:val="21"/>
        </w:rPr>
        <w:t>材料。供应</w:t>
      </w:r>
      <w:r>
        <w:rPr>
          <w:rFonts w:hint="eastAsia" w:ascii="宋体" w:hAnsi="宋体" w:eastAsia="宋体" w:cs="宋体"/>
          <w:spacing w:val="10"/>
          <w:sz w:val="21"/>
          <w:szCs w:val="21"/>
        </w:rPr>
        <w:t>商以电子邮件、传真等其他方式提交质疑书及相关证明材料的，或者不是供应商或者其委托代理人提</w:t>
      </w:r>
      <w:r>
        <w:rPr>
          <w:rFonts w:hint="eastAsia" w:ascii="宋体" w:hAnsi="宋体" w:eastAsia="宋体" w:cs="宋体"/>
          <w:spacing w:val="8"/>
          <w:sz w:val="21"/>
          <w:szCs w:val="21"/>
        </w:rPr>
        <w:t>交质疑书及相关证明材料的，采购人或采购代理机构可以拒收。</w:t>
      </w:r>
    </w:p>
    <w:p w14:paraId="36493EB8">
      <w:pPr>
        <w:keepNext w:val="0"/>
        <w:keepLines w:val="0"/>
        <w:pageBreakBefore w:val="0"/>
        <w:widowControl/>
        <w:kinsoku w:val="0"/>
        <w:wordWrap/>
        <w:overflowPunct/>
        <w:topLinePunct w:val="0"/>
        <w:autoSpaceDE w:val="0"/>
        <w:autoSpaceDN w:val="0"/>
        <w:bidi w:val="0"/>
        <w:adjustRightInd w:val="0"/>
        <w:snapToGrid w:val="0"/>
        <w:spacing w:line="400" w:lineRule="exact"/>
        <w:ind w:left="2" w:right="6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33.7供应商不得虚假质疑和恶意质疑，并对质疑内容的真实性承担责任。供应商或者其他利</w:t>
      </w:r>
      <w:r>
        <w:rPr>
          <w:rFonts w:hint="eastAsia" w:ascii="宋体" w:hAnsi="宋体" w:eastAsia="宋体" w:cs="宋体"/>
          <w:spacing w:val="9"/>
          <w:sz w:val="21"/>
          <w:szCs w:val="21"/>
        </w:rPr>
        <w:t>害关系人通过捏造事实、伪造证明材料等方式提出异议或投诉，阻碍招投标活动正常进行的，属于严</w:t>
      </w:r>
      <w:r>
        <w:rPr>
          <w:rFonts w:hint="eastAsia" w:ascii="宋体" w:hAnsi="宋体" w:eastAsia="宋体" w:cs="宋体"/>
          <w:spacing w:val="8"/>
          <w:sz w:val="21"/>
          <w:szCs w:val="21"/>
        </w:rPr>
        <w:t>重不良行为，采购人将提请财政部门将其列入不良行为记录名单</w:t>
      </w:r>
      <w:r>
        <w:rPr>
          <w:rFonts w:hint="eastAsia" w:ascii="宋体" w:hAnsi="宋体" w:eastAsia="宋体" w:cs="宋体"/>
          <w:spacing w:val="7"/>
          <w:sz w:val="21"/>
          <w:szCs w:val="21"/>
        </w:rPr>
        <w:t>，并依法予以处罚。</w:t>
      </w:r>
    </w:p>
    <w:p w14:paraId="3B58B451">
      <w:pPr>
        <w:keepNext w:val="0"/>
        <w:keepLines w:val="0"/>
        <w:pageBreakBefore w:val="0"/>
        <w:widowControl/>
        <w:kinsoku w:val="0"/>
        <w:wordWrap/>
        <w:overflowPunct/>
        <w:topLinePunct w:val="0"/>
        <w:autoSpaceDE w:val="0"/>
        <w:autoSpaceDN w:val="0"/>
        <w:bidi w:val="0"/>
        <w:adjustRightInd w:val="0"/>
        <w:snapToGrid w:val="0"/>
        <w:spacing w:line="400" w:lineRule="exact"/>
        <w:ind w:left="1" w:right="6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33.8采购人将在收到符合上述条件的书面质疑后7个工</w:t>
      </w:r>
      <w:r>
        <w:rPr>
          <w:rFonts w:hint="eastAsia" w:ascii="宋体" w:hAnsi="宋体" w:eastAsia="宋体" w:cs="宋体"/>
          <w:spacing w:val="7"/>
          <w:sz w:val="21"/>
          <w:szCs w:val="21"/>
        </w:rPr>
        <w:t>作日内审查质疑事项，作出答复或相</w:t>
      </w:r>
      <w:r>
        <w:rPr>
          <w:rFonts w:hint="eastAsia" w:ascii="宋体" w:hAnsi="宋体" w:eastAsia="宋体" w:cs="宋体"/>
          <w:spacing w:val="10"/>
          <w:sz w:val="21"/>
          <w:szCs w:val="21"/>
        </w:rPr>
        <w:t>关处理决定，并以书面形式通知质疑供应商和其他有关供应商，但答</w:t>
      </w:r>
      <w:r>
        <w:rPr>
          <w:rFonts w:hint="eastAsia" w:ascii="宋体" w:hAnsi="宋体" w:eastAsia="宋体" w:cs="宋体"/>
          <w:spacing w:val="9"/>
          <w:sz w:val="21"/>
          <w:szCs w:val="21"/>
        </w:rPr>
        <w:t>复的内容不涉及商业秘密。若质</w:t>
      </w:r>
      <w:r>
        <w:rPr>
          <w:rFonts w:hint="eastAsia" w:ascii="宋体" w:hAnsi="宋体" w:eastAsia="宋体" w:cs="宋体"/>
          <w:spacing w:val="10"/>
          <w:sz w:val="21"/>
          <w:szCs w:val="21"/>
        </w:rPr>
        <w:t>疑涉及招标制度或程序，将被转交政府采购的管理部门审查。采购人</w:t>
      </w:r>
      <w:r>
        <w:rPr>
          <w:rFonts w:hint="eastAsia" w:ascii="宋体" w:hAnsi="宋体" w:eastAsia="宋体" w:cs="宋体"/>
          <w:spacing w:val="9"/>
          <w:sz w:val="21"/>
          <w:szCs w:val="21"/>
        </w:rPr>
        <w:t>遵循“谁过错谁负担”的原则，有过错的一方承担调查论证费用。</w:t>
      </w:r>
    </w:p>
    <w:p w14:paraId="7BADC7BE">
      <w:pPr>
        <w:keepNext w:val="0"/>
        <w:keepLines w:val="0"/>
        <w:pageBreakBefore w:val="0"/>
        <w:widowControl/>
        <w:kinsoku w:val="0"/>
        <w:wordWrap/>
        <w:overflowPunct/>
        <w:topLinePunct w:val="0"/>
        <w:autoSpaceDE w:val="0"/>
        <w:autoSpaceDN w:val="0"/>
        <w:bidi w:val="0"/>
        <w:adjustRightInd w:val="0"/>
        <w:snapToGrid w:val="0"/>
        <w:spacing w:line="400" w:lineRule="exact"/>
        <w:ind w:left="1" w:right="6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33.9质疑供应商对采购人的答复不满意以及采购人未在规定的时间内做出答复的，可以在答</w:t>
      </w:r>
      <w:r>
        <w:rPr>
          <w:rFonts w:hint="eastAsia" w:ascii="宋体" w:hAnsi="宋体" w:eastAsia="宋体" w:cs="宋体"/>
          <w:spacing w:val="7"/>
          <w:sz w:val="21"/>
          <w:szCs w:val="21"/>
        </w:rPr>
        <w:t>复期满后15个工作日内向财政部门投诉。</w:t>
      </w:r>
    </w:p>
    <w:p w14:paraId="1583EF1D">
      <w:pPr>
        <w:keepNext w:val="0"/>
        <w:keepLines w:val="0"/>
        <w:pageBreakBefore w:val="0"/>
        <w:widowControl/>
        <w:kinsoku w:val="0"/>
        <w:wordWrap/>
        <w:overflowPunct/>
        <w:topLinePunct w:val="0"/>
        <w:autoSpaceDE w:val="0"/>
        <w:autoSpaceDN w:val="0"/>
        <w:bidi w:val="0"/>
        <w:adjustRightInd w:val="0"/>
        <w:snapToGrid w:val="0"/>
        <w:spacing w:line="400" w:lineRule="exact"/>
        <w:ind w:left="433" w:firstLine="0"/>
        <w:textAlignment w:val="baseline"/>
        <w:rPr>
          <w:rFonts w:hint="eastAsia" w:ascii="宋体" w:hAnsi="宋体" w:eastAsia="宋体" w:cs="宋体"/>
          <w:sz w:val="21"/>
          <w:szCs w:val="21"/>
        </w:rPr>
      </w:pPr>
      <w:r>
        <w:rPr>
          <w:rFonts w:hint="eastAsia" w:ascii="宋体" w:hAnsi="宋体" w:eastAsia="宋体" w:cs="宋体"/>
          <w:spacing w:val="5"/>
          <w:sz w:val="21"/>
          <w:szCs w:val="21"/>
        </w:rPr>
        <w:t>34.免责条款</w:t>
      </w:r>
    </w:p>
    <w:p w14:paraId="0CCA55F9">
      <w:pPr>
        <w:keepNext w:val="0"/>
        <w:keepLines w:val="0"/>
        <w:pageBreakBefore w:val="0"/>
        <w:widowControl/>
        <w:kinsoku w:val="0"/>
        <w:wordWrap/>
        <w:overflowPunct/>
        <w:topLinePunct w:val="0"/>
        <w:autoSpaceDE w:val="0"/>
        <w:autoSpaceDN w:val="0"/>
        <w:bidi w:val="0"/>
        <w:adjustRightInd w:val="0"/>
        <w:snapToGrid w:val="0"/>
        <w:spacing w:line="400" w:lineRule="exact"/>
        <w:ind w:left="2" w:right="6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34.1由于网络和电子化系统原因对招标（采购）活动造成的影响采购代理机构将</w:t>
      </w:r>
      <w:r>
        <w:rPr>
          <w:rFonts w:hint="eastAsia" w:ascii="宋体" w:hAnsi="宋体" w:eastAsia="宋体" w:cs="宋体"/>
          <w:spacing w:val="8"/>
          <w:sz w:val="21"/>
          <w:szCs w:val="21"/>
        </w:rPr>
        <w:t>不承担任何</w:t>
      </w:r>
      <w:r>
        <w:rPr>
          <w:rFonts w:hint="eastAsia" w:ascii="宋体" w:hAnsi="宋体" w:eastAsia="宋体" w:cs="宋体"/>
          <w:spacing w:val="4"/>
          <w:sz w:val="21"/>
          <w:szCs w:val="21"/>
        </w:rPr>
        <w:t>责任。</w:t>
      </w:r>
    </w:p>
    <w:p w14:paraId="61C197A3">
      <w:pPr>
        <w:keepNext w:val="0"/>
        <w:keepLines w:val="0"/>
        <w:pageBreakBefore w:val="0"/>
        <w:widowControl/>
        <w:kinsoku w:val="0"/>
        <w:wordWrap/>
        <w:overflowPunct/>
        <w:topLinePunct w:val="0"/>
        <w:autoSpaceDE w:val="0"/>
        <w:autoSpaceDN w:val="0"/>
        <w:bidi w:val="0"/>
        <w:adjustRightInd w:val="0"/>
        <w:snapToGrid w:val="0"/>
        <w:spacing w:line="400" w:lineRule="exact"/>
        <w:ind w:left="433" w:firstLine="0"/>
        <w:textAlignment w:val="baseline"/>
        <w:rPr>
          <w:rFonts w:hint="eastAsia" w:ascii="宋体" w:hAnsi="宋体" w:eastAsia="宋体" w:cs="宋体"/>
          <w:sz w:val="21"/>
          <w:szCs w:val="21"/>
        </w:rPr>
      </w:pPr>
      <w:r>
        <w:rPr>
          <w:rFonts w:hint="eastAsia" w:ascii="宋体" w:hAnsi="宋体" w:eastAsia="宋体" w:cs="宋体"/>
          <w:spacing w:val="8"/>
          <w:sz w:val="21"/>
          <w:szCs w:val="21"/>
        </w:rPr>
        <w:t>35.河南省政府采购合同融资政策告知函（详见附件）</w:t>
      </w:r>
    </w:p>
    <w:p w14:paraId="7401D9F9">
      <w:pPr>
        <w:keepNext w:val="0"/>
        <w:keepLines w:val="0"/>
        <w:pageBreakBefore w:val="0"/>
        <w:widowControl/>
        <w:kinsoku w:val="0"/>
        <w:wordWrap/>
        <w:overflowPunct/>
        <w:topLinePunct w:val="0"/>
        <w:autoSpaceDE w:val="0"/>
        <w:autoSpaceDN w:val="0"/>
        <w:bidi w:val="0"/>
        <w:adjustRightInd w:val="0"/>
        <w:snapToGrid w:val="0"/>
        <w:spacing w:line="400" w:lineRule="exact"/>
        <w:ind w:left="432"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附件：</w:t>
      </w:r>
    </w:p>
    <w:p w14:paraId="7F3A4546">
      <w:pPr>
        <w:keepNext w:val="0"/>
        <w:keepLines w:val="0"/>
        <w:pageBreakBefore w:val="0"/>
        <w:widowControl/>
        <w:kinsoku w:val="0"/>
        <w:wordWrap/>
        <w:overflowPunct/>
        <w:topLinePunct w:val="0"/>
        <w:autoSpaceDE w:val="0"/>
        <w:autoSpaceDN w:val="0"/>
        <w:bidi w:val="0"/>
        <w:adjustRightInd w:val="0"/>
        <w:snapToGrid w:val="0"/>
        <w:spacing w:line="400" w:lineRule="exact"/>
        <w:ind w:left="2970" w:firstLine="0"/>
        <w:textAlignment w:val="baseline"/>
        <w:rPr>
          <w:rFonts w:hint="eastAsia" w:ascii="宋体" w:hAnsi="宋体" w:eastAsia="宋体" w:cs="宋体"/>
          <w:sz w:val="21"/>
          <w:szCs w:val="21"/>
        </w:rPr>
      </w:pPr>
      <w:r>
        <w:rPr>
          <w:rFonts w:hint="eastAsia" w:ascii="宋体" w:hAnsi="宋体" w:eastAsia="宋体" w:cs="宋体"/>
          <w:spacing w:val="9"/>
          <w:sz w:val="21"/>
          <w:szCs w:val="21"/>
        </w:rPr>
        <w:t>河南省政府采购合同融资政策告知函</w:t>
      </w:r>
    </w:p>
    <w:p w14:paraId="105050E4">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textAlignment w:val="baseline"/>
        <w:rPr>
          <w:rFonts w:hint="eastAsia" w:ascii="宋体" w:hAnsi="宋体" w:eastAsia="宋体" w:cs="宋体"/>
          <w:sz w:val="21"/>
          <w:szCs w:val="21"/>
        </w:rPr>
      </w:pPr>
      <w:r>
        <w:rPr>
          <w:rFonts w:hint="eastAsia" w:ascii="宋体" w:hAnsi="宋体" w:eastAsia="宋体" w:cs="宋体"/>
          <w:spacing w:val="7"/>
          <w:sz w:val="21"/>
          <w:szCs w:val="21"/>
        </w:rPr>
        <w:t>各供应商：</w:t>
      </w:r>
    </w:p>
    <w:p w14:paraId="4203665F">
      <w:pPr>
        <w:keepNext w:val="0"/>
        <w:keepLines w:val="0"/>
        <w:pageBreakBefore w:val="0"/>
        <w:widowControl/>
        <w:kinsoku w:val="0"/>
        <w:wordWrap/>
        <w:overflowPunct/>
        <w:topLinePunct w:val="0"/>
        <w:autoSpaceDE w:val="0"/>
        <w:autoSpaceDN w:val="0"/>
        <w:bidi w:val="0"/>
        <w:adjustRightInd w:val="0"/>
        <w:snapToGrid w:val="0"/>
        <w:spacing w:line="400" w:lineRule="exact"/>
        <w:ind w:left="421" w:firstLine="0"/>
        <w:textAlignment w:val="baseline"/>
        <w:rPr>
          <w:rFonts w:hint="eastAsia" w:ascii="宋体" w:hAnsi="宋体" w:eastAsia="宋体" w:cs="宋体"/>
          <w:sz w:val="21"/>
          <w:szCs w:val="21"/>
        </w:rPr>
      </w:pPr>
      <w:r>
        <w:rPr>
          <w:rFonts w:hint="eastAsia" w:ascii="宋体" w:hAnsi="宋体" w:eastAsia="宋体" w:cs="宋体"/>
          <w:spacing w:val="9"/>
          <w:sz w:val="21"/>
          <w:szCs w:val="21"/>
        </w:rPr>
        <w:t>欢迎贵公司参与河南省政府采购活动！</w:t>
      </w:r>
    </w:p>
    <w:p w14:paraId="4C691AE0">
      <w:pPr>
        <w:keepNext w:val="0"/>
        <w:keepLines w:val="0"/>
        <w:pageBreakBefore w:val="0"/>
        <w:widowControl/>
        <w:kinsoku w:val="0"/>
        <w:wordWrap/>
        <w:overflowPunct/>
        <w:topLinePunct w:val="0"/>
        <w:autoSpaceDE w:val="0"/>
        <w:autoSpaceDN w:val="0"/>
        <w:bidi w:val="0"/>
        <w:adjustRightInd w:val="0"/>
        <w:snapToGrid w:val="0"/>
        <w:spacing w:line="400" w:lineRule="exact"/>
        <w:ind w:left="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政府采购合同融资是河南省财政厅支持中小微企业发展，针对参与政府采</w:t>
      </w:r>
      <w:r>
        <w:rPr>
          <w:rFonts w:hint="eastAsia" w:ascii="宋体" w:hAnsi="宋体" w:eastAsia="宋体" w:cs="宋体"/>
          <w:spacing w:val="7"/>
          <w:sz w:val="21"/>
          <w:szCs w:val="21"/>
        </w:rPr>
        <w:t>购活动的供应商融资难、</w:t>
      </w:r>
      <w:r>
        <w:rPr>
          <w:rFonts w:hint="eastAsia" w:ascii="宋体" w:hAnsi="宋体" w:eastAsia="宋体" w:cs="宋体"/>
          <w:spacing w:val="11"/>
          <w:sz w:val="21"/>
          <w:szCs w:val="21"/>
        </w:rPr>
        <w:t>融资贵问题推出的一项融资政策。贵公司若</w:t>
      </w:r>
      <w:r>
        <w:rPr>
          <w:rFonts w:hint="eastAsia" w:ascii="宋体" w:hAnsi="宋体" w:eastAsia="宋体" w:cs="宋体"/>
          <w:spacing w:val="10"/>
          <w:sz w:val="21"/>
          <w:szCs w:val="21"/>
        </w:rPr>
        <w:t>成为本次政府采购项目的中标成交供应商，可持政府采购合同向金融机构申请贷款，无需抵押、担保，融资机构将根据《河南</w:t>
      </w:r>
      <w:r>
        <w:rPr>
          <w:rFonts w:hint="eastAsia" w:ascii="宋体" w:hAnsi="宋体" w:eastAsia="宋体" w:cs="宋体"/>
          <w:spacing w:val="9"/>
          <w:sz w:val="21"/>
          <w:szCs w:val="21"/>
        </w:rPr>
        <w:t>省政府采购合同融资工作实施方</w:t>
      </w:r>
      <w:r>
        <w:rPr>
          <w:rFonts w:hint="eastAsia" w:ascii="宋体" w:hAnsi="宋体" w:eastAsia="宋体" w:cs="宋体"/>
          <w:spacing w:val="8"/>
          <w:sz w:val="21"/>
          <w:szCs w:val="21"/>
        </w:rPr>
        <w:t>案》（豫财购〔2017〕10号</w:t>
      </w:r>
      <w:r>
        <w:rPr>
          <w:rFonts w:hint="eastAsia" w:ascii="宋体" w:hAnsi="宋体" w:eastAsia="宋体" w:cs="宋体"/>
          <w:spacing w:val="-10"/>
          <w:sz w:val="21"/>
          <w:szCs w:val="21"/>
        </w:rPr>
        <w:t>），</w:t>
      </w:r>
      <w:r>
        <w:rPr>
          <w:rFonts w:hint="eastAsia" w:ascii="宋体" w:hAnsi="宋体" w:eastAsia="宋体" w:cs="宋体"/>
          <w:spacing w:val="8"/>
          <w:sz w:val="21"/>
          <w:szCs w:val="21"/>
        </w:rPr>
        <w:t>按照双方自</w:t>
      </w:r>
      <w:r>
        <w:rPr>
          <w:rFonts w:hint="eastAsia" w:ascii="宋体" w:hAnsi="宋体" w:eastAsia="宋体" w:cs="宋体"/>
          <w:spacing w:val="7"/>
          <w:sz w:val="21"/>
          <w:szCs w:val="21"/>
        </w:rPr>
        <w:t>愿的原则提供便捷、优惠的贷款服务。</w:t>
      </w:r>
    </w:p>
    <w:p w14:paraId="4FC8281A">
      <w:pPr>
        <w:keepNext w:val="0"/>
        <w:keepLines w:val="0"/>
        <w:pageBreakBefore w:val="0"/>
        <w:widowControl/>
        <w:kinsoku w:val="0"/>
        <w:wordWrap/>
        <w:overflowPunct/>
        <w:topLinePunct w:val="0"/>
        <w:autoSpaceDE w:val="0"/>
        <w:autoSpaceDN w:val="0"/>
        <w:bidi w:val="0"/>
        <w:adjustRightInd w:val="0"/>
        <w:snapToGrid w:val="0"/>
        <w:spacing w:line="400" w:lineRule="exact"/>
        <w:ind w:left="3" w:leftChars="0" w:firstLine="418" w:firstLineChars="182"/>
        <w:textAlignment w:val="baseline"/>
        <w:outlineLvl w:val="0"/>
        <w:rPr>
          <w:rFonts w:hint="eastAsia" w:ascii="宋体" w:hAnsi="宋体" w:eastAsia="宋体" w:cs="宋体"/>
          <w:sz w:val="21"/>
          <w:szCs w:val="21"/>
        </w:rPr>
      </w:pPr>
      <w:bookmarkStart w:id="7" w:name="_Toc10851"/>
      <w:r>
        <w:rPr>
          <w:rFonts w:hint="eastAsia" w:ascii="宋体" w:hAnsi="宋体" w:eastAsia="宋体" w:cs="宋体"/>
          <w:spacing w:val="10"/>
          <w:sz w:val="21"/>
          <w:szCs w:val="21"/>
        </w:rPr>
        <w:t>贷款渠道和提供贷款的金融机构，可在河南省政府采购网“河南省政府采购合同融资平台”查询</w:t>
      </w:r>
      <w:r>
        <w:rPr>
          <w:rFonts w:hint="eastAsia" w:ascii="宋体" w:hAnsi="宋体" w:eastAsia="宋体" w:cs="宋体"/>
          <w:spacing w:val="5"/>
          <w:sz w:val="21"/>
          <w:szCs w:val="21"/>
        </w:rPr>
        <w:t>联系。</w:t>
      </w:r>
      <w:bookmarkEnd w:id="7"/>
    </w:p>
    <w:p w14:paraId="7611B6FD">
      <w:pPr>
        <w:keepNext w:val="0"/>
        <w:keepLines w:val="0"/>
        <w:pageBreakBefore w:val="0"/>
        <w:widowControl/>
        <w:kinsoku w:val="0"/>
        <w:wordWrap/>
        <w:overflowPunct/>
        <w:topLinePunct w:val="0"/>
        <w:autoSpaceDE w:val="0"/>
        <w:autoSpaceDN w:val="0"/>
        <w:bidi w:val="0"/>
        <w:adjustRightInd w:val="0"/>
        <w:snapToGrid w:val="0"/>
        <w:spacing w:line="400" w:lineRule="exact"/>
        <w:ind w:firstLine="0"/>
        <w:textAlignment w:val="baseline"/>
        <w:rPr>
          <w:rFonts w:hint="eastAsia" w:ascii="宋体" w:hAnsi="宋体" w:eastAsia="宋体" w:cs="宋体"/>
          <w:sz w:val="21"/>
          <w:szCs w:val="21"/>
        </w:rPr>
        <w:sectPr>
          <w:footerReference r:id="rId13" w:type="default"/>
          <w:pgSz w:w="11906" w:h="16839"/>
          <w:pgMar w:top="1308" w:right="1245" w:bottom="1165" w:left="1303" w:header="891" w:footer="803" w:gutter="0"/>
          <w:pgNumType w:fmt="decimal"/>
          <w:cols w:space="720" w:num="1"/>
        </w:sectPr>
      </w:pPr>
    </w:p>
    <w:p w14:paraId="66E5EF09">
      <w:pPr>
        <w:spacing w:before="50" w:line="227" w:lineRule="auto"/>
        <w:ind w:left="2894"/>
        <w:outlineLvl w:val="0"/>
        <w:rPr>
          <w:rFonts w:hint="eastAsia" w:ascii="宋体" w:hAnsi="宋体" w:eastAsia="宋体" w:cs="宋体"/>
          <w:spacing w:val="-3"/>
          <w:sz w:val="52"/>
          <w:szCs w:val="52"/>
        </w:rPr>
      </w:pPr>
      <w:bookmarkStart w:id="8" w:name="bookmark11"/>
      <w:bookmarkEnd w:id="8"/>
      <w:bookmarkStart w:id="9" w:name="_Toc15654"/>
      <w:r>
        <w:rPr>
          <w:rFonts w:hint="eastAsia" w:ascii="宋体" w:hAnsi="宋体" w:eastAsia="宋体" w:cs="宋体"/>
          <w:b/>
          <w:bCs/>
          <w:spacing w:val="6"/>
          <w:sz w:val="31"/>
          <w:szCs w:val="31"/>
        </w:rPr>
        <w:t>第三章</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合同条款及格式</w:t>
      </w:r>
      <w:bookmarkEnd w:id="9"/>
    </w:p>
    <w:p w14:paraId="2DD49D3E">
      <w:pPr>
        <w:spacing w:before="169" w:line="221" w:lineRule="auto"/>
        <w:ind w:left="116"/>
        <w:jc w:val="center"/>
        <w:rPr>
          <w:rFonts w:hint="eastAsia" w:ascii="宋体" w:hAnsi="宋体" w:eastAsia="宋体" w:cs="宋体"/>
          <w:spacing w:val="-3"/>
          <w:sz w:val="52"/>
          <w:szCs w:val="52"/>
        </w:rPr>
      </w:pPr>
    </w:p>
    <w:p w14:paraId="3C0AF11D">
      <w:pPr>
        <w:spacing w:before="169" w:line="221" w:lineRule="auto"/>
        <w:ind w:left="116"/>
        <w:jc w:val="center"/>
        <w:rPr>
          <w:rFonts w:hint="eastAsia" w:ascii="宋体" w:hAnsi="宋体" w:eastAsia="宋体" w:cs="宋体"/>
          <w:spacing w:val="-3"/>
          <w:sz w:val="52"/>
          <w:szCs w:val="52"/>
        </w:rPr>
      </w:pPr>
    </w:p>
    <w:p w14:paraId="093BEEEA">
      <w:pPr>
        <w:spacing w:before="169" w:line="221" w:lineRule="auto"/>
        <w:ind w:left="116"/>
        <w:jc w:val="center"/>
        <w:rPr>
          <w:rFonts w:hint="eastAsia" w:ascii="宋体" w:hAnsi="宋体" w:eastAsia="宋体" w:cs="宋体"/>
          <w:spacing w:val="-3"/>
          <w:sz w:val="48"/>
          <w:szCs w:val="48"/>
        </w:rPr>
      </w:pPr>
      <w:r>
        <w:rPr>
          <w:rFonts w:hint="eastAsia" w:ascii="宋体" w:hAnsi="宋体" w:eastAsia="宋体" w:cs="宋体"/>
          <w:spacing w:val="-3"/>
          <w:sz w:val="48"/>
          <w:szCs w:val="48"/>
        </w:rPr>
        <w:t>辉县市水利局辉县市</w:t>
      </w:r>
      <w:r>
        <w:rPr>
          <w:rFonts w:hint="eastAsia" w:ascii="宋体" w:hAnsi="宋体" w:eastAsia="宋体" w:cs="宋体"/>
          <w:spacing w:val="-111"/>
          <w:sz w:val="48"/>
          <w:szCs w:val="48"/>
        </w:rPr>
        <w:t xml:space="preserve"> </w:t>
      </w:r>
      <w:r>
        <w:rPr>
          <w:rFonts w:hint="eastAsia" w:ascii="宋体" w:hAnsi="宋体" w:eastAsia="宋体" w:cs="宋体"/>
          <w:spacing w:val="-3"/>
          <w:sz w:val="48"/>
          <w:szCs w:val="48"/>
        </w:rPr>
        <w:t>202</w:t>
      </w:r>
      <w:r>
        <w:rPr>
          <w:rFonts w:hint="eastAsia" w:ascii="宋体" w:hAnsi="宋体" w:eastAsia="宋体" w:cs="宋体"/>
          <w:spacing w:val="-3"/>
          <w:sz w:val="48"/>
          <w:szCs w:val="48"/>
          <w:lang w:val="en-US" w:eastAsia="zh-CN"/>
        </w:rPr>
        <w:t>5</w:t>
      </w:r>
      <w:r>
        <w:rPr>
          <w:rFonts w:hint="eastAsia" w:ascii="宋体" w:hAnsi="宋体" w:eastAsia="宋体" w:cs="宋体"/>
          <w:spacing w:val="-109"/>
          <w:sz w:val="48"/>
          <w:szCs w:val="48"/>
        </w:rPr>
        <w:t xml:space="preserve"> </w:t>
      </w:r>
      <w:r>
        <w:rPr>
          <w:rFonts w:hint="eastAsia" w:ascii="宋体" w:hAnsi="宋体" w:eastAsia="宋体" w:cs="宋体"/>
          <w:spacing w:val="-3"/>
          <w:sz w:val="48"/>
          <w:szCs w:val="48"/>
        </w:rPr>
        <w:t>年度</w:t>
      </w:r>
      <w:r>
        <w:rPr>
          <w:rFonts w:hint="eastAsia" w:ascii="宋体" w:hAnsi="宋体" w:eastAsia="宋体" w:cs="宋体"/>
          <w:spacing w:val="-3"/>
          <w:sz w:val="48"/>
          <w:szCs w:val="48"/>
          <w:lang w:val="en-US" w:eastAsia="zh-CN"/>
        </w:rPr>
        <w:t>第一批</w:t>
      </w:r>
      <w:r>
        <w:rPr>
          <w:rFonts w:hint="eastAsia" w:ascii="宋体" w:hAnsi="宋体" w:eastAsia="宋体" w:cs="宋体"/>
          <w:spacing w:val="-3"/>
          <w:sz w:val="48"/>
          <w:szCs w:val="48"/>
        </w:rPr>
        <w:t>地方水库移民扶持基金项目</w:t>
      </w:r>
    </w:p>
    <w:p w14:paraId="7C4EBDFB">
      <w:pPr>
        <w:spacing w:before="169" w:line="221" w:lineRule="auto"/>
        <w:ind w:left="116"/>
        <w:jc w:val="center"/>
        <w:rPr>
          <w:rFonts w:hint="eastAsia" w:ascii="宋体" w:hAnsi="宋体" w:eastAsia="宋体" w:cs="宋体"/>
          <w:spacing w:val="-3"/>
          <w:sz w:val="52"/>
          <w:szCs w:val="52"/>
        </w:rPr>
      </w:pPr>
    </w:p>
    <w:p w14:paraId="4ACACFDE">
      <w:pPr>
        <w:spacing w:before="169" w:line="221" w:lineRule="auto"/>
        <w:ind w:left="116"/>
        <w:jc w:val="center"/>
        <w:rPr>
          <w:rFonts w:hint="eastAsia" w:ascii="宋体" w:hAnsi="宋体" w:eastAsia="宋体" w:cs="宋体"/>
          <w:spacing w:val="-3"/>
          <w:sz w:val="52"/>
          <w:szCs w:val="52"/>
        </w:rPr>
      </w:pPr>
    </w:p>
    <w:p w14:paraId="1D60D9CA">
      <w:pPr>
        <w:pStyle w:val="2"/>
        <w:rPr>
          <w:rFonts w:hint="eastAsia" w:ascii="宋体" w:hAnsi="宋体" w:eastAsia="宋体" w:cs="宋体"/>
        </w:rPr>
      </w:pPr>
      <w:r>
        <w:rPr>
          <w:rFonts w:hint="eastAsia" w:ascii="宋体" w:hAnsi="宋体" w:eastAsia="宋体" w:cs="宋体"/>
        </w:rPr>
        <w:pict>
          <v:shape id="_x0000_s1028" o:spid="_x0000_s1028" o:spt="202" type="#_x0000_t202" style="position:absolute;left:0pt;margin-left:207.2pt;margin-top:10.5pt;height:178.95pt;width:44.2pt;z-index:251659264;mso-width-relative:page;mso-height-relative:page;" filled="f" stroked="f" coordsize="21600,21600">
            <v:path/>
            <v:fill on="f" focussize="0,0"/>
            <v:stroke on="f"/>
            <v:imagedata o:title=""/>
            <o:lock v:ext="edit" aspectratio="f"/>
            <v:textbox inset="0mm,0mm,0mm,0mm" style="layout-flow:vertical-ideographic;">
              <w:txbxContent>
                <w:p w14:paraId="71A9BC12">
                  <w:pPr>
                    <w:spacing w:before="18" w:line="211" w:lineRule="auto"/>
                    <w:ind w:left="20"/>
                    <w:rPr>
                      <w:rFonts w:ascii="黑体" w:hAnsi="黑体" w:eastAsia="黑体" w:cs="黑体"/>
                      <w:sz w:val="71"/>
                      <w:szCs w:val="71"/>
                    </w:rPr>
                  </w:pPr>
                  <w:r>
                    <w:rPr>
                      <w:rFonts w:ascii="黑体" w:hAnsi="黑体" w:eastAsia="黑体" w:cs="黑体"/>
                      <w:b/>
                      <w:bCs/>
                      <w:spacing w:val="13"/>
                      <w:sz w:val="71"/>
                      <w:szCs w:val="71"/>
                    </w:rPr>
                    <w:t>施</w:t>
                  </w:r>
                  <w:r>
                    <w:rPr>
                      <w:rFonts w:ascii="黑体" w:hAnsi="黑体" w:eastAsia="黑体" w:cs="黑体"/>
                      <w:spacing w:val="-150"/>
                      <w:sz w:val="71"/>
                      <w:szCs w:val="71"/>
                    </w:rPr>
                    <w:t xml:space="preserve"> </w:t>
                  </w:r>
                  <w:r>
                    <w:rPr>
                      <w:rFonts w:ascii="黑体" w:hAnsi="黑体" w:eastAsia="黑体" w:cs="黑体"/>
                      <w:b/>
                      <w:bCs/>
                      <w:spacing w:val="13"/>
                      <w:sz w:val="71"/>
                      <w:szCs w:val="71"/>
                    </w:rPr>
                    <w:t>工</w:t>
                  </w:r>
                  <w:r>
                    <w:rPr>
                      <w:rFonts w:ascii="黑体" w:hAnsi="黑体" w:eastAsia="黑体" w:cs="黑体"/>
                      <w:spacing w:val="-150"/>
                      <w:sz w:val="71"/>
                      <w:szCs w:val="71"/>
                    </w:rPr>
                    <w:t xml:space="preserve"> </w:t>
                  </w:r>
                  <w:r>
                    <w:rPr>
                      <w:rFonts w:ascii="黑体" w:hAnsi="黑体" w:eastAsia="黑体" w:cs="黑体"/>
                      <w:b/>
                      <w:bCs/>
                      <w:spacing w:val="13"/>
                      <w:sz w:val="71"/>
                      <w:szCs w:val="71"/>
                    </w:rPr>
                    <w:t>合</w:t>
                  </w:r>
                  <w:r>
                    <w:rPr>
                      <w:rFonts w:ascii="黑体" w:hAnsi="黑体" w:eastAsia="黑体" w:cs="黑体"/>
                      <w:spacing w:val="-150"/>
                      <w:sz w:val="71"/>
                      <w:szCs w:val="71"/>
                    </w:rPr>
                    <w:t xml:space="preserve"> </w:t>
                  </w:r>
                  <w:r>
                    <w:rPr>
                      <w:rFonts w:ascii="黑体" w:hAnsi="黑体" w:eastAsia="黑体" w:cs="黑体"/>
                      <w:b/>
                      <w:bCs/>
                      <w:spacing w:val="13"/>
                      <w:position w:val="1"/>
                      <w:sz w:val="71"/>
                      <w:szCs w:val="71"/>
                    </w:rPr>
                    <w:t>同</w:t>
                  </w:r>
                </w:p>
              </w:txbxContent>
            </v:textbox>
          </v:shape>
        </w:pict>
      </w:r>
    </w:p>
    <w:p w14:paraId="48CBFD36">
      <w:pPr>
        <w:spacing w:before="120" w:line="185" w:lineRule="auto"/>
        <w:ind w:left="1894"/>
        <w:rPr>
          <w:rFonts w:hint="eastAsia" w:ascii="宋体" w:hAnsi="宋体" w:eastAsia="宋体" w:cs="宋体"/>
          <w:spacing w:val="-2"/>
          <w:sz w:val="28"/>
          <w:szCs w:val="28"/>
        </w:rPr>
      </w:pPr>
    </w:p>
    <w:p w14:paraId="72106CD4">
      <w:pPr>
        <w:spacing w:before="120" w:line="185" w:lineRule="auto"/>
        <w:ind w:left="1894"/>
        <w:rPr>
          <w:rFonts w:hint="eastAsia" w:ascii="宋体" w:hAnsi="宋体" w:eastAsia="宋体" w:cs="宋体"/>
          <w:spacing w:val="-2"/>
          <w:sz w:val="28"/>
          <w:szCs w:val="28"/>
        </w:rPr>
      </w:pPr>
    </w:p>
    <w:p w14:paraId="3D8E61AA">
      <w:pPr>
        <w:spacing w:before="120" w:line="185" w:lineRule="auto"/>
        <w:ind w:left="1894"/>
        <w:rPr>
          <w:rFonts w:hint="eastAsia" w:ascii="宋体" w:hAnsi="宋体" w:eastAsia="宋体" w:cs="宋体"/>
          <w:spacing w:val="-2"/>
          <w:sz w:val="28"/>
          <w:szCs w:val="28"/>
        </w:rPr>
      </w:pPr>
    </w:p>
    <w:p w14:paraId="2C681265">
      <w:pPr>
        <w:spacing w:before="120" w:line="185" w:lineRule="auto"/>
        <w:ind w:left="1894"/>
        <w:rPr>
          <w:rFonts w:hint="eastAsia" w:ascii="宋体" w:hAnsi="宋体" w:eastAsia="宋体" w:cs="宋体"/>
          <w:spacing w:val="-2"/>
          <w:sz w:val="28"/>
          <w:szCs w:val="28"/>
        </w:rPr>
      </w:pPr>
    </w:p>
    <w:p w14:paraId="7A2EDFF5">
      <w:pPr>
        <w:spacing w:before="120" w:line="185" w:lineRule="auto"/>
        <w:ind w:left="1894"/>
        <w:rPr>
          <w:rFonts w:hint="eastAsia" w:ascii="宋体" w:hAnsi="宋体" w:eastAsia="宋体" w:cs="宋体"/>
          <w:spacing w:val="-2"/>
          <w:sz w:val="28"/>
          <w:szCs w:val="28"/>
        </w:rPr>
      </w:pPr>
    </w:p>
    <w:p w14:paraId="0A404FDB">
      <w:pPr>
        <w:spacing w:before="120" w:line="185" w:lineRule="auto"/>
        <w:ind w:left="1894"/>
        <w:rPr>
          <w:rFonts w:hint="eastAsia" w:ascii="宋体" w:hAnsi="宋体" w:eastAsia="宋体" w:cs="宋体"/>
          <w:spacing w:val="-2"/>
          <w:sz w:val="28"/>
          <w:szCs w:val="28"/>
        </w:rPr>
      </w:pPr>
    </w:p>
    <w:p w14:paraId="69D493F4">
      <w:pPr>
        <w:spacing w:before="120" w:line="185" w:lineRule="auto"/>
        <w:ind w:left="1894"/>
        <w:rPr>
          <w:rFonts w:hint="eastAsia" w:ascii="宋体" w:hAnsi="宋体" w:eastAsia="宋体" w:cs="宋体"/>
          <w:spacing w:val="-2"/>
          <w:sz w:val="28"/>
          <w:szCs w:val="28"/>
        </w:rPr>
      </w:pPr>
    </w:p>
    <w:p w14:paraId="0E35168C">
      <w:pPr>
        <w:spacing w:before="120" w:line="185" w:lineRule="auto"/>
        <w:ind w:left="1894"/>
        <w:rPr>
          <w:rFonts w:hint="eastAsia" w:ascii="宋体" w:hAnsi="宋体" w:eastAsia="宋体" w:cs="宋体"/>
          <w:spacing w:val="-2"/>
          <w:sz w:val="28"/>
          <w:szCs w:val="28"/>
        </w:rPr>
      </w:pPr>
    </w:p>
    <w:p w14:paraId="3B4FF869">
      <w:pPr>
        <w:spacing w:before="120" w:line="185" w:lineRule="auto"/>
        <w:ind w:left="1894"/>
        <w:rPr>
          <w:rFonts w:hint="eastAsia" w:ascii="宋体" w:hAnsi="宋体" w:eastAsia="宋体" w:cs="宋体"/>
          <w:spacing w:val="-2"/>
          <w:sz w:val="28"/>
          <w:szCs w:val="28"/>
        </w:rPr>
      </w:pPr>
    </w:p>
    <w:p w14:paraId="05607057">
      <w:pPr>
        <w:spacing w:before="120" w:line="185" w:lineRule="auto"/>
        <w:ind w:left="1894"/>
        <w:rPr>
          <w:rFonts w:hint="eastAsia" w:ascii="宋体" w:hAnsi="宋体" w:eastAsia="宋体" w:cs="宋体"/>
          <w:spacing w:val="-2"/>
          <w:sz w:val="28"/>
          <w:szCs w:val="28"/>
        </w:rPr>
      </w:pPr>
    </w:p>
    <w:p w14:paraId="69BF4A6D">
      <w:pPr>
        <w:spacing w:before="120" w:line="185" w:lineRule="auto"/>
        <w:ind w:left="1894"/>
        <w:rPr>
          <w:rFonts w:hint="eastAsia" w:ascii="宋体" w:hAnsi="宋体" w:eastAsia="宋体" w:cs="宋体"/>
          <w:spacing w:val="-2"/>
          <w:sz w:val="28"/>
          <w:szCs w:val="28"/>
        </w:rPr>
      </w:pPr>
    </w:p>
    <w:p w14:paraId="42D03A36">
      <w:pPr>
        <w:spacing w:before="120" w:line="185" w:lineRule="auto"/>
        <w:ind w:left="1894"/>
        <w:rPr>
          <w:rFonts w:hint="eastAsia" w:ascii="宋体" w:hAnsi="宋体" w:eastAsia="宋体" w:cs="宋体"/>
          <w:spacing w:val="-2"/>
          <w:sz w:val="28"/>
          <w:szCs w:val="28"/>
        </w:rPr>
      </w:pPr>
    </w:p>
    <w:p w14:paraId="355F0309">
      <w:pPr>
        <w:spacing w:before="120" w:line="185" w:lineRule="auto"/>
        <w:ind w:left="1894"/>
        <w:rPr>
          <w:rFonts w:hint="eastAsia" w:ascii="宋体" w:hAnsi="宋体" w:eastAsia="宋体" w:cs="宋体"/>
          <w:spacing w:val="-2"/>
          <w:sz w:val="28"/>
          <w:szCs w:val="28"/>
        </w:rPr>
      </w:pPr>
    </w:p>
    <w:p w14:paraId="74D706A3">
      <w:pPr>
        <w:spacing w:before="120" w:line="185" w:lineRule="auto"/>
        <w:ind w:left="1894"/>
        <w:rPr>
          <w:rFonts w:hint="eastAsia" w:ascii="宋体" w:hAnsi="宋体" w:eastAsia="宋体" w:cs="宋体"/>
          <w:sz w:val="28"/>
          <w:szCs w:val="28"/>
        </w:rPr>
      </w:pPr>
      <w:r>
        <w:rPr>
          <w:rFonts w:hint="eastAsia" w:ascii="宋体" w:hAnsi="宋体" w:eastAsia="宋体" w:cs="宋体"/>
          <w:spacing w:val="-2"/>
          <w:sz w:val="28"/>
          <w:szCs w:val="28"/>
        </w:rPr>
        <w:t>建设单位：</w:t>
      </w:r>
      <w:r>
        <w:rPr>
          <w:rFonts w:hint="eastAsia" w:ascii="宋体" w:hAnsi="宋体" w:eastAsia="宋体" w:cs="宋体"/>
          <w:spacing w:val="66"/>
          <w:w w:val="101"/>
          <w:sz w:val="28"/>
          <w:szCs w:val="28"/>
          <w:u w:val="single" w:color="auto"/>
        </w:rPr>
        <w:t xml:space="preserve"> </w:t>
      </w:r>
      <w:r>
        <w:rPr>
          <w:rFonts w:hint="eastAsia" w:ascii="宋体" w:hAnsi="宋体" w:eastAsia="宋体" w:cs="宋体"/>
          <w:spacing w:val="-2"/>
          <w:sz w:val="28"/>
          <w:szCs w:val="28"/>
          <w:u w:val="single" w:color="auto"/>
        </w:rPr>
        <w:t xml:space="preserve">辉县市水库移民工程建设管理处  </w:t>
      </w:r>
    </w:p>
    <w:p w14:paraId="01164BFD">
      <w:pPr>
        <w:spacing w:before="255" w:line="184" w:lineRule="auto"/>
        <w:ind w:left="1892"/>
        <w:rPr>
          <w:rFonts w:hint="eastAsia" w:ascii="宋体" w:hAnsi="宋体" w:eastAsia="宋体" w:cs="宋体"/>
          <w:sz w:val="28"/>
          <w:szCs w:val="28"/>
        </w:rPr>
      </w:pPr>
      <w:r>
        <w:rPr>
          <w:rFonts w:hint="eastAsia" w:ascii="宋体" w:hAnsi="宋体" w:eastAsia="宋体" w:cs="宋体"/>
          <w:sz w:val="28"/>
          <w:szCs w:val="28"/>
        </w:rPr>
        <w:t>施工单位：</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p>
    <w:p w14:paraId="3E152DFC">
      <w:pPr>
        <w:spacing w:before="256" w:line="184" w:lineRule="auto"/>
        <w:ind w:left="3813" w:firstLine="810" w:firstLineChars="300"/>
        <w:rPr>
          <w:rFonts w:hint="eastAsia" w:ascii="宋体" w:hAnsi="宋体" w:eastAsia="宋体" w:cs="宋体"/>
          <w:sz w:val="28"/>
          <w:szCs w:val="28"/>
        </w:rPr>
      </w:pPr>
      <w:r>
        <w:rPr>
          <w:rFonts w:hint="eastAsia" w:ascii="宋体" w:hAnsi="宋体" w:eastAsia="宋体" w:cs="宋体"/>
          <w:spacing w:val="-5"/>
          <w:sz w:val="28"/>
          <w:szCs w:val="28"/>
        </w:rPr>
        <w:t>年</w:t>
      </w:r>
      <w:r>
        <w:rPr>
          <w:rFonts w:hint="eastAsia" w:ascii="宋体" w:hAnsi="宋体" w:eastAsia="宋体" w:cs="宋体"/>
          <w:spacing w:val="3"/>
          <w:sz w:val="28"/>
          <w:szCs w:val="28"/>
        </w:rPr>
        <w:t xml:space="preserve">    </w:t>
      </w:r>
      <w:r>
        <w:rPr>
          <w:rFonts w:hint="eastAsia" w:ascii="宋体" w:hAnsi="宋体" w:eastAsia="宋体" w:cs="宋体"/>
          <w:spacing w:val="-5"/>
          <w:sz w:val="28"/>
          <w:szCs w:val="28"/>
        </w:rPr>
        <w:t>月</w:t>
      </w:r>
      <w:r>
        <w:rPr>
          <w:rFonts w:hint="eastAsia" w:ascii="宋体" w:hAnsi="宋体" w:eastAsia="宋体" w:cs="宋体"/>
          <w:spacing w:val="9"/>
          <w:sz w:val="28"/>
          <w:szCs w:val="28"/>
        </w:rPr>
        <w:t xml:space="preserve">    </w:t>
      </w:r>
      <w:r>
        <w:rPr>
          <w:rFonts w:hint="eastAsia" w:ascii="宋体" w:hAnsi="宋体" w:eastAsia="宋体" w:cs="宋体"/>
          <w:spacing w:val="-5"/>
          <w:sz w:val="28"/>
          <w:szCs w:val="28"/>
        </w:rPr>
        <w:t>日</w:t>
      </w:r>
    </w:p>
    <w:p w14:paraId="73BB1E21">
      <w:pPr>
        <w:spacing w:line="184" w:lineRule="auto"/>
        <w:rPr>
          <w:rFonts w:hint="eastAsia" w:ascii="宋体" w:hAnsi="宋体" w:eastAsia="宋体" w:cs="宋体"/>
          <w:sz w:val="28"/>
          <w:szCs w:val="28"/>
        </w:rPr>
        <w:sectPr>
          <w:footerReference r:id="rId14" w:type="default"/>
          <w:pgSz w:w="11906" w:h="16839"/>
          <w:pgMar w:top="1308" w:right="1304" w:bottom="1165" w:left="1303" w:header="891" w:footer="806" w:gutter="0"/>
          <w:pgNumType w:fmt="decimal"/>
          <w:cols w:space="720" w:num="1"/>
        </w:sectPr>
      </w:pPr>
    </w:p>
    <w:p w14:paraId="08FB53E0">
      <w:pPr>
        <w:spacing w:before="174" w:line="222" w:lineRule="auto"/>
        <w:ind w:left="3956"/>
        <w:rPr>
          <w:rFonts w:hint="eastAsia" w:ascii="宋体" w:hAnsi="宋体" w:eastAsia="宋体" w:cs="宋体"/>
          <w:sz w:val="28"/>
          <w:szCs w:val="28"/>
        </w:rPr>
      </w:pPr>
      <w:r>
        <w:rPr>
          <w:rFonts w:hint="eastAsia" w:ascii="宋体" w:hAnsi="宋体" w:eastAsia="宋体" w:cs="宋体"/>
          <w:b/>
          <w:bCs/>
          <w:spacing w:val="-5"/>
          <w:sz w:val="28"/>
          <w:szCs w:val="28"/>
        </w:rPr>
        <w:t>合同协议书</w:t>
      </w:r>
    </w:p>
    <w:p w14:paraId="3A239E22">
      <w:pPr>
        <w:spacing w:before="247" w:line="360" w:lineRule="auto"/>
        <w:ind w:left="421"/>
        <w:rPr>
          <w:rFonts w:hint="eastAsia" w:ascii="宋体" w:hAnsi="宋体" w:eastAsia="宋体" w:cs="宋体"/>
          <w:sz w:val="20"/>
          <w:szCs w:val="20"/>
        </w:rPr>
      </w:pPr>
      <w:r>
        <w:rPr>
          <w:rFonts w:hint="eastAsia" w:ascii="宋体" w:hAnsi="宋体" w:eastAsia="宋体" w:cs="宋体"/>
          <w:b/>
          <w:bCs/>
          <w:spacing w:val="8"/>
          <w:sz w:val="20"/>
          <w:szCs w:val="20"/>
        </w:rPr>
        <w:t>发包人（全称</w:t>
      </w:r>
      <w:r>
        <w:rPr>
          <w:rFonts w:hint="eastAsia" w:ascii="宋体" w:hAnsi="宋体" w:eastAsia="宋体" w:cs="宋体"/>
          <w:b/>
          <w:bCs/>
          <w:spacing w:val="-10"/>
          <w:sz w:val="20"/>
          <w:szCs w:val="20"/>
        </w:rPr>
        <w:t>）</w:t>
      </w:r>
      <w:r>
        <w:rPr>
          <w:rFonts w:hint="eastAsia" w:ascii="宋体" w:hAnsi="宋体" w:eastAsia="宋体" w:cs="宋体"/>
          <w:b/>
          <w:bCs/>
          <w:spacing w:val="-16"/>
          <w:sz w:val="20"/>
          <w:szCs w:val="20"/>
        </w:rPr>
        <w:t xml:space="preserve"> </w:t>
      </w:r>
      <w:r>
        <w:rPr>
          <w:rFonts w:hint="eastAsia" w:ascii="宋体" w:hAnsi="宋体" w:eastAsia="宋体" w:cs="宋体"/>
          <w:b/>
          <w:bCs/>
          <w:spacing w:val="-10"/>
          <w:sz w:val="20"/>
          <w:szCs w:val="20"/>
        </w:rPr>
        <w:t>：</w:t>
      </w:r>
      <w:r>
        <w:rPr>
          <w:rFonts w:hint="eastAsia" w:ascii="宋体" w:hAnsi="宋体" w:eastAsia="宋体" w:cs="宋体"/>
          <w:b/>
          <w:bCs/>
          <w:spacing w:val="49"/>
          <w:w w:val="101"/>
          <w:sz w:val="20"/>
          <w:szCs w:val="20"/>
          <w:u w:val="single" w:color="auto"/>
        </w:rPr>
        <w:t xml:space="preserve"> </w:t>
      </w:r>
      <w:r>
        <w:rPr>
          <w:rFonts w:hint="eastAsia" w:ascii="宋体" w:hAnsi="宋体" w:eastAsia="宋体" w:cs="宋体"/>
          <w:spacing w:val="8"/>
          <w:sz w:val="20"/>
          <w:szCs w:val="20"/>
          <w:u w:val="single" w:color="auto"/>
        </w:rPr>
        <w:t xml:space="preserve">辉县市水库移民工程建设管理处  </w:t>
      </w:r>
    </w:p>
    <w:p w14:paraId="512E70CD">
      <w:pPr>
        <w:spacing w:before="106" w:line="360" w:lineRule="auto"/>
        <w:ind w:left="419"/>
        <w:rPr>
          <w:rFonts w:hint="eastAsia" w:ascii="宋体" w:hAnsi="宋体" w:eastAsia="宋体" w:cs="宋体"/>
          <w:sz w:val="20"/>
          <w:szCs w:val="20"/>
        </w:rPr>
      </w:pPr>
      <w:r>
        <w:rPr>
          <w:rFonts w:hint="eastAsia" w:ascii="宋体" w:hAnsi="宋体" w:eastAsia="宋体" w:cs="宋体"/>
          <w:b/>
          <w:bCs/>
          <w:spacing w:val="9"/>
          <w:sz w:val="20"/>
          <w:szCs w:val="20"/>
        </w:rPr>
        <w:t>承包人（全称</w:t>
      </w:r>
      <w:r>
        <w:rPr>
          <w:rFonts w:hint="eastAsia" w:ascii="宋体" w:hAnsi="宋体" w:eastAsia="宋体" w:cs="宋体"/>
          <w:b/>
          <w:bCs/>
          <w:spacing w:val="-11"/>
          <w:sz w:val="20"/>
          <w:szCs w:val="20"/>
        </w:rPr>
        <w:t>）</w:t>
      </w:r>
      <w:r>
        <w:rPr>
          <w:rFonts w:hint="eastAsia" w:ascii="宋体" w:hAnsi="宋体" w:eastAsia="宋体" w:cs="宋体"/>
          <w:b/>
          <w:bCs/>
          <w:spacing w:val="-14"/>
          <w:sz w:val="20"/>
          <w:szCs w:val="20"/>
        </w:rPr>
        <w:t xml:space="preserve"> </w:t>
      </w:r>
      <w:r>
        <w:rPr>
          <w:rFonts w:hint="eastAsia" w:ascii="宋体" w:hAnsi="宋体" w:eastAsia="宋体" w:cs="宋体"/>
          <w:b/>
          <w:bCs/>
          <w:spacing w:val="-11"/>
          <w:sz w:val="20"/>
          <w:szCs w:val="20"/>
        </w:rPr>
        <w:t>：</w:t>
      </w:r>
      <w:r>
        <w:rPr>
          <w:rFonts w:hint="eastAsia" w:ascii="宋体" w:hAnsi="宋体" w:eastAsia="宋体" w:cs="宋体"/>
          <w:b/>
          <w:bCs/>
          <w:sz w:val="20"/>
          <w:szCs w:val="20"/>
          <w:u w:val="single" w:color="auto"/>
        </w:rPr>
        <w:t xml:space="preserve">                                 </w:t>
      </w:r>
    </w:p>
    <w:p w14:paraId="610147E3">
      <w:pPr>
        <w:spacing w:before="110" w:line="360" w:lineRule="auto"/>
        <w:ind w:right="1" w:firstLine="425"/>
        <w:jc w:val="both"/>
        <w:rPr>
          <w:rFonts w:hint="eastAsia" w:ascii="宋体" w:hAnsi="宋体" w:eastAsia="宋体" w:cs="宋体"/>
          <w:sz w:val="20"/>
          <w:szCs w:val="20"/>
        </w:rPr>
      </w:pPr>
      <w:r>
        <w:rPr>
          <w:rFonts w:hint="eastAsia" w:ascii="宋体" w:hAnsi="宋体" w:eastAsia="宋体" w:cs="宋体"/>
          <w:spacing w:val="9"/>
          <w:sz w:val="20"/>
          <w:szCs w:val="20"/>
        </w:rPr>
        <w:t>为加强我市南水北调水库移民后期扶持工程项目的建设管理</w:t>
      </w:r>
      <w:r>
        <w:rPr>
          <w:rFonts w:hint="eastAsia" w:ascii="宋体" w:hAnsi="宋体" w:eastAsia="宋体" w:cs="宋体"/>
          <w:spacing w:val="-26"/>
          <w:sz w:val="20"/>
          <w:szCs w:val="20"/>
          <w:lang w:eastAsia="zh-CN"/>
        </w:rPr>
        <w:t>，</w:t>
      </w:r>
      <w:r>
        <w:rPr>
          <w:rFonts w:hint="eastAsia" w:ascii="宋体" w:hAnsi="宋体" w:eastAsia="宋体" w:cs="宋体"/>
          <w:spacing w:val="9"/>
          <w:sz w:val="20"/>
          <w:szCs w:val="20"/>
        </w:rPr>
        <w:t>确保各项工作顺利开展</w:t>
      </w:r>
      <w:r>
        <w:rPr>
          <w:rFonts w:hint="eastAsia" w:ascii="宋体" w:hAnsi="宋体" w:eastAsia="宋体" w:cs="宋体"/>
          <w:spacing w:val="-25"/>
          <w:sz w:val="20"/>
          <w:szCs w:val="20"/>
          <w:lang w:eastAsia="zh-CN"/>
        </w:rPr>
        <w:t>，</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20</w:t>
      </w:r>
      <w:r>
        <w:rPr>
          <w:rFonts w:hint="eastAsia" w:ascii="宋体" w:hAnsi="宋体" w:eastAsia="宋体" w:cs="宋体"/>
          <w:spacing w:val="8"/>
          <w:sz w:val="20"/>
          <w:szCs w:val="20"/>
        </w:rPr>
        <w:t>19年6</w:t>
      </w:r>
      <w:r>
        <w:rPr>
          <w:rFonts w:hint="eastAsia" w:ascii="宋体" w:hAnsi="宋体" w:eastAsia="宋体" w:cs="宋体"/>
          <w:sz w:val="20"/>
          <w:szCs w:val="20"/>
        </w:rPr>
        <w:t xml:space="preserve"> </w:t>
      </w:r>
      <w:r>
        <w:rPr>
          <w:rFonts w:hint="eastAsia" w:ascii="宋体" w:hAnsi="宋体" w:eastAsia="宋体" w:cs="宋体"/>
          <w:spacing w:val="9"/>
          <w:sz w:val="20"/>
          <w:szCs w:val="20"/>
        </w:rPr>
        <w:t>月24日</w:t>
      </w:r>
      <w:r>
        <w:rPr>
          <w:rFonts w:hint="eastAsia" w:ascii="宋体" w:hAnsi="宋体" w:eastAsia="宋体" w:cs="宋体"/>
          <w:spacing w:val="-25"/>
          <w:sz w:val="20"/>
          <w:szCs w:val="20"/>
          <w:lang w:eastAsia="zh-CN"/>
        </w:rPr>
        <w:t>，</w:t>
      </w:r>
      <w:r>
        <w:rPr>
          <w:rFonts w:hint="eastAsia" w:ascii="宋体" w:hAnsi="宋体" w:eastAsia="宋体" w:cs="宋体"/>
          <w:spacing w:val="9"/>
          <w:sz w:val="20"/>
          <w:szCs w:val="20"/>
        </w:rPr>
        <w:t>辉县市人民政府批复同意成立辉县市水库移民工程建设管理处</w:t>
      </w:r>
      <w:r>
        <w:rPr>
          <w:rFonts w:hint="eastAsia" w:ascii="宋体" w:hAnsi="宋体" w:eastAsia="宋体" w:cs="宋体"/>
          <w:spacing w:val="-25"/>
          <w:sz w:val="20"/>
          <w:szCs w:val="20"/>
          <w:lang w:eastAsia="zh-CN"/>
        </w:rPr>
        <w:t>，</w:t>
      </w:r>
      <w:r>
        <w:rPr>
          <w:rFonts w:hint="eastAsia" w:ascii="宋体" w:hAnsi="宋体" w:eastAsia="宋体" w:cs="宋体"/>
          <w:spacing w:val="8"/>
          <w:sz w:val="20"/>
          <w:szCs w:val="20"/>
        </w:rPr>
        <w:t>具体负责我市水库移民后期</w:t>
      </w:r>
      <w:r>
        <w:rPr>
          <w:rFonts w:hint="eastAsia" w:ascii="宋体" w:hAnsi="宋体" w:eastAsia="宋体" w:cs="宋体"/>
          <w:spacing w:val="11"/>
          <w:sz w:val="20"/>
          <w:szCs w:val="20"/>
        </w:rPr>
        <w:t>扶持项目的建设管理</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由辉县市水库移民工程建设管理处</w:t>
      </w:r>
      <w:r>
        <w:rPr>
          <w:rFonts w:hint="eastAsia" w:ascii="宋体" w:hAnsi="宋体" w:eastAsia="宋体" w:cs="宋体"/>
          <w:spacing w:val="10"/>
          <w:sz w:val="20"/>
          <w:szCs w:val="20"/>
        </w:rPr>
        <w:t>履行有关合同签订、项目建设、资金支付等</w:t>
      </w:r>
      <w:r>
        <w:rPr>
          <w:rFonts w:hint="eastAsia" w:ascii="宋体" w:hAnsi="宋体" w:eastAsia="宋体" w:cs="宋体"/>
          <w:spacing w:val="5"/>
          <w:sz w:val="20"/>
          <w:szCs w:val="20"/>
        </w:rPr>
        <w:t>程序。</w:t>
      </w:r>
    </w:p>
    <w:p w14:paraId="1457EF5C">
      <w:pPr>
        <w:spacing w:before="3" w:line="360" w:lineRule="auto"/>
        <w:ind w:left="1" w:right="1" w:firstLine="420"/>
        <w:jc w:val="both"/>
        <w:rPr>
          <w:rFonts w:hint="eastAsia" w:ascii="宋体" w:hAnsi="宋体" w:eastAsia="宋体" w:cs="宋体"/>
          <w:sz w:val="20"/>
          <w:szCs w:val="20"/>
        </w:rPr>
      </w:pPr>
      <w:r>
        <w:rPr>
          <w:rFonts w:hint="eastAsia" w:ascii="宋体" w:hAnsi="宋体" w:eastAsia="宋体" w:cs="宋体"/>
          <w:spacing w:val="10"/>
          <w:sz w:val="20"/>
          <w:szCs w:val="20"/>
        </w:rPr>
        <w:t>根据《中华人民共和国政府采购法》</w:t>
      </w:r>
      <w:r>
        <w:rPr>
          <w:rFonts w:hint="eastAsia" w:ascii="宋体" w:hAnsi="宋体" w:eastAsia="宋体" w:cs="宋体"/>
          <w:spacing w:val="-31"/>
          <w:sz w:val="20"/>
          <w:szCs w:val="20"/>
          <w:lang w:eastAsia="zh-CN"/>
        </w:rPr>
        <w:t>、</w:t>
      </w:r>
      <w:r>
        <w:rPr>
          <w:rFonts w:hint="eastAsia" w:ascii="宋体" w:hAnsi="宋体" w:eastAsia="宋体" w:cs="宋体"/>
          <w:spacing w:val="10"/>
          <w:sz w:val="20"/>
          <w:szCs w:val="20"/>
        </w:rPr>
        <w:t>《中华人民共和国民法典》及其他有</w:t>
      </w:r>
      <w:r>
        <w:rPr>
          <w:rFonts w:hint="eastAsia" w:ascii="宋体" w:hAnsi="宋体" w:eastAsia="宋体" w:cs="宋体"/>
          <w:spacing w:val="9"/>
          <w:sz w:val="20"/>
          <w:szCs w:val="20"/>
        </w:rPr>
        <w:t>关法律、行政法规</w:t>
      </w:r>
      <w:r>
        <w:rPr>
          <w:rFonts w:hint="eastAsia" w:ascii="宋体" w:hAnsi="宋体" w:eastAsia="宋体" w:cs="宋体"/>
          <w:spacing w:val="-25"/>
          <w:sz w:val="20"/>
          <w:szCs w:val="20"/>
        </w:rPr>
        <w:t xml:space="preserve"> </w:t>
      </w:r>
      <w:r>
        <w:rPr>
          <w:rFonts w:hint="eastAsia" w:ascii="宋体" w:hAnsi="宋体" w:eastAsia="宋体" w:cs="宋体"/>
          <w:spacing w:val="9"/>
          <w:sz w:val="20"/>
          <w:szCs w:val="20"/>
          <w:lang w:eastAsia="zh-CN"/>
        </w:rPr>
        <w:t>，</w:t>
      </w:r>
      <w:r>
        <w:rPr>
          <w:rFonts w:hint="eastAsia" w:ascii="宋体" w:hAnsi="宋体" w:eastAsia="宋体" w:cs="宋体"/>
          <w:spacing w:val="10"/>
          <w:sz w:val="20"/>
          <w:szCs w:val="20"/>
        </w:rPr>
        <w:t>遵循平等</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自愿</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公平和诚实信用的原则</w:t>
      </w:r>
      <w:r>
        <w:rPr>
          <w:rFonts w:hint="eastAsia" w:ascii="宋体" w:hAnsi="宋体" w:eastAsia="宋体" w:cs="宋体"/>
          <w:spacing w:val="-25"/>
          <w:sz w:val="20"/>
          <w:szCs w:val="20"/>
          <w:lang w:eastAsia="zh-CN"/>
        </w:rPr>
        <w:t>，</w:t>
      </w:r>
      <w:r>
        <w:rPr>
          <w:rFonts w:hint="eastAsia" w:ascii="宋体" w:hAnsi="宋体" w:eastAsia="宋体" w:cs="宋体"/>
          <w:spacing w:val="10"/>
          <w:sz w:val="20"/>
          <w:szCs w:val="20"/>
        </w:rPr>
        <w:t>供需双方就</w:t>
      </w:r>
      <w:r>
        <w:rPr>
          <w:rFonts w:hint="eastAsia" w:ascii="宋体" w:hAnsi="宋体" w:eastAsia="宋体" w:cs="宋体"/>
          <w:spacing w:val="53"/>
          <w:sz w:val="20"/>
          <w:szCs w:val="20"/>
          <w:u w:val="single" w:color="auto"/>
        </w:rPr>
        <w:t xml:space="preserve"> </w:t>
      </w:r>
      <w:r>
        <w:rPr>
          <w:rFonts w:hint="eastAsia" w:ascii="宋体" w:hAnsi="宋体" w:eastAsia="宋体" w:cs="宋体"/>
          <w:spacing w:val="53"/>
          <w:sz w:val="20"/>
          <w:szCs w:val="20"/>
          <w:u w:val="single" w:color="auto"/>
          <w:lang w:eastAsia="zh-CN"/>
        </w:rPr>
        <w:t>辉县市水利局辉县市2025年度第一批地方水库移民扶持基金项目</w:t>
      </w:r>
      <w:r>
        <w:rPr>
          <w:rFonts w:hint="eastAsia" w:ascii="宋体" w:hAnsi="宋体" w:eastAsia="宋体" w:cs="宋体"/>
          <w:spacing w:val="54"/>
          <w:w w:val="101"/>
          <w:sz w:val="20"/>
          <w:szCs w:val="20"/>
          <w:u w:val="single" w:color="auto"/>
        </w:rPr>
        <w:t xml:space="preserve"> </w:t>
      </w:r>
      <w:r>
        <w:rPr>
          <w:rFonts w:hint="eastAsia" w:ascii="宋体" w:hAnsi="宋体" w:eastAsia="宋体" w:cs="宋体"/>
          <w:spacing w:val="8"/>
          <w:sz w:val="20"/>
          <w:szCs w:val="20"/>
        </w:rPr>
        <w:t>项目施工及有关事项协商一致</w:t>
      </w:r>
      <w:r>
        <w:rPr>
          <w:rFonts w:hint="eastAsia" w:ascii="宋体" w:hAnsi="宋体" w:eastAsia="宋体" w:cs="宋体"/>
          <w:spacing w:val="-26"/>
          <w:sz w:val="20"/>
          <w:szCs w:val="20"/>
          <w:lang w:eastAsia="zh-CN"/>
        </w:rPr>
        <w:t>，</w:t>
      </w:r>
      <w:r>
        <w:rPr>
          <w:rFonts w:hint="eastAsia" w:ascii="宋体" w:hAnsi="宋体" w:eastAsia="宋体" w:cs="宋体"/>
          <w:spacing w:val="8"/>
          <w:sz w:val="20"/>
          <w:szCs w:val="20"/>
        </w:rPr>
        <w:t>共同达成如下协议：</w:t>
      </w:r>
    </w:p>
    <w:p w14:paraId="444D8A07">
      <w:pPr>
        <w:spacing w:before="43" w:line="360" w:lineRule="auto"/>
        <w:ind w:left="5"/>
        <w:rPr>
          <w:rFonts w:hint="eastAsia" w:ascii="宋体" w:hAnsi="宋体" w:eastAsia="宋体" w:cs="宋体"/>
          <w:sz w:val="20"/>
          <w:szCs w:val="20"/>
        </w:rPr>
      </w:pPr>
      <w:r>
        <w:rPr>
          <w:rFonts w:hint="eastAsia" w:ascii="宋体" w:hAnsi="宋体" w:eastAsia="宋体" w:cs="宋体"/>
          <w:b/>
          <w:bCs/>
          <w:spacing w:val="8"/>
          <w:sz w:val="20"/>
          <w:szCs w:val="20"/>
        </w:rPr>
        <w:t>一、工程概况</w:t>
      </w:r>
    </w:p>
    <w:p w14:paraId="40A8F86C">
      <w:pPr>
        <w:spacing w:before="129" w:line="360" w:lineRule="auto"/>
        <w:ind w:left="425"/>
        <w:rPr>
          <w:rFonts w:hint="eastAsia" w:ascii="宋体" w:hAnsi="宋体" w:eastAsia="宋体" w:cs="宋体"/>
          <w:sz w:val="20"/>
          <w:szCs w:val="20"/>
        </w:rPr>
      </w:pPr>
      <w:r>
        <w:rPr>
          <w:rFonts w:hint="eastAsia" w:ascii="宋体" w:hAnsi="宋体" w:eastAsia="宋体" w:cs="宋体"/>
          <w:spacing w:val="7"/>
          <w:sz w:val="20"/>
          <w:szCs w:val="20"/>
        </w:rPr>
        <w:t>工程名称</w:t>
      </w:r>
      <w:r>
        <w:rPr>
          <w:rFonts w:hint="eastAsia" w:ascii="宋体" w:hAnsi="宋体" w:eastAsia="宋体" w:cs="宋体"/>
          <w:sz w:val="20"/>
          <w:szCs w:val="20"/>
        </w:rPr>
        <w:t xml:space="preserve"> </w:t>
      </w:r>
      <w:r>
        <w:rPr>
          <w:rFonts w:hint="eastAsia" w:ascii="宋体" w:hAnsi="宋体" w:eastAsia="宋体" w:cs="宋体"/>
          <w:spacing w:val="7"/>
          <w:sz w:val="20"/>
          <w:szCs w:val="20"/>
        </w:rPr>
        <w:t>：</w:t>
      </w:r>
      <w:r>
        <w:rPr>
          <w:rFonts w:hint="eastAsia" w:ascii="宋体" w:hAnsi="宋体" w:eastAsia="宋体" w:cs="宋体"/>
          <w:spacing w:val="49"/>
          <w:w w:val="101"/>
          <w:sz w:val="20"/>
          <w:szCs w:val="20"/>
          <w:u w:val="single" w:color="auto"/>
        </w:rPr>
        <w:t xml:space="preserve"> </w:t>
      </w:r>
      <w:r>
        <w:rPr>
          <w:rFonts w:hint="eastAsia" w:ascii="宋体" w:hAnsi="宋体" w:eastAsia="宋体" w:cs="宋体"/>
          <w:spacing w:val="7"/>
          <w:sz w:val="20"/>
          <w:szCs w:val="20"/>
          <w:u w:val="single" w:color="auto"/>
          <w:lang w:eastAsia="zh-CN"/>
        </w:rPr>
        <w:t>辉县市水利局辉县市2025年度第一批地方水库移民扶持基金项目</w:t>
      </w:r>
      <w:r>
        <w:rPr>
          <w:rFonts w:hint="eastAsia" w:ascii="宋体" w:hAnsi="宋体" w:eastAsia="宋体" w:cs="宋体"/>
          <w:spacing w:val="49"/>
          <w:w w:val="101"/>
          <w:sz w:val="20"/>
          <w:szCs w:val="20"/>
          <w:u w:val="single" w:color="auto"/>
        </w:rPr>
        <w:t xml:space="preserve"> </w:t>
      </w:r>
      <w:r>
        <w:rPr>
          <w:rFonts w:hint="eastAsia" w:ascii="宋体" w:hAnsi="宋体" w:eastAsia="宋体" w:cs="宋体"/>
          <w:spacing w:val="7"/>
          <w:sz w:val="20"/>
          <w:szCs w:val="20"/>
        </w:rPr>
        <w:t>。</w:t>
      </w:r>
    </w:p>
    <w:p w14:paraId="240B86A6">
      <w:pPr>
        <w:spacing w:before="147" w:line="360" w:lineRule="auto"/>
        <w:ind w:left="425"/>
        <w:rPr>
          <w:rFonts w:hint="eastAsia" w:ascii="宋体" w:hAnsi="宋体" w:eastAsia="宋体" w:cs="宋体"/>
          <w:sz w:val="20"/>
          <w:szCs w:val="20"/>
        </w:rPr>
      </w:pPr>
      <w:r>
        <w:rPr>
          <w:rFonts w:hint="eastAsia" w:ascii="宋体" w:hAnsi="宋体" w:eastAsia="宋体" w:cs="宋体"/>
          <w:spacing w:val="3"/>
          <w:sz w:val="20"/>
          <w:szCs w:val="20"/>
        </w:rPr>
        <w:t>工程地点</w:t>
      </w:r>
      <w:r>
        <w:rPr>
          <w:rFonts w:hint="eastAsia" w:ascii="宋体" w:hAnsi="宋体" w:eastAsia="宋体" w:cs="宋体"/>
          <w:spacing w:val="-18"/>
          <w:sz w:val="20"/>
          <w:szCs w:val="20"/>
        </w:rPr>
        <w:t xml:space="preserve"> </w:t>
      </w:r>
      <w:r>
        <w:rPr>
          <w:rFonts w:hint="eastAsia" w:ascii="宋体" w:hAnsi="宋体" w:eastAsia="宋体" w:cs="宋体"/>
          <w:spacing w:val="3"/>
          <w:sz w:val="20"/>
          <w:szCs w:val="20"/>
        </w:rPr>
        <w:t>：</w:t>
      </w:r>
      <w:r>
        <w:rPr>
          <w:rFonts w:hint="eastAsia" w:ascii="宋体" w:hAnsi="宋体" w:eastAsia="宋体" w:cs="宋体"/>
          <w:spacing w:val="49"/>
          <w:w w:val="101"/>
          <w:sz w:val="20"/>
          <w:szCs w:val="20"/>
          <w:u w:val="single" w:color="auto"/>
        </w:rPr>
        <w:t xml:space="preserve"> </w:t>
      </w:r>
      <w:r>
        <w:rPr>
          <w:rFonts w:hint="eastAsia" w:ascii="宋体" w:hAnsi="宋体" w:eastAsia="宋体" w:cs="宋体"/>
          <w:spacing w:val="3"/>
          <w:sz w:val="20"/>
          <w:szCs w:val="20"/>
          <w:u w:val="single" w:color="auto"/>
        </w:rPr>
        <w:t>辉县市</w:t>
      </w:r>
      <w:r>
        <w:rPr>
          <w:rFonts w:hint="eastAsia" w:ascii="宋体" w:hAnsi="宋体" w:eastAsia="宋体" w:cs="宋体"/>
          <w:spacing w:val="3"/>
          <w:sz w:val="20"/>
          <w:szCs w:val="20"/>
          <w:u w:val="single" w:color="auto"/>
          <w:lang w:val="en-US" w:eastAsia="zh-CN"/>
        </w:rPr>
        <w:t>拍石头乡牛骨湾村</w:t>
      </w:r>
      <w:r>
        <w:rPr>
          <w:rFonts w:hint="eastAsia" w:ascii="宋体" w:hAnsi="宋体" w:eastAsia="宋体" w:cs="宋体"/>
          <w:spacing w:val="3"/>
          <w:sz w:val="20"/>
          <w:szCs w:val="20"/>
          <w:u w:val="single" w:color="auto"/>
        </w:rPr>
        <w:t xml:space="preserve">                 </w:t>
      </w:r>
      <w:r>
        <w:rPr>
          <w:rFonts w:hint="eastAsia" w:ascii="宋体" w:hAnsi="宋体" w:eastAsia="宋体" w:cs="宋体"/>
          <w:spacing w:val="2"/>
          <w:sz w:val="20"/>
          <w:szCs w:val="20"/>
          <w:u w:val="single" w:color="auto"/>
        </w:rPr>
        <w:t xml:space="preserve">                       </w:t>
      </w:r>
      <w:r>
        <w:rPr>
          <w:rFonts w:hint="eastAsia" w:ascii="宋体" w:hAnsi="宋体" w:eastAsia="宋体" w:cs="宋体"/>
          <w:spacing w:val="2"/>
          <w:sz w:val="20"/>
          <w:szCs w:val="20"/>
        </w:rPr>
        <w:t>。</w:t>
      </w:r>
    </w:p>
    <w:p w14:paraId="444510E5">
      <w:pPr>
        <w:spacing w:before="129" w:line="360" w:lineRule="auto"/>
        <w:ind w:right="3" w:firstLine="424"/>
        <w:rPr>
          <w:rFonts w:hint="eastAsia" w:ascii="宋体" w:hAnsi="宋体" w:eastAsia="宋体" w:cs="宋体"/>
          <w:sz w:val="20"/>
          <w:szCs w:val="20"/>
        </w:rPr>
      </w:pPr>
      <w:r>
        <w:rPr>
          <w:rFonts w:hint="eastAsia" w:ascii="宋体" w:hAnsi="宋体" w:eastAsia="宋体" w:cs="宋体"/>
          <w:spacing w:val="8"/>
          <w:sz w:val="20"/>
          <w:szCs w:val="20"/>
        </w:rPr>
        <w:t>工程内容：</w:t>
      </w:r>
      <w:r>
        <w:rPr>
          <w:rFonts w:hint="eastAsia" w:ascii="宋体" w:hAnsi="宋体" w:eastAsia="宋体" w:cs="宋体"/>
          <w:spacing w:val="49"/>
          <w:sz w:val="20"/>
          <w:szCs w:val="20"/>
          <w:u w:val="single" w:color="auto"/>
        </w:rPr>
        <w:t xml:space="preserve"> </w:t>
      </w:r>
      <w:r>
        <w:rPr>
          <w:rFonts w:hint="eastAsia" w:ascii="宋体" w:hAnsi="宋体" w:eastAsia="宋体" w:cs="宋体"/>
          <w:spacing w:val="3"/>
          <w:sz w:val="20"/>
          <w:szCs w:val="20"/>
          <w:u w:val="single" w:color="auto"/>
          <w:lang w:val="en-US" w:eastAsia="zh-CN"/>
        </w:rPr>
        <w:t>拍石头乡牛骨湾村</w:t>
      </w:r>
      <w:r>
        <w:rPr>
          <w:rFonts w:hint="eastAsia" w:ascii="宋体" w:hAnsi="宋体" w:eastAsia="宋体" w:cs="宋体"/>
          <w:spacing w:val="8"/>
          <w:sz w:val="20"/>
          <w:szCs w:val="20"/>
          <w:u w:val="single" w:color="auto"/>
        </w:rPr>
        <w:t>道路拓宽及硬化，包含施工图纸及工程量清单范围内的全部内容。</w:t>
      </w:r>
      <w:r>
        <w:rPr>
          <w:rFonts w:hint="eastAsia" w:ascii="宋体" w:hAnsi="宋体" w:eastAsia="宋体" w:cs="宋体"/>
          <w:spacing w:val="1"/>
          <w:sz w:val="20"/>
          <w:szCs w:val="20"/>
          <w:u w:val="single" w:color="auto"/>
        </w:rPr>
        <w:t xml:space="preserve">  </w:t>
      </w:r>
    </w:p>
    <w:p w14:paraId="185FFA5B">
      <w:pPr>
        <w:spacing w:before="28" w:line="360" w:lineRule="auto"/>
        <w:ind w:left="5"/>
        <w:rPr>
          <w:rFonts w:hint="eastAsia" w:ascii="宋体" w:hAnsi="宋体" w:eastAsia="宋体" w:cs="宋体"/>
          <w:sz w:val="20"/>
          <w:szCs w:val="20"/>
        </w:rPr>
      </w:pPr>
      <w:r>
        <w:rPr>
          <w:rFonts w:hint="eastAsia" w:ascii="宋体" w:hAnsi="宋体" w:eastAsia="宋体" w:cs="宋体"/>
          <w:b/>
          <w:bCs/>
          <w:spacing w:val="8"/>
          <w:sz w:val="20"/>
          <w:szCs w:val="20"/>
        </w:rPr>
        <w:t>二、工程承包范围</w:t>
      </w:r>
    </w:p>
    <w:p w14:paraId="30E1DD5D">
      <w:pPr>
        <w:spacing w:before="130" w:line="360" w:lineRule="auto"/>
        <w:ind w:left="421"/>
        <w:rPr>
          <w:rFonts w:hint="eastAsia" w:ascii="宋体" w:hAnsi="宋体" w:eastAsia="宋体" w:cs="宋体"/>
          <w:sz w:val="20"/>
          <w:szCs w:val="20"/>
        </w:rPr>
      </w:pPr>
      <w:r>
        <w:rPr>
          <w:rFonts w:hint="eastAsia" w:ascii="宋体" w:hAnsi="宋体" w:eastAsia="宋体" w:cs="宋体"/>
          <w:spacing w:val="8"/>
          <w:sz w:val="20"/>
          <w:szCs w:val="20"/>
        </w:rPr>
        <w:t>承包范围</w:t>
      </w:r>
      <w:r>
        <w:rPr>
          <w:rFonts w:hint="eastAsia" w:ascii="宋体" w:hAnsi="宋体" w:eastAsia="宋体" w:cs="宋体"/>
          <w:spacing w:val="-14"/>
          <w:sz w:val="20"/>
          <w:szCs w:val="20"/>
        </w:rPr>
        <w:t xml:space="preserve"> </w:t>
      </w:r>
      <w:r>
        <w:rPr>
          <w:rFonts w:hint="eastAsia" w:ascii="宋体" w:hAnsi="宋体" w:eastAsia="宋体" w:cs="宋体"/>
          <w:spacing w:val="8"/>
          <w:sz w:val="20"/>
          <w:szCs w:val="20"/>
        </w:rPr>
        <w:t>：本项目工程量清单范围内所有内容总承包（详见招标工程量清单）。</w:t>
      </w:r>
    </w:p>
    <w:p w14:paraId="448D6020">
      <w:pPr>
        <w:spacing w:before="152" w:line="360" w:lineRule="auto"/>
        <w:ind w:left="5"/>
        <w:rPr>
          <w:rFonts w:hint="eastAsia" w:ascii="宋体" w:hAnsi="宋体" w:eastAsia="宋体" w:cs="宋体"/>
          <w:sz w:val="20"/>
          <w:szCs w:val="20"/>
        </w:rPr>
      </w:pPr>
      <w:r>
        <w:rPr>
          <w:rFonts w:hint="eastAsia" w:ascii="宋体" w:hAnsi="宋体" w:eastAsia="宋体" w:cs="宋体"/>
          <w:b/>
          <w:bCs/>
          <w:spacing w:val="8"/>
          <w:sz w:val="20"/>
          <w:szCs w:val="20"/>
        </w:rPr>
        <w:t>三、合同工期</w:t>
      </w:r>
    </w:p>
    <w:p w14:paraId="282ACE05">
      <w:pPr>
        <w:spacing w:before="170" w:line="360" w:lineRule="auto"/>
        <w:ind w:left="422"/>
        <w:rPr>
          <w:rFonts w:hint="eastAsia" w:ascii="宋体" w:hAnsi="宋体" w:eastAsia="宋体" w:cs="宋体"/>
          <w:sz w:val="20"/>
          <w:szCs w:val="20"/>
        </w:rPr>
      </w:pPr>
      <w:r>
        <w:rPr>
          <w:rFonts w:hint="eastAsia" w:ascii="宋体" w:hAnsi="宋体" w:eastAsia="宋体" w:cs="宋体"/>
          <w:spacing w:val="1"/>
          <w:sz w:val="20"/>
          <w:szCs w:val="20"/>
        </w:rPr>
        <w:t>计划开工日期</w:t>
      </w:r>
      <w:r>
        <w:rPr>
          <w:rFonts w:hint="eastAsia" w:ascii="宋体" w:hAnsi="宋体" w:eastAsia="宋体" w:cs="宋体"/>
          <w:spacing w:val="-6"/>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1"/>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1"/>
          <w:sz w:val="20"/>
          <w:szCs w:val="20"/>
        </w:rPr>
        <w:t>年</w:t>
      </w:r>
      <w:r>
        <w:rPr>
          <w:rFonts w:hint="eastAsia" w:ascii="宋体" w:hAnsi="宋体" w:eastAsia="宋体" w:cs="宋体"/>
          <w:spacing w:val="1"/>
          <w:sz w:val="20"/>
          <w:szCs w:val="20"/>
          <w:u w:val="single" w:color="auto"/>
        </w:rPr>
        <w:t xml:space="preserve">     </w:t>
      </w:r>
      <w:r>
        <w:rPr>
          <w:rFonts w:hint="eastAsia" w:ascii="宋体" w:hAnsi="宋体" w:eastAsia="宋体" w:cs="宋体"/>
          <w:spacing w:val="-51"/>
          <w:sz w:val="20"/>
          <w:szCs w:val="20"/>
        </w:rPr>
        <w:t xml:space="preserve"> </w:t>
      </w:r>
      <w:r>
        <w:rPr>
          <w:rFonts w:hint="eastAsia" w:ascii="宋体" w:hAnsi="宋体" w:eastAsia="宋体" w:cs="宋体"/>
          <w:spacing w:val="1"/>
          <w:sz w:val="20"/>
          <w:szCs w:val="20"/>
        </w:rPr>
        <w:t>月</w:t>
      </w:r>
      <w:r>
        <w:rPr>
          <w:rFonts w:hint="eastAsia" w:ascii="宋体" w:hAnsi="宋体" w:eastAsia="宋体" w:cs="宋体"/>
          <w:spacing w:val="3"/>
          <w:sz w:val="20"/>
          <w:szCs w:val="20"/>
          <w:u w:val="single" w:color="auto"/>
        </w:rPr>
        <w:t xml:space="preserve">     </w:t>
      </w:r>
      <w:r>
        <w:rPr>
          <w:rFonts w:hint="eastAsia" w:ascii="宋体" w:hAnsi="宋体" w:eastAsia="宋体" w:cs="宋体"/>
          <w:spacing w:val="-25"/>
          <w:sz w:val="20"/>
          <w:szCs w:val="20"/>
        </w:rPr>
        <w:t xml:space="preserve"> </w:t>
      </w:r>
      <w:r>
        <w:rPr>
          <w:rFonts w:hint="eastAsia" w:ascii="宋体" w:hAnsi="宋体" w:eastAsia="宋体" w:cs="宋体"/>
          <w:spacing w:val="1"/>
          <w:sz w:val="20"/>
          <w:szCs w:val="20"/>
        </w:rPr>
        <w:t>日。</w:t>
      </w:r>
    </w:p>
    <w:p w14:paraId="4875F6B7">
      <w:pPr>
        <w:spacing w:before="168" w:line="360" w:lineRule="auto"/>
        <w:ind w:left="422"/>
        <w:rPr>
          <w:rFonts w:hint="eastAsia" w:ascii="宋体" w:hAnsi="宋体" w:eastAsia="宋体" w:cs="宋体"/>
          <w:sz w:val="20"/>
          <w:szCs w:val="20"/>
        </w:rPr>
      </w:pPr>
      <w:r>
        <w:rPr>
          <w:rFonts w:hint="eastAsia" w:ascii="宋体" w:hAnsi="宋体" w:eastAsia="宋体" w:cs="宋体"/>
          <w:spacing w:val="1"/>
          <w:sz w:val="20"/>
          <w:szCs w:val="20"/>
        </w:rPr>
        <w:t>计划竣工日期</w:t>
      </w:r>
      <w:r>
        <w:rPr>
          <w:rFonts w:hint="eastAsia" w:ascii="宋体" w:hAnsi="宋体" w:eastAsia="宋体" w:cs="宋体"/>
          <w:spacing w:val="-6"/>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1"/>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1"/>
          <w:sz w:val="20"/>
          <w:szCs w:val="20"/>
        </w:rPr>
        <w:t>年</w:t>
      </w:r>
      <w:r>
        <w:rPr>
          <w:rFonts w:hint="eastAsia" w:ascii="宋体" w:hAnsi="宋体" w:eastAsia="宋体" w:cs="宋体"/>
          <w:spacing w:val="1"/>
          <w:sz w:val="20"/>
          <w:szCs w:val="20"/>
          <w:u w:val="single" w:color="auto"/>
        </w:rPr>
        <w:t xml:space="preserve">     </w:t>
      </w:r>
      <w:r>
        <w:rPr>
          <w:rFonts w:hint="eastAsia" w:ascii="宋体" w:hAnsi="宋体" w:eastAsia="宋体" w:cs="宋体"/>
          <w:spacing w:val="-51"/>
          <w:sz w:val="20"/>
          <w:szCs w:val="20"/>
        </w:rPr>
        <w:t xml:space="preserve"> </w:t>
      </w:r>
      <w:r>
        <w:rPr>
          <w:rFonts w:hint="eastAsia" w:ascii="宋体" w:hAnsi="宋体" w:eastAsia="宋体" w:cs="宋体"/>
          <w:spacing w:val="1"/>
          <w:sz w:val="20"/>
          <w:szCs w:val="20"/>
        </w:rPr>
        <w:t>月</w:t>
      </w:r>
      <w:r>
        <w:rPr>
          <w:rFonts w:hint="eastAsia" w:ascii="宋体" w:hAnsi="宋体" w:eastAsia="宋体" w:cs="宋体"/>
          <w:spacing w:val="3"/>
          <w:sz w:val="20"/>
          <w:szCs w:val="20"/>
          <w:u w:val="single" w:color="auto"/>
        </w:rPr>
        <w:t xml:space="preserve">     </w:t>
      </w:r>
      <w:r>
        <w:rPr>
          <w:rFonts w:hint="eastAsia" w:ascii="宋体" w:hAnsi="宋体" w:eastAsia="宋体" w:cs="宋体"/>
          <w:spacing w:val="-25"/>
          <w:sz w:val="20"/>
          <w:szCs w:val="20"/>
        </w:rPr>
        <w:t xml:space="preserve"> </w:t>
      </w:r>
      <w:r>
        <w:rPr>
          <w:rFonts w:hint="eastAsia" w:ascii="宋体" w:hAnsi="宋体" w:eastAsia="宋体" w:cs="宋体"/>
          <w:spacing w:val="1"/>
          <w:sz w:val="20"/>
          <w:szCs w:val="20"/>
        </w:rPr>
        <w:t>日。</w:t>
      </w:r>
    </w:p>
    <w:p w14:paraId="7971BB12">
      <w:pPr>
        <w:spacing w:before="168" w:line="360" w:lineRule="auto"/>
        <w:ind w:left="2" w:right="3" w:firstLine="419"/>
        <w:rPr>
          <w:rFonts w:hint="eastAsia" w:ascii="宋体" w:hAnsi="宋体" w:eastAsia="宋体" w:cs="宋体"/>
          <w:sz w:val="20"/>
          <w:szCs w:val="20"/>
        </w:rPr>
      </w:pPr>
      <w:r>
        <w:rPr>
          <w:rFonts w:hint="eastAsia" w:ascii="宋体" w:hAnsi="宋体" w:eastAsia="宋体" w:cs="宋体"/>
          <w:spacing w:val="8"/>
          <w:sz w:val="20"/>
          <w:szCs w:val="20"/>
        </w:rPr>
        <w:t>合同工期总日历天数：</w:t>
      </w:r>
      <w:r>
        <w:rPr>
          <w:rFonts w:hint="eastAsia" w:ascii="宋体" w:hAnsi="宋体" w:eastAsia="宋体" w:cs="宋体"/>
          <w:spacing w:val="8"/>
          <w:sz w:val="20"/>
          <w:szCs w:val="20"/>
          <w:u w:val="single" w:color="auto"/>
        </w:rPr>
        <w:t xml:space="preserve">        </w:t>
      </w:r>
      <w:r>
        <w:rPr>
          <w:rFonts w:hint="eastAsia" w:ascii="宋体" w:hAnsi="宋体" w:eastAsia="宋体" w:cs="宋体"/>
          <w:spacing w:val="-46"/>
          <w:sz w:val="20"/>
          <w:szCs w:val="20"/>
        </w:rPr>
        <w:t xml:space="preserve"> </w:t>
      </w:r>
      <w:r>
        <w:rPr>
          <w:rFonts w:hint="eastAsia" w:ascii="宋体" w:hAnsi="宋体" w:eastAsia="宋体" w:cs="宋体"/>
          <w:spacing w:val="8"/>
          <w:sz w:val="20"/>
          <w:szCs w:val="20"/>
        </w:rPr>
        <w:t>天。工期总日历天数与根据前述计划开竣工日期计算的工期天数不一</w:t>
      </w:r>
      <w:r>
        <w:rPr>
          <w:rFonts w:hint="eastAsia" w:ascii="宋体" w:hAnsi="宋体" w:eastAsia="宋体" w:cs="宋体"/>
          <w:spacing w:val="6"/>
          <w:sz w:val="20"/>
          <w:szCs w:val="20"/>
        </w:rPr>
        <w:t>致的</w:t>
      </w:r>
      <w:r>
        <w:rPr>
          <w:rFonts w:hint="eastAsia" w:ascii="宋体" w:hAnsi="宋体" w:eastAsia="宋体" w:cs="宋体"/>
          <w:spacing w:val="-19"/>
          <w:sz w:val="20"/>
          <w:szCs w:val="20"/>
        </w:rPr>
        <w:t xml:space="preserve"> </w:t>
      </w:r>
      <w:r>
        <w:rPr>
          <w:rFonts w:hint="eastAsia" w:ascii="宋体" w:hAnsi="宋体" w:eastAsia="宋体" w:cs="宋体"/>
          <w:spacing w:val="6"/>
          <w:sz w:val="20"/>
          <w:szCs w:val="20"/>
        </w:rPr>
        <w:t>，以工期总日历天数为准。</w:t>
      </w:r>
    </w:p>
    <w:p w14:paraId="301083EA">
      <w:pPr>
        <w:spacing w:before="1" w:line="360" w:lineRule="auto"/>
        <w:ind w:left="11"/>
        <w:rPr>
          <w:rFonts w:hint="eastAsia" w:ascii="宋体" w:hAnsi="宋体" w:eastAsia="宋体" w:cs="宋体"/>
          <w:sz w:val="20"/>
          <w:szCs w:val="20"/>
        </w:rPr>
      </w:pPr>
      <w:r>
        <w:rPr>
          <w:rFonts w:hint="eastAsia" w:ascii="宋体" w:hAnsi="宋体" w:eastAsia="宋体" w:cs="宋体"/>
          <w:b/>
          <w:bCs/>
          <w:spacing w:val="7"/>
          <w:sz w:val="20"/>
          <w:szCs w:val="20"/>
        </w:rPr>
        <w:t>四、项目经理</w:t>
      </w:r>
    </w:p>
    <w:p w14:paraId="09CB8DDE">
      <w:pPr>
        <w:spacing w:before="168" w:line="360" w:lineRule="auto"/>
        <w:ind w:left="421"/>
        <w:rPr>
          <w:rFonts w:hint="eastAsia" w:ascii="宋体" w:hAnsi="宋体" w:eastAsia="宋体" w:cs="宋体"/>
          <w:sz w:val="20"/>
          <w:szCs w:val="20"/>
        </w:rPr>
      </w:pPr>
      <w:r>
        <w:rPr>
          <w:rFonts w:hint="eastAsia" w:ascii="宋体" w:hAnsi="宋体" w:eastAsia="宋体" w:cs="宋体"/>
          <w:spacing w:val="5"/>
          <w:sz w:val="20"/>
          <w:szCs w:val="20"/>
        </w:rPr>
        <w:t>承包人项目经理</w:t>
      </w:r>
      <w:r>
        <w:rPr>
          <w:rFonts w:hint="eastAsia" w:ascii="宋体" w:hAnsi="宋体" w:eastAsia="宋体" w:cs="宋体"/>
          <w:spacing w:val="-5"/>
          <w:sz w:val="20"/>
          <w:szCs w:val="20"/>
        </w:rPr>
        <w:t>：</w:t>
      </w:r>
      <w:r>
        <w:rPr>
          <w:rFonts w:hint="eastAsia" w:ascii="宋体" w:hAnsi="宋体" w:eastAsia="宋体" w:cs="宋体"/>
          <w:spacing w:val="1"/>
          <w:sz w:val="20"/>
          <w:szCs w:val="20"/>
          <w:u w:val="single" w:color="auto"/>
        </w:rPr>
        <w:t xml:space="preserve">            </w:t>
      </w:r>
      <w:r>
        <w:rPr>
          <w:rFonts w:hint="eastAsia" w:ascii="宋体" w:hAnsi="宋体" w:eastAsia="宋体" w:cs="宋体"/>
          <w:spacing w:val="1"/>
          <w:sz w:val="20"/>
          <w:szCs w:val="20"/>
          <w:u w:val="single" w:color="auto"/>
          <w:lang w:val="en-US" w:eastAsia="zh-CN"/>
        </w:rPr>
        <w:t xml:space="preserve">  </w:t>
      </w:r>
      <w:r>
        <w:rPr>
          <w:rFonts w:hint="eastAsia" w:ascii="宋体" w:hAnsi="宋体" w:eastAsia="宋体" w:cs="宋体"/>
          <w:spacing w:val="1"/>
          <w:sz w:val="20"/>
          <w:szCs w:val="20"/>
          <w:u w:val="single" w:color="auto"/>
        </w:rPr>
        <w:t xml:space="preserve">   </w:t>
      </w:r>
      <w:r>
        <w:rPr>
          <w:rFonts w:hint="eastAsia" w:ascii="宋体" w:hAnsi="宋体" w:eastAsia="宋体" w:cs="宋体"/>
          <w:sz w:val="20"/>
          <w:szCs w:val="20"/>
          <w:u w:val="single" w:color="auto"/>
        </w:rPr>
        <w:t xml:space="preserve">   </w:t>
      </w:r>
      <w:r>
        <w:rPr>
          <w:rFonts w:hint="eastAsia" w:ascii="宋体" w:hAnsi="宋体" w:eastAsia="宋体" w:cs="宋体"/>
          <w:spacing w:val="-27"/>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5"/>
          <w:sz w:val="20"/>
          <w:szCs w:val="20"/>
        </w:rPr>
        <w:t>执业或职业资格证明</w:t>
      </w:r>
      <w:r>
        <w:rPr>
          <w:rFonts w:hint="eastAsia" w:ascii="宋体" w:hAnsi="宋体" w:eastAsia="宋体" w:cs="宋体"/>
          <w:spacing w:val="-18"/>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4"/>
          <w:sz w:val="20"/>
          <w:szCs w:val="20"/>
        </w:rPr>
        <w:t>。</w:t>
      </w:r>
    </w:p>
    <w:p w14:paraId="34F19F5A">
      <w:pPr>
        <w:spacing w:before="169" w:line="360" w:lineRule="auto"/>
        <w:ind w:left="3"/>
        <w:rPr>
          <w:rFonts w:hint="eastAsia" w:ascii="宋体" w:hAnsi="宋体" w:eastAsia="宋体" w:cs="宋体"/>
          <w:sz w:val="20"/>
          <w:szCs w:val="20"/>
        </w:rPr>
      </w:pPr>
      <w:r>
        <w:rPr>
          <w:rFonts w:hint="eastAsia" w:ascii="宋体" w:hAnsi="宋体" w:eastAsia="宋体" w:cs="宋体"/>
          <w:b/>
          <w:bCs/>
          <w:spacing w:val="9"/>
          <w:sz w:val="20"/>
          <w:szCs w:val="20"/>
        </w:rPr>
        <w:t>五、工程质量标准</w:t>
      </w:r>
    </w:p>
    <w:p w14:paraId="122C9F18">
      <w:pPr>
        <w:spacing w:before="168" w:line="360" w:lineRule="auto"/>
        <w:ind w:left="1" w:right="1" w:firstLine="420"/>
        <w:jc w:val="both"/>
        <w:rPr>
          <w:rFonts w:hint="eastAsia" w:ascii="宋体" w:hAnsi="宋体" w:eastAsia="宋体" w:cs="宋体"/>
          <w:sz w:val="20"/>
          <w:szCs w:val="20"/>
        </w:rPr>
      </w:pPr>
      <w:r>
        <w:rPr>
          <w:rFonts w:hint="eastAsia" w:ascii="宋体" w:hAnsi="宋体" w:eastAsia="宋体" w:cs="宋体"/>
          <w:spacing w:val="11"/>
          <w:sz w:val="20"/>
          <w:szCs w:val="20"/>
        </w:rPr>
        <w:t>本工程质量标准必须符合中华人民共和国国家标准。若合同中约定的任何工程质量标准低于国家</w:t>
      </w:r>
      <w:r>
        <w:rPr>
          <w:rFonts w:hint="eastAsia" w:ascii="宋体" w:hAnsi="宋体" w:eastAsia="宋体" w:cs="宋体"/>
          <w:spacing w:val="10"/>
          <w:sz w:val="20"/>
          <w:szCs w:val="20"/>
        </w:rPr>
        <w:t xml:space="preserve"> 标准</w:t>
      </w:r>
      <w:r>
        <w:rPr>
          <w:rFonts w:hint="eastAsia" w:ascii="宋体" w:hAnsi="宋体" w:eastAsia="宋体" w:cs="宋体"/>
          <w:spacing w:val="-26"/>
          <w:sz w:val="20"/>
          <w:szCs w:val="20"/>
          <w:lang w:eastAsia="zh-CN"/>
        </w:rPr>
        <w:t>，</w:t>
      </w:r>
      <w:r>
        <w:rPr>
          <w:rFonts w:hint="eastAsia" w:ascii="宋体" w:hAnsi="宋体" w:eastAsia="宋体" w:cs="宋体"/>
          <w:spacing w:val="10"/>
          <w:sz w:val="20"/>
          <w:szCs w:val="20"/>
        </w:rPr>
        <w:t>则按国家标准执行</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若合同中约定的任何工程质量标准高于国</w:t>
      </w:r>
      <w:r>
        <w:rPr>
          <w:rFonts w:hint="eastAsia" w:ascii="宋体" w:hAnsi="宋体" w:eastAsia="宋体" w:cs="宋体"/>
          <w:spacing w:val="9"/>
          <w:sz w:val="20"/>
          <w:szCs w:val="20"/>
        </w:rPr>
        <w:t>家标准</w:t>
      </w:r>
      <w:r>
        <w:rPr>
          <w:rFonts w:hint="eastAsia" w:ascii="宋体" w:hAnsi="宋体" w:eastAsia="宋体" w:cs="宋体"/>
          <w:spacing w:val="-25"/>
          <w:sz w:val="20"/>
          <w:szCs w:val="20"/>
          <w:lang w:eastAsia="zh-CN"/>
        </w:rPr>
        <w:t>，</w:t>
      </w:r>
      <w:r>
        <w:rPr>
          <w:rFonts w:hint="eastAsia" w:ascii="宋体" w:hAnsi="宋体" w:eastAsia="宋体" w:cs="宋体"/>
          <w:spacing w:val="9"/>
          <w:sz w:val="20"/>
          <w:szCs w:val="20"/>
        </w:rPr>
        <w:t>则按合同约定的标准执</w:t>
      </w:r>
      <w:r>
        <w:rPr>
          <w:rFonts w:hint="eastAsia" w:ascii="宋体" w:hAnsi="宋体" w:eastAsia="宋体" w:cs="宋体"/>
          <w:sz w:val="20"/>
          <w:szCs w:val="20"/>
        </w:rPr>
        <w:t xml:space="preserve"> </w:t>
      </w:r>
      <w:r>
        <w:rPr>
          <w:rFonts w:hint="eastAsia" w:ascii="宋体" w:hAnsi="宋体" w:eastAsia="宋体" w:cs="宋体"/>
          <w:spacing w:val="3"/>
          <w:sz w:val="20"/>
          <w:szCs w:val="20"/>
        </w:rPr>
        <w:t>行。</w:t>
      </w:r>
    </w:p>
    <w:p w14:paraId="3901C369">
      <w:pPr>
        <w:spacing w:line="360" w:lineRule="auto"/>
        <w:ind w:left="422"/>
        <w:rPr>
          <w:rFonts w:hint="eastAsia" w:ascii="宋体" w:hAnsi="宋体" w:eastAsia="宋体" w:cs="宋体"/>
          <w:sz w:val="20"/>
          <w:szCs w:val="20"/>
        </w:rPr>
      </w:pPr>
      <w:r>
        <w:rPr>
          <w:rFonts w:hint="eastAsia" w:ascii="宋体" w:hAnsi="宋体" w:eastAsia="宋体" w:cs="宋体"/>
          <w:spacing w:val="9"/>
          <w:sz w:val="20"/>
          <w:szCs w:val="20"/>
        </w:rPr>
        <w:t>本工程质量标准约定为中华人民共和国《工程施工质量验收规范》的合格标准。</w:t>
      </w:r>
    </w:p>
    <w:p w14:paraId="747F29FE">
      <w:pPr>
        <w:spacing w:before="143" w:line="360" w:lineRule="auto"/>
        <w:ind w:left="2"/>
        <w:rPr>
          <w:rFonts w:hint="eastAsia" w:ascii="宋体" w:hAnsi="宋体" w:eastAsia="宋体" w:cs="宋体"/>
          <w:sz w:val="20"/>
          <w:szCs w:val="20"/>
        </w:rPr>
      </w:pPr>
      <w:r>
        <w:rPr>
          <w:rFonts w:hint="eastAsia" w:ascii="宋体" w:hAnsi="宋体" w:eastAsia="宋体" w:cs="宋体"/>
          <w:b/>
          <w:bCs/>
          <w:spacing w:val="9"/>
          <w:sz w:val="20"/>
          <w:szCs w:val="20"/>
        </w:rPr>
        <w:t>六、质保期限</w:t>
      </w:r>
    </w:p>
    <w:p w14:paraId="24339115">
      <w:pPr>
        <w:spacing w:before="178" w:line="360" w:lineRule="auto"/>
        <w:ind w:left="3" w:firstLine="436" w:firstLineChars="200"/>
        <w:rPr>
          <w:rFonts w:hint="eastAsia" w:ascii="宋体" w:hAnsi="宋体" w:eastAsia="宋体" w:cs="宋体"/>
          <w:spacing w:val="9"/>
          <w:sz w:val="20"/>
          <w:szCs w:val="20"/>
        </w:rPr>
      </w:pPr>
      <w:r>
        <w:rPr>
          <w:rFonts w:hint="eastAsia" w:ascii="宋体" w:hAnsi="宋体" w:eastAsia="宋体" w:cs="宋体"/>
          <w:spacing w:val="9"/>
          <w:sz w:val="20"/>
          <w:szCs w:val="20"/>
        </w:rPr>
        <w:t>参照《建设工程质量管理条例》有关保修期限规定执行。</w:t>
      </w:r>
    </w:p>
    <w:p w14:paraId="312CF2E4">
      <w:pPr>
        <w:spacing w:before="178" w:line="360" w:lineRule="auto"/>
        <w:ind w:left="3"/>
        <w:rPr>
          <w:rFonts w:hint="eastAsia" w:ascii="宋体" w:hAnsi="宋体" w:eastAsia="宋体" w:cs="宋体"/>
          <w:sz w:val="20"/>
          <w:szCs w:val="20"/>
        </w:rPr>
      </w:pPr>
      <w:r>
        <w:rPr>
          <w:rFonts w:hint="eastAsia" w:ascii="宋体" w:hAnsi="宋体" w:eastAsia="宋体" w:cs="宋体"/>
          <w:b/>
          <w:bCs/>
          <w:spacing w:val="8"/>
          <w:sz w:val="20"/>
          <w:szCs w:val="20"/>
        </w:rPr>
        <w:t>七、合同金额</w:t>
      </w:r>
    </w:p>
    <w:p w14:paraId="2FEB6689">
      <w:pPr>
        <w:spacing w:before="129" w:line="360" w:lineRule="auto"/>
        <w:ind w:left="422"/>
        <w:rPr>
          <w:rFonts w:hint="eastAsia" w:ascii="宋体" w:hAnsi="宋体" w:eastAsia="宋体" w:cs="宋体"/>
          <w:sz w:val="20"/>
          <w:szCs w:val="20"/>
        </w:rPr>
      </w:pPr>
      <w:r>
        <w:rPr>
          <w:rFonts w:hint="eastAsia" w:ascii="宋体" w:hAnsi="宋体" w:eastAsia="宋体" w:cs="宋体"/>
          <w:spacing w:val="-1"/>
          <w:sz w:val="20"/>
          <w:szCs w:val="20"/>
        </w:rPr>
        <w:t>人民币（大写</w:t>
      </w:r>
      <w:r>
        <w:rPr>
          <w:rFonts w:hint="eastAsia" w:ascii="宋体" w:hAnsi="宋体" w:eastAsia="宋体" w:cs="宋体"/>
          <w:spacing w:val="-15"/>
          <w:sz w:val="20"/>
          <w:szCs w:val="20"/>
        </w:rPr>
        <w:t>）</w:t>
      </w:r>
      <w:r>
        <w:rPr>
          <w:rFonts w:hint="eastAsia" w:ascii="宋体" w:hAnsi="宋体" w:eastAsia="宋体" w:cs="宋体"/>
          <w:spacing w:val="-7"/>
          <w:sz w:val="20"/>
          <w:szCs w:val="20"/>
        </w:rPr>
        <w:t xml:space="preserve"> </w:t>
      </w:r>
      <w:r>
        <w:rPr>
          <w:rFonts w:hint="eastAsia" w:ascii="宋体" w:hAnsi="宋体" w:eastAsia="宋体" w:cs="宋体"/>
          <w:spacing w:val="-15"/>
          <w:sz w:val="20"/>
          <w:szCs w:val="20"/>
        </w:rPr>
        <w:t>：</w:t>
      </w:r>
      <w:r>
        <w:rPr>
          <w:rFonts w:hint="eastAsia" w:ascii="宋体" w:hAnsi="宋体" w:eastAsia="宋体" w:cs="宋体"/>
          <w:spacing w:val="1"/>
          <w:sz w:val="20"/>
          <w:szCs w:val="20"/>
          <w:u w:val="single" w:color="auto"/>
        </w:rPr>
        <w:t xml:space="preserve">                           </w:t>
      </w:r>
      <w:r>
        <w:rPr>
          <w:rFonts w:hint="eastAsia" w:ascii="宋体" w:hAnsi="宋体" w:eastAsia="宋体" w:cs="宋体"/>
          <w:sz w:val="20"/>
          <w:szCs w:val="20"/>
          <w:u w:val="single" w:color="auto"/>
        </w:rPr>
        <w:t xml:space="preserve">        </w:t>
      </w:r>
      <w:r>
        <w:rPr>
          <w:rFonts w:hint="eastAsia" w:ascii="宋体" w:hAnsi="宋体" w:eastAsia="宋体" w:cs="宋体"/>
          <w:spacing w:val="9"/>
          <w:sz w:val="20"/>
          <w:szCs w:val="20"/>
        </w:rPr>
        <w:t xml:space="preserve">  </w:t>
      </w:r>
      <w:r>
        <w:rPr>
          <w:rFonts w:hint="eastAsia" w:ascii="宋体" w:hAnsi="宋体" w:eastAsia="宋体" w:cs="宋体"/>
          <w:spacing w:val="-1"/>
          <w:sz w:val="20"/>
          <w:szCs w:val="20"/>
        </w:rPr>
        <w:t>( ￥</w:t>
      </w:r>
      <w:r>
        <w:rPr>
          <w:rFonts w:hint="eastAsia" w:ascii="宋体" w:hAnsi="宋体" w:eastAsia="宋体" w:cs="宋体"/>
          <w:spacing w:val="-10"/>
          <w:sz w:val="20"/>
          <w:szCs w:val="20"/>
        </w:rPr>
        <w:t xml:space="preserve"> </w:t>
      </w:r>
      <w:r>
        <w:rPr>
          <w:rFonts w:hint="eastAsia" w:ascii="宋体" w:hAnsi="宋体" w:eastAsia="宋体" w:cs="宋体"/>
          <w:spacing w:val="-1"/>
          <w:sz w:val="20"/>
          <w:szCs w:val="20"/>
          <w:u w:val="single" w:color="auto"/>
        </w:rPr>
        <w:t xml:space="preserve">：               </w:t>
      </w:r>
      <w:r>
        <w:rPr>
          <w:rFonts w:hint="eastAsia" w:ascii="宋体" w:hAnsi="宋体" w:eastAsia="宋体" w:cs="宋体"/>
          <w:spacing w:val="-2"/>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rPr>
        <w:t>元）。</w:t>
      </w:r>
    </w:p>
    <w:p w14:paraId="75029CE0">
      <w:pPr>
        <w:spacing w:before="153" w:line="360" w:lineRule="auto"/>
        <w:rPr>
          <w:rFonts w:hint="eastAsia" w:ascii="宋体" w:hAnsi="宋体" w:eastAsia="宋体" w:cs="宋体"/>
          <w:sz w:val="20"/>
          <w:szCs w:val="20"/>
        </w:rPr>
      </w:pPr>
      <w:r>
        <w:rPr>
          <w:rFonts w:hint="eastAsia" w:ascii="宋体" w:hAnsi="宋体" w:eastAsia="宋体" w:cs="宋体"/>
          <w:b/>
          <w:bCs/>
          <w:spacing w:val="9"/>
          <w:sz w:val="20"/>
          <w:szCs w:val="20"/>
        </w:rPr>
        <w:t>八、双方有关工程的洽商、变更等书面协议或文件视为本合同的组成部分。</w:t>
      </w:r>
    </w:p>
    <w:p w14:paraId="0BDAEC7A">
      <w:pPr>
        <w:spacing w:before="168" w:line="360" w:lineRule="auto"/>
        <w:ind w:left="2"/>
        <w:rPr>
          <w:rFonts w:hint="eastAsia" w:ascii="宋体" w:hAnsi="宋体" w:eastAsia="宋体" w:cs="宋体"/>
          <w:sz w:val="20"/>
          <w:szCs w:val="20"/>
        </w:rPr>
      </w:pPr>
      <w:r>
        <w:rPr>
          <w:rFonts w:hint="eastAsia" w:ascii="宋体" w:hAnsi="宋体" w:eastAsia="宋体" w:cs="宋体"/>
          <w:b/>
          <w:bCs/>
          <w:spacing w:val="8"/>
          <w:sz w:val="20"/>
          <w:szCs w:val="20"/>
        </w:rPr>
        <w:t>九、承诺</w:t>
      </w:r>
    </w:p>
    <w:p w14:paraId="0ED45572">
      <w:pPr>
        <w:spacing w:before="129" w:line="360" w:lineRule="auto"/>
        <w:ind w:left="3" w:right="3" w:firstLine="437"/>
        <w:rPr>
          <w:rFonts w:hint="eastAsia" w:ascii="宋体" w:hAnsi="宋体" w:eastAsia="宋体" w:cs="宋体"/>
          <w:sz w:val="20"/>
          <w:szCs w:val="20"/>
        </w:rPr>
      </w:pPr>
      <w:r>
        <w:rPr>
          <w:rFonts w:hint="eastAsia" w:ascii="宋体" w:hAnsi="宋体" w:eastAsia="宋体" w:cs="宋体"/>
          <w:spacing w:val="11"/>
          <w:sz w:val="20"/>
          <w:szCs w:val="20"/>
        </w:rPr>
        <w:t>1.发包人承诺按照法律规定履行项目审批手续、筹集工程建设资金并按照合同约定的期限和方式</w:t>
      </w:r>
      <w:r>
        <w:rPr>
          <w:rFonts w:hint="eastAsia" w:ascii="宋体" w:hAnsi="宋体" w:eastAsia="宋体" w:cs="宋体"/>
          <w:spacing w:val="7"/>
          <w:sz w:val="20"/>
          <w:szCs w:val="20"/>
        </w:rPr>
        <w:t>支付合同价款。</w:t>
      </w:r>
    </w:p>
    <w:p w14:paraId="75579170">
      <w:pPr>
        <w:spacing w:before="129" w:line="360" w:lineRule="auto"/>
        <w:ind w:left="1" w:right="3" w:firstLine="429"/>
        <w:rPr>
          <w:rFonts w:hint="eastAsia" w:ascii="宋体" w:hAnsi="宋体" w:eastAsia="宋体" w:cs="宋体"/>
          <w:sz w:val="20"/>
          <w:szCs w:val="20"/>
        </w:rPr>
      </w:pPr>
      <w:r>
        <w:rPr>
          <w:rFonts w:hint="eastAsia" w:ascii="宋体" w:hAnsi="宋体" w:eastAsia="宋体" w:cs="宋体"/>
          <w:spacing w:val="10"/>
          <w:sz w:val="20"/>
          <w:szCs w:val="20"/>
        </w:rPr>
        <w:t>2.承包人承诺按照法律规定及合同约定组织完成工程施工</w:t>
      </w:r>
      <w:r>
        <w:rPr>
          <w:rFonts w:hint="eastAsia" w:ascii="宋体" w:hAnsi="宋体" w:eastAsia="宋体" w:cs="宋体"/>
          <w:spacing w:val="-23"/>
          <w:sz w:val="20"/>
          <w:szCs w:val="20"/>
          <w:lang w:eastAsia="zh-CN"/>
        </w:rPr>
        <w:t>，</w:t>
      </w:r>
      <w:r>
        <w:rPr>
          <w:rFonts w:hint="eastAsia" w:ascii="宋体" w:hAnsi="宋体" w:eastAsia="宋体" w:cs="宋体"/>
          <w:spacing w:val="10"/>
          <w:sz w:val="20"/>
          <w:szCs w:val="20"/>
        </w:rPr>
        <w:t>确保工程质量和安全</w:t>
      </w:r>
      <w:r>
        <w:rPr>
          <w:rFonts w:hint="eastAsia" w:ascii="宋体" w:hAnsi="宋体" w:eastAsia="宋体" w:cs="宋体"/>
          <w:spacing w:val="-25"/>
          <w:sz w:val="20"/>
          <w:szCs w:val="20"/>
          <w:lang w:eastAsia="zh-CN"/>
        </w:rPr>
        <w:t>，</w:t>
      </w:r>
      <w:r>
        <w:rPr>
          <w:rFonts w:hint="eastAsia" w:ascii="宋体" w:hAnsi="宋体" w:eastAsia="宋体" w:cs="宋体"/>
          <w:spacing w:val="10"/>
          <w:sz w:val="20"/>
          <w:szCs w:val="20"/>
        </w:rPr>
        <w:t>不进</w:t>
      </w:r>
      <w:r>
        <w:rPr>
          <w:rFonts w:hint="eastAsia" w:ascii="宋体" w:hAnsi="宋体" w:eastAsia="宋体" w:cs="宋体"/>
          <w:spacing w:val="9"/>
          <w:sz w:val="20"/>
          <w:szCs w:val="20"/>
        </w:rPr>
        <w:t>行转包及</w:t>
      </w:r>
      <w:r>
        <w:rPr>
          <w:rFonts w:hint="eastAsia" w:ascii="宋体" w:hAnsi="宋体" w:eastAsia="宋体" w:cs="宋体"/>
          <w:sz w:val="20"/>
          <w:szCs w:val="20"/>
        </w:rPr>
        <w:t xml:space="preserve"> </w:t>
      </w:r>
      <w:r>
        <w:rPr>
          <w:rFonts w:hint="eastAsia" w:ascii="宋体" w:hAnsi="宋体" w:eastAsia="宋体" w:cs="宋体"/>
          <w:spacing w:val="8"/>
          <w:sz w:val="20"/>
          <w:szCs w:val="20"/>
        </w:rPr>
        <w:t>违法分包</w:t>
      </w:r>
      <w:r>
        <w:rPr>
          <w:rFonts w:hint="eastAsia" w:ascii="宋体" w:hAnsi="宋体" w:eastAsia="宋体" w:cs="宋体"/>
          <w:spacing w:val="-18"/>
          <w:sz w:val="20"/>
          <w:szCs w:val="20"/>
          <w:lang w:eastAsia="zh-CN"/>
        </w:rPr>
        <w:t>，</w:t>
      </w:r>
      <w:r>
        <w:rPr>
          <w:rFonts w:hint="eastAsia" w:ascii="宋体" w:hAnsi="宋体" w:eastAsia="宋体" w:cs="宋体"/>
          <w:spacing w:val="8"/>
          <w:sz w:val="20"/>
          <w:szCs w:val="20"/>
        </w:rPr>
        <w:t>并在缺陷责任期及保修期内承担相应的工程维修责任。</w:t>
      </w:r>
    </w:p>
    <w:p w14:paraId="6926669B">
      <w:pPr>
        <w:spacing w:before="131" w:line="360" w:lineRule="auto"/>
        <w:ind w:left="2" w:right="3" w:firstLine="430"/>
        <w:rPr>
          <w:rFonts w:hint="eastAsia" w:ascii="宋体" w:hAnsi="宋体" w:eastAsia="宋体" w:cs="宋体"/>
          <w:sz w:val="20"/>
          <w:szCs w:val="20"/>
        </w:rPr>
      </w:pPr>
      <w:r>
        <w:rPr>
          <w:rFonts w:hint="eastAsia" w:ascii="宋体" w:hAnsi="宋体" w:eastAsia="宋体" w:cs="宋体"/>
          <w:spacing w:val="11"/>
          <w:sz w:val="20"/>
          <w:szCs w:val="20"/>
        </w:rPr>
        <w:t>3.发包人和承包人通过招投标形式签订合同的</w:t>
      </w:r>
      <w:r>
        <w:rPr>
          <w:rFonts w:hint="eastAsia" w:ascii="宋体" w:hAnsi="宋体" w:eastAsia="宋体" w:cs="宋体"/>
          <w:spacing w:val="-23"/>
          <w:sz w:val="20"/>
          <w:szCs w:val="20"/>
          <w:lang w:eastAsia="zh-CN"/>
        </w:rPr>
        <w:t>，</w:t>
      </w:r>
      <w:r>
        <w:rPr>
          <w:rFonts w:hint="eastAsia" w:ascii="宋体" w:hAnsi="宋体" w:eastAsia="宋体" w:cs="宋体"/>
          <w:spacing w:val="11"/>
          <w:sz w:val="20"/>
          <w:szCs w:val="20"/>
        </w:rPr>
        <w:t>双方理解并</w:t>
      </w:r>
      <w:r>
        <w:rPr>
          <w:rFonts w:hint="eastAsia" w:ascii="宋体" w:hAnsi="宋体" w:eastAsia="宋体" w:cs="宋体"/>
          <w:spacing w:val="10"/>
          <w:sz w:val="20"/>
          <w:szCs w:val="20"/>
        </w:rPr>
        <w:t>承诺不再就同一工程另行签订与合同</w:t>
      </w:r>
      <w:r>
        <w:rPr>
          <w:rFonts w:hint="eastAsia" w:ascii="宋体" w:hAnsi="宋体" w:eastAsia="宋体" w:cs="宋体"/>
          <w:sz w:val="20"/>
          <w:szCs w:val="20"/>
        </w:rPr>
        <w:t xml:space="preserve"> </w:t>
      </w:r>
      <w:r>
        <w:rPr>
          <w:rFonts w:hint="eastAsia" w:ascii="宋体" w:hAnsi="宋体" w:eastAsia="宋体" w:cs="宋体"/>
          <w:spacing w:val="8"/>
          <w:sz w:val="20"/>
          <w:szCs w:val="20"/>
        </w:rPr>
        <w:t>实质性内容相背离的协议。</w:t>
      </w:r>
    </w:p>
    <w:p w14:paraId="09E4D331">
      <w:pPr>
        <w:spacing w:before="169" w:line="360" w:lineRule="auto"/>
        <w:ind w:left="4"/>
        <w:rPr>
          <w:rFonts w:hint="eastAsia" w:ascii="宋体" w:hAnsi="宋体" w:eastAsia="宋体" w:cs="宋体"/>
          <w:sz w:val="20"/>
          <w:szCs w:val="20"/>
        </w:rPr>
      </w:pPr>
      <w:r>
        <w:rPr>
          <w:rFonts w:hint="eastAsia" w:ascii="宋体" w:hAnsi="宋体" w:eastAsia="宋体" w:cs="宋体"/>
          <w:b/>
          <w:bCs/>
          <w:spacing w:val="8"/>
          <w:sz w:val="20"/>
          <w:szCs w:val="20"/>
        </w:rPr>
        <w:t>十、竣工验收</w:t>
      </w:r>
    </w:p>
    <w:p w14:paraId="4084F9C1">
      <w:pPr>
        <w:spacing w:before="132" w:line="360" w:lineRule="auto"/>
        <w:ind w:right="1" w:firstLine="454"/>
        <w:rPr>
          <w:rFonts w:hint="eastAsia" w:ascii="宋体" w:hAnsi="宋体" w:eastAsia="宋体" w:cs="宋体"/>
          <w:sz w:val="20"/>
          <w:szCs w:val="20"/>
        </w:rPr>
      </w:pPr>
      <w:r>
        <w:rPr>
          <w:rFonts w:hint="eastAsia" w:ascii="宋体" w:hAnsi="宋体" w:eastAsia="宋体" w:cs="宋体"/>
          <w:spacing w:val="7"/>
          <w:sz w:val="20"/>
          <w:szCs w:val="20"/>
        </w:rPr>
        <w:t>（1）承包人向监理人报送竣工验收申请报告，监理人</w:t>
      </w:r>
      <w:r>
        <w:rPr>
          <w:rFonts w:hint="eastAsia" w:ascii="宋体" w:hAnsi="宋体" w:eastAsia="宋体" w:cs="宋体"/>
          <w:spacing w:val="6"/>
          <w:sz w:val="20"/>
          <w:szCs w:val="20"/>
        </w:rPr>
        <w:t>应在收到竣工验收申请报告后14天内完成审</w:t>
      </w:r>
      <w:r>
        <w:rPr>
          <w:rFonts w:hint="eastAsia" w:ascii="宋体" w:hAnsi="宋体" w:eastAsia="宋体" w:cs="宋体"/>
          <w:sz w:val="20"/>
          <w:szCs w:val="20"/>
        </w:rPr>
        <w:t xml:space="preserve"> </w:t>
      </w:r>
      <w:r>
        <w:rPr>
          <w:rFonts w:hint="eastAsia" w:ascii="宋体" w:hAnsi="宋体" w:eastAsia="宋体" w:cs="宋体"/>
          <w:spacing w:val="10"/>
          <w:sz w:val="20"/>
          <w:szCs w:val="20"/>
        </w:rPr>
        <w:t>查并报送发包人。监理人审查后认为尚不具备验收条件的</w:t>
      </w:r>
      <w:r>
        <w:rPr>
          <w:rFonts w:hint="eastAsia" w:ascii="宋体" w:hAnsi="宋体" w:eastAsia="宋体" w:cs="宋体"/>
          <w:spacing w:val="-5"/>
          <w:sz w:val="20"/>
          <w:szCs w:val="20"/>
          <w:lang w:eastAsia="zh-CN"/>
        </w:rPr>
        <w:t>，</w:t>
      </w:r>
      <w:r>
        <w:rPr>
          <w:rFonts w:hint="eastAsia" w:ascii="宋体" w:hAnsi="宋体" w:eastAsia="宋体" w:cs="宋体"/>
          <w:spacing w:val="10"/>
          <w:sz w:val="20"/>
          <w:szCs w:val="20"/>
        </w:rPr>
        <w:t>应通知承包人在竣工验收前承包人还需完</w:t>
      </w:r>
      <w:r>
        <w:rPr>
          <w:rFonts w:hint="eastAsia" w:ascii="宋体" w:hAnsi="宋体" w:eastAsia="宋体" w:cs="宋体"/>
          <w:sz w:val="20"/>
          <w:szCs w:val="20"/>
        </w:rPr>
        <w:t xml:space="preserve"> </w:t>
      </w:r>
      <w:r>
        <w:rPr>
          <w:rFonts w:hint="eastAsia" w:ascii="宋体" w:hAnsi="宋体" w:eastAsia="宋体" w:cs="宋体"/>
          <w:spacing w:val="8"/>
          <w:sz w:val="20"/>
          <w:szCs w:val="20"/>
        </w:rPr>
        <w:t>成的工作内容</w:t>
      </w:r>
      <w:r>
        <w:rPr>
          <w:rFonts w:hint="eastAsia" w:ascii="宋体" w:hAnsi="宋体" w:eastAsia="宋体" w:cs="宋体"/>
          <w:spacing w:val="-24"/>
          <w:sz w:val="20"/>
          <w:szCs w:val="20"/>
          <w:lang w:eastAsia="zh-CN"/>
        </w:rPr>
        <w:t>，</w:t>
      </w:r>
      <w:r>
        <w:rPr>
          <w:rFonts w:hint="eastAsia" w:ascii="宋体" w:hAnsi="宋体" w:eastAsia="宋体" w:cs="宋体"/>
          <w:spacing w:val="8"/>
          <w:sz w:val="20"/>
          <w:szCs w:val="20"/>
        </w:rPr>
        <w:t>承包人应在完成监理人通知的全部工作内容后</w:t>
      </w:r>
      <w:r>
        <w:rPr>
          <w:rFonts w:hint="eastAsia" w:ascii="宋体" w:hAnsi="宋体" w:eastAsia="宋体" w:cs="宋体"/>
          <w:spacing w:val="-28"/>
          <w:sz w:val="20"/>
          <w:szCs w:val="20"/>
          <w:lang w:eastAsia="zh-CN"/>
        </w:rPr>
        <w:t>，</w:t>
      </w:r>
      <w:r>
        <w:rPr>
          <w:rFonts w:hint="eastAsia" w:ascii="宋体" w:hAnsi="宋体" w:eastAsia="宋体" w:cs="宋体"/>
          <w:spacing w:val="8"/>
          <w:sz w:val="20"/>
          <w:szCs w:val="20"/>
        </w:rPr>
        <w:t>再次提交竣工验收申请报告。</w:t>
      </w:r>
    </w:p>
    <w:p w14:paraId="56D11E9F">
      <w:pPr>
        <w:spacing w:before="132" w:line="360" w:lineRule="auto"/>
        <w:ind w:left="3" w:right="1" w:firstLine="452"/>
        <w:rPr>
          <w:rFonts w:hint="eastAsia" w:ascii="宋体" w:hAnsi="宋体" w:eastAsia="宋体" w:cs="宋体"/>
          <w:sz w:val="20"/>
          <w:szCs w:val="20"/>
        </w:rPr>
      </w:pPr>
      <w:r>
        <w:rPr>
          <w:rFonts w:hint="eastAsia" w:ascii="宋体" w:hAnsi="宋体" w:eastAsia="宋体" w:cs="宋体"/>
          <w:spacing w:val="8"/>
          <w:sz w:val="20"/>
          <w:szCs w:val="20"/>
        </w:rPr>
        <w:t>（2）监理人审查后认为已具备竣工验收条件的，</w:t>
      </w:r>
      <w:r>
        <w:rPr>
          <w:rFonts w:hint="eastAsia" w:ascii="宋体" w:hAnsi="宋体" w:eastAsia="宋体" w:cs="宋体"/>
          <w:spacing w:val="7"/>
          <w:sz w:val="20"/>
          <w:szCs w:val="20"/>
        </w:rPr>
        <w:t>应将竣工验收申请报告提交发包人，发包人应在</w:t>
      </w:r>
      <w:r>
        <w:rPr>
          <w:rFonts w:hint="eastAsia" w:ascii="宋体" w:hAnsi="宋体" w:eastAsia="宋体" w:cs="宋体"/>
          <w:sz w:val="20"/>
          <w:szCs w:val="20"/>
        </w:rPr>
        <w:t xml:space="preserve"> </w:t>
      </w:r>
      <w:r>
        <w:rPr>
          <w:rFonts w:hint="eastAsia" w:ascii="宋体" w:hAnsi="宋体" w:eastAsia="宋体" w:cs="宋体"/>
          <w:spacing w:val="10"/>
          <w:sz w:val="20"/>
          <w:szCs w:val="20"/>
        </w:rPr>
        <w:t>收到经监理人审核的竣工验收申请报告后28天内审批完毕并组织监理人、承包人、设计人等相关单位</w:t>
      </w:r>
      <w:r>
        <w:rPr>
          <w:rFonts w:hint="eastAsia" w:ascii="宋体" w:hAnsi="宋体" w:eastAsia="宋体" w:cs="宋体"/>
          <w:spacing w:val="7"/>
          <w:sz w:val="20"/>
          <w:szCs w:val="20"/>
        </w:rPr>
        <w:t xml:space="preserve"> 完成竣工验收。</w:t>
      </w:r>
    </w:p>
    <w:p w14:paraId="10803F5F">
      <w:pPr>
        <w:spacing w:before="171" w:line="360" w:lineRule="auto"/>
        <w:ind w:left="4"/>
        <w:rPr>
          <w:rFonts w:hint="eastAsia" w:ascii="宋体" w:hAnsi="宋体" w:eastAsia="宋体" w:cs="宋体"/>
          <w:sz w:val="20"/>
          <w:szCs w:val="20"/>
        </w:rPr>
      </w:pPr>
      <w:r>
        <w:rPr>
          <w:rFonts w:hint="eastAsia" w:ascii="宋体" w:hAnsi="宋体" w:eastAsia="宋体" w:cs="宋体"/>
          <w:b/>
          <w:bCs/>
          <w:spacing w:val="9"/>
          <w:sz w:val="20"/>
          <w:szCs w:val="20"/>
        </w:rPr>
        <w:t>十一、付款方式</w:t>
      </w:r>
    </w:p>
    <w:p w14:paraId="7E26B270">
      <w:pPr>
        <w:spacing w:before="132" w:line="360" w:lineRule="auto"/>
        <w:ind w:left="3" w:right="1" w:firstLine="452"/>
        <w:rPr>
          <w:rFonts w:hint="eastAsia" w:ascii="宋体" w:hAnsi="宋体" w:eastAsia="宋体" w:cs="宋体"/>
          <w:spacing w:val="8"/>
          <w:sz w:val="20"/>
          <w:szCs w:val="20"/>
        </w:rPr>
      </w:pPr>
      <w:r>
        <w:rPr>
          <w:rFonts w:hint="eastAsia" w:ascii="宋体" w:hAnsi="宋体" w:eastAsia="宋体" w:cs="宋体"/>
          <w:spacing w:val="8"/>
          <w:sz w:val="20"/>
          <w:szCs w:val="20"/>
        </w:rPr>
        <w:t>项目开工设备进场后，支付合同价款的30%；项目完工验收合格后支付至合同总价的70%;依据辉县市审计局或第三方机构出具的竣工评审结论，支付至结算核定价款的98%;剩余结算核定价款的2%一年后复验合格后一次性付清。</w:t>
      </w:r>
    </w:p>
    <w:p w14:paraId="4628CF45">
      <w:pPr>
        <w:spacing w:before="171" w:line="360" w:lineRule="auto"/>
        <w:ind w:left="4"/>
        <w:rPr>
          <w:rFonts w:hint="eastAsia" w:ascii="宋体" w:hAnsi="宋体" w:eastAsia="宋体" w:cs="宋体"/>
          <w:b/>
          <w:bCs/>
          <w:spacing w:val="9"/>
          <w:sz w:val="20"/>
          <w:szCs w:val="20"/>
        </w:rPr>
      </w:pPr>
      <w:r>
        <w:rPr>
          <w:rFonts w:hint="eastAsia" w:ascii="宋体" w:hAnsi="宋体" w:eastAsia="宋体" w:cs="宋体"/>
          <w:b/>
          <w:bCs/>
          <w:spacing w:val="9"/>
          <w:sz w:val="20"/>
          <w:szCs w:val="20"/>
        </w:rPr>
        <w:t>十二、违约责任和责任追究</w:t>
      </w:r>
    </w:p>
    <w:p w14:paraId="56BFBBA8">
      <w:pPr>
        <w:spacing w:before="126" w:line="360" w:lineRule="auto"/>
        <w:ind w:left="451"/>
        <w:rPr>
          <w:rFonts w:hint="eastAsia" w:ascii="宋体" w:hAnsi="宋体" w:eastAsia="宋体" w:cs="宋体"/>
          <w:sz w:val="20"/>
          <w:szCs w:val="20"/>
        </w:rPr>
      </w:pPr>
      <w:r>
        <w:rPr>
          <w:rFonts w:hint="eastAsia" w:ascii="宋体" w:hAnsi="宋体" w:eastAsia="宋体" w:cs="宋体"/>
          <w:b/>
          <w:bCs/>
          <w:spacing w:val="5"/>
          <w:sz w:val="20"/>
          <w:szCs w:val="20"/>
        </w:rPr>
        <w:t>（一）违约责任</w:t>
      </w:r>
    </w:p>
    <w:p w14:paraId="2ACBA26D">
      <w:pPr>
        <w:spacing w:before="152" w:line="360" w:lineRule="auto"/>
        <w:ind w:left="1" w:right="1" w:firstLine="420"/>
        <w:jc w:val="both"/>
        <w:rPr>
          <w:rFonts w:hint="eastAsia" w:ascii="宋体" w:hAnsi="宋体" w:eastAsia="宋体" w:cs="宋体"/>
          <w:sz w:val="20"/>
          <w:szCs w:val="20"/>
        </w:rPr>
      </w:pPr>
      <w:r>
        <w:rPr>
          <w:rFonts w:hint="eastAsia" w:ascii="宋体" w:hAnsi="宋体" w:eastAsia="宋体" w:cs="宋体"/>
          <w:spacing w:val="10"/>
          <w:sz w:val="20"/>
          <w:szCs w:val="20"/>
        </w:rPr>
        <w:t>在合同履行过程中因发包人原因违约的</w:t>
      </w:r>
      <w:r>
        <w:rPr>
          <w:rFonts w:hint="eastAsia" w:ascii="宋体" w:hAnsi="宋体" w:eastAsia="宋体" w:cs="宋体"/>
          <w:spacing w:val="-23"/>
          <w:sz w:val="20"/>
          <w:szCs w:val="20"/>
          <w:lang w:eastAsia="zh-CN"/>
        </w:rPr>
        <w:t>，</w:t>
      </w:r>
      <w:r>
        <w:rPr>
          <w:rFonts w:hint="eastAsia" w:ascii="宋体" w:hAnsi="宋体" w:eastAsia="宋体" w:cs="宋体"/>
          <w:spacing w:val="10"/>
          <w:sz w:val="20"/>
          <w:szCs w:val="20"/>
        </w:rPr>
        <w:t>承包人可向发包</w:t>
      </w:r>
      <w:r>
        <w:rPr>
          <w:rFonts w:hint="eastAsia" w:ascii="宋体" w:hAnsi="宋体" w:eastAsia="宋体" w:cs="宋体"/>
          <w:spacing w:val="9"/>
          <w:sz w:val="20"/>
          <w:szCs w:val="20"/>
        </w:rPr>
        <w:t>人发出通知</w:t>
      </w:r>
      <w:r>
        <w:rPr>
          <w:rFonts w:hint="eastAsia" w:ascii="宋体" w:hAnsi="宋体" w:eastAsia="宋体" w:cs="宋体"/>
          <w:spacing w:val="-25"/>
          <w:sz w:val="20"/>
          <w:szCs w:val="20"/>
          <w:lang w:eastAsia="zh-CN"/>
        </w:rPr>
        <w:t>，</w:t>
      </w:r>
      <w:r>
        <w:rPr>
          <w:rFonts w:hint="eastAsia" w:ascii="宋体" w:hAnsi="宋体" w:eastAsia="宋体" w:cs="宋体"/>
          <w:spacing w:val="9"/>
          <w:sz w:val="20"/>
          <w:szCs w:val="20"/>
        </w:rPr>
        <w:t>要求发包人采取有效措施</w:t>
      </w:r>
      <w:r>
        <w:rPr>
          <w:rFonts w:hint="eastAsia" w:ascii="宋体" w:hAnsi="宋体" w:eastAsia="宋体" w:cs="宋体"/>
          <w:sz w:val="20"/>
          <w:szCs w:val="20"/>
        </w:rPr>
        <w:t xml:space="preserve"> </w:t>
      </w:r>
      <w:r>
        <w:rPr>
          <w:rFonts w:hint="eastAsia" w:ascii="宋体" w:hAnsi="宋体" w:eastAsia="宋体" w:cs="宋体"/>
          <w:spacing w:val="10"/>
          <w:sz w:val="20"/>
          <w:szCs w:val="20"/>
        </w:rPr>
        <w:t>纠正违约行为</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发包人收到承包人通知后28天</w:t>
      </w:r>
      <w:r>
        <w:rPr>
          <w:rFonts w:hint="eastAsia" w:ascii="宋体" w:hAnsi="宋体" w:eastAsia="宋体" w:cs="宋体"/>
          <w:spacing w:val="9"/>
          <w:sz w:val="20"/>
          <w:szCs w:val="20"/>
        </w:rPr>
        <w:t>内仍不纠正违约行为的</w:t>
      </w:r>
      <w:r>
        <w:rPr>
          <w:rFonts w:hint="eastAsia" w:ascii="宋体" w:hAnsi="宋体" w:eastAsia="宋体" w:cs="宋体"/>
          <w:spacing w:val="-26"/>
          <w:sz w:val="20"/>
          <w:szCs w:val="20"/>
          <w:lang w:eastAsia="zh-CN"/>
        </w:rPr>
        <w:t>，</w:t>
      </w:r>
      <w:r>
        <w:rPr>
          <w:rFonts w:hint="eastAsia" w:ascii="宋体" w:hAnsi="宋体" w:eastAsia="宋体" w:cs="宋体"/>
          <w:spacing w:val="9"/>
          <w:sz w:val="20"/>
          <w:szCs w:val="20"/>
        </w:rPr>
        <w:t>承包人有权暂停相应部位工程</w:t>
      </w:r>
      <w:r>
        <w:rPr>
          <w:rFonts w:hint="eastAsia" w:ascii="宋体" w:hAnsi="宋体" w:eastAsia="宋体" w:cs="宋体"/>
          <w:sz w:val="20"/>
          <w:szCs w:val="20"/>
        </w:rPr>
        <w:t xml:space="preserve"> </w:t>
      </w:r>
      <w:r>
        <w:rPr>
          <w:rFonts w:hint="eastAsia" w:ascii="宋体" w:hAnsi="宋体" w:eastAsia="宋体" w:cs="宋体"/>
          <w:spacing w:val="10"/>
          <w:sz w:val="20"/>
          <w:szCs w:val="20"/>
        </w:rPr>
        <w:t>施工</w:t>
      </w:r>
      <w:r>
        <w:rPr>
          <w:rFonts w:hint="eastAsia" w:ascii="宋体" w:hAnsi="宋体" w:eastAsia="宋体" w:cs="宋体"/>
          <w:spacing w:val="-25"/>
          <w:sz w:val="20"/>
          <w:szCs w:val="20"/>
          <w:lang w:eastAsia="zh-CN"/>
        </w:rPr>
        <w:t>，</w:t>
      </w:r>
      <w:r>
        <w:rPr>
          <w:rFonts w:hint="eastAsia" w:ascii="宋体" w:hAnsi="宋体" w:eastAsia="宋体" w:cs="宋体"/>
          <w:spacing w:val="10"/>
          <w:sz w:val="20"/>
          <w:szCs w:val="20"/>
        </w:rPr>
        <w:t>并通知监理人</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发包人应承担因其违约给承包人增加的费用和</w:t>
      </w:r>
      <w:r>
        <w:rPr>
          <w:rFonts w:hint="eastAsia" w:ascii="宋体" w:hAnsi="宋体" w:eastAsia="宋体" w:cs="宋体"/>
          <w:spacing w:val="9"/>
          <w:sz w:val="20"/>
          <w:szCs w:val="20"/>
        </w:rPr>
        <w:t>（或）延误的工期</w:t>
      </w:r>
      <w:r>
        <w:rPr>
          <w:rFonts w:hint="eastAsia" w:ascii="宋体" w:hAnsi="宋体" w:eastAsia="宋体" w:cs="宋体"/>
          <w:spacing w:val="-25"/>
          <w:sz w:val="20"/>
          <w:szCs w:val="20"/>
          <w:lang w:eastAsia="zh-CN"/>
        </w:rPr>
        <w:t>，</w:t>
      </w:r>
      <w:r>
        <w:rPr>
          <w:rFonts w:hint="eastAsia" w:ascii="宋体" w:hAnsi="宋体" w:eastAsia="宋体" w:cs="宋体"/>
          <w:spacing w:val="9"/>
          <w:sz w:val="20"/>
          <w:szCs w:val="20"/>
        </w:rPr>
        <w:t>并支付承包</w:t>
      </w:r>
      <w:r>
        <w:rPr>
          <w:rFonts w:hint="eastAsia" w:ascii="宋体" w:hAnsi="宋体" w:eastAsia="宋体" w:cs="宋体"/>
          <w:sz w:val="20"/>
          <w:szCs w:val="20"/>
        </w:rPr>
        <w:t xml:space="preserve"> </w:t>
      </w:r>
      <w:r>
        <w:rPr>
          <w:rFonts w:hint="eastAsia" w:ascii="宋体" w:hAnsi="宋体" w:eastAsia="宋体" w:cs="宋体"/>
          <w:spacing w:val="7"/>
          <w:sz w:val="20"/>
          <w:szCs w:val="20"/>
        </w:rPr>
        <w:t>人合理的利润。</w:t>
      </w:r>
    </w:p>
    <w:p w14:paraId="083BF225">
      <w:pPr>
        <w:spacing w:before="42" w:line="360" w:lineRule="auto"/>
        <w:ind w:left="1" w:right="3" w:firstLine="420"/>
        <w:rPr>
          <w:rFonts w:hint="eastAsia" w:ascii="宋体" w:hAnsi="宋体" w:eastAsia="宋体" w:cs="宋体"/>
          <w:sz w:val="20"/>
          <w:szCs w:val="20"/>
        </w:rPr>
      </w:pPr>
      <w:r>
        <w:rPr>
          <w:rFonts w:hint="eastAsia" w:ascii="宋体" w:hAnsi="宋体" w:eastAsia="宋体" w:cs="宋体"/>
          <w:spacing w:val="10"/>
          <w:sz w:val="20"/>
          <w:szCs w:val="20"/>
        </w:rPr>
        <w:t>承包人发生违约行为的</w:t>
      </w:r>
      <w:r>
        <w:rPr>
          <w:rFonts w:hint="eastAsia" w:ascii="宋体" w:hAnsi="宋体" w:eastAsia="宋体" w:cs="宋体"/>
          <w:spacing w:val="-26"/>
          <w:sz w:val="20"/>
          <w:szCs w:val="20"/>
          <w:lang w:eastAsia="zh-CN"/>
        </w:rPr>
        <w:t>，</w:t>
      </w:r>
      <w:r>
        <w:rPr>
          <w:rFonts w:hint="eastAsia" w:ascii="宋体" w:hAnsi="宋体" w:eastAsia="宋体" w:cs="宋体"/>
          <w:spacing w:val="10"/>
          <w:sz w:val="20"/>
          <w:szCs w:val="20"/>
        </w:rPr>
        <w:t>监理人可向承包人发出整改通知</w:t>
      </w:r>
      <w:r>
        <w:rPr>
          <w:rFonts w:hint="eastAsia" w:ascii="宋体" w:hAnsi="宋体" w:eastAsia="宋体" w:cs="宋体"/>
          <w:spacing w:val="-25"/>
          <w:sz w:val="20"/>
          <w:szCs w:val="20"/>
          <w:lang w:eastAsia="zh-CN"/>
        </w:rPr>
        <w:t>，</w:t>
      </w:r>
      <w:r>
        <w:rPr>
          <w:rFonts w:hint="eastAsia" w:ascii="宋体" w:hAnsi="宋体" w:eastAsia="宋体" w:cs="宋体"/>
          <w:spacing w:val="9"/>
          <w:sz w:val="20"/>
          <w:szCs w:val="20"/>
        </w:rPr>
        <w:t>要求其在一定期限内改正。承包人应</w:t>
      </w:r>
      <w:r>
        <w:rPr>
          <w:rFonts w:hint="eastAsia" w:ascii="宋体" w:hAnsi="宋体" w:eastAsia="宋体" w:cs="宋体"/>
          <w:sz w:val="20"/>
          <w:szCs w:val="20"/>
        </w:rPr>
        <w:t xml:space="preserve"> </w:t>
      </w:r>
      <w:r>
        <w:rPr>
          <w:rFonts w:hint="eastAsia" w:ascii="宋体" w:hAnsi="宋体" w:eastAsia="宋体" w:cs="宋体"/>
          <w:spacing w:val="9"/>
          <w:sz w:val="20"/>
          <w:szCs w:val="20"/>
        </w:rPr>
        <w:t>承担因其违约行为而增加的费用和（或）延误的工期。</w:t>
      </w:r>
    </w:p>
    <w:p w14:paraId="0F03E96E">
      <w:pPr>
        <w:spacing w:before="1" w:line="360" w:lineRule="auto"/>
        <w:ind w:left="451"/>
        <w:rPr>
          <w:rFonts w:hint="eastAsia" w:ascii="宋体" w:hAnsi="宋体" w:eastAsia="宋体" w:cs="宋体"/>
          <w:sz w:val="20"/>
          <w:szCs w:val="20"/>
        </w:rPr>
      </w:pPr>
      <w:r>
        <w:rPr>
          <w:rFonts w:hint="eastAsia" w:ascii="宋体" w:hAnsi="宋体" w:eastAsia="宋体" w:cs="宋体"/>
          <w:b/>
          <w:bCs/>
          <w:spacing w:val="5"/>
          <w:sz w:val="20"/>
          <w:szCs w:val="20"/>
        </w:rPr>
        <w:t>（二）责任追究</w:t>
      </w:r>
    </w:p>
    <w:p w14:paraId="2B26E5DD">
      <w:pPr>
        <w:spacing w:before="138" w:line="360" w:lineRule="auto"/>
        <w:ind w:right="50" w:firstLine="430"/>
        <w:rPr>
          <w:rFonts w:hint="eastAsia" w:ascii="宋体" w:hAnsi="宋体" w:eastAsia="宋体" w:cs="宋体"/>
          <w:spacing w:val="4"/>
          <w:sz w:val="20"/>
          <w:szCs w:val="20"/>
        </w:rPr>
      </w:pPr>
      <w:r>
        <w:rPr>
          <w:rFonts w:hint="eastAsia" w:ascii="宋体" w:hAnsi="宋体" w:eastAsia="宋体" w:cs="宋体"/>
          <w:spacing w:val="7"/>
          <w:sz w:val="20"/>
          <w:szCs w:val="20"/>
        </w:rPr>
        <w:t>1、根据施工合同中的质量要求</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该项目中工程成品及半成品验收必须符合</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"工程质量检验标准</w:t>
      </w:r>
      <w:r>
        <w:rPr>
          <w:rFonts w:hint="eastAsia" w:ascii="宋体" w:hAnsi="宋体" w:eastAsia="宋体" w:cs="宋体"/>
          <w:spacing w:val="-35"/>
          <w:sz w:val="20"/>
          <w:szCs w:val="20"/>
        </w:rPr>
        <w:t xml:space="preserve"> </w:t>
      </w:r>
      <w:r>
        <w:rPr>
          <w:rFonts w:hint="eastAsia" w:ascii="宋体" w:hAnsi="宋体" w:eastAsia="宋体" w:cs="宋体"/>
          <w:spacing w:val="7"/>
          <w:sz w:val="20"/>
          <w:szCs w:val="20"/>
        </w:rPr>
        <w:t>"的</w:t>
      </w:r>
      <w:r>
        <w:rPr>
          <w:rFonts w:hint="eastAsia" w:ascii="宋体" w:hAnsi="宋体" w:eastAsia="宋体" w:cs="宋体"/>
          <w:spacing w:val="5"/>
          <w:sz w:val="20"/>
          <w:szCs w:val="20"/>
        </w:rPr>
        <w:t>规定</w:t>
      </w:r>
      <w:r>
        <w:rPr>
          <w:rFonts w:hint="eastAsia" w:ascii="宋体" w:hAnsi="宋体" w:eastAsia="宋体" w:cs="宋体"/>
          <w:spacing w:val="-25"/>
          <w:sz w:val="20"/>
          <w:szCs w:val="20"/>
          <w:lang w:eastAsia="zh-CN"/>
        </w:rPr>
        <w:t>，</w:t>
      </w:r>
      <w:r>
        <w:rPr>
          <w:rFonts w:hint="eastAsia" w:ascii="宋体" w:hAnsi="宋体" w:eastAsia="宋体" w:cs="宋体"/>
          <w:spacing w:val="5"/>
          <w:sz w:val="20"/>
          <w:szCs w:val="20"/>
        </w:rPr>
        <w:t>一次验收不合格</w:t>
      </w:r>
      <w:r>
        <w:rPr>
          <w:rFonts w:hint="eastAsia" w:ascii="宋体" w:hAnsi="宋体" w:eastAsia="宋体" w:cs="宋体"/>
          <w:spacing w:val="-26"/>
          <w:sz w:val="20"/>
          <w:szCs w:val="20"/>
          <w:lang w:eastAsia="zh-CN"/>
        </w:rPr>
        <w:t>，</w:t>
      </w:r>
      <w:r>
        <w:rPr>
          <w:rFonts w:hint="eastAsia" w:ascii="宋体" w:hAnsi="宋体" w:eastAsia="宋体" w:cs="宋体"/>
          <w:spacing w:val="5"/>
          <w:sz w:val="20"/>
          <w:szCs w:val="20"/>
        </w:rPr>
        <w:t>造成经济或社会效益的损失</w:t>
      </w:r>
      <w:r>
        <w:rPr>
          <w:rFonts w:hint="eastAsia" w:ascii="宋体" w:hAnsi="宋体" w:eastAsia="宋体" w:cs="宋体"/>
          <w:spacing w:val="-27"/>
          <w:sz w:val="20"/>
          <w:szCs w:val="20"/>
          <w:lang w:eastAsia="zh-CN"/>
        </w:rPr>
        <w:t>，</w:t>
      </w:r>
      <w:r>
        <w:rPr>
          <w:rFonts w:hint="eastAsia" w:ascii="宋体" w:hAnsi="宋体" w:eastAsia="宋体" w:cs="宋体"/>
          <w:spacing w:val="5"/>
          <w:sz w:val="20"/>
          <w:szCs w:val="20"/>
        </w:rPr>
        <w:t>情节严重的</w:t>
      </w:r>
      <w:r>
        <w:rPr>
          <w:rFonts w:hint="eastAsia" w:ascii="宋体" w:hAnsi="宋体" w:eastAsia="宋体" w:cs="宋体"/>
          <w:spacing w:val="-28"/>
          <w:sz w:val="20"/>
          <w:szCs w:val="20"/>
          <w:lang w:eastAsia="zh-CN"/>
        </w:rPr>
        <w:t>，</w:t>
      </w:r>
      <w:r>
        <w:rPr>
          <w:rFonts w:hint="eastAsia" w:ascii="宋体" w:hAnsi="宋体" w:eastAsia="宋体" w:cs="宋体"/>
          <w:spacing w:val="5"/>
          <w:sz w:val="20"/>
          <w:szCs w:val="20"/>
        </w:rPr>
        <w:t>将处以100</w:t>
      </w:r>
      <w:r>
        <w:rPr>
          <w:rFonts w:hint="eastAsia" w:ascii="宋体" w:hAnsi="宋体" w:eastAsia="宋体" w:cs="宋体"/>
          <w:spacing w:val="4"/>
          <w:sz w:val="20"/>
          <w:szCs w:val="20"/>
        </w:rPr>
        <w:t>0 ～50000元罚款。</w:t>
      </w:r>
    </w:p>
    <w:p w14:paraId="0263DFCE">
      <w:pPr>
        <w:spacing w:before="138" w:line="360" w:lineRule="auto"/>
        <w:ind w:right="50" w:firstLine="430"/>
        <w:rPr>
          <w:rFonts w:hint="eastAsia" w:ascii="宋体" w:hAnsi="宋体" w:eastAsia="宋体" w:cs="宋体"/>
          <w:sz w:val="20"/>
          <w:szCs w:val="20"/>
        </w:rPr>
      </w:pPr>
      <w:r>
        <w:rPr>
          <w:rFonts w:hint="eastAsia" w:ascii="宋体" w:hAnsi="宋体" w:eastAsia="宋体" w:cs="宋体"/>
          <w:spacing w:val="3"/>
          <w:sz w:val="20"/>
          <w:szCs w:val="20"/>
        </w:rPr>
        <w:t>2、造成质量事故的按“三不放过〞原则进行调查处理</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明确责任</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根据责任的大小每次处以200 ~</w:t>
      </w:r>
      <w:r>
        <w:rPr>
          <w:rFonts w:hint="eastAsia" w:ascii="宋体" w:hAnsi="宋体" w:eastAsia="宋体" w:cs="宋体"/>
          <w:sz w:val="20"/>
          <w:szCs w:val="20"/>
        </w:rPr>
        <w:t xml:space="preserve"> </w:t>
      </w:r>
      <w:r>
        <w:rPr>
          <w:rFonts w:hint="eastAsia" w:ascii="宋体" w:hAnsi="宋体" w:eastAsia="宋体" w:cs="宋体"/>
          <w:spacing w:val="7"/>
          <w:sz w:val="20"/>
          <w:szCs w:val="20"/>
        </w:rPr>
        <w:t>4000元不等的罚款。</w:t>
      </w:r>
    </w:p>
    <w:p w14:paraId="306B8552">
      <w:pPr>
        <w:spacing w:before="106" w:line="360" w:lineRule="auto"/>
        <w:ind w:left="10" w:right="1" w:firstLine="422"/>
        <w:rPr>
          <w:rFonts w:hint="eastAsia" w:ascii="宋体" w:hAnsi="宋体" w:eastAsia="宋体" w:cs="宋体"/>
          <w:sz w:val="20"/>
          <w:szCs w:val="20"/>
        </w:rPr>
      </w:pPr>
      <w:r>
        <w:rPr>
          <w:rFonts w:hint="eastAsia" w:ascii="宋体" w:hAnsi="宋体" w:eastAsia="宋体" w:cs="宋体"/>
          <w:spacing w:val="8"/>
          <w:sz w:val="20"/>
          <w:szCs w:val="20"/>
        </w:rPr>
        <w:t>3、因承包人违约行为</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延误工期造成经济或社会效益损失的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情节严重的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每日将处以合同金额</w:t>
      </w:r>
      <w:r>
        <w:rPr>
          <w:rFonts w:hint="eastAsia" w:ascii="宋体" w:hAnsi="宋体" w:eastAsia="宋体" w:cs="宋体"/>
          <w:sz w:val="20"/>
          <w:szCs w:val="20"/>
        </w:rPr>
        <w:t xml:space="preserve"> </w:t>
      </w:r>
      <w:r>
        <w:rPr>
          <w:rFonts w:hint="eastAsia" w:ascii="宋体" w:hAnsi="宋体" w:eastAsia="宋体" w:cs="宋体"/>
          <w:spacing w:val="7"/>
          <w:sz w:val="20"/>
          <w:szCs w:val="20"/>
        </w:rPr>
        <w:t>的万分之五的罚金。</w:t>
      </w:r>
    </w:p>
    <w:p w14:paraId="559842D8">
      <w:pPr>
        <w:spacing w:before="168" w:line="360" w:lineRule="auto"/>
        <w:ind w:left="1" w:right="1" w:firstLine="3"/>
        <w:rPr>
          <w:rFonts w:hint="eastAsia" w:ascii="宋体" w:hAnsi="宋体" w:eastAsia="宋体" w:cs="宋体"/>
          <w:sz w:val="20"/>
          <w:szCs w:val="20"/>
        </w:rPr>
      </w:pPr>
      <w:r>
        <w:rPr>
          <w:rFonts w:hint="eastAsia" w:ascii="宋体" w:hAnsi="宋体" w:eastAsia="宋体" w:cs="宋体"/>
          <w:b/>
          <w:bCs/>
          <w:spacing w:val="8"/>
          <w:sz w:val="20"/>
          <w:szCs w:val="20"/>
        </w:rPr>
        <w:t>十三、</w:t>
      </w:r>
      <w:r>
        <w:rPr>
          <w:rFonts w:hint="eastAsia" w:ascii="宋体" w:hAnsi="宋体" w:eastAsia="宋体" w:cs="宋体"/>
          <w:b/>
          <w:bCs/>
          <w:spacing w:val="-33"/>
          <w:sz w:val="20"/>
          <w:szCs w:val="20"/>
        </w:rPr>
        <w:t xml:space="preserve"> </w:t>
      </w:r>
      <w:r>
        <w:rPr>
          <w:rFonts w:hint="eastAsia" w:ascii="宋体" w:hAnsi="宋体" w:eastAsia="宋体" w:cs="宋体"/>
          <w:b/>
          <w:bCs/>
          <w:spacing w:val="8"/>
          <w:sz w:val="20"/>
          <w:szCs w:val="20"/>
        </w:rPr>
        <w:t>因工程的质量问题发生争议</w:t>
      </w:r>
      <w:r>
        <w:rPr>
          <w:rFonts w:hint="eastAsia" w:ascii="宋体" w:hAnsi="宋体" w:eastAsia="宋体" w:cs="宋体"/>
          <w:b/>
          <w:bCs/>
          <w:spacing w:val="-30"/>
          <w:sz w:val="20"/>
          <w:szCs w:val="20"/>
          <w:lang w:eastAsia="zh-CN"/>
        </w:rPr>
        <w:t>，</w:t>
      </w:r>
      <w:r>
        <w:rPr>
          <w:rFonts w:hint="eastAsia" w:ascii="宋体" w:hAnsi="宋体" w:eastAsia="宋体" w:cs="宋体"/>
          <w:b/>
          <w:bCs/>
          <w:spacing w:val="8"/>
          <w:sz w:val="20"/>
          <w:szCs w:val="20"/>
        </w:rPr>
        <w:t>由工程质量监督部门进行质量鉴定</w:t>
      </w:r>
      <w:r>
        <w:rPr>
          <w:rFonts w:hint="eastAsia" w:ascii="宋体" w:hAnsi="宋体" w:eastAsia="宋体" w:cs="宋体"/>
          <w:b/>
          <w:bCs/>
          <w:spacing w:val="-30"/>
          <w:sz w:val="20"/>
          <w:szCs w:val="20"/>
          <w:lang w:eastAsia="zh-CN"/>
        </w:rPr>
        <w:t>，</w:t>
      </w:r>
      <w:r>
        <w:rPr>
          <w:rFonts w:hint="eastAsia" w:ascii="宋体" w:hAnsi="宋体" w:eastAsia="宋体" w:cs="宋体"/>
          <w:b/>
          <w:bCs/>
          <w:spacing w:val="8"/>
          <w:sz w:val="20"/>
          <w:szCs w:val="20"/>
        </w:rPr>
        <w:t>该鉴定结论是终局</w:t>
      </w:r>
      <w:r>
        <w:rPr>
          <w:rFonts w:hint="eastAsia" w:ascii="宋体" w:hAnsi="宋体" w:eastAsia="宋体" w:cs="宋体"/>
          <w:b/>
          <w:bCs/>
          <w:spacing w:val="7"/>
          <w:sz w:val="20"/>
          <w:szCs w:val="20"/>
        </w:rPr>
        <w:t>的</w:t>
      </w:r>
      <w:r>
        <w:rPr>
          <w:rFonts w:hint="eastAsia" w:ascii="宋体" w:hAnsi="宋体" w:eastAsia="宋体" w:cs="宋体"/>
          <w:b/>
          <w:bCs/>
          <w:spacing w:val="-28"/>
          <w:sz w:val="20"/>
          <w:szCs w:val="20"/>
          <w:lang w:eastAsia="zh-CN"/>
        </w:rPr>
        <w:t>，</w:t>
      </w:r>
      <w:r>
        <w:rPr>
          <w:rFonts w:hint="eastAsia" w:ascii="宋体" w:hAnsi="宋体" w:eastAsia="宋体" w:cs="宋体"/>
          <w:b/>
          <w:bCs/>
          <w:spacing w:val="7"/>
          <w:sz w:val="20"/>
          <w:szCs w:val="20"/>
        </w:rPr>
        <w:t>供需</w:t>
      </w:r>
      <w:r>
        <w:rPr>
          <w:rFonts w:hint="eastAsia" w:ascii="宋体" w:hAnsi="宋体" w:eastAsia="宋体" w:cs="宋体"/>
          <w:b/>
          <w:bCs/>
          <w:sz w:val="20"/>
          <w:szCs w:val="20"/>
        </w:rPr>
        <w:t xml:space="preserve"> </w:t>
      </w:r>
      <w:r>
        <w:rPr>
          <w:rFonts w:hint="eastAsia" w:ascii="宋体" w:hAnsi="宋体" w:eastAsia="宋体" w:cs="宋体"/>
          <w:b/>
          <w:bCs/>
          <w:spacing w:val="8"/>
          <w:sz w:val="20"/>
          <w:szCs w:val="20"/>
        </w:rPr>
        <w:t>双方均应当接受。</w:t>
      </w:r>
    </w:p>
    <w:p w14:paraId="306247C1">
      <w:pPr>
        <w:spacing w:before="168" w:line="360" w:lineRule="auto"/>
        <w:ind w:left="1" w:right="1" w:firstLine="3"/>
        <w:rPr>
          <w:rFonts w:hint="eastAsia" w:ascii="宋体" w:hAnsi="宋体" w:eastAsia="宋体" w:cs="宋体"/>
          <w:b/>
          <w:bCs/>
          <w:spacing w:val="8"/>
          <w:sz w:val="20"/>
          <w:szCs w:val="20"/>
        </w:rPr>
      </w:pPr>
      <w:r>
        <w:rPr>
          <w:rFonts w:hint="eastAsia" w:ascii="宋体" w:hAnsi="宋体" w:eastAsia="宋体" w:cs="宋体"/>
          <w:b/>
          <w:bCs/>
          <w:spacing w:val="8"/>
          <w:sz w:val="20"/>
          <w:szCs w:val="20"/>
        </w:rPr>
        <w:t>十四、本合同发生争议的诉讼</w:t>
      </w:r>
      <w:r>
        <w:rPr>
          <w:rFonts w:hint="eastAsia" w:ascii="宋体" w:hAnsi="宋体" w:eastAsia="宋体" w:cs="宋体"/>
          <w:b/>
          <w:bCs/>
          <w:spacing w:val="8"/>
          <w:sz w:val="20"/>
          <w:szCs w:val="20"/>
          <w:lang w:eastAsia="zh-CN"/>
        </w:rPr>
        <w:t>，</w:t>
      </w:r>
      <w:r>
        <w:rPr>
          <w:rFonts w:hint="eastAsia" w:ascii="宋体" w:hAnsi="宋体" w:eastAsia="宋体" w:cs="宋体"/>
          <w:b/>
          <w:bCs/>
          <w:spacing w:val="8"/>
          <w:sz w:val="20"/>
          <w:szCs w:val="20"/>
        </w:rPr>
        <w:t>由合同签订所在地人民法院管辖。</w:t>
      </w:r>
    </w:p>
    <w:p w14:paraId="42DBDD47">
      <w:pPr>
        <w:spacing w:before="169" w:line="360" w:lineRule="auto"/>
        <w:ind w:left="4"/>
        <w:rPr>
          <w:rFonts w:hint="eastAsia" w:ascii="宋体" w:hAnsi="宋体" w:eastAsia="宋体" w:cs="宋体"/>
          <w:sz w:val="20"/>
          <w:szCs w:val="20"/>
        </w:rPr>
      </w:pPr>
      <w:r>
        <w:rPr>
          <w:rFonts w:hint="eastAsia" w:ascii="宋体" w:hAnsi="宋体" w:eastAsia="宋体" w:cs="宋体"/>
          <w:b/>
          <w:bCs/>
          <w:spacing w:val="8"/>
          <w:sz w:val="20"/>
          <w:szCs w:val="20"/>
        </w:rPr>
        <w:t>十五、合同生效及其它。</w:t>
      </w:r>
    </w:p>
    <w:p w14:paraId="19EAD71A">
      <w:pPr>
        <w:spacing w:before="168" w:line="360" w:lineRule="auto"/>
        <w:ind w:left="1" w:right="1" w:firstLine="420"/>
        <w:rPr>
          <w:rFonts w:hint="eastAsia" w:ascii="宋体" w:hAnsi="宋体" w:eastAsia="宋体" w:cs="宋体"/>
          <w:sz w:val="20"/>
          <w:szCs w:val="20"/>
        </w:rPr>
      </w:pPr>
      <w:r>
        <w:rPr>
          <w:rFonts w:hint="eastAsia" w:ascii="宋体" w:hAnsi="宋体" w:eastAsia="宋体" w:cs="宋体"/>
          <w:spacing w:val="10"/>
          <w:sz w:val="20"/>
          <w:szCs w:val="20"/>
        </w:rPr>
        <w:t>本合同经双方代表签字并加盖公章后生效。本合同一式陆份</w:t>
      </w:r>
      <w:r>
        <w:rPr>
          <w:rFonts w:hint="eastAsia" w:ascii="宋体" w:hAnsi="宋体" w:eastAsia="宋体" w:cs="宋体"/>
          <w:spacing w:val="-25"/>
          <w:sz w:val="20"/>
          <w:szCs w:val="20"/>
          <w:lang w:eastAsia="zh-CN"/>
        </w:rPr>
        <w:t>，</w:t>
      </w:r>
      <w:r>
        <w:rPr>
          <w:rFonts w:hint="eastAsia" w:ascii="宋体" w:hAnsi="宋体" w:eastAsia="宋体" w:cs="宋体"/>
          <w:spacing w:val="9"/>
          <w:sz w:val="20"/>
          <w:szCs w:val="20"/>
        </w:rPr>
        <w:t>发包人和承包人各执叁份</w:t>
      </w:r>
      <w:r>
        <w:rPr>
          <w:rFonts w:hint="eastAsia" w:ascii="宋体" w:hAnsi="宋体" w:eastAsia="宋体" w:cs="宋体"/>
          <w:spacing w:val="-26"/>
          <w:sz w:val="20"/>
          <w:szCs w:val="20"/>
          <w:lang w:eastAsia="zh-CN"/>
        </w:rPr>
        <w:t>，</w:t>
      </w:r>
      <w:r>
        <w:rPr>
          <w:rFonts w:hint="eastAsia" w:ascii="宋体" w:hAnsi="宋体" w:eastAsia="宋体" w:cs="宋体"/>
          <w:spacing w:val="9"/>
          <w:sz w:val="20"/>
          <w:szCs w:val="20"/>
        </w:rPr>
        <w:t>具有同</w:t>
      </w:r>
      <w:r>
        <w:rPr>
          <w:rFonts w:hint="eastAsia" w:ascii="宋体" w:hAnsi="宋体" w:eastAsia="宋体" w:cs="宋体"/>
          <w:sz w:val="20"/>
          <w:szCs w:val="20"/>
        </w:rPr>
        <w:t xml:space="preserve"> </w:t>
      </w:r>
      <w:r>
        <w:rPr>
          <w:rFonts w:hint="eastAsia" w:ascii="宋体" w:hAnsi="宋体" w:eastAsia="宋体" w:cs="宋体"/>
          <w:spacing w:val="7"/>
          <w:sz w:val="20"/>
          <w:szCs w:val="20"/>
        </w:rPr>
        <w:t>等法律效力。</w:t>
      </w:r>
    </w:p>
    <w:p w14:paraId="3DAACA98">
      <w:pPr>
        <w:spacing w:before="86" w:line="360" w:lineRule="auto"/>
        <w:ind w:left="423"/>
        <w:rPr>
          <w:rFonts w:hint="eastAsia" w:ascii="宋体" w:hAnsi="宋体" w:eastAsia="宋体" w:cs="宋体"/>
          <w:sz w:val="20"/>
          <w:szCs w:val="20"/>
        </w:rPr>
      </w:pPr>
      <w:r>
        <w:rPr>
          <w:rFonts w:hint="eastAsia" w:ascii="宋体" w:hAnsi="宋体" w:eastAsia="宋体" w:cs="宋体"/>
          <w:spacing w:val="6"/>
          <w:sz w:val="20"/>
          <w:szCs w:val="20"/>
        </w:rPr>
        <w:t>需方</w:t>
      </w:r>
      <w:r>
        <w:rPr>
          <w:rFonts w:hint="eastAsia" w:ascii="宋体" w:hAnsi="宋体" w:eastAsia="宋体" w:cs="宋体"/>
          <w:spacing w:val="-7"/>
          <w:sz w:val="20"/>
          <w:szCs w:val="20"/>
        </w:rPr>
        <w:t xml:space="preserve"> </w:t>
      </w:r>
      <w:r>
        <w:rPr>
          <w:rFonts w:hint="eastAsia" w:ascii="宋体" w:hAnsi="宋体" w:eastAsia="宋体" w:cs="宋体"/>
          <w:spacing w:val="6"/>
          <w:sz w:val="20"/>
          <w:szCs w:val="20"/>
        </w:rPr>
        <w:t xml:space="preserve">：辉县市水库移民工程建设管理处     </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供方：</w:t>
      </w:r>
    </w:p>
    <w:p w14:paraId="7F03A0A5">
      <w:pPr>
        <w:spacing w:before="167" w:line="360" w:lineRule="auto"/>
        <w:ind w:left="420"/>
        <w:rPr>
          <w:rFonts w:hint="eastAsia" w:ascii="宋体" w:hAnsi="宋体" w:eastAsia="宋体" w:cs="宋体"/>
          <w:sz w:val="20"/>
          <w:szCs w:val="20"/>
        </w:rPr>
      </w:pPr>
      <w:r>
        <w:rPr>
          <w:rFonts w:hint="eastAsia" w:ascii="宋体" w:hAnsi="宋体" w:eastAsia="宋体" w:cs="宋体"/>
          <w:spacing w:val="8"/>
          <w:sz w:val="20"/>
          <w:szCs w:val="20"/>
        </w:rPr>
        <w:t xml:space="preserve">地址：辉县市苏门大道行政服务中心       </w:t>
      </w:r>
      <w:r>
        <w:rPr>
          <w:rFonts w:hint="eastAsia" w:ascii="宋体" w:hAnsi="宋体" w:eastAsia="宋体" w:cs="宋体"/>
          <w:spacing w:val="8"/>
          <w:sz w:val="20"/>
          <w:szCs w:val="20"/>
          <w:lang w:val="en-US" w:eastAsia="zh-CN"/>
        </w:rPr>
        <w:t xml:space="preserve"> </w:t>
      </w:r>
      <w:r>
        <w:rPr>
          <w:rFonts w:hint="eastAsia" w:ascii="宋体" w:hAnsi="宋体" w:eastAsia="宋体" w:cs="宋体"/>
          <w:spacing w:val="8"/>
          <w:sz w:val="20"/>
          <w:szCs w:val="20"/>
        </w:rPr>
        <w:t xml:space="preserve"> 地址：</w:t>
      </w:r>
    </w:p>
    <w:p w14:paraId="4DA1C6BF">
      <w:pPr>
        <w:spacing w:before="130" w:line="360" w:lineRule="auto"/>
        <w:ind w:left="422"/>
        <w:rPr>
          <w:rFonts w:hint="eastAsia" w:ascii="宋体" w:hAnsi="宋体" w:eastAsia="宋体" w:cs="宋体"/>
          <w:sz w:val="20"/>
          <w:szCs w:val="20"/>
        </w:rPr>
      </w:pPr>
      <w:r>
        <w:rPr>
          <w:rFonts w:hint="eastAsia" w:ascii="宋体" w:hAnsi="宋体" w:eastAsia="宋体" w:cs="宋体"/>
          <w:spacing w:val="9"/>
          <w:sz w:val="20"/>
          <w:szCs w:val="20"/>
        </w:rPr>
        <w:t>法定代表人（签字</w:t>
      </w:r>
      <w:r>
        <w:rPr>
          <w:rFonts w:hint="eastAsia" w:ascii="宋体" w:hAnsi="宋体" w:eastAsia="宋体" w:cs="宋体"/>
          <w:spacing w:val="4"/>
          <w:sz w:val="20"/>
          <w:szCs w:val="20"/>
        </w:rPr>
        <w:t>）：</w:t>
      </w:r>
      <w:r>
        <w:rPr>
          <w:rFonts w:hint="eastAsia" w:ascii="宋体" w:hAnsi="宋体" w:eastAsia="宋体" w:cs="宋体"/>
          <w:spacing w:val="1"/>
          <w:sz w:val="20"/>
          <w:szCs w:val="20"/>
        </w:rPr>
        <w:t xml:space="preserve">                     </w:t>
      </w:r>
      <w:r>
        <w:rPr>
          <w:rFonts w:hint="eastAsia" w:ascii="宋体" w:hAnsi="宋体" w:eastAsia="宋体" w:cs="宋体"/>
          <w:spacing w:val="1"/>
          <w:sz w:val="20"/>
          <w:szCs w:val="20"/>
          <w:lang w:val="en-US" w:eastAsia="zh-CN"/>
        </w:rPr>
        <w:t xml:space="preserve"> </w:t>
      </w:r>
      <w:r>
        <w:rPr>
          <w:rFonts w:hint="eastAsia" w:ascii="宋体" w:hAnsi="宋体" w:eastAsia="宋体" w:cs="宋体"/>
          <w:spacing w:val="9"/>
          <w:sz w:val="20"/>
          <w:szCs w:val="20"/>
        </w:rPr>
        <w:t>法定代表人（签字</w:t>
      </w:r>
      <w:r>
        <w:rPr>
          <w:rFonts w:hint="eastAsia" w:ascii="宋体" w:hAnsi="宋体" w:eastAsia="宋体" w:cs="宋体"/>
          <w:spacing w:val="4"/>
          <w:sz w:val="20"/>
          <w:szCs w:val="20"/>
        </w:rPr>
        <w:t>）：</w:t>
      </w:r>
    </w:p>
    <w:p w14:paraId="4CC45FF3">
      <w:pPr>
        <w:spacing w:before="114" w:line="360" w:lineRule="auto"/>
        <w:ind w:left="422"/>
        <w:rPr>
          <w:rFonts w:hint="eastAsia" w:ascii="宋体" w:hAnsi="宋体" w:eastAsia="宋体" w:cs="宋体"/>
          <w:sz w:val="20"/>
          <w:szCs w:val="20"/>
        </w:rPr>
      </w:pPr>
      <w:r>
        <w:rPr>
          <w:rFonts w:hint="eastAsia" w:ascii="宋体" w:hAnsi="宋体" w:eastAsia="宋体" w:cs="宋体"/>
          <w:spacing w:val="9"/>
          <w:sz w:val="20"/>
          <w:szCs w:val="20"/>
        </w:rPr>
        <w:t>或委托代理人（签字</w:t>
      </w:r>
      <w:r>
        <w:rPr>
          <w:rFonts w:hint="eastAsia" w:ascii="宋体" w:hAnsi="宋体" w:eastAsia="宋体" w:cs="宋体"/>
          <w:spacing w:val="5"/>
          <w:sz w:val="20"/>
          <w:szCs w:val="20"/>
        </w:rPr>
        <w:t>）：</w:t>
      </w:r>
      <w:r>
        <w:rPr>
          <w:rFonts w:hint="eastAsia" w:ascii="宋体" w:hAnsi="宋体" w:eastAsia="宋体" w:cs="宋体"/>
          <w:spacing w:val="2"/>
          <w:sz w:val="20"/>
          <w:szCs w:val="20"/>
        </w:rPr>
        <w:t xml:space="preserve">                  </w:t>
      </w:r>
      <w:r>
        <w:rPr>
          <w:rFonts w:hint="eastAsia" w:ascii="宋体" w:hAnsi="宋体" w:eastAsia="宋体" w:cs="宋体"/>
          <w:spacing w:val="2"/>
          <w:sz w:val="20"/>
          <w:szCs w:val="20"/>
          <w:lang w:val="en-US" w:eastAsia="zh-CN"/>
        </w:rPr>
        <w:t xml:space="preserve"> </w:t>
      </w:r>
      <w:r>
        <w:rPr>
          <w:rFonts w:hint="eastAsia" w:ascii="宋体" w:hAnsi="宋体" w:eastAsia="宋体" w:cs="宋体"/>
          <w:spacing w:val="2"/>
          <w:sz w:val="20"/>
          <w:szCs w:val="20"/>
        </w:rPr>
        <w:t xml:space="preserve"> </w:t>
      </w:r>
      <w:r>
        <w:rPr>
          <w:rFonts w:hint="eastAsia" w:ascii="宋体" w:hAnsi="宋体" w:eastAsia="宋体" w:cs="宋体"/>
          <w:spacing w:val="9"/>
          <w:sz w:val="20"/>
          <w:szCs w:val="20"/>
        </w:rPr>
        <w:t>或委托代理人（签字</w:t>
      </w:r>
      <w:r>
        <w:rPr>
          <w:rFonts w:hint="eastAsia" w:ascii="宋体" w:hAnsi="宋体" w:eastAsia="宋体" w:cs="宋体"/>
          <w:spacing w:val="5"/>
          <w:sz w:val="20"/>
          <w:szCs w:val="20"/>
        </w:rPr>
        <w:t>）：</w:t>
      </w:r>
    </w:p>
    <w:p w14:paraId="258A0C32">
      <w:pPr>
        <w:spacing w:before="152" w:line="360" w:lineRule="auto"/>
        <w:ind w:left="432"/>
        <w:rPr>
          <w:rFonts w:hint="eastAsia" w:ascii="宋体" w:hAnsi="宋体" w:eastAsia="宋体" w:cs="宋体"/>
          <w:sz w:val="20"/>
          <w:szCs w:val="20"/>
        </w:rPr>
      </w:pPr>
      <w:r>
        <w:rPr>
          <w:rFonts w:hint="eastAsia" w:ascii="宋体" w:hAnsi="宋体" w:eastAsia="宋体" w:cs="宋体"/>
          <w:spacing w:val="1"/>
          <w:sz w:val="20"/>
          <w:szCs w:val="20"/>
        </w:rPr>
        <w:t>电</w:t>
      </w:r>
      <w:r>
        <w:rPr>
          <w:rFonts w:hint="eastAsia" w:ascii="宋体" w:hAnsi="宋体" w:eastAsia="宋体" w:cs="宋体"/>
          <w:spacing w:val="4"/>
          <w:sz w:val="20"/>
          <w:szCs w:val="20"/>
        </w:rPr>
        <w:t xml:space="preserve">          </w:t>
      </w:r>
      <w:r>
        <w:rPr>
          <w:rFonts w:hint="eastAsia" w:ascii="宋体" w:hAnsi="宋体" w:eastAsia="宋体" w:cs="宋体"/>
          <w:spacing w:val="1"/>
          <w:sz w:val="20"/>
          <w:szCs w:val="20"/>
        </w:rPr>
        <w:t xml:space="preserve">话：                        </w:t>
      </w:r>
      <w:r>
        <w:rPr>
          <w:rFonts w:hint="eastAsia" w:ascii="宋体" w:hAnsi="宋体" w:eastAsia="宋体" w:cs="宋体"/>
          <w:spacing w:val="1"/>
          <w:sz w:val="20"/>
          <w:szCs w:val="20"/>
          <w:lang w:val="en-US" w:eastAsia="zh-CN"/>
        </w:rPr>
        <w:t xml:space="preserve">  </w:t>
      </w:r>
      <w:r>
        <w:rPr>
          <w:rFonts w:hint="eastAsia" w:ascii="宋体" w:hAnsi="宋体" w:eastAsia="宋体" w:cs="宋体"/>
          <w:sz w:val="20"/>
          <w:szCs w:val="20"/>
        </w:rPr>
        <w:t>电         话：</w:t>
      </w:r>
    </w:p>
    <w:p w14:paraId="137E0E35">
      <w:pPr>
        <w:spacing w:before="168" w:line="360" w:lineRule="auto"/>
        <w:ind w:firstLine="4784" w:firstLineChars="2300"/>
        <w:rPr>
          <w:rFonts w:hint="eastAsia" w:ascii="宋体" w:hAnsi="宋体" w:eastAsia="宋体" w:cs="宋体"/>
          <w:spacing w:val="4"/>
          <w:sz w:val="20"/>
          <w:szCs w:val="20"/>
        </w:rPr>
      </w:pPr>
      <w:r>
        <w:rPr>
          <w:rFonts w:hint="eastAsia" w:ascii="宋体" w:hAnsi="宋体" w:eastAsia="宋体" w:cs="宋体"/>
          <w:spacing w:val="4"/>
          <w:sz w:val="20"/>
          <w:szCs w:val="20"/>
        </w:rPr>
        <w:t>开</w:t>
      </w:r>
      <w:r>
        <w:rPr>
          <w:rFonts w:hint="eastAsia" w:ascii="宋体" w:hAnsi="宋体" w:eastAsia="宋体" w:cs="宋体"/>
          <w:spacing w:val="11"/>
          <w:sz w:val="20"/>
          <w:szCs w:val="20"/>
        </w:rPr>
        <w:t xml:space="preserve">   </w:t>
      </w:r>
      <w:r>
        <w:rPr>
          <w:rFonts w:hint="eastAsia" w:ascii="宋体" w:hAnsi="宋体" w:eastAsia="宋体" w:cs="宋体"/>
          <w:spacing w:val="4"/>
          <w:sz w:val="20"/>
          <w:szCs w:val="20"/>
        </w:rPr>
        <w:t>户</w:t>
      </w:r>
      <w:r>
        <w:rPr>
          <w:rFonts w:hint="eastAsia" w:ascii="宋体" w:hAnsi="宋体" w:eastAsia="宋体" w:cs="宋体"/>
          <w:spacing w:val="13"/>
          <w:sz w:val="20"/>
          <w:szCs w:val="20"/>
        </w:rPr>
        <w:t xml:space="preserve">  </w:t>
      </w:r>
      <w:r>
        <w:rPr>
          <w:rFonts w:hint="eastAsia" w:ascii="宋体" w:hAnsi="宋体" w:eastAsia="宋体" w:cs="宋体"/>
          <w:spacing w:val="4"/>
          <w:sz w:val="20"/>
          <w:szCs w:val="20"/>
        </w:rPr>
        <w:t>行：</w:t>
      </w:r>
    </w:p>
    <w:p w14:paraId="1C293FBB">
      <w:pPr>
        <w:spacing w:before="170" w:line="360" w:lineRule="auto"/>
        <w:ind w:left="4306" w:firstLine="428" w:firstLineChars="200"/>
        <w:rPr>
          <w:rFonts w:hint="eastAsia" w:ascii="宋体" w:hAnsi="宋体" w:eastAsia="宋体" w:cs="宋体"/>
          <w:sz w:val="20"/>
          <w:szCs w:val="20"/>
        </w:rPr>
      </w:pPr>
      <w:r>
        <w:rPr>
          <w:rFonts w:hint="eastAsia" w:ascii="宋体" w:hAnsi="宋体" w:eastAsia="宋体" w:cs="宋体"/>
          <w:spacing w:val="7"/>
          <w:sz w:val="20"/>
          <w:szCs w:val="20"/>
        </w:rPr>
        <w:t>银</w:t>
      </w:r>
      <w:r>
        <w:rPr>
          <w:rFonts w:hint="eastAsia" w:ascii="宋体" w:hAnsi="宋体" w:eastAsia="宋体" w:cs="宋体"/>
          <w:spacing w:val="7"/>
          <w:sz w:val="20"/>
          <w:szCs w:val="20"/>
          <w:lang w:val="en-US" w:eastAsia="zh-CN"/>
        </w:rPr>
        <w:t xml:space="preserve"> </w:t>
      </w:r>
      <w:r>
        <w:rPr>
          <w:rFonts w:hint="eastAsia" w:ascii="宋体" w:hAnsi="宋体" w:eastAsia="宋体" w:cs="宋体"/>
          <w:spacing w:val="7"/>
          <w:sz w:val="20"/>
          <w:szCs w:val="20"/>
        </w:rPr>
        <w:t>行</w:t>
      </w:r>
      <w:r>
        <w:rPr>
          <w:rFonts w:hint="eastAsia" w:ascii="宋体" w:hAnsi="宋体" w:eastAsia="宋体" w:cs="宋体"/>
          <w:spacing w:val="7"/>
          <w:sz w:val="20"/>
          <w:szCs w:val="20"/>
          <w:lang w:val="en-US" w:eastAsia="zh-CN"/>
        </w:rPr>
        <w:t xml:space="preserve"> </w:t>
      </w:r>
      <w:r>
        <w:rPr>
          <w:rFonts w:hint="eastAsia" w:ascii="宋体" w:hAnsi="宋体" w:eastAsia="宋体" w:cs="宋体"/>
          <w:spacing w:val="7"/>
          <w:sz w:val="20"/>
          <w:szCs w:val="20"/>
        </w:rPr>
        <w:t>账</w:t>
      </w:r>
      <w:r>
        <w:rPr>
          <w:rFonts w:hint="eastAsia" w:ascii="宋体" w:hAnsi="宋体" w:eastAsia="宋体" w:cs="宋体"/>
          <w:spacing w:val="7"/>
          <w:sz w:val="20"/>
          <w:szCs w:val="20"/>
          <w:lang w:val="en-US" w:eastAsia="zh-CN"/>
        </w:rPr>
        <w:t xml:space="preserve"> </w:t>
      </w:r>
      <w:r>
        <w:rPr>
          <w:rFonts w:hint="eastAsia" w:ascii="宋体" w:hAnsi="宋体" w:eastAsia="宋体" w:cs="宋体"/>
          <w:spacing w:val="7"/>
          <w:sz w:val="20"/>
          <w:szCs w:val="20"/>
        </w:rPr>
        <w:t>户：</w:t>
      </w:r>
    </w:p>
    <w:p w14:paraId="2D71652E">
      <w:pPr>
        <w:spacing w:before="168" w:line="360" w:lineRule="auto"/>
        <w:ind w:firstLine="4784" w:firstLineChars="2300"/>
        <w:rPr>
          <w:rFonts w:hint="eastAsia" w:ascii="宋体" w:hAnsi="宋体" w:eastAsia="宋体" w:cs="宋体"/>
          <w:spacing w:val="4"/>
          <w:sz w:val="20"/>
          <w:szCs w:val="20"/>
        </w:rPr>
      </w:pPr>
    </w:p>
    <w:p w14:paraId="1152C392">
      <w:pPr>
        <w:spacing w:before="170" w:line="360" w:lineRule="auto"/>
        <w:ind w:left="4306"/>
        <w:rPr>
          <w:rFonts w:hint="eastAsia" w:ascii="宋体" w:hAnsi="宋体" w:eastAsia="宋体" w:cs="宋体"/>
          <w:spacing w:val="7"/>
          <w:sz w:val="20"/>
          <w:szCs w:val="20"/>
        </w:rPr>
      </w:pPr>
    </w:p>
    <w:p w14:paraId="61F85956">
      <w:pPr>
        <w:spacing w:before="86" w:line="360" w:lineRule="auto"/>
        <w:ind w:left="421"/>
        <w:rPr>
          <w:rFonts w:hint="eastAsia" w:ascii="宋体" w:hAnsi="宋体" w:eastAsia="宋体" w:cs="宋体"/>
          <w:sz w:val="20"/>
          <w:szCs w:val="20"/>
        </w:rPr>
      </w:pPr>
      <w:r>
        <w:rPr>
          <w:rFonts w:hint="eastAsia" w:ascii="宋体" w:hAnsi="宋体" w:eastAsia="宋体" w:cs="宋体"/>
          <w:spacing w:val="9"/>
          <w:sz w:val="20"/>
          <w:szCs w:val="20"/>
        </w:rPr>
        <w:t>签约地址：辉县市水库移民工程建设管理处</w:t>
      </w:r>
    </w:p>
    <w:p w14:paraId="6F0B84B7">
      <w:pPr>
        <w:spacing w:before="170" w:line="360" w:lineRule="auto"/>
        <w:ind w:left="421"/>
        <w:rPr>
          <w:rFonts w:hint="eastAsia" w:ascii="宋体" w:hAnsi="宋体" w:eastAsia="宋体" w:cs="宋体"/>
          <w:sz w:val="20"/>
          <w:szCs w:val="20"/>
        </w:rPr>
      </w:pPr>
      <w:r>
        <w:rPr>
          <w:rFonts w:hint="eastAsia" w:ascii="宋体" w:hAnsi="宋体" w:eastAsia="宋体" w:cs="宋体"/>
          <w:spacing w:val="4"/>
          <w:sz w:val="20"/>
          <w:szCs w:val="20"/>
        </w:rPr>
        <w:t>签约时间：</w:t>
      </w:r>
      <w:r>
        <w:rPr>
          <w:rFonts w:hint="eastAsia" w:ascii="宋体" w:hAnsi="宋体" w:eastAsia="宋体" w:cs="宋体"/>
          <w:sz w:val="20"/>
          <w:szCs w:val="20"/>
        </w:rPr>
        <w:t xml:space="preserve">         </w:t>
      </w:r>
      <w:r>
        <w:rPr>
          <w:rFonts w:hint="eastAsia" w:ascii="宋体" w:hAnsi="宋体" w:eastAsia="宋体" w:cs="宋体"/>
          <w:spacing w:val="4"/>
          <w:sz w:val="20"/>
          <w:szCs w:val="20"/>
        </w:rPr>
        <w:t>年       月</w:t>
      </w:r>
      <w:r>
        <w:rPr>
          <w:rFonts w:hint="eastAsia" w:ascii="宋体" w:hAnsi="宋体" w:eastAsia="宋体" w:cs="宋体"/>
          <w:spacing w:val="6"/>
          <w:sz w:val="20"/>
          <w:szCs w:val="20"/>
        </w:rPr>
        <w:t xml:space="preserve">       </w:t>
      </w:r>
      <w:r>
        <w:rPr>
          <w:rFonts w:hint="eastAsia" w:ascii="宋体" w:hAnsi="宋体" w:eastAsia="宋体" w:cs="宋体"/>
          <w:spacing w:val="4"/>
          <w:sz w:val="20"/>
          <w:szCs w:val="20"/>
        </w:rPr>
        <w:t>日</w:t>
      </w:r>
    </w:p>
    <w:p w14:paraId="551B59B7">
      <w:pPr>
        <w:spacing w:before="168" w:line="360" w:lineRule="auto"/>
        <w:outlineLvl w:val="0"/>
        <w:rPr>
          <w:rFonts w:hint="eastAsia" w:ascii="宋体" w:hAnsi="宋体" w:eastAsia="宋体" w:cs="宋体"/>
          <w:b/>
          <w:bCs/>
          <w:spacing w:val="7"/>
          <w:sz w:val="20"/>
          <w:szCs w:val="20"/>
        </w:rPr>
      </w:pPr>
    </w:p>
    <w:p w14:paraId="08DA295A">
      <w:pPr>
        <w:spacing w:before="168" w:line="190" w:lineRule="auto"/>
        <w:ind w:firstLine="430" w:firstLineChars="200"/>
        <w:outlineLvl w:val="0"/>
        <w:rPr>
          <w:rFonts w:hint="eastAsia" w:ascii="宋体" w:hAnsi="宋体" w:eastAsia="宋体" w:cs="宋体"/>
          <w:sz w:val="20"/>
          <w:szCs w:val="20"/>
        </w:rPr>
      </w:pPr>
      <w:bookmarkStart w:id="10" w:name="_Toc6489"/>
      <w:r>
        <w:rPr>
          <w:rFonts w:hint="eastAsia" w:ascii="宋体" w:hAnsi="宋体" w:eastAsia="宋体" w:cs="宋体"/>
          <w:b/>
          <w:bCs/>
          <w:spacing w:val="7"/>
          <w:sz w:val="20"/>
          <w:szCs w:val="20"/>
        </w:rPr>
        <w:t>注</w:t>
      </w:r>
      <w:r>
        <w:rPr>
          <w:rFonts w:hint="eastAsia" w:ascii="宋体" w:hAnsi="宋体" w:eastAsia="宋体" w:cs="宋体"/>
          <w:b/>
          <w:bCs/>
          <w:spacing w:val="-25"/>
          <w:sz w:val="20"/>
          <w:szCs w:val="20"/>
        </w:rPr>
        <w:t xml:space="preserve"> </w:t>
      </w:r>
      <w:r>
        <w:rPr>
          <w:rFonts w:hint="eastAsia" w:ascii="宋体" w:hAnsi="宋体" w:eastAsia="宋体" w:cs="宋体"/>
          <w:b/>
          <w:bCs/>
          <w:spacing w:val="7"/>
          <w:sz w:val="20"/>
          <w:szCs w:val="20"/>
        </w:rPr>
        <w:t>：本合同条款为参考内容</w:t>
      </w:r>
      <w:r>
        <w:rPr>
          <w:rFonts w:hint="eastAsia" w:ascii="宋体" w:hAnsi="宋体" w:eastAsia="宋体" w:cs="宋体"/>
          <w:b/>
          <w:bCs/>
          <w:spacing w:val="-30"/>
          <w:sz w:val="20"/>
          <w:szCs w:val="20"/>
        </w:rPr>
        <w:t xml:space="preserve"> </w:t>
      </w:r>
      <w:r>
        <w:rPr>
          <w:rFonts w:hint="eastAsia" w:ascii="宋体" w:hAnsi="宋体" w:eastAsia="宋体" w:cs="宋体"/>
          <w:b/>
          <w:bCs/>
          <w:spacing w:val="7"/>
          <w:sz w:val="20"/>
          <w:szCs w:val="20"/>
        </w:rPr>
        <w:t>，最终以双方签订生效合同为准。</w:t>
      </w:r>
      <w:bookmarkEnd w:id="10"/>
    </w:p>
    <w:p w14:paraId="68E929D4">
      <w:pPr>
        <w:spacing w:line="190" w:lineRule="auto"/>
        <w:rPr>
          <w:rFonts w:hint="eastAsia" w:ascii="宋体" w:hAnsi="宋体" w:eastAsia="宋体" w:cs="宋体"/>
          <w:sz w:val="20"/>
          <w:szCs w:val="20"/>
        </w:rPr>
        <w:sectPr>
          <w:footerReference r:id="rId15" w:type="default"/>
          <w:pgSz w:w="11906" w:h="16839"/>
          <w:pgMar w:top="1308" w:right="1304" w:bottom="1165" w:left="1303" w:header="891" w:footer="803" w:gutter="0"/>
          <w:pgNumType w:fmt="decimal"/>
          <w:cols w:space="720" w:num="1"/>
        </w:sectPr>
      </w:pPr>
    </w:p>
    <w:p w14:paraId="3D18F6CD">
      <w:pPr>
        <w:spacing w:before="50" w:line="227" w:lineRule="auto"/>
        <w:ind w:left="1770"/>
        <w:outlineLvl w:val="0"/>
        <w:rPr>
          <w:rFonts w:hint="eastAsia" w:ascii="宋体" w:hAnsi="宋体" w:eastAsia="宋体" w:cs="宋体"/>
          <w:sz w:val="31"/>
          <w:szCs w:val="31"/>
        </w:rPr>
      </w:pPr>
      <w:bookmarkStart w:id="11" w:name="_Toc22201"/>
      <w:r>
        <w:rPr>
          <w:rFonts w:hint="eastAsia" w:ascii="宋体" w:hAnsi="宋体" w:eastAsia="宋体" w:cs="宋体"/>
          <w:b/>
          <w:bCs/>
          <w:spacing w:val="6"/>
          <w:sz w:val="31"/>
          <w:szCs w:val="31"/>
        </w:rPr>
        <w:t>第四章</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工程量清单、图纸（如有另附）</w:t>
      </w:r>
      <w:bookmarkEnd w:id="11"/>
    </w:p>
    <w:p w14:paraId="3C0A6F11">
      <w:pPr>
        <w:spacing w:line="227" w:lineRule="auto"/>
        <w:rPr>
          <w:rFonts w:hint="eastAsia" w:ascii="宋体" w:hAnsi="宋体" w:eastAsia="宋体" w:cs="宋体"/>
          <w:sz w:val="31"/>
          <w:szCs w:val="31"/>
        </w:rPr>
        <w:sectPr>
          <w:footerReference r:id="rId16" w:type="default"/>
          <w:pgSz w:w="11906" w:h="16839"/>
          <w:pgMar w:top="1308" w:right="1304" w:bottom="1165" w:left="1303" w:header="891" w:footer="803" w:gutter="0"/>
          <w:pgNumType w:fmt="decimal"/>
          <w:cols w:space="720" w:num="1"/>
        </w:sectPr>
      </w:pPr>
    </w:p>
    <w:p w14:paraId="60A71CAF">
      <w:pPr>
        <w:spacing w:before="17" w:line="226" w:lineRule="auto"/>
        <w:ind w:left="2703"/>
        <w:outlineLvl w:val="0"/>
        <w:rPr>
          <w:rFonts w:hint="eastAsia" w:ascii="宋体" w:hAnsi="宋体" w:eastAsia="宋体" w:cs="宋体"/>
          <w:sz w:val="31"/>
          <w:szCs w:val="31"/>
        </w:rPr>
      </w:pPr>
      <w:bookmarkStart w:id="12" w:name="_Toc14943"/>
      <w:r>
        <w:rPr>
          <w:rFonts w:hint="eastAsia" w:ascii="宋体" w:hAnsi="宋体" w:eastAsia="宋体" w:cs="宋体"/>
          <w:b/>
          <w:bCs/>
          <w:spacing w:val="6"/>
          <w:sz w:val="31"/>
          <w:szCs w:val="31"/>
        </w:rPr>
        <w:t>第五章</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评审办法和评审细则</w:t>
      </w:r>
      <w:bookmarkEnd w:id="12"/>
    </w:p>
    <w:p w14:paraId="7DEBBD22">
      <w:pPr>
        <w:keepNext w:val="0"/>
        <w:keepLines w:val="0"/>
        <w:pageBreakBefore w:val="0"/>
        <w:widowControl/>
        <w:kinsoku w:val="0"/>
        <w:wordWrap/>
        <w:overflowPunct/>
        <w:topLinePunct w:val="0"/>
        <w:autoSpaceDE w:val="0"/>
        <w:autoSpaceDN w:val="0"/>
        <w:bidi w:val="0"/>
        <w:adjustRightInd w:val="0"/>
        <w:snapToGrid w:val="0"/>
        <w:spacing w:before="45" w:line="400" w:lineRule="exact"/>
        <w:ind w:left="136"/>
        <w:textAlignment w:val="baseline"/>
        <w:rPr>
          <w:rFonts w:hint="eastAsia" w:ascii="宋体" w:hAnsi="宋体" w:eastAsia="宋体" w:cs="宋体"/>
          <w:sz w:val="21"/>
          <w:szCs w:val="21"/>
        </w:rPr>
      </w:pPr>
      <w:r>
        <w:rPr>
          <w:rFonts w:hint="eastAsia" w:ascii="宋体" w:hAnsi="宋体" w:eastAsia="宋体" w:cs="宋体"/>
          <w:b/>
          <w:bCs/>
          <w:spacing w:val="7"/>
          <w:sz w:val="21"/>
          <w:szCs w:val="21"/>
        </w:rPr>
        <w:t>一、评审程序：</w:t>
      </w:r>
    </w:p>
    <w:p w14:paraId="05D77474">
      <w:pPr>
        <w:keepNext w:val="0"/>
        <w:keepLines w:val="0"/>
        <w:pageBreakBefore w:val="0"/>
        <w:widowControl/>
        <w:kinsoku w:val="0"/>
        <w:wordWrap/>
        <w:overflowPunct/>
        <w:topLinePunct w:val="0"/>
        <w:autoSpaceDE w:val="0"/>
        <w:autoSpaceDN w:val="0"/>
        <w:bidi w:val="0"/>
        <w:adjustRightInd w:val="0"/>
        <w:snapToGrid w:val="0"/>
        <w:spacing w:before="42" w:line="400" w:lineRule="exact"/>
        <w:ind w:left="677"/>
        <w:textAlignment w:val="baseline"/>
        <w:rPr>
          <w:rFonts w:hint="eastAsia" w:ascii="宋体" w:hAnsi="宋体" w:eastAsia="宋体" w:cs="宋体"/>
          <w:sz w:val="21"/>
          <w:szCs w:val="21"/>
        </w:rPr>
      </w:pPr>
      <w:r>
        <w:rPr>
          <w:rFonts w:hint="eastAsia" w:ascii="宋体" w:hAnsi="宋体" w:eastAsia="宋体" w:cs="宋体"/>
          <w:spacing w:val="8"/>
          <w:sz w:val="21"/>
          <w:szCs w:val="21"/>
        </w:rPr>
        <w:t>1、竞争性磋商小组对竞争性磋商文件进行确认。</w:t>
      </w:r>
    </w:p>
    <w:p w14:paraId="7BEEB138">
      <w:pPr>
        <w:keepNext w:val="0"/>
        <w:keepLines w:val="0"/>
        <w:pageBreakBefore w:val="0"/>
        <w:widowControl/>
        <w:kinsoku w:val="0"/>
        <w:wordWrap/>
        <w:overflowPunct/>
        <w:topLinePunct w:val="0"/>
        <w:autoSpaceDE w:val="0"/>
        <w:autoSpaceDN w:val="0"/>
        <w:bidi w:val="0"/>
        <w:adjustRightInd w:val="0"/>
        <w:snapToGrid w:val="0"/>
        <w:spacing w:before="25" w:line="400" w:lineRule="exact"/>
        <w:ind w:left="667"/>
        <w:textAlignment w:val="baseline"/>
        <w:rPr>
          <w:rFonts w:hint="eastAsia" w:ascii="宋体" w:hAnsi="宋体" w:eastAsia="宋体" w:cs="宋体"/>
          <w:sz w:val="21"/>
          <w:szCs w:val="21"/>
        </w:rPr>
      </w:pPr>
      <w:r>
        <w:rPr>
          <w:rFonts w:hint="eastAsia" w:ascii="宋体" w:hAnsi="宋体" w:eastAsia="宋体" w:cs="宋体"/>
          <w:spacing w:val="8"/>
          <w:sz w:val="21"/>
          <w:szCs w:val="21"/>
        </w:rPr>
        <w:t>2、竞争性磋商小组推选组长，讨论、通过竞争性磋商工作流程和竞争性磋商要点。</w:t>
      </w:r>
    </w:p>
    <w:p w14:paraId="47D68520">
      <w:pPr>
        <w:keepNext w:val="0"/>
        <w:keepLines w:val="0"/>
        <w:pageBreakBefore w:val="0"/>
        <w:widowControl/>
        <w:kinsoku w:val="0"/>
        <w:wordWrap/>
        <w:overflowPunct/>
        <w:topLinePunct w:val="0"/>
        <w:autoSpaceDE w:val="0"/>
        <w:autoSpaceDN w:val="0"/>
        <w:bidi w:val="0"/>
        <w:adjustRightInd w:val="0"/>
        <w:snapToGrid w:val="0"/>
        <w:spacing w:before="20" w:line="400" w:lineRule="exact"/>
        <w:ind w:left="130" w:right="71" w:firstLine="541"/>
        <w:textAlignment w:val="baseline"/>
        <w:rPr>
          <w:rFonts w:hint="eastAsia" w:ascii="宋体" w:hAnsi="宋体" w:eastAsia="宋体" w:cs="宋体"/>
          <w:sz w:val="21"/>
          <w:szCs w:val="21"/>
        </w:rPr>
      </w:pPr>
      <w:r>
        <w:rPr>
          <w:rFonts w:hint="eastAsia" w:ascii="宋体" w:hAnsi="宋体" w:eastAsia="宋体" w:cs="宋体"/>
          <w:b/>
          <w:bCs/>
          <w:spacing w:val="7"/>
          <w:sz w:val="21"/>
          <w:szCs w:val="21"/>
        </w:rPr>
        <w:t>3、有效性审查（资格性审查）。</w:t>
      </w:r>
      <w:r>
        <w:rPr>
          <w:rFonts w:hint="eastAsia" w:ascii="宋体" w:hAnsi="宋体" w:eastAsia="宋体" w:cs="宋体"/>
          <w:spacing w:val="7"/>
          <w:sz w:val="21"/>
          <w:szCs w:val="21"/>
        </w:rPr>
        <w:t>竞争性磋商开始后，竞争性磋商小组依据</w:t>
      </w:r>
      <w:r>
        <w:rPr>
          <w:rFonts w:hint="eastAsia" w:ascii="宋体" w:hAnsi="宋体" w:eastAsia="宋体" w:cs="宋体"/>
          <w:spacing w:val="6"/>
          <w:sz w:val="21"/>
          <w:szCs w:val="21"/>
        </w:rPr>
        <w:t>竞争性磋商文件规定，</w:t>
      </w:r>
      <w:r>
        <w:rPr>
          <w:rFonts w:hint="eastAsia" w:ascii="宋体" w:hAnsi="宋体" w:eastAsia="宋体" w:cs="宋体"/>
          <w:spacing w:val="9"/>
          <w:sz w:val="21"/>
          <w:szCs w:val="21"/>
        </w:rPr>
        <w:t>对响应文件中的资格审查资料（资格审查资料要求如下）是否按要求提供等进行审查，以确定竞争性磋商供应商是否具备参与竞争性磋商的资格。</w:t>
      </w:r>
    </w:p>
    <w:tbl>
      <w:tblPr>
        <w:tblStyle w:val="9"/>
        <w:tblW w:w="9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2228"/>
        <w:gridCol w:w="6636"/>
      </w:tblGrid>
      <w:tr w14:paraId="586CC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689" w:type="dxa"/>
            <w:vAlign w:val="center"/>
          </w:tcPr>
          <w:p w14:paraId="21C6300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b/>
                <w:bCs/>
                <w:spacing w:val="7"/>
                <w:sz w:val="21"/>
                <w:szCs w:val="21"/>
              </w:rPr>
              <w:t>序号</w:t>
            </w:r>
          </w:p>
        </w:tc>
        <w:tc>
          <w:tcPr>
            <w:tcW w:w="2228" w:type="dxa"/>
            <w:vAlign w:val="center"/>
          </w:tcPr>
          <w:p w14:paraId="7FCFAC7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b/>
                <w:bCs/>
                <w:spacing w:val="6"/>
                <w:sz w:val="21"/>
                <w:szCs w:val="21"/>
              </w:rPr>
              <w:t>审查资料</w:t>
            </w:r>
          </w:p>
        </w:tc>
        <w:tc>
          <w:tcPr>
            <w:tcW w:w="6636" w:type="dxa"/>
            <w:vAlign w:val="center"/>
          </w:tcPr>
          <w:p w14:paraId="4B6803B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b/>
                <w:bCs/>
                <w:spacing w:val="6"/>
                <w:sz w:val="21"/>
                <w:szCs w:val="21"/>
              </w:rPr>
              <w:t>审查要求</w:t>
            </w:r>
          </w:p>
        </w:tc>
      </w:tr>
      <w:tr w14:paraId="053CE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9" w:type="dxa"/>
            <w:vAlign w:val="center"/>
          </w:tcPr>
          <w:p w14:paraId="68DE1C6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2228" w:type="dxa"/>
            <w:vAlign w:val="center"/>
          </w:tcPr>
          <w:p w14:paraId="767B874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授权委托书</w:t>
            </w:r>
          </w:p>
        </w:tc>
        <w:tc>
          <w:tcPr>
            <w:tcW w:w="6636" w:type="dxa"/>
            <w:vAlign w:val="center"/>
          </w:tcPr>
          <w:p w14:paraId="3D48A3A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符合竞争性磋商文件要求</w:t>
            </w:r>
          </w:p>
        </w:tc>
      </w:tr>
      <w:tr w14:paraId="2DF55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89" w:type="dxa"/>
            <w:vAlign w:val="center"/>
          </w:tcPr>
          <w:p w14:paraId="554A30C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2228" w:type="dxa"/>
            <w:vAlign w:val="center"/>
          </w:tcPr>
          <w:p w14:paraId="779A30F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营业执照</w:t>
            </w:r>
          </w:p>
        </w:tc>
        <w:tc>
          <w:tcPr>
            <w:tcW w:w="6636" w:type="dxa"/>
            <w:vAlign w:val="center"/>
          </w:tcPr>
          <w:p w14:paraId="4490449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10"/>
                <w:sz w:val="21"/>
                <w:szCs w:val="21"/>
              </w:rPr>
              <w:t>具有有效的营业执照或事业单位法人证书或其他</w:t>
            </w:r>
            <w:r>
              <w:rPr>
                <w:rFonts w:hint="eastAsia" w:ascii="宋体" w:hAnsi="宋体" w:eastAsia="宋体" w:cs="宋体"/>
                <w:spacing w:val="9"/>
                <w:sz w:val="21"/>
                <w:szCs w:val="21"/>
              </w:rPr>
              <w:t>有效登记证书</w:t>
            </w:r>
          </w:p>
        </w:tc>
      </w:tr>
      <w:tr w14:paraId="211E6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689" w:type="dxa"/>
            <w:vAlign w:val="center"/>
          </w:tcPr>
          <w:p w14:paraId="4173BA4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position w:val="3"/>
                <w:sz w:val="21"/>
                <w:szCs w:val="21"/>
              </w:rPr>
              <w:t>3</w:t>
            </w:r>
          </w:p>
        </w:tc>
        <w:tc>
          <w:tcPr>
            <w:tcW w:w="2228" w:type="dxa"/>
            <w:vAlign w:val="center"/>
          </w:tcPr>
          <w:p w14:paraId="099DA3F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5"/>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资质证书及安全生产许</w:t>
            </w:r>
          </w:p>
          <w:p w14:paraId="5E4C57B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可证</w:t>
            </w:r>
          </w:p>
        </w:tc>
        <w:tc>
          <w:tcPr>
            <w:tcW w:w="6636" w:type="dxa"/>
            <w:vAlign w:val="center"/>
          </w:tcPr>
          <w:p w14:paraId="4412B52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108" w:hanging="1"/>
              <w:jc w:val="left"/>
              <w:textAlignment w:val="baseline"/>
              <w:rPr>
                <w:rFonts w:hint="eastAsia" w:ascii="宋体" w:hAnsi="宋体" w:eastAsia="宋体" w:cs="宋体"/>
                <w:sz w:val="21"/>
                <w:szCs w:val="21"/>
              </w:rPr>
            </w:pPr>
            <w:r>
              <w:rPr>
                <w:rFonts w:hint="eastAsia" w:ascii="宋体" w:hAnsi="宋体" w:eastAsia="宋体" w:cs="宋体"/>
                <w:spacing w:val="14"/>
                <w:sz w:val="21"/>
                <w:szCs w:val="21"/>
              </w:rPr>
              <w:t>供应商须具备建设行政主管部门颁发的水利水电工程施工</w:t>
            </w:r>
            <w:r>
              <w:rPr>
                <w:rFonts w:hint="eastAsia" w:ascii="宋体" w:hAnsi="宋体" w:eastAsia="宋体" w:cs="宋体"/>
                <w:spacing w:val="13"/>
                <w:sz w:val="21"/>
                <w:szCs w:val="21"/>
              </w:rPr>
              <w:t>总承包三级</w:t>
            </w:r>
            <w:r>
              <w:rPr>
                <w:rFonts w:hint="eastAsia" w:ascii="宋体" w:hAnsi="宋体" w:eastAsia="宋体" w:cs="宋体"/>
                <w:spacing w:val="7"/>
                <w:sz w:val="21"/>
                <w:szCs w:val="21"/>
              </w:rPr>
              <w:t>（含三级）以上资质（施工期间也需满足资质要求）并具有有效</w:t>
            </w:r>
            <w:r>
              <w:rPr>
                <w:rFonts w:hint="eastAsia" w:ascii="宋体" w:hAnsi="宋体" w:eastAsia="宋体" w:cs="宋体"/>
                <w:spacing w:val="6"/>
                <w:sz w:val="21"/>
                <w:szCs w:val="21"/>
              </w:rPr>
              <w:t>的安全</w:t>
            </w:r>
            <w:r>
              <w:rPr>
                <w:rFonts w:hint="eastAsia" w:ascii="宋体" w:hAnsi="宋体" w:eastAsia="宋体" w:cs="宋体"/>
                <w:spacing w:val="9"/>
                <w:sz w:val="21"/>
                <w:szCs w:val="21"/>
              </w:rPr>
              <w:t>生产许可证</w:t>
            </w:r>
          </w:p>
        </w:tc>
      </w:tr>
      <w:tr w14:paraId="4EAE9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689" w:type="dxa"/>
            <w:vAlign w:val="center"/>
          </w:tcPr>
          <w:p w14:paraId="0C68AA4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3"/>
                <w:position w:val="3"/>
                <w:sz w:val="21"/>
                <w:szCs w:val="21"/>
              </w:rPr>
              <w:t>4</w:t>
            </w:r>
          </w:p>
        </w:tc>
        <w:tc>
          <w:tcPr>
            <w:tcW w:w="2228" w:type="dxa"/>
            <w:vAlign w:val="center"/>
          </w:tcPr>
          <w:p w14:paraId="5ABC837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项目经理</w:t>
            </w:r>
          </w:p>
        </w:tc>
        <w:tc>
          <w:tcPr>
            <w:tcW w:w="6636" w:type="dxa"/>
            <w:vAlign w:val="center"/>
          </w:tcPr>
          <w:p w14:paraId="5BD6E73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108" w:firstLine="1"/>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拟派项目经理须具备水利水电工程专业二级（含二级）以上注册</w:t>
            </w:r>
            <w:r>
              <w:rPr>
                <w:rFonts w:hint="eastAsia" w:ascii="宋体" w:hAnsi="宋体" w:eastAsia="宋体" w:cs="宋体"/>
                <w:spacing w:val="6"/>
                <w:sz w:val="21"/>
                <w:szCs w:val="21"/>
              </w:rPr>
              <w:t>建造师</w:t>
            </w:r>
            <w:r>
              <w:rPr>
                <w:rFonts w:hint="eastAsia" w:ascii="宋体" w:hAnsi="宋体" w:eastAsia="宋体" w:cs="宋体"/>
                <w:spacing w:val="7"/>
                <w:sz w:val="21"/>
                <w:szCs w:val="21"/>
              </w:rPr>
              <w:t>证书，具备有效的安全生产考核合格证书，且未担任其他在施建设</w:t>
            </w:r>
            <w:r>
              <w:rPr>
                <w:rFonts w:hint="eastAsia" w:ascii="宋体" w:hAnsi="宋体" w:eastAsia="宋体" w:cs="宋体"/>
                <w:spacing w:val="6"/>
                <w:sz w:val="21"/>
                <w:szCs w:val="21"/>
              </w:rPr>
              <w:t>工程</w:t>
            </w:r>
            <w:r>
              <w:rPr>
                <w:rFonts w:hint="eastAsia" w:ascii="宋体" w:hAnsi="宋体" w:eastAsia="宋体" w:cs="宋体"/>
                <w:spacing w:val="9"/>
                <w:sz w:val="21"/>
                <w:szCs w:val="21"/>
              </w:rPr>
              <w:t>项目的项目经理（出具项目经理无在建承诺书）</w:t>
            </w:r>
          </w:p>
        </w:tc>
      </w:tr>
      <w:tr w14:paraId="4E3B1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9" w:type="dxa"/>
            <w:vAlign w:val="center"/>
          </w:tcPr>
          <w:p w14:paraId="7121749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lang w:eastAsia="zh-CN"/>
              </w:rPr>
            </w:pPr>
            <w:r>
              <w:rPr>
                <w:rFonts w:hint="eastAsia" w:ascii="宋体" w:hAnsi="宋体" w:eastAsia="宋体" w:cs="宋体"/>
                <w:spacing w:val="-6"/>
                <w:position w:val="3"/>
                <w:sz w:val="21"/>
                <w:szCs w:val="21"/>
                <w:lang w:val="en-US" w:eastAsia="zh-CN"/>
              </w:rPr>
              <w:t>5</w:t>
            </w:r>
          </w:p>
        </w:tc>
        <w:tc>
          <w:tcPr>
            <w:tcW w:w="2228" w:type="dxa"/>
            <w:vAlign w:val="center"/>
          </w:tcPr>
          <w:p w14:paraId="4959B33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落实政府采购政策相关 资料</w:t>
            </w:r>
          </w:p>
        </w:tc>
        <w:tc>
          <w:tcPr>
            <w:tcW w:w="6636" w:type="dxa"/>
            <w:vAlign w:val="center"/>
          </w:tcPr>
          <w:p w14:paraId="443F051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108" w:hanging="1"/>
              <w:jc w:val="left"/>
              <w:textAlignment w:val="baseline"/>
              <w:rPr>
                <w:rFonts w:hint="eastAsia" w:ascii="宋体" w:hAnsi="宋体" w:eastAsia="宋体" w:cs="宋体"/>
                <w:sz w:val="21"/>
                <w:szCs w:val="21"/>
              </w:rPr>
            </w:pPr>
            <w:r>
              <w:rPr>
                <w:rFonts w:hint="eastAsia" w:ascii="宋体" w:hAnsi="宋体" w:eastAsia="宋体" w:cs="宋体"/>
                <w:sz w:val="21"/>
                <w:szCs w:val="21"/>
              </w:rPr>
              <w:t>符合竞争性磋商文件内容要求</w:t>
            </w:r>
          </w:p>
        </w:tc>
      </w:tr>
      <w:tr w14:paraId="2C7C3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689" w:type="dxa"/>
            <w:vAlign w:val="center"/>
          </w:tcPr>
          <w:p w14:paraId="7E7BE74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spacing w:val="-6"/>
                <w:position w:val="3"/>
                <w:sz w:val="21"/>
                <w:szCs w:val="21"/>
                <w:lang w:val="en-US" w:eastAsia="zh-CN"/>
              </w:rPr>
            </w:pPr>
            <w:r>
              <w:rPr>
                <w:rFonts w:hint="eastAsia" w:ascii="宋体" w:hAnsi="宋体" w:eastAsia="宋体" w:cs="宋体"/>
                <w:spacing w:val="-6"/>
                <w:position w:val="3"/>
                <w:sz w:val="21"/>
                <w:szCs w:val="21"/>
                <w:lang w:val="en-US" w:eastAsia="zh-CN"/>
              </w:rPr>
              <w:t>6</w:t>
            </w:r>
          </w:p>
        </w:tc>
        <w:tc>
          <w:tcPr>
            <w:tcW w:w="2228" w:type="dxa"/>
            <w:vAlign w:val="center"/>
          </w:tcPr>
          <w:p w14:paraId="5EE290E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信用查询</w:t>
            </w:r>
          </w:p>
        </w:tc>
        <w:tc>
          <w:tcPr>
            <w:tcW w:w="6636" w:type="dxa"/>
            <w:vAlign w:val="center"/>
          </w:tcPr>
          <w:p w14:paraId="040124A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108" w:hanging="1"/>
              <w:jc w:val="left"/>
              <w:textAlignment w:val="baseline"/>
              <w:rPr>
                <w:rFonts w:hint="eastAsia" w:ascii="宋体" w:hAnsi="宋体" w:eastAsia="宋体" w:cs="宋体"/>
                <w:sz w:val="21"/>
                <w:szCs w:val="21"/>
              </w:rPr>
            </w:pPr>
            <w:r>
              <w:rPr>
                <w:rFonts w:hint="eastAsia" w:ascii="宋体" w:hAnsi="宋体" w:eastAsia="宋体" w:cs="宋体"/>
                <w:sz w:val="21"/>
                <w:szCs w:val="21"/>
              </w:rPr>
              <w:t>供应商被“信用中国”网站列入失信被执行人(失信被执行人在中国执 行信息公开网查询同具效益)和重大税收违法失信主体的、被“中国政 府采购网”网站列入政府采购严重违法失信行为记录名单(处罚期限尚 未届满的)，不得参与本项目的政府采购活动；[信用信息查询渠道：“信 用中国”网站和中国政府采购网]。</w:t>
            </w:r>
          </w:p>
        </w:tc>
      </w:tr>
    </w:tbl>
    <w:p w14:paraId="07AA7E8F">
      <w:pPr>
        <w:keepNext w:val="0"/>
        <w:keepLines w:val="0"/>
        <w:pageBreakBefore w:val="0"/>
        <w:widowControl/>
        <w:kinsoku w:val="0"/>
        <w:wordWrap/>
        <w:overflowPunct/>
        <w:topLinePunct w:val="0"/>
        <w:autoSpaceDE w:val="0"/>
        <w:autoSpaceDN w:val="0"/>
        <w:bidi w:val="0"/>
        <w:adjustRightInd w:val="0"/>
        <w:snapToGrid w:val="0"/>
        <w:spacing w:before="73" w:line="400" w:lineRule="exact"/>
        <w:ind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以上资料应在响应文件中按要求附相应证明材料清晰可辨的扫描件，</w:t>
      </w:r>
      <w:r>
        <w:rPr>
          <w:rFonts w:hint="eastAsia" w:ascii="宋体" w:hAnsi="宋体" w:eastAsia="宋体" w:cs="宋体"/>
          <w:spacing w:val="8"/>
          <w:sz w:val="21"/>
          <w:szCs w:val="21"/>
        </w:rPr>
        <w:t>供应商提交的上述内容应客观、属实，有一项不符合将不能通过有效性审查，不再进入下一阶段评审。</w:t>
      </w:r>
    </w:p>
    <w:p w14:paraId="79A709D7">
      <w:pPr>
        <w:keepNext w:val="0"/>
        <w:keepLines w:val="0"/>
        <w:pageBreakBefore w:val="0"/>
        <w:widowControl/>
        <w:kinsoku w:val="0"/>
        <w:wordWrap/>
        <w:overflowPunct/>
        <w:topLinePunct w:val="0"/>
        <w:autoSpaceDE w:val="0"/>
        <w:autoSpaceDN w:val="0"/>
        <w:bidi w:val="0"/>
        <w:adjustRightInd w:val="0"/>
        <w:snapToGrid w:val="0"/>
        <w:spacing w:line="400" w:lineRule="exact"/>
        <w:ind w:left="2" w:right="60" w:firstLine="420"/>
        <w:jc w:val="both"/>
        <w:textAlignment w:val="baseline"/>
        <w:rPr>
          <w:rFonts w:hint="eastAsia" w:ascii="宋体" w:hAnsi="宋体" w:eastAsia="宋体" w:cs="宋体"/>
          <w:sz w:val="21"/>
          <w:szCs w:val="21"/>
        </w:rPr>
      </w:pPr>
      <w:r>
        <w:rPr>
          <w:rFonts w:hint="eastAsia" w:ascii="宋体" w:hAnsi="宋体" w:eastAsia="宋体" w:cs="宋体"/>
          <w:b/>
          <w:bCs/>
          <w:spacing w:val="8"/>
          <w:sz w:val="21"/>
          <w:szCs w:val="21"/>
        </w:rPr>
        <w:t>4、完整性审查。</w:t>
      </w:r>
      <w:r>
        <w:rPr>
          <w:rFonts w:hint="eastAsia" w:ascii="宋体" w:hAnsi="宋体" w:eastAsia="宋体" w:cs="宋体"/>
          <w:spacing w:val="8"/>
          <w:sz w:val="21"/>
          <w:szCs w:val="21"/>
        </w:rPr>
        <w:t>竞争性磋商小组依据竞争性磋商文件规定，对响应文件中的完整性审查评审内容</w:t>
      </w:r>
      <w:r>
        <w:rPr>
          <w:rFonts w:hint="eastAsia" w:ascii="宋体" w:hAnsi="宋体" w:eastAsia="宋体" w:cs="宋体"/>
          <w:spacing w:val="10"/>
          <w:sz w:val="21"/>
          <w:szCs w:val="21"/>
        </w:rPr>
        <w:t>（完整性审查评审内容如下）是否按要求提供等进行审查，以确定竞争性磋商供应商是否具备参与竞</w:t>
      </w:r>
      <w:r>
        <w:rPr>
          <w:rFonts w:hint="eastAsia" w:ascii="宋体" w:hAnsi="宋体" w:eastAsia="宋体" w:cs="宋体"/>
          <w:spacing w:val="8"/>
          <w:sz w:val="21"/>
          <w:szCs w:val="21"/>
        </w:rPr>
        <w:t>争性磋商的资格。</w:t>
      </w:r>
    </w:p>
    <w:tbl>
      <w:tblPr>
        <w:tblStyle w:val="9"/>
        <w:tblW w:w="9181"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4194"/>
        <w:gridCol w:w="4277"/>
      </w:tblGrid>
      <w:tr w14:paraId="26940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10" w:type="dxa"/>
            <w:vAlign w:val="center"/>
          </w:tcPr>
          <w:p w14:paraId="531BBF7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b/>
                <w:bCs/>
                <w:spacing w:val="7"/>
                <w:sz w:val="21"/>
                <w:szCs w:val="21"/>
              </w:rPr>
              <w:t>序号</w:t>
            </w:r>
          </w:p>
        </w:tc>
        <w:tc>
          <w:tcPr>
            <w:tcW w:w="4194" w:type="dxa"/>
            <w:vAlign w:val="center"/>
          </w:tcPr>
          <w:p w14:paraId="4042B73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b/>
                <w:bCs/>
                <w:spacing w:val="8"/>
                <w:sz w:val="21"/>
                <w:szCs w:val="21"/>
              </w:rPr>
              <w:t>评审内容</w:t>
            </w:r>
          </w:p>
        </w:tc>
        <w:tc>
          <w:tcPr>
            <w:tcW w:w="4277" w:type="dxa"/>
            <w:vAlign w:val="center"/>
          </w:tcPr>
          <w:p w14:paraId="04B5E7D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b/>
                <w:bCs/>
                <w:spacing w:val="8"/>
                <w:sz w:val="21"/>
                <w:szCs w:val="21"/>
              </w:rPr>
              <w:t>评审标准</w:t>
            </w:r>
          </w:p>
        </w:tc>
      </w:tr>
      <w:tr w14:paraId="45E57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0" w:type="dxa"/>
            <w:vAlign w:val="center"/>
          </w:tcPr>
          <w:p w14:paraId="6B80249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4194" w:type="dxa"/>
            <w:vAlign w:val="center"/>
          </w:tcPr>
          <w:p w14:paraId="79B8AD4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竞争性磋商函</w:t>
            </w:r>
          </w:p>
        </w:tc>
        <w:tc>
          <w:tcPr>
            <w:tcW w:w="4277" w:type="dxa"/>
            <w:vAlign w:val="center"/>
          </w:tcPr>
          <w:p w14:paraId="70D4AAC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r w14:paraId="269B8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10" w:type="dxa"/>
            <w:vAlign w:val="center"/>
          </w:tcPr>
          <w:p w14:paraId="3D2BD4E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4194" w:type="dxa"/>
            <w:vAlign w:val="center"/>
          </w:tcPr>
          <w:p w14:paraId="00EBA11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采购项目承诺书</w:t>
            </w:r>
          </w:p>
        </w:tc>
        <w:tc>
          <w:tcPr>
            <w:tcW w:w="4277" w:type="dxa"/>
            <w:vAlign w:val="center"/>
          </w:tcPr>
          <w:p w14:paraId="1530DCA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r w14:paraId="016E4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10" w:type="dxa"/>
            <w:vAlign w:val="center"/>
          </w:tcPr>
          <w:p w14:paraId="6C80E69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4194" w:type="dxa"/>
            <w:vAlign w:val="center"/>
          </w:tcPr>
          <w:p w14:paraId="7DC827D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反商业贿赂承诺书</w:t>
            </w:r>
          </w:p>
        </w:tc>
        <w:tc>
          <w:tcPr>
            <w:tcW w:w="4277" w:type="dxa"/>
            <w:vAlign w:val="center"/>
          </w:tcPr>
          <w:p w14:paraId="780C18E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r w14:paraId="6EE51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10" w:type="dxa"/>
            <w:vAlign w:val="center"/>
          </w:tcPr>
          <w:p w14:paraId="403B930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4</w:t>
            </w:r>
          </w:p>
        </w:tc>
        <w:tc>
          <w:tcPr>
            <w:tcW w:w="4194" w:type="dxa"/>
            <w:vAlign w:val="center"/>
          </w:tcPr>
          <w:p w14:paraId="52B1A70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辉县市政府采购供应商信用承诺书</w:t>
            </w:r>
          </w:p>
        </w:tc>
        <w:tc>
          <w:tcPr>
            <w:tcW w:w="4277" w:type="dxa"/>
            <w:vAlign w:val="center"/>
          </w:tcPr>
          <w:p w14:paraId="55453CF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r w14:paraId="08B7A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10" w:type="dxa"/>
            <w:vAlign w:val="center"/>
          </w:tcPr>
          <w:p w14:paraId="4710032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194" w:type="dxa"/>
            <w:vAlign w:val="center"/>
          </w:tcPr>
          <w:p w14:paraId="713D8F5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项目管理机构</w:t>
            </w:r>
          </w:p>
        </w:tc>
        <w:tc>
          <w:tcPr>
            <w:tcW w:w="4277" w:type="dxa"/>
            <w:vAlign w:val="center"/>
          </w:tcPr>
          <w:p w14:paraId="00ABAAE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r w14:paraId="3E834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0" w:type="dxa"/>
            <w:vAlign w:val="center"/>
          </w:tcPr>
          <w:p w14:paraId="5E093C5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194" w:type="dxa"/>
            <w:vAlign w:val="center"/>
          </w:tcPr>
          <w:p w14:paraId="75A8172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第一次报价表</w:t>
            </w:r>
          </w:p>
        </w:tc>
        <w:tc>
          <w:tcPr>
            <w:tcW w:w="4277" w:type="dxa"/>
            <w:vAlign w:val="center"/>
          </w:tcPr>
          <w:p w14:paraId="3C36B0D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r w14:paraId="648C7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10" w:type="dxa"/>
            <w:vAlign w:val="center"/>
          </w:tcPr>
          <w:p w14:paraId="3B6772F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4194" w:type="dxa"/>
            <w:vAlign w:val="center"/>
          </w:tcPr>
          <w:p w14:paraId="60E81A8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已标价工程量清单</w:t>
            </w:r>
          </w:p>
        </w:tc>
        <w:tc>
          <w:tcPr>
            <w:tcW w:w="4277" w:type="dxa"/>
            <w:vAlign w:val="center"/>
          </w:tcPr>
          <w:p w14:paraId="181EFEF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bl>
    <w:p w14:paraId="21A3E564">
      <w:pPr>
        <w:keepNext w:val="0"/>
        <w:keepLines w:val="0"/>
        <w:pageBreakBefore w:val="0"/>
        <w:widowControl/>
        <w:kinsoku w:val="0"/>
        <w:wordWrap/>
        <w:overflowPunct/>
        <w:topLinePunct w:val="0"/>
        <w:autoSpaceDE w:val="0"/>
        <w:autoSpaceDN w:val="0"/>
        <w:bidi w:val="0"/>
        <w:adjustRightInd w:val="0"/>
        <w:snapToGrid w:val="0"/>
        <w:spacing w:before="109" w:line="400" w:lineRule="exact"/>
        <w:ind w:left="2" w:right="59" w:firstLine="426"/>
        <w:textAlignment w:val="baseline"/>
        <w:rPr>
          <w:rFonts w:hint="eastAsia" w:ascii="宋体" w:hAnsi="宋体" w:eastAsia="宋体" w:cs="宋体"/>
          <w:sz w:val="21"/>
          <w:szCs w:val="21"/>
        </w:rPr>
      </w:pPr>
      <w:r>
        <w:rPr>
          <w:rFonts w:hint="eastAsia" w:ascii="宋体" w:hAnsi="宋体" w:eastAsia="宋体" w:cs="宋体"/>
          <w:spacing w:val="10"/>
          <w:sz w:val="21"/>
          <w:szCs w:val="21"/>
        </w:rPr>
        <w:t>以上资料应在响应文件中按要求提交</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只有通过完整性审查的合格竞争性磋商供应商才能进入下</w:t>
      </w:r>
      <w:r>
        <w:rPr>
          <w:rFonts w:hint="eastAsia" w:ascii="宋体" w:hAnsi="宋体" w:eastAsia="宋体" w:cs="宋体"/>
          <w:spacing w:val="8"/>
          <w:sz w:val="21"/>
          <w:szCs w:val="21"/>
        </w:rPr>
        <w:t>一步评审程序。有一项不符合评审标准的，按无效响应文件处理。</w:t>
      </w:r>
    </w:p>
    <w:p w14:paraId="162E9638">
      <w:pPr>
        <w:keepNext w:val="0"/>
        <w:keepLines w:val="0"/>
        <w:pageBreakBefore w:val="0"/>
        <w:widowControl/>
        <w:kinsoku w:val="0"/>
        <w:wordWrap/>
        <w:overflowPunct/>
        <w:topLinePunct w:val="0"/>
        <w:autoSpaceDE w:val="0"/>
        <w:autoSpaceDN w:val="0"/>
        <w:bidi w:val="0"/>
        <w:adjustRightInd w:val="0"/>
        <w:snapToGrid w:val="0"/>
        <w:spacing w:line="400" w:lineRule="exact"/>
        <w:ind w:left="459"/>
        <w:textAlignment w:val="baseline"/>
        <w:rPr>
          <w:rFonts w:hint="eastAsia" w:ascii="宋体" w:hAnsi="宋体" w:eastAsia="宋体" w:cs="宋体"/>
          <w:sz w:val="21"/>
          <w:szCs w:val="21"/>
        </w:rPr>
      </w:pPr>
      <w:r>
        <w:rPr>
          <w:rFonts w:hint="eastAsia" w:ascii="宋体" w:hAnsi="宋体" w:eastAsia="宋体" w:cs="宋体"/>
          <w:b/>
          <w:bCs/>
          <w:spacing w:val="-3"/>
          <w:sz w:val="21"/>
          <w:szCs w:val="21"/>
        </w:rPr>
        <w:t>5、响应程度审查。</w:t>
      </w:r>
    </w:p>
    <w:tbl>
      <w:tblPr>
        <w:tblStyle w:val="9"/>
        <w:tblW w:w="8952"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2496"/>
        <w:gridCol w:w="5721"/>
      </w:tblGrid>
      <w:tr w14:paraId="776BD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35" w:type="dxa"/>
            <w:vAlign w:val="center"/>
          </w:tcPr>
          <w:p w14:paraId="6E93D32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z w:val="21"/>
                <w:szCs w:val="21"/>
              </w:rPr>
            </w:pPr>
            <w:r>
              <w:rPr>
                <w:rFonts w:hint="eastAsia" w:ascii="宋体" w:hAnsi="宋体" w:eastAsia="宋体" w:cs="宋体"/>
                <w:b/>
                <w:bCs/>
                <w:spacing w:val="8"/>
                <w:sz w:val="21"/>
                <w:szCs w:val="21"/>
              </w:rPr>
              <w:t>序号</w:t>
            </w:r>
          </w:p>
        </w:tc>
        <w:tc>
          <w:tcPr>
            <w:tcW w:w="2496" w:type="dxa"/>
            <w:vAlign w:val="center"/>
          </w:tcPr>
          <w:p w14:paraId="27E395B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z w:val="21"/>
                <w:szCs w:val="21"/>
              </w:rPr>
            </w:pPr>
            <w:r>
              <w:rPr>
                <w:rFonts w:hint="eastAsia" w:ascii="宋体" w:hAnsi="宋体" w:eastAsia="宋体" w:cs="宋体"/>
                <w:b/>
                <w:bCs/>
                <w:spacing w:val="8"/>
                <w:sz w:val="21"/>
                <w:szCs w:val="21"/>
              </w:rPr>
              <w:t>评审内容</w:t>
            </w:r>
          </w:p>
        </w:tc>
        <w:tc>
          <w:tcPr>
            <w:tcW w:w="5721" w:type="dxa"/>
            <w:vAlign w:val="center"/>
          </w:tcPr>
          <w:p w14:paraId="5B4E0BB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z w:val="21"/>
                <w:szCs w:val="21"/>
              </w:rPr>
            </w:pPr>
            <w:r>
              <w:rPr>
                <w:rFonts w:hint="eastAsia" w:ascii="宋体" w:hAnsi="宋体" w:eastAsia="宋体" w:cs="宋体"/>
                <w:b/>
                <w:bCs/>
                <w:spacing w:val="8"/>
                <w:sz w:val="21"/>
                <w:szCs w:val="21"/>
              </w:rPr>
              <w:t>评审标准</w:t>
            </w:r>
          </w:p>
        </w:tc>
      </w:tr>
      <w:tr w14:paraId="5A5FD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35" w:type="dxa"/>
            <w:vAlign w:val="center"/>
          </w:tcPr>
          <w:p w14:paraId="0C10782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2496" w:type="dxa"/>
            <w:vAlign w:val="center"/>
          </w:tcPr>
          <w:p w14:paraId="7BF3BEC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供应商名称</w:t>
            </w:r>
          </w:p>
        </w:tc>
        <w:tc>
          <w:tcPr>
            <w:tcW w:w="5721" w:type="dxa"/>
            <w:vAlign w:val="center"/>
          </w:tcPr>
          <w:p w14:paraId="41F750F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与营业执照、资质证书一致</w:t>
            </w:r>
          </w:p>
        </w:tc>
      </w:tr>
      <w:tr w14:paraId="42058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35" w:type="dxa"/>
            <w:vAlign w:val="center"/>
          </w:tcPr>
          <w:p w14:paraId="3E1477D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2496" w:type="dxa"/>
            <w:vAlign w:val="center"/>
          </w:tcPr>
          <w:p w14:paraId="527575E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响应文件签章</w:t>
            </w:r>
          </w:p>
        </w:tc>
        <w:tc>
          <w:tcPr>
            <w:tcW w:w="5721" w:type="dxa"/>
            <w:vAlign w:val="center"/>
          </w:tcPr>
          <w:p w14:paraId="60A62EE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r w14:paraId="2C09F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35" w:type="dxa"/>
            <w:vAlign w:val="center"/>
          </w:tcPr>
          <w:p w14:paraId="0B883A3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2496" w:type="dxa"/>
            <w:vAlign w:val="center"/>
          </w:tcPr>
          <w:p w14:paraId="7C361E9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质量要求</w:t>
            </w:r>
          </w:p>
        </w:tc>
        <w:tc>
          <w:tcPr>
            <w:tcW w:w="5721" w:type="dxa"/>
            <w:vAlign w:val="center"/>
          </w:tcPr>
          <w:p w14:paraId="18E1F0C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r w14:paraId="73FE2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5" w:type="dxa"/>
            <w:vAlign w:val="center"/>
          </w:tcPr>
          <w:p w14:paraId="4202BC7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4</w:t>
            </w:r>
          </w:p>
        </w:tc>
        <w:tc>
          <w:tcPr>
            <w:tcW w:w="2496" w:type="dxa"/>
            <w:vAlign w:val="center"/>
          </w:tcPr>
          <w:p w14:paraId="7237508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竞争性磋商有效期</w:t>
            </w:r>
          </w:p>
        </w:tc>
        <w:tc>
          <w:tcPr>
            <w:tcW w:w="5721" w:type="dxa"/>
            <w:vAlign w:val="center"/>
          </w:tcPr>
          <w:p w14:paraId="2D2F826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r w14:paraId="46E9E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35" w:type="dxa"/>
            <w:vAlign w:val="center"/>
          </w:tcPr>
          <w:p w14:paraId="191F555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2496" w:type="dxa"/>
            <w:vAlign w:val="center"/>
          </w:tcPr>
          <w:p w14:paraId="107A7F2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lang w:val="en-US" w:eastAsia="zh-CN"/>
              </w:rPr>
              <w:t>工</w:t>
            </w:r>
            <w:r>
              <w:rPr>
                <w:rFonts w:hint="eastAsia" w:ascii="宋体" w:hAnsi="宋体" w:eastAsia="宋体" w:cs="宋体"/>
                <w:spacing w:val="9"/>
                <w:sz w:val="21"/>
                <w:szCs w:val="21"/>
              </w:rPr>
              <w:t>期</w:t>
            </w:r>
          </w:p>
        </w:tc>
        <w:tc>
          <w:tcPr>
            <w:tcW w:w="5721" w:type="dxa"/>
            <w:vAlign w:val="center"/>
          </w:tcPr>
          <w:p w14:paraId="042CE31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r w14:paraId="5DFC0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5" w:type="dxa"/>
            <w:vAlign w:val="center"/>
          </w:tcPr>
          <w:p w14:paraId="76A00A3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2496" w:type="dxa"/>
            <w:vAlign w:val="center"/>
          </w:tcPr>
          <w:p w14:paraId="6C0B8A7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报价唯一</w:t>
            </w:r>
          </w:p>
        </w:tc>
        <w:tc>
          <w:tcPr>
            <w:tcW w:w="5721" w:type="dxa"/>
            <w:vAlign w:val="center"/>
          </w:tcPr>
          <w:p w14:paraId="38B5EAA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只能有一个有效报价，并低于项目控制价</w:t>
            </w:r>
          </w:p>
        </w:tc>
      </w:tr>
      <w:tr w14:paraId="403AB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35" w:type="dxa"/>
            <w:vAlign w:val="center"/>
          </w:tcPr>
          <w:p w14:paraId="334A2B5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2496" w:type="dxa"/>
            <w:vAlign w:val="center"/>
          </w:tcPr>
          <w:p w14:paraId="202622E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竞争性磋商报价</w:t>
            </w:r>
          </w:p>
        </w:tc>
        <w:tc>
          <w:tcPr>
            <w:tcW w:w="5721" w:type="dxa"/>
            <w:vAlign w:val="center"/>
          </w:tcPr>
          <w:p w14:paraId="11EA72A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21"/>
                <w:szCs w:val="21"/>
              </w:rPr>
            </w:pPr>
            <w:r>
              <w:rPr>
                <w:rFonts w:hint="eastAsia" w:ascii="宋体" w:hAnsi="宋体" w:eastAsia="宋体" w:cs="宋体"/>
                <w:spacing w:val="9"/>
                <w:sz w:val="21"/>
                <w:szCs w:val="21"/>
              </w:rPr>
              <w:t>符合竞争性磋商文件内容要求</w:t>
            </w:r>
          </w:p>
        </w:tc>
      </w:tr>
    </w:tbl>
    <w:p w14:paraId="36C30EDD">
      <w:pPr>
        <w:keepNext w:val="0"/>
        <w:keepLines w:val="0"/>
        <w:pageBreakBefore w:val="0"/>
        <w:widowControl/>
        <w:kinsoku w:val="0"/>
        <w:wordWrap/>
        <w:overflowPunct/>
        <w:topLinePunct w:val="0"/>
        <w:autoSpaceDE w:val="0"/>
        <w:autoSpaceDN w:val="0"/>
        <w:bidi w:val="0"/>
        <w:adjustRightInd w:val="0"/>
        <w:snapToGrid w:val="0"/>
        <w:spacing w:before="41" w:line="400" w:lineRule="exact"/>
        <w:ind w:left="2" w:right="62" w:firstLine="428"/>
        <w:textAlignment w:val="baseline"/>
        <w:rPr>
          <w:rFonts w:hint="eastAsia" w:ascii="宋体" w:hAnsi="宋体" w:eastAsia="宋体" w:cs="宋体"/>
          <w:sz w:val="21"/>
          <w:szCs w:val="21"/>
        </w:rPr>
      </w:pPr>
      <w:r>
        <w:rPr>
          <w:rFonts w:hint="eastAsia" w:ascii="宋体" w:hAnsi="宋体" w:eastAsia="宋体" w:cs="宋体"/>
          <w:b/>
          <w:bCs/>
          <w:spacing w:val="8"/>
          <w:sz w:val="21"/>
          <w:szCs w:val="21"/>
        </w:rPr>
        <w:t>6、在有效性审查、完整性审查、响应程度审查中如出现下列情况之一的响应文件，按</w:t>
      </w:r>
      <w:r>
        <w:rPr>
          <w:rFonts w:hint="eastAsia" w:ascii="宋体" w:hAnsi="宋体" w:eastAsia="宋体" w:cs="宋体"/>
          <w:b/>
          <w:bCs/>
          <w:spacing w:val="7"/>
          <w:sz w:val="21"/>
          <w:szCs w:val="21"/>
        </w:rPr>
        <w:t>无效响应文件处理，不再进行磋商，竞争性磋商小组当场告知供应商：</w:t>
      </w:r>
    </w:p>
    <w:p w14:paraId="3A96CF42">
      <w:pPr>
        <w:keepNext w:val="0"/>
        <w:keepLines w:val="0"/>
        <w:pageBreakBefore w:val="0"/>
        <w:widowControl/>
        <w:kinsoku w:val="0"/>
        <w:wordWrap/>
        <w:overflowPunct/>
        <w:topLinePunct w:val="0"/>
        <w:autoSpaceDE w:val="0"/>
        <w:autoSpaceDN w:val="0"/>
        <w:bidi w:val="0"/>
        <w:adjustRightInd w:val="0"/>
        <w:snapToGrid w:val="0"/>
        <w:spacing w:before="2" w:line="400" w:lineRule="exact"/>
        <w:ind w:left="455"/>
        <w:textAlignment w:val="baseline"/>
        <w:rPr>
          <w:rFonts w:hint="eastAsia" w:ascii="宋体" w:hAnsi="宋体" w:eastAsia="宋体" w:cs="宋体"/>
          <w:sz w:val="21"/>
          <w:szCs w:val="21"/>
        </w:rPr>
      </w:pPr>
      <w:r>
        <w:rPr>
          <w:rFonts w:hint="eastAsia" w:ascii="宋体" w:hAnsi="宋体" w:eastAsia="宋体" w:cs="宋体"/>
          <w:spacing w:val="8"/>
          <w:sz w:val="21"/>
          <w:szCs w:val="21"/>
        </w:rPr>
        <w:t>（1）响应文件中有效性文件不全或未实质性响应竞争性磋</w:t>
      </w:r>
      <w:r>
        <w:rPr>
          <w:rFonts w:hint="eastAsia" w:ascii="宋体" w:hAnsi="宋体" w:eastAsia="宋体" w:cs="宋体"/>
          <w:spacing w:val="7"/>
          <w:sz w:val="21"/>
          <w:szCs w:val="21"/>
        </w:rPr>
        <w:t>商文件要求的；</w:t>
      </w:r>
    </w:p>
    <w:p w14:paraId="3D0631AE">
      <w:pPr>
        <w:keepNext w:val="0"/>
        <w:keepLines w:val="0"/>
        <w:pageBreakBefore w:val="0"/>
        <w:widowControl/>
        <w:kinsoku w:val="0"/>
        <w:wordWrap/>
        <w:overflowPunct/>
        <w:topLinePunct w:val="0"/>
        <w:autoSpaceDE w:val="0"/>
        <w:autoSpaceDN w:val="0"/>
        <w:bidi w:val="0"/>
        <w:adjustRightInd w:val="0"/>
        <w:snapToGrid w:val="0"/>
        <w:spacing w:before="32" w:line="400" w:lineRule="exact"/>
        <w:ind w:right="3"/>
        <w:jc w:val="center"/>
        <w:textAlignment w:val="baseline"/>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（2）响应文件中技术响应文件、商务响应文件部分不全或未实质性响应竞争性磋商文件要求的；</w:t>
      </w:r>
    </w:p>
    <w:p w14:paraId="29E73C9B">
      <w:pPr>
        <w:keepNext w:val="0"/>
        <w:keepLines w:val="0"/>
        <w:pageBreakBefore w:val="0"/>
        <w:widowControl/>
        <w:kinsoku w:val="0"/>
        <w:wordWrap/>
        <w:overflowPunct/>
        <w:topLinePunct w:val="0"/>
        <w:autoSpaceDE w:val="0"/>
        <w:autoSpaceDN w:val="0"/>
        <w:bidi w:val="0"/>
        <w:adjustRightInd w:val="0"/>
        <w:snapToGrid w:val="0"/>
        <w:spacing w:before="33" w:line="400" w:lineRule="exact"/>
        <w:ind w:left="455"/>
        <w:textAlignment w:val="baseline"/>
        <w:rPr>
          <w:rFonts w:hint="eastAsia" w:ascii="宋体" w:hAnsi="宋体" w:eastAsia="宋体" w:cs="宋体"/>
          <w:sz w:val="21"/>
          <w:szCs w:val="21"/>
        </w:rPr>
      </w:pPr>
      <w:r>
        <w:rPr>
          <w:rFonts w:hint="eastAsia" w:ascii="宋体" w:hAnsi="宋体" w:eastAsia="宋体" w:cs="宋体"/>
          <w:spacing w:val="7"/>
          <w:sz w:val="21"/>
          <w:szCs w:val="21"/>
        </w:rPr>
        <w:t>（3）响应文件未按竞争性磋商文件的要求加盖电子签章的；</w:t>
      </w:r>
    </w:p>
    <w:p w14:paraId="1A750F8C">
      <w:pPr>
        <w:keepNext w:val="0"/>
        <w:keepLines w:val="0"/>
        <w:pageBreakBefore w:val="0"/>
        <w:widowControl/>
        <w:kinsoku w:val="0"/>
        <w:wordWrap/>
        <w:overflowPunct/>
        <w:topLinePunct w:val="0"/>
        <w:autoSpaceDE w:val="0"/>
        <w:autoSpaceDN w:val="0"/>
        <w:bidi w:val="0"/>
        <w:adjustRightInd w:val="0"/>
        <w:snapToGrid w:val="0"/>
        <w:spacing w:before="32" w:line="400" w:lineRule="exact"/>
        <w:ind w:left="455"/>
        <w:textAlignment w:val="baseline"/>
        <w:rPr>
          <w:rFonts w:hint="eastAsia" w:ascii="宋体" w:hAnsi="宋体" w:eastAsia="宋体" w:cs="宋体"/>
          <w:sz w:val="21"/>
          <w:szCs w:val="21"/>
        </w:rPr>
      </w:pPr>
      <w:r>
        <w:rPr>
          <w:rFonts w:hint="eastAsia" w:ascii="宋体" w:hAnsi="宋体" w:eastAsia="宋体" w:cs="宋体"/>
          <w:spacing w:val="7"/>
          <w:sz w:val="21"/>
          <w:szCs w:val="21"/>
        </w:rPr>
        <w:t>（4）响应文件有效期短于竞争性磋商文件</w:t>
      </w:r>
      <w:r>
        <w:rPr>
          <w:rFonts w:hint="eastAsia" w:ascii="宋体" w:hAnsi="宋体" w:eastAsia="宋体" w:cs="宋体"/>
          <w:spacing w:val="6"/>
          <w:sz w:val="21"/>
          <w:szCs w:val="21"/>
        </w:rPr>
        <w:t>要求的；</w:t>
      </w:r>
    </w:p>
    <w:p w14:paraId="03DF345A">
      <w:pPr>
        <w:keepNext w:val="0"/>
        <w:keepLines w:val="0"/>
        <w:pageBreakBefore w:val="0"/>
        <w:widowControl/>
        <w:kinsoku w:val="0"/>
        <w:wordWrap/>
        <w:overflowPunct/>
        <w:topLinePunct w:val="0"/>
        <w:autoSpaceDE w:val="0"/>
        <w:autoSpaceDN w:val="0"/>
        <w:bidi w:val="0"/>
        <w:adjustRightInd w:val="0"/>
        <w:snapToGrid w:val="0"/>
        <w:spacing w:before="33" w:line="400" w:lineRule="exact"/>
        <w:ind w:left="455"/>
        <w:textAlignment w:val="baseline"/>
        <w:rPr>
          <w:rFonts w:hint="eastAsia" w:ascii="宋体" w:hAnsi="宋体" w:eastAsia="宋体" w:cs="宋体"/>
          <w:sz w:val="21"/>
          <w:szCs w:val="21"/>
        </w:rPr>
      </w:pPr>
      <w:r>
        <w:rPr>
          <w:rFonts w:hint="eastAsia" w:ascii="宋体" w:hAnsi="宋体" w:eastAsia="宋体" w:cs="宋体"/>
          <w:spacing w:val="6"/>
          <w:sz w:val="21"/>
          <w:szCs w:val="21"/>
        </w:rPr>
        <w:t>（5）响应文件中提供虚假或失实资料的；</w:t>
      </w:r>
    </w:p>
    <w:p w14:paraId="2640CED7">
      <w:pPr>
        <w:keepNext w:val="0"/>
        <w:keepLines w:val="0"/>
        <w:pageBreakBefore w:val="0"/>
        <w:widowControl/>
        <w:kinsoku w:val="0"/>
        <w:wordWrap/>
        <w:overflowPunct/>
        <w:topLinePunct w:val="0"/>
        <w:autoSpaceDE w:val="0"/>
        <w:autoSpaceDN w:val="0"/>
        <w:bidi w:val="0"/>
        <w:adjustRightInd w:val="0"/>
        <w:snapToGrid w:val="0"/>
        <w:spacing w:before="32" w:line="400" w:lineRule="exact"/>
        <w:ind w:left="455"/>
        <w:textAlignment w:val="baseline"/>
        <w:rPr>
          <w:rFonts w:hint="eastAsia" w:ascii="宋体" w:hAnsi="宋体" w:eastAsia="宋体" w:cs="宋体"/>
          <w:sz w:val="21"/>
          <w:szCs w:val="21"/>
        </w:rPr>
      </w:pPr>
      <w:r>
        <w:rPr>
          <w:rFonts w:hint="eastAsia" w:ascii="宋体" w:hAnsi="宋体" w:eastAsia="宋体" w:cs="宋体"/>
          <w:spacing w:val="7"/>
          <w:sz w:val="21"/>
          <w:szCs w:val="21"/>
        </w:rPr>
        <w:t>（6）不满足竞争性磋商文件其他实质性要求的。</w:t>
      </w:r>
    </w:p>
    <w:p w14:paraId="4F2A24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7、竞争性磋商小组对通过有效性审查、完整性审查、响应程度审查的</w:t>
      </w:r>
      <w:r>
        <w:rPr>
          <w:rFonts w:hint="eastAsia" w:ascii="宋体" w:hAnsi="宋体" w:eastAsia="宋体" w:cs="宋体"/>
          <w:spacing w:val="8"/>
          <w:sz w:val="21"/>
          <w:szCs w:val="21"/>
        </w:rPr>
        <w:t>响应文件进行评估，确定与各供应商磋商的具体内容。竞争性磋商小组在对响应文件的有效性、完整性和响应</w:t>
      </w:r>
      <w:r>
        <w:rPr>
          <w:rFonts w:hint="eastAsia" w:ascii="宋体" w:hAnsi="宋体" w:eastAsia="宋体" w:cs="宋体"/>
          <w:spacing w:val="7"/>
          <w:sz w:val="21"/>
          <w:szCs w:val="21"/>
        </w:rPr>
        <w:t>程度进行审查时，</w:t>
      </w:r>
      <w:r>
        <w:rPr>
          <w:rFonts w:hint="eastAsia" w:ascii="宋体" w:hAnsi="宋体" w:eastAsia="宋体" w:cs="宋体"/>
          <w:spacing w:val="9"/>
          <w:sz w:val="21"/>
          <w:szCs w:val="21"/>
        </w:rPr>
        <w:t>可以要求供应商对响应文件中含义不明确、同类问题表述不一致或者有明显文字和计算错误的内容等作出必要的澄清、说明或者更正。供应商在规定时间（30分钟内</w:t>
      </w:r>
      <w:r>
        <w:rPr>
          <w:rFonts w:hint="eastAsia" w:ascii="宋体" w:hAnsi="宋体" w:eastAsia="宋体" w:cs="宋体"/>
          <w:spacing w:val="8"/>
          <w:sz w:val="21"/>
          <w:szCs w:val="21"/>
        </w:rPr>
        <w:t>）作出答复。</w:t>
      </w:r>
    </w:p>
    <w:p w14:paraId="2D68A321">
      <w:pPr>
        <w:keepNext w:val="0"/>
        <w:keepLines w:val="0"/>
        <w:pageBreakBefore w:val="0"/>
        <w:widowControl/>
        <w:kinsoku w:val="0"/>
        <w:wordWrap/>
        <w:overflowPunct/>
        <w:topLinePunct w:val="0"/>
        <w:autoSpaceDE w:val="0"/>
        <w:autoSpaceDN w:val="0"/>
        <w:bidi w:val="0"/>
        <w:adjustRightInd w:val="0"/>
        <w:snapToGrid w:val="0"/>
        <w:spacing w:before="4" w:line="400" w:lineRule="exact"/>
        <w:ind w:left="0" w:leftChars="0" w:right="401" w:firstLine="418" w:firstLineChars="185"/>
        <w:textAlignment w:val="baseline"/>
        <w:rPr>
          <w:rFonts w:hint="eastAsia" w:ascii="宋体" w:hAnsi="宋体" w:eastAsia="宋体" w:cs="宋体"/>
          <w:sz w:val="21"/>
          <w:szCs w:val="21"/>
        </w:rPr>
      </w:pPr>
      <w:r>
        <w:rPr>
          <w:rFonts w:hint="eastAsia" w:ascii="宋体" w:hAnsi="宋体" w:eastAsia="宋体" w:cs="宋体"/>
          <w:spacing w:val="8"/>
          <w:sz w:val="21"/>
          <w:szCs w:val="21"/>
        </w:rPr>
        <w:t>8、围绕磋商要点，竞争性磋商小组全体成员集中与供应商分别进行磋商。逐家磋商一次为一个</w:t>
      </w:r>
      <w:r>
        <w:rPr>
          <w:rFonts w:hint="eastAsia" w:ascii="宋体" w:hAnsi="宋体" w:eastAsia="宋体" w:cs="宋体"/>
          <w:spacing w:val="9"/>
          <w:sz w:val="21"/>
          <w:szCs w:val="21"/>
        </w:rPr>
        <w:t>轮次，磋商轮次由竞争性磋商小组视情况决</w:t>
      </w:r>
      <w:r>
        <w:rPr>
          <w:rFonts w:hint="eastAsia" w:ascii="宋体" w:hAnsi="宋体" w:eastAsia="宋体" w:cs="宋体"/>
          <w:spacing w:val="8"/>
          <w:sz w:val="21"/>
          <w:szCs w:val="21"/>
        </w:rPr>
        <w:t>定，磋商轮次应不少于一轮次。各供应商磋商采用网上质询回复方式进行磋商。</w:t>
      </w:r>
    </w:p>
    <w:p w14:paraId="37434559">
      <w:pPr>
        <w:keepNext w:val="0"/>
        <w:keepLines w:val="0"/>
        <w:pageBreakBefore w:val="0"/>
        <w:widowControl/>
        <w:kinsoku w:val="0"/>
        <w:wordWrap/>
        <w:overflowPunct/>
        <w:topLinePunct w:val="0"/>
        <w:autoSpaceDE w:val="0"/>
        <w:autoSpaceDN w:val="0"/>
        <w:bidi w:val="0"/>
        <w:adjustRightInd w:val="0"/>
        <w:snapToGrid w:val="0"/>
        <w:spacing w:before="48" w:line="400" w:lineRule="exact"/>
        <w:ind w:left="0" w:leftChars="0" w:right="299" w:firstLine="419" w:firstLineChars="184"/>
        <w:textAlignment w:val="baseline"/>
        <w:rPr>
          <w:rFonts w:hint="eastAsia" w:ascii="宋体" w:hAnsi="宋体" w:eastAsia="宋体" w:cs="宋体"/>
          <w:sz w:val="21"/>
          <w:szCs w:val="21"/>
        </w:rPr>
      </w:pPr>
      <w:r>
        <w:rPr>
          <w:rFonts w:hint="eastAsia" w:ascii="宋体" w:hAnsi="宋体" w:eastAsia="宋体" w:cs="宋体"/>
          <w:spacing w:val="9"/>
          <w:sz w:val="21"/>
          <w:szCs w:val="21"/>
        </w:rPr>
        <w:t>9、磋商过程中，竞争性磋商小组可以根据磋商情况实质性变动采购需求中的技</w:t>
      </w:r>
      <w:r>
        <w:rPr>
          <w:rFonts w:hint="eastAsia" w:ascii="宋体" w:hAnsi="宋体" w:eastAsia="宋体" w:cs="宋体"/>
          <w:spacing w:val="8"/>
          <w:sz w:val="21"/>
          <w:szCs w:val="21"/>
        </w:rPr>
        <w:t>术、服务要求以</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9"/>
          <w:sz w:val="21"/>
          <w:szCs w:val="21"/>
        </w:rPr>
        <w:t>及合同草案条款，但不得变动竞争性磋商文件中的其他内容。实质性变动的内容需经采购人代表确认。并通知所有参加竞争性磋商的供应商，该变动是竞争性磋商文件的有效组成部分。供应商应当按照竞</w:t>
      </w:r>
      <w:r>
        <w:rPr>
          <w:rFonts w:hint="eastAsia" w:ascii="宋体" w:hAnsi="宋体" w:eastAsia="宋体" w:cs="宋体"/>
          <w:spacing w:val="10"/>
          <w:sz w:val="21"/>
          <w:szCs w:val="21"/>
        </w:rPr>
        <w:t>争性磋商文件的变动情况和竞争性磋商小组的要求重新提交响应文件。供应商应根据</w:t>
      </w:r>
      <w:r>
        <w:rPr>
          <w:rFonts w:hint="eastAsia" w:ascii="宋体" w:hAnsi="宋体" w:eastAsia="宋体" w:cs="宋体"/>
          <w:spacing w:val="9"/>
          <w:sz w:val="21"/>
          <w:szCs w:val="21"/>
        </w:rPr>
        <w:t>竞争性磋商小组</w:t>
      </w:r>
      <w:r>
        <w:rPr>
          <w:rFonts w:hint="eastAsia" w:ascii="宋体" w:hAnsi="宋体" w:eastAsia="宋体" w:cs="宋体"/>
          <w:spacing w:val="8"/>
          <w:sz w:val="21"/>
          <w:szCs w:val="21"/>
        </w:rPr>
        <w:t>的要求，在规定时间内做出响应，未做出响应的响应文件将被</w:t>
      </w:r>
      <w:r>
        <w:rPr>
          <w:rFonts w:hint="eastAsia" w:ascii="宋体" w:hAnsi="宋体" w:eastAsia="宋体" w:cs="宋体"/>
          <w:spacing w:val="7"/>
          <w:sz w:val="21"/>
          <w:szCs w:val="21"/>
        </w:rPr>
        <w:t>视为无效响应文件。</w:t>
      </w:r>
    </w:p>
    <w:p w14:paraId="5B1FED3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363" w:firstLine="358" w:firstLineChars="160"/>
        <w:textAlignment w:val="baseline"/>
        <w:rPr>
          <w:rFonts w:hint="eastAsia" w:ascii="宋体" w:hAnsi="宋体" w:eastAsia="宋体" w:cs="宋体"/>
          <w:sz w:val="21"/>
          <w:szCs w:val="21"/>
        </w:rPr>
      </w:pPr>
      <w:r>
        <w:rPr>
          <w:rFonts w:hint="eastAsia" w:ascii="宋体" w:hAnsi="宋体" w:eastAsia="宋体" w:cs="宋体"/>
          <w:spacing w:val="7"/>
          <w:sz w:val="21"/>
          <w:szCs w:val="21"/>
        </w:rPr>
        <w:t>10、</w:t>
      </w:r>
      <w:r>
        <w:rPr>
          <w:rFonts w:hint="eastAsia" w:ascii="宋体" w:hAnsi="宋体" w:eastAsia="宋体" w:cs="宋体"/>
          <w:b/>
          <w:bCs/>
          <w:spacing w:val="7"/>
          <w:sz w:val="21"/>
          <w:szCs w:val="21"/>
        </w:rPr>
        <w:t>磋商结束后，竞争性磋商小组将要求实质性响应竞争性磋商文件的供应商在规定时间内提交</w:t>
      </w:r>
      <w:r>
        <w:rPr>
          <w:rFonts w:hint="eastAsia" w:ascii="宋体" w:hAnsi="宋体" w:eastAsia="宋体" w:cs="宋体"/>
          <w:b/>
          <w:bCs/>
          <w:spacing w:val="7"/>
          <w:sz w:val="21"/>
          <w:szCs w:val="21"/>
          <w:lang w:eastAsia="zh-CN"/>
        </w:rPr>
        <w:t>最后</w:t>
      </w:r>
      <w:r>
        <w:rPr>
          <w:rFonts w:hint="eastAsia" w:ascii="宋体" w:hAnsi="宋体" w:eastAsia="宋体" w:cs="宋体"/>
          <w:b/>
          <w:bCs/>
          <w:spacing w:val="9"/>
          <w:sz w:val="21"/>
          <w:szCs w:val="21"/>
        </w:rPr>
        <w:t>报价</w:t>
      </w:r>
      <w:r>
        <w:rPr>
          <w:rFonts w:hint="eastAsia" w:ascii="宋体" w:hAnsi="宋体" w:eastAsia="宋体" w:cs="宋体"/>
          <w:b/>
          <w:bCs/>
          <w:spacing w:val="9"/>
          <w:sz w:val="21"/>
          <w:szCs w:val="21"/>
          <w:lang w:eastAsia="zh-CN"/>
        </w:rPr>
        <w:t>。</w:t>
      </w:r>
      <w:r>
        <w:rPr>
          <w:rFonts w:hint="eastAsia" w:ascii="宋体" w:hAnsi="宋体" w:eastAsia="宋体" w:cs="宋体"/>
          <w:b/>
          <w:bCs/>
          <w:spacing w:val="9"/>
          <w:sz w:val="21"/>
          <w:szCs w:val="21"/>
        </w:rPr>
        <w:t>在规定时间内没有提交最后报价的供应商，视同退出竞争</w:t>
      </w:r>
      <w:r>
        <w:rPr>
          <w:rFonts w:hint="eastAsia" w:ascii="宋体" w:hAnsi="宋体" w:eastAsia="宋体" w:cs="宋体"/>
          <w:b/>
          <w:bCs/>
          <w:spacing w:val="8"/>
          <w:sz w:val="21"/>
          <w:szCs w:val="21"/>
        </w:rPr>
        <w:t>性磋商。</w:t>
      </w:r>
      <w:r>
        <w:rPr>
          <w:rFonts w:hint="eastAsia" w:ascii="宋体" w:hAnsi="宋体" w:eastAsia="宋体" w:cs="宋体"/>
          <w:spacing w:val="8"/>
          <w:sz w:val="21"/>
          <w:szCs w:val="21"/>
        </w:rPr>
        <w:t>未通过实质性响应的供</w:t>
      </w:r>
      <w:r>
        <w:rPr>
          <w:rFonts w:hint="eastAsia" w:ascii="宋体" w:hAnsi="宋体" w:eastAsia="宋体" w:cs="宋体"/>
          <w:spacing w:val="9"/>
          <w:sz w:val="21"/>
          <w:szCs w:val="21"/>
        </w:rPr>
        <w:t>应商将不再进行最后报价。经竞争性磋商确定最终采</w:t>
      </w:r>
      <w:r>
        <w:rPr>
          <w:rFonts w:hint="eastAsia" w:ascii="宋体" w:hAnsi="宋体" w:eastAsia="宋体" w:cs="宋体"/>
          <w:spacing w:val="8"/>
          <w:sz w:val="21"/>
          <w:szCs w:val="21"/>
        </w:rPr>
        <w:t>购需求和提交最后报价的供应商后，由竞争性磋</w:t>
      </w:r>
      <w:r>
        <w:rPr>
          <w:rFonts w:hint="eastAsia" w:ascii="宋体" w:hAnsi="宋体" w:eastAsia="宋体" w:cs="宋体"/>
          <w:spacing w:val="10"/>
          <w:sz w:val="21"/>
          <w:szCs w:val="21"/>
        </w:rPr>
        <w:t>商小组采用综合评分法对提交最后报价的供应商的响应</w:t>
      </w:r>
      <w:r>
        <w:rPr>
          <w:rFonts w:hint="eastAsia" w:ascii="宋体" w:hAnsi="宋体" w:eastAsia="宋体" w:cs="宋体"/>
          <w:spacing w:val="9"/>
          <w:sz w:val="21"/>
          <w:szCs w:val="21"/>
        </w:rPr>
        <w:t>文件和最后报价进行综合评分。</w:t>
      </w:r>
    </w:p>
    <w:p w14:paraId="59070F7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360" w:firstLine="358" w:firstLineChars="160"/>
        <w:textAlignment w:val="baseline"/>
        <w:rPr>
          <w:rFonts w:hint="eastAsia" w:ascii="宋体" w:hAnsi="宋体" w:eastAsia="宋体" w:cs="宋体"/>
          <w:sz w:val="21"/>
          <w:szCs w:val="21"/>
        </w:rPr>
      </w:pPr>
      <w:r>
        <w:rPr>
          <w:rFonts w:hint="eastAsia" w:ascii="宋体" w:hAnsi="宋体" w:eastAsia="宋体" w:cs="宋体"/>
          <w:spacing w:val="7"/>
          <w:sz w:val="21"/>
          <w:szCs w:val="21"/>
        </w:rPr>
        <w:t>11、竞争性磋商小组按照竞争性磋商文件的要求和条件，根据各供应商的价格、技术、商务对竞</w:t>
      </w:r>
      <w:r>
        <w:rPr>
          <w:rFonts w:hint="eastAsia" w:ascii="宋体" w:hAnsi="宋体" w:eastAsia="宋体" w:cs="宋体"/>
          <w:spacing w:val="8"/>
          <w:sz w:val="21"/>
          <w:szCs w:val="21"/>
        </w:rPr>
        <w:t>争性磋商文件的响应程度等进行综合评价、评分，将评审总得分按由高到低的顺序进行排列，并依此顺序确定1-3名成交候选人；评审总得分相同的按竞争性磋商报价由低到高顺序排列，评审总得分且竞争性磋商报价相同的，按技术部分得分顺序排列。</w:t>
      </w:r>
    </w:p>
    <w:p w14:paraId="5E03C89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299" w:firstLine="364" w:firstLineChars="160"/>
        <w:textAlignment w:val="baseline"/>
        <w:rPr>
          <w:rFonts w:hint="eastAsia" w:ascii="宋体" w:hAnsi="宋体" w:eastAsia="宋体" w:cs="宋体"/>
          <w:sz w:val="21"/>
          <w:szCs w:val="21"/>
        </w:rPr>
      </w:pPr>
      <w:r>
        <w:rPr>
          <w:rFonts w:hint="eastAsia" w:ascii="宋体" w:hAnsi="宋体" w:eastAsia="宋体" w:cs="宋体"/>
          <w:spacing w:val="9"/>
          <w:sz w:val="21"/>
          <w:szCs w:val="21"/>
        </w:rPr>
        <w:t>12、竞争性磋商小组全体人员对评审报告签字认可。竞争性磋商小组成</w:t>
      </w:r>
      <w:r>
        <w:rPr>
          <w:rFonts w:hint="eastAsia" w:ascii="宋体" w:hAnsi="宋体" w:eastAsia="宋体" w:cs="宋体"/>
          <w:spacing w:val="8"/>
          <w:sz w:val="21"/>
          <w:szCs w:val="21"/>
        </w:rPr>
        <w:t>员对评审报告有异议的，</w:t>
      </w:r>
      <w:r>
        <w:rPr>
          <w:rFonts w:hint="eastAsia" w:ascii="宋体" w:hAnsi="宋体" w:eastAsia="宋体" w:cs="宋体"/>
          <w:spacing w:val="9"/>
          <w:sz w:val="21"/>
          <w:szCs w:val="21"/>
        </w:rPr>
        <w:t>竞争性磋商小组按照少数服从多数的原则推荐成交候选供应商，采购程序继续进行。对评审报告有异</w:t>
      </w:r>
      <w:r>
        <w:rPr>
          <w:rFonts w:hint="eastAsia" w:ascii="宋体" w:hAnsi="宋体" w:eastAsia="宋体" w:cs="宋体"/>
          <w:spacing w:val="8"/>
          <w:sz w:val="21"/>
          <w:szCs w:val="21"/>
        </w:rPr>
        <w:t>议的竞争性磋商小组成员，应当在报告上签署不同意见并说明理由，由</w:t>
      </w:r>
      <w:r>
        <w:rPr>
          <w:rFonts w:hint="eastAsia" w:ascii="宋体" w:hAnsi="宋体" w:eastAsia="宋体" w:cs="宋体"/>
          <w:spacing w:val="7"/>
          <w:sz w:val="21"/>
          <w:szCs w:val="21"/>
        </w:rPr>
        <w:t>竞争性磋商小组书面记录相关</w:t>
      </w:r>
      <w:r>
        <w:rPr>
          <w:rFonts w:hint="eastAsia" w:ascii="宋体" w:hAnsi="宋体" w:eastAsia="宋体" w:cs="宋体"/>
          <w:spacing w:val="8"/>
          <w:sz w:val="21"/>
          <w:szCs w:val="21"/>
        </w:rPr>
        <w:t>情况。竞争性磋商小组成员拒绝在报告上签字又不书面说明其不同意见和理由的，视为同意</w:t>
      </w:r>
      <w:r>
        <w:rPr>
          <w:rFonts w:hint="eastAsia" w:ascii="宋体" w:hAnsi="宋体" w:eastAsia="宋体" w:cs="宋体"/>
          <w:spacing w:val="7"/>
          <w:sz w:val="21"/>
          <w:szCs w:val="21"/>
        </w:rPr>
        <w:t>评审报告。</w:t>
      </w:r>
    </w:p>
    <w:p w14:paraId="39AAF54B">
      <w:pPr>
        <w:keepNext w:val="0"/>
        <w:keepLines w:val="0"/>
        <w:pageBreakBefore w:val="0"/>
        <w:widowControl/>
        <w:kinsoku w:val="0"/>
        <w:wordWrap/>
        <w:overflowPunct/>
        <w:topLinePunct w:val="0"/>
        <w:autoSpaceDE w:val="0"/>
        <w:autoSpaceDN w:val="0"/>
        <w:bidi w:val="0"/>
        <w:adjustRightInd w:val="0"/>
        <w:snapToGrid w:val="0"/>
        <w:spacing w:before="92" w:line="400" w:lineRule="exact"/>
        <w:textAlignment w:val="baseline"/>
        <w:rPr>
          <w:rFonts w:hint="eastAsia" w:ascii="宋体" w:hAnsi="宋体" w:eastAsia="宋体" w:cs="宋体"/>
          <w:sz w:val="21"/>
          <w:szCs w:val="21"/>
        </w:rPr>
      </w:pPr>
      <w:r>
        <w:rPr>
          <w:rFonts w:hint="eastAsia" w:ascii="宋体" w:hAnsi="宋体" w:eastAsia="宋体" w:cs="宋体"/>
          <w:b/>
          <w:bCs/>
          <w:spacing w:val="8"/>
          <w:sz w:val="21"/>
          <w:szCs w:val="21"/>
        </w:rPr>
        <w:t>二、评审原则和评审办法：</w:t>
      </w:r>
    </w:p>
    <w:p w14:paraId="52A5F173">
      <w:pPr>
        <w:keepNext w:val="0"/>
        <w:keepLines w:val="0"/>
        <w:pageBreakBefore w:val="0"/>
        <w:widowControl/>
        <w:kinsoku w:val="0"/>
        <w:wordWrap/>
        <w:overflowPunct/>
        <w:topLinePunct w:val="0"/>
        <w:autoSpaceDE w:val="0"/>
        <w:autoSpaceDN w:val="0"/>
        <w:bidi w:val="0"/>
        <w:adjustRightInd w:val="0"/>
        <w:snapToGrid w:val="0"/>
        <w:spacing w:line="400" w:lineRule="exact"/>
        <w:ind w:firstLine="442" w:firstLineChars="200"/>
        <w:textAlignment w:val="baseline"/>
        <w:rPr>
          <w:rFonts w:hint="eastAsia" w:ascii="宋体" w:hAnsi="宋体" w:eastAsia="宋体" w:cs="宋体"/>
          <w:sz w:val="21"/>
          <w:szCs w:val="21"/>
        </w:rPr>
      </w:pPr>
      <w:r>
        <w:rPr>
          <w:rFonts w:hint="eastAsia" w:ascii="宋体" w:hAnsi="宋体" w:eastAsia="宋体" w:cs="宋体"/>
          <w:b/>
          <w:bCs/>
          <w:spacing w:val="5"/>
          <w:sz w:val="21"/>
          <w:szCs w:val="21"/>
        </w:rPr>
        <w:t>1、评审原则：</w:t>
      </w:r>
    </w:p>
    <w:p w14:paraId="1F0BAC6E">
      <w:pPr>
        <w:keepNext w:val="0"/>
        <w:keepLines w:val="0"/>
        <w:pageBreakBefore w:val="0"/>
        <w:widowControl/>
        <w:kinsoku w:val="0"/>
        <w:wordWrap/>
        <w:overflowPunct/>
        <w:topLinePunct w:val="0"/>
        <w:autoSpaceDE w:val="0"/>
        <w:autoSpaceDN w:val="0"/>
        <w:bidi w:val="0"/>
        <w:adjustRightInd w:val="0"/>
        <w:snapToGrid w:val="0"/>
        <w:spacing w:line="400" w:lineRule="exact"/>
        <w:ind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（1）按照“公平、公正”的原则对待所有竞争性磋商供应商。</w:t>
      </w:r>
    </w:p>
    <w:p w14:paraId="3FA585D7">
      <w:pPr>
        <w:keepNext w:val="0"/>
        <w:keepLines w:val="0"/>
        <w:pageBreakBefore w:val="0"/>
        <w:widowControl/>
        <w:kinsoku w:val="0"/>
        <w:wordWrap/>
        <w:overflowPunct/>
        <w:topLinePunct w:val="0"/>
        <w:autoSpaceDE w:val="0"/>
        <w:autoSpaceDN w:val="0"/>
        <w:bidi w:val="0"/>
        <w:adjustRightInd w:val="0"/>
        <w:snapToGrid w:val="0"/>
        <w:spacing w:line="400" w:lineRule="exact"/>
        <w:ind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（2）按照竞争性磋商文件的相关规定进行评审、确定成交供应商。</w:t>
      </w:r>
    </w:p>
    <w:p w14:paraId="77F45934">
      <w:pPr>
        <w:keepNext w:val="0"/>
        <w:keepLines w:val="0"/>
        <w:pageBreakBefore w:val="0"/>
        <w:widowControl/>
        <w:kinsoku w:val="0"/>
        <w:wordWrap/>
        <w:overflowPunct/>
        <w:topLinePunct w:val="0"/>
        <w:autoSpaceDE w:val="0"/>
        <w:autoSpaceDN w:val="0"/>
        <w:bidi w:val="0"/>
        <w:adjustRightInd w:val="0"/>
        <w:snapToGrid w:val="0"/>
        <w:spacing w:line="400" w:lineRule="exact"/>
        <w:ind w:firstLine="446" w:firstLineChars="200"/>
        <w:textAlignment w:val="baseline"/>
        <w:rPr>
          <w:rFonts w:hint="eastAsia" w:ascii="宋体" w:hAnsi="宋体" w:eastAsia="宋体" w:cs="宋体"/>
          <w:sz w:val="21"/>
          <w:szCs w:val="21"/>
        </w:rPr>
      </w:pPr>
      <w:r>
        <w:rPr>
          <w:rFonts w:hint="eastAsia" w:ascii="宋体" w:hAnsi="宋体" w:eastAsia="宋体" w:cs="宋体"/>
          <w:b/>
          <w:bCs/>
          <w:spacing w:val="6"/>
          <w:sz w:val="21"/>
          <w:szCs w:val="21"/>
        </w:rPr>
        <w:t>2、评审办法：</w:t>
      </w:r>
    </w:p>
    <w:p w14:paraId="4CDB08B4">
      <w:pPr>
        <w:keepNext w:val="0"/>
        <w:keepLines w:val="0"/>
        <w:pageBreakBefore w:val="0"/>
        <w:widowControl/>
        <w:kinsoku w:val="0"/>
        <w:wordWrap/>
        <w:overflowPunct/>
        <w:topLinePunct w:val="0"/>
        <w:autoSpaceDE w:val="0"/>
        <w:autoSpaceDN w:val="0"/>
        <w:bidi w:val="0"/>
        <w:adjustRightInd w:val="0"/>
        <w:snapToGrid w:val="0"/>
        <w:spacing w:line="400" w:lineRule="exact"/>
        <w:ind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（1）本项目采用综合评分法，总分为100分。</w:t>
      </w:r>
    </w:p>
    <w:p w14:paraId="2FDE2B2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396"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（2）竞争性磋商小组按照竞争性磋商文件的要求和条件，根据各竞争性磋商供应商的价格、技</w:t>
      </w:r>
      <w:r>
        <w:rPr>
          <w:rFonts w:hint="eastAsia" w:ascii="宋体" w:hAnsi="宋体" w:eastAsia="宋体" w:cs="宋体"/>
          <w:spacing w:val="9"/>
          <w:sz w:val="21"/>
          <w:szCs w:val="21"/>
        </w:rPr>
        <w:t>术、商务对竞争性磋商文件的响应程度等进行综合评价、评分，将评审总得分按由高到低的顺序进行</w:t>
      </w:r>
      <w:r>
        <w:rPr>
          <w:rFonts w:hint="eastAsia" w:ascii="宋体" w:hAnsi="宋体" w:eastAsia="宋体" w:cs="宋体"/>
          <w:spacing w:val="8"/>
          <w:sz w:val="21"/>
          <w:szCs w:val="21"/>
        </w:rPr>
        <w:t>排列，并依此顺序确定1-3名成交候选人；评审总得分相同的按最后竞争性磋商报价由低到高顺序排列，评审总得分且最后竞争性磋商报价相同的，按技术</w:t>
      </w:r>
      <w:r>
        <w:rPr>
          <w:rFonts w:hint="eastAsia" w:ascii="宋体" w:hAnsi="宋体" w:eastAsia="宋体" w:cs="宋体"/>
          <w:spacing w:val="7"/>
          <w:sz w:val="21"/>
          <w:szCs w:val="21"/>
        </w:rPr>
        <w:t>部分得分顺序排列。</w:t>
      </w:r>
    </w:p>
    <w:p w14:paraId="785CF37D">
      <w:pPr>
        <w:keepNext w:val="0"/>
        <w:keepLines w:val="0"/>
        <w:pageBreakBefore w:val="0"/>
        <w:widowControl/>
        <w:kinsoku w:val="0"/>
        <w:wordWrap/>
        <w:overflowPunct/>
        <w:topLinePunct w:val="0"/>
        <w:autoSpaceDE w:val="0"/>
        <w:autoSpaceDN w:val="0"/>
        <w:bidi w:val="0"/>
        <w:adjustRightInd w:val="0"/>
        <w:snapToGrid w:val="0"/>
        <w:spacing w:before="47" w:line="400" w:lineRule="exact"/>
        <w:textAlignment w:val="baseline"/>
        <w:rPr>
          <w:rFonts w:hint="eastAsia" w:ascii="宋体" w:hAnsi="宋体" w:eastAsia="宋体" w:cs="宋体"/>
          <w:sz w:val="21"/>
          <w:szCs w:val="21"/>
        </w:rPr>
      </w:pPr>
      <w:r>
        <w:rPr>
          <w:rFonts w:hint="eastAsia" w:ascii="宋体" w:hAnsi="宋体" w:eastAsia="宋体" w:cs="宋体"/>
          <w:b/>
          <w:bCs/>
          <w:spacing w:val="4"/>
          <w:sz w:val="21"/>
          <w:szCs w:val="21"/>
        </w:rPr>
        <w:t>三</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评审细则：</w:t>
      </w:r>
    </w:p>
    <w:p w14:paraId="280158F5">
      <w:pPr>
        <w:keepNext w:val="0"/>
        <w:keepLines w:val="0"/>
        <w:pageBreakBefore w:val="0"/>
        <w:widowControl/>
        <w:kinsoku w:val="0"/>
        <w:wordWrap/>
        <w:overflowPunct/>
        <w:topLinePunct w:val="0"/>
        <w:autoSpaceDE w:val="0"/>
        <w:autoSpaceDN w:val="0"/>
        <w:bidi w:val="0"/>
        <w:adjustRightInd w:val="0"/>
        <w:snapToGrid w:val="0"/>
        <w:spacing w:before="68" w:line="400" w:lineRule="exact"/>
        <w:textAlignment w:val="baseline"/>
        <w:rPr>
          <w:rFonts w:hint="eastAsia" w:ascii="宋体" w:hAnsi="宋体" w:eastAsia="宋体" w:cs="宋体"/>
          <w:sz w:val="21"/>
          <w:szCs w:val="21"/>
        </w:rPr>
      </w:pPr>
      <w:r>
        <w:rPr>
          <w:rFonts w:hint="eastAsia" w:ascii="宋体" w:hAnsi="宋体" w:eastAsia="宋体" w:cs="宋体"/>
          <w:b/>
          <w:bCs/>
          <w:spacing w:val="8"/>
          <w:sz w:val="21"/>
          <w:szCs w:val="21"/>
        </w:rPr>
        <w:t>评分标准及各分项分值分配如下：</w:t>
      </w:r>
    </w:p>
    <w:tbl>
      <w:tblPr>
        <w:tblStyle w:val="9"/>
        <w:tblW w:w="10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3160"/>
        <w:gridCol w:w="5845"/>
      </w:tblGrid>
      <w:tr w14:paraId="1C310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013" w:type="dxa"/>
            <w:gridSpan w:val="3"/>
            <w:vAlign w:val="center"/>
          </w:tcPr>
          <w:p w14:paraId="023ABAC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b/>
                <w:bCs/>
                <w:spacing w:val="8"/>
                <w:sz w:val="21"/>
                <w:szCs w:val="21"/>
              </w:rPr>
              <w:t>评审内容</w:t>
            </w:r>
          </w:p>
        </w:tc>
      </w:tr>
      <w:tr w14:paraId="31AC9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008" w:type="dxa"/>
            <w:vAlign w:val="center"/>
          </w:tcPr>
          <w:p w14:paraId="71FDD31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6"/>
                <w:sz w:val="21"/>
                <w:szCs w:val="21"/>
              </w:rPr>
              <w:t>一、价格</w:t>
            </w:r>
            <w:r>
              <w:rPr>
                <w:rFonts w:hint="eastAsia" w:ascii="宋体" w:hAnsi="宋体" w:eastAsia="宋体" w:cs="宋体"/>
                <w:b/>
                <w:bCs/>
                <w:spacing w:val="13"/>
                <w:sz w:val="21"/>
                <w:szCs w:val="21"/>
              </w:rPr>
              <w:t>标部分</w:t>
            </w:r>
            <w:r>
              <w:rPr>
                <w:rFonts w:hint="eastAsia" w:ascii="宋体" w:hAnsi="宋体" w:eastAsia="宋体" w:cs="宋体"/>
                <w:b/>
                <w:bCs/>
                <w:sz w:val="21"/>
                <w:szCs w:val="21"/>
              </w:rPr>
              <w:t>(30分)</w:t>
            </w:r>
          </w:p>
        </w:tc>
        <w:tc>
          <w:tcPr>
            <w:tcW w:w="9005" w:type="dxa"/>
            <w:gridSpan w:val="2"/>
            <w:vAlign w:val="top"/>
          </w:tcPr>
          <w:p w14:paraId="377FFC9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0"/>
                <w:sz w:val="21"/>
                <w:szCs w:val="21"/>
              </w:rPr>
              <w:t>1、价格分采用低价优先法计算，即满足竞争性磋商文件要求且最终报价（评标价）</w:t>
            </w:r>
            <w:r>
              <w:rPr>
                <w:rFonts w:hint="eastAsia" w:ascii="宋体" w:hAnsi="宋体" w:eastAsia="宋体" w:cs="宋体"/>
                <w:spacing w:val="9"/>
                <w:sz w:val="21"/>
                <w:szCs w:val="21"/>
              </w:rPr>
              <w:t>最低的供应</w:t>
            </w:r>
            <w:r>
              <w:rPr>
                <w:rFonts w:hint="eastAsia" w:ascii="宋体" w:hAnsi="宋体" w:eastAsia="宋体" w:cs="宋体"/>
                <w:spacing w:val="7"/>
                <w:sz w:val="21"/>
                <w:szCs w:val="21"/>
              </w:rPr>
              <w:t>商的价格为竞争性磋商基准价，其价格分为满分。</w:t>
            </w:r>
          </w:p>
          <w:p w14:paraId="03EDFED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2、其他供应商的价格分统一按照下列公式计算：</w:t>
            </w:r>
          </w:p>
          <w:p w14:paraId="1419388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竞争性磋商报价得分=（评标基准价／最终报价）×30%×100</w:t>
            </w:r>
          </w:p>
          <w:p w14:paraId="2C2944F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注：</w:t>
            </w:r>
            <w:r>
              <w:rPr>
                <w:rFonts w:hint="eastAsia" w:ascii="宋体" w:hAnsi="宋体" w:eastAsia="宋体" w:cs="宋体"/>
                <w:spacing w:val="25"/>
                <w:sz w:val="21"/>
                <w:szCs w:val="21"/>
              </w:rPr>
              <w:t>（1）价格分计算保留小数点后两位。</w:t>
            </w:r>
          </w:p>
          <w:p w14:paraId="2813A58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6"/>
                <w:sz w:val="21"/>
                <w:szCs w:val="21"/>
              </w:rPr>
              <w:t>（2）为了促进中小企业发展，根据《中华人民共和</w:t>
            </w:r>
            <w:r>
              <w:rPr>
                <w:rFonts w:hint="eastAsia" w:ascii="宋体" w:hAnsi="宋体" w:eastAsia="宋体" w:cs="宋体"/>
                <w:spacing w:val="25"/>
                <w:sz w:val="21"/>
                <w:szCs w:val="21"/>
              </w:rPr>
              <w:t>国政府采购法实施条例》第</w:t>
            </w:r>
            <w:r>
              <w:rPr>
                <w:rFonts w:hint="eastAsia" w:ascii="宋体" w:hAnsi="宋体" w:eastAsia="宋体" w:cs="宋体"/>
                <w:spacing w:val="3"/>
                <w:sz w:val="21"/>
                <w:szCs w:val="21"/>
              </w:rPr>
              <w:t>六条和</w:t>
            </w:r>
          </w:p>
          <w:p w14:paraId="776FF66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textAlignment w:val="baseline"/>
              <w:rPr>
                <w:rFonts w:hint="eastAsia" w:ascii="宋体" w:hAnsi="宋体" w:eastAsia="宋体" w:cs="宋体"/>
                <w:sz w:val="21"/>
                <w:szCs w:val="21"/>
              </w:rPr>
            </w:pPr>
            <w:r>
              <w:rPr>
                <w:rFonts w:hint="eastAsia" w:ascii="宋体" w:hAnsi="宋体" w:eastAsia="宋体" w:cs="宋体"/>
                <w:spacing w:val="3"/>
                <w:sz w:val="21"/>
                <w:szCs w:val="21"/>
              </w:rPr>
              <w:t>财库〔2020〕46号的规定，本项目属于专门面对中小企业采购，不执行价格</w:t>
            </w:r>
            <w:r>
              <w:rPr>
                <w:rFonts w:hint="eastAsia" w:ascii="宋体" w:hAnsi="宋体" w:eastAsia="宋体" w:cs="宋体"/>
                <w:spacing w:val="32"/>
                <w:sz w:val="21"/>
                <w:szCs w:val="21"/>
              </w:rPr>
              <w:t>扣除或者价格分加分。</w:t>
            </w:r>
          </w:p>
          <w:p w14:paraId="7D50259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7"/>
                <w:sz w:val="21"/>
                <w:szCs w:val="21"/>
              </w:rPr>
              <w:t>（3）根据《财政部、民政部、中国残疾人联合会关于促进残疾人就业政府采购</w:t>
            </w:r>
            <w:r>
              <w:rPr>
                <w:rFonts w:hint="eastAsia" w:ascii="宋体" w:hAnsi="宋体" w:eastAsia="宋体" w:cs="宋体"/>
                <w:spacing w:val="5"/>
                <w:sz w:val="21"/>
                <w:szCs w:val="21"/>
              </w:rPr>
              <w:t>政策的通知》（财库〔2017〕141号）文件规定，残疾人福利性单位视同小型、微型</w:t>
            </w:r>
            <w:r>
              <w:rPr>
                <w:rFonts w:hint="eastAsia" w:ascii="宋体" w:hAnsi="宋体" w:eastAsia="宋体" w:cs="宋体"/>
                <w:spacing w:val="15"/>
                <w:sz w:val="21"/>
                <w:szCs w:val="21"/>
              </w:rPr>
              <w:t>企业。</w:t>
            </w:r>
          </w:p>
          <w:p w14:paraId="2004529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textAlignment w:val="baseline"/>
              <w:rPr>
                <w:rFonts w:hint="eastAsia" w:ascii="宋体" w:hAnsi="宋体" w:eastAsia="宋体" w:cs="宋体"/>
                <w:spacing w:val="8"/>
                <w:sz w:val="21"/>
                <w:szCs w:val="21"/>
              </w:rPr>
            </w:pPr>
            <w:r>
              <w:rPr>
                <w:rFonts w:hint="eastAsia" w:ascii="宋体" w:hAnsi="宋体" w:eastAsia="宋体" w:cs="宋体"/>
                <w:spacing w:val="5"/>
                <w:sz w:val="21"/>
                <w:szCs w:val="21"/>
              </w:rPr>
              <w:t>（4）根据《关于政府采购支持监狱企业发展有关问题的通知》（财库〔2014〕</w:t>
            </w:r>
            <w:r>
              <w:rPr>
                <w:rFonts w:hint="eastAsia" w:ascii="宋体" w:hAnsi="宋体" w:eastAsia="宋体" w:cs="宋体"/>
                <w:spacing w:val="4"/>
                <w:sz w:val="21"/>
                <w:szCs w:val="21"/>
              </w:rPr>
              <w:t>68</w:t>
            </w:r>
            <w:r>
              <w:rPr>
                <w:rFonts w:hint="eastAsia" w:ascii="宋体" w:hAnsi="宋体" w:eastAsia="宋体" w:cs="宋体"/>
                <w:spacing w:val="28"/>
                <w:sz w:val="21"/>
                <w:szCs w:val="21"/>
              </w:rPr>
              <w:t>号）文件规定，监狱企业视同小型、微型</w:t>
            </w:r>
            <w:r>
              <w:rPr>
                <w:rFonts w:hint="eastAsia" w:ascii="宋体" w:hAnsi="宋体" w:eastAsia="宋体" w:cs="宋体"/>
                <w:spacing w:val="27"/>
                <w:sz w:val="21"/>
                <w:szCs w:val="21"/>
              </w:rPr>
              <w:t>企业（须提供由省级以上监狱管理局、戒毒</w:t>
            </w:r>
            <w:r>
              <w:rPr>
                <w:rFonts w:hint="eastAsia" w:ascii="宋体" w:hAnsi="宋体" w:eastAsia="宋体" w:cs="宋体"/>
                <w:spacing w:val="31"/>
                <w:sz w:val="21"/>
                <w:szCs w:val="21"/>
              </w:rPr>
              <w:t>管理局（含新疆生产建设兵团）出具的属于监狱企业的证明</w:t>
            </w:r>
            <w:r>
              <w:rPr>
                <w:rFonts w:hint="eastAsia" w:ascii="宋体" w:hAnsi="宋体" w:eastAsia="宋体" w:cs="宋体"/>
                <w:spacing w:val="30"/>
                <w:sz w:val="21"/>
                <w:szCs w:val="21"/>
              </w:rPr>
              <w:t>文件）。</w:t>
            </w:r>
          </w:p>
        </w:tc>
      </w:tr>
      <w:tr w14:paraId="58981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008" w:type="dxa"/>
            <w:vMerge w:val="restart"/>
            <w:vAlign w:val="center"/>
          </w:tcPr>
          <w:p w14:paraId="284709E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b/>
                <w:bCs/>
                <w:spacing w:val="-10"/>
                <w:sz w:val="21"/>
                <w:szCs w:val="21"/>
              </w:rPr>
              <w:t>二、技</w:t>
            </w:r>
            <w:r>
              <w:rPr>
                <w:rFonts w:hint="eastAsia" w:ascii="宋体" w:hAnsi="宋体" w:eastAsia="宋体" w:cs="宋体"/>
                <w:b/>
                <w:bCs/>
                <w:spacing w:val="5"/>
                <w:sz w:val="21"/>
                <w:szCs w:val="21"/>
              </w:rPr>
              <w:t>术部</w:t>
            </w:r>
            <w:r>
              <w:rPr>
                <w:rFonts w:hint="eastAsia" w:ascii="宋体" w:hAnsi="宋体" w:eastAsia="宋体" w:cs="宋体"/>
                <w:b/>
                <w:bCs/>
                <w:spacing w:val="-15"/>
                <w:w w:val="98"/>
                <w:sz w:val="21"/>
                <w:szCs w:val="21"/>
              </w:rPr>
              <w:t>分（50</w:t>
            </w:r>
            <w:r>
              <w:rPr>
                <w:rFonts w:hint="eastAsia" w:ascii="宋体" w:hAnsi="宋体" w:eastAsia="宋体" w:cs="宋体"/>
                <w:b/>
                <w:bCs/>
                <w:spacing w:val="3"/>
                <w:sz w:val="21"/>
                <w:szCs w:val="21"/>
              </w:rPr>
              <w:t>分）</w:t>
            </w:r>
          </w:p>
        </w:tc>
        <w:tc>
          <w:tcPr>
            <w:tcW w:w="3160" w:type="dxa"/>
            <w:vAlign w:val="center"/>
          </w:tcPr>
          <w:p w14:paraId="4329119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1、内容完整性和编制水平（2分）</w:t>
            </w:r>
          </w:p>
        </w:tc>
        <w:tc>
          <w:tcPr>
            <w:tcW w:w="5845" w:type="dxa"/>
            <w:vAlign w:val="center"/>
          </w:tcPr>
          <w:p w14:paraId="6C3552E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15"/>
                <w:sz w:val="21"/>
                <w:szCs w:val="21"/>
              </w:rPr>
              <w:t>技术标整体编制内容完整，对采购范围内的各专业工程有叙</w:t>
            </w:r>
            <w:r>
              <w:rPr>
                <w:rFonts w:hint="eastAsia" w:ascii="宋体" w:hAnsi="宋体" w:eastAsia="宋体" w:cs="宋体"/>
                <w:spacing w:val="6"/>
                <w:sz w:val="21"/>
                <w:szCs w:val="21"/>
              </w:rPr>
              <w:t>述，施工组织措施编制科学、完整。</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0-2分</w:t>
            </w:r>
            <w:r>
              <w:rPr>
                <w:rFonts w:hint="eastAsia" w:ascii="宋体" w:hAnsi="宋体" w:eastAsia="宋体" w:cs="宋体"/>
                <w:spacing w:val="6"/>
                <w:sz w:val="21"/>
                <w:szCs w:val="21"/>
                <w:lang w:eastAsia="zh-CN"/>
              </w:rPr>
              <w:t>）</w:t>
            </w:r>
          </w:p>
        </w:tc>
      </w:tr>
      <w:tr w14:paraId="50771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008" w:type="dxa"/>
            <w:vMerge w:val="continue"/>
            <w:vAlign w:val="center"/>
          </w:tcPr>
          <w:p w14:paraId="09C0E2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p>
        </w:tc>
        <w:tc>
          <w:tcPr>
            <w:tcW w:w="3160" w:type="dxa"/>
            <w:vAlign w:val="center"/>
          </w:tcPr>
          <w:p w14:paraId="20A6FD0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2、施工方案与技术措施（6分）</w:t>
            </w:r>
          </w:p>
        </w:tc>
        <w:tc>
          <w:tcPr>
            <w:tcW w:w="5845" w:type="dxa"/>
            <w:vAlign w:val="center"/>
          </w:tcPr>
          <w:p w14:paraId="1FF6994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9"/>
                <w:sz w:val="21"/>
                <w:szCs w:val="21"/>
              </w:rPr>
              <w:t>施工方案与技术措施（含工程特点、施工重点与</w:t>
            </w:r>
            <w:r>
              <w:rPr>
                <w:rFonts w:hint="eastAsia" w:ascii="宋体" w:hAnsi="宋体" w:eastAsia="宋体" w:cs="宋体"/>
                <w:spacing w:val="8"/>
                <w:sz w:val="21"/>
                <w:szCs w:val="21"/>
              </w:rPr>
              <w:t>难点）总体安</w:t>
            </w:r>
            <w:r>
              <w:rPr>
                <w:rFonts w:hint="eastAsia" w:ascii="宋体" w:hAnsi="宋体" w:eastAsia="宋体" w:cs="宋体"/>
                <w:spacing w:val="6"/>
                <w:sz w:val="21"/>
                <w:szCs w:val="21"/>
              </w:rPr>
              <w:t>排合理，运用先进、合理的施工工艺、施工机械。</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0-6分</w:t>
            </w:r>
            <w:r>
              <w:rPr>
                <w:rFonts w:hint="eastAsia" w:ascii="宋体" w:hAnsi="宋体" w:eastAsia="宋体" w:cs="宋体"/>
                <w:spacing w:val="6"/>
                <w:sz w:val="21"/>
                <w:szCs w:val="21"/>
                <w:lang w:eastAsia="zh-CN"/>
              </w:rPr>
              <w:t>）</w:t>
            </w:r>
          </w:p>
        </w:tc>
      </w:tr>
      <w:tr w14:paraId="19E38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1008" w:type="dxa"/>
            <w:vMerge w:val="continue"/>
            <w:vAlign w:val="center"/>
          </w:tcPr>
          <w:p w14:paraId="35AD1F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p>
        </w:tc>
        <w:tc>
          <w:tcPr>
            <w:tcW w:w="3160" w:type="dxa"/>
            <w:vAlign w:val="center"/>
          </w:tcPr>
          <w:p w14:paraId="5541C9E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3、质量管理体系与措施（6分）</w:t>
            </w:r>
          </w:p>
        </w:tc>
        <w:tc>
          <w:tcPr>
            <w:tcW w:w="5845" w:type="dxa"/>
            <w:vAlign w:val="center"/>
          </w:tcPr>
          <w:p w14:paraId="0C978B8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组织机构形式合理，有完善的指挥系统、质量监控系统、联络</w:t>
            </w:r>
            <w:r>
              <w:rPr>
                <w:rFonts w:hint="eastAsia" w:ascii="宋体" w:hAnsi="宋体" w:eastAsia="宋体" w:cs="宋体"/>
                <w:spacing w:val="7"/>
                <w:sz w:val="21"/>
                <w:szCs w:val="21"/>
              </w:rPr>
              <w:t>协调系统，对项目提出先进、可行、具体的保证措施。主体结</w:t>
            </w:r>
            <w:r>
              <w:rPr>
                <w:rFonts w:hint="eastAsia" w:ascii="宋体" w:hAnsi="宋体" w:eastAsia="宋体" w:cs="宋体"/>
                <w:spacing w:val="9"/>
                <w:sz w:val="21"/>
                <w:szCs w:val="21"/>
              </w:rPr>
              <w:t>构质量保证措施完整得力、经济、安全、切实</w:t>
            </w:r>
            <w:r>
              <w:rPr>
                <w:rFonts w:hint="eastAsia" w:ascii="宋体" w:hAnsi="宋体" w:eastAsia="宋体" w:cs="宋体"/>
                <w:spacing w:val="8"/>
                <w:sz w:val="21"/>
                <w:szCs w:val="21"/>
              </w:rPr>
              <w:t>可行。工程严格</w:t>
            </w:r>
            <w:r>
              <w:rPr>
                <w:rFonts w:hint="eastAsia" w:ascii="宋体" w:hAnsi="宋体" w:eastAsia="宋体" w:cs="宋体"/>
                <w:spacing w:val="15"/>
                <w:sz w:val="21"/>
                <w:szCs w:val="21"/>
              </w:rPr>
              <w:t>按照工程建设强制性标准和其他技术标准施工，不得偷工减</w:t>
            </w:r>
            <w:r>
              <w:rPr>
                <w:rFonts w:hint="eastAsia" w:ascii="宋体" w:hAnsi="宋体" w:eastAsia="宋体" w:cs="宋体"/>
                <w:spacing w:val="4"/>
                <w:sz w:val="21"/>
                <w:szCs w:val="21"/>
              </w:rPr>
              <w:t>料。</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0-6分</w:t>
            </w:r>
            <w:r>
              <w:rPr>
                <w:rFonts w:hint="eastAsia" w:ascii="宋体" w:hAnsi="宋体" w:eastAsia="宋体" w:cs="宋体"/>
                <w:spacing w:val="4"/>
                <w:sz w:val="21"/>
                <w:szCs w:val="21"/>
                <w:lang w:eastAsia="zh-CN"/>
              </w:rPr>
              <w:t>）</w:t>
            </w:r>
          </w:p>
        </w:tc>
      </w:tr>
      <w:tr w14:paraId="2BB62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008" w:type="dxa"/>
            <w:vMerge w:val="continue"/>
            <w:vAlign w:val="center"/>
          </w:tcPr>
          <w:p w14:paraId="57E62E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p>
        </w:tc>
        <w:tc>
          <w:tcPr>
            <w:tcW w:w="3160" w:type="dxa"/>
            <w:vAlign w:val="center"/>
          </w:tcPr>
          <w:p w14:paraId="7B759B2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4、安全管理体系与措施（6分）</w:t>
            </w:r>
          </w:p>
        </w:tc>
        <w:tc>
          <w:tcPr>
            <w:tcW w:w="5845" w:type="dxa"/>
            <w:vAlign w:val="center"/>
          </w:tcPr>
          <w:p w14:paraId="04383FD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9"/>
                <w:sz w:val="21"/>
                <w:szCs w:val="21"/>
              </w:rPr>
              <w:t>施工安全生产保障体系健全，安全管理制度完善</w:t>
            </w:r>
            <w:r>
              <w:rPr>
                <w:rFonts w:hint="eastAsia" w:ascii="宋体" w:hAnsi="宋体" w:eastAsia="宋体" w:cs="宋体"/>
                <w:spacing w:val="8"/>
                <w:sz w:val="21"/>
                <w:szCs w:val="21"/>
              </w:rPr>
              <w:t>，安全管理目</w:t>
            </w:r>
            <w:r>
              <w:rPr>
                <w:rFonts w:hint="eastAsia" w:ascii="宋体" w:hAnsi="宋体" w:eastAsia="宋体" w:cs="宋体"/>
                <w:spacing w:val="6"/>
                <w:sz w:val="21"/>
                <w:szCs w:val="21"/>
              </w:rPr>
              <w:t>标具体，全员安全责任制明确，现场安全管理组织机构、人员</w:t>
            </w:r>
            <w:r>
              <w:rPr>
                <w:rFonts w:hint="eastAsia" w:ascii="宋体" w:hAnsi="宋体" w:eastAsia="宋体" w:cs="宋体"/>
                <w:spacing w:val="3"/>
                <w:sz w:val="21"/>
                <w:szCs w:val="21"/>
              </w:rPr>
              <w:t>配备满足国家规定要求。根据工程特点、周边环境和施工工艺，</w:t>
            </w:r>
            <w:r>
              <w:rPr>
                <w:rFonts w:hint="eastAsia" w:ascii="宋体" w:hAnsi="宋体" w:eastAsia="宋体" w:cs="宋体"/>
                <w:spacing w:val="9"/>
                <w:sz w:val="21"/>
                <w:szCs w:val="21"/>
              </w:rPr>
              <w:t>现场重大危险源辨识全面，制定有项目危险性</w:t>
            </w:r>
            <w:r>
              <w:rPr>
                <w:rFonts w:hint="eastAsia" w:ascii="宋体" w:hAnsi="宋体" w:eastAsia="宋体" w:cs="宋体"/>
                <w:spacing w:val="8"/>
                <w:sz w:val="21"/>
                <w:szCs w:val="21"/>
              </w:rPr>
              <w:t>较大的分部分项</w:t>
            </w:r>
            <w:r>
              <w:rPr>
                <w:rFonts w:hint="eastAsia" w:ascii="宋体" w:hAnsi="宋体" w:eastAsia="宋体" w:cs="宋体"/>
                <w:spacing w:val="9"/>
                <w:sz w:val="21"/>
                <w:szCs w:val="21"/>
              </w:rPr>
              <w:t>工程清单并明确有相应的安全管理措施。</w:t>
            </w:r>
            <w:r>
              <w:rPr>
                <w:rFonts w:hint="eastAsia" w:ascii="宋体" w:hAnsi="宋体" w:eastAsia="宋体" w:cs="宋体"/>
                <w:spacing w:val="7"/>
                <w:sz w:val="21"/>
                <w:szCs w:val="21"/>
              </w:rPr>
              <w:t>安全技术方案措施科学合理、先进可行。</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0-6分</w:t>
            </w:r>
            <w:r>
              <w:rPr>
                <w:rFonts w:hint="eastAsia" w:ascii="宋体" w:hAnsi="宋体" w:eastAsia="宋体" w:cs="宋体"/>
                <w:spacing w:val="7"/>
                <w:sz w:val="21"/>
                <w:szCs w:val="21"/>
                <w:lang w:eastAsia="zh-CN"/>
              </w:rPr>
              <w:t>）</w:t>
            </w:r>
          </w:p>
        </w:tc>
      </w:tr>
      <w:tr w14:paraId="742D3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1" w:hRule="atLeast"/>
        </w:trPr>
        <w:tc>
          <w:tcPr>
            <w:tcW w:w="1008" w:type="dxa"/>
            <w:vMerge w:val="continue"/>
            <w:vAlign w:val="center"/>
          </w:tcPr>
          <w:p w14:paraId="4809AE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p>
        </w:tc>
        <w:tc>
          <w:tcPr>
            <w:tcW w:w="3160" w:type="dxa"/>
            <w:vAlign w:val="center"/>
          </w:tcPr>
          <w:p w14:paraId="4EAC45E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5、文明施工、环境保护管理体系</w:t>
            </w:r>
            <w:r>
              <w:rPr>
                <w:rFonts w:hint="eastAsia" w:ascii="宋体" w:hAnsi="宋体" w:eastAsia="宋体" w:cs="宋体"/>
                <w:spacing w:val="3"/>
                <w:sz w:val="21"/>
                <w:szCs w:val="21"/>
              </w:rPr>
              <w:t>及施工现场扬尘治理措施（6分）</w:t>
            </w:r>
          </w:p>
        </w:tc>
        <w:tc>
          <w:tcPr>
            <w:tcW w:w="5845" w:type="dxa"/>
            <w:vAlign w:val="center"/>
          </w:tcPr>
          <w:p w14:paraId="67D703D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lang w:eastAsia="zh-CN"/>
              </w:rPr>
            </w:pPr>
            <w:r>
              <w:rPr>
                <w:rFonts w:hint="eastAsia" w:ascii="宋体" w:hAnsi="宋体" w:eastAsia="宋体" w:cs="宋体"/>
                <w:spacing w:val="9"/>
                <w:sz w:val="21"/>
                <w:szCs w:val="21"/>
              </w:rPr>
              <w:t>创安全文明标准化工地目标明确，有针对项目</w:t>
            </w:r>
            <w:r>
              <w:rPr>
                <w:rFonts w:hint="eastAsia" w:ascii="宋体" w:hAnsi="宋体" w:eastAsia="宋体" w:cs="宋体"/>
                <w:spacing w:val="8"/>
                <w:sz w:val="21"/>
                <w:szCs w:val="21"/>
              </w:rPr>
              <w:t>实际情况，科学</w:t>
            </w:r>
            <w:r>
              <w:rPr>
                <w:rFonts w:hint="eastAsia" w:ascii="宋体" w:hAnsi="宋体" w:eastAsia="宋体" w:cs="宋体"/>
                <w:spacing w:val="9"/>
                <w:sz w:val="21"/>
                <w:szCs w:val="21"/>
              </w:rPr>
              <w:t>可行的创建计划和符合相关标准、规范、规程的</w:t>
            </w:r>
            <w:r>
              <w:rPr>
                <w:rFonts w:hint="eastAsia" w:ascii="宋体" w:hAnsi="宋体" w:eastAsia="宋体" w:cs="宋体"/>
                <w:spacing w:val="8"/>
                <w:sz w:val="21"/>
                <w:szCs w:val="21"/>
              </w:rPr>
              <w:t>创建保证措施</w:t>
            </w:r>
            <w:r>
              <w:rPr>
                <w:rFonts w:hint="eastAsia" w:ascii="宋体" w:hAnsi="宋体" w:eastAsia="宋体" w:cs="宋体"/>
                <w:spacing w:val="7"/>
                <w:sz w:val="21"/>
                <w:szCs w:val="21"/>
              </w:rPr>
              <w:t>和安全文明措施费用投入使用计划，现场施工区、生活区、办公区等设置科学规范，符合有关文明施工、健康卫生的规定。</w:t>
            </w:r>
            <w:r>
              <w:rPr>
                <w:rFonts w:hint="eastAsia" w:ascii="宋体" w:hAnsi="宋体" w:eastAsia="宋体" w:cs="宋体"/>
                <w:spacing w:val="9"/>
                <w:sz w:val="21"/>
                <w:szCs w:val="21"/>
              </w:rPr>
              <w:t>施工现场扬尘治理措施符合《河南省水利工程施</w:t>
            </w:r>
            <w:r>
              <w:rPr>
                <w:rFonts w:hint="eastAsia" w:ascii="宋体" w:hAnsi="宋体" w:eastAsia="宋体" w:cs="宋体"/>
                <w:spacing w:val="8"/>
                <w:sz w:val="21"/>
                <w:szCs w:val="21"/>
              </w:rPr>
              <w:t>工场地扬尘污</w:t>
            </w:r>
            <w:r>
              <w:rPr>
                <w:rFonts w:hint="eastAsia" w:ascii="宋体" w:hAnsi="宋体" w:eastAsia="宋体" w:cs="宋体"/>
                <w:spacing w:val="7"/>
                <w:sz w:val="21"/>
                <w:szCs w:val="21"/>
              </w:rPr>
              <w:t>染防治工作标准（实行）》的规定，防治方案科学</w:t>
            </w:r>
            <w:r>
              <w:rPr>
                <w:rFonts w:hint="eastAsia" w:ascii="宋体" w:hAnsi="宋体" w:eastAsia="宋体" w:cs="宋体"/>
                <w:spacing w:val="6"/>
                <w:sz w:val="21"/>
                <w:szCs w:val="21"/>
              </w:rPr>
              <w:t>、先进。</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0-6分</w:t>
            </w:r>
            <w:r>
              <w:rPr>
                <w:rFonts w:hint="eastAsia" w:ascii="宋体" w:hAnsi="宋体" w:eastAsia="宋体" w:cs="宋体"/>
                <w:spacing w:val="6"/>
                <w:sz w:val="21"/>
                <w:szCs w:val="21"/>
                <w:lang w:eastAsia="zh-CN"/>
              </w:rPr>
              <w:t>）</w:t>
            </w:r>
          </w:p>
        </w:tc>
      </w:tr>
      <w:tr w14:paraId="3214F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008" w:type="dxa"/>
            <w:vMerge w:val="continue"/>
            <w:vAlign w:val="center"/>
          </w:tcPr>
          <w:p w14:paraId="5400D4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p>
        </w:tc>
        <w:tc>
          <w:tcPr>
            <w:tcW w:w="3160" w:type="dxa"/>
            <w:vAlign w:val="center"/>
          </w:tcPr>
          <w:p w14:paraId="5CF27E2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6、工程进度计划与措施（6分）</w:t>
            </w:r>
          </w:p>
        </w:tc>
        <w:tc>
          <w:tcPr>
            <w:tcW w:w="5845" w:type="dxa"/>
            <w:vAlign w:val="center"/>
          </w:tcPr>
          <w:p w14:paraId="24701C0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工期承诺满足竞争性磋商文件要求，工期保证措施合理且有针</w:t>
            </w:r>
            <w:r>
              <w:rPr>
                <w:rFonts w:hint="eastAsia" w:ascii="宋体" w:hAnsi="宋体" w:eastAsia="宋体" w:cs="宋体"/>
                <w:spacing w:val="7"/>
                <w:sz w:val="21"/>
                <w:szCs w:val="21"/>
              </w:rPr>
              <w:t>对性，有具体的违约责任承诺。</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0-6分</w:t>
            </w:r>
            <w:r>
              <w:rPr>
                <w:rFonts w:hint="eastAsia" w:ascii="宋体" w:hAnsi="宋体" w:eastAsia="宋体" w:cs="宋体"/>
                <w:spacing w:val="7"/>
                <w:sz w:val="21"/>
                <w:szCs w:val="21"/>
                <w:lang w:eastAsia="zh-CN"/>
              </w:rPr>
              <w:t>）</w:t>
            </w:r>
          </w:p>
        </w:tc>
      </w:tr>
      <w:tr w14:paraId="21753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008" w:type="dxa"/>
            <w:vMerge w:val="continue"/>
            <w:vAlign w:val="center"/>
          </w:tcPr>
          <w:p w14:paraId="5A117E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p>
        </w:tc>
        <w:tc>
          <w:tcPr>
            <w:tcW w:w="3160" w:type="dxa"/>
            <w:vAlign w:val="center"/>
          </w:tcPr>
          <w:p w14:paraId="45C620A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7、拟投入资源配备计划（6分）</w:t>
            </w:r>
          </w:p>
        </w:tc>
        <w:tc>
          <w:tcPr>
            <w:tcW w:w="5845" w:type="dxa"/>
            <w:vAlign w:val="center"/>
          </w:tcPr>
          <w:p w14:paraId="7963A64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9"/>
                <w:sz w:val="21"/>
                <w:szCs w:val="21"/>
              </w:rPr>
              <w:t>根据机械设备配备计划、主要材料配备及进场</w:t>
            </w:r>
            <w:r>
              <w:rPr>
                <w:rFonts w:hint="eastAsia" w:ascii="宋体" w:hAnsi="宋体" w:eastAsia="宋体" w:cs="宋体"/>
                <w:spacing w:val="8"/>
                <w:sz w:val="21"/>
                <w:szCs w:val="21"/>
              </w:rPr>
              <w:t>计划、劳动力配</w:t>
            </w:r>
            <w:r>
              <w:rPr>
                <w:rFonts w:hint="eastAsia" w:ascii="宋体" w:hAnsi="宋体" w:eastAsia="宋体" w:cs="宋体"/>
                <w:spacing w:val="6"/>
                <w:sz w:val="21"/>
                <w:szCs w:val="21"/>
              </w:rPr>
              <w:t>备及进场计划表完整齐全情况赋分，配置合理、先进，满足安全技术规范和施工进度需要。</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0-6分</w:t>
            </w:r>
            <w:r>
              <w:rPr>
                <w:rFonts w:hint="eastAsia" w:ascii="宋体" w:hAnsi="宋体" w:eastAsia="宋体" w:cs="宋体"/>
                <w:spacing w:val="6"/>
                <w:sz w:val="21"/>
                <w:szCs w:val="21"/>
                <w:lang w:eastAsia="zh-CN"/>
              </w:rPr>
              <w:t>）</w:t>
            </w:r>
          </w:p>
        </w:tc>
      </w:tr>
      <w:tr w14:paraId="1E6E4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008" w:type="dxa"/>
            <w:vMerge w:val="continue"/>
            <w:vAlign w:val="center"/>
          </w:tcPr>
          <w:p w14:paraId="045C07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p>
        </w:tc>
        <w:tc>
          <w:tcPr>
            <w:tcW w:w="3160" w:type="dxa"/>
            <w:vAlign w:val="center"/>
          </w:tcPr>
          <w:p w14:paraId="55EDC8C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8、施工进度表或施工网络图（5</w:t>
            </w:r>
          </w:p>
          <w:p w14:paraId="2A2EF11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分）</w:t>
            </w:r>
          </w:p>
        </w:tc>
        <w:tc>
          <w:tcPr>
            <w:tcW w:w="5845" w:type="dxa"/>
            <w:vAlign w:val="center"/>
          </w:tcPr>
          <w:p w14:paraId="64E6810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3"/>
                <w:sz w:val="21"/>
                <w:szCs w:val="21"/>
              </w:rPr>
              <w:t>关键线路或施工进度清晰、准确、完整、计划编制合理、可行、</w:t>
            </w:r>
            <w:r>
              <w:rPr>
                <w:rFonts w:hint="eastAsia" w:ascii="宋体" w:hAnsi="宋体" w:eastAsia="宋体" w:cs="宋体"/>
                <w:spacing w:val="7"/>
                <w:sz w:val="21"/>
                <w:szCs w:val="21"/>
              </w:rPr>
              <w:t>满足竞争性磋商文件对工期的要求。</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0-5分</w:t>
            </w:r>
            <w:r>
              <w:rPr>
                <w:rFonts w:hint="eastAsia" w:ascii="宋体" w:hAnsi="宋体" w:eastAsia="宋体" w:cs="宋体"/>
                <w:spacing w:val="7"/>
                <w:sz w:val="21"/>
                <w:szCs w:val="21"/>
                <w:lang w:eastAsia="zh-CN"/>
              </w:rPr>
              <w:t>）</w:t>
            </w:r>
          </w:p>
        </w:tc>
      </w:tr>
      <w:tr w14:paraId="2842F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008" w:type="dxa"/>
            <w:vMerge w:val="continue"/>
            <w:vAlign w:val="center"/>
          </w:tcPr>
          <w:p w14:paraId="786030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p>
        </w:tc>
        <w:tc>
          <w:tcPr>
            <w:tcW w:w="3160" w:type="dxa"/>
            <w:vAlign w:val="center"/>
          </w:tcPr>
          <w:p w14:paraId="3685BE8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9、施工总平面布置图（5分）</w:t>
            </w:r>
          </w:p>
        </w:tc>
        <w:tc>
          <w:tcPr>
            <w:tcW w:w="5845" w:type="dxa"/>
            <w:vAlign w:val="center"/>
          </w:tcPr>
          <w:p w14:paraId="4753812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7"/>
                <w:sz w:val="21"/>
                <w:szCs w:val="21"/>
              </w:rPr>
              <w:t>总体布置有针对性、合理、能较好满足施工需要，符合安全、文明施工要求；材料堆放有序。</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0-5分</w:t>
            </w:r>
            <w:r>
              <w:rPr>
                <w:rFonts w:hint="eastAsia" w:ascii="宋体" w:hAnsi="宋体" w:eastAsia="宋体" w:cs="宋体"/>
                <w:spacing w:val="7"/>
                <w:sz w:val="21"/>
                <w:szCs w:val="21"/>
                <w:lang w:eastAsia="zh-CN"/>
              </w:rPr>
              <w:t>）</w:t>
            </w:r>
          </w:p>
        </w:tc>
      </w:tr>
      <w:tr w14:paraId="134D4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008" w:type="dxa"/>
            <w:vMerge w:val="continue"/>
            <w:vAlign w:val="center"/>
          </w:tcPr>
          <w:p w14:paraId="405B39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p>
        </w:tc>
        <w:tc>
          <w:tcPr>
            <w:tcW w:w="3160" w:type="dxa"/>
            <w:vAlign w:val="center"/>
          </w:tcPr>
          <w:p w14:paraId="6C3CDBD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10、风险管理措施（2分）</w:t>
            </w:r>
          </w:p>
        </w:tc>
        <w:tc>
          <w:tcPr>
            <w:tcW w:w="5845" w:type="dxa"/>
            <w:vAlign w:val="center"/>
          </w:tcPr>
          <w:p w14:paraId="476E715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风险防控管理措施齐全，风险预控符合规范要求，风险控制要</w:t>
            </w:r>
            <w:r>
              <w:rPr>
                <w:rFonts w:hint="eastAsia" w:ascii="宋体" w:hAnsi="宋体" w:eastAsia="宋体" w:cs="宋体"/>
                <w:spacing w:val="1"/>
                <w:sz w:val="21"/>
                <w:szCs w:val="21"/>
              </w:rPr>
              <w:t>点定位准确，各阶段风险控制及应急措施得力。</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0-2分</w:t>
            </w:r>
            <w:r>
              <w:rPr>
                <w:rFonts w:hint="eastAsia" w:ascii="宋体" w:hAnsi="宋体" w:eastAsia="宋体" w:cs="宋体"/>
                <w:spacing w:val="1"/>
                <w:sz w:val="21"/>
                <w:szCs w:val="21"/>
                <w:lang w:eastAsia="zh-CN"/>
              </w:rPr>
              <w:t>）</w:t>
            </w:r>
          </w:p>
        </w:tc>
      </w:tr>
      <w:tr w14:paraId="2990C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008" w:type="dxa"/>
            <w:vMerge w:val="continue"/>
            <w:vAlign w:val="center"/>
          </w:tcPr>
          <w:p w14:paraId="0679A3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p>
        </w:tc>
        <w:tc>
          <w:tcPr>
            <w:tcW w:w="9005" w:type="dxa"/>
            <w:gridSpan w:val="2"/>
            <w:vAlign w:val="center"/>
          </w:tcPr>
          <w:p w14:paraId="7B51F3F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以上项目若有缺项的，该项为0分；不缺项的</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不低于</w:t>
            </w:r>
            <w:r>
              <w:rPr>
                <w:rFonts w:hint="eastAsia" w:ascii="宋体" w:hAnsi="宋体" w:eastAsia="宋体" w:cs="宋体"/>
                <w:spacing w:val="5"/>
                <w:sz w:val="21"/>
                <w:szCs w:val="21"/>
              </w:rPr>
              <w:t>最低分。</w:t>
            </w:r>
          </w:p>
        </w:tc>
      </w:tr>
      <w:tr w14:paraId="7F0A2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1008" w:type="dxa"/>
            <w:vMerge w:val="restart"/>
            <w:tcBorders>
              <w:bottom w:val="nil"/>
            </w:tcBorders>
            <w:vAlign w:val="center"/>
          </w:tcPr>
          <w:p w14:paraId="481E50E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pacing w:val="-6"/>
                <w:sz w:val="21"/>
                <w:szCs w:val="21"/>
              </w:rPr>
              <w:t>三、商务</w:t>
            </w:r>
          </w:p>
          <w:p w14:paraId="64774DC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pacing w:val="-13"/>
                <w:sz w:val="21"/>
                <w:szCs w:val="21"/>
              </w:rPr>
              <w:t>部分（20</w:t>
            </w:r>
          </w:p>
          <w:p w14:paraId="1F70255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pacing w:val="3"/>
                <w:sz w:val="21"/>
                <w:szCs w:val="21"/>
              </w:rPr>
              <w:t>分）</w:t>
            </w:r>
          </w:p>
        </w:tc>
        <w:tc>
          <w:tcPr>
            <w:tcW w:w="3160" w:type="dxa"/>
            <w:vAlign w:val="center"/>
          </w:tcPr>
          <w:p w14:paraId="28269C5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1、项目管理机构人员配备（5分）</w:t>
            </w:r>
          </w:p>
        </w:tc>
        <w:tc>
          <w:tcPr>
            <w:tcW w:w="5845" w:type="dxa"/>
            <w:vAlign w:val="center"/>
          </w:tcPr>
          <w:p w14:paraId="24E3B63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项目管理机构人员配备合理，具有施工员、材料员、</w:t>
            </w:r>
            <w:r>
              <w:rPr>
                <w:rFonts w:hint="eastAsia" w:ascii="宋体" w:hAnsi="宋体" w:eastAsia="宋体" w:cs="宋体"/>
                <w:sz w:val="21"/>
                <w:szCs w:val="21"/>
              </w:rPr>
              <w:t>质检员（质</w:t>
            </w:r>
            <w:r>
              <w:rPr>
                <w:rFonts w:hint="eastAsia" w:ascii="宋体" w:hAnsi="宋体" w:eastAsia="宋体" w:cs="宋体"/>
                <w:spacing w:val="12"/>
                <w:sz w:val="21"/>
                <w:szCs w:val="21"/>
              </w:rPr>
              <w:t>量员）、资料员、安全员且证件齐全的得5分，</w:t>
            </w:r>
            <w:r>
              <w:rPr>
                <w:rFonts w:hint="eastAsia" w:ascii="宋体" w:hAnsi="宋体" w:eastAsia="宋体" w:cs="宋体"/>
                <w:spacing w:val="11"/>
                <w:sz w:val="21"/>
                <w:szCs w:val="21"/>
              </w:rPr>
              <w:t>缺少一项扣1</w:t>
            </w:r>
            <w:r>
              <w:rPr>
                <w:rFonts w:hint="eastAsia" w:ascii="宋体" w:hAnsi="宋体" w:eastAsia="宋体" w:cs="宋体"/>
                <w:spacing w:val="3"/>
                <w:sz w:val="21"/>
                <w:szCs w:val="21"/>
              </w:rPr>
              <w:t>分，扣完为止。</w:t>
            </w:r>
          </w:p>
          <w:p w14:paraId="32E0714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pacing w:val="6"/>
                <w:sz w:val="21"/>
                <w:szCs w:val="21"/>
              </w:rPr>
              <w:t>注：以上内容在响应文件中附证书扫描件，否则不得分。</w:t>
            </w:r>
          </w:p>
        </w:tc>
      </w:tr>
      <w:tr w14:paraId="6466F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008" w:type="dxa"/>
            <w:vMerge w:val="continue"/>
            <w:tcBorders>
              <w:top w:val="nil"/>
              <w:bottom w:val="nil"/>
            </w:tcBorders>
            <w:vAlign w:val="center"/>
          </w:tcPr>
          <w:p w14:paraId="5CD88D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p>
        </w:tc>
        <w:tc>
          <w:tcPr>
            <w:tcW w:w="3160" w:type="dxa"/>
            <w:vAlign w:val="center"/>
          </w:tcPr>
          <w:p w14:paraId="55391E1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2、业绩（</w:t>
            </w:r>
            <w:r>
              <w:rPr>
                <w:rFonts w:hint="eastAsia" w:ascii="宋体" w:hAnsi="宋体" w:eastAsia="宋体" w:cs="宋体"/>
                <w:spacing w:val="4"/>
                <w:sz w:val="21"/>
                <w:szCs w:val="21"/>
                <w:lang w:val="en-US" w:eastAsia="zh-CN"/>
              </w:rPr>
              <w:t>3</w:t>
            </w:r>
            <w:r>
              <w:rPr>
                <w:rFonts w:hint="eastAsia" w:ascii="宋体" w:hAnsi="宋体" w:eastAsia="宋体" w:cs="宋体"/>
                <w:spacing w:val="4"/>
                <w:sz w:val="21"/>
                <w:szCs w:val="21"/>
              </w:rPr>
              <w:t>分）</w:t>
            </w:r>
          </w:p>
        </w:tc>
        <w:tc>
          <w:tcPr>
            <w:tcW w:w="5845" w:type="dxa"/>
            <w:vAlign w:val="center"/>
          </w:tcPr>
          <w:p w14:paraId="6E97EBE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6"/>
              <w:jc w:val="both"/>
              <w:textAlignment w:val="baseline"/>
              <w:rPr>
                <w:rFonts w:hint="eastAsia" w:ascii="宋体" w:hAnsi="宋体" w:eastAsia="宋体" w:cs="宋体"/>
                <w:sz w:val="21"/>
                <w:szCs w:val="21"/>
              </w:rPr>
            </w:pPr>
            <w:r>
              <w:rPr>
                <w:rFonts w:hint="eastAsia" w:ascii="宋体" w:hAnsi="宋体" w:eastAsia="宋体" w:cs="宋体"/>
                <w:spacing w:val="7"/>
                <w:sz w:val="21"/>
                <w:szCs w:val="21"/>
              </w:rPr>
              <w:t>供应商202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年以来有类似业绩的，每有一份得</w:t>
            </w:r>
            <w:r>
              <w:rPr>
                <w:rFonts w:hint="eastAsia" w:ascii="宋体" w:hAnsi="宋体" w:eastAsia="宋体" w:cs="宋体"/>
                <w:spacing w:val="7"/>
                <w:sz w:val="21"/>
                <w:szCs w:val="21"/>
                <w:lang w:val="en-US" w:eastAsia="zh-CN"/>
              </w:rPr>
              <w:t>1</w:t>
            </w:r>
            <w:r>
              <w:rPr>
                <w:rFonts w:hint="eastAsia" w:ascii="宋体" w:hAnsi="宋体" w:eastAsia="宋体" w:cs="宋体"/>
                <w:spacing w:val="6"/>
                <w:sz w:val="21"/>
                <w:szCs w:val="21"/>
              </w:rPr>
              <w:t>分，最高得</w:t>
            </w:r>
            <w:r>
              <w:rPr>
                <w:rFonts w:hint="eastAsia" w:ascii="宋体" w:hAnsi="宋体" w:eastAsia="宋体" w:cs="宋体"/>
                <w:spacing w:val="10"/>
                <w:sz w:val="21"/>
                <w:szCs w:val="21"/>
                <w:lang w:val="en-US" w:eastAsia="zh-CN"/>
              </w:rPr>
              <w:t>3</w:t>
            </w:r>
            <w:r>
              <w:rPr>
                <w:rFonts w:hint="eastAsia" w:ascii="宋体" w:hAnsi="宋体" w:eastAsia="宋体" w:cs="宋体"/>
                <w:spacing w:val="10"/>
                <w:sz w:val="21"/>
                <w:szCs w:val="21"/>
              </w:rPr>
              <w:t>分。注</w:t>
            </w:r>
            <w:r>
              <w:rPr>
                <w:rFonts w:hint="eastAsia" w:ascii="宋体" w:hAnsi="宋体" w:eastAsia="宋体" w:cs="宋体"/>
                <w:spacing w:val="3"/>
                <w:sz w:val="21"/>
                <w:szCs w:val="21"/>
              </w:rPr>
              <w:t>：（</w:t>
            </w:r>
            <w:r>
              <w:rPr>
                <w:rFonts w:hint="eastAsia" w:ascii="宋体" w:hAnsi="宋体" w:eastAsia="宋体" w:cs="宋体"/>
                <w:spacing w:val="10"/>
                <w:sz w:val="21"/>
                <w:szCs w:val="21"/>
              </w:rPr>
              <w:t>以合同签订日期为准，提供施工合同在响</w:t>
            </w:r>
            <w:r>
              <w:rPr>
                <w:rFonts w:hint="eastAsia" w:ascii="宋体" w:hAnsi="宋体" w:eastAsia="宋体" w:cs="宋体"/>
                <w:spacing w:val="9"/>
                <w:sz w:val="21"/>
                <w:szCs w:val="21"/>
              </w:rPr>
              <w:t>应文件</w:t>
            </w:r>
            <w:r>
              <w:rPr>
                <w:rFonts w:hint="eastAsia" w:ascii="宋体" w:hAnsi="宋体" w:eastAsia="宋体" w:cs="宋体"/>
                <w:spacing w:val="6"/>
                <w:sz w:val="21"/>
                <w:szCs w:val="21"/>
              </w:rPr>
              <w:t>中附相应的原件扫描件）。</w:t>
            </w:r>
          </w:p>
        </w:tc>
      </w:tr>
      <w:tr w14:paraId="1FCB6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3" w:hRule="atLeast"/>
        </w:trPr>
        <w:tc>
          <w:tcPr>
            <w:tcW w:w="1008" w:type="dxa"/>
            <w:vMerge w:val="continue"/>
            <w:tcBorders>
              <w:top w:val="nil"/>
              <w:bottom w:val="nil"/>
            </w:tcBorders>
            <w:vAlign w:val="center"/>
          </w:tcPr>
          <w:p w14:paraId="5CB4C1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p>
        </w:tc>
        <w:tc>
          <w:tcPr>
            <w:tcW w:w="3160" w:type="dxa"/>
            <w:vAlign w:val="center"/>
          </w:tcPr>
          <w:p w14:paraId="6DFDC32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3、履职尽责承诺（</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rPr>
              <w:t>分）</w:t>
            </w:r>
          </w:p>
        </w:tc>
        <w:tc>
          <w:tcPr>
            <w:tcW w:w="5845" w:type="dxa"/>
            <w:vAlign w:val="center"/>
          </w:tcPr>
          <w:p w14:paraId="61852EA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具有全面、详实、可行、合法有效的书面保证技术措施落实到</w:t>
            </w:r>
            <w:r>
              <w:rPr>
                <w:rFonts w:hint="eastAsia" w:ascii="宋体" w:hAnsi="宋体" w:eastAsia="宋体" w:cs="宋体"/>
                <w:spacing w:val="9"/>
                <w:sz w:val="21"/>
                <w:szCs w:val="21"/>
              </w:rPr>
              <w:t>位的承诺和落实不到位的处理承诺，其中包括</w:t>
            </w:r>
            <w:r>
              <w:rPr>
                <w:rFonts w:hint="eastAsia" w:ascii="宋体" w:hAnsi="宋体" w:eastAsia="宋体" w:cs="宋体"/>
                <w:spacing w:val="8"/>
                <w:sz w:val="21"/>
                <w:szCs w:val="21"/>
              </w:rPr>
              <w:t>各关键岗位人员</w:t>
            </w:r>
            <w:r>
              <w:rPr>
                <w:rFonts w:hint="eastAsia" w:ascii="宋体" w:hAnsi="宋体" w:eastAsia="宋体" w:cs="宋体"/>
                <w:spacing w:val="9"/>
                <w:sz w:val="21"/>
                <w:szCs w:val="21"/>
              </w:rPr>
              <w:t>（项目负责人及相关技术人员等）的在岗、更</w:t>
            </w:r>
            <w:r>
              <w:rPr>
                <w:rFonts w:hint="eastAsia" w:ascii="宋体" w:hAnsi="宋体" w:eastAsia="宋体" w:cs="宋体"/>
                <w:spacing w:val="8"/>
                <w:sz w:val="21"/>
                <w:szCs w:val="21"/>
              </w:rPr>
              <w:t>换等履职尽责承</w:t>
            </w:r>
            <w:r>
              <w:rPr>
                <w:rFonts w:hint="eastAsia" w:ascii="宋体" w:hAnsi="宋体" w:eastAsia="宋体" w:cs="宋体"/>
                <w:spacing w:val="6"/>
                <w:sz w:val="21"/>
                <w:szCs w:val="21"/>
              </w:rPr>
              <w:t>诺，提供供应商履约保证。</w:t>
            </w:r>
          </w:p>
          <w:p w14:paraId="7B62639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
              <w:jc w:val="both"/>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根据内容综合评定分档次赋分。</w:t>
            </w:r>
          </w:p>
          <w:p w14:paraId="0C54D73B">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pacing w:val="4"/>
                <w:sz w:val="21"/>
                <w:szCs w:val="21"/>
              </w:rPr>
            </w:pPr>
            <w:r>
              <w:rPr>
                <w:rFonts w:hint="eastAsia" w:ascii="宋体" w:hAnsi="宋体" w:eastAsia="宋体" w:cs="宋体"/>
                <w:snapToGrid w:val="0"/>
                <w:color w:val="000000"/>
                <w:spacing w:val="4"/>
                <w:kern w:val="0"/>
                <w:sz w:val="21"/>
                <w:szCs w:val="21"/>
                <w:lang w:val="en-US" w:eastAsia="en-US" w:bidi="ar-SA"/>
              </w:rPr>
              <w:t>1.</w:t>
            </w:r>
            <w:r>
              <w:rPr>
                <w:rFonts w:hint="eastAsia" w:ascii="宋体" w:hAnsi="宋体" w:eastAsia="宋体" w:cs="宋体"/>
                <w:spacing w:val="8"/>
                <w:sz w:val="21"/>
                <w:szCs w:val="21"/>
              </w:rPr>
              <w:t>内容全面完整，细节详尽，切</w:t>
            </w:r>
            <w:r>
              <w:rPr>
                <w:rFonts w:hint="eastAsia" w:ascii="宋体" w:hAnsi="宋体" w:eastAsia="宋体" w:cs="宋体"/>
                <w:spacing w:val="4"/>
                <w:sz w:val="21"/>
                <w:szCs w:val="21"/>
              </w:rPr>
              <w:t>实可行的得</w:t>
            </w:r>
            <w:r>
              <w:rPr>
                <w:rFonts w:hint="eastAsia" w:ascii="宋体" w:hAnsi="宋体" w:eastAsia="宋体" w:cs="宋体"/>
                <w:spacing w:val="4"/>
                <w:sz w:val="21"/>
                <w:szCs w:val="21"/>
                <w:lang w:val="en-US" w:eastAsia="zh-CN"/>
              </w:rPr>
              <w:t>6</w:t>
            </w:r>
            <w:r>
              <w:rPr>
                <w:rFonts w:hint="eastAsia" w:ascii="宋体" w:hAnsi="宋体" w:eastAsia="宋体" w:cs="宋体"/>
                <w:spacing w:val="4"/>
                <w:sz w:val="21"/>
                <w:szCs w:val="21"/>
              </w:rPr>
              <w:t>分；</w:t>
            </w:r>
          </w:p>
          <w:p w14:paraId="15E56F90">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2.</w:t>
            </w:r>
            <w:r>
              <w:rPr>
                <w:rFonts w:hint="eastAsia" w:ascii="宋体" w:hAnsi="宋体" w:eastAsia="宋体" w:cs="宋体"/>
                <w:spacing w:val="4"/>
                <w:sz w:val="21"/>
                <w:szCs w:val="21"/>
              </w:rPr>
              <w:t>内容</w:t>
            </w:r>
            <w:r>
              <w:rPr>
                <w:rFonts w:hint="eastAsia" w:ascii="宋体" w:hAnsi="宋体" w:eastAsia="宋体" w:cs="宋体"/>
                <w:spacing w:val="6"/>
                <w:sz w:val="21"/>
                <w:szCs w:val="21"/>
              </w:rPr>
              <w:t>简要</w:t>
            </w:r>
            <w:r>
              <w:rPr>
                <w:rFonts w:hint="eastAsia" w:ascii="宋体" w:hAnsi="宋体" w:eastAsia="宋体" w:cs="宋体"/>
                <w:spacing w:val="4"/>
                <w:sz w:val="21"/>
                <w:szCs w:val="21"/>
              </w:rPr>
              <w:t>，基本可行的得</w:t>
            </w:r>
            <w:r>
              <w:rPr>
                <w:rFonts w:hint="eastAsia" w:ascii="宋体" w:hAnsi="宋体" w:eastAsia="宋体" w:cs="宋体"/>
                <w:spacing w:val="3"/>
                <w:sz w:val="21"/>
                <w:szCs w:val="21"/>
                <w:lang w:val="en-US" w:eastAsia="zh-CN"/>
              </w:rPr>
              <w:t>4</w:t>
            </w:r>
            <w:r>
              <w:rPr>
                <w:rFonts w:hint="eastAsia" w:ascii="宋体" w:hAnsi="宋体" w:eastAsia="宋体" w:cs="宋体"/>
                <w:spacing w:val="6"/>
                <w:sz w:val="21"/>
                <w:szCs w:val="21"/>
              </w:rPr>
              <w:t>分；</w:t>
            </w:r>
          </w:p>
          <w:p w14:paraId="53CC37D9">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3.</w:t>
            </w:r>
            <w:r>
              <w:rPr>
                <w:rFonts w:hint="eastAsia" w:ascii="宋体" w:hAnsi="宋体" w:eastAsia="宋体" w:cs="宋体"/>
                <w:spacing w:val="4"/>
                <w:sz w:val="21"/>
                <w:szCs w:val="21"/>
              </w:rPr>
              <w:t>内容细节不详，可行度低的得</w:t>
            </w:r>
            <w:r>
              <w:rPr>
                <w:rFonts w:hint="eastAsia" w:ascii="宋体" w:hAnsi="宋体" w:eastAsia="宋体" w:cs="宋体"/>
                <w:spacing w:val="4"/>
                <w:sz w:val="21"/>
                <w:szCs w:val="21"/>
                <w:lang w:val="en-US" w:eastAsia="zh-CN"/>
              </w:rPr>
              <w:t>2</w:t>
            </w:r>
            <w:r>
              <w:rPr>
                <w:rFonts w:hint="eastAsia" w:ascii="宋体" w:hAnsi="宋体" w:eastAsia="宋体" w:cs="宋体"/>
                <w:spacing w:val="4"/>
                <w:sz w:val="21"/>
                <w:szCs w:val="21"/>
              </w:rPr>
              <w:t>分；</w:t>
            </w:r>
          </w:p>
          <w:p w14:paraId="71AFDB64">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4.</w:t>
            </w:r>
            <w:r>
              <w:rPr>
                <w:rFonts w:hint="eastAsia" w:ascii="宋体" w:hAnsi="宋体" w:eastAsia="宋体" w:cs="宋体"/>
                <w:spacing w:val="4"/>
                <w:sz w:val="21"/>
                <w:szCs w:val="21"/>
              </w:rPr>
              <w:t>内容不合</w:t>
            </w:r>
            <w:r>
              <w:rPr>
                <w:rFonts w:hint="eastAsia" w:ascii="宋体" w:hAnsi="宋体" w:eastAsia="宋体" w:cs="宋体"/>
                <w:spacing w:val="8"/>
                <w:sz w:val="21"/>
                <w:szCs w:val="21"/>
              </w:rPr>
              <w:t>理或缺项的不得分。</w:t>
            </w:r>
          </w:p>
        </w:tc>
      </w:tr>
      <w:tr w14:paraId="26018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4" w:hRule="atLeast"/>
        </w:trPr>
        <w:tc>
          <w:tcPr>
            <w:tcW w:w="1008" w:type="dxa"/>
            <w:vMerge w:val="continue"/>
            <w:tcBorders>
              <w:top w:val="nil"/>
            </w:tcBorders>
            <w:vAlign w:val="center"/>
          </w:tcPr>
          <w:p w14:paraId="3600C0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p>
        </w:tc>
        <w:tc>
          <w:tcPr>
            <w:tcW w:w="3160" w:type="dxa"/>
            <w:vAlign w:val="center"/>
          </w:tcPr>
          <w:p w14:paraId="7949B9F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4、服务承诺（</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rPr>
              <w:t>分）</w:t>
            </w:r>
          </w:p>
        </w:tc>
        <w:tc>
          <w:tcPr>
            <w:tcW w:w="5845" w:type="dxa"/>
            <w:vAlign w:val="center"/>
          </w:tcPr>
          <w:p w14:paraId="4538570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针对本工程在质保期内、质保期外作出的实质性承诺和在施工期间，加强安全防护措施，保证安全文明施工，不发生各种安</w:t>
            </w:r>
            <w:r>
              <w:rPr>
                <w:rFonts w:hint="eastAsia" w:ascii="宋体" w:hAnsi="宋体" w:eastAsia="宋体" w:cs="宋体"/>
                <w:spacing w:val="6"/>
                <w:sz w:val="21"/>
                <w:szCs w:val="21"/>
              </w:rPr>
              <w:t>全事故，承担安全文明施工费用，且有具体保证措施</w:t>
            </w:r>
            <w:r>
              <w:rPr>
                <w:rFonts w:hint="eastAsia" w:ascii="宋体" w:hAnsi="宋体" w:eastAsia="宋体" w:cs="宋体"/>
                <w:spacing w:val="5"/>
                <w:sz w:val="21"/>
                <w:szCs w:val="21"/>
              </w:rPr>
              <w:t>的承诺。</w:t>
            </w:r>
            <w:r>
              <w:rPr>
                <w:rFonts w:hint="eastAsia" w:ascii="宋体" w:hAnsi="宋体" w:eastAsia="宋体" w:cs="宋体"/>
                <w:spacing w:val="8"/>
                <w:sz w:val="21"/>
                <w:szCs w:val="21"/>
              </w:rPr>
              <w:t>根据内容综合评定分档次赋分。</w:t>
            </w:r>
          </w:p>
          <w:p w14:paraId="2F0D85CE">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pacing w:val="4"/>
                <w:sz w:val="21"/>
                <w:szCs w:val="21"/>
              </w:rPr>
            </w:pPr>
            <w:r>
              <w:rPr>
                <w:rFonts w:hint="eastAsia" w:ascii="宋体" w:hAnsi="宋体" w:eastAsia="宋体" w:cs="宋体"/>
                <w:snapToGrid w:val="0"/>
                <w:color w:val="000000"/>
                <w:spacing w:val="4"/>
                <w:kern w:val="0"/>
                <w:sz w:val="21"/>
                <w:szCs w:val="21"/>
                <w:lang w:val="en-US" w:eastAsia="zh-CN" w:bidi="ar-SA"/>
              </w:rPr>
              <w:t>1</w:t>
            </w:r>
            <w:r>
              <w:rPr>
                <w:rFonts w:hint="eastAsia" w:ascii="宋体" w:hAnsi="宋体" w:eastAsia="宋体" w:cs="宋体"/>
                <w:snapToGrid w:val="0"/>
                <w:color w:val="000000"/>
                <w:spacing w:val="4"/>
                <w:kern w:val="0"/>
                <w:sz w:val="21"/>
                <w:szCs w:val="21"/>
                <w:lang w:val="en-US" w:eastAsia="en-US" w:bidi="ar-SA"/>
              </w:rPr>
              <w:t>.</w:t>
            </w:r>
            <w:r>
              <w:rPr>
                <w:rFonts w:hint="eastAsia" w:ascii="宋体" w:hAnsi="宋体" w:eastAsia="宋体" w:cs="宋体"/>
                <w:spacing w:val="8"/>
                <w:sz w:val="21"/>
                <w:szCs w:val="21"/>
              </w:rPr>
              <w:t>内容全面完整，细节详尽，切</w:t>
            </w:r>
            <w:r>
              <w:rPr>
                <w:rFonts w:hint="eastAsia" w:ascii="宋体" w:hAnsi="宋体" w:eastAsia="宋体" w:cs="宋体"/>
                <w:spacing w:val="4"/>
                <w:sz w:val="21"/>
                <w:szCs w:val="21"/>
              </w:rPr>
              <w:t>实可行的得</w:t>
            </w:r>
            <w:r>
              <w:rPr>
                <w:rFonts w:hint="eastAsia" w:ascii="宋体" w:hAnsi="宋体" w:eastAsia="宋体" w:cs="宋体"/>
                <w:spacing w:val="4"/>
                <w:sz w:val="21"/>
                <w:szCs w:val="21"/>
                <w:lang w:val="en-US" w:eastAsia="zh-CN"/>
              </w:rPr>
              <w:t>6</w:t>
            </w:r>
            <w:r>
              <w:rPr>
                <w:rFonts w:hint="eastAsia" w:ascii="宋体" w:hAnsi="宋体" w:eastAsia="宋体" w:cs="宋体"/>
                <w:spacing w:val="4"/>
                <w:sz w:val="21"/>
                <w:szCs w:val="21"/>
              </w:rPr>
              <w:t>分；</w:t>
            </w:r>
          </w:p>
          <w:p w14:paraId="7E2C0F36">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en-US" w:bidi="ar-SA"/>
              </w:rPr>
              <w:t>.</w:t>
            </w:r>
            <w:r>
              <w:rPr>
                <w:rFonts w:hint="eastAsia" w:ascii="宋体" w:hAnsi="宋体" w:eastAsia="宋体" w:cs="宋体"/>
                <w:spacing w:val="4"/>
                <w:sz w:val="21"/>
                <w:szCs w:val="21"/>
              </w:rPr>
              <w:t>内容</w:t>
            </w:r>
            <w:r>
              <w:rPr>
                <w:rFonts w:hint="eastAsia" w:ascii="宋体" w:hAnsi="宋体" w:eastAsia="宋体" w:cs="宋体"/>
                <w:spacing w:val="6"/>
                <w:sz w:val="21"/>
                <w:szCs w:val="21"/>
              </w:rPr>
              <w:t>简要</w:t>
            </w:r>
            <w:r>
              <w:rPr>
                <w:rFonts w:hint="eastAsia" w:ascii="宋体" w:hAnsi="宋体" w:eastAsia="宋体" w:cs="宋体"/>
                <w:spacing w:val="4"/>
                <w:sz w:val="21"/>
                <w:szCs w:val="21"/>
              </w:rPr>
              <w:t>，基本可行的得</w:t>
            </w:r>
            <w:r>
              <w:rPr>
                <w:rFonts w:hint="eastAsia" w:ascii="宋体" w:hAnsi="宋体" w:eastAsia="宋体" w:cs="宋体"/>
                <w:spacing w:val="3"/>
                <w:sz w:val="21"/>
                <w:szCs w:val="21"/>
                <w:lang w:val="en-US" w:eastAsia="zh-CN"/>
              </w:rPr>
              <w:t>4</w:t>
            </w:r>
            <w:r>
              <w:rPr>
                <w:rFonts w:hint="eastAsia" w:ascii="宋体" w:hAnsi="宋体" w:eastAsia="宋体" w:cs="宋体"/>
                <w:spacing w:val="6"/>
                <w:sz w:val="21"/>
                <w:szCs w:val="21"/>
              </w:rPr>
              <w:t>分；</w:t>
            </w:r>
          </w:p>
          <w:p w14:paraId="02E52304">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SA"/>
              </w:rPr>
              <w:t>3</w:t>
            </w:r>
            <w:r>
              <w:rPr>
                <w:rFonts w:hint="eastAsia" w:ascii="宋体" w:hAnsi="宋体" w:eastAsia="宋体" w:cs="宋体"/>
                <w:snapToGrid w:val="0"/>
                <w:color w:val="000000"/>
                <w:kern w:val="0"/>
                <w:sz w:val="21"/>
                <w:szCs w:val="21"/>
                <w:lang w:val="en-US" w:eastAsia="en-US" w:bidi="ar-SA"/>
              </w:rPr>
              <w:t>.</w:t>
            </w:r>
            <w:r>
              <w:rPr>
                <w:rFonts w:hint="eastAsia" w:ascii="宋体" w:hAnsi="宋体" w:eastAsia="宋体" w:cs="宋体"/>
                <w:spacing w:val="4"/>
                <w:sz w:val="21"/>
                <w:szCs w:val="21"/>
              </w:rPr>
              <w:t>内容细节不详，可行度低的得</w:t>
            </w:r>
            <w:r>
              <w:rPr>
                <w:rFonts w:hint="eastAsia" w:ascii="宋体" w:hAnsi="宋体" w:eastAsia="宋体" w:cs="宋体"/>
                <w:spacing w:val="4"/>
                <w:sz w:val="21"/>
                <w:szCs w:val="21"/>
                <w:lang w:val="en-US" w:eastAsia="zh-CN"/>
              </w:rPr>
              <w:t>2</w:t>
            </w:r>
            <w:r>
              <w:rPr>
                <w:rFonts w:hint="eastAsia" w:ascii="宋体" w:hAnsi="宋体" w:eastAsia="宋体" w:cs="宋体"/>
                <w:spacing w:val="4"/>
                <w:sz w:val="21"/>
                <w:szCs w:val="21"/>
              </w:rPr>
              <w:t>分；</w:t>
            </w:r>
          </w:p>
          <w:p w14:paraId="04948A38">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SA"/>
              </w:rPr>
              <w:t>4</w:t>
            </w:r>
            <w:r>
              <w:rPr>
                <w:rFonts w:hint="eastAsia" w:ascii="宋体" w:hAnsi="宋体" w:eastAsia="宋体" w:cs="宋体"/>
                <w:snapToGrid w:val="0"/>
                <w:color w:val="000000"/>
                <w:kern w:val="0"/>
                <w:sz w:val="21"/>
                <w:szCs w:val="21"/>
                <w:lang w:val="en-US" w:eastAsia="en-US" w:bidi="ar-SA"/>
              </w:rPr>
              <w:t>.</w:t>
            </w:r>
            <w:r>
              <w:rPr>
                <w:rFonts w:hint="eastAsia" w:ascii="宋体" w:hAnsi="宋体" w:eastAsia="宋体" w:cs="宋体"/>
                <w:spacing w:val="4"/>
                <w:sz w:val="21"/>
                <w:szCs w:val="21"/>
              </w:rPr>
              <w:t>内容不合</w:t>
            </w:r>
            <w:r>
              <w:rPr>
                <w:rFonts w:hint="eastAsia" w:ascii="宋体" w:hAnsi="宋体" w:eastAsia="宋体" w:cs="宋体"/>
                <w:spacing w:val="8"/>
                <w:sz w:val="21"/>
                <w:szCs w:val="21"/>
              </w:rPr>
              <w:t>理或缺项的不得分。</w:t>
            </w:r>
          </w:p>
        </w:tc>
      </w:tr>
    </w:tbl>
    <w:p w14:paraId="6707E7AF">
      <w:pPr>
        <w:rPr>
          <w:rFonts w:hint="eastAsia" w:ascii="宋体" w:hAnsi="宋体" w:eastAsia="宋体" w:cs="宋体"/>
        </w:rPr>
        <w:sectPr>
          <w:headerReference r:id="rId17" w:type="default"/>
          <w:footerReference r:id="rId18" w:type="default"/>
          <w:pgSz w:w="11906" w:h="16839"/>
          <w:pgMar w:top="1308" w:right="944" w:bottom="1165" w:left="943" w:header="891" w:footer="806" w:gutter="0"/>
          <w:pgNumType w:fmt="decimal"/>
          <w:cols w:space="720" w:num="1"/>
        </w:sectPr>
      </w:pPr>
    </w:p>
    <w:p w14:paraId="73DE31AD">
      <w:pPr>
        <w:numPr>
          <w:ilvl w:val="0"/>
          <w:numId w:val="2"/>
        </w:numPr>
        <w:spacing w:before="81" w:line="227" w:lineRule="auto"/>
        <w:ind w:left="3054"/>
        <w:outlineLvl w:val="0"/>
        <w:rPr>
          <w:rFonts w:hint="eastAsia" w:ascii="宋体" w:hAnsi="宋体" w:eastAsia="宋体" w:cs="宋体"/>
          <w:b/>
          <w:bCs/>
          <w:spacing w:val="3"/>
          <w:sz w:val="31"/>
          <w:szCs w:val="31"/>
        </w:rPr>
      </w:pPr>
      <w:bookmarkStart w:id="13" w:name="bookmark12"/>
      <w:bookmarkEnd w:id="13"/>
      <w:r>
        <w:rPr>
          <w:rFonts w:hint="eastAsia" w:ascii="宋体" w:hAnsi="宋体" w:eastAsia="宋体" w:cs="宋体"/>
          <w:spacing w:val="19"/>
          <w:sz w:val="31"/>
          <w:szCs w:val="31"/>
        </w:rPr>
        <w:t xml:space="preserve"> </w:t>
      </w:r>
      <w:bookmarkStart w:id="14" w:name="_Toc18186"/>
      <w:r>
        <w:rPr>
          <w:rFonts w:hint="eastAsia" w:ascii="宋体" w:hAnsi="宋体" w:eastAsia="宋体" w:cs="宋体"/>
          <w:b/>
          <w:bCs/>
          <w:spacing w:val="3"/>
          <w:sz w:val="31"/>
          <w:szCs w:val="31"/>
        </w:rPr>
        <w:t>响应文件格式</w:t>
      </w:r>
      <w:bookmarkEnd w:id="14"/>
    </w:p>
    <w:p w14:paraId="56424970">
      <w:pPr>
        <w:tabs>
          <w:tab w:val="left" w:pos="6464"/>
        </w:tabs>
        <w:spacing w:before="171" w:line="225" w:lineRule="auto"/>
        <w:ind w:left="210"/>
        <w:rPr>
          <w:rFonts w:hint="eastAsia" w:ascii="宋体" w:hAnsi="宋体" w:eastAsia="宋体" w:cs="宋体"/>
          <w:b/>
          <w:bCs/>
          <w:sz w:val="40"/>
          <w:szCs w:val="40"/>
          <w:u w:val="single" w:color="auto"/>
        </w:rPr>
      </w:pPr>
    </w:p>
    <w:p w14:paraId="0B5E3358">
      <w:pPr>
        <w:tabs>
          <w:tab w:val="left" w:pos="6464"/>
        </w:tabs>
        <w:spacing w:before="171" w:line="225" w:lineRule="auto"/>
        <w:ind w:left="210"/>
        <w:rPr>
          <w:rFonts w:hint="eastAsia" w:ascii="宋体" w:hAnsi="宋体" w:eastAsia="宋体" w:cs="宋体"/>
          <w:b/>
          <w:bCs/>
          <w:sz w:val="40"/>
          <w:szCs w:val="40"/>
          <w:u w:val="single" w:color="auto"/>
        </w:rPr>
      </w:pPr>
    </w:p>
    <w:p w14:paraId="4E405CFF">
      <w:pPr>
        <w:tabs>
          <w:tab w:val="left" w:pos="6464"/>
        </w:tabs>
        <w:spacing w:before="171" w:line="225" w:lineRule="auto"/>
        <w:ind w:left="210"/>
        <w:rPr>
          <w:rFonts w:hint="eastAsia" w:ascii="宋体" w:hAnsi="宋体" w:eastAsia="宋体" w:cs="宋体"/>
          <w:b/>
          <w:bCs/>
          <w:sz w:val="40"/>
          <w:szCs w:val="40"/>
          <w:u w:val="single" w:color="auto"/>
        </w:rPr>
      </w:pPr>
    </w:p>
    <w:p w14:paraId="44F650CF">
      <w:pPr>
        <w:tabs>
          <w:tab w:val="left" w:pos="6464"/>
        </w:tabs>
        <w:spacing w:before="171" w:line="225" w:lineRule="auto"/>
        <w:ind w:left="210"/>
        <w:rPr>
          <w:rFonts w:hint="eastAsia" w:ascii="宋体" w:hAnsi="宋体" w:eastAsia="宋体" w:cs="宋体"/>
          <w:sz w:val="40"/>
          <w:szCs w:val="40"/>
        </w:rPr>
      </w:pPr>
      <w:r>
        <w:rPr>
          <w:rFonts w:hint="eastAsia" w:ascii="宋体" w:hAnsi="宋体" w:eastAsia="宋体" w:cs="宋体"/>
          <w:b/>
          <w:bCs/>
          <w:sz w:val="40"/>
          <w:szCs w:val="40"/>
          <w:u w:val="single" w:color="auto"/>
        </w:rPr>
        <w:tab/>
      </w:r>
      <w:r>
        <w:rPr>
          <w:rFonts w:hint="eastAsia" w:ascii="宋体" w:hAnsi="宋体" w:eastAsia="宋体" w:cs="宋体"/>
          <w:b/>
          <w:bCs/>
          <w:spacing w:val="-33"/>
          <w:w w:val="97"/>
          <w:sz w:val="40"/>
          <w:szCs w:val="40"/>
          <w:u w:val="single" w:color="auto"/>
        </w:rPr>
        <w:t>（项目名称）</w:t>
      </w:r>
    </w:p>
    <w:p w14:paraId="3ED6BF09">
      <w:pPr>
        <w:spacing w:before="305" w:line="185" w:lineRule="auto"/>
        <w:ind w:left="3254"/>
        <w:rPr>
          <w:rFonts w:hint="eastAsia" w:ascii="宋体" w:hAnsi="宋体" w:eastAsia="宋体" w:cs="宋体"/>
          <w:spacing w:val="-2"/>
          <w:sz w:val="71"/>
          <w:szCs w:val="71"/>
        </w:rPr>
      </w:pPr>
    </w:p>
    <w:p w14:paraId="641AD174">
      <w:pPr>
        <w:spacing w:before="305" w:line="185" w:lineRule="auto"/>
        <w:ind w:left="3254"/>
        <w:rPr>
          <w:rFonts w:hint="eastAsia" w:ascii="宋体" w:hAnsi="宋体" w:eastAsia="宋体" w:cs="宋体"/>
          <w:spacing w:val="-2"/>
          <w:sz w:val="71"/>
          <w:szCs w:val="71"/>
        </w:rPr>
      </w:pPr>
    </w:p>
    <w:p w14:paraId="1B79D84B">
      <w:pPr>
        <w:spacing w:before="305" w:line="185" w:lineRule="auto"/>
        <w:ind w:left="3254"/>
        <w:rPr>
          <w:rFonts w:hint="eastAsia" w:ascii="宋体" w:hAnsi="宋体" w:eastAsia="宋体" w:cs="宋体"/>
          <w:sz w:val="71"/>
          <w:szCs w:val="71"/>
        </w:rPr>
      </w:pPr>
      <w:r>
        <w:rPr>
          <w:rFonts w:hint="eastAsia" w:ascii="宋体" w:hAnsi="宋体" w:eastAsia="宋体" w:cs="宋体"/>
          <w:spacing w:val="-2"/>
          <w:sz w:val="71"/>
          <w:szCs w:val="71"/>
        </w:rPr>
        <w:t>响应文件</w:t>
      </w:r>
    </w:p>
    <w:p w14:paraId="487DEAF3">
      <w:pPr>
        <w:spacing w:before="120" w:line="184" w:lineRule="auto"/>
        <w:ind w:firstLine="3336" w:firstLineChars="1200"/>
        <w:rPr>
          <w:rFonts w:hint="eastAsia" w:ascii="宋体" w:hAnsi="宋体" w:eastAsia="宋体" w:cs="宋体"/>
          <w:spacing w:val="-1"/>
          <w:sz w:val="28"/>
          <w:szCs w:val="28"/>
        </w:rPr>
      </w:pPr>
      <w:r>
        <w:rPr>
          <w:rFonts w:hint="eastAsia" w:ascii="宋体" w:hAnsi="宋体" w:eastAsia="宋体" w:cs="宋体"/>
          <w:spacing w:val="-1"/>
          <w:sz w:val="28"/>
          <w:szCs w:val="28"/>
        </w:rPr>
        <w:t>项目编号：</w:t>
      </w:r>
    </w:p>
    <w:p w14:paraId="3AB26256">
      <w:pPr>
        <w:spacing w:before="120" w:line="184" w:lineRule="auto"/>
        <w:ind w:left="3951"/>
        <w:rPr>
          <w:rFonts w:hint="eastAsia" w:ascii="宋体" w:hAnsi="宋体" w:eastAsia="宋体" w:cs="宋体"/>
          <w:spacing w:val="-1"/>
          <w:sz w:val="28"/>
          <w:szCs w:val="28"/>
        </w:rPr>
      </w:pPr>
    </w:p>
    <w:p w14:paraId="12F0C2C1">
      <w:pPr>
        <w:spacing w:before="120" w:line="184" w:lineRule="auto"/>
        <w:ind w:left="3951"/>
        <w:rPr>
          <w:rFonts w:hint="eastAsia" w:ascii="宋体" w:hAnsi="宋体" w:eastAsia="宋体" w:cs="宋体"/>
          <w:spacing w:val="-1"/>
          <w:sz w:val="28"/>
          <w:szCs w:val="28"/>
        </w:rPr>
      </w:pPr>
    </w:p>
    <w:p w14:paraId="5A877064">
      <w:pPr>
        <w:spacing w:before="120" w:line="184" w:lineRule="auto"/>
        <w:ind w:left="3951"/>
        <w:rPr>
          <w:rFonts w:hint="eastAsia" w:ascii="宋体" w:hAnsi="宋体" w:eastAsia="宋体" w:cs="宋体"/>
          <w:spacing w:val="-1"/>
          <w:sz w:val="28"/>
          <w:szCs w:val="28"/>
        </w:rPr>
      </w:pPr>
    </w:p>
    <w:p w14:paraId="38DCE407">
      <w:pPr>
        <w:spacing w:before="120" w:line="184" w:lineRule="auto"/>
        <w:ind w:left="3951"/>
        <w:rPr>
          <w:rFonts w:hint="eastAsia" w:ascii="宋体" w:hAnsi="宋体" w:eastAsia="宋体" w:cs="宋体"/>
          <w:spacing w:val="-1"/>
          <w:sz w:val="28"/>
          <w:szCs w:val="28"/>
        </w:rPr>
      </w:pPr>
    </w:p>
    <w:p w14:paraId="547C235C">
      <w:pPr>
        <w:spacing w:before="120" w:line="184" w:lineRule="auto"/>
        <w:ind w:left="3951"/>
        <w:rPr>
          <w:rFonts w:hint="eastAsia" w:ascii="宋体" w:hAnsi="宋体" w:eastAsia="宋体" w:cs="宋体"/>
          <w:spacing w:val="-1"/>
          <w:sz w:val="28"/>
          <w:szCs w:val="28"/>
        </w:rPr>
      </w:pPr>
    </w:p>
    <w:p w14:paraId="4BAF0F58">
      <w:pPr>
        <w:spacing w:before="120" w:line="184" w:lineRule="auto"/>
        <w:ind w:left="3951"/>
        <w:rPr>
          <w:rFonts w:hint="eastAsia" w:ascii="宋体" w:hAnsi="宋体" w:eastAsia="宋体" w:cs="宋体"/>
          <w:spacing w:val="-1"/>
          <w:sz w:val="28"/>
          <w:szCs w:val="28"/>
        </w:rPr>
      </w:pPr>
    </w:p>
    <w:p w14:paraId="1134CF26">
      <w:pPr>
        <w:spacing w:before="129" w:line="225" w:lineRule="auto"/>
        <w:ind w:left="1125"/>
        <w:rPr>
          <w:rFonts w:hint="eastAsia" w:ascii="宋体" w:hAnsi="宋体" w:eastAsia="宋体" w:cs="宋体"/>
          <w:sz w:val="30"/>
          <w:szCs w:val="30"/>
        </w:rPr>
      </w:pPr>
      <w:r>
        <w:rPr>
          <w:rFonts w:hint="eastAsia" w:ascii="宋体" w:hAnsi="宋体" w:eastAsia="宋体" w:cs="宋体"/>
          <w:b/>
          <w:bCs/>
          <w:spacing w:val="1"/>
          <w:sz w:val="30"/>
          <w:szCs w:val="30"/>
        </w:rPr>
        <w:t>供应商名称</w:t>
      </w:r>
      <w:r>
        <w:rPr>
          <w:rFonts w:hint="eastAsia" w:ascii="宋体" w:hAnsi="宋体" w:eastAsia="宋体" w:cs="宋体"/>
          <w:b/>
          <w:bCs/>
          <w:spacing w:val="-8"/>
          <w:sz w:val="30"/>
          <w:szCs w:val="30"/>
        </w:rPr>
        <w:t>：</w:t>
      </w:r>
      <w:r>
        <w:rPr>
          <w:rFonts w:hint="eastAsia" w:ascii="宋体" w:hAnsi="宋体" w:eastAsia="宋体" w:cs="宋体"/>
          <w:b/>
          <w:bCs/>
          <w:spacing w:val="2"/>
          <w:sz w:val="30"/>
          <w:szCs w:val="30"/>
          <w:u w:val="single" w:color="auto"/>
        </w:rPr>
        <w:t xml:space="preserve">                       </w:t>
      </w:r>
      <w:r>
        <w:rPr>
          <w:rFonts w:hint="eastAsia" w:ascii="宋体" w:hAnsi="宋体" w:eastAsia="宋体" w:cs="宋体"/>
          <w:b/>
          <w:bCs/>
          <w:spacing w:val="-8"/>
          <w:sz w:val="30"/>
          <w:szCs w:val="30"/>
        </w:rPr>
        <w:t>（</w:t>
      </w:r>
      <w:r>
        <w:rPr>
          <w:rFonts w:hint="eastAsia" w:ascii="宋体" w:hAnsi="宋体" w:eastAsia="宋体" w:cs="宋体"/>
          <w:b/>
          <w:bCs/>
          <w:spacing w:val="1"/>
          <w:sz w:val="30"/>
          <w:szCs w:val="30"/>
        </w:rPr>
        <w:t>电子签章）</w:t>
      </w:r>
    </w:p>
    <w:p w14:paraId="785BBC9E">
      <w:pPr>
        <w:spacing w:before="142" w:line="225" w:lineRule="auto"/>
        <w:ind w:left="1124"/>
        <w:rPr>
          <w:rFonts w:hint="eastAsia" w:ascii="宋体" w:hAnsi="宋体" w:eastAsia="宋体" w:cs="宋体"/>
          <w:sz w:val="30"/>
          <w:szCs w:val="30"/>
        </w:rPr>
      </w:pPr>
      <w:r>
        <w:rPr>
          <w:rFonts w:hint="eastAsia" w:ascii="宋体" w:hAnsi="宋体" w:eastAsia="宋体" w:cs="宋体"/>
          <w:b/>
          <w:bCs/>
          <w:spacing w:val="1"/>
          <w:sz w:val="30"/>
          <w:szCs w:val="30"/>
        </w:rPr>
        <w:t>法定代表人</w:t>
      </w:r>
      <w:r>
        <w:rPr>
          <w:rFonts w:hint="eastAsia" w:ascii="宋体" w:hAnsi="宋体" w:eastAsia="宋体" w:cs="宋体"/>
          <w:b/>
          <w:bCs/>
          <w:spacing w:val="-8"/>
          <w:sz w:val="30"/>
          <w:szCs w:val="30"/>
        </w:rPr>
        <w:t>：</w:t>
      </w:r>
      <w:r>
        <w:rPr>
          <w:rFonts w:hint="eastAsia" w:ascii="宋体" w:hAnsi="宋体" w:eastAsia="宋体" w:cs="宋体"/>
          <w:b/>
          <w:bCs/>
          <w:spacing w:val="2"/>
          <w:sz w:val="30"/>
          <w:szCs w:val="30"/>
          <w:u w:val="single" w:color="auto"/>
        </w:rPr>
        <w:t xml:space="preserve">                       </w:t>
      </w:r>
      <w:r>
        <w:rPr>
          <w:rFonts w:hint="eastAsia" w:ascii="宋体" w:hAnsi="宋体" w:eastAsia="宋体" w:cs="宋体"/>
          <w:b/>
          <w:bCs/>
          <w:spacing w:val="-8"/>
          <w:sz w:val="30"/>
          <w:szCs w:val="30"/>
        </w:rPr>
        <w:t>（</w:t>
      </w:r>
      <w:r>
        <w:rPr>
          <w:rFonts w:hint="eastAsia" w:ascii="宋体" w:hAnsi="宋体" w:eastAsia="宋体" w:cs="宋体"/>
          <w:b/>
          <w:bCs/>
          <w:spacing w:val="1"/>
          <w:sz w:val="30"/>
          <w:szCs w:val="30"/>
        </w:rPr>
        <w:t>电子签章）</w:t>
      </w:r>
    </w:p>
    <w:p w14:paraId="2A6E17AC">
      <w:pPr>
        <w:spacing w:before="204" w:line="183" w:lineRule="auto"/>
        <w:ind w:left="1155"/>
        <w:rPr>
          <w:rFonts w:hint="eastAsia" w:ascii="宋体" w:hAnsi="宋体" w:eastAsia="宋体" w:cs="宋体"/>
          <w:sz w:val="30"/>
          <w:szCs w:val="30"/>
        </w:rPr>
      </w:pPr>
      <w:r>
        <w:rPr>
          <w:rFonts w:hint="eastAsia" w:ascii="宋体" w:hAnsi="宋体" w:eastAsia="宋体" w:cs="宋体"/>
          <w:b/>
          <w:bCs/>
          <w:spacing w:val="-9"/>
          <w:sz w:val="30"/>
          <w:szCs w:val="30"/>
        </w:rPr>
        <w:t>日</w:t>
      </w:r>
      <w:r>
        <w:rPr>
          <w:rFonts w:hint="eastAsia" w:ascii="宋体" w:hAnsi="宋体" w:eastAsia="宋体" w:cs="宋体"/>
          <w:b/>
          <w:bCs/>
          <w:spacing w:val="-9"/>
          <w:sz w:val="30"/>
          <w:szCs w:val="30"/>
          <w:lang w:val="en-US" w:eastAsia="zh-CN"/>
        </w:rPr>
        <w:t xml:space="preserve">      </w:t>
      </w:r>
      <w:r>
        <w:rPr>
          <w:rFonts w:hint="eastAsia" w:ascii="宋体" w:hAnsi="宋体" w:eastAsia="宋体" w:cs="宋体"/>
          <w:b/>
          <w:bCs/>
          <w:spacing w:val="-9"/>
          <w:sz w:val="30"/>
          <w:szCs w:val="30"/>
        </w:rPr>
        <w:t>期：</w:t>
      </w:r>
      <w:r>
        <w:rPr>
          <w:rFonts w:hint="eastAsia" w:ascii="宋体" w:hAnsi="宋体" w:eastAsia="宋体" w:cs="宋体"/>
          <w:b/>
          <w:bCs/>
          <w:spacing w:val="10"/>
          <w:sz w:val="30"/>
          <w:szCs w:val="30"/>
          <w:u w:val="single" w:color="auto"/>
        </w:rPr>
        <w:t xml:space="preserve">    </w:t>
      </w:r>
      <w:r>
        <w:rPr>
          <w:rFonts w:hint="eastAsia" w:ascii="宋体" w:hAnsi="宋体" w:eastAsia="宋体" w:cs="宋体"/>
          <w:b/>
          <w:bCs/>
          <w:spacing w:val="10"/>
          <w:sz w:val="30"/>
          <w:szCs w:val="30"/>
          <w:u w:val="single" w:color="auto"/>
          <w:lang w:val="en-US" w:eastAsia="zh-CN"/>
        </w:rPr>
        <w:t xml:space="preserve">  </w:t>
      </w:r>
      <w:r>
        <w:rPr>
          <w:rFonts w:hint="eastAsia" w:ascii="宋体" w:hAnsi="宋体" w:eastAsia="宋体" w:cs="宋体"/>
          <w:b/>
          <w:bCs/>
          <w:spacing w:val="10"/>
          <w:sz w:val="30"/>
          <w:szCs w:val="30"/>
          <w:u w:val="single" w:color="auto"/>
        </w:rPr>
        <w:t xml:space="preserve">  </w:t>
      </w:r>
      <w:r>
        <w:rPr>
          <w:rFonts w:hint="eastAsia" w:ascii="宋体" w:hAnsi="宋体" w:eastAsia="宋体" w:cs="宋体"/>
          <w:b/>
          <w:bCs/>
          <w:spacing w:val="-79"/>
          <w:sz w:val="30"/>
          <w:szCs w:val="30"/>
        </w:rPr>
        <w:t xml:space="preserve"> </w:t>
      </w:r>
      <w:r>
        <w:rPr>
          <w:rFonts w:hint="eastAsia" w:ascii="宋体" w:hAnsi="宋体" w:eastAsia="宋体" w:cs="宋体"/>
          <w:b/>
          <w:bCs/>
          <w:spacing w:val="-9"/>
          <w:sz w:val="30"/>
          <w:szCs w:val="30"/>
        </w:rPr>
        <w:t>年</w:t>
      </w:r>
      <w:r>
        <w:rPr>
          <w:rFonts w:hint="eastAsia" w:ascii="宋体" w:hAnsi="宋体" w:eastAsia="宋体" w:cs="宋体"/>
          <w:b/>
          <w:bCs/>
          <w:spacing w:val="10"/>
          <w:sz w:val="30"/>
          <w:szCs w:val="30"/>
          <w:u w:val="single" w:color="auto"/>
        </w:rPr>
        <w:t xml:space="preserve">    </w:t>
      </w:r>
      <w:r>
        <w:rPr>
          <w:rFonts w:hint="eastAsia" w:ascii="宋体" w:hAnsi="宋体" w:eastAsia="宋体" w:cs="宋体"/>
          <w:b/>
          <w:bCs/>
          <w:spacing w:val="-75"/>
          <w:sz w:val="30"/>
          <w:szCs w:val="30"/>
        </w:rPr>
        <w:t xml:space="preserve"> </w:t>
      </w:r>
      <w:r>
        <w:rPr>
          <w:rFonts w:hint="eastAsia" w:ascii="宋体" w:hAnsi="宋体" w:eastAsia="宋体" w:cs="宋体"/>
          <w:b/>
          <w:bCs/>
          <w:spacing w:val="-9"/>
          <w:sz w:val="30"/>
          <w:szCs w:val="30"/>
        </w:rPr>
        <w:t>月</w:t>
      </w:r>
      <w:r>
        <w:rPr>
          <w:rFonts w:hint="eastAsia" w:ascii="宋体" w:hAnsi="宋体" w:eastAsia="宋体" w:cs="宋体"/>
          <w:b/>
          <w:bCs/>
          <w:spacing w:val="-89"/>
          <w:sz w:val="30"/>
          <w:szCs w:val="30"/>
        </w:rPr>
        <w:t xml:space="preserve"> </w:t>
      </w:r>
      <w:r>
        <w:rPr>
          <w:rFonts w:hint="eastAsia" w:ascii="宋体" w:hAnsi="宋体" w:eastAsia="宋体" w:cs="宋体"/>
          <w:b/>
          <w:bCs/>
          <w:spacing w:val="10"/>
          <w:sz w:val="30"/>
          <w:szCs w:val="30"/>
          <w:u w:val="single" w:color="auto"/>
        </w:rPr>
        <w:t xml:space="preserve">    </w:t>
      </w:r>
      <w:r>
        <w:rPr>
          <w:rFonts w:hint="eastAsia" w:ascii="宋体" w:hAnsi="宋体" w:eastAsia="宋体" w:cs="宋体"/>
          <w:b/>
          <w:bCs/>
          <w:spacing w:val="-50"/>
          <w:sz w:val="30"/>
          <w:szCs w:val="30"/>
        </w:rPr>
        <w:t xml:space="preserve"> </w:t>
      </w:r>
      <w:r>
        <w:rPr>
          <w:rFonts w:hint="eastAsia" w:ascii="宋体" w:hAnsi="宋体" w:eastAsia="宋体" w:cs="宋体"/>
          <w:b/>
          <w:bCs/>
          <w:spacing w:val="-9"/>
          <w:sz w:val="30"/>
          <w:szCs w:val="30"/>
        </w:rPr>
        <w:t>日</w:t>
      </w:r>
    </w:p>
    <w:p w14:paraId="3A319BE5">
      <w:pPr>
        <w:spacing w:line="183" w:lineRule="auto"/>
        <w:rPr>
          <w:rFonts w:hint="eastAsia" w:ascii="宋体" w:hAnsi="宋体" w:eastAsia="宋体" w:cs="宋体"/>
          <w:sz w:val="30"/>
          <w:szCs w:val="30"/>
        </w:rPr>
        <w:sectPr>
          <w:headerReference r:id="rId19" w:type="default"/>
          <w:footerReference r:id="rId20" w:type="default"/>
          <w:pgSz w:w="11906" w:h="16839"/>
          <w:pgMar w:top="1279" w:right="1304" w:bottom="1165" w:left="1303" w:header="891" w:footer="806" w:gutter="0"/>
          <w:pgNumType w:fmt="decimal"/>
          <w:cols w:space="720" w:num="1"/>
        </w:sectPr>
      </w:pPr>
    </w:p>
    <w:p w14:paraId="5AD57686">
      <w:pPr>
        <w:spacing w:before="97" w:line="225" w:lineRule="auto"/>
        <w:ind w:left="3839"/>
        <w:rPr>
          <w:rFonts w:hint="eastAsia" w:ascii="宋体" w:hAnsi="宋体" w:eastAsia="宋体" w:cs="宋体"/>
          <w:sz w:val="43"/>
          <w:szCs w:val="43"/>
        </w:rPr>
      </w:pPr>
      <w:r>
        <w:rPr>
          <w:rFonts w:hint="eastAsia" w:ascii="宋体" w:hAnsi="宋体" w:eastAsia="宋体" w:cs="宋体"/>
          <w:b/>
          <w:bCs/>
          <w:spacing w:val="-37"/>
          <w:sz w:val="43"/>
          <w:szCs w:val="43"/>
        </w:rPr>
        <w:t>目</w:t>
      </w:r>
      <w:r>
        <w:rPr>
          <w:rFonts w:hint="eastAsia" w:ascii="宋体" w:hAnsi="宋体" w:eastAsia="宋体" w:cs="宋体"/>
          <w:spacing w:val="10"/>
          <w:sz w:val="43"/>
          <w:szCs w:val="43"/>
        </w:rPr>
        <w:t xml:space="preserve">    </w:t>
      </w:r>
      <w:r>
        <w:rPr>
          <w:rFonts w:hint="eastAsia" w:ascii="宋体" w:hAnsi="宋体" w:eastAsia="宋体" w:cs="宋体"/>
          <w:b/>
          <w:bCs/>
          <w:spacing w:val="-37"/>
          <w:sz w:val="43"/>
          <w:szCs w:val="43"/>
        </w:rPr>
        <w:t>录</w:t>
      </w:r>
    </w:p>
    <w:p w14:paraId="0DCB4B70">
      <w:pPr>
        <w:spacing w:before="120" w:line="219" w:lineRule="auto"/>
        <w:ind w:left="3946"/>
        <w:rPr>
          <w:rFonts w:hint="eastAsia" w:ascii="宋体" w:hAnsi="宋体" w:eastAsia="宋体" w:cs="宋体"/>
          <w:sz w:val="24"/>
          <w:szCs w:val="24"/>
        </w:rPr>
      </w:pPr>
      <w:r>
        <w:rPr>
          <w:rFonts w:hint="eastAsia" w:ascii="宋体" w:hAnsi="宋体" w:eastAsia="宋体" w:cs="宋体"/>
          <w:b/>
          <w:bCs/>
          <w:spacing w:val="-6"/>
          <w:sz w:val="24"/>
          <w:szCs w:val="24"/>
        </w:rPr>
        <w:t>（格式自拟）</w:t>
      </w:r>
    </w:p>
    <w:p w14:paraId="54CCF9F3">
      <w:pPr>
        <w:spacing w:before="86" w:line="190" w:lineRule="auto"/>
        <w:ind w:left="2236"/>
        <w:rPr>
          <w:rFonts w:hint="eastAsia" w:ascii="宋体" w:hAnsi="宋体" w:eastAsia="宋体" w:cs="宋体"/>
          <w:sz w:val="20"/>
          <w:szCs w:val="20"/>
        </w:rPr>
      </w:pPr>
      <w:r>
        <w:rPr>
          <w:rFonts w:hint="eastAsia" w:ascii="宋体" w:hAnsi="宋体" w:eastAsia="宋体" w:cs="宋体"/>
          <w:spacing w:val="7"/>
          <w:sz w:val="20"/>
          <w:szCs w:val="20"/>
        </w:rPr>
        <w:t>注：供应商根据响应文件内容自行编制目录及页码。</w:t>
      </w:r>
    </w:p>
    <w:p w14:paraId="28131A33">
      <w:pPr>
        <w:spacing w:line="190" w:lineRule="auto"/>
        <w:rPr>
          <w:rFonts w:hint="eastAsia" w:ascii="宋体" w:hAnsi="宋体" w:eastAsia="宋体" w:cs="宋体"/>
          <w:sz w:val="20"/>
          <w:szCs w:val="20"/>
        </w:rPr>
        <w:sectPr>
          <w:footerReference r:id="rId21" w:type="default"/>
          <w:pgSz w:w="11906" w:h="16839"/>
          <w:pgMar w:top="1279" w:right="1304" w:bottom="1165" w:left="1303" w:header="891" w:footer="806" w:gutter="0"/>
          <w:pgNumType w:fmt="decimal"/>
          <w:cols w:space="720" w:num="1"/>
        </w:sectPr>
      </w:pPr>
    </w:p>
    <w:p w14:paraId="56DF2A42">
      <w:pPr>
        <w:spacing w:before="164" w:line="221" w:lineRule="auto"/>
        <w:ind w:left="2852"/>
        <w:rPr>
          <w:rFonts w:hint="eastAsia" w:ascii="宋体" w:hAnsi="宋体" w:eastAsia="宋体" w:cs="宋体"/>
          <w:sz w:val="30"/>
          <w:szCs w:val="30"/>
        </w:rPr>
      </w:pPr>
      <w:r>
        <w:rPr>
          <w:rFonts w:hint="eastAsia" w:ascii="宋体" w:hAnsi="宋体" w:eastAsia="宋体" w:cs="宋体"/>
          <w:b/>
          <w:bCs/>
          <w:spacing w:val="-3"/>
          <w:sz w:val="30"/>
          <w:szCs w:val="30"/>
        </w:rPr>
        <w:t>第一部分</w:t>
      </w:r>
      <w:r>
        <w:rPr>
          <w:rFonts w:hint="eastAsia" w:ascii="宋体" w:hAnsi="宋体" w:eastAsia="宋体" w:cs="宋体"/>
          <w:spacing w:val="-3"/>
          <w:sz w:val="30"/>
          <w:szCs w:val="30"/>
        </w:rPr>
        <w:t xml:space="preserve">  </w:t>
      </w:r>
      <w:r>
        <w:rPr>
          <w:rFonts w:hint="eastAsia" w:ascii="宋体" w:hAnsi="宋体" w:eastAsia="宋体" w:cs="宋体"/>
          <w:b/>
          <w:bCs/>
          <w:spacing w:val="-3"/>
          <w:sz w:val="30"/>
          <w:szCs w:val="30"/>
        </w:rPr>
        <w:t>有效性审查文件</w:t>
      </w:r>
    </w:p>
    <w:p w14:paraId="19185C2E">
      <w:pPr>
        <w:spacing w:before="274" w:line="223" w:lineRule="auto"/>
        <w:ind w:left="3679"/>
        <w:rPr>
          <w:rFonts w:hint="eastAsia" w:ascii="宋体" w:hAnsi="宋体" w:eastAsia="宋体" w:cs="宋体"/>
          <w:sz w:val="28"/>
          <w:szCs w:val="28"/>
        </w:rPr>
      </w:pPr>
      <w:r>
        <w:rPr>
          <w:rFonts w:hint="eastAsia" w:ascii="宋体" w:hAnsi="宋体" w:eastAsia="宋体" w:cs="宋体"/>
          <w:b/>
          <w:bCs/>
          <w:spacing w:val="-4"/>
          <w:sz w:val="28"/>
          <w:szCs w:val="28"/>
        </w:rPr>
        <w:t>一、授权委托书</w:t>
      </w:r>
    </w:p>
    <w:p w14:paraId="6A3C2EA4">
      <w:pPr>
        <w:spacing w:before="250" w:line="229" w:lineRule="auto"/>
        <w:ind w:left="2"/>
        <w:rPr>
          <w:rFonts w:hint="eastAsia" w:ascii="宋体" w:hAnsi="宋体" w:eastAsia="宋体" w:cs="宋体"/>
          <w:sz w:val="20"/>
          <w:szCs w:val="20"/>
        </w:rPr>
      </w:pPr>
      <w:r>
        <w:rPr>
          <w:rFonts w:hint="eastAsia" w:ascii="宋体" w:hAnsi="宋体" w:eastAsia="宋体" w:cs="宋体"/>
          <w:spacing w:val="11"/>
          <w:sz w:val="20"/>
          <w:szCs w:val="20"/>
        </w:rPr>
        <w:t>致</w:t>
      </w:r>
      <w:r>
        <w:rPr>
          <w:rFonts w:hint="eastAsia" w:ascii="宋体" w:hAnsi="宋体" w:eastAsia="宋体" w:cs="宋体"/>
          <w:spacing w:val="-20"/>
          <w:sz w:val="20"/>
          <w:szCs w:val="20"/>
        </w:rPr>
        <w:t>：</w:t>
      </w:r>
      <w:r>
        <w:rPr>
          <w:rFonts w:hint="eastAsia" w:ascii="宋体" w:hAnsi="宋体" w:eastAsia="宋体" w:cs="宋体"/>
          <w:spacing w:val="1"/>
          <w:sz w:val="20"/>
          <w:szCs w:val="20"/>
          <w:u w:val="single" w:color="auto"/>
        </w:rPr>
        <w:t xml:space="preserve">                          </w:t>
      </w:r>
      <w:r>
        <w:rPr>
          <w:rFonts w:hint="eastAsia" w:ascii="宋体" w:hAnsi="宋体" w:eastAsia="宋体" w:cs="宋体"/>
          <w:spacing w:val="-20"/>
          <w:sz w:val="20"/>
          <w:szCs w:val="20"/>
          <w:u w:val="single" w:color="auto"/>
        </w:rPr>
        <w:t>（</w:t>
      </w:r>
      <w:r>
        <w:rPr>
          <w:rFonts w:hint="eastAsia" w:ascii="宋体" w:hAnsi="宋体" w:eastAsia="宋体" w:cs="宋体"/>
          <w:spacing w:val="11"/>
          <w:sz w:val="20"/>
          <w:szCs w:val="20"/>
          <w:u w:val="single" w:color="auto"/>
        </w:rPr>
        <w:t>采购人名称）</w:t>
      </w:r>
    </w:p>
    <w:p w14:paraId="01E7D509">
      <w:pPr>
        <w:spacing w:before="150" w:line="190" w:lineRule="auto"/>
        <w:ind w:left="433"/>
        <w:rPr>
          <w:rFonts w:hint="eastAsia" w:ascii="宋体" w:hAnsi="宋体" w:eastAsia="宋体" w:cs="宋体"/>
          <w:sz w:val="20"/>
          <w:szCs w:val="20"/>
        </w:rPr>
      </w:pPr>
      <w:r>
        <w:rPr>
          <w:rFonts w:hint="eastAsia" w:ascii="宋体" w:hAnsi="宋体" w:eastAsia="宋体" w:cs="宋体"/>
          <w:spacing w:val="1"/>
          <w:sz w:val="20"/>
          <w:szCs w:val="20"/>
        </w:rPr>
        <w:t>唯一授权委托人姓名：</w:t>
      </w:r>
      <w:r>
        <w:rPr>
          <w:rFonts w:hint="eastAsia" w:ascii="宋体" w:hAnsi="宋体" w:eastAsia="宋体" w:cs="宋体"/>
          <w:spacing w:val="1"/>
          <w:sz w:val="20"/>
          <w:szCs w:val="20"/>
          <w:u w:val="single" w:color="auto"/>
        </w:rPr>
        <w:t xml:space="preserve">       </w:t>
      </w:r>
      <w:r>
        <w:rPr>
          <w:rFonts w:hint="eastAsia" w:ascii="宋体" w:hAnsi="宋体" w:eastAsia="宋体" w:cs="宋体"/>
          <w:spacing w:val="-57"/>
          <w:sz w:val="20"/>
          <w:szCs w:val="20"/>
        </w:rPr>
        <w:t xml:space="preserve"> </w:t>
      </w:r>
      <w:r>
        <w:rPr>
          <w:rFonts w:hint="eastAsia" w:ascii="宋体" w:hAnsi="宋体" w:eastAsia="宋体" w:cs="宋体"/>
          <w:spacing w:val="1"/>
          <w:sz w:val="20"/>
          <w:szCs w:val="20"/>
        </w:rPr>
        <w:t>性别：</w:t>
      </w:r>
      <w:r>
        <w:rPr>
          <w:rFonts w:hint="eastAsia" w:ascii="宋体" w:hAnsi="宋体" w:eastAsia="宋体" w:cs="宋体"/>
          <w:spacing w:val="1"/>
          <w:sz w:val="20"/>
          <w:szCs w:val="20"/>
          <w:u w:val="single" w:color="auto"/>
        </w:rPr>
        <w:t xml:space="preserve">       </w:t>
      </w:r>
      <w:r>
        <w:rPr>
          <w:rFonts w:hint="eastAsia" w:ascii="宋体" w:hAnsi="宋体" w:eastAsia="宋体" w:cs="宋体"/>
          <w:spacing w:val="-40"/>
          <w:sz w:val="20"/>
          <w:szCs w:val="20"/>
        </w:rPr>
        <w:t xml:space="preserve"> </w:t>
      </w:r>
      <w:r>
        <w:rPr>
          <w:rFonts w:hint="eastAsia" w:ascii="宋体" w:hAnsi="宋体" w:eastAsia="宋体" w:cs="宋体"/>
          <w:spacing w:val="1"/>
          <w:sz w:val="20"/>
          <w:szCs w:val="20"/>
        </w:rPr>
        <w:t>出生日期：</w:t>
      </w:r>
      <w:r>
        <w:rPr>
          <w:rFonts w:hint="eastAsia" w:ascii="宋体" w:hAnsi="宋体" w:eastAsia="宋体" w:cs="宋体"/>
          <w:spacing w:val="1"/>
          <w:sz w:val="20"/>
          <w:szCs w:val="20"/>
          <w:u w:val="single" w:color="auto"/>
        </w:rPr>
        <w:t xml:space="preserve">       年 </w:t>
      </w:r>
      <w:r>
        <w:rPr>
          <w:rFonts w:hint="eastAsia" w:ascii="宋体" w:hAnsi="宋体" w:eastAsia="宋体" w:cs="宋体"/>
          <w:spacing w:val="1"/>
          <w:sz w:val="20"/>
          <w:szCs w:val="20"/>
          <w:u w:val="single" w:color="auto"/>
          <w:lang w:val="en-US" w:eastAsia="zh-CN"/>
        </w:rPr>
        <w:t xml:space="preserve"> </w:t>
      </w:r>
      <w:r>
        <w:rPr>
          <w:rFonts w:hint="eastAsia" w:ascii="宋体" w:hAnsi="宋体" w:eastAsia="宋体" w:cs="宋体"/>
          <w:spacing w:val="1"/>
          <w:sz w:val="20"/>
          <w:szCs w:val="20"/>
          <w:u w:val="single" w:color="auto"/>
        </w:rPr>
        <w:t xml:space="preserve">  月    日</w:t>
      </w:r>
      <w:r>
        <w:rPr>
          <w:rFonts w:hint="eastAsia" w:ascii="宋体" w:hAnsi="宋体" w:eastAsia="宋体" w:cs="宋体"/>
          <w:spacing w:val="-25"/>
          <w:sz w:val="20"/>
          <w:szCs w:val="20"/>
        </w:rPr>
        <w:t xml:space="preserve"> </w:t>
      </w:r>
      <w:r>
        <w:rPr>
          <w:rFonts w:hint="eastAsia" w:ascii="宋体" w:hAnsi="宋体" w:eastAsia="宋体" w:cs="宋体"/>
          <w:spacing w:val="1"/>
          <w:sz w:val="20"/>
          <w:szCs w:val="20"/>
        </w:rPr>
        <w:t>，联系手机号码</w:t>
      </w:r>
      <w:r>
        <w:rPr>
          <w:rFonts w:hint="eastAsia" w:ascii="宋体" w:hAnsi="宋体" w:eastAsia="宋体" w:cs="宋体"/>
          <w:spacing w:val="-18"/>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1"/>
          <w:sz w:val="20"/>
          <w:szCs w:val="20"/>
          <w:u w:val="single" w:color="auto"/>
        </w:rPr>
        <w:t xml:space="preserve">               </w:t>
      </w:r>
    </w:p>
    <w:p w14:paraId="716652BE">
      <w:pPr>
        <w:spacing w:before="132" w:line="229" w:lineRule="auto"/>
        <w:ind w:left="424"/>
        <w:rPr>
          <w:rFonts w:hint="eastAsia" w:ascii="宋体" w:hAnsi="宋体" w:eastAsia="宋体" w:cs="宋体"/>
          <w:sz w:val="20"/>
          <w:szCs w:val="20"/>
        </w:rPr>
      </w:pPr>
      <w:r>
        <w:rPr>
          <w:rFonts w:hint="eastAsia" w:ascii="宋体" w:hAnsi="宋体" w:eastAsia="宋体" w:cs="宋体"/>
          <w:spacing w:val="10"/>
          <w:sz w:val="20"/>
          <w:szCs w:val="20"/>
        </w:rPr>
        <w:t>兹委托上述授权委托人代表我（我单位）参加本项目采</w:t>
      </w:r>
      <w:r>
        <w:rPr>
          <w:rFonts w:hint="eastAsia" w:ascii="宋体" w:hAnsi="宋体" w:eastAsia="宋体" w:cs="宋体"/>
          <w:spacing w:val="9"/>
          <w:sz w:val="20"/>
          <w:szCs w:val="20"/>
        </w:rPr>
        <w:t>购相关事宜并授权其全权办理以下事宜：</w:t>
      </w:r>
    </w:p>
    <w:p w14:paraId="235D1092">
      <w:pPr>
        <w:spacing w:before="111" w:line="233" w:lineRule="auto"/>
        <w:ind w:left="440"/>
        <w:rPr>
          <w:rFonts w:hint="eastAsia" w:ascii="宋体" w:hAnsi="宋体" w:eastAsia="宋体" w:cs="宋体"/>
          <w:sz w:val="20"/>
          <w:szCs w:val="20"/>
        </w:rPr>
      </w:pPr>
      <w:r>
        <w:rPr>
          <w:rFonts w:hint="eastAsia" w:ascii="宋体" w:hAnsi="宋体" w:eastAsia="宋体" w:cs="宋体"/>
          <w:spacing w:val="6"/>
          <w:sz w:val="20"/>
          <w:szCs w:val="20"/>
        </w:rPr>
        <w:t>1．参加本项目采购活动；</w:t>
      </w:r>
    </w:p>
    <w:p w14:paraId="18266E38">
      <w:pPr>
        <w:spacing w:before="106" w:line="263" w:lineRule="auto"/>
        <w:ind w:left="3" w:right="1" w:firstLine="427"/>
        <w:rPr>
          <w:rFonts w:hint="eastAsia" w:ascii="宋体" w:hAnsi="宋体" w:eastAsia="宋体" w:cs="宋体"/>
          <w:sz w:val="20"/>
          <w:szCs w:val="20"/>
        </w:rPr>
      </w:pPr>
      <w:r>
        <w:rPr>
          <w:rFonts w:hint="eastAsia" w:ascii="宋体" w:hAnsi="宋体" w:eastAsia="宋体" w:cs="宋体"/>
          <w:spacing w:val="7"/>
          <w:sz w:val="20"/>
          <w:szCs w:val="20"/>
        </w:rPr>
        <w:t>2．出席竞争性磋商会议</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提交响应文件</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答复竞争性磋商小组的质询</w:t>
      </w:r>
      <w:r>
        <w:rPr>
          <w:rFonts w:hint="eastAsia" w:ascii="宋体" w:hAnsi="宋体" w:eastAsia="宋体" w:cs="宋体"/>
          <w:spacing w:val="-13"/>
          <w:sz w:val="20"/>
          <w:szCs w:val="20"/>
          <w:lang w:eastAsia="zh-CN"/>
        </w:rPr>
        <w:t>，</w:t>
      </w:r>
      <w:r>
        <w:rPr>
          <w:rFonts w:hint="eastAsia" w:ascii="宋体" w:hAnsi="宋体" w:eastAsia="宋体" w:cs="宋体"/>
          <w:spacing w:val="7"/>
          <w:sz w:val="20"/>
          <w:szCs w:val="20"/>
        </w:rPr>
        <w:t>向竞争性磋商小组出示有关证明资料；</w:t>
      </w:r>
    </w:p>
    <w:p w14:paraId="1C760815">
      <w:pPr>
        <w:spacing w:before="129" w:line="234" w:lineRule="auto"/>
        <w:ind w:left="433"/>
        <w:rPr>
          <w:rFonts w:hint="eastAsia" w:ascii="宋体" w:hAnsi="宋体" w:eastAsia="宋体" w:cs="宋体"/>
          <w:sz w:val="20"/>
          <w:szCs w:val="20"/>
        </w:rPr>
      </w:pPr>
      <w:r>
        <w:rPr>
          <w:rFonts w:hint="eastAsia" w:ascii="宋体" w:hAnsi="宋体" w:eastAsia="宋体" w:cs="宋体"/>
          <w:spacing w:val="8"/>
          <w:sz w:val="20"/>
          <w:szCs w:val="20"/>
        </w:rPr>
        <w:t>3．签订与成交事宜有关的合同；</w:t>
      </w:r>
    </w:p>
    <w:p w14:paraId="432C44AB">
      <w:pPr>
        <w:spacing w:before="105" w:line="233" w:lineRule="auto"/>
        <w:ind w:left="420"/>
        <w:rPr>
          <w:rFonts w:hint="eastAsia" w:ascii="宋体" w:hAnsi="宋体" w:eastAsia="宋体" w:cs="宋体"/>
          <w:sz w:val="20"/>
          <w:szCs w:val="20"/>
        </w:rPr>
      </w:pPr>
      <w:r>
        <w:rPr>
          <w:rFonts w:hint="eastAsia" w:ascii="宋体" w:hAnsi="宋体" w:eastAsia="宋体" w:cs="宋体"/>
          <w:spacing w:val="9"/>
          <w:sz w:val="20"/>
          <w:szCs w:val="20"/>
        </w:rPr>
        <w:t>4．负责合同的履行、服务以及在合同履行过程中有关事宜的洽谈和处理；</w:t>
      </w:r>
    </w:p>
    <w:p w14:paraId="345941DE">
      <w:pPr>
        <w:spacing w:before="146" w:line="294" w:lineRule="auto"/>
        <w:ind w:left="1" w:right="1" w:firstLine="421"/>
        <w:rPr>
          <w:rFonts w:hint="eastAsia" w:ascii="宋体" w:hAnsi="宋体" w:eastAsia="宋体" w:cs="宋体"/>
          <w:sz w:val="20"/>
          <w:szCs w:val="20"/>
        </w:rPr>
      </w:pPr>
      <w:r>
        <w:rPr>
          <w:rFonts w:hint="eastAsia" w:ascii="宋体" w:hAnsi="宋体" w:eastAsia="宋体" w:cs="宋体"/>
          <w:spacing w:val="11"/>
          <w:sz w:val="20"/>
          <w:szCs w:val="20"/>
        </w:rPr>
        <w:t>受托人在办理上述事宜过程中以其自己的名</w:t>
      </w:r>
      <w:r>
        <w:rPr>
          <w:rFonts w:hint="eastAsia" w:ascii="宋体" w:hAnsi="宋体" w:eastAsia="宋体" w:cs="宋体"/>
          <w:spacing w:val="10"/>
          <w:sz w:val="20"/>
          <w:szCs w:val="20"/>
        </w:rPr>
        <w:t>义所签署的所有文件我均予以承认</w:t>
      </w:r>
      <w:r>
        <w:rPr>
          <w:rFonts w:hint="eastAsia" w:ascii="宋体" w:hAnsi="宋体" w:eastAsia="宋体" w:cs="宋体"/>
          <w:spacing w:val="-26"/>
          <w:sz w:val="20"/>
          <w:szCs w:val="20"/>
          <w:lang w:eastAsia="zh-CN"/>
        </w:rPr>
        <w:t>，</w:t>
      </w:r>
      <w:r>
        <w:rPr>
          <w:rFonts w:hint="eastAsia" w:ascii="宋体" w:hAnsi="宋体" w:eastAsia="宋体" w:cs="宋体"/>
          <w:spacing w:val="10"/>
          <w:sz w:val="20"/>
          <w:szCs w:val="20"/>
        </w:rPr>
        <w:t>受托人无转委托</w:t>
      </w:r>
      <w:r>
        <w:rPr>
          <w:rFonts w:hint="eastAsia" w:ascii="宋体" w:hAnsi="宋体" w:eastAsia="宋体" w:cs="宋体"/>
          <w:spacing w:val="3"/>
          <w:sz w:val="20"/>
          <w:szCs w:val="20"/>
        </w:rPr>
        <w:t>权。</w:t>
      </w:r>
    </w:p>
    <w:p w14:paraId="03BEB945">
      <w:pPr>
        <w:spacing w:before="1" w:line="228" w:lineRule="auto"/>
        <w:ind w:left="432"/>
        <w:rPr>
          <w:rFonts w:hint="eastAsia" w:ascii="宋体" w:hAnsi="宋体" w:eastAsia="宋体" w:cs="宋体"/>
          <w:sz w:val="20"/>
          <w:szCs w:val="20"/>
        </w:rPr>
      </w:pPr>
      <w:r>
        <w:rPr>
          <w:rFonts w:hint="eastAsia" w:ascii="宋体" w:hAnsi="宋体" w:eastAsia="宋体" w:cs="宋体"/>
          <w:spacing w:val="6"/>
          <w:sz w:val="20"/>
          <w:szCs w:val="20"/>
        </w:rPr>
        <w:t>附件：1．法定代表人身份证扫描件正反两面</w:t>
      </w:r>
      <w:r>
        <w:rPr>
          <w:rFonts w:hint="eastAsia" w:ascii="宋体" w:hAnsi="宋体" w:eastAsia="宋体" w:cs="宋体"/>
          <w:spacing w:val="-28"/>
          <w:sz w:val="20"/>
          <w:szCs w:val="20"/>
          <w:lang w:eastAsia="zh-CN"/>
        </w:rPr>
        <w:t>（</w:t>
      </w:r>
      <w:r>
        <w:rPr>
          <w:rFonts w:hint="eastAsia" w:ascii="宋体" w:hAnsi="宋体" w:eastAsia="宋体" w:cs="宋体"/>
          <w:spacing w:val="6"/>
          <w:sz w:val="20"/>
          <w:szCs w:val="20"/>
        </w:rPr>
        <w:t>顺序自定</w:t>
      </w:r>
      <w:r>
        <w:rPr>
          <w:rFonts w:hint="eastAsia" w:ascii="宋体" w:hAnsi="宋体" w:eastAsia="宋体" w:cs="宋体"/>
          <w:spacing w:val="-28"/>
          <w:sz w:val="20"/>
          <w:szCs w:val="20"/>
          <w:lang w:eastAsia="zh-CN"/>
        </w:rPr>
        <w:t>）</w:t>
      </w:r>
    </w:p>
    <w:p w14:paraId="40A31407">
      <w:pPr>
        <w:spacing w:before="86" w:line="229" w:lineRule="auto"/>
        <w:ind w:left="1062"/>
        <w:rPr>
          <w:rFonts w:hint="eastAsia" w:ascii="宋体" w:hAnsi="宋体" w:eastAsia="宋体" w:cs="宋体"/>
          <w:sz w:val="20"/>
          <w:szCs w:val="20"/>
        </w:rPr>
      </w:pPr>
      <w:r>
        <w:rPr>
          <w:rFonts w:hint="eastAsia" w:ascii="宋体" w:hAnsi="宋体" w:eastAsia="宋体" w:cs="宋体"/>
          <w:spacing w:val="7"/>
          <w:sz w:val="20"/>
          <w:szCs w:val="20"/>
        </w:rPr>
        <w:t>2．授权委托人身份证扫描件正反两面</w:t>
      </w:r>
      <w:r>
        <w:rPr>
          <w:rFonts w:hint="eastAsia" w:ascii="宋体" w:hAnsi="宋体" w:eastAsia="宋体" w:cs="宋体"/>
          <w:spacing w:val="-28"/>
          <w:sz w:val="20"/>
          <w:szCs w:val="20"/>
          <w:lang w:eastAsia="zh-CN"/>
        </w:rPr>
        <w:t>（</w:t>
      </w:r>
      <w:r>
        <w:rPr>
          <w:rFonts w:hint="eastAsia" w:ascii="宋体" w:hAnsi="宋体" w:eastAsia="宋体" w:cs="宋体"/>
          <w:spacing w:val="6"/>
          <w:sz w:val="20"/>
          <w:szCs w:val="20"/>
        </w:rPr>
        <w:t>顺序自定</w:t>
      </w:r>
      <w:r>
        <w:rPr>
          <w:rFonts w:hint="eastAsia" w:ascii="宋体" w:hAnsi="宋体" w:eastAsia="宋体" w:cs="宋体"/>
          <w:spacing w:val="-28"/>
          <w:sz w:val="20"/>
          <w:szCs w:val="20"/>
          <w:lang w:eastAsia="zh-CN"/>
        </w:rPr>
        <w:t>）</w:t>
      </w:r>
    </w:p>
    <w:p w14:paraId="58B0B36E">
      <w:pPr>
        <w:spacing w:before="87" w:line="229" w:lineRule="auto"/>
        <w:ind w:left="420"/>
        <w:rPr>
          <w:rFonts w:hint="eastAsia" w:ascii="宋体" w:hAnsi="宋体" w:eastAsia="宋体" w:cs="宋体"/>
          <w:spacing w:val="7"/>
          <w:sz w:val="20"/>
          <w:szCs w:val="20"/>
        </w:rPr>
      </w:pPr>
    </w:p>
    <w:p w14:paraId="0E2E4011">
      <w:pPr>
        <w:spacing w:before="87" w:line="229" w:lineRule="auto"/>
        <w:ind w:left="420"/>
        <w:rPr>
          <w:rFonts w:hint="eastAsia" w:ascii="宋体" w:hAnsi="宋体" w:eastAsia="宋体" w:cs="宋体"/>
          <w:spacing w:val="7"/>
          <w:sz w:val="20"/>
          <w:szCs w:val="20"/>
        </w:rPr>
      </w:pPr>
    </w:p>
    <w:p w14:paraId="20D2AA4C">
      <w:pPr>
        <w:spacing w:before="87" w:line="229" w:lineRule="auto"/>
        <w:ind w:left="420"/>
        <w:rPr>
          <w:rFonts w:hint="eastAsia" w:ascii="宋体" w:hAnsi="宋体" w:eastAsia="宋体" w:cs="宋体"/>
          <w:sz w:val="20"/>
          <w:szCs w:val="20"/>
        </w:rPr>
      </w:pPr>
      <w:r>
        <w:rPr>
          <w:rFonts w:hint="eastAsia" w:ascii="宋体" w:hAnsi="宋体" w:eastAsia="宋体" w:cs="宋体"/>
          <w:spacing w:val="7"/>
          <w:sz w:val="20"/>
          <w:szCs w:val="20"/>
        </w:rPr>
        <w:t>供应商名称：</w:t>
      </w:r>
      <w:r>
        <w:rPr>
          <w:rFonts w:hint="eastAsia" w:ascii="宋体" w:hAnsi="宋体" w:eastAsia="宋体" w:cs="宋体"/>
          <w:spacing w:val="1"/>
          <w:sz w:val="20"/>
          <w:szCs w:val="20"/>
          <w:u w:val="single" w:color="auto"/>
        </w:rPr>
        <w:t xml:space="preserve">                            </w:t>
      </w:r>
      <w:r>
        <w:rPr>
          <w:rFonts w:hint="eastAsia" w:ascii="宋体" w:hAnsi="宋体" w:eastAsia="宋体" w:cs="宋体"/>
          <w:sz w:val="20"/>
          <w:szCs w:val="20"/>
          <w:u w:val="single" w:color="auto"/>
        </w:rPr>
        <w:t xml:space="preserve">     </w:t>
      </w:r>
      <w:r>
        <w:rPr>
          <w:rFonts w:hint="eastAsia" w:ascii="宋体" w:hAnsi="宋体" w:eastAsia="宋体" w:cs="宋体"/>
          <w:spacing w:val="-42"/>
          <w:sz w:val="20"/>
          <w:szCs w:val="20"/>
        </w:rPr>
        <w:t xml:space="preserve"> </w:t>
      </w:r>
      <w:r>
        <w:rPr>
          <w:rFonts w:hint="eastAsia" w:ascii="宋体" w:hAnsi="宋体" w:eastAsia="宋体" w:cs="宋体"/>
          <w:spacing w:val="7"/>
          <w:sz w:val="20"/>
          <w:szCs w:val="20"/>
        </w:rPr>
        <w:t>(电子签章)</w:t>
      </w:r>
    </w:p>
    <w:p w14:paraId="0B0ECBEE">
      <w:pPr>
        <w:spacing w:before="112" w:line="229" w:lineRule="auto"/>
        <w:ind w:left="422"/>
        <w:rPr>
          <w:rFonts w:hint="eastAsia" w:ascii="宋体" w:hAnsi="宋体" w:eastAsia="宋体" w:cs="宋体"/>
          <w:sz w:val="20"/>
          <w:szCs w:val="20"/>
        </w:rPr>
      </w:pPr>
      <w:r>
        <w:rPr>
          <w:rFonts w:hint="eastAsia" w:ascii="宋体" w:hAnsi="宋体" w:eastAsia="宋体" w:cs="宋体"/>
          <w:spacing w:val="3"/>
          <w:sz w:val="20"/>
          <w:szCs w:val="20"/>
        </w:rPr>
        <w:t>法定代表人：</w:t>
      </w:r>
      <w:r>
        <w:rPr>
          <w:rFonts w:hint="eastAsia" w:ascii="宋体" w:hAnsi="宋体" w:eastAsia="宋体" w:cs="宋体"/>
          <w:spacing w:val="3"/>
          <w:sz w:val="20"/>
          <w:szCs w:val="20"/>
          <w:u w:val="single" w:color="auto"/>
        </w:rPr>
        <w:t xml:space="preserve">                            </w:t>
      </w:r>
      <w:r>
        <w:rPr>
          <w:rFonts w:hint="eastAsia" w:ascii="宋体" w:hAnsi="宋体" w:eastAsia="宋体" w:cs="宋体"/>
          <w:spacing w:val="2"/>
          <w:sz w:val="20"/>
          <w:szCs w:val="20"/>
          <w:u w:val="single" w:color="auto"/>
        </w:rPr>
        <w:t xml:space="preserve">     </w:t>
      </w:r>
      <w:r>
        <w:rPr>
          <w:rFonts w:hint="eastAsia" w:ascii="宋体" w:hAnsi="宋体" w:eastAsia="宋体" w:cs="宋体"/>
          <w:spacing w:val="-44"/>
          <w:sz w:val="20"/>
          <w:szCs w:val="20"/>
        </w:rPr>
        <w:t xml:space="preserve"> </w:t>
      </w:r>
      <w:r>
        <w:rPr>
          <w:rFonts w:hint="eastAsia" w:ascii="宋体" w:hAnsi="宋体" w:eastAsia="宋体" w:cs="宋体"/>
          <w:spacing w:val="2"/>
          <w:sz w:val="20"/>
          <w:szCs w:val="20"/>
        </w:rPr>
        <w:t>(电子签章)</w:t>
      </w:r>
    </w:p>
    <w:p w14:paraId="263B8816">
      <w:pPr>
        <w:spacing w:before="152" w:line="190" w:lineRule="auto"/>
        <w:ind w:left="450"/>
        <w:rPr>
          <w:rFonts w:hint="eastAsia" w:ascii="宋体" w:hAnsi="宋体" w:eastAsia="宋体" w:cs="宋体"/>
          <w:sz w:val="20"/>
          <w:szCs w:val="20"/>
        </w:rPr>
      </w:pPr>
      <w:r>
        <w:rPr>
          <w:rFonts w:hint="eastAsia" w:ascii="宋体" w:hAnsi="宋体" w:eastAsia="宋体" w:cs="宋体"/>
          <w:spacing w:val="-2"/>
          <w:sz w:val="20"/>
          <w:szCs w:val="20"/>
        </w:rPr>
        <w:t xml:space="preserve">日  </w:t>
      </w:r>
      <w:r>
        <w:rPr>
          <w:rFonts w:hint="eastAsia" w:ascii="宋体" w:hAnsi="宋体" w:eastAsia="宋体" w:cs="宋体"/>
          <w:spacing w:val="-2"/>
          <w:sz w:val="20"/>
          <w:szCs w:val="20"/>
          <w:lang w:val="en-US" w:eastAsia="zh-CN"/>
        </w:rPr>
        <w:t xml:space="preserve"> </w:t>
      </w:r>
      <w:r>
        <w:rPr>
          <w:rFonts w:hint="eastAsia" w:ascii="宋体" w:hAnsi="宋体" w:eastAsia="宋体" w:cs="宋体"/>
          <w:spacing w:val="-2"/>
          <w:sz w:val="20"/>
          <w:szCs w:val="20"/>
        </w:rPr>
        <w:t xml:space="preserve">   期：</w:t>
      </w:r>
      <w:r>
        <w:rPr>
          <w:rFonts w:hint="eastAsia" w:ascii="宋体" w:hAnsi="宋体" w:eastAsia="宋体" w:cs="宋体"/>
          <w:spacing w:val="-2"/>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6"/>
          <w:sz w:val="20"/>
          <w:szCs w:val="20"/>
          <w:u w:val="single" w:color="auto"/>
        </w:rPr>
        <w:t xml:space="preserve">       </w:t>
      </w:r>
      <w:r>
        <w:rPr>
          <w:rFonts w:hint="eastAsia" w:ascii="宋体" w:hAnsi="宋体" w:eastAsia="宋体" w:cs="宋体"/>
          <w:spacing w:val="-48"/>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57"/>
          <w:sz w:val="20"/>
          <w:szCs w:val="20"/>
        </w:rPr>
        <w:t xml:space="preserve"> </w:t>
      </w:r>
      <w:r>
        <w:rPr>
          <w:rFonts w:hint="eastAsia" w:ascii="宋体" w:hAnsi="宋体" w:eastAsia="宋体" w:cs="宋体"/>
          <w:spacing w:val="3"/>
          <w:sz w:val="20"/>
          <w:szCs w:val="20"/>
          <w:u w:val="single" w:color="auto"/>
        </w:rPr>
        <w:t xml:space="preserve">       </w:t>
      </w:r>
      <w:r>
        <w:rPr>
          <w:rFonts w:hint="eastAsia" w:ascii="宋体" w:hAnsi="宋体" w:eastAsia="宋体" w:cs="宋体"/>
          <w:spacing w:val="-2"/>
          <w:sz w:val="20"/>
          <w:szCs w:val="20"/>
        </w:rPr>
        <w:t>日</w:t>
      </w:r>
    </w:p>
    <w:p w14:paraId="20931B97">
      <w:pPr>
        <w:spacing w:before="81" w:line="188" w:lineRule="auto"/>
        <w:ind w:left="422"/>
        <w:rPr>
          <w:rFonts w:hint="eastAsia" w:ascii="宋体" w:hAnsi="宋体" w:eastAsia="宋体" w:cs="宋体"/>
          <w:b/>
          <w:bCs/>
          <w:spacing w:val="6"/>
          <w:sz w:val="20"/>
          <w:szCs w:val="20"/>
        </w:rPr>
      </w:pPr>
    </w:p>
    <w:p w14:paraId="690D7386">
      <w:pPr>
        <w:spacing w:before="81" w:line="188" w:lineRule="auto"/>
        <w:ind w:left="422"/>
        <w:rPr>
          <w:rFonts w:hint="eastAsia" w:ascii="宋体" w:hAnsi="宋体" w:eastAsia="宋体" w:cs="宋体"/>
          <w:b/>
          <w:bCs/>
          <w:spacing w:val="6"/>
          <w:sz w:val="20"/>
          <w:szCs w:val="20"/>
        </w:rPr>
      </w:pPr>
    </w:p>
    <w:p w14:paraId="0F56E3D0">
      <w:pPr>
        <w:spacing w:before="81" w:line="188" w:lineRule="auto"/>
        <w:ind w:left="422"/>
        <w:rPr>
          <w:rFonts w:hint="eastAsia" w:ascii="宋体" w:hAnsi="宋体" w:eastAsia="宋体" w:cs="宋体"/>
          <w:sz w:val="20"/>
          <w:szCs w:val="20"/>
        </w:rPr>
      </w:pPr>
      <w:r>
        <w:rPr>
          <w:rFonts w:hint="eastAsia" w:ascii="宋体" w:hAnsi="宋体" w:eastAsia="宋体" w:cs="宋体"/>
          <w:b/>
          <w:bCs/>
          <w:spacing w:val="6"/>
          <w:sz w:val="20"/>
          <w:szCs w:val="20"/>
        </w:rPr>
        <w:t>特别提示：</w:t>
      </w:r>
    </w:p>
    <w:p w14:paraId="769B6AB8">
      <w:pPr>
        <w:spacing w:before="88" w:line="262" w:lineRule="auto"/>
        <w:ind w:left="1" w:firstLine="421"/>
        <w:rPr>
          <w:rFonts w:hint="eastAsia" w:ascii="宋体" w:hAnsi="宋体" w:eastAsia="宋体" w:cs="宋体"/>
          <w:sz w:val="20"/>
          <w:szCs w:val="20"/>
        </w:rPr>
      </w:pPr>
      <w:r>
        <w:rPr>
          <w:rFonts w:hint="eastAsia" w:ascii="宋体" w:hAnsi="宋体" w:eastAsia="宋体" w:cs="宋体"/>
          <w:b/>
          <w:bCs/>
          <w:spacing w:val="9"/>
          <w:sz w:val="20"/>
          <w:szCs w:val="20"/>
        </w:rPr>
        <w:t>如供应商委托本单位法定代表人参加投标活动的</w:t>
      </w:r>
      <w:r>
        <w:rPr>
          <w:rFonts w:hint="eastAsia" w:ascii="宋体" w:hAnsi="宋体" w:eastAsia="宋体" w:cs="宋体"/>
          <w:b/>
          <w:bCs/>
          <w:spacing w:val="-26"/>
          <w:sz w:val="20"/>
          <w:szCs w:val="20"/>
          <w:lang w:eastAsia="zh-CN"/>
        </w:rPr>
        <w:t>，</w:t>
      </w:r>
      <w:r>
        <w:rPr>
          <w:rFonts w:hint="eastAsia" w:ascii="宋体" w:hAnsi="宋体" w:eastAsia="宋体" w:cs="宋体"/>
          <w:b/>
          <w:bCs/>
          <w:spacing w:val="9"/>
          <w:sz w:val="20"/>
          <w:szCs w:val="20"/>
        </w:rPr>
        <w:t>也必须提供授权委托书</w:t>
      </w:r>
      <w:r>
        <w:rPr>
          <w:rFonts w:hint="eastAsia" w:ascii="宋体" w:hAnsi="宋体" w:eastAsia="宋体" w:cs="宋体"/>
          <w:b/>
          <w:bCs/>
          <w:spacing w:val="-28"/>
          <w:sz w:val="20"/>
          <w:szCs w:val="20"/>
          <w:lang w:eastAsia="zh-CN"/>
        </w:rPr>
        <w:t>，</w:t>
      </w:r>
      <w:r>
        <w:rPr>
          <w:rFonts w:hint="eastAsia" w:ascii="宋体" w:hAnsi="宋体" w:eastAsia="宋体" w:cs="宋体"/>
          <w:b/>
          <w:bCs/>
          <w:spacing w:val="9"/>
          <w:sz w:val="20"/>
          <w:szCs w:val="20"/>
        </w:rPr>
        <w:t>否则</w:t>
      </w:r>
      <w:r>
        <w:rPr>
          <w:rFonts w:hint="eastAsia" w:ascii="宋体" w:hAnsi="宋体" w:eastAsia="宋体" w:cs="宋体"/>
          <w:b/>
          <w:bCs/>
          <w:spacing w:val="-30"/>
          <w:sz w:val="20"/>
          <w:szCs w:val="20"/>
          <w:lang w:eastAsia="zh-CN"/>
        </w:rPr>
        <w:t>，</w:t>
      </w:r>
      <w:r>
        <w:rPr>
          <w:rFonts w:hint="eastAsia" w:ascii="宋体" w:hAnsi="宋体" w:eastAsia="宋体" w:cs="宋体"/>
          <w:b/>
          <w:bCs/>
          <w:spacing w:val="9"/>
          <w:sz w:val="20"/>
          <w:szCs w:val="20"/>
        </w:rPr>
        <w:t>将不能通过有</w:t>
      </w:r>
      <w:r>
        <w:rPr>
          <w:rFonts w:hint="eastAsia" w:ascii="宋体" w:hAnsi="宋体" w:eastAsia="宋体" w:cs="宋体"/>
          <w:b/>
          <w:bCs/>
          <w:sz w:val="20"/>
          <w:szCs w:val="20"/>
        </w:rPr>
        <w:t xml:space="preserve"> </w:t>
      </w:r>
      <w:r>
        <w:rPr>
          <w:rFonts w:hint="eastAsia" w:ascii="宋体" w:hAnsi="宋体" w:eastAsia="宋体" w:cs="宋体"/>
          <w:b/>
          <w:bCs/>
          <w:spacing w:val="7"/>
          <w:sz w:val="20"/>
          <w:szCs w:val="20"/>
        </w:rPr>
        <w:t>效性检查。</w:t>
      </w:r>
    </w:p>
    <w:p w14:paraId="0E62DC8F">
      <w:pPr>
        <w:spacing w:line="262" w:lineRule="auto"/>
        <w:rPr>
          <w:rFonts w:hint="eastAsia" w:ascii="宋体" w:hAnsi="宋体" w:eastAsia="宋体" w:cs="宋体"/>
          <w:sz w:val="20"/>
          <w:szCs w:val="20"/>
        </w:rPr>
        <w:sectPr>
          <w:footerReference r:id="rId22" w:type="default"/>
          <w:pgSz w:w="11906" w:h="16839"/>
          <w:pgMar w:top="1279" w:right="1304" w:bottom="1165" w:left="1303" w:header="891" w:footer="806" w:gutter="0"/>
          <w:pgNumType w:fmt="decimal"/>
          <w:cols w:space="720" w:num="1"/>
        </w:sectPr>
      </w:pPr>
    </w:p>
    <w:p w14:paraId="448A70DF">
      <w:pPr>
        <w:spacing w:before="174" w:line="222" w:lineRule="auto"/>
        <w:ind w:left="3259"/>
        <w:rPr>
          <w:rFonts w:hint="eastAsia" w:ascii="宋体" w:hAnsi="宋体" w:eastAsia="宋体" w:cs="宋体"/>
          <w:sz w:val="28"/>
          <w:szCs w:val="28"/>
        </w:rPr>
      </w:pPr>
      <w:r>
        <w:rPr>
          <w:rFonts w:hint="eastAsia" w:ascii="宋体" w:hAnsi="宋体" w:eastAsia="宋体" w:cs="宋体"/>
          <w:b/>
          <w:bCs/>
          <w:spacing w:val="-4"/>
          <w:sz w:val="28"/>
          <w:szCs w:val="28"/>
        </w:rPr>
        <w:t>二、供应商基本情况表</w:t>
      </w:r>
    </w:p>
    <w:tbl>
      <w:tblPr>
        <w:tblStyle w:val="9"/>
        <w:tblW w:w="8948"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8"/>
        <w:gridCol w:w="1032"/>
        <w:gridCol w:w="884"/>
        <w:gridCol w:w="992"/>
        <w:gridCol w:w="283"/>
        <w:gridCol w:w="195"/>
        <w:gridCol w:w="1245"/>
        <w:gridCol w:w="260"/>
        <w:gridCol w:w="709"/>
        <w:gridCol w:w="1420"/>
      </w:tblGrid>
      <w:tr w14:paraId="7041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28" w:type="dxa"/>
            <w:vAlign w:val="top"/>
          </w:tcPr>
          <w:p w14:paraId="03C1330A">
            <w:pPr>
              <w:pStyle w:val="10"/>
              <w:spacing w:before="222" w:line="190" w:lineRule="auto"/>
              <w:ind w:left="437"/>
              <w:rPr>
                <w:rFonts w:hint="eastAsia" w:ascii="宋体" w:hAnsi="宋体" w:eastAsia="宋体" w:cs="宋体"/>
              </w:rPr>
            </w:pPr>
            <w:r>
              <w:rPr>
                <w:rFonts w:hint="eastAsia" w:ascii="宋体" w:hAnsi="宋体" w:eastAsia="宋体" w:cs="宋体"/>
                <w:spacing w:val="9"/>
              </w:rPr>
              <w:t>供应商名称</w:t>
            </w:r>
          </w:p>
        </w:tc>
        <w:tc>
          <w:tcPr>
            <w:tcW w:w="7020" w:type="dxa"/>
            <w:gridSpan w:val="9"/>
            <w:vAlign w:val="top"/>
          </w:tcPr>
          <w:p w14:paraId="005EAE6C">
            <w:pPr>
              <w:rPr>
                <w:rFonts w:hint="eastAsia" w:ascii="宋体" w:hAnsi="宋体" w:eastAsia="宋体" w:cs="宋体"/>
                <w:sz w:val="21"/>
              </w:rPr>
            </w:pPr>
          </w:p>
        </w:tc>
      </w:tr>
      <w:tr w14:paraId="50D04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28" w:type="dxa"/>
            <w:vAlign w:val="top"/>
          </w:tcPr>
          <w:p w14:paraId="5D28091B">
            <w:pPr>
              <w:pStyle w:val="10"/>
              <w:spacing w:before="219" w:line="189" w:lineRule="auto"/>
              <w:ind w:left="544"/>
              <w:rPr>
                <w:rFonts w:hint="eastAsia" w:ascii="宋体" w:hAnsi="宋体" w:eastAsia="宋体" w:cs="宋体"/>
              </w:rPr>
            </w:pPr>
            <w:r>
              <w:rPr>
                <w:rFonts w:hint="eastAsia" w:ascii="宋体" w:hAnsi="宋体" w:eastAsia="宋体" w:cs="宋体"/>
                <w:spacing w:val="8"/>
              </w:rPr>
              <w:t>注册地址</w:t>
            </w:r>
          </w:p>
        </w:tc>
        <w:tc>
          <w:tcPr>
            <w:tcW w:w="3386" w:type="dxa"/>
            <w:gridSpan w:val="5"/>
            <w:vAlign w:val="top"/>
          </w:tcPr>
          <w:p w14:paraId="69CB3932">
            <w:pPr>
              <w:rPr>
                <w:rFonts w:hint="eastAsia" w:ascii="宋体" w:hAnsi="宋体" w:eastAsia="宋体" w:cs="宋体"/>
                <w:sz w:val="21"/>
              </w:rPr>
            </w:pPr>
          </w:p>
        </w:tc>
        <w:tc>
          <w:tcPr>
            <w:tcW w:w="1245" w:type="dxa"/>
            <w:vAlign w:val="top"/>
          </w:tcPr>
          <w:p w14:paraId="01B30C59">
            <w:pPr>
              <w:pStyle w:val="10"/>
              <w:spacing w:before="219" w:line="189" w:lineRule="auto"/>
              <w:ind w:left="215"/>
              <w:rPr>
                <w:rFonts w:hint="eastAsia" w:ascii="宋体" w:hAnsi="宋体" w:eastAsia="宋体" w:cs="宋体"/>
              </w:rPr>
            </w:pPr>
            <w:r>
              <w:rPr>
                <w:rFonts w:hint="eastAsia" w:ascii="宋体" w:hAnsi="宋体" w:eastAsia="宋体" w:cs="宋体"/>
                <w:spacing w:val="5"/>
              </w:rPr>
              <w:t>邮政编码</w:t>
            </w:r>
          </w:p>
        </w:tc>
        <w:tc>
          <w:tcPr>
            <w:tcW w:w="2389" w:type="dxa"/>
            <w:gridSpan w:val="3"/>
            <w:vAlign w:val="top"/>
          </w:tcPr>
          <w:p w14:paraId="43D99C3B">
            <w:pPr>
              <w:rPr>
                <w:rFonts w:hint="eastAsia" w:ascii="宋体" w:hAnsi="宋体" w:eastAsia="宋体" w:cs="宋体"/>
                <w:sz w:val="21"/>
              </w:rPr>
            </w:pPr>
          </w:p>
        </w:tc>
      </w:tr>
      <w:tr w14:paraId="0DE20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28" w:type="dxa"/>
            <w:vAlign w:val="top"/>
          </w:tcPr>
          <w:p w14:paraId="505B4167">
            <w:pPr>
              <w:pStyle w:val="10"/>
              <w:spacing w:before="218" w:line="189" w:lineRule="auto"/>
              <w:ind w:left="544"/>
              <w:rPr>
                <w:rFonts w:hint="eastAsia" w:ascii="宋体" w:hAnsi="宋体" w:eastAsia="宋体" w:cs="宋体"/>
              </w:rPr>
            </w:pPr>
            <w:r>
              <w:rPr>
                <w:rFonts w:hint="eastAsia" w:ascii="宋体" w:hAnsi="宋体" w:eastAsia="宋体" w:cs="宋体"/>
                <w:spacing w:val="8"/>
              </w:rPr>
              <w:t>联系方式</w:t>
            </w:r>
          </w:p>
        </w:tc>
        <w:tc>
          <w:tcPr>
            <w:tcW w:w="1032" w:type="dxa"/>
            <w:vAlign w:val="top"/>
          </w:tcPr>
          <w:p w14:paraId="19182197">
            <w:pPr>
              <w:pStyle w:val="10"/>
              <w:spacing w:before="220" w:line="188" w:lineRule="auto"/>
              <w:ind w:left="198"/>
              <w:rPr>
                <w:rFonts w:hint="eastAsia" w:ascii="宋体" w:hAnsi="宋体" w:eastAsia="宋体" w:cs="宋体"/>
              </w:rPr>
            </w:pPr>
            <w:r>
              <w:rPr>
                <w:rFonts w:hint="eastAsia" w:ascii="宋体" w:hAnsi="宋体" w:eastAsia="宋体" w:cs="宋体"/>
                <w:spacing w:val="8"/>
              </w:rPr>
              <w:t>联系人</w:t>
            </w:r>
          </w:p>
        </w:tc>
        <w:tc>
          <w:tcPr>
            <w:tcW w:w="2354" w:type="dxa"/>
            <w:gridSpan w:val="4"/>
            <w:vAlign w:val="top"/>
          </w:tcPr>
          <w:p w14:paraId="44FB450E">
            <w:pPr>
              <w:rPr>
                <w:rFonts w:hint="eastAsia" w:ascii="宋体" w:hAnsi="宋体" w:eastAsia="宋体" w:cs="宋体"/>
                <w:sz w:val="21"/>
              </w:rPr>
            </w:pPr>
          </w:p>
        </w:tc>
        <w:tc>
          <w:tcPr>
            <w:tcW w:w="1245" w:type="dxa"/>
            <w:vAlign w:val="top"/>
          </w:tcPr>
          <w:p w14:paraId="0C41B34A">
            <w:pPr>
              <w:pStyle w:val="10"/>
              <w:spacing w:before="220" w:line="188" w:lineRule="auto"/>
              <w:ind w:left="319"/>
              <w:rPr>
                <w:rFonts w:hint="eastAsia" w:ascii="宋体" w:hAnsi="宋体" w:eastAsia="宋体" w:cs="宋体"/>
              </w:rPr>
            </w:pPr>
            <w:r>
              <w:rPr>
                <w:rFonts w:hint="eastAsia" w:ascii="宋体" w:hAnsi="宋体" w:eastAsia="宋体" w:cs="宋体"/>
              </w:rPr>
              <w:t>电</w:t>
            </w:r>
            <w:r>
              <w:rPr>
                <w:rFonts w:hint="eastAsia" w:ascii="宋体" w:hAnsi="宋体" w:eastAsia="宋体" w:cs="宋体"/>
                <w:spacing w:val="12"/>
              </w:rPr>
              <w:t xml:space="preserve">   </w:t>
            </w:r>
            <w:r>
              <w:rPr>
                <w:rFonts w:hint="eastAsia" w:ascii="宋体" w:hAnsi="宋体" w:eastAsia="宋体" w:cs="宋体"/>
              </w:rPr>
              <w:t>话</w:t>
            </w:r>
          </w:p>
        </w:tc>
        <w:tc>
          <w:tcPr>
            <w:tcW w:w="2389" w:type="dxa"/>
            <w:gridSpan w:val="3"/>
            <w:vAlign w:val="top"/>
          </w:tcPr>
          <w:p w14:paraId="6A98A054">
            <w:pPr>
              <w:rPr>
                <w:rFonts w:hint="eastAsia" w:ascii="宋体" w:hAnsi="宋体" w:eastAsia="宋体" w:cs="宋体"/>
                <w:sz w:val="21"/>
              </w:rPr>
            </w:pPr>
          </w:p>
        </w:tc>
      </w:tr>
      <w:tr w14:paraId="1E20C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28" w:type="dxa"/>
            <w:vAlign w:val="top"/>
          </w:tcPr>
          <w:p w14:paraId="580090A4">
            <w:pPr>
              <w:pStyle w:val="10"/>
              <w:spacing w:before="219" w:line="189" w:lineRule="auto"/>
              <w:ind w:left="439"/>
              <w:rPr>
                <w:rFonts w:hint="eastAsia" w:ascii="宋体" w:hAnsi="宋体" w:eastAsia="宋体" w:cs="宋体"/>
              </w:rPr>
            </w:pPr>
            <w:r>
              <w:rPr>
                <w:rFonts w:hint="eastAsia" w:ascii="宋体" w:hAnsi="宋体" w:eastAsia="宋体" w:cs="宋体"/>
                <w:spacing w:val="9"/>
              </w:rPr>
              <w:t>法定代表人</w:t>
            </w:r>
          </w:p>
        </w:tc>
        <w:tc>
          <w:tcPr>
            <w:tcW w:w="1032" w:type="dxa"/>
            <w:vAlign w:val="top"/>
          </w:tcPr>
          <w:p w14:paraId="5BBD9FA6">
            <w:pPr>
              <w:pStyle w:val="10"/>
              <w:spacing w:before="219" w:line="189" w:lineRule="auto"/>
              <w:ind w:left="304"/>
              <w:rPr>
                <w:rFonts w:hint="eastAsia" w:ascii="宋体" w:hAnsi="宋体" w:eastAsia="宋体" w:cs="宋体"/>
              </w:rPr>
            </w:pPr>
            <w:r>
              <w:rPr>
                <w:rFonts w:hint="eastAsia" w:ascii="宋体" w:hAnsi="宋体" w:eastAsia="宋体" w:cs="宋体"/>
                <w:spacing w:val="7"/>
              </w:rPr>
              <w:t>姓名</w:t>
            </w:r>
          </w:p>
        </w:tc>
        <w:tc>
          <w:tcPr>
            <w:tcW w:w="884" w:type="dxa"/>
            <w:vAlign w:val="top"/>
          </w:tcPr>
          <w:p w14:paraId="2F0349A2">
            <w:pPr>
              <w:rPr>
                <w:rFonts w:hint="eastAsia" w:ascii="宋体" w:hAnsi="宋体" w:eastAsia="宋体" w:cs="宋体"/>
                <w:sz w:val="21"/>
              </w:rPr>
            </w:pPr>
          </w:p>
        </w:tc>
        <w:tc>
          <w:tcPr>
            <w:tcW w:w="1275" w:type="dxa"/>
            <w:gridSpan w:val="2"/>
            <w:vAlign w:val="top"/>
          </w:tcPr>
          <w:p w14:paraId="7BA7FBCF">
            <w:pPr>
              <w:pStyle w:val="10"/>
              <w:spacing w:before="219" w:line="189" w:lineRule="auto"/>
              <w:ind w:left="218"/>
              <w:rPr>
                <w:rFonts w:hint="eastAsia" w:ascii="宋体" w:hAnsi="宋体" w:eastAsia="宋体" w:cs="宋体"/>
              </w:rPr>
            </w:pPr>
            <w:r>
              <w:rPr>
                <w:rFonts w:hint="eastAsia" w:ascii="宋体" w:hAnsi="宋体" w:eastAsia="宋体" w:cs="宋体"/>
                <w:spacing w:val="8"/>
              </w:rPr>
              <w:t>技术职称</w:t>
            </w:r>
          </w:p>
        </w:tc>
        <w:tc>
          <w:tcPr>
            <w:tcW w:w="1700" w:type="dxa"/>
            <w:gridSpan w:val="3"/>
            <w:vAlign w:val="top"/>
          </w:tcPr>
          <w:p w14:paraId="64C31F52">
            <w:pPr>
              <w:rPr>
                <w:rFonts w:hint="eastAsia" w:ascii="宋体" w:hAnsi="宋体" w:eastAsia="宋体" w:cs="宋体"/>
                <w:sz w:val="21"/>
              </w:rPr>
            </w:pPr>
          </w:p>
        </w:tc>
        <w:tc>
          <w:tcPr>
            <w:tcW w:w="709" w:type="dxa"/>
            <w:vAlign w:val="top"/>
          </w:tcPr>
          <w:p w14:paraId="511487CE">
            <w:pPr>
              <w:pStyle w:val="10"/>
              <w:spacing w:before="220" w:line="188" w:lineRule="auto"/>
              <w:ind w:left="156"/>
              <w:rPr>
                <w:rFonts w:hint="eastAsia" w:ascii="宋体" w:hAnsi="宋体" w:eastAsia="宋体" w:cs="宋体"/>
              </w:rPr>
            </w:pPr>
            <w:r>
              <w:rPr>
                <w:rFonts w:hint="eastAsia" w:ascii="宋体" w:hAnsi="宋体" w:eastAsia="宋体" w:cs="宋体"/>
                <w:spacing w:val="2"/>
              </w:rPr>
              <w:t>电话</w:t>
            </w:r>
          </w:p>
        </w:tc>
        <w:tc>
          <w:tcPr>
            <w:tcW w:w="1420" w:type="dxa"/>
            <w:vAlign w:val="top"/>
          </w:tcPr>
          <w:p w14:paraId="01CBDA6F">
            <w:pPr>
              <w:rPr>
                <w:rFonts w:hint="eastAsia" w:ascii="宋体" w:hAnsi="宋体" w:eastAsia="宋体" w:cs="宋体"/>
                <w:sz w:val="21"/>
              </w:rPr>
            </w:pPr>
          </w:p>
        </w:tc>
      </w:tr>
      <w:tr w14:paraId="5AEE7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28" w:type="dxa"/>
            <w:vAlign w:val="top"/>
          </w:tcPr>
          <w:p w14:paraId="2F8E3B29">
            <w:pPr>
              <w:pStyle w:val="10"/>
              <w:spacing w:before="221" w:line="189" w:lineRule="auto"/>
              <w:ind w:left="438"/>
              <w:rPr>
                <w:rFonts w:hint="eastAsia" w:ascii="宋体" w:hAnsi="宋体" w:eastAsia="宋体" w:cs="宋体"/>
              </w:rPr>
            </w:pPr>
            <w:r>
              <w:rPr>
                <w:rFonts w:hint="eastAsia" w:ascii="宋体" w:hAnsi="宋体" w:eastAsia="宋体" w:cs="宋体"/>
                <w:spacing w:val="9"/>
              </w:rPr>
              <w:t>技术负责人</w:t>
            </w:r>
          </w:p>
        </w:tc>
        <w:tc>
          <w:tcPr>
            <w:tcW w:w="1032" w:type="dxa"/>
            <w:vAlign w:val="top"/>
          </w:tcPr>
          <w:p w14:paraId="4AB18A8C">
            <w:pPr>
              <w:pStyle w:val="10"/>
              <w:spacing w:before="221" w:line="189" w:lineRule="auto"/>
              <w:ind w:left="304"/>
              <w:rPr>
                <w:rFonts w:hint="eastAsia" w:ascii="宋体" w:hAnsi="宋体" w:eastAsia="宋体" w:cs="宋体"/>
              </w:rPr>
            </w:pPr>
            <w:r>
              <w:rPr>
                <w:rFonts w:hint="eastAsia" w:ascii="宋体" w:hAnsi="宋体" w:eastAsia="宋体" w:cs="宋体"/>
                <w:spacing w:val="7"/>
              </w:rPr>
              <w:t>姓名</w:t>
            </w:r>
          </w:p>
        </w:tc>
        <w:tc>
          <w:tcPr>
            <w:tcW w:w="884" w:type="dxa"/>
            <w:vAlign w:val="top"/>
          </w:tcPr>
          <w:p w14:paraId="72F8E406">
            <w:pPr>
              <w:rPr>
                <w:rFonts w:hint="eastAsia" w:ascii="宋体" w:hAnsi="宋体" w:eastAsia="宋体" w:cs="宋体"/>
                <w:sz w:val="21"/>
              </w:rPr>
            </w:pPr>
          </w:p>
        </w:tc>
        <w:tc>
          <w:tcPr>
            <w:tcW w:w="1275" w:type="dxa"/>
            <w:gridSpan w:val="2"/>
            <w:vAlign w:val="top"/>
          </w:tcPr>
          <w:p w14:paraId="5185C2D5">
            <w:pPr>
              <w:pStyle w:val="10"/>
              <w:spacing w:before="221" w:line="189" w:lineRule="auto"/>
              <w:ind w:left="218"/>
              <w:rPr>
                <w:rFonts w:hint="eastAsia" w:ascii="宋体" w:hAnsi="宋体" w:eastAsia="宋体" w:cs="宋体"/>
              </w:rPr>
            </w:pPr>
            <w:r>
              <w:rPr>
                <w:rFonts w:hint="eastAsia" w:ascii="宋体" w:hAnsi="宋体" w:eastAsia="宋体" w:cs="宋体"/>
                <w:spacing w:val="8"/>
              </w:rPr>
              <w:t>技术职称</w:t>
            </w:r>
          </w:p>
        </w:tc>
        <w:tc>
          <w:tcPr>
            <w:tcW w:w="1700" w:type="dxa"/>
            <w:gridSpan w:val="3"/>
            <w:vAlign w:val="top"/>
          </w:tcPr>
          <w:p w14:paraId="294A5E26">
            <w:pPr>
              <w:rPr>
                <w:rFonts w:hint="eastAsia" w:ascii="宋体" w:hAnsi="宋体" w:eastAsia="宋体" w:cs="宋体"/>
                <w:sz w:val="21"/>
              </w:rPr>
            </w:pPr>
          </w:p>
        </w:tc>
        <w:tc>
          <w:tcPr>
            <w:tcW w:w="709" w:type="dxa"/>
            <w:vAlign w:val="top"/>
          </w:tcPr>
          <w:p w14:paraId="0C2D1799">
            <w:pPr>
              <w:pStyle w:val="10"/>
              <w:spacing w:before="222" w:line="188" w:lineRule="auto"/>
              <w:ind w:left="156"/>
              <w:rPr>
                <w:rFonts w:hint="eastAsia" w:ascii="宋体" w:hAnsi="宋体" w:eastAsia="宋体" w:cs="宋体"/>
              </w:rPr>
            </w:pPr>
            <w:r>
              <w:rPr>
                <w:rFonts w:hint="eastAsia" w:ascii="宋体" w:hAnsi="宋体" w:eastAsia="宋体" w:cs="宋体"/>
                <w:spacing w:val="2"/>
              </w:rPr>
              <w:t>电话</w:t>
            </w:r>
          </w:p>
        </w:tc>
        <w:tc>
          <w:tcPr>
            <w:tcW w:w="1420" w:type="dxa"/>
            <w:vAlign w:val="top"/>
          </w:tcPr>
          <w:p w14:paraId="1FAE452C">
            <w:pPr>
              <w:rPr>
                <w:rFonts w:hint="eastAsia" w:ascii="宋体" w:hAnsi="宋体" w:eastAsia="宋体" w:cs="宋体"/>
                <w:sz w:val="21"/>
              </w:rPr>
            </w:pPr>
          </w:p>
        </w:tc>
      </w:tr>
      <w:tr w14:paraId="25BC9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28" w:type="dxa"/>
            <w:vAlign w:val="top"/>
          </w:tcPr>
          <w:p w14:paraId="321488ED">
            <w:pPr>
              <w:pStyle w:val="10"/>
              <w:spacing w:before="220" w:line="190" w:lineRule="auto"/>
              <w:ind w:left="543"/>
              <w:rPr>
                <w:rFonts w:hint="eastAsia" w:ascii="宋体" w:hAnsi="宋体" w:eastAsia="宋体" w:cs="宋体"/>
              </w:rPr>
            </w:pPr>
            <w:r>
              <w:rPr>
                <w:rFonts w:hint="eastAsia" w:ascii="宋体" w:hAnsi="宋体" w:eastAsia="宋体" w:cs="宋体"/>
                <w:spacing w:val="9"/>
              </w:rPr>
              <w:t>成立时间</w:t>
            </w:r>
          </w:p>
        </w:tc>
        <w:tc>
          <w:tcPr>
            <w:tcW w:w="1916" w:type="dxa"/>
            <w:gridSpan w:val="2"/>
            <w:vAlign w:val="top"/>
          </w:tcPr>
          <w:p w14:paraId="7367C8F6">
            <w:pPr>
              <w:rPr>
                <w:rFonts w:hint="eastAsia" w:ascii="宋体" w:hAnsi="宋体" w:eastAsia="宋体" w:cs="宋体"/>
                <w:sz w:val="21"/>
              </w:rPr>
            </w:pPr>
          </w:p>
        </w:tc>
        <w:tc>
          <w:tcPr>
            <w:tcW w:w="5104" w:type="dxa"/>
            <w:gridSpan w:val="7"/>
            <w:vAlign w:val="top"/>
          </w:tcPr>
          <w:p w14:paraId="2B439021">
            <w:pPr>
              <w:pStyle w:val="10"/>
              <w:spacing w:before="222" w:line="189" w:lineRule="auto"/>
              <w:ind w:left="1922"/>
              <w:rPr>
                <w:rFonts w:hint="eastAsia" w:ascii="宋体" w:hAnsi="宋体" w:eastAsia="宋体" w:cs="宋体"/>
              </w:rPr>
            </w:pPr>
            <w:r>
              <w:rPr>
                <w:rFonts w:hint="eastAsia" w:ascii="宋体" w:hAnsi="宋体" w:eastAsia="宋体" w:cs="宋体"/>
                <w:spacing w:val="7"/>
              </w:rPr>
              <w:t>员工总人数：</w:t>
            </w:r>
          </w:p>
        </w:tc>
      </w:tr>
      <w:tr w14:paraId="3D2A7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28" w:type="dxa"/>
            <w:vAlign w:val="top"/>
          </w:tcPr>
          <w:p w14:paraId="79FD0560">
            <w:pPr>
              <w:pStyle w:val="10"/>
              <w:spacing w:before="220" w:line="190" w:lineRule="auto"/>
              <w:ind w:left="331"/>
              <w:rPr>
                <w:rFonts w:hint="eastAsia" w:ascii="宋体" w:hAnsi="宋体" w:eastAsia="宋体" w:cs="宋体"/>
              </w:rPr>
            </w:pPr>
            <w:r>
              <w:rPr>
                <w:rFonts w:hint="eastAsia" w:ascii="宋体" w:hAnsi="宋体" w:eastAsia="宋体" w:cs="宋体"/>
                <w:spacing w:val="9"/>
              </w:rPr>
              <w:t>企业资质等级</w:t>
            </w:r>
          </w:p>
        </w:tc>
        <w:tc>
          <w:tcPr>
            <w:tcW w:w="1916" w:type="dxa"/>
            <w:gridSpan w:val="2"/>
            <w:vAlign w:val="top"/>
          </w:tcPr>
          <w:p w14:paraId="56934711">
            <w:pPr>
              <w:rPr>
                <w:rFonts w:hint="eastAsia" w:ascii="宋体" w:hAnsi="宋体" w:eastAsia="宋体" w:cs="宋体"/>
                <w:sz w:val="21"/>
              </w:rPr>
            </w:pPr>
          </w:p>
        </w:tc>
        <w:tc>
          <w:tcPr>
            <w:tcW w:w="992" w:type="dxa"/>
            <w:vMerge w:val="restart"/>
            <w:tcBorders>
              <w:bottom w:val="nil"/>
            </w:tcBorders>
            <w:vAlign w:val="top"/>
          </w:tcPr>
          <w:p w14:paraId="6818A418">
            <w:pPr>
              <w:pStyle w:val="10"/>
              <w:spacing w:before="86" w:line="189" w:lineRule="auto"/>
              <w:ind w:left="286"/>
              <w:rPr>
                <w:rFonts w:hint="eastAsia" w:ascii="宋体" w:hAnsi="宋体" w:eastAsia="宋体" w:cs="宋体"/>
                <w:spacing w:val="7"/>
              </w:rPr>
            </w:pPr>
          </w:p>
          <w:p w14:paraId="36B3C98E">
            <w:pPr>
              <w:pStyle w:val="10"/>
              <w:spacing w:before="86" w:line="189" w:lineRule="auto"/>
              <w:ind w:left="286"/>
              <w:rPr>
                <w:rFonts w:hint="eastAsia" w:ascii="宋体" w:hAnsi="宋体" w:eastAsia="宋体" w:cs="宋体"/>
                <w:spacing w:val="7"/>
              </w:rPr>
            </w:pPr>
          </w:p>
          <w:p w14:paraId="6E033B56">
            <w:pPr>
              <w:pStyle w:val="10"/>
              <w:spacing w:before="86" w:line="189" w:lineRule="auto"/>
              <w:ind w:left="286"/>
              <w:rPr>
                <w:rFonts w:hint="eastAsia" w:ascii="宋体" w:hAnsi="宋体" w:eastAsia="宋体" w:cs="宋体"/>
                <w:spacing w:val="7"/>
              </w:rPr>
            </w:pPr>
          </w:p>
          <w:p w14:paraId="0669FD01">
            <w:pPr>
              <w:pStyle w:val="10"/>
              <w:spacing w:before="86" w:line="189" w:lineRule="auto"/>
              <w:ind w:left="286"/>
              <w:rPr>
                <w:rFonts w:hint="eastAsia" w:ascii="宋体" w:hAnsi="宋体" w:eastAsia="宋体" w:cs="宋体"/>
                <w:spacing w:val="7"/>
              </w:rPr>
            </w:pPr>
          </w:p>
          <w:p w14:paraId="6F7997F7">
            <w:pPr>
              <w:pStyle w:val="10"/>
              <w:spacing w:before="86" w:line="189" w:lineRule="auto"/>
              <w:ind w:left="286"/>
              <w:rPr>
                <w:rFonts w:hint="eastAsia" w:ascii="宋体" w:hAnsi="宋体" w:eastAsia="宋体" w:cs="宋体"/>
                <w:spacing w:val="7"/>
              </w:rPr>
            </w:pPr>
          </w:p>
          <w:p w14:paraId="5CC1B2E2">
            <w:pPr>
              <w:pStyle w:val="10"/>
              <w:spacing w:before="86" w:line="189" w:lineRule="auto"/>
              <w:ind w:left="286"/>
              <w:rPr>
                <w:rFonts w:hint="eastAsia" w:ascii="宋体" w:hAnsi="宋体" w:eastAsia="宋体" w:cs="宋体"/>
              </w:rPr>
            </w:pPr>
            <w:r>
              <w:rPr>
                <w:rFonts w:hint="eastAsia" w:ascii="宋体" w:hAnsi="宋体" w:eastAsia="宋体" w:cs="宋体"/>
                <w:spacing w:val="7"/>
              </w:rPr>
              <w:t>其中</w:t>
            </w:r>
          </w:p>
        </w:tc>
        <w:tc>
          <w:tcPr>
            <w:tcW w:w="1983" w:type="dxa"/>
            <w:gridSpan w:val="4"/>
            <w:vAlign w:val="top"/>
          </w:tcPr>
          <w:p w14:paraId="44213927">
            <w:pPr>
              <w:pStyle w:val="10"/>
              <w:spacing w:before="221" w:line="189" w:lineRule="auto"/>
              <w:ind w:left="466"/>
              <w:rPr>
                <w:rFonts w:hint="eastAsia" w:ascii="宋体" w:hAnsi="宋体" w:eastAsia="宋体" w:cs="宋体"/>
              </w:rPr>
            </w:pPr>
            <w:r>
              <w:rPr>
                <w:rFonts w:hint="eastAsia" w:ascii="宋体" w:hAnsi="宋体" w:eastAsia="宋体" w:cs="宋体"/>
                <w:spacing w:val="9"/>
              </w:rPr>
              <w:t>项目负责人</w:t>
            </w:r>
          </w:p>
        </w:tc>
        <w:tc>
          <w:tcPr>
            <w:tcW w:w="2129" w:type="dxa"/>
            <w:gridSpan w:val="2"/>
            <w:vAlign w:val="top"/>
          </w:tcPr>
          <w:p w14:paraId="06F30193">
            <w:pPr>
              <w:rPr>
                <w:rFonts w:hint="eastAsia" w:ascii="宋体" w:hAnsi="宋体" w:eastAsia="宋体" w:cs="宋体"/>
                <w:sz w:val="21"/>
              </w:rPr>
            </w:pPr>
          </w:p>
        </w:tc>
      </w:tr>
      <w:tr w14:paraId="6D487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28" w:type="dxa"/>
            <w:vAlign w:val="top"/>
          </w:tcPr>
          <w:p w14:paraId="2F92D6D0">
            <w:pPr>
              <w:pStyle w:val="10"/>
              <w:spacing w:before="221" w:line="189" w:lineRule="auto"/>
              <w:ind w:left="441"/>
              <w:rPr>
                <w:rFonts w:hint="eastAsia" w:ascii="宋体" w:hAnsi="宋体" w:eastAsia="宋体" w:cs="宋体"/>
              </w:rPr>
            </w:pPr>
            <w:r>
              <w:rPr>
                <w:rFonts w:hint="eastAsia" w:ascii="宋体" w:hAnsi="宋体" w:eastAsia="宋体" w:cs="宋体"/>
                <w:spacing w:val="8"/>
              </w:rPr>
              <w:t>营业执照号</w:t>
            </w:r>
          </w:p>
        </w:tc>
        <w:tc>
          <w:tcPr>
            <w:tcW w:w="1916" w:type="dxa"/>
            <w:gridSpan w:val="2"/>
            <w:vAlign w:val="top"/>
          </w:tcPr>
          <w:p w14:paraId="602EF606">
            <w:pPr>
              <w:rPr>
                <w:rFonts w:hint="eastAsia" w:ascii="宋体" w:hAnsi="宋体" w:eastAsia="宋体" w:cs="宋体"/>
                <w:sz w:val="21"/>
              </w:rPr>
            </w:pPr>
          </w:p>
        </w:tc>
        <w:tc>
          <w:tcPr>
            <w:tcW w:w="992" w:type="dxa"/>
            <w:vMerge w:val="continue"/>
            <w:tcBorders>
              <w:top w:val="nil"/>
              <w:bottom w:val="nil"/>
            </w:tcBorders>
            <w:vAlign w:val="top"/>
          </w:tcPr>
          <w:p w14:paraId="0B6E550B">
            <w:pPr>
              <w:rPr>
                <w:rFonts w:hint="eastAsia" w:ascii="宋体" w:hAnsi="宋体" w:eastAsia="宋体" w:cs="宋体"/>
                <w:sz w:val="21"/>
              </w:rPr>
            </w:pPr>
          </w:p>
        </w:tc>
        <w:tc>
          <w:tcPr>
            <w:tcW w:w="1983" w:type="dxa"/>
            <w:gridSpan w:val="4"/>
            <w:vAlign w:val="top"/>
          </w:tcPr>
          <w:p w14:paraId="10424DC2">
            <w:pPr>
              <w:pStyle w:val="10"/>
              <w:spacing w:before="219" w:line="190" w:lineRule="auto"/>
              <w:ind w:left="363"/>
              <w:rPr>
                <w:rFonts w:hint="eastAsia" w:ascii="宋体" w:hAnsi="宋体" w:eastAsia="宋体" w:cs="宋体"/>
              </w:rPr>
            </w:pPr>
            <w:r>
              <w:rPr>
                <w:rFonts w:hint="eastAsia" w:ascii="宋体" w:hAnsi="宋体" w:eastAsia="宋体" w:cs="宋体"/>
                <w:spacing w:val="8"/>
              </w:rPr>
              <w:t>高级职称人员</w:t>
            </w:r>
          </w:p>
        </w:tc>
        <w:tc>
          <w:tcPr>
            <w:tcW w:w="2129" w:type="dxa"/>
            <w:gridSpan w:val="2"/>
            <w:vAlign w:val="top"/>
          </w:tcPr>
          <w:p w14:paraId="7F983641">
            <w:pPr>
              <w:rPr>
                <w:rFonts w:hint="eastAsia" w:ascii="宋体" w:hAnsi="宋体" w:eastAsia="宋体" w:cs="宋体"/>
                <w:sz w:val="21"/>
              </w:rPr>
            </w:pPr>
          </w:p>
        </w:tc>
      </w:tr>
      <w:tr w14:paraId="517F7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28" w:type="dxa"/>
            <w:vAlign w:val="top"/>
          </w:tcPr>
          <w:p w14:paraId="5FD4838D">
            <w:pPr>
              <w:pStyle w:val="10"/>
              <w:spacing w:before="220" w:line="190" w:lineRule="auto"/>
              <w:ind w:left="544"/>
              <w:rPr>
                <w:rFonts w:hint="eastAsia" w:ascii="宋体" w:hAnsi="宋体" w:eastAsia="宋体" w:cs="宋体"/>
              </w:rPr>
            </w:pPr>
            <w:r>
              <w:rPr>
                <w:rFonts w:hint="eastAsia" w:ascii="宋体" w:hAnsi="宋体" w:eastAsia="宋体" w:cs="宋体"/>
                <w:spacing w:val="8"/>
              </w:rPr>
              <w:t>注册资金</w:t>
            </w:r>
          </w:p>
        </w:tc>
        <w:tc>
          <w:tcPr>
            <w:tcW w:w="1916" w:type="dxa"/>
            <w:gridSpan w:val="2"/>
            <w:vAlign w:val="top"/>
          </w:tcPr>
          <w:p w14:paraId="7510ADB6">
            <w:pPr>
              <w:rPr>
                <w:rFonts w:hint="eastAsia" w:ascii="宋体" w:hAnsi="宋体" w:eastAsia="宋体" w:cs="宋体"/>
                <w:sz w:val="21"/>
              </w:rPr>
            </w:pPr>
          </w:p>
        </w:tc>
        <w:tc>
          <w:tcPr>
            <w:tcW w:w="992" w:type="dxa"/>
            <w:vMerge w:val="continue"/>
            <w:tcBorders>
              <w:top w:val="nil"/>
              <w:bottom w:val="nil"/>
            </w:tcBorders>
            <w:vAlign w:val="top"/>
          </w:tcPr>
          <w:p w14:paraId="0C29E4D4">
            <w:pPr>
              <w:rPr>
                <w:rFonts w:hint="eastAsia" w:ascii="宋体" w:hAnsi="宋体" w:eastAsia="宋体" w:cs="宋体"/>
                <w:sz w:val="21"/>
              </w:rPr>
            </w:pPr>
          </w:p>
        </w:tc>
        <w:tc>
          <w:tcPr>
            <w:tcW w:w="1983" w:type="dxa"/>
            <w:gridSpan w:val="4"/>
            <w:vAlign w:val="top"/>
          </w:tcPr>
          <w:p w14:paraId="26A1EF22">
            <w:pPr>
              <w:pStyle w:val="10"/>
              <w:spacing w:before="221" w:line="189" w:lineRule="auto"/>
              <w:ind w:left="376"/>
              <w:rPr>
                <w:rFonts w:hint="eastAsia" w:ascii="宋体" w:hAnsi="宋体" w:eastAsia="宋体" w:cs="宋体"/>
              </w:rPr>
            </w:pPr>
            <w:r>
              <w:rPr>
                <w:rFonts w:hint="eastAsia" w:ascii="宋体" w:hAnsi="宋体" w:eastAsia="宋体" w:cs="宋体"/>
                <w:spacing w:val="6"/>
              </w:rPr>
              <w:t>中级职称人员</w:t>
            </w:r>
          </w:p>
        </w:tc>
        <w:tc>
          <w:tcPr>
            <w:tcW w:w="2129" w:type="dxa"/>
            <w:gridSpan w:val="2"/>
            <w:vAlign w:val="top"/>
          </w:tcPr>
          <w:p w14:paraId="27041AB3">
            <w:pPr>
              <w:rPr>
                <w:rFonts w:hint="eastAsia" w:ascii="宋体" w:hAnsi="宋体" w:eastAsia="宋体" w:cs="宋体"/>
                <w:sz w:val="21"/>
              </w:rPr>
            </w:pPr>
          </w:p>
        </w:tc>
      </w:tr>
      <w:tr w14:paraId="56592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28" w:type="dxa"/>
            <w:vAlign w:val="top"/>
          </w:tcPr>
          <w:p w14:paraId="51766419">
            <w:pPr>
              <w:pStyle w:val="10"/>
              <w:spacing w:before="220" w:line="190" w:lineRule="auto"/>
              <w:ind w:left="546"/>
              <w:rPr>
                <w:rFonts w:hint="eastAsia" w:ascii="宋体" w:hAnsi="宋体" w:eastAsia="宋体" w:cs="宋体"/>
              </w:rPr>
            </w:pPr>
            <w:r>
              <w:rPr>
                <w:rFonts w:hint="eastAsia" w:ascii="宋体" w:hAnsi="宋体" w:eastAsia="宋体" w:cs="宋体"/>
                <w:spacing w:val="8"/>
              </w:rPr>
              <w:t>开户银行</w:t>
            </w:r>
          </w:p>
        </w:tc>
        <w:tc>
          <w:tcPr>
            <w:tcW w:w="1916" w:type="dxa"/>
            <w:gridSpan w:val="2"/>
            <w:vAlign w:val="top"/>
          </w:tcPr>
          <w:p w14:paraId="7FB0977E">
            <w:pPr>
              <w:rPr>
                <w:rFonts w:hint="eastAsia" w:ascii="宋体" w:hAnsi="宋体" w:eastAsia="宋体" w:cs="宋体"/>
                <w:sz w:val="21"/>
              </w:rPr>
            </w:pPr>
          </w:p>
        </w:tc>
        <w:tc>
          <w:tcPr>
            <w:tcW w:w="992" w:type="dxa"/>
            <w:vMerge w:val="continue"/>
            <w:tcBorders>
              <w:top w:val="nil"/>
              <w:bottom w:val="nil"/>
            </w:tcBorders>
            <w:vAlign w:val="top"/>
          </w:tcPr>
          <w:p w14:paraId="0CE9F357">
            <w:pPr>
              <w:rPr>
                <w:rFonts w:hint="eastAsia" w:ascii="宋体" w:hAnsi="宋体" w:eastAsia="宋体" w:cs="宋体"/>
                <w:sz w:val="21"/>
              </w:rPr>
            </w:pPr>
          </w:p>
        </w:tc>
        <w:tc>
          <w:tcPr>
            <w:tcW w:w="1983" w:type="dxa"/>
            <w:gridSpan w:val="4"/>
            <w:vAlign w:val="top"/>
          </w:tcPr>
          <w:p w14:paraId="567DA66C">
            <w:pPr>
              <w:pStyle w:val="10"/>
              <w:spacing w:before="221" w:line="189" w:lineRule="auto"/>
              <w:ind w:left="361"/>
              <w:rPr>
                <w:rFonts w:hint="eastAsia" w:ascii="宋体" w:hAnsi="宋体" w:eastAsia="宋体" w:cs="宋体"/>
              </w:rPr>
            </w:pPr>
            <w:r>
              <w:rPr>
                <w:rFonts w:hint="eastAsia" w:ascii="宋体" w:hAnsi="宋体" w:eastAsia="宋体" w:cs="宋体"/>
                <w:spacing w:val="9"/>
              </w:rPr>
              <w:t>初级职称人员</w:t>
            </w:r>
          </w:p>
        </w:tc>
        <w:tc>
          <w:tcPr>
            <w:tcW w:w="2129" w:type="dxa"/>
            <w:gridSpan w:val="2"/>
            <w:vAlign w:val="top"/>
          </w:tcPr>
          <w:p w14:paraId="19DD579A">
            <w:pPr>
              <w:rPr>
                <w:rFonts w:hint="eastAsia" w:ascii="宋体" w:hAnsi="宋体" w:eastAsia="宋体" w:cs="宋体"/>
                <w:sz w:val="21"/>
              </w:rPr>
            </w:pPr>
          </w:p>
        </w:tc>
      </w:tr>
      <w:tr w14:paraId="21F7C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28" w:type="dxa"/>
            <w:vAlign w:val="top"/>
          </w:tcPr>
          <w:p w14:paraId="47965A9A">
            <w:pPr>
              <w:pStyle w:val="10"/>
              <w:spacing w:before="227" w:line="186" w:lineRule="auto"/>
              <w:ind w:left="754"/>
              <w:rPr>
                <w:rFonts w:hint="eastAsia" w:ascii="宋体" w:hAnsi="宋体" w:eastAsia="宋体" w:cs="宋体"/>
              </w:rPr>
            </w:pPr>
            <w:r>
              <w:rPr>
                <w:rFonts w:hint="eastAsia" w:ascii="宋体" w:hAnsi="宋体" w:eastAsia="宋体" w:cs="宋体"/>
                <w:spacing w:val="7"/>
              </w:rPr>
              <w:t>账号</w:t>
            </w:r>
          </w:p>
        </w:tc>
        <w:tc>
          <w:tcPr>
            <w:tcW w:w="1916" w:type="dxa"/>
            <w:gridSpan w:val="2"/>
            <w:vAlign w:val="top"/>
          </w:tcPr>
          <w:p w14:paraId="5312D2A5">
            <w:pPr>
              <w:rPr>
                <w:rFonts w:hint="eastAsia" w:ascii="宋体" w:hAnsi="宋体" w:eastAsia="宋体" w:cs="宋体"/>
                <w:sz w:val="21"/>
              </w:rPr>
            </w:pPr>
          </w:p>
        </w:tc>
        <w:tc>
          <w:tcPr>
            <w:tcW w:w="992" w:type="dxa"/>
            <w:vMerge w:val="continue"/>
            <w:tcBorders>
              <w:top w:val="nil"/>
            </w:tcBorders>
            <w:vAlign w:val="top"/>
          </w:tcPr>
          <w:p w14:paraId="6FA51159">
            <w:pPr>
              <w:rPr>
                <w:rFonts w:hint="eastAsia" w:ascii="宋体" w:hAnsi="宋体" w:eastAsia="宋体" w:cs="宋体"/>
                <w:sz w:val="21"/>
              </w:rPr>
            </w:pPr>
          </w:p>
        </w:tc>
        <w:tc>
          <w:tcPr>
            <w:tcW w:w="1983" w:type="dxa"/>
            <w:gridSpan w:val="4"/>
            <w:vAlign w:val="top"/>
          </w:tcPr>
          <w:p w14:paraId="5A6600F9">
            <w:pPr>
              <w:pStyle w:val="10"/>
              <w:spacing w:before="224" w:line="188" w:lineRule="auto"/>
              <w:ind w:left="678"/>
              <w:rPr>
                <w:rFonts w:hint="eastAsia" w:ascii="宋体" w:hAnsi="宋体" w:eastAsia="宋体" w:cs="宋体"/>
              </w:rPr>
            </w:pPr>
            <w:r>
              <w:rPr>
                <w:rFonts w:hint="eastAsia" w:ascii="宋体" w:hAnsi="宋体" w:eastAsia="宋体" w:cs="宋体"/>
                <w:spacing w:val="4"/>
              </w:rPr>
              <w:t>技</w:t>
            </w:r>
            <w:r>
              <w:rPr>
                <w:rFonts w:hint="eastAsia" w:ascii="宋体" w:hAnsi="宋体" w:eastAsia="宋体" w:cs="宋体"/>
                <w:spacing w:val="13"/>
              </w:rPr>
              <w:t xml:space="preserve">   </w:t>
            </w:r>
            <w:r>
              <w:rPr>
                <w:rFonts w:hint="eastAsia" w:ascii="宋体" w:hAnsi="宋体" w:eastAsia="宋体" w:cs="宋体"/>
                <w:spacing w:val="4"/>
              </w:rPr>
              <w:t>工</w:t>
            </w:r>
          </w:p>
        </w:tc>
        <w:tc>
          <w:tcPr>
            <w:tcW w:w="2129" w:type="dxa"/>
            <w:gridSpan w:val="2"/>
            <w:vAlign w:val="top"/>
          </w:tcPr>
          <w:p w14:paraId="24BEC7A4">
            <w:pPr>
              <w:rPr>
                <w:rFonts w:hint="eastAsia" w:ascii="宋体" w:hAnsi="宋体" w:eastAsia="宋体" w:cs="宋体"/>
                <w:sz w:val="21"/>
              </w:rPr>
            </w:pPr>
          </w:p>
        </w:tc>
      </w:tr>
      <w:tr w14:paraId="1D177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1928" w:type="dxa"/>
            <w:vAlign w:val="top"/>
          </w:tcPr>
          <w:p w14:paraId="792E1728">
            <w:pPr>
              <w:pStyle w:val="10"/>
              <w:spacing w:before="86" w:line="189" w:lineRule="auto"/>
              <w:ind w:left="546"/>
              <w:rPr>
                <w:rFonts w:hint="eastAsia" w:ascii="宋体" w:hAnsi="宋体" w:eastAsia="宋体" w:cs="宋体"/>
                <w:spacing w:val="8"/>
              </w:rPr>
            </w:pPr>
          </w:p>
          <w:p w14:paraId="7FB2D451">
            <w:pPr>
              <w:pStyle w:val="10"/>
              <w:spacing w:before="86" w:line="189" w:lineRule="auto"/>
              <w:ind w:left="546"/>
              <w:rPr>
                <w:rFonts w:hint="eastAsia" w:ascii="宋体" w:hAnsi="宋体" w:eastAsia="宋体" w:cs="宋体"/>
                <w:spacing w:val="8"/>
              </w:rPr>
            </w:pPr>
          </w:p>
          <w:p w14:paraId="046AA6E9">
            <w:pPr>
              <w:pStyle w:val="10"/>
              <w:spacing w:before="86" w:line="189" w:lineRule="auto"/>
              <w:ind w:left="546"/>
              <w:rPr>
                <w:rFonts w:hint="eastAsia" w:ascii="宋体" w:hAnsi="宋体" w:eastAsia="宋体" w:cs="宋体"/>
                <w:spacing w:val="8"/>
              </w:rPr>
            </w:pPr>
          </w:p>
          <w:p w14:paraId="17D30168">
            <w:pPr>
              <w:pStyle w:val="10"/>
              <w:spacing w:before="86" w:line="189" w:lineRule="auto"/>
              <w:ind w:left="546"/>
              <w:rPr>
                <w:rFonts w:hint="eastAsia" w:ascii="宋体" w:hAnsi="宋体" w:eastAsia="宋体" w:cs="宋体"/>
                <w:spacing w:val="8"/>
              </w:rPr>
            </w:pPr>
          </w:p>
          <w:p w14:paraId="55BF312B">
            <w:pPr>
              <w:pStyle w:val="10"/>
              <w:spacing w:before="86" w:line="189" w:lineRule="auto"/>
              <w:ind w:left="546"/>
              <w:rPr>
                <w:rFonts w:hint="eastAsia" w:ascii="宋体" w:hAnsi="宋体" w:eastAsia="宋体" w:cs="宋体"/>
              </w:rPr>
            </w:pPr>
            <w:r>
              <w:rPr>
                <w:rFonts w:hint="eastAsia" w:ascii="宋体" w:hAnsi="宋体" w:eastAsia="宋体" w:cs="宋体"/>
                <w:spacing w:val="8"/>
              </w:rPr>
              <w:t>经营范围</w:t>
            </w:r>
          </w:p>
        </w:tc>
        <w:tc>
          <w:tcPr>
            <w:tcW w:w="7020" w:type="dxa"/>
            <w:gridSpan w:val="9"/>
            <w:vAlign w:val="top"/>
          </w:tcPr>
          <w:p w14:paraId="45B331F9">
            <w:pPr>
              <w:rPr>
                <w:rFonts w:hint="eastAsia" w:ascii="宋体" w:hAnsi="宋体" w:eastAsia="宋体" w:cs="宋体"/>
                <w:sz w:val="21"/>
              </w:rPr>
            </w:pPr>
          </w:p>
        </w:tc>
      </w:tr>
      <w:tr w14:paraId="7C12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28" w:type="dxa"/>
            <w:vAlign w:val="top"/>
          </w:tcPr>
          <w:p w14:paraId="7FCA90CF">
            <w:pPr>
              <w:pStyle w:val="10"/>
              <w:spacing w:before="221" w:line="190" w:lineRule="auto"/>
              <w:ind w:left="751"/>
              <w:rPr>
                <w:rFonts w:hint="eastAsia" w:ascii="宋体" w:hAnsi="宋体" w:eastAsia="宋体" w:cs="宋体"/>
              </w:rPr>
            </w:pPr>
            <w:r>
              <w:rPr>
                <w:rFonts w:hint="eastAsia" w:ascii="宋体" w:hAnsi="宋体" w:eastAsia="宋体" w:cs="宋体"/>
                <w:spacing w:val="8"/>
              </w:rPr>
              <w:t>备注</w:t>
            </w:r>
          </w:p>
        </w:tc>
        <w:tc>
          <w:tcPr>
            <w:tcW w:w="7020" w:type="dxa"/>
            <w:gridSpan w:val="9"/>
            <w:vAlign w:val="top"/>
          </w:tcPr>
          <w:p w14:paraId="677355E3">
            <w:pPr>
              <w:rPr>
                <w:rFonts w:hint="eastAsia" w:ascii="宋体" w:hAnsi="宋体" w:eastAsia="宋体" w:cs="宋体"/>
                <w:sz w:val="21"/>
              </w:rPr>
            </w:pPr>
          </w:p>
        </w:tc>
      </w:tr>
    </w:tbl>
    <w:p w14:paraId="128D09A6">
      <w:pPr>
        <w:spacing w:before="46" w:line="263" w:lineRule="auto"/>
        <w:ind w:left="2" w:right="1" w:firstLine="416"/>
        <w:rPr>
          <w:rFonts w:hint="eastAsia" w:ascii="宋体" w:hAnsi="宋体" w:eastAsia="宋体" w:cs="宋体"/>
          <w:sz w:val="20"/>
          <w:szCs w:val="20"/>
        </w:rPr>
      </w:pPr>
      <w:r>
        <w:rPr>
          <w:rFonts w:hint="eastAsia" w:ascii="宋体" w:hAnsi="宋体" w:eastAsia="宋体" w:cs="宋体"/>
          <w:spacing w:val="9"/>
          <w:sz w:val="20"/>
          <w:szCs w:val="20"/>
        </w:rPr>
        <w:t>备注</w:t>
      </w:r>
      <w:r>
        <w:rPr>
          <w:rFonts w:hint="eastAsia" w:ascii="宋体" w:hAnsi="宋体" w:eastAsia="宋体" w:cs="宋体"/>
          <w:spacing w:val="-18"/>
          <w:sz w:val="20"/>
          <w:szCs w:val="20"/>
        </w:rPr>
        <w:t xml:space="preserve"> </w:t>
      </w:r>
      <w:r>
        <w:rPr>
          <w:rFonts w:hint="eastAsia" w:ascii="宋体" w:hAnsi="宋体" w:eastAsia="宋体" w:cs="宋体"/>
          <w:spacing w:val="9"/>
          <w:sz w:val="20"/>
          <w:szCs w:val="20"/>
        </w:rPr>
        <w:t>：本表后应附下列证件</w:t>
      </w:r>
      <w:r>
        <w:rPr>
          <w:rFonts w:hint="eastAsia" w:ascii="宋体" w:hAnsi="宋体" w:eastAsia="宋体" w:cs="宋体"/>
          <w:spacing w:val="-17"/>
          <w:sz w:val="20"/>
          <w:szCs w:val="20"/>
        </w:rPr>
        <w:t xml:space="preserve"> </w:t>
      </w:r>
      <w:r>
        <w:rPr>
          <w:rFonts w:hint="eastAsia" w:ascii="宋体" w:hAnsi="宋体" w:eastAsia="宋体" w:cs="宋体"/>
          <w:spacing w:val="9"/>
          <w:sz w:val="20"/>
          <w:szCs w:val="20"/>
        </w:rPr>
        <w:t>：企业营业执照（或事业单位法人证书或</w:t>
      </w:r>
      <w:r>
        <w:rPr>
          <w:rFonts w:hint="eastAsia" w:ascii="宋体" w:hAnsi="宋体" w:eastAsia="宋体" w:cs="宋体"/>
          <w:spacing w:val="8"/>
          <w:sz w:val="20"/>
          <w:szCs w:val="20"/>
        </w:rPr>
        <w:t>其他有效登记证书）</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、企业</w:t>
      </w:r>
      <w:r>
        <w:rPr>
          <w:rFonts w:hint="eastAsia" w:ascii="宋体" w:hAnsi="宋体" w:eastAsia="宋体" w:cs="宋体"/>
          <w:spacing w:val="9"/>
          <w:sz w:val="20"/>
          <w:szCs w:val="20"/>
        </w:rPr>
        <w:t>资质证书、有效期内的企业安全生产许可证原件扫描件。</w:t>
      </w:r>
    </w:p>
    <w:p w14:paraId="7232F917">
      <w:pPr>
        <w:spacing w:line="263" w:lineRule="auto"/>
        <w:rPr>
          <w:rFonts w:hint="eastAsia" w:ascii="宋体" w:hAnsi="宋体" w:eastAsia="宋体" w:cs="宋体"/>
          <w:sz w:val="20"/>
          <w:szCs w:val="20"/>
        </w:rPr>
        <w:sectPr>
          <w:footerReference r:id="rId23" w:type="default"/>
          <w:pgSz w:w="11906" w:h="16839"/>
          <w:pgMar w:top="1279" w:right="1304" w:bottom="1165" w:left="1303" w:header="891" w:footer="806" w:gutter="0"/>
          <w:pgNumType w:fmt="decimal"/>
          <w:cols w:space="720" w:num="1"/>
        </w:sectPr>
      </w:pPr>
    </w:p>
    <w:p w14:paraId="6F69C04D">
      <w:pPr>
        <w:spacing w:before="174" w:line="222" w:lineRule="auto"/>
        <w:ind w:left="3822"/>
        <w:rPr>
          <w:rFonts w:hint="eastAsia" w:ascii="宋体" w:hAnsi="宋体" w:eastAsia="宋体" w:cs="宋体"/>
          <w:sz w:val="28"/>
          <w:szCs w:val="28"/>
        </w:rPr>
      </w:pPr>
      <w:r>
        <w:rPr>
          <w:rFonts w:hint="eastAsia" w:ascii="宋体" w:hAnsi="宋体" w:eastAsia="宋体" w:cs="宋体"/>
          <w:b/>
          <w:bCs/>
          <w:spacing w:val="-5"/>
          <w:sz w:val="28"/>
          <w:szCs w:val="28"/>
        </w:rPr>
        <w:t>三、项目经理</w:t>
      </w:r>
    </w:p>
    <w:p w14:paraId="3380FEA6">
      <w:pPr>
        <w:spacing w:before="251" w:line="229" w:lineRule="auto"/>
        <w:ind w:left="432"/>
        <w:rPr>
          <w:rFonts w:hint="eastAsia" w:ascii="宋体" w:hAnsi="宋体" w:eastAsia="宋体" w:cs="宋体"/>
          <w:sz w:val="20"/>
          <w:szCs w:val="20"/>
          <w:lang w:eastAsia="zh-CN"/>
        </w:rPr>
      </w:pPr>
      <w:r>
        <w:rPr>
          <w:rFonts w:hint="eastAsia" w:ascii="宋体" w:hAnsi="宋体" w:eastAsia="宋体" w:cs="宋体"/>
          <w:spacing w:val="8"/>
          <w:sz w:val="20"/>
          <w:szCs w:val="20"/>
        </w:rPr>
        <w:t>附</w:t>
      </w:r>
      <w:r>
        <w:rPr>
          <w:rFonts w:hint="eastAsia" w:ascii="宋体" w:hAnsi="宋体" w:eastAsia="宋体" w:cs="宋体"/>
          <w:spacing w:val="-12"/>
          <w:sz w:val="20"/>
          <w:szCs w:val="20"/>
          <w:lang w:eastAsia="zh-CN"/>
        </w:rPr>
        <w:t>：</w:t>
      </w:r>
      <w:r>
        <w:rPr>
          <w:rFonts w:hint="eastAsia" w:ascii="宋体" w:hAnsi="宋体" w:eastAsia="宋体" w:cs="宋体"/>
          <w:spacing w:val="8"/>
          <w:sz w:val="20"/>
          <w:szCs w:val="20"/>
        </w:rPr>
        <w:t>拟派项目经理注册证、安全生产考核合格证扫描件及无在建承诺书（格式自拟）</w:t>
      </w:r>
      <w:r>
        <w:rPr>
          <w:rFonts w:hint="eastAsia" w:ascii="宋体" w:hAnsi="宋体" w:eastAsia="宋体" w:cs="宋体"/>
          <w:spacing w:val="8"/>
          <w:sz w:val="20"/>
          <w:szCs w:val="20"/>
          <w:lang w:eastAsia="zh-CN"/>
        </w:rPr>
        <w:t>。</w:t>
      </w:r>
    </w:p>
    <w:p w14:paraId="1C274119">
      <w:pPr>
        <w:spacing w:before="174" w:line="222" w:lineRule="auto"/>
        <w:ind w:left="2698"/>
        <w:rPr>
          <w:rFonts w:hint="eastAsia" w:ascii="宋体" w:hAnsi="宋体" w:eastAsia="宋体" w:cs="宋体"/>
          <w:b/>
          <w:bCs/>
          <w:spacing w:val="-4"/>
          <w:sz w:val="28"/>
          <w:szCs w:val="28"/>
          <w:lang w:val="en-US" w:eastAsia="zh-CN"/>
        </w:rPr>
      </w:pPr>
    </w:p>
    <w:p w14:paraId="1B5B78E9">
      <w:pPr>
        <w:spacing w:before="174" w:line="222" w:lineRule="auto"/>
        <w:ind w:left="2698"/>
        <w:rPr>
          <w:rFonts w:hint="eastAsia" w:ascii="宋体" w:hAnsi="宋体" w:eastAsia="宋体" w:cs="宋体"/>
          <w:b/>
          <w:bCs/>
          <w:spacing w:val="-4"/>
          <w:sz w:val="28"/>
          <w:szCs w:val="28"/>
          <w:lang w:val="en-US" w:eastAsia="zh-CN"/>
        </w:rPr>
      </w:pPr>
    </w:p>
    <w:p w14:paraId="54269864">
      <w:pPr>
        <w:spacing w:before="174" w:line="222" w:lineRule="auto"/>
        <w:ind w:left="2698"/>
        <w:rPr>
          <w:rFonts w:hint="eastAsia" w:ascii="宋体" w:hAnsi="宋体" w:eastAsia="宋体" w:cs="宋体"/>
          <w:b/>
          <w:bCs/>
          <w:spacing w:val="-4"/>
          <w:sz w:val="28"/>
          <w:szCs w:val="28"/>
          <w:lang w:val="en-US" w:eastAsia="zh-CN"/>
        </w:rPr>
      </w:pPr>
    </w:p>
    <w:p w14:paraId="2463E9D5">
      <w:pPr>
        <w:spacing w:before="174" w:line="222" w:lineRule="auto"/>
        <w:ind w:left="2698"/>
        <w:rPr>
          <w:rFonts w:hint="eastAsia" w:ascii="宋体" w:hAnsi="宋体" w:eastAsia="宋体" w:cs="宋体"/>
          <w:b/>
          <w:bCs/>
          <w:spacing w:val="-4"/>
          <w:sz w:val="28"/>
          <w:szCs w:val="28"/>
          <w:lang w:val="en-US" w:eastAsia="zh-CN"/>
        </w:rPr>
      </w:pPr>
    </w:p>
    <w:p w14:paraId="01B8C210">
      <w:pPr>
        <w:spacing w:before="174" w:line="222" w:lineRule="auto"/>
        <w:ind w:left="2698"/>
        <w:rPr>
          <w:rFonts w:hint="eastAsia" w:ascii="宋体" w:hAnsi="宋体" w:eastAsia="宋体" w:cs="宋体"/>
          <w:b/>
          <w:bCs/>
          <w:spacing w:val="-4"/>
          <w:sz w:val="28"/>
          <w:szCs w:val="28"/>
          <w:lang w:val="en-US" w:eastAsia="zh-CN"/>
        </w:rPr>
      </w:pPr>
    </w:p>
    <w:p w14:paraId="7671E4CC">
      <w:pPr>
        <w:spacing w:before="174" w:line="222" w:lineRule="auto"/>
        <w:ind w:left="2698"/>
        <w:rPr>
          <w:rFonts w:hint="eastAsia" w:ascii="宋体" w:hAnsi="宋体" w:eastAsia="宋体" w:cs="宋体"/>
          <w:b/>
          <w:bCs/>
          <w:spacing w:val="-4"/>
          <w:sz w:val="28"/>
          <w:szCs w:val="28"/>
          <w:lang w:val="en-US" w:eastAsia="zh-CN"/>
        </w:rPr>
      </w:pPr>
    </w:p>
    <w:p w14:paraId="7E067C72">
      <w:pPr>
        <w:spacing w:before="174" w:line="222" w:lineRule="auto"/>
        <w:ind w:left="2698"/>
        <w:rPr>
          <w:rFonts w:hint="eastAsia" w:ascii="宋体" w:hAnsi="宋体" w:eastAsia="宋体" w:cs="宋体"/>
          <w:b/>
          <w:bCs/>
          <w:spacing w:val="-4"/>
          <w:sz w:val="28"/>
          <w:szCs w:val="28"/>
          <w:lang w:val="en-US" w:eastAsia="zh-CN"/>
        </w:rPr>
      </w:pPr>
    </w:p>
    <w:p w14:paraId="45CF30F8">
      <w:pPr>
        <w:spacing w:before="174" w:line="222" w:lineRule="auto"/>
        <w:ind w:left="2698"/>
        <w:rPr>
          <w:rFonts w:hint="eastAsia" w:ascii="宋体" w:hAnsi="宋体" w:eastAsia="宋体" w:cs="宋体"/>
          <w:b/>
          <w:bCs/>
          <w:spacing w:val="-4"/>
          <w:sz w:val="28"/>
          <w:szCs w:val="28"/>
          <w:lang w:val="en-US" w:eastAsia="zh-CN"/>
        </w:rPr>
      </w:pPr>
    </w:p>
    <w:p w14:paraId="5DD08C91">
      <w:pPr>
        <w:spacing w:before="174" w:line="222" w:lineRule="auto"/>
        <w:ind w:left="2698"/>
        <w:rPr>
          <w:rFonts w:hint="eastAsia" w:ascii="宋体" w:hAnsi="宋体" w:eastAsia="宋体" w:cs="宋体"/>
          <w:b/>
          <w:bCs/>
          <w:spacing w:val="-4"/>
          <w:sz w:val="28"/>
          <w:szCs w:val="28"/>
          <w:lang w:val="en-US" w:eastAsia="zh-CN"/>
        </w:rPr>
      </w:pPr>
    </w:p>
    <w:p w14:paraId="5017AD98">
      <w:pPr>
        <w:spacing w:before="174" w:line="222" w:lineRule="auto"/>
        <w:ind w:left="2698"/>
        <w:rPr>
          <w:rFonts w:hint="eastAsia" w:ascii="宋体" w:hAnsi="宋体" w:eastAsia="宋体" w:cs="宋体"/>
          <w:b/>
          <w:bCs/>
          <w:spacing w:val="-4"/>
          <w:sz w:val="28"/>
          <w:szCs w:val="28"/>
          <w:lang w:val="en-US" w:eastAsia="zh-CN"/>
        </w:rPr>
      </w:pPr>
    </w:p>
    <w:p w14:paraId="0D39ED31">
      <w:pPr>
        <w:spacing w:before="174" w:line="222" w:lineRule="auto"/>
        <w:ind w:left="2698"/>
        <w:rPr>
          <w:rFonts w:hint="eastAsia" w:ascii="宋体" w:hAnsi="宋体" w:eastAsia="宋体" w:cs="宋体"/>
          <w:b/>
          <w:bCs/>
          <w:spacing w:val="-4"/>
          <w:sz w:val="28"/>
          <w:szCs w:val="28"/>
          <w:lang w:val="en-US" w:eastAsia="zh-CN"/>
        </w:rPr>
      </w:pPr>
    </w:p>
    <w:p w14:paraId="0C43521A">
      <w:pPr>
        <w:spacing w:before="174" w:line="222" w:lineRule="auto"/>
        <w:ind w:left="2698"/>
        <w:rPr>
          <w:rFonts w:hint="eastAsia" w:ascii="宋体" w:hAnsi="宋体" w:eastAsia="宋体" w:cs="宋体"/>
          <w:b/>
          <w:bCs/>
          <w:spacing w:val="-4"/>
          <w:sz w:val="28"/>
          <w:szCs w:val="28"/>
          <w:lang w:val="en-US" w:eastAsia="zh-CN"/>
        </w:rPr>
      </w:pPr>
    </w:p>
    <w:p w14:paraId="5C036FD0">
      <w:pPr>
        <w:spacing w:before="174" w:line="222" w:lineRule="auto"/>
        <w:ind w:left="2698"/>
        <w:rPr>
          <w:rFonts w:hint="eastAsia" w:ascii="宋体" w:hAnsi="宋体" w:eastAsia="宋体" w:cs="宋体"/>
          <w:b/>
          <w:bCs/>
          <w:spacing w:val="-4"/>
          <w:sz w:val="28"/>
          <w:szCs w:val="28"/>
          <w:lang w:val="en-US" w:eastAsia="zh-CN"/>
        </w:rPr>
      </w:pPr>
    </w:p>
    <w:p w14:paraId="7E0A33AA">
      <w:pPr>
        <w:spacing w:before="174" w:line="222" w:lineRule="auto"/>
        <w:ind w:left="2698"/>
        <w:rPr>
          <w:rFonts w:hint="eastAsia" w:ascii="宋体" w:hAnsi="宋体" w:eastAsia="宋体" w:cs="宋体"/>
          <w:b/>
          <w:bCs/>
          <w:spacing w:val="-4"/>
          <w:sz w:val="28"/>
          <w:szCs w:val="28"/>
          <w:lang w:val="en-US" w:eastAsia="zh-CN"/>
        </w:rPr>
      </w:pPr>
    </w:p>
    <w:p w14:paraId="12F7383B">
      <w:pPr>
        <w:spacing w:before="174" w:line="222" w:lineRule="auto"/>
        <w:ind w:left="2698"/>
        <w:rPr>
          <w:rFonts w:hint="eastAsia" w:ascii="宋体" w:hAnsi="宋体" w:eastAsia="宋体" w:cs="宋体"/>
          <w:b/>
          <w:bCs/>
          <w:spacing w:val="-4"/>
          <w:sz w:val="28"/>
          <w:szCs w:val="28"/>
          <w:lang w:val="en-US" w:eastAsia="zh-CN"/>
        </w:rPr>
      </w:pPr>
    </w:p>
    <w:p w14:paraId="6B2C331D">
      <w:pPr>
        <w:spacing w:before="174" w:line="222" w:lineRule="auto"/>
        <w:ind w:left="2698"/>
        <w:rPr>
          <w:rFonts w:hint="eastAsia" w:ascii="宋体" w:hAnsi="宋体" w:eastAsia="宋体" w:cs="宋体"/>
          <w:b/>
          <w:bCs/>
          <w:spacing w:val="-4"/>
          <w:sz w:val="28"/>
          <w:szCs w:val="28"/>
          <w:lang w:val="en-US" w:eastAsia="zh-CN"/>
        </w:rPr>
      </w:pPr>
    </w:p>
    <w:p w14:paraId="5571C1D0">
      <w:pPr>
        <w:spacing w:before="174" w:line="222" w:lineRule="auto"/>
        <w:ind w:left="2698"/>
        <w:rPr>
          <w:rFonts w:hint="eastAsia" w:ascii="宋体" w:hAnsi="宋体" w:eastAsia="宋体" w:cs="宋体"/>
          <w:b/>
          <w:bCs/>
          <w:spacing w:val="-4"/>
          <w:sz w:val="28"/>
          <w:szCs w:val="28"/>
          <w:lang w:val="en-US" w:eastAsia="zh-CN"/>
        </w:rPr>
      </w:pPr>
    </w:p>
    <w:p w14:paraId="66CF5736">
      <w:pPr>
        <w:spacing w:before="174" w:line="222" w:lineRule="auto"/>
        <w:ind w:left="2698"/>
        <w:rPr>
          <w:rFonts w:hint="eastAsia" w:ascii="宋体" w:hAnsi="宋体" w:eastAsia="宋体" w:cs="宋体"/>
          <w:b/>
          <w:bCs/>
          <w:spacing w:val="-4"/>
          <w:sz w:val="28"/>
          <w:szCs w:val="28"/>
          <w:lang w:val="en-US" w:eastAsia="zh-CN"/>
        </w:rPr>
      </w:pPr>
    </w:p>
    <w:p w14:paraId="04A66920">
      <w:pPr>
        <w:spacing w:before="174" w:line="222" w:lineRule="auto"/>
        <w:ind w:left="2698"/>
        <w:rPr>
          <w:rFonts w:hint="eastAsia" w:ascii="宋体" w:hAnsi="宋体" w:eastAsia="宋体" w:cs="宋体"/>
          <w:b/>
          <w:bCs/>
          <w:spacing w:val="-4"/>
          <w:sz w:val="28"/>
          <w:szCs w:val="28"/>
          <w:lang w:val="en-US" w:eastAsia="zh-CN"/>
        </w:rPr>
      </w:pPr>
    </w:p>
    <w:p w14:paraId="08BA41F7">
      <w:pPr>
        <w:spacing w:before="174" w:line="222" w:lineRule="auto"/>
        <w:ind w:left="2698"/>
        <w:rPr>
          <w:rFonts w:hint="eastAsia" w:ascii="宋体" w:hAnsi="宋体" w:eastAsia="宋体" w:cs="宋体"/>
          <w:b/>
          <w:bCs/>
          <w:spacing w:val="-4"/>
          <w:sz w:val="28"/>
          <w:szCs w:val="28"/>
          <w:lang w:val="en-US" w:eastAsia="zh-CN"/>
        </w:rPr>
      </w:pPr>
    </w:p>
    <w:p w14:paraId="267066E4">
      <w:pPr>
        <w:spacing w:before="174" w:line="222" w:lineRule="auto"/>
        <w:ind w:left="2698"/>
        <w:rPr>
          <w:rFonts w:hint="eastAsia" w:ascii="宋体" w:hAnsi="宋体" w:eastAsia="宋体" w:cs="宋体"/>
          <w:b/>
          <w:bCs/>
          <w:spacing w:val="-4"/>
          <w:sz w:val="28"/>
          <w:szCs w:val="28"/>
          <w:lang w:val="en-US" w:eastAsia="zh-CN"/>
        </w:rPr>
      </w:pPr>
    </w:p>
    <w:p w14:paraId="717A1545">
      <w:pPr>
        <w:spacing w:before="174" w:line="222" w:lineRule="auto"/>
        <w:ind w:left="2698"/>
        <w:rPr>
          <w:rFonts w:hint="eastAsia" w:ascii="宋体" w:hAnsi="宋体" w:eastAsia="宋体" w:cs="宋体"/>
          <w:b/>
          <w:bCs/>
          <w:spacing w:val="-4"/>
          <w:sz w:val="28"/>
          <w:szCs w:val="28"/>
          <w:lang w:val="en-US" w:eastAsia="zh-CN"/>
        </w:rPr>
      </w:pPr>
    </w:p>
    <w:p w14:paraId="3A401A18">
      <w:pPr>
        <w:spacing w:before="174" w:line="222" w:lineRule="auto"/>
        <w:ind w:left="2698"/>
        <w:rPr>
          <w:rFonts w:hint="eastAsia" w:ascii="宋体" w:hAnsi="宋体" w:eastAsia="宋体" w:cs="宋体"/>
          <w:b/>
          <w:bCs/>
          <w:spacing w:val="-4"/>
          <w:sz w:val="28"/>
          <w:szCs w:val="28"/>
          <w:lang w:val="en-US" w:eastAsia="zh-CN"/>
        </w:rPr>
      </w:pPr>
    </w:p>
    <w:p w14:paraId="68B6DC85">
      <w:pPr>
        <w:spacing w:before="174" w:line="222" w:lineRule="auto"/>
        <w:ind w:left="2698"/>
        <w:rPr>
          <w:rFonts w:hint="eastAsia" w:ascii="宋体" w:hAnsi="宋体" w:eastAsia="宋体" w:cs="宋体"/>
          <w:b/>
          <w:bCs/>
          <w:spacing w:val="-4"/>
          <w:sz w:val="28"/>
          <w:szCs w:val="28"/>
          <w:lang w:val="en-US" w:eastAsia="zh-CN"/>
        </w:rPr>
      </w:pPr>
    </w:p>
    <w:p w14:paraId="4B9418B2">
      <w:pPr>
        <w:spacing w:before="174" w:line="222" w:lineRule="auto"/>
        <w:ind w:left="2698"/>
        <w:rPr>
          <w:rFonts w:hint="eastAsia" w:ascii="宋体" w:hAnsi="宋体" w:eastAsia="宋体" w:cs="宋体"/>
          <w:b/>
          <w:bCs/>
          <w:spacing w:val="-4"/>
          <w:sz w:val="28"/>
          <w:szCs w:val="28"/>
          <w:lang w:val="en-US" w:eastAsia="zh-CN"/>
        </w:rPr>
      </w:pPr>
    </w:p>
    <w:p w14:paraId="46C6CCC7">
      <w:pPr>
        <w:spacing w:before="174" w:line="222" w:lineRule="auto"/>
        <w:ind w:left="2698"/>
        <w:rPr>
          <w:rFonts w:hint="eastAsia" w:ascii="宋体" w:hAnsi="宋体" w:eastAsia="宋体" w:cs="宋体"/>
          <w:b/>
          <w:bCs/>
          <w:spacing w:val="-4"/>
          <w:sz w:val="28"/>
          <w:szCs w:val="28"/>
          <w:lang w:val="en-US" w:eastAsia="zh-CN"/>
        </w:rPr>
      </w:pPr>
    </w:p>
    <w:p w14:paraId="08EF7E41">
      <w:pPr>
        <w:spacing w:before="174" w:line="222" w:lineRule="auto"/>
        <w:ind w:left="2698"/>
        <w:rPr>
          <w:rFonts w:hint="eastAsia" w:ascii="宋体" w:hAnsi="宋体" w:eastAsia="宋体" w:cs="宋体"/>
          <w:sz w:val="28"/>
          <w:szCs w:val="28"/>
        </w:rPr>
      </w:pPr>
      <w:r>
        <w:rPr>
          <w:rFonts w:hint="eastAsia" w:ascii="宋体" w:hAnsi="宋体" w:eastAsia="宋体" w:cs="宋体"/>
          <w:b/>
          <w:bCs/>
          <w:spacing w:val="-4"/>
          <w:sz w:val="28"/>
          <w:szCs w:val="28"/>
          <w:lang w:val="en-US" w:eastAsia="zh-CN"/>
        </w:rPr>
        <w:t>四</w:t>
      </w:r>
      <w:r>
        <w:rPr>
          <w:rFonts w:hint="eastAsia" w:ascii="宋体" w:hAnsi="宋体" w:eastAsia="宋体" w:cs="宋体"/>
          <w:b/>
          <w:bCs/>
          <w:spacing w:val="-4"/>
          <w:sz w:val="28"/>
          <w:szCs w:val="28"/>
        </w:rPr>
        <w:t>、落实政府采购政策相关资料</w:t>
      </w:r>
    </w:p>
    <w:p w14:paraId="5B3BD0BE">
      <w:pPr>
        <w:spacing w:before="86" w:line="189" w:lineRule="auto"/>
        <w:ind w:left="12"/>
        <w:rPr>
          <w:rFonts w:hint="eastAsia" w:ascii="宋体" w:hAnsi="宋体" w:eastAsia="宋体" w:cs="宋体"/>
          <w:sz w:val="20"/>
          <w:szCs w:val="20"/>
        </w:rPr>
      </w:pPr>
      <w:r>
        <w:rPr>
          <w:rFonts w:hint="eastAsia" w:ascii="宋体" w:hAnsi="宋体" w:eastAsia="宋体" w:cs="宋体"/>
          <w:b/>
          <w:bCs/>
          <w:spacing w:val="5"/>
          <w:sz w:val="20"/>
          <w:szCs w:val="20"/>
        </w:rPr>
        <w:t>附件一</w:t>
      </w:r>
    </w:p>
    <w:p w14:paraId="77F4027E">
      <w:pPr>
        <w:spacing w:before="310" w:line="233" w:lineRule="auto"/>
        <w:ind w:left="3298"/>
        <w:rPr>
          <w:rFonts w:hint="eastAsia" w:ascii="宋体" w:hAnsi="宋体" w:eastAsia="宋体" w:cs="宋体"/>
          <w:sz w:val="20"/>
          <w:szCs w:val="20"/>
        </w:rPr>
      </w:pPr>
      <w:r>
        <w:rPr>
          <w:rFonts w:hint="eastAsia" w:ascii="宋体" w:hAnsi="宋体" w:eastAsia="宋体" w:cs="宋体"/>
          <w:b/>
          <w:bCs/>
          <w:spacing w:val="8"/>
          <w:sz w:val="20"/>
          <w:szCs w:val="20"/>
        </w:rPr>
        <w:t>中小企业声明函（工程、服务）</w:t>
      </w:r>
    </w:p>
    <w:p w14:paraId="4F84B256">
      <w:pPr>
        <w:keepNext w:val="0"/>
        <w:keepLines w:val="0"/>
        <w:pageBreakBefore w:val="0"/>
        <w:widowControl/>
        <w:kinsoku w:val="0"/>
        <w:wordWrap/>
        <w:overflowPunct/>
        <w:topLinePunct w:val="0"/>
        <w:autoSpaceDE w:val="0"/>
        <w:autoSpaceDN w:val="0"/>
        <w:bidi w:val="0"/>
        <w:adjustRightInd w:val="0"/>
        <w:snapToGrid w:val="0"/>
        <w:spacing w:before="282" w:line="360" w:lineRule="exact"/>
        <w:ind w:left="3" w:right="57" w:firstLine="419"/>
        <w:jc w:val="both"/>
        <w:textAlignment w:val="baseline"/>
        <w:rPr>
          <w:rFonts w:hint="eastAsia" w:ascii="宋体" w:hAnsi="宋体" w:eastAsia="宋体" w:cs="宋体"/>
          <w:sz w:val="20"/>
          <w:szCs w:val="20"/>
        </w:rPr>
      </w:pPr>
      <w:r>
        <w:rPr>
          <w:rFonts w:hint="eastAsia" w:ascii="宋体" w:hAnsi="宋体" w:eastAsia="宋体" w:cs="宋体"/>
          <w:spacing w:val="10"/>
          <w:sz w:val="20"/>
          <w:szCs w:val="20"/>
        </w:rPr>
        <w:t>本公司（联合体）郑重声明</w:t>
      </w:r>
      <w:r>
        <w:rPr>
          <w:rFonts w:hint="eastAsia" w:ascii="宋体" w:hAnsi="宋体" w:eastAsia="宋体" w:cs="宋体"/>
          <w:spacing w:val="-23"/>
          <w:sz w:val="20"/>
          <w:szCs w:val="20"/>
          <w:lang w:eastAsia="zh-CN"/>
        </w:rPr>
        <w:t>，</w:t>
      </w:r>
      <w:r>
        <w:rPr>
          <w:rFonts w:hint="eastAsia" w:ascii="宋体" w:hAnsi="宋体" w:eastAsia="宋体" w:cs="宋体"/>
          <w:spacing w:val="10"/>
          <w:sz w:val="20"/>
          <w:szCs w:val="20"/>
        </w:rPr>
        <w:t>根据《政府采购促进中小企业发展管理办法》</w:t>
      </w:r>
      <w:r>
        <w:rPr>
          <w:rFonts w:hint="eastAsia" w:ascii="宋体" w:hAnsi="宋体" w:eastAsia="宋体" w:cs="宋体"/>
          <w:spacing w:val="-32"/>
          <w:sz w:val="20"/>
          <w:szCs w:val="20"/>
          <w:lang w:eastAsia="zh-CN"/>
        </w:rPr>
        <w:t>，</w:t>
      </w:r>
      <w:r>
        <w:rPr>
          <w:rFonts w:hint="eastAsia" w:ascii="宋体" w:hAnsi="宋体" w:eastAsia="宋体" w:cs="宋体"/>
          <w:spacing w:val="10"/>
          <w:sz w:val="20"/>
          <w:szCs w:val="20"/>
        </w:rPr>
        <w:t>（财库〔2020〕46</w:t>
      </w:r>
      <w:r>
        <w:rPr>
          <w:rFonts w:hint="eastAsia" w:ascii="宋体" w:hAnsi="宋体" w:eastAsia="宋体" w:cs="宋体"/>
          <w:sz w:val="20"/>
          <w:szCs w:val="20"/>
        </w:rPr>
        <w:t xml:space="preserve"> </w:t>
      </w:r>
      <w:r>
        <w:rPr>
          <w:rFonts w:hint="eastAsia" w:ascii="宋体" w:hAnsi="宋体" w:eastAsia="宋体" w:cs="宋体"/>
          <w:spacing w:val="6"/>
          <w:sz w:val="20"/>
          <w:szCs w:val="20"/>
        </w:rPr>
        <w:t>号）的规定</w:t>
      </w:r>
      <w:r>
        <w:rPr>
          <w:rFonts w:hint="eastAsia" w:ascii="宋体" w:hAnsi="宋体" w:eastAsia="宋体" w:cs="宋体"/>
          <w:spacing w:val="-25"/>
          <w:sz w:val="20"/>
          <w:szCs w:val="20"/>
          <w:lang w:eastAsia="zh-CN"/>
        </w:rPr>
        <w:t>，</w:t>
      </w:r>
      <w:r>
        <w:rPr>
          <w:rFonts w:hint="eastAsia" w:ascii="宋体" w:hAnsi="宋体" w:eastAsia="宋体" w:cs="宋体"/>
          <w:spacing w:val="6"/>
          <w:sz w:val="20"/>
          <w:szCs w:val="20"/>
        </w:rPr>
        <w:t>本公司（联合体）参加</w:t>
      </w:r>
      <w:r>
        <w:rPr>
          <w:rFonts w:hint="eastAsia" w:ascii="宋体" w:hAnsi="宋体" w:eastAsia="宋体" w:cs="宋体"/>
          <w:spacing w:val="6"/>
          <w:sz w:val="20"/>
          <w:szCs w:val="20"/>
          <w:u w:val="single" w:color="auto"/>
        </w:rPr>
        <w:t xml:space="preserve">             （单位名称）</w:t>
      </w:r>
      <w:r>
        <w:rPr>
          <w:rFonts w:hint="eastAsia" w:ascii="宋体" w:hAnsi="宋体" w:eastAsia="宋体" w:cs="宋体"/>
          <w:spacing w:val="-34"/>
          <w:sz w:val="20"/>
          <w:szCs w:val="20"/>
          <w:u w:val="single" w:color="auto"/>
        </w:rPr>
        <w:t xml:space="preserve"> </w:t>
      </w:r>
      <w:r>
        <w:rPr>
          <w:rFonts w:hint="eastAsia" w:ascii="宋体" w:hAnsi="宋体" w:eastAsia="宋体" w:cs="宋体"/>
          <w:spacing w:val="6"/>
          <w:sz w:val="20"/>
          <w:szCs w:val="20"/>
        </w:rPr>
        <w:t>的</w:t>
      </w:r>
      <w:r>
        <w:rPr>
          <w:rFonts w:hint="eastAsia" w:ascii="宋体" w:hAnsi="宋体" w:eastAsia="宋体" w:cs="宋体"/>
          <w:spacing w:val="6"/>
          <w:sz w:val="20"/>
          <w:szCs w:val="20"/>
          <w:u w:val="single" w:color="auto"/>
        </w:rPr>
        <w:t xml:space="preserve">              （项目名称）</w:t>
      </w:r>
      <w:r>
        <w:rPr>
          <w:rFonts w:hint="eastAsia" w:ascii="宋体" w:hAnsi="宋体" w:eastAsia="宋体" w:cs="宋体"/>
          <w:spacing w:val="6"/>
          <w:sz w:val="20"/>
          <w:szCs w:val="20"/>
        </w:rPr>
        <w:t>采购活动</w:t>
      </w:r>
      <w:r>
        <w:rPr>
          <w:rFonts w:hint="eastAsia" w:ascii="宋体" w:hAnsi="宋体" w:eastAsia="宋体" w:cs="宋体"/>
          <w:spacing w:val="-26"/>
          <w:sz w:val="20"/>
          <w:szCs w:val="20"/>
          <w:lang w:eastAsia="zh-CN"/>
        </w:rPr>
        <w:t>，</w:t>
      </w:r>
      <w:r>
        <w:rPr>
          <w:rFonts w:hint="eastAsia" w:ascii="宋体" w:hAnsi="宋体" w:eastAsia="宋体" w:cs="宋体"/>
          <w:spacing w:val="6"/>
          <w:sz w:val="20"/>
          <w:szCs w:val="20"/>
        </w:rPr>
        <w:t>工程</w:t>
      </w:r>
      <w:r>
        <w:rPr>
          <w:rFonts w:hint="eastAsia" w:ascii="宋体" w:hAnsi="宋体" w:eastAsia="宋体" w:cs="宋体"/>
          <w:spacing w:val="11"/>
          <w:sz w:val="20"/>
          <w:szCs w:val="20"/>
        </w:rPr>
        <w:t>的施工单位全部为符合政策要求的中小企业。相关企业（含联合体中的中小企业、签订分包意向协议</w:t>
      </w:r>
      <w:r>
        <w:rPr>
          <w:rFonts w:hint="eastAsia" w:ascii="宋体" w:hAnsi="宋体" w:eastAsia="宋体" w:cs="宋体"/>
          <w:spacing w:val="8"/>
          <w:sz w:val="20"/>
          <w:szCs w:val="20"/>
        </w:rPr>
        <w:t xml:space="preserve"> </w:t>
      </w:r>
      <w:r>
        <w:rPr>
          <w:rFonts w:hint="eastAsia" w:ascii="宋体" w:hAnsi="宋体" w:eastAsia="宋体" w:cs="宋体"/>
          <w:spacing w:val="7"/>
          <w:sz w:val="20"/>
          <w:szCs w:val="20"/>
        </w:rPr>
        <w:t>的中小企业）</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的具体情况如下：</w:t>
      </w:r>
    </w:p>
    <w:p w14:paraId="54BC9EF8">
      <w:pPr>
        <w:keepNext w:val="0"/>
        <w:keepLines w:val="0"/>
        <w:pageBreakBefore w:val="0"/>
        <w:widowControl/>
        <w:kinsoku w:val="0"/>
        <w:wordWrap/>
        <w:overflowPunct/>
        <w:topLinePunct w:val="0"/>
        <w:autoSpaceDE w:val="0"/>
        <w:autoSpaceDN w:val="0"/>
        <w:bidi w:val="0"/>
        <w:adjustRightInd w:val="0"/>
        <w:snapToGrid w:val="0"/>
        <w:spacing w:line="360" w:lineRule="exact"/>
        <w:ind w:left="4" w:firstLine="436"/>
        <w:textAlignment w:val="baseline"/>
        <w:rPr>
          <w:rFonts w:hint="eastAsia" w:ascii="宋体" w:hAnsi="宋体" w:eastAsia="宋体" w:cs="宋体"/>
          <w:sz w:val="20"/>
          <w:szCs w:val="20"/>
        </w:rPr>
      </w:pPr>
      <w:r>
        <w:rPr>
          <w:rFonts w:hint="eastAsia" w:ascii="宋体" w:hAnsi="宋体" w:eastAsia="宋体" w:cs="宋体"/>
          <w:spacing w:val="-1"/>
          <w:sz w:val="20"/>
          <w:szCs w:val="20"/>
        </w:rPr>
        <w:t>1.</w:t>
      </w:r>
      <w:r>
        <w:rPr>
          <w:rFonts w:hint="eastAsia" w:ascii="宋体" w:hAnsi="宋体" w:eastAsia="宋体" w:cs="宋体"/>
          <w:spacing w:val="-1"/>
          <w:sz w:val="20"/>
          <w:szCs w:val="20"/>
          <w:u w:val="single" w:color="auto"/>
        </w:rPr>
        <w:t xml:space="preserve">            （标的名称</w:t>
      </w:r>
      <w:r>
        <w:rPr>
          <w:rFonts w:hint="eastAsia" w:ascii="宋体" w:hAnsi="宋体" w:eastAsia="宋体" w:cs="宋体"/>
          <w:spacing w:val="-36"/>
          <w:w w:val="76"/>
          <w:sz w:val="20"/>
          <w:szCs w:val="20"/>
          <w:u w:val="single" w:color="auto"/>
        </w:rPr>
        <w:t>）</w:t>
      </w:r>
      <w:r>
        <w:rPr>
          <w:rFonts w:hint="eastAsia" w:ascii="宋体" w:hAnsi="宋体" w:eastAsia="宋体" w:cs="宋体"/>
          <w:spacing w:val="-36"/>
          <w:w w:val="76"/>
          <w:sz w:val="20"/>
          <w:szCs w:val="20"/>
        </w:rPr>
        <w:t>，</w:t>
      </w:r>
      <w:r>
        <w:rPr>
          <w:rFonts w:hint="eastAsia" w:ascii="宋体" w:hAnsi="宋体" w:eastAsia="宋体" w:cs="宋体"/>
          <w:spacing w:val="-1"/>
          <w:sz w:val="20"/>
          <w:szCs w:val="20"/>
        </w:rPr>
        <w:t>属于</w:t>
      </w:r>
      <w:r>
        <w:rPr>
          <w:rFonts w:hint="eastAsia" w:ascii="宋体" w:hAnsi="宋体" w:eastAsia="宋体" w:cs="宋体"/>
          <w:spacing w:val="-1"/>
          <w:sz w:val="20"/>
          <w:szCs w:val="20"/>
          <w:u w:val="single" w:color="auto"/>
        </w:rPr>
        <w:t xml:space="preserve">  建筑业  </w:t>
      </w:r>
      <w:r>
        <w:rPr>
          <w:rFonts w:hint="eastAsia" w:ascii="宋体" w:hAnsi="宋体" w:eastAsia="宋体" w:cs="宋体"/>
          <w:spacing w:val="-1"/>
          <w:sz w:val="20"/>
          <w:szCs w:val="20"/>
        </w:rPr>
        <w:t>；承建</w:t>
      </w:r>
      <w:r>
        <w:rPr>
          <w:rFonts w:hint="eastAsia" w:ascii="宋体" w:hAnsi="宋体" w:eastAsia="宋体" w:cs="宋体"/>
          <w:spacing w:val="-2"/>
          <w:sz w:val="20"/>
          <w:szCs w:val="20"/>
        </w:rPr>
        <w:t>（承接）企业为</w:t>
      </w:r>
      <w:r>
        <w:rPr>
          <w:rFonts w:hint="eastAsia" w:ascii="宋体" w:hAnsi="宋体" w:eastAsia="宋体" w:cs="宋体"/>
          <w:spacing w:val="-2"/>
          <w:sz w:val="20"/>
          <w:szCs w:val="20"/>
          <w:u w:val="single" w:color="auto"/>
        </w:rPr>
        <w:t xml:space="preserve">        （企业名称</w:t>
      </w:r>
      <w:r>
        <w:rPr>
          <w:rFonts w:hint="eastAsia" w:ascii="宋体" w:hAnsi="宋体" w:eastAsia="宋体" w:cs="宋体"/>
          <w:spacing w:val="-36"/>
          <w:w w:val="76"/>
          <w:sz w:val="20"/>
          <w:szCs w:val="20"/>
          <w:u w:val="single" w:color="auto"/>
        </w:rPr>
        <w:t>）</w:t>
      </w:r>
      <w:r>
        <w:rPr>
          <w:rFonts w:hint="eastAsia" w:ascii="宋体" w:hAnsi="宋体" w:eastAsia="宋体" w:cs="宋体"/>
          <w:spacing w:val="-36"/>
          <w:w w:val="76"/>
          <w:sz w:val="20"/>
          <w:szCs w:val="20"/>
        </w:rPr>
        <w:t>，</w:t>
      </w:r>
      <w:r>
        <w:rPr>
          <w:rFonts w:hint="eastAsia" w:ascii="宋体" w:hAnsi="宋体" w:eastAsia="宋体" w:cs="宋体"/>
          <w:spacing w:val="-2"/>
          <w:sz w:val="20"/>
          <w:szCs w:val="20"/>
        </w:rPr>
        <w:t>从业人员</w:t>
      </w:r>
      <w:r>
        <w:rPr>
          <w:rFonts w:hint="eastAsia" w:ascii="宋体" w:hAnsi="宋体" w:eastAsia="宋体" w:cs="宋体"/>
          <w:spacing w:val="-52"/>
          <w:sz w:val="20"/>
          <w:szCs w:val="20"/>
        </w:rPr>
        <w:t xml:space="preserve"> </w:t>
      </w:r>
      <w:r>
        <w:rPr>
          <w:rFonts w:hint="eastAsia" w:ascii="宋体" w:hAnsi="宋体" w:eastAsia="宋体" w:cs="宋体"/>
          <w:spacing w:val="2"/>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rPr>
        <w:t>人</w:t>
      </w:r>
      <w:r>
        <w:rPr>
          <w:rFonts w:hint="eastAsia" w:ascii="宋体" w:hAnsi="宋体" w:eastAsia="宋体" w:cs="宋体"/>
          <w:spacing w:val="-2"/>
          <w:sz w:val="20"/>
          <w:szCs w:val="20"/>
          <w:lang w:eastAsia="zh-CN"/>
        </w:rPr>
        <w:t>，</w:t>
      </w:r>
      <w:r>
        <w:rPr>
          <w:rFonts w:hint="eastAsia" w:ascii="宋体" w:hAnsi="宋体" w:eastAsia="宋体" w:cs="宋体"/>
          <w:spacing w:val="6"/>
          <w:sz w:val="20"/>
          <w:szCs w:val="20"/>
        </w:rPr>
        <w:t>营业收入为</w:t>
      </w:r>
      <w:r>
        <w:rPr>
          <w:rFonts w:hint="eastAsia" w:ascii="宋体" w:hAnsi="宋体" w:eastAsia="宋体" w:cs="宋体"/>
          <w:spacing w:val="-57"/>
          <w:sz w:val="20"/>
          <w:szCs w:val="20"/>
        </w:rPr>
        <w:t xml:space="preserve"> </w:t>
      </w:r>
      <w:r>
        <w:rPr>
          <w:rFonts w:hint="eastAsia" w:ascii="宋体" w:hAnsi="宋体" w:eastAsia="宋体" w:cs="宋体"/>
          <w:sz w:val="20"/>
          <w:szCs w:val="20"/>
          <w:u w:val="single" w:color="auto"/>
        </w:rPr>
        <w:t xml:space="preserve">              </w:t>
      </w:r>
      <w:r>
        <w:rPr>
          <w:rFonts w:hint="eastAsia" w:ascii="宋体" w:hAnsi="宋体" w:eastAsia="宋体" w:cs="宋体"/>
          <w:spacing w:val="-44"/>
          <w:sz w:val="20"/>
          <w:szCs w:val="20"/>
        </w:rPr>
        <w:t xml:space="preserve"> </w:t>
      </w:r>
      <w:r>
        <w:rPr>
          <w:rFonts w:hint="eastAsia" w:ascii="宋体" w:hAnsi="宋体" w:eastAsia="宋体" w:cs="宋体"/>
          <w:spacing w:val="6"/>
          <w:sz w:val="20"/>
          <w:szCs w:val="20"/>
        </w:rPr>
        <w:t>万元</w:t>
      </w:r>
      <w:r>
        <w:rPr>
          <w:rFonts w:hint="eastAsia" w:ascii="宋体" w:hAnsi="宋体" w:eastAsia="宋体" w:cs="宋体"/>
          <w:spacing w:val="-25"/>
          <w:sz w:val="20"/>
          <w:szCs w:val="20"/>
          <w:lang w:eastAsia="zh-CN"/>
        </w:rPr>
        <w:t>，</w:t>
      </w:r>
      <w:r>
        <w:rPr>
          <w:rFonts w:hint="eastAsia" w:ascii="宋体" w:hAnsi="宋体" w:eastAsia="宋体" w:cs="宋体"/>
          <w:spacing w:val="6"/>
          <w:sz w:val="20"/>
          <w:szCs w:val="20"/>
        </w:rPr>
        <w:t>资产总额为</w:t>
      </w:r>
      <w:r>
        <w:rPr>
          <w:rFonts w:hint="eastAsia" w:ascii="宋体" w:hAnsi="宋体" w:eastAsia="宋体" w:cs="宋体"/>
          <w:spacing w:val="-57"/>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51"/>
          <w:sz w:val="20"/>
          <w:szCs w:val="20"/>
        </w:rPr>
        <w:t xml:space="preserve"> </w:t>
      </w:r>
      <w:r>
        <w:rPr>
          <w:rFonts w:hint="eastAsia" w:ascii="宋体" w:hAnsi="宋体" w:eastAsia="宋体" w:cs="宋体"/>
          <w:spacing w:val="6"/>
          <w:sz w:val="20"/>
          <w:szCs w:val="20"/>
        </w:rPr>
        <w:t>万元</w:t>
      </w:r>
      <w:r>
        <w:rPr>
          <w:rFonts w:hint="eastAsia" w:ascii="宋体" w:hAnsi="宋体" w:eastAsia="宋体" w:cs="宋体"/>
          <w:spacing w:val="-22"/>
          <w:position w:val="10"/>
          <w:sz w:val="10"/>
          <w:szCs w:val="10"/>
        </w:rPr>
        <w:t xml:space="preserve"> </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属于</w:t>
      </w:r>
      <w:r>
        <w:rPr>
          <w:rFonts w:hint="eastAsia" w:ascii="宋体" w:hAnsi="宋体" w:eastAsia="宋体" w:cs="宋体"/>
          <w:spacing w:val="6"/>
          <w:sz w:val="20"/>
          <w:szCs w:val="20"/>
          <w:u w:val="single" w:color="auto"/>
        </w:rPr>
        <w:t xml:space="preserve">        （中型企业、小型企业、微型企业</w:t>
      </w:r>
      <w:r>
        <w:rPr>
          <w:rFonts w:hint="eastAsia" w:ascii="宋体" w:hAnsi="宋体" w:eastAsia="宋体" w:cs="宋体"/>
          <w:spacing w:val="5"/>
          <w:sz w:val="20"/>
          <w:szCs w:val="20"/>
          <w:u w:val="single" w:color="auto"/>
        </w:rPr>
        <w:t>）</w:t>
      </w:r>
      <w:r>
        <w:rPr>
          <w:rFonts w:hint="eastAsia" w:ascii="宋体" w:hAnsi="宋体" w:eastAsia="宋体" w:cs="宋体"/>
          <w:spacing w:val="5"/>
          <w:sz w:val="20"/>
          <w:szCs w:val="20"/>
        </w:rPr>
        <w:t>；</w:t>
      </w:r>
    </w:p>
    <w:p w14:paraId="2A54A465">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432"/>
        <w:textAlignment w:val="baseline"/>
        <w:rPr>
          <w:rFonts w:hint="eastAsia" w:ascii="宋体" w:hAnsi="宋体" w:eastAsia="宋体" w:cs="宋体"/>
          <w:sz w:val="20"/>
          <w:szCs w:val="20"/>
        </w:rPr>
      </w:pPr>
      <w:r>
        <w:rPr>
          <w:rFonts w:hint="eastAsia" w:ascii="宋体" w:hAnsi="宋体" w:eastAsia="宋体" w:cs="宋体"/>
          <w:spacing w:val="2"/>
          <w:position w:val="2"/>
          <w:sz w:val="20"/>
          <w:szCs w:val="20"/>
        </w:rPr>
        <w:t>...........</w:t>
      </w:r>
    </w:p>
    <w:p w14:paraId="1B5D05DE">
      <w:pPr>
        <w:keepNext w:val="0"/>
        <w:keepLines w:val="0"/>
        <w:pageBreakBefore w:val="0"/>
        <w:widowControl/>
        <w:kinsoku w:val="0"/>
        <w:wordWrap/>
        <w:overflowPunct/>
        <w:topLinePunct w:val="0"/>
        <w:autoSpaceDE w:val="0"/>
        <w:autoSpaceDN w:val="0"/>
        <w:bidi w:val="0"/>
        <w:adjustRightInd w:val="0"/>
        <w:snapToGrid w:val="0"/>
        <w:spacing w:before="89" w:line="360" w:lineRule="exact"/>
        <w:ind w:left="3" w:right="57" w:firstLine="426"/>
        <w:textAlignment w:val="baseline"/>
        <w:rPr>
          <w:rFonts w:hint="eastAsia" w:ascii="宋体" w:hAnsi="宋体" w:eastAsia="宋体" w:cs="宋体"/>
          <w:sz w:val="20"/>
          <w:szCs w:val="20"/>
        </w:rPr>
      </w:pPr>
      <w:r>
        <w:rPr>
          <w:rFonts w:hint="eastAsia" w:ascii="宋体" w:hAnsi="宋体" w:eastAsia="宋体" w:cs="宋体"/>
          <w:spacing w:val="9"/>
          <w:sz w:val="20"/>
          <w:szCs w:val="20"/>
        </w:rPr>
        <w:t>以上企业</w:t>
      </w:r>
      <w:r>
        <w:rPr>
          <w:rFonts w:hint="eastAsia" w:ascii="宋体" w:hAnsi="宋体" w:eastAsia="宋体" w:cs="宋体"/>
          <w:spacing w:val="-25"/>
          <w:sz w:val="20"/>
          <w:szCs w:val="20"/>
        </w:rPr>
        <w:t xml:space="preserve"> </w:t>
      </w:r>
      <w:r>
        <w:rPr>
          <w:rFonts w:hint="eastAsia" w:ascii="宋体" w:hAnsi="宋体" w:eastAsia="宋体" w:cs="宋体"/>
          <w:spacing w:val="9"/>
          <w:sz w:val="20"/>
          <w:szCs w:val="20"/>
        </w:rPr>
        <w:t>，不属于大企业的分支机构</w:t>
      </w:r>
      <w:r>
        <w:rPr>
          <w:rFonts w:hint="eastAsia" w:ascii="宋体" w:hAnsi="宋体" w:eastAsia="宋体" w:cs="宋体"/>
          <w:spacing w:val="-26"/>
          <w:sz w:val="20"/>
          <w:szCs w:val="20"/>
          <w:lang w:eastAsia="zh-CN"/>
        </w:rPr>
        <w:t>，</w:t>
      </w:r>
      <w:r>
        <w:rPr>
          <w:rFonts w:hint="eastAsia" w:ascii="宋体" w:hAnsi="宋体" w:eastAsia="宋体" w:cs="宋体"/>
          <w:spacing w:val="9"/>
          <w:sz w:val="20"/>
          <w:szCs w:val="20"/>
        </w:rPr>
        <w:t>不存在控股股东为大企业</w:t>
      </w:r>
      <w:r>
        <w:rPr>
          <w:rFonts w:hint="eastAsia" w:ascii="宋体" w:hAnsi="宋体" w:eastAsia="宋体" w:cs="宋体"/>
          <w:spacing w:val="8"/>
          <w:sz w:val="20"/>
          <w:szCs w:val="20"/>
        </w:rPr>
        <w:t>的情形</w:t>
      </w:r>
      <w:r>
        <w:rPr>
          <w:rFonts w:hint="eastAsia" w:ascii="宋体" w:hAnsi="宋体" w:eastAsia="宋体" w:cs="宋体"/>
          <w:spacing w:val="-25"/>
          <w:sz w:val="20"/>
          <w:szCs w:val="20"/>
          <w:lang w:eastAsia="zh-CN"/>
        </w:rPr>
        <w:t>，</w:t>
      </w:r>
      <w:r>
        <w:rPr>
          <w:rFonts w:hint="eastAsia" w:ascii="宋体" w:hAnsi="宋体" w:eastAsia="宋体" w:cs="宋体"/>
          <w:spacing w:val="8"/>
          <w:sz w:val="20"/>
          <w:szCs w:val="20"/>
        </w:rPr>
        <w:t>也不存在与大企业的负</w:t>
      </w:r>
      <w:r>
        <w:rPr>
          <w:rFonts w:hint="eastAsia" w:ascii="宋体" w:hAnsi="宋体" w:eastAsia="宋体" w:cs="宋体"/>
          <w:sz w:val="20"/>
          <w:szCs w:val="20"/>
        </w:rPr>
        <w:t xml:space="preserve"> </w:t>
      </w:r>
      <w:r>
        <w:rPr>
          <w:rFonts w:hint="eastAsia" w:ascii="宋体" w:hAnsi="宋体" w:eastAsia="宋体" w:cs="宋体"/>
          <w:spacing w:val="8"/>
          <w:sz w:val="20"/>
          <w:szCs w:val="20"/>
        </w:rPr>
        <w:t>责人为同一人的情形。</w:t>
      </w:r>
    </w:p>
    <w:p w14:paraId="65B93900">
      <w:pPr>
        <w:keepNext w:val="0"/>
        <w:keepLines w:val="0"/>
        <w:pageBreakBefore w:val="0"/>
        <w:widowControl/>
        <w:kinsoku w:val="0"/>
        <w:wordWrap/>
        <w:overflowPunct/>
        <w:topLinePunct w:val="0"/>
        <w:autoSpaceDE w:val="0"/>
        <w:autoSpaceDN w:val="0"/>
        <w:bidi w:val="0"/>
        <w:adjustRightInd w:val="0"/>
        <w:snapToGrid w:val="0"/>
        <w:spacing w:before="89" w:line="360" w:lineRule="exact"/>
        <w:ind w:left="3" w:right="57" w:firstLine="426"/>
        <w:textAlignment w:val="baseline"/>
        <w:rPr>
          <w:rFonts w:hint="eastAsia" w:ascii="宋体" w:hAnsi="宋体" w:eastAsia="宋体" w:cs="宋体"/>
          <w:spacing w:val="9"/>
          <w:sz w:val="20"/>
          <w:szCs w:val="20"/>
        </w:rPr>
      </w:pPr>
      <w:r>
        <w:rPr>
          <w:rFonts w:hint="eastAsia" w:ascii="宋体" w:hAnsi="宋体" w:eastAsia="宋体" w:cs="宋体"/>
          <w:spacing w:val="9"/>
          <w:sz w:val="20"/>
          <w:szCs w:val="20"/>
        </w:rPr>
        <w:t>本企业对上述声明内容的真实性负责。如有虚假</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将依法承担相应责任。</w:t>
      </w:r>
    </w:p>
    <w:p w14:paraId="170F73B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rPr>
        <w:sectPr>
          <w:headerReference r:id="rId24" w:type="default"/>
          <w:footerReference r:id="rId25" w:type="default"/>
          <w:pgSz w:w="11906" w:h="16839"/>
          <w:pgMar w:top="1279" w:right="1247" w:bottom="1165" w:left="1303" w:header="891" w:footer="806" w:gutter="0"/>
          <w:pgNumType w:fmt="decimal"/>
          <w:cols w:equalWidth="0" w:num="1">
            <w:col w:w="9356"/>
          </w:cols>
        </w:sectPr>
      </w:pPr>
    </w:p>
    <w:p w14:paraId="7343E2D2">
      <w:pPr>
        <w:pStyle w:val="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
        </w:rPr>
      </w:pPr>
      <w:r>
        <w:rPr>
          <w:rFonts w:hint="eastAsia" w:ascii="宋体" w:hAnsi="宋体" w:eastAsia="宋体" w:cs="宋体"/>
          <w:sz w:val="2"/>
          <w:szCs w:val="2"/>
        </w:rPr>
        <w:br w:type="column"/>
      </w:r>
    </w:p>
    <w:p w14:paraId="77FC3FFC">
      <w:pPr>
        <w:keepNext w:val="0"/>
        <w:keepLines w:val="0"/>
        <w:pageBreakBefore w:val="0"/>
        <w:widowControl/>
        <w:kinsoku w:val="0"/>
        <w:wordWrap/>
        <w:overflowPunct/>
        <w:topLinePunct w:val="0"/>
        <w:autoSpaceDE w:val="0"/>
        <w:autoSpaceDN w:val="0"/>
        <w:bidi w:val="0"/>
        <w:adjustRightInd w:val="0"/>
        <w:snapToGrid w:val="0"/>
        <w:spacing w:before="53" w:line="360" w:lineRule="exact"/>
        <w:textAlignment w:val="baseline"/>
        <w:rPr>
          <w:rFonts w:hint="eastAsia" w:ascii="宋体" w:hAnsi="宋体" w:eastAsia="宋体" w:cs="宋体"/>
          <w:sz w:val="20"/>
          <w:szCs w:val="20"/>
        </w:rPr>
      </w:pPr>
      <w:r>
        <w:rPr>
          <w:rFonts w:hint="eastAsia" w:ascii="宋体" w:hAnsi="宋体" w:eastAsia="宋体" w:cs="宋体"/>
          <w:spacing w:val="2"/>
          <w:sz w:val="20"/>
          <w:szCs w:val="20"/>
        </w:rPr>
        <w:t>投标供应商：</w:t>
      </w:r>
      <w:r>
        <w:rPr>
          <w:rFonts w:hint="eastAsia" w:ascii="宋体" w:hAnsi="宋体" w:eastAsia="宋体" w:cs="宋体"/>
          <w:spacing w:val="2"/>
          <w:sz w:val="20"/>
          <w:szCs w:val="20"/>
          <w:u w:val="single" w:color="auto"/>
        </w:rPr>
        <w:t xml:space="preserve">                          </w:t>
      </w: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(电子签章)</w:t>
      </w:r>
    </w:p>
    <w:p w14:paraId="1D2B5EF4">
      <w:pPr>
        <w:keepNext w:val="0"/>
        <w:keepLines w:val="0"/>
        <w:pageBreakBefore w:val="0"/>
        <w:widowControl/>
        <w:kinsoku w:val="0"/>
        <w:wordWrap/>
        <w:overflowPunct/>
        <w:topLinePunct w:val="0"/>
        <w:autoSpaceDE w:val="0"/>
        <w:autoSpaceDN w:val="0"/>
        <w:bidi w:val="0"/>
        <w:adjustRightInd w:val="0"/>
        <w:snapToGrid w:val="0"/>
        <w:spacing w:before="70" w:line="360" w:lineRule="exact"/>
        <w:textAlignment w:val="baseline"/>
        <w:rPr>
          <w:rFonts w:hint="eastAsia" w:ascii="宋体" w:hAnsi="宋体" w:eastAsia="宋体" w:cs="宋体"/>
          <w:sz w:val="20"/>
          <w:szCs w:val="20"/>
        </w:rPr>
      </w:pPr>
      <w:r>
        <w:rPr>
          <w:rFonts w:hint="eastAsia" w:ascii="宋体" w:hAnsi="宋体" w:eastAsia="宋体" w:cs="宋体"/>
          <w:spacing w:val="-4"/>
          <w:sz w:val="20"/>
          <w:szCs w:val="20"/>
        </w:rPr>
        <w:t>日</w:t>
      </w:r>
      <w:r>
        <w:rPr>
          <w:rFonts w:hint="eastAsia" w:ascii="宋体" w:hAnsi="宋体" w:eastAsia="宋体" w:cs="宋体"/>
          <w:spacing w:val="61"/>
          <w:sz w:val="20"/>
          <w:szCs w:val="20"/>
        </w:rPr>
        <w:t xml:space="preserve"> </w:t>
      </w:r>
      <w:r>
        <w:rPr>
          <w:rFonts w:hint="eastAsia" w:ascii="宋体" w:hAnsi="宋体" w:eastAsia="宋体" w:cs="宋体"/>
          <w:spacing w:val="61"/>
          <w:sz w:val="20"/>
          <w:szCs w:val="20"/>
          <w:lang w:val="en-US" w:eastAsia="zh-CN"/>
        </w:rPr>
        <w:t xml:space="preserve">   </w:t>
      </w:r>
      <w:r>
        <w:rPr>
          <w:rFonts w:hint="eastAsia" w:ascii="宋体" w:hAnsi="宋体" w:eastAsia="宋体" w:cs="宋体"/>
          <w:spacing w:val="-4"/>
          <w:sz w:val="20"/>
          <w:szCs w:val="20"/>
        </w:rPr>
        <w:t>期：</w:t>
      </w:r>
      <w:r>
        <w:rPr>
          <w:rFonts w:hint="eastAsia" w:ascii="宋体" w:hAnsi="宋体" w:eastAsia="宋体" w:cs="宋体"/>
          <w:spacing w:val="2"/>
          <w:sz w:val="20"/>
          <w:szCs w:val="20"/>
          <w:u w:val="single" w:color="auto"/>
        </w:rPr>
        <w:t xml:space="preserve">            </w:t>
      </w:r>
      <w:r>
        <w:rPr>
          <w:rFonts w:hint="eastAsia" w:ascii="宋体" w:hAnsi="宋体" w:eastAsia="宋体" w:cs="宋体"/>
          <w:spacing w:val="-4"/>
          <w:sz w:val="20"/>
          <w:szCs w:val="20"/>
        </w:rPr>
        <w:t>年</w:t>
      </w:r>
      <w:r>
        <w:rPr>
          <w:rFonts w:hint="eastAsia" w:ascii="宋体" w:hAnsi="宋体" w:eastAsia="宋体" w:cs="宋体"/>
          <w:spacing w:val="-58"/>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4"/>
          <w:sz w:val="20"/>
          <w:szCs w:val="20"/>
        </w:rPr>
        <w:t>月</w:t>
      </w:r>
      <w:r>
        <w:rPr>
          <w:rFonts w:hint="eastAsia" w:ascii="宋体" w:hAnsi="宋体" w:eastAsia="宋体" w:cs="宋体"/>
          <w:spacing w:val="-4"/>
          <w:sz w:val="20"/>
          <w:szCs w:val="20"/>
          <w:u w:val="single" w:color="auto"/>
        </w:rPr>
        <w:t xml:space="preserve">      </w:t>
      </w:r>
      <w:r>
        <w:rPr>
          <w:rFonts w:hint="eastAsia" w:ascii="宋体" w:hAnsi="宋体" w:eastAsia="宋体" w:cs="宋体"/>
          <w:spacing w:val="-4"/>
          <w:sz w:val="20"/>
          <w:szCs w:val="20"/>
          <w:u w:val="single" w:color="auto"/>
          <w:lang w:val="en-US" w:eastAsia="zh-CN"/>
        </w:rPr>
        <w:t xml:space="preserve"> </w:t>
      </w:r>
      <w:r>
        <w:rPr>
          <w:rFonts w:hint="eastAsia" w:ascii="宋体" w:hAnsi="宋体" w:eastAsia="宋体" w:cs="宋体"/>
          <w:spacing w:val="-4"/>
          <w:sz w:val="20"/>
          <w:szCs w:val="20"/>
        </w:rPr>
        <w:t>日</w:t>
      </w:r>
    </w:p>
    <w:p w14:paraId="6355CDD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sectPr>
          <w:type w:val="continuous"/>
          <w:pgSz w:w="11906" w:h="16839"/>
          <w:pgMar w:top="1279" w:right="1247" w:bottom="1165" w:left="1303" w:header="891" w:footer="806" w:gutter="0"/>
          <w:pgNumType w:fmt="decimal"/>
          <w:cols w:equalWidth="0" w:num="2">
            <w:col w:w="3055" w:space="100"/>
            <w:col w:w="6201"/>
          </w:cols>
        </w:sectPr>
      </w:pPr>
    </w:p>
    <w:p w14:paraId="5F025971">
      <w:pPr>
        <w:keepNext w:val="0"/>
        <w:keepLines w:val="0"/>
        <w:pageBreakBefore w:val="0"/>
        <w:widowControl/>
        <w:kinsoku w:val="0"/>
        <w:wordWrap/>
        <w:overflowPunct/>
        <w:topLinePunct w:val="0"/>
        <w:autoSpaceDE w:val="0"/>
        <w:autoSpaceDN w:val="0"/>
        <w:bidi w:val="0"/>
        <w:adjustRightInd w:val="0"/>
        <w:snapToGrid w:val="0"/>
        <w:spacing w:before="327" w:line="360" w:lineRule="exact"/>
        <w:ind w:left="13"/>
        <w:textAlignment w:val="baseline"/>
        <w:rPr>
          <w:rFonts w:hint="eastAsia" w:ascii="宋体" w:hAnsi="宋体" w:eastAsia="宋体" w:cs="宋体"/>
          <w:sz w:val="20"/>
          <w:szCs w:val="20"/>
        </w:rPr>
      </w:pPr>
      <w:r>
        <w:rPr>
          <w:rFonts w:hint="eastAsia" w:ascii="宋体" w:hAnsi="宋体" w:eastAsia="宋体" w:cs="宋体"/>
          <w:spacing w:val="8"/>
          <w:sz w:val="20"/>
          <w:szCs w:val="20"/>
        </w:rPr>
        <w:t>附件一以下内容可在编制响应文件时删除：</w:t>
      </w:r>
    </w:p>
    <w:p w14:paraId="0A1613FE">
      <w:pPr>
        <w:keepNext w:val="0"/>
        <w:keepLines w:val="0"/>
        <w:pageBreakBefore w:val="0"/>
        <w:widowControl/>
        <w:kinsoku w:val="0"/>
        <w:wordWrap/>
        <w:overflowPunct/>
        <w:topLinePunct w:val="0"/>
        <w:autoSpaceDE w:val="0"/>
        <w:autoSpaceDN w:val="0"/>
        <w:bidi w:val="0"/>
        <w:adjustRightInd w:val="0"/>
        <w:snapToGrid w:val="0"/>
        <w:spacing w:before="29" w:line="360" w:lineRule="exact"/>
        <w:ind w:left="14"/>
        <w:textAlignment w:val="baseline"/>
        <w:rPr>
          <w:rFonts w:hint="eastAsia" w:ascii="宋体" w:hAnsi="宋体" w:eastAsia="宋体" w:cs="宋体"/>
          <w:sz w:val="20"/>
          <w:szCs w:val="20"/>
        </w:rPr>
      </w:pPr>
      <w:r>
        <w:rPr>
          <w:rFonts w:hint="eastAsia" w:ascii="宋体" w:hAnsi="宋体" w:eastAsia="宋体" w:cs="宋体"/>
          <w:spacing w:val="8"/>
          <w:position w:val="9"/>
          <w:sz w:val="13"/>
          <w:szCs w:val="13"/>
        </w:rPr>
        <w:t xml:space="preserve"> </w:t>
      </w:r>
      <w:r>
        <w:rPr>
          <w:rFonts w:hint="eastAsia" w:ascii="宋体" w:hAnsi="宋体" w:eastAsia="宋体" w:cs="宋体"/>
          <w:spacing w:val="8"/>
          <w:sz w:val="20"/>
          <w:szCs w:val="20"/>
        </w:rPr>
        <w:t>从业人员、营业收入、资产总额填报上一年度数据</w:t>
      </w:r>
      <w:r>
        <w:rPr>
          <w:rFonts w:hint="eastAsia" w:ascii="宋体" w:hAnsi="宋体" w:eastAsia="宋体" w:cs="宋体"/>
          <w:spacing w:val="-23"/>
          <w:sz w:val="20"/>
          <w:szCs w:val="20"/>
        </w:rPr>
        <w:t xml:space="preserve"> </w:t>
      </w:r>
      <w:r>
        <w:rPr>
          <w:rFonts w:hint="eastAsia" w:ascii="宋体" w:hAnsi="宋体" w:eastAsia="宋体" w:cs="宋体"/>
          <w:spacing w:val="8"/>
          <w:sz w:val="20"/>
          <w:szCs w:val="20"/>
        </w:rPr>
        <w:t>，无上一年度数据的新成立企业可不填报。</w:t>
      </w:r>
    </w:p>
    <w:p w14:paraId="53F7D5B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sectPr>
          <w:type w:val="continuous"/>
          <w:pgSz w:w="11906" w:h="16839"/>
          <w:pgMar w:top="1279" w:right="1247" w:bottom="1165" w:left="1303" w:header="891" w:footer="806" w:gutter="0"/>
          <w:pgNumType w:fmt="decimal"/>
          <w:cols w:equalWidth="0" w:num="1">
            <w:col w:w="9356"/>
          </w:cols>
        </w:sectPr>
      </w:pPr>
    </w:p>
    <w:p w14:paraId="7C148B52">
      <w:pPr>
        <w:spacing w:before="221" w:line="189" w:lineRule="auto"/>
        <w:ind w:left="12"/>
        <w:rPr>
          <w:rFonts w:hint="eastAsia" w:ascii="宋体" w:hAnsi="宋体" w:eastAsia="宋体" w:cs="宋体"/>
          <w:sz w:val="20"/>
          <w:szCs w:val="20"/>
        </w:rPr>
      </w:pPr>
      <w:r>
        <w:rPr>
          <w:rFonts w:hint="eastAsia" w:ascii="宋体" w:hAnsi="宋体" w:eastAsia="宋体" w:cs="宋体"/>
          <w:b/>
          <w:bCs/>
          <w:spacing w:val="5"/>
          <w:sz w:val="20"/>
          <w:szCs w:val="20"/>
        </w:rPr>
        <w:t>附件二</w:t>
      </w:r>
    </w:p>
    <w:p w14:paraId="07CE1F05">
      <w:pPr>
        <w:spacing w:before="310" w:line="189" w:lineRule="auto"/>
        <w:ind w:left="3496"/>
        <w:rPr>
          <w:rFonts w:hint="eastAsia" w:ascii="宋体" w:hAnsi="宋体" w:eastAsia="宋体" w:cs="宋体"/>
          <w:sz w:val="20"/>
          <w:szCs w:val="20"/>
        </w:rPr>
      </w:pPr>
      <w:r>
        <w:rPr>
          <w:rFonts w:hint="eastAsia" w:ascii="宋体" w:hAnsi="宋体" w:eastAsia="宋体" w:cs="宋体"/>
          <w:b/>
          <w:bCs/>
          <w:spacing w:val="9"/>
          <w:sz w:val="20"/>
          <w:szCs w:val="20"/>
        </w:rPr>
        <w:t>残疾人福利性单位声明函</w:t>
      </w:r>
    </w:p>
    <w:p w14:paraId="1C6DB432">
      <w:pPr>
        <w:keepNext w:val="0"/>
        <w:keepLines w:val="0"/>
        <w:pageBreakBefore w:val="0"/>
        <w:widowControl/>
        <w:kinsoku w:val="0"/>
        <w:wordWrap/>
        <w:overflowPunct/>
        <w:topLinePunct w:val="0"/>
        <w:autoSpaceDE w:val="0"/>
        <w:autoSpaceDN w:val="0"/>
        <w:bidi w:val="0"/>
        <w:adjustRightInd w:val="0"/>
        <w:snapToGrid w:val="0"/>
        <w:spacing w:before="129" w:line="360" w:lineRule="exact"/>
        <w:ind w:left="2" w:firstLine="420"/>
        <w:jc w:val="both"/>
        <w:textAlignment w:val="baseline"/>
        <w:rPr>
          <w:rFonts w:hint="eastAsia" w:ascii="宋体" w:hAnsi="宋体" w:eastAsia="宋体" w:cs="宋体"/>
          <w:sz w:val="20"/>
          <w:szCs w:val="20"/>
        </w:rPr>
      </w:pPr>
      <w:r>
        <w:rPr>
          <w:rFonts w:hint="eastAsia" w:ascii="宋体" w:hAnsi="宋体" w:eastAsia="宋体" w:cs="宋体"/>
          <w:spacing w:val="9"/>
          <w:sz w:val="20"/>
          <w:szCs w:val="20"/>
        </w:rPr>
        <w:t>本单位郑重声明</w:t>
      </w:r>
      <w:r>
        <w:rPr>
          <w:rFonts w:hint="eastAsia" w:ascii="宋体" w:hAnsi="宋体" w:eastAsia="宋体" w:cs="宋体"/>
          <w:spacing w:val="-23"/>
          <w:sz w:val="20"/>
          <w:szCs w:val="20"/>
          <w:lang w:eastAsia="zh-CN"/>
        </w:rPr>
        <w:t>，</w:t>
      </w:r>
      <w:r>
        <w:rPr>
          <w:rFonts w:hint="eastAsia" w:ascii="宋体" w:hAnsi="宋体" w:eastAsia="宋体" w:cs="宋体"/>
          <w:spacing w:val="9"/>
          <w:sz w:val="20"/>
          <w:szCs w:val="20"/>
        </w:rPr>
        <w:t>根据《财政部 民政部 中国残疾人联合会关于促进残疾人就业政府</w:t>
      </w:r>
      <w:r>
        <w:rPr>
          <w:rFonts w:hint="eastAsia" w:ascii="宋体" w:hAnsi="宋体" w:eastAsia="宋体" w:cs="宋体"/>
          <w:spacing w:val="8"/>
          <w:sz w:val="20"/>
          <w:szCs w:val="20"/>
        </w:rPr>
        <w:t>采购政策的</w:t>
      </w:r>
      <w:r>
        <w:rPr>
          <w:rFonts w:hint="eastAsia" w:ascii="宋体" w:hAnsi="宋体" w:eastAsia="宋体" w:cs="宋体"/>
          <w:sz w:val="20"/>
          <w:szCs w:val="20"/>
        </w:rPr>
        <w:t xml:space="preserve"> </w:t>
      </w:r>
      <w:r>
        <w:rPr>
          <w:rFonts w:hint="eastAsia" w:ascii="宋体" w:hAnsi="宋体" w:eastAsia="宋体" w:cs="宋体"/>
          <w:spacing w:val="3"/>
          <w:sz w:val="20"/>
          <w:szCs w:val="20"/>
        </w:rPr>
        <w:t>通知》（财库〔2017〕141号）的规定</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本单位为符合条件的残疾人福利性单位，且本单位参加</w:t>
      </w:r>
      <w:r>
        <w:rPr>
          <w:rFonts w:hint="eastAsia" w:ascii="宋体" w:hAnsi="宋体" w:eastAsia="宋体" w:cs="宋体"/>
          <w:spacing w:val="-55"/>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50"/>
          <w:sz w:val="20"/>
          <w:szCs w:val="20"/>
        </w:rPr>
        <w:t xml:space="preserve"> </w:t>
      </w:r>
      <w:r>
        <w:rPr>
          <w:rFonts w:hint="eastAsia" w:ascii="宋体" w:hAnsi="宋体" w:eastAsia="宋体" w:cs="宋体"/>
          <w:spacing w:val="3"/>
          <w:sz w:val="20"/>
          <w:szCs w:val="20"/>
        </w:rPr>
        <w:t>单</w:t>
      </w:r>
      <w:r>
        <w:rPr>
          <w:rFonts w:hint="eastAsia" w:ascii="宋体" w:hAnsi="宋体" w:eastAsia="宋体" w:cs="宋体"/>
          <w:spacing w:val="11"/>
          <w:sz w:val="20"/>
          <w:szCs w:val="20"/>
        </w:rPr>
        <w:t>位的</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u w:val="single" w:color="auto"/>
        </w:rPr>
        <w:t xml:space="preserve">            </w:t>
      </w:r>
      <w:r>
        <w:rPr>
          <w:rFonts w:hint="eastAsia" w:ascii="宋体" w:hAnsi="宋体" w:eastAsia="宋体" w:cs="宋体"/>
          <w:spacing w:val="-48"/>
          <w:sz w:val="20"/>
          <w:szCs w:val="20"/>
        </w:rPr>
        <w:t xml:space="preserve"> </w:t>
      </w:r>
      <w:r>
        <w:rPr>
          <w:rFonts w:hint="eastAsia" w:ascii="宋体" w:hAnsi="宋体" w:eastAsia="宋体" w:cs="宋体"/>
          <w:spacing w:val="11"/>
          <w:sz w:val="20"/>
          <w:szCs w:val="20"/>
        </w:rPr>
        <w:t>项目采购活动提供本单位制造的货物（由本单位承担工程/提供服务</w:t>
      </w:r>
      <w:r>
        <w:rPr>
          <w:rFonts w:hint="eastAsia" w:ascii="宋体" w:hAnsi="宋体" w:eastAsia="宋体" w:cs="宋体"/>
          <w:spacing w:val="-9"/>
          <w:sz w:val="20"/>
          <w:szCs w:val="20"/>
        </w:rPr>
        <w:t>）</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或者提供其他残</w:t>
      </w:r>
      <w:r>
        <w:rPr>
          <w:rFonts w:hint="eastAsia" w:ascii="宋体" w:hAnsi="宋体" w:eastAsia="宋体" w:cs="宋体"/>
          <w:spacing w:val="9"/>
          <w:sz w:val="20"/>
          <w:szCs w:val="20"/>
        </w:rPr>
        <w:t>疾人福利性单位制造的货物（不包括使用非残疾人福利性单位注册商标的货物）。</w:t>
      </w:r>
    </w:p>
    <w:p w14:paraId="0E541373">
      <w:pPr>
        <w:keepNext w:val="0"/>
        <w:keepLines w:val="0"/>
        <w:pageBreakBefore w:val="0"/>
        <w:widowControl/>
        <w:kinsoku w:val="0"/>
        <w:wordWrap/>
        <w:overflowPunct/>
        <w:topLinePunct w:val="0"/>
        <w:autoSpaceDE w:val="0"/>
        <w:autoSpaceDN w:val="0"/>
        <w:bidi w:val="0"/>
        <w:adjustRightInd w:val="0"/>
        <w:snapToGrid w:val="0"/>
        <w:spacing w:before="27" w:line="360" w:lineRule="exact"/>
        <w:ind w:left="423"/>
        <w:textAlignment w:val="baseline"/>
        <w:rPr>
          <w:rFonts w:hint="eastAsia" w:ascii="宋体" w:hAnsi="宋体" w:eastAsia="宋体" w:cs="宋体"/>
          <w:sz w:val="20"/>
          <w:szCs w:val="20"/>
        </w:rPr>
      </w:pPr>
      <w:r>
        <w:rPr>
          <w:rFonts w:hint="eastAsia" w:ascii="宋体" w:hAnsi="宋体" w:eastAsia="宋体" w:cs="宋体"/>
          <w:spacing w:val="8"/>
          <w:sz w:val="20"/>
          <w:szCs w:val="20"/>
        </w:rPr>
        <w:t>本单位对上述声明的真实性负责。如有虚假</w:t>
      </w:r>
      <w:r>
        <w:rPr>
          <w:rFonts w:hint="eastAsia" w:ascii="宋体" w:hAnsi="宋体" w:eastAsia="宋体" w:cs="宋体"/>
          <w:spacing w:val="-15"/>
          <w:sz w:val="20"/>
          <w:szCs w:val="20"/>
        </w:rPr>
        <w:t xml:space="preserve"> </w:t>
      </w:r>
      <w:r>
        <w:rPr>
          <w:rFonts w:hint="eastAsia" w:ascii="宋体" w:hAnsi="宋体" w:eastAsia="宋体" w:cs="宋体"/>
          <w:spacing w:val="8"/>
          <w:sz w:val="20"/>
          <w:szCs w:val="20"/>
        </w:rPr>
        <w:t>，将依法承担相应责任。</w:t>
      </w:r>
    </w:p>
    <w:p w14:paraId="4FABF618">
      <w:pPr>
        <w:keepNext w:val="0"/>
        <w:keepLines w:val="0"/>
        <w:pageBreakBefore w:val="0"/>
        <w:widowControl/>
        <w:kinsoku w:val="0"/>
        <w:wordWrap/>
        <w:overflowPunct/>
        <w:topLinePunct w:val="0"/>
        <w:autoSpaceDE w:val="0"/>
        <w:autoSpaceDN w:val="0"/>
        <w:bidi w:val="0"/>
        <w:adjustRightInd w:val="0"/>
        <w:snapToGrid w:val="0"/>
        <w:spacing w:before="85" w:line="360" w:lineRule="exact"/>
        <w:ind w:left="1680"/>
        <w:textAlignment w:val="baseline"/>
        <w:rPr>
          <w:rFonts w:hint="eastAsia" w:ascii="宋体" w:hAnsi="宋体" w:eastAsia="宋体" w:cs="宋体"/>
          <w:spacing w:val="10"/>
          <w:sz w:val="20"/>
          <w:szCs w:val="20"/>
        </w:rPr>
      </w:pPr>
    </w:p>
    <w:p w14:paraId="4ADDDE7B">
      <w:pPr>
        <w:keepNext w:val="0"/>
        <w:keepLines w:val="0"/>
        <w:pageBreakBefore w:val="0"/>
        <w:widowControl/>
        <w:kinsoku w:val="0"/>
        <w:wordWrap/>
        <w:overflowPunct/>
        <w:topLinePunct w:val="0"/>
        <w:autoSpaceDE w:val="0"/>
        <w:autoSpaceDN w:val="0"/>
        <w:bidi w:val="0"/>
        <w:adjustRightInd w:val="0"/>
        <w:snapToGrid w:val="0"/>
        <w:spacing w:before="85" w:line="360" w:lineRule="exact"/>
        <w:ind w:left="1680" w:firstLine="1980" w:firstLineChars="900"/>
        <w:textAlignment w:val="baseline"/>
        <w:rPr>
          <w:rFonts w:hint="eastAsia" w:ascii="宋体" w:hAnsi="宋体" w:eastAsia="宋体" w:cs="宋体"/>
          <w:sz w:val="20"/>
          <w:szCs w:val="20"/>
        </w:rPr>
      </w:pPr>
      <w:r>
        <w:rPr>
          <w:rFonts w:hint="eastAsia" w:ascii="宋体" w:hAnsi="宋体" w:eastAsia="宋体" w:cs="宋体"/>
          <w:spacing w:val="10"/>
          <w:sz w:val="20"/>
          <w:szCs w:val="20"/>
        </w:rPr>
        <w:t>供应商名称</w:t>
      </w:r>
      <w:r>
        <w:rPr>
          <w:rFonts w:hint="eastAsia" w:ascii="宋体" w:hAnsi="宋体" w:eastAsia="宋体" w:cs="宋体"/>
          <w:spacing w:val="-21"/>
          <w:sz w:val="20"/>
          <w:szCs w:val="20"/>
        </w:rPr>
        <w:t xml:space="preserve"> </w:t>
      </w:r>
      <w:r>
        <w:rPr>
          <w:rFonts w:hint="eastAsia" w:ascii="宋体" w:hAnsi="宋体" w:eastAsia="宋体" w:cs="宋体"/>
          <w:spacing w:val="-16"/>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16"/>
          <w:sz w:val="20"/>
          <w:szCs w:val="20"/>
        </w:rPr>
        <w:t>（</w:t>
      </w:r>
      <w:r>
        <w:rPr>
          <w:rFonts w:hint="eastAsia" w:ascii="宋体" w:hAnsi="宋体" w:eastAsia="宋体" w:cs="宋体"/>
          <w:spacing w:val="10"/>
          <w:sz w:val="20"/>
          <w:szCs w:val="20"/>
        </w:rPr>
        <w:t>电子签章）</w:t>
      </w:r>
    </w:p>
    <w:p w14:paraId="0EEB8606">
      <w:pPr>
        <w:keepNext w:val="0"/>
        <w:keepLines w:val="0"/>
        <w:pageBreakBefore w:val="0"/>
        <w:widowControl/>
        <w:kinsoku w:val="0"/>
        <w:wordWrap/>
        <w:overflowPunct/>
        <w:topLinePunct w:val="0"/>
        <w:autoSpaceDE w:val="0"/>
        <w:autoSpaceDN w:val="0"/>
        <w:bidi w:val="0"/>
        <w:adjustRightInd w:val="0"/>
        <w:snapToGrid w:val="0"/>
        <w:spacing w:before="153" w:line="360" w:lineRule="exact"/>
        <w:ind w:firstLine="3724" w:firstLineChars="1900"/>
        <w:textAlignment w:val="baseline"/>
        <w:rPr>
          <w:rFonts w:hint="eastAsia" w:ascii="宋体" w:hAnsi="宋体" w:eastAsia="宋体" w:cs="宋体"/>
          <w:sz w:val="20"/>
          <w:szCs w:val="20"/>
        </w:rPr>
      </w:pPr>
      <w:r>
        <w:rPr>
          <w:rFonts w:hint="eastAsia" w:ascii="宋体" w:hAnsi="宋体" w:eastAsia="宋体" w:cs="宋体"/>
          <w:spacing w:val="-2"/>
          <w:sz w:val="20"/>
          <w:szCs w:val="20"/>
        </w:rPr>
        <w:t>日</w:t>
      </w:r>
      <w:r>
        <w:rPr>
          <w:rFonts w:hint="eastAsia" w:ascii="宋体" w:hAnsi="宋体" w:eastAsia="宋体" w:cs="宋体"/>
          <w:spacing w:val="-2"/>
          <w:sz w:val="20"/>
          <w:szCs w:val="20"/>
          <w:lang w:val="en-US" w:eastAsia="zh-CN"/>
        </w:rPr>
        <w:t xml:space="preserve">      </w:t>
      </w:r>
      <w:r>
        <w:rPr>
          <w:rFonts w:hint="eastAsia" w:ascii="宋体" w:hAnsi="宋体" w:eastAsia="宋体" w:cs="宋体"/>
          <w:spacing w:val="-2"/>
          <w:sz w:val="20"/>
          <w:szCs w:val="20"/>
        </w:rPr>
        <w:t>期</w:t>
      </w:r>
      <w:r>
        <w:rPr>
          <w:rFonts w:hint="eastAsia" w:ascii="宋体" w:hAnsi="宋体" w:eastAsia="宋体" w:cs="宋体"/>
          <w:spacing w:val="-17"/>
          <w:sz w:val="20"/>
          <w:szCs w:val="20"/>
        </w:rPr>
        <w:t xml:space="preserve"> </w:t>
      </w:r>
      <w:r>
        <w:rPr>
          <w:rFonts w:hint="eastAsia" w:ascii="宋体" w:hAnsi="宋体" w:eastAsia="宋体" w:cs="宋体"/>
          <w:spacing w:val="-2"/>
          <w:sz w:val="20"/>
          <w:szCs w:val="20"/>
        </w:rPr>
        <w:t>：</w:t>
      </w:r>
      <w:r>
        <w:rPr>
          <w:rFonts w:hint="eastAsia" w:ascii="宋体" w:hAnsi="宋体" w:eastAsia="宋体" w:cs="宋体"/>
          <w:spacing w:val="-2"/>
          <w:sz w:val="20"/>
          <w:szCs w:val="20"/>
          <w:u w:val="single" w:color="auto"/>
        </w:rPr>
        <w:t xml:space="preserve">    </w:t>
      </w:r>
      <w:r>
        <w:rPr>
          <w:rFonts w:hint="eastAsia" w:ascii="宋体" w:hAnsi="宋体" w:eastAsia="宋体" w:cs="宋体"/>
          <w:spacing w:val="-2"/>
          <w:sz w:val="20"/>
          <w:szCs w:val="20"/>
          <w:u w:val="single" w:color="auto"/>
          <w:lang w:val="en-US" w:eastAsia="zh-CN"/>
        </w:rPr>
        <w:t xml:space="preserve"> </w:t>
      </w:r>
      <w:r>
        <w:rPr>
          <w:rFonts w:hint="eastAsia" w:ascii="宋体" w:hAnsi="宋体" w:eastAsia="宋体" w:cs="宋体"/>
          <w:spacing w:val="-2"/>
          <w:sz w:val="20"/>
          <w:szCs w:val="20"/>
          <w:u w:val="single" w:color="auto"/>
        </w:rPr>
        <w:t xml:space="preserve">     </w:t>
      </w:r>
      <w:r>
        <w:rPr>
          <w:rFonts w:hint="eastAsia" w:ascii="宋体" w:hAnsi="宋体" w:eastAsia="宋体" w:cs="宋体"/>
          <w:spacing w:val="-56"/>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2"/>
          <w:sz w:val="20"/>
          <w:szCs w:val="20"/>
          <w:u w:val="single" w:color="auto"/>
        </w:rPr>
        <w:t xml:space="preserve">       </w:t>
      </w:r>
      <w:r>
        <w:rPr>
          <w:rFonts w:hint="eastAsia" w:ascii="宋体" w:hAnsi="宋体" w:eastAsia="宋体" w:cs="宋体"/>
          <w:spacing w:val="-3"/>
          <w:sz w:val="20"/>
          <w:szCs w:val="20"/>
          <w:u w:val="single" w:color="auto"/>
        </w:rPr>
        <w:t xml:space="preserve"> </w:t>
      </w:r>
      <w:r>
        <w:rPr>
          <w:rFonts w:hint="eastAsia" w:ascii="宋体" w:hAnsi="宋体" w:eastAsia="宋体" w:cs="宋体"/>
          <w:spacing w:val="-51"/>
          <w:sz w:val="20"/>
          <w:szCs w:val="20"/>
        </w:rPr>
        <w:t xml:space="preserve"> </w:t>
      </w:r>
      <w:r>
        <w:rPr>
          <w:rFonts w:hint="eastAsia" w:ascii="宋体" w:hAnsi="宋体" w:eastAsia="宋体" w:cs="宋体"/>
          <w:spacing w:val="-3"/>
          <w:sz w:val="20"/>
          <w:szCs w:val="20"/>
        </w:rPr>
        <w:t>月</w:t>
      </w:r>
      <w:r>
        <w:rPr>
          <w:rFonts w:hint="eastAsia" w:ascii="宋体" w:hAnsi="宋体" w:eastAsia="宋体" w:cs="宋体"/>
          <w:spacing w:val="6"/>
          <w:sz w:val="20"/>
          <w:szCs w:val="20"/>
          <w:u w:val="single" w:color="auto"/>
        </w:rPr>
        <w:t xml:space="preserve">       </w:t>
      </w:r>
      <w:r>
        <w:rPr>
          <w:rFonts w:hint="eastAsia" w:ascii="宋体" w:hAnsi="宋体" w:eastAsia="宋体" w:cs="宋体"/>
          <w:spacing w:val="-3"/>
          <w:sz w:val="20"/>
          <w:szCs w:val="20"/>
        </w:rPr>
        <w:t>日</w:t>
      </w:r>
    </w:p>
    <w:p w14:paraId="1EAD8C60">
      <w:pPr>
        <w:keepNext w:val="0"/>
        <w:keepLines w:val="0"/>
        <w:pageBreakBefore w:val="0"/>
        <w:widowControl/>
        <w:kinsoku w:val="0"/>
        <w:wordWrap/>
        <w:overflowPunct/>
        <w:topLinePunct w:val="0"/>
        <w:autoSpaceDE w:val="0"/>
        <w:autoSpaceDN w:val="0"/>
        <w:bidi w:val="0"/>
        <w:adjustRightInd w:val="0"/>
        <w:snapToGrid w:val="0"/>
        <w:spacing w:before="86" w:line="360" w:lineRule="exact"/>
        <w:ind w:left="13"/>
        <w:textAlignment w:val="baseline"/>
        <w:rPr>
          <w:rFonts w:hint="eastAsia" w:ascii="宋体" w:hAnsi="宋体" w:eastAsia="宋体" w:cs="宋体"/>
          <w:spacing w:val="8"/>
          <w:sz w:val="20"/>
          <w:szCs w:val="20"/>
        </w:rPr>
      </w:pPr>
    </w:p>
    <w:p w14:paraId="3FD1384A">
      <w:pPr>
        <w:keepNext w:val="0"/>
        <w:keepLines w:val="0"/>
        <w:pageBreakBefore w:val="0"/>
        <w:widowControl/>
        <w:kinsoku w:val="0"/>
        <w:wordWrap/>
        <w:overflowPunct/>
        <w:topLinePunct w:val="0"/>
        <w:autoSpaceDE w:val="0"/>
        <w:autoSpaceDN w:val="0"/>
        <w:bidi w:val="0"/>
        <w:adjustRightInd w:val="0"/>
        <w:snapToGrid w:val="0"/>
        <w:spacing w:before="221" w:line="360" w:lineRule="exact"/>
        <w:ind w:left="423"/>
        <w:textAlignment w:val="baseline"/>
        <w:rPr>
          <w:rFonts w:hint="eastAsia" w:ascii="宋体" w:hAnsi="宋体" w:eastAsia="宋体" w:cs="宋体"/>
          <w:sz w:val="20"/>
          <w:szCs w:val="20"/>
        </w:rPr>
      </w:pPr>
      <w:r>
        <w:rPr>
          <w:rFonts w:hint="eastAsia" w:ascii="宋体" w:hAnsi="宋体" w:eastAsia="宋体" w:cs="宋体"/>
          <w:b/>
          <w:bCs/>
          <w:spacing w:val="9"/>
          <w:sz w:val="20"/>
          <w:szCs w:val="20"/>
        </w:rPr>
        <w:t>如供应商不是残疾人福利性单位</w:t>
      </w:r>
      <w:r>
        <w:rPr>
          <w:rFonts w:hint="eastAsia" w:ascii="宋体" w:hAnsi="宋体" w:eastAsia="宋体" w:cs="宋体"/>
          <w:b/>
          <w:bCs/>
          <w:spacing w:val="-30"/>
          <w:sz w:val="20"/>
          <w:szCs w:val="20"/>
        </w:rPr>
        <w:t xml:space="preserve"> </w:t>
      </w:r>
      <w:r>
        <w:rPr>
          <w:rFonts w:hint="eastAsia" w:ascii="宋体" w:hAnsi="宋体" w:eastAsia="宋体" w:cs="宋体"/>
          <w:b/>
          <w:bCs/>
          <w:spacing w:val="9"/>
          <w:sz w:val="20"/>
          <w:szCs w:val="20"/>
        </w:rPr>
        <w:t>，可不提供此附件相关资料或不填写此</w:t>
      </w:r>
      <w:r>
        <w:rPr>
          <w:rFonts w:hint="eastAsia" w:ascii="宋体" w:hAnsi="宋体" w:eastAsia="宋体" w:cs="宋体"/>
          <w:b/>
          <w:bCs/>
          <w:spacing w:val="8"/>
          <w:sz w:val="20"/>
          <w:szCs w:val="20"/>
        </w:rPr>
        <w:t>附件仅保留格式。</w:t>
      </w:r>
    </w:p>
    <w:p w14:paraId="74640351">
      <w:pPr>
        <w:keepNext w:val="0"/>
        <w:keepLines w:val="0"/>
        <w:pageBreakBefore w:val="0"/>
        <w:widowControl/>
        <w:kinsoku w:val="0"/>
        <w:wordWrap/>
        <w:overflowPunct/>
        <w:topLinePunct w:val="0"/>
        <w:autoSpaceDE w:val="0"/>
        <w:autoSpaceDN w:val="0"/>
        <w:bidi w:val="0"/>
        <w:adjustRightInd w:val="0"/>
        <w:snapToGrid w:val="0"/>
        <w:spacing w:before="87" w:line="360" w:lineRule="exact"/>
        <w:ind w:left="223"/>
        <w:textAlignment w:val="baseline"/>
        <w:rPr>
          <w:rFonts w:hint="eastAsia" w:ascii="宋体" w:hAnsi="宋体" w:eastAsia="宋体" w:cs="宋体"/>
          <w:b/>
          <w:bCs/>
          <w:spacing w:val="4"/>
          <w:sz w:val="20"/>
          <w:szCs w:val="20"/>
        </w:rPr>
      </w:pPr>
    </w:p>
    <w:p w14:paraId="7B2784EC">
      <w:pPr>
        <w:keepNext w:val="0"/>
        <w:keepLines w:val="0"/>
        <w:pageBreakBefore w:val="0"/>
        <w:widowControl/>
        <w:kinsoku w:val="0"/>
        <w:wordWrap/>
        <w:overflowPunct/>
        <w:topLinePunct w:val="0"/>
        <w:autoSpaceDE w:val="0"/>
        <w:autoSpaceDN w:val="0"/>
        <w:bidi w:val="0"/>
        <w:adjustRightInd w:val="0"/>
        <w:snapToGrid w:val="0"/>
        <w:spacing w:before="87" w:line="360" w:lineRule="exact"/>
        <w:ind w:left="223"/>
        <w:textAlignment w:val="baseline"/>
        <w:rPr>
          <w:rFonts w:hint="eastAsia" w:ascii="宋体" w:hAnsi="宋体" w:eastAsia="宋体" w:cs="宋体"/>
          <w:b/>
          <w:bCs/>
          <w:spacing w:val="4"/>
          <w:sz w:val="20"/>
          <w:szCs w:val="20"/>
        </w:rPr>
      </w:pPr>
    </w:p>
    <w:p w14:paraId="6A138D16">
      <w:pPr>
        <w:keepNext w:val="0"/>
        <w:keepLines w:val="0"/>
        <w:pageBreakBefore w:val="0"/>
        <w:widowControl/>
        <w:kinsoku w:val="0"/>
        <w:wordWrap/>
        <w:overflowPunct/>
        <w:topLinePunct w:val="0"/>
        <w:autoSpaceDE w:val="0"/>
        <w:autoSpaceDN w:val="0"/>
        <w:bidi w:val="0"/>
        <w:adjustRightInd w:val="0"/>
        <w:snapToGrid w:val="0"/>
        <w:spacing w:before="87" w:line="360" w:lineRule="exact"/>
        <w:ind w:left="223"/>
        <w:textAlignment w:val="baseline"/>
        <w:rPr>
          <w:rFonts w:hint="eastAsia" w:ascii="宋体" w:hAnsi="宋体" w:eastAsia="宋体" w:cs="宋体"/>
          <w:sz w:val="20"/>
          <w:szCs w:val="20"/>
        </w:rPr>
      </w:pPr>
      <w:r>
        <w:rPr>
          <w:rFonts w:hint="eastAsia" w:ascii="宋体" w:hAnsi="宋体" w:eastAsia="宋体" w:cs="宋体"/>
          <w:b/>
          <w:bCs/>
          <w:spacing w:val="4"/>
          <w:sz w:val="20"/>
          <w:szCs w:val="20"/>
        </w:rPr>
        <w:t>附件三：</w:t>
      </w:r>
    </w:p>
    <w:p w14:paraId="27E42E23">
      <w:pPr>
        <w:keepNext w:val="0"/>
        <w:keepLines w:val="0"/>
        <w:pageBreakBefore w:val="0"/>
        <w:widowControl/>
        <w:kinsoku w:val="0"/>
        <w:wordWrap/>
        <w:overflowPunct/>
        <w:topLinePunct w:val="0"/>
        <w:autoSpaceDE w:val="0"/>
        <w:autoSpaceDN w:val="0"/>
        <w:bidi w:val="0"/>
        <w:adjustRightInd w:val="0"/>
        <w:snapToGrid w:val="0"/>
        <w:spacing w:before="86" w:line="360" w:lineRule="exact"/>
        <w:ind w:left="4023"/>
        <w:textAlignment w:val="baseline"/>
        <w:rPr>
          <w:rFonts w:hint="eastAsia" w:ascii="宋体" w:hAnsi="宋体" w:eastAsia="宋体" w:cs="宋体"/>
          <w:sz w:val="20"/>
          <w:szCs w:val="20"/>
        </w:rPr>
      </w:pPr>
      <w:r>
        <w:rPr>
          <w:rFonts w:hint="eastAsia" w:ascii="宋体" w:hAnsi="宋体" w:eastAsia="宋体" w:cs="宋体"/>
          <w:b/>
          <w:bCs/>
          <w:spacing w:val="9"/>
          <w:sz w:val="20"/>
          <w:szCs w:val="20"/>
        </w:rPr>
        <w:t>监狱企业证明</w:t>
      </w:r>
    </w:p>
    <w:p w14:paraId="7C6F3D1F">
      <w:pPr>
        <w:keepNext w:val="0"/>
        <w:keepLines w:val="0"/>
        <w:pageBreakBefore w:val="0"/>
        <w:widowControl/>
        <w:kinsoku w:val="0"/>
        <w:wordWrap/>
        <w:overflowPunct/>
        <w:topLinePunct w:val="0"/>
        <w:autoSpaceDE w:val="0"/>
        <w:autoSpaceDN w:val="0"/>
        <w:bidi w:val="0"/>
        <w:adjustRightInd w:val="0"/>
        <w:snapToGrid w:val="0"/>
        <w:spacing w:before="185" w:line="360" w:lineRule="exact"/>
        <w:ind w:left="1" w:right="1" w:firstLine="421"/>
        <w:jc w:val="both"/>
        <w:textAlignment w:val="baseline"/>
        <w:rPr>
          <w:rFonts w:hint="eastAsia" w:ascii="宋体" w:hAnsi="宋体" w:eastAsia="宋体" w:cs="宋体"/>
          <w:b/>
          <w:bCs/>
          <w:spacing w:val="10"/>
          <w:sz w:val="20"/>
          <w:szCs w:val="20"/>
        </w:rPr>
      </w:pPr>
      <w:r>
        <w:rPr>
          <w:rFonts w:hint="eastAsia" w:ascii="宋体" w:hAnsi="宋体" w:eastAsia="宋体" w:cs="宋体"/>
          <w:spacing w:val="8"/>
          <w:sz w:val="20"/>
          <w:szCs w:val="20"/>
        </w:rPr>
        <w:t>根据《财政部</w:t>
      </w:r>
      <w:r>
        <w:rPr>
          <w:rFonts w:hint="eastAsia" w:ascii="宋体" w:hAnsi="宋体" w:eastAsia="宋体" w:cs="宋体"/>
          <w:spacing w:val="66"/>
          <w:sz w:val="20"/>
          <w:szCs w:val="20"/>
        </w:rPr>
        <w:t xml:space="preserve"> </w:t>
      </w:r>
      <w:r>
        <w:rPr>
          <w:rFonts w:hint="eastAsia" w:ascii="宋体" w:hAnsi="宋体" w:eastAsia="宋体" w:cs="宋体"/>
          <w:spacing w:val="8"/>
          <w:sz w:val="20"/>
          <w:szCs w:val="20"/>
        </w:rPr>
        <w:t>司法部关于政府采购支持监狱企业发展有关问题的通知》财库〔2014〕</w:t>
      </w:r>
      <w:r>
        <w:rPr>
          <w:rFonts w:hint="eastAsia" w:ascii="宋体" w:hAnsi="宋体" w:eastAsia="宋体" w:cs="宋体"/>
          <w:spacing w:val="-34"/>
          <w:sz w:val="20"/>
          <w:szCs w:val="20"/>
        </w:rPr>
        <w:t xml:space="preserve"> </w:t>
      </w:r>
      <w:r>
        <w:rPr>
          <w:rFonts w:hint="eastAsia" w:ascii="宋体" w:hAnsi="宋体" w:eastAsia="宋体" w:cs="宋体"/>
          <w:spacing w:val="8"/>
          <w:sz w:val="20"/>
          <w:szCs w:val="20"/>
        </w:rPr>
        <w:t>68 号的规</w:t>
      </w:r>
      <w:r>
        <w:rPr>
          <w:rFonts w:hint="eastAsia" w:ascii="宋体" w:hAnsi="宋体" w:eastAsia="宋体" w:cs="宋体"/>
          <w:spacing w:val="10"/>
          <w:sz w:val="20"/>
          <w:szCs w:val="20"/>
        </w:rPr>
        <w:t>定</w:t>
      </w:r>
      <w:r>
        <w:rPr>
          <w:rFonts w:hint="eastAsia" w:ascii="宋体" w:hAnsi="宋体" w:eastAsia="宋体" w:cs="宋体"/>
          <w:spacing w:val="-26"/>
          <w:sz w:val="20"/>
          <w:szCs w:val="20"/>
          <w:lang w:eastAsia="zh-CN"/>
        </w:rPr>
        <w:t>，</w:t>
      </w:r>
      <w:r>
        <w:rPr>
          <w:rFonts w:hint="eastAsia" w:ascii="宋体" w:hAnsi="宋体" w:eastAsia="宋体" w:cs="宋体"/>
          <w:spacing w:val="10"/>
          <w:sz w:val="20"/>
          <w:szCs w:val="20"/>
        </w:rPr>
        <w:t>监狱企业是指由司法部认定的为罪犯、戒毒人员提供生产项目和劳</w:t>
      </w:r>
      <w:r>
        <w:rPr>
          <w:rFonts w:hint="eastAsia" w:ascii="宋体" w:hAnsi="宋体" w:eastAsia="宋体" w:cs="宋体"/>
          <w:spacing w:val="9"/>
          <w:sz w:val="20"/>
          <w:szCs w:val="20"/>
        </w:rPr>
        <w:t>动对象</w:t>
      </w:r>
      <w:r>
        <w:rPr>
          <w:rFonts w:hint="eastAsia" w:ascii="宋体" w:hAnsi="宋体" w:eastAsia="宋体" w:cs="宋体"/>
          <w:spacing w:val="-25"/>
          <w:sz w:val="20"/>
          <w:szCs w:val="20"/>
          <w:lang w:eastAsia="zh-CN"/>
        </w:rPr>
        <w:t>，</w:t>
      </w:r>
      <w:r>
        <w:rPr>
          <w:rFonts w:hint="eastAsia" w:ascii="宋体" w:hAnsi="宋体" w:eastAsia="宋体" w:cs="宋体"/>
          <w:spacing w:val="9"/>
          <w:sz w:val="20"/>
          <w:szCs w:val="20"/>
        </w:rPr>
        <w:t>且全部产权属于司法部监狱管理局、戒毒管理局、直属煤矿管理局</w:t>
      </w:r>
      <w:r>
        <w:rPr>
          <w:rFonts w:hint="eastAsia" w:ascii="宋体" w:hAnsi="宋体" w:eastAsia="宋体" w:cs="宋体"/>
          <w:spacing w:val="-25"/>
          <w:sz w:val="20"/>
          <w:szCs w:val="20"/>
          <w:lang w:eastAsia="zh-CN"/>
        </w:rPr>
        <w:t>，</w:t>
      </w:r>
      <w:r>
        <w:rPr>
          <w:rFonts w:hint="eastAsia" w:ascii="宋体" w:hAnsi="宋体" w:eastAsia="宋体" w:cs="宋体"/>
          <w:spacing w:val="9"/>
          <w:sz w:val="20"/>
          <w:szCs w:val="20"/>
        </w:rPr>
        <w:t>各省、</w:t>
      </w:r>
      <w:r>
        <w:rPr>
          <w:rFonts w:hint="eastAsia" w:ascii="宋体" w:hAnsi="宋体" w:eastAsia="宋体" w:cs="宋体"/>
          <w:spacing w:val="-26"/>
          <w:sz w:val="20"/>
          <w:szCs w:val="20"/>
        </w:rPr>
        <w:t xml:space="preserve"> </w:t>
      </w:r>
      <w:r>
        <w:rPr>
          <w:rFonts w:hint="eastAsia" w:ascii="宋体" w:hAnsi="宋体" w:eastAsia="宋体" w:cs="宋体"/>
          <w:spacing w:val="9"/>
          <w:sz w:val="20"/>
          <w:szCs w:val="20"/>
        </w:rPr>
        <w:t>自治区、直辖市监狱管理局、戒毒管理</w:t>
      </w:r>
      <w:r>
        <w:rPr>
          <w:rFonts w:hint="eastAsia" w:ascii="宋体" w:hAnsi="宋体" w:eastAsia="宋体" w:cs="宋体"/>
          <w:spacing w:val="8"/>
          <w:sz w:val="20"/>
          <w:szCs w:val="20"/>
        </w:rPr>
        <w:t>局</w:t>
      </w:r>
      <w:r>
        <w:rPr>
          <w:rFonts w:hint="eastAsia" w:ascii="宋体" w:hAnsi="宋体" w:eastAsia="宋体" w:cs="宋体"/>
          <w:spacing w:val="-25"/>
          <w:sz w:val="20"/>
          <w:szCs w:val="20"/>
        </w:rPr>
        <w:t xml:space="preserve"> </w:t>
      </w:r>
      <w:r>
        <w:rPr>
          <w:rFonts w:hint="eastAsia" w:ascii="宋体" w:hAnsi="宋体" w:eastAsia="宋体" w:cs="宋体"/>
          <w:spacing w:val="8"/>
          <w:sz w:val="20"/>
          <w:szCs w:val="20"/>
        </w:rPr>
        <w:t>，各</w:t>
      </w:r>
      <w:r>
        <w:rPr>
          <w:rFonts w:hint="eastAsia" w:ascii="宋体" w:hAnsi="宋体" w:eastAsia="宋体" w:cs="宋体"/>
          <w:spacing w:val="11"/>
          <w:sz w:val="20"/>
          <w:szCs w:val="20"/>
        </w:rPr>
        <w:t>地（设区的市）监狱、强制隔离戒毒所、戒毒康</w:t>
      </w:r>
      <w:r>
        <w:rPr>
          <w:rFonts w:hint="eastAsia" w:ascii="宋体" w:hAnsi="宋体" w:eastAsia="宋体" w:cs="宋体"/>
          <w:spacing w:val="10"/>
          <w:sz w:val="20"/>
          <w:szCs w:val="20"/>
        </w:rPr>
        <w:t>复所</w:t>
      </w:r>
      <w:r>
        <w:rPr>
          <w:rFonts w:hint="eastAsia" w:ascii="宋体" w:hAnsi="宋体" w:eastAsia="宋体" w:cs="宋体"/>
          <w:spacing w:val="-26"/>
          <w:sz w:val="20"/>
          <w:szCs w:val="20"/>
        </w:rPr>
        <w:t xml:space="preserve"> </w:t>
      </w:r>
      <w:r>
        <w:rPr>
          <w:rFonts w:hint="eastAsia" w:ascii="宋体" w:hAnsi="宋体" w:eastAsia="宋体" w:cs="宋体"/>
          <w:spacing w:val="10"/>
          <w:sz w:val="20"/>
          <w:szCs w:val="20"/>
        </w:rPr>
        <w:t>，以及新疆生产建设兵团监狱管理局、戒毒管理局的企业。监狱企业参加政府采购活动时</w:t>
      </w:r>
      <w:r>
        <w:rPr>
          <w:rFonts w:hint="eastAsia" w:ascii="宋体" w:hAnsi="宋体" w:eastAsia="宋体" w:cs="宋体"/>
          <w:spacing w:val="-7"/>
          <w:sz w:val="20"/>
          <w:szCs w:val="20"/>
        </w:rPr>
        <w:t xml:space="preserve"> </w:t>
      </w:r>
      <w:r>
        <w:rPr>
          <w:rFonts w:hint="eastAsia" w:ascii="宋体" w:hAnsi="宋体" w:eastAsia="宋体" w:cs="宋体"/>
          <w:spacing w:val="10"/>
          <w:sz w:val="20"/>
          <w:szCs w:val="20"/>
        </w:rPr>
        <w:t>，应当提供由省级以上监狱管理局、戒毒管理局（含新疆生产建设兵团）出具的属于监狱企业的证明文件。</w:t>
      </w:r>
    </w:p>
    <w:p w14:paraId="5812B84F">
      <w:pPr>
        <w:keepNext w:val="0"/>
        <w:keepLines w:val="0"/>
        <w:pageBreakBefore w:val="0"/>
        <w:widowControl/>
        <w:kinsoku w:val="0"/>
        <w:wordWrap/>
        <w:overflowPunct/>
        <w:topLinePunct w:val="0"/>
        <w:autoSpaceDE w:val="0"/>
        <w:autoSpaceDN w:val="0"/>
        <w:bidi w:val="0"/>
        <w:adjustRightInd w:val="0"/>
        <w:snapToGrid w:val="0"/>
        <w:spacing w:before="1" w:line="360" w:lineRule="exact"/>
        <w:ind w:left="3" w:right="1" w:firstLine="420"/>
        <w:textAlignment w:val="baseline"/>
        <w:rPr>
          <w:rFonts w:hint="eastAsia" w:ascii="宋体" w:hAnsi="宋体" w:eastAsia="宋体" w:cs="宋体"/>
          <w:sz w:val="20"/>
          <w:szCs w:val="20"/>
        </w:rPr>
      </w:pPr>
      <w:r>
        <w:rPr>
          <w:rFonts w:hint="eastAsia" w:ascii="宋体" w:hAnsi="宋体" w:eastAsia="宋体" w:cs="宋体"/>
          <w:b/>
          <w:bCs/>
          <w:spacing w:val="10"/>
          <w:sz w:val="20"/>
          <w:szCs w:val="20"/>
        </w:rPr>
        <w:t>如供应商为监狱企业</w:t>
      </w:r>
      <w:r>
        <w:rPr>
          <w:rFonts w:hint="eastAsia" w:ascii="宋体" w:hAnsi="宋体" w:eastAsia="宋体" w:cs="宋体"/>
          <w:b/>
          <w:bCs/>
          <w:spacing w:val="-31"/>
          <w:sz w:val="20"/>
          <w:szCs w:val="20"/>
        </w:rPr>
        <w:t xml:space="preserve"> </w:t>
      </w:r>
      <w:r>
        <w:rPr>
          <w:rFonts w:hint="eastAsia" w:ascii="宋体" w:hAnsi="宋体" w:eastAsia="宋体" w:cs="宋体"/>
          <w:b/>
          <w:bCs/>
          <w:spacing w:val="10"/>
          <w:sz w:val="20"/>
          <w:szCs w:val="20"/>
        </w:rPr>
        <w:t>，提供由省级以上监狱管理局、戒毒管理局（含新疆生产建设</w:t>
      </w:r>
      <w:r>
        <w:rPr>
          <w:rFonts w:hint="eastAsia" w:ascii="宋体" w:hAnsi="宋体" w:eastAsia="宋体" w:cs="宋体"/>
          <w:b/>
          <w:bCs/>
          <w:spacing w:val="9"/>
          <w:sz w:val="20"/>
          <w:szCs w:val="20"/>
        </w:rPr>
        <w:t>兵团）</w:t>
      </w:r>
      <w:r>
        <w:rPr>
          <w:rFonts w:hint="eastAsia" w:ascii="宋体" w:hAnsi="宋体" w:eastAsia="宋体" w:cs="宋体"/>
          <w:b/>
          <w:bCs/>
          <w:spacing w:val="-30"/>
          <w:sz w:val="20"/>
          <w:szCs w:val="20"/>
        </w:rPr>
        <w:t xml:space="preserve"> </w:t>
      </w:r>
      <w:r>
        <w:rPr>
          <w:rFonts w:hint="eastAsia" w:ascii="宋体" w:hAnsi="宋体" w:eastAsia="宋体" w:cs="宋体"/>
          <w:b/>
          <w:bCs/>
          <w:spacing w:val="9"/>
          <w:sz w:val="20"/>
          <w:szCs w:val="20"/>
        </w:rPr>
        <w:t>出具的属于监狱企业的证明文件扫描件。</w:t>
      </w:r>
    </w:p>
    <w:p w14:paraId="1D76CCE6">
      <w:pPr>
        <w:keepNext w:val="0"/>
        <w:keepLines w:val="0"/>
        <w:pageBreakBefore w:val="0"/>
        <w:widowControl/>
        <w:kinsoku w:val="0"/>
        <w:wordWrap/>
        <w:overflowPunct/>
        <w:topLinePunct w:val="0"/>
        <w:autoSpaceDE w:val="0"/>
        <w:autoSpaceDN w:val="0"/>
        <w:bidi w:val="0"/>
        <w:adjustRightInd w:val="0"/>
        <w:snapToGrid w:val="0"/>
        <w:spacing w:before="8" w:line="360" w:lineRule="exact"/>
        <w:ind w:left="423"/>
        <w:textAlignment w:val="baseline"/>
        <w:rPr>
          <w:rFonts w:hint="eastAsia" w:ascii="宋体" w:hAnsi="宋体" w:eastAsia="宋体" w:cs="宋体"/>
          <w:b/>
          <w:bCs/>
          <w:spacing w:val="9"/>
          <w:sz w:val="20"/>
          <w:szCs w:val="20"/>
        </w:rPr>
      </w:pPr>
    </w:p>
    <w:p w14:paraId="4986A38A">
      <w:pPr>
        <w:keepNext w:val="0"/>
        <w:keepLines w:val="0"/>
        <w:pageBreakBefore w:val="0"/>
        <w:widowControl/>
        <w:kinsoku w:val="0"/>
        <w:wordWrap/>
        <w:overflowPunct/>
        <w:topLinePunct w:val="0"/>
        <w:autoSpaceDE w:val="0"/>
        <w:autoSpaceDN w:val="0"/>
        <w:bidi w:val="0"/>
        <w:adjustRightInd w:val="0"/>
        <w:snapToGrid w:val="0"/>
        <w:spacing w:before="8" w:line="360" w:lineRule="exact"/>
        <w:ind w:left="423"/>
        <w:textAlignment w:val="baseline"/>
        <w:rPr>
          <w:rFonts w:hint="eastAsia" w:ascii="宋体" w:hAnsi="宋体" w:eastAsia="宋体" w:cs="宋体"/>
          <w:sz w:val="20"/>
          <w:szCs w:val="20"/>
        </w:rPr>
      </w:pPr>
      <w:r>
        <w:rPr>
          <w:rFonts w:hint="eastAsia" w:ascii="宋体" w:hAnsi="宋体" w:eastAsia="宋体" w:cs="宋体"/>
          <w:b/>
          <w:bCs/>
          <w:spacing w:val="9"/>
          <w:sz w:val="20"/>
          <w:szCs w:val="20"/>
        </w:rPr>
        <w:t>如供应商不是监狱企业</w:t>
      </w:r>
      <w:r>
        <w:rPr>
          <w:rFonts w:hint="eastAsia" w:ascii="宋体" w:hAnsi="宋体" w:eastAsia="宋体" w:cs="宋体"/>
          <w:b/>
          <w:bCs/>
          <w:spacing w:val="-30"/>
          <w:sz w:val="20"/>
          <w:szCs w:val="20"/>
        </w:rPr>
        <w:t xml:space="preserve"> </w:t>
      </w:r>
      <w:r>
        <w:rPr>
          <w:rFonts w:hint="eastAsia" w:ascii="宋体" w:hAnsi="宋体" w:eastAsia="宋体" w:cs="宋体"/>
          <w:b/>
          <w:bCs/>
          <w:spacing w:val="9"/>
          <w:sz w:val="20"/>
          <w:szCs w:val="20"/>
        </w:rPr>
        <w:t>，可不提供此附件相关资料或</w:t>
      </w:r>
      <w:r>
        <w:rPr>
          <w:rFonts w:hint="eastAsia" w:ascii="宋体" w:hAnsi="宋体" w:eastAsia="宋体" w:cs="宋体"/>
          <w:b/>
          <w:bCs/>
          <w:spacing w:val="8"/>
          <w:sz w:val="20"/>
          <w:szCs w:val="20"/>
        </w:rPr>
        <w:t>不填写此附件仅保留格式。</w:t>
      </w:r>
    </w:p>
    <w:p w14:paraId="1E3B733B">
      <w:pPr>
        <w:spacing w:line="189" w:lineRule="auto"/>
        <w:rPr>
          <w:rFonts w:hint="eastAsia" w:ascii="宋体" w:hAnsi="宋体" w:eastAsia="宋体" w:cs="宋体"/>
          <w:sz w:val="20"/>
          <w:szCs w:val="20"/>
        </w:rPr>
        <w:sectPr>
          <w:headerReference r:id="rId26" w:type="default"/>
          <w:footerReference r:id="rId27" w:type="default"/>
          <w:pgSz w:w="11906" w:h="16839"/>
          <w:pgMar w:top="1279" w:right="1304" w:bottom="1165" w:left="1303" w:header="891" w:footer="806" w:gutter="0"/>
          <w:pgNumType w:fmt="decimal"/>
          <w:cols w:space="720" w:num="1"/>
        </w:sectPr>
      </w:pPr>
    </w:p>
    <w:p w14:paraId="1CFC63EE">
      <w:pPr>
        <w:spacing w:before="91" w:line="223" w:lineRule="auto"/>
        <w:ind w:left="3816"/>
        <w:rPr>
          <w:rFonts w:hint="default"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五、信用查询</w:t>
      </w:r>
    </w:p>
    <w:p w14:paraId="5396EB9C">
      <w:pPr>
        <w:wordWrap w:val="0"/>
        <w:spacing w:line="440" w:lineRule="exact"/>
        <w:ind w:firstLine="40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1、供应商提供未被“信用中国”（失信被执行人的在中国执行信息公开网查询同具效益）网站列入失信被执行人名单的网页查询下载截图；</w:t>
      </w:r>
    </w:p>
    <w:p w14:paraId="580EC044">
      <w:pPr>
        <w:wordWrap w:val="0"/>
        <w:spacing w:line="440" w:lineRule="exact"/>
        <w:ind w:firstLine="40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2、供应商提供未被“信用中国”网站列入重大税收违法案件当事人名单的网页查询下载截图；</w:t>
      </w:r>
    </w:p>
    <w:p w14:paraId="2063CDD5">
      <w:pPr>
        <w:wordWrap w:val="0"/>
        <w:spacing w:line="440" w:lineRule="exact"/>
        <w:ind w:firstLine="40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3、供应商提供本项目投标截止日期前未被“中国政府采购网”网站列入政府采购严重违法失信行为记录名单的网页查询下载截图。</w:t>
      </w:r>
    </w:p>
    <w:p w14:paraId="2DB53FE4">
      <w:pPr>
        <w:spacing w:before="91" w:line="223" w:lineRule="auto"/>
        <w:rPr>
          <w:rFonts w:hint="eastAsia" w:ascii="宋体" w:hAnsi="宋体" w:eastAsia="宋体" w:cs="宋体"/>
          <w:b/>
          <w:bCs/>
          <w:spacing w:val="-4"/>
          <w:sz w:val="20"/>
          <w:szCs w:val="20"/>
          <w:lang w:val="en-US" w:eastAsia="zh-CN"/>
        </w:rPr>
      </w:pPr>
      <w:r>
        <w:rPr>
          <w:rFonts w:hint="eastAsia" w:ascii="宋体" w:hAnsi="宋体" w:eastAsia="宋体" w:cs="宋体"/>
          <w:b w:val="0"/>
          <w:bCs w:val="0"/>
          <w:sz w:val="20"/>
          <w:szCs w:val="20"/>
        </w:rPr>
        <w:t>【信用信息查询渠道：“信用中国”网站（www.creditchina.gov.cn）和中国政府采购网（www.ccgp.gov.cn）】</w:t>
      </w:r>
    </w:p>
    <w:p w14:paraId="131D4625">
      <w:pPr>
        <w:spacing w:before="91" w:line="223" w:lineRule="auto"/>
        <w:ind w:left="3816"/>
        <w:rPr>
          <w:rFonts w:hint="eastAsia" w:ascii="宋体" w:hAnsi="宋体" w:eastAsia="宋体" w:cs="宋体"/>
          <w:b/>
          <w:bCs/>
          <w:spacing w:val="-4"/>
          <w:sz w:val="20"/>
          <w:szCs w:val="20"/>
          <w:lang w:val="en-US" w:eastAsia="zh-CN"/>
        </w:rPr>
      </w:pPr>
    </w:p>
    <w:p w14:paraId="68163E13">
      <w:pPr>
        <w:spacing w:before="91" w:line="223" w:lineRule="auto"/>
        <w:ind w:left="3816"/>
        <w:rPr>
          <w:rFonts w:hint="eastAsia" w:ascii="宋体" w:hAnsi="宋体" w:eastAsia="宋体" w:cs="宋体"/>
          <w:b/>
          <w:bCs/>
          <w:spacing w:val="-4"/>
          <w:sz w:val="28"/>
          <w:szCs w:val="28"/>
          <w:lang w:val="en-US" w:eastAsia="zh-CN"/>
        </w:rPr>
      </w:pPr>
    </w:p>
    <w:p w14:paraId="067DEF28">
      <w:pPr>
        <w:spacing w:before="91" w:line="223" w:lineRule="auto"/>
        <w:ind w:left="3816"/>
        <w:rPr>
          <w:rFonts w:hint="eastAsia" w:ascii="宋体" w:hAnsi="宋体" w:eastAsia="宋体" w:cs="宋体"/>
          <w:b/>
          <w:bCs/>
          <w:spacing w:val="-4"/>
          <w:sz w:val="28"/>
          <w:szCs w:val="28"/>
          <w:lang w:val="en-US" w:eastAsia="zh-CN"/>
        </w:rPr>
      </w:pPr>
    </w:p>
    <w:p w14:paraId="2E6EB2EC">
      <w:pPr>
        <w:spacing w:before="91" w:line="223" w:lineRule="auto"/>
        <w:ind w:left="3816"/>
        <w:rPr>
          <w:rFonts w:hint="eastAsia" w:ascii="宋体" w:hAnsi="宋体" w:eastAsia="宋体" w:cs="宋体"/>
          <w:b/>
          <w:bCs/>
          <w:spacing w:val="-4"/>
          <w:sz w:val="28"/>
          <w:szCs w:val="28"/>
          <w:lang w:val="en-US" w:eastAsia="zh-CN"/>
        </w:rPr>
      </w:pPr>
    </w:p>
    <w:p w14:paraId="16A65873">
      <w:pPr>
        <w:spacing w:line="312" w:lineRule="auto"/>
        <w:rPr>
          <w:rFonts w:hint="eastAsia" w:ascii="宋体" w:hAnsi="宋体" w:eastAsia="宋体" w:cs="宋体"/>
          <w:sz w:val="22"/>
          <w:szCs w:val="22"/>
        </w:rPr>
        <w:sectPr>
          <w:footerReference r:id="rId28" w:type="default"/>
          <w:pgSz w:w="11906" w:h="16839"/>
          <w:pgMar w:top="1279" w:right="1304" w:bottom="1165" w:left="1303" w:header="891" w:footer="806" w:gutter="0"/>
          <w:pgNumType w:fmt="decimal"/>
          <w:cols w:space="720" w:num="1"/>
        </w:sectPr>
      </w:pPr>
    </w:p>
    <w:p w14:paraId="6DC2F15E">
      <w:pPr>
        <w:spacing w:before="47" w:line="221" w:lineRule="auto"/>
        <w:ind w:left="3155"/>
        <w:rPr>
          <w:rFonts w:hint="eastAsia" w:ascii="宋体" w:hAnsi="宋体" w:eastAsia="宋体" w:cs="宋体"/>
          <w:sz w:val="30"/>
          <w:szCs w:val="30"/>
        </w:rPr>
      </w:pPr>
      <w:r>
        <w:rPr>
          <w:rFonts w:hint="eastAsia" w:ascii="宋体" w:hAnsi="宋体" w:eastAsia="宋体" w:cs="宋体"/>
          <w:b/>
          <w:bCs/>
          <w:spacing w:val="-7"/>
          <w:sz w:val="30"/>
          <w:szCs w:val="30"/>
        </w:rPr>
        <w:t>第二部分</w:t>
      </w:r>
      <w:r>
        <w:rPr>
          <w:rFonts w:hint="eastAsia" w:ascii="宋体" w:hAnsi="宋体" w:eastAsia="宋体" w:cs="宋体"/>
          <w:spacing w:val="15"/>
          <w:sz w:val="30"/>
          <w:szCs w:val="30"/>
        </w:rPr>
        <w:t xml:space="preserve">  </w:t>
      </w:r>
      <w:r>
        <w:rPr>
          <w:rFonts w:hint="eastAsia" w:ascii="宋体" w:hAnsi="宋体" w:eastAsia="宋体" w:cs="宋体"/>
          <w:b/>
          <w:bCs/>
          <w:spacing w:val="-7"/>
          <w:sz w:val="30"/>
          <w:szCs w:val="30"/>
        </w:rPr>
        <w:t>商务标文件</w:t>
      </w:r>
    </w:p>
    <w:p w14:paraId="5FD0BE96">
      <w:pPr>
        <w:spacing w:before="27" w:line="222" w:lineRule="auto"/>
        <w:ind w:left="3540"/>
        <w:rPr>
          <w:rFonts w:hint="eastAsia" w:ascii="宋体" w:hAnsi="宋体" w:eastAsia="宋体" w:cs="宋体"/>
          <w:sz w:val="28"/>
          <w:szCs w:val="28"/>
        </w:rPr>
      </w:pPr>
      <w:r>
        <w:rPr>
          <w:rFonts w:hint="eastAsia" w:ascii="宋体" w:hAnsi="宋体" w:eastAsia="宋体" w:cs="宋体"/>
          <w:b/>
          <w:bCs/>
          <w:spacing w:val="-4"/>
          <w:sz w:val="28"/>
          <w:szCs w:val="28"/>
        </w:rPr>
        <w:t>一、竞争性磋商函</w:t>
      </w:r>
    </w:p>
    <w:p w14:paraId="12945CE7">
      <w:pPr>
        <w:spacing w:before="115" w:line="233" w:lineRule="auto"/>
        <w:ind w:left="3"/>
        <w:rPr>
          <w:rFonts w:hint="eastAsia" w:ascii="宋体" w:hAnsi="宋体" w:eastAsia="宋体" w:cs="宋体"/>
          <w:sz w:val="20"/>
          <w:szCs w:val="20"/>
        </w:rPr>
      </w:pPr>
      <w:r>
        <w:rPr>
          <w:rFonts w:hint="eastAsia" w:ascii="宋体" w:hAnsi="宋体" w:eastAsia="宋体" w:cs="宋体"/>
          <w:b/>
          <w:bCs/>
          <w:spacing w:val="9"/>
          <w:sz w:val="20"/>
          <w:szCs w:val="20"/>
        </w:rPr>
        <w:t>致</w:t>
      </w:r>
      <w:r>
        <w:rPr>
          <w:rFonts w:hint="eastAsia" w:ascii="宋体" w:hAnsi="宋体" w:eastAsia="宋体" w:cs="宋体"/>
          <w:b/>
          <w:bCs/>
          <w:spacing w:val="-12"/>
          <w:sz w:val="20"/>
          <w:szCs w:val="20"/>
        </w:rPr>
        <w:t>：</w:t>
      </w:r>
      <w:r>
        <w:rPr>
          <w:rFonts w:hint="eastAsia" w:ascii="宋体" w:hAnsi="宋体" w:eastAsia="宋体" w:cs="宋体"/>
          <w:b/>
          <w:bCs/>
          <w:spacing w:val="1"/>
          <w:sz w:val="20"/>
          <w:szCs w:val="20"/>
          <w:u w:val="single" w:color="auto"/>
        </w:rPr>
        <w:t xml:space="preserve">                        </w:t>
      </w:r>
      <w:r>
        <w:rPr>
          <w:rFonts w:hint="eastAsia" w:ascii="宋体" w:hAnsi="宋体" w:eastAsia="宋体" w:cs="宋体"/>
          <w:b/>
          <w:bCs/>
          <w:spacing w:val="-12"/>
          <w:sz w:val="20"/>
          <w:szCs w:val="20"/>
        </w:rPr>
        <w:t>（</w:t>
      </w:r>
      <w:r>
        <w:rPr>
          <w:rFonts w:hint="eastAsia" w:ascii="宋体" w:hAnsi="宋体" w:eastAsia="宋体" w:cs="宋体"/>
          <w:b/>
          <w:bCs/>
          <w:spacing w:val="9"/>
          <w:sz w:val="20"/>
          <w:szCs w:val="20"/>
        </w:rPr>
        <w:t>采购人名称）</w:t>
      </w:r>
    </w:p>
    <w:p w14:paraId="063DEA38">
      <w:pPr>
        <w:spacing w:before="113" w:line="307" w:lineRule="auto"/>
        <w:ind w:left="30" w:right="3" w:firstLine="391"/>
        <w:rPr>
          <w:rFonts w:hint="eastAsia" w:ascii="宋体" w:hAnsi="宋体" w:eastAsia="宋体" w:cs="宋体"/>
          <w:sz w:val="20"/>
          <w:szCs w:val="20"/>
        </w:rPr>
      </w:pPr>
      <w:r>
        <w:rPr>
          <w:rFonts w:hint="eastAsia" w:ascii="宋体" w:hAnsi="宋体" w:eastAsia="宋体" w:cs="宋体"/>
          <w:spacing w:val="6"/>
          <w:sz w:val="20"/>
          <w:szCs w:val="20"/>
        </w:rPr>
        <w:t>我方愿参加贵方组织的</w:t>
      </w:r>
      <w:r>
        <w:rPr>
          <w:rFonts w:hint="eastAsia" w:ascii="宋体" w:hAnsi="宋体" w:eastAsia="宋体" w:cs="宋体"/>
          <w:spacing w:val="-57"/>
          <w:sz w:val="20"/>
          <w:szCs w:val="20"/>
        </w:rPr>
        <w:t xml:space="preserve"> </w:t>
      </w:r>
      <w:r>
        <w:rPr>
          <w:rFonts w:hint="eastAsia" w:ascii="宋体" w:hAnsi="宋体" w:eastAsia="宋体" w:cs="宋体"/>
          <w:spacing w:val="1"/>
          <w:sz w:val="20"/>
          <w:szCs w:val="20"/>
          <w:u w:val="single" w:color="auto"/>
        </w:rPr>
        <w:t xml:space="preserve">                   </w:t>
      </w:r>
      <w:r>
        <w:rPr>
          <w:rFonts w:hint="eastAsia" w:ascii="宋体" w:hAnsi="宋体" w:eastAsia="宋体" w:cs="宋体"/>
          <w:spacing w:val="-30"/>
          <w:sz w:val="20"/>
          <w:szCs w:val="20"/>
        </w:rPr>
        <w:t xml:space="preserve"> </w:t>
      </w:r>
      <w:r>
        <w:rPr>
          <w:rFonts w:hint="eastAsia" w:ascii="宋体" w:hAnsi="宋体" w:eastAsia="宋体" w:cs="宋体"/>
          <w:spacing w:val="6"/>
          <w:sz w:val="20"/>
          <w:szCs w:val="20"/>
        </w:rPr>
        <w:t>(项目名称)</w:t>
      </w:r>
      <w:r>
        <w:rPr>
          <w:rFonts w:hint="eastAsia" w:ascii="宋体" w:hAnsi="宋体" w:eastAsia="宋体" w:cs="宋体"/>
          <w:spacing w:val="6"/>
          <w:sz w:val="20"/>
          <w:szCs w:val="20"/>
          <w:u w:val="single" w:color="auto"/>
        </w:rPr>
        <w:t xml:space="preserve">                 </w:t>
      </w:r>
      <w:r>
        <w:rPr>
          <w:rFonts w:hint="eastAsia" w:ascii="宋体" w:hAnsi="宋体" w:eastAsia="宋体" w:cs="宋体"/>
          <w:spacing w:val="6"/>
          <w:sz w:val="20"/>
          <w:szCs w:val="20"/>
        </w:rPr>
        <w:t>（项</w:t>
      </w:r>
      <w:r>
        <w:rPr>
          <w:rFonts w:hint="eastAsia" w:ascii="宋体" w:hAnsi="宋体" w:eastAsia="宋体" w:cs="宋体"/>
          <w:spacing w:val="5"/>
          <w:sz w:val="20"/>
          <w:szCs w:val="20"/>
        </w:rPr>
        <w:t>目编号)竞争性磋商活动，并对此项</w:t>
      </w:r>
      <w:r>
        <w:rPr>
          <w:rFonts w:hint="eastAsia" w:ascii="宋体" w:hAnsi="宋体" w:eastAsia="宋体" w:cs="宋体"/>
          <w:spacing w:val="8"/>
          <w:sz w:val="20"/>
          <w:szCs w:val="20"/>
        </w:rPr>
        <w:t>目进行竞争性磋商。我方就本次竞争性磋商有关事项郑重声明如下：</w:t>
      </w:r>
    </w:p>
    <w:p w14:paraId="284EE941">
      <w:pPr>
        <w:spacing w:before="2" w:line="262" w:lineRule="auto"/>
        <w:ind w:left="2" w:right="1" w:firstLine="438"/>
        <w:rPr>
          <w:rFonts w:hint="eastAsia" w:ascii="宋体" w:hAnsi="宋体" w:eastAsia="宋体" w:cs="宋体"/>
          <w:sz w:val="20"/>
          <w:szCs w:val="20"/>
        </w:rPr>
      </w:pPr>
      <w:r>
        <w:rPr>
          <w:rFonts w:hint="eastAsia" w:ascii="宋体" w:hAnsi="宋体" w:eastAsia="宋体" w:cs="宋体"/>
          <w:spacing w:val="10"/>
          <w:sz w:val="20"/>
          <w:szCs w:val="20"/>
        </w:rPr>
        <w:t>1．我方同意在本项目竞争性磋商文件中规定的首次响应文件开启之日起</w:t>
      </w:r>
      <w:r>
        <w:rPr>
          <w:rFonts w:hint="eastAsia" w:ascii="宋体" w:hAnsi="宋体" w:eastAsia="宋体" w:cs="宋体"/>
          <w:spacing w:val="-55"/>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52"/>
          <w:sz w:val="20"/>
          <w:szCs w:val="20"/>
        </w:rPr>
        <w:t xml:space="preserve"> </w:t>
      </w:r>
      <w:r>
        <w:rPr>
          <w:rFonts w:hint="eastAsia" w:ascii="宋体" w:hAnsi="宋体" w:eastAsia="宋体" w:cs="宋体"/>
          <w:spacing w:val="10"/>
          <w:sz w:val="20"/>
          <w:szCs w:val="20"/>
        </w:rPr>
        <w:t>天内（日历日）遵守</w:t>
      </w:r>
      <w:r>
        <w:rPr>
          <w:rFonts w:hint="eastAsia" w:ascii="宋体" w:hAnsi="宋体" w:eastAsia="宋体" w:cs="宋体"/>
          <w:sz w:val="20"/>
          <w:szCs w:val="20"/>
        </w:rPr>
        <w:t xml:space="preserve"> </w:t>
      </w:r>
      <w:r>
        <w:rPr>
          <w:rFonts w:hint="eastAsia" w:ascii="宋体" w:hAnsi="宋体" w:eastAsia="宋体" w:cs="宋体"/>
          <w:spacing w:val="9"/>
          <w:sz w:val="20"/>
          <w:szCs w:val="20"/>
        </w:rPr>
        <w:t>本响应文件中的承诺且在此期限期满之前均对我方具有约束力。</w:t>
      </w:r>
    </w:p>
    <w:p w14:paraId="61BF2238">
      <w:pPr>
        <w:spacing w:before="129" w:line="262" w:lineRule="auto"/>
        <w:ind w:right="1" w:firstLine="431"/>
        <w:rPr>
          <w:rFonts w:hint="eastAsia" w:ascii="宋体" w:hAnsi="宋体" w:eastAsia="宋体" w:cs="宋体"/>
          <w:sz w:val="20"/>
          <w:szCs w:val="20"/>
        </w:rPr>
      </w:pPr>
      <w:r>
        <w:rPr>
          <w:rFonts w:hint="eastAsia" w:ascii="宋体" w:hAnsi="宋体" w:eastAsia="宋体" w:cs="宋体"/>
          <w:spacing w:val="8"/>
          <w:sz w:val="20"/>
          <w:szCs w:val="20"/>
        </w:rPr>
        <w:t>2．我方承诺已经具备《中华人民共和国政府采购法》中规定的参加政府采购活动的供应商应当具</w:t>
      </w:r>
      <w:r>
        <w:rPr>
          <w:rFonts w:hint="eastAsia" w:ascii="宋体" w:hAnsi="宋体" w:eastAsia="宋体" w:cs="宋体"/>
          <w:spacing w:val="3"/>
          <w:sz w:val="20"/>
          <w:szCs w:val="20"/>
        </w:rPr>
        <w:t xml:space="preserve"> </w:t>
      </w:r>
      <w:r>
        <w:rPr>
          <w:rFonts w:hint="eastAsia" w:ascii="宋体" w:hAnsi="宋体" w:eastAsia="宋体" w:cs="宋体"/>
          <w:spacing w:val="7"/>
          <w:sz w:val="20"/>
          <w:szCs w:val="20"/>
        </w:rPr>
        <w:t>备的条件：</w:t>
      </w:r>
    </w:p>
    <w:p w14:paraId="1CE775A3">
      <w:pPr>
        <w:spacing w:before="132" w:line="229" w:lineRule="auto"/>
        <w:ind w:left="875"/>
        <w:rPr>
          <w:rFonts w:hint="eastAsia" w:ascii="宋体" w:hAnsi="宋体" w:eastAsia="宋体" w:cs="宋体"/>
          <w:sz w:val="20"/>
          <w:szCs w:val="20"/>
        </w:rPr>
      </w:pPr>
      <w:r>
        <w:rPr>
          <w:rFonts w:hint="eastAsia" w:ascii="宋体" w:hAnsi="宋体" w:eastAsia="宋体" w:cs="宋体"/>
          <w:spacing w:val="6"/>
          <w:sz w:val="20"/>
          <w:szCs w:val="20"/>
        </w:rPr>
        <w:t>（1）具有独立承担民事责任的能力；</w:t>
      </w:r>
    </w:p>
    <w:p w14:paraId="07AA7735">
      <w:pPr>
        <w:spacing w:before="112" w:line="229" w:lineRule="auto"/>
        <w:ind w:left="875"/>
        <w:rPr>
          <w:rFonts w:hint="eastAsia" w:ascii="宋体" w:hAnsi="宋体" w:eastAsia="宋体" w:cs="宋体"/>
          <w:sz w:val="20"/>
          <w:szCs w:val="20"/>
        </w:rPr>
      </w:pPr>
      <w:r>
        <w:rPr>
          <w:rFonts w:hint="eastAsia" w:ascii="宋体" w:hAnsi="宋体" w:eastAsia="宋体" w:cs="宋体"/>
          <w:spacing w:val="7"/>
          <w:sz w:val="20"/>
          <w:szCs w:val="20"/>
        </w:rPr>
        <w:t>（2）具有良好的商业信誉和健全的财务会计制度；</w:t>
      </w:r>
    </w:p>
    <w:p w14:paraId="00D0AC1F">
      <w:pPr>
        <w:spacing w:before="111" w:line="229" w:lineRule="auto"/>
        <w:ind w:left="875"/>
        <w:rPr>
          <w:rFonts w:hint="eastAsia" w:ascii="宋体" w:hAnsi="宋体" w:eastAsia="宋体" w:cs="宋体"/>
          <w:sz w:val="20"/>
          <w:szCs w:val="20"/>
        </w:rPr>
      </w:pPr>
      <w:r>
        <w:rPr>
          <w:rFonts w:hint="eastAsia" w:ascii="宋体" w:hAnsi="宋体" w:eastAsia="宋体" w:cs="宋体"/>
          <w:spacing w:val="7"/>
          <w:sz w:val="20"/>
          <w:szCs w:val="20"/>
        </w:rPr>
        <w:t>（3）具有履行合同所必需的设备和专业技术能力；</w:t>
      </w:r>
    </w:p>
    <w:p w14:paraId="530B7C7D">
      <w:pPr>
        <w:spacing w:before="115" w:line="229" w:lineRule="auto"/>
        <w:ind w:left="875"/>
        <w:rPr>
          <w:rFonts w:hint="eastAsia" w:ascii="宋体" w:hAnsi="宋体" w:eastAsia="宋体" w:cs="宋体"/>
          <w:sz w:val="20"/>
          <w:szCs w:val="20"/>
        </w:rPr>
      </w:pPr>
      <w:r>
        <w:rPr>
          <w:rFonts w:hint="eastAsia" w:ascii="宋体" w:hAnsi="宋体" w:eastAsia="宋体" w:cs="宋体"/>
          <w:spacing w:val="7"/>
          <w:sz w:val="20"/>
          <w:szCs w:val="20"/>
        </w:rPr>
        <w:t>（4）有依法缴纳税收和社会保障资金的良好记录；</w:t>
      </w:r>
    </w:p>
    <w:p w14:paraId="0BA98AE5">
      <w:pPr>
        <w:spacing w:before="111" w:line="229" w:lineRule="auto"/>
        <w:ind w:left="875"/>
        <w:rPr>
          <w:rFonts w:hint="eastAsia" w:ascii="宋体" w:hAnsi="宋体" w:eastAsia="宋体" w:cs="宋体"/>
          <w:sz w:val="20"/>
          <w:szCs w:val="20"/>
        </w:rPr>
      </w:pPr>
      <w:r>
        <w:rPr>
          <w:rFonts w:hint="eastAsia" w:ascii="宋体" w:hAnsi="宋体" w:eastAsia="宋体" w:cs="宋体"/>
          <w:spacing w:val="7"/>
          <w:sz w:val="20"/>
          <w:szCs w:val="20"/>
        </w:rPr>
        <w:t>（5）参加政府采购活动前三年内</w:t>
      </w:r>
      <w:r>
        <w:rPr>
          <w:rFonts w:hint="eastAsia" w:ascii="宋体" w:hAnsi="宋体" w:eastAsia="宋体" w:cs="宋体"/>
          <w:spacing w:val="-20"/>
          <w:sz w:val="20"/>
          <w:szCs w:val="20"/>
          <w:lang w:eastAsia="zh-CN"/>
        </w:rPr>
        <w:t>，</w:t>
      </w:r>
      <w:r>
        <w:rPr>
          <w:rFonts w:hint="eastAsia" w:ascii="宋体" w:hAnsi="宋体" w:eastAsia="宋体" w:cs="宋体"/>
          <w:spacing w:val="7"/>
          <w:sz w:val="20"/>
          <w:szCs w:val="20"/>
        </w:rPr>
        <w:t>在经营活动中没有重大违法记录；</w:t>
      </w:r>
    </w:p>
    <w:p w14:paraId="7DF81598">
      <w:pPr>
        <w:spacing w:before="112" w:line="229" w:lineRule="auto"/>
        <w:ind w:left="875"/>
        <w:rPr>
          <w:rFonts w:hint="eastAsia" w:ascii="宋体" w:hAnsi="宋体" w:eastAsia="宋体" w:cs="宋体"/>
          <w:sz w:val="20"/>
          <w:szCs w:val="20"/>
        </w:rPr>
      </w:pPr>
      <w:r>
        <w:rPr>
          <w:rFonts w:hint="eastAsia" w:ascii="宋体" w:hAnsi="宋体" w:eastAsia="宋体" w:cs="宋体"/>
          <w:spacing w:val="8"/>
          <w:sz w:val="20"/>
          <w:szCs w:val="20"/>
        </w:rPr>
        <w:t>（6）没有发生重大经济纠纷、经济犯罪和走私犯罪记录；</w:t>
      </w:r>
    </w:p>
    <w:p w14:paraId="0EBE0E03">
      <w:pPr>
        <w:spacing w:before="114" w:line="262" w:lineRule="auto"/>
        <w:ind w:left="2" w:right="3" w:firstLine="431"/>
        <w:rPr>
          <w:rFonts w:hint="eastAsia" w:ascii="宋体" w:hAnsi="宋体" w:eastAsia="宋体" w:cs="宋体"/>
          <w:sz w:val="20"/>
          <w:szCs w:val="20"/>
        </w:rPr>
      </w:pPr>
      <w:r>
        <w:rPr>
          <w:rFonts w:hint="eastAsia" w:ascii="宋体" w:hAnsi="宋体" w:eastAsia="宋体" w:cs="宋体"/>
          <w:spacing w:val="8"/>
          <w:sz w:val="20"/>
          <w:szCs w:val="20"/>
        </w:rPr>
        <w:t>3．我方是在法律、财务和运作上独立的供应商</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我方不是采购人的附属机构；在获知本项目</w:t>
      </w:r>
      <w:r>
        <w:rPr>
          <w:rFonts w:hint="eastAsia" w:ascii="宋体" w:hAnsi="宋体" w:eastAsia="宋体" w:cs="宋体"/>
          <w:spacing w:val="7"/>
          <w:sz w:val="20"/>
          <w:szCs w:val="20"/>
        </w:rPr>
        <w:t>采购</w:t>
      </w:r>
      <w:r>
        <w:rPr>
          <w:rFonts w:hint="eastAsia" w:ascii="宋体" w:hAnsi="宋体" w:eastAsia="宋体" w:cs="宋体"/>
          <w:sz w:val="20"/>
          <w:szCs w:val="20"/>
        </w:rPr>
        <w:t xml:space="preserve"> </w:t>
      </w:r>
      <w:r>
        <w:rPr>
          <w:rFonts w:hint="eastAsia" w:ascii="宋体" w:hAnsi="宋体" w:eastAsia="宋体" w:cs="宋体"/>
          <w:spacing w:val="9"/>
          <w:sz w:val="20"/>
          <w:szCs w:val="20"/>
        </w:rPr>
        <w:t>信息后</w:t>
      </w:r>
      <w:r>
        <w:rPr>
          <w:rFonts w:hint="eastAsia" w:ascii="宋体" w:hAnsi="宋体" w:eastAsia="宋体" w:cs="宋体"/>
          <w:spacing w:val="-28"/>
          <w:sz w:val="20"/>
          <w:szCs w:val="20"/>
          <w:lang w:eastAsia="zh-CN"/>
        </w:rPr>
        <w:t>，</w:t>
      </w:r>
      <w:r>
        <w:rPr>
          <w:rFonts w:hint="eastAsia" w:ascii="宋体" w:hAnsi="宋体" w:eastAsia="宋体" w:cs="宋体"/>
          <w:spacing w:val="9"/>
          <w:sz w:val="20"/>
          <w:szCs w:val="20"/>
        </w:rPr>
        <w:t>与采购人聘请的为此项目提供咨询服务的公司及其</w:t>
      </w:r>
      <w:r>
        <w:rPr>
          <w:rFonts w:hint="eastAsia" w:ascii="宋体" w:hAnsi="宋体" w:eastAsia="宋体" w:cs="宋体"/>
          <w:spacing w:val="8"/>
          <w:sz w:val="20"/>
          <w:szCs w:val="20"/>
        </w:rPr>
        <w:t>附属机构没有任何联系。</w:t>
      </w:r>
    </w:p>
    <w:p w14:paraId="17BB6EA6">
      <w:pPr>
        <w:spacing w:before="130" w:line="233" w:lineRule="auto"/>
        <w:ind w:left="421"/>
        <w:rPr>
          <w:rFonts w:hint="eastAsia" w:ascii="宋体" w:hAnsi="宋体" w:eastAsia="宋体" w:cs="宋体"/>
          <w:sz w:val="20"/>
          <w:szCs w:val="20"/>
        </w:rPr>
      </w:pPr>
      <w:r>
        <w:rPr>
          <w:rFonts w:hint="eastAsia" w:ascii="宋体" w:hAnsi="宋体" w:eastAsia="宋体" w:cs="宋体"/>
          <w:spacing w:val="8"/>
          <w:sz w:val="20"/>
          <w:szCs w:val="20"/>
        </w:rPr>
        <w:t>4．我方承诺提供的全部响应文件</w:t>
      </w:r>
      <w:r>
        <w:rPr>
          <w:rFonts w:hint="eastAsia" w:ascii="宋体" w:hAnsi="宋体" w:eastAsia="宋体" w:cs="宋体"/>
          <w:spacing w:val="-22"/>
          <w:sz w:val="20"/>
          <w:szCs w:val="20"/>
        </w:rPr>
        <w:t xml:space="preserve"> </w:t>
      </w:r>
      <w:r>
        <w:rPr>
          <w:rFonts w:hint="eastAsia" w:ascii="宋体" w:hAnsi="宋体" w:eastAsia="宋体" w:cs="宋体"/>
          <w:spacing w:val="8"/>
          <w:sz w:val="20"/>
          <w:szCs w:val="20"/>
        </w:rPr>
        <w:t>，均为我方真实意思表达。</w:t>
      </w:r>
    </w:p>
    <w:p w14:paraId="06A751E8">
      <w:pPr>
        <w:spacing w:before="109" w:line="270" w:lineRule="auto"/>
        <w:ind w:left="2" w:right="3" w:firstLine="434"/>
        <w:rPr>
          <w:rFonts w:hint="eastAsia" w:ascii="宋体" w:hAnsi="宋体" w:eastAsia="宋体" w:cs="宋体"/>
          <w:sz w:val="20"/>
          <w:szCs w:val="20"/>
        </w:rPr>
      </w:pPr>
      <w:r>
        <w:rPr>
          <w:rFonts w:hint="eastAsia" w:ascii="宋体" w:hAnsi="宋体" w:eastAsia="宋体" w:cs="宋体"/>
          <w:spacing w:val="8"/>
          <w:sz w:val="20"/>
          <w:szCs w:val="20"/>
        </w:rPr>
        <w:t>5、我方按竞争性磋商文件要求提供和交付本次采购项目货物和服务的竞争性磋商总报</w:t>
      </w:r>
      <w:r>
        <w:rPr>
          <w:rFonts w:hint="eastAsia" w:ascii="宋体" w:hAnsi="宋体" w:eastAsia="宋体" w:cs="宋体"/>
          <w:spacing w:val="7"/>
          <w:sz w:val="20"/>
          <w:szCs w:val="20"/>
        </w:rPr>
        <w:t>价以《最后</w:t>
      </w:r>
      <w:r>
        <w:rPr>
          <w:rFonts w:hint="eastAsia" w:ascii="宋体" w:hAnsi="宋体" w:eastAsia="宋体" w:cs="宋体"/>
          <w:sz w:val="20"/>
          <w:szCs w:val="20"/>
        </w:rPr>
        <w:t xml:space="preserve"> </w:t>
      </w:r>
      <w:r>
        <w:rPr>
          <w:rFonts w:hint="eastAsia" w:ascii="宋体" w:hAnsi="宋体" w:eastAsia="宋体" w:cs="宋体"/>
          <w:spacing w:val="7"/>
          <w:sz w:val="20"/>
          <w:szCs w:val="20"/>
        </w:rPr>
        <w:t>报价表》</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中的竞争性磋商总价为准。</w:t>
      </w:r>
    </w:p>
    <w:p w14:paraId="1DD59867">
      <w:pPr>
        <w:spacing w:before="104" w:line="263" w:lineRule="auto"/>
        <w:ind w:left="16" w:right="3" w:firstLine="414"/>
        <w:rPr>
          <w:rFonts w:hint="eastAsia" w:ascii="宋体" w:hAnsi="宋体" w:eastAsia="宋体" w:cs="宋体"/>
          <w:sz w:val="20"/>
          <w:szCs w:val="20"/>
        </w:rPr>
      </w:pPr>
      <w:r>
        <w:rPr>
          <w:rFonts w:hint="eastAsia" w:ascii="宋体" w:hAnsi="宋体" w:eastAsia="宋体" w:cs="宋体"/>
          <w:spacing w:val="7"/>
          <w:sz w:val="20"/>
          <w:szCs w:val="20"/>
        </w:rPr>
        <w:t>6．我方承诺完全满足和响应竞争性磋商文件中的各项商务和技术要求</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若有偏差</w:t>
      </w:r>
      <w:r>
        <w:rPr>
          <w:rFonts w:hint="eastAsia" w:ascii="宋体" w:hAnsi="宋体" w:eastAsia="宋体" w:cs="宋体"/>
          <w:spacing w:val="-16"/>
          <w:sz w:val="20"/>
          <w:szCs w:val="20"/>
          <w:lang w:eastAsia="zh-CN"/>
        </w:rPr>
        <w:t>，</w:t>
      </w:r>
      <w:r>
        <w:rPr>
          <w:rFonts w:hint="eastAsia" w:ascii="宋体" w:hAnsi="宋体" w:eastAsia="宋体" w:cs="宋体"/>
          <w:spacing w:val="7"/>
          <w:sz w:val="20"/>
          <w:szCs w:val="20"/>
        </w:rPr>
        <w:t>已在响应文件</w:t>
      </w:r>
      <w:r>
        <w:rPr>
          <w:rFonts w:hint="eastAsia" w:ascii="宋体" w:hAnsi="宋体" w:eastAsia="宋体" w:cs="宋体"/>
          <w:sz w:val="20"/>
          <w:szCs w:val="20"/>
        </w:rPr>
        <w:t xml:space="preserve"> </w:t>
      </w:r>
      <w:r>
        <w:rPr>
          <w:rFonts w:hint="eastAsia" w:ascii="宋体" w:hAnsi="宋体" w:eastAsia="宋体" w:cs="宋体"/>
          <w:spacing w:val="9"/>
          <w:sz w:val="20"/>
          <w:szCs w:val="20"/>
        </w:rPr>
        <w:t>中予以明确特别说明。我方承诺接受竞争性磋商文件中的全部条款且无任何异议。</w:t>
      </w:r>
    </w:p>
    <w:p w14:paraId="0E076F2C">
      <w:pPr>
        <w:spacing w:before="129" w:line="262" w:lineRule="auto"/>
        <w:ind w:firstLine="430"/>
        <w:rPr>
          <w:rFonts w:hint="eastAsia" w:ascii="宋体" w:hAnsi="宋体" w:eastAsia="宋体" w:cs="宋体"/>
          <w:sz w:val="20"/>
          <w:szCs w:val="20"/>
        </w:rPr>
      </w:pPr>
      <w:r>
        <w:rPr>
          <w:rFonts w:hint="eastAsia" w:ascii="宋体" w:hAnsi="宋体" w:eastAsia="宋体" w:cs="宋体"/>
          <w:spacing w:val="8"/>
          <w:sz w:val="20"/>
          <w:szCs w:val="20"/>
        </w:rPr>
        <w:t>7．如果我们的响应文件被接受，我们将严格履行竞争性磋商文件中规定的每一项要求，按期、按</w:t>
      </w:r>
      <w:r>
        <w:rPr>
          <w:rFonts w:hint="eastAsia" w:ascii="宋体" w:hAnsi="宋体" w:eastAsia="宋体" w:cs="宋体"/>
          <w:spacing w:val="4"/>
          <w:sz w:val="20"/>
          <w:szCs w:val="20"/>
        </w:rPr>
        <w:t xml:space="preserve"> </w:t>
      </w:r>
      <w:r>
        <w:rPr>
          <w:rFonts w:hint="eastAsia" w:ascii="宋体" w:hAnsi="宋体" w:eastAsia="宋体" w:cs="宋体"/>
          <w:spacing w:val="8"/>
          <w:sz w:val="20"/>
          <w:szCs w:val="20"/>
        </w:rPr>
        <w:t>质、按量履行合同的义务。</w:t>
      </w:r>
    </w:p>
    <w:p w14:paraId="1ED05211">
      <w:pPr>
        <w:spacing w:before="132" w:line="262" w:lineRule="auto"/>
        <w:ind w:left="3" w:right="1" w:firstLine="425"/>
        <w:rPr>
          <w:rFonts w:hint="eastAsia" w:ascii="宋体" w:hAnsi="宋体" w:eastAsia="宋体" w:cs="宋体"/>
          <w:sz w:val="20"/>
          <w:szCs w:val="20"/>
        </w:rPr>
      </w:pPr>
      <w:r>
        <w:rPr>
          <w:rFonts w:hint="eastAsia" w:ascii="宋体" w:hAnsi="宋体" w:eastAsia="宋体" w:cs="宋体"/>
          <w:spacing w:val="8"/>
          <w:sz w:val="20"/>
          <w:szCs w:val="20"/>
        </w:rPr>
        <w:t>8．如果在首次响应文件开启之后规定的竞争性磋商有效期内撤回响应文件，我方愿意承担由此而</w:t>
      </w:r>
      <w:r>
        <w:rPr>
          <w:rFonts w:hint="eastAsia" w:ascii="宋体" w:hAnsi="宋体" w:eastAsia="宋体" w:cs="宋体"/>
          <w:spacing w:val="5"/>
          <w:sz w:val="20"/>
          <w:szCs w:val="20"/>
        </w:rPr>
        <w:t xml:space="preserve"> </w:t>
      </w:r>
      <w:r>
        <w:rPr>
          <w:rFonts w:hint="eastAsia" w:ascii="宋体" w:hAnsi="宋体" w:eastAsia="宋体" w:cs="宋体"/>
          <w:spacing w:val="8"/>
          <w:sz w:val="20"/>
          <w:szCs w:val="20"/>
        </w:rPr>
        <w:t>带来对我方的一切不利后果。</w:t>
      </w:r>
    </w:p>
    <w:p w14:paraId="4CA19DA0">
      <w:pPr>
        <w:spacing w:before="129" w:line="234" w:lineRule="auto"/>
        <w:ind w:left="429"/>
        <w:rPr>
          <w:rFonts w:hint="eastAsia" w:ascii="宋体" w:hAnsi="宋体" w:eastAsia="宋体" w:cs="宋体"/>
          <w:sz w:val="20"/>
          <w:szCs w:val="20"/>
        </w:rPr>
      </w:pPr>
      <w:r>
        <w:rPr>
          <w:rFonts w:hint="eastAsia" w:ascii="宋体" w:hAnsi="宋体" w:eastAsia="宋体" w:cs="宋体"/>
          <w:spacing w:val="9"/>
          <w:sz w:val="20"/>
          <w:szCs w:val="20"/>
        </w:rPr>
        <w:t>9．我方完全理解贵方不一定接受最低竞争性磋商</w:t>
      </w:r>
      <w:r>
        <w:rPr>
          <w:rFonts w:hint="eastAsia" w:ascii="宋体" w:hAnsi="宋体" w:eastAsia="宋体" w:cs="宋体"/>
          <w:spacing w:val="8"/>
          <w:sz w:val="20"/>
          <w:szCs w:val="20"/>
        </w:rPr>
        <w:t>报价。</w:t>
      </w:r>
    </w:p>
    <w:p w14:paraId="338A43AB">
      <w:pPr>
        <w:spacing w:before="107" w:line="262" w:lineRule="auto"/>
        <w:ind w:left="1" w:right="3" w:firstLine="439"/>
        <w:rPr>
          <w:rFonts w:hint="eastAsia" w:ascii="宋体" w:hAnsi="宋体" w:eastAsia="宋体" w:cs="宋体"/>
          <w:sz w:val="20"/>
          <w:szCs w:val="20"/>
        </w:rPr>
      </w:pPr>
      <w:r>
        <w:rPr>
          <w:rFonts w:hint="eastAsia" w:ascii="宋体" w:hAnsi="宋体" w:eastAsia="宋体" w:cs="宋体"/>
          <w:spacing w:val="9"/>
          <w:sz w:val="20"/>
          <w:szCs w:val="20"/>
        </w:rPr>
        <w:t>10．我方愿意向贵方提供任何与本项竞争性磋商有关的数据、情况和技术资料。若贵方需</w:t>
      </w:r>
      <w:r>
        <w:rPr>
          <w:rFonts w:hint="eastAsia" w:ascii="宋体" w:hAnsi="宋体" w:eastAsia="宋体" w:cs="宋体"/>
          <w:spacing w:val="8"/>
          <w:sz w:val="20"/>
          <w:szCs w:val="20"/>
        </w:rPr>
        <w:t>要</w:t>
      </w:r>
      <w:r>
        <w:rPr>
          <w:rFonts w:hint="eastAsia" w:ascii="宋体" w:hAnsi="宋体" w:eastAsia="宋体" w:cs="宋体"/>
          <w:spacing w:val="-26"/>
          <w:sz w:val="20"/>
          <w:szCs w:val="20"/>
        </w:rPr>
        <w:t xml:space="preserve"> </w:t>
      </w:r>
      <w:r>
        <w:rPr>
          <w:rFonts w:hint="eastAsia" w:ascii="宋体" w:hAnsi="宋体" w:eastAsia="宋体" w:cs="宋体"/>
          <w:spacing w:val="8"/>
          <w:sz w:val="20"/>
          <w:szCs w:val="20"/>
        </w:rPr>
        <w:t>，我</w:t>
      </w:r>
      <w:r>
        <w:rPr>
          <w:rFonts w:hint="eastAsia" w:ascii="宋体" w:hAnsi="宋体" w:eastAsia="宋体" w:cs="宋体"/>
          <w:spacing w:val="9"/>
          <w:sz w:val="20"/>
          <w:szCs w:val="20"/>
        </w:rPr>
        <w:t>方愿意提供我方做出的一切承诺的证明材料。</w:t>
      </w:r>
    </w:p>
    <w:p w14:paraId="2AF54F83">
      <w:pPr>
        <w:spacing w:before="132" w:line="277" w:lineRule="auto"/>
        <w:ind w:left="1" w:right="1" w:firstLine="439"/>
        <w:rPr>
          <w:rFonts w:hint="eastAsia"/>
          <w:lang w:val="en-US" w:eastAsia="en-US"/>
        </w:rPr>
      </w:pPr>
      <w:r>
        <w:rPr>
          <w:rFonts w:hint="eastAsia" w:ascii="宋体" w:hAnsi="宋体" w:eastAsia="宋体" w:cs="宋体"/>
          <w:spacing w:val="9"/>
          <w:sz w:val="20"/>
          <w:szCs w:val="20"/>
        </w:rPr>
        <w:t>11．我方已详细审查全部“竞争性磋商文件”</w:t>
      </w:r>
      <w:r>
        <w:rPr>
          <w:rFonts w:hint="eastAsia" w:ascii="宋体" w:hAnsi="宋体" w:eastAsia="宋体" w:cs="宋体"/>
          <w:spacing w:val="-26"/>
          <w:sz w:val="20"/>
          <w:szCs w:val="20"/>
          <w:lang w:eastAsia="zh-CN"/>
        </w:rPr>
        <w:t>，</w:t>
      </w:r>
      <w:r>
        <w:rPr>
          <w:rFonts w:hint="eastAsia" w:ascii="宋体" w:hAnsi="宋体" w:eastAsia="宋体" w:cs="宋体"/>
          <w:spacing w:val="8"/>
          <w:sz w:val="20"/>
          <w:szCs w:val="20"/>
        </w:rPr>
        <w:t>包括修改文件（如有的话）</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以及全部参考资料和</w:t>
      </w:r>
      <w:r>
        <w:rPr>
          <w:rFonts w:hint="eastAsia" w:ascii="宋体" w:hAnsi="宋体" w:eastAsia="宋体" w:cs="宋体"/>
          <w:spacing w:val="10"/>
          <w:sz w:val="20"/>
          <w:szCs w:val="20"/>
        </w:rPr>
        <w:t>有关附件</w:t>
      </w:r>
      <w:r>
        <w:rPr>
          <w:rFonts w:hint="eastAsia" w:ascii="宋体" w:hAnsi="宋体" w:eastAsia="宋体" w:cs="宋体"/>
          <w:spacing w:val="-25"/>
          <w:sz w:val="20"/>
          <w:szCs w:val="20"/>
          <w:lang w:eastAsia="zh-CN"/>
        </w:rPr>
        <w:t>，</w:t>
      </w:r>
      <w:r>
        <w:rPr>
          <w:rFonts w:hint="eastAsia" w:ascii="宋体" w:hAnsi="宋体" w:eastAsia="宋体" w:cs="宋体"/>
          <w:spacing w:val="10"/>
          <w:sz w:val="20"/>
          <w:szCs w:val="20"/>
        </w:rPr>
        <w:t>已经了解我方对于竞争性磋商文件、采购过程、采购结果有依法进行询问、质</w:t>
      </w:r>
      <w:r>
        <w:rPr>
          <w:rFonts w:hint="eastAsia" w:ascii="宋体" w:hAnsi="宋体" w:eastAsia="宋体" w:cs="宋体"/>
          <w:spacing w:val="9"/>
          <w:sz w:val="20"/>
          <w:szCs w:val="20"/>
        </w:rPr>
        <w:t>疑、投诉的</w:t>
      </w:r>
      <w:r>
        <w:rPr>
          <w:rFonts w:hint="eastAsia" w:ascii="宋体" w:hAnsi="宋体" w:eastAsia="宋体" w:cs="宋体"/>
          <w:spacing w:val="8"/>
          <w:sz w:val="20"/>
          <w:szCs w:val="20"/>
        </w:rPr>
        <w:t>权利及相关渠道和要求。</w:t>
      </w:r>
    </w:p>
    <w:p w14:paraId="0A8A5F3A">
      <w:pPr>
        <w:spacing w:before="138" w:line="262" w:lineRule="auto"/>
        <w:ind w:left="3" w:right="1" w:firstLine="437"/>
        <w:rPr>
          <w:rFonts w:hint="eastAsia" w:ascii="宋体" w:hAnsi="宋体" w:eastAsia="宋体" w:cs="宋体"/>
          <w:sz w:val="20"/>
          <w:szCs w:val="20"/>
        </w:rPr>
      </w:pPr>
      <w:r>
        <w:rPr>
          <w:rFonts w:hint="eastAsia" w:ascii="宋体" w:hAnsi="宋体" w:eastAsia="宋体" w:cs="宋体"/>
          <w:spacing w:val="9"/>
          <w:sz w:val="20"/>
          <w:szCs w:val="20"/>
        </w:rPr>
        <w:t>12.我方在响应文件提交之前已经与贵方或</w:t>
      </w:r>
      <w:r>
        <w:rPr>
          <w:rFonts w:hint="eastAsia" w:ascii="宋体" w:hAnsi="宋体" w:eastAsia="宋体" w:cs="宋体"/>
          <w:spacing w:val="8"/>
          <w:sz w:val="20"/>
          <w:szCs w:val="20"/>
        </w:rPr>
        <w:t>采购人进行了充分的沟通，完全理解并接受竞争性磋商文件的各项规定和要求</w:t>
      </w:r>
      <w:r>
        <w:rPr>
          <w:rFonts w:hint="eastAsia" w:ascii="宋体" w:hAnsi="宋体" w:eastAsia="宋体" w:cs="宋体"/>
          <w:spacing w:val="-9"/>
          <w:sz w:val="20"/>
          <w:szCs w:val="20"/>
          <w:lang w:eastAsia="zh-CN"/>
        </w:rPr>
        <w:t>，</w:t>
      </w:r>
      <w:r>
        <w:rPr>
          <w:rFonts w:hint="eastAsia" w:ascii="宋体" w:hAnsi="宋体" w:eastAsia="宋体" w:cs="宋体"/>
          <w:spacing w:val="8"/>
          <w:sz w:val="20"/>
          <w:szCs w:val="20"/>
        </w:rPr>
        <w:t>对竞争性磋商文件的合理性、合法性不再有异议。</w:t>
      </w:r>
    </w:p>
    <w:p w14:paraId="74BB2C02">
      <w:pPr>
        <w:spacing w:before="131" w:line="262" w:lineRule="auto"/>
        <w:ind w:left="1" w:right="1" w:firstLine="439"/>
        <w:rPr>
          <w:rFonts w:hint="eastAsia" w:ascii="宋体" w:hAnsi="宋体" w:eastAsia="宋体" w:cs="宋体"/>
          <w:spacing w:val="9"/>
          <w:sz w:val="20"/>
          <w:szCs w:val="20"/>
        </w:rPr>
      </w:pPr>
    </w:p>
    <w:p w14:paraId="5B2A09AB">
      <w:pPr>
        <w:spacing w:before="131" w:line="262" w:lineRule="auto"/>
        <w:ind w:left="1" w:right="1" w:firstLine="439"/>
        <w:rPr>
          <w:rFonts w:hint="eastAsia" w:ascii="宋体" w:hAnsi="宋体" w:eastAsia="宋体" w:cs="宋体"/>
          <w:spacing w:val="9"/>
          <w:sz w:val="20"/>
          <w:szCs w:val="20"/>
        </w:rPr>
      </w:pPr>
    </w:p>
    <w:p w14:paraId="042E1FE9">
      <w:pPr>
        <w:spacing w:before="131" w:line="262" w:lineRule="auto"/>
        <w:ind w:left="1" w:right="1" w:firstLine="439"/>
        <w:rPr>
          <w:rFonts w:hint="eastAsia" w:ascii="宋体" w:hAnsi="宋体" w:eastAsia="宋体" w:cs="宋体"/>
          <w:spacing w:val="9"/>
          <w:sz w:val="20"/>
          <w:szCs w:val="20"/>
        </w:rPr>
      </w:pPr>
    </w:p>
    <w:p w14:paraId="239D5980">
      <w:pPr>
        <w:spacing w:before="131" w:line="262" w:lineRule="auto"/>
        <w:ind w:left="1" w:right="1" w:firstLine="439"/>
        <w:rPr>
          <w:rFonts w:hint="eastAsia" w:ascii="宋体" w:hAnsi="宋体" w:eastAsia="宋体" w:cs="宋体"/>
          <w:spacing w:val="9"/>
          <w:sz w:val="20"/>
          <w:szCs w:val="20"/>
        </w:rPr>
      </w:pPr>
    </w:p>
    <w:p w14:paraId="0AC703BB">
      <w:pPr>
        <w:spacing w:before="131" w:line="262" w:lineRule="auto"/>
        <w:ind w:left="1" w:right="1" w:firstLine="439"/>
        <w:rPr>
          <w:rFonts w:hint="eastAsia" w:ascii="宋体" w:hAnsi="宋体" w:eastAsia="宋体" w:cs="宋体"/>
          <w:spacing w:val="9"/>
          <w:sz w:val="20"/>
          <w:szCs w:val="20"/>
        </w:rPr>
      </w:pPr>
    </w:p>
    <w:p w14:paraId="53B3C439">
      <w:pPr>
        <w:spacing w:before="131" w:line="262" w:lineRule="auto"/>
        <w:ind w:left="1" w:right="1" w:firstLine="439"/>
        <w:rPr>
          <w:rFonts w:hint="eastAsia" w:ascii="宋体" w:hAnsi="宋体" w:eastAsia="宋体" w:cs="宋体"/>
          <w:sz w:val="20"/>
          <w:szCs w:val="20"/>
        </w:rPr>
      </w:pPr>
      <w:r>
        <w:rPr>
          <w:rFonts w:hint="eastAsia" w:ascii="宋体" w:hAnsi="宋体" w:eastAsia="宋体" w:cs="宋体"/>
          <w:spacing w:val="9"/>
          <w:sz w:val="20"/>
          <w:szCs w:val="20"/>
        </w:rPr>
        <w:t>13．我方向贵方提交的所有响应文件、资料都</w:t>
      </w:r>
      <w:r>
        <w:rPr>
          <w:rFonts w:hint="eastAsia" w:ascii="宋体" w:hAnsi="宋体" w:eastAsia="宋体" w:cs="宋体"/>
          <w:spacing w:val="8"/>
          <w:sz w:val="20"/>
          <w:szCs w:val="20"/>
        </w:rPr>
        <w:t>是准确的和真实的。以上事项如有虚假或隐瞒</w:t>
      </w:r>
      <w:r>
        <w:rPr>
          <w:rFonts w:hint="eastAsia" w:ascii="宋体" w:hAnsi="宋体" w:eastAsia="宋体" w:cs="宋体"/>
          <w:spacing w:val="-26"/>
          <w:sz w:val="20"/>
          <w:szCs w:val="20"/>
          <w:lang w:eastAsia="zh-CN"/>
        </w:rPr>
        <w:t>，</w:t>
      </w:r>
      <w:r>
        <w:rPr>
          <w:rFonts w:hint="eastAsia" w:ascii="宋体" w:hAnsi="宋体" w:eastAsia="宋体" w:cs="宋体"/>
          <w:spacing w:val="8"/>
          <w:sz w:val="20"/>
          <w:szCs w:val="20"/>
        </w:rPr>
        <w:t>我</w:t>
      </w:r>
      <w:r>
        <w:rPr>
          <w:rFonts w:hint="eastAsia" w:ascii="宋体" w:hAnsi="宋体" w:eastAsia="宋体" w:cs="宋体"/>
          <w:sz w:val="20"/>
          <w:szCs w:val="20"/>
        </w:rPr>
        <w:t xml:space="preserve"> </w:t>
      </w:r>
      <w:r>
        <w:rPr>
          <w:rFonts w:hint="eastAsia" w:ascii="宋体" w:hAnsi="宋体" w:eastAsia="宋体" w:cs="宋体"/>
          <w:spacing w:val="8"/>
          <w:sz w:val="20"/>
          <w:szCs w:val="20"/>
        </w:rPr>
        <w:t>方愿意承担一切后果</w:t>
      </w:r>
      <w:r>
        <w:rPr>
          <w:rFonts w:hint="eastAsia" w:ascii="宋体" w:hAnsi="宋体" w:eastAsia="宋体" w:cs="宋体"/>
          <w:spacing w:val="-10"/>
          <w:sz w:val="20"/>
          <w:szCs w:val="20"/>
          <w:lang w:eastAsia="zh-CN"/>
        </w:rPr>
        <w:t>，</w:t>
      </w:r>
      <w:r>
        <w:rPr>
          <w:rFonts w:hint="eastAsia" w:ascii="宋体" w:hAnsi="宋体" w:eastAsia="宋体" w:cs="宋体"/>
          <w:spacing w:val="8"/>
          <w:sz w:val="20"/>
          <w:szCs w:val="20"/>
        </w:rPr>
        <w:t>并不再寻求任何旨在减轻或免除法律责任的辩解。</w:t>
      </w:r>
    </w:p>
    <w:p w14:paraId="3FF67329">
      <w:pPr>
        <w:spacing w:before="86" w:line="190" w:lineRule="auto"/>
        <w:ind w:left="422"/>
        <w:rPr>
          <w:rFonts w:hint="eastAsia" w:ascii="宋体" w:hAnsi="宋体" w:eastAsia="宋体" w:cs="宋体"/>
          <w:spacing w:val="9"/>
          <w:sz w:val="20"/>
          <w:szCs w:val="20"/>
        </w:rPr>
      </w:pPr>
    </w:p>
    <w:p w14:paraId="1554E210">
      <w:pPr>
        <w:keepNext w:val="0"/>
        <w:keepLines w:val="0"/>
        <w:pageBreakBefore w:val="0"/>
        <w:widowControl/>
        <w:kinsoku w:val="0"/>
        <w:wordWrap/>
        <w:overflowPunct/>
        <w:topLinePunct w:val="0"/>
        <w:autoSpaceDE w:val="0"/>
        <w:autoSpaceDN w:val="0"/>
        <w:bidi w:val="0"/>
        <w:adjustRightInd w:val="0"/>
        <w:snapToGrid w:val="0"/>
        <w:spacing w:before="86" w:line="400" w:lineRule="exact"/>
        <w:ind w:left="422"/>
        <w:textAlignment w:val="baseline"/>
        <w:rPr>
          <w:rFonts w:hint="eastAsia" w:ascii="宋体" w:hAnsi="宋体" w:eastAsia="宋体" w:cs="宋体"/>
          <w:sz w:val="20"/>
          <w:szCs w:val="20"/>
        </w:rPr>
      </w:pPr>
      <w:r>
        <w:rPr>
          <w:rFonts w:hint="eastAsia" w:ascii="宋体" w:hAnsi="宋体" w:eastAsia="宋体" w:cs="宋体"/>
          <w:spacing w:val="9"/>
          <w:sz w:val="20"/>
          <w:szCs w:val="20"/>
        </w:rPr>
        <w:t>与本竞争性磋商有关的一切往来通讯请寄：</w:t>
      </w:r>
    </w:p>
    <w:p w14:paraId="734301F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36" w:firstLineChars="200"/>
        <w:textAlignment w:val="baseline"/>
        <w:rPr>
          <w:rFonts w:hint="eastAsia" w:ascii="宋体" w:hAnsi="宋体" w:eastAsia="宋体" w:cs="宋体"/>
          <w:sz w:val="20"/>
          <w:szCs w:val="20"/>
        </w:rPr>
      </w:pPr>
      <w:r>
        <w:rPr>
          <w:rFonts w:hint="eastAsia" w:ascii="宋体" w:hAnsi="宋体" w:eastAsia="宋体" w:cs="宋体"/>
          <w:spacing w:val="9"/>
          <w:sz w:val="20"/>
          <w:szCs w:val="20"/>
        </w:rPr>
        <w:t>地址：</w:t>
      </w:r>
      <w:r>
        <w:rPr>
          <w:rFonts w:hint="eastAsia"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p>
    <w:p w14:paraId="64FDCD3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19" w:firstLineChars="216"/>
        <w:textAlignment w:val="baseline"/>
        <w:rPr>
          <w:rFonts w:hint="eastAsia" w:ascii="宋体" w:hAnsi="宋体" w:eastAsia="宋体" w:cs="宋体"/>
          <w:sz w:val="20"/>
          <w:szCs w:val="20"/>
        </w:rPr>
      </w:pPr>
      <w:r>
        <w:rPr>
          <w:rFonts w:hint="eastAsia" w:ascii="宋体" w:hAnsi="宋体" w:eastAsia="宋体" w:cs="宋体"/>
          <w:spacing w:val="-3"/>
          <w:sz w:val="20"/>
          <w:szCs w:val="20"/>
        </w:rPr>
        <w:t>邮编：</w:t>
      </w:r>
      <w:r>
        <w:rPr>
          <w:rFonts w:hint="eastAsia" w:ascii="宋体" w:hAnsi="宋体" w:eastAsia="宋体" w:cs="宋体"/>
          <w:spacing w:val="-3"/>
          <w:sz w:val="20"/>
          <w:szCs w:val="20"/>
          <w:u w:val="single" w:color="auto"/>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3"/>
          <w:sz w:val="20"/>
          <w:szCs w:val="20"/>
          <w:u w:val="single" w:color="auto"/>
        </w:rPr>
        <w:t xml:space="preserve">         </w:t>
      </w:r>
    </w:p>
    <w:p w14:paraId="714A268E">
      <w:pPr>
        <w:keepNext w:val="0"/>
        <w:keepLines w:val="0"/>
        <w:pageBreakBefore w:val="0"/>
        <w:widowControl/>
        <w:kinsoku w:val="0"/>
        <w:wordWrap/>
        <w:overflowPunct/>
        <w:topLinePunct w:val="0"/>
        <w:autoSpaceDE w:val="0"/>
        <w:autoSpaceDN w:val="0"/>
        <w:bidi w:val="0"/>
        <w:adjustRightInd w:val="0"/>
        <w:snapToGrid w:val="0"/>
        <w:spacing w:before="168" w:line="400" w:lineRule="exact"/>
        <w:ind w:left="420"/>
        <w:textAlignment w:val="baseline"/>
        <w:rPr>
          <w:rFonts w:hint="eastAsia" w:ascii="宋体" w:hAnsi="宋体" w:eastAsia="宋体" w:cs="宋体"/>
          <w:sz w:val="20"/>
          <w:szCs w:val="20"/>
        </w:rPr>
      </w:pPr>
      <w:r>
        <w:rPr>
          <w:rFonts w:hint="eastAsia" w:ascii="宋体" w:hAnsi="宋体" w:eastAsia="宋体" w:cs="宋体"/>
          <w:spacing w:val="5"/>
          <w:sz w:val="20"/>
          <w:szCs w:val="20"/>
        </w:rPr>
        <w:t>供应商代表联系手机号码：</w:t>
      </w:r>
      <w:r>
        <w:rPr>
          <w:rFonts w:hint="eastAsia"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p>
    <w:p w14:paraId="197571E6">
      <w:pPr>
        <w:keepNext w:val="0"/>
        <w:keepLines w:val="0"/>
        <w:pageBreakBefore w:val="0"/>
        <w:widowControl/>
        <w:kinsoku w:val="0"/>
        <w:wordWrap/>
        <w:overflowPunct/>
        <w:topLinePunct w:val="0"/>
        <w:autoSpaceDE w:val="0"/>
        <w:autoSpaceDN w:val="0"/>
        <w:bidi w:val="0"/>
        <w:adjustRightInd w:val="0"/>
        <w:snapToGrid w:val="0"/>
        <w:spacing w:before="170" w:line="400" w:lineRule="exact"/>
        <w:ind w:left="434"/>
        <w:textAlignment w:val="baseline"/>
        <w:rPr>
          <w:rFonts w:hint="eastAsia" w:ascii="宋体" w:hAnsi="宋体" w:eastAsia="宋体" w:cs="宋体"/>
          <w:sz w:val="20"/>
          <w:szCs w:val="20"/>
        </w:rPr>
      </w:pPr>
      <w:r>
        <w:rPr>
          <w:rFonts w:hint="eastAsia" w:ascii="宋体" w:hAnsi="宋体" w:eastAsia="宋体" w:cs="宋体"/>
          <w:spacing w:val="1"/>
          <w:sz w:val="20"/>
          <w:szCs w:val="20"/>
        </w:rPr>
        <w:t>邮箱</w:t>
      </w:r>
      <w:r>
        <w:rPr>
          <w:rFonts w:hint="eastAsia" w:ascii="宋体" w:hAnsi="宋体" w:eastAsia="宋体" w:cs="宋体"/>
          <w:spacing w:val="11"/>
          <w:sz w:val="20"/>
          <w:szCs w:val="20"/>
        </w:rPr>
        <w:t>：</w:t>
      </w:r>
      <w:r>
        <w:rPr>
          <w:rFonts w:hint="eastAsia" w:ascii="宋体" w:hAnsi="宋体" w:eastAsia="宋体" w:cs="宋体"/>
          <w:sz w:val="20"/>
          <w:szCs w:val="20"/>
          <w:u w:val="single" w:color="auto"/>
        </w:rPr>
        <w:t xml:space="preserve">                                     </w:t>
      </w:r>
    </w:p>
    <w:p w14:paraId="729C5FD8">
      <w:pPr>
        <w:keepNext w:val="0"/>
        <w:keepLines w:val="0"/>
        <w:pageBreakBefore w:val="0"/>
        <w:widowControl/>
        <w:kinsoku w:val="0"/>
        <w:wordWrap/>
        <w:overflowPunct/>
        <w:topLinePunct w:val="0"/>
        <w:autoSpaceDE w:val="0"/>
        <w:autoSpaceDN w:val="0"/>
        <w:bidi w:val="0"/>
        <w:adjustRightInd w:val="0"/>
        <w:snapToGrid w:val="0"/>
        <w:spacing w:before="133" w:line="400" w:lineRule="exact"/>
        <w:ind w:left="420"/>
        <w:textAlignment w:val="baseline"/>
        <w:rPr>
          <w:rFonts w:hint="eastAsia" w:ascii="宋体" w:hAnsi="宋体" w:eastAsia="宋体" w:cs="宋体"/>
          <w:sz w:val="20"/>
          <w:szCs w:val="20"/>
        </w:rPr>
      </w:pPr>
      <w:r>
        <w:rPr>
          <w:rFonts w:hint="eastAsia" w:ascii="宋体" w:hAnsi="宋体" w:eastAsia="宋体" w:cs="宋体"/>
          <w:spacing w:val="2"/>
          <w:sz w:val="20"/>
          <w:szCs w:val="20"/>
        </w:rPr>
        <w:t>供应商名称：</w:t>
      </w:r>
      <w:r>
        <w:rPr>
          <w:rFonts w:hint="eastAsia" w:ascii="宋体" w:hAnsi="宋体" w:eastAsia="宋体" w:cs="宋体"/>
          <w:spacing w:val="2"/>
          <w:sz w:val="20"/>
          <w:szCs w:val="20"/>
          <w:u w:val="single" w:color="auto"/>
        </w:rPr>
        <w:t xml:space="preserve">                               </w:t>
      </w: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(电子签章)</w:t>
      </w:r>
    </w:p>
    <w:p w14:paraId="2E24A39B">
      <w:pPr>
        <w:keepNext w:val="0"/>
        <w:keepLines w:val="0"/>
        <w:pageBreakBefore w:val="0"/>
        <w:widowControl/>
        <w:kinsoku w:val="0"/>
        <w:wordWrap/>
        <w:overflowPunct/>
        <w:topLinePunct w:val="0"/>
        <w:autoSpaceDE w:val="0"/>
        <w:autoSpaceDN w:val="0"/>
        <w:bidi w:val="0"/>
        <w:adjustRightInd w:val="0"/>
        <w:snapToGrid w:val="0"/>
        <w:spacing w:before="111" w:line="400" w:lineRule="exact"/>
        <w:ind w:left="422"/>
        <w:textAlignment w:val="baseline"/>
        <w:rPr>
          <w:rFonts w:hint="eastAsia" w:ascii="宋体" w:hAnsi="宋体" w:eastAsia="宋体" w:cs="宋体"/>
          <w:sz w:val="20"/>
          <w:szCs w:val="20"/>
        </w:rPr>
      </w:pPr>
      <w:r>
        <w:rPr>
          <w:rFonts w:hint="eastAsia" w:ascii="宋体" w:hAnsi="宋体" w:eastAsia="宋体" w:cs="宋体"/>
          <w:spacing w:val="2"/>
          <w:sz w:val="20"/>
          <w:szCs w:val="20"/>
        </w:rPr>
        <w:t>法定代表人：</w:t>
      </w:r>
      <w:r>
        <w:rPr>
          <w:rFonts w:hint="eastAsia" w:ascii="宋体" w:hAnsi="宋体" w:eastAsia="宋体" w:cs="宋体"/>
          <w:spacing w:val="2"/>
          <w:sz w:val="20"/>
          <w:szCs w:val="20"/>
          <w:u w:val="single" w:color="auto"/>
        </w:rPr>
        <w:t xml:space="preserve">                               </w:t>
      </w: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(电子签章)</w:t>
      </w:r>
    </w:p>
    <w:p w14:paraId="32433005">
      <w:pPr>
        <w:keepNext w:val="0"/>
        <w:keepLines w:val="0"/>
        <w:pageBreakBefore w:val="0"/>
        <w:widowControl/>
        <w:kinsoku w:val="0"/>
        <w:wordWrap/>
        <w:overflowPunct/>
        <w:topLinePunct w:val="0"/>
        <w:autoSpaceDE w:val="0"/>
        <w:autoSpaceDN w:val="0"/>
        <w:bidi w:val="0"/>
        <w:adjustRightInd w:val="0"/>
        <w:snapToGrid w:val="0"/>
        <w:spacing w:before="150" w:line="400" w:lineRule="exact"/>
        <w:ind w:left="450"/>
        <w:textAlignment w:val="baseline"/>
        <w:rPr>
          <w:rFonts w:hint="eastAsia" w:ascii="宋体" w:hAnsi="宋体" w:eastAsia="宋体" w:cs="宋体"/>
          <w:sz w:val="20"/>
          <w:szCs w:val="20"/>
        </w:rPr>
      </w:pPr>
      <w:r>
        <w:rPr>
          <w:rFonts w:hint="eastAsia" w:ascii="宋体" w:hAnsi="宋体" w:eastAsia="宋体" w:cs="宋体"/>
          <w:spacing w:val="-2"/>
          <w:sz w:val="20"/>
          <w:szCs w:val="20"/>
        </w:rPr>
        <w:t>日</w:t>
      </w:r>
      <w:r>
        <w:rPr>
          <w:rFonts w:hint="eastAsia" w:ascii="宋体" w:hAnsi="宋体" w:eastAsia="宋体" w:cs="宋体"/>
          <w:spacing w:val="4"/>
          <w:sz w:val="20"/>
          <w:szCs w:val="20"/>
        </w:rPr>
        <w:t xml:space="preserve">  </w:t>
      </w:r>
      <w:r>
        <w:rPr>
          <w:rFonts w:hint="eastAsia" w:ascii="宋体" w:hAnsi="宋体" w:eastAsia="宋体" w:cs="宋体"/>
          <w:spacing w:val="4"/>
          <w:sz w:val="20"/>
          <w:szCs w:val="20"/>
          <w:lang w:val="en-US" w:eastAsia="zh-CN"/>
        </w:rPr>
        <w:t xml:space="preserve"> </w:t>
      </w:r>
      <w:r>
        <w:rPr>
          <w:rFonts w:hint="eastAsia" w:ascii="宋体" w:hAnsi="宋体" w:eastAsia="宋体" w:cs="宋体"/>
          <w:spacing w:val="4"/>
          <w:sz w:val="20"/>
          <w:szCs w:val="20"/>
        </w:rPr>
        <w:t xml:space="preserve">   </w:t>
      </w:r>
      <w:r>
        <w:rPr>
          <w:rFonts w:hint="eastAsia" w:ascii="宋体" w:hAnsi="宋体" w:eastAsia="宋体" w:cs="宋体"/>
          <w:spacing w:val="-2"/>
          <w:sz w:val="20"/>
          <w:szCs w:val="20"/>
        </w:rPr>
        <w:t>期：</w:t>
      </w:r>
      <w:r>
        <w:rPr>
          <w:rFonts w:hint="eastAsia" w:ascii="宋体" w:hAnsi="宋体" w:eastAsia="宋体" w:cs="宋体"/>
          <w:spacing w:val="-2"/>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2"/>
          <w:sz w:val="20"/>
          <w:szCs w:val="20"/>
          <w:u w:val="single" w:color="auto"/>
        </w:rPr>
        <w:t xml:space="preserve">        </w:t>
      </w:r>
      <w:r>
        <w:rPr>
          <w:rFonts w:hint="eastAsia" w:ascii="宋体" w:hAnsi="宋体" w:eastAsia="宋体" w:cs="宋体"/>
          <w:spacing w:val="-51"/>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2"/>
          <w:sz w:val="20"/>
          <w:szCs w:val="20"/>
          <w:u w:val="single" w:color="auto"/>
        </w:rPr>
        <w:t xml:space="preserve">     </w:t>
      </w:r>
      <w:r>
        <w:rPr>
          <w:rFonts w:hint="eastAsia" w:ascii="宋体" w:hAnsi="宋体" w:eastAsia="宋体" w:cs="宋体"/>
          <w:spacing w:val="-3"/>
          <w:sz w:val="20"/>
          <w:szCs w:val="20"/>
          <w:u w:val="single" w:color="auto"/>
        </w:rPr>
        <w:t xml:space="preserve">   </w:t>
      </w:r>
      <w:r>
        <w:rPr>
          <w:rFonts w:hint="eastAsia" w:ascii="宋体" w:hAnsi="宋体" w:eastAsia="宋体" w:cs="宋体"/>
          <w:spacing w:val="-27"/>
          <w:sz w:val="20"/>
          <w:szCs w:val="20"/>
        </w:rPr>
        <w:t xml:space="preserve"> </w:t>
      </w:r>
      <w:r>
        <w:rPr>
          <w:rFonts w:hint="eastAsia" w:ascii="宋体" w:hAnsi="宋体" w:eastAsia="宋体" w:cs="宋体"/>
          <w:spacing w:val="-3"/>
          <w:sz w:val="20"/>
          <w:szCs w:val="20"/>
        </w:rPr>
        <w:t>日</w:t>
      </w:r>
    </w:p>
    <w:p w14:paraId="11BE32E5">
      <w:pPr>
        <w:spacing w:line="190" w:lineRule="auto"/>
        <w:rPr>
          <w:rFonts w:hint="eastAsia" w:ascii="宋体" w:hAnsi="宋体" w:eastAsia="宋体" w:cs="宋体"/>
          <w:sz w:val="20"/>
          <w:szCs w:val="20"/>
        </w:rPr>
        <w:sectPr>
          <w:headerReference r:id="rId29" w:type="default"/>
          <w:footerReference r:id="rId30" w:type="default"/>
          <w:pgSz w:w="11906" w:h="16839"/>
          <w:pgMar w:top="1279" w:right="1304" w:bottom="1165" w:left="1303" w:header="891" w:footer="806" w:gutter="0"/>
          <w:pgNumType w:fmt="decimal"/>
          <w:cols w:space="720" w:num="1"/>
        </w:sectPr>
      </w:pPr>
    </w:p>
    <w:p w14:paraId="073A6D65">
      <w:pPr>
        <w:spacing w:before="174" w:line="222" w:lineRule="auto"/>
        <w:ind w:left="3398"/>
        <w:rPr>
          <w:rFonts w:hint="eastAsia" w:ascii="宋体" w:hAnsi="宋体" w:eastAsia="宋体" w:cs="宋体"/>
          <w:sz w:val="28"/>
          <w:szCs w:val="28"/>
        </w:rPr>
      </w:pPr>
      <w:r>
        <w:rPr>
          <w:rFonts w:hint="eastAsia" w:ascii="宋体" w:hAnsi="宋体" w:eastAsia="宋体" w:cs="宋体"/>
          <w:b/>
          <w:bCs/>
          <w:spacing w:val="-4"/>
          <w:sz w:val="28"/>
          <w:szCs w:val="28"/>
        </w:rPr>
        <w:t>二、采购项目承诺书</w:t>
      </w:r>
    </w:p>
    <w:p w14:paraId="62183186">
      <w:pPr>
        <w:spacing w:before="220" w:line="229" w:lineRule="auto"/>
        <w:ind w:left="2"/>
        <w:rPr>
          <w:rFonts w:hint="eastAsia" w:ascii="宋体" w:hAnsi="宋体" w:eastAsia="宋体" w:cs="宋体"/>
          <w:sz w:val="20"/>
          <w:szCs w:val="20"/>
        </w:rPr>
      </w:pPr>
      <w:r>
        <w:rPr>
          <w:rFonts w:hint="eastAsia" w:ascii="宋体" w:hAnsi="宋体" w:eastAsia="宋体" w:cs="宋体"/>
          <w:spacing w:val="10"/>
          <w:sz w:val="20"/>
          <w:szCs w:val="20"/>
        </w:rPr>
        <w:t>致</w:t>
      </w:r>
      <w:r>
        <w:rPr>
          <w:rFonts w:hint="eastAsia" w:ascii="宋体" w:hAnsi="宋体" w:eastAsia="宋体" w:cs="宋体"/>
          <w:spacing w:val="-18"/>
          <w:sz w:val="20"/>
          <w:szCs w:val="20"/>
        </w:rPr>
        <w:t>：</w:t>
      </w:r>
      <w:r>
        <w:rPr>
          <w:rFonts w:hint="eastAsia" w:ascii="宋体" w:hAnsi="宋体" w:eastAsia="宋体" w:cs="宋体"/>
          <w:spacing w:val="2"/>
          <w:sz w:val="20"/>
          <w:szCs w:val="20"/>
          <w:u w:val="single" w:color="auto"/>
        </w:rPr>
        <w:t xml:space="preserve">                        </w:t>
      </w:r>
      <w:r>
        <w:rPr>
          <w:rFonts w:hint="eastAsia" w:ascii="宋体" w:hAnsi="宋体" w:eastAsia="宋体" w:cs="宋体"/>
          <w:spacing w:val="-18"/>
          <w:sz w:val="20"/>
          <w:szCs w:val="20"/>
        </w:rPr>
        <w:t>（</w:t>
      </w:r>
      <w:r>
        <w:rPr>
          <w:rFonts w:hint="eastAsia" w:ascii="宋体" w:hAnsi="宋体" w:eastAsia="宋体" w:cs="宋体"/>
          <w:spacing w:val="10"/>
          <w:sz w:val="20"/>
          <w:szCs w:val="20"/>
        </w:rPr>
        <w:t>采购人名称）</w:t>
      </w:r>
    </w:p>
    <w:p w14:paraId="4905AA6D">
      <w:pPr>
        <w:spacing w:before="109" w:line="267" w:lineRule="auto"/>
        <w:ind w:left="1" w:right="62" w:firstLine="420"/>
        <w:rPr>
          <w:rFonts w:hint="eastAsia" w:ascii="宋体" w:hAnsi="宋体" w:eastAsia="宋体" w:cs="宋体"/>
          <w:sz w:val="20"/>
          <w:szCs w:val="20"/>
        </w:rPr>
      </w:pPr>
      <w:r>
        <w:rPr>
          <w:rFonts w:hint="eastAsia" w:ascii="宋体" w:hAnsi="宋体" w:eastAsia="宋体" w:cs="宋体"/>
          <w:spacing w:val="11"/>
          <w:sz w:val="20"/>
          <w:szCs w:val="20"/>
        </w:rPr>
        <w:t>本承诺书作为我方参加政府采购项目响应文件不可分割的一部分。我方参加本次投标特郑重做出</w:t>
      </w:r>
      <w:r>
        <w:rPr>
          <w:rFonts w:hint="eastAsia" w:ascii="宋体" w:hAnsi="宋体" w:eastAsia="宋体" w:cs="宋体"/>
          <w:spacing w:val="10"/>
          <w:sz w:val="20"/>
          <w:szCs w:val="20"/>
        </w:rPr>
        <w:t xml:space="preserve"> </w:t>
      </w:r>
      <w:r>
        <w:rPr>
          <w:rFonts w:hint="eastAsia" w:ascii="宋体" w:hAnsi="宋体" w:eastAsia="宋体" w:cs="宋体"/>
          <w:spacing w:val="7"/>
          <w:sz w:val="20"/>
          <w:szCs w:val="20"/>
        </w:rPr>
        <w:t>如下承诺：</w:t>
      </w:r>
    </w:p>
    <w:p w14:paraId="30F2B414">
      <w:pPr>
        <w:spacing w:before="2" w:line="258" w:lineRule="auto"/>
        <w:ind w:left="1" w:right="2" w:firstLine="439"/>
        <w:rPr>
          <w:rFonts w:hint="eastAsia" w:ascii="宋体" w:hAnsi="宋体" w:eastAsia="宋体" w:cs="宋体"/>
          <w:sz w:val="20"/>
          <w:szCs w:val="20"/>
        </w:rPr>
      </w:pPr>
      <w:r>
        <w:rPr>
          <w:rFonts w:hint="eastAsia" w:ascii="宋体" w:hAnsi="宋体" w:eastAsia="宋体" w:cs="宋体"/>
          <w:spacing w:val="9"/>
          <w:sz w:val="20"/>
          <w:szCs w:val="20"/>
        </w:rPr>
        <w:t>1、我方将严格履行竞争性磋商文件中规定的每一</w:t>
      </w:r>
      <w:r>
        <w:rPr>
          <w:rFonts w:hint="eastAsia" w:ascii="宋体" w:hAnsi="宋体" w:eastAsia="宋体" w:cs="宋体"/>
          <w:spacing w:val="8"/>
          <w:sz w:val="20"/>
          <w:szCs w:val="20"/>
        </w:rPr>
        <w:t>项要求</w:t>
      </w:r>
      <w:r>
        <w:rPr>
          <w:rFonts w:hint="eastAsia" w:ascii="宋体" w:hAnsi="宋体" w:eastAsia="宋体" w:cs="宋体"/>
          <w:spacing w:val="-28"/>
          <w:sz w:val="20"/>
          <w:szCs w:val="20"/>
          <w:lang w:eastAsia="zh-CN"/>
        </w:rPr>
        <w:t>，</w:t>
      </w:r>
      <w:r>
        <w:rPr>
          <w:rFonts w:hint="eastAsia" w:ascii="宋体" w:hAnsi="宋体" w:eastAsia="宋体" w:cs="宋体"/>
          <w:spacing w:val="8"/>
          <w:sz w:val="20"/>
          <w:szCs w:val="20"/>
        </w:rPr>
        <w:t>按所投工程的质量及约定的工期保质、</w:t>
      </w:r>
      <w:r>
        <w:rPr>
          <w:rFonts w:hint="eastAsia" w:ascii="宋体" w:hAnsi="宋体" w:eastAsia="宋体" w:cs="宋体"/>
          <w:sz w:val="20"/>
          <w:szCs w:val="20"/>
        </w:rPr>
        <w:t xml:space="preserve"> </w:t>
      </w:r>
      <w:r>
        <w:rPr>
          <w:rFonts w:hint="eastAsia" w:ascii="宋体" w:hAnsi="宋体" w:eastAsia="宋体" w:cs="宋体"/>
          <w:spacing w:val="8"/>
          <w:sz w:val="20"/>
          <w:szCs w:val="20"/>
        </w:rPr>
        <w:t>保量提供施工和相关服务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保证所提供的所有工程及服务标准均符合国家相关标准规范或</w:t>
      </w:r>
      <w:r>
        <w:rPr>
          <w:rFonts w:hint="eastAsia" w:ascii="宋体" w:hAnsi="宋体" w:eastAsia="宋体" w:cs="宋体"/>
          <w:spacing w:val="7"/>
          <w:sz w:val="20"/>
          <w:szCs w:val="20"/>
        </w:rPr>
        <w:t>强制性规定，</w:t>
      </w:r>
      <w:r>
        <w:rPr>
          <w:rFonts w:hint="eastAsia" w:ascii="宋体" w:hAnsi="宋体" w:eastAsia="宋体" w:cs="宋体"/>
          <w:sz w:val="20"/>
          <w:szCs w:val="20"/>
        </w:rPr>
        <w:t xml:space="preserve"> </w:t>
      </w:r>
      <w:r>
        <w:rPr>
          <w:rFonts w:hint="eastAsia" w:ascii="宋体" w:hAnsi="宋体" w:eastAsia="宋体" w:cs="宋体"/>
          <w:spacing w:val="9"/>
          <w:sz w:val="20"/>
          <w:szCs w:val="20"/>
        </w:rPr>
        <w:t>符合竞争性磋商文件各项技术要求的规定；</w:t>
      </w:r>
    </w:p>
    <w:p w14:paraId="4040C8AA">
      <w:pPr>
        <w:spacing w:before="90" w:line="248" w:lineRule="auto"/>
        <w:ind w:left="1" w:right="62" w:firstLine="429"/>
        <w:rPr>
          <w:rFonts w:hint="eastAsia" w:ascii="宋体" w:hAnsi="宋体" w:eastAsia="宋体" w:cs="宋体"/>
          <w:sz w:val="20"/>
          <w:szCs w:val="20"/>
        </w:rPr>
      </w:pPr>
      <w:r>
        <w:rPr>
          <w:rFonts w:hint="eastAsia" w:ascii="宋体" w:hAnsi="宋体" w:eastAsia="宋体" w:cs="宋体"/>
          <w:spacing w:val="11"/>
          <w:sz w:val="20"/>
          <w:szCs w:val="20"/>
        </w:rPr>
        <w:t>2、如无法按我方承诺期限如期完成施工内容及相关服务</w:t>
      </w:r>
      <w:r>
        <w:rPr>
          <w:rFonts w:hint="eastAsia" w:ascii="宋体" w:hAnsi="宋体" w:eastAsia="宋体" w:cs="宋体"/>
          <w:spacing w:val="-26"/>
          <w:sz w:val="20"/>
          <w:szCs w:val="20"/>
          <w:lang w:eastAsia="zh-CN"/>
        </w:rPr>
        <w:t>，</w:t>
      </w:r>
      <w:r>
        <w:rPr>
          <w:rFonts w:hint="eastAsia" w:ascii="宋体" w:hAnsi="宋体" w:eastAsia="宋体" w:cs="宋体"/>
          <w:spacing w:val="11"/>
          <w:sz w:val="20"/>
          <w:szCs w:val="20"/>
        </w:rPr>
        <w:t>我方愿按合同条款承</w:t>
      </w:r>
      <w:r>
        <w:rPr>
          <w:rFonts w:hint="eastAsia" w:ascii="宋体" w:hAnsi="宋体" w:eastAsia="宋体" w:cs="宋体"/>
          <w:spacing w:val="10"/>
          <w:sz w:val="20"/>
          <w:szCs w:val="20"/>
        </w:rPr>
        <w:t>担相应违约责任,</w:t>
      </w:r>
      <w:r>
        <w:rPr>
          <w:rFonts w:hint="eastAsia" w:ascii="宋体" w:hAnsi="宋体" w:eastAsia="宋体" w:cs="宋体"/>
          <w:sz w:val="20"/>
          <w:szCs w:val="20"/>
        </w:rPr>
        <w:t xml:space="preserve"> </w:t>
      </w:r>
      <w:r>
        <w:rPr>
          <w:rFonts w:hint="eastAsia" w:ascii="宋体" w:hAnsi="宋体" w:eastAsia="宋体" w:cs="宋体"/>
          <w:spacing w:val="9"/>
          <w:sz w:val="20"/>
          <w:szCs w:val="20"/>
        </w:rPr>
        <w:t>对采购人造成损失的,我方愿承担相应赔偿责任；</w:t>
      </w:r>
    </w:p>
    <w:p w14:paraId="2DB24D43">
      <w:pPr>
        <w:spacing w:before="92" w:line="248" w:lineRule="auto"/>
        <w:ind w:left="1" w:right="62" w:firstLine="432"/>
        <w:rPr>
          <w:rFonts w:hint="eastAsia" w:ascii="宋体" w:hAnsi="宋体" w:eastAsia="宋体" w:cs="宋体"/>
          <w:sz w:val="20"/>
          <w:szCs w:val="20"/>
        </w:rPr>
      </w:pPr>
      <w:r>
        <w:rPr>
          <w:rFonts w:hint="eastAsia" w:ascii="宋体" w:hAnsi="宋体" w:eastAsia="宋体" w:cs="宋体"/>
          <w:spacing w:val="8"/>
          <w:sz w:val="20"/>
          <w:szCs w:val="20"/>
        </w:rPr>
        <w:t>3、采购人验收时如发现我方施工及服务与响应文件中所承诺的质量、规格、技术要求不符的，我</w:t>
      </w:r>
      <w:r>
        <w:rPr>
          <w:rFonts w:hint="eastAsia" w:ascii="宋体" w:hAnsi="宋体" w:eastAsia="宋体" w:cs="宋体"/>
          <w:sz w:val="20"/>
          <w:szCs w:val="20"/>
        </w:rPr>
        <w:t xml:space="preserve"> </w:t>
      </w:r>
      <w:r>
        <w:rPr>
          <w:rFonts w:hint="eastAsia" w:ascii="宋体" w:hAnsi="宋体" w:eastAsia="宋体" w:cs="宋体"/>
          <w:spacing w:val="9"/>
          <w:sz w:val="20"/>
          <w:szCs w:val="20"/>
        </w:rPr>
        <w:t>方将立即无条件更改。如因此造成工期超出我方承诺期限的</w:t>
      </w:r>
      <w:r>
        <w:rPr>
          <w:rFonts w:hint="eastAsia" w:ascii="宋体" w:hAnsi="宋体" w:eastAsia="宋体" w:cs="宋体"/>
          <w:spacing w:val="-26"/>
          <w:sz w:val="20"/>
          <w:szCs w:val="20"/>
          <w:lang w:eastAsia="zh-CN"/>
        </w:rPr>
        <w:t>，</w:t>
      </w:r>
      <w:r>
        <w:rPr>
          <w:rFonts w:hint="eastAsia" w:ascii="宋体" w:hAnsi="宋体" w:eastAsia="宋体" w:cs="宋体"/>
          <w:spacing w:val="9"/>
          <w:sz w:val="20"/>
          <w:szCs w:val="20"/>
        </w:rPr>
        <w:t>我方愿承担合同约定</w:t>
      </w:r>
      <w:r>
        <w:rPr>
          <w:rFonts w:hint="eastAsia" w:ascii="宋体" w:hAnsi="宋体" w:eastAsia="宋体" w:cs="宋体"/>
          <w:spacing w:val="8"/>
          <w:sz w:val="20"/>
          <w:szCs w:val="20"/>
        </w:rPr>
        <w:t>的违约责任；</w:t>
      </w:r>
    </w:p>
    <w:p w14:paraId="0BA43787">
      <w:pPr>
        <w:spacing w:before="88" w:line="234" w:lineRule="auto"/>
        <w:ind w:left="420"/>
        <w:rPr>
          <w:rFonts w:hint="eastAsia" w:ascii="宋体" w:hAnsi="宋体" w:eastAsia="宋体" w:cs="宋体"/>
          <w:sz w:val="20"/>
          <w:szCs w:val="20"/>
        </w:rPr>
      </w:pPr>
      <w:r>
        <w:rPr>
          <w:rFonts w:hint="eastAsia" w:ascii="宋体" w:hAnsi="宋体" w:eastAsia="宋体" w:cs="宋体"/>
          <w:spacing w:val="9"/>
          <w:sz w:val="20"/>
          <w:szCs w:val="20"/>
        </w:rPr>
        <w:t>4、我方提供的工程如不能满足竞争性磋商文件要</w:t>
      </w:r>
      <w:r>
        <w:rPr>
          <w:rFonts w:hint="eastAsia" w:ascii="宋体" w:hAnsi="宋体" w:eastAsia="宋体" w:cs="宋体"/>
          <w:spacing w:val="8"/>
          <w:sz w:val="20"/>
          <w:szCs w:val="20"/>
        </w:rPr>
        <w:t>求的</w:t>
      </w:r>
      <w:r>
        <w:rPr>
          <w:rFonts w:hint="eastAsia" w:ascii="宋体" w:hAnsi="宋体" w:eastAsia="宋体" w:cs="宋体"/>
          <w:spacing w:val="-28"/>
          <w:sz w:val="20"/>
          <w:szCs w:val="20"/>
          <w:lang w:eastAsia="zh-CN"/>
        </w:rPr>
        <w:t>，</w:t>
      </w:r>
      <w:r>
        <w:rPr>
          <w:rFonts w:hint="eastAsia" w:ascii="宋体" w:hAnsi="宋体" w:eastAsia="宋体" w:cs="宋体"/>
          <w:spacing w:val="8"/>
          <w:sz w:val="20"/>
          <w:szCs w:val="20"/>
        </w:rPr>
        <w:t>采购人有权拒绝接收；</w:t>
      </w:r>
    </w:p>
    <w:p w14:paraId="755F423A">
      <w:pPr>
        <w:spacing w:before="67" w:line="264" w:lineRule="auto"/>
        <w:ind w:left="2" w:right="62" w:firstLine="434"/>
        <w:rPr>
          <w:rFonts w:hint="eastAsia" w:ascii="宋体" w:hAnsi="宋体" w:eastAsia="宋体" w:cs="宋体"/>
          <w:sz w:val="20"/>
          <w:szCs w:val="20"/>
        </w:rPr>
      </w:pPr>
      <w:r>
        <w:rPr>
          <w:rFonts w:hint="eastAsia" w:ascii="宋体" w:hAnsi="宋体" w:eastAsia="宋体" w:cs="宋体"/>
          <w:spacing w:val="8"/>
          <w:sz w:val="20"/>
          <w:szCs w:val="20"/>
        </w:rPr>
        <w:t>5、如竞争性磋商小组确定我方为本项目的成交候选供应商或成交供应商，在公示期内</w:t>
      </w:r>
      <w:r>
        <w:rPr>
          <w:rFonts w:hint="eastAsia" w:ascii="宋体" w:hAnsi="宋体" w:eastAsia="宋体" w:cs="宋体"/>
          <w:spacing w:val="7"/>
          <w:sz w:val="20"/>
          <w:szCs w:val="20"/>
        </w:rPr>
        <w:t>或领取中标</w:t>
      </w:r>
      <w:r>
        <w:rPr>
          <w:rFonts w:hint="eastAsia" w:ascii="宋体" w:hAnsi="宋体" w:eastAsia="宋体" w:cs="宋体"/>
          <w:sz w:val="20"/>
          <w:szCs w:val="20"/>
        </w:rPr>
        <w:t xml:space="preserve"> </w:t>
      </w:r>
      <w:r>
        <w:rPr>
          <w:rFonts w:hint="eastAsia" w:ascii="宋体" w:hAnsi="宋体" w:eastAsia="宋体" w:cs="宋体"/>
          <w:spacing w:val="10"/>
          <w:sz w:val="20"/>
          <w:szCs w:val="20"/>
        </w:rPr>
        <w:t>（成交）通知书后</w:t>
      </w:r>
      <w:r>
        <w:rPr>
          <w:rFonts w:hint="eastAsia" w:ascii="宋体" w:hAnsi="宋体" w:eastAsia="宋体" w:cs="宋体"/>
          <w:spacing w:val="-25"/>
          <w:sz w:val="20"/>
          <w:szCs w:val="20"/>
          <w:lang w:eastAsia="zh-CN"/>
        </w:rPr>
        <w:t>，</w:t>
      </w:r>
      <w:r>
        <w:rPr>
          <w:rFonts w:hint="eastAsia" w:ascii="宋体" w:hAnsi="宋体" w:eastAsia="宋体" w:cs="宋体"/>
          <w:spacing w:val="10"/>
          <w:sz w:val="20"/>
          <w:szCs w:val="20"/>
        </w:rPr>
        <w:t>我方无正当理由（如自身报价失误、无法组织及时提供服务、资金不到位、</w:t>
      </w:r>
      <w:r>
        <w:rPr>
          <w:rFonts w:hint="eastAsia" w:ascii="宋体" w:hAnsi="宋体" w:eastAsia="宋体" w:cs="宋体"/>
          <w:spacing w:val="-39"/>
          <w:sz w:val="20"/>
          <w:szCs w:val="20"/>
        </w:rPr>
        <w:t xml:space="preserve"> </w:t>
      </w:r>
      <w:r>
        <w:rPr>
          <w:rFonts w:hint="eastAsia" w:ascii="宋体" w:hAnsi="宋体" w:eastAsia="宋体" w:cs="宋体"/>
          <w:spacing w:val="9"/>
          <w:sz w:val="20"/>
          <w:szCs w:val="20"/>
        </w:rPr>
        <w:t>帐户</w:t>
      </w:r>
      <w:r>
        <w:rPr>
          <w:rFonts w:hint="eastAsia" w:ascii="宋体" w:hAnsi="宋体" w:eastAsia="宋体" w:cs="宋体"/>
          <w:sz w:val="20"/>
          <w:szCs w:val="20"/>
        </w:rPr>
        <w:t xml:space="preserve"> </w:t>
      </w:r>
      <w:r>
        <w:rPr>
          <w:rFonts w:hint="eastAsia" w:ascii="宋体" w:hAnsi="宋体" w:eastAsia="宋体" w:cs="宋体"/>
          <w:spacing w:val="11"/>
          <w:sz w:val="20"/>
          <w:szCs w:val="20"/>
        </w:rPr>
        <w:t>无法正常使用等）放弃成交候选供应商资格</w:t>
      </w:r>
      <w:r>
        <w:rPr>
          <w:rFonts w:hint="eastAsia" w:ascii="宋体" w:hAnsi="宋体" w:eastAsia="宋体" w:cs="宋体"/>
          <w:spacing w:val="10"/>
          <w:sz w:val="20"/>
          <w:szCs w:val="20"/>
        </w:rPr>
        <w:t>或成交供应商资格</w:t>
      </w:r>
      <w:r>
        <w:rPr>
          <w:rFonts w:hint="eastAsia" w:ascii="宋体" w:hAnsi="宋体" w:eastAsia="宋体" w:cs="宋体"/>
          <w:spacing w:val="-26"/>
          <w:sz w:val="20"/>
          <w:szCs w:val="20"/>
          <w:lang w:eastAsia="zh-CN"/>
        </w:rPr>
        <w:t>，</w:t>
      </w:r>
      <w:r>
        <w:rPr>
          <w:rFonts w:hint="eastAsia" w:ascii="宋体" w:hAnsi="宋体" w:eastAsia="宋体" w:cs="宋体"/>
          <w:spacing w:val="10"/>
          <w:sz w:val="20"/>
          <w:szCs w:val="20"/>
        </w:rPr>
        <w:t>我方愿接受财政部门做出的记入不良</w:t>
      </w:r>
      <w:r>
        <w:rPr>
          <w:rFonts w:hint="eastAsia" w:ascii="宋体" w:hAnsi="宋体" w:eastAsia="宋体" w:cs="宋体"/>
          <w:sz w:val="20"/>
          <w:szCs w:val="20"/>
        </w:rPr>
        <w:t xml:space="preserve"> </w:t>
      </w:r>
      <w:r>
        <w:rPr>
          <w:rFonts w:hint="eastAsia" w:ascii="宋体" w:hAnsi="宋体" w:eastAsia="宋体" w:cs="宋体"/>
          <w:spacing w:val="8"/>
          <w:sz w:val="20"/>
          <w:szCs w:val="20"/>
        </w:rPr>
        <w:t>诚信记录、</w:t>
      </w:r>
      <w:r>
        <w:rPr>
          <w:rFonts w:hint="eastAsia" w:ascii="宋体" w:hAnsi="宋体" w:eastAsia="宋体" w:cs="宋体"/>
          <w:spacing w:val="-26"/>
          <w:sz w:val="20"/>
          <w:szCs w:val="20"/>
        </w:rPr>
        <w:t xml:space="preserve"> </w:t>
      </w:r>
      <w:r>
        <w:rPr>
          <w:rFonts w:hint="eastAsia" w:ascii="宋体" w:hAnsi="宋体" w:eastAsia="宋体" w:cs="宋体"/>
          <w:spacing w:val="8"/>
          <w:sz w:val="20"/>
          <w:szCs w:val="20"/>
        </w:rPr>
        <w:t>网上曝光、禁止参加政府采购活动等的处理；</w:t>
      </w:r>
    </w:p>
    <w:p w14:paraId="35D79D80">
      <w:pPr>
        <w:spacing w:before="93" w:line="258" w:lineRule="auto"/>
        <w:ind w:left="2" w:right="62" w:firstLine="428"/>
        <w:rPr>
          <w:rFonts w:hint="eastAsia" w:ascii="宋体" w:hAnsi="宋体" w:eastAsia="宋体" w:cs="宋体"/>
          <w:sz w:val="20"/>
          <w:szCs w:val="20"/>
        </w:rPr>
      </w:pPr>
      <w:r>
        <w:rPr>
          <w:rFonts w:hint="eastAsia" w:ascii="宋体" w:hAnsi="宋体" w:eastAsia="宋体" w:cs="宋体"/>
          <w:spacing w:val="8"/>
          <w:sz w:val="20"/>
          <w:szCs w:val="20"/>
        </w:rPr>
        <w:t>6、我方已详细阅读了本竞争性磋商文件，保证可以完全响应竞争性磋商文件中所有商务、技术要</w:t>
      </w:r>
      <w:r>
        <w:rPr>
          <w:rFonts w:hint="eastAsia" w:ascii="宋体" w:hAnsi="宋体" w:eastAsia="宋体" w:cs="宋体"/>
          <w:spacing w:val="3"/>
          <w:sz w:val="20"/>
          <w:szCs w:val="20"/>
        </w:rPr>
        <w:t xml:space="preserve"> </w:t>
      </w:r>
      <w:r>
        <w:rPr>
          <w:rFonts w:hint="eastAsia" w:ascii="宋体" w:hAnsi="宋体" w:eastAsia="宋体" w:cs="宋体"/>
          <w:spacing w:val="10"/>
          <w:sz w:val="20"/>
          <w:szCs w:val="20"/>
        </w:rPr>
        <w:t>求</w:t>
      </w:r>
      <w:r>
        <w:rPr>
          <w:rFonts w:hint="eastAsia" w:ascii="宋体" w:hAnsi="宋体" w:eastAsia="宋体" w:cs="宋体"/>
          <w:spacing w:val="-25"/>
          <w:sz w:val="20"/>
          <w:szCs w:val="20"/>
        </w:rPr>
        <w:t xml:space="preserve"> </w:t>
      </w:r>
      <w:r>
        <w:rPr>
          <w:rFonts w:hint="eastAsia" w:ascii="宋体" w:hAnsi="宋体" w:eastAsia="宋体" w:cs="宋体"/>
          <w:spacing w:val="10"/>
          <w:sz w:val="20"/>
          <w:szCs w:val="20"/>
        </w:rPr>
        <w:t>，并理解你方或竞争性磋商小组对我方进行资格审查的权利</w:t>
      </w:r>
      <w:r>
        <w:rPr>
          <w:rFonts w:hint="eastAsia" w:ascii="宋体" w:hAnsi="宋体" w:eastAsia="宋体" w:cs="宋体"/>
          <w:spacing w:val="-26"/>
          <w:sz w:val="20"/>
          <w:szCs w:val="20"/>
        </w:rPr>
        <w:t xml:space="preserve"> </w:t>
      </w:r>
      <w:r>
        <w:rPr>
          <w:rFonts w:hint="eastAsia" w:ascii="宋体" w:hAnsi="宋体" w:eastAsia="宋体" w:cs="宋体"/>
          <w:spacing w:val="10"/>
          <w:sz w:val="20"/>
          <w:szCs w:val="20"/>
        </w:rPr>
        <w:t>，如</w:t>
      </w:r>
      <w:r>
        <w:rPr>
          <w:rFonts w:hint="eastAsia" w:ascii="宋体" w:hAnsi="宋体" w:eastAsia="宋体" w:cs="宋体"/>
          <w:spacing w:val="9"/>
          <w:sz w:val="20"/>
          <w:szCs w:val="20"/>
        </w:rPr>
        <w:t>在资格审查中发现我方存在有违规</w:t>
      </w:r>
      <w:r>
        <w:rPr>
          <w:rFonts w:hint="eastAsia" w:ascii="宋体" w:hAnsi="宋体" w:eastAsia="宋体" w:cs="宋体"/>
          <w:sz w:val="20"/>
          <w:szCs w:val="20"/>
        </w:rPr>
        <w:t xml:space="preserve"> </w:t>
      </w:r>
      <w:r>
        <w:rPr>
          <w:rFonts w:hint="eastAsia" w:ascii="宋体" w:hAnsi="宋体" w:eastAsia="宋体" w:cs="宋体"/>
          <w:spacing w:val="8"/>
          <w:sz w:val="20"/>
          <w:szCs w:val="20"/>
        </w:rPr>
        <w:t>行为愿承担相应法律责任；</w:t>
      </w:r>
    </w:p>
    <w:p w14:paraId="0399CFBD">
      <w:pPr>
        <w:spacing w:before="90" w:line="248" w:lineRule="auto"/>
        <w:ind w:left="2" w:right="64" w:firstLine="427"/>
        <w:rPr>
          <w:rFonts w:hint="eastAsia" w:ascii="宋体" w:hAnsi="宋体" w:eastAsia="宋体" w:cs="宋体"/>
          <w:sz w:val="20"/>
          <w:szCs w:val="20"/>
        </w:rPr>
      </w:pPr>
      <w:r>
        <w:rPr>
          <w:rFonts w:hint="eastAsia" w:ascii="宋体" w:hAnsi="宋体" w:eastAsia="宋体" w:cs="宋体"/>
          <w:spacing w:val="8"/>
          <w:sz w:val="20"/>
          <w:szCs w:val="20"/>
        </w:rPr>
        <w:t>7、保证不将我方的有关资格、资质证书转借他人投标，不与他人进行串标、围标，不将本项目进</w:t>
      </w:r>
      <w:r>
        <w:rPr>
          <w:rFonts w:hint="eastAsia" w:ascii="宋体" w:hAnsi="宋体" w:eastAsia="宋体" w:cs="宋体"/>
          <w:spacing w:val="1"/>
          <w:sz w:val="20"/>
          <w:szCs w:val="20"/>
        </w:rPr>
        <w:t xml:space="preserve"> </w:t>
      </w:r>
      <w:r>
        <w:rPr>
          <w:rFonts w:hint="eastAsia" w:ascii="宋体" w:hAnsi="宋体" w:eastAsia="宋体" w:cs="宋体"/>
          <w:spacing w:val="7"/>
          <w:sz w:val="20"/>
          <w:szCs w:val="20"/>
        </w:rPr>
        <w:t>行转包或分包。</w:t>
      </w:r>
    </w:p>
    <w:p w14:paraId="34ECDE8C">
      <w:pPr>
        <w:spacing w:before="91" w:line="234" w:lineRule="auto"/>
        <w:jc w:val="right"/>
        <w:rPr>
          <w:rFonts w:hint="eastAsia" w:ascii="宋体" w:hAnsi="宋体" w:eastAsia="宋体" w:cs="宋体"/>
          <w:sz w:val="20"/>
          <w:szCs w:val="20"/>
        </w:rPr>
      </w:pPr>
      <w:r>
        <w:rPr>
          <w:rFonts w:hint="eastAsia" w:ascii="宋体" w:hAnsi="宋体" w:eastAsia="宋体" w:cs="宋体"/>
          <w:spacing w:val="5"/>
          <w:sz w:val="20"/>
          <w:szCs w:val="20"/>
        </w:rPr>
        <w:t>8、我方承诺已经具备《中华人民共和国政府采购法》中规定的参加政府采购活</w:t>
      </w:r>
      <w:r>
        <w:rPr>
          <w:rFonts w:hint="eastAsia" w:ascii="宋体" w:hAnsi="宋体" w:eastAsia="宋体" w:cs="宋体"/>
          <w:spacing w:val="4"/>
          <w:sz w:val="20"/>
          <w:szCs w:val="20"/>
        </w:rPr>
        <w:t>动应当具备的条件：</w:t>
      </w:r>
    </w:p>
    <w:p w14:paraId="70A2F7FD">
      <w:pPr>
        <w:spacing w:before="67" w:line="229" w:lineRule="auto"/>
        <w:ind w:left="875"/>
        <w:rPr>
          <w:rFonts w:hint="eastAsia" w:ascii="宋体" w:hAnsi="宋体" w:eastAsia="宋体" w:cs="宋体"/>
          <w:sz w:val="20"/>
          <w:szCs w:val="20"/>
        </w:rPr>
      </w:pPr>
      <w:r>
        <w:rPr>
          <w:rFonts w:hint="eastAsia" w:ascii="宋体" w:hAnsi="宋体" w:eastAsia="宋体" w:cs="宋体"/>
          <w:spacing w:val="7"/>
          <w:sz w:val="20"/>
          <w:szCs w:val="20"/>
        </w:rPr>
        <w:t>（1）具有独立承担民事责任的能力;</w:t>
      </w:r>
    </w:p>
    <w:p w14:paraId="0D218163">
      <w:pPr>
        <w:spacing w:before="71" w:line="229" w:lineRule="auto"/>
        <w:ind w:left="875"/>
        <w:rPr>
          <w:rFonts w:hint="eastAsia" w:ascii="宋体" w:hAnsi="宋体" w:eastAsia="宋体" w:cs="宋体"/>
          <w:sz w:val="20"/>
          <w:szCs w:val="20"/>
        </w:rPr>
      </w:pPr>
      <w:r>
        <w:rPr>
          <w:rFonts w:hint="eastAsia" w:ascii="宋体" w:hAnsi="宋体" w:eastAsia="宋体" w:cs="宋体"/>
          <w:spacing w:val="7"/>
          <w:sz w:val="20"/>
          <w:szCs w:val="20"/>
        </w:rPr>
        <w:t>（2）具有良好的商业信誉和健全的财务会计制度；</w:t>
      </w:r>
    </w:p>
    <w:p w14:paraId="235FB3B3">
      <w:pPr>
        <w:spacing w:before="73" w:line="229" w:lineRule="auto"/>
        <w:ind w:left="875"/>
        <w:rPr>
          <w:rFonts w:hint="eastAsia" w:ascii="宋体" w:hAnsi="宋体" w:eastAsia="宋体" w:cs="宋体"/>
          <w:sz w:val="20"/>
          <w:szCs w:val="20"/>
        </w:rPr>
      </w:pPr>
      <w:r>
        <w:rPr>
          <w:rFonts w:hint="eastAsia" w:ascii="宋体" w:hAnsi="宋体" w:eastAsia="宋体" w:cs="宋体"/>
          <w:spacing w:val="7"/>
          <w:sz w:val="20"/>
          <w:szCs w:val="20"/>
        </w:rPr>
        <w:t>（3）具有履行合同所必需的设备和专业技术能力；</w:t>
      </w:r>
    </w:p>
    <w:p w14:paraId="74548809">
      <w:pPr>
        <w:spacing w:before="73" w:line="229" w:lineRule="auto"/>
        <w:ind w:left="875"/>
        <w:rPr>
          <w:rFonts w:hint="eastAsia" w:ascii="宋体" w:hAnsi="宋体" w:eastAsia="宋体" w:cs="宋体"/>
          <w:sz w:val="20"/>
          <w:szCs w:val="20"/>
        </w:rPr>
      </w:pPr>
      <w:r>
        <w:rPr>
          <w:rFonts w:hint="eastAsia" w:ascii="宋体" w:hAnsi="宋体" w:eastAsia="宋体" w:cs="宋体"/>
          <w:spacing w:val="7"/>
          <w:sz w:val="20"/>
          <w:szCs w:val="20"/>
        </w:rPr>
        <w:t>（4）有依法缴纳税收和社会保障资金的良好记录；</w:t>
      </w:r>
    </w:p>
    <w:p w14:paraId="65A939C1">
      <w:pPr>
        <w:spacing w:before="71" w:line="229" w:lineRule="auto"/>
        <w:ind w:left="875"/>
        <w:rPr>
          <w:rFonts w:hint="eastAsia" w:ascii="宋体" w:hAnsi="宋体" w:eastAsia="宋体" w:cs="宋体"/>
          <w:sz w:val="20"/>
          <w:szCs w:val="20"/>
        </w:rPr>
      </w:pPr>
      <w:r>
        <w:rPr>
          <w:rFonts w:hint="eastAsia" w:ascii="宋体" w:hAnsi="宋体" w:eastAsia="宋体" w:cs="宋体"/>
          <w:spacing w:val="7"/>
          <w:sz w:val="20"/>
          <w:szCs w:val="20"/>
        </w:rPr>
        <w:t>（5）参加政府采购活动前三年内</w:t>
      </w:r>
      <w:r>
        <w:rPr>
          <w:rFonts w:hint="eastAsia" w:ascii="宋体" w:hAnsi="宋体" w:eastAsia="宋体" w:cs="宋体"/>
          <w:spacing w:val="-20"/>
          <w:sz w:val="20"/>
          <w:szCs w:val="20"/>
        </w:rPr>
        <w:t xml:space="preserve"> </w:t>
      </w:r>
      <w:r>
        <w:rPr>
          <w:rFonts w:hint="eastAsia" w:ascii="宋体" w:hAnsi="宋体" w:eastAsia="宋体" w:cs="宋体"/>
          <w:spacing w:val="7"/>
          <w:sz w:val="20"/>
          <w:szCs w:val="20"/>
        </w:rPr>
        <w:t>，在经营活动中没有重大违法记录；</w:t>
      </w:r>
    </w:p>
    <w:p w14:paraId="2B1CFE31">
      <w:pPr>
        <w:spacing w:before="74" w:line="229" w:lineRule="auto"/>
        <w:ind w:left="875"/>
        <w:rPr>
          <w:rFonts w:hint="eastAsia" w:ascii="宋体" w:hAnsi="宋体" w:eastAsia="宋体" w:cs="宋体"/>
          <w:sz w:val="20"/>
          <w:szCs w:val="20"/>
        </w:rPr>
      </w:pPr>
      <w:r>
        <w:rPr>
          <w:rFonts w:hint="eastAsia" w:ascii="宋体" w:hAnsi="宋体" w:eastAsia="宋体" w:cs="宋体"/>
          <w:spacing w:val="8"/>
          <w:sz w:val="20"/>
          <w:szCs w:val="20"/>
        </w:rPr>
        <w:t>（6）没有发生重大经济纠纷、经济犯罪和走私犯罪记录；</w:t>
      </w:r>
    </w:p>
    <w:p w14:paraId="4256F540">
      <w:pPr>
        <w:spacing w:before="104" w:line="229" w:lineRule="auto"/>
        <w:ind w:left="420"/>
        <w:rPr>
          <w:rFonts w:hint="eastAsia" w:ascii="宋体" w:hAnsi="宋体" w:eastAsia="宋体" w:cs="宋体"/>
          <w:spacing w:val="2"/>
          <w:sz w:val="20"/>
          <w:szCs w:val="20"/>
        </w:rPr>
      </w:pPr>
    </w:p>
    <w:p w14:paraId="46C01E15">
      <w:pPr>
        <w:spacing w:before="104" w:line="229" w:lineRule="auto"/>
        <w:ind w:left="420"/>
        <w:rPr>
          <w:rFonts w:hint="eastAsia" w:ascii="宋体" w:hAnsi="宋体" w:eastAsia="宋体" w:cs="宋体"/>
          <w:sz w:val="20"/>
          <w:szCs w:val="20"/>
        </w:rPr>
      </w:pPr>
      <w:r>
        <w:rPr>
          <w:rFonts w:hint="eastAsia" w:ascii="宋体" w:hAnsi="宋体" w:eastAsia="宋体" w:cs="宋体"/>
          <w:spacing w:val="2"/>
          <w:sz w:val="20"/>
          <w:szCs w:val="20"/>
        </w:rPr>
        <w:t>供应商名称：</w:t>
      </w:r>
      <w:r>
        <w:rPr>
          <w:rFonts w:hint="eastAsia" w:ascii="宋体" w:hAnsi="宋体" w:eastAsia="宋体" w:cs="宋体"/>
          <w:spacing w:val="2"/>
          <w:sz w:val="20"/>
          <w:szCs w:val="20"/>
          <w:u w:val="single" w:color="auto"/>
        </w:rPr>
        <w:t xml:space="preserve">                                      </w:t>
      </w: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(电子签章)</w:t>
      </w:r>
    </w:p>
    <w:p w14:paraId="31589219">
      <w:pPr>
        <w:spacing w:before="112" w:line="229" w:lineRule="auto"/>
        <w:ind w:left="422"/>
        <w:rPr>
          <w:rFonts w:hint="eastAsia" w:ascii="宋体" w:hAnsi="宋体" w:eastAsia="宋体" w:cs="宋体"/>
          <w:sz w:val="20"/>
          <w:szCs w:val="20"/>
        </w:rPr>
      </w:pPr>
      <w:r>
        <w:rPr>
          <w:rFonts w:hint="eastAsia" w:ascii="宋体" w:hAnsi="宋体" w:eastAsia="宋体" w:cs="宋体"/>
          <w:spacing w:val="2"/>
          <w:sz w:val="20"/>
          <w:szCs w:val="20"/>
        </w:rPr>
        <w:t>法定代表人：</w:t>
      </w:r>
      <w:r>
        <w:rPr>
          <w:rFonts w:hint="eastAsia" w:ascii="宋体" w:hAnsi="宋体" w:eastAsia="宋体" w:cs="宋体"/>
          <w:spacing w:val="2"/>
          <w:sz w:val="20"/>
          <w:szCs w:val="20"/>
          <w:u w:val="single" w:color="auto"/>
        </w:rPr>
        <w:t xml:space="preserve">                                      </w:t>
      </w: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(电子签章)</w:t>
      </w:r>
    </w:p>
    <w:p w14:paraId="650A865B">
      <w:pPr>
        <w:spacing w:before="152" w:line="190" w:lineRule="auto"/>
        <w:ind w:left="450"/>
        <w:rPr>
          <w:rFonts w:hint="eastAsia" w:ascii="宋体" w:hAnsi="宋体" w:eastAsia="宋体" w:cs="宋体"/>
          <w:sz w:val="20"/>
          <w:szCs w:val="20"/>
        </w:rPr>
      </w:pPr>
      <w:r>
        <w:rPr>
          <w:rFonts w:hint="eastAsia" w:ascii="宋体" w:hAnsi="宋体" w:eastAsia="宋体" w:cs="宋体"/>
          <w:spacing w:val="-2"/>
          <w:sz w:val="20"/>
          <w:szCs w:val="20"/>
        </w:rPr>
        <w:t>日</w:t>
      </w:r>
      <w:r>
        <w:rPr>
          <w:rFonts w:hint="eastAsia" w:ascii="宋体" w:hAnsi="宋体" w:eastAsia="宋体" w:cs="宋体"/>
          <w:spacing w:val="4"/>
          <w:sz w:val="20"/>
          <w:szCs w:val="20"/>
        </w:rPr>
        <w:t xml:space="preserve">     </w:t>
      </w:r>
      <w:r>
        <w:rPr>
          <w:rFonts w:hint="eastAsia" w:ascii="宋体" w:hAnsi="宋体" w:eastAsia="宋体" w:cs="宋体"/>
          <w:spacing w:val="-2"/>
          <w:sz w:val="20"/>
          <w:szCs w:val="20"/>
        </w:rPr>
        <w:t>期：</w:t>
      </w:r>
      <w:r>
        <w:rPr>
          <w:rFonts w:hint="eastAsia" w:ascii="宋体" w:hAnsi="宋体" w:eastAsia="宋体" w:cs="宋体"/>
          <w:spacing w:val="-2"/>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2"/>
          <w:sz w:val="20"/>
          <w:szCs w:val="20"/>
          <w:u w:val="single" w:color="auto"/>
        </w:rPr>
        <w:t xml:space="preserve">         </w:t>
      </w:r>
      <w:r>
        <w:rPr>
          <w:rFonts w:hint="eastAsia" w:ascii="宋体" w:hAnsi="宋体" w:eastAsia="宋体" w:cs="宋体"/>
          <w:spacing w:val="-51"/>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2"/>
          <w:sz w:val="20"/>
          <w:szCs w:val="20"/>
          <w:u w:val="single" w:color="auto"/>
        </w:rPr>
        <w:t xml:space="preserve">     </w:t>
      </w:r>
      <w:r>
        <w:rPr>
          <w:rFonts w:hint="eastAsia" w:ascii="宋体" w:hAnsi="宋体" w:eastAsia="宋体" w:cs="宋体"/>
          <w:spacing w:val="-3"/>
          <w:sz w:val="20"/>
          <w:szCs w:val="20"/>
          <w:u w:val="single" w:color="auto"/>
        </w:rPr>
        <w:t xml:space="preserve">    </w:t>
      </w:r>
      <w:r>
        <w:rPr>
          <w:rFonts w:hint="eastAsia" w:ascii="宋体" w:hAnsi="宋体" w:eastAsia="宋体" w:cs="宋体"/>
          <w:spacing w:val="-27"/>
          <w:sz w:val="20"/>
          <w:szCs w:val="20"/>
        </w:rPr>
        <w:t xml:space="preserve"> </w:t>
      </w:r>
      <w:r>
        <w:rPr>
          <w:rFonts w:hint="eastAsia" w:ascii="宋体" w:hAnsi="宋体" w:eastAsia="宋体" w:cs="宋体"/>
          <w:spacing w:val="-3"/>
          <w:sz w:val="20"/>
          <w:szCs w:val="20"/>
        </w:rPr>
        <w:t>日</w:t>
      </w:r>
    </w:p>
    <w:p w14:paraId="11691724">
      <w:pPr>
        <w:spacing w:line="190" w:lineRule="auto"/>
        <w:rPr>
          <w:rFonts w:hint="eastAsia" w:ascii="宋体" w:hAnsi="宋体" w:eastAsia="宋体" w:cs="宋体"/>
          <w:sz w:val="20"/>
          <w:szCs w:val="20"/>
        </w:rPr>
        <w:sectPr>
          <w:headerReference r:id="rId31" w:type="default"/>
          <w:footerReference r:id="rId32" w:type="default"/>
          <w:pgSz w:w="11906" w:h="16839"/>
          <w:pgMar w:top="1279" w:right="1242" w:bottom="1165" w:left="1303" w:header="891" w:footer="806" w:gutter="0"/>
          <w:pgNumType w:fmt="decimal"/>
          <w:cols w:space="720" w:num="1"/>
        </w:sectPr>
      </w:pPr>
    </w:p>
    <w:p w14:paraId="1A70B532">
      <w:pPr>
        <w:spacing w:before="174" w:line="222" w:lineRule="auto"/>
        <w:ind w:left="3260"/>
        <w:rPr>
          <w:rFonts w:hint="eastAsia" w:ascii="宋体" w:hAnsi="宋体" w:eastAsia="宋体" w:cs="宋体"/>
          <w:sz w:val="28"/>
          <w:szCs w:val="28"/>
        </w:rPr>
      </w:pPr>
      <w:r>
        <w:rPr>
          <w:rFonts w:hint="eastAsia" w:ascii="宋体" w:hAnsi="宋体" w:eastAsia="宋体" w:cs="宋体"/>
          <w:b/>
          <w:bCs/>
          <w:spacing w:val="-4"/>
          <w:sz w:val="28"/>
          <w:szCs w:val="28"/>
        </w:rPr>
        <w:t>三、反商业贿赂承诺书</w:t>
      </w:r>
    </w:p>
    <w:p w14:paraId="480C1C99">
      <w:pPr>
        <w:spacing w:before="86" w:line="189" w:lineRule="auto"/>
        <w:ind w:left="1"/>
        <w:rPr>
          <w:rFonts w:hint="eastAsia" w:ascii="宋体" w:hAnsi="宋体" w:eastAsia="宋体" w:cs="宋体"/>
          <w:sz w:val="20"/>
          <w:szCs w:val="20"/>
        </w:rPr>
      </w:pPr>
      <w:r>
        <w:rPr>
          <w:rFonts w:hint="eastAsia" w:ascii="宋体" w:hAnsi="宋体" w:eastAsia="宋体" w:cs="宋体"/>
          <w:spacing w:val="7"/>
          <w:sz w:val="20"/>
          <w:szCs w:val="20"/>
        </w:rPr>
        <w:t>我方承诺：</w:t>
      </w:r>
    </w:p>
    <w:p w14:paraId="5463C09A">
      <w:pPr>
        <w:spacing w:before="171" w:line="189" w:lineRule="auto"/>
        <w:ind w:left="421"/>
        <w:rPr>
          <w:rFonts w:hint="eastAsia" w:ascii="宋体" w:hAnsi="宋体" w:eastAsia="宋体" w:cs="宋体"/>
          <w:sz w:val="20"/>
          <w:szCs w:val="20"/>
        </w:rPr>
      </w:pPr>
      <w:r>
        <w:rPr>
          <w:rFonts w:hint="eastAsia" w:ascii="宋体" w:hAnsi="宋体" w:eastAsia="宋体" w:cs="宋体"/>
          <w:spacing w:val="6"/>
          <w:sz w:val="20"/>
          <w:szCs w:val="20"/>
        </w:rPr>
        <w:t>在采购活动中</w:t>
      </w:r>
      <w:r>
        <w:rPr>
          <w:rFonts w:hint="eastAsia" w:ascii="宋体" w:hAnsi="宋体" w:eastAsia="宋体" w:cs="宋体"/>
          <w:spacing w:val="-18"/>
          <w:sz w:val="20"/>
          <w:szCs w:val="20"/>
          <w:lang w:eastAsia="zh-CN"/>
        </w:rPr>
        <w:t>，</w:t>
      </w:r>
      <w:r>
        <w:rPr>
          <w:rFonts w:hint="eastAsia" w:ascii="宋体" w:hAnsi="宋体" w:eastAsia="宋体" w:cs="宋体"/>
          <w:spacing w:val="6"/>
          <w:sz w:val="20"/>
          <w:szCs w:val="20"/>
        </w:rPr>
        <w:t>我方保证做到：</w:t>
      </w:r>
    </w:p>
    <w:p w14:paraId="5B17D953">
      <w:pPr>
        <w:spacing w:before="129" w:line="234" w:lineRule="auto"/>
        <w:ind w:left="440"/>
        <w:rPr>
          <w:rFonts w:hint="eastAsia" w:ascii="宋体" w:hAnsi="宋体" w:eastAsia="宋体" w:cs="宋体"/>
          <w:sz w:val="20"/>
          <w:szCs w:val="20"/>
        </w:rPr>
      </w:pPr>
      <w:r>
        <w:rPr>
          <w:rFonts w:hint="eastAsia" w:ascii="宋体" w:hAnsi="宋体" w:eastAsia="宋体" w:cs="宋体"/>
          <w:spacing w:val="6"/>
          <w:sz w:val="20"/>
          <w:szCs w:val="20"/>
        </w:rPr>
        <w:t>1.公平竞争参加本次采购活动。</w:t>
      </w:r>
    </w:p>
    <w:p w14:paraId="4CD023CE">
      <w:pPr>
        <w:spacing w:before="107" w:line="277" w:lineRule="auto"/>
        <w:ind w:right="3" w:firstLine="430"/>
        <w:rPr>
          <w:rFonts w:hint="eastAsia" w:ascii="宋体" w:hAnsi="宋体" w:eastAsia="宋体" w:cs="宋体"/>
          <w:sz w:val="20"/>
          <w:szCs w:val="20"/>
        </w:rPr>
      </w:pPr>
      <w:r>
        <w:rPr>
          <w:rFonts w:hint="eastAsia" w:ascii="宋体" w:hAnsi="宋体" w:eastAsia="宋体" w:cs="宋体"/>
          <w:spacing w:val="12"/>
          <w:sz w:val="20"/>
          <w:szCs w:val="20"/>
        </w:rPr>
        <w:t>2.杜绝任何形式的商业贿赂行为。不向国家工作人</w:t>
      </w:r>
      <w:r>
        <w:rPr>
          <w:rFonts w:hint="eastAsia" w:ascii="宋体" w:hAnsi="宋体" w:eastAsia="宋体" w:cs="宋体"/>
          <w:spacing w:val="11"/>
          <w:sz w:val="20"/>
          <w:szCs w:val="20"/>
        </w:rPr>
        <w:t>员、政府采购代理机构工作人员、评审专家及</w:t>
      </w:r>
      <w:r>
        <w:rPr>
          <w:rFonts w:hint="eastAsia" w:ascii="宋体" w:hAnsi="宋体" w:eastAsia="宋体" w:cs="宋体"/>
          <w:sz w:val="20"/>
          <w:szCs w:val="20"/>
        </w:rPr>
        <w:t xml:space="preserve"> </w:t>
      </w:r>
      <w:r>
        <w:rPr>
          <w:rFonts w:hint="eastAsia" w:ascii="宋体" w:hAnsi="宋体" w:eastAsia="宋体" w:cs="宋体"/>
          <w:spacing w:val="11"/>
          <w:sz w:val="20"/>
          <w:szCs w:val="20"/>
        </w:rPr>
        <w:t>其亲属提供礼品礼金、有价证券、购物券、</w:t>
      </w:r>
      <w:r>
        <w:rPr>
          <w:rFonts w:hint="eastAsia" w:ascii="宋体" w:hAnsi="宋体" w:eastAsia="宋体" w:cs="宋体"/>
          <w:spacing w:val="-35"/>
          <w:sz w:val="20"/>
          <w:szCs w:val="20"/>
        </w:rPr>
        <w:t xml:space="preserve"> </w:t>
      </w:r>
      <w:r>
        <w:rPr>
          <w:rFonts w:hint="eastAsia" w:ascii="宋体" w:hAnsi="宋体" w:eastAsia="宋体" w:cs="宋体"/>
          <w:spacing w:val="10"/>
          <w:sz w:val="20"/>
          <w:szCs w:val="20"/>
        </w:rPr>
        <w:t>回扣、佣金、咨询费、劳务费、赞助费、宣传费、宴请；</w:t>
      </w:r>
      <w:r>
        <w:rPr>
          <w:rFonts w:hint="eastAsia" w:ascii="宋体" w:hAnsi="宋体" w:eastAsia="宋体" w:cs="宋体"/>
          <w:spacing w:val="8"/>
          <w:sz w:val="20"/>
          <w:szCs w:val="20"/>
        </w:rPr>
        <w:t>不为其报销各种消费凭证</w:t>
      </w:r>
      <w:r>
        <w:rPr>
          <w:rFonts w:hint="eastAsia" w:ascii="宋体" w:hAnsi="宋体" w:eastAsia="宋体" w:cs="宋体"/>
          <w:spacing w:val="-24"/>
          <w:sz w:val="20"/>
          <w:szCs w:val="20"/>
          <w:lang w:eastAsia="zh-CN"/>
        </w:rPr>
        <w:t>，</w:t>
      </w:r>
      <w:r>
        <w:rPr>
          <w:rFonts w:hint="eastAsia" w:ascii="宋体" w:hAnsi="宋体" w:eastAsia="宋体" w:cs="宋体"/>
          <w:spacing w:val="8"/>
          <w:sz w:val="20"/>
          <w:szCs w:val="20"/>
        </w:rPr>
        <w:t>不支付其旅游、娱乐等费用。</w:t>
      </w:r>
    </w:p>
    <w:p w14:paraId="0A496B9E">
      <w:pPr>
        <w:spacing w:before="129" w:line="263" w:lineRule="auto"/>
        <w:ind w:left="5" w:right="3" w:firstLine="428"/>
        <w:rPr>
          <w:rFonts w:hint="eastAsia" w:ascii="宋体" w:hAnsi="宋体" w:eastAsia="宋体" w:cs="宋体"/>
          <w:sz w:val="20"/>
          <w:szCs w:val="20"/>
        </w:rPr>
      </w:pPr>
      <w:r>
        <w:rPr>
          <w:rFonts w:hint="eastAsia" w:ascii="宋体" w:hAnsi="宋体" w:eastAsia="宋体" w:cs="宋体"/>
          <w:spacing w:val="11"/>
          <w:sz w:val="20"/>
          <w:szCs w:val="20"/>
        </w:rPr>
        <w:t>3.若出现上述行为</w:t>
      </w:r>
      <w:r>
        <w:rPr>
          <w:rFonts w:hint="eastAsia" w:ascii="宋体" w:hAnsi="宋体" w:eastAsia="宋体" w:cs="宋体"/>
          <w:spacing w:val="-26"/>
          <w:sz w:val="20"/>
          <w:szCs w:val="20"/>
          <w:lang w:eastAsia="zh-CN"/>
        </w:rPr>
        <w:t>，</w:t>
      </w:r>
      <w:r>
        <w:rPr>
          <w:rFonts w:hint="eastAsia" w:ascii="宋体" w:hAnsi="宋体" w:eastAsia="宋体" w:cs="宋体"/>
          <w:spacing w:val="11"/>
          <w:sz w:val="20"/>
          <w:szCs w:val="20"/>
        </w:rPr>
        <w:t>我方及参与投标的工作人员愿意接受按照国家</w:t>
      </w:r>
      <w:r>
        <w:rPr>
          <w:rFonts w:hint="eastAsia" w:ascii="宋体" w:hAnsi="宋体" w:eastAsia="宋体" w:cs="宋体"/>
          <w:spacing w:val="10"/>
          <w:sz w:val="20"/>
          <w:szCs w:val="20"/>
        </w:rPr>
        <w:t>法律法规等有关规定给予的处</w:t>
      </w:r>
      <w:r>
        <w:rPr>
          <w:rFonts w:hint="eastAsia" w:ascii="宋体" w:hAnsi="宋体" w:eastAsia="宋体" w:cs="宋体"/>
          <w:sz w:val="20"/>
          <w:szCs w:val="20"/>
        </w:rPr>
        <w:t xml:space="preserve"> </w:t>
      </w:r>
      <w:r>
        <w:rPr>
          <w:rFonts w:hint="eastAsia" w:ascii="宋体" w:hAnsi="宋体" w:eastAsia="宋体" w:cs="宋体"/>
          <w:spacing w:val="1"/>
          <w:sz w:val="20"/>
          <w:szCs w:val="20"/>
        </w:rPr>
        <w:t>罚。</w:t>
      </w:r>
    </w:p>
    <w:p w14:paraId="15EDD8EC">
      <w:pPr>
        <w:spacing w:before="86" w:line="229" w:lineRule="auto"/>
        <w:ind w:left="420"/>
        <w:rPr>
          <w:rFonts w:hint="eastAsia" w:ascii="宋体" w:hAnsi="宋体" w:eastAsia="宋体" w:cs="宋体"/>
          <w:spacing w:val="2"/>
          <w:sz w:val="20"/>
          <w:szCs w:val="20"/>
        </w:rPr>
      </w:pPr>
    </w:p>
    <w:p w14:paraId="177DD1D9">
      <w:pPr>
        <w:spacing w:before="86" w:line="229" w:lineRule="auto"/>
        <w:ind w:left="420"/>
        <w:rPr>
          <w:rFonts w:hint="eastAsia" w:ascii="宋体" w:hAnsi="宋体" w:eastAsia="宋体" w:cs="宋体"/>
          <w:spacing w:val="2"/>
          <w:sz w:val="20"/>
          <w:szCs w:val="20"/>
        </w:rPr>
      </w:pPr>
    </w:p>
    <w:p w14:paraId="682317DB">
      <w:pPr>
        <w:spacing w:before="86" w:line="360" w:lineRule="auto"/>
        <w:ind w:left="420" w:firstLine="204" w:firstLineChars="100"/>
        <w:rPr>
          <w:rFonts w:hint="eastAsia" w:ascii="宋体" w:hAnsi="宋体" w:eastAsia="宋体" w:cs="宋体"/>
          <w:sz w:val="20"/>
          <w:szCs w:val="20"/>
        </w:rPr>
      </w:pPr>
      <w:r>
        <w:rPr>
          <w:rFonts w:hint="eastAsia" w:ascii="宋体" w:hAnsi="宋体" w:eastAsia="宋体" w:cs="宋体"/>
          <w:spacing w:val="2"/>
          <w:sz w:val="20"/>
          <w:szCs w:val="20"/>
        </w:rPr>
        <w:t>供应商名称：</w:t>
      </w:r>
      <w:r>
        <w:rPr>
          <w:rFonts w:hint="eastAsia" w:ascii="宋体" w:hAnsi="宋体" w:eastAsia="宋体" w:cs="宋体"/>
          <w:spacing w:val="2"/>
          <w:sz w:val="20"/>
          <w:szCs w:val="20"/>
          <w:u w:val="single" w:color="auto"/>
        </w:rPr>
        <w:t xml:space="preserve">                                      </w:t>
      </w: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(电子签章)</w:t>
      </w:r>
    </w:p>
    <w:p w14:paraId="304916FC">
      <w:pPr>
        <w:spacing w:line="360" w:lineRule="auto"/>
        <w:ind w:left="0" w:firstLine="612" w:firstLineChars="300"/>
        <w:rPr>
          <w:rFonts w:hint="eastAsia" w:ascii="宋体" w:hAnsi="宋体" w:eastAsia="宋体" w:cs="宋体"/>
          <w:sz w:val="20"/>
          <w:szCs w:val="20"/>
        </w:rPr>
      </w:pPr>
      <w:r>
        <w:rPr>
          <w:rFonts w:hint="eastAsia" w:ascii="宋体" w:hAnsi="宋体" w:eastAsia="宋体" w:cs="宋体"/>
          <w:spacing w:val="2"/>
          <w:sz w:val="20"/>
          <w:szCs w:val="20"/>
        </w:rPr>
        <w:t>法定代表人：</w:t>
      </w:r>
      <w:r>
        <w:rPr>
          <w:rFonts w:hint="eastAsia" w:ascii="宋体" w:hAnsi="宋体" w:eastAsia="宋体" w:cs="宋体"/>
          <w:spacing w:val="2"/>
          <w:sz w:val="20"/>
          <w:szCs w:val="20"/>
          <w:u w:val="single" w:color="auto"/>
        </w:rPr>
        <w:t xml:space="preserve">                                       </w:t>
      </w: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(电子签章)</w:t>
      </w:r>
    </w:p>
    <w:p w14:paraId="7D5EE629">
      <w:pPr>
        <w:spacing w:before="149" w:line="360" w:lineRule="auto"/>
        <w:ind w:left="450" w:firstLine="196" w:firstLineChars="100"/>
        <w:rPr>
          <w:rFonts w:hint="eastAsia" w:ascii="宋体" w:hAnsi="宋体" w:eastAsia="宋体" w:cs="宋体"/>
          <w:sz w:val="20"/>
          <w:szCs w:val="20"/>
        </w:rPr>
      </w:pPr>
      <w:r>
        <w:rPr>
          <w:rFonts w:hint="eastAsia" w:ascii="宋体" w:hAnsi="宋体" w:eastAsia="宋体" w:cs="宋体"/>
          <w:spacing w:val="-2"/>
          <w:sz w:val="20"/>
          <w:szCs w:val="20"/>
        </w:rPr>
        <w:t>日</w:t>
      </w:r>
      <w:r>
        <w:rPr>
          <w:rFonts w:hint="eastAsia" w:ascii="宋体" w:hAnsi="宋体" w:eastAsia="宋体" w:cs="宋体"/>
          <w:spacing w:val="4"/>
          <w:sz w:val="20"/>
          <w:szCs w:val="20"/>
        </w:rPr>
        <w:t xml:space="preserve">    </w:t>
      </w:r>
      <w:r>
        <w:rPr>
          <w:rFonts w:hint="eastAsia" w:ascii="宋体" w:hAnsi="宋体" w:eastAsia="宋体" w:cs="宋体"/>
          <w:spacing w:val="4"/>
          <w:sz w:val="20"/>
          <w:szCs w:val="20"/>
          <w:lang w:val="en-US" w:eastAsia="zh-CN"/>
        </w:rPr>
        <w:t xml:space="preserve"> </w:t>
      </w:r>
      <w:r>
        <w:rPr>
          <w:rFonts w:hint="eastAsia" w:ascii="宋体" w:hAnsi="宋体" w:eastAsia="宋体" w:cs="宋体"/>
          <w:spacing w:val="4"/>
          <w:sz w:val="20"/>
          <w:szCs w:val="20"/>
        </w:rPr>
        <w:t xml:space="preserve"> </w:t>
      </w:r>
      <w:r>
        <w:rPr>
          <w:rFonts w:hint="eastAsia" w:ascii="宋体" w:hAnsi="宋体" w:eastAsia="宋体" w:cs="宋体"/>
          <w:spacing w:val="-2"/>
          <w:sz w:val="20"/>
          <w:szCs w:val="20"/>
        </w:rPr>
        <w:t>期：</w:t>
      </w:r>
      <w:r>
        <w:rPr>
          <w:rFonts w:hint="eastAsia" w:ascii="宋体" w:hAnsi="宋体" w:eastAsia="宋体" w:cs="宋体"/>
          <w:spacing w:val="-2"/>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2"/>
          <w:sz w:val="20"/>
          <w:szCs w:val="20"/>
          <w:u w:val="single" w:color="auto"/>
        </w:rPr>
        <w:t xml:space="preserve">         </w:t>
      </w:r>
      <w:r>
        <w:rPr>
          <w:rFonts w:hint="eastAsia" w:ascii="宋体" w:hAnsi="宋体" w:eastAsia="宋体" w:cs="宋体"/>
          <w:spacing w:val="-51"/>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2"/>
          <w:sz w:val="20"/>
          <w:szCs w:val="20"/>
          <w:u w:val="single" w:color="auto"/>
        </w:rPr>
        <w:t xml:space="preserve">     </w:t>
      </w:r>
      <w:r>
        <w:rPr>
          <w:rFonts w:hint="eastAsia" w:ascii="宋体" w:hAnsi="宋体" w:eastAsia="宋体" w:cs="宋体"/>
          <w:spacing w:val="-3"/>
          <w:sz w:val="20"/>
          <w:szCs w:val="20"/>
          <w:u w:val="single" w:color="auto"/>
        </w:rPr>
        <w:t xml:space="preserve">    </w:t>
      </w:r>
      <w:r>
        <w:rPr>
          <w:rFonts w:hint="eastAsia" w:ascii="宋体" w:hAnsi="宋体" w:eastAsia="宋体" w:cs="宋体"/>
          <w:spacing w:val="-27"/>
          <w:sz w:val="20"/>
          <w:szCs w:val="20"/>
        </w:rPr>
        <w:t xml:space="preserve"> </w:t>
      </w:r>
      <w:r>
        <w:rPr>
          <w:rFonts w:hint="eastAsia" w:ascii="宋体" w:hAnsi="宋体" w:eastAsia="宋体" w:cs="宋体"/>
          <w:spacing w:val="-3"/>
          <w:sz w:val="20"/>
          <w:szCs w:val="20"/>
        </w:rPr>
        <w:t>日</w:t>
      </w:r>
    </w:p>
    <w:p w14:paraId="64913299">
      <w:pPr>
        <w:spacing w:line="190" w:lineRule="auto"/>
        <w:rPr>
          <w:rFonts w:hint="eastAsia" w:ascii="宋体" w:hAnsi="宋体" w:eastAsia="宋体" w:cs="宋体"/>
          <w:sz w:val="20"/>
          <w:szCs w:val="20"/>
        </w:rPr>
        <w:sectPr>
          <w:headerReference r:id="rId33" w:type="default"/>
          <w:footerReference r:id="rId34" w:type="default"/>
          <w:pgSz w:w="11906" w:h="16839"/>
          <w:pgMar w:top="1279" w:right="1304" w:bottom="1165" w:left="1303" w:header="891" w:footer="806" w:gutter="0"/>
          <w:pgNumType w:fmt="decimal"/>
          <w:cols w:space="720" w:num="1"/>
        </w:sectPr>
      </w:pPr>
    </w:p>
    <w:p w14:paraId="67A2C1D5">
      <w:pPr>
        <w:spacing w:before="174" w:line="222" w:lineRule="auto"/>
        <w:ind w:left="2287"/>
        <w:rPr>
          <w:rFonts w:hint="eastAsia" w:ascii="宋体" w:hAnsi="宋体" w:eastAsia="宋体" w:cs="宋体"/>
          <w:sz w:val="28"/>
          <w:szCs w:val="28"/>
        </w:rPr>
      </w:pPr>
      <w:r>
        <w:rPr>
          <w:rFonts w:hint="eastAsia" w:ascii="宋体" w:hAnsi="宋体" w:eastAsia="宋体" w:cs="宋体"/>
          <w:b/>
          <w:bCs/>
          <w:spacing w:val="-4"/>
          <w:sz w:val="28"/>
          <w:szCs w:val="28"/>
        </w:rPr>
        <w:t>四、辉县市政府采购供应商信用承诺书</w:t>
      </w:r>
    </w:p>
    <w:p w14:paraId="009891A3">
      <w:pPr>
        <w:spacing w:before="289" w:line="190" w:lineRule="auto"/>
        <w:ind w:left="425"/>
        <w:rPr>
          <w:rFonts w:hint="eastAsia" w:ascii="宋体" w:hAnsi="宋体" w:eastAsia="宋体" w:cs="宋体"/>
          <w:sz w:val="20"/>
          <w:szCs w:val="20"/>
        </w:rPr>
      </w:pPr>
      <w:r>
        <w:rPr>
          <w:rFonts w:hint="eastAsia" w:ascii="宋体" w:hAnsi="宋体" w:eastAsia="宋体" w:cs="宋体"/>
          <w:spacing w:val="7"/>
          <w:sz w:val="20"/>
          <w:szCs w:val="20"/>
        </w:rPr>
        <w:t>市场主体名称：</w:t>
      </w:r>
    </w:p>
    <w:p w14:paraId="4F634CAD">
      <w:pPr>
        <w:spacing w:before="167" w:line="190" w:lineRule="auto"/>
        <w:ind w:left="422"/>
        <w:rPr>
          <w:rFonts w:hint="eastAsia" w:ascii="宋体" w:hAnsi="宋体" w:eastAsia="宋体" w:cs="宋体"/>
          <w:sz w:val="20"/>
          <w:szCs w:val="20"/>
        </w:rPr>
      </w:pPr>
      <w:r>
        <w:rPr>
          <w:rFonts w:hint="eastAsia" w:ascii="宋体" w:hAnsi="宋体" w:eastAsia="宋体" w:cs="宋体"/>
          <w:spacing w:val="9"/>
          <w:sz w:val="20"/>
          <w:szCs w:val="20"/>
        </w:rPr>
        <w:t>证件类型：统一社会信用代码</w:t>
      </w:r>
    </w:p>
    <w:p w14:paraId="7D72C79B">
      <w:pPr>
        <w:spacing w:before="174" w:line="187" w:lineRule="auto"/>
        <w:ind w:left="422"/>
        <w:rPr>
          <w:rFonts w:hint="eastAsia" w:ascii="宋体" w:hAnsi="宋体" w:eastAsia="宋体" w:cs="宋体"/>
          <w:sz w:val="20"/>
          <w:szCs w:val="20"/>
        </w:rPr>
      </w:pPr>
      <w:r>
        <w:rPr>
          <w:rFonts w:hint="eastAsia" w:ascii="宋体" w:hAnsi="宋体" w:eastAsia="宋体" w:cs="宋体"/>
          <w:spacing w:val="6"/>
          <w:sz w:val="20"/>
          <w:szCs w:val="20"/>
        </w:rPr>
        <w:t>证件号码：</w:t>
      </w:r>
    </w:p>
    <w:p w14:paraId="103CEDC9">
      <w:pPr>
        <w:spacing w:before="169" w:line="189" w:lineRule="auto"/>
        <w:ind w:left="422"/>
        <w:rPr>
          <w:rFonts w:hint="eastAsia" w:ascii="宋体" w:hAnsi="宋体" w:eastAsia="宋体" w:cs="宋体"/>
          <w:sz w:val="20"/>
          <w:szCs w:val="20"/>
        </w:rPr>
      </w:pPr>
      <w:r>
        <w:rPr>
          <w:rFonts w:hint="eastAsia" w:ascii="宋体" w:hAnsi="宋体" w:eastAsia="宋体" w:cs="宋体"/>
          <w:spacing w:val="7"/>
          <w:sz w:val="20"/>
          <w:szCs w:val="20"/>
        </w:rPr>
        <w:t>行政区划代码：</w:t>
      </w:r>
    </w:p>
    <w:p w14:paraId="5137440E">
      <w:pPr>
        <w:spacing w:before="169" w:line="189" w:lineRule="auto"/>
        <w:ind w:left="423"/>
        <w:rPr>
          <w:rFonts w:hint="eastAsia" w:ascii="宋体" w:hAnsi="宋体" w:eastAsia="宋体" w:cs="宋体"/>
          <w:sz w:val="20"/>
          <w:szCs w:val="20"/>
        </w:rPr>
      </w:pPr>
      <w:r>
        <w:rPr>
          <w:rFonts w:hint="eastAsia" w:ascii="宋体" w:hAnsi="宋体" w:eastAsia="宋体" w:cs="宋体"/>
          <w:spacing w:val="6"/>
          <w:sz w:val="20"/>
          <w:szCs w:val="20"/>
        </w:rPr>
        <w:t>主管部门：</w:t>
      </w:r>
    </w:p>
    <w:p w14:paraId="1FBB1E2C">
      <w:pPr>
        <w:spacing w:before="171" w:line="189" w:lineRule="auto"/>
        <w:ind w:left="421"/>
        <w:rPr>
          <w:rFonts w:hint="eastAsia" w:ascii="宋体" w:hAnsi="宋体" w:eastAsia="宋体" w:cs="宋体"/>
          <w:sz w:val="20"/>
          <w:szCs w:val="20"/>
        </w:rPr>
      </w:pPr>
      <w:r>
        <w:rPr>
          <w:rFonts w:hint="eastAsia" w:ascii="宋体" w:hAnsi="宋体" w:eastAsia="宋体" w:cs="宋体"/>
          <w:spacing w:val="7"/>
          <w:sz w:val="20"/>
          <w:szCs w:val="20"/>
        </w:rPr>
        <w:t>承诺内容：</w:t>
      </w:r>
    </w:p>
    <w:p w14:paraId="4CC4FF31">
      <w:pPr>
        <w:spacing w:before="168" w:line="308" w:lineRule="auto"/>
        <w:ind w:left="2" w:right="57" w:firstLine="424"/>
        <w:rPr>
          <w:rFonts w:hint="eastAsia" w:ascii="宋体" w:hAnsi="宋体" w:eastAsia="宋体" w:cs="宋体"/>
          <w:sz w:val="20"/>
          <w:szCs w:val="20"/>
        </w:rPr>
      </w:pPr>
      <w:r>
        <w:rPr>
          <w:rFonts w:hint="eastAsia" w:ascii="宋体" w:hAnsi="宋体" w:eastAsia="宋体" w:cs="宋体"/>
          <w:spacing w:val="10"/>
          <w:sz w:val="20"/>
          <w:szCs w:val="20"/>
        </w:rPr>
        <w:t>为维护公开、公平、公正的政府采购市场秩序</w:t>
      </w:r>
      <w:r>
        <w:rPr>
          <w:rFonts w:hint="eastAsia" w:ascii="宋体" w:hAnsi="宋体" w:eastAsia="宋体" w:cs="宋体"/>
          <w:spacing w:val="-25"/>
          <w:sz w:val="20"/>
          <w:szCs w:val="20"/>
          <w:lang w:eastAsia="zh-CN"/>
        </w:rPr>
        <w:t>，</w:t>
      </w:r>
      <w:r>
        <w:rPr>
          <w:rFonts w:hint="eastAsia" w:ascii="宋体" w:hAnsi="宋体" w:eastAsia="宋体" w:cs="宋体"/>
          <w:spacing w:val="10"/>
          <w:sz w:val="20"/>
          <w:szCs w:val="20"/>
        </w:rPr>
        <w:t>树立</w:t>
      </w:r>
      <w:r>
        <w:rPr>
          <w:rFonts w:hint="eastAsia" w:ascii="宋体" w:hAnsi="宋体" w:eastAsia="宋体" w:cs="宋体"/>
          <w:spacing w:val="9"/>
          <w:sz w:val="20"/>
          <w:szCs w:val="20"/>
        </w:rPr>
        <w:t>诚实守信的政府采购供应商形象</w:t>
      </w:r>
      <w:r>
        <w:rPr>
          <w:rFonts w:hint="eastAsia" w:ascii="宋体" w:hAnsi="宋体" w:eastAsia="宋体" w:cs="宋体"/>
          <w:spacing w:val="-26"/>
          <w:sz w:val="20"/>
          <w:szCs w:val="20"/>
          <w:lang w:eastAsia="zh-CN"/>
        </w:rPr>
        <w:t>，</w:t>
      </w:r>
      <w:r>
        <w:rPr>
          <w:rFonts w:hint="eastAsia" w:ascii="宋体" w:hAnsi="宋体" w:eastAsia="宋体" w:cs="宋体"/>
          <w:spacing w:val="9"/>
          <w:sz w:val="20"/>
          <w:szCs w:val="20"/>
        </w:rPr>
        <w:t>本单位自</w:t>
      </w:r>
      <w:r>
        <w:rPr>
          <w:rFonts w:hint="eastAsia" w:ascii="宋体" w:hAnsi="宋体" w:eastAsia="宋体" w:cs="宋体"/>
          <w:spacing w:val="8"/>
          <w:sz w:val="20"/>
          <w:szCs w:val="20"/>
        </w:rPr>
        <w:t>愿做出以下承诺：</w:t>
      </w:r>
    </w:p>
    <w:p w14:paraId="1DF30304">
      <w:pPr>
        <w:spacing w:before="1" w:line="257" w:lineRule="auto"/>
        <w:ind w:left="2" w:right="103" w:firstLine="420"/>
        <w:rPr>
          <w:rFonts w:hint="eastAsia" w:ascii="宋体" w:hAnsi="宋体" w:eastAsia="宋体" w:cs="宋体"/>
          <w:sz w:val="20"/>
          <w:szCs w:val="20"/>
        </w:rPr>
      </w:pPr>
      <w:r>
        <w:rPr>
          <w:rFonts w:hint="eastAsia" w:ascii="宋体" w:hAnsi="宋体" w:eastAsia="宋体" w:cs="宋体"/>
          <w:spacing w:val="9"/>
          <w:sz w:val="20"/>
          <w:szCs w:val="20"/>
        </w:rPr>
        <w:t>一、本单位严格遵守国家法律、法规和规章</w:t>
      </w:r>
      <w:r>
        <w:rPr>
          <w:rFonts w:hint="eastAsia" w:ascii="宋体" w:hAnsi="宋体" w:eastAsia="宋体" w:cs="宋体"/>
          <w:spacing w:val="-25"/>
          <w:sz w:val="20"/>
          <w:szCs w:val="20"/>
          <w:lang w:eastAsia="zh-CN"/>
        </w:rPr>
        <w:t>，</w:t>
      </w:r>
      <w:r>
        <w:rPr>
          <w:rFonts w:hint="eastAsia" w:ascii="宋体" w:hAnsi="宋体" w:eastAsia="宋体" w:cs="宋体"/>
          <w:spacing w:val="9"/>
          <w:sz w:val="20"/>
          <w:szCs w:val="20"/>
        </w:rPr>
        <w:t>全面履</w:t>
      </w:r>
      <w:r>
        <w:rPr>
          <w:rFonts w:hint="eastAsia" w:ascii="宋体" w:hAnsi="宋体" w:eastAsia="宋体" w:cs="宋体"/>
          <w:spacing w:val="8"/>
          <w:sz w:val="20"/>
          <w:szCs w:val="20"/>
        </w:rPr>
        <w:t>行应尽的责任和义务</w:t>
      </w:r>
      <w:r>
        <w:rPr>
          <w:rFonts w:hint="eastAsia" w:ascii="宋体" w:hAnsi="宋体" w:eastAsia="宋体" w:cs="宋体"/>
          <w:spacing w:val="-26"/>
          <w:sz w:val="20"/>
          <w:szCs w:val="20"/>
          <w:lang w:eastAsia="zh-CN"/>
        </w:rPr>
        <w:t>，</w:t>
      </w:r>
      <w:r>
        <w:rPr>
          <w:rFonts w:hint="eastAsia" w:ascii="宋体" w:hAnsi="宋体" w:eastAsia="宋体" w:cs="宋体"/>
          <w:spacing w:val="8"/>
          <w:sz w:val="20"/>
          <w:szCs w:val="20"/>
        </w:rPr>
        <w:t>全面做到履约守信，</w:t>
      </w:r>
      <w:r>
        <w:rPr>
          <w:rFonts w:hint="eastAsia" w:ascii="宋体" w:hAnsi="宋体" w:eastAsia="宋体" w:cs="宋体"/>
          <w:sz w:val="20"/>
          <w:szCs w:val="20"/>
        </w:rPr>
        <w:t xml:space="preserve"> </w:t>
      </w:r>
      <w:r>
        <w:rPr>
          <w:rFonts w:hint="eastAsia" w:ascii="宋体" w:hAnsi="宋体" w:eastAsia="宋体" w:cs="宋体"/>
          <w:spacing w:val="9"/>
          <w:sz w:val="20"/>
          <w:szCs w:val="20"/>
        </w:rPr>
        <w:t>具备《政府采购法》第二十二条第一款规定的条件。</w:t>
      </w:r>
    </w:p>
    <w:p w14:paraId="740D6501">
      <w:pPr>
        <w:spacing w:before="144" w:line="249" w:lineRule="auto"/>
        <w:ind w:left="3" w:right="57" w:firstLine="421"/>
        <w:rPr>
          <w:rFonts w:hint="eastAsia" w:ascii="宋体" w:hAnsi="宋体" w:eastAsia="宋体" w:cs="宋体"/>
          <w:sz w:val="20"/>
          <w:szCs w:val="20"/>
        </w:rPr>
      </w:pPr>
      <w:r>
        <w:rPr>
          <w:rFonts w:hint="eastAsia" w:ascii="宋体" w:hAnsi="宋体" w:eastAsia="宋体" w:cs="宋体"/>
          <w:spacing w:val="11"/>
          <w:sz w:val="20"/>
          <w:szCs w:val="20"/>
        </w:rPr>
        <w:t>二、本单位提供给注册登记部门、行业管理部门、司法部门、行业组织以及在政府采购活动中提</w:t>
      </w:r>
      <w:r>
        <w:rPr>
          <w:rFonts w:hint="eastAsia" w:ascii="宋体" w:hAnsi="宋体" w:eastAsia="宋体" w:cs="宋体"/>
          <w:spacing w:val="8"/>
          <w:sz w:val="20"/>
          <w:szCs w:val="20"/>
        </w:rPr>
        <w:t xml:space="preserve"> 交的所有资料均合法、真实、有效</w:t>
      </w:r>
      <w:r>
        <w:rPr>
          <w:rFonts w:hint="eastAsia" w:ascii="宋体" w:hAnsi="宋体" w:eastAsia="宋体" w:cs="宋体"/>
          <w:spacing w:val="-20"/>
          <w:sz w:val="20"/>
          <w:szCs w:val="20"/>
          <w:lang w:eastAsia="zh-CN"/>
        </w:rPr>
        <w:t>，</w:t>
      </w:r>
      <w:r>
        <w:rPr>
          <w:rFonts w:hint="eastAsia" w:ascii="宋体" w:hAnsi="宋体" w:eastAsia="宋体" w:cs="宋体"/>
          <w:spacing w:val="8"/>
          <w:sz w:val="20"/>
          <w:szCs w:val="20"/>
        </w:rPr>
        <w:t>无任何伪造、修改、虚假成份</w:t>
      </w:r>
      <w:r>
        <w:rPr>
          <w:rFonts w:hint="eastAsia" w:ascii="宋体" w:hAnsi="宋体" w:eastAsia="宋体" w:cs="宋体"/>
          <w:spacing w:val="-28"/>
          <w:sz w:val="20"/>
          <w:szCs w:val="20"/>
          <w:lang w:eastAsia="zh-CN"/>
        </w:rPr>
        <w:t>，</w:t>
      </w:r>
      <w:r>
        <w:rPr>
          <w:rFonts w:hint="eastAsia" w:ascii="宋体" w:hAnsi="宋体" w:eastAsia="宋体" w:cs="宋体"/>
          <w:spacing w:val="8"/>
          <w:sz w:val="20"/>
          <w:szCs w:val="20"/>
        </w:rPr>
        <w:t>并对所提供资料的真实性负责。</w:t>
      </w:r>
    </w:p>
    <w:p w14:paraId="206D368B">
      <w:pPr>
        <w:spacing w:before="166" w:line="269" w:lineRule="auto"/>
        <w:ind w:left="1" w:right="57" w:firstLine="423"/>
        <w:rPr>
          <w:rFonts w:hint="eastAsia" w:ascii="宋体" w:hAnsi="宋体" w:eastAsia="宋体" w:cs="宋体"/>
          <w:sz w:val="20"/>
          <w:szCs w:val="20"/>
        </w:rPr>
      </w:pPr>
      <w:r>
        <w:rPr>
          <w:rFonts w:hint="eastAsia" w:ascii="宋体" w:hAnsi="宋体" w:eastAsia="宋体" w:cs="宋体"/>
          <w:spacing w:val="11"/>
          <w:sz w:val="20"/>
          <w:szCs w:val="20"/>
        </w:rPr>
        <w:t>三、本单位不与其他政府采购当事人相互串通损害国家利益、社会公共利益和其他当事人的合法</w:t>
      </w:r>
      <w:r>
        <w:rPr>
          <w:rFonts w:hint="eastAsia" w:ascii="宋体" w:hAnsi="宋体" w:eastAsia="宋体" w:cs="宋体"/>
          <w:spacing w:val="8"/>
          <w:sz w:val="20"/>
          <w:szCs w:val="20"/>
        </w:rPr>
        <w:t xml:space="preserve"> </w:t>
      </w:r>
      <w:r>
        <w:rPr>
          <w:rFonts w:hint="eastAsia" w:ascii="宋体" w:hAnsi="宋体" w:eastAsia="宋体" w:cs="宋体"/>
          <w:spacing w:val="11"/>
          <w:sz w:val="20"/>
          <w:szCs w:val="20"/>
        </w:rPr>
        <w:t>权益；不以任何手段排斥其他供应商参与竞争；不以向其他政府采购当事人行贿或者采取其他不正当</w:t>
      </w:r>
      <w:r>
        <w:rPr>
          <w:rFonts w:hint="eastAsia" w:ascii="宋体" w:hAnsi="宋体" w:eastAsia="宋体" w:cs="宋体"/>
          <w:spacing w:val="10"/>
          <w:sz w:val="20"/>
          <w:szCs w:val="20"/>
        </w:rPr>
        <w:t xml:space="preserve"> </w:t>
      </w:r>
      <w:r>
        <w:rPr>
          <w:rFonts w:hint="eastAsia" w:ascii="宋体" w:hAnsi="宋体" w:eastAsia="宋体" w:cs="宋体"/>
          <w:spacing w:val="8"/>
          <w:sz w:val="20"/>
          <w:szCs w:val="20"/>
        </w:rPr>
        <w:t>手段谋取中标或者成交。</w:t>
      </w:r>
    </w:p>
    <w:p w14:paraId="2538AB1B">
      <w:pPr>
        <w:spacing w:before="169" w:line="248" w:lineRule="auto"/>
        <w:ind w:left="16" w:firstLine="421"/>
        <w:rPr>
          <w:rFonts w:hint="eastAsia" w:ascii="宋体" w:hAnsi="宋体" w:eastAsia="宋体" w:cs="宋体"/>
          <w:sz w:val="20"/>
          <w:szCs w:val="20"/>
        </w:rPr>
      </w:pPr>
      <w:r>
        <w:rPr>
          <w:rFonts w:hint="eastAsia" w:ascii="宋体" w:hAnsi="宋体" w:eastAsia="宋体" w:cs="宋体"/>
          <w:spacing w:val="7"/>
          <w:sz w:val="20"/>
          <w:szCs w:val="20"/>
        </w:rPr>
        <w:t>四、本单位开标后不擅自撤销投标，对招标文件的相关内容不再进行质疑；投标文件机器码一致，</w:t>
      </w:r>
      <w:r>
        <w:rPr>
          <w:rFonts w:hint="eastAsia" w:ascii="宋体" w:hAnsi="宋体" w:eastAsia="宋体" w:cs="宋体"/>
          <w:spacing w:val="14"/>
          <w:sz w:val="20"/>
          <w:szCs w:val="20"/>
        </w:rPr>
        <w:t xml:space="preserve"> </w:t>
      </w:r>
      <w:r>
        <w:rPr>
          <w:rFonts w:hint="eastAsia" w:ascii="宋体" w:hAnsi="宋体" w:eastAsia="宋体" w:cs="宋体"/>
          <w:spacing w:val="9"/>
          <w:sz w:val="20"/>
          <w:szCs w:val="20"/>
        </w:rPr>
        <w:t>同意财政监管部门予以公示且一年内不参与新乡市政府采购项</w:t>
      </w:r>
      <w:r>
        <w:rPr>
          <w:rFonts w:hint="eastAsia" w:ascii="宋体" w:hAnsi="宋体" w:eastAsia="宋体" w:cs="宋体"/>
          <w:spacing w:val="8"/>
          <w:sz w:val="20"/>
          <w:szCs w:val="20"/>
        </w:rPr>
        <w:t>目。</w:t>
      </w:r>
    </w:p>
    <w:p w14:paraId="5C49909E">
      <w:pPr>
        <w:spacing w:before="169" w:line="249" w:lineRule="auto"/>
        <w:ind w:right="101" w:firstLine="422"/>
        <w:rPr>
          <w:rFonts w:hint="eastAsia" w:ascii="宋体" w:hAnsi="宋体" w:eastAsia="宋体" w:cs="宋体"/>
          <w:sz w:val="20"/>
          <w:szCs w:val="20"/>
        </w:rPr>
      </w:pPr>
      <w:r>
        <w:rPr>
          <w:rFonts w:hint="eastAsia" w:ascii="宋体" w:hAnsi="宋体" w:eastAsia="宋体" w:cs="宋体"/>
          <w:spacing w:val="10"/>
          <w:sz w:val="20"/>
          <w:szCs w:val="20"/>
        </w:rPr>
        <w:t>五、本单位中标后积极与采购单位签订合同、履行合同义</w:t>
      </w:r>
      <w:r>
        <w:rPr>
          <w:rFonts w:hint="eastAsia" w:ascii="宋体" w:hAnsi="宋体" w:eastAsia="宋体" w:cs="宋体"/>
          <w:spacing w:val="9"/>
          <w:sz w:val="20"/>
          <w:szCs w:val="20"/>
        </w:rPr>
        <w:t>务；不擅自变更、中止或者终止合同；不将中标项目转让给他人或非法转包他人。</w:t>
      </w:r>
    </w:p>
    <w:p w14:paraId="6635AAB2">
      <w:pPr>
        <w:spacing w:before="169" w:line="249" w:lineRule="auto"/>
        <w:ind w:left="1" w:right="57" w:firstLine="423"/>
        <w:rPr>
          <w:rFonts w:hint="eastAsia" w:ascii="宋体" w:hAnsi="宋体" w:eastAsia="宋体" w:cs="宋体"/>
          <w:sz w:val="20"/>
          <w:szCs w:val="20"/>
        </w:rPr>
      </w:pPr>
      <w:r>
        <w:rPr>
          <w:rFonts w:hint="eastAsia" w:ascii="宋体" w:hAnsi="宋体" w:eastAsia="宋体" w:cs="宋体"/>
          <w:spacing w:val="10"/>
          <w:sz w:val="20"/>
          <w:szCs w:val="20"/>
        </w:rPr>
        <w:t>六、本单位对政府采购质疑和投诉坚持依法依规、诚实信用</w:t>
      </w:r>
      <w:r>
        <w:rPr>
          <w:rFonts w:hint="eastAsia" w:ascii="宋体" w:hAnsi="宋体" w:eastAsia="宋体" w:cs="宋体"/>
          <w:spacing w:val="-9"/>
          <w:sz w:val="20"/>
          <w:szCs w:val="20"/>
          <w:lang w:eastAsia="zh-CN"/>
        </w:rPr>
        <w:t>，</w:t>
      </w:r>
      <w:r>
        <w:rPr>
          <w:rFonts w:hint="eastAsia" w:ascii="宋体" w:hAnsi="宋体" w:eastAsia="宋体" w:cs="宋体"/>
          <w:spacing w:val="10"/>
          <w:sz w:val="20"/>
          <w:szCs w:val="20"/>
        </w:rPr>
        <w:t>不存在无实据、捏造事实或提供虚</w:t>
      </w:r>
      <w:r>
        <w:rPr>
          <w:rFonts w:hint="eastAsia" w:ascii="宋体" w:hAnsi="宋体" w:eastAsia="宋体" w:cs="宋体"/>
          <w:sz w:val="20"/>
          <w:szCs w:val="20"/>
        </w:rPr>
        <w:t xml:space="preserve"> </w:t>
      </w:r>
      <w:r>
        <w:rPr>
          <w:rFonts w:hint="eastAsia" w:ascii="宋体" w:hAnsi="宋体" w:eastAsia="宋体" w:cs="宋体"/>
          <w:spacing w:val="8"/>
          <w:sz w:val="20"/>
          <w:szCs w:val="20"/>
        </w:rPr>
        <w:t>假材料的恶意投诉行为。</w:t>
      </w:r>
    </w:p>
    <w:p w14:paraId="439C2CD0">
      <w:pPr>
        <w:spacing w:before="169" w:line="189" w:lineRule="auto"/>
        <w:ind w:left="424"/>
        <w:rPr>
          <w:rFonts w:hint="eastAsia" w:ascii="宋体" w:hAnsi="宋体" w:eastAsia="宋体" w:cs="宋体"/>
          <w:sz w:val="20"/>
          <w:szCs w:val="20"/>
        </w:rPr>
      </w:pPr>
      <w:r>
        <w:rPr>
          <w:rFonts w:hint="eastAsia" w:ascii="宋体" w:hAnsi="宋体" w:eastAsia="宋体" w:cs="宋体"/>
          <w:spacing w:val="8"/>
          <w:sz w:val="20"/>
          <w:szCs w:val="20"/>
        </w:rPr>
        <w:t>七、本单位积极配合相关部门监督检查</w:t>
      </w:r>
      <w:r>
        <w:rPr>
          <w:rFonts w:hint="eastAsia" w:ascii="宋体" w:hAnsi="宋体" w:eastAsia="宋体" w:cs="宋体"/>
          <w:spacing w:val="-20"/>
          <w:sz w:val="20"/>
          <w:szCs w:val="20"/>
          <w:lang w:eastAsia="zh-CN"/>
        </w:rPr>
        <w:t>，</w:t>
      </w:r>
      <w:r>
        <w:rPr>
          <w:rFonts w:hint="eastAsia" w:ascii="宋体" w:hAnsi="宋体" w:eastAsia="宋体" w:cs="宋体"/>
          <w:spacing w:val="8"/>
          <w:sz w:val="20"/>
          <w:szCs w:val="20"/>
        </w:rPr>
        <w:t>不提供虚假材料和情况。</w:t>
      </w:r>
    </w:p>
    <w:p w14:paraId="2A823EEA">
      <w:pPr>
        <w:spacing w:before="167" w:line="190" w:lineRule="auto"/>
        <w:ind w:left="421"/>
        <w:rPr>
          <w:rFonts w:hint="eastAsia" w:ascii="宋体" w:hAnsi="宋体" w:eastAsia="宋体" w:cs="宋体"/>
          <w:sz w:val="20"/>
          <w:szCs w:val="20"/>
        </w:rPr>
      </w:pPr>
      <w:r>
        <w:rPr>
          <w:rFonts w:hint="eastAsia" w:ascii="宋体" w:hAnsi="宋体" w:eastAsia="宋体" w:cs="宋体"/>
          <w:spacing w:val="9"/>
          <w:sz w:val="20"/>
          <w:szCs w:val="20"/>
        </w:rPr>
        <w:t>八、本单位遵守政府采购相关法律法规规定需要作出的其他承诺。</w:t>
      </w:r>
    </w:p>
    <w:p w14:paraId="56B403F9">
      <w:pPr>
        <w:spacing w:before="170" w:line="190" w:lineRule="auto"/>
        <w:ind w:left="422"/>
        <w:rPr>
          <w:rFonts w:hint="eastAsia" w:ascii="宋体" w:hAnsi="宋体" w:eastAsia="宋体" w:cs="宋体"/>
          <w:sz w:val="20"/>
          <w:szCs w:val="20"/>
        </w:rPr>
      </w:pPr>
      <w:r>
        <w:rPr>
          <w:rFonts w:hint="eastAsia" w:ascii="宋体" w:hAnsi="宋体" w:eastAsia="宋体" w:cs="宋体"/>
          <w:spacing w:val="8"/>
          <w:sz w:val="20"/>
          <w:szCs w:val="20"/>
        </w:rPr>
        <w:t>九、本单位同意承诺内容在“信用河南”及相关网站公示</w:t>
      </w:r>
      <w:r>
        <w:rPr>
          <w:rFonts w:hint="eastAsia" w:ascii="宋体" w:hAnsi="宋体" w:eastAsia="宋体" w:cs="宋体"/>
          <w:spacing w:val="-10"/>
          <w:sz w:val="20"/>
          <w:szCs w:val="20"/>
          <w:lang w:eastAsia="zh-CN"/>
        </w:rPr>
        <w:t>，</w:t>
      </w:r>
      <w:r>
        <w:rPr>
          <w:rFonts w:hint="eastAsia" w:ascii="宋体" w:hAnsi="宋体" w:eastAsia="宋体" w:cs="宋体"/>
          <w:spacing w:val="8"/>
          <w:sz w:val="20"/>
          <w:szCs w:val="20"/>
        </w:rPr>
        <w:t>接受社会监督。</w:t>
      </w:r>
    </w:p>
    <w:p w14:paraId="7CF55F3E">
      <w:pPr>
        <w:spacing w:before="130" w:line="229" w:lineRule="auto"/>
        <w:ind w:left="421"/>
        <w:rPr>
          <w:rFonts w:hint="eastAsia" w:ascii="宋体" w:hAnsi="宋体" w:eastAsia="宋体" w:cs="宋体"/>
          <w:spacing w:val="9"/>
          <w:sz w:val="20"/>
          <w:szCs w:val="20"/>
        </w:rPr>
      </w:pPr>
    </w:p>
    <w:p w14:paraId="2FB0FDC3">
      <w:pPr>
        <w:spacing w:before="130" w:line="229" w:lineRule="auto"/>
        <w:ind w:left="421"/>
        <w:rPr>
          <w:rFonts w:hint="default" w:ascii="宋体" w:hAnsi="宋体" w:eastAsia="宋体" w:cs="宋体"/>
          <w:spacing w:val="9"/>
          <w:sz w:val="20"/>
          <w:szCs w:val="20"/>
          <w:lang w:val="en-US" w:eastAsia="zh-CN"/>
        </w:rPr>
      </w:pPr>
      <w:r>
        <w:rPr>
          <w:rFonts w:hint="eastAsia" w:ascii="宋体" w:hAnsi="宋体" w:eastAsia="宋体" w:cs="宋体"/>
          <w:spacing w:val="9"/>
          <w:sz w:val="20"/>
          <w:szCs w:val="20"/>
        </w:rPr>
        <w:t>承诺单位（电子签章）：</w:t>
      </w:r>
      <w:r>
        <w:rPr>
          <w:rFonts w:hint="eastAsia" w:ascii="宋体" w:hAnsi="宋体" w:eastAsia="宋体" w:cs="宋体"/>
          <w:spacing w:val="9"/>
          <w:sz w:val="20"/>
          <w:szCs w:val="20"/>
          <w:u w:val="single"/>
          <w:lang w:val="en-US" w:eastAsia="zh-CN"/>
        </w:rPr>
        <w:t xml:space="preserve">                          </w:t>
      </w:r>
      <w:r>
        <w:rPr>
          <w:rFonts w:hint="eastAsia" w:ascii="宋体" w:hAnsi="宋体" w:eastAsia="宋体" w:cs="宋体"/>
          <w:spacing w:val="9"/>
          <w:sz w:val="20"/>
          <w:szCs w:val="20"/>
          <w:lang w:val="en-US" w:eastAsia="zh-CN"/>
        </w:rPr>
        <w:t xml:space="preserve">                   </w:t>
      </w:r>
    </w:p>
    <w:p w14:paraId="0E5BDF3D">
      <w:pPr>
        <w:spacing w:before="130" w:line="229" w:lineRule="auto"/>
        <w:ind w:left="421"/>
        <w:rPr>
          <w:rFonts w:hint="eastAsia" w:ascii="宋体" w:hAnsi="宋体" w:eastAsia="宋体" w:cs="宋体"/>
          <w:spacing w:val="9"/>
          <w:sz w:val="20"/>
          <w:szCs w:val="20"/>
        </w:rPr>
      </w:pPr>
      <w:r>
        <w:rPr>
          <w:rFonts w:hint="eastAsia" w:ascii="宋体" w:hAnsi="宋体" w:eastAsia="宋体" w:cs="宋体"/>
          <w:spacing w:val="9"/>
          <w:sz w:val="20"/>
          <w:szCs w:val="20"/>
        </w:rPr>
        <w:t>法定代表人（电子签章）：</w:t>
      </w:r>
      <w:r>
        <w:rPr>
          <w:rFonts w:hint="eastAsia" w:ascii="宋体" w:hAnsi="宋体" w:eastAsia="宋体" w:cs="宋体"/>
          <w:spacing w:val="9"/>
          <w:sz w:val="20"/>
          <w:szCs w:val="20"/>
          <w:u w:val="single"/>
          <w:lang w:val="en-US" w:eastAsia="zh-CN"/>
        </w:rPr>
        <w:t xml:space="preserve">                        </w:t>
      </w:r>
      <w:r>
        <w:rPr>
          <w:rFonts w:hint="eastAsia" w:ascii="宋体" w:hAnsi="宋体" w:eastAsia="宋体" w:cs="宋体"/>
          <w:spacing w:val="9"/>
          <w:sz w:val="20"/>
          <w:szCs w:val="20"/>
          <w:lang w:val="en-US" w:eastAsia="zh-CN"/>
        </w:rPr>
        <w:t xml:space="preserve">                           </w:t>
      </w:r>
    </w:p>
    <w:p w14:paraId="79E71D43">
      <w:pPr>
        <w:spacing w:before="130" w:line="229" w:lineRule="auto"/>
        <w:ind w:left="421"/>
        <w:rPr>
          <w:rFonts w:hint="eastAsia" w:ascii="宋体" w:hAnsi="宋体" w:eastAsia="宋体" w:cs="宋体"/>
          <w:sz w:val="20"/>
          <w:szCs w:val="20"/>
        </w:rPr>
        <w:sectPr>
          <w:headerReference r:id="rId35" w:type="default"/>
          <w:footerReference r:id="rId36" w:type="default"/>
          <w:pgSz w:w="11906" w:h="16839"/>
          <w:pgMar w:top="1279" w:right="1247" w:bottom="1165" w:left="1303" w:header="891" w:footer="806" w:gutter="0"/>
          <w:pgNumType w:fmt="decimal"/>
          <w:cols w:space="720" w:num="1"/>
        </w:sectPr>
      </w:pPr>
      <w:r>
        <w:rPr>
          <w:rFonts w:hint="eastAsia" w:ascii="宋体" w:hAnsi="宋体" w:eastAsia="宋体" w:cs="宋体"/>
          <w:spacing w:val="9"/>
          <w:sz w:val="20"/>
          <w:szCs w:val="20"/>
        </w:rPr>
        <w:t>承诺日期：</w:t>
      </w:r>
      <w:r>
        <w:rPr>
          <w:rFonts w:hint="eastAsia" w:ascii="宋体" w:hAnsi="宋体" w:eastAsia="宋体" w:cs="宋体"/>
          <w:spacing w:val="9"/>
          <w:sz w:val="20"/>
          <w:szCs w:val="20"/>
          <w:lang w:val="en-US" w:eastAsia="zh-CN"/>
        </w:rPr>
        <w:t xml:space="preserve"> </w:t>
      </w:r>
      <w:r>
        <w:rPr>
          <w:rFonts w:hint="eastAsia" w:ascii="宋体" w:hAnsi="宋体" w:eastAsia="宋体" w:cs="宋体"/>
          <w:spacing w:val="9"/>
          <w:sz w:val="20"/>
          <w:szCs w:val="20"/>
          <w:u w:val="single"/>
          <w:lang w:val="en-US" w:eastAsia="zh-CN"/>
        </w:rPr>
        <w:t xml:space="preserve">         </w:t>
      </w:r>
      <w:r>
        <w:rPr>
          <w:rFonts w:hint="eastAsia" w:ascii="宋体" w:hAnsi="宋体" w:eastAsia="宋体" w:cs="宋体"/>
          <w:spacing w:val="9"/>
          <w:sz w:val="20"/>
          <w:szCs w:val="20"/>
          <w:u w:val="none"/>
          <w:lang w:val="en-US" w:eastAsia="zh-CN"/>
        </w:rPr>
        <w:t>年</w:t>
      </w:r>
      <w:r>
        <w:rPr>
          <w:rFonts w:hint="eastAsia" w:ascii="宋体" w:hAnsi="宋体" w:eastAsia="宋体" w:cs="宋体"/>
          <w:spacing w:val="9"/>
          <w:sz w:val="20"/>
          <w:szCs w:val="20"/>
          <w:u w:val="single"/>
          <w:lang w:val="en-US" w:eastAsia="zh-CN"/>
        </w:rPr>
        <w:t xml:space="preserve">         </w:t>
      </w:r>
      <w:r>
        <w:rPr>
          <w:rFonts w:hint="eastAsia" w:ascii="宋体" w:hAnsi="宋体" w:eastAsia="宋体" w:cs="宋体"/>
          <w:spacing w:val="9"/>
          <w:sz w:val="20"/>
          <w:szCs w:val="20"/>
          <w:u w:val="none"/>
          <w:lang w:val="en-US" w:eastAsia="zh-CN"/>
        </w:rPr>
        <w:t>月</w:t>
      </w:r>
      <w:r>
        <w:rPr>
          <w:rFonts w:hint="eastAsia" w:ascii="宋体" w:hAnsi="宋体" w:eastAsia="宋体" w:cs="宋体"/>
          <w:spacing w:val="9"/>
          <w:sz w:val="20"/>
          <w:szCs w:val="20"/>
          <w:u w:val="single"/>
          <w:lang w:val="en-US" w:eastAsia="zh-CN"/>
        </w:rPr>
        <w:t xml:space="preserve">         </w:t>
      </w:r>
      <w:r>
        <w:rPr>
          <w:rFonts w:hint="eastAsia" w:ascii="宋体" w:hAnsi="宋体" w:eastAsia="宋体" w:cs="宋体"/>
          <w:spacing w:val="9"/>
          <w:sz w:val="20"/>
          <w:szCs w:val="20"/>
          <w:u w:val="none"/>
          <w:lang w:val="en-US" w:eastAsia="zh-CN"/>
        </w:rPr>
        <w:t>日</w:t>
      </w:r>
    </w:p>
    <w:p w14:paraId="5C4A4516">
      <w:pPr>
        <w:spacing w:before="174" w:line="222" w:lineRule="auto"/>
        <w:ind w:left="3543"/>
        <w:rPr>
          <w:rFonts w:hint="eastAsia" w:ascii="宋体" w:hAnsi="宋体" w:eastAsia="宋体" w:cs="宋体"/>
          <w:sz w:val="28"/>
          <w:szCs w:val="28"/>
        </w:rPr>
      </w:pPr>
      <w:r>
        <w:rPr>
          <w:rFonts w:hint="eastAsia" w:ascii="宋体" w:hAnsi="宋体" w:eastAsia="宋体" w:cs="宋体"/>
          <w:b/>
          <w:bCs/>
          <w:spacing w:val="-5"/>
          <w:sz w:val="28"/>
          <w:szCs w:val="28"/>
        </w:rPr>
        <w:t>五、项目管理机构</w:t>
      </w:r>
    </w:p>
    <w:p w14:paraId="426D0FB6">
      <w:pPr>
        <w:spacing w:before="186" w:line="202" w:lineRule="auto"/>
        <w:ind w:left="20"/>
        <w:rPr>
          <w:rFonts w:hint="eastAsia" w:ascii="宋体" w:hAnsi="宋体" w:eastAsia="宋体" w:cs="宋体"/>
          <w:sz w:val="20"/>
          <w:szCs w:val="20"/>
        </w:rPr>
      </w:pPr>
      <w:r>
        <w:rPr>
          <w:rFonts w:hint="eastAsia" w:ascii="宋体" w:hAnsi="宋体" w:eastAsia="宋体" w:cs="宋体"/>
          <w:spacing w:val="6"/>
          <w:sz w:val="20"/>
          <w:szCs w:val="20"/>
        </w:rPr>
        <w:t>1.项目管理机构组成表</w:t>
      </w:r>
    </w:p>
    <w:tbl>
      <w:tblPr>
        <w:tblStyle w:val="9"/>
        <w:tblW w:w="8970"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703"/>
        <w:gridCol w:w="703"/>
        <w:gridCol w:w="1251"/>
        <w:gridCol w:w="814"/>
        <w:gridCol w:w="1621"/>
        <w:gridCol w:w="834"/>
        <w:gridCol w:w="1282"/>
        <w:gridCol w:w="1054"/>
      </w:tblGrid>
      <w:tr w14:paraId="0B8AC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8" w:type="dxa"/>
            <w:vMerge w:val="restart"/>
            <w:tcBorders>
              <w:bottom w:val="nil"/>
            </w:tcBorders>
            <w:vAlign w:val="center"/>
          </w:tcPr>
          <w:p w14:paraId="30D4392D">
            <w:pPr>
              <w:pStyle w:val="10"/>
              <w:spacing w:before="86" w:line="190" w:lineRule="auto"/>
              <w:ind w:left="146"/>
              <w:jc w:val="center"/>
              <w:rPr>
                <w:rFonts w:hint="eastAsia" w:ascii="宋体" w:hAnsi="宋体" w:eastAsia="宋体" w:cs="宋体"/>
              </w:rPr>
            </w:pPr>
            <w:r>
              <w:rPr>
                <w:rFonts w:hint="eastAsia" w:ascii="宋体" w:hAnsi="宋体" w:eastAsia="宋体" w:cs="宋体"/>
                <w:spacing w:val="6"/>
              </w:rPr>
              <w:t>职务</w:t>
            </w:r>
          </w:p>
        </w:tc>
        <w:tc>
          <w:tcPr>
            <w:tcW w:w="703" w:type="dxa"/>
            <w:vMerge w:val="restart"/>
            <w:tcBorders>
              <w:bottom w:val="nil"/>
            </w:tcBorders>
            <w:vAlign w:val="center"/>
          </w:tcPr>
          <w:p w14:paraId="28C0EAA6">
            <w:pPr>
              <w:pStyle w:val="10"/>
              <w:spacing w:before="86" w:line="189" w:lineRule="auto"/>
              <w:ind w:left="141"/>
              <w:jc w:val="center"/>
              <w:rPr>
                <w:rFonts w:hint="eastAsia" w:ascii="宋体" w:hAnsi="宋体" w:eastAsia="宋体" w:cs="宋体"/>
              </w:rPr>
            </w:pPr>
            <w:r>
              <w:rPr>
                <w:rFonts w:hint="eastAsia" w:ascii="宋体" w:hAnsi="宋体" w:eastAsia="宋体" w:cs="宋体"/>
                <w:spacing w:val="7"/>
              </w:rPr>
              <w:t>姓名</w:t>
            </w:r>
          </w:p>
        </w:tc>
        <w:tc>
          <w:tcPr>
            <w:tcW w:w="703" w:type="dxa"/>
            <w:vMerge w:val="restart"/>
            <w:tcBorders>
              <w:bottom w:val="nil"/>
            </w:tcBorders>
            <w:vAlign w:val="center"/>
          </w:tcPr>
          <w:p w14:paraId="16F3E374">
            <w:pPr>
              <w:pStyle w:val="10"/>
              <w:spacing w:before="86" w:line="189" w:lineRule="auto"/>
              <w:ind w:left="139"/>
              <w:jc w:val="center"/>
              <w:rPr>
                <w:rFonts w:hint="eastAsia" w:ascii="宋体" w:hAnsi="宋体" w:eastAsia="宋体" w:cs="宋体"/>
              </w:rPr>
            </w:pPr>
            <w:r>
              <w:rPr>
                <w:rFonts w:hint="eastAsia" w:ascii="宋体" w:hAnsi="宋体" w:eastAsia="宋体" w:cs="宋体"/>
                <w:spacing w:val="6"/>
              </w:rPr>
              <w:t>职称</w:t>
            </w:r>
          </w:p>
        </w:tc>
        <w:tc>
          <w:tcPr>
            <w:tcW w:w="5802" w:type="dxa"/>
            <w:gridSpan w:val="5"/>
            <w:vAlign w:val="top"/>
          </w:tcPr>
          <w:p w14:paraId="70B8AA63">
            <w:pPr>
              <w:pStyle w:val="10"/>
              <w:spacing w:before="222" w:line="190" w:lineRule="auto"/>
              <w:ind w:left="1955"/>
              <w:rPr>
                <w:rFonts w:hint="eastAsia" w:ascii="宋体" w:hAnsi="宋体" w:eastAsia="宋体" w:cs="宋体"/>
              </w:rPr>
            </w:pPr>
            <w:r>
              <w:rPr>
                <w:rFonts w:hint="eastAsia" w:ascii="宋体" w:hAnsi="宋体" w:eastAsia="宋体" w:cs="宋体"/>
                <w:spacing w:val="9"/>
              </w:rPr>
              <w:t>执业或职业资格证明</w:t>
            </w:r>
          </w:p>
        </w:tc>
        <w:tc>
          <w:tcPr>
            <w:tcW w:w="1054" w:type="dxa"/>
            <w:vMerge w:val="restart"/>
            <w:tcBorders>
              <w:bottom w:val="nil"/>
            </w:tcBorders>
            <w:vAlign w:val="center"/>
          </w:tcPr>
          <w:p w14:paraId="5716EBD2">
            <w:pPr>
              <w:pStyle w:val="10"/>
              <w:spacing w:before="86" w:line="190" w:lineRule="auto"/>
              <w:ind w:left="315"/>
              <w:jc w:val="both"/>
              <w:rPr>
                <w:rFonts w:hint="eastAsia" w:ascii="宋体" w:hAnsi="宋体" w:eastAsia="宋体" w:cs="宋体"/>
              </w:rPr>
            </w:pPr>
            <w:r>
              <w:rPr>
                <w:rFonts w:hint="eastAsia" w:ascii="宋体" w:hAnsi="宋体" w:eastAsia="宋体" w:cs="宋体"/>
                <w:spacing w:val="8"/>
              </w:rPr>
              <w:t>备注</w:t>
            </w:r>
          </w:p>
        </w:tc>
      </w:tr>
      <w:tr w14:paraId="163F3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8" w:type="dxa"/>
            <w:vMerge w:val="continue"/>
            <w:tcBorders>
              <w:top w:val="nil"/>
            </w:tcBorders>
            <w:vAlign w:val="top"/>
          </w:tcPr>
          <w:p w14:paraId="5F47C90B">
            <w:pPr>
              <w:rPr>
                <w:rFonts w:hint="eastAsia" w:ascii="宋体" w:hAnsi="宋体" w:eastAsia="宋体" w:cs="宋体"/>
                <w:sz w:val="21"/>
              </w:rPr>
            </w:pPr>
          </w:p>
        </w:tc>
        <w:tc>
          <w:tcPr>
            <w:tcW w:w="703" w:type="dxa"/>
            <w:vMerge w:val="continue"/>
            <w:tcBorders>
              <w:top w:val="nil"/>
            </w:tcBorders>
            <w:vAlign w:val="top"/>
          </w:tcPr>
          <w:p w14:paraId="1D160514">
            <w:pPr>
              <w:rPr>
                <w:rFonts w:hint="eastAsia" w:ascii="宋体" w:hAnsi="宋体" w:eastAsia="宋体" w:cs="宋体"/>
                <w:sz w:val="21"/>
              </w:rPr>
            </w:pPr>
          </w:p>
        </w:tc>
        <w:tc>
          <w:tcPr>
            <w:tcW w:w="703" w:type="dxa"/>
            <w:vMerge w:val="continue"/>
            <w:tcBorders>
              <w:top w:val="nil"/>
            </w:tcBorders>
            <w:vAlign w:val="top"/>
          </w:tcPr>
          <w:p w14:paraId="0B1C3805">
            <w:pPr>
              <w:rPr>
                <w:rFonts w:hint="eastAsia" w:ascii="宋体" w:hAnsi="宋体" w:eastAsia="宋体" w:cs="宋体"/>
                <w:sz w:val="21"/>
              </w:rPr>
            </w:pPr>
          </w:p>
        </w:tc>
        <w:tc>
          <w:tcPr>
            <w:tcW w:w="1251" w:type="dxa"/>
            <w:vAlign w:val="top"/>
          </w:tcPr>
          <w:p w14:paraId="4C752F9D">
            <w:pPr>
              <w:pStyle w:val="10"/>
              <w:spacing w:before="219" w:line="189" w:lineRule="auto"/>
              <w:ind w:left="203"/>
              <w:rPr>
                <w:rFonts w:hint="eastAsia" w:ascii="宋体" w:hAnsi="宋体" w:eastAsia="宋体" w:cs="宋体"/>
              </w:rPr>
            </w:pPr>
            <w:r>
              <w:rPr>
                <w:rFonts w:hint="eastAsia" w:ascii="宋体" w:hAnsi="宋体" w:eastAsia="宋体" w:cs="宋体"/>
                <w:spacing w:val="8"/>
              </w:rPr>
              <w:t>证书名称</w:t>
            </w:r>
          </w:p>
        </w:tc>
        <w:tc>
          <w:tcPr>
            <w:tcW w:w="814" w:type="dxa"/>
            <w:vAlign w:val="top"/>
          </w:tcPr>
          <w:p w14:paraId="33231037">
            <w:pPr>
              <w:pStyle w:val="10"/>
              <w:spacing w:before="219" w:line="189" w:lineRule="auto"/>
              <w:ind w:left="196"/>
              <w:rPr>
                <w:rFonts w:hint="eastAsia" w:ascii="宋体" w:hAnsi="宋体" w:eastAsia="宋体" w:cs="宋体"/>
              </w:rPr>
            </w:pPr>
            <w:r>
              <w:rPr>
                <w:rFonts w:hint="eastAsia" w:ascii="宋体" w:hAnsi="宋体" w:eastAsia="宋体" w:cs="宋体"/>
                <w:spacing w:val="7"/>
              </w:rPr>
              <w:t>级别</w:t>
            </w:r>
          </w:p>
        </w:tc>
        <w:tc>
          <w:tcPr>
            <w:tcW w:w="1621" w:type="dxa"/>
            <w:vAlign w:val="top"/>
          </w:tcPr>
          <w:p w14:paraId="49939D26">
            <w:pPr>
              <w:pStyle w:val="10"/>
              <w:spacing w:before="223" w:line="186" w:lineRule="auto"/>
              <w:ind w:left="601"/>
              <w:rPr>
                <w:rFonts w:hint="eastAsia" w:ascii="宋体" w:hAnsi="宋体" w:eastAsia="宋体" w:cs="宋体"/>
              </w:rPr>
            </w:pPr>
            <w:r>
              <w:rPr>
                <w:rFonts w:hint="eastAsia" w:ascii="宋体" w:hAnsi="宋体" w:eastAsia="宋体" w:cs="宋体"/>
                <w:spacing w:val="7"/>
              </w:rPr>
              <w:t>证号</w:t>
            </w:r>
          </w:p>
        </w:tc>
        <w:tc>
          <w:tcPr>
            <w:tcW w:w="834" w:type="dxa"/>
            <w:vAlign w:val="top"/>
          </w:tcPr>
          <w:p w14:paraId="46A2158C">
            <w:pPr>
              <w:pStyle w:val="10"/>
              <w:spacing w:before="220" w:line="188" w:lineRule="auto"/>
              <w:ind w:left="210"/>
              <w:rPr>
                <w:rFonts w:hint="eastAsia" w:ascii="宋体" w:hAnsi="宋体" w:eastAsia="宋体" w:cs="宋体"/>
              </w:rPr>
            </w:pPr>
            <w:r>
              <w:rPr>
                <w:rFonts w:hint="eastAsia" w:ascii="宋体" w:hAnsi="宋体" w:eastAsia="宋体" w:cs="宋体"/>
                <w:spacing w:val="6"/>
              </w:rPr>
              <w:t>专业</w:t>
            </w:r>
          </w:p>
        </w:tc>
        <w:tc>
          <w:tcPr>
            <w:tcW w:w="1282" w:type="dxa"/>
            <w:vAlign w:val="top"/>
          </w:tcPr>
          <w:p w14:paraId="1D35D8F5">
            <w:pPr>
              <w:pStyle w:val="10"/>
              <w:spacing w:before="219" w:line="189" w:lineRule="auto"/>
              <w:ind w:left="222"/>
              <w:rPr>
                <w:rFonts w:hint="eastAsia" w:ascii="宋体" w:hAnsi="宋体" w:eastAsia="宋体" w:cs="宋体"/>
              </w:rPr>
            </w:pPr>
            <w:r>
              <w:rPr>
                <w:rFonts w:hint="eastAsia" w:ascii="宋体" w:hAnsi="宋体" w:eastAsia="宋体" w:cs="宋体"/>
                <w:spacing w:val="8"/>
              </w:rPr>
              <w:t>养老保险</w:t>
            </w:r>
          </w:p>
        </w:tc>
        <w:tc>
          <w:tcPr>
            <w:tcW w:w="1054" w:type="dxa"/>
            <w:vMerge w:val="continue"/>
            <w:tcBorders>
              <w:top w:val="nil"/>
            </w:tcBorders>
            <w:vAlign w:val="top"/>
          </w:tcPr>
          <w:p w14:paraId="7B6AF2F5">
            <w:pPr>
              <w:rPr>
                <w:rFonts w:hint="eastAsia" w:ascii="宋体" w:hAnsi="宋体" w:eastAsia="宋体" w:cs="宋体"/>
                <w:sz w:val="21"/>
              </w:rPr>
            </w:pPr>
          </w:p>
        </w:tc>
      </w:tr>
      <w:tr w14:paraId="5BA01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8" w:type="dxa"/>
            <w:vAlign w:val="top"/>
          </w:tcPr>
          <w:p w14:paraId="7BFD6E9C">
            <w:pPr>
              <w:rPr>
                <w:rFonts w:hint="eastAsia" w:ascii="宋体" w:hAnsi="宋体" w:eastAsia="宋体" w:cs="宋体"/>
                <w:sz w:val="21"/>
              </w:rPr>
            </w:pPr>
          </w:p>
        </w:tc>
        <w:tc>
          <w:tcPr>
            <w:tcW w:w="703" w:type="dxa"/>
            <w:vAlign w:val="top"/>
          </w:tcPr>
          <w:p w14:paraId="5CAEE129">
            <w:pPr>
              <w:rPr>
                <w:rFonts w:hint="eastAsia" w:ascii="宋体" w:hAnsi="宋体" w:eastAsia="宋体" w:cs="宋体"/>
                <w:sz w:val="21"/>
              </w:rPr>
            </w:pPr>
          </w:p>
        </w:tc>
        <w:tc>
          <w:tcPr>
            <w:tcW w:w="703" w:type="dxa"/>
            <w:vAlign w:val="top"/>
          </w:tcPr>
          <w:p w14:paraId="2663273D">
            <w:pPr>
              <w:rPr>
                <w:rFonts w:hint="eastAsia" w:ascii="宋体" w:hAnsi="宋体" w:eastAsia="宋体" w:cs="宋体"/>
                <w:sz w:val="21"/>
              </w:rPr>
            </w:pPr>
          </w:p>
        </w:tc>
        <w:tc>
          <w:tcPr>
            <w:tcW w:w="1251" w:type="dxa"/>
            <w:vAlign w:val="top"/>
          </w:tcPr>
          <w:p w14:paraId="04042DF5">
            <w:pPr>
              <w:rPr>
                <w:rFonts w:hint="eastAsia" w:ascii="宋体" w:hAnsi="宋体" w:eastAsia="宋体" w:cs="宋体"/>
                <w:sz w:val="21"/>
              </w:rPr>
            </w:pPr>
          </w:p>
        </w:tc>
        <w:tc>
          <w:tcPr>
            <w:tcW w:w="814" w:type="dxa"/>
            <w:vAlign w:val="top"/>
          </w:tcPr>
          <w:p w14:paraId="2F9ADE27">
            <w:pPr>
              <w:rPr>
                <w:rFonts w:hint="eastAsia" w:ascii="宋体" w:hAnsi="宋体" w:eastAsia="宋体" w:cs="宋体"/>
                <w:sz w:val="21"/>
              </w:rPr>
            </w:pPr>
          </w:p>
        </w:tc>
        <w:tc>
          <w:tcPr>
            <w:tcW w:w="1621" w:type="dxa"/>
            <w:vAlign w:val="top"/>
          </w:tcPr>
          <w:p w14:paraId="5B71A7A1">
            <w:pPr>
              <w:rPr>
                <w:rFonts w:hint="eastAsia" w:ascii="宋体" w:hAnsi="宋体" w:eastAsia="宋体" w:cs="宋体"/>
                <w:sz w:val="21"/>
              </w:rPr>
            </w:pPr>
          </w:p>
        </w:tc>
        <w:tc>
          <w:tcPr>
            <w:tcW w:w="834" w:type="dxa"/>
            <w:vAlign w:val="top"/>
          </w:tcPr>
          <w:p w14:paraId="0AC5FDE6">
            <w:pPr>
              <w:rPr>
                <w:rFonts w:hint="eastAsia" w:ascii="宋体" w:hAnsi="宋体" w:eastAsia="宋体" w:cs="宋体"/>
                <w:sz w:val="21"/>
              </w:rPr>
            </w:pPr>
          </w:p>
        </w:tc>
        <w:tc>
          <w:tcPr>
            <w:tcW w:w="1282" w:type="dxa"/>
            <w:vAlign w:val="top"/>
          </w:tcPr>
          <w:p w14:paraId="40FC0406">
            <w:pPr>
              <w:rPr>
                <w:rFonts w:hint="eastAsia" w:ascii="宋体" w:hAnsi="宋体" w:eastAsia="宋体" w:cs="宋体"/>
                <w:sz w:val="21"/>
              </w:rPr>
            </w:pPr>
          </w:p>
        </w:tc>
        <w:tc>
          <w:tcPr>
            <w:tcW w:w="1054" w:type="dxa"/>
            <w:vAlign w:val="top"/>
          </w:tcPr>
          <w:p w14:paraId="116D5402">
            <w:pPr>
              <w:rPr>
                <w:rFonts w:hint="eastAsia" w:ascii="宋体" w:hAnsi="宋体" w:eastAsia="宋体" w:cs="宋体"/>
                <w:sz w:val="21"/>
              </w:rPr>
            </w:pPr>
          </w:p>
        </w:tc>
      </w:tr>
      <w:tr w14:paraId="317D0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8" w:type="dxa"/>
            <w:vAlign w:val="top"/>
          </w:tcPr>
          <w:p w14:paraId="093C49A5">
            <w:pPr>
              <w:rPr>
                <w:rFonts w:hint="eastAsia" w:ascii="宋体" w:hAnsi="宋体" w:eastAsia="宋体" w:cs="宋体"/>
                <w:sz w:val="21"/>
              </w:rPr>
            </w:pPr>
          </w:p>
        </w:tc>
        <w:tc>
          <w:tcPr>
            <w:tcW w:w="703" w:type="dxa"/>
            <w:vAlign w:val="top"/>
          </w:tcPr>
          <w:p w14:paraId="6BFBBB73">
            <w:pPr>
              <w:rPr>
                <w:rFonts w:hint="eastAsia" w:ascii="宋体" w:hAnsi="宋体" w:eastAsia="宋体" w:cs="宋体"/>
                <w:sz w:val="21"/>
              </w:rPr>
            </w:pPr>
          </w:p>
        </w:tc>
        <w:tc>
          <w:tcPr>
            <w:tcW w:w="703" w:type="dxa"/>
            <w:vAlign w:val="top"/>
          </w:tcPr>
          <w:p w14:paraId="16BE8068">
            <w:pPr>
              <w:rPr>
                <w:rFonts w:hint="eastAsia" w:ascii="宋体" w:hAnsi="宋体" w:eastAsia="宋体" w:cs="宋体"/>
                <w:sz w:val="21"/>
              </w:rPr>
            </w:pPr>
          </w:p>
        </w:tc>
        <w:tc>
          <w:tcPr>
            <w:tcW w:w="1251" w:type="dxa"/>
            <w:vAlign w:val="top"/>
          </w:tcPr>
          <w:p w14:paraId="2C6DE929">
            <w:pPr>
              <w:rPr>
                <w:rFonts w:hint="eastAsia" w:ascii="宋体" w:hAnsi="宋体" w:eastAsia="宋体" w:cs="宋体"/>
                <w:sz w:val="21"/>
              </w:rPr>
            </w:pPr>
          </w:p>
        </w:tc>
        <w:tc>
          <w:tcPr>
            <w:tcW w:w="814" w:type="dxa"/>
            <w:vAlign w:val="top"/>
          </w:tcPr>
          <w:p w14:paraId="072DED71">
            <w:pPr>
              <w:rPr>
                <w:rFonts w:hint="eastAsia" w:ascii="宋体" w:hAnsi="宋体" w:eastAsia="宋体" w:cs="宋体"/>
                <w:sz w:val="21"/>
              </w:rPr>
            </w:pPr>
          </w:p>
        </w:tc>
        <w:tc>
          <w:tcPr>
            <w:tcW w:w="1621" w:type="dxa"/>
            <w:vAlign w:val="top"/>
          </w:tcPr>
          <w:p w14:paraId="0EFD4A48">
            <w:pPr>
              <w:rPr>
                <w:rFonts w:hint="eastAsia" w:ascii="宋体" w:hAnsi="宋体" w:eastAsia="宋体" w:cs="宋体"/>
                <w:sz w:val="21"/>
              </w:rPr>
            </w:pPr>
          </w:p>
        </w:tc>
        <w:tc>
          <w:tcPr>
            <w:tcW w:w="834" w:type="dxa"/>
            <w:vAlign w:val="top"/>
          </w:tcPr>
          <w:p w14:paraId="39BA330C">
            <w:pPr>
              <w:rPr>
                <w:rFonts w:hint="eastAsia" w:ascii="宋体" w:hAnsi="宋体" w:eastAsia="宋体" w:cs="宋体"/>
                <w:sz w:val="21"/>
              </w:rPr>
            </w:pPr>
          </w:p>
        </w:tc>
        <w:tc>
          <w:tcPr>
            <w:tcW w:w="1282" w:type="dxa"/>
            <w:vAlign w:val="top"/>
          </w:tcPr>
          <w:p w14:paraId="1EDCD816">
            <w:pPr>
              <w:rPr>
                <w:rFonts w:hint="eastAsia" w:ascii="宋体" w:hAnsi="宋体" w:eastAsia="宋体" w:cs="宋体"/>
                <w:sz w:val="21"/>
              </w:rPr>
            </w:pPr>
          </w:p>
        </w:tc>
        <w:tc>
          <w:tcPr>
            <w:tcW w:w="1054" w:type="dxa"/>
            <w:vAlign w:val="top"/>
          </w:tcPr>
          <w:p w14:paraId="3417A9C5">
            <w:pPr>
              <w:rPr>
                <w:rFonts w:hint="eastAsia" w:ascii="宋体" w:hAnsi="宋体" w:eastAsia="宋体" w:cs="宋体"/>
                <w:sz w:val="21"/>
              </w:rPr>
            </w:pPr>
          </w:p>
        </w:tc>
      </w:tr>
      <w:tr w14:paraId="61153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8" w:type="dxa"/>
            <w:vAlign w:val="top"/>
          </w:tcPr>
          <w:p w14:paraId="661673D7">
            <w:pPr>
              <w:rPr>
                <w:rFonts w:hint="eastAsia" w:ascii="宋体" w:hAnsi="宋体" w:eastAsia="宋体" w:cs="宋体"/>
                <w:sz w:val="21"/>
              </w:rPr>
            </w:pPr>
          </w:p>
        </w:tc>
        <w:tc>
          <w:tcPr>
            <w:tcW w:w="703" w:type="dxa"/>
            <w:vAlign w:val="top"/>
          </w:tcPr>
          <w:p w14:paraId="7A828903">
            <w:pPr>
              <w:rPr>
                <w:rFonts w:hint="eastAsia" w:ascii="宋体" w:hAnsi="宋体" w:eastAsia="宋体" w:cs="宋体"/>
                <w:sz w:val="21"/>
              </w:rPr>
            </w:pPr>
          </w:p>
        </w:tc>
        <w:tc>
          <w:tcPr>
            <w:tcW w:w="703" w:type="dxa"/>
            <w:vAlign w:val="top"/>
          </w:tcPr>
          <w:p w14:paraId="49A1E160">
            <w:pPr>
              <w:rPr>
                <w:rFonts w:hint="eastAsia" w:ascii="宋体" w:hAnsi="宋体" w:eastAsia="宋体" w:cs="宋体"/>
                <w:sz w:val="21"/>
              </w:rPr>
            </w:pPr>
          </w:p>
        </w:tc>
        <w:tc>
          <w:tcPr>
            <w:tcW w:w="1251" w:type="dxa"/>
            <w:vAlign w:val="top"/>
          </w:tcPr>
          <w:p w14:paraId="4BC6CB4B">
            <w:pPr>
              <w:rPr>
                <w:rFonts w:hint="eastAsia" w:ascii="宋体" w:hAnsi="宋体" w:eastAsia="宋体" w:cs="宋体"/>
                <w:sz w:val="21"/>
              </w:rPr>
            </w:pPr>
          </w:p>
        </w:tc>
        <w:tc>
          <w:tcPr>
            <w:tcW w:w="814" w:type="dxa"/>
            <w:vAlign w:val="top"/>
          </w:tcPr>
          <w:p w14:paraId="5DAD4092">
            <w:pPr>
              <w:rPr>
                <w:rFonts w:hint="eastAsia" w:ascii="宋体" w:hAnsi="宋体" w:eastAsia="宋体" w:cs="宋体"/>
                <w:sz w:val="21"/>
              </w:rPr>
            </w:pPr>
          </w:p>
        </w:tc>
        <w:tc>
          <w:tcPr>
            <w:tcW w:w="1621" w:type="dxa"/>
            <w:vAlign w:val="top"/>
          </w:tcPr>
          <w:p w14:paraId="4D1151C2">
            <w:pPr>
              <w:rPr>
                <w:rFonts w:hint="eastAsia" w:ascii="宋体" w:hAnsi="宋体" w:eastAsia="宋体" w:cs="宋体"/>
                <w:sz w:val="21"/>
              </w:rPr>
            </w:pPr>
          </w:p>
        </w:tc>
        <w:tc>
          <w:tcPr>
            <w:tcW w:w="834" w:type="dxa"/>
            <w:vAlign w:val="top"/>
          </w:tcPr>
          <w:p w14:paraId="1219B5B4">
            <w:pPr>
              <w:rPr>
                <w:rFonts w:hint="eastAsia" w:ascii="宋体" w:hAnsi="宋体" w:eastAsia="宋体" w:cs="宋体"/>
                <w:sz w:val="21"/>
              </w:rPr>
            </w:pPr>
          </w:p>
        </w:tc>
        <w:tc>
          <w:tcPr>
            <w:tcW w:w="1282" w:type="dxa"/>
            <w:vAlign w:val="top"/>
          </w:tcPr>
          <w:p w14:paraId="0013DA73">
            <w:pPr>
              <w:rPr>
                <w:rFonts w:hint="eastAsia" w:ascii="宋体" w:hAnsi="宋体" w:eastAsia="宋体" w:cs="宋体"/>
                <w:sz w:val="21"/>
              </w:rPr>
            </w:pPr>
          </w:p>
        </w:tc>
        <w:tc>
          <w:tcPr>
            <w:tcW w:w="1054" w:type="dxa"/>
            <w:vAlign w:val="top"/>
          </w:tcPr>
          <w:p w14:paraId="7FFDA8D6">
            <w:pPr>
              <w:rPr>
                <w:rFonts w:hint="eastAsia" w:ascii="宋体" w:hAnsi="宋体" w:eastAsia="宋体" w:cs="宋体"/>
                <w:sz w:val="21"/>
              </w:rPr>
            </w:pPr>
          </w:p>
        </w:tc>
      </w:tr>
      <w:tr w14:paraId="7F087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8" w:type="dxa"/>
            <w:vAlign w:val="top"/>
          </w:tcPr>
          <w:p w14:paraId="5B6C35EB">
            <w:pPr>
              <w:rPr>
                <w:rFonts w:hint="eastAsia" w:ascii="宋体" w:hAnsi="宋体" w:eastAsia="宋体" w:cs="宋体"/>
                <w:sz w:val="21"/>
              </w:rPr>
            </w:pPr>
          </w:p>
        </w:tc>
        <w:tc>
          <w:tcPr>
            <w:tcW w:w="703" w:type="dxa"/>
            <w:vAlign w:val="top"/>
          </w:tcPr>
          <w:p w14:paraId="3D8A7280">
            <w:pPr>
              <w:rPr>
                <w:rFonts w:hint="eastAsia" w:ascii="宋体" w:hAnsi="宋体" w:eastAsia="宋体" w:cs="宋体"/>
                <w:sz w:val="21"/>
              </w:rPr>
            </w:pPr>
          </w:p>
        </w:tc>
        <w:tc>
          <w:tcPr>
            <w:tcW w:w="703" w:type="dxa"/>
            <w:vAlign w:val="top"/>
          </w:tcPr>
          <w:p w14:paraId="576C9CA0">
            <w:pPr>
              <w:rPr>
                <w:rFonts w:hint="eastAsia" w:ascii="宋体" w:hAnsi="宋体" w:eastAsia="宋体" w:cs="宋体"/>
                <w:sz w:val="21"/>
              </w:rPr>
            </w:pPr>
          </w:p>
        </w:tc>
        <w:tc>
          <w:tcPr>
            <w:tcW w:w="1251" w:type="dxa"/>
            <w:vAlign w:val="top"/>
          </w:tcPr>
          <w:p w14:paraId="43BA5ECE">
            <w:pPr>
              <w:rPr>
                <w:rFonts w:hint="eastAsia" w:ascii="宋体" w:hAnsi="宋体" w:eastAsia="宋体" w:cs="宋体"/>
                <w:sz w:val="21"/>
              </w:rPr>
            </w:pPr>
          </w:p>
        </w:tc>
        <w:tc>
          <w:tcPr>
            <w:tcW w:w="814" w:type="dxa"/>
            <w:vAlign w:val="top"/>
          </w:tcPr>
          <w:p w14:paraId="46EA7FC5">
            <w:pPr>
              <w:rPr>
                <w:rFonts w:hint="eastAsia" w:ascii="宋体" w:hAnsi="宋体" w:eastAsia="宋体" w:cs="宋体"/>
                <w:sz w:val="21"/>
              </w:rPr>
            </w:pPr>
          </w:p>
        </w:tc>
        <w:tc>
          <w:tcPr>
            <w:tcW w:w="1621" w:type="dxa"/>
            <w:vAlign w:val="top"/>
          </w:tcPr>
          <w:p w14:paraId="6555D567">
            <w:pPr>
              <w:rPr>
                <w:rFonts w:hint="eastAsia" w:ascii="宋体" w:hAnsi="宋体" w:eastAsia="宋体" w:cs="宋体"/>
                <w:sz w:val="21"/>
              </w:rPr>
            </w:pPr>
          </w:p>
        </w:tc>
        <w:tc>
          <w:tcPr>
            <w:tcW w:w="834" w:type="dxa"/>
            <w:vAlign w:val="top"/>
          </w:tcPr>
          <w:p w14:paraId="16FD18E8">
            <w:pPr>
              <w:rPr>
                <w:rFonts w:hint="eastAsia" w:ascii="宋体" w:hAnsi="宋体" w:eastAsia="宋体" w:cs="宋体"/>
                <w:sz w:val="21"/>
              </w:rPr>
            </w:pPr>
          </w:p>
        </w:tc>
        <w:tc>
          <w:tcPr>
            <w:tcW w:w="1282" w:type="dxa"/>
            <w:vAlign w:val="top"/>
          </w:tcPr>
          <w:p w14:paraId="602965E5">
            <w:pPr>
              <w:rPr>
                <w:rFonts w:hint="eastAsia" w:ascii="宋体" w:hAnsi="宋体" w:eastAsia="宋体" w:cs="宋体"/>
                <w:sz w:val="21"/>
              </w:rPr>
            </w:pPr>
          </w:p>
        </w:tc>
        <w:tc>
          <w:tcPr>
            <w:tcW w:w="1054" w:type="dxa"/>
            <w:vAlign w:val="top"/>
          </w:tcPr>
          <w:p w14:paraId="422BD91D">
            <w:pPr>
              <w:rPr>
                <w:rFonts w:hint="eastAsia" w:ascii="宋体" w:hAnsi="宋体" w:eastAsia="宋体" w:cs="宋体"/>
                <w:sz w:val="21"/>
              </w:rPr>
            </w:pPr>
          </w:p>
        </w:tc>
      </w:tr>
      <w:tr w14:paraId="5EE11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8" w:type="dxa"/>
            <w:vAlign w:val="top"/>
          </w:tcPr>
          <w:p w14:paraId="6C1D8E08">
            <w:pPr>
              <w:rPr>
                <w:rFonts w:hint="eastAsia" w:ascii="宋体" w:hAnsi="宋体" w:eastAsia="宋体" w:cs="宋体"/>
                <w:sz w:val="21"/>
              </w:rPr>
            </w:pPr>
          </w:p>
        </w:tc>
        <w:tc>
          <w:tcPr>
            <w:tcW w:w="703" w:type="dxa"/>
            <w:vAlign w:val="top"/>
          </w:tcPr>
          <w:p w14:paraId="139DAC05">
            <w:pPr>
              <w:rPr>
                <w:rFonts w:hint="eastAsia" w:ascii="宋体" w:hAnsi="宋体" w:eastAsia="宋体" w:cs="宋体"/>
                <w:sz w:val="21"/>
              </w:rPr>
            </w:pPr>
          </w:p>
        </w:tc>
        <w:tc>
          <w:tcPr>
            <w:tcW w:w="703" w:type="dxa"/>
            <w:vAlign w:val="top"/>
          </w:tcPr>
          <w:p w14:paraId="661217DC">
            <w:pPr>
              <w:rPr>
                <w:rFonts w:hint="eastAsia" w:ascii="宋体" w:hAnsi="宋体" w:eastAsia="宋体" w:cs="宋体"/>
                <w:sz w:val="21"/>
              </w:rPr>
            </w:pPr>
          </w:p>
        </w:tc>
        <w:tc>
          <w:tcPr>
            <w:tcW w:w="1251" w:type="dxa"/>
            <w:vAlign w:val="top"/>
          </w:tcPr>
          <w:p w14:paraId="2DD7AAE6">
            <w:pPr>
              <w:rPr>
                <w:rFonts w:hint="eastAsia" w:ascii="宋体" w:hAnsi="宋体" w:eastAsia="宋体" w:cs="宋体"/>
                <w:sz w:val="21"/>
              </w:rPr>
            </w:pPr>
          </w:p>
        </w:tc>
        <w:tc>
          <w:tcPr>
            <w:tcW w:w="814" w:type="dxa"/>
            <w:vAlign w:val="top"/>
          </w:tcPr>
          <w:p w14:paraId="00F6EEDD">
            <w:pPr>
              <w:rPr>
                <w:rFonts w:hint="eastAsia" w:ascii="宋体" w:hAnsi="宋体" w:eastAsia="宋体" w:cs="宋体"/>
                <w:sz w:val="21"/>
              </w:rPr>
            </w:pPr>
          </w:p>
        </w:tc>
        <w:tc>
          <w:tcPr>
            <w:tcW w:w="1621" w:type="dxa"/>
            <w:vAlign w:val="top"/>
          </w:tcPr>
          <w:p w14:paraId="39CA265D">
            <w:pPr>
              <w:rPr>
                <w:rFonts w:hint="eastAsia" w:ascii="宋体" w:hAnsi="宋体" w:eastAsia="宋体" w:cs="宋体"/>
                <w:sz w:val="21"/>
              </w:rPr>
            </w:pPr>
          </w:p>
        </w:tc>
        <w:tc>
          <w:tcPr>
            <w:tcW w:w="834" w:type="dxa"/>
            <w:vAlign w:val="top"/>
          </w:tcPr>
          <w:p w14:paraId="64DE786B">
            <w:pPr>
              <w:rPr>
                <w:rFonts w:hint="eastAsia" w:ascii="宋体" w:hAnsi="宋体" w:eastAsia="宋体" w:cs="宋体"/>
                <w:sz w:val="21"/>
              </w:rPr>
            </w:pPr>
          </w:p>
        </w:tc>
        <w:tc>
          <w:tcPr>
            <w:tcW w:w="1282" w:type="dxa"/>
            <w:vAlign w:val="top"/>
          </w:tcPr>
          <w:p w14:paraId="5F96C21B">
            <w:pPr>
              <w:rPr>
                <w:rFonts w:hint="eastAsia" w:ascii="宋体" w:hAnsi="宋体" w:eastAsia="宋体" w:cs="宋体"/>
                <w:sz w:val="21"/>
              </w:rPr>
            </w:pPr>
          </w:p>
        </w:tc>
        <w:tc>
          <w:tcPr>
            <w:tcW w:w="1054" w:type="dxa"/>
            <w:vAlign w:val="top"/>
          </w:tcPr>
          <w:p w14:paraId="5DC2CA61">
            <w:pPr>
              <w:rPr>
                <w:rFonts w:hint="eastAsia" w:ascii="宋体" w:hAnsi="宋体" w:eastAsia="宋体" w:cs="宋体"/>
                <w:sz w:val="21"/>
              </w:rPr>
            </w:pPr>
          </w:p>
        </w:tc>
      </w:tr>
      <w:tr w14:paraId="24031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8" w:type="dxa"/>
            <w:vAlign w:val="top"/>
          </w:tcPr>
          <w:p w14:paraId="75769766">
            <w:pPr>
              <w:rPr>
                <w:rFonts w:hint="eastAsia" w:ascii="宋体" w:hAnsi="宋体" w:eastAsia="宋体" w:cs="宋体"/>
                <w:sz w:val="21"/>
              </w:rPr>
            </w:pPr>
          </w:p>
        </w:tc>
        <w:tc>
          <w:tcPr>
            <w:tcW w:w="703" w:type="dxa"/>
            <w:vAlign w:val="top"/>
          </w:tcPr>
          <w:p w14:paraId="375F8C75">
            <w:pPr>
              <w:rPr>
                <w:rFonts w:hint="eastAsia" w:ascii="宋体" w:hAnsi="宋体" w:eastAsia="宋体" w:cs="宋体"/>
                <w:sz w:val="21"/>
              </w:rPr>
            </w:pPr>
          </w:p>
        </w:tc>
        <w:tc>
          <w:tcPr>
            <w:tcW w:w="703" w:type="dxa"/>
            <w:vAlign w:val="top"/>
          </w:tcPr>
          <w:p w14:paraId="11E85DE2">
            <w:pPr>
              <w:rPr>
                <w:rFonts w:hint="eastAsia" w:ascii="宋体" w:hAnsi="宋体" w:eastAsia="宋体" w:cs="宋体"/>
                <w:sz w:val="21"/>
              </w:rPr>
            </w:pPr>
          </w:p>
        </w:tc>
        <w:tc>
          <w:tcPr>
            <w:tcW w:w="1251" w:type="dxa"/>
            <w:vAlign w:val="top"/>
          </w:tcPr>
          <w:p w14:paraId="3A88BF0B">
            <w:pPr>
              <w:rPr>
                <w:rFonts w:hint="eastAsia" w:ascii="宋体" w:hAnsi="宋体" w:eastAsia="宋体" w:cs="宋体"/>
                <w:sz w:val="21"/>
              </w:rPr>
            </w:pPr>
          </w:p>
        </w:tc>
        <w:tc>
          <w:tcPr>
            <w:tcW w:w="814" w:type="dxa"/>
            <w:vAlign w:val="top"/>
          </w:tcPr>
          <w:p w14:paraId="404FACE4">
            <w:pPr>
              <w:rPr>
                <w:rFonts w:hint="eastAsia" w:ascii="宋体" w:hAnsi="宋体" w:eastAsia="宋体" w:cs="宋体"/>
                <w:sz w:val="21"/>
              </w:rPr>
            </w:pPr>
          </w:p>
        </w:tc>
        <w:tc>
          <w:tcPr>
            <w:tcW w:w="1621" w:type="dxa"/>
            <w:vAlign w:val="top"/>
          </w:tcPr>
          <w:p w14:paraId="2779A9BB">
            <w:pPr>
              <w:rPr>
                <w:rFonts w:hint="eastAsia" w:ascii="宋体" w:hAnsi="宋体" w:eastAsia="宋体" w:cs="宋体"/>
                <w:sz w:val="21"/>
              </w:rPr>
            </w:pPr>
          </w:p>
        </w:tc>
        <w:tc>
          <w:tcPr>
            <w:tcW w:w="834" w:type="dxa"/>
            <w:vAlign w:val="top"/>
          </w:tcPr>
          <w:p w14:paraId="6F35D242">
            <w:pPr>
              <w:rPr>
                <w:rFonts w:hint="eastAsia" w:ascii="宋体" w:hAnsi="宋体" w:eastAsia="宋体" w:cs="宋体"/>
                <w:sz w:val="21"/>
              </w:rPr>
            </w:pPr>
          </w:p>
        </w:tc>
        <w:tc>
          <w:tcPr>
            <w:tcW w:w="1282" w:type="dxa"/>
            <w:vAlign w:val="top"/>
          </w:tcPr>
          <w:p w14:paraId="11220F89">
            <w:pPr>
              <w:rPr>
                <w:rFonts w:hint="eastAsia" w:ascii="宋体" w:hAnsi="宋体" w:eastAsia="宋体" w:cs="宋体"/>
                <w:sz w:val="21"/>
              </w:rPr>
            </w:pPr>
          </w:p>
        </w:tc>
        <w:tc>
          <w:tcPr>
            <w:tcW w:w="1054" w:type="dxa"/>
            <w:vAlign w:val="top"/>
          </w:tcPr>
          <w:p w14:paraId="2F9D6664">
            <w:pPr>
              <w:rPr>
                <w:rFonts w:hint="eastAsia" w:ascii="宋体" w:hAnsi="宋体" w:eastAsia="宋体" w:cs="宋体"/>
                <w:sz w:val="21"/>
              </w:rPr>
            </w:pPr>
          </w:p>
        </w:tc>
      </w:tr>
      <w:tr w14:paraId="74CF2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8" w:type="dxa"/>
            <w:vAlign w:val="top"/>
          </w:tcPr>
          <w:p w14:paraId="3C5DF07F">
            <w:pPr>
              <w:rPr>
                <w:rFonts w:hint="eastAsia" w:ascii="宋体" w:hAnsi="宋体" w:eastAsia="宋体" w:cs="宋体"/>
                <w:sz w:val="21"/>
              </w:rPr>
            </w:pPr>
          </w:p>
        </w:tc>
        <w:tc>
          <w:tcPr>
            <w:tcW w:w="703" w:type="dxa"/>
            <w:vAlign w:val="top"/>
          </w:tcPr>
          <w:p w14:paraId="06A98520">
            <w:pPr>
              <w:rPr>
                <w:rFonts w:hint="eastAsia" w:ascii="宋体" w:hAnsi="宋体" w:eastAsia="宋体" w:cs="宋体"/>
                <w:sz w:val="21"/>
              </w:rPr>
            </w:pPr>
          </w:p>
        </w:tc>
        <w:tc>
          <w:tcPr>
            <w:tcW w:w="703" w:type="dxa"/>
            <w:vAlign w:val="top"/>
          </w:tcPr>
          <w:p w14:paraId="4B661748">
            <w:pPr>
              <w:rPr>
                <w:rFonts w:hint="eastAsia" w:ascii="宋体" w:hAnsi="宋体" w:eastAsia="宋体" w:cs="宋体"/>
                <w:sz w:val="21"/>
              </w:rPr>
            </w:pPr>
          </w:p>
        </w:tc>
        <w:tc>
          <w:tcPr>
            <w:tcW w:w="1251" w:type="dxa"/>
            <w:vAlign w:val="top"/>
          </w:tcPr>
          <w:p w14:paraId="7DA3FF0A">
            <w:pPr>
              <w:rPr>
                <w:rFonts w:hint="eastAsia" w:ascii="宋体" w:hAnsi="宋体" w:eastAsia="宋体" w:cs="宋体"/>
                <w:sz w:val="21"/>
              </w:rPr>
            </w:pPr>
          </w:p>
        </w:tc>
        <w:tc>
          <w:tcPr>
            <w:tcW w:w="814" w:type="dxa"/>
            <w:vAlign w:val="top"/>
          </w:tcPr>
          <w:p w14:paraId="182B25D5">
            <w:pPr>
              <w:rPr>
                <w:rFonts w:hint="eastAsia" w:ascii="宋体" w:hAnsi="宋体" w:eastAsia="宋体" w:cs="宋体"/>
                <w:sz w:val="21"/>
              </w:rPr>
            </w:pPr>
          </w:p>
        </w:tc>
        <w:tc>
          <w:tcPr>
            <w:tcW w:w="1621" w:type="dxa"/>
            <w:vAlign w:val="top"/>
          </w:tcPr>
          <w:p w14:paraId="2C161461">
            <w:pPr>
              <w:rPr>
                <w:rFonts w:hint="eastAsia" w:ascii="宋体" w:hAnsi="宋体" w:eastAsia="宋体" w:cs="宋体"/>
                <w:sz w:val="21"/>
              </w:rPr>
            </w:pPr>
          </w:p>
        </w:tc>
        <w:tc>
          <w:tcPr>
            <w:tcW w:w="834" w:type="dxa"/>
            <w:vAlign w:val="top"/>
          </w:tcPr>
          <w:p w14:paraId="7ECE9AF0">
            <w:pPr>
              <w:rPr>
                <w:rFonts w:hint="eastAsia" w:ascii="宋体" w:hAnsi="宋体" w:eastAsia="宋体" w:cs="宋体"/>
                <w:sz w:val="21"/>
              </w:rPr>
            </w:pPr>
          </w:p>
        </w:tc>
        <w:tc>
          <w:tcPr>
            <w:tcW w:w="1282" w:type="dxa"/>
            <w:vAlign w:val="top"/>
          </w:tcPr>
          <w:p w14:paraId="55246EA5">
            <w:pPr>
              <w:rPr>
                <w:rFonts w:hint="eastAsia" w:ascii="宋体" w:hAnsi="宋体" w:eastAsia="宋体" w:cs="宋体"/>
                <w:sz w:val="21"/>
              </w:rPr>
            </w:pPr>
          </w:p>
        </w:tc>
        <w:tc>
          <w:tcPr>
            <w:tcW w:w="1054" w:type="dxa"/>
            <w:vAlign w:val="top"/>
          </w:tcPr>
          <w:p w14:paraId="0BA60703">
            <w:pPr>
              <w:rPr>
                <w:rFonts w:hint="eastAsia" w:ascii="宋体" w:hAnsi="宋体" w:eastAsia="宋体" w:cs="宋体"/>
                <w:sz w:val="21"/>
              </w:rPr>
            </w:pPr>
          </w:p>
        </w:tc>
      </w:tr>
      <w:tr w14:paraId="787B0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8" w:type="dxa"/>
            <w:vAlign w:val="top"/>
          </w:tcPr>
          <w:p w14:paraId="3AFE58C6">
            <w:pPr>
              <w:rPr>
                <w:rFonts w:hint="eastAsia" w:ascii="宋体" w:hAnsi="宋体" w:eastAsia="宋体" w:cs="宋体"/>
                <w:sz w:val="21"/>
              </w:rPr>
            </w:pPr>
          </w:p>
        </w:tc>
        <w:tc>
          <w:tcPr>
            <w:tcW w:w="703" w:type="dxa"/>
            <w:vAlign w:val="top"/>
          </w:tcPr>
          <w:p w14:paraId="3E6C9042">
            <w:pPr>
              <w:rPr>
                <w:rFonts w:hint="eastAsia" w:ascii="宋体" w:hAnsi="宋体" w:eastAsia="宋体" w:cs="宋体"/>
                <w:sz w:val="21"/>
              </w:rPr>
            </w:pPr>
          </w:p>
        </w:tc>
        <w:tc>
          <w:tcPr>
            <w:tcW w:w="703" w:type="dxa"/>
            <w:vAlign w:val="top"/>
          </w:tcPr>
          <w:p w14:paraId="4A3E991F">
            <w:pPr>
              <w:rPr>
                <w:rFonts w:hint="eastAsia" w:ascii="宋体" w:hAnsi="宋体" w:eastAsia="宋体" w:cs="宋体"/>
                <w:sz w:val="21"/>
              </w:rPr>
            </w:pPr>
          </w:p>
        </w:tc>
        <w:tc>
          <w:tcPr>
            <w:tcW w:w="1251" w:type="dxa"/>
            <w:vAlign w:val="top"/>
          </w:tcPr>
          <w:p w14:paraId="30E9BD3E">
            <w:pPr>
              <w:rPr>
                <w:rFonts w:hint="eastAsia" w:ascii="宋体" w:hAnsi="宋体" w:eastAsia="宋体" w:cs="宋体"/>
                <w:sz w:val="21"/>
              </w:rPr>
            </w:pPr>
          </w:p>
        </w:tc>
        <w:tc>
          <w:tcPr>
            <w:tcW w:w="814" w:type="dxa"/>
            <w:vAlign w:val="top"/>
          </w:tcPr>
          <w:p w14:paraId="5CED34EF">
            <w:pPr>
              <w:rPr>
                <w:rFonts w:hint="eastAsia" w:ascii="宋体" w:hAnsi="宋体" w:eastAsia="宋体" w:cs="宋体"/>
                <w:sz w:val="21"/>
              </w:rPr>
            </w:pPr>
          </w:p>
        </w:tc>
        <w:tc>
          <w:tcPr>
            <w:tcW w:w="1621" w:type="dxa"/>
            <w:vAlign w:val="top"/>
          </w:tcPr>
          <w:p w14:paraId="1BD49D20">
            <w:pPr>
              <w:rPr>
                <w:rFonts w:hint="eastAsia" w:ascii="宋体" w:hAnsi="宋体" w:eastAsia="宋体" w:cs="宋体"/>
                <w:sz w:val="21"/>
              </w:rPr>
            </w:pPr>
          </w:p>
        </w:tc>
        <w:tc>
          <w:tcPr>
            <w:tcW w:w="834" w:type="dxa"/>
            <w:vAlign w:val="top"/>
          </w:tcPr>
          <w:p w14:paraId="1603F81D">
            <w:pPr>
              <w:rPr>
                <w:rFonts w:hint="eastAsia" w:ascii="宋体" w:hAnsi="宋体" w:eastAsia="宋体" w:cs="宋体"/>
                <w:sz w:val="21"/>
              </w:rPr>
            </w:pPr>
          </w:p>
        </w:tc>
        <w:tc>
          <w:tcPr>
            <w:tcW w:w="1282" w:type="dxa"/>
            <w:vAlign w:val="top"/>
          </w:tcPr>
          <w:p w14:paraId="0C7310B3">
            <w:pPr>
              <w:rPr>
                <w:rFonts w:hint="eastAsia" w:ascii="宋体" w:hAnsi="宋体" w:eastAsia="宋体" w:cs="宋体"/>
                <w:sz w:val="21"/>
              </w:rPr>
            </w:pPr>
          </w:p>
        </w:tc>
        <w:tc>
          <w:tcPr>
            <w:tcW w:w="1054" w:type="dxa"/>
            <w:vAlign w:val="top"/>
          </w:tcPr>
          <w:p w14:paraId="0B78EDC1">
            <w:pPr>
              <w:rPr>
                <w:rFonts w:hint="eastAsia" w:ascii="宋体" w:hAnsi="宋体" w:eastAsia="宋体" w:cs="宋体"/>
                <w:sz w:val="21"/>
              </w:rPr>
            </w:pPr>
          </w:p>
        </w:tc>
      </w:tr>
      <w:tr w14:paraId="0675F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8" w:type="dxa"/>
            <w:vAlign w:val="top"/>
          </w:tcPr>
          <w:p w14:paraId="7B434362">
            <w:pPr>
              <w:rPr>
                <w:rFonts w:hint="eastAsia" w:ascii="宋体" w:hAnsi="宋体" w:eastAsia="宋体" w:cs="宋体"/>
                <w:sz w:val="21"/>
              </w:rPr>
            </w:pPr>
          </w:p>
        </w:tc>
        <w:tc>
          <w:tcPr>
            <w:tcW w:w="703" w:type="dxa"/>
            <w:vAlign w:val="top"/>
          </w:tcPr>
          <w:p w14:paraId="49A07B9B">
            <w:pPr>
              <w:rPr>
                <w:rFonts w:hint="eastAsia" w:ascii="宋体" w:hAnsi="宋体" w:eastAsia="宋体" w:cs="宋体"/>
                <w:sz w:val="21"/>
              </w:rPr>
            </w:pPr>
          </w:p>
        </w:tc>
        <w:tc>
          <w:tcPr>
            <w:tcW w:w="703" w:type="dxa"/>
            <w:vAlign w:val="top"/>
          </w:tcPr>
          <w:p w14:paraId="5FF13DEA">
            <w:pPr>
              <w:rPr>
                <w:rFonts w:hint="eastAsia" w:ascii="宋体" w:hAnsi="宋体" w:eastAsia="宋体" w:cs="宋体"/>
                <w:sz w:val="21"/>
              </w:rPr>
            </w:pPr>
          </w:p>
        </w:tc>
        <w:tc>
          <w:tcPr>
            <w:tcW w:w="1251" w:type="dxa"/>
            <w:vAlign w:val="top"/>
          </w:tcPr>
          <w:p w14:paraId="32BCF5AE">
            <w:pPr>
              <w:rPr>
                <w:rFonts w:hint="eastAsia" w:ascii="宋体" w:hAnsi="宋体" w:eastAsia="宋体" w:cs="宋体"/>
                <w:sz w:val="21"/>
              </w:rPr>
            </w:pPr>
          </w:p>
        </w:tc>
        <w:tc>
          <w:tcPr>
            <w:tcW w:w="814" w:type="dxa"/>
            <w:vAlign w:val="top"/>
          </w:tcPr>
          <w:p w14:paraId="4D18CB71">
            <w:pPr>
              <w:rPr>
                <w:rFonts w:hint="eastAsia" w:ascii="宋体" w:hAnsi="宋体" w:eastAsia="宋体" w:cs="宋体"/>
                <w:sz w:val="21"/>
              </w:rPr>
            </w:pPr>
          </w:p>
        </w:tc>
        <w:tc>
          <w:tcPr>
            <w:tcW w:w="1621" w:type="dxa"/>
            <w:vAlign w:val="top"/>
          </w:tcPr>
          <w:p w14:paraId="31495FC2">
            <w:pPr>
              <w:rPr>
                <w:rFonts w:hint="eastAsia" w:ascii="宋体" w:hAnsi="宋体" w:eastAsia="宋体" w:cs="宋体"/>
                <w:sz w:val="21"/>
              </w:rPr>
            </w:pPr>
          </w:p>
        </w:tc>
        <w:tc>
          <w:tcPr>
            <w:tcW w:w="834" w:type="dxa"/>
            <w:vAlign w:val="top"/>
          </w:tcPr>
          <w:p w14:paraId="0987FC8D">
            <w:pPr>
              <w:rPr>
                <w:rFonts w:hint="eastAsia" w:ascii="宋体" w:hAnsi="宋体" w:eastAsia="宋体" w:cs="宋体"/>
                <w:sz w:val="21"/>
              </w:rPr>
            </w:pPr>
          </w:p>
        </w:tc>
        <w:tc>
          <w:tcPr>
            <w:tcW w:w="1282" w:type="dxa"/>
            <w:vAlign w:val="top"/>
          </w:tcPr>
          <w:p w14:paraId="3A652904">
            <w:pPr>
              <w:rPr>
                <w:rFonts w:hint="eastAsia" w:ascii="宋体" w:hAnsi="宋体" w:eastAsia="宋体" w:cs="宋体"/>
                <w:sz w:val="21"/>
              </w:rPr>
            </w:pPr>
          </w:p>
        </w:tc>
        <w:tc>
          <w:tcPr>
            <w:tcW w:w="1054" w:type="dxa"/>
            <w:vAlign w:val="top"/>
          </w:tcPr>
          <w:p w14:paraId="1FA0E688">
            <w:pPr>
              <w:rPr>
                <w:rFonts w:hint="eastAsia" w:ascii="宋体" w:hAnsi="宋体" w:eastAsia="宋体" w:cs="宋体"/>
                <w:sz w:val="21"/>
              </w:rPr>
            </w:pPr>
          </w:p>
        </w:tc>
      </w:tr>
      <w:tr w14:paraId="7CC31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8" w:type="dxa"/>
            <w:vAlign w:val="top"/>
          </w:tcPr>
          <w:p w14:paraId="12AEDCD5">
            <w:pPr>
              <w:rPr>
                <w:rFonts w:hint="eastAsia" w:ascii="宋体" w:hAnsi="宋体" w:eastAsia="宋体" w:cs="宋体"/>
                <w:sz w:val="21"/>
              </w:rPr>
            </w:pPr>
          </w:p>
        </w:tc>
        <w:tc>
          <w:tcPr>
            <w:tcW w:w="703" w:type="dxa"/>
            <w:vAlign w:val="top"/>
          </w:tcPr>
          <w:p w14:paraId="1D96BBCA">
            <w:pPr>
              <w:rPr>
                <w:rFonts w:hint="eastAsia" w:ascii="宋体" w:hAnsi="宋体" w:eastAsia="宋体" w:cs="宋体"/>
                <w:sz w:val="21"/>
              </w:rPr>
            </w:pPr>
          </w:p>
        </w:tc>
        <w:tc>
          <w:tcPr>
            <w:tcW w:w="703" w:type="dxa"/>
            <w:vAlign w:val="top"/>
          </w:tcPr>
          <w:p w14:paraId="0B4281E4">
            <w:pPr>
              <w:rPr>
                <w:rFonts w:hint="eastAsia" w:ascii="宋体" w:hAnsi="宋体" w:eastAsia="宋体" w:cs="宋体"/>
                <w:sz w:val="21"/>
              </w:rPr>
            </w:pPr>
          </w:p>
        </w:tc>
        <w:tc>
          <w:tcPr>
            <w:tcW w:w="1251" w:type="dxa"/>
            <w:vAlign w:val="top"/>
          </w:tcPr>
          <w:p w14:paraId="56636E69">
            <w:pPr>
              <w:rPr>
                <w:rFonts w:hint="eastAsia" w:ascii="宋体" w:hAnsi="宋体" w:eastAsia="宋体" w:cs="宋体"/>
                <w:sz w:val="21"/>
              </w:rPr>
            </w:pPr>
          </w:p>
        </w:tc>
        <w:tc>
          <w:tcPr>
            <w:tcW w:w="814" w:type="dxa"/>
            <w:vAlign w:val="top"/>
          </w:tcPr>
          <w:p w14:paraId="3743756E">
            <w:pPr>
              <w:rPr>
                <w:rFonts w:hint="eastAsia" w:ascii="宋体" w:hAnsi="宋体" w:eastAsia="宋体" w:cs="宋体"/>
                <w:sz w:val="21"/>
              </w:rPr>
            </w:pPr>
          </w:p>
        </w:tc>
        <w:tc>
          <w:tcPr>
            <w:tcW w:w="1621" w:type="dxa"/>
            <w:vAlign w:val="top"/>
          </w:tcPr>
          <w:p w14:paraId="1CA9970B">
            <w:pPr>
              <w:rPr>
                <w:rFonts w:hint="eastAsia" w:ascii="宋体" w:hAnsi="宋体" w:eastAsia="宋体" w:cs="宋体"/>
                <w:sz w:val="21"/>
              </w:rPr>
            </w:pPr>
          </w:p>
        </w:tc>
        <w:tc>
          <w:tcPr>
            <w:tcW w:w="834" w:type="dxa"/>
            <w:vAlign w:val="top"/>
          </w:tcPr>
          <w:p w14:paraId="0887828A">
            <w:pPr>
              <w:rPr>
                <w:rFonts w:hint="eastAsia" w:ascii="宋体" w:hAnsi="宋体" w:eastAsia="宋体" w:cs="宋体"/>
                <w:sz w:val="21"/>
              </w:rPr>
            </w:pPr>
          </w:p>
        </w:tc>
        <w:tc>
          <w:tcPr>
            <w:tcW w:w="1282" w:type="dxa"/>
            <w:vAlign w:val="top"/>
          </w:tcPr>
          <w:p w14:paraId="3F3F8E05">
            <w:pPr>
              <w:rPr>
                <w:rFonts w:hint="eastAsia" w:ascii="宋体" w:hAnsi="宋体" w:eastAsia="宋体" w:cs="宋体"/>
                <w:sz w:val="21"/>
              </w:rPr>
            </w:pPr>
          </w:p>
        </w:tc>
        <w:tc>
          <w:tcPr>
            <w:tcW w:w="1054" w:type="dxa"/>
            <w:vAlign w:val="top"/>
          </w:tcPr>
          <w:p w14:paraId="12FC91DC">
            <w:pPr>
              <w:rPr>
                <w:rFonts w:hint="eastAsia" w:ascii="宋体" w:hAnsi="宋体" w:eastAsia="宋体" w:cs="宋体"/>
                <w:sz w:val="21"/>
              </w:rPr>
            </w:pPr>
          </w:p>
        </w:tc>
      </w:tr>
      <w:tr w14:paraId="24F8A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8" w:type="dxa"/>
            <w:vAlign w:val="top"/>
          </w:tcPr>
          <w:p w14:paraId="3F0C3C82">
            <w:pPr>
              <w:rPr>
                <w:rFonts w:hint="eastAsia" w:ascii="宋体" w:hAnsi="宋体" w:eastAsia="宋体" w:cs="宋体"/>
                <w:sz w:val="21"/>
              </w:rPr>
            </w:pPr>
          </w:p>
        </w:tc>
        <w:tc>
          <w:tcPr>
            <w:tcW w:w="703" w:type="dxa"/>
            <w:vAlign w:val="top"/>
          </w:tcPr>
          <w:p w14:paraId="4636B3B0">
            <w:pPr>
              <w:rPr>
                <w:rFonts w:hint="eastAsia" w:ascii="宋体" w:hAnsi="宋体" w:eastAsia="宋体" w:cs="宋体"/>
                <w:sz w:val="21"/>
              </w:rPr>
            </w:pPr>
          </w:p>
        </w:tc>
        <w:tc>
          <w:tcPr>
            <w:tcW w:w="703" w:type="dxa"/>
            <w:vAlign w:val="top"/>
          </w:tcPr>
          <w:p w14:paraId="6E1F6A5D">
            <w:pPr>
              <w:rPr>
                <w:rFonts w:hint="eastAsia" w:ascii="宋体" w:hAnsi="宋体" w:eastAsia="宋体" w:cs="宋体"/>
                <w:sz w:val="21"/>
              </w:rPr>
            </w:pPr>
          </w:p>
        </w:tc>
        <w:tc>
          <w:tcPr>
            <w:tcW w:w="1251" w:type="dxa"/>
            <w:vAlign w:val="top"/>
          </w:tcPr>
          <w:p w14:paraId="075ED182">
            <w:pPr>
              <w:rPr>
                <w:rFonts w:hint="eastAsia" w:ascii="宋体" w:hAnsi="宋体" w:eastAsia="宋体" w:cs="宋体"/>
                <w:sz w:val="21"/>
              </w:rPr>
            </w:pPr>
          </w:p>
        </w:tc>
        <w:tc>
          <w:tcPr>
            <w:tcW w:w="814" w:type="dxa"/>
            <w:vAlign w:val="top"/>
          </w:tcPr>
          <w:p w14:paraId="3FD86897">
            <w:pPr>
              <w:rPr>
                <w:rFonts w:hint="eastAsia" w:ascii="宋体" w:hAnsi="宋体" w:eastAsia="宋体" w:cs="宋体"/>
                <w:sz w:val="21"/>
              </w:rPr>
            </w:pPr>
          </w:p>
        </w:tc>
        <w:tc>
          <w:tcPr>
            <w:tcW w:w="1621" w:type="dxa"/>
            <w:vAlign w:val="top"/>
          </w:tcPr>
          <w:p w14:paraId="19EC67FF">
            <w:pPr>
              <w:rPr>
                <w:rFonts w:hint="eastAsia" w:ascii="宋体" w:hAnsi="宋体" w:eastAsia="宋体" w:cs="宋体"/>
                <w:sz w:val="21"/>
              </w:rPr>
            </w:pPr>
          </w:p>
        </w:tc>
        <w:tc>
          <w:tcPr>
            <w:tcW w:w="834" w:type="dxa"/>
            <w:vAlign w:val="top"/>
          </w:tcPr>
          <w:p w14:paraId="1A538EBD">
            <w:pPr>
              <w:rPr>
                <w:rFonts w:hint="eastAsia" w:ascii="宋体" w:hAnsi="宋体" w:eastAsia="宋体" w:cs="宋体"/>
                <w:sz w:val="21"/>
              </w:rPr>
            </w:pPr>
          </w:p>
        </w:tc>
        <w:tc>
          <w:tcPr>
            <w:tcW w:w="1282" w:type="dxa"/>
            <w:vAlign w:val="top"/>
          </w:tcPr>
          <w:p w14:paraId="797AE101">
            <w:pPr>
              <w:rPr>
                <w:rFonts w:hint="eastAsia" w:ascii="宋体" w:hAnsi="宋体" w:eastAsia="宋体" w:cs="宋体"/>
                <w:sz w:val="21"/>
              </w:rPr>
            </w:pPr>
          </w:p>
        </w:tc>
        <w:tc>
          <w:tcPr>
            <w:tcW w:w="1054" w:type="dxa"/>
            <w:vAlign w:val="top"/>
          </w:tcPr>
          <w:p w14:paraId="3EF4FF91">
            <w:pPr>
              <w:rPr>
                <w:rFonts w:hint="eastAsia" w:ascii="宋体" w:hAnsi="宋体" w:eastAsia="宋体" w:cs="宋体"/>
                <w:sz w:val="21"/>
              </w:rPr>
            </w:pPr>
          </w:p>
        </w:tc>
      </w:tr>
      <w:tr w14:paraId="2E4B9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8" w:type="dxa"/>
            <w:vAlign w:val="top"/>
          </w:tcPr>
          <w:p w14:paraId="64C2CD24">
            <w:pPr>
              <w:rPr>
                <w:rFonts w:hint="eastAsia" w:ascii="宋体" w:hAnsi="宋体" w:eastAsia="宋体" w:cs="宋体"/>
                <w:sz w:val="21"/>
              </w:rPr>
            </w:pPr>
          </w:p>
        </w:tc>
        <w:tc>
          <w:tcPr>
            <w:tcW w:w="703" w:type="dxa"/>
            <w:vAlign w:val="top"/>
          </w:tcPr>
          <w:p w14:paraId="16F790C5">
            <w:pPr>
              <w:rPr>
                <w:rFonts w:hint="eastAsia" w:ascii="宋体" w:hAnsi="宋体" w:eastAsia="宋体" w:cs="宋体"/>
                <w:sz w:val="21"/>
              </w:rPr>
            </w:pPr>
          </w:p>
        </w:tc>
        <w:tc>
          <w:tcPr>
            <w:tcW w:w="703" w:type="dxa"/>
            <w:vAlign w:val="top"/>
          </w:tcPr>
          <w:p w14:paraId="4869C5DC">
            <w:pPr>
              <w:rPr>
                <w:rFonts w:hint="eastAsia" w:ascii="宋体" w:hAnsi="宋体" w:eastAsia="宋体" w:cs="宋体"/>
                <w:sz w:val="21"/>
              </w:rPr>
            </w:pPr>
          </w:p>
        </w:tc>
        <w:tc>
          <w:tcPr>
            <w:tcW w:w="1251" w:type="dxa"/>
            <w:vAlign w:val="top"/>
          </w:tcPr>
          <w:p w14:paraId="5F2216A9">
            <w:pPr>
              <w:rPr>
                <w:rFonts w:hint="eastAsia" w:ascii="宋体" w:hAnsi="宋体" w:eastAsia="宋体" w:cs="宋体"/>
                <w:sz w:val="21"/>
              </w:rPr>
            </w:pPr>
          </w:p>
        </w:tc>
        <w:tc>
          <w:tcPr>
            <w:tcW w:w="814" w:type="dxa"/>
            <w:vAlign w:val="top"/>
          </w:tcPr>
          <w:p w14:paraId="2B957A3F">
            <w:pPr>
              <w:rPr>
                <w:rFonts w:hint="eastAsia" w:ascii="宋体" w:hAnsi="宋体" w:eastAsia="宋体" w:cs="宋体"/>
                <w:sz w:val="21"/>
              </w:rPr>
            </w:pPr>
          </w:p>
        </w:tc>
        <w:tc>
          <w:tcPr>
            <w:tcW w:w="1621" w:type="dxa"/>
            <w:vAlign w:val="top"/>
          </w:tcPr>
          <w:p w14:paraId="1066C1C1">
            <w:pPr>
              <w:rPr>
                <w:rFonts w:hint="eastAsia" w:ascii="宋体" w:hAnsi="宋体" w:eastAsia="宋体" w:cs="宋体"/>
                <w:sz w:val="21"/>
              </w:rPr>
            </w:pPr>
          </w:p>
        </w:tc>
        <w:tc>
          <w:tcPr>
            <w:tcW w:w="834" w:type="dxa"/>
            <w:vAlign w:val="top"/>
          </w:tcPr>
          <w:p w14:paraId="58F4949D">
            <w:pPr>
              <w:rPr>
                <w:rFonts w:hint="eastAsia" w:ascii="宋体" w:hAnsi="宋体" w:eastAsia="宋体" w:cs="宋体"/>
                <w:sz w:val="21"/>
              </w:rPr>
            </w:pPr>
          </w:p>
        </w:tc>
        <w:tc>
          <w:tcPr>
            <w:tcW w:w="1282" w:type="dxa"/>
            <w:vAlign w:val="top"/>
          </w:tcPr>
          <w:p w14:paraId="14168FFE">
            <w:pPr>
              <w:rPr>
                <w:rFonts w:hint="eastAsia" w:ascii="宋体" w:hAnsi="宋体" w:eastAsia="宋体" w:cs="宋体"/>
                <w:sz w:val="21"/>
              </w:rPr>
            </w:pPr>
          </w:p>
        </w:tc>
        <w:tc>
          <w:tcPr>
            <w:tcW w:w="1054" w:type="dxa"/>
            <w:vAlign w:val="top"/>
          </w:tcPr>
          <w:p w14:paraId="04E5AB8E">
            <w:pPr>
              <w:rPr>
                <w:rFonts w:hint="eastAsia" w:ascii="宋体" w:hAnsi="宋体" w:eastAsia="宋体" w:cs="宋体"/>
                <w:sz w:val="21"/>
              </w:rPr>
            </w:pPr>
          </w:p>
        </w:tc>
      </w:tr>
      <w:tr w14:paraId="398EF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8" w:type="dxa"/>
            <w:vAlign w:val="top"/>
          </w:tcPr>
          <w:p w14:paraId="29AF4ED5">
            <w:pPr>
              <w:rPr>
                <w:rFonts w:hint="eastAsia" w:ascii="宋体" w:hAnsi="宋体" w:eastAsia="宋体" w:cs="宋体"/>
                <w:sz w:val="21"/>
              </w:rPr>
            </w:pPr>
          </w:p>
        </w:tc>
        <w:tc>
          <w:tcPr>
            <w:tcW w:w="703" w:type="dxa"/>
            <w:vAlign w:val="top"/>
          </w:tcPr>
          <w:p w14:paraId="2219D7E7">
            <w:pPr>
              <w:rPr>
                <w:rFonts w:hint="eastAsia" w:ascii="宋体" w:hAnsi="宋体" w:eastAsia="宋体" w:cs="宋体"/>
                <w:sz w:val="21"/>
              </w:rPr>
            </w:pPr>
          </w:p>
        </w:tc>
        <w:tc>
          <w:tcPr>
            <w:tcW w:w="703" w:type="dxa"/>
            <w:vAlign w:val="top"/>
          </w:tcPr>
          <w:p w14:paraId="74D6A1DA">
            <w:pPr>
              <w:rPr>
                <w:rFonts w:hint="eastAsia" w:ascii="宋体" w:hAnsi="宋体" w:eastAsia="宋体" w:cs="宋体"/>
                <w:sz w:val="21"/>
              </w:rPr>
            </w:pPr>
          </w:p>
        </w:tc>
        <w:tc>
          <w:tcPr>
            <w:tcW w:w="1251" w:type="dxa"/>
            <w:vAlign w:val="top"/>
          </w:tcPr>
          <w:p w14:paraId="345F80E4">
            <w:pPr>
              <w:rPr>
                <w:rFonts w:hint="eastAsia" w:ascii="宋体" w:hAnsi="宋体" w:eastAsia="宋体" w:cs="宋体"/>
                <w:sz w:val="21"/>
              </w:rPr>
            </w:pPr>
          </w:p>
        </w:tc>
        <w:tc>
          <w:tcPr>
            <w:tcW w:w="814" w:type="dxa"/>
            <w:vAlign w:val="top"/>
          </w:tcPr>
          <w:p w14:paraId="1C9BCFDA">
            <w:pPr>
              <w:rPr>
                <w:rFonts w:hint="eastAsia" w:ascii="宋体" w:hAnsi="宋体" w:eastAsia="宋体" w:cs="宋体"/>
                <w:sz w:val="21"/>
              </w:rPr>
            </w:pPr>
          </w:p>
        </w:tc>
        <w:tc>
          <w:tcPr>
            <w:tcW w:w="1621" w:type="dxa"/>
            <w:vAlign w:val="top"/>
          </w:tcPr>
          <w:p w14:paraId="2850BE04">
            <w:pPr>
              <w:rPr>
                <w:rFonts w:hint="eastAsia" w:ascii="宋体" w:hAnsi="宋体" w:eastAsia="宋体" w:cs="宋体"/>
                <w:sz w:val="21"/>
              </w:rPr>
            </w:pPr>
          </w:p>
        </w:tc>
        <w:tc>
          <w:tcPr>
            <w:tcW w:w="834" w:type="dxa"/>
            <w:vAlign w:val="top"/>
          </w:tcPr>
          <w:p w14:paraId="053ED74C">
            <w:pPr>
              <w:rPr>
                <w:rFonts w:hint="eastAsia" w:ascii="宋体" w:hAnsi="宋体" w:eastAsia="宋体" w:cs="宋体"/>
                <w:sz w:val="21"/>
              </w:rPr>
            </w:pPr>
          </w:p>
        </w:tc>
        <w:tc>
          <w:tcPr>
            <w:tcW w:w="1282" w:type="dxa"/>
            <w:vAlign w:val="top"/>
          </w:tcPr>
          <w:p w14:paraId="77FB76E9">
            <w:pPr>
              <w:rPr>
                <w:rFonts w:hint="eastAsia" w:ascii="宋体" w:hAnsi="宋体" w:eastAsia="宋体" w:cs="宋体"/>
                <w:sz w:val="21"/>
              </w:rPr>
            </w:pPr>
          </w:p>
        </w:tc>
        <w:tc>
          <w:tcPr>
            <w:tcW w:w="1054" w:type="dxa"/>
            <w:vAlign w:val="top"/>
          </w:tcPr>
          <w:p w14:paraId="1975A74C">
            <w:pPr>
              <w:rPr>
                <w:rFonts w:hint="eastAsia" w:ascii="宋体" w:hAnsi="宋体" w:eastAsia="宋体" w:cs="宋体"/>
                <w:sz w:val="21"/>
              </w:rPr>
            </w:pPr>
          </w:p>
        </w:tc>
      </w:tr>
      <w:tr w14:paraId="0F8FB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8" w:type="dxa"/>
            <w:vAlign w:val="top"/>
          </w:tcPr>
          <w:p w14:paraId="36411270">
            <w:pPr>
              <w:rPr>
                <w:rFonts w:hint="eastAsia" w:ascii="宋体" w:hAnsi="宋体" w:eastAsia="宋体" w:cs="宋体"/>
                <w:sz w:val="21"/>
              </w:rPr>
            </w:pPr>
          </w:p>
        </w:tc>
        <w:tc>
          <w:tcPr>
            <w:tcW w:w="703" w:type="dxa"/>
            <w:vAlign w:val="top"/>
          </w:tcPr>
          <w:p w14:paraId="00DAC66E">
            <w:pPr>
              <w:rPr>
                <w:rFonts w:hint="eastAsia" w:ascii="宋体" w:hAnsi="宋体" w:eastAsia="宋体" w:cs="宋体"/>
                <w:sz w:val="21"/>
              </w:rPr>
            </w:pPr>
          </w:p>
        </w:tc>
        <w:tc>
          <w:tcPr>
            <w:tcW w:w="703" w:type="dxa"/>
            <w:vAlign w:val="top"/>
          </w:tcPr>
          <w:p w14:paraId="5D83285A">
            <w:pPr>
              <w:rPr>
                <w:rFonts w:hint="eastAsia" w:ascii="宋体" w:hAnsi="宋体" w:eastAsia="宋体" w:cs="宋体"/>
                <w:sz w:val="21"/>
              </w:rPr>
            </w:pPr>
          </w:p>
        </w:tc>
        <w:tc>
          <w:tcPr>
            <w:tcW w:w="1251" w:type="dxa"/>
            <w:vAlign w:val="top"/>
          </w:tcPr>
          <w:p w14:paraId="75D5A337">
            <w:pPr>
              <w:rPr>
                <w:rFonts w:hint="eastAsia" w:ascii="宋体" w:hAnsi="宋体" w:eastAsia="宋体" w:cs="宋体"/>
                <w:sz w:val="21"/>
              </w:rPr>
            </w:pPr>
          </w:p>
        </w:tc>
        <w:tc>
          <w:tcPr>
            <w:tcW w:w="814" w:type="dxa"/>
            <w:vAlign w:val="top"/>
          </w:tcPr>
          <w:p w14:paraId="68E62E49">
            <w:pPr>
              <w:rPr>
                <w:rFonts w:hint="eastAsia" w:ascii="宋体" w:hAnsi="宋体" w:eastAsia="宋体" w:cs="宋体"/>
                <w:sz w:val="21"/>
              </w:rPr>
            </w:pPr>
          </w:p>
        </w:tc>
        <w:tc>
          <w:tcPr>
            <w:tcW w:w="1621" w:type="dxa"/>
            <w:vAlign w:val="top"/>
          </w:tcPr>
          <w:p w14:paraId="1B3F92EF">
            <w:pPr>
              <w:rPr>
                <w:rFonts w:hint="eastAsia" w:ascii="宋体" w:hAnsi="宋体" w:eastAsia="宋体" w:cs="宋体"/>
                <w:sz w:val="21"/>
              </w:rPr>
            </w:pPr>
          </w:p>
        </w:tc>
        <w:tc>
          <w:tcPr>
            <w:tcW w:w="834" w:type="dxa"/>
            <w:vAlign w:val="top"/>
          </w:tcPr>
          <w:p w14:paraId="5EB17B5A">
            <w:pPr>
              <w:rPr>
                <w:rFonts w:hint="eastAsia" w:ascii="宋体" w:hAnsi="宋体" w:eastAsia="宋体" w:cs="宋体"/>
                <w:sz w:val="21"/>
              </w:rPr>
            </w:pPr>
          </w:p>
        </w:tc>
        <w:tc>
          <w:tcPr>
            <w:tcW w:w="1282" w:type="dxa"/>
            <w:vAlign w:val="top"/>
          </w:tcPr>
          <w:p w14:paraId="1C57A9ED">
            <w:pPr>
              <w:rPr>
                <w:rFonts w:hint="eastAsia" w:ascii="宋体" w:hAnsi="宋体" w:eastAsia="宋体" w:cs="宋体"/>
                <w:sz w:val="21"/>
              </w:rPr>
            </w:pPr>
          </w:p>
        </w:tc>
        <w:tc>
          <w:tcPr>
            <w:tcW w:w="1054" w:type="dxa"/>
            <w:vAlign w:val="top"/>
          </w:tcPr>
          <w:p w14:paraId="5AAEC06B">
            <w:pPr>
              <w:rPr>
                <w:rFonts w:hint="eastAsia" w:ascii="宋体" w:hAnsi="宋体" w:eastAsia="宋体" w:cs="宋体"/>
                <w:sz w:val="21"/>
              </w:rPr>
            </w:pPr>
          </w:p>
        </w:tc>
      </w:tr>
    </w:tbl>
    <w:p w14:paraId="411B4EBD">
      <w:pPr>
        <w:rPr>
          <w:rFonts w:hint="eastAsia" w:ascii="宋体" w:hAnsi="宋体" w:eastAsia="宋体" w:cs="宋体"/>
        </w:rPr>
        <w:sectPr>
          <w:headerReference r:id="rId37" w:type="default"/>
          <w:footerReference r:id="rId38" w:type="default"/>
          <w:pgSz w:w="11906" w:h="16839"/>
          <w:pgMar w:top="1279" w:right="1304" w:bottom="1165" w:left="1303" w:header="891" w:footer="803" w:gutter="0"/>
          <w:pgNumType w:fmt="decimal"/>
          <w:cols w:space="720" w:num="1"/>
        </w:sectPr>
      </w:pPr>
    </w:p>
    <w:p w14:paraId="38B7F64B">
      <w:pPr>
        <w:spacing w:before="74" w:line="233" w:lineRule="auto"/>
        <w:ind w:left="11"/>
        <w:rPr>
          <w:rFonts w:hint="eastAsia" w:ascii="宋体" w:hAnsi="宋体" w:eastAsia="宋体" w:cs="宋体"/>
          <w:sz w:val="20"/>
          <w:szCs w:val="20"/>
        </w:rPr>
      </w:pPr>
      <w:r>
        <w:rPr>
          <w:rFonts w:hint="eastAsia" w:ascii="宋体" w:hAnsi="宋体" w:eastAsia="宋体" w:cs="宋体"/>
          <w:spacing w:val="7"/>
          <w:sz w:val="20"/>
          <w:szCs w:val="20"/>
        </w:rPr>
        <w:t>2.主要人员简历表</w:t>
      </w:r>
    </w:p>
    <w:p w14:paraId="584EF816">
      <w:pPr>
        <w:spacing w:before="21" w:line="238" w:lineRule="auto"/>
        <w:ind w:left="3652"/>
        <w:rPr>
          <w:rFonts w:hint="eastAsia" w:ascii="宋体" w:hAnsi="宋体" w:eastAsia="宋体" w:cs="宋体"/>
          <w:sz w:val="20"/>
          <w:szCs w:val="20"/>
        </w:rPr>
      </w:pPr>
      <w:r>
        <w:rPr>
          <w:rFonts w:hint="eastAsia" w:ascii="宋体" w:hAnsi="宋体" w:eastAsia="宋体" w:cs="宋体"/>
          <w:b/>
          <w:bCs/>
          <w:spacing w:val="8"/>
          <w:sz w:val="20"/>
          <w:szCs w:val="20"/>
        </w:rPr>
        <w:t>附1：项目经理简历表</w:t>
      </w:r>
    </w:p>
    <w:tbl>
      <w:tblPr>
        <w:tblStyle w:val="9"/>
        <w:tblW w:w="8418"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1022"/>
        <w:gridCol w:w="1123"/>
        <w:gridCol w:w="1261"/>
        <w:gridCol w:w="1821"/>
        <w:gridCol w:w="2105"/>
      </w:tblGrid>
      <w:tr w14:paraId="26669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86" w:type="dxa"/>
            <w:vAlign w:val="top"/>
          </w:tcPr>
          <w:p w14:paraId="3B23DD22">
            <w:pPr>
              <w:pStyle w:val="10"/>
              <w:spacing w:before="223" w:line="189" w:lineRule="auto"/>
              <w:ind w:left="229"/>
              <w:rPr>
                <w:rFonts w:hint="eastAsia" w:ascii="宋体" w:hAnsi="宋体" w:eastAsia="宋体" w:cs="宋体"/>
              </w:rPr>
            </w:pPr>
            <w:r>
              <w:rPr>
                <w:rFonts w:hint="eastAsia" w:ascii="宋体" w:hAnsi="宋体" w:eastAsia="宋体" w:cs="宋体"/>
                <w:spacing w:val="6"/>
              </w:rPr>
              <w:t>姓</w:t>
            </w:r>
            <w:r>
              <w:rPr>
                <w:rFonts w:hint="eastAsia" w:ascii="宋体" w:hAnsi="宋体" w:eastAsia="宋体" w:cs="宋体"/>
                <w:spacing w:val="11"/>
              </w:rPr>
              <w:t xml:space="preserve">   </w:t>
            </w:r>
            <w:r>
              <w:rPr>
                <w:rFonts w:hint="eastAsia" w:ascii="宋体" w:hAnsi="宋体" w:eastAsia="宋体" w:cs="宋体"/>
                <w:spacing w:val="6"/>
              </w:rPr>
              <w:t>名</w:t>
            </w:r>
          </w:p>
        </w:tc>
        <w:tc>
          <w:tcPr>
            <w:tcW w:w="1022" w:type="dxa"/>
            <w:vAlign w:val="top"/>
          </w:tcPr>
          <w:p w14:paraId="7CEBE637">
            <w:pPr>
              <w:rPr>
                <w:rFonts w:hint="eastAsia" w:ascii="宋体" w:hAnsi="宋体" w:eastAsia="宋体" w:cs="宋体"/>
                <w:sz w:val="21"/>
              </w:rPr>
            </w:pPr>
          </w:p>
        </w:tc>
        <w:tc>
          <w:tcPr>
            <w:tcW w:w="1123" w:type="dxa"/>
            <w:vAlign w:val="top"/>
          </w:tcPr>
          <w:p w14:paraId="1F0075F6">
            <w:pPr>
              <w:pStyle w:val="10"/>
              <w:spacing w:before="222" w:line="190" w:lineRule="auto"/>
              <w:ind w:left="246"/>
              <w:rPr>
                <w:rFonts w:hint="eastAsia" w:ascii="宋体" w:hAnsi="宋体" w:eastAsia="宋体" w:cs="宋体"/>
              </w:rPr>
            </w:pPr>
            <w:r>
              <w:rPr>
                <w:rFonts w:hint="eastAsia" w:ascii="宋体" w:hAnsi="宋体" w:eastAsia="宋体" w:cs="宋体"/>
                <w:spacing w:val="5"/>
              </w:rPr>
              <w:t>年</w:t>
            </w:r>
            <w:r>
              <w:rPr>
                <w:rFonts w:hint="eastAsia" w:ascii="宋体" w:hAnsi="宋体" w:eastAsia="宋体" w:cs="宋体"/>
                <w:spacing w:val="12"/>
              </w:rPr>
              <w:t xml:space="preserve">   </w:t>
            </w:r>
            <w:r>
              <w:rPr>
                <w:rFonts w:hint="eastAsia" w:ascii="宋体" w:hAnsi="宋体" w:eastAsia="宋体" w:cs="宋体"/>
                <w:spacing w:val="5"/>
              </w:rPr>
              <w:t>龄</w:t>
            </w:r>
          </w:p>
        </w:tc>
        <w:tc>
          <w:tcPr>
            <w:tcW w:w="1261" w:type="dxa"/>
            <w:vAlign w:val="top"/>
          </w:tcPr>
          <w:p w14:paraId="4C65AD0C">
            <w:pPr>
              <w:rPr>
                <w:rFonts w:hint="eastAsia" w:ascii="宋体" w:hAnsi="宋体" w:eastAsia="宋体" w:cs="宋体"/>
                <w:sz w:val="21"/>
              </w:rPr>
            </w:pPr>
          </w:p>
        </w:tc>
        <w:tc>
          <w:tcPr>
            <w:tcW w:w="1821" w:type="dxa"/>
            <w:vAlign w:val="top"/>
          </w:tcPr>
          <w:p w14:paraId="3DF3FA4A">
            <w:pPr>
              <w:pStyle w:val="10"/>
              <w:spacing w:before="223" w:line="189" w:lineRule="auto"/>
              <w:ind w:left="704"/>
              <w:rPr>
                <w:rFonts w:hint="eastAsia" w:ascii="宋体" w:hAnsi="宋体" w:eastAsia="宋体" w:cs="宋体"/>
              </w:rPr>
            </w:pPr>
            <w:r>
              <w:rPr>
                <w:rFonts w:hint="eastAsia" w:ascii="宋体" w:hAnsi="宋体" w:eastAsia="宋体" w:cs="宋体"/>
                <w:spacing w:val="6"/>
              </w:rPr>
              <w:t>学历</w:t>
            </w:r>
          </w:p>
        </w:tc>
        <w:tc>
          <w:tcPr>
            <w:tcW w:w="2105" w:type="dxa"/>
            <w:vAlign w:val="top"/>
          </w:tcPr>
          <w:p w14:paraId="566299A8">
            <w:pPr>
              <w:rPr>
                <w:rFonts w:hint="eastAsia" w:ascii="宋体" w:hAnsi="宋体" w:eastAsia="宋体" w:cs="宋体"/>
                <w:sz w:val="21"/>
              </w:rPr>
            </w:pPr>
          </w:p>
        </w:tc>
      </w:tr>
      <w:tr w14:paraId="77A21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6" w:type="dxa"/>
            <w:vAlign w:val="top"/>
          </w:tcPr>
          <w:p w14:paraId="5FFE878F">
            <w:pPr>
              <w:pStyle w:val="10"/>
              <w:spacing w:before="219" w:line="189" w:lineRule="auto"/>
              <w:ind w:left="230"/>
              <w:rPr>
                <w:rFonts w:hint="eastAsia" w:ascii="宋体" w:hAnsi="宋体" w:eastAsia="宋体" w:cs="宋体"/>
              </w:rPr>
            </w:pPr>
            <w:r>
              <w:rPr>
                <w:rFonts w:hint="eastAsia" w:ascii="宋体" w:hAnsi="宋体" w:eastAsia="宋体" w:cs="宋体"/>
                <w:spacing w:val="5"/>
              </w:rPr>
              <w:t>职</w:t>
            </w:r>
            <w:r>
              <w:rPr>
                <w:rFonts w:hint="eastAsia" w:ascii="宋体" w:hAnsi="宋体" w:eastAsia="宋体" w:cs="宋体"/>
                <w:spacing w:val="12"/>
              </w:rPr>
              <w:t xml:space="preserve">   </w:t>
            </w:r>
            <w:r>
              <w:rPr>
                <w:rFonts w:hint="eastAsia" w:ascii="宋体" w:hAnsi="宋体" w:eastAsia="宋体" w:cs="宋体"/>
                <w:spacing w:val="5"/>
              </w:rPr>
              <w:t>称</w:t>
            </w:r>
          </w:p>
        </w:tc>
        <w:tc>
          <w:tcPr>
            <w:tcW w:w="1022" w:type="dxa"/>
            <w:vAlign w:val="top"/>
          </w:tcPr>
          <w:p w14:paraId="4046D184">
            <w:pPr>
              <w:rPr>
                <w:rFonts w:hint="eastAsia" w:ascii="宋体" w:hAnsi="宋体" w:eastAsia="宋体" w:cs="宋体"/>
                <w:sz w:val="21"/>
              </w:rPr>
            </w:pPr>
          </w:p>
        </w:tc>
        <w:tc>
          <w:tcPr>
            <w:tcW w:w="1123" w:type="dxa"/>
            <w:vAlign w:val="top"/>
          </w:tcPr>
          <w:p w14:paraId="21D4ED26">
            <w:pPr>
              <w:pStyle w:val="10"/>
              <w:spacing w:before="217" w:line="190" w:lineRule="auto"/>
              <w:ind w:left="246"/>
              <w:rPr>
                <w:rFonts w:hint="eastAsia" w:ascii="宋体" w:hAnsi="宋体" w:eastAsia="宋体" w:cs="宋体"/>
              </w:rPr>
            </w:pPr>
            <w:r>
              <w:rPr>
                <w:rFonts w:hint="eastAsia" w:ascii="宋体" w:hAnsi="宋体" w:eastAsia="宋体" w:cs="宋体"/>
                <w:spacing w:val="6"/>
              </w:rPr>
              <w:t>职</w:t>
            </w:r>
            <w:r>
              <w:rPr>
                <w:rFonts w:hint="eastAsia" w:ascii="宋体" w:hAnsi="宋体" w:eastAsia="宋体" w:cs="宋体"/>
                <w:spacing w:val="11"/>
              </w:rPr>
              <w:t xml:space="preserve">   </w:t>
            </w:r>
            <w:r>
              <w:rPr>
                <w:rFonts w:hint="eastAsia" w:ascii="宋体" w:hAnsi="宋体" w:eastAsia="宋体" w:cs="宋体"/>
                <w:spacing w:val="6"/>
              </w:rPr>
              <w:t>务</w:t>
            </w:r>
          </w:p>
        </w:tc>
        <w:tc>
          <w:tcPr>
            <w:tcW w:w="1261" w:type="dxa"/>
            <w:vAlign w:val="top"/>
          </w:tcPr>
          <w:p w14:paraId="22EA15A3">
            <w:pPr>
              <w:rPr>
                <w:rFonts w:hint="eastAsia" w:ascii="宋体" w:hAnsi="宋体" w:eastAsia="宋体" w:cs="宋体"/>
                <w:sz w:val="21"/>
              </w:rPr>
            </w:pPr>
          </w:p>
        </w:tc>
        <w:tc>
          <w:tcPr>
            <w:tcW w:w="1821" w:type="dxa"/>
            <w:vAlign w:val="top"/>
          </w:tcPr>
          <w:p w14:paraId="6710D412">
            <w:pPr>
              <w:pStyle w:val="10"/>
              <w:spacing w:before="219" w:line="189" w:lineRule="auto"/>
              <w:ind w:left="177"/>
              <w:rPr>
                <w:rFonts w:hint="eastAsia" w:ascii="宋体" w:hAnsi="宋体" w:eastAsia="宋体" w:cs="宋体"/>
              </w:rPr>
            </w:pPr>
            <w:r>
              <w:rPr>
                <w:rFonts w:hint="eastAsia" w:ascii="宋体" w:hAnsi="宋体" w:eastAsia="宋体" w:cs="宋体"/>
                <w:spacing w:val="9"/>
              </w:rPr>
              <w:t>拟在本工程任职</w:t>
            </w:r>
          </w:p>
        </w:tc>
        <w:tc>
          <w:tcPr>
            <w:tcW w:w="2105" w:type="dxa"/>
            <w:vAlign w:val="top"/>
          </w:tcPr>
          <w:p w14:paraId="5D45C741">
            <w:pPr>
              <w:pStyle w:val="10"/>
              <w:spacing w:before="219" w:line="189" w:lineRule="auto"/>
              <w:ind w:left="527"/>
              <w:rPr>
                <w:rFonts w:hint="eastAsia" w:ascii="宋体" w:hAnsi="宋体" w:eastAsia="宋体" w:cs="宋体"/>
              </w:rPr>
            </w:pPr>
            <w:r>
              <w:rPr>
                <w:rFonts w:hint="eastAsia" w:ascii="宋体" w:hAnsi="宋体" w:eastAsia="宋体" w:cs="宋体"/>
                <w:spacing w:val="9"/>
              </w:rPr>
              <w:t>项目负责人</w:t>
            </w:r>
          </w:p>
        </w:tc>
      </w:tr>
      <w:tr w14:paraId="12F4A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231" w:type="dxa"/>
            <w:gridSpan w:val="3"/>
            <w:vAlign w:val="top"/>
          </w:tcPr>
          <w:p w14:paraId="5A52FED2">
            <w:pPr>
              <w:pStyle w:val="10"/>
              <w:spacing w:before="217" w:line="190" w:lineRule="auto"/>
              <w:ind w:left="462"/>
              <w:rPr>
                <w:rFonts w:hint="eastAsia" w:ascii="宋体" w:hAnsi="宋体" w:eastAsia="宋体" w:cs="宋体"/>
              </w:rPr>
            </w:pPr>
            <w:r>
              <w:rPr>
                <w:rFonts w:hint="eastAsia" w:ascii="宋体" w:hAnsi="宋体" w:eastAsia="宋体" w:cs="宋体"/>
                <w:spacing w:val="9"/>
              </w:rPr>
              <w:t>注册建造师执业资格等级</w:t>
            </w:r>
          </w:p>
        </w:tc>
        <w:tc>
          <w:tcPr>
            <w:tcW w:w="1261" w:type="dxa"/>
            <w:vAlign w:val="top"/>
          </w:tcPr>
          <w:p w14:paraId="12DF6F00">
            <w:pPr>
              <w:pStyle w:val="10"/>
              <w:spacing w:before="218" w:line="189" w:lineRule="auto"/>
              <w:ind w:left="526" w:firstLine="210" w:firstLineChars="100"/>
              <w:rPr>
                <w:rFonts w:hint="eastAsia" w:ascii="宋体" w:hAnsi="宋体" w:eastAsia="宋体" w:cs="宋体"/>
              </w:rPr>
            </w:pPr>
            <w:r>
              <w:rPr>
                <w:rFonts w:hint="eastAsia" w:ascii="宋体" w:hAnsi="宋体" w:eastAsia="宋体" w:cs="宋体"/>
                <w:spacing w:val="5"/>
              </w:rPr>
              <w:t>级</w:t>
            </w:r>
          </w:p>
        </w:tc>
        <w:tc>
          <w:tcPr>
            <w:tcW w:w="1821" w:type="dxa"/>
            <w:vAlign w:val="top"/>
          </w:tcPr>
          <w:p w14:paraId="3B87E516">
            <w:pPr>
              <w:pStyle w:val="10"/>
              <w:spacing w:before="220" w:line="188" w:lineRule="auto"/>
              <w:ind w:left="388"/>
              <w:rPr>
                <w:rFonts w:hint="eastAsia" w:ascii="宋体" w:hAnsi="宋体" w:eastAsia="宋体" w:cs="宋体"/>
              </w:rPr>
            </w:pPr>
            <w:r>
              <w:rPr>
                <w:rFonts w:hint="eastAsia" w:ascii="宋体" w:hAnsi="宋体" w:eastAsia="宋体" w:cs="宋体"/>
                <w:spacing w:val="9"/>
              </w:rPr>
              <w:t>建造师专业</w:t>
            </w:r>
          </w:p>
        </w:tc>
        <w:tc>
          <w:tcPr>
            <w:tcW w:w="2105" w:type="dxa"/>
            <w:vAlign w:val="top"/>
          </w:tcPr>
          <w:p w14:paraId="3BAEC22A">
            <w:pPr>
              <w:rPr>
                <w:rFonts w:hint="eastAsia" w:ascii="宋体" w:hAnsi="宋体" w:eastAsia="宋体" w:cs="宋体"/>
                <w:sz w:val="21"/>
              </w:rPr>
            </w:pPr>
          </w:p>
        </w:tc>
      </w:tr>
      <w:tr w14:paraId="39D53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31" w:type="dxa"/>
            <w:gridSpan w:val="3"/>
            <w:vAlign w:val="top"/>
          </w:tcPr>
          <w:p w14:paraId="3700D738">
            <w:pPr>
              <w:pStyle w:val="10"/>
              <w:spacing w:before="217" w:line="190" w:lineRule="auto"/>
              <w:ind w:left="566"/>
              <w:rPr>
                <w:rFonts w:hint="eastAsia" w:ascii="宋体" w:hAnsi="宋体" w:eastAsia="宋体" w:cs="宋体"/>
              </w:rPr>
            </w:pPr>
            <w:r>
              <w:rPr>
                <w:rFonts w:hint="eastAsia" w:ascii="宋体" w:hAnsi="宋体" w:eastAsia="宋体" w:cs="宋体"/>
                <w:spacing w:val="9"/>
              </w:rPr>
              <w:t>安全生产考核合格证书</w:t>
            </w:r>
          </w:p>
        </w:tc>
        <w:tc>
          <w:tcPr>
            <w:tcW w:w="5187" w:type="dxa"/>
            <w:gridSpan w:val="3"/>
            <w:vAlign w:val="top"/>
          </w:tcPr>
          <w:p w14:paraId="7A9E7D03">
            <w:pPr>
              <w:rPr>
                <w:rFonts w:hint="eastAsia" w:ascii="宋体" w:hAnsi="宋体" w:eastAsia="宋体" w:cs="宋体"/>
                <w:sz w:val="21"/>
              </w:rPr>
            </w:pPr>
          </w:p>
        </w:tc>
      </w:tr>
      <w:tr w14:paraId="47EC9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6" w:type="dxa"/>
            <w:vAlign w:val="top"/>
          </w:tcPr>
          <w:p w14:paraId="1D4E5ACA">
            <w:pPr>
              <w:pStyle w:val="10"/>
              <w:spacing w:before="221" w:line="189" w:lineRule="auto"/>
              <w:ind w:left="129"/>
              <w:rPr>
                <w:rFonts w:hint="eastAsia" w:ascii="宋体" w:hAnsi="宋体" w:eastAsia="宋体" w:cs="宋体"/>
              </w:rPr>
            </w:pPr>
            <w:r>
              <w:rPr>
                <w:rFonts w:hint="eastAsia" w:ascii="宋体" w:hAnsi="宋体" w:eastAsia="宋体" w:cs="宋体"/>
                <w:spacing w:val="7"/>
              </w:rPr>
              <w:t>毕业学校</w:t>
            </w:r>
          </w:p>
        </w:tc>
        <w:tc>
          <w:tcPr>
            <w:tcW w:w="7332" w:type="dxa"/>
            <w:gridSpan w:val="5"/>
            <w:vAlign w:val="top"/>
          </w:tcPr>
          <w:p w14:paraId="1F761130">
            <w:pPr>
              <w:pStyle w:val="10"/>
              <w:spacing w:before="220" w:line="190" w:lineRule="auto"/>
              <w:ind w:firstLine="856" w:firstLineChars="400"/>
              <w:rPr>
                <w:rFonts w:hint="eastAsia" w:ascii="宋体" w:hAnsi="宋体" w:eastAsia="宋体" w:cs="宋体"/>
              </w:rPr>
            </w:pPr>
            <w:r>
              <w:rPr>
                <w:rFonts w:hint="eastAsia" w:ascii="宋体" w:hAnsi="宋体" w:eastAsia="宋体" w:cs="宋体"/>
                <w:spacing w:val="7"/>
              </w:rPr>
              <w:t>年毕业于</w:t>
            </w:r>
            <w:r>
              <w:rPr>
                <w:rFonts w:hint="eastAsia" w:ascii="宋体" w:hAnsi="宋体" w:eastAsia="宋体" w:cs="宋体"/>
              </w:rPr>
              <w:t xml:space="preserve">                       </w:t>
            </w:r>
            <w:r>
              <w:rPr>
                <w:rFonts w:hint="eastAsia" w:ascii="宋体" w:hAnsi="宋体" w:eastAsia="宋体" w:cs="宋体"/>
                <w:spacing w:val="7"/>
              </w:rPr>
              <w:t>学校</w:t>
            </w:r>
            <w:r>
              <w:rPr>
                <w:rFonts w:hint="eastAsia" w:ascii="宋体" w:hAnsi="宋体" w:eastAsia="宋体" w:cs="宋体"/>
                <w:spacing w:val="1"/>
              </w:rPr>
              <w:t xml:space="preserve">                     </w:t>
            </w:r>
            <w:r>
              <w:rPr>
                <w:rFonts w:hint="eastAsia" w:ascii="宋体" w:hAnsi="宋体" w:eastAsia="宋体" w:cs="宋体"/>
                <w:spacing w:val="7"/>
              </w:rPr>
              <w:t>专业</w:t>
            </w:r>
          </w:p>
        </w:tc>
      </w:tr>
      <w:tr w14:paraId="7B1BD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8" w:type="dxa"/>
            <w:gridSpan w:val="6"/>
            <w:vAlign w:val="top"/>
          </w:tcPr>
          <w:p w14:paraId="6899877B">
            <w:pPr>
              <w:pStyle w:val="10"/>
              <w:spacing w:before="221" w:line="189" w:lineRule="auto"/>
              <w:ind w:left="3581"/>
              <w:rPr>
                <w:rFonts w:hint="eastAsia" w:ascii="宋体" w:hAnsi="宋体" w:eastAsia="宋体" w:cs="宋体"/>
              </w:rPr>
            </w:pPr>
            <w:r>
              <w:rPr>
                <w:rFonts w:hint="eastAsia" w:ascii="宋体" w:hAnsi="宋体" w:eastAsia="宋体" w:cs="宋体"/>
                <w:spacing w:val="8"/>
              </w:rPr>
              <w:t>主要工作经历</w:t>
            </w:r>
          </w:p>
        </w:tc>
      </w:tr>
      <w:tr w14:paraId="49D6A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6" w:type="dxa"/>
            <w:vAlign w:val="top"/>
          </w:tcPr>
          <w:p w14:paraId="1C89D892">
            <w:pPr>
              <w:pStyle w:val="10"/>
              <w:spacing w:before="222" w:line="188" w:lineRule="auto"/>
              <w:ind w:left="237"/>
              <w:rPr>
                <w:rFonts w:hint="eastAsia" w:ascii="宋体" w:hAnsi="宋体" w:eastAsia="宋体" w:cs="宋体"/>
              </w:rPr>
            </w:pPr>
            <w:r>
              <w:rPr>
                <w:rFonts w:hint="eastAsia" w:ascii="宋体" w:hAnsi="宋体" w:eastAsia="宋体" w:cs="宋体"/>
                <w:spacing w:val="-2"/>
              </w:rPr>
              <w:t>时</w:t>
            </w:r>
            <w:r>
              <w:rPr>
                <w:rFonts w:hint="eastAsia" w:ascii="宋体" w:hAnsi="宋体" w:eastAsia="宋体" w:cs="宋体"/>
                <w:spacing w:val="15"/>
                <w:w w:val="101"/>
              </w:rPr>
              <w:t xml:space="preserve">   </w:t>
            </w:r>
            <w:r>
              <w:rPr>
                <w:rFonts w:hint="eastAsia" w:ascii="宋体" w:hAnsi="宋体" w:eastAsia="宋体" w:cs="宋体"/>
                <w:spacing w:val="-2"/>
              </w:rPr>
              <w:t>间</w:t>
            </w:r>
          </w:p>
        </w:tc>
        <w:tc>
          <w:tcPr>
            <w:tcW w:w="3406" w:type="dxa"/>
            <w:gridSpan w:val="3"/>
            <w:vAlign w:val="top"/>
          </w:tcPr>
          <w:p w14:paraId="00A176B8">
            <w:pPr>
              <w:pStyle w:val="10"/>
              <w:spacing w:before="220" w:line="190" w:lineRule="auto"/>
              <w:ind w:left="652"/>
              <w:rPr>
                <w:rFonts w:hint="eastAsia" w:ascii="宋体" w:hAnsi="宋体" w:eastAsia="宋体" w:cs="宋体"/>
              </w:rPr>
            </w:pPr>
            <w:r>
              <w:rPr>
                <w:rFonts w:hint="eastAsia" w:ascii="宋体" w:hAnsi="宋体" w:eastAsia="宋体" w:cs="宋体"/>
                <w:spacing w:val="9"/>
              </w:rPr>
              <w:t>参加过的类似项目名称</w:t>
            </w:r>
          </w:p>
        </w:tc>
        <w:tc>
          <w:tcPr>
            <w:tcW w:w="1821" w:type="dxa"/>
            <w:vAlign w:val="top"/>
          </w:tcPr>
          <w:p w14:paraId="020EA14F">
            <w:pPr>
              <w:pStyle w:val="10"/>
              <w:spacing w:before="221" w:line="189" w:lineRule="auto"/>
              <w:ind w:left="286"/>
              <w:rPr>
                <w:rFonts w:hint="eastAsia" w:ascii="宋体" w:hAnsi="宋体" w:eastAsia="宋体" w:cs="宋体"/>
              </w:rPr>
            </w:pPr>
            <w:r>
              <w:rPr>
                <w:rFonts w:hint="eastAsia" w:ascii="宋体" w:hAnsi="宋体" w:eastAsia="宋体" w:cs="宋体"/>
                <w:spacing w:val="8"/>
              </w:rPr>
              <w:t>工程概况说明</w:t>
            </w:r>
          </w:p>
        </w:tc>
        <w:tc>
          <w:tcPr>
            <w:tcW w:w="2105" w:type="dxa"/>
            <w:vAlign w:val="top"/>
          </w:tcPr>
          <w:p w14:paraId="45E3A484">
            <w:pPr>
              <w:pStyle w:val="10"/>
              <w:spacing w:before="221" w:line="189" w:lineRule="auto"/>
              <w:ind w:left="211"/>
              <w:rPr>
                <w:rFonts w:hint="eastAsia" w:ascii="宋体" w:hAnsi="宋体" w:eastAsia="宋体" w:cs="宋体"/>
              </w:rPr>
            </w:pPr>
            <w:r>
              <w:rPr>
                <w:rFonts w:hint="eastAsia" w:ascii="宋体" w:hAnsi="宋体" w:eastAsia="宋体" w:cs="宋体"/>
                <w:spacing w:val="9"/>
              </w:rPr>
              <w:t>发包人及联系电话</w:t>
            </w:r>
          </w:p>
        </w:tc>
      </w:tr>
      <w:tr w14:paraId="482BC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6" w:type="dxa"/>
            <w:vAlign w:val="top"/>
          </w:tcPr>
          <w:p w14:paraId="102C80B0">
            <w:pPr>
              <w:rPr>
                <w:rFonts w:hint="eastAsia" w:ascii="宋体" w:hAnsi="宋体" w:eastAsia="宋体" w:cs="宋体"/>
                <w:sz w:val="21"/>
              </w:rPr>
            </w:pPr>
          </w:p>
        </w:tc>
        <w:tc>
          <w:tcPr>
            <w:tcW w:w="1022" w:type="dxa"/>
            <w:vAlign w:val="top"/>
          </w:tcPr>
          <w:p w14:paraId="690CE8D7">
            <w:pPr>
              <w:rPr>
                <w:rFonts w:hint="eastAsia" w:ascii="宋体" w:hAnsi="宋体" w:eastAsia="宋体" w:cs="宋体"/>
                <w:sz w:val="21"/>
              </w:rPr>
            </w:pPr>
          </w:p>
        </w:tc>
        <w:tc>
          <w:tcPr>
            <w:tcW w:w="1123" w:type="dxa"/>
            <w:vAlign w:val="top"/>
          </w:tcPr>
          <w:p w14:paraId="5D00FD4E">
            <w:pPr>
              <w:rPr>
                <w:rFonts w:hint="eastAsia" w:ascii="宋体" w:hAnsi="宋体" w:eastAsia="宋体" w:cs="宋体"/>
                <w:sz w:val="21"/>
              </w:rPr>
            </w:pPr>
          </w:p>
        </w:tc>
        <w:tc>
          <w:tcPr>
            <w:tcW w:w="1261" w:type="dxa"/>
            <w:vAlign w:val="top"/>
          </w:tcPr>
          <w:p w14:paraId="09ABC805">
            <w:pPr>
              <w:rPr>
                <w:rFonts w:hint="eastAsia" w:ascii="宋体" w:hAnsi="宋体" w:eastAsia="宋体" w:cs="宋体"/>
                <w:sz w:val="21"/>
              </w:rPr>
            </w:pPr>
          </w:p>
        </w:tc>
        <w:tc>
          <w:tcPr>
            <w:tcW w:w="1821" w:type="dxa"/>
            <w:vAlign w:val="top"/>
          </w:tcPr>
          <w:p w14:paraId="32CB9B76">
            <w:pPr>
              <w:rPr>
                <w:rFonts w:hint="eastAsia" w:ascii="宋体" w:hAnsi="宋体" w:eastAsia="宋体" w:cs="宋体"/>
                <w:sz w:val="21"/>
              </w:rPr>
            </w:pPr>
          </w:p>
        </w:tc>
        <w:tc>
          <w:tcPr>
            <w:tcW w:w="2105" w:type="dxa"/>
            <w:vAlign w:val="top"/>
          </w:tcPr>
          <w:p w14:paraId="44D5377D">
            <w:pPr>
              <w:rPr>
                <w:rFonts w:hint="eastAsia" w:ascii="宋体" w:hAnsi="宋体" w:eastAsia="宋体" w:cs="宋体"/>
                <w:sz w:val="21"/>
              </w:rPr>
            </w:pPr>
          </w:p>
        </w:tc>
      </w:tr>
      <w:tr w14:paraId="29EDE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6" w:type="dxa"/>
            <w:vAlign w:val="top"/>
          </w:tcPr>
          <w:p w14:paraId="37D3484E">
            <w:pPr>
              <w:rPr>
                <w:rFonts w:hint="eastAsia" w:ascii="宋体" w:hAnsi="宋体" w:eastAsia="宋体" w:cs="宋体"/>
                <w:sz w:val="21"/>
              </w:rPr>
            </w:pPr>
          </w:p>
        </w:tc>
        <w:tc>
          <w:tcPr>
            <w:tcW w:w="1022" w:type="dxa"/>
            <w:vAlign w:val="top"/>
          </w:tcPr>
          <w:p w14:paraId="7D6BC4A7">
            <w:pPr>
              <w:rPr>
                <w:rFonts w:hint="eastAsia" w:ascii="宋体" w:hAnsi="宋体" w:eastAsia="宋体" w:cs="宋体"/>
                <w:sz w:val="21"/>
              </w:rPr>
            </w:pPr>
          </w:p>
        </w:tc>
        <w:tc>
          <w:tcPr>
            <w:tcW w:w="1123" w:type="dxa"/>
            <w:vAlign w:val="top"/>
          </w:tcPr>
          <w:p w14:paraId="5BE5D7F6">
            <w:pPr>
              <w:rPr>
                <w:rFonts w:hint="eastAsia" w:ascii="宋体" w:hAnsi="宋体" w:eastAsia="宋体" w:cs="宋体"/>
                <w:sz w:val="21"/>
              </w:rPr>
            </w:pPr>
          </w:p>
        </w:tc>
        <w:tc>
          <w:tcPr>
            <w:tcW w:w="1261" w:type="dxa"/>
            <w:vAlign w:val="top"/>
          </w:tcPr>
          <w:p w14:paraId="230B71D6">
            <w:pPr>
              <w:rPr>
                <w:rFonts w:hint="eastAsia" w:ascii="宋体" w:hAnsi="宋体" w:eastAsia="宋体" w:cs="宋体"/>
                <w:sz w:val="21"/>
              </w:rPr>
            </w:pPr>
          </w:p>
        </w:tc>
        <w:tc>
          <w:tcPr>
            <w:tcW w:w="1821" w:type="dxa"/>
            <w:vAlign w:val="top"/>
          </w:tcPr>
          <w:p w14:paraId="1F77EFA4">
            <w:pPr>
              <w:rPr>
                <w:rFonts w:hint="eastAsia" w:ascii="宋体" w:hAnsi="宋体" w:eastAsia="宋体" w:cs="宋体"/>
                <w:sz w:val="21"/>
              </w:rPr>
            </w:pPr>
          </w:p>
        </w:tc>
        <w:tc>
          <w:tcPr>
            <w:tcW w:w="2105" w:type="dxa"/>
            <w:vAlign w:val="top"/>
          </w:tcPr>
          <w:p w14:paraId="5584885D">
            <w:pPr>
              <w:rPr>
                <w:rFonts w:hint="eastAsia" w:ascii="宋体" w:hAnsi="宋体" w:eastAsia="宋体" w:cs="宋体"/>
                <w:sz w:val="21"/>
              </w:rPr>
            </w:pPr>
          </w:p>
        </w:tc>
      </w:tr>
      <w:tr w14:paraId="55288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6" w:type="dxa"/>
            <w:vAlign w:val="top"/>
          </w:tcPr>
          <w:p w14:paraId="35388CD5">
            <w:pPr>
              <w:rPr>
                <w:rFonts w:hint="eastAsia" w:ascii="宋体" w:hAnsi="宋体" w:eastAsia="宋体" w:cs="宋体"/>
                <w:sz w:val="21"/>
              </w:rPr>
            </w:pPr>
          </w:p>
        </w:tc>
        <w:tc>
          <w:tcPr>
            <w:tcW w:w="1022" w:type="dxa"/>
            <w:vAlign w:val="top"/>
          </w:tcPr>
          <w:p w14:paraId="6BB71579">
            <w:pPr>
              <w:rPr>
                <w:rFonts w:hint="eastAsia" w:ascii="宋体" w:hAnsi="宋体" w:eastAsia="宋体" w:cs="宋体"/>
                <w:sz w:val="21"/>
              </w:rPr>
            </w:pPr>
          </w:p>
        </w:tc>
        <w:tc>
          <w:tcPr>
            <w:tcW w:w="1123" w:type="dxa"/>
            <w:vAlign w:val="top"/>
          </w:tcPr>
          <w:p w14:paraId="3DCA3CF3">
            <w:pPr>
              <w:rPr>
                <w:rFonts w:hint="eastAsia" w:ascii="宋体" w:hAnsi="宋体" w:eastAsia="宋体" w:cs="宋体"/>
                <w:sz w:val="21"/>
              </w:rPr>
            </w:pPr>
          </w:p>
        </w:tc>
        <w:tc>
          <w:tcPr>
            <w:tcW w:w="1261" w:type="dxa"/>
            <w:vAlign w:val="top"/>
          </w:tcPr>
          <w:p w14:paraId="1CB72A61">
            <w:pPr>
              <w:rPr>
                <w:rFonts w:hint="eastAsia" w:ascii="宋体" w:hAnsi="宋体" w:eastAsia="宋体" w:cs="宋体"/>
                <w:sz w:val="21"/>
              </w:rPr>
            </w:pPr>
          </w:p>
        </w:tc>
        <w:tc>
          <w:tcPr>
            <w:tcW w:w="1821" w:type="dxa"/>
            <w:vAlign w:val="top"/>
          </w:tcPr>
          <w:p w14:paraId="3FB8F1D0">
            <w:pPr>
              <w:rPr>
                <w:rFonts w:hint="eastAsia" w:ascii="宋体" w:hAnsi="宋体" w:eastAsia="宋体" w:cs="宋体"/>
                <w:sz w:val="21"/>
              </w:rPr>
            </w:pPr>
          </w:p>
        </w:tc>
        <w:tc>
          <w:tcPr>
            <w:tcW w:w="2105" w:type="dxa"/>
            <w:vAlign w:val="top"/>
          </w:tcPr>
          <w:p w14:paraId="29158461">
            <w:pPr>
              <w:rPr>
                <w:rFonts w:hint="eastAsia" w:ascii="宋体" w:hAnsi="宋体" w:eastAsia="宋体" w:cs="宋体"/>
                <w:sz w:val="21"/>
              </w:rPr>
            </w:pPr>
          </w:p>
        </w:tc>
      </w:tr>
      <w:tr w14:paraId="4FE63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6" w:type="dxa"/>
            <w:vAlign w:val="top"/>
          </w:tcPr>
          <w:p w14:paraId="5D586EC1">
            <w:pPr>
              <w:rPr>
                <w:rFonts w:hint="eastAsia" w:ascii="宋体" w:hAnsi="宋体" w:eastAsia="宋体" w:cs="宋体"/>
                <w:sz w:val="21"/>
              </w:rPr>
            </w:pPr>
          </w:p>
        </w:tc>
        <w:tc>
          <w:tcPr>
            <w:tcW w:w="1022" w:type="dxa"/>
            <w:vAlign w:val="top"/>
          </w:tcPr>
          <w:p w14:paraId="140F435F">
            <w:pPr>
              <w:rPr>
                <w:rFonts w:hint="eastAsia" w:ascii="宋体" w:hAnsi="宋体" w:eastAsia="宋体" w:cs="宋体"/>
                <w:sz w:val="21"/>
              </w:rPr>
            </w:pPr>
          </w:p>
        </w:tc>
        <w:tc>
          <w:tcPr>
            <w:tcW w:w="1123" w:type="dxa"/>
            <w:vAlign w:val="top"/>
          </w:tcPr>
          <w:p w14:paraId="6DF1E05F">
            <w:pPr>
              <w:rPr>
                <w:rFonts w:hint="eastAsia" w:ascii="宋体" w:hAnsi="宋体" w:eastAsia="宋体" w:cs="宋体"/>
                <w:sz w:val="21"/>
              </w:rPr>
            </w:pPr>
          </w:p>
        </w:tc>
        <w:tc>
          <w:tcPr>
            <w:tcW w:w="1261" w:type="dxa"/>
            <w:vAlign w:val="top"/>
          </w:tcPr>
          <w:p w14:paraId="5528645A">
            <w:pPr>
              <w:rPr>
                <w:rFonts w:hint="eastAsia" w:ascii="宋体" w:hAnsi="宋体" w:eastAsia="宋体" w:cs="宋体"/>
                <w:sz w:val="21"/>
              </w:rPr>
            </w:pPr>
          </w:p>
        </w:tc>
        <w:tc>
          <w:tcPr>
            <w:tcW w:w="1821" w:type="dxa"/>
            <w:vAlign w:val="top"/>
          </w:tcPr>
          <w:p w14:paraId="61270173">
            <w:pPr>
              <w:rPr>
                <w:rFonts w:hint="eastAsia" w:ascii="宋体" w:hAnsi="宋体" w:eastAsia="宋体" w:cs="宋体"/>
                <w:sz w:val="21"/>
              </w:rPr>
            </w:pPr>
          </w:p>
        </w:tc>
        <w:tc>
          <w:tcPr>
            <w:tcW w:w="2105" w:type="dxa"/>
            <w:vAlign w:val="top"/>
          </w:tcPr>
          <w:p w14:paraId="659BCBA7">
            <w:pPr>
              <w:rPr>
                <w:rFonts w:hint="eastAsia" w:ascii="宋体" w:hAnsi="宋体" w:eastAsia="宋体" w:cs="宋体"/>
                <w:sz w:val="21"/>
              </w:rPr>
            </w:pPr>
          </w:p>
        </w:tc>
      </w:tr>
      <w:tr w14:paraId="5B525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6" w:type="dxa"/>
            <w:vAlign w:val="top"/>
          </w:tcPr>
          <w:p w14:paraId="3E21BAB6">
            <w:pPr>
              <w:rPr>
                <w:rFonts w:hint="eastAsia" w:ascii="宋体" w:hAnsi="宋体" w:eastAsia="宋体" w:cs="宋体"/>
                <w:sz w:val="21"/>
              </w:rPr>
            </w:pPr>
          </w:p>
        </w:tc>
        <w:tc>
          <w:tcPr>
            <w:tcW w:w="1022" w:type="dxa"/>
            <w:vAlign w:val="top"/>
          </w:tcPr>
          <w:p w14:paraId="0B399777">
            <w:pPr>
              <w:rPr>
                <w:rFonts w:hint="eastAsia" w:ascii="宋体" w:hAnsi="宋体" w:eastAsia="宋体" w:cs="宋体"/>
                <w:sz w:val="21"/>
              </w:rPr>
            </w:pPr>
          </w:p>
        </w:tc>
        <w:tc>
          <w:tcPr>
            <w:tcW w:w="1123" w:type="dxa"/>
            <w:vAlign w:val="top"/>
          </w:tcPr>
          <w:p w14:paraId="51436172">
            <w:pPr>
              <w:rPr>
                <w:rFonts w:hint="eastAsia" w:ascii="宋体" w:hAnsi="宋体" w:eastAsia="宋体" w:cs="宋体"/>
                <w:sz w:val="21"/>
              </w:rPr>
            </w:pPr>
          </w:p>
        </w:tc>
        <w:tc>
          <w:tcPr>
            <w:tcW w:w="1261" w:type="dxa"/>
            <w:vAlign w:val="top"/>
          </w:tcPr>
          <w:p w14:paraId="4C9EF724">
            <w:pPr>
              <w:rPr>
                <w:rFonts w:hint="eastAsia" w:ascii="宋体" w:hAnsi="宋体" w:eastAsia="宋体" w:cs="宋体"/>
                <w:sz w:val="21"/>
              </w:rPr>
            </w:pPr>
          </w:p>
        </w:tc>
        <w:tc>
          <w:tcPr>
            <w:tcW w:w="1821" w:type="dxa"/>
            <w:vAlign w:val="top"/>
          </w:tcPr>
          <w:p w14:paraId="60FAC714">
            <w:pPr>
              <w:rPr>
                <w:rFonts w:hint="eastAsia" w:ascii="宋体" w:hAnsi="宋体" w:eastAsia="宋体" w:cs="宋体"/>
                <w:sz w:val="21"/>
              </w:rPr>
            </w:pPr>
          </w:p>
        </w:tc>
        <w:tc>
          <w:tcPr>
            <w:tcW w:w="2105" w:type="dxa"/>
            <w:vAlign w:val="top"/>
          </w:tcPr>
          <w:p w14:paraId="7DD45176">
            <w:pPr>
              <w:rPr>
                <w:rFonts w:hint="eastAsia" w:ascii="宋体" w:hAnsi="宋体" w:eastAsia="宋体" w:cs="宋体"/>
                <w:sz w:val="21"/>
              </w:rPr>
            </w:pPr>
          </w:p>
        </w:tc>
      </w:tr>
      <w:tr w14:paraId="6219C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6" w:type="dxa"/>
            <w:vAlign w:val="top"/>
          </w:tcPr>
          <w:p w14:paraId="680E20DB">
            <w:pPr>
              <w:rPr>
                <w:rFonts w:hint="eastAsia" w:ascii="宋体" w:hAnsi="宋体" w:eastAsia="宋体" w:cs="宋体"/>
                <w:sz w:val="21"/>
              </w:rPr>
            </w:pPr>
          </w:p>
        </w:tc>
        <w:tc>
          <w:tcPr>
            <w:tcW w:w="1022" w:type="dxa"/>
            <w:vAlign w:val="top"/>
          </w:tcPr>
          <w:p w14:paraId="3CE1066F">
            <w:pPr>
              <w:rPr>
                <w:rFonts w:hint="eastAsia" w:ascii="宋体" w:hAnsi="宋体" w:eastAsia="宋体" w:cs="宋体"/>
                <w:sz w:val="21"/>
              </w:rPr>
            </w:pPr>
          </w:p>
        </w:tc>
        <w:tc>
          <w:tcPr>
            <w:tcW w:w="1123" w:type="dxa"/>
            <w:vAlign w:val="top"/>
          </w:tcPr>
          <w:p w14:paraId="048572FC">
            <w:pPr>
              <w:rPr>
                <w:rFonts w:hint="eastAsia" w:ascii="宋体" w:hAnsi="宋体" w:eastAsia="宋体" w:cs="宋体"/>
                <w:sz w:val="21"/>
              </w:rPr>
            </w:pPr>
          </w:p>
        </w:tc>
        <w:tc>
          <w:tcPr>
            <w:tcW w:w="1261" w:type="dxa"/>
            <w:vAlign w:val="top"/>
          </w:tcPr>
          <w:p w14:paraId="40EBC254">
            <w:pPr>
              <w:rPr>
                <w:rFonts w:hint="eastAsia" w:ascii="宋体" w:hAnsi="宋体" w:eastAsia="宋体" w:cs="宋体"/>
                <w:sz w:val="21"/>
              </w:rPr>
            </w:pPr>
          </w:p>
        </w:tc>
        <w:tc>
          <w:tcPr>
            <w:tcW w:w="1821" w:type="dxa"/>
            <w:vAlign w:val="top"/>
          </w:tcPr>
          <w:p w14:paraId="50C038BF">
            <w:pPr>
              <w:rPr>
                <w:rFonts w:hint="eastAsia" w:ascii="宋体" w:hAnsi="宋体" w:eastAsia="宋体" w:cs="宋体"/>
                <w:sz w:val="21"/>
              </w:rPr>
            </w:pPr>
          </w:p>
        </w:tc>
        <w:tc>
          <w:tcPr>
            <w:tcW w:w="2105" w:type="dxa"/>
            <w:vAlign w:val="top"/>
          </w:tcPr>
          <w:p w14:paraId="140042D0">
            <w:pPr>
              <w:rPr>
                <w:rFonts w:hint="eastAsia" w:ascii="宋体" w:hAnsi="宋体" w:eastAsia="宋体" w:cs="宋体"/>
                <w:sz w:val="21"/>
              </w:rPr>
            </w:pPr>
          </w:p>
        </w:tc>
      </w:tr>
      <w:tr w14:paraId="6049E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6" w:type="dxa"/>
            <w:vAlign w:val="top"/>
          </w:tcPr>
          <w:p w14:paraId="32B5DE9E">
            <w:pPr>
              <w:rPr>
                <w:rFonts w:hint="eastAsia" w:ascii="宋体" w:hAnsi="宋体" w:eastAsia="宋体" w:cs="宋体"/>
                <w:sz w:val="21"/>
              </w:rPr>
            </w:pPr>
          </w:p>
        </w:tc>
        <w:tc>
          <w:tcPr>
            <w:tcW w:w="1022" w:type="dxa"/>
            <w:vAlign w:val="top"/>
          </w:tcPr>
          <w:p w14:paraId="24DB6989">
            <w:pPr>
              <w:rPr>
                <w:rFonts w:hint="eastAsia" w:ascii="宋体" w:hAnsi="宋体" w:eastAsia="宋体" w:cs="宋体"/>
                <w:sz w:val="21"/>
              </w:rPr>
            </w:pPr>
          </w:p>
        </w:tc>
        <w:tc>
          <w:tcPr>
            <w:tcW w:w="1123" w:type="dxa"/>
            <w:vAlign w:val="top"/>
          </w:tcPr>
          <w:p w14:paraId="7F839935">
            <w:pPr>
              <w:rPr>
                <w:rFonts w:hint="eastAsia" w:ascii="宋体" w:hAnsi="宋体" w:eastAsia="宋体" w:cs="宋体"/>
                <w:sz w:val="21"/>
              </w:rPr>
            </w:pPr>
          </w:p>
        </w:tc>
        <w:tc>
          <w:tcPr>
            <w:tcW w:w="1261" w:type="dxa"/>
            <w:vAlign w:val="top"/>
          </w:tcPr>
          <w:p w14:paraId="4C4C2C24">
            <w:pPr>
              <w:rPr>
                <w:rFonts w:hint="eastAsia" w:ascii="宋体" w:hAnsi="宋体" w:eastAsia="宋体" w:cs="宋体"/>
                <w:sz w:val="21"/>
              </w:rPr>
            </w:pPr>
          </w:p>
        </w:tc>
        <w:tc>
          <w:tcPr>
            <w:tcW w:w="1821" w:type="dxa"/>
            <w:vAlign w:val="top"/>
          </w:tcPr>
          <w:p w14:paraId="57B427EB">
            <w:pPr>
              <w:rPr>
                <w:rFonts w:hint="eastAsia" w:ascii="宋体" w:hAnsi="宋体" w:eastAsia="宋体" w:cs="宋体"/>
                <w:sz w:val="21"/>
              </w:rPr>
            </w:pPr>
          </w:p>
        </w:tc>
        <w:tc>
          <w:tcPr>
            <w:tcW w:w="2105" w:type="dxa"/>
            <w:vAlign w:val="top"/>
          </w:tcPr>
          <w:p w14:paraId="6E65B150">
            <w:pPr>
              <w:rPr>
                <w:rFonts w:hint="eastAsia" w:ascii="宋体" w:hAnsi="宋体" w:eastAsia="宋体" w:cs="宋体"/>
                <w:sz w:val="21"/>
              </w:rPr>
            </w:pPr>
          </w:p>
        </w:tc>
      </w:tr>
      <w:tr w14:paraId="61EE0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8418" w:type="dxa"/>
            <w:gridSpan w:val="6"/>
            <w:vAlign w:val="top"/>
          </w:tcPr>
          <w:p w14:paraId="716AFED1">
            <w:pPr>
              <w:pStyle w:val="10"/>
              <w:spacing w:before="222" w:line="189" w:lineRule="auto"/>
              <w:ind w:left="108"/>
              <w:rPr>
                <w:rFonts w:hint="eastAsia" w:ascii="宋体" w:hAnsi="宋体" w:eastAsia="宋体" w:cs="宋体"/>
              </w:rPr>
            </w:pPr>
            <w:r>
              <w:rPr>
                <w:rFonts w:hint="eastAsia" w:ascii="宋体" w:hAnsi="宋体" w:eastAsia="宋体" w:cs="宋体"/>
                <w:spacing w:val="8"/>
              </w:rPr>
              <w:t>是否有在建工程情况：</w:t>
            </w:r>
          </w:p>
        </w:tc>
      </w:tr>
    </w:tbl>
    <w:p w14:paraId="2B8C2ED6">
      <w:pPr>
        <w:spacing w:before="127" w:line="267" w:lineRule="auto"/>
        <w:ind w:right="1" w:firstLine="420"/>
        <w:jc w:val="both"/>
        <w:rPr>
          <w:rFonts w:hint="eastAsia" w:ascii="宋体" w:hAnsi="宋体" w:eastAsia="宋体" w:cs="宋体"/>
          <w:sz w:val="20"/>
          <w:szCs w:val="20"/>
        </w:rPr>
      </w:pPr>
      <w:r>
        <w:rPr>
          <w:rFonts w:hint="eastAsia" w:ascii="宋体" w:hAnsi="宋体" w:eastAsia="宋体" w:cs="宋体"/>
          <w:spacing w:val="11"/>
          <w:sz w:val="20"/>
          <w:szCs w:val="20"/>
          <w:lang w:val="en-US" w:eastAsia="zh-CN"/>
        </w:rPr>
        <w:t>注：须附</w:t>
      </w:r>
      <w:r>
        <w:rPr>
          <w:rFonts w:hint="eastAsia" w:ascii="宋体" w:hAnsi="宋体" w:eastAsia="宋体" w:cs="宋体"/>
          <w:spacing w:val="11"/>
          <w:sz w:val="20"/>
          <w:szCs w:val="20"/>
        </w:rPr>
        <w:t>项目经理应附建造师注册证书、安全生产考核合格证书、身份证扫描件及未担任其他在施建设工程项目负责人的承诺书（格式自拟</w:t>
      </w:r>
      <w:r>
        <w:rPr>
          <w:rFonts w:hint="eastAsia" w:ascii="宋体" w:hAnsi="宋体" w:eastAsia="宋体" w:cs="宋体"/>
          <w:spacing w:val="-6"/>
          <w:sz w:val="20"/>
          <w:szCs w:val="20"/>
        </w:rPr>
        <w:t>）</w:t>
      </w:r>
      <w:r>
        <w:rPr>
          <w:rFonts w:hint="eastAsia" w:ascii="宋体" w:hAnsi="宋体" w:eastAsia="宋体" w:cs="宋体"/>
          <w:spacing w:val="-15"/>
          <w:sz w:val="20"/>
          <w:szCs w:val="20"/>
          <w:lang w:eastAsia="zh-CN"/>
        </w:rPr>
        <w:t>，</w:t>
      </w:r>
      <w:r>
        <w:rPr>
          <w:rFonts w:hint="eastAsia" w:ascii="宋体" w:hAnsi="宋体" w:eastAsia="宋体" w:cs="宋体"/>
          <w:spacing w:val="11"/>
          <w:sz w:val="20"/>
          <w:szCs w:val="20"/>
        </w:rPr>
        <w:t>管理过的项目业绩（如有）须附合同协议书和竣工验收备</w:t>
      </w:r>
      <w:r>
        <w:rPr>
          <w:rFonts w:hint="eastAsia" w:ascii="宋体" w:hAnsi="宋体" w:eastAsia="宋体" w:cs="宋体"/>
          <w:spacing w:val="7"/>
          <w:sz w:val="20"/>
          <w:szCs w:val="20"/>
        </w:rPr>
        <w:t>案登记表。</w:t>
      </w:r>
    </w:p>
    <w:p w14:paraId="5D93A43A">
      <w:pPr>
        <w:rPr>
          <w:rFonts w:hint="eastAsia" w:ascii="宋体" w:hAnsi="宋体" w:eastAsia="宋体" w:cs="宋体"/>
        </w:rPr>
        <w:sectPr>
          <w:footerReference r:id="rId39" w:type="default"/>
          <w:pgSz w:w="11906" w:h="16839"/>
          <w:pgMar w:top="1279" w:right="1304" w:bottom="1165" w:left="1303" w:header="891" w:footer="803" w:gutter="0"/>
          <w:pgNumType w:fmt="decimal"/>
          <w:cols w:space="720" w:num="1"/>
        </w:sectPr>
      </w:pPr>
    </w:p>
    <w:p w14:paraId="78F6524B">
      <w:pPr>
        <w:spacing w:before="177" w:line="238" w:lineRule="auto"/>
        <w:ind w:left="3205"/>
        <w:rPr>
          <w:rFonts w:hint="eastAsia" w:ascii="宋体" w:hAnsi="宋体" w:eastAsia="宋体" w:cs="宋体"/>
          <w:sz w:val="20"/>
          <w:szCs w:val="20"/>
        </w:rPr>
      </w:pPr>
      <w:r>
        <w:rPr>
          <w:rFonts w:hint="eastAsia" w:ascii="宋体" w:hAnsi="宋体" w:eastAsia="宋体" w:cs="宋体"/>
          <w:b/>
          <w:bCs/>
          <w:spacing w:val="5"/>
          <w:sz w:val="20"/>
          <w:szCs w:val="20"/>
        </w:rPr>
        <w:t>附 2</w:t>
      </w:r>
      <w:r>
        <w:rPr>
          <w:rFonts w:hint="eastAsia" w:ascii="宋体" w:hAnsi="宋体" w:eastAsia="宋体" w:cs="宋体"/>
          <w:b/>
          <w:bCs/>
          <w:spacing w:val="-22"/>
          <w:sz w:val="20"/>
          <w:szCs w:val="20"/>
        </w:rPr>
        <w:t xml:space="preserve"> </w:t>
      </w:r>
      <w:r>
        <w:rPr>
          <w:rFonts w:hint="eastAsia" w:ascii="宋体" w:hAnsi="宋体" w:eastAsia="宋体" w:cs="宋体"/>
          <w:b/>
          <w:bCs/>
          <w:spacing w:val="5"/>
          <w:sz w:val="20"/>
          <w:szCs w:val="20"/>
        </w:rPr>
        <w:t>：主要项目管理人员简历表</w:t>
      </w:r>
    </w:p>
    <w:tbl>
      <w:tblPr>
        <w:tblStyle w:val="9"/>
        <w:tblW w:w="8526" w:type="dxa"/>
        <w:tblInd w:w="3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1333"/>
        <w:gridCol w:w="2123"/>
        <w:gridCol w:w="2136"/>
        <w:gridCol w:w="2128"/>
      </w:tblGrid>
      <w:tr w14:paraId="18D3D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139" w:type="dxa"/>
            <w:gridSpan w:val="2"/>
            <w:vAlign w:val="top"/>
          </w:tcPr>
          <w:p w14:paraId="1329869E">
            <w:pPr>
              <w:pStyle w:val="10"/>
              <w:spacing w:before="224" w:line="189" w:lineRule="auto"/>
              <w:ind w:left="667"/>
              <w:rPr>
                <w:rFonts w:hint="eastAsia" w:ascii="宋体" w:hAnsi="宋体" w:eastAsia="宋体" w:cs="宋体"/>
              </w:rPr>
            </w:pPr>
            <w:r>
              <w:rPr>
                <w:rFonts w:hint="eastAsia" w:ascii="宋体" w:hAnsi="宋体" w:eastAsia="宋体" w:cs="宋体"/>
                <w:spacing w:val="4"/>
              </w:rPr>
              <w:t>岗位名称</w:t>
            </w:r>
          </w:p>
        </w:tc>
        <w:tc>
          <w:tcPr>
            <w:tcW w:w="6387" w:type="dxa"/>
            <w:gridSpan w:val="3"/>
            <w:vAlign w:val="top"/>
          </w:tcPr>
          <w:p w14:paraId="2E51E3D8">
            <w:pPr>
              <w:rPr>
                <w:rFonts w:hint="eastAsia" w:ascii="宋体" w:hAnsi="宋体" w:eastAsia="宋体" w:cs="宋体"/>
                <w:sz w:val="21"/>
              </w:rPr>
            </w:pPr>
          </w:p>
        </w:tc>
      </w:tr>
      <w:tr w14:paraId="2C605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39" w:type="dxa"/>
            <w:gridSpan w:val="2"/>
            <w:vAlign w:val="top"/>
          </w:tcPr>
          <w:p w14:paraId="02E1D44D">
            <w:pPr>
              <w:pStyle w:val="10"/>
              <w:spacing w:before="220" w:line="189" w:lineRule="auto"/>
              <w:ind w:left="651"/>
              <w:rPr>
                <w:rFonts w:hint="eastAsia" w:ascii="宋体" w:hAnsi="宋体" w:eastAsia="宋体" w:cs="宋体"/>
              </w:rPr>
            </w:pPr>
            <w:r>
              <w:rPr>
                <w:rFonts w:hint="eastAsia" w:ascii="宋体" w:hAnsi="宋体" w:eastAsia="宋体" w:cs="宋体"/>
                <w:spacing w:val="6"/>
              </w:rPr>
              <w:t>姓</w:t>
            </w:r>
            <w:r>
              <w:rPr>
                <w:rFonts w:hint="eastAsia" w:ascii="宋体" w:hAnsi="宋体" w:eastAsia="宋体" w:cs="宋体"/>
                <w:spacing w:val="1"/>
              </w:rPr>
              <w:t xml:space="preserve">       </w:t>
            </w:r>
            <w:r>
              <w:rPr>
                <w:rFonts w:hint="eastAsia" w:ascii="宋体" w:hAnsi="宋体" w:eastAsia="宋体" w:cs="宋体"/>
                <w:spacing w:val="6"/>
              </w:rPr>
              <w:t>名</w:t>
            </w:r>
          </w:p>
        </w:tc>
        <w:tc>
          <w:tcPr>
            <w:tcW w:w="2123" w:type="dxa"/>
            <w:vAlign w:val="top"/>
          </w:tcPr>
          <w:p w14:paraId="1CFF9B5C">
            <w:pPr>
              <w:rPr>
                <w:rFonts w:hint="eastAsia" w:ascii="宋体" w:hAnsi="宋体" w:eastAsia="宋体" w:cs="宋体"/>
                <w:sz w:val="21"/>
              </w:rPr>
            </w:pPr>
          </w:p>
        </w:tc>
        <w:tc>
          <w:tcPr>
            <w:tcW w:w="2136" w:type="dxa"/>
            <w:vAlign w:val="top"/>
          </w:tcPr>
          <w:p w14:paraId="389A21A6">
            <w:pPr>
              <w:pStyle w:val="10"/>
              <w:spacing w:before="218" w:line="190" w:lineRule="auto"/>
              <w:ind w:left="649"/>
              <w:rPr>
                <w:rFonts w:hint="eastAsia" w:ascii="宋体" w:hAnsi="宋体" w:eastAsia="宋体" w:cs="宋体"/>
              </w:rPr>
            </w:pPr>
            <w:r>
              <w:rPr>
                <w:rFonts w:hint="eastAsia" w:ascii="宋体" w:hAnsi="宋体" w:eastAsia="宋体" w:cs="宋体"/>
                <w:spacing w:val="5"/>
              </w:rPr>
              <w:t>年</w:t>
            </w:r>
            <w:r>
              <w:rPr>
                <w:rFonts w:hint="eastAsia" w:ascii="宋体" w:hAnsi="宋体" w:eastAsia="宋体" w:cs="宋体"/>
                <w:spacing w:val="1"/>
              </w:rPr>
              <w:t xml:space="preserve">       </w:t>
            </w:r>
            <w:r>
              <w:rPr>
                <w:rFonts w:hint="eastAsia" w:ascii="宋体" w:hAnsi="宋体" w:eastAsia="宋体" w:cs="宋体"/>
                <w:spacing w:val="5"/>
              </w:rPr>
              <w:t>龄</w:t>
            </w:r>
          </w:p>
        </w:tc>
        <w:tc>
          <w:tcPr>
            <w:tcW w:w="2128" w:type="dxa"/>
            <w:vAlign w:val="top"/>
          </w:tcPr>
          <w:p w14:paraId="126B9CF0">
            <w:pPr>
              <w:rPr>
                <w:rFonts w:hint="eastAsia" w:ascii="宋体" w:hAnsi="宋体" w:eastAsia="宋体" w:cs="宋体"/>
                <w:sz w:val="21"/>
              </w:rPr>
            </w:pPr>
          </w:p>
        </w:tc>
      </w:tr>
      <w:tr w14:paraId="6D5E7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39" w:type="dxa"/>
            <w:gridSpan w:val="2"/>
            <w:vAlign w:val="top"/>
          </w:tcPr>
          <w:p w14:paraId="3746BE93">
            <w:pPr>
              <w:pStyle w:val="10"/>
              <w:spacing w:before="221" w:line="188" w:lineRule="auto"/>
              <w:ind w:left="650"/>
              <w:rPr>
                <w:rFonts w:hint="eastAsia" w:ascii="宋体" w:hAnsi="宋体" w:eastAsia="宋体" w:cs="宋体"/>
              </w:rPr>
            </w:pPr>
            <w:r>
              <w:rPr>
                <w:rFonts w:hint="eastAsia" w:ascii="宋体" w:hAnsi="宋体" w:eastAsia="宋体" w:cs="宋体"/>
                <w:spacing w:val="6"/>
              </w:rPr>
              <w:t>性</w:t>
            </w:r>
            <w:r>
              <w:rPr>
                <w:rFonts w:hint="eastAsia" w:ascii="宋体" w:hAnsi="宋体" w:eastAsia="宋体" w:cs="宋体"/>
                <w:spacing w:val="1"/>
              </w:rPr>
              <w:t xml:space="preserve">       </w:t>
            </w:r>
            <w:r>
              <w:rPr>
                <w:rFonts w:hint="eastAsia" w:ascii="宋体" w:hAnsi="宋体" w:eastAsia="宋体" w:cs="宋体"/>
                <w:spacing w:val="6"/>
              </w:rPr>
              <w:t>别</w:t>
            </w:r>
          </w:p>
        </w:tc>
        <w:tc>
          <w:tcPr>
            <w:tcW w:w="2123" w:type="dxa"/>
            <w:vAlign w:val="top"/>
          </w:tcPr>
          <w:p w14:paraId="10A03FA1">
            <w:pPr>
              <w:rPr>
                <w:rFonts w:hint="eastAsia" w:ascii="宋体" w:hAnsi="宋体" w:eastAsia="宋体" w:cs="宋体"/>
                <w:sz w:val="21"/>
              </w:rPr>
            </w:pPr>
          </w:p>
        </w:tc>
        <w:tc>
          <w:tcPr>
            <w:tcW w:w="2136" w:type="dxa"/>
            <w:vAlign w:val="top"/>
          </w:tcPr>
          <w:p w14:paraId="3E67B0C8">
            <w:pPr>
              <w:pStyle w:val="10"/>
              <w:spacing w:before="219" w:line="189" w:lineRule="auto"/>
              <w:ind w:left="654"/>
              <w:rPr>
                <w:rFonts w:hint="eastAsia" w:ascii="宋体" w:hAnsi="宋体" w:eastAsia="宋体" w:cs="宋体"/>
              </w:rPr>
            </w:pPr>
            <w:r>
              <w:rPr>
                <w:rFonts w:hint="eastAsia" w:ascii="宋体" w:hAnsi="宋体" w:eastAsia="宋体" w:cs="宋体"/>
                <w:spacing w:val="7"/>
              </w:rPr>
              <w:t>毕业学校</w:t>
            </w:r>
          </w:p>
        </w:tc>
        <w:tc>
          <w:tcPr>
            <w:tcW w:w="2128" w:type="dxa"/>
            <w:vAlign w:val="top"/>
          </w:tcPr>
          <w:p w14:paraId="2E48F618">
            <w:pPr>
              <w:rPr>
                <w:rFonts w:hint="eastAsia" w:ascii="宋体" w:hAnsi="宋体" w:eastAsia="宋体" w:cs="宋体"/>
                <w:sz w:val="21"/>
              </w:rPr>
            </w:pPr>
          </w:p>
        </w:tc>
      </w:tr>
      <w:tr w14:paraId="08913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39" w:type="dxa"/>
            <w:gridSpan w:val="2"/>
            <w:vAlign w:val="top"/>
          </w:tcPr>
          <w:p w14:paraId="524BE8A8">
            <w:pPr>
              <w:pStyle w:val="10"/>
              <w:spacing w:before="220" w:line="189" w:lineRule="auto"/>
              <w:ind w:left="546"/>
              <w:rPr>
                <w:rFonts w:hint="eastAsia" w:ascii="宋体" w:hAnsi="宋体" w:eastAsia="宋体" w:cs="宋体"/>
              </w:rPr>
            </w:pPr>
            <w:r>
              <w:rPr>
                <w:rFonts w:hint="eastAsia" w:ascii="宋体" w:hAnsi="宋体" w:eastAsia="宋体" w:cs="宋体"/>
                <w:spacing w:val="8"/>
              </w:rPr>
              <w:t>学历和专业</w:t>
            </w:r>
          </w:p>
        </w:tc>
        <w:tc>
          <w:tcPr>
            <w:tcW w:w="2123" w:type="dxa"/>
            <w:vAlign w:val="top"/>
          </w:tcPr>
          <w:p w14:paraId="0F9F8495">
            <w:pPr>
              <w:rPr>
                <w:rFonts w:hint="eastAsia" w:ascii="宋体" w:hAnsi="宋体" w:eastAsia="宋体" w:cs="宋体"/>
                <w:sz w:val="21"/>
              </w:rPr>
            </w:pPr>
          </w:p>
        </w:tc>
        <w:tc>
          <w:tcPr>
            <w:tcW w:w="2136" w:type="dxa"/>
            <w:vAlign w:val="top"/>
          </w:tcPr>
          <w:p w14:paraId="62C4173C">
            <w:pPr>
              <w:pStyle w:val="10"/>
              <w:spacing w:before="221" w:line="188" w:lineRule="auto"/>
              <w:ind w:left="654"/>
              <w:rPr>
                <w:rFonts w:hint="eastAsia" w:ascii="宋体" w:hAnsi="宋体" w:eastAsia="宋体" w:cs="宋体"/>
              </w:rPr>
            </w:pPr>
            <w:r>
              <w:rPr>
                <w:rFonts w:hint="eastAsia" w:ascii="宋体" w:hAnsi="宋体" w:eastAsia="宋体" w:cs="宋体"/>
                <w:spacing w:val="7"/>
              </w:rPr>
              <w:t>毕业时间</w:t>
            </w:r>
          </w:p>
        </w:tc>
        <w:tc>
          <w:tcPr>
            <w:tcW w:w="2128" w:type="dxa"/>
            <w:vAlign w:val="top"/>
          </w:tcPr>
          <w:p w14:paraId="03AC46DE">
            <w:pPr>
              <w:rPr>
                <w:rFonts w:hint="eastAsia" w:ascii="宋体" w:hAnsi="宋体" w:eastAsia="宋体" w:cs="宋体"/>
                <w:sz w:val="21"/>
              </w:rPr>
            </w:pPr>
          </w:p>
        </w:tc>
      </w:tr>
      <w:tr w14:paraId="33BE6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39" w:type="dxa"/>
            <w:gridSpan w:val="2"/>
            <w:vAlign w:val="top"/>
          </w:tcPr>
          <w:p w14:paraId="73344B10">
            <w:pPr>
              <w:pStyle w:val="10"/>
              <w:spacing w:before="218" w:line="190" w:lineRule="auto"/>
              <w:ind w:left="336"/>
              <w:rPr>
                <w:rFonts w:hint="eastAsia" w:ascii="宋体" w:hAnsi="宋体" w:eastAsia="宋体" w:cs="宋体"/>
              </w:rPr>
            </w:pPr>
            <w:r>
              <w:rPr>
                <w:rFonts w:hint="eastAsia" w:ascii="宋体" w:hAnsi="宋体" w:eastAsia="宋体" w:cs="宋体"/>
                <w:spacing w:val="9"/>
              </w:rPr>
              <w:t>拥有的执业资格</w:t>
            </w:r>
          </w:p>
        </w:tc>
        <w:tc>
          <w:tcPr>
            <w:tcW w:w="2123" w:type="dxa"/>
            <w:vAlign w:val="top"/>
          </w:tcPr>
          <w:p w14:paraId="71FE4E7D">
            <w:pPr>
              <w:rPr>
                <w:rFonts w:hint="eastAsia" w:ascii="宋体" w:hAnsi="宋体" w:eastAsia="宋体" w:cs="宋体"/>
                <w:sz w:val="21"/>
              </w:rPr>
            </w:pPr>
          </w:p>
        </w:tc>
        <w:tc>
          <w:tcPr>
            <w:tcW w:w="2136" w:type="dxa"/>
            <w:vAlign w:val="top"/>
          </w:tcPr>
          <w:p w14:paraId="4634FD59">
            <w:pPr>
              <w:pStyle w:val="10"/>
              <w:spacing w:before="219" w:line="189" w:lineRule="auto"/>
              <w:ind w:left="650"/>
              <w:rPr>
                <w:rFonts w:hint="eastAsia" w:ascii="宋体" w:hAnsi="宋体" w:eastAsia="宋体" w:cs="宋体"/>
              </w:rPr>
            </w:pPr>
            <w:r>
              <w:rPr>
                <w:rFonts w:hint="eastAsia" w:ascii="宋体" w:hAnsi="宋体" w:eastAsia="宋体" w:cs="宋体"/>
                <w:spacing w:val="8"/>
              </w:rPr>
              <w:t>专业职称</w:t>
            </w:r>
          </w:p>
        </w:tc>
        <w:tc>
          <w:tcPr>
            <w:tcW w:w="2128" w:type="dxa"/>
            <w:vAlign w:val="top"/>
          </w:tcPr>
          <w:p w14:paraId="1B09D22A">
            <w:pPr>
              <w:rPr>
                <w:rFonts w:hint="eastAsia" w:ascii="宋体" w:hAnsi="宋体" w:eastAsia="宋体" w:cs="宋体"/>
                <w:sz w:val="21"/>
              </w:rPr>
            </w:pPr>
          </w:p>
        </w:tc>
      </w:tr>
      <w:tr w14:paraId="24979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39" w:type="dxa"/>
            <w:gridSpan w:val="2"/>
            <w:vAlign w:val="top"/>
          </w:tcPr>
          <w:p w14:paraId="4C0091A1">
            <w:pPr>
              <w:pStyle w:val="10"/>
              <w:spacing w:before="218" w:line="190" w:lineRule="auto"/>
              <w:ind w:left="230"/>
              <w:rPr>
                <w:rFonts w:hint="eastAsia" w:ascii="宋体" w:hAnsi="宋体" w:eastAsia="宋体" w:cs="宋体"/>
              </w:rPr>
            </w:pPr>
            <w:r>
              <w:rPr>
                <w:rFonts w:hint="eastAsia" w:ascii="宋体" w:hAnsi="宋体" w:eastAsia="宋体" w:cs="宋体"/>
                <w:spacing w:val="9"/>
              </w:rPr>
              <w:t>执业资格证书编号</w:t>
            </w:r>
          </w:p>
        </w:tc>
        <w:tc>
          <w:tcPr>
            <w:tcW w:w="2123" w:type="dxa"/>
            <w:vAlign w:val="top"/>
          </w:tcPr>
          <w:p w14:paraId="090E449B">
            <w:pPr>
              <w:rPr>
                <w:rFonts w:hint="eastAsia" w:ascii="宋体" w:hAnsi="宋体" w:eastAsia="宋体" w:cs="宋体"/>
                <w:sz w:val="21"/>
              </w:rPr>
            </w:pPr>
          </w:p>
        </w:tc>
        <w:tc>
          <w:tcPr>
            <w:tcW w:w="2136" w:type="dxa"/>
            <w:vAlign w:val="top"/>
          </w:tcPr>
          <w:p w14:paraId="0F60FCA3">
            <w:pPr>
              <w:pStyle w:val="10"/>
              <w:spacing w:before="218" w:line="190" w:lineRule="auto"/>
              <w:ind w:left="651"/>
              <w:rPr>
                <w:rFonts w:hint="eastAsia" w:ascii="宋体" w:hAnsi="宋体" w:eastAsia="宋体" w:cs="宋体"/>
              </w:rPr>
            </w:pPr>
            <w:r>
              <w:rPr>
                <w:rFonts w:hint="eastAsia" w:ascii="宋体" w:hAnsi="宋体" w:eastAsia="宋体" w:cs="宋体"/>
                <w:spacing w:val="7"/>
              </w:rPr>
              <w:t>工作年限</w:t>
            </w:r>
          </w:p>
        </w:tc>
        <w:tc>
          <w:tcPr>
            <w:tcW w:w="2128" w:type="dxa"/>
            <w:vAlign w:val="top"/>
          </w:tcPr>
          <w:p w14:paraId="440DD686">
            <w:pPr>
              <w:rPr>
                <w:rFonts w:hint="eastAsia" w:ascii="宋体" w:hAnsi="宋体" w:eastAsia="宋体" w:cs="宋体"/>
                <w:sz w:val="21"/>
              </w:rPr>
            </w:pPr>
          </w:p>
        </w:tc>
      </w:tr>
      <w:tr w14:paraId="61A8B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8" w:hRule="atLeast"/>
        </w:trPr>
        <w:tc>
          <w:tcPr>
            <w:tcW w:w="806" w:type="dxa"/>
            <w:textDirection w:val="tbRlV"/>
            <w:vAlign w:val="center"/>
          </w:tcPr>
          <w:p w14:paraId="0ED255FE">
            <w:pPr>
              <w:pStyle w:val="10"/>
              <w:spacing w:before="296" w:line="186" w:lineRule="auto"/>
              <w:jc w:val="center"/>
              <w:rPr>
                <w:rFonts w:hint="eastAsia" w:ascii="宋体" w:hAnsi="宋体" w:eastAsia="宋体" w:cs="宋体"/>
              </w:rPr>
            </w:pPr>
            <w:r>
              <w:rPr>
                <w:rFonts w:hint="eastAsia" w:ascii="宋体" w:hAnsi="宋体" w:eastAsia="宋体" w:cs="宋体"/>
                <w:spacing w:val="-3"/>
              </w:rPr>
              <w:t>主   要   工   作</w:t>
            </w:r>
            <w:r>
              <w:rPr>
                <w:rFonts w:hint="eastAsia" w:ascii="宋体" w:hAnsi="宋体" w:eastAsia="宋体" w:cs="宋体"/>
                <w:spacing w:val="21"/>
              </w:rPr>
              <w:t xml:space="preserve">  </w:t>
            </w:r>
            <w:r>
              <w:rPr>
                <w:rFonts w:hint="eastAsia" w:ascii="宋体" w:hAnsi="宋体" w:eastAsia="宋体" w:cs="宋体"/>
                <w:spacing w:val="-3"/>
              </w:rPr>
              <w:t>业   绩   及</w:t>
            </w:r>
            <w:r>
              <w:rPr>
                <w:rFonts w:hint="eastAsia" w:ascii="宋体" w:hAnsi="宋体" w:eastAsia="宋体" w:cs="宋体"/>
                <w:spacing w:val="19"/>
                <w:w w:val="101"/>
              </w:rPr>
              <w:t xml:space="preserve">  </w:t>
            </w:r>
            <w:r>
              <w:rPr>
                <w:rFonts w:hint="eastAsia" w:ascii="宋体" w:hAnsi="宋体" w:eastAsia="宋体" w:cs="宋体"/>
                <w:spacing w:val="-3"/>
              </w:rPr>
              <w:t>担</w:t>
            </w:r>
            <w:r>
              <w:rPr>
                <w:rFonts w:hint="eastAsia" w:ascii="宋体" w:hAnsi="宋体" w:eastAsia="宋体" w:cs="宋体"/>
                <w:spacing w:val="21"/>
              </w:rPr>
              <w:t xml:space="preserve">  </w:t>
            </w:r>
            <w:r>
              <w:rPr>
                <w:rFonts w:hint="eastAsia" w:ascii="宋体" w:hAnsi="宋体" w:eastAsia="宋体" w:cs="宋体"/>
                <w:spacing w:val="-4"/>
              </w:rPr>
              <w:t>任</w:t>
            </w:r>
            <w:r>
              <w:rPr>
                <w:rFonts w:hint="eastAsia" w:ascii="宋体" w:hAnsi="宋体" w:eastAsia="宋体" w:cs="宋体"/>
                <w:spacing w:val="19"/>
              </w:rPr>
              <w:t xml:space="preserve">  </w:t>
            </w:r>
            <w:r>
              <w:rPr>
                <w:rFonts w:hint="eastAsia" w:ascii="宋体" w:hAnsi="宋体" w:eastAsia="宋体" w:cs="宋体"/>
                <w:spacing w:val="-4"/>
              </w:rPr>
              <w:t>的</w:t>
            </w:r>
            <w:r>
              <w:rPr>
                <w:rFonts w:hint="eastAsia" w:ascii="宋体" w:hAnsi="宋体" w:eastAsia="宋体" w:cs="宋体"/>
                <w:spacing w:val="20"/>
              </w:rPr>
              <w:t xml:space="preserve">  </w:t>
            </w:r>
            <w:r>
              <w:rPr>
                <w:rFonts w:hint="eastAsia" w:ascii="宋体" w:hAnsi="宋体" w:eastAsia="宋体" w:cs="宋体"/>
                <w:spacing w:val="-4"/>
              </w:rPr>
              <w:t>主   要   工   作</w:t>
            </w:r>
          </w:p>
        </w:tc>
        <w:tc>
          <w:tcPr>
            <w:tcW w:w="7720" w:type="dxa"/>
            <w:gridSpan w:val="4"/>
            <w:vAlign w:val="top"/>
          </w:tcPr>
          <w:p w14:paraId="3AD04267">
            <w:pPr>
              <w:rPr>
                <w:rFonts w:hint="eastAsia" w:ascii="宋体" w:hAnsi="宋体" w:eastAsia="宋体" w:cs="宋体"/>
                <w:sz w:val="21"/>
              </w:rPr>
            </w:pPr>
          </w:p>
        </w:tc>
      </w:tr>
    </w:tbl>
    <w:p w14:paraId="54C9A14F">
      <w:pPr>
        <w:spacing w:before="245" w:line="260" w:lineRule="auto"/>
        <w:ind w:left="3" w:firstLine="420"/>
        <w:rPr>
          <w:rFonts w:hint="eastAsia" w:ascii="宋体" w:hAnsi="宋体" w:eastAsia="宋体" w:cs="宋体"/>
          <w:sz w:val="20"/>
          <w:szCs w:val="20"/>
        </w:rPr>
      </w:pPr>
      <w:r>
        <w:rPr>
          <w:rFonts w:hint="eastAsia" w:ascii="宋体" w:hAnsi="宋体" w:eastAsia="宋体" w:cs="宋体"/>
          <w:spacing w:val="3"/>
          <w:sz w:val="20"/>
          <w:szCs w:val="20"/>
          <w:lang w:val="en-US" w:eastAsia="zh-CN"/>
        </w:rPr>
        <w:t>注：</w:t>
      </w:r>
      <w:r>
        <w:rPr>
          <w:rFonts w:hint="eastAsia" w:ascii="宋体" w:hAnsi="宋体" w:eastAsia="宋体" w:cs="宋体"/>
          <w:spacing w:val="3"/>
          <w:sz w:val="20"/>
          <w:szCs w:val="20"/>
        </w:rPr>
        <w:t>主要项目管理人员指技术负责人、专职安全生产管理人员等岗位人员。</w:t>
      </w:r>
      <w:r>
        <w:rPr>
          <w:rFonts w:hint="eastAsia" w:ascii="宋体" w:hAnsi="宋体" w:eastAsia="宋体" w:cs="宋体"/>
          <w:spacing w:val="3"/>
          <w:sz w:val="20"/>
          <w:szCs w:val="20"/>
          <w:lang w:val="en-US" w:eastAsia="zh-CN"/>
        </w:rPr>
        <w:t>须</w:t>
      </w:r>
      <w:r>
        <w:rPr>
          <w:rFonts w:hint="eastAsia" w:ascii="宋体" w:hAnsi="宋体" w:eastAsia="宋体" w:cs="宋体"/>
          <w:spacing w:val="3"/>
          <w:sz w:val="20"/>
          <w:szCs w:val="20"/>
        </w:rPr>
        <w:t>附注册资格证书（如有）、</w:t>
      </w:r>
      <w:r>
        <w:rPr>
          <w:rFonts w:hint="eastAsia" w:ascii="宋体" w:hAnsi="宋体" w:eastAsia="宋体" w:cs="宋体"/>
          <w:spacing w:val="1"/>
          <w:sz w:val="20"/>
          <w:szCs w:val="20"/>
        </w:rPr>
        <w:t xml:space="preserve"> </w:t>
      </w:r>
      <w:r>
        <w:rPr>
          <w:rFonts w:hint="eastAsia" w:ascii="宋体" w:hAnsi="宋体" w:eastAsia="宋体" w:cs="宋体"/>
          <w:spacing w:val="8"/>
          <w:sz w:val="20"/>
          <w:szCs w:val="20"/>
        </w:rPr>
        <w:t>身份证、职称证或岗位证（如有）扫描件；专职安全生产管理人员应附安全生产考核合</w:t>
      </w:r>
      <w:r>
        <w:rPr>
          <w:rFonts w:hint="eastAsia" w:ascii="宋体" w:hAnsi="宋体" w:eastAsia="宋体" w:cs="宋体"/>
          <w:spacing w:val="7"/>
          <w:sz w:val="20"/>
          <w:szCs w:val="20"/>
        </w:rPr>
        <w:t>格证书扫描件。</w:t>
      </w:r>
    </w:p>
    <w:p w14:paraId="20CEAE5F">
      <w:pPr>
        <w:rPr>
          <w:rFonts w:hint="eastAsia" w:ascii="宋体" w:hAnsi="宋体" w:eastAsia="宋体" w:cs="宋体"/>
        </w:rPr>
        <w:sectPr>
          <w:headerReference r:id="rId40" w:type="default"/>
          <w:footerReference r:id="rId41" w:type="default"/>
          <w:pgSz w:w="11906" w:h="16839"/>
          <w:pgMar w:top="1279" w:right="1243" w:bottom="1165" w:left="1303" w:header="891" w:footer="806" w:gutter="0"/>
          <w:pgNumType w:fmt="decimal"/>
          <w:cols w:space="720" w:num="1"/>
        </w:sectPr>
      </w:pPr>
    </w:p>
    <w:p w14:paraId="4D0EBC11">
      <w:pPr>
        <w:spacing w:before="173" w:line="222" w:lineRule="auto"/>
        <w:ind w:left="3825"/>
        <w:rPr>
          <w:rFonts w:hint="eastAsia" w:ascii="宋体" w:hAnsi="宋体" w:eastAsia="宋体" w:cs="宋体"/>
          <w:sz w:val="28"/>
          <w:szCs w:val="28"/>
        </w:rPr>
      </w:pPr>
      <w:r>
        <w:rPr>
          <w:rFonts w:hint="eastAsia" w:ascii="宋体" w:hAnsi="宋体" w:eastAsia="宋体" w:cs="宋体"/>
          <w:b/>
          <w:bCs/>
          <w:spacing w:val="-5"/>
          <w:sz w:val="28"/>
          <w:szCs w:val="28"/>
        </w:rPr>
        <w:t>六、服务承诺</w:t>
      </w:r>
    </w:p>
    <w:p w14:paraId="77574F4E">
      <w:pPr>
        <w:spacing w:before="167" w:line="227" w:lineRule="auto"/>
        <w:ind w:left="4037"/>
        <w:rPr>
          <w:rFonts w:hint="eastAsia" w:ascii="宋体" w:hAnsi="宋体" w:eastAsia="宋体" w:cs="宋体"/>
          <w:sz w:val="20"/>
          <w:szCs w:val="20"/>
        </w:rPr>
      </w:pPr>
      <w:r>
        <w:rPr>
          <w:rFonts w:hint="eastAsia" w:ascii="宋体" w:hAnsi="宋体" w:eastAsia="宋体" w:cs="宋体"/>
          <w:spacing w:val="5"/>
          <w:sz w:val="20"/>
          <w:szCs w:val="20"/>
        </w:rPr>
        <w:t>（格式自拟）</w:t>
      </w:r>
    </w:p>
    <w:p w14:paraId="753CA72E">
      <w:pPr>
        <w:spacing w:line="227" w:lineRule="auto"/>
        <w:rPr>
          <w:rFonts w:hint="eastAsia" w:ascii="宋体" w:hAnsi="宋体" w:eastAsia="宋体" w:cs="宋体"/>
          <w:sz w:val="20"/>
          <w:szCs w:val="20"/>
        </w:rPr>
        <w:sectPr>
          <w:headerReference r:id="rId42" w:type="default"/>
          <w:footerReference r:id="rId43" w:type="default"/>
          <w:pgSz w:w="11906" w:h="16839"/>
          <w:pgMar w:top="1279" w:right="1304" w:bottom="1165" w:left="1303" w:header="891" w:footer="803" w:gutter="0"/>
          <w:pgNumType w:fmt="decimal"/>
          <w:cols w:space="720" w:num="1"/>
        </w:sectPr>
      </w:pPr>
    </w:p>
    <w:p w14:paraId="73231478">
      <w:pPr>
        <w:spacing w:before="155" w:line="227" w:lineRule="auto"/>
        <w:ind w:left="2577"/>
        <w:rPr>
          <w:rFonts w:hint="eastAsia" w:ascii="宋体" w:hAnsi="宋体" w:eastAsia="宋体" w:cs="宋体"/>
          <w:sz w:val="31"/>
          <w:szCs w:val="31"/>
        </w:rPr>
      </w:pPr>
      <w:r>
        <w:rPr>
          <w:rFonts w:hint="eastAsia" w:ascii="宋体" w:hAnsi="宋体" w:eastAsia="宋体" w:cs="宋体"/>
          <w:b/>
          <w:bCs/>
          <w:spacing w:val="6"/>
          <w:sz w:val="31"/>
          <w:szCs w:val="31"/>
        </w:rPr>
        <w:t>第三部分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价格与技术标文件</w:t>
      </w:r>
    </w:p>
    <w:p w14:paraId="66D82B52">
      <w:pPr>
        <w:spacing w:before="261" w:line="222" w:lineRule="auto"/>
        <w:ind w:left="3545"/>
        <w:rPr>
          <w:rFonts w:hint="eastAsia" w:ascii="宋体" w:hAnsi="宋体" w:eastAsia="宋体" w:cs="宋体"/>
          <w:sz w:val="28"/>
          <w:szCs w:val="28"/>
        </w:rPr>
      </w:pPr>
      <w:r>
        <w:rPr>
          <w:rFonts w:hint="eastAsia" w:ascii="宋体" w:hAnsi="宋体" w:eastAsia="宋体" w:cs="宋体"/>
          <w:b/>
          <w:bCs/>
          <w:spacing w:val="-4"/>
          <w:sz w:val="28"/>
          <w:szCs w:val="28"/>
        </w:rPr>
        <w:t>一、第一次报价表</w:t>
      </w:r>
    </w:p>
    <w:p w14:paraId="1433962C">
      <w:pPr>
        <w:spacing w:before="181" w:line="237" w:lineRule="auto"/>
        <w:ind w:right="23"/>
        <w:jc w:val="right"/>
        <w:rPr>
          <w:rFonts w:hint="eastAsia" w:ascii="宋体" w:hAnsi="宋体" w:eastAsia="宋体" w:cs="宋体"/>
          <w:sz w:val="20"/>
          <w:szCs w:val="20"/>
        </w:rPr>
      </w:pPr>
      <w:r>
        <w:rPr>
          <w:rFonts w:hint="eastAsia" w:ascii="宋体" w:hAnsi="宋体" w:eastAsia="宋体" w:cs="宋体"/>
          <w:b/>
          <w:bCs/>
          <w:spacing w:val="4"/>
          <w:sz w:val="20"/>
          <w:szCs w:val="20"/>
        </w:rPr>
        <w:t>单位</w:t>
      </w:r>
      <w:r>
        <w:rPr>
          <w:rFonts w:hint="eastAsia" w:ascii="宋体" w:hAnsi="宋体" w:eastAsia="宋体" w:cs="宋体"/>
          <w:b/>
          <w:bCs/>
          <w:spacing w:val="-24"/>
          <w:sz w:val="20"/>
          <w:szCs w:val="20"/>
        </w:rPr>
        <w:t xml:space="preserve"> </w:t>
      </w:r>
      <w:r>
        <w:rPr>
          <w:rFonts w:hint="eastAsia" w:ascii="宋体" w:hAnsi="宋体" w:eastAsia="宋体" w:cs="宋体"/>
          <w:b/>
          <w:bCs/>
          <w:spacing w:val="4"/>
          <w:sz w:val="20"/>
          <w:szCs w:val="20"/>
        </w:rPr>
        <w:t>：人民币/元</w:t>
      </w:r>
    </w:p>
    <w:tbl>
      <w:tblPr>
        <w:tblStyle w:val="9"/>
        <w:tblW w:w="93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8"/>
        <w:gridCol w:w="1401"/>
        <w:gridCol w:w="1700"/>
        <w:gridCol w:w="1151"/>
        <w:gridCol w:w="2450"/>
      </w:tblGrid>
      <w:tr w14:paraId="3E890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618" w:type="dxa"/>
            <w:vAlign w:val="center"/>
          </w:tcPr>
          <w:p w14:paraId="43D2D174">
            <w:pPr>
              <w:pStyle w:val="10"/>
              <w:spacing w:before="85" w:line="189" w:lineRule="auto"/>
              <w:ind w:left="784"/>
              <w:rPr>
                <w:rFonts w:hint="eastAsia" w:ascii="宋体" w:hAnsi="宋体" w:eastAsia="宋体" w:cs="宋体"/>
              </w:rPr>
            </w:pPr>
            <w:r>
              <w:rPr>
                <w:rFonts w:hint="eastAsia" w:ascii="宋体" w:hAnsi="宋体" w:eastAsia="宋体" w:cs="宋体"/>
                <w:b/>
                <w:bCs/>
                <w:spacing w:val="1"/>
                <w:sz w:val="20"/>
                <w:szCs w:val="20"/>
              </w:rPr>
              <w:t>项目名称</w:t>
            </w:r>
          </w:p>
        </w:tc>
        <w:tc>
          <w:tcPr>
            <w:tcW w:w="6702" w:type="dxa"/>
            <w:gridSpan w:val="4"/>
            <w:vAlign w:val="top"/>
          </w:tcPr>
          <w:p w14:paraId="4E784982">
            <w:pPr>
              <w:rPr>
                <w:rFonts w:hint="eastAsia" w:ascii="宋体" w:hAnsi="宋体" w:eastAsia="宋体" w:cs="宋体"/>
                <w:sz w:val="21"/>
              </w:rPr>
            </w:pPr>
          </w:p>
        </w:tc>
      </w:tr>
      <w:tr w14:paraId="52F83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618" w:type="dxa"/>
            <w:vAlign w:val="center"/>
          </w:tcPr>
          <w:p w14:paraId="4001D9B2">
            <w:pPr>
              <w:pStyle w:val="10"/>
              <w:spacing w:before="85" w:line="189" w:lineRule="auto"/>
              <w:ind w:left="784"/>
              <w:rPr>
                <w:rFonts w:hint="eastAsia" w:ascii="宋体" w:hAnsi="宋体" w:eastAsia="宋体" w:cs="宋体"/>
                <w:b/>
                <w:bCs/>
                <w:spacing w:val="9"/>
              </w:rPr>
            </w:pPr>
            <w:r>
              <w:rPr>
                <w:rFonts w:hint="eastAsia" w:ascii="宋体" w:hAnsi="宋体" w:eastAsia="宋体" w:cs="宋体"/>
                <w:b/>
                <w:bCs/>
                <w:spacing w:val="1"/>
                <w:sz w:val="20"/>
                <w:szCs w:val="20"/>
              </w:rPr>
              <w:t>项目编号</w:t>
            </w:r>
          </w:p>
        </w:tc>
        <w:tc>
          <w:tcPr>
            <w:tcW w:w="6702" w:type="dxa"/>
            <w:gridSpan w:val="4"/>
            <w:vAlign w:val="top"/>
          </w:tcPr>
          <w:p w14:paraId="03081241">
            <w:pPr>
              <w:rPr>
                <w:rFonts w:hint="eastAsia" w:ascii="宋体" w:hAnsi="宋体" w:eastAsia="宋体" w:cs="宋体"/>
                <w:sz w:val="21"/>
              </w:rPr>
            </w:pPr>
          </w:p>
        </w:tc>
      </w:tr>
      <w:tr w14:paraId="0CD38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618" w:type="dxa"/>
            <w:vAlign w:val="center"/>
          </w:tcPr>
          <w:p w14:paraId="2877B65C">
            <w:pPr>
              <w:pStyle w:val="10"/>
              <w:spacing w:before="85" w:line="189" w:lineRule="auto"/>
              <w:ind w:left="784"/>
              <w:rPr>
                <w:rFonts w:hint="eastAsia" w:ascii="宋体" w:hAnsi="宋体" w:eastAsia="宋体" w:cs="宋体"/>
                <w:b/>
                <w:bCs/>
                <w:spacing w:val="9"/>
              </w:rPr>
            </w:pPr>
            <w:r>
              <w:rPr>
                <w:rFonts w:hint="eastAsia" w:ascii="宋体" w:hAnsi="宋体" w:eastAsia="宋体" w:cs="宋体"/>
                <w:b/>
                <w:bCs/>
                <w:spacing w:val="9"/>
              </w:rPr>
              <w:t>供应商名称</w:t>
            </w:r>
          </w:p>
        </w:tc>
        <w:tc>
          <w:tcPr>
            <w:tcW w:w="6702" w:type="dxa"/>
            <w:gridSpan w:val="4"/>
            <w:vAlign w:val="top"/>
          </w:tcPr>
          <w:p w14:paraId="01512A9E">
            <w:pPr>
              <w:rPr>
                <w:rFonts w:hint="eastAsia" w:ascii="宋体" w:hAnsi="宋体" w:eastAsia="宋体" w:cs="宋体"/>
                <w:sz w:val="21"/>
              </w:rPr>
            </w:pPr>
          </w:p>
        </w:tc>
      </w:tr>
      <w:tr w14:paraId="612AD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618" w:type="dxa"/>
            <w:vAlign w:val="center"/>
          </w:tcPr>
          <w:p w14:paraId="077022EF">
            <w:pPr>
              <w:pStyle w:val="10"/>
              <w:spacing w:before="85" w:line="189" w:lineRule="auto"/>
              <w:ind w:left="575"/>
              <w:rPr>
                <w:rFonts w:hint="eastAsia" w:ascii="宋体" w:hAnsi="宋体" w:eastAsia="宋体" w:cs="宋体"/>
              </w:rPr>
            </w:pPr>
            <w:r>
              <w:rPr>
                <w:rFonts w:hint="eastAsia" w:ascii="宋体" w:hAnsi="宋体" w:eastAsia="宋体" w:cs="宋体"/>
                <w:b/>
                <w:bCs/>
                <w:spacing w:val="9"/>
              </w:rPr>
              <w:t>竞争性磋商报价</w:t>
            </w:r>
          </w:p>
        </w:tc>
        <w:tc>
          <w:tcPr>
            <w:tcW w:w="6702" w:type="dxa"/>
            <w:gridSpan w:val="4"/>
            <w:vAlign w:val="center"/>
          </w:tcPr>
          <w:p w14:paraId="57BF217C">
            <w:pPr>
              <w:pStyle w:val="10"/>
              <w:spacing w:line="240" w:lineRule="auto"/>
              <w:ind w:left="0"/>
              <w:rPr>
                <w:rFonts w:hint="eastAsia" w:ascii="宋体" w:hAnsi="宋体" w:eastAsia="宋体" w:cs="宋体"/>
                <w:b/>
                <w:bCs/>
              </w:rPr>
            </w:pPr>
            <w:r>
              <w:rPr>
                <w:rFonts w:hint="eastAsia" w:ascii="宋体" w:hAnsi="宋体" w:eastAsia="宋体" w:cs="宋体"/>
                <w:b/>
                <w:bCs/>
                <w:spacing w:val="4"/>
              </w:rPr>
              <w:t>大写：</w:t>
            </w:r>
          </w:p>
          <w:p w14:paraId="2246FA0A">
            <w:pPr>
              <w:pStyle w:val="10"/>
              <w:spacing w:line="240" w:lineRule="auto"/>
              <w:ind w:left="0"/>
              <w:rPr>
                <w:rFonts w:hint="eastAsia" w:ascii="宋体" w:hAnsi="宋体" w:eastAsia="宋体" w:cs="宋体"/>
              </w:rPr>
            </w:pPr>
            <w:r>
              <w:rPr>
                <w:rFonts w:hint="eastAsia" w:ascii="宋体" w:hAnsi="宋体" w:eastAsia="宋体" w:cs="宋体"/>
                <w:b/>
                <w:bCs/>
                <w:spacing w:val="4"/>
              </w:rPr>
              <w:t>小写：</w:t>
            </w:r>
          </w:p>
        </w:tc>
      </w:tr>
      <w:tr w14:paraId="0AD9A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2618" w:type="dxa"/>
            <w:vAlign w:val="center"/>
          </w:tcPr>
          <w:p w14:paraId="7A96F8F1">
            <w:pPr>
              <w:pStyle w:val="10"/>
              <w:spacing w:line="240" w:lineRule="auto"/>
              <w:ind w:left="0"/>
              <w:jc w:val="center"/>
              <w:rPr>
                <w:rFonts w:hint="eastAsia" w:ascii="宋体" w:hAnsi="宋体" w:eastAsia="宋体" w:cs="宋体"/>
              </w:rPr>
            </w:pPr>
            <w:r>
              <w:rPr>
                <w:rFonts w:hint="eastAsia" w:ascii="宋体" w:hAnsi="宋体" w:eastAsia="宋体" w:cs="宋体"/>
                <w:b/>
                <w:bCs/>
                <w:spacing w:val="8"/>
              </w:rPr>
              <w:t>工期</w:t>
            </w:r>
          </w:p>
        </w:tc>
        <w:tc>
          <w:tcPr>
            <w:tcW w:w="6702" w:type="dxa"/>
            <w:gridSpan w:val="4"/>
            <w:vAlign w:val="top"/>
          </w:tcPr>
          <w:p w14:paraId="44D90F6F">
            <w:pPr>
              <w:rPr>
                <w:rFonts w:hint="eastAsia" w:ascii="宋体" w:hAnsi="宋体" w:eastAsia="宋体" w:cs="宋体"/>
                <w:sz w:val="21"/>
              </w:rPr>
            </w:pPr>
          </w:p>
        </w:tc>
      </w:tr>
      <w:tr w14:paraId="6114A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618" w:type="dxa"/>
            <w:vMerge w:val="restart"/>
            <w:tcBorders>
              <w:bottom w:val="nil"/>
            </w:tcBorders>
            <w:vAlign w:val="center"/>
          </w:tcPr>
          <w:p w14:paraId="55C74535">
            <w:pPr>
              <w:pStyle w:val="10"/>
              <w:spacing w:before="86" w:line="189" w:lineRule="auto"/>
              <w:ind w:left="889"/>
              <w:rPr>
                <w:rFonts w:hint="eastAsia" w:ascii="宋体" w:hAnsi="宋体" w:eastAsia="宋体" w:cs="宋体"/>
              </w:rPr>
            </w:pPr>
            <w:r>
              <w:rPr>
                <w:rFonts w:hint="eastAsia" w:ascii="宋体" w:hAnsi="宋体" w:eastAsia="宋体" w:cs="宋体"/>
                <w:b/>
                <w:bCs/>
                <w:spacing w:val="8"/>
              </w:rPr>
              <w:t>项目经理</w:t>
            </w:r>
          </w:p>
        </w:tc>
        <w:tc>
          <w:tcPr>
            <w:tcW w:w="1401" w:type="dxa"/>
            <w:vAlign w:val="center"/>
          </w:tcPr>
          <w:p w14:paraId="6996D0D5">
            <w:pPr>
              <w:pStyle w:val="10"/>
              <w:spacing w:before="86" w:line="189" w:lineRule="auto"/>
              <w:ind w:left="489"/>
              <w:rPr>
                <w:rFonts w:hint="eastAsia" w:ascii="宋体" w:hAnsi="宋体" w:eastAsia="宋体" w:cs="宋体"/>
              </w:rPr>
            </w:pPr>
            <w:r>
              <w:rPr>
                <w:rFonts w:hint="eastAsia" w:ascii="宋体" w:hAnsi="宋体" w:eastAsia="宋体" w:cs="宋体"/>
                <w:b/>
                <w:bCs/>
                <w:spacing w:val="7"/>
              </w:rPr>
              <w:t>姓名</w:t>
            </w:r>
          </w:p>
        </w:tc>
        <w:tc>
          <w:tcPr>
            <w:tcW w:w="1700" w:type="dxa"/>
            <w:vAlign w:val="center"/>
          </w:tcPr>
          <w:p w14:paraId="0F1395E6">
            <w:pPr>
              <w:rPr>
                <w:rFonts w:hint="eastAsia" w:ascii="宋体" w:hAnsi="宋体" w:eastAsia="宋体" w:cs="宋体"/>
                <w:sz w:val="21"/>
              </w:rPr>
            </w:pPr>
          </w:p>
        </w:tc>
        <w:tc>
          <w:tcPr>
            <w:tcW w:w="1151" w:type="dxa"/>
            <w:vAlign w:val="center"/>
          </w:tcPr>
          <w:p w14:paraId="0F390F1A">
            <w:pPr>
              <w:pStyle w:val="10"/>
              <w:spacing w:before="85" w:line="189" w:lineRule="auto"/>
              <w:ind w:left="366"/>
              <w:rPr>
                <w:rFonts w:hint="eastAsia" w:ascii="宋体" w:hAnsi="宋体" w:eastAsia="宋体" w:cs="宋体"/>
              </w:rPr>
            </w:pPr>
            <w:r>
              <w:rPr>
                <w:rFonts w:hint="eastAsia" w:ascii="宋体" w:hAnsi="宋体" w:eastAsia="宋体" w:cs="宋体"/>
                <w:b/>
                <w:bCs/>
                <w:spacing w:val="7"/>
              </w:rPr>
              <w:t>级别</w:t>
            </w:r>
          </w:p>
        </w:tc>
        <w:tc>
          <w:tcPr>
            <w:tcW w:w="2450" w:type="dxa"/>
            <w:vAlign w:val="top"/>
          </w:tcPr>
          <w:p w14:paraId="6A5695AD">
            <w:pPr>
              <w:rPr>
                <w:rFonts w:hint="eastAsia" w:ascii="宋体" w:hAnsi="宋体" w:eastAsia="宋体" w:cs="宋体"/>
                <w:sz w:val="21"/>
              </w:rPr>
            </w:pPr>
          </w:p>
        </w:tc>
      </w:tr>
      <w:tr w14:paraId="7EB62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618" w:type="dxa"/>
            <w:vMerge w:val="continue"/>
            <w:tcBorders>
              <w:top w:val="nil"/>
            </w:tcBorders>
            <w:vAlign w:val="center"/>
          </w:tcPr>
          <w:p w14:paraId="0951A08F">
            <w:pPr>
              <w:rPr>
                <w:rFonts w:hint="eastAsia" w:ascii="宋体" w:hAnsi="宋体" w:eastAsia="宋体" w:cs="宋体"/>
                <w:sz w:val="21"/>
              </w:rPr>
            </w:pPr>
          </w:p>
        </w:tc>
        <w:tc>
          <w:tcPr>
            <w:tcW w:w="1401" w:type="dxa"/>
            <w:vAlign w:val="center"/>
          </w:tcPr>
          <w:p w14:paraId="658E3A7F">
            <w:pPr>
              <w:pStyle w:val="10"/>
              <w:spacing w:before="86" w:line="189" w:lineRule="auto"/>
              <w:ind w:left="491"/>
              <w:rPr>
                <w:rFonts w:hint="eastAsia" w:ascii="宋体" w:hAnsi="宋体" w:eastAsia="宋体" w:cs="宋体"/>
              </w:rPr>
            </w:pPr>
            <w:r>
              <w:rPr>
                <w:rFonts w:hint="eastAsia" w:ascii="宋体" w:hAnsi="宋体" w:eastAsia="宋体" w:cs="宋体"/>
                <w:b/>
                <w:bCs/>
                <w:spacing w:val="6"/>
              </w:rPr>
              <w:t>专业</w:t>
            </w:r>
          </w:p>
        </w:tc>
        <w:tc>
          <w:tcPr>
            <w:tcW w:w="1700" w:type="dxa"/>
            <w:vAlign w:val="center"/>
          </w:tcPr>
          <w:p w14:paraId="75EC61CD">
            <w:pPr>
              <w:rPr>
                <w:rFonts w:hint="eastAsia" w:ascii="宋体" w:hAnsi="宋体" w:eastAsia="宋体" w:cs="宋体"/>
                <w:sz w:val="21"/>
              </w:rPr>
            </w:pPr>
          </w:p>
        </w:tc>
        <w:tc>
          <w:tcPr>
            <w:tcW w:w="1151" w:type="dxa"/>
            <w:vAlign w:val="center"/>
          </w:tcPr>
          <w:p w14:paraId="56D1C934">
            <w:pPr>
              <w:pStyle w:val="10"/>
              <w:spacing w:before="86" w:line="189" w:lineRule="auto"/>
              <w:ind w:left="158"/>
              <w:rPr>
                <w:rFonts w:hint="eastAsia" w:ascii="宋体" w:hAnsi="宋体" w:eastAsia="宋体" w:cs="宋体"/>
              </w:rPr>
            </w:pPr>
            <w:r>
              <w:rPr>
                <w:rFonts w:hint="eastAsia" w:ascii="宋体" w:hAnsi="宋体" w:eastAsia="宋体" w:cs="宋体"/>
                <w:b/>
                <w:bCs/>
                <w:spacing w:val="8"/>
              </w:rPr>
              <w:t>注册编号</w:t>
            </w:r>
          </w:p>
        </w:tc>
        <w:tc>
          <w:tcPr>
            <w:tcW w:w="2450" w:type="dxa"/>
            <w:vAlign w:val="top"/>
          </w:tcPr>
          <w:p w14:paraId="43A6D729">
            <w:pPr>
              <w:rPr>
                <w:rFonts w:hint="eastAsia" w:ascii="宋体" w:hAnsi="宋体" w:eastAsia="宋体" w:cs="宋体"/>
                <w:sz w:val="21"/>
              </w:rPr>
            </w:pPr>
          </w:p>
        </w:tc>
      </w:tr>
      <w:tr w14:paraId="338BC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2618" w:type="dxa"/>
            <w:vAlign w:val="center"/>
          </w:tcPr>
          <w:p w14:paraId="2892EDAA">
            <w:pPr>
              <w:pStyle w:val="10"/>
              <w:spacing w:before="86" w:line="189" w:lineRule="auto"/>
              <w:ind w:left="889"/>
              <w:rPr>
                <w:rFonts w:hint="eastAsia" w:ascii="宋体" w:hAnsi="宋体" w:eastAsia="宋体" w:cs="宋体"/>
              </w:rPr>
            </w:pPr>
            <w:r>
              <w:rPr>
                <w:rFonts w:hint="eastAsia" w:ascii="宋体" w:hAnsi="宋体" w:eastAsia="宋体" w:cs="宋体"/>
                <w:b/>
                <w:bCs/>
                <w:spacing w:val="8"/>
              </w:rPr>
              <w:t>质量要求</w:t>
            </w:r>
          </w:p>
        </w:tc>
        <w:tc>
          <w:tcPr>
            <w:tcW w:w="6702" w:type="dxa"/>
            <w:gridSpan w:val="4"/>
            <w:vAlign w:val="top"/>
          </w:tcPr>
          <w:p w14:paraId="2822256B">
            <w:pPr>
              <w:rPr>
                <w:rFonts w:hint="eastAsia" w:ascii="宋体" w:hAnsi="宋体" w:eastAsia="宋体" w:cs="宋体"/>
                <w:sz w:val="21"/>
              </w:rPr>
            </w:pPr>
          </w:p>
        </w:tc>
      </w:tr>
      <w:tr w14:paraId="3390F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618" w:type="dxa"/>
            <w:vAlign w:val="center"/>
          </w:tcPr>
          <w:p w14:paraId="61681EC3">
            <w:pPr>
              <w:pStyle w:val="10"/>
              <w:spacing w:before="86" w:line="189" w:lineRule="auto"/>
              <w:ind w:left="1098"/>
              <w:rPr>
                <w:rFonts w:hint="eastAsia" w:ascii="宋体" w:hAnsi="宋体" w:eastAsia="宋体" w:cs="宋体"/>
              </w:rPr>
            </w:pPr>
            <w:r>
              <w:rPr>
                <w:rFonts w:hint="eastAsia" w:ascii="宋体" w:hAnsi="宋体" w:eastAsia="宋体" w:cs="宋体"/>
                <w:b/>
                <w:bCs/>
                <w:spacing w:val="7"/>
              </w:rPr>
              <w:t>备注</w:t>
            </w:r>
          </w:p>
        </w:tc>
        <w:tc>
          <w:tcPr>
            <w:tcW w:w="6702" w:type="dxa"/>
            <w:gridSpan w:val="4"/>
            <w:vAlign w:val="top"/>
          </w:tcPr>
          <w:p w14:paraId="0DBBE2EA">
            <w:pPr>
              <w:rPr>
                <w:rFonts w:hint="eastAsia" w:ascii="宋体" w:hAnsi="宋体" w:eastAsia="宋体" w:cs="宋体"/>
                <w:sz w:val="21"/>
              </w:rPr>
            </w:pPr>
          </w:p>
        </w:tc>
      </w:tr>
    </w:tbl>
    <w:p w14:paraId="414BE69B">
      <w:pPr>
        <w:spacing w:before="86" w:line="313" w:lineRule="auto"/>
        <w:ind w:left="426" w:right="4351" w:hanging="2"/>
        <w:rPr>
          <w:rFonts w:hint="eastAsia" w:ascii="宋体" w:hAnsi="宋体" w:eastAsia="宋体" w:cs="宋体"/>
          <w:spacing w:val="2"/>
          <w:sz w:val="20"/>
          <w:szCs w:val="20"/>
        </w:rPr>
      </w:pPr>
    </w:p>
    <w:p w14:paraId="103F4B00">
      <w:pPr>
        <w:tabs>
          <w:tab w:val="left" w:pos="7560"/>
        </w:tabs>
        <w:spacing w:before="86" w:line="360" w:lineRule="auto"/>
        <w:ind w:left="426" w:right="86" w:rightChars="0" w:hanging="2"/>
        <w:rPr>
          <w:rFonts w:hint="eastAsia" w:ascii="宋体" w:hAnsi="宋体" w:eastAsia="宋体" w:cs="宋体"/>
          <w:sz w:val="20"/>
          <w:szCs w:val="20"/>
        </w:rPr>
      </w:pPr>
      <w:r>
        <w:rPr>
          <w:rFonts w:hint="eastAsia" w:ascii="宋体" w:hAnsi="宋体" w:eastAsia="宋体" w:cs="宋体"/>
          <w:spacing w:val="2"/>
          <w:sz w:val="20"/>
          <w:szCs w:val="20"/>
        </w:rPr>
        <w:t>供应商名称：</w:t>
      </w:r>
      <w:r>
        <w:rPr>
          <w:rFonts w:hint="eastAsia" w:ascii="宋体" w:hAnsi="宋体" w:eastAsia="宋体" w:cs="宋体"/>
          <w:spacing w:val="2"/>
          <w:sz w:val="20"/>
          <w:szCs w:val="20"/>
          <w:u w:val="single" w:color="auto"/>
        </w:rPr>
        <w:t xml:space="preserve">                                </w:t>
      </w:r>
      <w:r>
        <w:rPr>
          <w:rFonts w:hint="eastAsia" w:ascii="宋体" w:hAnsi="宋体" w:eastAsia="宋体" w:cs="宋体"/>
          <w:spacing w:val="2"/>
          <w:sz w:val="20"/>
          <w:szCs w:val="20"/>
        </w:rPr>
        <w:t>(电子签章)</w:t>
      </w:r>
      <w:r>
        <w:rPr>
          <w:rFonts w:hint="eastAsia" w:ascii="宋体" w:hAnsi="宋体" w:eastAsia="宋体" w:cs="宋体"/>
          <w:sz w:val="20"/>
          <w:szCs w:val="20"/>
        </w:rPr>
        <w:t xml:space="preserve"> </w:t>
      </w:r>
    </w:p>
    <w:p w14:paraId="2A34ADB4">
      <w:pPr>
        <w:tabs>
          <w:tab w:val="left" w:pos="7560"/>
        </w:tabs>
        <w:spacing w:before="86" w:line="360" w:lineRule="auto"/>
        <w:ind w:left="426" w:right="86" w:rightChars="0" w:hanging="2"/>
        <w:rPr>
          <w:rFonts w:hint="eastAsia" w:ascii="宋体" w:hAnsi="宋体" w:eastAsia="宋体" w:cs="宋体"/>
          <w:sz w:val="20"/>
          <w:szCs w:val="20"/>
        </w:rPr>
      </w:pP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法定代表人：</w:t>
      </w:r>
      <w:r>
        <w:rPr>
          <w:rFonts w:hint="eastAsia" w:ascii="宋体" w:hAnsi="宋体" w:eastAsia="宋体" w:cs="宋体"/>
          <w:spacing w:val="2"/>
          <w:sz w:val="20"/>
          <w:szCs w:val="20"/>
          <w:u w:val="single" w:color="auto"/>
        </w:rPr>
        <w:t xml:space="preserve">                               </w:t>
      </w: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(电子签章)</w:t>
      </w:r>
    </w:p>
    <w:p w14:paraId="55DF224D">
      <w:pPr>
        <w:spacing w:before="23" w:line="360" w:lineRule="auto"/>
        <w:ind w:left="455"/>
        <w:rPr>
          <w:rFonts w:hint="eastAsia" w:ascii="宋体" w:hAnsi="宋体" w:eastAsia="宋体" w:cs="宋体"/>
          <w:sz w:val="20"/>
          <w:szCs w:val="20"/>
        </w:rPr>
      </w:pPr>
      <w:r>
        <w:rPr>
          <w:rFonts w:hint="eastAsia" w:ascii="宋体" w:hAnsi="宋体" w:eastAsia="宋体" w:cs="宋体"/>
          <w:spacing w:val="-7"/>
          <w:sz w:val="20"/>
          <w:szCs w:val="20"/>
        </w:rPr>
        <w:t>日</w:t>
      </w:r>
      <w:r>
        <w:rPr>
          <w:rFonts w:hint="eastAsia" w:ascii="宋体" w:hAnsi="宋体" w:eastAsia="宋体" w:cs="宋体"/>
          <w:spacing w:val="5"/>
          <w:sz w:val="20"/>
          <w:szCs w:val="20"/>
        </w:rPr>
        <w:t xml:space="preserve">     </w:t>
      </w:r>
      <w:r>
        <w:rPr>
          <w:rFonts w:hint="eastAsia" w:ascii="宋体" w:hAnsi="宋体" w:eastAsia="宋体" w:cs="宋体"/>
          <w:spacing w:val="-7"/>
          <w:sz w:val="20"/>
          <w:szCs w:val="20"/>
        </w:rPr>
        <w:t>期：</w:t>
      </w:r>
      <w:r>
        <w:rPr>
          <w:rFonts w:hint="eastAsia" w:ascii="宋体" w:hAnsi="宋体" w:eastAsia="宋体" w:cs="宋体"/>
          <w:sz w:val="20"/>
          <w:szCs w:val="20"/>
          <w:u w:val="single" w:color="auto"/>
        </w:rPr>
        <w:t xml:space="preserve">            </w:t>
      </w:r>
      <w:r>
        <w:rPr>
          <w:rFonts w:hint="eastAsia" w:ascii="宋体" w:hAnsi="宋体" w:eastAsia="宋体" w:cs="宋体"/>
          <w:spacing w:val="-43"/>
          <w:sz w:val="20"/>
          <w:szCs w:val="20"/>
        </w:rPr>
        <w:t xml:space="preserve"> </w:t>
      </w:r>
      <w:r>
        <w:rPr>
          <w:rFonts w:hint="eastAsia" w:ascii="宋体" w:hAnsi="宋体" w:eastAsia="宋体" w:cs="宋体"/>
          <w:spacing w:val="-7"/>
          <w:sz w:val="20"/>
          <w:szCs w:val="20"/>
        </w:rPr>
        <w:t>年</w:t>
      </w:r>
      <w:r>
        <w:rPr>
          <w:rFonts w:hint="eastAsia" w:ascii="宋体" w:hAnsi="宋体" w:eastAsia="宋体" w:cs="宋体"/>
          <w:spacing w:val="-57"/>
          <w:sz w:val="20"/>
          <w:szCs w:val="20"/>
        </w:rPr>
        <w:t xml:space="preserve"> </w:t>
      </w:r>
      <w:r>
        <w:rPr>
          <w:rFonts w:hint="eastAsia" w:ascii="宋体" w:hAnsi="宋体" w:eastAsia="宋体" w:cs="宋体"/>
          <w:spacing w:val="2"/>
          <w:sz w:val="20"/>
          <w:szCs w:val="20"/>
          <w:u w:val="single" w:color="auto"/>
        </w:rPr>
        <w:t xml:space="preserve">        </w:t>
      </w:r>
      <w:r>
        <w:rPr>
          <w:rFonts w:hint="eastAsia" w:ascii="宋体" w:hAnsi="宋体" w:eastAsia="宋体" w:cs="宋体"/>
          <w:spacing w:val="-7"/>
          <w:sz w:val="20"/>
          <w:szCs w:val="20"/>
        </w:rPr>
        <w:t>月</w:t>
      </w:r>
      <w:r>
        <w:rPr>
          <w:rFonts w:hint="eastAsia" w:ascii="宋体" w:hAnsi="宋体" w:eastAsia="宋体" w:cs="宋体"/>
          <w:spacing w:val="2"/>
          <w:sz w:val="20"/>
          <w:szCs w:val="20"/>
          <w:u w:val="single" w:color="auto"/>
        </w:rPr>
        <w:t xml:space="preserve">        </w:t>
      </w:r>
      <w:r>
        <w:rPr>
          <w:rFonts w:hint="eastAsia" w:ascii="宋体" w:hAnsi="宋体" w:eastAsia="宋体" w:cs="宋体"/>
          <w:spacing w:val="-7"/>
          <w:sz w:val="20"/>
          <w:szCs w:val="20"/>
        </w:rPr>
        <w:t>日</w:t>
      </w:r>
    </w:p>
    <w:p w14:paraId="5881E5A4">
      <w:pPr>
        <w:spacing w:line="190" w:lineRule="auto"/>
        <w:rPr>
          <w:rFonts w:hint="eastAsia" w:ascii="宋体" w:hAnsi="宋体" w:eastAsia="宋体" w:cs="宋体"/>
          <w:sz w:val="20"/>
          <w:szCs w:val="20"/>
        </w:rPr>
        <w:sectPr>
          <w:headerReference r:id="rId44" w:type="default"/>
          <w:footerReference r:id="rId45" w:type="default"/>
          <w:pgSz w:w="11906" w:h="16839"/>
          <w:pgMar w:top="1279" w:right="1281" w:bottom="1165" w:left="1299" w:header="891" w:footer="806" w:gutter="0"/>
          <w:pgNumType w:fmt="decimal"/>
          <w:cols w:space="720" w:num="1"/>
        </w:sectPr>
      </w:pPr>
    </w:p>
    <w:p w14:paraId="6CB01872">
      <w:pPr>
        <w:spacing w:before="174" w:line="222" w:lineRule="auto"/>
        <w:ind w:left="3259"/>
        <w:rPr>
          <w:rFonts w:hint="eastAsia" w:ascii="宋体" w:hAnsi="宋体" w:eastAsia="宋体" w:cs="宋体"/>
          <w:sz w:val="28"/>
          <w:szCs w:val="28"/>
        </w:rPr>
      </w:pPr>
      <w:r>
        <w:rPr>
          <w:rFonts w:hint="eastAsia" w:ascii="宋体" w:hAnsi="宋体" w:eastAsia="宋体" w:cs="宋体"/>
          <w:b/>
          <w:bCs/>
          <w:spacing w:val="-4"/>
          <w:sz w:val="28"/>
          <w:szCs w:val="28"/>
        </w:rPr>
        <w:t>二、已标价工程量清单</w:t>
      </w:r>
    </w:p>
    <w:p w14:paraId="3F8A178D">
      <w:pPr>
        <w:spacing w:before="294" w:line="229" w:lineRule="auto"/>
        <w:ind w:left="4055"/>
        <w:rPr>
          <w:rFonts w:hint="eastAsia" w:ascii="宋体" w:hAnsi="宋体" w:eastAsia="宋体" w:cs="宋体"/>
          <w:sz w:val="20"/>
          <w:szCs w:val="20"/>
        </w:rPr>
      </w:pPr>
      <w:r>
        <w:rPr>
          <w:rFonts w:hint="eastAsia" w:ascii="宋体" w:hAnsi="宋体" w:eastAsia="宋体" w:cs="宋体"/>
          <w:spacing w:val="2"/>
          <w:sz w:val="20"/>
          <w:szCs w:val="20"/>
        </w:rPr>
        <w:t>（格式自拟）</w:t>
      </w:r>
    </w:p>
    <w:p w14:paraId="0A132FCB">
      <w:pPr>
        <w:spacing w:line="229" w:lineRule="auto"/>
        <w:rPr>
          <w:rFonts w:hint="eastAsia" w:ascii="宋体" w:hAnsi="宋体" w:eastAsia="宋体" w:cs="宋体"/>
          <w:sz w:val="20"/>
          <w:szCs w:val="20"/>
        </w:rPr>
        <w:sectPr>
          <w:headerReference r:id="rId46" w:type="default"/>
          <w:footerReference r:id="rId47" w:type="default"/>
          <w:pgSz w:w="11906" w:h="16839"/>
          <w:pgMar w:top="1279" w:right="1304" w:bottom="1165" w:left="1303" w:header="891" w:footer="806" w:gutter="0"/>
          <w:pgNumType w:fmt="decimal"/>
          <w:cols w:space="720" w:num="1"/>
        </w:sectPr>
      </w:pPr>
    </w:p>
    <w:p w14:paraId="6E2C20BE">
      <w:pPr>
        <w:spacing w:before="174" w:line="222" w:lineRule="auto"/>
        <w:ind w:left="2838"/>
        <w:rPr>
          <w:rFonts w:hint="eastAsia" w:ascii="宋体" w:hAnsi="宋体" w:eastAsia="宋体" w:cs="宋体"/>
          <w:sz w:val="28"/>
          <w:szCs w:val="28"/>
        </w:rPr>
      </w:pPr>
      <w:r>
        <w:rPr>
          <w:rFonts w:hint="eastAsia" w:ascii="宋体" w:hAnsi="宋体" w:eastAsia="宋体" w:cs="宋体"/>
          <w:b/>
          <w:bCs/>
          <w:spacing w:val="-4"/>
          <w:sz w:val="28"/>
          <w:szCs w:val="28"/>
        </w:rPr>
        <w:t>三、施工组织设计（技术标）</w:t>
      </w:r>
    </w:p>
    <w:p w14:paraId="122EE675">
      <w:pPr>
        <w:spacing w:before="288" w:line="308" w:lineRule="auto"/>
        <w:ind w:left="1" w:right="58" w:firstLine="420"/>
        <w:rPr>
          <w:rFonts w:hint="eastAsia" w:ascii="宋体" w:hAnsi="宋体" w:eastAsia="宋体" w:cs="宋体"/>
          <w:sz w:val="20"/>
          <w:szCs w:val="20"/>
        </w:rPr>
      </w:pPr>
      <w:r>
        <w:rPr>
          <w:rFonts w:hint="eastAsia" w:ascii="宋体" w:hAnsi="宋体" w:eastAsia="宋体" w:cs="宋体"/>
          <w:spacing w:val="9"/>
          <w:sz w:val="20"/>
          <w:szCs w:val="20"/>
        </w:rPr>
        <w:t>投标供应商编制施工组织设计的要求</w:t>
      </w:r>
      <w:r>
        <w:rPr>
          <w:rFonts w:hint="eastAsia" w:ascii="宋体" w:hAnsi="宋体" w:eastAsia="宋体" w:cs="宋体"/>
          <w:spacing w:val="-20"/>
          <w:sz w:val="20"/>
          <w:szCs w:val="20"/>
          <w:lang w:eastAsia="zh-CN"/>
        </w:rPr>
        <w:t>：</w:t>
      </w:r>
      <w:r>
        <w:rPr>
          <w:rFonts w:hint="eastAsia" w:ascii="宋体" w:hAnsi="宋体" w:eastAsia="宋体" w:cs="宋体"/>
          <w:spacing w:val="9"/>
          <w:sz w:val="20"/>
          <w:szCs w:val="20"/>
        </w:rPr>
        <w:t>编制时应采用文字并结合图表形式说明施工方法；拟</w:t>
      </w:r>
      <w:r>
        <w:rPr>
          <w:rFonts w:hint="eastAsia" w:ascii="宋体" w:hAnsi="宋体" w:eastAsia="宋体" w:cs="宋体"/>
          <w:spacing w:val="8"/>
          <w:sz w:val="20"/>
          <w:szCs w:val="20"/>
        </w:rPr>
        <w:t>投入</w:t>
      </w:r>
      <w:r>
        <w:rPr>
          <w:rFonts w:hint="eastAsia" w:ascii="宋体" w:hAnsi="宋体" w:eastAsia="宋体" w:cs="宋体"/>
          <w:sz w:val="20"/>
          <w:szCs w:val="20"/>
        </w:rPr>
        <w:t xml:space="preserve"> </w:t>
      </w:r>
      <w:r>
        <w:rPr>
          <w:rFonts w:hint="eastAsia" w:ascii="宋体" w:hAnsi="宋体" w:eastAsia="宋体" w:cs="宋体"/>
          <w:spacing w:val="10"/>
          <w:sz w:val="20"/>
          <w:szCs w:val="20"/>
        </w:rPr>
        <w:t>本项目的主要施工设备情况、拟配备本项目的试验和检测仪器设备情况、劳动力计划</w:t>
      </w:r>
      <w:r>
        <w:rPr>
          <w:rFonts w:hint="eastAsia" w:ascii="宋体" w:hAnsi="宋体" w:eastAsia="宋体" w:cs="宋体"/>
          <w:spacing w:val="9"/>
          <w:sz w:val="20"/>
          <w:szCs w:val="20"/>
        </w:rPr>
        <w:t>等；结合工程特</w:t>
      </w:r>
      <w:r>
        <w:rPr>
          <w:rFonts w:hint="eastAsia" w:ascii="宋体" w:hAnsi="宋体" w:eastAsia="宋体" w:cs="宋体"/>
          <w:sz w:val="20"/>
          <w:szCs w:val="20"/>
        </w:rPr>
        <w:t xml:space="preserve"> </w:t>
      </w:r>
      <w:r>
        <w:rPr>
          <w:rFonts w:hint="eastAsia" w:ascii="宋体" w:hAnsi="宋体" w:eastAsia="宋体" w:cs="宋体"/>
          <w:spacing w:val="8"/>
          <w:sz w:val="20"/>
          <w:szCs w:val="20"/>
        </w:rPr>
        <w:t>点提出切实可行的工程质量、安全生产、文明施工、工程进度、技术组织措施</w:t>
      </w:r>
      <w:r>
        <w:rPr>
          <w:rFonts w:hint="eastAsia" w:ascii="宋体" w:hAnsi="宋体" w:eastAsia="宋体" w:cs="宋体"/>
          <w:spacing w:val="-10"/>
          <w:sz w:val="20"/>
          <w:szCs w:val="20"/>
          <w:lang w:eastAsia="zh-CN"/>
        </w:rPr>
        <w:t>，</w:t>
      </w:r>
      <w:r>
        <w:rPr>
          <w:rFonts w:hint="eastAsia" w:ascii="宋体" w:hAnsi="宋体" w:eastAsia="宋体" w:cs="宋体"/>
          <w:spacing w:val="8"/>
          <w:sz w:val="20"/>
          <w:szCs w:val="20"/>
        </w:rPr>
        <w:t>同时应对关键工序、</w:t>
      </w:r>
      <w:r>
        <w:rPr>
          <w:rFonts w:hint="eastAsia" w:ascii="宋体" w:hAnsi="宋体" w:eastAsia="宋体" w:cs="宋体"/>
          <w:sz w:val="20"/>
          <w:szCs w:val="20"/>
        </w:rPr>
        <w:t xml:space="preserve"> </w:t>
      </w:r>
      <w:r>
        <w:rPr>
          <w:rFonts w:hint="eastAsia" w:ascii="宋体" w:hAnsi="宋体" w:eastAsia="宋体" w:cs="宋体"/>
          <w:spacing w:val="9"/>
          <w:sz w:val="20"/>
          <w:szCs w:val="20"/>
        </w:rPr>
        <w:t>复杂环节重点提出相应技术措施</w:t>
      </w:r>
      <w:r>
        <w:rPr>
          <w:rFonts w:hint="eastAsia" w:ascii="宋体" w:hAnsi="宋体" w:eastAsia="宋体" w:cs="宋体"/>
          <w:spacing w:val="-25"/>
          <w:sz w:val="20"/>
          <w:szCs w:val="20"/>
          <w:lang w:eastAsia="zh-CN"/>
        </w:rPr>
        <w:t>，</w:t>
      </w:r>
      <w:r>
        <w:rPr>
          <w:rFonts w:hint="eastAsia" w:ascii="宋体" w:hAnsi="宋体" w:eastAsia="宋体" w:cs="宋体"/>
          <w:spacing w:val="9"/>
          <w:sz w:val="20"/>
          <w:szCs w:val="20"/>
        </w:rPr>
        <w:t>如冬雨季施工技术、减少</w:t>
      </w:r>
      <w:r>
        <w:rPr>
          <w:rFonts w:hint="eastAsia" w:ascii="宋体" w:hAnsi="宋体" w:eastAsia="宋体" w:cs="宋体"/>
          <w:spacing w:val="8"/>
          <w:sz w:val="20"/>
          <w:szCs w:val="20"/>
        </w:rPr>
        <w:t>噪音、</w:t>
      </w:r>
      <w:r>
        <w:rPr>
          <w:rFonts w:hint="eastAsia" w:ascii="宋体" w:hAnsi="宋体" w:eastAsia="宋体" w:cs="宋体"/>
          <w:spacing w:val="-36"/>
          <w:sz w:val="20"/>
          <w:szCs w:val="20"/>
        </w:rPr>
        <w:t xml:space="preserve"> </w:t>
      </w:r>
      <w:r>
        <w:rPr>
          <w:rFonts w:hint="eastAsia" w:ascii="宋体" w:hAnsi="宋体" w:eastAsia="宋体" w:cs="宋体"/>
          <w:spacing w:val="8"/>
          <w:sz w:val="20"/>
          <w:szCs w:val="20"/>
        </w:rPr>
        <w:t>降低环境污染、地下管线及其他地</w:t>
      </w:r>
      <w:r>
        <w:rPr>
          <w:rFonts w:hint="eastAsia" w:ascii="宋体" w:hAnsi="宋体" w:eastAsia="宋体" w:cs="宋体"/>
          <w:sz w:val="20"/>
          <w:szCs w:val="20"/>
        </w:rPr>
        <w:t xml:space="preserve"> </w:t>
      </w:r>
      <w:r>
        <w:rPr>
          <w:rFonts w:hint="eastAsia" w:ascii="宋体" w:hAnsi="宋体" w:eastAsia="宋体" w:cs="宋体"/>
          <w:spacing w:val="9"/>
          <w:sz w:val="20"/>
          <w:szCs w:val="20"/>
        </w:rPr>
        <w:t>上地下设施的保护加固措施等。</w:t>
      </w:r>
    </w:p>
    <w:p w14:paraId="25C5F285">
      <w:pPr>
        <w:spacing w:before="288" w:line="308" w:lineRule="auto"/>
        <w:ind w:left="1" w:right="58" w:firstLine="420"/>
        <w:rPr>
          <w:rFonts w:hint="eastAsia" w:ascii="宋体" w:hAnsi="宋体" w:eastAsia="宋体" w:cs="宋体"/>
          <w:spacing w:val="9"/>
          <w:sz w:val="20"/>
          <w:szCs w:val="20"/>
        </w:rPr>
      </w:pPr>
      <w:r>
        <w:rPr>
          <w:rFonts w:hint="eastAsia" w:ascii="宋体" w:hAnsi="宋体" w:eastAsia="宋体" w:cs="宋体"/>
          <w:spacing w:val="9"/>
          <w:sz w:val="20"/>
          <w:szCs w:val="20"/>
        </w:rPr>
        <w:t>施工组织设计除采用文字表述外可附下列图表</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图表及格式要求附后。</w:t>
      </w:r>
    </w:p>
    <w:p w14:paraId="1ABC8D3C">
      <w:pPr>
        <w:spacing w:before="167" w:line="190" w:lineRule="auto"/>
        <w:ind w:left="432"/>
        <w:rPr>
          <w:rFonts w:hint="eastAsia" w:ascii="宋体" w:hAnsi="宋体" w:eastAsia="宋体" w:cs="宋体"/>
          <w:sz w:val="20"/>
          <w:szCs w:val="20"/>
        </w:rPr>
      </w:pPr>
      <w:r>
        <w:rPr>
          <w:rFonts w:hint="eastAsia" w:ascii="宋体" w:hAnsi="宋体" w:eastAsia="宋体" w:cs="宋体"/>
          <w:spacing w:val="8"/>
          <w:sz w:val="20"/>
          <w:szCs w:val="20"/>
        </w:rPr>
        <w:t>附表一</w:t>
      </w:r>
      <w:r>
        <w:rPr>
          <w:rFonts w:hint="eastAsia" w:ascii="宋体" w:hAnsi="宋体" w:eastAsia="宋体" w:cs="宋体"/>
          <w:spacing w:val="65"/>
          <w:sz w:val="20"/>
          <w:szCs w:val="20"/>
        </w:rPr>
        <w:t xml:space="preserve"> </w:t>
      </w:r>
      <w:r>
        <w:rPr>
          <w:rFonts w:hint="eastAsia" w:ascii="宋体" w:hAnsi="宋体" w:eastAsia="宋体" w:cs="宋体"/>
          <w:spacing w:val="8"/>
          <w:sz w:val="20"/>
          <w:szCs w:val="20"/>
        </w:rPr>
        <w:t>拟投入本项目的主要施工设备表</w:t>
      </w:r>
    </w:p>
    <w:p w14:paraId="5EF7E29E">
      <w:pPr>
        <w:spacing w:before="168" w:line="190" w:lineRule="auto"/>
        <w:ind w:left="432"/>
        <w:rPr>
          <w:rFonts w:hint="eastAsia" w:ascii="宋体" w:hAnsi="宋体" w:eastAsia="宋体" w:cs="宋体"/>
          <w:sz w:val="20"/>
          <w:szCs w:val="20"/>
        </w:rPr>
      </w:pPr>
      <w:r>
        <w:rPr>
          <w:rFonts w:hint="eastAsia" w:ascii="宋体" w:hAnsi="宋体" w:eastAsia="宋体" w:cs="宋体"/>
          <w:spacing w:val="9"/>
          <w:sz w:val="20"/>
          <w:szCs w:val="20"/>
        </w:rPr>
        <w:t>附表二</w:t>
      </w:r>
      <w:r>
        <w:rPr>
          <w:rFonts w:hint="eastAsia" w:ascii="宋体" w:hAnsi="宋体" w:eastAsia="宋体" w:cs="宋体"/>
          <w:spacing w:val="52"/>
          <w:sz w:val="20"/>
          <w:szCs w:val="20"/>
        </w:rPr>
        <w:t xml:space="preserve"> </w:t>
      </w:r>
      <w:r>
        <w:rPr>
          <w:rFonts w:hint="eastAsia" w:ascii="宋体" w:hAnsi="宋体" w:eastAsia="宋体" w:cs="宋体"/>
          <w:spacing w:val="9"/>
          <w:sz w:val="20"/>
          <w:szCs w:val="20"/>
        </w:rPr>
        <w:t>拟配备本项目的试验和检测仪器设备表</w:t>
      </w:r>
    </w:p>
    <w:p w14:paraId="74C155F9">
      <w:pPr>
        <w:spacing w:before="171" w:line="189" w:lineRule="auto"/>
        <w:ind w:left="432"/>
        <w:rPr>
          <w:rFonts w:hint="eastAsia" w:ascii="宋体" w:hAnsi="宋体" w:eastAsia="宋体" w:cs="宋体"/>
          <w:sz w:val="20"/>
          <w:szCs w:val="20"/>
        </w:rPr>
      </w:pPr>
      <w:r>
        <w:rPr>
          <w:rFonts w:hint="eastAsia" w:ascii="宋体" w:hAnsi="宋体" w:eastAsia="宋体" w:cs="宋体"/>
          <w:spacing w:val="7"/>
          <w:sz w:val="20"/>
          <w:szCs w:val="20"/>
        </w:rPr>
        <w:t>附表三</w:t>
      </w:r>
      <w:r>
        <w:rPr>
          <w:rFonts w:hint="eastAsia" w:ascii="宋体" w:hAnsi="宋体" w:eastAsia="宋体" w:cs="宋体"/>
          <w:spacing w:val="58"/>
          <w:sz w:val="20"/>
          <w:szCs w:val="20"/>
        </w:rPr>
        <w:t xml:space="preserve"> </w:t>
      </w:r>
      <w:r>
        <w:rPr>
          <w:rFonts w:hint="eastAsia" w:ascii="宋体" w:hAnsi="宋体" w:eastAsia="宋体" w:cs="宋体"/>
          <w:spacing w:val="7"/>
          <w:sz w:val="20"/>
          <w:szCs w:val="20"/>
        </w:rPr>
        <w:t>劳动力计划表</w:t>
      </w:r>
    </w:p>
    <w:p w14:paraId="72504D02">
      <w:pPr>
        <w:spacing w:before="168" w:line="190" w:lineRule="auto"/>
        <w:ind w:left="432"/>
        <w:rPr>
          <w:rFonts w:hint="eastAsia" w:ascii="宋体" w:hAnsi="宋体" w:eastAsia="宋体" w:cs="宋体"/>
          <w:sz w:val="20"/>
          <w:szCs w:val="20"/>
        </w:rPr>
      </w:pPr>
      <w:r>
        <w:rPr>
          <w:rFonts w:hint="eastAsia" w:ascii="宋体" w:hAnsi="宋体" w:eastAsia="宋体" w:cs="宋体"/>
          <w:spacing w:val="8"/>
          <w:sz w:val="20"/>
          <w:szCs w:val="20"/>
        </w:rPr>
        <w:t>附表四</w:t>
      </w:r>
      <w:r>
        <w:rPr>
          <w:rFonts w:hint="eastAsia" w:ascii="宋体" w:hAnsi="宋体" w:eastAsia="宋体" w:cs="宋体"/>
          <w:spacing w:val="69"/>
          <w:sz w:val="20"/>
          <w:szCs w:val="20"/>
        </w:rPr>
        <w:t xml:space="preserve"> </w:t>
      </w:r>
      <w:r>
        <w:rPr>
          <w:rFonts w:hint="eastAsia" w:ascii="宋体" w:hAnsi="宋体" w:eastAsia="宋体" w:cs="宋体"/>
          <w:spacing w:val="8"/>
          <w:sz w:val="20"/>
          <w:szCs w:val="20"/>
        </w:rPr>
        <w:t>计划开、竣工日期和施工进度网络图</w:t>
      </w:r>
    </w:p>
    <w:p w14:paraId="35CA0574">
      <w:pPr>
        <w:spacing w:before="169" w:line="189" w:lineRule="auto"/>
        <w:ind w:left="432"/>
        <w:rPr>
          <w:rFonts w:hint="eastAsia" w:ascii="宋体" w:hAnsi="宋体" w:eastAsia="宋体" w:cs="宋体"/>
          <w:sz w:val="20"/>
          <w:szCs w:val="20"/>
        </w:rPr>
      </w:pPr>
      <w:r>
        <w:rPr>
          <w:rFonts w:hint="eastAsia" w:ascii="宋体" w:hAnsi="宋体" w:eastAsia="宋体" w:cs="宋体"/>
          <w:spacing w:val="7"/>
          <w:sz w:val="20"/>
          <w:szCs w:val="20"/>
        </w:rPr>
        <w:t>附表五</w:t>
      </w:r>
      <w:r>
        <w:rPr>
          <w:rFonts w:hint="eastAsia" w:ascii="宋体" w:hAnsi="宋体" w:eastAsia="宋体" w:cs="宋体"/>
          <w:spacing w:val="58"/>
          <w:sz w:val="20"/>
          <w:szCs w:val="20"/>
        </w:rPr>
        <w:t xml:space="preserve"> </w:t>
      </w:r>
      <w:r>
        <w:rPr>
          <w:rFonts w:hint="eastAsia" w:ascii="宋体" w:hAnsi="宋体" w:eastAsia="宋体" w:cs="宋体"/>
          <w:spacing w:val="7"/>
          <w:sz w:val="20"/>
          <w:szCs w:val="20"/>
        </w:rPr>
        <w:t>施工总平面图</w:t>
      </w:r>
    </w:p>
    <w:p w14:paraId="294C477D">
      <w:pPr>
        <w:spacing w:before="171" w:line="189" w:lineRule="auto"/>
        <w:ind w:left="432"/>
        <w:rPr>
          <w:rFonts w:hint="eastAsia" w:ascii="宋体" w:hAnsi="宋体" w:eastAsia="宋体" w:cs="宋体"/>
          <w:sz w:val="20"/>
          <w:szCs w:val="20"/>
        </w:rPr>
      </w:pPr>
      <w:r>
        <w:rPr>
          <w:rFonts w:hint="eastAsia" w:ascii="宋体" w:hAnsi="宋体" w:eastAsia="宋体" w:cs="宋体"/>
          <w:spacing w:val="6"/>
          <w:sz w:val="20"/>
          <w:szCs w:val="20"/>
        </w:rPr>
        <w:t>附表六</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临时用地表</w:t>
      </w:r>
    </w:p>
    <w:p w14:paraId="5C032278">
      <w:pPr>
        <w:spacing w:line="189" w:lineRule="auto"/>
        <w:rPr>
          <w:rFonts w:hint="eastAsia" w:ascii="宋体" w:hAnsi="宋体" w:eastAsia="宋体" w:cs="宋体"/>
          <w:sz w:val="20"/>
          <w:szCs w:val="20"/>
        </w:rPr>
        <w:sectPr>
          <w:footerReference r:id="rId48" w:type="default"/>
          <w:pgSz w:w="11906" w:h="16839"/>
          <w:pgMar w:top="1279" w:right="1304" w:bottom="1165" w:left="1303" w:header="891" w:footer="803" w:gutter="0"/>
          <w:pgNumType w:fmt="decimal"/>
          <w:cols w:space="720" w:num="1"/>
        </w:sectPr>
      </w:pPr>
    </w:p>
    <w:p w14:paraId="36BB3BBA">
      <w:pPr>
        <w:spacing w:before="220" w:line="190" w:lineRule="auto"/>
        <w:ind w:left="2771"/>
        <w:rPr>
          <w:rFonts w:hint="eastAsia" w:ascii="宋体" w:hAnsi="宋体" w:eastAsia="宋体" w:cs="宋体"/>
          <w:sz w:val="20"/>
          <w:szCs w:val="20"/>
        </w:rPr>
      </w:pPr>
      <w:r>
        <w:rPr>
          <w:rFonts w:hint="eastAsia" w:ascii="宋体" w:hAnsi="宋体" w:eastAsia="宋体" w:cs="宋体"/>
          <w:b/>
          <w:bCs/>
          <w:spacing w:val="9"/>
          <w:sz w:val="20"/>
          <w:szCs w:val="20"/>
        </w:rPr>
        <w:t>附表一   拟投入本工程的主要施工设备表</w:t>
      </w:r>
    </w:p>
    <w:tbl>
      <w:tblPr>
        <w:tblStyle w:val="9"/>
        <w:tblW w:w="8418" w:type="dxa"/>
        <w:tblInd w:w="4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049"/>
        <w:gridCol w:w="666"/>
        <w:gridCol w:w="1008"/>
        <w:gridCol w:w="703"/>
        <w:gridCol w:w="703"/>
        <w:gridCol w:w="1163"/>
        <w:gridCol w:w="861"/>
        <w:gridCol w:w="862"/>
        <w:gridCol w:w="761"/>
      </w:tblGrid>
      <w:tr w14:paraId="4DE0A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642" w:type="dxa"/>
            <w:vAlign w:val="center"/>
          </w:tcPr>
          <w:p w14:paraId="21923056">
            <w:pPr>
              <w:pStyle w:val="10"/>
              <w:spacing w:line="240" w:lineRule="auto"/>
              <w:ind w:left="0"/>
              <w:jc w:val="center"/>
              <w:rPr>
                <w:rFonts w:hint="eastAsia" w:ascii="宋体" w:hAnsi="宋体" w:eastAsia="宋体" w:cs="宋体"/>
              </w:rPr>
            </w:pPr>
            <w:r>
              <w:rPr>
                <w:rFonts w:hint="eastAsia" w:ascii="宋体" w:hAnsi="宋体" w:eastAsia="宋体" w:cs="宋体"/>
                <w:spacing w:val="8"/>
              </w:rPr>
              <w:t>序号</w:t>
            </w:r>
          </w:p>
        </w:tc>
        <w:tc>
          <w:tcPr>
            <w:tcW w:w="1049" w:type="dxa"/>
            <w:vAlign w:val="center"/>
          </w:tcPr>
          <w:p w14:paraId="5375FD10">
            <w:pPr>
              <w:pStyle w:val="10"/>
              <w:spacing w:line="240" w:lineRule="auto"/>
              <w:ind w:left="0"/>
              <w:jc w:val="center"/>
              <w:rPr>
                <w:rFonts w:hint="eastAsia" w:ascii="宋体" w:hAnsi="宋体" w:eastAsia="宋体" w:cs="宋体"/>
              </w:rPr>
            </w:pPr>
            <w:r>
              <w:rPr>
                <w:rFonts w:hint="eastAsia" w:ascii="宋体" w:hAnsi="宋体" w:eastAsia="宋体" w:cs="宋体"/>
                <w:spacing w:val="6"/>
              </w:rPr>
              <w:t>设备</w:t>
            </w:r>
          </w:p>
          <w:p w14:paraId="6DAF88DB">
            <w:pPr>
              <w:pStyle w:val="10"/>
              <w:spacing w:line="240" w:lineRule="auto"/>
              <w:ind w:left="0"/>
              <w:jc w:val="center"/>
              <w:rPr>
                <w:rFonts w:hint="eastAsia" w:ascii="宋体" w:hAnsi="宋体" w:eastAsia="宋体" w:cs="宋体"/>
              </w:rPr>
            </w:pPr>
            <w:r>
              <w:rPr>
                <w:rFonts w:hint="eastAsia" w:ascii="宋体" w:hAnsi="宋体" w:eastAsia="宋体" w:cs="宋体"/>
                <w:spacing w:val="7"/>
              </w:rPr>
              <w:t>名称</w:t>
            </w:r>
          </w:p>
        </w:tc>
        <w:tc>
          <w:tcPr>
            <w:tcW w:w="666" w:type="dxa"/>
            <w:vAlign w:val="center"/>
          </w:tcPr>
          <w:p w14:paraId="46C39BE0">
            <w:pPr>
              <w:pStyle w:val="10"/>
              <w:spacing w:line="240" w:lineRule="auto"/>
              <w:ind w:left="0"/>
              <w:jc w:val="center"/>
              <w:rPr>
                <w:rFonts w:hint="eastAsia" w:ascii="宋体" w:hAnsi="宋体" w:eastAsia="宋体" w:cs="宋体"/>
              </w:rPr>
            </w:pPr>
            <w:r>
              <w:rPr>
                <w:rFonts w:hint="eastAsia" w:ascii="宋体" w:hAnsi="宋体" w:eastAsia="宋体" w:cs="宋体"/>
                <w:spacing w:val="6"/>
              </w:rPr>
              <w:t>型号</w:t>
            </w:r>
          </w:p>
          <w:p w14:paraId="50BADC73">
            <w:pPr>
              <w:pStyle w:val="10"/>
              <w:spacing w:line="240" w:lineRule="auto"/>
              <w:ind w:left="0"/>
              <w:jc w:val="center"/>
              <w:rPr>
                <w:rFonts w:hint="eastAsia" w:ascii="宋体" w:hAnsi="宋体" w:eastAsia="宋体" w:cs="宋体"/>
              </w:rPr>
            </w:pPr>
            <w:r>
              <w:rPr>
                <w:rFonts w:hint="eastAsia" w:ascii="宋体" w:hAnsi="宋体" w:eastAsia="宋体" w:cs="宋体"/>
                <w:spacing w:val="7"/>
              </w:rPr>
              <w:t>规格</w:t>
            </w:r>
          </w:p>
        </w:tc>
        <w:tc>
          <w:tcPr>
            <w:tcW w:w="1008" w:type="dxa"/>
            <w:vAlign w:val="center"/>
          </w:tcPr>
          <w:p w14:paraId="41E5F2E1">
            <w:pPr>
              <w:pStyle w:val="10"/>
              <w:spacing w:line="240" w:lineRule="auto"/>
              <w:ind w:left="0"/>
              <w:jc w:val="center"/>
              <w:rPr>
                <w:rFonts w:hint="eastAsia" w:ascii="宋体" w:hAnsi="宋体" w:eastAsia="宋体" w:cs="宋体"/>
              </w:rPr>
            </w:pPr>
            <w:r>
              <w:rPr>
                <w:rFonts w:hint="eastAsia" w:ascii="宋体" w:hAnsi="宋体" w:eastAsia="宋体" w:cs="宋体"/>
                <w:spacing w:val="6"/>
              </w:rPr>
              <w:t>数量</w:t>
            </w:r>
          </w:p>
        </w:tc>
        <w:tc>
          <w:tcPr>
            <w:tcW w:w="703" w:type="dxa"/>
            <w:vAlign w:val="center"/>
          </w:tcPr>
          <w:p w14:paraId="3402C2E9">
            <w:pPr>
              <w:pStyle w:val="10"/>
              <w:spacing w:line="240" w:lineRule="auto"/>
              <w:ind w:left="0"/>
              <w:jc w:val="center"/>
              <w:rPr>
                <w:rFonts w:hint="eastAsia" w:ascii="宋体" w:hAnsi="宋体" w:eastAsia="宋体" w:cs="宋体"/>
              </w:rPr>
            </w:pPr>
            <w:r>
              <w:rPr>
                <w:rFonts w:hint="eastAsia" w:ascii="宋体" w:hAnsi="宋体" w:eastAsia="宋体" w:cs="宋体"/>
                <w:spacing w:val="1"/>
              </w:rPr>
              <w:t>国别</w:t>
            </w:r>
          </w:p>
          <w:p w14:paraId="2255B79A">
            <w:pPr>
              <w:pStyle w:val="10"/>
              <w:spacing w:line="240" w:lineRule="auto"/>
              <w:ind w:left="0"/>
              <w:jc w:val="center"/>
              <w:rPr>
                <w:rFonts w:hint="eastAsia" w:ascii="宋体" w:hAnsi="宋体" w:eastAsia="宋体" w:cs="宋体"/>
              </w:rPr>
            </w:pPr>
            <w:r>
              <w:rPr>
                <w:rFonts w:hint="eastAsia" w:ascii="宋体" w:hAnsi="宋体" w:eastAsia="宋体" w:cs="宋体"/>
                <w:spacing w:val="7"/>
              </w:rPr>
              <w:t>产地</w:t>
            </w:r>
          </w:p>
        </w:tc>
        <w:tc>
          <w:tcPr>
            <w:tcW w:w="703" w:type="dxa"/>
            <w:vAlign w:val="center"/>
          </w:tcPr>
          <w:p w14:paraId="3CA71D98">
            <w:pPr>
              <w:pStyle w:val="10"/>
              <w:spacing w:line="240" w:lineRule="auto"/>
              <w:ind w:left="0"/>
              <w:jc w:val="center"/>
              <w:rPr>
                <w:rFonts w:hint="eastAsia" w:ascii="宋体" w:hAnsi="宋体" w:eastAsia="宋体" w:cs="宋体"/>
              </w:rPr>
            </w:pPr>
            <w:r>
              <w:rPr>
                <w:rFonts w:hint="eastAsia" w:ascii="宋体" w:hAnsi="宋体" w:eastAsia="宋体" w:cs="宋体"/>
                <w:spacing w:val="7"/>
              </w:rPr>
              <w:t>制造</w:t>
            </w:r>
          </w:p>
          <w:p w14:paraId="34C7E1CD">
            <w:pPr>
              <w:pStyle w:val="10"/>
              <w:spacing w:line="240" w:lineRule="auto"/>
              <w:ind w:left="0"/>
              <w:jc w:val="center"/>
              <w:rPr>
                <w:rFonts w:hint="eastAsia" w:ascii="宋体" w:hAnsi="宋体" w:eastAsia="宋体" w:cs="宋体"/>
              </w:rPr>
            </w:pPr>
            <w:r>
              <w:rPr>
                <w:rFonts w:hint="eastAsia" w:ascii="宋体" w:hAnsi="宋体" w:eastAsia="宋体" w:cs="宋体"/>
                <w:spacing w:val="6"/>
              </w:rPr>
              <w:t>年份</w:t>
            </w:r>
          </w:p>
        </w:tc>
        <w:tc>
          <w:tcPr>
            <w:tcW w:w="1163" w:type="dxa"/>
            <w:vAlign w:val="center"/>
          </w:tcPr>
          <w:p w14:paraId="7B3A9792">
            <w:pPr>
              <w:pStyle w:val="10"/>
              <w:spacing w:line="240" w:lineRule="auto"/>
              <w:ind w:left="0"/>
              <w:jc w:val="center"/>
              <w:rPr>
                <w:rFonts w:hint="eastAsia" w:ascii="宋体" w:hAnsi="宋体" w:eastAsia="宋体" w:cs="宋体"/>
              </w:rPr>
            </w:pPr>
            <w:r>
              <w:rPr>
                <w:rFonts w:hint="eastAsia" w:ascii="宋体" w:hAnsi="宋体" w:eastAsia="宋体" w:cs="宋体"/>
                <w:spacing w:val="8"/>
              </w:rPr>
              <w:t>额定功率</w:t>
            </w:r>
          </w:p>
          <w:p w14:paraId="60A057A3">
            <w:pPr>
              <w:pStyle w:val="10"/>
              <w:spacing w:line="240" w:lineRule="auto"/>
              <w:ind w:left="0"/>
              <w:jc w:val="center"/>
              <w:rPr>
                <w:rFonts w:hint="eastAsia" w:ascii="宋体" w:hAnsi="宋体" w:eastAsia="宋体" w:cs="宋体"/>
              </w:rPr>
            </w:pPr>
            <w:r>
              <w:rPr>
                <w:rFonts w:hint="eastAsia" w:ascii="宋体" w:hAnsi="宋体" w:eastAsia="宋体" w:cs="宋体"/>
                <w:spacing w:val="2"/>
              </w:rPr>
              <w:t>(</w:t>
            </w:r>
            <w:r>
              <w:rPr>
                <w:rFonts w:hint="eastAsia" w:ascii="宋体" w:hAnsi="宋体" w:eastAsia="宋体" w:cs="宋体"/>
              </w:rPr>
              <w:t>KW</w:t>
            </w:r>
            <w:r>
              <w:rPr>
                <w:rFonts w:hint="eastAsia" w:ascii="宋体" w:hAnsi="宋体" w:eastAsia="宋体" w:cs="宋体"/>
                <w:spacing w:val="2"/>
              </w:rPr>
              <w:t>)</w:t>
            </w:r>
          </w:p>
        </w:tc>
        <w:tc>
          <w:tcPr>
            <w:tcW w:w="861" w:type="dxa"/>
            <w:vAlign w:val="center"/>
          </w:tcPr>
          <w:p w14:paraId="08D45B08">
            <w:pPr>
              <w:pStyle w:val="10"/>
              <w:spacing w:line="240" w:lineRule="auto"/>
              <w:ind w:left="0"/>
              <w:jc w:val="center"/>
              <w:rPr>
                <w:rFonts w:hint="eastAsia" w:ascii="宋体" w:hAnsi="宋体" w:eastAsia="宋体" w:cs="宋体"/>
              </w:rPr>
            </w:pPr>
            <w:r>
              <w:rPr>
                <w:rFonts w:hint="eastAsia" w:ascii="宋体" w:hAnsi="宋体" w:eastAsia="宋体" w:cs="宋体"/>
                <w:spacing w:val="7"/>
              </w:rPr>
              <w:t>生产</w:t>
            </w:r>
          </w:p>
          <w:p w14:paraId="16FB233F">
            <w:pPr>
              <w:pStyle w:val="10"/>
              <w:spacing w:line="240" w:lineRule="auto"/>
              <w:ind w:left="0"/>
              <w:jc w:val="center"/>
              <w:rPr>
                <w:rFonts w:hint="eastAsia" w:ascii="宋体" w:hAnsi="宋体" w:eastAsia="宋体" w:cs="宋体"/>
              </w:rPr>
            </w:pPr>
            <w:r>
              <w:rPr>
                <w:rFonts w:hint="eastAsia" w:ascii="宋体" w:hAnsi="宋体" w:eastAsia="宋体" w:cs="宋体"/>
                <w:spacing w:val="7"/>
              </w:rPr>
              <w:t>能力</w:t>
            </w:r>
          </w:p>
        </w:tc>
        <w:tc>
          <w:tcPr>
            <w:tcW w:w="862" w:type="dxa"/>
            <w:vAlign w:val="center"/>
          </w:tcPr>
          <w:p w14:paraId="189249E0">
            <w:pPr>
              <w:pStyle w:val="10"/>
              <w:spacing w:line="240" w:lineRule="auto"/>
              <w:ind w:left="0"/>
              <w:jc w:val="center"/>
              <w:rPr>
                <w:rFonts w:hint="eastAsia" w:ascii="宋体" w:hAnsi="宋体" w:eastAsia="宋体" w:cs="宋体"/>
              </w:rPr>
            </w:pPr>
            <w:r>
              <w:rPr>
                <w:rFonts w:hint="eastAsia" w:ascii="宋体" w:hAnsi="宋体" w:eastAsia="宋体" w:cs="宋体"/>
                <w:spacing w:val="8"/>
              </w:rPr>
              <w:t>用于施</w:t>
            </w:r>
          </w:p>
          <w:p w14:paraId="46465D40">
            <w:pPr>
              <w:pStyle w:val="10"/>
              <w:spacing w:line="240" w:lineRule="auto"/>
              <w:ind w:left="0"/>
              <w:jc w:val="center"/>
              <w:rPr>
                <w:rFonts w:hint="eastAsia" w:ascii="宋体" w:hAnsi="宋体" w:eastAsia="宋体" w:cs="宋体"/>
              </w:rPr>
            </w:pPr>
            <w:r>
              <w:rPr>
                <w:rFonts w:hint="eastAsia" w:ascii="宋体" w:hAnsi="宋体" w:eastAsia="宋体" w:cs="宋体"/>
                <w:spacing w:val="7"/>
              </w:rPr>
              <w:t>工部位</w:t>
            </w:r>
          </w:p>
        </w:tc>
        <w:tc>
          <w:tcPr>
            <w:tcW w:w="761" w:type="dxa"/>
            <w:vAlign w:val="center"/>
          </w:tcPr>
          <w:p w14:paraId="36448B46">
            <w:pPr>
              <w:pStyle w:val="10"/>
              <w:spacing w:line="240" w:lineRule="auto"/>
              <w:ind w:left="0"/>
              <w:jc w:val="center"/>
              <w:rPr>
                <w:rFonts w:hint="eastAsia" w:ascii="宋体" w:hAnsi="宋体" w:eastAsia="宋体" w:cs="宋体"/>
              </w:rPr>
            </w:pPr>
            <w:r>
              <w:rPr>
                <w:rFonts w:hint="eastAsia" w:ascii="宋体" w:hAnsi="宋体" w:eastAsia="宋体" w:cs="宋体"/>
                <w:spacing w:val="8"/>
              </w:rPr>
              <w:t>备注</w:t>
            </w:r>
          </w:p>
        </w:tc>
      </w:tr>
      <w:tr w14:paraId="41A9F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42" w:type="dxa"/>
            <w:vAlign w:val="top"/>
          </w:tcPr>
          <w:p w14:paraId="32E75669">
            <w:pPr>
              <w:rPr>
                <w:rFonts w:hint="eastAsia" w:ascii="宋体" w:hAnsi="宋体" w:eastAsia="宋体" w:cs="宋体"/>
                <w:sz w:val="21"/>
              </w:rPr>
            </w:pPr>
          </w:p>
        </w:tc>
        <w:tc>
          <w:tcPr>
            <w:tcW w:w="1049" w:type="dxa"/>
            <w:vAlign w:val="top"/>
          </w:tcPr>
          <w:p w14:paraId="13CDF2C7">
            <w:pPr>
              <w:rPr>
                <w:rFonts w:hint="eastAsia" w:ascii="宋体" w:hAnsi="宋体" w:eastAsia="宋体" w:cs="宋体"/>
                <w:sz w:val="21"/>
              </w:rPr>
            </w:pPr>
          </w:p>
        </w:tc>
        <w:tc>
          <w:tcPr>
            <w:tcW w:w="666" w:type="dxa"/>
            <w:vAlign w:val="top"/>
          </w:tcPr>
          <w:p w14:paraId="767AE89E">
            <w:pPr>
              <w:rPr>
                <w:rFonts w:hint="eastAsia" w:ascii="宋体" w:hAnsi="宋体" w:eastAsia="宋体" w:cs="宋体"/>
                <w:sz w:val="21"/>
              </w:rPr>
            </w:pPr>
          </w:p>
        </w:tc>
        <w:tc>
          <w:tcPr>
            <w:tcW w:w="1008" w:type="dxa"/>
            <w:vAlign w:val="top"/>
          </w:tcPr>
          <w:p w14:paraId="4F200A20">
            <w:pPr>
              <w:rPr>
                <w:rFonts w:hint="eastAsia" w:ascii="宋体" w:hAnsi="宋体" w:eastAsia="宋体" w:cs="宋体"/>
                <w:sz w:val="21"/>
              </w:rPr>
            </w:pPr>
          </w:p>
        </w:tc>
        <w:tc>
          <w:tcPr>
            <w:tcW w:w="703" w:type="dxa"/>
            <w:vAlign w:val="top"/>
          </w:tcPr>
          <w:p w14:paraId="21A7C947">
            <w:pPr>
              <w:rPr>
                <w:rFonts w:hint="eastAsia" w:ascii="宋体" w:hAnsi="宋体" w:eastAsia="宋体" w:cs="宋体"/>
                <w:sz w:val="21"/>
              </w:rPr>
            </w:pPr>
          </w:p>
        </w:tc>
        <w:tc>
          <w:tcPr>
            <w:tcW w:w="703" w:type="dxa"/>
            <w:vAlign w:val="top"/>
          </w:tcPr>
          <w:p w14:paraId="59C25F4D">
            <w:pPr>
              <w:rPr>
                <w:rFonts w:hint="eastAsia" w:ascii="宋体" w:hAnsi="宋体" w:eastAsia="宋体" w:cs="宋体"/>
                <w:sz w:val="21"/>
              </w:rPr>
            </w:pPr>
          </w:p>
        </w:tc>
        <w:tc>
          <w:tcPr>
            <w:tcW w:w="1163" w:type="dxa"/>
            <w:vAlign w:val="top"/>
          </w:tcPr>
          <w:p w14:paraId="2F93664A">
            <w:pPr>
              <w:rPr>
                <w:rFonts w:hint="eastAsia" w:ascii="宋体" w:hAnsi="宋体" w:eastAsia="宋体" w:cs="宋体"/>
                <w:sz w:val="21"/>
              </w:rPr>
            </w:pPr>
          </w:p>
        </w:tc>
        <w:tc>
          <w:tcPr>
            <w:tcW w:w="861" w:type="dxa"/>
            <w:vAlign w:val="top"/>
          </w:tcPr>
          <w:p w14:paraId="2F49E176">
            <w:pPr>
              <w:rPr>
                <w:rFonts w:hint="eastAsia" w:ascii="宋体" w:hAnsi="宋体" w:eastAsia="宋体" w:cs="宋体"/>
                <w:sz w:val="21"/>
              </w:rPr>
            </w:pPr>
          </w:p>
        </w:tc>
        <w:tc>
          <w:tcPr>
            <w:tcW w:w="862" w:type="dxa"/>
            <w:vAlign w:val="top"/>
          </w:tcPr>
          <w:p w14:paraId="12F63FFF">
            <w:pPr>
              <w:rPr>
                <w:rFonts w:hint="eastAsia" w:ascii="宋体" w:hAnsi="宋体" w:eastAsia="宋体" w:cs="宋体"/>
                <w:sz w:val="21"/>
              </w:rPr>
            </w:pPr>
          </w:p>
        </w:tc>
        <w:tc>
          <w:tcPr>
            <w:tcW w:w="761" w:type="dxa"/>
            <w:vAlign w:val="top"/>
          </w:tcPr>
          <w:p w14:paraId="4BC1950D">
            <w:pPr>
              <w:rPr>
                <w:rFonts w:hint="eastAsia" w:ascii="宋体" w:hAnsi="宋体" w:eastAsia="宋体" w:cs="宋体"/>
                <w:sz w:val="21"/>
              </w:rPr>
            </w:pPr>
          </w:p>
        </w:tc>
      </w:tr>
      <w:tr w14:paraId="5DCF4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3F01E7F2">
            <w:pPr>
              <w:rPr>
                <w:rFonts w:hint="eastAsia" w:ascii="宋体" w:hAnsi="宋体" w:eastAsia="宋体" w:cs="宋体"/>
                <w:sz w:val="21"/>
              </w:rPr>
            </w:pPr>
          </w:p>
        </w:tc>
        <w:tc>
          <w:tcPr>
            <w:tcW w:w="1049" w:type="dxa"/>
            <w:vAlign w:val="top"/>
          </w:tcPr>
          <w:p w14:paraId="67F4D3A8">
            <w:pPr>
              <w:rPr>
                <w:rFonts w:hint="eastAsia" w:ascii="宋体" w:hAnsi="宋体" w:eastAsia="宋体" w:cs="宋体"/>
                <w:sz w:val="21"/>
              </w:rPr>
            </w:pPr>
          </w:p>
        </w:tc>
        <w:tc>
          <w:tcPr>
            <w:tcW w:w="666" w:type="dxa"/>
            <w:vAlign w:val="top"/>
          </w:tcPr>
          <w:p w14:paraId="0B9A3E14">
            <w:pPr>
              <w:rPr>
                <w:rFonts w:hint="eastAsia" w:ascii="宋体" w:hAnsi="宋体" w:eastAsia="宋体" w:cs="宋体"/>
                <w:sz w:val="21"/>
              </w:rPr>
            </w:pPr>
          </w:p>
        </w:tc>
        <w:tc>
          <w:tcPr>
            <w:tcW w:w="1008" w:type="dxa"/>
            <w:vAlign w:val="top"/>
          </w:tcPr>
          <w:p w14:paraId="220A12F7">
            <w:pPr>
              <w:rPr>
                <w:rFonts w:hint="eastAsia" w:ascii="宋体" w:hAnsi="宋体" w:eastAsia="宋体" w:cs="宋体"/>
                <w:sz w:val="21"/>
              </w:rPr>
            </w:pPr>
          </w:p>
        </w:tc>
        <w:tc>
          <w:tcPr>
            <w:tcW w:w="703" w:type="dxa"/>
            <w:vAlign w:val="top"/>
          </w:tcPr>
          <w:p w14:paraId="3AF94600">
            <w:pPr>
              <w:rPr>
                <w:rFonts w:hint="eastAsia" w:ascii="宋体" w:hAnsi="宋体" w:eastAsia="宋体" w:cs="宋体"/>
                <w:sz w:val="21"/>
              </w:rPr>
            </w:pPr>
          </w:p>
        </w:tc>
        <w:tc>
          <w:tcPr>
            <w:tcW w:w="703" w:type="dxa"/>
            <w:vAlign w:val="top"/>
          </w:tcPr>
          <w:p w14:paraId="6D51C2B8">
            <w:pPr>
              <w:rPr>
                <w:rFonts w:hint="eastAsia" w:ascii="宋体" w:hAnsi="宋体" w:eastAsia="宋体" w:cs="宋体"/>
                <w:sz w:val="21"/>
              </w:rPr>
            </w:pPr>
          </w:p>
        </w:tc>
        <w:tc>
          <w:tcPr>
            <w:tcW w:w="1163" w:type="dxa"/>
            <w:vAlign w:val="top"/>
          </w:tcPr>
          <w:p w14:paraId="0648DAB9">
            <w:pPr>
              <w:rPr>
                <w:rFonts w:hint="eastAsia" w:ascii="宋体" w:hAnsi="宋体" w:eastAsia="宋体" w:cs="宋体"/>
                <w:sz w:val="21"/>
              </w:rPr>
            </w:pPr>
          </w:p>
        </w:tc>
        <w:tc>
          <w:tcPr>
            <w:tcW w:w="861" w:type="dxa"/>
            <w:vAlign w:val="top"/>
          </w:tcPr>
          <w:p w14:paraId="3313CE0F">
            <w:pPr>
              <w:rPr>
                <w:rFonts w:hint="eastAsia" w:ascii="宋体" w:hAnsi="宋体" w:eastAsia="宋体" w:cs="宋体"/>
                <w:sz w:val="21"/>
              </w:rPr>
            </w:pPr>
          </w:p>
        </w:tc>
        <w:tc>
          <w:tcPr>
            <w:tcW w:w="862" w:type="dxa"/>
            <w:vAlign w:val="top"/>
          </w:tcPr>
          <w:p w14:paraId="5362BA26">
            <w:pPr>
              <w:rPr>
                <w:rFonts w:hint="eastAsia" w:ascii="宋体" w:hAnsi="宋体" w:eastAsia="宋体" w:cs="宋体"/>
                <w:sz w:val="21"/>
              </w:rPr>
            </w:pPr>
          </w:p>
        </w:tc>
        <w:tc>
          <w:tcPr>
            <w:tcW w:w="761" w:type="dxa"/>
            <w:vAlign w:val="top"/>
          </w:tcPr>
          <w:p w14:paraId="4CAE83CE">
            <w:pPr>
              <w:rPr>
                <w:rFonts w:hint="eastAsia" w:ascii="宋体" w:hAnsi="宋体" w:eastAsia="宋体" w:cs="宋体"/>
                <w:sz w:val="21"/>
              </w:rPr>
            </w:pPr>
          </w:p>
        </w:tc>
      </w:tr>
      <w:tr w14:paraId="0A4AA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3774164F">
            <w:pPr>
              <w:rPr>
                <w:rFonts w:hint="eastAsia" w:ascii="宋体" w:hAnsi="宋体" w:eastAsia="宋体" w:cs="宋体"/>
                <w:sz w:val="21"/>
              </w:rPr>
            </w:pPr>
          </w:p>
        </w:tc>
        <w:tc>
          <w:tcPr>
            <w:tcW w:w="1049" w:type="dxa"/>
            <w:vAlign w:val="top"/>
          </w:tcPr>
          <w:p w14:paraId="3C1E760C">
            <w:pPr>
              <w:rPr>
                <w:rFonts w:hint="eastAsia" w:ascii="宋体" w:hAnsi="宋体" w:eastAsia="宋体" w:cs="宋体"/>
                <w:sz w:val="21"/>
              </w:rPr>
            </w:pPr>
          </w:p>
        </w:tc>
        <w:tc>
          <w:tcPr>
            <w:tcW w:w="666" w:type="dxa"/>
            <w:vAlign w:val="top"/>
          </w:tcPr>
          <w:p w14:paraId="17E49963">
            <w:pPr>
              <w:rPr>
                <w:rFonts w:hint="eastAsia" w:ascii="宋体" w:hAnsi="宋体" w:eastAsia="宋体" w:cs="宋体"/>
                <w:sz w:val="21"/>
              </w:rPr>
            </w:pPr>
          </w:p>
        </w:tc>
        <w:tc>
          <w:tcPr>
            <w:tcW w:w="1008" w:type="dxa"/>
            <w:vAlign w:val="top"/>
          </w:tcPr>
          <w:p w14:paraId="3109A843">
            <w:pPr>
              <w:rPr>
                <w:rFonts w:hint="eastAsia" w:ascii="宋体" w:hAnsi="宋体" w:eastAsia="宋体" w:cs="宋体"/>
                <w:sz w:val="21"/>
              </w:rPr>
            </w:pPr>
          </w:p>
        </w:tc>
        <w:tc>
          <w:tcPr>
            <w:tcW w:w="703" w:type="dxa"/>
            <w:vAlign w:val="top"/>
          </w:tcPr>
          <w:p w14:paraId="790199AB">
            <w:pPr>
              <w:rPr>
                <w:rFonts w:hint="eastAsia" w:ascii="宋体" w:hAnsi="宋体" w:eastAsia="宋体" w:cs="宋体"/>
                <w:sz w:val="21"/>
              </w:rPr>
            </w:pPr>
          </w:p>
        </w:tc>
        <w:tc>
          <w:tcPr>
            <w:tcW w:w="703" w:type="dxa"/>
            <w:vAlign w:val="top"/>
          </w:tcPr>
          <w:p w14:paraId="19076DF6">
            <w:pPr>
              <w:rPr>
                <w:rFonts w:hint="eastAsia" w:ascii="宋体" w:hAnsi="宋体" w:eastAsia="宋体" w:cs="宋体"/>
                <w:sz w:val="21"/>
              </w:rPr>
            </w:pPr>
          </w:p>
        </w:tc>
        <w:tc>
          <w:tcPr>
            <w:tcW w:w="1163" w:type="dxa"/>
            <w:vAlign w:val="top"/>
          </w:tcPr>
          <w:p w14:paraId="1246201E">
            <w:pPr>
              <w:rPr>
                <w:rFonts w:hint="eastAsia" w:ascii="宋体" w:hAnsi="宋体" w:eastAsia="宋体" w:cs="宋体"/>
                <w:sz w:val="21"/>
              </w:rPr>
            </w:pPr>
          </w:p>
        </w:tc>
        <w:tc>
          <w:tcPr>
            <w:tcW w:w="861" w:type="dxa"/>
            <w:vAlign w:val="top"/>
          </w:tcPr>
          <w:p w14:paraId="050F48F9">
            <w:pPr>
              <w:rPr>
                <w:rFonts w:hint="eastAsia" w:ascii="宋体" w:hAnsi="宋体" w:eastAsia="宋体" w:cs="宋体"/>
                <w:sz w:val="21"/>
              </w:rPr>
            </w:pPr>
          </w:p>
        </w:tc>
        <w:tc>
          <w:tcPr>
            <w:tcW w:w="862" w:type="dxa"/>
            <w:vAlign w:val="top"/>
          </w:tcPr>
          <w:p w14:paraId="64100B27">
            <w:pPr>
              <w:rPr>
                <w:rFonts w:hint="eastAsia" w:ascii="宋体" w:hAnsi="宋体" w:eastAsia="宋体" w:cs="宋体"/>
                <w:sz w:val="21"/>
              </w:rPr>
            </w:pPr>
          </w:p>
        </w:tc>
        <w:tc>
          <w:tcPr>
            <w:tcW w:w="761" w:type="dxa"/>
            <w:vAlign w:val="top"/>
          </w:tcPr>
          <w:p w14:paraId="74FA659A">
            <w:pPr>
              <w:rPr>
                <w:rFonts w:hint="eastAsia" w:ascii="宋体" w:hAnsi="宋体" w:eastAsia="宋体" w:cs="宋体"/>
                <w:sz w:val="21"/>
              </w:rPr>
            </w:pPr>
          </w:p>
        </w:tc>
      </w:tr>
      <w:tr w14:paraId="514C5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5CFCCB54">
            <w:pPr>
              <w:rPr>
                <w:rFonts w:hint="eastAsia" w:ascii="宋体" w:hAnsi="宋体" w:eastAsia="宋体" w:cs="宋体"/>
                <w:sz w:val="21"/>
              </w:rPr>
            </w:pPr>
          </w:p>
        </w:tc>
        <w:tc>
          <w:tcPr>
            <w:tcW w:w="1049" w:type="dxa"/>
            <w:vAlign w:val="top"/>
          </w:tcPr>
          <w:p w14:paraId="3D5E056E">
            <w:pPr>
              <w:rPr>
                <w:rFonts w:hint="eastAsia" w:ascii="宋体" w:hAnsi="宋体" w:eastAsia="宋体" w:cs="宋体"/>
                <w:sz w:val="21"/>
              </w:rPr>
            </w:pPr>
          </w:p>
        </w:tc>
        <w:tc>
          <w:tcPr>
            <w:tcW w:w="666" w:type="dxa"/>
            <w:vAlign w:val="top"/>
          </w:tcPr>
          <w:p w14:paraId="2318B3CF">
            <w:pPr>
              <w:rPr>
                <w:rFonts w:hint="eastAsia" w:ascii="宋体" w:hAnsi="宋体" w:eastAsia="宋体" w:cs="宋体"/>
                <w:sz w:val="21"/>
              </w:rPr>
            </w:pPr>
          </w:p>
        </w:tc>
        <w:tc>
          <w:tcPr>
            <w:tcW w:w="1008" w:type="dxa"/>
            <w:vAlign w:val="top"/>
          </w:tcPr>
          <w:p w14:paraId="20B9318A">
            <w:pPr>
              <w:rPr>
                <w:rFonts w:hint="eastAsia" w:ascii="宋体" w:hAnsi="宋体" w:eastAsia="宋体" w:cs="宋体"/>
                <w:sz w:val="21"/>
              </w:rPr>
            </w:pPr>
          </w:p>
        </w:tc>
        <w:tc>
          <w:tcPr>
            <w:tcW w:w="703" w:type="dxa"/>
            <w:vAlign w:val="top"/>
          </w:tcPr>
          <w:p w14:paraId="6BB9D92B">
            <w:pPr>
              <w:rPr>
                <w:rFonts w:hint="eastAsia" w:ascii="宋体" w:hAnsi="宋体" w:eastAsia="宋体" w:cs="宋体"/>
                <w:sz w:val="21"/>
              </w:rPr>
            </w:pPr>
          </w:p>
        </w:tc>
        <w:tc>
          <w:tcPr>
            <w:tcW w:w="703" w:type="dxa"/>
            <w:vAlign w:val="top"/>
          </w:tcPr>
          <w:p w14:paraId="63C05247">
            <w:pPr>
              <w:rPr>
                <w:rFonts w:hint="eastAsia" w:ascii="宋体" w:hAnsi="宋体" w:eastAsia="宋体" w:cs="宋体"/>
                <w:sz w:val="21"/>
              </w:rPr>
            </w:pPr>
          </w:p>
        </w:tc>
        <w:tc>
          <w:tcPr>
            <w:tcW w:w="1163" w:type="dxa"/>
            <w:vAlign w:val="top"/>
          </w:tcPr>
          <w:p w14:paraId="23FC14A4">
            <w:pPr>
              <w:rPr>
                <w:rFonts w:hint="eastAsia" w:ascii="宋体" w:hAnsi="宋体" w:eastAsia="宋体" w:cs="宋体"/>
                <w:sz w:val="21"/>
              </w:rPr>
            </w:pPr>
          </w:p>
        </w:tc>
        <w:tc>
          <w:tcPr>
            <w:tcW w:w="861" w:type="dxa"/>
            <w:vAlign w:val="top"/>
          </w:tcPr>
          <w:p w14:paraId="51339065">
            <w:pPr>
              <w:rPr>
                <w:rFonts w:hint="eastAsia" w:ascii="宋体" w:hAnsi="宋体" w:eastAsia="宋体" w:cs="宋体"/>
                <w:sz w:val="21"/>
              </w:rPr>
            </w:pPr>
          </w:p>
        </w:tc>
        <w:tc>
          <w:tcPr>
            <w:tcW w:w="862" w:type="dxa"/>
            <w:vAlign w:val="top"/>
          </w:tcPr>
          <w:p w14:paraId="381D25FB">
            <w:pPr>
              <w:rPr>
                <w:rFonts w:hint="eastAsia" w:ascii="宋体" w:hAnsi="宋体" w:eastAsia="宋体" w:cs="宋体"/>
                <w:sz w:val="21"/>
              </w:rPr>
            </w:pPr>
          </w:p>
        </w:tc>
        <w:tc>
          <w:tcPr>
            <w:tcW w:w="761" w:type="dxa"/>
            <w:vAlign w:val="top"/>
          </w:tcPr>
          <w:p w14:paraId="58F14675">
            <w:pPr>
              <w:rPr>
                <w:rFonts w:hint="eastAsia" w:ascii="宋体" w:hAnsi="宋体" w:eastAsia="宋体" w:cs="宋体"/>
                <w:sz w:val="21"/>
              </w:rPr>
            </w:pPr>
          </w:p>
        </w:tc>
      </w:tr>
      <w:tr w14:paraId="2698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622506BE">
            <w:pPr>
              <w:rPr>
                <w:rFonts w:hint="eastAsia" w:ascii="宋体" w:hAnsi="宋体" w:eastAsia="宋体" w:cs="宋体"/>
                <w:sz w:val="21"/>
              </w:rPr>
            </w:pPr>
          </w:p>
        </w:tc>
        <w:tc>
          <w:tcPr>
            <w:tcW w:w="1049" w:type="dxa"/>
            <w:vAlign w:val="top"/>
          </w:tcPr>
          <w:p w14:paraId="72097E2A">
            <w:pPr>
              <w:rPr>
                <w:rFonts w:hint="eastAsia" w:ascii="宋体" w:hAnsi="宋体" w:eastAsia="宋体" w:cs="宋体"/>
                <w:sz w:val="21"/>
              </w:rPr>
            </w:pPr>
          </w:p>
        </w:tc>
        <w:tc>
          <w:tcPr>
            <w:tcW w:w="666" w:type="dxa"/>
            <w:vAlign w:val="top"/>
          </w:tcPr>
          <w:p w14:paraId="6616955D">
            <w:pPr>
              <w:rPr>
                <w:rFonts w:hint="eastAsia" w:ascii="宋体" w:hAnsi="宋体" w:eastAsia="宋体" w:cs="宋体"/>
                <w:sz w:val="21"/>
              </w:rPr>
            </w:pPr>
          </w:p>
        </w:tc>
        <w:tc>
          <w:tcPr>
            <w:tcW w:w="1008" w:type="dxa"/>
            <w:vAlign w:val="top"/>
          </w:tcPr>
          <w:p w14:paraId="7F96EDB8">
            <w:pPr>
              <w:rPr>
                <w:rFonts w:hint="eastAsia" w:ascii="宋体" w:hAnsi="宋体" w:eastAsia="宋体" w:cs="宋体"/>
                <w:sz w:val="21"/>
              </w:rPr>
            </w:pPr>
          </w:p>
        </w:tc>
        <w:tc>
          <w:tcPr>
            <w:tcW w:w="703" w:type="dxa"/>
            <w:vAlign w:val="top"/>
          </w:tcPr>
          <w:p w14:paraId="7AEA5B0E">
            <w:pPr>
              <w:rPr>
                <w:rFonts w:hint="eastAsia" w:ascii="宋体" w:hAnsi="宋体" w:eastAsia="宋体" w:cs="宋体"/>
                <w:sz w:val="21"/>
              </w:rPr>
            </w:pPr>
          </w:p>
        </w:tc>
        <w:tc>
          <w:tcPr>
            <w:tcW w:w="703" w:type="dxa"/>
            <w:vAlign w:val="top"/>
          </w:tcPr>
          <w:p w14:paraId="4F874D8B">
            <w:pPr>
              <w:rPr>
                <w:rFonts w:hint="eastAsia" w:ascii="宋体" w:hAnsi="宋体" w:eastAsia="宋体" w:cs="宋体"/>
                <w:sz w:val="21"/>
              </w:rPr>
            </w:pPr>
          </w:p>
        </w:tc>
        <w:tc>
          <w:tcPr>
            <w:tcW w:w="1163" w:type="dxa"/>
            <w:vAlign w:val="top"/>
          </w:tcPr>
          <w:p w14:paraId="57B1F327">
            <w:pPr>
              <w:rPr>
                <w:rFonts w:hint="eastAsia" w:ascii="宋体" w:hAnsi="宋体" w:eastAsia="宋体" w:cs="宋体"/>
                <w:sz w:val="21"/>
              </w:rPr>
            </w:pPr>
          </w:p>
        </w:tc>
        <w:tc>
          <w:tcPr>
            <w:tcW w:w="861" w:type="dxa"/>
            <w:vAlign w:val="top"/>
          </w:tcPr>
          <w:p w14:paraId="47E641D2">
            <w:pPr>
              <w:rPr>
                <w:rFonts w:hint="eastAsia" w:ascii="宋体" w:hAnsi="宋体" w:eastAsia="宋体" w:cs="宋体"/>
                <w:sz w:val="21"/>
              </w:rPr>
            </w:pPr>
          </w:p>
        </w:tc>
        <w:tc>
          <w:tcPr>
            <w:tcW w:w="862" w:type="dxa"/>
            <w:vAlign w:val="top"/>
          </w:tcPr>
          <w:p w14:paraId="06902A8F">
            <w:pPr>
              <w:rPr>
                <w:rFonts w:hint="eastAsia" w:ascii="宋体" w:hAnsi="宋体" w:eastAsia="宋体" w:cs="宋体"/>
                <w:sz w:val="21"/>
              </w:rPr>
            </w:pPr>
          </w:p>
        </w:tc>
        <w:tc>
          <w:tcPr>
            <w:tcW w:w="761" w:type="dxa"/>
            <w:vAlign w:val="top"/>
          </w:tcPr>
          <w:p w14:paraId="3E4EA3C1">
            <w:pPr>
              <w:rPr>
                <w:rFonts w:hint="eastAsia" w:ascii="宋体" w:hAnsi="宋体" w:eastAsia="宋体" w:cs="宋体"/>
                <w:sz w:val="21"/>
              </w:rPr>
            </w:pPr>
          </w:p>
        </w:tc>
      </w:tr>
      <w:tr w14:paraId="1F798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0FB84FD8">
            <w:pPr>
              <w:rPr>
                <w:rFonts w:hint="eastAsia" w:ascii="宋体" w:hAnsi="宋体" w:eastAsia="宋体" w:cs="宋体"/>
                <w:sz w:val="21"/>
              </w:rPr>
            </w:pPr>
          </w:p>
        </w:tc>
        <w:tc>
          <w:tcPr>
            <w:tcW w:w="1049" w:type="dxa"/>
            <w:vAlign w:val="top"/>
          </w:tcPr>
          <w:p w14:paraId="024BACF8">
            <w:pPr>
              <w:rPr>
                <w:rFonts w:hint="eastAsia" w:ascii="宋体" w:hAnsi="宋体" w:eastAsia="宋体" w:cs="宋体"/>
                <w:sz w:val="21"/>
              </w:rPr>
            </w:pPr>
          </w:p>
        </w:tc>
        <w:tc>
          <w:tcPr>
            <w:tcW w:w="666" w:type="dxa"/>
            <w:vAlign w:val="top"/>
          </w:tcPr>
          <w:p w14:paraId="56F717C7">
            <w:pPr>
              <w:rPr>
                <w:rFonts w:hint="eastAsia" w:ascii="宋体" w:hAnsi="宋体" w:eastAsia="宋体" w:cs="宋体"/>
                <w:sz w:val="21"/>
              </w:rPr>
            </w:pPr>
          </w:p>
        </w:tc>
        <w:tc>
          <w:tcPr>
            <w:tcW w:w="1008" w:type="dxa"/>
            <w:vAlign w:val="top"/>
          </w:tcPr>
          <w:p w14:paraId="5A2EB330">
            <w:pPr>
              <w:rPr>
                <w:rFonts w:hint="eastAsia" w:ascii="宋体" w:hAnsi="宋体" w:eastAsia="宋体" w:cs="宋体"/>
                <w:sz w:val="21"/>
              </w:rPr>
            </w:pPr>
          </w:p>
        </w:tc>
        <w:tc>
          <w:tcPr>
            <w:tcW w:w="703" w:type="dxa"/>
            <w:vAlign w:val="top"/>
          </w:tcPr>
          <w:p w14:paraId="7F49D8A8">
            <w:pPr>
              <w:rPr>
                <w:rFonts w:hint="eastAsia" w:ascii="宋体" w:hAnsi="宋体" w:eastAsia="宋体" w:cs="宋体"/>
                <w:sz w:val="21"/>
              </w:rPr>
            </w:pPr>
          </w:p>
        </w:tc>
        <w:tc>
          <w:tcPr>
            <w:tcW w:w="703" w:type="dxa"/>
            <w:vAlign w:val="top"/>
          </w:tcPr>
          <w:p w14:paraId="3E0471FB">
            <w:pPr>
              <w:rPr>
                <w:rFonts w:hint="eastAsia" w:ascii="宋体" w:hAnsi="宋体" w:eastAsia="宋体" w:cs="宋体"/>
                <w:sz w:val="21"/>
              </w:rPr>
            </w:pPr>
          </w:p>
        </w:tc>
        <w:tc>
          <w:tcPr>
            <w:tcW w:w="1163" w:type="dxa"/>
            <w:vAlign w:val="top"/>
          </w:tcPr>
          <w:p w14:paraId="2660E59C">
            <w:pPr>
              <w:rPr>
                <w:rFonts w:hint="eastAsia" w:ascii="宋体" w:hAnsi="宋体" w:eastAsia="宋体" w:cs="宋体"/>
                <w:sz w:val="21"/>
              </w:rPr>
            </w:pPr>
          </w:p>
        </w:tc>
        <w:tc>
          <w:tcPr>
            <w:tcW w:w="861" w:type="dxa"/>
            <w:vAlign w:val="top"/>
          </w:tcPr>
          <w:p w14:paraId="01735F8D">
            <w:pPr>
              <w:rPr>
                <w:rFonts w:hint="eastAsia" w:ascii="宋体" w:hAnsi="宋体" w:eastAsia="宋体" w:cs="宋体"/>
                <w:sz w:val="21"/>
              </w:rPr>
            </w:pPr>
          </w:p>
        </w:tc>
        <w:tc>
          <w:tcPr>
            <w:tcW w:w="862" w:type="dxa"/>
            <w:vAlign w:val="top"/>
          </w:tcPr>
          <w:p w14:paraId="00A2BABA">
            <w:pPr>
              <w:rPr>
                <w:rFonts w:hint="eastAsia" w:ascii="宋体" w:hAnsi="宋体" w:eastAsia="宋体" w:cs="宋体"/>
                <w:sz w:val="21"/>
              </w:rPr>
            </w:pPr>
          </w:p>
        </w:tc>
        <w:tc>
          <w:tcPr>
            <w:tcW w:w="761" w:type="dxa"/>
            <w:vAlign w:val="top"/>
          </w:tcPr>
          <w:p w14:paraId="320A1ED6">
            <w:pPr>
              <w:rPr>
                <w:rFonts w:hint="eastAsia" w:ascii="宋体" w:hAnsi="宋体" w:eastAsia="宋体" w:cs="宋体"/>
                <w:sz w:val="21"/>
              </w:rPr>
            </w:pPr>
          </w:p>
        </w:tc>
      </w:tr>
      <w:tr w14:paraId="5D23B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0B81C97C">
            <w:pPr>
              <w:rPr>
                <w:rFonts w:hint="eastAsia" w:ascii="宋体" w:hAnsi="宋体" w:eastAsia="宋体" w:cs="宋体"/>
                <w:sz w:val="21"/>
              </w:rPr>
            </w:pPr>
          </w:p>
        </w:tc>
        <w:tc>
          <w:tcPr>
            <w:tcW w:w="1049" w:type="dxa"/>
            <w:vAlign w:val="top"/>
          </w:tcPr>
          <w:p w14:paraId="5DB9DA92">
            <w:pPr>
              <w:rPr>
                <w:rFonts w:hint="eastAsia" w:ascii="宋体" w:hAnsi="宋体" w:eastAsia="宋体" w:cs="宋体"/>
                <w:sz w:val="21"/>
              </w:rPr>
            </w:pPr>
          </w:p>
        </w:tc>
        <w:tc>
          <w:tcPr>
            <w:tcW w:w="666" w:type="dxa"/>
            <w:vAlign w:val="top"/>
          </w:tcPr>
          <w:p w14:paraId="32DAB589">
            <w:pPr>
              <w:rPr>
                <w:rFonts w:hint="eastAsia" w:ascii="宋体" w:hAnsi="宋体" w:eastAsia="宋体" w:cs="宋体"/>
                <w:sz w:val="21"/>
              </w:rPr>
            </w:pPr>
          </w:p>
        </w:tc>
        <w:tc>
          <w:tcPr>
            <w:tcW w:w="1008" w:type="dxa"/>
            <w:vAlign w:val="top"/>
          </w:tcPr>
          <w:p w14:paraId="3CAA3982">
            <w:pPr>
              <w:rPr>
                <w:rFonts w:hint="eastAsia" w:ascii="宋体" w:hAnsi="宋体" w:eastAsia="宋体" w:cs="宋体"/>
                <w:sz w:val="21"/>
              </w:rPr>
            </w:pPr>
          </w:p>
        </w:tc>
        <w:tc>
          <w:tcPr>
            <w:tcW w:w="703" w:type="dxa"/>
            <w:vAlign w:val="top"/>
          </w:tcPr>
          <w:p w14:paraId="283345D5">
            <w:pPr>
              <w:rPr>
                <w:rFonts w:hint="eastAsia" w:ascii="宋体" w:hAnsi="宋体" w:eastAsia="宋体" w:cs="宋体"/>
                <w:sz w:val="21"/>
              </w:rPr>
            </w:pPr>
          </w:p>
        </w:tc>
        <w:tc>
          <w:tcPr>
            <w:tcW w:w="703" w:type="dxa"/>
            <w:vAlign w:val="top"/>
          </w:tcPr>
          <w:p w14:paraId="5004872C">
            <w:pPr>
              <w:rPr>
                <w:rFonts w:hint="eastAsia" w:ascii="宋体" w:hAnsi="宋体" w:eastAsia="宋体" w:cs="宋体"/>
                <w:sz w:val="21"/>
              </w:rPr>
            </w:pPr>
          </w:p>
        </w:tc>
        <w:tc>
          <w:tcPr>
            <w:tcW w:w="1163" w:type="dxa"/>
            <w:vAlign w:val="top"/>
          </w:tcPr>
          <w:p w14:paraId="227CB9E8">
            <w:pPr>
              <w:rPr>
                <w:rFonts w:hint="eastAsia" w:ascii="宋体" w:hAnsi="宋体" w:eastAsia="宋体" w:cs="宋体"/>
                <w:sz w:val="21"/>
              </w:rPr>
            </w:pPr>
          </w:p>
        </w:tc>
        <w:tc>
          <w:tcPr>
            <w:tcW w:w="861" w:type="dxa"/>
            <w:vAlign w:val="top"/>
          </w:tcPr>
          <w:p w14:paraId="6E713CB5">
            <w:pPr>
              <w:rPr>
                <w:rFonts w:hint="eastAsia" w:ascii="宋体" w:hAnsi="宋体" w:eastAsia="宋体" w:cs="宋体"/>
                <w:sz w:val="21"/>
              </w:rPr>
            </w:pPr>
          </w:p>
        </w:tc>
        <w:tc>
          <w:tcPr>
            <w:tcW w:w="862" w:type="dxa"/>
            <w:vAlign w:val="top"/>
          </w:tcPr>
          <w:p w14:paraId="424C62B7">
            <w:pPr>
              <w:rPr>
                <w:rFonts w:hint="eastAsia" w:ascii="宋体" w:hAnsi="宋体" w:eastAsia="宋体" w:cs="宋体"/>
                <w:sz w:val="21"/>
              </w:rPr>
            </w:pPr>
          </w:p>
        </w:tc>
        <w:tc>
          <w:tcPr>
            <w:tcW w:w="761" w:type="dxa"/>
            <w:vAlign w:val="top"/>
          </w:tcPr>
          <w:p w14:paraId="1C3AED2C">
            <w:pPr>
              <w:rPr>
                <w:rFonts w:hint="eastAsia" w:ascii="宋体" w:hAnsi="宋体" w:eastAsia="宋体" w:cs="宋体"/>
                <w:sz w:val="21"/>
              </w:rPr>
            </w:pPr>
          </w:p>
        </w:tc>
      </w:tr>
      <w:tr w14:paraId="15EE3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3D19097F">
            <w:pPr>
              <w:rPr>
                <w:rFonts w:hint="eastAsia" w:ascii="宋体" w:hAnsi="宋体" w:eastAsia="宋体" w:cs="宋体"/>
                <w:sz w:val="21"/>
              </w:rPr>
            </w:pPr>
          </w:p>
        </w:tc>
        <w:tc>
          <w:tcPr>
            <w:tcW w:w="1049" w:type="dxa"/>
            <w:vAlign w:val="top"/>
          </w:tcPr>
          <w:p w14:paraId="525F08B6">
            <w:pPr>
              <w:rPr>
                <w:rFonts w:hint="eastAsia" w:ascii="宋体" w:hAnsi="宋体" w:eastAsia="宋体" w:cs="宋体"/>
                <w:sz w:val="21"/>
              </w:rPr>
            </w:pPr>
          </w:p>
        </w:tc>
        <w:tc>
          <w:tcPr>
            <w:tcW w:w="666" w:type="dxa"/>
            <w:vAlign w:val="top"/>
          </w:tcPr>
          <w:p w14:paraId="6A7DD776">
            <w:pPr>
              <w:rPr>
                <w:rFonts w:hint="eastAsia" w:ascii="宋体" w:hAnsi="宋体" w:eastAsia="宋体" w:cs="宋体"/>
                <w:sz w:val="21"/>
              </w:rPr>
            </w:pPr>
          </w:p>
        </w:tc>
        <w:tc>
          <w:tcPr>
            <w:tcW w:w="1008" w:type="dxa"/>
            <w:vAlign w:val="top"/>
          </w:tcPr>
          <w:p w14:paraId="44FB71F8">
            <w:pPr>
              <w:rPr>
                <w:rFonts w:hint="eastAsia" w:ascii="宋体" w:hAnsi="宋体" w:eastAsia="宋体" w:cs="宋体"/>
                <w:sz w:val="21"/>
              </w:rPr>
            </w:pPr>
          </w:p>
        </w:tc>
        <w:tc>
          <w:tcPr>
            <w:tcW w:w="703" w:type="dxa"/>
            <w:vAlign w:val="top"/>
          </w:tcPr>
          <w:p w14:paraId="29B357F3">
            <w:pPr>
              <w:rPr>
                <w:rFonts w:hint="eastAsia" w:ascii="宋体" w:hAnsi="宋体" w:eastAsia="宋体" w:cs="宋体"/>
                <w:sz w:val="21"/>
              </w:rPr>
            </w:pPr>
          </w:p>
        </w:tc>
        <w:tc>
          <w:tcPr>
            <w:tcW w:w="703" w:type="dxa"/>
            <w:vAlign w:val="top"/>
          </w:tcPr>
          <w:p w14:paraId="70D8D331">
            <w:pPr>
              <w:rPr>
                <w:rFonts w:hint="eastAsia" w:ascii="宋体" w:hAnsi="宋体" w:eastAsia="宋体" w:cs="宋体"/>
                <w:sz w:val="21"/>
              </w:rPr>
            </w:pPr>
          </w:p>
        </w:tc>
        <w:tc>
          <w:tcPr>
            <w:tcW w:w="1163" w:type="dxa"/>
            <w:vAlign w:val="top"/>
          </w:tcPr>
          <w:p w14:paraId="44FF7225">
            <w:pPr>
              <w:rPr>
                <w:rFonts w:hint="eastAsia" w:ascii="宋体" w:hAnsi="宋体" w:eastAsia="宋体" w:cs="宋体"/>
                <w:sz w:val="21"/>
              </w:rPr>
            </w:pPr>
          </w:p>
        </w:tc>
        <w:tc>
          <w:tcPr>
            <w:tcW w:w="861" w:type="dxa"/>
            <w:vAlign w:val="top"/>
          </w:tcPr>
          <w:p w14:paraId="2AEB3B0C">
            <w:pPr>
              <w:rPr>
                <w:rFonts w:hint="eastAsia" w:ascii="宋体" w:hAnsi="宋体" w:eastAsia="宋体" w:cs="宋体"/>
                <w:sz w:val="21"/>
              </w:rPr>
            </w:pPr>
          </w:p>
        </w:tc>
        <w:tc>
          <w:tcPr>
            <w:tcW w:w="862" w:type="dxa"/>
            <w:vAlign w:val="top"/>
          </w:tcPr>
          <w:p w14:paraId="65DD87D1">
            <w:pPr>
              <w:rPr>
                <w:rFonts w:hint="eastAsia" w:ascii="宋体" w:hAnsi="宋体" w:eastAsia="宋体" w:cs="宋体"/>
                <w:sz w:val="21"/>
              </w:rPr>
            </w:pPr>
          </w:p>
        </w:tc>
        <w:tc>
          <w:tcPr>
            <w:tcW w:w="761" w:type="dxa"/>
            <w:vAlign w:val="top"/>
          </w:tcPr>
          <w:p w14:paraId="1F39C2EA">
            <w:pPr>
              <w:rPr>
                <w:rFonts w:hint="eastAsia" w:ascii="宋体" w:hAnsi="宋体" w:eastAsia="宋体" w:cs="宋体"/>
                <w:sz w:val="21"/>
              </w:rPr>
            </w:pPr>
          </w:p>
        </w:tc>
      </w:tr>
      <w:tr w14:paraId="74D86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0FACE4A3">
            <w:pPr>
              <w:rPr>
                <w:rFonts w:hint="eastAsia" w:ascii="宋体" w:hAnsi="宋体" w:eastAsia="宋体" w:cs="宋体"/>
                <w:sz w:val="21"/>
              </w:rPr>
            </w:pPr>
          </w:p>
        </w:tc>
        <w:tc>
          <w:tcPr>
            <w:tcW w:w="1049" w:type="dxa"/>
            <w:vAlign w:val="top"/>
          </w:tcPr>
          <w:p w14:paraId="653C72F6">
            <w:pPr>
              <w:rPr>
                <w:rFonts w:hint="eastAsia" w:ascii="宋体" w:hAnsi="宋体" w:eastAsia="宋体" w:cs="宋体"/>
                <w:sz w:val="21"/>
              </w:rPr>
            </w:pPr>
          </w:p>
        </w:tc>
        <w:tc>
          <w:tcPr>
            <w:tcW w:w="666" w:type="dxa"/>
            <w:vAlign w:val="top"/>
          </w:tcPr>
          <w:p w14:paraId="4FC55C9C">
            <w:pPr>
              <w:rPr>
                <w:rFonts w:hint="eastAsia" w:ascii="宋体" w:hAnsi="宋体" w:eastAsia="宋体" w:cs="宋体"/>
                <w:sz w:val="21"/>
              </w:rPr>
            </w:pPr>
          </w:p>
        </w:tc>
        <w:tc>
          <w:tcPr>
            <w:tcW w:w="1008" w:type="dxa"/>
            <w:vAlign w:val="top"/>
          </w:tcPr>
          <w:p w14:paraId="4773078B">
            <w:pPr>
              <w:rPr>
                <w:rFonts w:hint="eastAsia" w:ascii="宋体" w:hAnsi="宋体" w:eastAsia="宋体" w:cs="宋体"/>
                <w:sz w:val="21"/>
              </w:rPr>
            </w:pPr>
          </w:p>
        </w:tc>
        <w:tc>
          <w:tcPr>
            <w:tcW w:w="703" w:type="dxa"/>
            <w:vAlign w:val="top"/>
          </w:tcPr>
          <w:p w14:paraId="1AE52CC9">
            <w:pPr>
              <w:rPr>
                <w:rFonts w:hint="eastAsia" w:ascii="宋体" w:hAnsi="宋体" w:eastAsia="宋体" w:cs="宋体"/>
                <w:sz w:val="21"/>
              </w:rPr>
            </w:pPr>
          </w:p>
        </w:tc>
        <w:tc>
          <w:tcPr>
            <w:tcW w:w="703" w:type="dxa"/>
            <w:vAlign w:val="top"/>
          </w:tcPr>
          <w:p w14:paraId="4BA0E874">
            <w:pPr>
              <w:rPr>
                <w:rFonts w:hint="eastAsia" w:ascii="宋体" w:hAnsi="宋体" w:eastAsia="宋体" w:cs="宋体"/>
                <w:sz w:val="21"/>
              </w:rPr>
            </w:pPr>
          </w:p>
        </w:tc>
        <w:tc>
          <w:tcPr>
            <w:tcW w:w="1163" w:type="dxa"/>
            <w:vAlign w:val="top"/>
          </w:tcPr>
          <w:p w14:paraId="28582B1C">
            <w:pPr>
              <w:rPr>
                <w:rFonts w:hint="eastAsia" w:ascii="宋体" w:hAnsi="宋体" w:eastAsia="宋体" w:cs="宋体"/>
                <w:sz w:val="21"/>
              </w:rPr>
            </w:pPr>
          </w:p>
        </w:tc>
        <w:tc>
          <w:tcPr>
            <w:tcW w:w="861" w:type="dxa"/>
            <w:vAlign w:val="top"/>
          </w:tcPr>
          <w:p w14:paraId="13F6F20B">
            <w:pPr>
              <w:rPr>
                <w:rFonts w:hint="eastAsia" w:ascii="宋体" w:hAnsi="宋体" w:eastAsia="宋体" w:cs="宋体"/>
                <w:sz w:val="21"/>
              </w:rPr>
            </w:pPr>
          </w:p>
        </w:tc>
        <w:tc>
          <w:tcPr>
            <w:tcW w:w="862" w:type="dxa"/>
            <w:vAlign w:val="top"/>
          </w:tcPr>
          <w:p w14:paraId="5B56A464">
            <w:pPr>
              <w:rPr>
                <w:rFonts w:hint="eastAsia" w:ascii="宋体" w:hAnsi="宋体" w:eastAsia="宋体" w:cs="宋体"/>
                <w:sz w:val="21"/>
              </w:rPr>
            </w:pPr>
          </w:p>
        </w:tc>
        <w:tc>
          <w:tcPr>
            <w:tcW w:w="761" w:type="dxa"/>
            <w:vAlign w:val="top"/>
          </w:tcPr>
          <w:p w14:paraId="5B1D1C2D">
            <w:pPr>
              <w:rPr>
                <w:rFonts w:hint="eastAsia" w:ascii="宋体" w:hAnsi="宋体" w:eastAsia="宋体" w:cs="宋体"/>
                <w:sz w:val="21"/>
              </w:rPr>
            </w:pPr>
          </w:p>
        </w:tc>
      </w:tr>
      <w:tr w14:paraId="42EA9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2B9D70ED">
            <w:pPr>
              <w:rPr>
                <w:rFonts w:hint="eastAsia" w:ascii="宋体" w:hAnsi="宋体" w:eastAsia="宋体" w:cs="宋体"/>
                <w:sz w:val="21"/>
              </w:rPr>
            </w:pPr>
          </w:p>
        </w:tc>
        <w:tc>
          <w:tcPr>
            <w:tcW w:w="1049" w:type="dxa"/>
            <w:vAlign w:val="top"/>
          </w:tcPr>
          <w:p w14:paraId="57C25A60">
            <w:pPr>
              <w:rPr>
                <w:rFonts w:hint="eastAsia" w:ascii="宋体" w:hAnsi="宋体" w:eastAsia="宋体" w:cs="宋体"/>
                <w:sz w:val="21"/>
              </w:rPr>
            </w:pPr>
          </w:p>
        </w:tc>
        <w:tc>
          <w:tcPr>
            <w:tcW w:w="666" w:type="dxa"/>
            <w:vAlign w:val="top"/>
          </w:tcPr>
          <w:p w14:paraId="0039E1D6">
            <w:pPr>
              <w:rPr>
                <w:rFonts w:hint="eastAsia" w:ascii="宋体" w:hAnsi="宋体" w:eastAsia="宋体" w:cs="宋体"/>
                <w:sz w:val="21"/>
              </w:rPr>
            </w:pPr>
          </w:p>
        </w:tc>
        <w:tc>
          <w:tcPr>
            <w:tcW w:w="1008" w:type="dxa"/>
            <w:vAlign w:val="top"/>
          </w:tcPr>
          <w:p w14:paraId="7E652D06">
            <w:pPr>
              <w:rPr>
                <w:rFonts w:hint="eastAsia" w:ascii="宋体" w:hAnsi="宋体" w:eastAsia="宋体" w:cs="宋体"/>
                <w:sz w:val="21"/>
              </w:rPr>
            </w:pPr>
          </w:p>
        </w:tc>
        <w:tc>
          <w:tcPr>
            <w:tcW w:w="703" w:type="dxa"/>
            <w:vAlign w:val="top"/>
          </w:tcPr>
          <w:p w14:paraId="69BA8D54">
            <w:pPr>
              <w:rPr>
                <w:rFonts w:hint="eastAsia" w:ascii="宋体" w:hAnsi="宋体" w:eastAsia="宋体" w:cs="宋体"/>
                <w:sz w:val="21"/>
              </w:rPr>
            </w:pPr>
          </w:p>
        </w:tc>
        <w:tc>
          <w:tcPr>
            <w:tcW w:w="703" w:type="dxa"/>
            <w:vAlign w:val="top"/>
          </w:tcPr>
          <w:p w14:paraId="3847932D">
            <w:pPr>
              <w:rPr>
                <w:rFonts w:hint="eastAsia" w:ascii="宋体" w:hAnsi="宋体" w:eastAsia="宋体" w:cs="宋体"/>
                <w:sz w:val="21"/>
              </w:rPr>
            </w:pPr>
          </w:p>
        </w:tc>
        <w:tc>
          <w:tcPr>
            <w:tcW w:w="1163" w:type="dxa"/>
            <w:vAlign w:val="top"/>
          </w:tcPr>
          <w:p w14:paraId="1EC7166E">
            <w:pPr>
              <w:rPr>
                <w:rFonts w:hint="eastAsia" w:ascii="宋体" w:hAnsi="宋体" w:eastAsia="宋体" w:cs="宋体"/>
                <w:sz w:val="21"/>
              </w:rPr>
            </w:pPr>
          </w:p>
        </w:tc>
        <w:tc>
          <w:tcPr>
            <w:tcW w:w="861" w:type="dxa"/>
            <w:vAlign w:val="top"/>
          </w:tcPr>
          <w:p w14:paraId="3FF354C3">
            <w:pPr>
              <w:rPr>
                <w:rFonts w:hint="eastAsia" w:ascii="宋体" w:hAnsi="宋体" w:eastAsia="宋体" w:cs="宋体"/>
                <w:sz w:val="21"/>
              </w:rPr>
            </w:pPr>
          </w:p>
        </w:tc>
        <w:tc>
          <w:tcPr>
            <w:tcW w:w="862" w:type="dxa"/>
            <w:vAlign w:val="top"/>
          </w:tcPr>
          <w:p w14:paraId="25C056AB">
            <w:pPr>
              <w:rPr>
                <w:rFonts w:hint="eastAsia" w:ascii="宋体" w:hAnsi="宋体" w:eastAsia="宋体" w:cs="宋体"/>
                <w:sz w:val="21"/>
              </w:rPr>
            </w:pPr>
          </w:p>
        </w:tc>
        <w:tc>
          <w:tcPr>
            <w:tcW w:w="761" w:type="dxa"/>
            <w:vAlign w:val="top"/>
          </w:tcPr>
          <w:p w14:paraId="1D05259C">
            <w:pPr>
              <w:rPr>
                <w:rFonts w:hint="eastAsia" w:ascii="宋体" w:hAnsi="宋体" w:eastAsia="宋体" w:cs="宋体"/>
                <w:sz w:val="21"/>
              </w:rPr>
            </w:pPr>
          </w:p>
        </w:tc>
      </w:tr>
      <w:tr w14:paraId="7A3F7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0ED5C259">
            <w:pPr>
              <w:rPr>
                <w:rFonts w:hint="eastAsia" w:ascii="宋体" w:hAnsi="宋体" w:eastAsia="宋体" w:cs="宋体"/>
                <w:sz w:val="21"/>
              </w:rPr>
            </w:pPr>
          </w:p>
        </w:tc>
        <w:tc>
          <w:tcPr>
            <w:tcW w:w="1049" w:type="dxa"/>
            <w:vAlign w:val="top"/>
          </w:tcPr>
          <w:p w14:paraId="7C086BDF">
            <w:pPr>
              <w:rPr>
                <w:rFonts w:hint="eastAsia" w:ascii="宋体" w:hAnsi="宋体" w:eastAsia="宋体" w:cs="宋体"/>
                <w:sz w:val="21"/>
              </w:rPr>
            </w:pPr>
          </w:p>
        </w:tc>
        <w:tc>
          <w:tcPr>
            <w:tcW w:w="666" w:type="dxa"/>
            <w:vAlign w:val="top"/>
          </w:tcPr>
          <w:p w14:paraId="72DFCACD">
            <w:pPr>
              <w:rPr>
                <w:rFonts w:hint="eastAsia" w:ascii="宋体" w:hAnsi="宋体" w:eastAsia="宋体" w:cs="宋体"/>
                <w:sz w:val="21"/>
              </w:rPr>
            </w:pPr>
          </w:p>
        </w:tc>
        <w:tc>
          <w:tcPr>
            <w:tcW w:w="1008" w:type="dxa"/>
            <w:vAlign w:val="top"/>
          </w:tcPr>
          <w:p w14:paraId="0A3FD95B">
            <w:pPr>
              <w:rPr>
                <w:rFonts w:hint="eastAsia" w:ascii="宋体" w:hAnsi="宋体" w:eastAsia="宋体" w:cs="宋体"/>
                <w:sz w:val="21"/>
              </w:rPr>
            </w:pPr>
          </w:p>
        </w:tc>
        <w:tc>
          <w:tcPr>
            <w:tcW w:w="703" w:type="dxa"/>
            <w:vAlign w:val="top"/>
          </w:tcPr>
          <w:p w14:paraId="74F80C28">
            <w:pPr>
              <w:rPr>
                <w:rFonts w:hint="eastAsia" w:ascii="宋体" w:hAnsi="宋体" w:eastAsia="宋体" w:cs="宋体"/>
                <w:sz w:val="21"/>
              </w:rPr>
            </w:pPr>
          </w:p>
        </w:tc>
        <w:tc>
          <w:tcPr>
            <w:tcW w:w="703" w:type="dxa"/>
            <w:vAlign w:val="top"/>
          </w:tcPr>
          <w:p w14:paraId="70BFF71B">
            <w:pPr>
              <w:rPr>
                <w:rFonts w:hint="eastAsia" w:ascii="宋体" w:hAnsi="宋体" w:eastAsia="宋体" w:cs="宋体"/>
                <w:sz w:val="21"/>
              </w:rPr>
            </w:pPr>
          </w:p>
        </w:tc>
        <w:tc>
          <w:tcPr>
            <w:tcW w:w="1163" w:type="dxa"/>
            <w:vAlign w:val="top"/>
          </w:tcPr>
          <w:p w14:paraId="31466989">
            <w:pPr>
              <w:rPr>
                <w:rFonts w:hint="eastAsia" w:ascii="宋体" w:hAnsi="宋体" w:eastAsia="宋体" w:cs="宋体"/>
                <w:sz w:val="21"/>
              </w:rPr>
            </w:pPr>
          </w:p>
        </w:tc>
        <w:tc>
          <w:tcPr>
            <w:tcW w:w="861" w:type="dxa"/>
            <w:vAlign w:val="top"/>
          </w:tcPr>
          <w:p w14:paraId="198F0C63">
            <w:pPr>
              <w:rPr>
                <w:rFonts w:hint="eastAsia" w:ascii="宋体" w:hAnsi="宋体" w:eastAsia="宋体" w:cs="宋体"/>
                <w:sz w:val="21"/>
              </w:rPr>
            </w:pPr>
          </w:p>
        </w:tc>
        <w:tc>
          <w:tcPr>
            <w:tcW w:w="862" w:type="dxa"/>
            <w:vAlign w:val="top"/>
          </w:tcPr>
          <w:p w14:paraId="0517C56D">
            <w:pPr>
              <w:rPr>
                <w:rFonts w:hint="eastAsia" w:ascii="宋体" w:hAnsi="宋体" w:eastAsia="宋体" w:cs="宋体"/>
                <w:sz w:val="21"/>
              </w:rPr>
            </w:pPr>
          </w:p>
        </w:tc>
        <w:tc>
          <w:tcPr>
            <w:tcW w:w="761" w:type="dxa"/>
            <w:vAlign w:val="top"/>
          </w:tcPr>
          <w:p w14:paraId="18497ACA">
            <w:pPr>
              <w:rPr>
                <w:rFonts w:hint="eastAsia" w:ascii="宋体" w:hAnsi="宋体" w:eastAsia="宋体" w:cs="宋体"/>
                <w:sz w:val="21"/>
              </w:rPr>
            </w:pPr>
          </w:p>
        </w:tc>
      </w:tr>
      <w:tr w14:paraId="7875C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2E47421C">
            <w:pPr>
              <w:rPr>
                <w:rFonts w:hint="eastAsia" w:ascii="宋体" w:hAnsi="宋体" w:eastAsia="宋体" w:cs="宋体"/>
                <w:sz w:val="21"/>
              </w:rPr>
            </w:pPr>
          </w:p>
        </w:tc>
        <w:tc>
          <w:tcPr>
            <w:tcW w:w="1049" w:type="dxa"/>
            <w:vAlign w:val="top"/>
          </w:tcPr>
          <w:p w14:paraId="1758F857">
            <w:pPr>
              <w:rPr>
                <w:rFonts w:hint="eastAsia" w:ascii="宋体" w:hAnsi="宋体" w:eastAsia="宋体" w:cs="宋体"/>
                <w:sz w:val="21"/>
              </w:rPr>
            </w:pPr>
          </w:p>
        </w:tc>
        <w:tc>
          <w:tcPr>
            <w:tcW w:w="666" w:type="dxa"/>
            <w:vAlign w:val="top"/>
          </w:tcPr>
          <w:p w14:paraId="4DBA7B5F">
            <w:pPr>
              <w:rPr>
                <w:rFonts w:hint="eastAsia" w:ascii="宋体" w:hAnsi="宋体" w:eastAsia="宋体" w:cs="宋体"/>
                <w:sz w:val="21"/>
              </w:rPr>
            </w:pPr>
          </w:p>
        </w:tc>
        <w:tc>
          <w:tcPr>
            <w:tcW w:w="1008" w:type="dxa"/>
            <w:vAlign w:val="top"/>
          </w:tcPr>
          <w:p w14:paraId="22570950">
            <w:pPr>
              <w:rPr>
                <w:rFonts w:hint="eastAsia" w:ascii="宋体" w:hAnsi="宋体" w:eastAsia="宋体" w:cs="宋体"/>
                <w:sz w:val="21"/>
              </w:rPr>
            </w:pPr>
          </w:p>
        </w:tc>
        <w:tc>
          <w:tcPr>
            <w:tcW w:w="703" w:type="dxa"/>
            <w:vAlign w:val="top"/>
          </w:tcPr>
          <w:p w14:paraId="1DA68DAC">
            <w:pPr>
              <w:rPr>
                <w:rFonts w:hint="eastAsia" w:ascii="宋体" w:hAnsi="宋体" w:eastAsia="宋体" w:cs="宋体"/>
                <w:sz w:val="21"/>
              </w:rPr>
            </w:pPr>
          </w:p>
        </w:tc>
        <w:tc>
          <w:tcPr>
            <w:tcW w:w="703" w:type="dxa"/>
            <w:vAlign w:val="top"/>
          </w:tcPr>
          <w:p w14:paraId="3BDB934A">
            <w:pPr>
              <w:rPr>
                <w:rFonts w:hint="eastAsia" w:ascii="宋体" w:hAnsi="宋体" w:eastAsia="宋体" w:cs="宋体"/>
                <w:sz w:val="21"/>
              </w:rPr>
            </w:pPr>
          </w:p>
        </w:tc>
        <w:tc>
          <w:tcPr>
            <w:tcW w:w="1163" w:type="dxa"/>
            <w:vAlign w:val="top"/>
          </w:tcPr>
          <w:p w14:paraId="03F4A3C0">
            <w:pPr>
              <w:rPr>
                <w:rFonts w:hint="eastAsia" w:ascii="宋体" w:hAnsi="宋体" w:eastAsia="宋体" w:cs="宋体"/>
                <w:sz w:val="21"/>
              </w:rPr>
            </w:pPr>
          </w:p>
        </w:tc>
        <w:tc>
          <w:tcPr>
            <w:tcW w:w="861" w:type="dxa"/>
            <w:vAlign w:val="top"/>
          </w:tcPr>
          <w:p w14:paraId="7ADFB95A">
            <w:pPr>
              <w:rPr>
                <w:rFonts w:hint="eastAsia" w:ascii="宋体" w:hAnsi="宋体" w:eastAsia="宋体" w:cs="宋体"/>
                <w:sz w:val="21"/>
              </w:rPr>
            </w:pPr>
          </w:p>
        </w:tc>
        <w:tc>
          <w:tcPr>
            <w:tcW w:w="862" w:type="dxa"/>
            <w:vAlign w:val="top"/>
          </w:tcPr>
          <w:p w14:paraId="120A9C4B">
            <w:pPr>
              <w:rPr>
                <w:rFonts w:hint="eastAsia" w:ascii="宋体" w:hAnsi="宋体" w:eastAsia="宋体" w:cs="宋体"/>
                <w:sz w:val="21"/>
              </w:rPr>
            </w:pPr>
          </w:p>
        </w:tc>
        <w:tc>
          <w:tcPr>
            <w:tcW w:w="761" w:type="dxa"/>
            <w:vAlign w:val="top"/>
          </w:tcPr>
          <w:p w14:paraId="07FFE4FB">
            <w:pPr>
              <w:rPr>
                <w:rFonts w:hint="eastAsia" w:ascii="宋体" w:hAnsi="宋体" w:eastAsia="宋体" w:cs="宋体"/>
                <w:sz w:val="21"/>
              </w:rPr>
            </w:pPr>
          </w:p>
        </w:tc>
      </w:tr>
      <w:tr w14:paraId="22250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5B1D24B3">
            <w:pPr>
              <w:rPr>
                <w:rFonts w:hint="eastAsia" w:ascii="宋体" w:hAnsi="宋体" w:eastAsia="宋体" w:cs="宋体"/>
                <w:sz w:val="21"/>
              </w:rPr>
            </w:pPr>
          </w:p>
        </w:tc>
        <w:tc>
          <w:tcPr>
            <w:tcW w:w="1049" w:type="dxa"/>
            <w:vAlign w:val="top"/>
          </w:tcPr>
          <w:p w14:paraId="6870A16E">
            <w:pPr>
              <w:rPr>
                <w:rFonts w:hint="eastAsia" w:ascii="宋体" w:hAnsi="宋体" w:eastAsia="宋体" w:cs="宋体"/>
                <w:sz w:val="21"/>
              </w:rPr>
            </w:pPr>
          </w:p>
        </w:tc>
        <w:tc>
          <w:tcPr>
            <w:tcW w:w="666" w:type="dxa"/>
            <w:vAlign w:val="top"/>
          </w:tcPr>
          <w:p w14:paraId="324C5A8C">
            <w:pPr>
              <w:rPr>
                <w:rFonts w:hint="eastAsia" w:ascii="宋体" w:hAnsi="宋体" w:eastAsia="宋体" w:cs="宋体"/>
                <w:sz w:val="21"/>
              </w:rPr>
            </w:pPr>
          </w:p>
        </w:tc>
        <w:tc>
          <w:tcPr>
            <w:tcW w:w="1008" w:type="dxa"/>
            <w:vAlign w:val="top"/>
          </w:tcPr>
          <w:p w14:paraId="3B3FA03F">
            <w:pPr>
              <w:rPr>
                <w:rFonts w:hint="eastAsia" w:ascii="宋体" w:hAnsi="宋体" w:eastAsia="宋体" w:cs="宋体"/>
                <w:sz w:val="21"/>
              </w:rPr>
            </w:pPr>
          </w:p>
        </w:tc>
        <w:tc>
          <w:tcPr>
            <w:tcW w:w="703" w:type="dxa"/>
            <w:vAlign w:val="top"/>
          </w:tcPr>
          <w:p w14:paraId="748CE6DC">
            <w:pPr>
              <w:rPr>
                <w:rFonts w:hint="eastAsia" w:ascii="宋体" w:hAnsi="宋体" w:eastAsia="宋体" w:cs="宋体"/>
                <w:sz w:val="21"/>
              </w:rPr>
            </w:pPr>
          </w:p>
        </w:tc>
        <w:tc>
          <w:tcPr>
            <w:tcW w:w="703" w:type="dxa"/>
            <w:vAlign w:val="top"/>
          </w:tcPr>
          <w:p w14:paraId="3A8E149A">
            <w:pPr>
              <w:rPr>
                <w:rFonts w:hint="eastAsia" w:ascii="宋体" w:hAnsi="宋体" w:eastAsia="宋体" w:cs="宋体"/>
                <w:sz w:val="21"/>
              </w:rPr>
            </w:pPr>
          </w:p>
        </w:tc>
        <w:tc>
          <w:tcPr>
            <w:tcW w:w="1163" w:type="dxa"/>
            <w:vAlign w:val="top"/>
          </w:tcPr>
          <w:p w14:paraId="5EFDB70C">
            <w:pPr>
              <w:rPr>
                <w:rFonts w:hint="eastAsia" w:ascii="宋体" w:hAnsi="宋体" w:eastAsia="宋体" w:cs="宋体"/>
                <w:sz w:val="21"/>
              </w:rPr>
            </w:pPr>
          </w:p>
        </w:tc>
        <w:tc>
          <w:tcPr>
            <w:tcW w:w="861" w:type="dxa"/>
            <w:vAlign w:val="top"/>
          </w:tcPr>
          <w:p w14:paraId="15E86E62">
            <w:pPr>
              <w:rPr>
                <w:rFonts w:hint="eastAsia" w:ascii="宋体" w:hAnsi="宋体" w:eastAsia="宋体" w:cs="宋体"/>
                <w:sz w:val="21"/>
              </w:rPr>
            </w:pPr>
          </w:p>
        </w:tc>
        <w:tc>
          <w:tcPr>
            <w:tcW w:w="862" w:type="dxa"/>
            <w:vAlign w:val="top"/>
          </w:tcPr>
          <w:p w14:paraId="76F99FF4">
            <w:pPr>
              <w:rPr>
                <w:rFonts w:hint="eastAsia" w:ascii="宋体" w:hAnsi="宋体" w:eastAsia="宋体" w:cs="宋体"/>
                <w:sz w:val="21"/>
              </w:rPr>
            </w:pPr>
          </w:p>
        </w:tc>
        <w:tc>
          <w:tcPr>
            <w:tcW w:w="761" w:type="dxa"/>
            <w:vAlign w:val="top"/>
          </w:tcPr>
          <w:p w14:paraId="1A6E99EC">
            <w:pPr>
              <w:rPr>
                <w:rFonts w:hint="eastAsia" w:ascii="宋体" w:hAnsi="宋体" w:eastAsia="宋体" w:cs="宋体"/>
                <w:sz w:val="21"/>
              </w:rPr>
            </w:pPr>
          </w:p>
        </w:tc>
      </w:tr>
      <w:tr w14:paraId="3129F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42" w:type="dxa"/>
            <w:vAlign w:val="top"/>
          </w:tcPr>
          <w:p w14:paraId="5FD2C64A">
            <w:pPr>
              <w:rPr>
                <w:rFonts w:hint="eastAsia" w:ascii="宋体" w:hAnsi="宋体" w:eastAsia="宋体" w:cs="宋体"/>
                <w:sz w:val="21"/>
              </w:rPr>
            </w:pPr>
          </w:p>
        </w:tc>
        <w:tc>
          <w:tcPr>
            <w:tcW w:w="1049" w:type="dxa"/>
            <w:vAlign w:val="top"/>
          </w:tcPr>
          <w:p w14:paraId="769E1A3E">
            <w:pPr>
              <w:rPr>
                <w:rFonts w:hint="eastAsia" w:ascii="宋体" w:hAnsi="宋体" w:eastAsia="宋体" w:cs="宋体"/>
                <w:sz w:val="21"/>
              </w:rPr>
            </w:pPr>
          </w:p>
        </w:tc>
        <w:tc>
          <w:tcPr>
            <w:tcW w:w="666" w:type="dxa"/>
            <w:vAlign w:val="top"/>
          </w:tcPr>
          <w:p w14:paraId="4C96D2AB">
            <w:pPr>
              <w:rPr>
                <w:rFonts w:hint="eastAsia" w:ascii="宋体" w:hAnsi="宋体" w:eastAsia="宋体" w:cs="宋体"/>
                <w:sz w:val="21"/>
              </w:rPr>
            </w:pPr>
          </w:p>
        </w:tc>
        <w:tc>
          <w:tcPr>
            <w:tcW w:w="1008" w:type="dxa"/>
            <w:vAlign w:val="top"/>
          </w:tcPr>
          <w:p w14:paraId="782ECF50">
            <w:pPr>
              <w:rPr>
                <w:rFonts w:hint="eastAsia" w:ascii="宋体" w:hAnsi="宋体" w:eastAsia="宋体" w:cs="宋体"/>
                <w:sz w:val="21"/>
              </w:rPr>
            </w:pPr>
          </w:p>
        </w:tc>
        <w:tc>
          <w:tcPr>
            <w:tcW w:w="703" w:type="dxa"/>
            <w:vAlign w:val="top"/>
          </w:tcPr>
          <w:p w14:paraId="0E1A5A87">
            <w:pPr>
              <w:rPr>
                <w:rFonts w:hint="eastAsia" w:ascii="宋体" w:hAnsi="宋体" w:eastAsia="宋体" w:cs="宋体"/>
                <w:sz w:val="21"/>
              </w:rPr>
            </w:pPr>
          </w:p>
        </w:tc>
        <w:tc>
          <w:tcPr>
            <w:tcW w:w="703" w:type="dxa"/>
            <w:vAlign w:val="top"/>
          </w:tcPr>
          <w:p w14:paraId="45CA0C0C">
            <w:pPr>
              <w:rPr>
                <w:rFonts w:hint="eastAsia" w:ascii="宋体" w:hAnsi="宋体" w:eastAsia="宋体" w:cs="宋体"/>
                <w:sz w:val="21"/>
              </w:rPr>
            </w:pPr>
          </w:p>
        </w:tc>
        <w:tc>
          <w:tcPr>
            <w:tcW w:w="1163" w:type="dxa"/>
            <w:vAlign w:val="top"/>
          </w:tcPr>
          <w:p w14:paraId="1621D2B6">
            <w:pPr>
              <w:rPr>
                <w:rFonts w:hint="eastAsia" w:ascii="宋体" w:hAnsi="宋体" w:eastAsia="宋体" w:cs="宋体"/>
                <w:sz w:val="21"/>
              </w:rPr>
            </w:pPr>
          </w:p>
        </w:tc>
        <w:tc>
          <w:tcPr>
            <w:tcW w:w="861" w:type="dxa"/>
            <w:vAlign w:val="top"/>
          </w:tcPr>
          <w:p w14:paraId="624BF86D">
            <w:pPr>
              <w:rPr>
                <w:rFonts w:hint="eastAsia" w:ascii="宋体" w:hAnsi="宋体" w:eastAsia="宋体" w:cs="宋体"/>
                <w:sz w:val="21"/>
              </w:rPr>
            </w:pPr>
          </w:p>
        </w:tc>
        <w:tc>
          <w:tcPr>
            <w:tcW w:w="862" w:type="dxa"/>
            <w:vAlign w:val="top"/>
          </w:tcPr>
          <w:p w14:paraId="5B699C60">
            <w:pPr>
              <w:rPr>
                <w:rFonts w:hint="eastAsia" w:ascii="宋体" w:hAnsi="宋体" w:eastAsia="宋体" w:cs="宋体"/>
                <w:sz w:val="21"/>
              </w:rPr>
            </w:pPr>
          </w:p>
        </w:tc>
        <w:tc>
          <w:tcPr>
            <w:tcW w:w="761" w:type="dxa"/>
            <w:vAlign w:val="top"/>
          </w:tcPr>
          <w:p w14:paraId="69E02B41">
            <w:pPr>
              <w:rPr>
                <w:rFonts w:hint="eastAsia" w:ascii="宋体" w:hAnsi="宋体" w:eastAsia="宋体" w:cs="宋体"/>
                <w:sz w:val="21"/>
              </w:rPr>
            </w:pPr>
          </w:p>
        </w:tc>
      </w:tr>
      <w:tr w14:paraId="37B5E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42" w:type="dxa"/>
            <w:vAlign w:val="top"/>
          </w:tcPr>
          <w:p w14:paraId="16B67476">
            <w:pPr>
              <w:rPr>
                <w:rFonts w:hint="eastAsia" w:ascii="宋体" w:hAnsi="宋体" w:eastAsia="宋体" w:cs="宋体"/>
                <w:sz w:val="21"/>
              </w:rPr>
            </w:pPr>
          </w:p>
        </w:tc>
        <w:tc>
          <w:tcPr>
            <w:tcW w:w="1049" w:type="dxa"/>
            <w:vAlign w:val="top"/>
          </w:tcPr>
          <w:p w14:paraId="72EFC8E4">
            <w:pPr>
              <w:rPr>
                <w:rFonts w:hint="eastAsia" w:ascii="宋体" w:hAnsi="宋体" w:eastAsia="宋体" w:cs="宋体"/>
                <w:sz w:val="21"/>
              </w:rPr>
            </w:pPr>
          </w:p>
        </w:tc>
        <w:tc>
          <w:tcPr>
            <w:tcW w:w="666" w:type="dxa"/>
            <w:vAlign w:val="top"/>
          </w:tcPr>
          <w:p w14:paraId="4F8FA69F">
            <w:pPr>
              <w:rPr>
                <w:rFonts w:hint="eastAsia" w:ascii="宋体" w:hAnsi="宋体" w:eastAsia="宋体" w:cs="宋体"/>
                <w:sz w:val="21"/>
              </w:rPr>
            </w:pPr>
          </w:p>
        </w:tc>
        <w:tc>
          <w:tcPr>
            <w:tcW w:w="1008" w:type="dxa"/>
            <w:vAlign w:val="top"/>
          </w:tcPr>
          <w:p w14:paraId="4506840E">
            <w:pPr>
              <w:rPr>
                <w:rFonts w:hint="eastAsia" w:ascii="宋体" w:hAnsi="宋体" w:eastAsia="宋体" w:cs="宋体"/>
                <w:sz w:val="21"/>
              </w:rPr>
            </w:pPr>
          </w:p>
        </w:tc>
        <w:tc>
          <w:tcPr>
            <w:tcW w:w="703" w:type="dxa"/>
            <w:vAlign w:val="top"/>
          </w:tcPr>
          <w:p w14:paraId="4A629989">
            <w:pPr>
              <w:rPr>
                <w:rFonts w:hint="eastAsia" w:ascii="宋体" w:hAnsi="宋体" w:eastAsia="宋体" w:cs="宋体"/>
                <w:sz w:val="21"/>
              </w:rPr>
            </w:pPr>
          </w:p>
        </w:tc>
        <w:tc>
          <w:tcPr>
            <w:tcW w:w="703" w:type="dxa"/>
            <w:vAlign w:val="top"/>
          </w:tcPr>
          <w:p w14:paraId="4029AA1C">
            <w:pPr>
              <w:rPr>
                <w:rFonts w:hint="eastAsia" w:ascii="宋体" w:hAnsi="宋体" w:eastAsia="宋体" w:cs="宋体"/>
                <w:sz w:val="21"/>
              </w:rPr>
            </w:pPr>
          </w:p>
        </w:tc>
        <w:tc>
          <w:tcPr>
            <w:tcW w:w="1163" w:type="dxa"/>
            <w:vAlign w:val="top"/>
          </w:tcPr>
          <w:p w14:paraId="7CBD4514">
            <w:pPr>
              <w:rPr>
                <w:rFonts w:hint="eastAsia" w:ascii="宋体" w:hAnsi="宋体" w:eastAsia="宋体" w:cs="宋体"/>
                <w:sz w:val="21"/>
              </w:rPr>
            </w:pPr>
          </w:p>
        </w:tc>
        <w:tc>
          <w:tcPr>
            <w:tcW w:w="861" w:type="dxa"/>
            <w:vAlign w:val="top"/>
          </w:tcPr>
          <w:p w14:paraId="53A2E2D4">
            <w:pPr>
              <w:rPr>
                <w:rFonts w:hint="eastAsia" w:ascii="宋体" w:hAnsi="宋体" w:eastAsia="宋体" w:cs="宋体"/>
                <w:sz w:val="21"/>
              </w:rPr>
            </w:pPr>
          </w:p>
        </w:tc>
        <w:tc>
          <w:tcPr>
            <w:tcW w:w="862" w:type="dxa"/>
            <w:vAlign w:val="top"/>
          </w:tcPr>
          <w:p w14:paraId="1EBAB727">
            <w:pPr>
              <w:rPr>
                <w:rFonts w:hint="eastAsia" w:ascii="宋体" w:hAnsi="宋体" w:eastAsia="宋体" w:cs="宋体"/>
                <w:sz w:val="21"/>
              </w:rPr>
            </w:pPr>
          </w:p>
        </w:tc>
        <w:tc>
          <w:tcPr>
            <w:tcW w:w="761" w:type="dxa"/>
            <w:vAlign w:val="top"/>
          </w:tcPr>
          <w:p w14:paraId="40B4BA1A">
            <w:pPr>
              <w:rPr>
                <w:rFonts w:hint="eastAsia" w:ascii="宋体" w:hAnsi="宋体" w:eastAsia="宋体" w:cs="宋体"/>
                <w:sz w:val="21"/>
              </w:rPr>
            </w:pPr>
          </w:p>
        </w:tc>
      </w:tr>
    </w:tbl>
    <w:p w14:paraId="40F7859D">
      <w:pPr>
        <w:rPr>
          <w:rFonts w:hint="eastAsia" w:ascii="宋体" w:hAnsi="宋体" w:eastAsia="宋体" w:cs="宋体"/>
        </w:rPr>
        <w:sectPr>
          <w:footerReference r:id="rId49" w:type="default"/>
          <w:pgSz w:w="11906" w:h="16839"/>
          <w:pgMar w:top="1279" w:right="1304" w:bottom="1165" w:left="1303" w:header="891" w:footer="806" w:gutter="0"/>
          <w:pgNumType w:fmt="decimal"/>
          <w:cols w:space="720" w:num="1"/>
        </w:sectPr>
      </w:pPr>
    </w:p>
    <w:p w14:paraId="0AEF808D">
      <w:pPr>
        <w:spacing w:before="221" w:line="189" w:lineRule="auto"/>
        <w:ind w:left="2457"/>
        <w:rPr>
          <w:rFonts w:hint="eastAsia" w:ascii="宋体" w:hAnsi="宋体" w:eastAsia="宋体" w:cs="宋体"/>
          <w:sz w:val="20"/>
          <w:szCs w:val="20"/>
        </w:rPr>
      </w:pPr>
      <w:r>
        <w:rPr>
          <w:rFonts w:hint="eastAsia" w:ascii="宋体" w:hAnsi="宋体" w:eastAsia="宋体" w:cs="宋体"/>
          <w:b/>
          <w:bCs/>
          <w:spacing w:val="9"/>
          <w:sz w:val="20"/>
          <w:szCs w:val="20"/>
        </w:rPr>
        <w:t>附表二   拟配备本工程的试验和检测仪器设备表</w:t>
      </w:r>
    </w:p>
    <w:tbl>
      <w:tblPr>
        <w:tblStyle w:val="9"/>
        <w:tblW w:w="8418" w:type="dxa"/>
        <w:tblInd w:w="4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051"/>
        <w:gridCol w:w="869"/>
        <w:gridCol w:w="807"/>
        <w:gridCol w:w="885"/>
        <w:gridCol w:w="888"/>
        <w:gridCol w:w="1332"/>
        <w:gridCol w:w="1140"/>
        <w:gridCol w:w="801"/>
      </w:tblGrid>
      <w:tr w14:paraId="4AF82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45" w:type="dxa"/>
            <w:vAlign w:val="center"/>
          </w:tcPr>
          <w:p w14:paraId="13CA67FF">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8"/>
              </w:rPr>
              <w:t>序号</w:t>
            </w:r>
          </w:p>
        </w:tc>
        <w:tc>
          <w:tcPr>
            <w:tcW w:w="1051" w:type="dxa"/>
            <w:vAlign w:val="center"/>
          </w:tcPr>
          <w:p w14:paraId="735363C5">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8"/>
              </w:rPr>
              <w:t>仪器设</w:t>
            </w:r>
          </w:p>
          <w:p w14:paraId="0068F5D9">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9"/>
              </w:rPr>
              <w:t>备名称</w:t>
            </w:r>
          </w:p>
        </w:tc>
        <w:tc>
          <w:tcPr>
            <w:tcW w:w="869" w:type="dxa"/>
            <w:vAlign w:val="center"/>
          </w:tcPr>
          <w:p w14:paraId="2B79BE85">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6"/>
              </w:rPr>
              <w:t>型号</w:t>
            </w:r>
          </w:p>
          <w:p w14:paraId="4B69D29C">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7"/>
              </w:rPr>
              <w:t>规格</w:t>
            </w:r>
          </w:p>
        </w:tc>
        <w:tc>
          <w:tcPr>
            <w:tcW w:w="807" w:type="dxa"/>
            <w:vAlign w:val="center"/>
          </w:tcPr>
          <w:p w14:paraId="673E96C3">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6"/>
              </w:rPr>
              <w:t>数量</w:t>
            </w:r>
          </w:p>
        </w:tc>
        <w:tc>
          <w:tcPr>
            <w:tcW w:w="885" w:type="dxa"/>
            <w:vAlign w:val="center"/>
          </w:tcPr>
          <w:p w14:paraId="6F684C50">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1"/>
              </w:rPr>
              <w:t>国别</w:t>
            </w:r>
          </w:p>
          <w:p w14:paraId="37B11F7F">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7"/>
              </w:rPr>
              <w:t>产地</w:t>
            </w:r>
          </w:p>
        </w:tc>
        <w:tc>
          <w:tcPr>
            <w:tcW w:w="888" w:type="dxa"/>
            <w:vAlign w:val="center"/>
          </w:tcPr>
          <w:p w14:paraId="33C695BA">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7"/>
              </w:rPr>
              <w:t>制造</w:t>
            </w:r>
          </w:p>
          <w:p w14:paraId="091DDD45">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6"/>
              </w:rPr>
              <w:t>年份</w:t>
            </w:r>
          </w:p>
        </w:tc>
        <w:tc>
          <w:tcPr>
            <w:tcW w:w="1332" w:type="dxa"/>
            <w:vAlign w:val="center"/>
          </w:tcPr>
          <w:p w14:paraId="46DC8AE3">
            <w:pPr>
              <w:pStyle w:val="10"/>
              <w:spacing w:line="240" w:lineRule="auto"/>
              <w:ind w:left="0" w:right="0" w:firstLine="0"/>
              <w:jc w:val="center"/>
              <w:rPr>
                <w:rFonts w:hint="eastAsia" w:ascii="宋体" w:hAnsi="宋体" w:eastAsia="宋体" w:cs="宋体"/>
                <w:spacing w:val="5"/>
              </w:rPr>
            </w:pPr>
            <w:r>
              <w:rPr>
                <w:rFonts w:hint="eastAsia" w:ascii="宋体" w:hAnsi="宋体" w:eastAsia="宋体" w:cs="宋体"/>
                <w:spacing w:val="5"/>
              </w:rPr>
              <w:t>已使用</w:t>
            </w:r>
          </w:p>
          <w:p w14:paraId="5AC3FB3E">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5"/>
              </w:rPr>
              <w:t>台</w:t>
            </w:r>
            <w:r>
              <w:rPr>
                <w:rFonts w:hint="eastAsia" w:ascii="宋体" w:hAnsi="宋体" w:eastAsia="宋体" w:cs="宋体"/>
                <w:spacing w:val="1"/>
              </w:rPr>
              <w:t>时数</w:t>
            </w:r>
          </w:p>
        </w:tc>
        <w:tc>
          <w:tcPr>
            <w:tcW w:w="1140" w:type="dxa"/>
            <w:vAlign w:val="center"/>
          </w:tcPr>
          <w:p w14:paraId="3691D856">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5"/>
              </w:rPr>
              <w:t>用途</w:t>
            </w:r>
          </w:p>
        </w:tc>
        <w:tc>
          <w:tcPr>
            <w:tcW w:w="801" w:type="dxa"/>
            <w:vAlign w:val="center"/>
          </w:tcPr>
          <w:p w14:paraId="2A1F56CE">
            <w:pPr>
              <w:pStyle w:val="10"/>
              <w:spacing w:line="240" w:lineRule="auto"/>
              <w:ind w:left="0" w:right="0" w:firstLine="0"/>
              <w:jc w:val="center"/>
              <w:rPr>
                <w:rFonts w:hint="eastAsia" w:ascii="宋体" w:hAnsi="宋体" w:eastAsia="宋体" w:cs="宋体"/>
              </w:rPr>
            </w:pPr>
            <w:r>
              <w:rPr>
                <w:rFonts w:hint="eastAsia" w:ascii="宋体" w:hAnsi="宋体" w:eastAsia="宋体" w:cs="宋体"/>
                <w:spacing w:val="8"/>
              </w:rPr>
              <w:t>备注</w:t>
            </w:r>
          </w:p>
        </w:tc>
      </w:tr>
      <w:tr w14:paraId="25187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5" w:type="dxa"/>
            <w:vAlign w:val="top"/>
          </w:tcPr>
          <w:p w14:paraId="5860CDC3">
            <w:pPr>
              <w:rPr>
                <w:rFonts w:hint="eastAsia" w:ascii="宋体" w:hAnsi="宋体" w:eastAsia="宋体" w:cs="宋体"/>
                <w:sz w:val="21"/>
              </w:rPr>
            </w:pPr>
          </w:p>
        </w:tc>
        <w:tc>
          <w:tcPr>
            <w:tcW w:w="1051" w:type="dxa"/>
            <w:vAlign w:val="top"/>
          </w:tcPr>
          <w:p w14:paraId="127E6EE6">
            <w:pPr>
              <w:rPr>
                <w:rFonts w:hint="eastAsia" w:ascii="宋体" w:hAnsi="宋体" w:eastAsia="宋体" w:cs="宋体"/>
                <w:sz w:val="21"/>
              </w:rPr>
            </w:pPr>
          </w:p>
        </w:tc>
        <w:tc>
          <w:tcPr>
            <w:tcW w:w="869" w:type="dxa"/>
            <w:vAlign w:val="top"/>
          </w:tcPr>
          <w:p w14:paraId="2C19EF41">
            <w:pPr>
              <w:rPr>
                <w:rFonts w:hint="eastAsia" w:ascii="宋体" w:hAnsi="宋体" w:eastAsia="宋体" w:cs="宋体"/>
                <w:sz w:val="21"/>
              </w:rPr>
            </w:pPr>
          </w:p>
        </w:tc>
        <w:tc>
          <w:tcPr>
            <w:tcW w:w="807" w:type="dxa"/>
            <w:vAlign w:val="top"/>
          </w:tcPr>
          <w:p w14:paraId="4F065C45">
            <w:pPr>
              <w:rPr>
                <w:rFonts w:hint="eastAsia" w:ascii="宋体" w:hAnsi="宋体" w:eastAsia="宋体" w:cs="宋体"/>
                <w:sz w:val="21"/>
              </w:rPr>
            </w:pPr>
          </w:p>
        </w:tc>
        <w:tc>
          <w:tcPr>
            <w:tcW w:w="885" w:type="dxa"/>
            <w:vAlign w:val="top"/>
          </w:tcPr>
          <w:p w14:paraId="69525806">
            <w:pPr>
              <w:rPr>
                <w:rFonts w:hint="eastAsia" w:ascii="宋体" w:hAnsi="宋体" w:eastAsia="宋体" w:cs="宋体"/>
                <w:sz w:val="21"/>
              </w:rPr>
            </w:pPr>
          </w:p>
        </w:tc>
        <w:tc>
          <w:tcPr>
            <w:tcW w:w="888" w:type="dxa"/>
            <w:vAlign w:val="top"/>
          </w:tcPr>
          <w:p w14:paraId="2A3E7F19">
            <w:pPr>
              <w:rPr>
                <w:rFonts w:hint="eastAsia" w:ascii="宋体" w:hAnsi="宋体" w:eastAsia="宋体" w:cs="宋体"/>
                <w:sz w:val="21"/>
              </w:rPr>
            </w:pPr>
          </w:p>
        </w:tc>
        <w:tc>
          <w:tcPr>
            <w:tcW w:w="1332" w:type="dxa"/>
            <w:vAlign w:val="top"/>
          </w:tcPr>
          <w:p w14:paraId="044F9FA9">
            <w:pPr>
              <w:rPr>
                <w:rFonts w:hint="eastAsia" w:ascii="宋体" w:hAnsi="宋体" w:eastAsia="宋体" w:cs="宋体"/>
                <w:sz w:val="21"/>
              </w:rPr>
            </w:pPr>
          </w:p>
        </w:tc>
        <w:tc>
          <w:tcPr>
            <w:tcW w:w="1140" w:type="dxa"/>
            <w:vAlign w:val="top"/>
          </w:tcPr>
          <w:p w14:paraId="2169033C">
            <w:pPr>
              <w:rPr>
                <w:rFonts w:hint="eastAsia" w:ascii="宋体" w:hAnsi="宋体" w:eastAsia="宋体" w:cs="宋体"/>
                <w:sz w:val="21"/>
              </w:rPr>
            </w:pPr>
          </w:p>
        </w:tc>
        <w:tc>
          <w:tcPr>
            <w:tcW w:w="801" w:type="dxa"/>
            <w:vAlign w:val="top"/>
          </w:tcPr>
          <w:p w14:paraId="2E609B3A">
            <w:pPr>
              <w:rPr>
                <w:rFonts w:hint="eastAsia" w:ascii="宋体" w:hAnsi="宋体" w:eastAsia="宋体" w:cs="宋体"/>
                <w:sz w:val="21"/>
              </w:rPr>
            </w:pPr>
          </w:p>
        </w:tc>
      </w:tr>
      <w:tr w14:paraId="6C52B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4E102ED2">
            <w:pPr>
              <w:rPr>
                <w:rFonts w:hint="eastAsia" w:ascii="宋体" w:hAnsi="宋体" w:eastAsia="宋体" w:cs="宋体"/>
                <w:sz w:val="21"/>
              </w:rPr>
            </w:pPr>
          </w:p>
        </w:tc>
        <w:tc>
          <w:tcPr>
            <w:tcW w:w="1051" w:type="dxa"/>
            <w:vAlign w:val="top"/>
          </w:tcPr>
          <w:p w14:paraId="4324F612">
            <w:pPr>
              <w:rPr>
                <w:rFonts w:hint="eastAsia" w:ascii="宋体" w:hAnsi="宋体" w:eastAsia="宋体" w:cs="宋体"/>
                <w:sz w:val="21"/>
              </w:rPr>
            </w:pPr>
          </w:p>
        </w:tc>
        <w:tc>
          <w:tcPr>
            <w:tcW w:w="869" w:type="dxa"/>
            <w:vAlign w:val="top"/>
          </w:tcPr>
          <w:p w14:paraId="4F6C48B3">
            <w:pPr>
              <w:rPr>
                <w:rFonts w:hint="eastAsia" w:ascii="宋体" w:hAnsi="宋体" w:eastAsia="宋体" w:cs="宋体"/>
                <w:sz w:val="21"/>
              </w:rPr>
            </w:pPr>
          </w:p>
        </w:tc>
        <w:tc>
          <w:tcPr>
            <w:tcW w:w="807" w:type="dxa"/>
            <w:vAlign w:val="top"/>
          </w:tcPr>
          <w:p w14:paraId="6500780A">
            <w:pPr>
              <w:rPr>
                <w:rFonts w:hint="eastAsia" w:ascii="宋体" w:hAnsi="宋体" w:eastAsia="宋体" w:cs="宋体"/>
                <w:sz w:val="21"/>
              </w:rPr>
            </w:pPr>
          </w:p>
        </w:tc>
        <w:tc>
          <w:tcPr>
            <w:tcW w:w="885" w:type="dxa"/>
            <w:vAlign w:val="top"/>
          </w:tcPr>
          <w:p w14:paraId="2B5AC7F7">
            <w:pPr>
              <w:rPr>
                <w:rFonts w:hint="eastAsia" w:ascii="宋体" w:hAnsi="宋体" w:eastAsia="宋体" w:cs="宋体"/>
                <w:sz w:val="21"/>
              </w:rPr>
            </w:pPr>
          </w:p>
        </w:tc>
        <w:tc>
          <w:tcPr>
            <w:tcW w:w="888" w:type="dxa"/>
            <w:vAlign w:val="top"/>
          </w:tcPr>
          <w:p w14:paraId="484A80C6">
            <w:pPr>
              <w:rPr>
                <w:rFonts w:hint="eastAsia" w:ascii="宋体" w:hAnsi="宋体" w:eastAsia="宋体" w:cs="宋体"/>
                <w:sz w:val="21"/>
              </w:rPr>
            </w:pPr>
          </w:p>
        </w:tc>
        <w:tc>
          <w:tcPr>
            <w:tcW w:w="1332" w:type="dxa"/>
            <w:vAlign w:val="top"/>
          </w:tcPr>
          <w:p w14:paraId="78888F3B">
            <w:pPr>
              <w:rPr>
                <w:rFonts w:hint="eastAsia" w:ascii="宋体" w:hAnsi="宋体" w:eastAsia="宋体" w:cs="宋体"/>
                <w:sz w:val="21"/>
              </w:rPr>
            </w:pPr>
          </w:p>
        </w:tc>
        <w:tc>
          <w:tcPr>
            <w:tcW w:w="1140" w:type="dxa"/>
            <w:vAlign w:val="top"/>
          </w:tcPr>
          <w:p w14:paraId="36E9D180">
            <w:pPr>
              <w:rPr>
                <w:rFonts w:hint="eastAsia" w:ascii="宋体" w:hAnsi="宋体" w:eastAsia="宋体" w:cs="宋体"/>
                <w:sz w:val="21"/>
              </w:rPr>
            </w:pPr>
          </w:p>
        </w:tc>
        <w:tc>
          <w:tcPr>
            <w:tcW w:w="801" w:type="dxa"/>
            <w:vAlign w:val="top"/>
          </w:tcPr>
          <w:p w14:paraId="556150ED">
            <w:pPr>
              <w:rPr>
                <w:rFonts w:hint="eastAsia" w:ascii="宋体" w:hAnsi="宋体" w:eastAsia="宋体" w:cs="宋体"/>
                <w:sz w:val="21"/>
              </w:rPr>
            </w:pPr>
          </w:p>
        </w:tc>
      </w:tr>
      <w:tr w14:paraId="68F29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589A06B8">
            <w:pPr>
              <w:rPr>
                <w:rFonts w:hint="eastAsia" w:ascii="宋体" w:hAnsi="宋体" w:eastAsia="宋体" w:cs="宋体"/>
                <w:sz w:val="21"/>
              </w:rPr>
            </w:pPr>
          </w:p>
        </w:tc>
        <w:tc>
          <w:tcPr>
            <w:tcW w:w="1051" w:type="dxa"/>
            <w:vAlign w:val="top"/>
          </w:tcPr>
          <w:p w14:paraId="4DE99071">
            <w:pPr>
              <w:rPr>
                <w:rFonts w:hint="eastAsia" w:ascii="宋体" w:hAnsi="宋体" w:eastAsia="宋体" w:cs="宋体"/>
                <w:sz w:val="21"/>
              </w:rPr>
            </w:pPr>
          </w:p>
        </w:tc>
        <w:tc>
          <w:tcPr>
            <w:tcW w:w="869" w:type="dxa"/>
            <w:vAlign w:val="top"/>
          </w:tcPr>
          <w:p w14:paraId="26CE8814">
            <w:pPr>
              <w:rPr>
                <w:rFonts w:hint="eastAsia" w:ascii="宋体" w:hAnsi="宋体" w:eastAsia="宋体" w:cs="宋体"/>
                <w:sz w:val="21"/>
              </w:rPr>
            </w:pPr>
          </w:p>
        </w:tc>
        <w:tc>
          <w:tcPr>
            <w:tcW w:w="807" w:type="dxa"/>
            <w:vAlign w:val="top"/>
          </w:tcPr>
          <w:p w14:paraId="2FA615D6">
            <w:pPr>
              <w:rPr>
                <w:rFonts w:hint="eastAsia" w:ascii="宋体" w:hAnsi="宋体" w:eastAsia="宋体" w:cs="宋体"/>
                <w:sz w:val="21"/>
              </w:rPr>
            </w:pPr>
          </w:p>
        </w:tc>
        <w:tc>
          <w:tcPr>
            <w:tcW w:w="885" w:type="dxa"/>
            <w:vAlign w:val="top"/>
          </w:tcPr>
          <w:p w14:paraId="423D52CC">
            <w:pPr>
              <w:rPr>
                <w:rFonts w:hint="eastAsia" w:ascii="宋体" w:hAnsi="宋体" w:eastAsia="宋体" w:cs="宋体"/>
                <w:sz w:val="21"/>
              </w:rPr>
            </w:pPr>
          </w:p>
        </w:tc>
        <w:tc>
          <w:tcPr>
            <w:tcW w:w="888" w:type="dxa"/>
            <w:vAlign w:val="top"/>
          </w:tcPr>
          <w:p w14:paraId="20CEDECF">
            <w:pPr>
              <w:rPr>
                <w:rFonts w:hint="eastAsia" w:ascii="宋体" w:hAnsi="宋体" w:eastAsia="宋体" w:cs="宋体"/>
                <w:sz w:val="21"/>
              </w:rPr>
            </w:pPr>
          </w:p>
        </w:tc>
        <w:tc>
          <w:tcPr>
            <w:tcW w:w="1332" w:type="dxa"/>
            <w:vAlign w:val="top"/>
          </w:tcPr>
          <w:p w14:paraId="6E8504E3">
            <w:pPr>
              <w:rPr>
                <w:rFonts w:hint="eastAsia" w:ascii="宋体" w:hAnsi="宋体" w:eastAsia="宋体" w:cs="宋体"/>
                <w:sz w:val="21"/>
              </w:rPr>
            </w:pPr>
          </w:p>
        </w:tc>
        <w:tc>
          <w:tcPr>
            <w:tcW w:w="1140" w:type="dxa"/>
            <w:vAlign w:val="top"/>
          </w:tcPr>
          <w:p w14:paraId="50165533">
            <w:pPr>
              <w:rPr>
                <w:rFonts w:hint="eastAsia" w:ascii="宋体" w:hAnsi="宋体" w:eastAsia="宋体" w:cs="宋体"/>
                <w:sz w:val="21"/>
              </w:rPr>
            </w:pPr>
          </w:p>
        </w:tc>
        <w:tc>
          <w:tcPr>
            <w:tcW w:w="801" w:type="dxa"/>
            <w:vAlign w:val="top"/>
          </w:tcPr>
          <w:p w14:paraId="63B6FFED">
            <w:pPr>
              <w:rPr>
                <w:rFonts w:hint="eastAsia" w:ascii="宋体" w:hAnsi="宋体" w:eastAsia="宋体" w:cs="宋体"/>
                <w:sz w:val="21"/>
              </w:rPr>
            </w:pPr>
          </w:p>
        </w:tc>
      </w:tr>
      <w:tr w14:paraId="5A11B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1977441C">
            <w:pPr>
              <w:rPr>
                <w:rFonts w:hint="eastAsia" w:ascii="宋体" w:hAnsi="宋体" w:eastAsia="宋体" w:cs="宋体"/>
                <w:sz w:val="21"/>
              </w:rPr>
            </w:pPr>
          </w:p>
        </w:tc>
        <w:tc>
          <w:tcPr>
            <w:tcW w:w="1051" w:type="dxa"/>
            <w:vAlign w:val="top"/>
          </w:tcPr>
          <w:p w14:paraId="57DDB65E">
            <w:pPr>
              <w:rPr>
                <w:rFonts w:hint="eastAsia" w:ascii="宋体" w:hAnsi="宋体" w:eastAsia="宋体" w:cs="宋体"/>
                <w:sz w:val="21"/>
              </w:rPr>
            </w:pPr>
          </w:p>
        </w:tc>
        <w:tc>
          <w:tcPr>
            <w:tcW w:w="869" w:type="dxa"/>
            <w:vAlign w:val="top"/>
          </w:tcPr>
          <w:p w14:paraId="27ADB3DE">
            <w:pPr>
              <w:rPr>
                <w:rFonts w:hint="eastAsia" w:ascii="宋体" w:hAnsi="宋体" w:eastAsia="宋体" w:cs="宋体"/>
                <w:sz w:val="21"/>
              </w:rPr>
            </w:pPr>
          </w:p>
        </w:tc>
        <w:tc>
          <w:tcPr>
            <w:tcW w:w="807" w:type="dxa"/>
            <w:vAlign w:val="top"/>
          </w:tcPr>
          <w:p w14:paraId="30DA91A5">
            <w:pPr>
              <w:rPr>
                <w:rFonts w:hint="eastAsia" w:ascii="宋体" w:hAnsi="宋体" w:eastAsia="宋体" w:cs="宋体"/>
                <w:sz w:val="21"/>
              </w:rPr>
            </w:pPr>
          </w:p>
        </w:tc>
        <w:tc>
          <w:tcPr>
            <w:tcW w:w="885" w:type="dxa"/>
            <w:vAlign w:val="top"/>
          </w:tcPr>
          <w:p w14:paraId="691E7A02">
            <w:pPr>
              <w:rPr>
                <w:rFonts w:hint="eastAsia" w:ascii="宋体" w:hAnsi="宋体" w:eastAsia="宋体" w:cs="宋体"/>
                <w:sz w:val="21"/>
              </w:rPr>
            </w:pPr>
          </w:p>
        </w:tc>
        <w:tc>
          <w:tcPr>
            <w:tcW w:w="888" w:type="dxa"/>
            <w:vAlign w:val="top"/>
          </w:tcPr>
          <w:p w14:paraId="6077E7A2">
            <w:pPr>
              <w:rPr>
                <w:rFonts w:hint="eastAsia" w:ascii="宋体" w:hAnsi="宋体" w:eastAsia="宋体" w:cs="宋体"/>
                <w:sz w:val="21"/>
              </w:rPr>
            </w:pPr>
          </w:p>
        </w:tc>
        <w:tc>
          <w:tcPr>
            <w:tcW w:w="1332" w:type="dxa"/>
            <w:vAlign w:val="top"/>
          </w:tcPr>
          <w:p w14:paraId="42D580AA">
            <w:pPr>
              <w:rPr>
                <w:rFonts w:hint="eastAsia" w:ascii="宋体" w:hAnsi="宋体" w:eastAsia="宋体" w:cs="宋体"/>
                <w:sz w:val="21"/>
              </w:rPr>
            </w:pPr>
          </w:p>
        </w:tc>
        <w:tc>
          <w:tcPr>
            <w:tcW w:w="1140" w:type="dxa"/>
            <w:vAlign w:val="top"/>
          </w:tcPr>
          <w:p w14:paraId="2C0A63B1">
            <w:pPr>
              <w:rPr>
                <w:rFonts w:hint="eastAsia" w:ascii="宋体" w:hAnsi="宋体" w:eastAsia="宋体" w:cs="宋体"/>
                <w:sz w:val="21"/>
              </w:rPr>
            </w:pPr>
          </w:p>
        </w:tc>
        <w:tc>
          <w:tcPr>
            <w:tcW w:w="801" w:type="dxa"/>
            <w:vAlign w:val="top"/>
          </w:tcPr>
          <w:p w14:paraId="23302EBB">
            <w:pPr>
              <w:rPr>
                <w:rFonts w:hint="eastAsia" w:ascii="宋体" w:hAnsi="宋体" w:eastAsia="宋体" w:cs="宋体"/>
                <w:sz w:val="21"/>
              </w:rPr>
            </w:pPr>
          </w:p>
        </w:tc>
      </w:tr>
      <w:tr w14:paraId="31283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73AD8195">
            <w:pPr>
              <w:rPr>
                <w:rFonts w:hint="eastAsia" w:ascii="宋体" w:hAnsi="宋体" w:eastAsia="宋体" w:cs="宋体"/>
                <w:sz w:val="21"/>
              </w:rPr>
            </w:pPr>
          </w:p>
        </w:tc>
        <w:tc>
          <w:tcPr>
            <w:tcW w:w="1051" w:type="dxa"/>
            <w:vAlign w:val="top"/>
          </w:tcPr>
          <w:p w14:paraId="19B240CA">
            <w:pPr>
              <w:rPr>
                <w:rFonts w:hint="eastAsia" w:ascii="宋体" w:hAnsi="宋体" w:eastAsia="宋体" w:cs="宋体"/>
                <w:sz w:val="21"/>
              </w:rPr>
            </w:pPr>
          </w:p>
        </w:tc>
        <w:tc>
          <w:tcPr>
            <w:tcW w:w="869" w:type="dxa"/>
            <w:vAlign w:val="top"/>
          </w:tcPr>
          <w:p w14:paraId="1A1F610F">
            <w:pPr>
              <w:rPr>
                <w:rFonts w:hint="eastAsia" w:ascii="宋体" w:hAnsi="宋体" w:eastAsia="宋体" w:cs="宋体"/>
                <w:sz w:val="21"/>
              </w:rPr>
            </w:pPr>
          </w:p>
        </w:tc>
        <w:tc>
          <w:tcPr>
            <w:tcW w:w="807" w:type="dxa"/>
            <w:vAlign w:val="top"/>
          </w:tcPr>
          <w:p w14:paraId="5E44FD55">
            <w:pPr>
              <w:rPr>
                <w:rFonts w:hint="eastAsia" w:ascii="宋体" w:hAnsi="宋体" w:eastAsia="宋体" w:cs="宋体"/>
                <w:sz w:val="21"/>
              </w:rPr>
            </w:pPr>
          </w:p>
        </w:tc>
        <w:tc>
          <w:tcPr>
            <w:tcW w:w="885" w:type="dxa"/>
            <w:vAlign w:val="top"/>
          </w:tcPr>
          <w:p w14:paraId="2656F556">
            <w:pPr>
              <w:rPr>
                <w:rFonts w:hint="eastAsia" w:ascii="宋体" w:hAnsi="宋体" w:eastAsia="宋体" w:cs="宋体"/>
                <w:sz w:val="21"/>
              </w:rPr>
            </w:pPr>
          </w:p>
        </w:tc>
        <w:tc>
          <w:tcPr>
            <w:tcW w:w="888" w:type="dxa"/>
            <w:vAlign w:val="top"/>
          </w:tcPr>
          <w:p w14:paraId="738D2677">
            <w:pPr>
              <w:rPr>
                <w:rFonts w:hint="eastAsia" w:ascii="宋体" w:hAnsi="宋体" w:eastAsia="宋体" w:cs="宋体"/>
                <w:sz w:val="21"/>
              </w:rPr>
            </w:pPr>
          </w:p>
        </w:tc>
        <w:tc>
          <w:tcPr>
            <w:tcW w:w="1332" w:type="dxa"/>
            <w:vAlign w:val="top"/>
          </w:tcPr>
          <w:p w14:paraId="56031DF3">
            <w:pPr>
              <w:rPr>
                <w:rFonts w:hint="eastAsia" w:ascii="宋体" w:hAnsi="宋体" w:eastAsia="宋体" w:cs="宋体"/>
                <w:sz w:val="21"/>
              </w:rPr>
            </w:pPr>
          </w:p>
        </w:tc>
        <w:tc>
          <w:tcPr>
            <w:tcW w:w="1140" w:type="dxa"/>
            <w:vAlign w:val="top"/>
          </w:tcPr>
          <w:p w14:paraId="7A38A121">
            <w:pPr>
              <w:rPr>
                <w:rFonts w:hint="eastAsia" w:ascii="宋体" w:hAnsi="宋体" w:eastAsia="宋体" w:cs="宋体"/>
                <w:sz w:val="21"/>
              </w:rPr>
            </w:pPr>
          </w:p>
        </w:tc>
        <w:tc>
          <w:tcPr>
            <w:tcW w:w="801" w:type="dxa"/>
            <w:vAlign w:val="top"/>
          </w:tcPr>
          <w:p w14:paraId="5637C138">
            <w:pPr>
              <w:rPr>
                <w:rFonts w:hint="eastAsia" w:ascii="宋体" w:hAnsi="宋体" w:eastAsia="宋体" w:cs="宋体"/>
                <w:sz w:val="21"/>
              </w:rPr>
            </w:pPr>
          </w:p>
        </w:tc>
      </w:tr>
      <w:tr w14:paraId="65097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55388F8A">
            <w:pPr>
              <w:rPr>
                <w:rFonts w:hint="eastAsia" w:ascii="宋体" w:hAnsi="宋体" w:eastAsia="宋体" w:cs="宋体"/>
                <w:sz w:val="21"/>
              </w:rPr>
            </w:pPr>
          </w:p>
        </w:tc>
        <w:tc>
          <w:tcPr>
            <w:tcW w:w="1051" w:type="dxa"/>
            <w:vAlign w:val="top"/>
          </w:tcPr>
          <w:p w14:paraId="184151D9">
            <w:pPr>
              <w:rPr>
                <w:rFonts w:hint="eastAsia" w:ascii="宋体" w:hAnsi="宋体" w:eastAsia="宋体" w:cs="宋体"/>
                <w:sz w:val="21"/>
              </w:rPr>
            </w:pPr>
          </w:p>
        </w:tc>
        <w:tc>
          <w:tcPr>
            <w:tcW w:w="869" w:type="dxa"/>
            <w:vAlign w:val="top"/>
          </w:tcPr>
          <w:p w14:paraId="4723E0B5">
            <w:pPr>
              <w:rPr>
                <w:rFonts w:hint="eastAsia" w:ascii="宋体" w:hAnsi="宋体" w:eastAsia="宋体" w:cs="宋体"/>
                <w:sz w:val="21"/>
              </w:rPr>
            </w:pPr>
          </w:p>
        </w:tc>
        <w:tc>
          <w:tcPr>
            <w:tcW w:w="807" w:type="dxa"/>
            <w:vAlign w:val="top"/>
          </w:tcPr>
          <w:p w14:paraId="455F51AA">
            <w:pPr>
              <w:rPr>
                <w:rFonts w:hint="eastAsia" w:ascii="宋体" w:hAnsi="宋体" w:eastAsia="宋体" w:cs="宋体"/>
                <w:sz w:val="21"/>
              </w:rPr>
            </w:pPr>
          </w:p>
        </w:tc>
        <w:tc>
          <w:tcPr>
            <w:tcW w:w="885" w:type="dxa"/>
            <w:vAlign w:val="top"/>
          </w:tcPr>
          <w:p w14:paraId="577C7566">
            <w:pPr>
              <w:rPr>
                <w:rFonts w:hint="eastAsia" w:ascii="宋体" w:hAnsi="宋体" w:eastAsia="宋体" w:cs="宋体"/>
                <w:sz w:val="21"/>
              </w:rPr>
            </w:pPr>
          </w:p>
        </w:tc>
        <w:tc>
          <w:tcPr>
            <w:tcW w:w="888" w:type="dxa"/>
            <w:vAlign w:val="top"/>
          </w:tcPr>
          <w:p w14:paraId="147B0DF1">
            <w:pPr>
              <w:rPr>
                <w:rFonts w:hint="eastAsia" w:ascii="宋体" w:hAnsi="宋体" w:eastAsia="宋体" w:cs="宋体"/>
                <w:sz w:val="21"/>
              </w:rPr>
            </w:pPr>
          </w:p>
        </w:tc>
        <w:tc>
          <w:tcPr>
            <w:tcW w:w="1332" w:type="dxa"/>
            <w:vAlign w:val="top"/>
          </w:tcPr>
          <w:p w14:paraId="02EFA007">
            <w:pPr>
              <w:rPr>
                <w:rFonts w:hint="eastAsia" w:ascii="宋体" w:hAnsi="宋体" w:eastAsia="宋体" w:cs="宋体"/>
                <w:sz w:val="21"/>
              </w:rPr>
            </w:pPr>
          </w:p>
        </w:tc>
        <w:tc>
          <w:tcPr>
            <w:tcW w:w="1140" w:type="dxa"/>
            <w:vAlign w:val="top"/>
          </w:tcPr>
          <w:p w14:paraId="18E7BB50">
            <w:pPr>
              <w:rPr>
                <w:rFonts w:hint="eastAsia" w:ascii="宋体" w:hAnsi="宋体" w:eastAsia="宋体" w:cs="宋体"/>
                <w:sz w:val="21"/>
              </w:rPr>
            </w:pPr>
          </w:p>
        </w:tc>
        <w:tc>
          <w:tcPr>
            <w:tcW w:w="801" w:type="dxa"/>
            <w:vAlign w:val="top"/>
          </w:tcPr>
          <w:p w14:paraId="297F212F">
            <w:pPr>
              <w:rPr>
                <w:rFonts w:hint="eastAsia" w:ascii="宋体" w:hAnsi="宋体" w:eastAsia="宋体" w:cs="宋体"/>
                <w:sz w:val="21"/>
              </w:rPr>
            </w:pPr>
          </w:p>
        </w:tc>
      </w:tr>
      <w:tr w14:paraId="2A618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2C3691B5">
            <w:pPr>
              <w:rPr>
                <w:rFonts w:hint="eastAsia" w:ascii="宋体" w:hAnsi="宋体" w:eastAsia="宋体" w:cs="宋体"/>
                <w:sz w:val="21"/>
              </w:rPr>
            </w:pPr>
          </w:p>
        </w:tc>
        <w:tc>
          <w:tcPr>
            <w:tcW w:w="1051" w:type="dxa"/>
            <w:vAlign w:val="top"/>
          </w:tcPr>
          <w:p w14:paraId="3743550A">
            <w:pPr>
              <w:rPr>
                <w:rFonts w:hint="eastAsia" w:ascii="宋体" w:hAnsi="宋体" w:eastAsia="宋体" w:cs="宋体"/>
                <w:sz w:val="21"/>
              </w:rPr>
            </w:pPr>
          </w:p>
        </w:tc>
        <w:tc>
          <w:tcPr>
            <w:tcW w:w="869" w:type="dxa"/>
            <w:vAlign w:val="top"/>
          </w:tcPr>
          <w:p w14:paraId="1A5E425C">
            <w:pPr>
              <w:rPr>
                <w:rFonts w:hint="eastAsia" w:ascii="宋体" w:hAnsi="宋体" w:eastAsia="宋体" w:cs="宋体"/>
                <w:sz w:val="21"/>
              </w:rPr>
            </w:pPr>
          </w:p>
        </w:tc>
        <w:tc>
          <w:tcPr>
            <w:tcW w:w="807" w:type="dxa"/>
            <w:vAlign w:val="top"/>
          </w:tcPr>
          <w:p w14:paraId="63CB5531">
            <w:pPr>
              <w:rPr>
                <w:rFonts w:hint="eastAsia" w:ascii="宋体" w:hAnsi="宋体" w:eastAsia="宋体" w:cs="宋体"/>
                <w:sz w:val="21"/>
              </w:rPr>
            </w:pPr>
          </w:p>
        </w:tc>
        <w:tc>
          <w:tcPr>
            <w:tcW w:w="885" w:type="dxa"/>
            <w:vAlign w:val="top"/>
          </w:tcPr>
          <w:p w14:paraId="71FCB304">
            <w:pPr>
              <w:rPr>
                <w:rFonts w:hint="eastAsia" w:ascii="宋体" w:hAnsi="宋体" w:eastAsia="宋体" w:cs="宋体"/>
                <w:sz w:val="21"/>
              </w:rPr>
            </w:pPr>
          </w:p>
        </w:tc>
        <w:tc>
          <w:tcPr>
            <w:tcW w:w="888" w:type="dxa"/>
            <w:vAlign w:val="top"/>
          </w:tcPr>
          <w:p w14:paraId="59CD680F">
            <w:pPr>
              <w:rPr>
                <w:rFonts w:hint="eastAsia" w:ascii="宋体" w:hAnsi="宋体" w:eastAsia="宋体" w:cs="宋体"/>
                <w:sz w:val="21"/>
              </w:rPr>
            </w:pPr>
          </w:p>
        </w:tc>
        <w:tc>
          <w:tcPr>
            <w:tcW w:w="1332" w:type="dxa"/>
            <w:vAlign w:val="top"/>
          </w:tcPr>
          <w:p w14:paraId="1FADB857">
            <w:pPr>
              <w:rPr>
                <w:rFonts w:hint="eastAsia" w:ascii="宋体" w:hAnsi="宋体" w:eastAsia="宋体" w:cs="宋体"/>
                <w:sz w:val="21"/>
              </w:rPr>
            </w:pPr>
          </w:p>
        </w:tc>
        <w:tc>
          <w:tcPr>
            <w:tcW w:w="1140" w:type="dxa"/>
            <w:vAlign w:val="top"/>
          </w:tcPr>
          <w:p w14:paraId="22D21E84">
            <w:pPr>
              <w:rPr>
                <w:rFonts w:hint="eastAsia" w:ascii="宋体" w:hAnsi="宋体" w:eastAsia="宋体" w:cs="宋体"/>
                <w:sz w:val="21"/>
              </w:rPr>
            </w:pPr>
          </w:p>
        </w:tc>
        <w:tc>
          <w:tcPr>
            <w:tcW w:w="801" w:type="dxa"/>
            <w:vAlign w:val="top"/>
          </w:tcPr>
          <w:p w14:paraId="66CD8979">
            <w:pPr>
              <w:rPr>
                <w:rFonts w:hint="eastAsia" w:ascii="宋体" w:hAnsi="宋体" w:eastAsia="宋体" w:cs="宋体"/>
                <w:sz w:val="21"/>
              </w:rPr>
            </w:pPr>
          </w:p>
        </w:tc>
      </w:tr>
      <w:tr w14:paraId="2AB97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1A96AD54">
            <w:pPr>
              <w:rPr>
                <w:rFonts w:hint="eastAsia" w:ascii="宋体" w:hAnsi="宋体" w:eastAsia="宋体" w:cs="宋体"/>
                <w:sz w:val="21"/>
              </w:rPr>
            </w:pPr>
          </w:p>
        </w:tc>
        <w:tc>
          <w:tcPr>
            <w:tcW w:w="1051" w:type="dxa"/>
            <w:vAlign w:val="top"/>
          </w:tcPr>
          <w:p w14:paraId="329D2EAF">
            <w:pPr>
              <w:rPr>
                <w:rFonts w:hint="eastAsia" w:ascii="宋体" w:hAnsi="宋体" w:eastAsia="宋体" w:cs="宋体"/>
                <w:sz w:val="21"/>
              </w:rPr>
            </w:pPr>
          </w:p>
        </w:tc>
        <w:tc>
          <w:tcPr>
            <w:tcW w:w="869" w:type="dxa"/>
            <w:vAlign w:val="top"/>
          </w:tcPr>
          <w:p w14:paraId="778A6819">
            <w:pPr>
              <w:rPr>
                <w:rFonts w:hint="eastAsia" w:ascii="宋体" w:hAnsi="宋体" w:eastAsia="宋体" w:cs="宋体"/>
                <w:sz w:val="21"/>
              </w:rPr>
            </w:pPr>
          </w:p>
        </w:tc>
        <w:tc>
          <w:tcPr>
            <w:tcW w:w="807" w:type="dxa"/>
            <w:vAlign w:val="top"/>
          </w:tcPr>
          <w:p w14:paraId="3EE13CA5">
            <w:pPr>
              <w:rPr>
                <w:rFonts w:hint="eastAsia" w:ascii="宋体" w:hAnsi="宋体" w:eastAsia="宋体" w:cs="宋体"/>
                <w:sz w:val="21"/>
              </w:rPr>
            </w:pPr>
          </w:p>
        </w:tc>
        <w:tc>
          <w:tcPr>
            <w:tcW w:w="885" w:type="dxa"/>
            <w:vAlign w:val="top"/>
          </w:tcPr>
          <w:p w14:paraId="24EC699C">
            <w:pPr>
              <w:rPr>
                <w:rFonts w:hint="eastAsia" w:ascii="宋体" w:hAnsi="宋体" w:eastAsia="宋体" w:cs="宋体"/>
                <w:sz w:val="21"/>
              </w:rPr>
            </w:pPr>
          </w:p>
        </w:tc>
        <w:tc>
          <w:tcPr>
            <w:tcW w:w="888" w:type="dxa"/>
            <w:vAlign w:val="top"/>
          </w:tcPr>
          <w:p w14:paraId="2F257C59">
            <w:pPr>
              <w:rPr>
                <w:rFonts w:hint="eastAsia" w:ascii="宋体" w:hAnsi="宋体" w:eastAsia="宋体" w:cs="宋体"/>
                <w:sz w:val="21"/>
              </w:rPr>
            </w:pPr>
          </w:p>
        </w:tc>
        <w:tc>
          <w:tcPr>
            <w:tcW w:w="1332" w:type="dxa"/>
            <w:vAlign w:val="top"/>
          </w:tcPr>
          <w:p w14:paraId="41D68076">
            <w:pPr>
              <w:rPr>
                <w:rFonts w:hint="eastAsia" w:ascii="宋体" w:hAnsi="宋体" w:eastAsia="宋体" w:cs="宋体"/>
                <w:sz w:val="21"/>
              </w:rPr>
            </w:pPr>
          </w:p>
        </w:tc>
        <w:tc>
          <w:tcPr>
            <w:tcW w:w="1140" w:type="dxa"/>
            <w:vAlign w:val="top"/>
          </w:tcPr>
          <w:p w14:paraId="683FC5FA">
            <w:pPr>
              <w:rPr>
                <w:rFonts w:hint="eastAsia" w:ascii="宋体" w:hAnsi="宋体" w:eastAsia="宋体" w:cs="宋体"/>
                <w:sz w:val="21"/>
              </w:rPr>
            </w:pPr>
          </w:p>
        </w:tc>
        <w:tc>
          <w:tcPr>
            <w:tcW w:w="801" w:type="dxa"/>
            <w:vAlign w:val="top"/>
          </w:tcPr>
          <w:p w14:paraId="655C4C5F">
            <w:pPr>
              <w:rPr>
                <w:rFonts w:hint="eastAsia" w:ascii="宋体" w:hAnsi="宋体" w:eastAsia="宋体" w:cs="宋体"/>
                <w:sz w:val="21"/>
              </w:rPr>
            </w:pPr>
          </w:p>
        </w:tc>
      </w:tr>
      <w:tr w14:paraId="6D56A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122FC505">
            <w:pPr>
              <w:rPr>
                <w:rFonts w:hint="eastAsia" w:ascii="宋体" w:hAnsi="宋体" w:eastAsia="宋体" w:cs="宋体"/>
                <w:sz w:val="21"/>
              </w:rPr>
            </w:pPr>
          </w:p>
        </w:tc>
        <w:tc>
          <w:tcPr>
            <w:tcW w:w="1051" w:type="dxa"/>
            <w:vAlign w:val="top"/>
          </w:tcPr>
          <w:p w14:paraId="564237CB">
            <w:pPr>
              <w:rPr>
                <w:rFonts w:hint="eastAsia" w:ascii="宋体" w:hAnsi="宋体" w:eastAsia="宋体" w:cs="宋体"/>
                <w:sz w:val="21"/>
              </w:rPr>
            </w:pPr>
          </w:p>
        </w:tc>
        <w:tc>
          <w:tcPr>
            <w:tcW w:w="869" w:type="dxa"/>
            <w:vAlign w:val="top"/>
          </w:tcPr>
          <w:p w14:paraId="5ED1EFE1">
            <w:pPr>
              <w:rPr>
                <w:rFonts w:hint="eastAsia" w:ascii="宋体" w:hAnsi="宋体" w:eastAsia="宋体" w:cs="宋体"/>
                <w:sz w:val="21"/>
              </w:rPr>
            </w:pPr>
          </w:p>
        </w:tc>
        <w:tc>
          <w:tcPr>
            <w:tcW w:w="807" w:type="dxa"/>
            <w:vAlign w:val="top"/>
          </w:tcPr>
          <w:p w14:paraId="21CC10B2">
            <w:pPr>
              <w:rPr>
                <w:rFonts w:hint="eastAsia" w:ascii="宋体" w:hAnsi="宋体" w:eastAsia="宋体" w:cs="宋体"/>
                <w:sz w:val="21"/>
              </w:rPr>
            </w:pPr>
          </w:p>
        </w:tc>
        <w:tc>
          <w:tcPr>
            <w:tcW w:w="885" w:type="dxa"/>
            <w:vAlign w:val="top"/>
          </w:tcPr>
          <w:p w14:paraId="76FBEE85">
            <w:pPr>
              <w:rPr>
                <w:rFonts w:hint="eastAsia" w:ascii="宋体" w:hAnsi="宋体" w:eastAsia="宋体" w:cs="宋体"/>
                <w:sz w:val="21"/>
              </w:rPr>
            </w:pPr>
          </w:p>
        </w:tc>
        <w:tc>
          <w:tcPr>
            <w:tcW w:w="888" w:type="dxa"/>
            <w:vAlign w:val="top"/>
          </w:tcPr>
          <w:p w14:paraId="755802A6">
            <w:pPr>
              <w:rPr>
                <w:rFonts w:hint="eastAsia" w:ascii="宋体" w:hAnsi="宋体" w:eastAsia="宋体" w:cs="宋体"/>
                <w:sz w:val="21"/>
              </w:rPr>
            </w:pPr>
          </w:p>
        </w:tc>
        <w:tc>
          <w:tcPr>
            <w:tcW w:w="1332" w:type="dxa"/>
            <w:vAlign w:val="top"/>
          </w:tcPr>
          <w:p w14:paraId="3832FD59">
            <w:pPr>
              <w:rPr>
                <w:rFonts w:hint="eastAsia" w:ascii="宋体" w:hAnsi="宋体" w:eastAsia="宋体" w:cs="宋体"/>
                <w:sz w:val="21"/>
              </w:rPr>
            </w:pPr>
          </w:p>
        </w:tc>
        <w:tc>
          <w:tcPr>
            <w:tcW w:w="1140" w:type="dxa"/>
            <w:vAlign w:val="top"/>
          </w:tcPr>
          <w:p w14:paraId="1D7FC6D6">
            <w:pPr>
              <w:rPr>
                <w:rFonts w:hint="eastAsia" w:ascii="宋体" w:hAnsi="宋体" w:eastAsia="宋体" w:cs="宋体"/>
                <w:sz w:val="21"/>
              </w:rPr>
            </w:pPr>
          </w:p>
        </w:tc>
        <w:tc>
          <w:tcPr>
            <w:tcW w:w="801" w:type="dxa"/>
            <w:vAlign w:val="top"/>
          </w:tcPr>
          <w:p w14:paraId="4EC7A6E5">
            <w:pPr>
              <w:rPr>
                <w:rFonts w:hint="eastAsia" w:ascii="宋体" w:hAnsi="宋体" w:eastAsia="宋体" w:cs="宋体"/>
                <w:sz w:val="21"/>
              </w:rPr>
            </w:pPr>
          </w:p>
        </w:tc>
      </w:tr>
      <w:tr w14:paraId="763D0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3D809516">
            <w:pPr>
              <w:rPr>
                <w:rFonts w:hint="eastAsia" w:ascii="宋体" w:hAnsi="宋体" w:eastAsia="宋体" w:cs="宋体"/>
                <w:sz w:val="21"/>
              </w:rPr>
            </w:pPr>
          </w:p>
        </w:tc>
        <w:tc>
          <w:tcPr>
            <w:tcW w:w="1051" w:type="dxa"/>
            <w:vAlign w:val="top"/>
          </w:tcPr>
          <w:p w14:paraId="799B9749">
            <w:pPr>
              <w:rPr>
                <w:rFonts w:hint="eastAsia" w:ascii="宋体" w:hAnsi="宋体" w:eastAsia="宋体" w:cs="宋体"/>
                <w:sz w:val="21"/>
              </w:rPr>
            </w:pPr>
          </w:p>
        </w:tc>
        <w:tc>
          <w:tcPr>
            <w:tcW w:w="869" w:type="dxa"/>
            <w:vAlign w:val="top"/>
          </w:tcPr>
          <w:p w14:paraId="19322E8F">
            <w:pPr>
              <w:rPr>
                <w:rFonts w:hint="eastAsia" w:ascii="宋体" w:hAnsi="宋体" w:eastAsia="宋体" w:cs="宋体"/>
                <w:sz w:val="21"/>
              </w:rPr>
            </w:pPr>
          </w:p>
        </w:tc>
        <w:tc>
          <w:tcPr>
            <w:tcW w:w="807" w:type="dxa"/>
            <w:vAlign w:val="top"/>
          </w:tcPr>
          <w:p w14:paraId="5B92ACDD">
            <w:pPr>
              <w:rPr>
                <w:rFonts w:hint="eastAsia" w:ascii="宋体" w:hAnsi="宋体" w:eastAsia="宋体" w:cs="宋体"/>
                <w:sz w:val="21"/>
              </w:rPr>
            </w:pPr>
          </w:p>
        </w:tc>
        <w:tc>
          <w:tcPr>
            <w:tcW w:w="885" w:type="dxa"/>
            <w:vAlign w:val="top"/>
          </w:tcPr>
          <w:p w14:paraId="6ACB0FA6">
            <w:pPr>
              <w:rPr>
                <w:rFonts w:hint="eastAsia" w:ascii="宋体" w:hAnsi="宋体" w:eastAsia="宋体" w:cs="宋体"/>
                <w:sz w:val="21"/>
              </w:rPr>
            </w:pPr>
          </w:p>
        </w:tc>
        <w:tc>
          <w:tcPr>
            <w:tcW w:w="888" w:type="dxa"/>
            <w:vAlign w:val="top"/>
          </w:tcPr>
          <w:p w14:paraId="5D6426FC">
            <w:pPr>
              <w:rPr>
                <w:rFonts w:hint="eastAsia" w:ascii="宋体" w:hAnsi="宋体" w:eastAsia="宋体" w:cs="宋体"/>
                <w:sz w:val="21"/>
              </w:rPr>
            </w:pPr>
          </w:p>
        </w:tc>
        <w:tc>
          <w:tcPr>
            <w:tcW w:w="1332" w:type="dxa"/>
            <w:vAlign w:val="top"/>
          </w:tcPr>
          <w:p w14:paraId="6812A201">
            <w:pPr>
              <w:rPr>
                <w:rFonts w:hint="eastAsia" w:ascii="宋体" w:hAnsi="宋体" w:eastAsia="宋体" w:cs="宋体"/>
                <w:sz w:val="21"/>
              </w:rPr>
            </w:pPr>
          </w:p>
        </w:tc>
        <w:tc>
          <w:tcPr>
            <w:tcW w:w="1140" w:type="dxa"/>
            <w:vAlign w:val="top"/>
          </w:tcPr>
          <w:p w14:paraId="6226EEFB">
            <w:pPr>
              <w:rPr>
                <w:rFonts w:hint="eastAsia" w:ascii="宋体" w:hAnsi="宋体" w:eastAsia="宋体" w:cs="宋体"/>
                <w:sz w:val="21"/>
              </w:rPr>
            </w:pPr>
          </w:p>
        </w:tc>
        <w:tc>
          <w:tcPr>
            <w:tcW w:w="801" w:type="dxa"/>
            <w:vAlign w:val="top"/>
          </w:tcPr>
          <w:p w14:paraId="7A8537B3">
            <w:pPr>
              <w:rPr>
                <w:rFonts w:hint="eastAsia" w:ascii="宋体" w:hAnsi="宋体" w:eastAsia="宋体" w:cs="宋体"/>
                <w:sz w:val="21"/>
              </w:rPr>
            </w:pPr>
          </w:p>
        </w:tc>
      </w:tr>
      <w:tr w14:paraId="35D39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14F37DD8">
            <w:pPr>
              <w:rPr>
                <w:rFonts w:hint="eastAsia" w:ascii="宋体" w:hAnsi="宋体" w:eastAsia="宋体" w:cs="宋体"/>
                <w:sz w:val="21"/>
              </w:rPr>
            </w:pPr>
          </w:p>
        </w:tc>
        <w:tc>
          <w:tcPr>
            <w:tcW w:w="1051" w:type="dxa"/>
            <w:vAlign w:val="top"/>
          </w:tcPr>
          <w:p w14:paraId="3F4FF70A">
            <w:pPr>
              <w:rPr>
                <w:rFonts w:hint="eastAsia" w:ascii="宋体" w:hAnsi="宋体" w:eastAsia="宋体" w:cs="宋体"/>
                <w:sz w:val="21"/>
              </w:rPr>
            </w:pPr>
          </w:p>
        </w:tc>
        <w:tc>
          <w:tcPr>
            <w:tcW w:w="869" w:type="dxa"/>
            <w:vAlign w:val="top"/>
          </w:tcPr>
          <w:p w14:paraId="5B8923F6">
            <w:pPr>
              <w:rPr>
                <w:rFonts w:hint="eastAsia" w:ascii="宋体" w:hAnsi="宋体" w:eastAsia="宋体" w:cs="宋体"/>
                <w:sz w:val="21"/>
              </w:rPr>
            </w:pPr>
          </w:p>
        </w:tc>
        <w:tc>
          <w:tcPr>
            <w:tcW w:w="807" w:type="dxa"/>
            <w:vAlign w:val="top"/>
          </w:tcPr>
          <w:p w14:paraId="5E07C5DC">
            <w:pPr>
              <w:rPr>
                <w:rFonts w:hint="eastAsia" w:ascii="宋体" w:hAnsi="宋体" w:eastAsia="宋体" w:cs="宋体"/>
                <w:sz w:val="21"/>
              </w:rPr>
            </w:pPr>
          </w:p>
        </w:tc>
        <w:tc>
          <w:tcPr>
            <w:tcW w:w="885" w:type="dxa"/>
            <w:vAlign w:val="top"/>
          </w:tcPr>
          <w:p w14:paraId="74E4CA17">
            <w:pPr>
              <w:rPr>
                <w:rFonts w:hint="eastAsia" w:ascii="宋体" w:hAnsi="宋体" w:eastAsia="宋体" w:cs="宋体"/>
                <w:sz w:val="21"/>
              </w:rPr>
            </w:pPr>
          </w:p>
        </w:tc>
        <w:tc>
          <w:tcPr>
            <w:tcW w:w="888" w:type="dxa"/>
            <w:vAlign w:val="top"/>
          </w:tcPr>
          <w:p w14:paraId="0F95D3C1">
            <w:pPr>
              <w:rPr>
                <w:rFonts w:hint="eastAsia" w:ascii="宋体" w:hAnsi="宋体" w:eastAsia="宋体" w:cs="宋体"/>
                <w:sz w:val="21"/>
              </w:rPr>
            </w:pPr>
          </w:p>
        </w:tc>
        <w:tc>
          <w:tcPr>
            <w:tcW w:w="1332" w:type="dxa"/>
            <w:vAlign w:val="top"/>
          </w:tcPr>
          <w:p w14:paraId="06EA4A89">
            <w:pPr>
              <w:rPr>
                <w:rFonts w:hint="eastAsia" w:ascii="宋体" w:hAnsi="宋体" w:eastAsia="宋体" w:cs="宋体"/>
                <w:sz w:val="21"/>
              </w:rPr>
            </w:pPr>
          </w:p>
        </w:tc>
        <w:tc>
          <w:tcPr>
            <w:tcW w:w="1140" w:type="dxa"/>
            <w:vAlign w:val="top"/>
          </w:tcPr>
          <w:p w14:paraId="6937EC4A">
            <w:pPr>
              <w:rPr>
                <w:rFonts w:hint="eastAsia" w:ascii="宋体" w:hAnsi="宋体" w:eastAsia="宋体" w:cs="宋体"/>
                <w:sz w:val="21"/>
              </w:rPr>
            </w:pPr>
          </w:p>
        </w:tc>
        <w:tc>
          <w:tcPr>
            <w:tcW w:w="801" w:type="dxa"/>
            <w:vAlign w:val="top"/>
          </w:tcPr>
          <w:p w14:paraId="380846B8">
            <w:pPr>
              <w:rPr>
                <w:rFonts w:hint="eastAsia" w:ascii="宋体" w:hAnsi="宋体" w:eastAsia="宋体" w:cs="宋体"/>
                <w:sz w:val="21"/>
              </w:rPr>
            </w:pPr>
          </w:p>
        </w:tc>
      </w:tr>
      <w:tr w14:paraId="22F26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5" w:type="dxa"/>
            <w:vAlign w:val="top"/>
          </w:tcPr>
          <w:p w14:paraId="20C5357F">
            <w:pPr>
              <w:rPr>
                <w:rFonts w:hint="eastAsia" w:ascii="宋体" w:hAnsi="宋体" w:eastAsia="宋体" w:cs="宋体"/>
                <w:sz w:val="21"/>
              </w:rPr>
            </w:pPr>
          </w:p>
        </w:tc>
        <w:tc>
          <w:tcPr>
            <w:tcW w:w="1051" w:type="dxa"/>
            <w:vAlign w:val="top"/>
          </w:tcPr>
          <w:p w14:paraId="2503821D">
            <w:pPr>
              <w:rPr>
                <w:rFonts w:hint="eastAsia" w:ascii="宋体" w:hAnsi="宋体" w:eastAsia="宋体" w:cs="宋体"/>
                <w:sz w:val="21"/>
              </w:rPr>
            </w:pPr>
          </w:p>
        </w:tc>
        <w:tc>
          <w:tcPr>
            <w:tcW w:w="869" w:type="dxa"/>
            <w:vAlign w:val="top"/>
          </w:tcPr>
          <w:p w14:paraId="451F8F7E">
            <w:pPr>
              <w:rPr>
                <w:rFonts w:hint="eastAsia" w:ascii="宋体" w:hAnsi="宋体" w:eastAsia="宋体" w:cs="宋体"/>
                <w:sz w:val="21"/>
              </w:rPr>
            </w:pPr>
          </w:p>
        </w:tc>
        <w:tc>
          <w:tcPr>
            <w:tcW w:w="807" w:type="dxa"/>
            <w:vAlign w:val="top"/>
          </w:tcPr>
          <w:p w14:paraId="1B69665E">
            <w:pPr>
              <w:rPr>
                <w:rFonts w:hint="eastAsia" w:ascii="宋体" w:hAnsi="宋体" w:eastAsia="宋体" w:cs="宋体"/>
                <w:sz w:val="21"/>
              </w:rPr>
            </w:pPr>
          </w:p>
        </w:tc>
        <w:tc>
          <w:tcPr>
            <w:tcW w:w="885" w:type="dxa"/>
            <w:vAlign w:val="top"/>
          </w:tcPr>
          <w:p w14:paraId="1D03B297">
            <w:pPr>
              <w:rPr>
                <w:rFonts w:hint="eastAsia" w:ascii="宋体" w:hAnsi="宋体" w:eastAsia="宋体" w:cs="宋体"/>
                <w:sz w:val="21"/>
              </w:rPr>
            </w:pPr>
          </w:p>
        </w:tc>
        <w:tc>
          <w:tcPr>
            <w:tcW w:w="888" w:type="dxa"/>
            <w:vAlign w:val="top"/>
          </w:tcPr>
          <w:p w14:paraId="4477FF5B">
            <w:pPr>
              <w:rPr>
                <w:rFonts w:hint="eastAsia" w:ascii="宋体" w:hAnsi="宋体" w:eastAsia="宋体" w:cs="宋体"/>
                <w:sz w:val="21"/>
              </w:rPr>
            </w:pPr>
          </w:p>
        </w:tc>
        <w:tc>
          <w:tcPr>
            <w:tcW w:w="1332" w:type="dxa"/>
            <w:vAlign w:val="top"/>
          </w:tcPr>
          <w:p w14:paraId="622BEA7A">
            <w:pPr>
              <w:rPr>
                <w:rFonts w:hint="eastAsia" w:ascii="宋体" w:hAnsi="宋体" w:eastAsia="宋体" w:cs="宋体"/>
                <w:sz w:val="21"/>
              </w:rPr>
            </w:pPr>
          </w:p>
        </w:tc>
        <w:tc>
          <w:tcPr>
            <w:tcW w:w="1140" w:type="dxa"/>
            <w:vAlign w:val="top"/>
          </w:tcPr>
          <w:p w14:paraId="6B8AA2DB">
            <w:pPr>
              <w:rPr>
                <w:rFonts w:hint="eastAsia" w:ascii="宋体" w:hAnsi="宋体" w:eastAsia="宋体" w:cs="宋体"/>
                <w:sz w:val="21"/>
              </w:rPr>
            </w:pPr>
          </w:p>
        </w:tc>
        <w:tc>
          <w:tcPr>
            <w:tcW w:w="801" w:type="dxa"/>
            <w:vAlign w:val="top"/>
          </w:tcPr>
          <w:p w14:paraId="33BAC614">
            <w:pPr>
              <w:rPr>
                <w:rFonts w:hint="eastAsia" w:ascii="宋体" w:hAnsi="宋体" w:eastAsia="宋体" w:cs="宋体"/>
                <w:sz w:val="21"/>
              </w:rPr>
            </w:pPr>
          </w:p>
        </w:tc>
      </w:tr>
      <w:tr w14:paraId="4AF19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7ADC24BB">
            <w:pPr>
              <w:rPr>
                <w:rFonts w:hint="eastAsia" w:ascii="宋体" w:hAnsi="宋体" w:eastAsia="宋体" w:cs="宋体"/>
                <w:sz w:val="21"/>
              </w:rPr>
            </w:pPr>
          </w:p>
        </w:tc>
        <w:tc>
          <w:tcPr>
            <w:tcW w:w="1051" w:type="dxa"/>
            <w:vAlign w:val="top"/>
          </w:tcPr>
          <w:p w14:paraId="5A1407AA">
            <w:pPr>
              <w:rPr>
                <w:rFonts w:hint="eastAsia" w:ascii="宋体" w:hAnsi="宋体" w:eastAsia="宋体" w:cs="宋体"/>
                <w:sz w:val="21"/>
              </w:rPr>
            </w:pPr>
          </w:p>
        </w:tc>
        <w:tc>
          <w:tcPr>
            <w:tcW w:w="869" w:type="dxa"/>
            <w:vAlign w:val="top"/>
          </w:tcPr>
          <w:p w14:paraId="3F9C9623">
            <w:pPr>
              <w:rPr>
                <w:rFonts w:hint="eastAsia" w:ascii="宋体" w:hAnsi="宋体" w:eastAsia="宋体" w:cs="宋体"/>
                <w:sz w:val="21"/>
              </w:rPr>
            </w:pPr>
          </w:p>
        </w:tc>
        <w:tc>
          <w:tcPr>
            <w:tcW w:w="807" w:type="dxa"/>
            <w:vAlign w:val="top"/>
          </w:tcPr>
          <w:p w14:paraId="65611A2B">
            <w:pPr>
              <w:rPr>
                <w:rFonts w:hint="eastAsia" w:ascii="宋体" w:hAnsi="宋体" w:eastAsia="宋体" w:cs="宋体"/>
                <w:sz w:val="21"/>
              </w:rPr>
            </w:pPr>
          </w:p>
        </w:tc>
        <w:tc>
          <w:tcPr>
            <w:tcW w:w="885" w:type="dxa"/>
            <w:vAlign w:val="top"/>
          </w:tcPr>
          <w:p w14:paraId="5EA5FE30">
            <w:pPr>
              <w:rPr>
                <w:rFonts w:hint="eastAsia" w:ascii="宋体" w:hAnsi="宋体" w:eastAsia="宋体" w:cs="宋体"/>
                <w:sz w:val="21"/>
              </w:rPr>
            </w:pPr>
          </w:p>
        </w:tc>
        <w:tc>
          <w:tcPr>
            <w:tcW w:w="888" w:type="dxa"/>
            <w:vAlign w:val="top"/>
          </w:tcPr>
          <w:p w14:paraId="3B376515">
            <w:pPr>
              <w:rPr>
                <w:rFonts w:hint="eastAsia" w:ascii="宋体" w:hAnsi="宋体" w:eastAsia="宋体" w:cs="宋体"/>
                <w:sz w:val="21"/>
              </w:rPr>
            </w:pPr>
          </w:p>
        </w:tc>
        <w:tc>
          <w:tcPr>
            <w:tcW w:w="1332" w:type="dxa"/>
            <w:vAlign w:val="top"/>
          </w:tcPr>
          <w:p w14:paraId="12BE3C20">
            <w:pPr>
              <w:rPr>
                <w:rFonts w:hint="eastAsia" w:ascii="宋体" w:hAnsi="宋体" w:eastAsia="宋体" w:cs="宋体"/>
                <w:sz w:val="21"/>
              </w:rPr>
            </w:pPr>
          </w:p>
        </w:tc>
        <w:tc>
          <w:tcPr>
            <w:tcW w:w="1140" w:type="dxa"/>
            <w:vAlign w:val="top"/>
          </w:tcPr>
          <w:p w14:paraId="537CC451">
            <w:pPr>
              <w:rPr>
                <w:rFonts w:hint="eastAsia" w:ascii="宋体" w:hAnsi="宋体" w:eastAsia="宋体" w:cs="宋体"/>
                <w:sz w:val="21"/>
              </w:rPr>
            </w:pPr>
          </w:p>
        </w:tc>
        <w:tc>
          <w:tcPr>
            <w:tcW w:w="801" w:type="dxa"/>
            <w:vAlign w:val="top"/>
          </w:tcPr>
          <w:p w14:paraId="79693581">
            <w:pPr>
              <w:rPr>
                <w:rFonts w:hint="eastAsia" w:ascii="宋体" w:hAnsi="宋体" w:eastAsia="宋体" w:cs="宋体"/>
                <w:sz w:val="21"/>
              </w:rPr>
            </w:pPr>
          </w:p>
        </w:tc>
      </w:tr>
      <w:tr w14:paraId="62F25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5" w:type="dxa"/>
            <w:vAlign w:val="top"/>
          </w:tcPr>
          <w:p w14:paraId="72881951">
            <w:pPr>
              <w:rPr>
                <w:rFonts w:hint="eastAsia" w:ascii="宋体" w:hAnsi="宋体" w:eastAsia="宋体" w:cs="宋体"/>
                <w:sz w:val="21"/>
              </w:rPr>
            </w:pPr>
          </w:p>
        </w:tc>
        <w:tc>
          <w:tcPr>
            <w:tcW w:w="1051" w:type="dxa"/>
            <w:vAlign w:val="top"/>
          </w:tcPr>
          <w:p w14:paraId="2C04DF5A">
            <w:pPr>
              <w:rPr>
                <w:rFonts w:hint="eastAsia" w:ascii="宋体" w:hAnsi="宋体" w:eastAsia="宋体" w:cs="宋体"/>
                <w:sz w:val="21"/>
              </w:rPr>
            </w:pPr>
          </w:p>
        </w:tc>
        <w:tc>
          <w:tcPr>
            <w:tcW w:w="869" w:type="dxa"/>
            <w:vAlign w:val="top"/>
          </w:tcPr>
          <w:p w14:paraId="4315392B">
            <w:pPr>
              <w:rPr>
                <w:rFonts w:hint="eastAsia" w:ascii="宋体" w:hAnsi="宋体" w:eastAsia="宋体" w:cs="宋体"/>
                <w:sz w:val="21"/>
              </w:rPr>
            </w:pPr>
          </w:p>
        </w:tc>
        <w:tc>
          <w:tcPr>
            <w:tcW w:w="807" w:type="dxa"/>
            <w:vAlign w:val="top"/>
          </w:tcPr>
          <w:p w14:paraId="70AE4E08">
            <w:pPr>
              <w:rPr>
                <w:rFonts w:hint="eastAsia" w:ascii="宋体" w:hAnsi="宋体" w:eastAsia="宋体" w:cs="宋体"/>
                <w:sz w:val="21"/>
              </w:rPr>
            </w:pPr>
          </w:p>
        </w:tc>
        <w:tc>
          <w:tcPr>
            <w:tcW w:w="885" w:type="dxa"/>
            <w:vAlign w:val="top"/>
          </w:tcPr>
          <w:p w14:paraId="3E4F8F5A">
            <w:pPr>
              <w:rPr>
                <w:rFonts w:hint="eastAsia" w:ascii="宋体" w:hAnsi="宋体" w:eastAsia="宋体" w:cs="宋体"/>
                <w:sz w:val="21"/>
              </w:rPr>
            </w:pPr>
          </w:p>
        </w:tc>
        <w:tc>
          <w:tcPr>
            <w:tcW w:w="888" w:type="dxa"/>
            <w:vAlign w:val="top"/>
          </w:tcPr>
          <w:p w14:paraId="25738B32">
            <w:pPr>
              <w:rPr>
                <w:rFonts w:hint="eastAsia" w:ascii="宋体" w:hAnsi="宋体" w:eastAsia="宋体" w:cs="宋体"/>
                <w:sz w:val="21"/>
              </w:rPr>
            </w:pPr>
          </w:p>
        </w:tc>
        <w:tc>
          <w:tcPr>
            <w:tcW w:w="1332" w:type="dxa"/>
            <w:vAlign w:val="top"/>
          </w:tcPr>
          <w:p w14:paraId="0CB56289">
            <w:pPr>
              <w:rPr>
                <w:rFonts w:hint="eastAsia" w:ascii="宋体" w:hAnsi="宋体" w:eastAsia="宋体" w:cs="宋体"/>
                <w:sz w:val="21"/>
              </w:rPr>
            </w:pPr>
          </w:p>
        </w:tc>
        <w:tc>
          <w:tcPr>
            <w:tcW w:w="1140" w:type="dxa"/>
            <w:vAlign w:val="top"/>
          </w:tcPr>
          <w:p w14:paraId="6FC1217A">
            <w:pPr>
              <w:rPr>
                <w:rFonts w:hint="eastAsia" w:ascii="宋体" w:hAnsi="宋体" w:eastAsia="宋体" w:cs="宋体"/>
                <w:sz w:val="21"/>
              </w:rPr>
            </w:pPr>
          </w:p>
        </w:tc>
        <w:tc>
          <w:tcPr>
            <w:tcW w:w="801" w:type="dxa"/>
            <w:vAlign w:val="top"/>
          </w:tcPr>
          <w:p w14:paraId="5A89E12E">
            <w:pPr>
              <w:rPr>
                <w:rFonts w:hint="eastAsia" w:ascii="宋体" w:hAnsi="宋体" w:eastAsia="宋体" w:cs="宋体"/>
                <w:sz w:val="21"/>
              </w:rPr>
            </w:pPr>
          </w:p>
        </w:tc>
      </w:tr>
      <w:tr w14:paraId="0FE16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Align w:val="top"/>
          </w:tcPr>
          <w:p w14:paraId="2074CEFD">
            <w:pPr>
              <w:rPr>
                <w:rFonts w:hint="eastAsia" w:ascii="宋体" w:hAnsi="宋体" w:eastAsia="宋体" w:cs="宋体"/>
                <w:sz w:val="21"/>
              </w:rPr>
            </w:pPr>
          </w:p>
        </w:tc>
        <w:tc>
          <w:tcPr>
            <w:tcW w:w="1051" w:type="dxa"/>
            <w:vAlign w:val="top"/>
          </w:tcPr>
          <w:p w14:paraId="645225F2">
            <w:pPr>
              <w:rPr>
                <w:rFonts w:hint="eastAsia" w:ascii="宋体" w:hAnsi="宋体" w:eastAsia="宋体" w:cs="宋体"/>
                <w:sz w:val="21"/>
              </w:rPr>
            </w:pPr>
          </w:p>
        </w:tc>
        <w:tc>
          <w:tcPr>
            <w:tcW w:w="869" w:type="dxa"/>
            <w:vAlign w:val="top"/>
          </w:tcPr>
          <w:p w14:paraId="62D86593">
            <w:pPr>
              <w:rPr>
                <w:rFonts w:hint="eastAsia" w:ascii="宋体" w:hAnsi="宋体" w:eastAsia="宋体" w:cs="宋体"/>
                <w:sz w:val="21"/>
              </w:rPr>
            </w:pPr>
          </w:p>
        </w:tc>
        <w:tc>
          <w:tcPr>
            <w:tcW w:w="807" w:type="dxa"/>
            <w:vAlign w:val="top"/>
          </w:tcPr>
          <w:p w14:paraId="6CC4944D">
            <w:pPr>
              <w:rPr>
                <w:rFonts w:hint="eastAsia" w:ascii="宋体" w:hAnsi="宋体" w:eastAsia="宋体" w:cs="宋体"/>
                <w:sz w:val="21"/>
              </w:rPr>
            </w:pPr>
          </w:p>
        </w:tc>
        <w:tc>
          <w:tcPr>
            <w:tcW w:w="885" w:type="dxa"/>
            <w:vAlign w:val="top"/>
          </w:tcPr>
          <w:p w14:paraId="0067B59D">
            <w:pPr>
              <w:rPr>
                <w:rFonts w:hint="eastAsia" w:ascii="宋体" w:hAnsi="宋体" w:eastAsia="宋体" w:cs="宋体"/>
                <w:sz w:val="21"/>
              </w:rPr>
            </w:pPr>
          </w:p>
        </w:tc>
        <w:tc>
          <w:tcPr>
            <w:tcW w:w="888" w:type="dxa"/>
            <w:vAlign w:val="top"/>
          </w:tcPr>
          <w:p w14:paraId="41479A8D">
            <w:pPr>
              <w:rPr>
                <w:rFonts w:hint="eastAsia" w:ascii="宋体" w:hAnsi="宋体" w:eastAsia="宋体" w:cs="宋体"/>
                <w:sz w:val="21"/>
              </w:rPr>
            </w:pPr>
          </w:p>
        </w:tc>
        <w:tc>
          <w:tcPr>
            <w:tcW w:w="1332" w:type="dxa"/>
            <w:vAlign w:val="top"/>
          </w:tcPr>
          <w:p w14:paraId="007D0DDD">
            <w:pPr>
              <w:rPr>
                <w:rFonts w:hint="eastAsia" w:ascii="宋体" w:hAnsi="宋体" w:eastAsia="宋体" w:cs="宋体"/>
                <w:sz w:val="21"/>
              </w:rPr>
            </w:pPr>
          </w:p>
        </w:tc>
        <w:tc>
          <w:tcPr>
            <w:tcW w:w="1140" w:type="dxa"/>
            <w:vAlign w:val="top"/>
          </w:tcPr>
          <w:p w14:paraId="356C381C">
            <w:pPr>
              <w:rPr>
                <w:rFonts w:hint="eastAsia" w:ascii="宋体" w:hAnsi="宋体" w:eastAsia="宋体" w:cs="宋体"/>
                <w:sz w:val="21"/>
              </w:rPr>
            </w:pPr>
          </w:p>
        </w:tc>
        <w:tc>
          <w:tcPr>
            <w:tcW w:w="801" w:type="dxa"/>
            <w:vAlign w:val="top"/>
          </w:tcPr>
          <w:p w14:paraId="33E7115F">
            <w:pPr>
              <w:rPr>
                <w:rFonts w:hint="eastAsia" w:ascii="宋体" w:hAnsi="宋体" w:eastAsia="宋体" w:cs="宋体"/>
                <w:sz w:val="21"/>
              </w:rPr>
            </w:pPr>
          </w:p>
        </w:tc>
      </w:tr>
      <w:tr w14:paraId="335E0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5" w:type="dxa"/>
            <w:vAlign w:val="top"/>
          </w:tcPr>
          <w:p w14:paraId="7440C6C7">
            <w:pPr>
              <w:rPr>
                <w:rFonts w:hint="eastAsia" w:ascii="宋体" w:hAnsi="宋体" w:eastAsia="宋体" w:cs="宋体"/>
                <w:sz w:val="21"/>
              </w:rPr>
            </w:pPr>
          </w:p>
        </w:tc>
        <w:tc>
          <w:tcPr>
            <w:tcW w:w="1051" w:type="dxa"/>
            <w:vAlign w:val="top"/>
          </w:tcPr>
          <w:p w14:paraId="2ACF7811">
            <w:pPr>
              <w:rPr>
                <w:rFonts w:hint="eastAsia" w:ascii="宋体" w:hAnsi="宋体" w:eastAsia="宋体" w:cs="宋体"/>
                <w:sz w:val="21"/>
              </w:rPr>
            </w:pPr>
          </w:p>
        </w:tc>
        <w:tc>
          <w:tcPr>
            <w:tcW w:w="869" w:type="dxa"/>
            <w:vAlign w:val="top"/>
          </w:tcPr>
          <w:p w14:paraId="7E531ADD">
            <w:pPr>
              <w:rPr>
                <w:rFonts w:hint="eastAsia" w:ascii="宋体" w:hAnsi="宋体" w:eastAsia="宋体" w:cs="宋体"/>
                <w:sz w:val="21"/>
              </w:rPr>
            </w:pPr>
          </w:p>
        </w:tc>
        <w:tc>
          <w:tcPr>
            <w:tcW w:w="807" w:type="dxa"/>
            <w:vAlign w:val="top"/>
          </w:tcPr>
          <w:p w14:paraId="62FFD5E6">
            <w:pPr>
              <w:rPr>
                <w:rFonts w:hint="eastAsia" w:ascii="宋体" w:hAnsi="宋体" w:eastAsia="宋体" w:cs="宋体"/>
                <w:sz w:val="21"/>
              </w:rPr>
            </w:pPr>
          </w:p>
        </w:tc>
        <w:tc>
          <w:tcPr>
            <w:tcW w:w="885" w:type="dxa"/>
            <w:vAlign w:val="top"/>
          </w:tcPr>
          <w:p w14:paraId="67FB2394">
            <w:pPr>
              <w:rPr>
                <w:rFonts w:hint="eastAsia" w:ascii="宋体" w:hAnsi="宋体" w:eastAsia="宋体" w:cs="宋体"/>
                <w:sz w:val="21"/>
              </w:rPr>
            </w:pPr>
          </w:p>
        </w:tc>
        <w:tc>
          <w:tcPr>
            <w:tcW w:w="888" w:type="dxa"/>
            <w:vAlign w:val="top"/>
          </w:tcPr>
          <w:p w14:paraId="4A43E8E3">
            <w:pPr>
              <w:rPr>
                <w:rFonts w:hint="eastAsia" w:ascii="宋体" w:hAnsi="宋体" w:eastAsia="宋体" w:cs="宋体"/>
                <w:sz w:val="21"/>
              </w:rPr>
            </w:pPr>
          </w:p>
        </w:tc>
        <w:tc>
          <w:tcPr>
            <w:tcW w:w="1332" w:type="dxa"/>
            <w:vAlign w:val="top"/>
          </w:tcPr>
          <w:p w14:paraId="5E78ED2E">
            <w:pPr>
              <w:rPr>
                <w:rFonts w:hint="eastAsia" w:ascii="宋体" w:hAnsi="宋体" w:eastAsia="宋体" w:cs="宋体"/>
                <w:sz w:val="21"/>
              </w:rPr>
            </w:pPr>
          </w:p>
        </w:tc>
        <w:tc>
          <w:tcPr>
            <w:tcW w:w="1140" w:type="dxa"/>
            <w:vAlign w:val="top"/>
          </w:tcPr>
          <w:p w14:paraId="53E27A31">
            <w:pPr>
              <w:rPr>
                <w:rFonts w:hint="eastAsia" w:ascii="宋体" w:hAnsi="宋体" w:eastAsia="宋体" w:cs="宋体"/>
                <w:sz w:val="21"/>
              </w:rPr>
            </w:pPr>
          </w:p>
        </w:tc>
        <w:tc>
          <w:tcPr>
            <w:tcW w:w="801" w:type="dxa"/>
            <w:vAlign w:val="top"/>
          </w:tcPr>
          <w:p w14:paraId="3099F275">
            <w:pPr>
              <w:rPr>
                <w:rFonts w:hint="eastAsia" w:ascii="宋体" w:hAnsi="宋体" w:eastAsia="宋体" w:cs="宋体"/>
                <w:sz w:val="21"/>
              </w:rPr>
            </w:pPr>
          </w:p>
        </w:tc>
      </w:tr>
      <w:tr w14:paraId="61F21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5" w:type="dxa"/>
            <w:vAlign w:val="top"/>
          </w:tcPr>
          <w:p w14:paraId="136CFAB0">
            <w:pPr>
              <w:rPr>
                <w:rFonts w:hint="eastAsia" w:ascii="宋体" w:hAnsi="宋体" w:eastAsia="宋体" w:cs="宋体"/>
                <w:sz w:val="21"/>
              </w:rPr>
            </w:pPr>
          </w:p>
        </w:tc>
        <w:tc>
          <w:tcPr>
            <w:tcW w:w="1051" w:type="dxa"/>
            <w:vAlign w:val="top"/>
          </w:tcPr>
          <w:p w14:paraId="3280287E">
            <w:pPr>
              <w:rPr>
                <w:rFonts w:hint="eastAsia" w:ascii="宋体" w:hAnsi="宋体" w:eastAsia="宋体" w:cs="宋体"/>
                <w:sz w:val="21"/>
              </w:rPr>
            </w:pPr>
          </w:p>
        </w:tc>
        <w:tc>
          <w:tcPr>
            <w:tcW w:w="869" w:type="dxa"/>
            <w:vAlign w:val="top"/>
          </w:tcPr>
          <w:p w14:paraId="1A92DE1C">
            <w:pPr>
              <w:rPr>
                <w:rFonts w:hint="eastAsia" w:ascii="宋体" w:hAnsi="宋体" w:eastAsia="宋体" w:cs="宋体"/>
                <w:sz w:val="21"/>
              </w:rPr>
            </w:pPr>
          </w:p>
        </w:tc>
        <w:tc>
          <w:tcPr>
            <w:tcW w:w="807" w:type="dxa"/>
            <w:vAlign w:val="top"/>
          </w:tcPr>
          <w:p w14:paraId="4C4D1F4A">
            <w:pPr>
              <w:rPr>
                <w:rFonts w:hint="eastAsia" w:ascii="宋体" w:hAnsi="宋体" w:eastAsia="宋体" w:cs="宋体"/>
                <w:sz w:val="21"/>
              </w:rPr>
            </w:pPr>
          </w:p>
        </w:tc>
        <w:tc>
          <w:tcPr>
            <w:tcW w:w="885" w:type="dxa"/>
            <w:vAlign w:val="top"/>
          </w:tcPr>
          <w:p w14:paraId="2E57FBDE">
            <w:pPr>
              <w:rPr>
                <w:rFonts w:hint="eastAsia" w:ascii="宋体" w:hAnsi="宋体" w:eastAsia="宋体" w:cs="宋体"/>
                <w:sz w:val="21"/>
              </w:rPr>
            </w:pPr>
          </w:p>
        </w:tc>
        <w:tc>
          <w:tcPr>
            <w:tcW w:w="888" w:type="dxa"/>
            <w:vAlign w:val="top"/>
          </w:tcPr>
          <w:p w14:paraId="4569276A">
            <w:pPr>
              <w:rPr>
                <w:rFonts w:hint="eastAsia" w:ascii="宋体" w:hAnsi="宋体" w:eastAsia="宋体" w:cs="宋体"/>
                <w:sz w:val="21"/>
              </w:rPr>
            </w:pPr>
          </w:p>
        </w:tc>
        <w:tc>
          <w:tcPr>
            <w:tcW w:w="1332" w:type="dxa"/>
            <w:vAlign w:val="top"/>
          </w:tcPr>
          <w:p w14:paraId="6B3B8F51">
            <w:pPr>
              <w:rPr>
                <w:rFonts w:hint="eastAsia" w:ascii="宋体" w:hAnsi="宋体" w:eastAsia="宋体" w:cs="宋体"/>
                <w:sz w:val="21"/>
              </w:rPr>
            </w:pPr>
          </w:p>
        </w:tc>
        <w:tc>
          <w:tcPr>
            <w:tcW w:w="1140" w:type="dxa"/>
            <w:vAlign w:val="top"/>
          </w:tcPr>
          <w:p w14:paraId="57934F14">
            <w:pPr>
              <w:rPr>
                <w:rFonts w:hint="eastAsia" w:ascii="宋体" w:hAnsi="宋体" w:eastAsia="宋体" w:cs="宋体"/>
                <w:sz w:val="21"/>
              </w:rPr>
            </w:pPr>
          </w:p>
        </w:tc>
        <w:tc>
          <w:tcPr>
            <w:tcW w:w="801" w:type="dxa"/>
            <w:vAlign w:val="top"/>
          </w:tcPr>
          <w:p w14:paraId="2121C1FE">
            <w:pPr>
              <w:rPr>
                <w:rFonts w:hint="eastAsia" w:ascii="宋体" w:hAnsi="宋体" w:eastAsia="宋体" w:cs="宋体"/>
                <w:sz w:val="21"/>
              </w:rPr>
            </w:pPr>
          </w:p>
        </w:tc>
      </w:tr>
    </w:tbl>
    <w:p w14:paraId="3E0CCE54">
      <w:pPr>
        <w:rPr>
          <w:rFonts w:hint="eastAsia" w:ascii="宋体" w:hAnsi="宋体" w:eastAsia="宋体" w:cs="宋体"/>
        </w:rPr>
        <w:sectPr>
          <w:footerReference r:id="rId50" w:type="default"/>
          <w:pgSz w:w="11906" w:h="16839"/>
          <w:pgMar w:top="1279" w:right="1304" w:bottom="1165" w:left="1303" w:header="891" w:footer="806" w:gutter="0"/>
          <w:pgNumType w:fmt="decimal"/>
          <w:cols w:space="720" w:num="1"/>
        </w:sectPr>
      </w:pPr>
    </w:p>
    <w:p w14:paraId="55E21150">
      <w:pPr>
        <w:spacing w:before="221" w:line="189" w:lineRule="auto"/>
        <w:ind w:left="3611"/>
        <w:rPr>
          <w:rFonts w:hint="eastAsia" w:ascii="宋体" w:hAnsi="宋体" w:eastAsia="宋体" w:cs="宋体"/>
          <w:sz w:val="20"/>
          <w:szCs w:val="20"/>
        </w:rPr>
      </w:pPr>
      <w:r>
        <w:rPr>
          <w:rFonts w:hint="eastAsia" w:ascii="宋体" w:hAnsi="宋体" w:eastAsia="宋体" w:cs="宋体"/>
          <w:b/>
          <w:bCs/>
          <w:spacing w:val="7"/>
          <w:sz w:val="20"/>
          <w:szCs w:val="20"/>
        </w:rPr>
        <w:t>附表三</w:t>
      </w:r>
      <w:r>
        <w:rPr>
          <w:rFonts w:hint="eastAsia" w:ascii="宋体" w:hAnsi="宋体" w:eastAsia="宋体" w:cs="宋体"/>
          <w:b/>
          <w:bCs/>
          <w:spacing w:val="14"/>
          <w:sz w:val="20"/>
          <w:szCs w:val="20"/>
        </w:rPr>
        <w:t xml:space="preserve">   </w:t>
      </w:r>
      <w:r>
        <w:rPr>
          <w:rFonts w:hint="eastAsia" w:ascii="宋体" w:hAnsi="宋体" w:eastAsia="宋体" w:cs="宋体"/>
          <w:b/>
          <w:bCs/>
          <w:spacing w:val="7"/>
          <w:sz w:val="20"/>
          <w:szCs w:val="20"/>
        </w:rPr>
        <w:t>劳动力计划表</w:t>
      </w:r>
    </w:p>
    <w:p w14:paraId="3FDB8131">
      <w:pPr>
        <w:spacing w:before="86" w:line="189" w:lineRule="auto"/>
        <w:ind w:right="3"/>
        <w:jc w:val="center"/>
        <w:rPr>
          <w:rFonts w:hint="eastAsia" w:ascii="宋体" w:hAnsi="宋体" w:eastAsia="宋体" w:cs="宋体"/>
          <w:sz w:val="20"/>
          <w:szCs w:val="20"/>
        </w:rPr>
      </w:pPr>
      <w:r>
        <w:rPr>
          <w:rFonts w:hint="eastAsia" w:ascii="宋体" w:hAnsi="宋体" w:eastAsia="宋体" w:cs="宋体"/>
          <w:spacing w:val="-2"/>
          <w:sz w:val="20"/>
          <w:szCs w:val="20"/>
          <w:lang w:val="en-US" w:eastAsia="zh-CN"/>
        </w:rPr>
        <w:t xml:space="preserve">                                                                  </w:t>
      </w:r>
      <w:r>
        <w:rPr>
          <w:rFonts w:hint="eastAsia" w:ascii="宋体" w:hAnsi="宋体" w:eastAsia="宋体" w:cs="宋体"/>
          <w:spacing w:val="-2"/>
          <w:sz w:val="20"/>
          <w:szCs w:val="20"/>
        </w:rPr>
        <w:t>单位：人</w:t>
      </w:r>
    </w:p>
    <w:tbl>
      <w:tblPr>
        <w:tblStyle w:val="9"/>
        <w:tblW w:w="8192" w:type="dxa"/>
        <w:tblInd w:w="5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359"/>
        <w:gridCol w:w="1021"/>
        <w:gridCol w:w="1021"/>
        <w:gridCol w:w="1021"/>
        <w:gridCol w:w="1022"/>
        <w:gridCol w:w="1022"/>
        <w:gridCol w:w="1026"/>
      </w:tblGrid>
      <w:tr w14:paraId="3295E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00" w:type="dxa"/>
            <w:vAlign w:val="top"/>
          </w:tcPr>
          <w:p w14:paraId="4F724DD6">
            <w:pPr>
              <w:pStyle w:val="10"/>
              <w:spacing w:before="222" w:line="188" w:lineRule="auto"/>
              <w:ind w:left="143"/>
              <w:rPr>
                <w:rFonts w:hint="eastAsia" w:ascii="宋体" w:hAnsi="宋体" w:eastAsia="宋体" w:cs="宋体"/>
              </w:rPr>
            </w:pPr>
            <w:r>
              <w:rPr>
                <w:rFonts w:hint="eastAsia" w:ascii="宋体" w:hAnsi="宋体" w:eastAsia="宋体" w:cs="宋体"/>
                <w:spacing w:val="5"/>
              </w:rPr>
              <w:t>工种</w:t>
            </w:r>
          </w:p>
        </w:tc>
        <w:tc>
          <w:tcPr>
            <w:tcW w:w="7492" w:type="dxa"/>
            <w:gridSpan w:val="7"/>
            <w:vAlign w:val="top"/>
          </w:tcPr>
          <w:p w14:paraId="715DC15D">
            <w:pPr>
              <w:pStyle w:val="10"/>
              <w:spacing w:before="221" w:line="189" w:lineRule="auto"/>
              <w:ind w:left="2274"/>
              <w:rPr>
                <w:rFonts w:hint="eastAsia" w:ascii="宋体" w:hAnsi="宋体" w:eastAsia="宋体" w:cs="宋体"/>
              </w:rPr>
            </w:pPr>
            <w:r>
              <w:rPr>
                <w:rFonts w:hint="eastAsia" w:ascii="宋体" w:hAnsi="宋体" w:eastAsia="宋体" w:cs="宋体"/>
                <w:spacing w:val="9"/>
              </w:rPr>
              <w:t>按工程施工阶段投入劳动力情况</w:t>
            </w:r>
          </w:p>
        </w:tc>
      </w:tr>
      <w:tr w14:paraId="6EFF1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0" w:type="dxa"/>
            <w:vAlign w:val="top"/>
          </w:tcPr>
          <w:p w14:paraId="2259DCBD">
            <w:pPr>
              <w:rPr>
                <w:rFonts w:hint="eastAsia" w:ascii="宋体" w:hAnsi="宋体" w:eastAsia="宋体" w:cs="宋体"/>
                <w:sz w:val="21"/>
              </w:rPr>
            </w:pPr>
          </w:p>
        </w:tc>
        <w:tc>
          <w:tcPr>
            <w:tcW w:w="1359" w:type="dxa"/>
            <w:vAlign w:val="top"/>
          </w:tcPr>
          <w:p w14:paraId="3A580FDB">
            <w:pPr>
              <w:rPr>
                <w:rFonts w:hint="eastAsia" w:ascii="宋体" w:hAnsi="宋体" w:eastAsia="宋体" w:cs="宋体"/>
                <w:sz w:val="21"/>
              </w:rPr>
            </w:pPr>
          </w:p>
        </w:tc>
        <w:tc>
          <w:tcPr>
            <w:tcW w:w="1021" w:type="dxa"/>
            <w:vAlign w:val="top"/>
          </w:tcPr>
          <w:p w14:paraId="289BD843">
            <w:pPr>
              <w:rPr>
                <w:rFonts w:hint="eastAsia" w:ascii="宋体" w:hAnsi="宋体" w:eastAsia="宋体" w:cs="宋体"/>
                <w:sz w:val="21"/>
              </w:rPr>
            </w:pPr>
          </w:p>
        </w:tc>
        <w:tc>
          <w:tcPr>
            <w:tcW w:w="1021" w:type="dxa"/>
            <w:vAlign w:val="top"/>
          </w:tcPr>
          <w:p w14:paraId="048F3DBD">
            <w:pPr>
              <w:rPr>
                <w:rFonts w:hint="eastAsia" w:ascii="宋体" w:hAnsi="宋体" w:eastAsia="宋体" w:cs="宋体"/>
                <w:sz w:val="21"/>
              </w:rPr>
            </w:pPr>
          </w:p>
        </w:tc>
        <w:tc>
          <w:tcPr>
            <w:tcW w:w="1021" w:type="dxa"/>
            <w:vAlign w:val="top"/>
          </w:tcPr>
          <w:p w14:paraId="2FD02EF1">
            <w:pPr>
              <w:rPr>
                <w:rFonts w:hint="eastAsia" w:ascii="宋体" w:hAnsi="宋体" w:eastAsia="宋体" w:cs="宋体"/>
                <w:sz w:val="21"/>
              </w:rPr>
            </w:pPr>
          </w:p>
        </w:tc>
        <w:tc>
          <w:tcPr>
            <w:tcW w:w="1022" w:type="dxa"/>
            <w:vAlign w:val="top"/>
          </w:tcPr>
          <w:p w14:paraId="4A7B313D">
            <w:pPr>
              <w:rPr>
                <w:rFonts w:hint="eastAsia" w:ascii="宋体" w:hAnsi="宋体" w:eastAsia="宋体" w:cs="宋体"/>
                <w:sz w:val="21"/>
              </w:rPr>
            </w:pPr>
          </w:p>
        </w:tc>
        <w:tc>
          <w:tcPr>
            <w:tcW w:w="1022" w:type="dxa"/>
            <w:vAlign w:val="top"/>
          </w:tcPr>
          <w:p w14:paraId="5896F096">
            <w:pPr>
              <w:rPr>
                <w:rFonts w:hint="eastAsia" w:ascii="宋体" w:hAnsi="宋体" w:eastAsia="宋体" w:cs="宋体"/>
                <w:sz w:val="21"/>
              </w:rPr>
            </w:pPr>
          </w:p>
        </w:tc>
        <w:tc>
          <w:tcPr>
            <w:tcW w:w="1026" w:type="dxa"/>
            <w:vAlign w:val="top"/>
          </w:tcPr>
          <w:p w14:paraId="2E13C425">
            <w:pPr>
              <w:rPr>
                <w:rFonts w:hint="eastAsia" w:ascii="宋体" w:hAnsi="宋体" w:eastAsia="宋体" w:cs="宋体"/>
                <w:sz w:val="21"/>
              </w:rPr>
            </w:pPr>
          </w:p>
        </w:tc>
      </w:tr>
      <w:tr w14:paraId="5A6AB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1D96910C">
            <w:pPr>
              <w:rPr>
                <w:rFonts w:hint="eastAsia" w:ascii="宋体" w:hAnsi="宋体" w:eastAsia="宋体" w:cs="宋体"/>
                <w:sz w:val="21"/>
              </w:rPr>
            </w:pPr>
          </w:p>
        </w:tc>
        <w:tc>
          <w:tcPr>
            <w:tcW w:w="1359" w:type="dxa"/>
            <w:vAlign w:val="top"/>
          </w:tcPr>
          <w:p w14:paraId="30509A76">
            <w:pPr>
              <w:rPr>
                <w:rFonts w:hint="eastAsia" w:ascii="宋体" w:hAnsi="宋体" w:eastAsia="宋体" w:cs="宋体"/>
                <w:sz w:val="21"/>
              </w:rPr>
            </w:pPr>
          </w:p>
        </w:tc>
        <w:tc>
          <w:tcPr>
            <w:tcW w:w="1021" w:type="dxa"/>
            <w:vAlign w:val="top"/>
          </w:tcPr>
          <w:p w14:paraId="61F002BD">
            <w:pPr>
              <w:rPr>
                <w:rFonts w:hint="eastAsia" w:ascii="宋体" w:hAnsi="宋体" w:eastAsia="宋体" w:cs="宋体"/>
                <w:sz w:val="21"/>
              </w:rPr>
            </w:pPr>
          </w:p>
        </w:tc>
        <w:tc>
          <w:tcPr>
            <w:tcW w:w="1021" w:type="dxa"/>
            <w:vAlign w:val="top"/>
          </w:tcPr>
          <w:p w14:paraId="16BBE3B1">
            <w:pPr>
              <w:rPr>
                <w:rFonts w:hint="eastAsia" w:ascii="宋体" w:hAnsi="宋体" w:eastAsia="宋体" w:cs="宋体"/>
                <w:sz w:val="21"/>
              </w:rPr>
            </w:pPr>
          </w:p>
        </w:tc>
        <w:tc>
          <w:tcPr>
            <w:tcW w:w="1021" w:type="dxa"/>
            <w:vAlign w:val="top"/>
          </w:tcPr>
          <w:p w14:paraId="04BF8B6A">
            <w:pPr>
              <w:rPr>
                <w:rFonts w:hint="eastAsia" w:ascii="宋体" w:hAnsi="宋体" w:eastAsia="宋体" w:cs="宋体"/>
                <w:sz w:val="21"/>
              </w:rPr>
            </w:pPr>
          </w:p>
        </w:tc>
        <w:tc>
          <w:tcPr>
            <w:tcW w:w="1022" w:type="dxa"/>
            <w:vAlign w:val="top"/>
          </w:tcPr>
          <w:p w14:paraId="2FCB86AD">
            <w:pPr>
              <w:rPr>
                <w:rFonts w:hint="eastAsia" w:ascii="宋体" w:hAnsi="宋体" w:eastAsia="宋体" w:cs="宋体"/>
                <w:sz w:val="21"/>
              </w:rPr>
            </w:pPr>
          </w:p>
        </w:tc>
        <w:tc>
          <w:tcPr>
            <w:tcW w:w="1022" w:type="dxa"/>
            <w:vAlign w:val="top"/>
          </w:tcPr>
          <w:p w14:paraId="5467CAEA">
            <w:pPr>
              <w:rPr>
                <w:rFonts w:hint="eastAsia" w:ascii="宋体" w:hAnsi="宋体" w:eastAsia="宋体" w:cs="宋体"/>
                <w:sz w:val="21"/>
              </w:rPr>
            </w:pPr>
          </w:p>
        </w:tc>
        <w:tc>
          <w:tcPr>
            <w:tcW w:w="1026" w:type="dxa"/>
            <w:vAlign w:val="top"/>
          </w:tcPr>
          <w:p w14:paraId="68BA085B">
            <w:pPr>
              <w:rPr>
                <w:rFonts w:hint="eastAsia" w:ascii="宋体" w:hAnsi="宋体" w:eastAsia="宋体" w:cs="宋体"/>
                <w:sz w:val="21"/>
              </w:rPr>
            </w:pPr>
          </w:p>
        </w:tc>
      </w:tr>
      <w:tr w14:paraId="005ED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0" w:type="dxa"/>
            <w:vAlign w:val="top"/>
          </w:tcPr>
          <w:p w14:paraId="27254B3B">
            <w:pPr>
              <w:rPr>
                <w:rFonts w:hint="eastAsia" w:ascii="宋体" w:hAnsi="宋体" w:eastAsia="宋体" w:cs="宋体"/>
                <w:sz w:val="21"/>
              </w:rPr>
            </w:pPr>
          </w:p>
        </w:tc>
        <w:tc>
          <w:tcPr>
            <w:tcW w:w="1359" w:type="dxa"/>
            <w:vAlign w:val="top"/>
          </w:tcPr>
          <w:p w14:paraId="7FF71D5E">
            <w:pPr>
              <w:rPr>
                <w:rFonts w:hint="eastAsia" w:ascii="宋体" w:hAnsi="宋体" w:eastAsia="宋体" w:cs="宋体"/>
                <w:sz w:val="21"/>
              </w:rPr>
            </w:pPr>
          </w:p>
        </w:tc>
        <w:tc>
          <w:tcPr>
            <w:tcW w:w="1021" w:type="dxa"/>
            <w:vAlign w:val="top"/>
          </w:tcPr>
          <w:p w14:paraId="3A9C0010">
            <w:pPr>
              <w:rPr>
                <w:rFonts w:hint="eastAsia" w:ascii="宋体" w:hAnsi="宋体" w:eastAsia="宋体" w:cs="宋体"/>
                <w:sz w:val="21"/>
              </w:rPr>
            </w:pPr>
          </w:p>
        </w:tc>
        <w:tc>
          <w:tcPr>
            <w:tcW w:w="1021" w:type="dxa"/>
            <w:vAlign w:val="top"/>
          </w:tcPr>
          <w:p w14:paraId="6BF86554">
            <w:pPr>
              <w:rPr>
                <w:rFonts w:hint="eastAsia" w:ascii="宋体" w:hAnsi="宋体" w:eastAsia="宋体" w:cs="宋体"/>
                <w:sz w:val="21"/>
              </w:rPr>
            </w:pPr>
          </w:p>
        </w:tc>
        <w:tc>
          <w:tcPr>
            <w:tcW w:w="1021" w:type="dxa"/>
            <w:vAlign w:val="top"/>
          </w:tcPr>
          <w:p w14:paraId="0C69C671">
            <w:pPr>
              <w:rPr>
                <w:rFonts w:hint="eastAsia" w:ascii="宋体" w:hAnsi="宋体" w:eastAsia="宋体" w:cs="宋体"/>
                <w:sz w:val="21"/>
              </w:rPr>
            </w:pPr>
          </w:p>
        </w:tc>
        <w:tc>
          <w:tcPr>
            <w:tcW w:w="1022" w:type="dxa"/>
            <w:vAlign w:val="top"/>
          </w:tcPr>
          <w:p w14:paraId="41EA3A73">
            <w:pPr>
              <w:rPr>
                <w:rFonts w:hint="eastAsia" w:ascii="宋体" w:hAnsi="宋体" w:eastAsia="宋体" w:cs="宋体"/>
                <w:sz w:val="21"/>
              </w:rPr>
            </w:pPr>
          </w:p>
        </w:tc>
        <w:tc>
          <w:tcPr>
            <w:tcW w:w="1022" w:type="dxa"/>
            <w:vAlign w:val="top"/>
          </w:tcPr>
          <w:p w14:paraId="58C87AD4">
            <w:pPr>
              <w:rPr>
                <w:rFonts w:hint="eastAsia" w:ascii="宋体" w:hAnsi="宋体" w:eastAsia="宋体" w:cs="宋体"/>
                <w:sz w:val="21"/>
              </w:rPr>
            </w:pPr>
          </w:p>
        </w:tc>
        <w:tc>
          <w:tcPr>
            <w:tcW w:w="1026" w:type="dxa"/>
            <w:vAlign w:val="top"/>
          </w:tcPr>
          <w:p w14:paraId="27382608">
            <w:pPr>
              <w:rPr>
                <w:rFonts w:hint="eastAsia" w:ascii="宋体" w:hAnsi="宋体" w:eastAsia="宋体" w:cs="宋体"/>
                <w:sz w:val="21"/>
              </w:rPr>
            </w:pPr>
          </w:p>
        </w:tc>
      </w:tr>
      <w:tr w14:paraId="3843D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75580079">
            <w:pPr>
              <w:rPr>
                <w:rFonts w:hint="eastAsia" w:ascii="宋体" w:hAnsi="宋体" w:eastAsia="宋体" w:cs="宋体"/>
                <w:sz w:val="21"/>
              </w:rPr>
            </w:pPr>
          </w:p>
        </w:tc>
        <w:tc>
          <w:tcPr>
            <w:tcW w:w="1359" w:type="dxa"/>
            <w:vAlign w:val="top"/>
          </w:tcPr>
          <w:p w14:paraId="0EC8EFCD">
            <w:pPr>
              <w:rPr>
                <w:rFonts w:hint="eastAsia" w:ascii="宋体" w:hAnsi="宋体" w:eastAsia="宋体" w:cs="宋体"/>
                <w:sz w:val="21"/>
              </w:rPr>
            </w:pPr>
          </w:p>
        </w:tc>
        <w:tc>
          <w:tcPr>
            <w:tcW w:w="1021" w:type="dxa"/>
            <w:vAlign w:val="top"/>
          </w:tcPr>
          <w:p w14:paraId="274305B9">
            <w:pPr>
              <w:rPr>
                <w:rFonts w:hint="eastAsia" w:ascii="宋体" w:hAnsi="宋体" w:eastAsia="宋体" w:cs="宋体"/>
                <w:sz w:val="21"/>
              </w:rPr>
            </w:pPr>
          </w:p>
        </w:tc>
        <w:tc>
          <w:tcPr>
            <w:tcW w:w="1021" w:type="dxa"/>
            <w:vAlign w:val="top"/>
          </w:tcPr>
          <w:p w14:paraId="6A8A9DB0">
            <w:pPr>
              <w:rPr>
                <w:rFonts w:hint="eastAsia" w:ascii="宋体" w:hAnsi="宋体" w:eastAsia="宋体" w:cs="宋体"/>
                <w:sz w:val="21"/>
              </w:rPr>
            </w:pPr>
          </w:p>
        </w:tc>
        <w:tc>
          <w:tcPr>
            <w:tcW w:w="1021" w:type="dxa"/>
            <w:vAlign w:val="top"/>
          </w:tcPr>
          <w:p w14:paraId="55B715B5">
            <w:pPr>
              <w:rPr>
                <w:rFonts w:hint="eastAsia" w:ascii="宋体" w:hAnsi="宋体" w:eastAsia="宋体" w:cs="宋体"/>
                <w:sz w:val="21"/>
              </w:rPr>
            </w:pPr>
          </w:p>
        </w:tc>
        <w:tc>
          <w:tcPr>
            <w:tcW w:w="1022" w:type="dxa"/>
            <w:vAlign w:val="top"/>
          </w:tcPr>
          <w:p w14:paraId="40B6ED24">
            <w:pPr>
              <w:rPr>
                <w:rFonts w:hint="eastAsia" w:ascii="宋体" w:hAnsi="宋体" w:eastAsia="宋体" w:cs="宋体"/>
                <w:sz w:val="21"/>
              </w:rPr>
            </w:pPr>
          </w:p>
        </w:tc>
        <w:tc>
          <w:tcPr>
            <w:tcW w:w="1022" w:type="dxa"/>
            <w:vAlign w:val="top"/>
          </w:tcPr>
          <w:p w14:paraId="1A207155">
            <w:pPr>
              <w:rPr>
                <w:rFonts w:hint="eastAsia" w:ascii="宋体" w:hAnsi="宋体" w:eastAsia="宋体" w:cs="宋体"/>
                <w:sz w:val="21"/>
              </w:rPr>
            </w:pPr>
          </w:p>
        </w:tc>
        <w:tc>
          <w:tcPr>
            <w:tcW w:w="1026" w:type="dxa"/>
            <w:vAlign w:val="top"/>
          </w:tcPr>
          <w:p w14:paraId="2D8DF16B">
            <w:pPr>
              <w:rPr>
                <w:rFonts w:hint="eastAsia" w:ascii="宋体" w:hAnsi="宋体" w:eastAsia="宋体" w:cs="宋体"/>
                <w:sz w:val="21"/>
              </w:rPr>
            </w:pPr>
          </w:p>
        </w:tc>
      </w:tr>
      <w:tr w14:paraId="22333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0" w:type="dxa"/>
            <w:vAlign w:val="top"/>
          </w:tcPr>
          <w:p w14:paraId="6DBEFF95">
            <w:pPr>
              <w:rPr>
                <w:rFonts w:hint="eastAsia" w:ascii="宋体" w:hAnsi="宋体" w:eastAsia="宋体" w:cs="宋体"/>
                <w:sz w:val="21"/>
              </w:rPr>
            </w:pPr>
          </w:p>
        </w:tc>
        <w:tc>
          <w:tcPr>
            <w:tcW w:w="1359" w:type="dxa"/>
            <w:vAlign w:val="top"/>
          </w:tcPr>
          <w:p w14:paraId="3E7C9E27">
            <w:pPr>
              <w:rPr>
                <w:rFonts w:hint="eastAsia" w:ascii="宋体" w:hAnsi="宋体" w:eastAsia="宋体" w:cs="宋体"/>
                <w:sz w:val="21"/>
              </w:rPr>
            </w:pPr>
          </w:p>
        </w:tc>
        <w:tc>
          <w:tcPr>
            <w:tcW w:w="1021" w:type="dxa"/>
            <w:vAlign w:val="top"/>
          </w:tcPr>
          <w:p w14:paraId="0B5082F7">
            <w:pPr>
              <w:rPr>
                <w:rFonts w:hint="eastAsia" w:ascii="宋体" w:hAnsi="宋体" w:eastAsia="宋体" w:cs="宋体"/>
                <w:sz w:val="21"/>
              </w:rPr>
            </w:pPr>
          </w:p>
        </w:tc>
        <w:tc>
          <w:tcPr>
            <w:tcW w:w="1021" w:type="dxa"/>
            <w:vAlign w:val="top"/>
          </w:tcPr>
          <w:p w14:paraId="39803423">
            <w:pPr>
              <w:rPr>
                <w:rFonts w:hint="eastAsia" w:ascii="宋体" w:hAnsi="宋体" w:eastAsia="宋体" w:cs="宋体"/>
                <w:sz w:val="21"/>
              </w:rPr>
            </w:pPr>
          </w:p>
        </w:tc>
        <w:tc>
          <w:tcPr>
            <w:tcW w:w="1021" w:type="dxa"/>
            <w:vAlign w:val="top"/>
          </w:tcPr>
          <w:p w14:paraId="342B084C">
            <w:pPr>
              <w:rPr>
                <w:rFonts w:hint="eastAsia" w:ascii="宋体" w:hAnsi="宋体" w:eastAsia="宋体" w:cs="宋体"/>
                <w:sz w:val="21"/>
              </w:rPr>
            </w:pPr>
          </w:p>
        </w:tc>
        <w:tc>
          <w:tcPr>
            <w:tcW w:w="1022" w:type="dxa"/>
            <w:vAlign w:val="top"/>
          </w:tcPr>
          <w:p w14:paraId="4A1CBE89">
            <w:pPr>
              <w:rPr>
                <w:rFonts w:hint="eastAsia" w:ascii="宋体" w:hAnsi="宋体" w:eastAsia="宋体" w:cs="宋体"/>
                <w:sz w:val="21"/>
              </w:rPr>
            </w:pPr>
          </w:p>
        </w:tc>
        <w:tc>
          <w:tcPr>
            <w:tcW w:w="1022" w:type="dxa"/>
            <w:vAlign w:val="top"/>
          </w:tcPr>
          <w:p w14:paraId="32D4C58F">
            <w:pPr>
              <w:rPr>
                <w:rFonts w:hint="eastAsia" w:ascii="宋体" w:hAnsi="宋体" w:eastAsia="宋体" w:cs="宋体"/>
                <w:sz w:val="21"/>
              </w:rPr>
            </w:pPr>
          </w:p>
        </w:tc>
        <w:tc>
          <w:tcPr>
            <w:tcW w:w="1026" w:type="dxa"/>
            <w:vAlign w:val="top"/>
          </w:tcPr>
          <w:p w14:paraId="58CF4CFD">
            <w:pPr>
              <w:rPr>
                <w:rFonts w:hint="eastAsia" w:ascii="宋体" w:hAnsi="宋体" w:eastAsia="宋体" w:cs="宋体"/>
                <w:sz w:val="21"/>
              </w:rPr>
            </w:pPr>
          </w:p>
        </w:tc>
      </w:tr>
      <w:tr w14:paraId="1534C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0" w:type="dxa"/>
            <w:vAlign w:val="top"/>
          </w:tcPr>
          <w:p w14:paraId="3199CFC3">
            <w:pPr>
              <w:rPr>
                <w:rFonts w:hint="eastAsia" w:ascii="宋体" w:hAnsi="宋体" w:eastAsia="宋体" w:cs="宋体"/>
                <w:sz w:val="21"/>
              </w:rPr>
            </w:pPr>
          </w:p>
        </w:tc>
        <w:tc>
          <w:tcPr>
            <w:tcW w:w="1359" w:type="dxa"/>
            <w:vAlign w:val="top"/>
          </w:tcPr>
          <w:p w14:paraId="357CC146">
            <w:pPr>
              <w:rPr>
                <w:rFonts w:hint="eastAsia" w:ascii="宋体" w:hAnsi="宋体" w:eastAsia="宋体" w:cs="宋体"/>
                <w:sz w:val="21"/>
              </w:rPr>
            </w:pPr>
          </w:p>
        </w:tc>
        <w:tc>
          <w:tcPr>
            <w:tcW w:w="1021" w:type="dxa"/>
            <w:vAlign w:val="top"/>
          </w:tcPr>
          <w:p w14:paraId="17891C1A">
            <w:pPr>
              <w:rPr>
                <w:rFonts w:hint="eastAsia" w:ascii="宋体" w:hAnsi="宋体" w:eastAsia="宋体" w:cs="宋体"/>
                <w:sz w:val="21"/>
              </w:rPr>
            </w:pPr>
          </w:p>
        </w:tc>
        <w:tc>
          <w:tcPr>
            <w:tcW w:w="1021" w:type="dxa"/>
            <w:vAlign w:val="top"/>
          </w:tcPr>
          <w:p w14:paraId="7356AE8E">
            <w:pPr>
              <w:rPr>
                <w:rFonts w:hint="eastAsia" w:ascii="宋体" w:hAnsi="宋体" w:eastAsia="宋体" w:cs="宋体"/>
                <w:sz w:val="21"/>
              </w:rPr>
            </w:pPr>
          </w:p>
        </w:tc>
        <w:tc>
          <w:tcPr>
            <w:tcW w:w="1021" w:type="dxa"/>
            <w:vAlign w:val="top"/>
          </w:tcPr>
          <w:p w14:paraId="1324082E">
            <w:pPr>
              <w:rPr>
                <w:rFonts w:hint="eastAsia" w:ascii="宋体" w:hAnsi="宋体" w:eastAsia="宋体" w:cs="宋体"/>
                <w:sz w:val="21"/>
              </w:rPr>
            </w:pPr>
          </w:p>
        </w:tc>
        <w:tc>
          <w:tcPr>
            <w:tcW w:w="1022" w:type="dxa"/>
            <w:vAlign w:val="top"/>
          </w:tcPr>
          <w:p w14:paraId="0B0CEC6D">
            <w:pPr>
              <w:rPr>
                <w:rFonts w:hint="eastAsia" w:ascii="宋体" w:hAnsi="宋体" w:eastAsia="宋体" w:cs="宋体"/>
                <w:sz w:val="21"/>
              </w:rPr>
            </w:pPr>
          </w:p>
        </w:tc>
        <w:tc>
          <w:tcPr>
            <w:tcW w:w="1022" w:type="dxa"/>
            <w:vAlign w:val="top"/>
          </w:tcPr>
          <w:p w14:paraId="2B77E991">
            <w:pPr>
              <w:rPr>
                <w:rFonts w:hint="eastAsia" w:ascii="宋体" w:hAnsi="宋体" w:eastAsia="宋体" w:cs="宋体"/>
                <w:sz w:val="21"/>
              </w:rPr>
            </w:pPr>
          </w:p>
        </w:tc>
        <w:tc>
          <w:tcPr>
            <w:tcW w:w="1026" w:type="dxa"/>
            <w:vAlign w:val="top"/>
          </w:tcPr>
          <w:p w14:paraId="598433B2">
            <w:pPr>
              <w:rPr>
                <w:rFonts w:hint="eastAsia" w:ascii="宋体" w:hAnsi="宋体" w:eastAsia="宋体" w:cs="宋体"/>
                <w:sz w:val="21"/>
              </w:rPr>
            </w:pPr>
          </w:p>
        </w:tc>
      </w:tr>
      <w:tr w14:paraId="667BD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4100E7E1">
            <w:pPr>
              <w:rPr>
                <w:rFonts w:hint="eastAsia" w:ascii="宋体" w:hAnsi="宋体" w:eastAsia="宋体" w:cs="宋体"/>
                <w:sz w:val="21"/>
              </w:rPr>
            </w:pPr>
          </w:p>
        </w:tc>
        <w:tc>
          <w:tcPr>
            <w:tcW w:w="1359" w:type="dxa"/>
            <w:vAlign w:val="top"/>
          </w:tcPr>
          <w:p w14:paraId="21404F1E">
            <w:pPr>
              <w:rPr>
                <w:rFonts w:hint="eastAsia" w:ascii="宋体" w:hAnsi="宋体" w:eastAsia="宋体" w:cs="宋体"/>
                <w:sz w:val="21"/>
              </w:rPr>
            </w:pPr>
          </w:p>
        </w:tc>
        <w:tc>
          <w:tcPr>
            <w:tcW w:w="1021" w:type="dxa"/>
            <w:vAlign w:val="top"/>
          </w:tcPr>
          <w:p w14:paraId="646CADDF">
            <w:pPr>
              <w:rPr>
                <w:rFonts w:hint="eastAsia" w:ascii="宋体" w:hAnsi="宋体" w:eastAsia="宋体" w:cs="宋体"/>
                <w:sz w:val="21"/>
              </w:rPr>
            </w:pPr>
          </w:p>
        </w:tc>
        <w:tc>
          <w:tcPr>
            <w:tcW w:w="1021" w:type="dxa"/>
            <w:vAlign w:val="top"/>
          </w:tcPr>
          <w:p w14:paraId="1C4F058D">
            <w:pPr>
              <w:rPr>
                <w:rFonts w:hint="eastAsia" w:ascii="宋体" w:hAnsi="宋体" w:eastAsia="宋体" w:cs="宋体"/>
                <w:sz w:val="21"/>
              </w:rPr>
            </w:pPr>
          </w:p>
        </w:tc>
        <w:tc>
          <w:tcPr>
            <w:tcW w:w="1021" w:type="dxa"/>
            <w:vAlign w:val="top"/>
          </w:tcPr>
          <w:p w14:paraId="3BAE7E20">
            <w:pPr>
              <w:rPr>
                <w:rFonts w:hint="eastAsia" w:ascii="宋体" w:hAnsi="宋体" w:eastAsia="宋体" w:cs="宋体"/>
                <w:sz w:val="21"/>
              </w:rPr>
            </w:pPr>
          </w:p>
        </w:tc>
        <w:tc>
          <w:tcPr>
            <w:tcW w:w="1022" w:type="dxa"/>
            <w:vAlign w:val="top"/>
          </w:tcPr>
          <w:p w14:paraId="3C238ADE">
            <w:pPr>
              <w:rPr>
                <w:rFonts w:hint="eastAsia" w:ascii="宋体" w:hAnsi="宋体" w:eastAsia="宋体" w:cs="宋体"/>
                <w:sz w:val="21"/>
              </w:rPr>
            </w:pPr>
          </w:p>
        </w:tc>
        <w:tc>
          <w:tcPr>
            <w:tcW w:w="1022" w:type="dxa"/>
            <w:vAlign w:val="top"/>
          </w:tcPr>
          <w:p w14:paraId="6CE3060A">
            <w:pPr>
              <w:rPr>
                <w:rFonts w:hint="eastAsia" w:ascii="宋体" w:hAnsi="宋体" w:eastAsia="宋体" w:cs="宋体"/>
                <w:sz w:val="21"/>
              </w:rPr>
            </w:pPr>
          </w:p>
        </w:tc>
        <w:tc>
          <w:tcPr>
            <w:tcW w:w="1026" w:type="dxa"/>
            <w:vAlign w:val="top"/>
          </w:tcPr>
          <w:p w14:paraId="4FF72CAE">
            <w:pPr>
              <w:rPr>
                <w:rFonts w:hint="eastAsia" w:ascii="宋体" w:hAnsi="宋体" w:eastAsia="宋体" w:cs="宋体"/>
                <w:sz w:val="21"/>
              </w:rPr>
            </w:pPr>
          </w:p>
        </w:tc>
      </w:tr>
      <w:tr w14:paraId="38693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6E4B0432">
            <w:pPr>
              <w:rPr>
                <w:rFonts w:hint="eastAsia" w:ascii="宋体" w:hAnsi="宋体" w:eastAsia="宋体" w:cs="宋体"/>
                <w:sz w:val="21"/>
              </w:rPr>
            </w:pPr>
          </w:p>
        </w:tc>
        <w:tc>
          <w:tcPr>
            <w:tcW w:w="1359" w:type="dxa"/>
            <w:vAlign w:val="top"/>
          </w:tcPr>
          <w:p w14:paraId="6F54D0E5">
            <w:pPr>
              <w:rPr>
                <w:rFonts w:hint="eastAsia" w:ascii="宋体" w:hAnsi="宋体" w:eastAsia="宋体" w:cs="宋体"/>
                <w:sz w:val="21"/>
              </w:rPr>
            </w:pPr>
          </w:p>
        </w:tc>
        <w:tc>
          <w:tcPr>
            <w:tcW w:w="1021" w:type="dxa"/>
            <w:vAlign w:val="top"/>
          </w:tcPr>
          <w:p w14:paraId="39CCF76F">
            <w:pPr>
              <w:rPr>
                <w:rFonts w:hint="eastAsia" w:ascii="宋体" w:hAnsi="宋体" w:eastAsia="宋体" w:cs="宋体"/>
                <w:sz w:val="21"/>
              </w:rPr>
            </w:pPr>
          </w:p>
        </w:tc>
        <w:tc>
          <w:tcPr>
            <w:tcW w:w="1021" w:type="dxa"/>
            <w:vAlign w:val="top"/>
          </w:tcPr>
          <w:p w14:paraId="48DB8234">
            <w:pPr>
              <w:rPr>
                <w:rFonts w:hint="eastAsia" w:ascii="宋体" w:hAnsi="宋体" w:eastAsia="宋体" w:cs="宋体"/>
                <w:sz w:val="21"/>
              </w:rPr>
            </w:pPr>
          </w:p>
        </w:tc>
        <w:tc>
          <w:tcPr>
            <w:tcW w:w="1021" w:type="dxa"/>
            <w:vAlign w:val="top"/>
          </w:tcPr>
          <w:p w14:paraId="5AF5A10B">
            <w:pPr>
              <w:rPr>
                <w:rFonts w:hint="eastAsia" w:ascii="宋体" w:hAnsi="宋体" w:eastAsia="宋体" w:cs="宋体"/>
                <w:sz w:val="21"/>
              </w:rPr>
            </w:pPr>
          </w:p>
        </w:tc>
        <w:tc>
          <w:tcPr>
            <w:tcW w:w="1022" w:type="dxa"/>
            <w:vAlign w:val="top"/>
          </w:tcPr>
          <w:p w14:paraId="4BAA1E8C">
            <w:pPr>
              <w:rPr>
                <w:rFonts w:hint="eastAsia" w:ascii="宋体" w:hAnsi="宋体" w:eastAsia="宋体" w:cs="宋体"/>
                <w:sz w:val="21"/>
              </w:rPr>
            </w:pPr>
          </w:p>
        </w:tc>
        <w:tc>
          <w:tcPr>
            <w:tcW w:w="1022" w:type="dxa"/>
            <w:vAlign w:val="top"/>
          </w:tcPr>
          <w:p w14:paraId="01649E09">
            <w:pPr>
              <w:rPr>
                <w:rFonts w:hint="eastAsia" w:ascii="宋体" w:hAnsi="宋体" w:eastAsia="宋体" w:cs="宋体"/>
                <w:sz w:val="21"/>
              </w:rPr>
            </w:pPr>
          </w:p>
        </w:tc>
        <w:tc>
          <w:tcPr>
            <w:tcW w:w="1026" w:type="dxa"/>
            <w:vAlign w:val="top"/>
          </w:tcPr>
          <w:p w14:paraId="206148A4">
            <w:pPr>
              <w:rPr>
                <w:rFonts w:hint="eastAsia" w:ascii="宋体" w:hAnsi="宋体" w:eastAsia="宋体" w:cs="宋体"/>
                <w:sz w:val="21"/>
              </w:rPr>
            </w:pPr>
          </w:p>
        </w:tc>
      </w:tr>
      <w:tr w14:paraId="1409E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0A8DD651">
            <w:pPr>
              <w:rPr>
                <w:rFonts w:hint="eastAsia" w:ascii="宋体" w:hAnsi="宋体" w:eastAsia="宋体" w:cs="宋体"/>
                <w:sz w:val="21"/>
              </w:rPr>
            </w:pPr>
          </w:p>
        </w:tc>
        <w:tc>
          <w:tcPr>
            <w:tcW w:w="1359" w:type="dxa"/>
            <w:vAlign w:val="top"/>
          </w:tcPr>
          <w:p w14:paraId="3CAFCCC0">
            <w:pPr>
              <w:rPr>
                <w:rFonts w:hint="eastAsia" w:ascii="宋体" w:hAnsi="宋体" w:eastAsia="宋体" w:cs="宋体"/>
                <w:sz w:val="21"/>
              </w:rPr>
            </w:pPr>
          </w:p>
        </w:tc>
        <w:tc>
          <w:tcPr>
            <w:tcW w:w="1021" w:type="dxa"/>
            <w:vAlign w:val="top"/>
          </w:tcPr>
          <w:p w14:paraId="1671BF1B">
            <w:pPr>
              <w:rPr>
                <w:rFonts w:hint="eastAsia" w:ascii="宋体" w:hAnsi="宋体" w:eastAsia="宋体" w:cs="宋体"/>
                <w:sz w:val="21"/>
              </w:rPr>
            </w:pPr>
          </w:p>
        </w:tc>
        <w:tc>
          <w:tcPr>
            <w:tcW w:w="1021" w:type="dxa"/>
            <w:vAlign w:val="top"/>
          </w:tcPr>
          <w:p w14:paraId="122946E2">
            <w:pPr>
              <w:rPr>
                <w:rFonts w:hint="eastAsia" w:ascii="宋体" w:hAnsi="宋体" w:eastAsia="宋体" w:cs="宋体"/>
                <w:sz w:val="21"/>
              </w:rPr>
            </w:pPr>
          </w:p>
        </w:tc>
        <w:tc>
          <w:tcPr>
            <w:tcW w:w="1021" w:type="dxa"/>
            <w:vAlign w:val="top"/>
          </w:tcPr>
          <w:p w14:paraId="707A05BF">
            <w:pPr>
              <w:rPr>
                <w:rFonts w:hint="eastAsia" w:ascii="宋体" w:hAnsi="宋体" w:eastAsia="宋体" w:cs="宋体"/>
                <w:sz w:val="21"/>
              </w:rPr>
            </w:pPr>
          </w:p>
        </w:tc>
        <w:tc>
          <w:tcPr>
            <w:tcW w:w="1022" w:type="dxa"/>
            <w:vAlign w:val="top"/>
          </w:tcPr>
          <w:p w14:paraId="556AB9AB">
            <w:pPr>
              <w:rPr>
                <w:rFonts w:hint="eastAsia" w:ascii="宋体" w:hAnsi="宋体" w:eastAsia="宋体" w:cs="宋体"/>
                <w:sz w:val="21"/>
              </w:rPr>
            </w:pPr>
          </w:p>
        </w:tc>
        <w:tc>
          <w:tcPr>
            <w:tcW w:w="1022" w:type="dxa"/>
            <w:vAlign w:val="top"/>
          </w:tcPr>
          <w:p w14:paraId="4578634E">
            <w:pPr>
              <w:rPr>
                <w:rFonts w:hint="eastAsia" w:ascii="宋体" w:hAnsi="宋体" w:eastAsia="宋体" w:cs="宋体"/>
                <w:sz w:val="21"/>
              </w:rPr>
            </w:pPr>
          </w:p>
        </w:tc>
        <w:tc>
          <w:tcPr>
            <w:tcW w:w="1026" w:type="dxa"/>
            <w:vAlign w:val="top"/>
          </w:tcPr>
          <w:p w14:paraId="55C5707B">
            <w:pPr>
              <w:rPr>
                <w:rFonts w:hint="eastAsia" w:ascii="宋体" w:hAnsi="宋体" w:eastAsia="宋体" w:cs="宋体"/>
                <w:sz w:val="21"/>
              </w:rPr>
            </w:pPr>
          </w:p>
        </w:tc>
      </w:tr>
      <w:tr w14:paraId="61AE9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7CC1528C">
            <w:pPr>
              <w:rPr>
                <w:rFonts w:hint="eastAsia" w:ascii="宋体" w:hAnsi="宋体" w:eastAsia="宋体" w:cs="宋体"/>
                <w:sz w:val="21"/>
              </w:rPr>
            </w:pPr>
          </w:p>
        </w:tc>
        <w:tc>
          <w:tcPr>
            <w:tcW w:w="1359" w:type="dxa"/>
            <w:vAlign w:val="top"/>
          </w:tcPr>
          <w:p w14:paraId="0C7BB1C1">
            <w:pPr>
              <w:rPr>
                <w:rFonts w:hint="eastAsia" w:ascii="宋体" w:hAnsi="宋体" w:eastAsia="宋体" w:cs="宋体"/>
                <w:sz w:val="21"/>
              </w:rPr>
            </w:pPr>
          </w:p>
        </w:tc>
        <w:tc>
          <w:tcPr>
            <w:tcW w:w="1021" w:type="dxa"/>
            <w:vAlign w:val="top"/>
          </w:tcPr>
          <w:p w14:paraId="0D7EB81D">
            <w:pPr>
              <w:rPr>
                <w:rFonts w:hint="eastAsia" w:ascii="宋体" w:hAnsi="宋体" w:eastAsia="宋体" w:cs="宋体"/>
                <w:sz w:val="21"/>
              </w:rPr>
            </w:pPr>
          </w:p>
        </w:tc>
        <w:tc>
          <w:tcPr>
            <w:tcW w:w="1021" w:type="dxa"/>
            <w:vAlign w:val="top"/>
          </w:tcPr>
          <w:p w14:paraId="64A86F2E">
            <w:pPr>
              <w:rPr>
                <w:rFonts w:hint="eastAsia" w:ascii="宋体" w:hAnsi="宋体" w:eastAsia="宋体" w:cs="宋体"/>
                <w:sz w:val="21"/>
              </w:rPr>
            </w:pPr>
          </w:p>
        </w:tc>
        <w:tc>
          <w:tcPr>
            <w:tcW w:w="1021" w:type="dxa"/>
            <w:vAlign w:val="top"/>
          </w:tcPr>
          <w:p w14:paraId="534741BD">
            <w:pPr>
              <w:rPr>
                <w:rFonts w:hint="eastAsia" w:ascii="宋体" w:hAnsi="宋体" w:eastAsia="宋体" w:cs="宋体"/>
                <w:sz w:val="21"/>
              </w:rPr>
            </w:pPr>
          </w:p>
        </w:tc>
        <w:tc>
          <w:tcPr>
            <w:tcW w:w="1022" w:type="dxa"/>
            <w:vAlign w:val="top"/>
          </w:tcPr>
          <w:p w14:paraId="579EDD3A">
            <w:pPr>
              <w:rPr>
                <w:rFonts w:hint="eastAsia" w:ascii="宋体" w:hAnsi="宋体" w:eastAsia="宋体" w:cs="宋体"/>
                <w:sz w:val="21"/>
              </w:rPr>
            </w:pPr>
          </w:p>
        </w:tc>
        <w:tc>
          <w:tcPr>
            <w:tcW w:w="1022" w:type="dxa"/>
            <w:vAlign w:val="top"/>
          </w:tcPr>
          <w:p w14:paraId="4B5DDB62">
            <w:pPr>
              <w:rPr>
                <w:rFonts w:hint="eastAsia" w:ascii="宋体" w:hAnsi="宋体" w:eastAsia="宋体" w:cs="宋体"/>
                <w:sz w:val="21"/>
              </w:rPr>
            </w:pPr>
          </w:p>
        </w:tc>
        <w:tc>
          <w:tcPr>
            <w:tcW w:w="1026" w:type="dxa"/>
            <w:vAlign w:val="top"/>
          </w:tcPr>
          <w:p w14:paraId="0A36C19E">
            <w:pPr>
              <w:rPr>
                <w:rFonts w:hint="eastAsia" w:ascii="宋体" w:hAnsi="宋体" w:eastAsia="宋体" w:cs="宋体"/>
                <w:sz w:val="21"/>
              </w:rPr>
            </w:pPr>
          </w:p>
        </w:tc>
      </w:tr>
      <w:tr w14:paraId="5AF2B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6629A323">
            <w:pPr>
              <w:rPr>
                <w:rFonts w:hint="eastAsia" w:ascii="宋体" w:hAnsi="宋体" w:eastAsia="宋体" w:cs="宋体"/>
                <w:sz w:val="21"/>
              </w:rPr>
            </w:pPr>
          </w:p>
        </w:tc>
        <w:tc>
          <w:tcPr>
            <w:tcW w:w="1359" w:type="dxa"/>
            <w:vAlign w:val="top"/>
          </w:tcPr>
          <w:p w14:paraId="29A0E40D">
            <w:pPr>
              <w:rPr>
                <w:rFonts w:hint="eastAsia" w:ascii="宋体" w:hAnsi="宋体" w:eastAsia="宋体" w:cs="宋体"/>
                <w:sz w:val="21"/>
              </w:rPr>
            </w:pPr>
          </w:p>
        </w:tc>
        <w:tc>
          <w:tcPr>
            <w:tcW w:w="1021" w:type="dxa"/>
            <w:vAlign w:val="top"/>
          </w:tcPr>
          <w:p w14:paraId="5C99410D">
            <w:pPr>
              <w:rPr>
                <w:rFonts w:hint="eastAsia" w:ascii="宋体" w:hAnsi="宋体" w:eastAsia="宋体" w:cs="宋体"/>
                <w:sz w:val="21"/>
              </w:rPr>
            </w:pPr>
          </w:p>
        </w:tc>
        <w:tc>
          <w:tcPr>
            <w:tcW w:w="1021" w:type="dxa"/>
            <w:vAlign w:val="top"/>
          </w:tcPr>
          <w:p w14:paraId="775D4BF1">
            <w:pPr>
              <w:rPr>
                <w:rFonts w:hint="eastAsia" w:ascii="宋体" w:hAnsi="宋体" w:eastAsia="宋体" w:cs="宋体"/>
                <w:sz w:val="21"/>
              </w:rPr>
            </w:pPr>
          </w:p>
        </w:tc>
        <w:tc>
          <w:tcPr>
            <w:tcW w:w="1021" w:type="dxa"/>
            <w:vAlign w:val="top"/>
          </w:tcPr>
          <w:p w14:paraId="457F08F7">
            <w:pPr>
              <w:rPr>
                <w:rFonts w:hint="eastAsia" w:ascii="宋体" w:hAnsi="宋体" w:eastAsia="宋体" w:cs="宋体"/>
                <w:sz w:val="21"/>
              </w:rPr>
            </w:pPr>
          </w:p>
        </w:tc>
        <w:tc>
          <w:tcPr>
            <w:tcW w:w="1022" w:type="dxa"/>
            <w:vAlign w:val="top"/>
          </w:tcPr>
          <w:p w14:paraId="3248B0E0">
            <w:pPr>
              <w:rPr>
                <w:rFonts w:hint="eastAsia" w:ascii="宋体" w:hAnsi="宋体" w:eastAsia="宋体" w:cs="宋体"/>
                <w:sz w:val="21"/>
              </w:rPr>
            </w:pPr>
          </w:p>
        </w:tc>
        <w:tc>
          <w:tcPr>
            <w:tcW w:w="1022" w:type="dxa"/>
            <w:vAlign w:val="top"/>
          </w:tcPr>
          <w:p w14:paraId="064F80A9">
            <w:pPr>
              <w:rPr>
                <w:rFonts w:hint="eastAsia" w:ascii="宋体" w:hAnsi="宋体" w:eastAsia="宋体" w:cs="宋体"/>
                <w:sz w:val="21"/>
              </w:rPr>
            </w:pPr>
          </w:p>
        </w:tc>
        <w:tc>
          <w:tcPr>
            <w:tcW w:w="1026" w:type="dxa"/>
            <w:vAlign w:val="top"/>
          </w:tcPr>
          <w:p w14:paraId="4771B704">
            <w:pPr>
              <w:rPr>
                <w:rFonts w:hint="eastAsia" w:ascii="宋体" w:hAnsi="宋体" w:eastAsia="宋体" w:cs="宋体"/>
                <w:sz w:val="21"/>
              </w:rPr>
            </w:pPr>
          </w:p>
        </w:tc>
      </w:tr>
      <w:tr w14:paraId="5ECB3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04A89AF6">
            <w:pPr>
              <w:rPr>
                <w:rFonts w:hint="eastAsia" w:ascii="宋体" w:hAnsi="宋体" w:eastAsia="宋体" w:cs="宋体"/>
                <w:sz w:val="21"/>
              </w:rPr>
            </w:pPr>
          </w:p>
        </w:tc>
        <w:tc>
          <w:tcPr>
            <w:tcW w:w="1359" w:type="dxa"/>
            <w:vAlign w:val="top"/>
          </w:tcPr>
          <w:p w14:paraId="32B51E1A">
            <w:pPr>
              <w:rPr>
                <w:rFonts w:hint="eastAsia" w:ascii="宋体" w:hAnsi="宋体" w:eastAsia="宋体" w:cs="宋体"/>
                <w:sz w:val="21"/>
              </w:rPr>
            </w:pPr>
          </w:p>
        </w:tc>
        <w:tc>
          <w:tcPr>
            <w:tcW w:w="1021" w:type="dxa"/>
            <w:vAlign w:val="top"/>
          </w:tcPr>
          <w:p w14:paraId="5E96C816">
            <w:pPr>
              <w:rPr>
                <w:rFonts w:hint="eastAsia" w:ascii="宋体" w:hAnsi="宋体" w:eastAsia="宋体" w:cs="宋体"/>
                <w:sz w:val="21"/>
              </w:rPr>
            </w:pPr>
          </w:p>
        </w:tc>
        <w:tc>
          <w:tcPr>
            <w:tcW w:w="1021" w:type="dxa"/>
            <w:vAlign w:val="top"/>
          </w:tcPr>
          <w:p w14:paraId="0E7D1B84">
            <w:pPr>
              <w:rPr>
                <w:rFonts w:hint="eastAsia" w:ascii="宋体" w:hAnsi="宋体" w:eastAsia="宋体" w:cs="宋体"/>
                <w:sz w:val="21"/>
              </w:rPr>
            </w:pPr>
          </w:p>
        </w:tc>
        <w:tc>
          <w:tcPr>
            <w:tcW w:w="1021" w:type="dxa"/>
            <w:vAlign w:val="top"/>
          </w:tcPr>
          <w:p w14:paraId="29148AB2">
            <w:pPr>
              <w:rPr>
                <w:rFonts w:hint="eastAsia" w:ascii="宋体" w:hAnsi="宋体" w:eastAsia="宋体" w:cs="宋体"/>
                <w:sz w:val="21"/>
              </w:rPr>
            </w:pPr>
          </w:p>
        </w:tc>
        <w:tc>
          <w:tcPr>
            <w:tcW w:w="1022" w:type="dxa"/>
            <w:vAlign w:val="top"/>
          </w:tcPr>
          <w:p w14:paraId="1CE7C663">
            <w:pPr>
              <w:rPr>
                <w:rFonts w:hint="eastAsia" w:ascii="宋体" w:hAnsi="宋体" w:eastAsia="宋体" w:cs="宋体"/>
                <w:sz w:val="21"/>
              </w:rPr>
            </w:pPr>
          </w:p>
        </w:tc>
        <w:tc>
          <w:tcPr>
            <w:tcW w:w="1022" w:type="dxa"/>
            <w:vAlign w:val="top"/>
          </w:tcPr>
          <w:p w14:paraId="4AF74B35">
            <w:pPr>
              <w:rPr>
                <w:rFonts w:hint="eastAsia" w:ascii="宋体" w:hAnsi="宋体" w:eastAsia="宋体" w:cs="宋体"/>
                <w:sz w:val="21"/>
              </w:rPr>
            </w:pPr>
          </w:p>
        </w:tc>
        <w:tc>
          <w:tcPr>
            <w:tcW w:w="1026" w:type="dxa"/>
            <w:vAlign w:val="top"/>
          </w:tcPr>
          <w:p w14:paraId="31D2302C">
            <w:pPr>
              <w:rPr>
                <w:rFonts w:hint="eastAsia" w:ascii="宋体" w:hAnsi="宋体" w:eastAsia="宋体" w:cs="宋体"/>
                <w:sz w:val="21"/>
              </w:rPr>
            </w:pPr>
          </w:p>
        </w:tc>
      </w:tr>
      <w:tr w14:paraId="27471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228EE69A">
            <w:pPr>
              <w:rPr>
                <w:rFonts w:hint="eastAsia" w:ascii="宋体" w:hAnsi="宋体" w:eastAsia="宋体" w:cs="宋体"/>
                <w:sz w:val="21"/>
              </w:rPr>
            </w:pPr>
          </w:p>
        </w:tc>
        <w:tc>
          <w:tcPr>
            <w:tcW w:w="1359" w:type="dxa"/>
            <w:vAlign w:val="top"/>
          </w:tcPr>
          <w:p w14:paraId="3752CB5F">
            <w:pPr>
              <w:rPr>
                <w:rFonts w:hint="eastAsia" w:ascii="宋体" w:hAnsi="宋体" w:eastAsia="宋体" w:cs="宋体"/>
                <w:sz w:val="21"/>
              </w:rPr>
            </w:pPr>
          </w:p>
        </w:tc>
        <w:tc>
          <w:tcPr>
            <w:tcW w:w="1021" w:type="dxa"/>
            <w:vAlign w:val="top"/>
          </w:tcPr>
          <w:p w14:paraId="107D7196">
            <w:pPr>
              <w:rPr>
                <w:rFonts w:hint="eastAsia" w:ascii="宋体" w:hAnsi="宋体" w:eastAsia="宋体" w:cs="宋体"/>
                <w:sz w:val="21"/>
              </w:rPr>
            </w:pPr>
          </w:p>
        </w:tc>
        <w:tc>
          <w:tcPr>
            <w:tcW w:w="1021" w:type="dxa"/>
            <w:vAlign w:val="top"/>
          </w:tcPr>
          <w:p w14:paraId="7F785DB7">
            <w:pPr>
              <w:rPr>
                <w:rFonts w:hint="eastAsia" w:ascii="宋体" w:hAnsi="宋体" w:eastAsia="宋体" w:cs="宋体"/>
                <w:sz w:val="21"/>
              </w:rPr>
            </w:pPr>
          </w:p>
        </w:tc>
        <w:tc>
          <w:tcPr>
            <w:tcW w:w="1021" w:type="dxa"/>
            <w:vAlign w:val="top"/>
          </w:tcPr>
          <w:p w14:paraId="38501D50">
            <w:pPr>
              <w:rPr>
                <w:rFonts w:hint="eastAsia" w:ascii="宋体" w:hAnsi="宋体" w:eastAsia="宋体" w:cs="宋体"/>
                <w:sz w:val="21"/>
              </w:rPr>
            </w:pPr>
          </w:p>
        </w:tc>
        <w:tc>
          <w:tcPr>
            <w:tcW w:w="1022" w:type="dxa"/>
            <w:vAlign w:val="top"/>
          </w:tcPr>
          <w:p w14:paraId="7E9E0109">
            <w:pPr>
              <w:rPr>
                <w:rFonts w:hint="eastAsia" w:ascii="宋体" w:hAnsi="宋体" w:eastAsia="宋体" w:cs="宋体"/>
                <w:sz w:val="21"/>
              </w:rPr>
            </w:pPr>
          </w:p>
        </w:tc>
        <w:tc>
          <w:tcPr>
            <w:tcW w:w="1022" w:type="dxa"/>
            <w:vAlign w:val="top"/>
          </w:tcPr>
          <w:p w14:paraId="764D340E">
            <w:pPr>
              <w:rPr>
                <w:rFonts w:hint="eastAsia" w:ascii="宋体" w:hAnsi="宋体" w:eastAsia="宋体" w:cs="宋体"/>
                <w:sz w:val="21"/>
              </w:rPr>
            </w:pPr>
          </w:p>
        </w:tc>
        <w:tc>
          <w:tcPr>
            <w:tcW w:w="1026" w:type="dxa"/>
            <w:vAlign w:val="top"/>
          </w:tcPr>
          <w:p w14:paraId="7710D925">
            <w:pPr>
              <w:rPr>
                <w:rFonts w:hint="eastAsia" w:ascii="宋体" w:hAnsi="宋体" w:eastAsia="宋体" w:cs="宋体"/>
                <w:sz w:val="21"/>
              </w:rPr>
            </w:pPr>
          </w:p>
        </w:tc>
      </w:tr>
      <w:tr w14:paraId="3B6C5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7BAF7F57">
            <w:pPr>
              <w:rPr>
                <w:rFonts w:hint="eastAsia" w:ascii="宋体" w:hAnsi="宋体" w:eastAsia="宋体" w:cs="宋体"/>
                <w:sz w:val="21"/>
              </w:rPr>
            </w:pPr>
          </w:p>
        </w:tc>
        <w:tc>
          <w:tcPr>
            <w:tcW w:w="1359" w:type="dxa"/>
            <w:vAlign w:val="top"/>
          </w:tcPr>
          <w:p w14:paraId="632C0954">
            <w:pPr>
              <w:rPr>
                <w:rFonts w:hint="eastAsia" w:ascii="宋体" w:hAnsi="宋体" w:eastAsia="宋体" w:cs="宋体"/>
                <w:sz w:val="21"/>
              </w:rPr>
            </w:pPr>
          </w:p>
        </w:tc>
        <w:tc>
          <w:tcPr>
            <w:tcW w:w="1021" w:type="dxa"/>
            <w:vAlign w:val="top"/>
          </w:tcPr>
          <w:p w14:paraId="0E2FBC74">
            <w:pPr>
              <w:rPr>
                <w:rFonts w:hint="eastAsia" w:ascii="宋体" w:hAnsi="宋体" w:eastAsia="宋体" w:cs="宋体"/>
                <w:sz w:val="21"/>
              </w:rPr>
            </w:pPr>
          </w:p>
        </w:tc>
        <w:tc>
          <w:tcPr>
            <w:tcW w:w="1021" w:type="dxa"/>
            <w:vAlign w:val="top"/>
          </w:tcPr>
          <w:p w14:paraId="4BBEC341">
            <w:pPr>
              <w:rPr>
                <w:rFonts w:hint="eastAsia" w:ascii="宋体" w:hAnsi="宋体" w:eastAsia="宋体" w:cs="宋体"/>
                <w:sz w:val="21"/>
              </w:rPr>
            </w:pPr>
          </w:p>
        </w:tc>
        <w:tc>
          <w:tcPr>
            <w:tcW w:w="1021" w:type="dxa"/>
            <w:vAlign w:val="top"/>
          </w:tcPr>
          <w:p w14:paraId="2D8A0D09">
            <w:pPr>
              <w:rPr>
                <w:rFonts w:hint="eastAsia" w:ascii="宋体" w:hAnsi="宋体" w:eastAsia="宋体" w:cs="宋体"/>
                <w:sz w:val="21"/>
              </w:rPr>
            </w:pPr>
          </w:p>
        </w:tc>
        <w:tc>
          <w:tcPr>
            <w:tcW w:w="1022" w:type="dxa"/>
            <w:vAlign w:val="top"/>
          </w:tcPr>
          <w:p w14:paraId="4B15AEE8">
            <w:pPr>
              <w:rPr>
                <w:rFonts w:hint="eastAsia" w:ascii="宋体" w:hAnsi="宋体" w:eastAsia="宋体" w:cs="宋体"/>
                <w:sz w:val="21"/>
              </w:rPr>
            </w:pPr>
          </w:p>
        </w:tc>
        <w:tc>
          <w:tcPr>
            <w:tcW w:w="1022" w:type="dxa"/>
            <w:vAlign w:val="top"/>
          </w:tcPr>
          <w:p w14:paraId="21461944">
            <w:pPr>
              <w:rPr>
                <w:rFonts w:hint="eastAsia" w:ascii="宋体" w:hAnsi="宋体" w:eastAsia="宋体" w:cs="宋体"/>
                <w:sz w:val="21"/>
              </w:rPr>
            </w:pPr>
          </w:p>
        </w:tc>
        <w:tc>
          <w:tcPr>
            <w:tcW w:w="1026" w:type="dxa"/>
            <w:vAlign w:val="top"/>
          </w:tcPr>
          <w:p w14:paraId="0E2254BB">
            <w:pPr>
              <w:rPr>
                <w:rFonts w:hint="eastAsia" w:ascii="宋体" w:hAnsi="宋体" w:eastAsia="宋体" w:cs="宋体"/>
                <w:sz w:val="21"/>
              </w:rPr>
            </w:pPr>
          </w:p>
        </w:tc>
      </w:tr>
      <w:tr w14:paraId="74687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2C6D87C4">
            <w:pPr>
              <w:rPr>
                <w:rFonts w:hint="eastAsia" w:ascii="宋体" w:hAnsi="宋体" w:eastAsia="宋体" w:cs="宋体"/>
                <w:sz w:val="21"/>
              </w:rPr>
            </w:pPr>
          </w:p>
        </w:tc>
        <w:tc>
          <w:tcPr>
            <w:tcW w:w="1359" w:type="dxa"/>
            <w:vAlign w:val="top"/>
          </w:tcPr>
          <w:p w14:paraId="30567442">
            <w:pPr>
              <w:rPr>
                <w:rFonts w:hint="eastAsia" w:ascii="宋体" w:hAnsi="宋体" w:eastAsia="宋体" w:cs="宋体"/>
                <w:sz w:val="21"/>
              </w:rPr>
            </w:pPr>
          </w:p>
        </w:tc>
        <w:tc>
          <w:tcPr>
            <w:tcW w:w="1021" w:type="dxa"/>
            <w:vAlign w:val="top"/>
          </w:tcPr>
          <w:p w14:paraId="5CB7B045">
            <w:pPr>
              <w:rPr>
                <w:rFonts w:hint="eastAsia" w:ascii="宋体" w:hAnsi="宋体" w:eastAsia="宋体" w:cs="宋体"/>
                <w:sz w:val="21"/>
              </w:rPr>
            </w:pPr>
          </w:p>
        </w:tc>
        <w:tc>
          <w:tcPr>
            <w:tcW w:w="1021" w:type="dxa"/>
            <w:vAlign w:val="top"/>
          </w:tcPr>
          <w:p w14:paraId="3AE2AC28">
            <w:pPr>
              <w:rPr>
                <w:rFonts w:hint="eastAsia" w:ascii="宋体" w:hAnsi="宋体" w:eastAsia="宋体" w:cs="宋体"/>
                <w:sz w:val="21"/>
              </w:rPr>
            </w:pPr>
          </w:p>
        </w:tc>
        <w:tc>
          <w:tcPr>
            <w:tcW w:w="1021" w:type="dxa"/>
            <w:vAlign w:val="top"/>
          </w:tcPr>
          <w:p w14:paraId="60189BE7">
            <w:pPr>
              <w:rPr>
                <w:rFonts w:hint="eastAsia" w:ascii="宋体" w:hAnsi="宋体" w:eastAsia="宋体" w:cs="宋体"/>
                <w:sz w:val="21"/>
              </w:rPr>
            </w:pPr>
          </w:p>
        </w:tc>
        <w:tc>
          <w:tcPr>
            <w:tcW w:w="1022" w:type="dxa"/>
            <w:vAlign w:val="top"/>
          </w:tcPr>
          <w:p w14:paraId="459B62AC">
            <w:pPr>
              <w:rPr>
                <w:rFonts w:hint="eastAsia" w:ascii="宋体" w:hAnsi="宋体" w:eastAsia="宋体" w:cs="宋体"/>
                <w:sz w:val="21"/>
              </w:rPr>
            </w:pPr>
          </w:p>
        </w:tc>
        <w:tc>
          <w:tcPr>
            <w:tcW w:w="1022" w:type="dxa"/>
            <w:vAlign w:val="top"/>
          </w:tcPr>
          <w:p w14:paraId="5E227F68">
            <w:pPr>
              <w:rPr>
                <w:rFonts w:hint="eastAsia" w:ascii="宋体" w:hAnsi="宋体" w:eastAsia="宋体" w:cs="宋体"/>
                <w:sz w:val="21"/>
              </w:rPr>
            </w:pPr>
          </w:p>
        </w:tc>
        <w:tc>
          <w:tcPr>
            <w:tcW w:w="1026" w:type="dxa"/>
            <w:vAlign w:val="top"/>
          </w:tcPr>
          <w:p w14:paraId="237293D8">
            <w:pPr>
              <w:rPr>
                <w:rFonts w:hint="eastAsia" w:ascii="宋体" w:hAnsi="宋体" w:eastAsia="宋体" w:cs="宋体"/>
                <w:sz w:val="21"/>
              </w:rPr>
            </w:pPr>
          </w:p>
        </w:tc>
      </w:tr>
      <w:tr w14:paraId="3297A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7BA1A87F">
            <w:pPr>
              <w:rPr>
                <w:rFonts w:hint="eastAsia" w:ascii="宋体" w:hAnsi="宋体" w:eastAsia="宋体" w:cs="宋体"/>
                <w:sz w:val="21"/>
              </w:rPr>
            </w:pPr>
          </w:p>
        </w:tc>
        <w:tc>
          <w:tcPr>
            <w:tcW w:w="1359" w:type="dxa"/>
            <w:vAlign w:val="top"/>
          </w:tcPr>
          <w:p w14:paraId="36BE22AA">
            <w:pPr>
              <w:rPr>
                <w:rFonts w:hint="eastAsia" w:ascii="宋体" w:hAnsi="宋体" w:eastAsia="宋体" w:cs="宋体"/>
                <w:sz w:val="21"/>
              </w:rPr>
            </w:pPr>
          </w:p>
        </w:tc>
        <w:tc>
          <w:tcPr>
            <w:tcW w:w="1021" w:type="dxa"/>
            <w:vAlign w:val="top"/>
          </w:tcPr>
          <w:p w14:paraId="5FA261FC">
            <w:pPr>
              <w:rPr>
                <w:rFonts w:hint="eastAsia" w:ascii="宋体" w:hAnsi="宋体" w:eastAsia="宋体" w:cs="宋体"/>
                <w:sz w:val="21"/>
              </w:rPr>
            </w:pPr>
          </w:p>
        </w:tc>
        <w:tc>
          <w:tcPr>
            <w:tcW w:w="1021" w:type="dxa"/>
            <w:vAlign w:val="top"/>
          </w:tcPr>
          <w:p w14:paraId="1FCEC91C">
            <w:pPr>
              <w:rPr>
                <w:rFonts w:hint="eastAsia" w:ascii="宋体" w:hAnsi="宋体" w:eastAsia="宋体" w:cs="宋体"/>
                <w:sz w:val="21"/>
              </w:rPr>
            </w:pPr>
          </w:p>
        </w:tc>
        <w:tc>
          <w:tcPr>
            <w:tcW w:w="1021" w:type="dxa"/>
            <w:vAlign w:val="top"/>
          </w:tcPr>
          <w:p w14:paraId="2D7641BB">
            <w:pPr>
              <w:rPr>
                <w:rFonts w:hint="eastAsia" w:ascii="宋体" w:hAnsi="宋体" w:eastAsia="宋体" w:cs="宋体"/>
                <w:sz w:val="21"/>
              </w:rPr>
            </w:pPr>
          </w:p>
        </w:tc>
        <w:tc>
          <w:tcPr>
            <w:tcW w:w="1022" w:type="dxa"/>
            <w:vAlign w:val="top"/>
          </w:tcPr>
          <w:p w14:paraId="2A35A015">
            <w:pPr>
              <w:rPr>
                <w:rFonts w:hint="eastAsia" w:ascii="宋体" w:hAnsi="宋体" w:eastAsia="宋体" w:cs="宋体"/>
                <w:sz w:val="21"/>
              </w:rPr>
            </w:pPr>
          </w:p>
        </w:tc>
        <w:tc>
          <w:tcPr>
            <w:tcW w:w="1022" w:type="dxa"/>
            <w:vAlign w:val="top"/>
          </w:tcPr>
          <w:p w14:paraId="223469A2">
            <w:pPr>
              <w:rPr>
                <w:rFonts w:hint="eastAsia" w:ascii="宋体" w:hAnsi="宋体" w:eastAsia="宋体" w:cs="宋体"/>
                <w:sz w:val="21"/>
              </w:rPr>
            </w:pPr>
          </w:p>
        </w:tc>
        <w:tc>
          <w:tcPr>
            <w:tcW w:w="1026" w:type="dxa"/>
            <w:vAlign w:val="top"/>
          </w:tcPr>
          <w:p w14:paraId="4F35FC06">
            <w:pPr>
              <w:rPr>
                <w:rFonts w:hint="eastAsia" w:ascii="宋体" w:hAnsi="宋体" w:eastAsia="宋体" w:cs="宋体"/>
                <w:sz w:val="21"/>
              </w:rPr>
            </w:pPr>
          </w:p>
        </w:tc>
      </w:tr>
      <w:tr w14:paraId="190C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33D9A846">
            <w:pPr>
              <w:rPr>
                <w:rFonts w:hint="eastAsia" w:ascii="宋体" w:hAnsi="宋体" w:eastAsia="宋体" w:cs="宋体"/>
                <w:sz w:val="21"/>
              </w:rPr>
            </w:pPr>
          </w:p>
        </w:tc>
        <w:tc>
          <w:tcPr>
            <w:tcW w:w="1359" w:type="dxa"/>
            <w:vAlign w:val="top"/>
          </w:tcPr>
          <w:p w14:paraId="05B989D8">
            <w:pPr>
              <w:rPr>
                <w:rFonts w:hint="eastAsia" w:ascii="宋体" w:hAnsi="宋体" w:eastAsia="宋体" w:cs="宋体"/>
                <w:sz w:val="21"/>
              </w:rPr>
            </w:pPr>
          </w:p>
        </w:tc>
        <w:tc>
          <w:tcPr>
            <w:tcW w:w="1021" w:type="dxa"/>
            <w:vAlign w:val="top"/>
          </w:tcPr>
          <w:p w14:paraId="6547AFEF">
            <w:pPr>
              <w:rPr>
                <w:rFonts w:hint="eastAsia" w:ascii="宋体" w:hAnsi="宋体" w:eastAsia="宋体" w:cs="宋体"/>
                <w:sz w:val="21"/>
              </w:rPr>
            </w:pPr>
          </w:p>
        </w:tc>
        <w:tc>
          <w:tcPr>
            <w:tcW w:w="1021" w:type="dxa"/>
            <w:vAlign w:val="top"/>
          </w:tcPr>
          <w:p w14:paraId="681AACBF">
            <w:pPr>
              <w:rPr>
                <w:rFonts w:hint="eastAsia" w:ascii="宋体" w:hAnsi="宋体" w:eastAsia="宋体" w:cs="宋体"/>
                <w:sz w:val="21"/>
              </w:rPr>
            </w:pPr>
          </w:p>
        </w:tc>
        <w:tc>
          <w:tcPr>
            <w:tcW w:w="1021" w:type="dxa"/>
            <w:vAlign w:val="top"/>
          </w:tcPr>
          <w:p w14:paraId="147DC4CC">
            <w:pPr>
              <w:rPr>
                <w:rFonts w:hint="eastAsia" w:ascii="宋体" w:hAnsi="宋体" w:eastAsia="宋体" w:cs="宋体"/>
                <w:sz w:val="21"/>
              </w:rPr>
            </w:pPr>
          </w:p>
        </w:tc>
        <w:tc>
          <w:tcPr>
            <w:tcW w:w="1022" w:type="dxa"/>
            <w:vAlign w:val="top"/>
          </w:tcPr>
          <w:p w14:paraId="51CAB5F6">
            <w:pPr>
              <w:rPr>
                <w:rFonts w:hint="eastAsia" w:ascii="宋体" w:hAnsi="宋体" w:eastAsia="宋体" w:cs="宋体"/>
                <w:sz w:val="21"/>
              </w:rPr>
            </w:pPr>
          </w:p>
        </w:tc>
        <w:tc>
          <w:tcPr>
            <w:tcW w:w="1022" w:type="dxa"/>
            <w:vAlign w:val="top"/>
          </w:tcPr>
          <w:p w14:paraId="743790E6">
            <w:pPr>
              <w:rPr>
                <w:rFonts w:hint="eastAsia" w:ascii="宋体" w:hAnsi="宋体" w:eastAsia="宋体" w:cs="宋体"/>
                <w:sz w:val="21"/>
              </w:rPr>
            </w:pPr>
          </w:p>
        </w:tc>
        <w:tc>
          <w:tcPr>
            <w:tcW w:w="1026" w:type="dxa"/>
            <w:vAlign w:val="top"/>
          </w:tcPr>
          <w:p w14:paraId="7E30AAB7">
            <w:pPr>
              <w:rPr>
                <w:rFonts w:hint="eastAsia" w:ascii="宋体" w:hAnsi="宋体" w:eastAsia="宋体" w:cs="宋体"/>
                <w:sz w:val="21"/>
              </w:rPr>
            </w:pPr>
          </w:p>
        </w:tc>
      </w:tr>
      <w:tr w14:paraId="05BF7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0" w:type="dxa"/>
            <w:vAlign w:val="top"/>
          </w:tcPr>
          <w:p w14:paraId="48B7D63C">
            <w:pPr>
              <w:rPr>
                <w:rFonts w:hint="eastAsia" w:ascii="宋体" w:hAnsi="宋体" w:eastAsia="宋体" w:cs="宋体"/>
                <w:sz w:val="21"/>
              </w:rPr>
            </w:pPr>
          </w:p>
        </w:tc>
        <w:tc>
          <w:tcPr>
            <w:tcW w:w="1359" w:type="dxa"/>
            <w:vAlign w:val="top"/>
          </w:tcPr>
          <w:p w14:paraId="7DA9205C">
            <w:pPr>
              <w:rPr>
                <w:rFonts w:hint="eastAsia" w:ascii="宋体" w:hAnsi="宋体" w:eastAsia="宋体" w:cs="宋体"/>
                <w:sz w:val="21"/>
              </w:rPr>
            </w:pPr>
          </w:p>
        </w:tc>
        <w:tc>
          <w:tcPr>
            <w:tcW w:w="1021" w:type="dxa"/>
            <w:vAlign w:val="top"/>
          </w:tcPr>
          <w:p w14:paraId="05491CD8">
            <w:pPr>
              <w:rPr>
                <w:rFonts w:hint="eastAsia" w:ascii="宋体" w:hAnsi="宋体" w:eastAsia="宋体" w:cs="宋体"/>
                <w:sz w:val="21"/>
              </w:rPr>
            </w:pPr>
          </w:p>
        </w:tc>
        <w:tc>
          <w:tcPr>
            <w:tcW w:w="1021" w:type="dxa"/>
            <w:vAlign w:val="top"/>
          </w:tcPr>
          <w:p w14:paraId="005EB456">
            <w:pPr>
              <w:rPr>
                <w:rFonts w:hint="eastAsia" w:ascii="宋体" w:hAnsi="宋体" w:eastAsia="宋体" w:cs="宋体"/>
                <w:sz w:val="21"/>
              </w:rPr>
            </w:pPr>
          </w:p>
        </w:tc>
        <w:tc>
          <w:tcPr>
            <w:tcW w:w="1021" w:type="dxa"/>
            <w:vAlign w:val="top"/>
          </w:tcPr>
          <w:p w14:paraId="7F3EC775">
            <w:pPr>
              <w:rPr>
                <w:rFonts w:hint="eastAsia" w:ascii="宋体" w:hAnsi="宋体" w:eastAsia="宋体" w:cs="宋体"/>
                <w:sz w:val="21"/>
              </w:rPr>
            </w:pPr>
          </w:p>
        </w:tc>
        <w:tc>
          <w:tcPr>
            <w:tcW w:w="1022" w:type="dxa"/>
            <w:vAlign w:val="top"/>
          </w:tcPr>
          <w:p w14:paraId="442B4F21">
            <w:pPr>
              <w:rPr>
                <w:rFonts w:hint="eastAsia" w:ascii="宋体" w:hAnsi="宋体" w:eastAsia="宋体" w:cs="宋体"/>
                <w:sz w:val="21"/>
              </w:rPr>
            </w:pPr>
          </w:p>
        </w:tc>
        <w:tc>
          <w:tcPr>
            <w:tcW w:w="1022" w:type="dxa"/>
            <w:vAlign w:val="top"/>
          </w:tcPr>
          <w:p w14:paraId="6B3D6687">
            <w:pPr>
              <w:rPr>
                <w:rFonts w:hint="eastAsia" w:ascii="宋体" w:hAnsi="宋体" w:eastAsia="宋体" w:cs="宋体"/>
                <w:sz w:val="21"/>
              </w:rPr>
            </w:pPr>
          </w:p>
        </w:tc>
        <w:tc>
          <w:tcPr>
            <w:tcW w:w="1026" w:type="dxa"/>
            <w:vAlign w:val="top"/>
          </w:tcPr>
          <w:p w14:paraId="5DAB45A7">
            <w:pPr>
              <w:rPr>
                <w:rFonts w:hint="eastAsia" w:ascii="宋体" w:hAnsi="宋体" w:eastAsia="宋体" w:cs="宋体"/>
                <w:sz w:val="21"/>
              </w:rPr>
            </w:pPr>
          </w:p>
        </w:tc>
      </w:tr>
      <w:tr w14:paraId="3ABCE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00" w:type="dxa"/>
            <w:vAlign w:val="top"/>
          </w:tcPr>
          <w:p w14:paraId="3959E978">
            <w:pPr>
              <w:rPr>
                <w:rFonts w:hint="eastAsia" w:ascii="宋体" w:hAnsi="宋体" w:eastAsia="宋体" w:cs="宋体"/>
                <w:sz w:val="21"/>
              </w:rPr>
            </w:pPr>
          </w:p>
        </w:tc>
        <w:tc>
          <w:tcPr>
            <w:tcW w:w="1359" w:type="dxa"/>
            <w:vAlign w:val="top"/>
          </w:tcPr>
          <w:p w14:paraId="0BEE30E6">
            <w:pPr>
              <w:rPr>
                <w:rFonts w:hint="eastAsia" w:ascii="宋体" w:hAnsi="宋体" w:eastAsia="宋体" w:cs="宋体"/>
                <w:sz w:val="21"/>
              </w:rPr>
            </w:pPr>
          </w:p>
        </w:tc>
        <w:tc>
          <w:tcPr>
            <w:tcW w:w="1021" w:type="dxa"/>
            <w:vAlign w:val="top"/>
          </w:tcPr>
          <w:p w14:paraId="3E33AD9A">
            <w:pPr>
              <w:rPr>
                <w:rFonts w:hint="eastAsia" w:ascii="宋体" w:hAnsi="宋体" w:eastAsia="宋体" w:cs="宋体"/>
                <w:sz w:val="21"/>
              </w:rPr>
            </w:pPr>
          </w:p>
        </w:tc>
        <w:tc>
          <w:tcPr>
            <w:tcW w:w="1021" w:type="dxa"/>
            <w:vAlign w:val="top"/>
          </w:tcPr>
          <w:p w14:paraId="27E50F49">
            <w:pPr>
              <w:rPr>
                <w:rFonts w:hint="eastAsia" w:ascii="宋体" w:hAnsi="宋体" w:eastAsia="宋体" w:cs="宋体"/>
                <w:sz w:val="21"/>
              </w:rPr>
            </w:pPr>
          </w:p>
        </w:tc>
        <w:tc>
          <w:tcPr>
            <w:tcW w:w="1021" w:type="dxa"/>
            <w:vAlign w:val="top"/>
          </w:tcPr>
          <w:p w14:paraId="5F9EB230">
            <w:pPr>
              <w:rPr>
                <w:rFonts w:hint="eastAsia" w:ascii="宋体" w:hAnsi="宋体" w:eastAsia="宋体" w:cs="宋体"/>
                <w:sz w:val="21"/>
              </w:rPr>
            </w:pPr>
          </w:p>
        </w:tc>
        <w:tc>
          <w:tcPr>
            <w:tcW w:w="1022" w:type="dxa"/>
            <w:vAlign w:val="top"/>
          </w:tcPr>
          <w:p w14:paraId="148F8DD4">
            <w:pPr>
              <w:rPr>
                <w:rFonts w:hint="eastAsia" w:ascii="宋体" w:hAnsi="宋体" w:eastAsia="宋体" w:cs="宋体"/>
                <w:sz w:val="21"/>
              </w:rPr>
            </w:pPr>
          </w:p>
        </w:tc>
        <w:tc>
          <w:tcPr>
            <w:tcW w:w="1022" w:type="dxa"/>
            <w:vAlign w:val="top"/>
          </w:tcPr>
          <w:p w14:paraId="12C0FA9D">
            <w:pPr>
              <w:rPr>
                <w:rFonts w:hint="eastAsia" w:ascii="宋体" w:hAnsi="宋体" w:eastAsia="宋体" w:cs="宋体"/>
                <w:sz w:val="21"/>
              </w:rPr>
            </w:pPr>
          </w:p>
        </w:tc>
        <w:tc>
          <w:tcPr>
            <w:tcW w:w="1026" w:type="dxa"/>
            <w:vAlign w:val="top"/>
          </w:tcPr>
          <w:p w14:paraId="722491A8">
            <w:pPr>
              <w:rPr>
                <w:rFonts w:hint="eastAsia" w:ascii="宋体" w:hAnsi="宋体" w:eastAsia="宋体" w:cs="宋体"/>
                <w:sz w:val="21"/>
              </w:rPr>
            </w:pPr>
          </w:p>
        </w:tc>
      </w:tr>
    </w:tbl>
    <w:p w14:paraId="21FEB3BE">
      <w:pPr>
        <w:rPr>
          <w:rFonts w:hint="eastAsia" w:ascii="宋体" w:hAnsi="宋体" w:eastAsia="宋体" w:cs="宋体"/>
        </w:rPr>
        <w:sectPr>
          <w:footerReference r:id="rId51" w:type="default"/>
          <w:pgSz w:w="11906" w:h="16839"/>
          <w:pgMar w:top="1279" w:right="1304" w:bottom="1165" w:left="1303" w:header="891" w:footer="806" w:gutter="0"/>
          <w:pgNumType w:fmt="decimal"/>
          <w:cols w:space="720" w:num="1"/>
        </w:sectPr>
      </w:pPr>
    </w:p>
    <w:p w14:paraId="439078BE">
      <w:pPr>
        <w:spacing w:before="221" w:line="189" w:lineRule="auto"/>
        <w:ind w:left="2560"/>
        <w:rPr>
          <w:rFonts w:hint="eastAsia" w:ascii="宋体" w:hAnsi="宋体" w:eastAsia="宋体" w:cs="宋体"/>
          <w:sz w:val="20"/>
          <w:szCs w:val="20"/>
        </w:rPr>
      </w:pPr>
      <w:r>
        <w:rPr>
          <w:rFonts w:hint="eastAsia" w:ascii="宋体" w:hAnsi="宋体" w:eastAsia="宋体" w:cs="宋体"/>
          <w:b/>
          <w:bCs/>
          <w:spacing w:val="9"/>
          <w:sz w:val="20"/>
          <w:szCs w:val="20"/>
        </w:rPr>
        <w:t>附表四   计划开、竣工日期和施工进度网络图</w:t>
      </w:r>
    </w:p>
    <w:p w14:paraId="3526D622">
      <w:pPr>
        <w:spacing w:before="315" w:line="426" w:lineRule="auto"/>
        <w:ind w:left="1" w:right="59" w:firstLine="439"/>
        <w:rPr>
          <w:rFonts w:hint="eastAsia" w:ascii="宋体" w:hAnsi="宋体" w:eastAsia="宋体" w:cs="宋体"/>
          <w:sz w:val="20"/>
          <w:szCs w:val="20"/>
        </w:rPr>
      </w:pPr>
      <w:r>
        <w:rPr>
          <w:rFonts w:hint="eastAsia" w:ascii="宋体" w:hAnsi="宋体" w:eastAsia="宋体" w:cs="宋体"/>
          <w:spacing w:val="8"/>
          <w:sz w:val="20"/>
          <w:szCs w:val="20"/>
        </w:rPr>
        <w:t>1．投标供应商应递交施工进度网络图或施工进度表，说明按竞争性磋商文件要求</w:t>
      </w:r>
      <w:r>
        <w:rPr>
          <w:rFonts w:hint="eastAsia" w:ascii="宋体" w:hAnsi="宋体" w:eastAsia="宋体" w:cs="宋体"/>
          <w:spacing w:val="7"/>
          <w:sz w:val="20"/>
          <w:szCs w:val="20"/>
        </w:rPr>
        <w:t>的计划工期进行</w:t>
      </w:r>
      <w:r>
        <w:rPr>
          <w:rFonts w:hint="eastAsia" w:ascii="宋体" w:hAnsi="宋体" w:eastAsia="宋体" w:cs="宋体"/>
          <w:sz w:val="20"/>
          <w:szCs w:val="20"/>
        </w:rPr>
        <w:t xml:space="preserve"> </w:t>
      </w:r>
      <w:r>
        <w:rPr>
          <w:rFonts w:hint="eastAsia" w:ascii="宋体" w:hAnsi="宋体" w:eastAsia="宋体" w:cs="宋体"/>
          <w:spacing w:val="8"/>
          <w:sz w:val="20"/>
          <w:szCs w:val="20"/>
        </w:rPr>
        <w:t>施工的各个关键日期。</w:t>
      </w:r>
    </w:p>
    <w:p w14:paraId="15AFA9C0">
      <w:pPr>
        <w:spacing w:before="28" w:line="229" w:lineRule="auto"/>
        <w:ind w:left="431"/>
        <w:rPr>
          <w:rFonts w:hint="eastAsia" w:ascii="宋体" w:hAnsi="宋体" w:eastAsia="宋体" w:cs="宋体"/>
          <w:sz w:val="20"/>
          <w:szCs w:val="20"/>
        </w:rPr>
      </w:pPr>
      <w:r>
        <w:rPr>
          <w:rFonts w:hint="eastAsia" w:ascii="宋体" w:hAnsi="宋体" w:eastAsia="宋体" w:cs="宋体"/>
          <w:spacing w:val="8"/>
          <w:sz w:val="20"/>
          <w:szCs w:val="20"/>
        </w:rPr>
        <w:t>2．施工进度表可采用网络图和(或)横道图表示。</w:t>
      </w:r>
    </w:p>
    <w:p w14:paraId="10C3E401">
      <w:pPr>
        <w:spacing w:before="86" w:line="189" w:lineRule="auto"/>
        <w:ind w:left="3611"/>
        <w:rPr>
          <w:rFonts w:hint="eastAsia" w:ascii="宋体" w:hAnsi="宋体" w:eastAsia="宋体" w:cs="宋体"/>
          <w:b/>
          <w:bCs/>
          <w:spacing w:val="7"/>
          <w:sz w:val="20"/>
          <w:szCs w:val="20"/>
        </w:rPr>
      </w:pPr>
    </w:p>
    <w:p w14:paraId="68D83B31">
      <w:pPr>
        <w:spacing w:before="86" w:line="189" w:lineRule="auto"/>
        <w:ind w:left="3611"/>
        <w:rPr>
          <w:rFonts w:hint="eastAsia" w:ascii="宋体" w:hAnsi="宋体" w:eastAsia="宋体" w:cs="宋体"/>
          <w:b/>
          <w:bCs/>
          <w:spacing w:val="7"/>
          <w:sz w:val="20"/>
          <w:szCs w:val="20"/>
        </w:rPr>
      </w:pPr>
    </w:p>
    <w:p w14:paraId="79BD06B5">
      <w:pPr>
        <w:spacing w:before="86" w:line="189" w:lineRule="auto"/>
        <w:ind w:left="3611"/>
        <w:rPr>
          <w:rFonts w:hint="eastAsia" w:ascii="宋体" w:hAnsi="宋体" w:eastAsia="宋体" w:cs="宋体"/>
          <w:b/>
          <w:bCs/>
          <w:spacing w:val="7"/>
          <w:sz w:val="20"/>
          <w:szCs w:val="20"/>
        </w:rPr>
      </w:pPr>
    </w:p>
    <w:p w14:paraId="38DA4CB4">
      <w:pPr>
        <w:spacing w:before="86" w:line="189" w:lineRule="auto"/>
        <w:ind w:left="3611"/>
        <w:rPr>
          <w:rFonts w:hint="eastAsia" w:ascii="宋体" w:hAnsi="宋体" w:eastAsia="宋体" w:cs="宋体"/>
          <w:b/>
          <w:bCs/>
          <w:spacing w:val="7"/>
          <w:sz w:val="20"/>
          <w:szCs w:val="20"/>
        </w:rPr>
      </w:pPr>
    </w:p>
    <w:p w14:paraId="1F74BF81">
      <w:pPr>
        <w:spacing w:before="86" w:line="189" w:lineRule="auto"/>
        <w:ind w:left="3611"/>
        <w:rPr>
          <w:rFonts w:hint="eastAsia" w:ascii="宋体" w:hAnsi="宋体" w:eastAsia="宋体" w:cs="宋体"/>
          <w:sz w:val="20"/>
          <w:szCs w:val="20"/>
        </w:rPr>
      </w:pPr>
      <w:r>
        <w:rPr>
          <w:rFonts w:hint="eastAsia" w:ascii="宋体" w:hAnsi="宋体" w:eastAsia="宋体" w:cs="宋体"/>
          <w:b/>
          <w:bCs/>
          <w:spacing w:val="7"/>
          <w:sz w:val="20"/>
          <w:szCs w:val="20"/>
        </w:rPr>
        <w:t>附表五</w:t>
      </w:r>
      <w:r>
        <w:rPr>
          <w:rFonts w:hint="eastAsia" w:ascii="宋体" w:hAnsi="宋体" w:eastAsia="宋体" w:cs="宋体"/>
          <w:b/>
          <w:bCs/>
          <w:spacing w:val="14"/>
          <w:sz w:val="20"/>
          <w:szCs w:val="20"/>
        </w:rPr>
        <w:t xml:space="preserve">   </w:t>
      </w:r>
      <w:r>
        <w:rPr>
          <w:rFonts w:hint="eastAsia" w:ascii="宋体" w:hAnsi="宋体" w:eastAsia="宋体" w:cs="宋体"/>
          <w:b/>
          <w:bCs/>
          <w:spacing w:val="7"/>
          <w:sz w:val="20"/>
          <w:szCs w:val="20"/>
        </w:rPr>
        <w:t>施工总平面图</w:t>
      </w:r>
    </w:p>
    <w:p w14:paraId="0404374B">
      <w:pPr>
        <w:spacing w:before="87" w:line="190" w:lineRule="auto"/>
        <w:jc w:val="right"/>
        <w:rPr>
          <w:rFonts w:hint="eastAsia" w:ascii="宋体" w:hAnsi="宋体" w:eastAsia="宋体" w:cs="宋体"/>
          <w:sz w:val="20"/>
          <w:szCs w:val="20"/>
        </w:rPr>
      </w:pPr>
      <w:r>
        <w:rPr>
          <w:rFonts w:hint="eastAsia" w:ascii="宋体" w:hAnsi="宋体" w:eastAsia="宋体" w:cs="宋体"/>
          <w:spacing w:val="8"/>
          <w:sz w:val="20"/>
          <w:szCs w:val="20"/>
        </w:rPr>
        <w:t>投标供应商应递交一份施工总平面图，绘出现场临时设施布置图表并附文</w:t>
      </w:r>
      <w:r>
        <w:rPr>
          <w:rFonts w:hint="eastAsia" w:ascii="宋体" w:hAnsi="宋体" w:eastAsia="宋体" w:cs="宋体"/>
          <w:spacing w:val="7"/>
          <w:sz w:val="20"/>
          <w:szCs w:val="20"/>
        </w:rPr>
        <w:t>字说明，说明临时设施、</w:t>
      </w:r>
    </w:p>
    <w:p w14:paraId="3AC3B014">
      <w:pPr>
        <w:spacing w:before="87" w:line="190" w:lineRule="auto"/>
        <w:rPr>
          <w:rFonts w:hint="eastAsia" w:ascii="宋体" w:hAnsi="宋体" w:eastAsia="宋体" w:cs="宋体"/>
          <w:sz w:val="20"/>
          <w:szCs w:val="20"/>
        </w:rPr>
      </w:pPr>
      <w:r>
        <w:rPr>
          <w:rFonts w:hint="eastAsia" w:ascii="宋体" w:hAnsi="宋体" w:eastAsia="宋体" w:cs="宋体"/>
          <w:spacing w:val="10"/>
          <w:sz w:val="20"/>
          <w:szCs w:val="20"/>
        </w:rPr>
        <w:t>加工车间、现场办公、设备及仓储、供电、供水、卫生、生活、</w:t>
      </w:r>
      <w:r>
        <w:rPr>
          <w:rFonts w:hint="eastAsia" w:ascii="宋体" w:hAnsi="宋体" w:eastAsia="宋体" w:cs="宋体"/>
          <w:spacing w:val="9"/>
          <w:sz w:val="20"/>
          <w:szCs w:val="20"/>
        </w:rPr>
        <w:t>道路、消防等设施的情况和布置。</w:t>
      </w:r>
    </w:p>
    <w:p w14:paraId="3A1F2276">
      <w:pPr>
        <w:spacing w:line="190" w:lineRule="auto"/>
        <w:rPr>
          <w:rFonts w:hint="eastAsia" w:ascii="宋体" w:hAnsi="宋体" w:eastAsia="宋体" w:cs="宋体"/>
          <w:sz w:val="20"/>
          <w:szCs w:val="20"/>
        </w:rPr>
        <w:sectPr>
          <w:headerReference r:id="rId52" w:type="default"/>
          <w:footerReference r:id="rId53" w:type="default"/>
          <w:pgSz w:w="11906" w:h="16839"/>
          <w:pgMar w:top="1279" w:right="1245" w:bottom="1165" w:left="1303" w:header="891" w:footer="806" w:gutter="0"/>
          <w:pgNumType w:fmt="decimal"/>
          <w:cols w:space="720" w:num="1"/>
        </w:sectPr>
      </w:pPr>
    </w:p>
    <w:p w14:paraId="6A1B466A">
      <w:pPr>
        <w:spacing w:before="220" w:line="190" w:lineRule="auto"/>
        <w:ind w:left="3717"/>
        <w:rPr>
          <w:rFonts w:hint="eastAsia" w:ascii="宋体" w:hAnsi="宋体" w:eastAsia="宋体" w:cs="宋体"/>
          <w:sz w:val="20"/>
          <w:szCs w:val="20"/>
        </w:rPr>
      </w:pPr>
      <w:r>
        <w:rPr>
          <w:rFonts w:hint="eastAsia" w:ascii="宋体" w:hAnsi="宋体" w:eastAsia="宋体" w:cs="宋体"/>
          <w:b/>
          <w:bCs/>
          <w:spacing w:val="6"/>
          <w:sz w:val="20"/>
          <w:szCs w:val="20"/>
        </w:rPr>
        <w:t>附表六</w:t>
      </w:r>
      <w:r>
        <w:rPr>
          <w:rFonts w:hint="eastAsia" w:ascii="宋体" w:hAnsi="宋体" w:eastAsia="宋体" w:cs="宋体"/>
          <w:b/>
          <w:bCs/>
          <w:spacing w:val="16"/>
          <w:sz w:val="20"/>
          <w:szCs w:val="20"/>
        </w:rPr>
        <w:t xml:space="preserve">   </w:t>
      </w:r>
      <w:r>
        <w:rPr>
          <w:rFonts w:hint="eastAsia" w:ascii="宋体" w:hAnsi="宋体" w:eastAsia="宋体" w:cs="宋体"/>
          <w:b/>
          <w:bCs/>
          <w:spacing w:val="6"/>
          <w:sz w:val="20"/>
          <w:szCs w:val="20"/>
        </w:rPr>
        <w:t>临时用地表</w:t>
      </w:r>
    </w:p>
    <w:tbl>
      <w:tblPr>
        <w:tblStyle w:val="9"/>
        <w:tblW w:w="8418"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5"/>
        <w:gridCol w:w="2057"/>
        <w:gridCol w:w="2056"/>
        <w:gridCol w:w="2060"/>
      </w:tblGrid>
      <w:tr w14:paraId="41173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45" w:type="dxa"/>
            <w:vAlign w:val="top"/>
          </w:tcPr>
          <w:p w14:paraId="06BDBA13">
            <w:pPr>
              <w:pStyle w:val="10"/>
              <w:spacing w:before="112" w:line="186" w:lineRule="auto"/>
              <w:ind w:left="809"/>
              <w:rPr>
                <w:rFonts w:hint="eastAsia" w:ascii="宋体" w:hAnsi="宋体" w:eastAsia="宋体" w:cs="宋体"/>
              </w:rPr>
            </w:pPr>
            <w:r>
              <w:rPr>
                <w:rFonts w:hint="eastAsia" w:ascii="宋体" w:hAnsi="宋体" w:eastAsia="宋体" w:cs="宋体"/>
                <w:spacing w:val="5"/>
              </w:rPr>
              <w:t>用途</w:t>
            </w:r>
          </w:p>
        </w:tc>
        <w:tc>
          <w:tcPr>
            <w:tcW w:w="2057" w:type="dxa"/>
            <w:vAlign w:val="top"/>
          </w:tcPr>
          <w:p w14:paraId="5AF95B2C">
            <w:pPr>
              <w:pStyle w:val="10"/>
              <w:spacing w:before="68" w:line="229" w:lineRule="auto"/>
              <w:ind w:left="382"/>
              <w:rPr>
                <w:rFonts w:hint="eastAsia" w:ascii="宋体" w:hAnsi="宋体" w:eastAsia="宋体" w:cs="宋体"/>
              </w:rPr>
            </w:pPr>
            <w:r>
              <w:rPr>
                <w:rFonts w:hint="eastAsia" w:ascii="宋体" w:hAnsi="宋体" w:eastAsia="宋体" w:cs="宋体"/>
                <w:spacing w:val="6"/>
              </w:rPr>
              <w:t>面积(平方米)</w:t>
            </w:r>
          </w:p>
        </w:tc>
        <w:tc>
          <w:tcPr>
            <w:tcW w:w="2056" w:type="dxa"/>
            <w:vAlign w:val="top"/>
          </w:tcPr>
          <w:p w14:paraId="750703B4">
            <w:pPr>
              <w:pStyle w:val="10"/>
              <w:spacing w:before="108" w:line="189" w:lineRule="auto"/>
              <w:ind w:left="712"/>
              <w:rPr>
                <w:rFonts w:hint="eastAsia" w:ascii="宋体" w:hAnsi="宋体" w:eastAsia="宋体" w:cs="宋体"/>
              </w:rPr>
            </w:pPr>
            <w:r>
              <w:rPr>
                <w:rFonts w:hint="eastAsia" w:ascii="宋体" w:hAnsi="宋体" w:eastAsia="宋体" w:cs="宋体"/>
                <w:spacing w:val="6"/>
              </w:rPr>
              <w:t>位置</w:t>
            </w:r>
          </w:p>
        </w:tc>
        <w:tc>
          <w:tcPr>
            <w:tcW w:w="2060" w:type="dxa"/>
            <w:vAlign w:val="top"/>
          </w:tcPr>
          <w:p w14:paraId="11BFC1D8">
            <w:pPr>
              <w:pStyle w:val="10"/>
              <w:spacing w:before="108" w:line="189" w:lineRule="auto"/>
              <w:ind w:left="611"/>
              <w:rPr>
                <w:rFonts w:hint="eastAsia" w:ascii="宋体" w:hAnsi="宋体" w:eastAsia="宋体" w:cs="宋体"/>
              </w:rPr>
            </w:pPr>
            <w:r>
              <w:rPr>
                <w:rFonts w:hint="eastAsia" w:ascii="宋体" w:hAnsi="宋体" w:eastAsia="宋体" w:cs="宋体"/>
                <w:spacing w:val="8"/>
              </w:rPr>
              <w:t>需用时间</w:t>
            </w:r>
          </w:p>
        </w:tc>
      </w:tr>
      <w:tr w14:paraId="7FFFD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2D67FDEF">
            <w:pPr>
              <w:rPr>
                <w:rFonts w:hint="eastAsia" w:ascii="宋体" w:hAnsi="宋体" w:eastAsia="宋体" w:cs="宋体"/>
                <w:sz w:val="21"/>
              </w:rPr>
            </w:pPr>
          </w:p>
        </w:tc>
        <w:tc>
          <w:tcPr>
            <w:tcW w:w="2057" w:type="dxa"/>
            <w:vAlign w:val="top"/>
          </w:tcPr>
          <w:p w14:paraId="5548CA57">
            <w:pPr>
              <w:rPr>
                <w:rFonts w:hint="eastAsia" w:ascii="宋体" w:hAnsi="宋体" w:eastAsia="宋体" w:cs="宋体"/>
                <w:sz w:val="21"/>
              </w:rPr>
            </w:pPr>
          </w:p>
        </w:tc>
        <w:tc>
          <w:tcPr>
            <w:tcW w:w="2056" w:type="dxa"/>
            <w:vAlign w:val="top"/>
          </w:tcPr>
          <w:p w14:paraId="34873A55">
            <w:pPr>
              <w:rPr>
                <w:rFonts w:hint="eastAsia" w:ascii="宋体" w:hAnsi="宋体" w:eastAsia="宋体" w:cs="宋体"/>
                <w:sz w:val="21"/>
              </w:rPr>
            </w:pPr>
          </w:p>
        </w:tc>
        <w:tc>
          <w:tcPr>
            <w:tcW w:w="2060" w:type="dxa"/>
            <w:vAlign w:val="top"/>
          </w:tcPr>
          <w:p w14:paraId="2FCB9B39">
            <w:pPr>
              <w:rPr>
                <w:rFonts w:hint="eastAsia" w:ascii="宋体" w:hAnsi="宋体" w:eastAsia="宋体" w:cs="宋体"/>
                <w:sz w:val="21"/>
              </w:rPr>
            </w:pPr>
          </w:p>
        </w:tc>
      </w:tr>
      <w:tr w14:paraId="3AF16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20508EAD">
            <w:pPr>
              <w:rPr>
                <w:rFonts w:hint="eastAsia" w:ascii="宋体" w:hAnsi="宋体" w:eastAsia="宋体" w:cs="宋体"/>
                <w:sz w:val="21"/>
              </w:rPr>
            </w:pPr>
          </w:p>
        </w:tc>
        <w:tc>
          <w:tcPr>
            <w:tcW w:w="2057" w:type="dxa"/>
            <w:vAlign w:val="top"/>
          </w:tcPr>
          <w:p w14:paraId="368B65E1">
            <w:pPr>
              <w:rPr>
                <w:rFonts w:hint="eastAsia" w:ascii="宋体" w:hAnsi="宋体" w:eastAsia="宋体" w:cs="宋体"/>
                <w:sz w:val="21"/>
              </w:rPr>
            </w:pPr>
          </w:p>
        </w:tc>
        <w:tc>
          <w:tcPr>
            <w:tcW w:w="2056" w:type="dxa"/>
            <w:vAlign w:val="top"/>
          </w:tcPr>
          <w:p w14:paraId="1F9574F4">
            <w:pPr>
              <w:rPr>
                <w:rFonts w:hint="eastAsia" w:ascii="宋体" w:hAnsi="宋体" w:eastAsia="宋体" w:cs="宋体"/>
                <w:sz w:val="21"/>
              </w:rPr>
            </w:pPr>
          </w:p>
        </w:tc>
        <w:tc>
          <w:tcPr>
            <w:tcW w:w="2060" w:type="dxa"/>
            <w:vAlign w:val="top"/>
          </w:tcPr>
          <w:p w14:paraId="2CE86A3A">
            <w:pPr>
              <w:rPr>
                <w:rFonts w:hint="eastAsia" w:ascii="宋体" w:hAnsi="宋体" w:eastAsia="宋体" w:cs="宋体"/>
                <w:sz w:val="21"/>
              </w:rPr>
            </w:pPr>
          </w:p>
        </w:tc>
      </w:tr>
      <w:tr w14:paraId="51F0A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45" w:type="dxa"/>
            <w:vAlign w:val="top"/>
          </w:tcPr>
          <w:p w14:paraId="4FA6E2C8">
            <w:pPr>
              <w:rPr>
                <w:rFonts w:hint="eastAsia" w:ascii="宋体" w:hAnsi="宋体" w:eastAsia="宋体" w:cs="宋体"/>
                <w:sz w:val="21"/>
              </w:rPr>
            </w:pPr>
          </w:p>
        </w:tc>
        <w:tc>
          <w:tcPr>
            <w:tcW w:w="2057" w:type="dxa"/>
            <w:vAlign w:val="top"/>
          </w:tcPr>
          <w:p w14:paraId="78EC7C9F">
            <w:pPr>
              <w:rPr>
                <w:rFonts w:hint="eastAsia" w:ascii="宋体" w:hAnsi="宋体" w:eastAsia="宋体" w:cs="宋体"/>
                <w:sz w:val="21"/>
              </w:rPr>
            </w:pPr>
          </w:p>
        </w:tc>
        <w:tc>
          <w:tcPr>
            <w:tcW w:w="2056" w:type="dxa"/>
            <w:vAlign w:val="top"/>
          </w:tcPr>
          <w:p w14:paraId="2B964A80">
            <w:pPr>
              <w:rPr>
                <w:rFonts w:hint="eastAsia" w:ascii="宋体" w:hAnsi="宋体" w:eastAsia="宋体" w:cs="宋体"/>
                <w:sz w:val="21"/>
              </w:rPr>
            </w:pPr>
          </w:p>
        </w:tc>
        <w:tc>
          <w:tcPr>
            <w:tcW w:w="2060" w:type="dxa"/>
            <w:vAlign w:val="top"/>
          </w:tcPr>
          <w:p w14:paraId="04DBE2B9">
            <w:pPr>
              <w:rPr>
                <w:rFonts w:hint="eastAsia" w:ascii="宋体" w:hAnsi="宋体" w:eastAsia="宋体" w:cs="宋体"/>
                <w:sz w:val="21"/>
              </w:rPr>
            </w:pPr>
          </w:p>
        </w:tc>
      </w:tr>
      <w:tr w14:paraId="62184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45" w:type="dxa"/>
            <w:vAlign w:val="top"/>
          </w:tcPr>
          <w:p w14:paraId="4F60AB0E">
            <w:pPr>
              <w:rPr>
                <w:rFonts w:hint="eastAsia" w:ascii="宋体" w:hAnsi="宋体" w:eastAsia="宋体" w:cs="宋体"/>
                <w:sz w:val="21"/>
              </w:rPr>
            </w:pPr>
          </w:p>
        </w:tc>
        <w:tc>
          <w:tcPr>
            <w:tcW w:w="2057" w:type="dxa"/>
            <w:vAlign w:val="top"/>
          </w:tcPr>
          <w:p w14:paraId="4EC5F518">
            <w:pPr>
              <w:rPr>
                <w:rFonts w:hint="eastAsia" w:ascii="宋体" w:hAnsi="宋体" w:eastAsia="宋体" w:cs="宋体"/>
                <w:sz w:val="21"/>
              </w:rPr>
            </w:pPr>
          </w:p>
        </w:tc>
        <w:tc>
          <w:tcPr>
            <w:tcW w:w="2056" w:type="dxa"/>
            <w:vAlign w:val="top"/>
          </w:tcPr>
          <w:p w14:paraId="39614DE6">
            <w:pPr>
              <w:rPr>
                <w:rFonts w:hint="eastAsia" w:ascii="宋体" w:hAnsi="宋体" w:eastAsia="宋体" w:cs="宋体"/>
                <w:sz w:val="21"/>
              </w:rPr>
            </w:pPr>
          </w:p>
        </w:tc>
        <w:tc>
          <w:tcPr>
            <w:tcW w:w="2060" w:type="dxa"/>
            <w:vAlign w:val="top"/>
          </w:tcPr>
          <w:p w14:paraId="7059BE0F">
            <w:pPr>
              <w:rPr>
                <w:rFonts w:hint="eastAsia" w:ascii="宋体" w:hAnsi="宋体" w:eastAsia="宋体" w:cs="宋体"/>
                <w:sz w:val="21"/>
              </w:rPr>
            </w:pPr>
          </w:p>
        </w:tc>
      </w:tr>
      <w:tr w14:paraId="3B362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45" w:type="dxa"/>
            <w:vAlign w:val="top"/>
          </w:tcPr>
          <w:p w14:paraId="7CDCF82E">
            <w:pPr>
              <w:rPr>
                <w:rFonts w:hint="eastAsia" w:ascii="宋体" w:hAnsi="宋体" w:eastAsia="宋体" w:cs="宋体"/>
                <w:sz w:val="21"/>
              </w:rPr>
            </w:pPr>
          </w:p>
        </w:tc>
        <w:tc>
          <w:tcPr>
            <w:tcW w:w="2057" w:type="dxa"/>
            <w:vAlign w:val="top"/>
          </w:tcPr>
          <w:p w14:paraId="33B50AD2">
            <w:pPr>
              <w:rPr>
                <w:rFonts w:hint="eastAsia" w:ascii="宋体" w:hAnsi="宋体" w:eastAsia="宋体" w:cs="宋体"/>
                <w:sz w:val="21"/>
              </w:rPr>
            </w:pPr>
          </w:p>
        </w:tc>
        <w:tc>
          <w:tcPr>
            <w:tcW w:w="2056" w:type="dxa"/>
            <w:vAlign w:val="top"/>
          </w:tcPr>
          <w:p w14:paraId="01F8B090">
            <w:pPr>
              <w:rPr>
                <w:rFonts w:hint="eastAsia" w:ascii="宋体" w:hAnsi="宋体" w:eastAsia="宋体" w:cs="宋体"/>
                <w:sz w:val="21"/>
              </w:rPr>
            </w:pPr>
          </w:p>
        </w:tc>
        <w:tc>
          <w:tcPr>
            <w:tcW w:w="2060" w:type="dxa"/>
            <w:vAlign w:val="top"/>
          </w:tcPr>
          <w:p w14:paraId="6D5540F8">
            <w:pPr>
              <w:rPr>
                <w:rFonts w:hint="eastAsia" w:ascii="宋体" w:hAnsi="宋体" w:eastAsia="宋体" w:cs="宋体"/>
                <w:sz w:val="21"/>
              </w:rPr>
            </w:pPr>
          </w:p>
        </w:tc>
      </w:tr>
      <w:tr w14:paraId="41456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45" w:type="dxa"/>
            <w:vAlign w:val="top"/>
          </w:tcPr>
          <w:p w14:paraId="719CF5B2">
            <w:pPr>
              <w:rPr>
                <w:rFonts w:hint="eastAsia" w:ascii="宋体" w:hAnsi="宋体" w:eastAsia="宋体" w:cs="宋体"/>
                <w:sz w:val="21"/>
              </w:rPr>
            </w:pPr>
          </w:p>
        </w:tc>
        <w:tc>
          <w:tcPr>
            <w:tcW w:w="2057" w:type="dxa"/>
            <w:vAlign w:val="top"/>
          </w:tcPr>
          <w:p w14:paraId="5D6DC140">
            <w:pPr>
              <w:rPr>
                <w:rFonts w:hint="eastAsia" w:ascii="宋体" w:hAnsi="宋体" w:eastAsia="宋体" w:cs="宋体"/>
                <w:sz w:val="21"/>
              </w:rPr>
            </w:pPr>
          </w:p>
        </w:tc>
        <w:tc>
          <w:tcPr>
            <w:tcW w:w="2056" w:type="dxa"/>
            <w:vAlign w:val="top"/>
          </w:tcPr>
          <w:p w14:paraId="582B8673">
            <w:pPr>
              <w:rPr>
                <w:rFonts w:hint="eastAsia" w:ascii="宋体" w:hAnsi="宋体" w:eastAsia="宋体" w:cs="宋体"/>
                <w:sz w:val="21"/>
              </w:rPr>
            </w:pPr>
          </w:p>
        </w:tc>
        <w:tc>
          <w:tcPr>
            <w:tcW w:w="2060" w:type="dxa"/>
            <w:vAlign w:val="top"/>
          </w:tcPr>
          <w:p w14:paraId="5C830969">
            <w:pPr>
              <w:rPr>
                <w:rFonts w:hint="eastAsia" w:ascii="宋体" w:hAnsi="宋体" w:eastAsia="宋体" w:cs="宋体"/>
                <w:sz w:val="21"/>
              </w:rPr>
            </w:pPr>
          </w:p>
        </w:tc>
      </w:tr>
      <w:tr w14:paraId="5A9CD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5D44FFBF">
            <w:pPr>
              <w:rPr>
                <w:rFonts w:hint="eastAsia" w:ascii="宋体" w:hAnsi="宋体" w:eastAsia="宋体" w:cs="宋体"/>
                <w:sz w:val="21"/>
              </w:rPr>
            </w:pPr>
          </w:p>
        </w:tc>
        <w:tc>
          <w:tcPr>
            <w:tcW w:w="2057" w:type="dxa"/>
            <w:vAlign w:val="top"/>
          </w:tcPr>
          <w:p w14:paraId="0CE5AEF0">
            <w:pPr>
              <w:rPr>
                <w:rFonts w:hint="eastAsia" w:ascii="宋体" w:hAnsi="宋体" w:eastAsia="宋体" w:cs="宋体"/>
                <w:sz w:val="21"/>
              </w:rPr>
            </w:pPr>
          </w:p>
        </w:tc>
        <w:tc>
          <w:tcPr>
            <w:tcW w:w="2056" w:type="dxa"/>
            <w:vAlign w:val="top"/>
          </w:tcPr>
          <w:p w14:paraId="71FAFA17">
            <w:pPr>
              <w:rPr>
                <w:rFonts w:hint="eastAsia" w:ascii="宋体" w:hAnsi="宋体" w:eastAsia="宋体" w:cs="宋体"/>
                <w:sz w:val="21"/>
              </w:rPr>
            </w:pPr>
          </w:p>
        </w:tc>
        <w:tc>
          <w:tcPr>
            <w:tcW w:w="2060" w:type="dxa"/>
            <w:vAlign w:val="top"/>
          </w:tcPr>
          <w:p w14:paraId="19B79BAA">
            <w:pPr>
              <w:rPr>
                <w:rFonts w:hint="eastAsia" w:ascii="宋体" w:hAnsi="宋体" w:eastAsia="宋体" w:cs="宋体"/>
                <w:sz w:val="21"/>
              </w:rPr>
            </w:pPr>
          </w:p>
        </w:tc>
      </w:tr>
      <w:tr w14:paraId="5E4BA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46B44FF3">
            <w:pPr>
              <w:rPr>
                <w:rFonts w:hint="eastAsia" w:ascii="宋体" w:hAnsi="宋体" w:eastAsia="宋体" w:cs="宋体"/>
                <w:sz w:val="21"/>
              </w:rPr>
            </w:pPr>
          </w:p>
        </w:tc>
        <w:tc>
          <w:tcPr>
            <w:tcW w:w="2057" w:type="dxa"/>
            <w:vAlign w:val="top"/>
          </w:tcPr>
          <w:p w14:paraId="5C11B6CC">
            <w:pPr>
              <w:rPr>
                <w:rFonts w:hint="eastAsia" w:ascii="宋体" w:hAnsi="宋体" w:eastAsia="宋体" w:cs="宋体"/>
                <w:sz w:val="21"/>
              </w:rPr>
            </w:pPr>
          </w:p>
        </w:tc>
        <w:tc>
          <w:tcPr>
            <w:tcW w:w="2056" w:type="dxa"/>
            <w:vAlign w:val="top"/>
          </w:tcPr>
          <w:p w14:paraId="7D84310B">
            <w:pPr>
              <w:rPr>
                <w:rFonts w:hint="eastAsia" w:ascii="宋体" w:hAnsi="宋体" w:eastAsia="宋体" w:cs="宋体"/>
                <w:sz w:val="21"/>
              </w:rPr>
            </w:pPr>
          </w:p>
        </w:tc>
        <w:tc>
          <w:tcPr>
            <w:tcW w:w="2060" w:type="dxa"/>
            <w:vAlign w:val="top"/>
          </w:tcPr>
          <w:p w14:paraId="07D45609">
            <w:pPr>
              <w:rPr>
                <w:rFonts w:hint="eastAsia" w:ascii="宋体" w:hAnsi="宋体" w:eastAsia="宋体" w:cs="宋体"/>
                <w:sz w:val="21"/>
              </w:rPr>
            </w:pPr>
          </w:p>
        </w:tc>
      </w:tr>
      <w:tr w14:paraId="65846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0907216A">
            <w:pPr>
              <w:rPr>
                <w:rFonts w:hint="eastAsia" w:ascii="宋体" w:hAnsi="宋体" w:eastAsia="宋体" w:cs="宋体"/>
                <w:sz w:val="21"/>
              </w:rPr>
            </w:pPr>
          </w:p>
        </w:tc>
        <w:tc>
          <w:tcPr>
            <w:tcW w:w="2057" w:type="dxa"/>
            <w:vAlign w:val="top"/>
          </w:tcPr>
          <w:p w14:paraId="4C2B3742">
            <w:pPr>
              <w:rPr>
                <w:rFonts w:hint="eastAsia" w:ascii="宋体" w:hAnsi="宋体" w:eastAsia="宋体" w:cs="宋体"/>
                <w:sz w:val="21"/>
              </w:rPr>
            </w:pPr>
          </w:p>
        </w:tc>
        <w:tc>
          <w:tcPr>
            <w:tcW w:w="2056" w:type="dxa"/>
            <w:vAlign w:val="top"/>
          </w:tcPr>
          <w:p w14:paraId="2CCDF7BF">
            <w:pPr>
              <w:rPr>
                <w:rFonts w:hint="eastAsia" w:ascii="宋体" w:hAnsi="宋体" w:eastAsia="宋体" w:cs="宋体"/>
                <w:sz w:val="21"/>
              </w:rPr>
            </w:pPr>
          </w:p>
        </w:tc>
        <w:tc>
          <w:tcPr>
            <w:tcW w:w="2060" w:type="dxa"/>
            <w:vAlign w:val="top"/>
          </w:tcPr>
          <w:p w14:paraId="1A0A54F4">
            <w:pPr>
              <w:rPr>
                <w:rFonts w:hint="eastAsia" w:ascii="宋体" w:hAnsi="宋体" w:eastAsia="宋体" w:cs="宋体"/>
                <w:sz w:val="21"/>
              </w:rPr>
            </w:pPr>
          </w:p>
        </w:tc>
      </w:tr>
      <w:tr w14:paraId="6A46F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46C6F71F">
            <w:pPr>
              <w:rPr>
                <w:rFonts w:hint="eastAsia" w:ascii="宋体" w:hAnsi="宋体" w:eastAsia="宋体" w:cs="宋体"/>
                <w:sz w:val="21"/>
              </w:rPr>
            </w:pPr>
          </w:p>
        </w:tc>
        <w:tc>
          <w:tcPr>
            <w:tcW w:w="2057" w:type="dxa"/>
            <w:vAlign w:val="top"/>
          </w:tcPr>
          <w:p w14:paraId="37697394">
            <w:pPr>
              <w:rPr>
                <w:rFonts w:hint="eastAsia" w:ascii="宋体" w:hAnsi="宋体" w:eastAsia="宋体" w:cs="宋体"/>
                <w:sz w:val="21"/>
              </w:rPr>
            </w:pPr>
          </w:p>
        </w:tc>
        <w:tc>
          <w:tcPr>
            <w:tcW w:w="2056" w:type="dxa"/>
            <w:vAlign w:val="top"/>
          </w:tcPr>
          <w:p w14:paraId="663AADBB">
            <w:pPr>
              <w:rPr>
                <w:rFonts w:hint="eastAsia" w:ascii="宋体" w:hAnsi="宋体" w:eastAsia="宋体" w:cs="宋体"/>
                <w:sz w:val="21"/>
              </w:rPr>
            </w:pPr>
          </w:p>
        </w:tc>
        <w:tc>
          <w:tcPr>
            <w:tcW w:w="2060" w:type="dxa"/>
            <w:vAlign w:val="top"/>
          </w:tcPr>
          <w:p w14:paraId="1668BD50">
            <w:pPr>
              <w:rPr>
                <w:rFonts w:hint="eastAsia" w:ascii="宋体" w:hAnsi="宋体" w:eastAsia="宋体" w:cs="宋体"/>
                <w:sz w:val="21"/>
              </w:rPr>
            </w:pPr>
          </w:p>
        </w:tc>
      </w:tr>
      <w:tr w14:paraId="578B9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3EBDBBB2">
            <w:pPr>
              <w:rPr>
                <w:rFonts w:hint="eastAsia" w:ascii="宋体" w:hAnsi="宋体" w:eastAsia="宋体" w:cs="宋体"/>
                <w:sz w:val="21"/>
              </w:rPr>
            </w:pPr>
          </w:p>
        </w:tc>
        <w:tc>
          <w:tcPr>
            <w:tcW w:w="2057" w:type="dxa"/>
            <w:vAlign w:val="top"/>
          </w:tcPr>
          <w:p w14:paraId="07672E67">
            <w:pPr>
              <w:rPr>
                <w:rFonts w:hint="eastAsia" w:ascii="宋体" w:hAnsi="宋体" w:eastAsia="宋体" w:cs="宋体"/>
                <w:sz w:val="21"/>
              </w:rPr>
            </w:pPr>
          </w:p>
        </w:tc>
        <w:tc>
          <w:tcPr>
            <w:tcW w:w="2056" w:type="dxa"/>
            <w:vAlign w:val="top"/>
          </w:tcPr>
          <w:p w14:paraId="0561F1B3">
            <w:pPr>
              <w:rPr>
                <w:rFonts w:hint="eastAsia" w:ascii="宋体" w:hAnsi="宋体" w:eastAsia="宋体" w:cs="宋体"/>
                <w:sz w:val="21"/>
              </w:rPr>
            </w:pPr>
          </w:p>
        </w:tc>
        <w:tc>
          <w:tcPr>
            <w:tcW w:w="2060" w:type="dxa"/>
            <w:vAlign w:val="top"/>
          </w:tcPr>
          <w:p w14:paraId="497AAFB6">
            <w:pPr>
              <w:rPr>
                <w:rFonts w:hint="eastAsia" w:ascii="宋体" w:hAnsi="宋体" w:eastAsia="宋体" w:cs="宋体"/>
                <w:sz w:val="21"/>
              </w:rPr>
            </w:pPr>
          </w:p>
        </w:tc>
      </w:tr>
      <w:tr w14:paraId="71BAC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45190F2F">
            <w:pPr>
              <w:rPr>
                <w:rFonts w:hint="eastAsia" w:ascii="宋体" w:hAnsi="宋体" w:eastAsia="宋体" w:cs="宋体"/>
                <w:sz w:val="21"/>
              </w:rPr>
            </w:pPr>
          </w:p>
        </w:tc>
        <w:tc>
          <w:tcPr>
            <w:tcW w:w="2057" w:type="dxa"/>
            <w:vAlign w:val="top"/>
          </w:tcPr>
          <w:p w14:paraId="7F38C407">
            <w:pPr>
              <w:rPr>
                <w:rFonts w:hint="eastAsia" w:ascii="宋体" w:hAnsi="宋体" w:eastAsia="宋体" w:cs="宋体"/>
                <w:sz w:val="21"/>
              </w:rPr>
            </w:pPr>
          </w:p>
        </w:tc>
        <w:tc>
          <w:tcPr>
            <w:tcW w:w="2056" w:type="dxa"/>
            <w:vAlign w:val="top"/>
          </w:tcPr>
          <w:p w14:paraId="41517240">
            <w:pPr>
              <w:rPr>
                <w:rFonts w:hint="eastAsia" w:ascii="宋体" w:hAnsi="宋体" w:eastAsia="宋体" w:cs="宋体"/>
                <w:sz w:val="21"/>
              </w:rPr>
            </w:pPr>
          </w:p>
        </w:tc>
        <w:tc>
          <w:tcPr>
            <w:tcW w:w="2060" w:type="dxa"/>
            <w:vAlign w:val="top"/>
          </w:tcPr>
          <w:p w14:paraId="58E13051">
            <w:pPr>
              <w:rPr>
                <w:rFonts w:hint="eastAsia" w:ascii="宋体" w:hAnsi="宋体" w:eastAsia="宋体" w:cs="宋体"/>
                <w:sz w:val="21"/>
              </w:rPr>
            </w:pPr>
          </w:p>
        </w:tc>
      </w:tr>
      <w:tr w14:paraId="2D03B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518E828E">
            <w:pPr>
              <w:rPr>
                <w:rFonts w:hint="eastAsia" w:ascii="宋体" w:hAnsi="宋体" w:eastAsia="宋体" w:cs="宋体"/>
                <w:sz w:val="21"/>
              </w:rPr>
            </w:pPr>
          </w:p>
        </w:tc>
        <w:tc>
          <w:tcPr>
            <w:tcW w:w="2057" w:type="dxa"/>
            <w:vAlign w:val="top"/>
          </w:tcPr>
          <w:p w14:paraId="05C90B4F">
            <w:pPr>
              <w:rPr>
                <w:rFonts w:hint="eastAsia" w:ascii="宋体" w:hAnsi="宋体" w:eastAsia="宋体" w:cs="宋体"/>
                <w:sz w:val="21"/>
              </w:rPr>
            </w:pPr>
          </w:p>
        </w:tc>
        <w:tc>
          <w:tcPr>
            <w:tcW w:w="2056" w:type="dxa"/>
            <w:vAlign w:val="top"/>
          </w:tcPr>
          <w:p w14:paraId="60229557">
            <w:pPr>
              <w:rPr>
                <w:rFonts w:hint="eastAsia" w:ascii="宋体" w:hAnsi="宋体" w:eastAsia="宋体" w:cs="宋体"/>
                <w:sz w:val="21"/>
              </w:rPr>
            </w:pPr>
          </w:p>
        </w:tc>
        <w:tc>
          <w:tcPr>
            <w:tcW w:w="2060" w:type="dxa"/>
            <w:vAlign w:val="top"/>
          </w:tcPr>
          <w:p w14:paraId="39B8BB09">
            <w:pPr>
              <w:rPr>
                <w:rFonts w:hint="eastAsia" w:ascii="宋体" w:hAnsi="宋体" w:eastAsia="宋体" w:cs="宋体"/>
                <w:sz w:val="21"/>
              </w:rPr>
            </w:pPr>
          </w:p>
        </w:tc>
      </w:tr>
      <w:tr w14:paraId="2F715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4E3AE28E">
            <w:pPr>
              <w:rPr>
                <w:rFonts w:hint="eastAsia" w:ascii="宋体" w:hAnsi="宋体" w:eastAsia="宋体" w:cs="宋体"/>
                <w:sz w:val="21"/>
              </w:rPr>
            </w:pPr>
          </w:p>
        </w:tc>
        <w:tc>
          <w:tcPr>
            <w:tcW w:w="2057" w:type="dxa"/>
            <w:vAlign w:val="top"/>
          </w:tcPr>
          <w:p w14:paraId="2EDF96E5">
            <w:pPr>
              <w:rPr>
                <w:rFonts w:hint="eastAsia" w:ascii="宋体" w:hAnsi="宋体" w:eastAsia="宋体" w:cs="宋体"/>
                <w:sz w:val="21"/>
              </w:rPr>
            </w:pPr>
          </w:p>
        </w:tc>
        <w:tc>
          <w:tcPr>
            <w:tcW w:w="2056" w:type="dxa"/>
            <w:vAlign w:val="top"/>
          </w:tcPr>
          <w:p w14:paraId="507D2533">
            <w:pPr>
              <w:rPr>
                <w:rFonts w:hint="eastAsia" w:ascii="宋体" w:hAnsi="宋体" w:eastAsia="宋体" w:cs="宋体"/>
                <w:sz w:val="21"/>
              </w:rPr>
            </w:pPr>
          </w:p>
        </w:tc>
        <w:tc>
          <w:tcPr>
            <w:tcW w:w="2060" w:type="dxa"/>
            <w:vAlign w:val="top"/>
          </w:tcPr>
          <w:p w14:paraId="196E4EB8">
            <w:pPr>
              <w:rPr>
                <w:rFonts w:hint="eastAsia" w:ascii="宋体" w:hAnsi="宋体" w:eastAsia="宋体" w:cs="宋体"/>
                <w:sz w:val="21"/>
              </w:rPr>
            </w:pPr>
          </w:p>
        </w:tc>
      </w:tr>
      <w:tr w14:paraId="539F2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6C1BD956">
            <w:pPr>
              <w:rPr>
                <w:rFonts w:hint="eastAsia" w:ascii="宋体" w:hAnsi="宋体" w:eastAsia="宋体" w:cs="宋体"/>
                <w:sz w:val="21"/>
              </w:rPr>
            </w:pPr>
          </w:p>
        </w:tc>
        <w:tc>
          <w:tcPr>
            <w:tcW w:w="2057" w:type="dxa"/>
            <w:vAlign w:val="top"/>
          </w:tcPr>
          <w:p w14:paraId="4550F41D">
            <w:pPr>
              <w:rPr>
                <w:rFonts w:hint="eastAsia" w:ascii="宋体" w:hAnsi="宋体" w:eastAsia="宋体" w:cs="宋体"/>
                <w:sz w:val="21"/>
              </w:rPr>
            </w:pPr>
          </w:p>
        </w:tc>
        <w:tc>
          <w:tcPr>
            <w:tcW w:w="2056" w:type="dxa"/>
            <w:vAlign w:val="top"/>
          </w:tcPr>
          <w:p w14:paraId="4678C97E">
            <w:pPr>
              <w:rPr>
                <w:rFonts w:hint="eastAsia" w:ascii="宋体" w:hAnsi="宋体" w:eastAsia="宋体" w:cs="宋体"/>
                <w:sz w:val="21"/>
              </w:rPr>
            </w:pPr>
          </w:p>
        </w:tc>
        <w:tc>
          <w:tcPr>
            <w:tcW w:w="2060" w:type="dxa"/>
            <w:vAlign w:val="top"/>
          </w:tcPr>
          <w:p w14:paraId="01C6CECB">
            <w:pPr>
              <w:rPr>
                <w:rFonts w:hint="eastAsia" w:ascii="宋体" w:hAnsi="宋体" w:eastAsia="宋体" w:cs="宋体"/>
                <w:sz w:val="21"/>
              </w:rPr>
            </w:pPr>
          </w:p>
        </w:tc>
      </w:tr>
      <w:tr w14:paraId="7B5EC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Align w:val="top"/>
          </w:tcPr>
          <w:p w14:paraId="55E63FB1">
            <w:pPr>
              <w:rPr>
                <w:rFonts w:hint="eastAsia" w:ascii="宋体" w:hAnsi="宋体" w:eastAsia="宋体" w:cs="宋体"/>
                <w:sz w:val="21"/>
              </w:rPr>
            </w:pPr>
          </w:p>
        </w:tc>
        <w:tc>
          <w:tcPr>
            <w:tcW w:w="2057" w:type="dxa"/>
            <w:vAlign w:val="top"/>
          </w:tcPr>
          <w:p w14:paraId="782EF921">
            <w:pPr>
              <w:rPr>
                <w:rFonts w:hint="eastAsia" w:ascii="宋体" w:hAnsi="宋体" w:eastAsia="宋体" w:cs="宋体"/>
                <w:sz w:val="21"/>
              </w:rPr>
            </w:pPr>
          </w:p>
        </w:tc>
        <w:tc>
          <w:tcPr>
            <w:tcW w:w="2056" w:type="dxa"/>
            <w:vAlign w:val="top"/>
          </w:tcPr>
          <w:p w14:paraId="13C62CCD">
            <w:pPr>
              <w:rPr>
                <w:rFonts w:hint="eastAsia" w:ascii="宋体" w:hAnsi="宋体" w:eastAsia="宋体" w:cs="宋体"/>
                <w:sz w:val="21"/>
              </w:rPr>
            </w:pPr>
          </w:p>
        </w:tc>
        <w:tc>
          <w:tcPr>
            <w:tcW w:w="2060" w:type="dxa"/>
            <w:vAlign w:val="top"/>
          </w:tcPr>
          <w:p w14:paraId="06E74A5E">
            <w:pPr>
              <w:rPr>
                <w:rFonts w:hint="eastAsia" w:ascii="宋体" w:hAnsi="宋体" w:eastAsia="宋体" w:cs="宋体"/>
                <w:sz w:val="21"/>
              </w:rPr>
            </w:pPr>
          </w:p>
        </w:tc>
      </w:tr>
      <w:tr w14:paraId="01140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45" w:type="dxa"/>
            <w:vAlign w:val="top"/>
          </w:tcPr>
          <w:p w14:paraId="5674D146">
            <w:pPr>
              <w:rPr>
                <w:rFonts w:hint="eastAsia" w:ascii="宋体" w:hAnsi="宋体" w:eastAsia="宋体" w:cs="宋体"/>
                <w:sz w:val="21"/>
              </w:rPr>
            </w:pPr>
          </w:p>
        </w:tc>
        <w:tc>
          <w:tcPr>
            <w:tcW w:w="2057" w:type="dxa"/>
            <w:vAlign w:val="top"/>
          </w:tcPr>
          <w:p w14:paraId="63BB28A5">
            <w:pPr>
              <w:rPr>
                <w:rFonts w:hint="eastAsia" w:ascii="宋体" w:hAnsi="宋体" w:eastAsia="宋体" w:cs="宋体"/>
                <w:sz w:val="21"/>
              </w:rPr>
            </w:pPr>
          </w:p>
        </w:tc>
        <w:tc>
          <w:tcPr>
            <w:tcW w:w="2056" w:type="dxa"/>
            <w:vAlign w:val="top"/>
          </w:tcPr>
          <w:p w14:paraId="260D94B0">
            <w:pPr>
              <w:rPr>
                <w:rFonts w:hint="eastAsia" w:ascii="宋体" w:hAnsi="宋体" w:eastAsia="宋体" w:cs="宋体"/>
                <w:sz w:val="21"/>
              </w:rPr>
            </w:pPr>
          </w:p>
        </w:tc>
        <w:tc>
          <w:tcPr>
            <w:tcW w:w="2060" w:type="dxa"/>
            <w:vAlign w:val="top"/>
          </w:tcPr>
          <w:p w14:paraId="34FBE4E5">
            <w:pPr>
              <w:rPr>
                <w:rFonts w:hint="eastAsia" w:ascii="宋体" w:hAnsi="宋体" w:eastAsia="宋体" w:cs="宋体"/>
                <w:sz w:val="21"/>
              </w:rPr>
            </w:pPr>
          </w:p>
        </w:tc>
      </w:tr>
    </w:tbl>
    <w:p w14:paraId="321F2FDD">
      <w:pPr>
        <w:rPr>
          <w:rFonts w:hint="eastAsia" w:ascii="宋体" w:hAnsi="宋体" w:eastAsia="宋体" w:cs="宋体"/>
        </w:rPr>
        <w:sectPr>
          <w:headerReference r:id="rId54" w:type="default"/>
          <w:footerReference r:id="rId55" w:type="default"/>
          <w:pgSz w:w="11906" w:h="16839"/>
          <w:pgMar w:top="1279" w:right="1304" w:bottom="1165" w:left="1303" w:header="891" w:footer="806" w:gutter="0"/>
          <w:pgNumType w:fmt="decimal"/>
          <w:cols w:space="720" w:num="1"/>
        </w:sectPr>
      </w:pPr>
    </w:p>
    <w:p w14:paraId="713DFEA2">
      <w:pPr>
        <w:spacing w:before="155" w:line="227" w:lineRule="auto"/>
        <w:ind w:left="3215"/>
        <w:rPr>
          <w:rFonts w:hint="eastAsia" w:ascii="宋体" w:hAnsi="宋体" w:eastAsia="宋体" w:cs="宋体"/>
          <w:sz w:val="31"/>
          <w:szCs w:val="31"/>
        </w:rPr>
      </w:pPr>
      <w:r>
        <w:rPr>
          <w:rFonts w:hint="eastAsia" w:ascii="宋体" w:hAnsi="宋体" w:eastAsia="宋体" w:cs="宋体"/>
          <w:b/>
          <w:bCs/>
          <w:spacing w:val="6"/>
          <w:sz w:val="31"/>
          <w:szCs w:val="31"/>
        </w:rPr>
        <w:t>第四部分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其他部分</w:t>
      </w:r>
    </w:p>
    <w:p w14:paraId="3AB7B8EF">
      <w:pPr>
        <w:spacing w:before="269" w:line="229" w:lineRule="auto"/>
        <w:ind w:left="3004"/>
        <w:rPr>
          <w:rFonts w:hint="eastAsia" w:ascii="宋体" w:hAnsi="宋体" w:eastAsia="宋体" w:cs="宋体"/>
          <w:sz w:val="20"/>
          <w:szCs w:val="20"/>
        </w:rPr>
      </w:pPr>
      <w:r>
        <w:rPr>
          <w:rFonts w:hint="eastAsia" w:ascii="宋体" w:hAnsi="宋体" w:eastAsia="宋体" w:cs="宋体"/>
          <w:spacing w:val="7"/>
          <w:sz w:val="20"/>
          <w:szCs w:val="20"/>
        </w:rPr>
        <w:t>（供应商认为需要提供的其他资料）</w:t>
      </w:r>
    </w:p>
    <w:sectPr>
      <w:footerReference r:id="rId56" w:type="default"/>
      <w:pgSz w:w="11906" w:h="16839"/>
      <w:pgMar w:top="1279" w:right="1304" w:bottom="1165" w:left="1303" w:header="891" w:footer="80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4C7F">
    <w:pPr>
      <w:spacing w:line="349" w:lineRule="exact"/>
      <w:ind w:left="4450"/>
      <w:rPr>
        <w:rFonts w:ascii="微软雅黑" w:hAnsi="微软雅黑" w:eastAsia="微软雅黑" w:cs="微软雅黑"/>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3968">
    <w:pPr>
      <w:spacing w:line="351"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0EAEF">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880EAEF">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56C21">
    <w:pPr>
      <w:spacing w:line="349" w:lineRule="exact"/>
      <w:ind w:left="4748"/>
      <w:rPr>
        <w:rFonts w:ascii="微软雅黑" w:hAnsi="微软雅黑" w:eastAsia="微软雅黑" w:cs="微软雅黑"/>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1E4F9">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7A1E4F9">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A59D">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E91B9">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C5E91B9">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C0D1F">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A4E99">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92A4E99">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8405">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DD350">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6ADD350">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192F2">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2727C">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BA2727C">
                    <w:pPr>
                      <w:pStyle w:val="3"/>
                    </w:pPr>
                    <w:r>
                      <w:fldChar w:fldCharType="begin"/>
                    </w:r>
                    <w:r>
                      <w:instrText xml:space="preserve"> PAGE  \* MERGEFORMAT </w:instrText>
                    </w:r>
                    <w:r>
                      <w:fldChar w:fldCharType="separate"/>
                    </w:r>
                    <w:r>
                      <w:t>29</w:t>
                    </w:r>
                    <w:r>
                      <w:fldChar w:fldCharType="end"/>
                    </w:r>
                  </w:p>
                </w:txbxContent>
              </v:textbox>
            </v:shape>
          </w:pict>
        </mc:Fallback>
      </mc:AlternateContent>
    </w:r>
    <w:r>
      <w:rPr>
        <w:rFonts w:ascii="微软雅黑" w:hAnsi="微软雅黑" w:eastAsia="微软雅黑" w:cs="微软雅黑"/>
        <w:spacing w:val="-5"/>
        <w:position w:val="3"/>
        <w:sz w:val="20"/>
        <w:szCs w:val="2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D6BF">
    <w:pPr>
      <w:spacing w:line="349" w:lineRule="exact"/>
      <w:ind w:left="4388"/>
      <w:rPr>
        <w:rFonts w:ascii="微软雅黑" w:hAnsi="微软雅黑" w:eastAsia="微软雅黑" w:cs="微软雅黑"/>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86D4C">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E186D4C">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7B217">
    <w:pPr>
      <w:spacing w:line="349" w:lineRule="exact"/>
      <w:ind w:left="4388"/>
      <w:rPr>
        <w:rFonts w:ascii="微软雅黑" w:hAnsi="微软雅黑" w:eastAsia="微软雅黑" w:cs="微软雅黑"/>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A6A4D">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27A6A4D">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C0D36">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CE53E">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7BCE53E">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F8BA">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1767A">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CC1767A">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12AF">
    <w:pPr>
      <w:spacing w:line="349" w:lineRule="exact"/>
      <w:ind w:left="4450"/>
      <w:rPr>
        <w:rFonts w:ascii="微软雅黑" w:hAnsi="微软雅黑" w:eastAsia="微软雅黑" w:cs="微软雅黑"/>
        <w:sz w:val="20"/>
        <w:szCs w:val="20"/>
      </w:rPr>
    </w:pPr>
    <w:r>
      <w:rPr>
        <w:sz w:val="2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06F0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AB06F0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840B7">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B92AE">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67B92AE">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9301">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B9780">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DCB9780">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2CAB">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892F8">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7A2892F8">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60109">
    <w:pPr>
      <w:spacing w:line="351"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605A1">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AB605A1">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68C3">
    <w:pPr>
      <w:spacing w:line="351"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D5009">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D9D5009">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34A8E">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5D32E">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5F5D32E">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4954">
    <w:pPr>
      <w:spacing w:line="351"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189FA">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76189FA">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ADD6F">
    <w:pPr>
      <w:spacing w:line="349" w:lineRule="exact"/>
      <w:ind w:left="4392"/>
      <w:rPr>
        <w:rFonts w:ascii="微软雅黑" w:hAnsi="微软雅黑" w:eastAsia="微软雅黑" w:cs="微软雅黑"/>
        <w:sz w:val="20"/>
        <w:szCs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9B493">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729B493">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B082B">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9492F">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009492F">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6D8F">
    <w:pPr>
      <w:spacing w:line="351"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F5AA4">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764F5AA4">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654F7">
    <w:pPr>
      <w:spacing w:line="349" w:lineRule="exact"/>
      <w:ind w:left="4450"/>
      <w:rPr>
        <w:rFonts w:ascii="微软雅黑" w:hAnsi="微软雅黑" w:eastAsia="微软雅黑" w:cs="微软雅黑"/>
        <w:sz w:val="20"/>
        <w:szCs w:val="20"/>
      </w:rPr>
    </w:pPr>
    <w:r>
      <w:rPr>
        <w:sz w:val="20"/>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8FCD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2638FCD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BA96">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1E9CF">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7891E9CF">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15F7B">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F4540">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164F4540">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7D964">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A4519">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9AA4519">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B968">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C04A8">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5C6C04A8">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41BE">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7C80B">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2FD7C80B">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688E">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06AF1">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4B06AF1">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D779">
    <w:pPr>
      <w:spacing w:line="351" w:lineRule="exact"/>
      <w:ind w:left="4859"/>
      <w:rPr>
        <w:rFonts w:ascii="微软雅黑" w:hAnsi="微软雅黑" w:eastAsia="微软雅黑" w:cs="微软雅黑"/>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-583565</wp:posOffset>
              </wp:positionH>
              <wp:positionV relativeFrom="paragraph">
                <wp:posOffset>-31727775</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27D6F">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95pt;margin-top:-2498.25pt;height:144pt;width:144pt;mso-position-horizontal-relative:margin;mso-wrap-style:none;z-index:251659264;mso-width-relative:page;mso-height-relative:page;" filled="f" stroked="f" coordsize="21600,21600" o:gfxdata="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ArFnaAAAADwEAAA8AAAAAAAAAAQAgAAAAIgAAAGRycy9kb3ducmV2&#10;LnhtbFBLAQIUABQAAAAIAIdO4kDNk9CdMwIAAGMEAAAOAAAAAAAAAAEAIAAAACkBAABkcnMvZTJv&#10;RG9jLnhtbFBLBQYAAAAABgAGAFkBAADOBQAAAAA=&#10;">
              <v:fill on="f" focussize="0,0"/>
              <v:stroke on="f" weight="0.5pt"/>
              <v:imagedata o:title=""/>
              <o:lock v:ext="edit" aspectratio="f"/>
              <v:textbox inset="0mm,0mm,0mm,0mm" style="mso-fit-shape-to-text:t;">
                <w:txbxContent>
                  <w:p w14:paraId="1EC27D6F">
                    <w:pPr>
                      <w:pStyle w:val="3"/>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微软雅黑" w:hAnsi="微软雅黑" w:eastAsia="微软雅黑" w:cs="微软雅黑"/>
        <w:sz w:val="20"/>
        <w:szCs w:val="20"/>
        <w:lang w:val="en-US" w:eastAsia="zh-CN"/>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FD432">
    <w:pPr>
      <w:spacing w:line="349" w:lineRule="exact"/>
      <w:ind w:left="4859"/>
      <w:rPr>
        <w:rFonts w:hint="eastAsia" w:ascii="微软雅黑" w:hAnsi="微软雅黑" w:eastAsia="微软雅黑" w:cs="微软雅黑"/>
        <w:sz w:val="20"/>
        <w:szCs w:val="20"/>
        <w:lang w:val="en-US" w:eastAsia="zh-CN"/>
      </w:rPr>
    </w:pPr>
    <w:r>
      <w:rPr>
        <w:rFonts w:hint="eastAsia" w:ascii="微软雅黑" w:hAnsi="微软雅黑" w:eastAsia="微软雅黑" w:cs="微软雅黑"/>
        <w:spacing w:val="-6"/>
        <w:position w:val="3"/>
        <w:sz w:val="20"/>
        <w:szCs w:val="20"/>
        <w:lang w:val="en-US"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F756">
    <w:pPr>
      <w:spacing w:line="349" w:lineRule="exact"/>
      <w:ind w:left="4859"/>
      <w:rPr>
        <w:rFonts w:ascii="微软雅黑" w:hAnsi="微软雅黑" w:eastAsia="微软雅黑" w:cs="微软雅黑"/>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A99FB">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F8A99FB">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2979">
    <w:pPr>
      <w:spacing w:line="351"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AB2FE">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3AAB2FE">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098B">
    <w:pPr>
      <w:spacing w:line="349"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DF6CB">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C7DF6CB">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B3D2">
    <w:pPr>
      <w:spacing w:line="351" w:lineRule="exact"/>
      <w:ind w:left="4387"/>
      <w:rPr>
        <w:rFonts w:ascii="微软雅黑" w:hAnsi="微软雅黑" w:eastAsia="微软雅黑" w:cs="微软雅黑"/>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BA69D">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0ABA69D">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CB52">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1D99">
    <w:pPr>
      <w:pStyle w:val="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B84FD">
    <w:pPr>
      <w:pStyle w:val="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EDA1">
    <w:pPr>
      <w:pStyle w:val="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E30CB">
    <w:pPr>
      <w:pStyle w:val="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AF4A6">
    <w:pPr>
      <w:pStyle w:val="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DFBD8">
    <w:pPr>
      <w:pStyle w:val="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6CEC">
    <w:pPr>
      <w:pStyle w:val="4"/>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1CF6">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F167">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07886">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EF27">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101B">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22A87">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8F032">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5D2F6">
    <w:pPr>
      <w:pStyle w:val="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268D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6036C"/>
    <w:multiLevelType w:val="singleLevel"/>
    <w:tmpl w:val="BBA6036C"/>
    <w:lvl w:ilvl="0" w:tentative="0">
      <w:start w:val="6"/>
      <w:numFmt w:val="chineseCounting"/>
      <w:suff w:val="space"/>
      <w:lvlText w:val="第%1章"/>
      <w:lvlJc w:val="left"/>
      <w:rPr>
        <w:rFonts w:hint="eastAsia"/>
      </w:rPr>
    </w:lvl>
  </w:abstractNum>
  <w:abstractNum w:abstractNumId="1">
    <w:nsid w:val="52838602"/>
    <w:multiLevelType w:val="singleLevel"/>
    <w:tmpl w:val="52838602"/>
    <w:lvl w:ilvl="0" w:tentative="0">
      <w:start w:val="3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4F70BB"/>
    <w:rsid w:val="00621C19"/>
    <w:rsid w:val="006E3035"/>
    <w:rsid w:val="00C528D4"/>
    <w:rsid w:val="0187402D"/>
    <w:rsid w:val="02DC6DEB"/>
    <w:rsid w:val="03E55AA6"/>
    <w:rsid w:val="04E23328"/>
    <w:rsid w:val="05231FA1"/>
    <w:rsid w:val="053F077B"/>
    <w:rsid w:val="05D52B46"/>
    <w:rsid w:val="061432BA"/>
    <w:rsid w:val="0647689D"/>
    <w:rsid w:val="06824DC3"/>
    <w:rsid w:val="07164AE1"/>
    <w:rsid w:val="07666493"/>
    <w:rsid w:val="07821F77"/>
    <w:rsid w:val="07E61381"/>
    <w:rsid w:val="08803584"/>
    <w:rsid w:val="089A1160"/>
    <w:rsid w:val="08D521F8"/>
    <w:rsid w:val="0AD2226E"/>
    <w:rsid w:val="0C8573BB"/>
    <w:rsid w:val="0D817B82"/>
    <w:rsid w:val="0DCB52A1"/>
    <w:rsid w:val="0E63685A"/>
    <w:rsid w:val="0EC26820"/>
    <w:rsid w:val="0F221EC8"/>
    <w:rsid w:val="10766D0F"/>
    <w:rsid w:val="10B85FB1"/>
    <w:rsid w:val="10CA7A92"/>
    <w:rsid w:val="118063A3"/>
    <w:rsid w:val="1332191F"/>
    <w:rsid w:val="1379754E"/>
    <w:rsid w:val="139F6FB4"/>
    <w:rsid w:val="14270D58"/>
    <w:rsid w:val="14C33176"/>
    <w:rsid w:val="154A026A"/>
    <w:rsid w:val="158E72E0"/>
    <w:rsid w:val="16E11692"/>
    <w:rsid w:val="17141A67"/>
    <w:rsid w:val="17A1678A"/>
    <w:rsid w:val="17C4465B"/>
    <w:rsid w:val="180012EB"/>
    <w:rsid w:val="18187335"/>
    <w:rsid w:val="18493992"/>
    <w:rsid w:val="18AD2173"/>
    <w:rsid w:val="19BD63E6"/>
    <w:rsid w:val="1A6B6620"/>
    <w:rsid w:val="1AB13C73"/>
    <w:rsid w:val="1B0C7B98"/>
    <w:rsid w:val="1D4A4435"/>
    <w:rsid w:val="1D721640"/>
    <w:rsid w:val="1D7C4CB4"/>
    <w:rsid w:val="1EF87346"/>
    <w:rsid w:val="1F047DBB"/>
    <w:rsid w:val="1F06438B"/>
    <w:rsid w:val="1FAC7AA2"/>
    <w:rsid w:val="207A322F"/>
    <w:rsid w:val="20827A42"/>
    <w:rsid w:val="210100F0"/>
    <w:rsid w:val="21523B6D"/>
    <w:rsid w:val="21A026D2"/>
    <w:rsid w:val="220B7FE6"/>
    <w:rsid w:val="241368C2"/>
    <w:rsid w:val="24317317"/>
    <w:rsid w:val="24C85992"/>
    <w:rsid w:val="2601398B"/>
    <w:rsid w:val="26804A23"/>
    <w:rsid w:val="27351CB2"/>
    <w:rsid w:val="283F26BC"/>
    <w:rsid w:val="286D0FD7"/>
    <w:rsid w:val="28B05368"/>
    <w:rsid w:val="299A6320"/>
    <w:rsid w:val="29BD1AEA"/>
    <w:rsid w:val="2A866380"/>
    <w:rsid w:val="2C0003B4"/>
    <w:rsid w:val="2D8F379E"/>
    <w:rsid w:val="2D9866EF"/>
    <w:rsid w:val="2E9A689E"/>
    <w:rsid w:val="2F436F36"/>
    <w:rsid w:val="305A48C4"/>
    <w:rsid w:val="32A974E9"/>
    <w:rsid w:val="338B2C59"/>
    <w:rsid w:val="339A4C4A"/>
    <w:rsid w:val="33E02FA5"/>
    <w:rsid w:val="34F565DC"/>
    <w:rsid w:val="36624145"/>
    <w:rsid w:val="36C64A84"/>
    <w:rsid w:val="372641ED"/>
    <w:rsid w:val="377D6E45"/>
    <w:rsid w:val="37C55659"/>
    <w:rsid w:val="37FA5006"/>
    <w:rsid w:val="382316B2"/>
    <w:rsid w:val="3A48084A"/>
    <w:rsid w:val="3B3B071B"/>
    <w:rsid w:val="3C067321"/>
    <w:rsid w:val="3C156410"/>
    <w:rsid w:val="3D2F28A7"/>
    <w:rsid w:val="3F836EDA"/>
    <w:rsid w:val="3F9C5FDD"/>
    <w:rsid w:val="404E135E"/>
    <w:rsid w:val="413E130B"/>
    <w:rsid w:val="417836A0"/>
    <w:rsid w:val="4253528A"/>
    <w:rsid w:val="42C121F4"/>
    <w:rsid w:val="433230F1"/>
    <w:rsid w:val="441647C1"/>
    <w:rsid w:val="44264245"/>
    <w:rsid w:val="4451295E"/>
    <w:rsid w:val="452B604A"/>
    <w:rsid w:val="46AB11F1"/>
    <w:rsid w:val="46F83E78"/>
    <w:rsid w:val="473C009B"/>
    <w:rsid w:val="483E7E42"/>
    <w:rsid w:val="496F0BFB"/>
    <w:rsid w:val="49FC7FB5"/>
    <w:rsid w:val="4A2A2D74"/>
    <w:rsid w:val="4A3D49EA"/>
    <w:rsid w:val="4BD017A0"/>
    <w:rsid w:val="4C9646F1"/>
    <w:rsid w:val="4CCE7C1E"/>
    <w:rsid w:val="4D4C0D1C"/>
    <w:rsid w:val="4D662315"/>
    <w:rsid w:val="4D73233C"/>
    <w:rsid w:val="4DEF0D19"/>
    <w:rsid w:val="4E1B207F"/>
    <w:rsid w:val="4E555EE6"/>
    <w:rsid w:val="4EF107B8"/>
    <w:rsid w:val="4F3B332E"/>
    <w:rsid w:val="4FF534DD"/>
    <w:rsid w:val="522D51B0"/>
    <w:rsid w:val="53656BCB"/>
    <w:rsid w:val="53FD6E04"/>
    <w:rsid w:val="54226592"/>
    <w:rsid w:val="54A61249"/>
    <w:rsid w:val="56156687"/>
    <w:rsid w:val="56F269C8"/>
    <w:rsid w:val="57692728"/>
    <w:rsid w:val="580F5357"/>
    <w:rsid w:val="58492617"/>
    <w:rsid w:val="5880260C"/>
    <w:rsid w:val="59AC5554"/>
    <w:rsid w:val="5A0F64B0"/>
    <w:rsid w:val="5A4E03B9"/>
    <w:rsid w:val="5AB83DE8"/>
    <w:rsid w:val="5CF52519"/>
    <w:rsid w:val="5D9562FF"/>
    <w:rsid w:val="5DBE13B2"/>
    <w:rsid w:val="5E1831B8"/>
    <w:rsid w:val="5EB6477F"/>
    <w:rsid w:val="5ECF75EF"/>
    <w:rsid w:val="5F047298"/>
    <w:rsid w:val="5F4E6765"/>
    <w:rsid w:val="5F6146EB"/>
    <w:rsid w:val="61406582"/>
    <w:rsid w:val="64104931"/>
    <w:rsid w:val="642443D9"/>
    <w:rsid w:val="67A55390"/>
    <w:rsid w:val="67ED1E97"/>
    <w:rsid w:val="681F3395"/>
    <w:rsid w:val="68224C33"/>
    <w:rsid w:val="689E521E"/>
    <w:rsid w:val="6A6908F7"/>
    <w:rsid w:val="6AC50223"/>
    <w:rsid w:val="6B0F1534"/>
    <w:rsid w:val="6B1C1E0E"/>
    <w:rsid w:val="6C735A5D"/>
    <w:rsid w:val="6DC81DD9"/>
    <w:rsid w:val="6E1D37FB"/>
    <w:rsid w:val="6F8C7562"/>
    <w:rsid w:val="6FC565D0"/>
    <w:rsid w:val="6FD74555"/>
    <w:rsid w:val="6FDE771C"/>
    <w:rsid w:val="6FE74798"/>
    <w:rsid w:val="6FF173C5"/>
    <w:rsid w:val="70150E36"/>
    <w:rsid w:val="709661BE"/>
    <w:rsid w:val="70992FE9"/>
    <w:rsid w:val="70C74299"/>
    <w:rsid w:val="71493231"/>
    <w:rsid w:val="716B31A7"/>
    <w:rsid w:val="71F478F7"/>
    <w:rsid w:val="72722DDD"/>
    <w:rsid w:val="73C27AB3"/>
    <w:rsid w:val="743326A2"/>
    <w:rsid w:val="74983814"/>
    <w:rsid w:val="74CC1ABA"/>
    <w:rsid w:val="74D3353D"/>
    <w:rsid w:val="74EC0AA3"/>
    <w:rsid w:val="75151DA7"/>
    <w:rsid w:val="754809D1"/>
    <w:rsid w:val="75AB44BA"/>
    <w:rsid w:val="766A04F5"/>
    <w:rsid w:val="76C73713"/>
    <w:rsid w:val="77F51A1C"/>
    <w:rsid w:val="79E85CDC"/>
    <w:rsid w:val="7A3507F6"/>
    <w:rsid w:val="7AAE4AF0"/>
    <w:rsid w:val="7AF91823"/>
    <w:rsid w:val="7B19551F"/>
    <w:rsid w:val="7BAB6FC2"/>
    <w:rsid w:val="7BC430ED"/>
    <w:rsid w:val="7C0E12FE"/>
    <w:rsid w:val="7C190C71"/>
    <w:rsid w:val="7C8021FC"/>
    <w:rsid w:val="7C861DF3"/>
    <w:rsid w:val="7C92745D"/>
    <w:rsid w:val="7D187090"/>
    <w:rsid w:val="7D2428A3"/>
    <w:rsid w:val="7D8E0B10"/>
    <w:rsid w:val="7DD00A7F"/>
    <w:rsid w:val="7E5971A9"/>
    <w:rsid w:val="7EF42A2E"/>
    <w:rsid w:val="7F2761A4"/>
    <w:rsid w:val="7F36100B"/>
    <w:rsid w:val="7F932247"/>
    <w:rsid w:val="7FB046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header" Target="header1.xml"/><Relationship Id="rId59" Type="http://schemas.openxmlformats.org/officeDocument/2006/relationships/customXml" Target="../customXml/item1.xml"/><Relationship Id="rId58" Type="http://schemas.openxmlformats.org/officeDocument/2006/relationships/image" Target="media/image1.jpeg"/><Relationship Id="rId57" Type="http://schemas.openxmlformats.org/officeDocument/2006/relationships/theme" Target="theme/theme1.xml"/><Relationship Id="rId56" Type="http://schemas.openxmlformats.org/officeDocument/2006/relationships/footer" Target="footer35.xml"/><Relationship Id="rId55" Type="http://schemas.openxmlformats.org/officeDocument/2006/relationships/footer" Target="footer34.xml"/><Relationship Id="rId54" Type="http://schemas.openxmlformats.org/officeDocument/2006/relationships/header" Target="header17.xml"/><Relationship Id="rId53" Type="http://schemas.openxmlformats.org/officeDocument/2006/relationships/footer" Target="footer33.xml"/><Relationship Id="rId52" Type="http://schemas.openxmlformats.org/officeDocument/2006/relationships/header" Target="header16.xml"/><Relationship Id="rId51" Type="http://schemas.openxmlformats.org/officeDocument/2006/relationships/footer" Target="footer32.xml"/><Relationship Id="rId50" Type="http://schemas.openxmlformats.org/officeDocument/2006/relationships/footer" Target="footer31.xml"/><Relationship Id="rId5" Type="http://schemas.openxmlformats.org/officeDocument/2006/relationships/footer" Target="footer1.xml"/><Relationship Id="rId49" Type="http://schemas.openxmlformats.org/officeDocument/2006/relationships/footer" Target="footer30.xml"/><Relationship Id="rId48" Type="http://schemas.openxmlformats.org/officeDocument/2006/relationships/footer" Target="footer29.xml"/><Relationship Id="rId47" Type="http://schemas.openxmlformats.org/officeDocument/2006/relationships/footer" Target="footer28.xml"/><Relationship Id="rId46" Type="http://schemas.openxmlformats.org/officeDocument/2006/relationships/header" Target="header15.xml"/><Relationship Id="rId45" Type="http://schemas.openxmlformats.org/officeDocument/2006/relationships/footer" Target="footer27.xml"/><Relationship Id="rId44" Type="http://schemas.openxmlformats.org/officeDocument/2006/relationships/header" Target="header14.xml"/><Relationship Id="rId43" Type="http://schemas.openxmlformats.org/officeDocument/2006/relationships/footer" Target="footer26.xml"/><Relationship Id="rId42" Type="http://schemas.openxmlformats.org/officeDocument/2006/relationships/header" Target="header13.xml"/><Relationship Id="rId41" Type="http://schemas.openxmlformats.org/officeDocument/2006/relationships/footer" Target="footer25.xml"/><Relationship Id="rId40" Type="http://schemas.openxmlformats.org/officeDocument/2006/relationships/header" Target="header12.xml"/><Relationship Id="rId4" Type="http://schemas.openxmlformats.org/officeDocument/2006/relationships/endnotes" Target="endnotes.xml"/><Relationship Id="rId39" Type="http://schemas.openxmlformats.org/officeDocument/2006/relationships/footer" Target="footer24.xml"/><Relationship Id="rId38" Type="http://schemas.openxmlformats.org/officeDocument/2006/relationships/footer" Target="footer23.xml"/><Relationship Id="rId37" Type="http://schemas.openxmlformats.org/officeDocument/2006/relationships/header" Target="header11.xml"/><Relationship Id="rId36" Type="http://schemas.openxmlformats.org/officeDocument/2006/relationships/footer" Target="footer22.xml"/><Relationship Id="rId35" Type="http://schemas.openxmlformats.org/officeDocument/2006/relationships/header" Target="header10.xml"/><Relationship Id="rId34" Type="http://schemas.openxmlformats.org/officeDocument/2006/relationships/footer" Target="footer21.xml"/><Relationship Id="rId33" Type="http://schemas.openxmlformats.org/officeDocument/2006/relationships/header" Target="header9.xml"/><Relationship Id="rId32" Type="http://schemas.openxmlformats.org/officeDocument/2006/relationships/footer" Target="footer20.xml"/><Relationship Id="rId31" Type="http://schemas.openxmlformats.org/officeDocument/2006/relationships/header" Target="header8.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header" Target="header7.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6.xml"/><Relationship Id="rId25" Type="http://schemas.openxmlformats.org/officeDocument/2006/relationships/footer" Target="footer16.xml"/><Relationship Id="rId24" Type="http://schemas.openxmlformats.org/officeDocument/2006/relationships/header" Target="header5.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1.xml"/><Relationship Id="rId17" Type="http://schemas.openxmlformats.org/officeDocument/2006/relationships/header" Target="header3.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13897</Words>
  <Characters>14648</Characters>
  <TotalTime>0</TotalTime>
  <ScaleCrop>false</ScaleCrop>
  <LinksUpToDate>false</LinksUpToDate>
  <CharactersWithSpaces>14839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2024-10-25T13:26:00Z</dcterms:created>
  <dc:creator>Administrator</dc:creator>
  <cp:lastModifiedBy>幸福的人1408114147</cp:lastModifiedBy>
  <cp:lastPrinted>2025-07-17T06:51:00Z</cp:lastPrinted>
  <dcterms:modified xsi:type="dcterms:W3CDTF">2025-07-21T09:51:04Z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2025-06-04T10:05:40Z</vt:filetime>
  </property>
  <property fmtid="{D5CDD505-2E9C-101B-9397-08002B2CF9AE}" pid="4" name="KSOTemplateDocerSaveRecord">
    <vt:lpwstr>eyJoZGlkIjoiYWQ0ZTA3ODRhM2Y4YjdlYTlkZDU1OWE4MDdlZWFiNzMiLCJ1c2VySWQiOiIyMDE0NzU3OCJ9</vt:lpwstr>
  </property>
  <property fmtid="{D5CDD505-2E9C-101B-9397-08002B2CF9AE}" pid="5" name="KSOProductBuildVer">
    <vt:lpwstr>2052-12.1.0.21541</vt:lpwstr>
  </property>
  <property fmtid="{D5CDD505-2E9C-101B-9397-08002B2CF9AE}" pid="6" name="ICV">
    <vt:lpwstr>E6AFB527DAFD4F6F8E6D5C0F54F9C2A9_12</vt:lpwstr>
  </property>
</Properties>
</file>