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3FC06">
      <w:pPr>
        <w:ind w:firstLine="321" w:firstLineChars="100"/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论证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内容</w:t>
      </w:r>
    </w:p>
    <w:p w14:paraId="02BA51EB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我校拟采购的《中国知网资源总库》、《超星电子贵源总库》《维晋期刊全文数据库》、《爱迪科森数据文献数据库》《中国共产党思想理论数据库》.《笔杆论文写作助手》、《新东方多媒体学习库》、《RESSET宏观经济数据库系统》、《博看期刊大语言模型数据库》.《中科UMajor大学专业课学习数据库(商校版)、《橙艺艺术&amp;CG设计在线》、《SpiScholar学术期刊指南》、《美国数学评论数据库MathSciNet和AMS电子期刊》《《国学宝典》中华古籍全文数据库》、《百度文库高校版》、《河南优秀传统文化视频资源库(视频类)》、(Mirror(米乐)心理资源服务平台》、《中国近代文献资源全库》，共18个数据库和服务平台、是我校师生教学、科研所需的数字文献资源，就资源本身具有唯一性，所以申请按照政府采购的“单一来源”采购方式进行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mYxZjgxZjUzOTc3NDE1ZDY1NDQ0ODM4Y2UxYWUifQ=="/>
  </w:docVars>
  <w:rsids>
    <w:rsidRoot w:val="00000000"/>
    <w:rsid w:val="30EB19B2"/>
    <w:rsid w:val="7EFE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2024-10-15T02:36:23Z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1CCCD68F5D9C4638A813DA2E0C80542C_12</vt:lpwstr>
  </property>
</Properties>
</file>