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77BC828">
      <w:pPr>
        <w:shd w:val="clear"/>
        <w:rPr>
          <w:rFonts w:ascii="黑体" w:hAnsi="黑体" w:eastAsia="黑体" w:cs="黑体"/>
          <w:color w:val="auto"/>
          <w:sz w:val="44"/>
          <w:szCs w:val="44"/>
          <w:highlight w:val="none"/>
        </w:rPr>
      </w:pPr>
    </w:p>
    <w:p w14:paraId="19953E33">
      <w:pPr>
        <w:pStyle w:val="35"/>
        <w:shd w:val="clear"/>
        <w:ind w:left="0" w:leftChars="0" w:firstLine="0" w:firstLineChars="0"/>
        <w:jc w:val="center"/>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禹州市城市排水管网工程建设管理局禹州市2024年窨井盖板提升整治项目</w:t>
      </w:r>
    </w:p>
    <w:p w14:paraId="684FBA58">
      <w:pPr>
        <w:pStyle w:val="35"/>
        <w:shd w:val="clear"/>
        <w:ind w:firstLine="1724"/>
        <w:rPr>
          <w:rFonts w:ascii="华文隶书" w:eastAsia="华文隶书"/>
          <w:bCs/>
          <w:color w:val="auto"/>
          <w:w w:val="90"/>
          <w:sz w:val="96"/>
          <w:highlight w:val="none"/>
        </w:rPr>
      </w:pPr>
    </w:p>
    <w:p w14:paraId="2DE59495">
      <w:pPr>
        <w:pStyle w:val="35"/>
        <w:shd w:val="clear"/>
        <w:ind w:firstLine="1724"/>
        <w:rPr>
          <w:rFonts w:ascii="华文隶书" w:eastAsia="华文隶书"/>
          <w:bCs/>
          <w:color w:val="auto"/>
          <w:w w:val="90"/>
          <w:sz w:val="96"/>
          <w:highlight w:val="none"/>
        </w:rPr>
      </w:pPr>
    </w:p>
    <w:p w14:paraId="62A8C0B4">
      <w:pPr>
        <w:pStyle w:val="35"/>
        <w:shd w:val="clear"/>
        <w:rPr>
          <w:color w:val="auto"/>
          <w:highlight w:val="none"/>
        </w:rPr>
      </w:pPr>
    </w:p>
    <w:p w14:paraId="1E363F01">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45A4B87E">
      <w:pPr>
        <w:shd w:val="clear"/>
        <w:rPr>
          <w:rFonts w:ascii="微软简隶书" w:eastAsia="微软简隶书"/>
          <w:color w:val="auto"/>
          <w:highlight w:val="none"/>
        </w:rPr>
      </w:pPr>
    </w:p>
    <w:p w14:paraId="5E75C31F">
      <w:pPr>
        <w:shd w:val="clear"/>
        <w:rPr>
          <w:rFonts w:ascii="微软简隶书" w:eastAsia="微软简隶书"/>
          <w:color w:val="auto"/>
          <w:highlight w:val="none"/>
        </w:rPr>
      </w:pPr>
    </w:p>
    <w:p w14:paraId="59A86BBF">
      <w:pPr>
        <w:shd w:val="clear"/>
        <w:rPr>
          <w:rFonts w:ascii="微软简隶书" w:eastAsia="微软简隶书"/>
          <w:color w:val="auto"/>
          <w:highlight w:val="none"/>
        </w:rPr>
      </w:pPr>
    </w:p>
    <w:p w14:paraId="71D0EF50">
      <w:pPr>
        <w:pStyle w:val="35"/>
        <w:shd w:val="clear"/>
        <w:rPr>
          <w:rFonts w:ascii="微软简隶书" w:eastAsia="微软简隶书"/>
          <w:color w:val="auto"/>
          <w:highlight w:val="none"/>
        </w:rPr>
      </w:pPr>
    </w:p>
    <w:p w14:paraId="7C9F21DE">
      <w:pPr>
        <w:pStyle w:val="35"/>
        <w:shd w:val="clear"/>
        <w:rPr>
          <w:rFonts w:ascii="微软简隶书" w:eastAsia="微软简隶书"/>
          <w:color w:val="auto"/>
          <w:highlight w:val="none"/>
        </w:rPr>
      </w:pPr>
    </w:p>
    <w:p w14:paraId="3F18FD98">
      <w:pPr>
        <w:pStyle w:val="35"/>
        <w:shd w:val="clear"/>
        <w:rPr>
          <w:rFonts w:ascii="微软简隶书" w:eastAsia="微软简隶书"/>
          <w:color w:val="auto"/>
          <w:highlight w:val="none"/>
        </w:rPr>
      </w:pPr>
    </w:p>
    <w:p w14:paraId="7A3D5D35">
      <w:pPr>
        <w:pStyle w:val="35"/>
        <w:shd w:val="clear"/>
        <w:rPr>
          <w:rFonts w:ascii="微软简隶书" w:eastAsia="微软简隶书"/>
          <w:color w:val="auto"/>
          <w:highlight w:val="none"/>
        </w:rPr>
      </w:pPr>
    </w:p>
    <w:p w14:paraId="2E11C8ED">
      <w:pPr>
        <w:pStyle w:val="35"/>
        <w:shd w:val="clear"/>
        <w:rPr>
          <w:rFonts w:ascii="微软简隶书" w:eastAsia="微软简隶书"/>
          <w:color w:val="auto"/>
          <w:highlight w:val="none"/>
        </w:rPr>
      </w:pPr>
    </w:p>
    <w:p w14:paraId="6DE93881">
      <w:pPr>
        <w:pStyle w:val="35"/>
        <w:shd w:val="clear"/>
        <w:rPr>
          <w:rFonts w:ascii="微软简隶书" w:eastAsia="微软简隶书"/>
          <w:color w:val="auto"/>
          <w:highlight w:val="none"/>
        </w:rPr>
      </w:pPr>
    </w:p>
    <w:p w14:paraId="2492F0C6">
      <w:pPr>
        <w:pStyle w:val="35"/>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14:paraId="762269F8">
      <w:pPr>
        <w:pStyle w:val="35"/>
        <w:shd w:val="clear"/>
        <w:ind w:left="0" w:leftChars="0" w:firstLine="0" w:firstLineChars="0"/>
        <w:rPr>
          <w:rFonts w:ascii="微软简隶书" w:eastAsia="微软简隶书"/>
          <w:color w:val="auto"/>
          <w:highlight w:val="none"/>
        </w:rPr>
      </w:pPr>
    </w:p>
    <w:p w14:paraId="6A612AB6">
      <w:pPr>
        <w:pStyle w:val="35"/>
        <w:shd w:val="clear"/>
        <w:rPr>
          <w:rFonts w:ascii="微软简隶书" w:eastAsia="微软简隶书"/>
          <w:color w:val="auto"/>
          <w:highlight w:val="none"/>
        </w:rPr>
      </w:pPr>
    </w:p>
    <w:p w14:paraId="065E5CB0">
      <w:pPr>
        <w:pStyle w:val="35"/>
        <w:shd w:val="clear"/>
        <w:rPr>
          <w:rFonts w:ascii="微软简隶书" w:eastAsia="微软简隶书"/>
          <w:color w:val="auto"/>
          <w:highlight w:val="none"/>
        </w:rPr>
      </w:pPr>
    </w:p>
    <w:p w14:paraId="617D0D1A">
      <w:pPr>
        <w:pStyle w:val="35"/>
        <w:shd w:val="clear"/>
        <w:rPr>
          <w:rFonts w:ascii="微软简隶书" w:eastAsia="微软简隶书"/>
          <w:color w:val="auto"/>
          <w:highlight w:val="none"/>
        </w:rPr>
      </w:pPr>
    </w:p>
    <w:p w14:paraId="5918F33D">
      <w:pPr>
        <w:shd w:val="clear"/>
        <w:rPr>
          <w:rFonts w:ascii="微软简隶书" w:eastAsia="微软简隶书"/>
          <w:color w:val="auto"/>
          <w:highlight w:val="none"/>
        </w:rPr>
      </w:pPr>
    </w:p>
    <w:p w14:paraId="6379A43C">
      <w:pPr>
        <w:shd w:val="clear"/>
        <w:ind w:firstLine="1785" w:firstLineChars="494"/>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YZCG-DLT2024066</w:t>
      </w:r>
    </w:p>
    <w:p w14:paraId="6989A0DC">
      <w:pPr>
        <w:shd w:val="clear"/>
        <w:ind w:firstLine="1807" w:firstLineChars="5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禹州市城市排水管网工程建设管理局</w:t>
      </w:r>
    </w:p>
    <w:p w14:paraId="74FBF141">
      <w:pPr>
        <w:shd w:val="clear"/>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中科高盛咨询集团有限公司</w:t>
      </w:r>
    </w:p>
    <w:p w14:paraId="3A67EDD2">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四年</w:t>
      </w:r>
      <w:r>
        <w:rPr>
          <w:rFonts w:hint="eastAsia" w:asciiTheme="majorEastAsia" w:hAnsiTheme="majorEastAsia" w:eastAsiaTheme="majorEastAsia" w:cstheme="majorEastAsia"/>
          <w:b/>
          <w:bCs/>
          <w:color w:val="auto"/>
          <w:sz w:val="36"/>
          <w:szCs w:val="36"/>
          <w:highlight w:val="none"/>
          <w:lang w:val="en-US" w:eastAsia="zh-CN"/>
        </w:rPr>
        <w:t>八</w:t>
      </w:r>
      <w:bookmarkStart w:id="134" w:name="_GoBack"/>
      <w:bookmarkEnd w:id="134"/>
      <w:r>
        <w:rPr>
          <w:rFonts w:hint="eastAsia" w:asciiTheme="majorEastAsia" w:hAnsiTheme="majorEastAsia" w:eastAsiaTheme="majorEastAsia" w:cstheme="majorEastAsia"/>
          <w:b/>
          <w:bCs/>
          <w:color w:val="auto"/>
          <w:sz w:val="36"/>
          <w:szCs w:val="36"/>
          <w:highlight w:val="none"/>
        </w:rPr>
        <w:t>月</w:t>
      </w:r>
    </w:p>
    <w:p w14:paraId="0DC9FAE9">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14:paraId="01BBCF9C">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202A494F">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0A6592EB">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70845F92">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7F05E54F">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63894521">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5E1FB939">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294FA49F">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70A6B6FB">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59B8B38F">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50F0F236">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5F74BEE0">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76BD6B65">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28551706">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4C067B0F">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24B1C5A9">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4FCFF495">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2235E639">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083BBB7A">
      <w:pPr>
        <w:numPr>
          <w:ilvl w:val="0"/>
          <w:numId w:val="4"/>
        </w:numPr>
        <w:shd w:val="clea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14:paraId="31A77293">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14:paraId="072DF73F">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宋体" w:hAnsi="宋体" w:eastAsia="宋体" w:cs="宋体"/>
          <w:color w:val="auto"/>
          <w:kern w:val="0"/>
          <w:sz w:val="21"/>
          <w:szCs w:val="21"/>
          <w:lang w:val="en-US" w:eastAsia="zh-CN" w:bidi="ar"/>
        </w:rPr>
        <w:t>禹州市城市排水管网工程建设管理局禹州市2024年窨井盖板提升整治项目</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http://ggzy.xuchang.gov.cn:8088/ggzy/）自行免费下载获取招标文件，并于2024年08月07日08时30分（北京时间）前递交响应文件。</w:t>
      </w:r>
    </w:p>
    <w:p w14:paraId="1E84F14E">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14:paraId="46194B2C">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1.项目编号：YZCG-DLT2024066</w:t>
      </w:r>
    </w:p>
    <w:p w14:paraId="741DCABC">
      <w:pPr>
        <w:shd w:val="clear"/>
        <w:spacing w:line="440" w:lineRule="exact"/>
        <w:ind w:left="420" w:leftChars="200" w:firstLine="0" w:firstLineChars="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2.项目名称：</w:t>
      </w:r>
      <w:r>
        <w:rPr>
          <w:rFonts w:hint="eastAsia" w:ascii="宋体" w:hAnsi="宋体" w:eastAsia="宋体" w:cs="宋体"/>
          <w:color w:val="auto"/>
          <w:kern w:val="0"/>
          <w:sz w:val="21"/>
          <w:szCs w:val="21"/>
          <w:lang w:val="en-US" w:eastAsia="zh-CN" w:bidi="ar"/>
        </w:rPr>
        <w:t>禹州市城市排水管网工程建设管理局禹州市2024年窨井盖板提升整治项目</w:t>
      </w:r>
      <w:r>
        <w:rPr>
          <w:rFonts w:hint="eastAsia" w:asciiTheme="majorEastAsia" w:hAnsiTheme="majorEastAsia" w:eastAsiaTheme="majorEastAsia" w:cstheme="majorEastAsia"/>
          <w:color w:val="auto"/>
          <w:szCs w:val="21"/>
          <w:highlight w:val="none"/>
          <w:lang w:val="en-US" w:eastAsia="zh-CN"/>
        </w:rPr>
        <w:t>3.采购方式：竞争性谈判</w:t>
      </w:r>
    </w:p>
    <w:p w14:paraId="615FFDFF">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4.预算金额：3540732.53元</w:t>
      </w:r>
    </w:p>
    <w:p w14:paraId="10D5F246">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最高限价：3540732.53元 </w:t>
      </w:r>
    </w:p>
    <w:p w14:paraId="086008CF">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w:t>
      </w:r>
      <w:r>
        <w:rPr>
          <w:rFonts w:hint="eastAsia" w:ascii="宋体" w:hAnsi="宋体" w:eastAsia="宋体" w:cs="宋体"/>
          <w:color w:val="auto"/>
          <w:kern w:val="0"/>
          <w:sz w:val="21"/>
          <w:szCs w:val="21"/>
          <w:lang w:val="en-US" w:eastAsia="zh-CN" w:bidi="ar"/>
        </w:rPr>
        <w:t>禹州市城市排水管网工程建设管理局禹州市2024年窨井盖板提升整治项目</w:t>
      </w:r>
      <w:r>
        <w:rPr>
          <w:rFonts w:hint="eastAsia" w:asciiTheme="majorEastAsia" w:hAnsiTheme="majorEastAsia" w:eastAsiaTheme="majorEastAsia" w:cstheme="majorEastAsia"/>
          <w:color w:val="auto"/>
          <w:szCs w:val="21"/>
          <w:highlight w:val="none"/>
          <w:lang w:val="en-US" w:eastAsia="zh-CN"/>
        </w:rPr>
        <w:t>，共划分一个标段（详见谈判文件）</w:t>
      </w:r>
    </w:p>
    <w:p w14:paraId="161DFD8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6.合同履行期限：签订合同后60日内完成</w:t>
      </w:r>
    </w:p>
    <w:p w14:paraId="4C0FFF41">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14:paraId="40E8C9BB">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14:paraId="4AB4D92F">
      <w:p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color w:val="auto"/>
          <w:kern w:val="2"/>
          <w:sz w:val="21"/>
          <w:szCs w:val="21"/>
          <w:highlight w:val="none"/>
          <w:lang w:val="en-US" w:eastAsia="zh-CN" w:bidi="ar-SA"/>
        </w:rPr>
        <w:t>9.是否专门面向中小企业：是</w:t>
      </w:r>
    </w:p>
    <w:p w14:paraId="00939C0B">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14:paraId="2E7BBA54">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14:paraId="1A24A84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14:paraId="7DE3907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本项目专门面向中、小、微型企业采购。</w:t>
      </w:r>
    </w:p>
    <w:p w14:paraId="0821E438">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14:paraId="1E7B9462">
      <w:pPr>
        <w:shd w:val="clear"/>
        <w:spacing w:line="440" w:lineRule="exact"/>
        <w:ind w:firstLine="420" w:firstLineChars="20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1）供应商具备市政公用工程施工总承包叁级及以上资质，拟派项目经理须具备市政公用工程专业二级及以上建造师资格证书且具备有效的安全生产考核合格证书（B类）。</w:t>
      </w:r>
    </w:p>
    <w:p w14:paraId="36135D32">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2）拟派项目经理未担任其他在施建设工程项目的项目负责人。</w:t>
      </w:r>
    </w:p>
    <w:p w14:paraId="110861A6">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14:paraId="35CCA679">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14:paraId="19F7C251">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14:paraId="66853F92">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1.时间：2024年08月07日08时30分（北京时间）</w:t>
      </w:r>
    </w:p>
    <w:p w14:paraId="46038FE6">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2.地点：本项目采用网上响应，请符合响应条件的供应商使用CA数字证书登录《全国公共资源交易平台（河南省.许昌市）》加密上传响应文件。</w:t>
      </w:r>
    </w:p>
    <w:p w14:paraId="211D78D3">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14:paraId="3A650C98">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1.时间：2024年08月07日08时30分（北京时间）</w:t>
      </w:r>
    </w:p>
    <w:p w14:paraId="004AFD4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14:paraId="4A24A22A">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14:paraId="5B5D5710">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本次招标公告在《河南省政府采购网》《许昌市政府采购网》《全国公共资源交易平台（河南省·许昌市）》上发布。招标公告期限为三个工作日。</w:t>
      </w:r>
    </w:p>
    <w:p w14:paraId="702E4D57">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14:paraId="13308EBC">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1.采购人信息</w:t>
      </w:r>
    </w:p>
    <w:p w14:paraId="0CDDC8FB">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名称：禹州市城市排水管网工程建设管理局</w:t>
      </w:r>
    </w:p>
    <w:p w14:paraId="64F02383">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地址：禹州市禹王大道东段</w:t>
      </w:r>
    </w:p>
    <w:p w14:paraId="151AEFC8">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w:t>
      </w:r>
      <w:r>
        <w:rPr>
          <w:rFonts w:hint="eastAsia" w:ascii="宋体" w:hAnsi="宋体" w:eastAsia="宋体" w:cs="宋体"/>
          <w:color w:val="auto"/>
          <w:kern w:val="0"/>
          <w:sz w:val="21"/>
          <w:szCs w:val="21"/>
          <w:lang w:val="en-US" w:eastAsia="zh-CN" w:bidi="ar"/>
        </w:rPr>
        <w:t>梁先生</w:t>
      </w:r>
      <w:r>
        <w:rPr>
          <w:rFonts w:hint="eastAsia" w:asciiTheme="majorEastAsia" w:hAnsiTheme="majorEastAsia" w:eastAsiaTheme="majorEastAsia" w:cstheme="majorEastAsia"/>
          <w:bCs/>
          <w:color w:val="auto"/>
          <w:szCs w:val="21"/>
          <w:lang w:val="en-US" w:eastAsia="zh-CN"/>
        </w:rPr>
        <w:t xml:space="preserve"> </w:t>
      </w:r>
    </w:p>
    <w:p w14:paraId="37E55631">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 xml:space="preserve">联系方式：0374-6068640  </w:t>
      </w:r>
    </w:p>
    <w:p w14:paraId="655569F7">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2.采购代理机构信息</w:t>
      </w:r>
    </w:p>
    <w:p w14:paraId="2D45129C">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名称：中科高盛咨询集团有限公司</w:t>
      </w:r>
    </w:p>
    <w:p w14:paraId="4D56448F">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地址：郑州市商务内环龙湖大厦1709</w:t>
      </w:r>
    </w:p>
    <w:p w14:paraId="0131CDF8">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联系人：李春霞</w:t>
      </w:r>
    </w:p>
    <w:p w14:paraId="0BCB1C88">
      <w:pPr>
        <w:spacing w:line="440" w:lineRule="exact"/>
        <w:ind w:firstLine="420" w:firstLineChars="200"/>
        <w:jc w:val="left"/>
        <w:rPr>
          <w:rFonts w:hint="eastAsia"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联系电话：0371-53626688</w:t>
      </w:r>
    </w:p>
    <w:p w14:paraId="7F3036B0">
      <w:pPr>
        <w:numPr>
          <w:ilvl w:val="0"/>
          <w:numId w:val="0"/>
        </w:numPr>
        <w:shd w:val="clear"/>
        <w:spacing w:line="440" w:lineRule="exact"/>
        <w:ind w:firstLine="420" w:firstLineChars="200"/>
        <w:jc w:val="left"/>
        <w:rPr>
          <w:rFonts w:hint="eastAsia"/>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p>
    <w:p w14:paraId="339EA067">
      <w:pPr>
        <w:numPr>
          <w:ilvl w:val="0"/>
          <w:numId w:val="0"/>
        </w:numPr>
        <w:shd w:val="clear"/>
        <w:spacing w:line="440" w:lineRule="exact"/>
        <w:ind w:firstLine="420" w:firstLineChars="200"/>
        <w:jc w:val="left"/>
        <w:rPr>
          <w:rFonts w:hint="default"/>
          <w:color w:val="auto"/>
          <w:lang w:val="en-US" w:eastAsia="zh-CN"/>
        </w:rPr>
      </w:pPr>
      <w:r>
        <w:rPr>
          <w:rFonts w:hint="eastAsia" w:asciiTheme="majorEastAsia" w:hAnsiTheme="majorEastAsia" w:eastAsiaTheme="majorEastAsia" w:cstheme="majorEastAsia"/>
          <w:b w:val="0"/>
          <w:bCs/>
          <w:color w:val="auto"/>
          <w:szCs w:val="21"/>
          <w:highlight w:val="none"/>
          <w:lang w:val="en-US" w:eastAsia="zh-CN"/>
        </w:rPr>
        <w:t>联系方式：0374-8112523</w:t>
      </w:r>
    </w:p>
    <w:p w14:paraId="66084035">
      <w:pPr>
        <w:shd w:val="clear"/>
        <w:spacing w:line="440" w:lineRule="exact"/>
        <w:jc w:val="left"/>
        <w:rPr>
          <w:rFonts w:hint="eastAsia" w:asciiTheme="majorEastAsia" w:hAnsiTheme="majorEastAsia" w:eastAsiaTheme="majorEastAsia" w:cstheme="majorEastAsia"/>
          <w:b/>
          <w:color w:val="auto"/>
          <w:szCs w:val="21"/>
          <w:highlight w:val="none"/>
        </w:rPr>
      </w:pPr>
    </w:p>
    <w:p w14:paraId="1146944B">
      <w:pPr>
        <w:shd w:val="clear"/>
        <w:spacing w:line="440" w:lineRule="exact"/>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14:paraId="1D9C34E5">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14:paraId="688203AB">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14:paraId="4A5EC02B">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14:paraId="26DD3ED4">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14:paraId="5F87CDB3">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14:paraId="143807D6">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》公共资源交易系统——组件下载——交易系统操作手册（投标人、供应商）。</w:t>
      </w:r>
    </w:p>
    <w:p w14:paraId="65717E8D">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14:paraId="2669434F">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14:paraId="71693EBA">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w:t>
      </w:r>
      <w:r>
        <w:rPr>
          <w:rFonts w:hint="eastAsia" w:hAnsi="宋体"/>
          <w:color w:val="auto"/>
          <w:szCs w:val="21"/>
          <w:highlight w:val="none"/>
          <w:lang w:eastAsia="zh-CN"/>
        </w:rPr>
        <w:t>，</w:t>
      </w:r>
      <w:r>
        <w:rPr>
          <w:rFonts w:hint="eastAsia" w:hAnsi="宋体"/>
          <w:color w:val="auto"/>
          <w:szCs w:val="21"/>
          <w:highlight w:val="none"/>
        </w:rPr>
        <w:t>其中后缀名为“</w:t>
      </w:r>
      <w:r>
        <w:rPr>
          <w:rFonts w:hAnsi="宋体"/>
          <w:color w:val="auto"/>
          <w:szCs w:val="21"/>
          <w:highlight w:val="none"/>
        </w:rPr>
        <w:t>.file</w:t>
      </w:r>
      <w:r>
        <w:rPr>
          <w:rFonts w:hint="eastAsia" w:hAnsi="宋体"/>
          <w:color w:val="auto"/>
          <w:szCs w:val="21"/>
          <w:highlight w:val="none"/>
        </w:rPr>
        <w:t>”的文件用于电子投标使用。</w:t>
      </w:r>
    </w:p>
    <w:p w14:paraId="5A37BFC1">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14:paraId="2246EF32">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14:paraId="7765E9C0">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14:paraId="5E3E5A31">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14:paraId="2D9129B1">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14:paraId="077A11E1">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14:paraId="5BFD271C">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14:paraId="313AB2DB">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14:paraId="5C1462CC">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14:paraId="722548F4">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14:paraId="6A43C972">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56DA275F">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14:paraId="4919B536">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14:paraId="18804FE3">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14:paraId="6FC04BA1">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14:paraId="42BCC9C6">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14:paraId="6215099E">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5820F373">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14:paraId="477404A4">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14:paraId="1A84D244">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14:paraId="74CA9C7B">
      <w:pPr>
        <w:numPr>
          <w:ilvl w:val="0"/>
          <w:numId w:val="5"/>
        </w:numPr>
        <w:shd w:val="clear"/>
        <w:tabs>
          <w:tab w:val="left" w:pos="7095"/>
        </w:tabs>
        <w:spacing w:line="360"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highlight w:val="none"/>
        </w:rPr>
        <w:t>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14:paraId="173097DC">
      <w:pPr>
        <w:pStyle w:val="27"/>
        <w:numPr>
          <w:ilvl w:val="0"/>
          <w:numId w:val="0"/>
        </w:numPr>
        <w:rPr>
          <w:color w:val="auto"/>
        </w:rPr>
      </w:pPr>
    </w:p>
    <w:p w14:paraId="0A1A7213">
      <w:pPr>
        <w:pStyle w:val="35"/>
        <w:shd w:val="clear"/>
        <w:rPr>
          <w:color w:val="auto"/>
          <w:highlight w:val="none"/>
        </w:rPr>
      </w:pPr>
      <w:r>
        <w:rPr>
          <w:color w:val="auto"/>
          <w:highlight w:val="none"/>
        </w:rPr>
        <w:br w:type="page"/>
      </w:r>
    </w:p>
    <w:p w14:paraId="3ECD8AE7">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14:paraId="3C96EBDE">
      <w:pPr>
        <w:widowControl/>
        <w:numPr>
          <w:ilvl w:val="0"/>
          <w:numId w:val="6"/>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14:paraId="4DB39A3E">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宋体" w:hAnsi="宋体" w:eastAsia="宋体" w:cs="宋体"/>
          <w:color w:val="auto"/>
          <w:kern w:val="0"/>
          <w:sz w:val="21"/>
          <w:szCs w:val="21"/>
          <w:lang w:val="en-US" w:eastAsia="zh-CN" w:bidi="ar"/>
        </w:rPr>
        <w:t>禹州市城市排水管网工程建设管理局禹州市2024年窨井盖板提升整治项目</w:t>
      </w:r>
      <w:r>
        <w:rPr>
          <w:rFonts w:hint="eastAsia" w:asciiTheme="majorEastAsia" w:hAnsiTheme="majorEastAsia" w:eastAsiaTheme="majorEastAsia" w:cstheme="majorEastAsia"/>
          <w:color w:val="auto"/>
          <w:szCs w:val="21"/>
          <w:highlight w:val="none"/>
          <w:lang w:val="en-US" w:eastAsia="zh-CN"/>
        </w:rPr>
        <w:t>，共划分一个标段。项目内容：禹州市迎宾路、远航路西段、阳翟大道西段、禹王大道西段、振兴路等路段窨井盖板更换提升及安装防坠网。</w:t>
      </w:r>
    </w:p>
    <w:p w14:paraId="159F2E39">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14:paraId="24854262">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14:paraId="5E691921">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w:t>
      </w:r>
    </w:p>
    <w:p w14:paraId="28B272A1">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14:paraId="033052E6">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14:paraId="2E5D68F7">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合同履行期限：签订合同后60日内完成。</w:t>
      </w:r>
    </w:p>
    <w:p w14:paraId="1AC36665">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谈判响应供应商在成交后未经业主允许，不得更换项目经理及主要技术负责人；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14:paraId="67A93345">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14:paraId="04AFA1B6">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6C56BD10">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14:paraId="762A7AA2">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14:paraId="7037347D">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14:paraId="05EECB4F">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color w:val="auto"/>
          <w:sz w:val="21"/>
          <w:szCs w:val="21"/>
          <w:highlight w:val="none"/>
          <w:lang w:val="zh-CN"/>
        </w:rPr>
        <w:t>否则为无效响应文件。</w:t>
      </w:r>
    </w:p>
    <w:p w14:paraId="069F241A">
      <w:pPr>
        <w:shd w:val="clear"/>
        <w:wordWrap w:val="0"/>
        <w:topLinePunct/>
        <w:spacing w:line="360" w:lineRule="auto"/>
        <w:ind w:firstLine="396" w:firstLineChars="200"/>
        <w:rPr>
          <w:rFonts w:ascii="宋体" w:cs="宋体" w:eastAsiaTheme="minorEastAsia"/>
          <w:color w:val="auto"/>
          <w:spacing w:val="-6"/>
          <w:sz w:val="21"/>
          <w:szCs w:val="21"/>
          <w:highlight w:val="none"/>
          <w:lang w:val="zh-CN"/>
        </w:rPr>
      </w:pPr>
      <w:r>
        <w:rPr>
          <w:rFonts w:hint="eastAsia" w:ascii="宋体" w:cs="宋体" w:eastAsiaTheme="minorEastAsia"/>
          <w:color w:val="auto"/>
          <w:spacing w:val="-6"/>
          <w:sz w:val="21"/>
          <w:szCs w:val="21"/>
          <w:highlight w:val="none"/>
        </w:rPr>
        <w:t>2</w:t>
      </w:r>
      <w:r>
        <w:rPr>
          <w:rFonts w:hint="eastAsia" w:ascii="宋体" w:cs="宋体" w:eastAsiaTheme="minorEastAsia"/>
          <w:color w:val="auto"/>
          <w:spacing w:val="-6"/>
          <w:sz w:val="21"/>
          <w:szCs w:val="21"/>
          <w:highlight w:val="none"/>
          <w:lang w:val="zh-CN"/>
        </w:rPr>
        <w:t>、投标人应就该项目完整投标（报价含运输费、税费等综合费用），否则为无效响应文件。</w:t>
      </w:r>
    </w:p>
    <w:p w14:paraId="52489B35">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14:paraId="29AD4C8A">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14:paraId="102E2D9E">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w:t>
      </w:r>
      <w:r>
        <w:rPr>
          <w:rFonts w:hint="eastAsia" w:cs="仿宋_GB2312" w:asciiTheme="minorEastAsia" w:hAnsiTheme="minorEastAsia"/>
          <w:color w:val="auto"/>
          <w:szCs w:val="21"/>
          <w:lang w:val="zh-CN"/>
        </w:rPr>
        <w:t>。</w:t>
      </w:r>
    </w:p>
    <w:p w14:paraId="04825A22">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eastAsia="zh-CN"/>
        </w:rPr>
        <w:t>以</w:t>
      </w:r>
      <w:r>
        <w:rPr>
          <w:rFonts w:hint="eastAsia" w:cs="仿宋_GB2312" w:asciiTheme="minorEastAsia" w:hAnsiTheme="minorEastAsia"/>
          <w:color w:val="auto"/>
          <w:szCs w:val="21"/>
          <w:lang w:val="zh-CN"/>
        </w:rPr>
        <w:t>双方签订合同约定为准。</w:t>
      </w:r>
    </w:p>
    <w:p w14:paraId="12ACB694">
      <w:pPr>
        <w:wordWrap w:val="0"/>
        <w:spacing w:line="360" w:lineRule="auto"/>
        <w:ind w:firstLine="420" w:firstLineChars="200"/>
        <w:contextualSpacing/>
        <w:rPr>
          <w:rFonts w:hint="eastAsia" w:cs="仿宋_GB2312" w:asciiTheme="minorEastAsia" w:hAnsiTheme="minorEastAsia"/>
          <w:color w:val="auto"/>
          <w:szCs w:val="21"/>
          <w:lang w:val="zh-CN"/>
        </w:rPr>
      </w:pPr>
      <w:r>
        <w:rPr>
          <w:rFonts w:hint="eastAsia" w:ascii="宋体" w:hAnsi="宋体"/>
          <w:color w:val="auto"/>
          <w:sz w:val="21"/>
          <w:szCs w:val="21"/>
        </w:rPr>
        <w:t>（二）支付时间及条件：</w:t>
      </w:r>
      <w:r>
        <w:rPr>
          <w:rFonts w:hint="eastAsia" w:ascii="宋体" w:hAnsi="宋体"/>
          <w:color w:val="auto"/>
          <w:sz w:val="21"/>
          <w:szCs w:val="21"/>
          <w:lang w:eastAsia="zh-CN"/>
        </w:rPr>
        <w:t>以</w:t>
      </w:r>
      <w:r>
        <w:rPr>
          <w:rFonts w:hint="eastAsia" w:cs="仿宋_GB2312" w:asciiTheme="minorEastAsia" w:hAnsiTheme="minorEastAsia"/>
          <w:color w:val="auto"/>
          <w:szCs w:val="21"/>
          <w:lang w:val="zh-CN"/>
        </w:rPr>
        <w:t>双方签订合同约定为准。</w:t>
      </w:r>
    </w:p>
    <w:p w14:paraId="24488627">
      <w:pPr>
        <w:pStyle w:val="26"/>
        <w:rPr>
          <w:color w:val="auto"/>
        </w:rPr>
      </w:pPr>
    </w:p>
    <w:p w14:paraId="03D56B8B">
      <w:pPr>
        <w:pStyle w:val="35"/>
        <w:shd w:val="clear"/>
        <w:rPr>
          <w:color w:val="auto"/>
          <w:highlight w:val="none"/>
        </w:rPr>
      </w:pPr>
    </w:p>
    <w:p w14:paraId="47E842D6">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390388A9">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CAD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5F25165">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0C7531BF">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5788E390">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0F44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2D724E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70E205E8">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14:paraId="50E35314">
            <w:pPr>
              <w:shd w:val="clear"/>
              <w:autoSpaceDE w:val="0"/>
              <w:autoSpaceDN w:val="0"/>
              <w:adjustRightInd w:val="0"/>
              <w:spacing w:line="276" w:lineRule="auto"/>
              <w:jc w:val="left"/>
              <w:rPr>
                <w:rFonts w:hint="eastAsia" w:cs="仿宋_GB2312" w:asciiTheme="minorEastAsia" w:hAnsiTheme="minorEastAsia"/>
                <w:color w:val="auto"/>
                <w:szCs w:val="21"/>
                <w:highlight w:val="none"/>
              </w:rPr>
            </w:pPr>
            <w:r>
              <w:rPr>
                <w:rFonts w:hint="eastAsia" w:ascii="宋体" w:hAnsi="宋体" w:eastAsia="宋体" w:cs="宋体"/>
                <w:color w:val="auto"/>
                <w:kern w:val="0"/>
                <w:sz w:val="21"/>
                <w:szCs w:val="21"/>
                <w:lang w:val="en-US" w:eastAsia="zh-CN" w:bidi="ar"/>
              </w:rPr>
              <w:t>项目名称：禹州市城市排水管网工程建设管理局禹州市2024年窨井盖板提升整治项目</w:t>
            </w:r>
          </w:p>
        </w:tc>
      </w:tr>
      <w:tr w14:paraId="01EB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537C95FA">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48055E12">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6B77E6BF">
            <w:pPr>
              <w:shd w:val="clear"/>
              <w:spacing w:line="440" w:lineRule="exact"/>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名称：禹州市城市排水管网工程建设管理局</w:t>
            </w:r>
          </w:p>
          <w:p w14:paraId="0FB97385">
            <w:pPr>
              <w:shd w:val="clear"/>
              <w:spacing w:line="440" w:lineRule="exact"/>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地址：禹州市禹王大道东段</w:t>
            </w:r>
          </w:p>
          <w:p w14:paraId="1C4731AA">
            <w:pPr>
              <w:shd w:val="clear"/>
              <w:spacing w:line="440" w:lineRule="exact"/>
              <w:jc w:val="lef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联系人：梁先生</w:t>
            </w:r>
          </w:p>
          <w:p w14:paraId="08A58302">
            <w:pPr>
              <w:shd w:val="clea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联系方式：0374-6068640</w:t>
            </w:r>
          </w:p>
        </w:tc>
      </w:tr>
      <w:tr w14:paraId="111F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071FB1C5">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2557C299">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1E520DB5">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名称：中科高盛咨询集团有限公司</w:t>
            </w:r>
          </w:p>
          <w:p w14:paraId="3438F571">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地址：郑州市商务内环龙湖大厦1709</w:t>
            </w:r>
          </w:p>
          <w:p w14:paraId="34288342">
            <w:pPr>
              <w:shd w:val="clear"/>
              <w:spacing w:line="440" w:lineRule="exact"/>
              <w:jc w:val="left"/>
              <w:rPr>
                <w:rFonts w:hint="default" w:cs="仿宋_GB2312" w:asciiTheme="minorEastAsia" w:hAnsiTheme="minorEastAsia"/>
                <w:color w:val="auto"/>
                <w:szCs w:val="21"/>
                <w:highlight w:val="none"/>
                <w:lang w:val="en-US" w:eastAsia="zh-CN"/>
              </w:rPr>
            </w:pPr>
            <w:r>
              <w:rPr>
                <w:rFonts w:hint="default" w:cs="仿宋_GB2312" w:asciiTheme="minorEastAsia" w:hAnsiTheme="minorEastAsia"/>
                <w:color w:val="auto"/>
                <w:szCs w:val="21"/>
                <w:highlight w:val="none"/>
                <w:lang w:val="en-US" w:eastAsia="zh-CN"/>
              </w:rPr>
              <w:t>联系人：李春霞</w:t>
            </w:r>
          </w:p>
          <w:p w14:paraId="1E524081">
            <w:pPr>
              <w:shd w:val="clear"/>
              <w:spacing w:line="440" w:lineRule="exact"/>
              <w:jc w:val="left"/>
              <w:rPr>
                <w:rFonts w:hint="default" w:cs="仿宋_GB2312" w:asciiTheme="minorEastAsia" w:hAnsiTheme="minorEastAsia"/>
                <w:color w:val="auto"/>
                <w:szCs w:val="21"/>
                <w:highlight w:val="none"/>
                <w:lang w:val="en-US"/>
              </w:rPr>
            </w:pPr>
            <w:r>
              <w:rPr>
                <w:rFonts w:hint="default" w:cs="仿宋_GB2312" w:asciiTheme="minorEastAsia" w:hAnsiTheme="minorEastAsia"/>
                <w:color w:val="auto"/>
                <w:szCs w:val="21"/>
                <w:highlight w:val="none"/>
                <w:lang w:val="en-US" w:eastAsia="zh-CN"/>
              </w:rPr>
              <w:t>联系电话：0371-53626688</w:t>
            </w:r>
          </w:p>
        </w:tc>
      </w:tr>
      <w:tr w14:paraId="4FA7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5179F5F3">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7DC00DA7">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67685F22">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一、中小企业或者残疾人福利性单位声明函、监狱企业证明文件</w:t>
            </w:r>
          </w:p>
          <w:p w14:paraId="769957EB">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1、中、小、微型企业出具《中小企业声明函》</w:t>
            </w:r>
          </w:p>
          <w:p w14:paraId="0F9F52A8">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2、残疾人福利性单位出具《残疾人福利企业声明函》</w:t>
            </w:r>
          </w:p>
          <w:p w14:paraId="7F4F0FA8">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3、监狱企业提供由省级以上监狱管理局、戒毒管理局（含新疆生产建设 </w:t>
            </w:r>
          </w:p>
          <w:p w14:paraId="5D5733E7">
            <w:pPr>
              <w:shd w:val="clear"/>
              <w:spacing w:line="440" w:lineRule="exact"/>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兵团）出具的属于监狱企业的证明文件</w:t>
            </w:r>
          </w:p>
          <w:p w14:paraId="354FB605">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二、符合《政府采购法》第二十二条规定</w:t>
            </w:r>
          </w:p>
          <w:p w14:paraId="52EE3F0E">
            <w:pPr>
              <w:shd w:val="clear"/>
              <w:spacing w:line="440" w:lineRule="exact"/>
              <w:jc w:val="left"/>
              <w:rPr>
                <w:rFonts w:hint="eastAsia"/>
                <w:color w:val="auto"/>
                <w:lang w:val="en-US" w:eastAsia="zh-CN"/>
              </w:rPr>
            </w:pPr>
            <w:r>
              <w:rPr>
                <w:rFonts w:hint="eastAsia" w:asciiTheme="majorEastAsia" w:hAnsiTheme="majorEastAsia" w:eastAsiaTheme="majorEastAsia" w:cstheme="majorEastAsia"/>
                <w:color w:val="auto"/>
                <w:szCs w:val="21"/>
                <w:highlight w:val="none"/>
                <w:lang w:val="en-US" w:eastAsia="zh-CN"/>
              </w:rPr>
              <w:t>三、特定资格要求：详见谈判公告</w:t>
            </w:r>
          </w:p>
        </w:tc>
      </w:tr>
      <w:tr w14:paraId="0492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98A797C">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499EABDB">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6B7DEAA1">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一、法人或者其他组织的营业执照等证明文件，自然人的身份证明</w:t>
            </w:r>
          </w:p>
          <w:p w14:paraId="4F9DE65E">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1、企业法人营业执照或营业执照。（企业提供）</w:t>
            </w:r>
          </w:p>
          <w:p w14:paraId="011ABC2B">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2、事业单位法人证书。（事业单位提供）</w:t>
            </w:r>
          </w:p>
          <w:p w14:paraId="6110A1F3">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3、执业许可证。（非企业专业服务机构提供）</w:t>
            </w:r>
          </w:p>
          <w:p w14:paraId="2FC13D91">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4、个体工商户营业执照。（个体工商户提供）</w:t>
            </w:r>
          </w:p>
          <w:p w14:paraId="330188ED">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5、自然人身份证明。（自然人提供）</w:t>
            </w:r>
          </w:p>
          <w:p w14:paraId="3E5EDC32">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6、民办非企业单位登记证书。（民办非企业单位提供）</w:t>
            </w:r>
          </w:p>
          <w:p w14:paraId="3FD28BD8">
            <w:pPr>
              <w:shd w:val="clear"/>
              <w:spacing w:line="440" w:lineRule="exact"/>
              <w:jc w:val="left"/>
              <w:rPr>
                <w:rFonts w:hint="eastAsia" w:asciiTheme="majorEastAsia" w:hAnsiTheme="majorEastAsia" w:eastAsiaTheme="majorEastAsia" w:cstheme="majorEastAsia"/>
                <w:color w:val="auto"/>
                <w:szCs w:val="21"/>
                <w:highlight w:val="none"/>
                <w:lang w:val="zh-CN" w:eastAsia="zh-CN"/>
              </w:rPr>
            </w:pPr>
            <w:r>
              <w:rPr>
                <w:rFonts w:hint="eastAsia" w:asciiTheme="majorEastAsia" w:hAnsiTheme="majorEastAsia" w:eastAsiaTheme="majorEastAsia" w:cstheme="majorEastAsia"/>
                <w:color w:val="auto"/>
                <w:szCs w:val="21"/>
                <w:highlight w:val="none"/>
                <w:lang w:val="zh-CN" w:eastAsia="zh-CN"/>
              </w:rPr>
              <w:t>二、财务状况报告相关材料</w:t>
            </w:r>
          </w:p>
          <w:p w14:paraId="68E58428">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14:paraId="3AC451EC">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2023年度</w:t>
            </w:r>
            <w:r>
              <w:rPr>
                <w:rFonts w:hint="eastAsia"/>
                <w:color w:val="auto"/>
                <w:highlight w:val="none"/>
              </w:rPr>
              <w:t>经审计的财务报告；</w:t>
            </w:r>
          </w:p>
          <w:p w14:paraId="147A953B">
            <w:pPr>
              <w:shd w:val="clear"/>
              <w:spacing w:line="360" w:lineRule="auto"/>
              <w:rPr>
                <w:color w:val="auto"/>
                <w:highlight w:val="none"/>
              </w:rPr>
            </w:pPr>
            <w:r>
              <w:rPr>
                <w:rFonts w:hint="eastAsia"/>
                <w:color w:val="auto"/>
                <w:highlight w:val="none"/>
              </w:rPr>
              <w:t>②基本开户银行出具的资信证明；</w:t>
            </w:r>
          </w:p>
          <w:p w14:paraId="1091F8BF">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14:paraId="0A4C510B">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14:paraId="19634625">
            <w:pPr>
              <w:shd w:val="clear"/>
              <w:spacing w:line="360" w:lineRule="auto"/>
              <w:rPr>
                <w:color w:val="auto"/>
                <w:highlight w:val="none"/>
              </w:rPr>
            </w:pPr>
            <w:r>
              <w:rPr>
                <w:rFonts w:hint="eastAsia"/>
                <w:color w:val="auto"/>
                <w:highlight w:val="none"/>
              </w:rPr>
              <w:t>（2）供应商（其他组织和自然人）提供本单位：</w:t>
            </w:r>
          </w:p>
          <w:p w14:paraId="69409372">
            <w:pPr>
              <w:shd w:val="clear"/>
              <w:spacing w:line="360" w:lineRule="auto"/>
              <w:rPr>
                <w:color w:val="auto"/>
                <w:highlight w:val="none"/>
              </w:rPr>
            </w:pPr>
            <w:r>
              <w:rPr>
                <w:rFonts w:hint="eastAsia"/>
                <w:color w:val="auto"/>
                <w:highlight w:val="none"/>
              </w:rPr>
              <w:t>①</w:t>
            </w:r>
            <w:r>
              <w:rPr>
                <w:rFonts w:hint="eastAsia" w:ascii="宋体" w:hAnsi="宋体" w:eastAsia="宋体" w:cs="仿宋_GB2312"/>
                <w:color w:val="auto"/>
                <w:szCs w:val="21"/>
                <w:lang w:val="en-US" w:eastAsia="zh-CN"/>
              </w:rPr>
              <w:t>2023年度</w:t>
            </w:r>
            <w:r>
              <w:rPr>
                <w:rFonts w:hint="eastAsia"/>
                <w:color w:val="auto"/>
                <w:highlight w:val="none"/>
              </w:rPr>
              <w:t>经审计的财务报告；</w:t>
            </w:r>
          </w:p>
          <w:p w14:paraId="7D3708C3">
            <w:pPr>
              <w:shd w:val="clear"/>
              <w:spacing w:line="360" w:lineRule="auto"/>
              <w:rPr>
                <w:color w:val="auto"/>
                <w:highlight w:val="none"/>
              </w:rPr>
            </w:pPr>
            <w:r>
              <w:rPr>
                <w:rFonts w:hint="eastAsia"/>
                <w:color w:val="auto"/>
                <w:highlight w:val="none"/>
              </w:rPr>
              <w:t>②银行出具的资信证明；</w:t>
            </w:r>
          </w:p>
          <w:p w14:paraId="5DD2D832">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14:paraId="4778A519">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14:paraId="48E8A3DC">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14:paraId="00582A15">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14:paraId="280043D0">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14:paraId="4ECE8D5F">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36D1C123">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五、履行合同所必需的设备和专业技术能力的证明材料</w:t>
            </w:r>
          </w:p>
          <w:p w14:paraId="18EFC76C">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14:paraId="61CF9FCA">
            <w:pPr>
              <w:shd w:val="clear"/>
              <w:spacing w:line="360" w:lineRule="auto"/>
              <w:rPr>
                <w:color w:val="auto"/>
                <w:highlight w:val="none"/>
              </w:rPr>
            </w:pPr>
            <w:r>
              <w:rPr>
                <w:rFonts w:hint="eastAsia"/>
                <w:color w:val="auto"/>
                <w:highlight w:val="none"/>
              </w:rPr>
              <w:t>②供应商具备履行合同</w:t>
            </w:r>
            <w:r>
              <w:rPr>
                <w:rFonts w:hint="eastAsia"/>
                <w:color w:val="auto"/>
                <w:highlight w:val="none"/>
                <w:lang w:eastAsia="zh-CN"/>
              </w:rPr>
              <w:t>所必需的</w:t>
            </w:r>
            <w:r>
              <w:rPr>
                <w:rFonts w:hint="eastAsia"/>
                <w:color w:val="auto"/>
                <w:highlight w:val="none"/>
              </w:rPr>
              <w:t>设备和专业技术能力承诺函或声明（承诺函或声明格式自拟）。</w:t>
            </w:r>
          </w:p>
          <w:p w14:paraId="62A8FFB4">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14:paraId="258D2731">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14:paraId="35F1BD46">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14:paraId="21DE3D3D">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2D967A4C">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C7F3349">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3E3BBB22">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56FCB955">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2B3C292A">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14:paraId="4ED40DEE">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14:paraId="53BCD449">
            <w:pPr>
              <w:pageBreakBefore w:val="0"/>
              <w:kinsoku/>
              <w:overflowPunct/>
              <w:autoSpaceDE w:val="0"/>
              <w:autoSpaceDN w:val="0"/>
              <w:bidi w:val="0"/>
              <w:adjustRightInd w:val="0"/>
              <w:snapToGrid/>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14:paraId="063E4EE5">
            <w:pPr>
              <w:shd w:val="clear"/>
              <w:autoSpaceDE w:val="0"/>
              <w:autoSpaceDN w:val="0"/>
              <w:spacing w:line="360" w:lineRule="auto"/>
              <w:contextualSpacing/>
              <w:rPr>
                <w:color w:val="auto"/>
                <w:highlight w:val="none"/>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14:paraId="7D0D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664886">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05E70F49">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177AC1EB">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185F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552FA8B">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63CB25C5">
            <w:pPr>
              <w:shd w:val="clear"/>
              <w:autoSpaceDE w:val="0"/>
              <w:autoSpaceDN w:val="0"/>
              <w:adjustRightInd w:val="0"/>
              <w:spacing w:line="276" w:lineRule="auto"/>
              <w:jc w:val="center"/>
              <w:rPr>
                <w:rFonts w:hint="default" w:cs="宋体" w:asciiTheme="minorEastAsia" w:hAnsiTheme="minorEastAsia" w:eastAsiaTheme="minorEastAsia"/>
                <w:bCs/>
                <w:color w:val="auto"/>
                <w:szCs w:val="21"/>
                <w:highlight w:val="none"/>
                <w:lang w:val="en-US" w:eastAsia="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en-US" w:eastAsia="zh-CN"/>
              </w:rPr>
              <w:t>最高限价</w:t>
            </w:r>
          </w:p>
        </w:tc>
        <w:tc>
          <w:tcPr>
            <w:tcW w:w="6813" w:type="dxa"/>
            <w:vAlign w:val="center"/>
          </w:tcPr>
          <w:p w14:paraId="28787094">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3540732.53</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p>
        </w:tc>
      </w:tr>
      <w:tr w14:paraId="353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FDB67F3">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75464120">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693B3A2D">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2C421921">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4148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6AB26D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5E91D407">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14:paraId="1A86BEBB">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51E61E06">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4B5E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3915EE">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0DFA9C2C">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2BC50AE4">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7016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A7351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1DF55535">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14:paraId="54E1A55F">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0A3FDFCE">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227B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D6B07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214C872C">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2CDFEF9F">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1145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438AC9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58972959">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14:paraId="6CDDD6C2">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lang w:val="en-US" w:eastAsia="zh-CN"/>
              </w:rPr>
              <w:t>2024年08月07日08时30分</w:t>
            </w:r>
            <w:r>
              <w:rPr>
                <w:rFonts w:hint="eastAsia" w:cs="宋体" w:asciiTheme="minorEastAsia" w:hAnsiTheme="minorEastAsia"/>
                <w:bCs/>
                <w:color w:val="auto"/>
                <w:szCs w:val="21"/>
                <w:highlight w:val="none"/>
                <w:lang w:val="zh-CN"/>
              </w:rPr>
              <w:t>（北京时间）</w:t>
            </w:r>
          </w:p>
        </w:tc>
      </w:tr>
      <w:tr w14:paraId="40C7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AAC666">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38BCF448">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6A62E088">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50210ACA">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0EA0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AB4A670">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653413FF">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14:paraId="0583BDCE">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26EC0ECF">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14C2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7EC3C9DD">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01EF7B62">
            <w:pPr>
              <w:shd w:val="clear"/>
              <w:autoSpaceDE w:val="0"/>
              <w:autoSpaceDN w:val="0"/>
              <w:adjustRightInd w:val="0"/>
              <w:spacing w:line="276"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14:paraId="77CB2F40">
            <w:pPr>
              <w:shd w:val="clear"/>
              <w:autoSpaceDE w:val="0"/>
              <w:autoSpaceDN w:val="0"/>
              <w:adjustRightInd w:val="0"/>
              <w:spacing w:line="276" w:lineRule="auto"/>
              <w:jc w:val="both"/>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0元。</w:t>
            </w:r>
          </w:p>
        </w:tc>
      </w:tr>
      <w:tr w14:paraId="79AD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628FA6E0">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07542639">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336D1683">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eastAsia="zh-CN"/>
              </w:rPr>
              <w:t>》《许昌市政府采购网》《</w:t>
            </w:r>
            <w:r>
              <w:rPr>
                <w:rFonts w:hint="eastAsia" w:asciiTheme="majorEastAsia" w:hAnsiTheme="majorEastAsia" w:eastAsiaTheme="majorEastAsia" w:cstheme="majorEastAsia"/>
                <w:color w:val="auto"/>
                <w:szCs w:val="21"/>
                <w:highlight w:val="none"/>
              </w:rPr>
              <w:t>全国公共资源交易平台（河南省·许昌市）》</w:t>
            </w:r>
          </w:p>
        </w:tc>
      </w:tr>
      <w:tr w14:paraId="2B1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F2F5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6284F6E1">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64C67539">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14:paraId="6B7EE9D9">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4E03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553EBD87">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0312B164">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169BDEF0">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6DCE531B">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14:paraId="33F9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2C50EC">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3FEF06D1">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50A0E74E">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14:paraId="0E2AEB61">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14:paraId="250347E5">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14:paraId="3AA0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0CED64">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6A117BDF">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2AC30E1F">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68BE1777">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14:paraId="644CD135">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14:paraId="74B7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9351F26">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26C0DE70">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14:paraId="6072EBBC">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14:paraId="0F01D0A5">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14:paraId="6F1F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8DFB31">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4050A9C9">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3713C84C">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30F1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8023D3A">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5CCA409A">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323F3DA9">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C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A26258">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584D6C7E">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04A7360C">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2D5A3863">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68A2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3AEFAC4">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268" w:type="dxa"/>
            <w:vAlign w:val="center"/>
          </w:tcPr>
          <w:p w14:paraId="3A8633EF">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14:paraId="47E34129">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58C945FF">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建筑业</w:t>
            </w:r>
          </w:p>
          <w:p w14:paraId="3B460F76">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w:t>
            </w:r>
            <w:r>
              <w:rPr>
                <w:rFonts w:hint="eastAsia"/>
                <w:color w:val="auto"/>
                <w:lang w:eastAsia="zh-CN"/>
              </w:rPr>
              <w:t>、</w:t>
            </w:r>
            <w:r>
              <w:rPr>
                <w:rFonts w:hint="eastAsia"/>
                <w:color w:val="auto"/>
              </w:rPr>
              <w:t>小</w:t>
            </w:r>
            <w:r>
              <w:rPr>
                <w:rFonts w:hint="eastAsia"/>
                <w:color w:val="auto"/>
                <w:lang w:eastAsia="zh-CN"/>
              </w:rPr>
              <w:t>、微型</w:t>
            </w:r>
            <w:r>
              <w:rPr>
                <w:rFonts w:hint="eastAsia"/>
                <w:color w:val="auto"/>
              </w:rPr>
              <w:t>企业采购的项目</w:t>
            </w:r>
            <w:r>
              <w:rPr>
                <w:rFonts w:hint="eastAsia"/>
                <w:color w:val="auto"/>
                <w:lang w:eastAsia="zh-CN"/>
              </w:rPr>
              <w:t>（不再执行价格评审优惠的扶持政策）。</w:t>
            </w:r>
          </w:p>
          <w:p w14:paraId="1CDE2C3A">
            <w:pPr>
              <w:autoSpaceDE w:val="0"/>
              <w:autoSpaceDN w:val="0"/>
              <w:adjustRightInd w:val="0"/>
              <w:spacing w:line="360" w:lineRule="auto"/>
              <w:contextualSpacing/>
              <w:rPr>
                <w:rFonts w:ascii="ˎ̥" w:hAnsi="ˎ̥"/>
                <w:color w:val="auto"/>
              </w:rPr>
            </w:pPr>
            <w:r>
              <w:rPr>
                <w:rFonts w:hint="eastAsia" w:ascii="ˎ̥" w:hAnsi="ˎ̥"/>
                <w:color w:val="auto"/>
                <w:lang w:val="en-US" w:eastAsia="zh-CN"/>
              </w:rPr>
              <w:t>4</w:t>
            </w:r>
            <w:r>
              <w:rPr>
                <w:rFonts w:hint="eastAsia" w:ascii="ˎ̥" w:hAnsi="ˎ̥"/>
                <w:color w:val="auto"/>
              </w:rPr>
              <w:t>、提供由省级以上监狱管理局、戒毒管理局（含新疆生产建设兵团）出具的属于监狱企业证明文件的，视同为小型和微型企业。</w:t>
            </w:r>
          </w:p>
          <w:p w14:paraId="28FF43F1">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lang w:val="en-US" w:eastAsia="zh-CN"/>
              </w:rPr>
              <w:t>5</w:t>
            </w:r>
            <w:r>
              <w:rPr>
                <w:rFonts w:hint="eastAsia" w:ascii="ˎ̥" w:hAnsi="ˎ̥"/>
                <w:color w:val="auto"/>
              </w:rPr>
              <w:t>、符合享受政府采购支持政策的残疾人福利性单位条件且提供《残疾人福利性单位声明函》的，视同为小型和微型企业。</w:t>
            </w:r>
          </w:p>
        </w:tc>
      </w:tr>
      <w:tr w14:paraId="0F9F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59002A0">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268" w:type="dxa"/>
            <w:vAlign w:val="center"/>
          </w:tcPr>
          <w:p w14:paraId="1449616E">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13" w:type="dxa"/>
            <w:vAlign w:val="center"/>
          </w:tcPr>
          <w:p w14:paraId="714E3969">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 xml:space="preserve">1、本项目强制采购的节能产品：（无） </w:t>
            </w:r>
          </w:p>
          <w:p w14:paraId="6BD49827">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en-US" w:eastAsia="zh-CN"/>
              </w:rPr>
              <w:t>2、</w:t>
            </w: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40DD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374502AB">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268" w:type="dxa"/>
            <w:vAlign w:val="center"/>
          </w:tcPr>
          <w:p w14:paraId="4F2817FB">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ascii="宋体" w:hAnsi="宋体" w:eastAsia="宋体" w:cs="宋体"/>
                <w:color w:val="auto"/>
                <w:szCs w:val="21"/>
              </w:rPr>
              <w:t>网络关键设备、网络安全专用产品要求</w:t>
            </w:r>
          </w:p>
        </w:tc>
        <w:tc>
          <w:tcPr>
            <w:tcW w:w="6813" w:type="dxa"/>
            <w:vAlign w:val="center"/>
          </w:tcPr>
          <w:p w14:paraId="5F6C91FC">
            <w:pPr>
              <w:numPr>
                <w:ilvl w:val="0"/>
                <w:numId w:val="7"/>
              </w:num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color w:val="auto"/>
                <w:szCs w:val="21"/>
              </w:rPr>
              <w:t>本项目网络关键设备：（无）；网络安全专用产品：（无）</w:t>
            </w:r>
          </w:p>
          <w:p w14:paraId="2C0000FB">
            <w:pPr>
              <w:numPr>
                <w:ilvl w:val="0"/>
                <w:numId w:val="7"/>
              </w:num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8EB0272">
            <w:pPr>
              <w:numPr>
                <w:ilvl w:val="0"/>
                <w:numId w:val="0"/>
              </w:numPr>
              <w:autoSpaceDE w:val="0"/>
              <w:autoSpaceDN w:val="0"/>
              <w:adjustRightInd w:val="0"/>
              <w:spacing w:line="420" w:lineRule="exact"/>
              <w:ind w:left="0" w:leftChars="0" w:firstLine="0" w:firstLineChars="0"/>
              <w:rPr>
                <w:rFonts w:hint="eastAsia" w:cs="宋体" w:asciiTheme="minorEastAsia" w:hAnsiTheme="minorEastAsia" w:eastAsiaTheme="minorEastAsia"/>
                <w:bCs/>
                <w:color w:val="auto"/>
                <w:kern w:val="2"/>
                <w:sz w:val="21"/>
                <w:szCs w:val="21"/>
                <w:lang w:val="zh-CN" w:eastAsia="zh-CN" w:bidi="ar-SA"/>
              </w:rPr>
            </w:pPr>
            <w:r>
              <w:rPr>
                <w:rFonts w:hint="eastAsia" w:ascii="宋体" w:hAnsi="宋体" w:eastAsia="宋体" w:cs="宋体"/>
                <w:color w:val="auto"/>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20EA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0DD21DF7">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268" w:type="dxa"/>
            <w:vAlign w:val="center"/>
          </w:tcPr>
          <w:p w14:paraId="044668A0">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14:paraId="1768C5DD">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13" w:type="dxa"/>
            <w:vAlign w:val="center"/>
          </w:tcPr>
          <w:p w14:paraId="225835FF">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29B5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A2C3E2E">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29</w:t>
            </w:r>
          </w:p>
        </w:tc>
        <w:tc>
          <w:tcPr>
            <w:tcW w:w="2268" w:type="dxa"/>
            <w:vAlign w:val="center"/>
          </w:tcPr>
          <w:p w14:paraId="6D1BAD47">
            <w:pPr>
              <w:pageBreakBefore w:val="0"/>
              <w:kinsoku/>
              <w:overflowPunct/>
              <w:autoSpaceDE w:val="0"/>
              <w:autoSpaceDN w:val="0"/>
              <w:bidi w:val="0"/>
              <w:adjustRightInd w:val="0"/>
              <w:snapToGrid/>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70DCE02F">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4874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30E3B6A">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268" w:type="dxa"/>
            <w:vAlign w:val="center"/>
          </w:tcPr>
          <w:p w14:paraId="2B78A225">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14:paraId="0AAA0109">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14:paraId="2542C0B0">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14:paraId="09FF3B40">
            <w:pPr>
              <w:pStyle w:val="26"/>
              <w:pageBreakBefore w:val="0"/>
              <w:kinsoku/>
              <w:overflowPunct/>
              <w:bidi w:val="0"/>
              <w:snapToGrid/>
              <w:spacing w:line="360" w:lineRule="auto"/>
              <w:ind w:firstLine="340" w:firstLineChars="100"/>
              <w:rPr>
                <w:rFonts w:hint="eastAsia" w:cs="宋体" w:asciiTheme="minorEastAsia" w:hAnsiTheme="minorEastAsia"/>
                <w:color w:val="auto"/>
                <w:szCs w:val="21"/>
                <w:highlight w:val="none"/>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20"/>
                          <a:stretch>
                            <a:fillRect/>
                          </a:stretch>
                        </pic:blipFill>
                        <pic:spPr>
                          <a:xfrm>
                            <a:off x="0" y="0"/>
                            <a:ext cx="3945255" cy="2764790"/>
                          </a:xfrm>
                          <a:prstGeom prst="rect">
                            <a:avLst/>
                          </a:prstGeom>
                          <a:noFill/>
                          <a:ln>
                            <a:noFill/>
                          </a:ln>
                        </pic:spPr>
                      </pic:pic>
                    </a:graphicData>
                  </a:graphic>
                </wp:inline>
              </w:drawing>
            </w:r>
          </w:p>
        </w:tc>
      </w:tr>
      <w:tr w14:paraId="397B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DF278B0">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268" w:type="dxa"/>
            <w:vAlign w:val="center"/>
          </w:tcPr>
          <w:p w14:paraId="24441018">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643CF65D">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1A35200E">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lang w:val="zh-CN"/>
              </w:rPr>
              <w:t>联系电话：</w:t>
            </w:r>
            <w:r>
              <w:rPr>
                <w:rFonts w:hint="default" w:cs="仿宋_GB2312" w:asciiTheme="minorEastAsia" w:hAnsiTheme="minorEastAsia"/>
                <w:color w:val="auto"/>
                <w:szCs w:val="21"/>
                <w:highlight w:val="none"/>
                <w:lang w:val="en-US" w:eastAsia="zh-CN"/>
              </w:rPr>
              <w:t>0371-53626688</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en-US" w:eastAsia="zh-CN"/>
              </w:rPr>
              <w:t>zkgshn</w:t>
            </w:r>
            <w:r>
              <w:rPr>
                <w:rFonts w:hint="eastAsia" w:cs="宋体" w:asciiTheme="minorEastAsia" w:hAnsiTheme="minorEastAsia"/>
                <w:color w:val="auto"/>
                <w:szCs w:val="21"/>
                <w:highlight w:val="none"/>
                <w:lang w:val="zh-CN"/>
              </w:rPr>
              <w:t>@</w:t>
            </w:r>
            <w:r>
              <w:rPr>
                <w:rFonts w:hint="eastAsia" w:cs="宋体" w:asciiTheme="minorEastAsia" w:hAnsiTheme="minorEastAsia"/>
                <w:color w:val="auto"/>
                <w:szCs w:val="21"/>
                <w:highlight w:val="none"/>
                <w:lang w:val="en-US" w:eastAsia="zh-CN"/>
              </w:rPr>
              <w:t>163</w:t>
            </w:r>
            <w:r>
              <w:rPr>
                <w:rFonts w:hint="eastAsia" w:cs="宋体" w:asciiTheme="minorEastAsia" w:hAnsiTheme="minorEastAsia"/>
                <w:color w:val="auto"/>
                <w:szCs w:val="21"/>
                <w:highlight w:val="none"/>
                <w:lang w:val="zh-CN"/>
              </w:rPr>
              <w:t>.com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14:paraId="1207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70D4F1A">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268" w:type="dxa"/>
            <w:vAlign w:val="center"/>
          </w:tcPr>
          <w:p w14:paraId="686738F7">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7BF24089">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1DB82DED">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2EFE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644166B">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33</w:t>
            </w:r>
          </w:p>
        </w:tc>
        <w:tc>
          <w:tcPr>
            <w:tcW w:w="2268" w:type="dxa"/>
            <w:vAlign w:val="center"/>
          </w:tcPr>
          <w:p w14:paraId="446AA213">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14:paraId="4C95EC95">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w:t>
            </w:r>
            <w:r>
              <w:rPr>
                <w:rFonts w:hint="eastAsia" w:hAnsi="宋体"/>
                <w:color w:val="auto"/>
                <w:szCs w:val="21"/>
                <w:highlight w:val="none"/>
                <w:lang w:eastAsia="zh-CN"/>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s="宋体"/>
                <w:color w:val="auto"/>
                <w:szCs w:val="21"/>
                <w:highlight w:val="none"/>
                <w:lang w:eastAsia="zh-CN"/>
              </w:rPr>
              <w:t>）</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1AC80C76">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14:paraId="7A00605D">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14:paraId="67E323C3">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14:paraId="5FF15D53">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14:paraId="4E98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F0B435">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268" w:type="dxa"/>
            <w:vAlign w:val="center"/>
          </w:tcPr>
          <w:p w14:paraId="57A051E1">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0CA05E68">
            <w:pPr>
              <w:shd w:val="clear"/>
              <w:autoSpaceDE w:val="0"/>
              <w:autoSpaceDN w:val="0"/>
              <w:adjustRightInd w:val="0"/>
              <w:spacing w:line="360" w:lineRule="auto"/>
              <w:contextualSpacing/>
              <w:rPr>
                <w:color w:val="auto"/>
              </w:rPr>
            </w:pPr>
            <w:r>
              <w:rPr>
                <w:rFonts w:hint="eastAsia"/>
                <w:color w:val="auto"/>
                <w:lang w:val="en-US" w:eastAsia="zh-CN"/>
              </w:rPr>
              <w:t>1、</w:t>
            </w:r>
            <w:r>
              <w:rPr>
                <w:rFonts w:hint="eastAsia"/>
                <w:color w:val="auto"/>
              </w:rPr>
              <w:t>按照《关于推进全流程电子化交易和在线监管工作有关问题的通知》（许公管办</w:t>
            </w:r>
            <w:r>
              <w:rPr>
                <w:rFonts w:hint="eastAsia"/>
                <w:color w:val="auto"/>
                <w:lang w:eastAsia="zh-CN"/>
              </w:rPr>
              <w:t>〔</w:t>
            </w:r>
            <w:r>
              <w:rPr>
                <w:rFonts w:hint="eastAsia"/>
                <w:color w:val="auto"/>
              </w:rPr>
              <w:t>2019</w:t>
            </w:r>
            <w:r>
              <w:rPr>
                <w:rFonts w:hint="eastAsia"/>
                <w:color w:val="auto"/>
                <w:lang w:eastAsia="zh-CN"/>
              </w:rPr>
              <w:t>〕</w:t>
            </w:r>
            <w:r>
              <w:rPr>
                <w:rFonts w:hint="eastAsia"/>
                <w:color w:val="auto"/>
              </w:rPr>
              <w:t>3号）规定：</w:t>
            </w:r>
          </w:p>
          <w:p w14:paraId="75AE6A17">
            <w:pPr>
              <w:shd w:val="clea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2781340B">
            <w:pPr>
              <w:shd w:val="clear"/>
              <w:autoSpaceDE w:val="0"/>
              <w:autoSpaceDN w:val="0"/>
              <w:adjustRightInd w:val="0"/>
              <w:spacing w:line="360" w:lineRule="auto"/>
              <w:contextualSpacing/>
              <w:rPr>
                <w:rFonts w:hint="eastAsia"/>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4F2CC94B">
            <w:pPr>
              <w:shd w:val="clear"/>
              <w:autoSpaceDE w:val="0"/>
              <w:autoSpaceDN w:val="0"/>
              <w:adjustRightInd w:val="0"/>
              <w:spacing w:line="360" w:lineRule="auto"/>
              <w:contextualSpacing/>
              <w:rPr>
                <w:rFonts w:hint="eastAsia"/>
                <w:color w:val="auto"/>
                <w:lang w:val="en-US" w:eastAsia="zh-CN"/>
              </w:rPr>
            </w:pPr>
            <w:r>
              <w:rPr>
                <w:rFonts w:hint="eastAsia" w:cstheme="minorBidi"/>
                <w:color w:val="auto"/>
                <w:kern w:val="2"/>
                <w:sz w:val="21"/>
                <w:szCs w:val="22"/>
                <w:lang w:val="en-US" w:eastAsia="zh-CN" w:bidi="ar-SA"/>
              </w:rPr>
              <w:t>2、</w:t>
            </w:r>
            <w:r>
              <w:rPr>
                <w:rFonts w:hint="eastAsia" w:asciiTheme="minorHAnsi" w:hAnsiTheme="minorHAnsi" w:eastAsiaTheme="minorEastAsia" w:cstheme="minorBidi"/>
                <w:color w:val="auto"/>
                <w:kern w:val="2"/>
                <w:sz w:val="21"/>
                <w:szCs w:val="22"/>
                <w:lang w:val="en-US" w:eastAsia="zh-CN" w:bidi="ar-SA"/>
              </w:rPr>
              <w:t>在评审过程中若出现系统问题，无法在《全国公共资源交易平台（河南省·许昌市）》平台进行全电子评审时，则采用线下评审，即评审专家进行人工清标及各项评审工作。</w:t>
            </w:r>
          </w:p>
        </w:tc>
      </w:tr>
      <w:tr w14:paraId="205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5DAA0">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35</w:t>
            </w:r>
          </w:p>
        </w:tc>
        <w:tc>
          <w:tcPr>
            <w:tcW w:w="2268" w:type="dxa"/>
            <w:vAlign w:val="center"/>
          </w:tcPr>
          <w:p w14:paraId="35C284CA">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13" w:type="dxa"/>
            <w:vAlign w:val="center"/>
          </w:tcPr>
          <w:p w14:paraId="1B983B63">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14:paraId="25934690">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14:paraId="05BDABE7">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14:paraId="6919582B">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14:paraId="7305D974">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14:paraId="4B80E507">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14:paraId="2D811553">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14:paraId="03784711">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14:paraId="71D32FA5">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14:paraId="7FEA9201">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14:paraId="7C368600">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2023年度</w:t>
            </w:r>
            <w:r>
              <w:rPr>
                <w:rFonts w:hint="eastAsia" w:asciiTheme="minorEastAsia" w:hAnsiTheme="minorEastAsia"/>
                <w:bCs/>
                <w:color w:val="auto"/>
                <w:szCs w:val="21"/>
              </w:rPr>
              <w:t>经审计的财务报告；</w:t>
            </w:r>
          </w:p>
          <w:p w14:paraId="1CB53150">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14:paraId="614D5DDF">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3D9D3408">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525867E2">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14:paraId="2C844829">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2023年度</w:t>
            </w:r>
            <w:r>
              <w:rPr>
                <w:rFonts w:hint="eastAsia" w:asciiTheme="minorEastAsia" w:hAnsiTheme="minorEastAsia"/>
                <w:bCs/>
                <w:color w:val="auto"/>
                <w:szCs w:val="21"/>
              </w:rPr>
              <w:t>经审计的财务报告；</w:t>
            </w:r>
          </w:p>
          <w:p w14:paraId="063D42B4">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14:paraId="5BB6CA13">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29A914FE">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4975B875">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14:paraId="1CC7005F">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14:paraId="35E3F7EF">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14:paraId="1A7BAFB9">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5562EDC9">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14:paraId="10CEAC99">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14:paraId="3B31116A">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14:paraId="52742982">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14:paraId="5D149F6C">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14:paraId="2ADC8BFE">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14:paraId="672D1AE8">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41F23FC3">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8F80D00">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670734B5">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27E6A805">
            <w:pPr>
              <w:spacing w:line="360" w:lineRule="auto"/>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tc>
      </w:tr>
      <w:tr w14:paraId="6A05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6CFB20">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36</w:t>
            </w:r>
          </w:p>
        </w:tc>
        <w:tc>
          <w:tcPr>
            <w:tcW w:w="2268" w:type="dxa"/>
            <w:vAlign w:val="center"/>
          </w:tcPr>
          <w:p w14:paraId="513719B3">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13" w:type="dxa"/>
            <w:vAlign w:val="center"/>
          </w:tcPr>
          <w:p w14:paraId="7889B0B1">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14:paraId="2CD91C03">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14:paraId="286A20FA">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14:paraId="0E17C913">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14:paraId="34BA0D60">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14:paraId="782A5AED">
      <w:pPr>
        <w:pStyle w:val="35"/>
        <w:shd w:val="clear"/>
        <w:ind w:left="0" w:leftChars="0" w:firstLine="0" w:firstLineChars="0"/>
        <w:rPr>
          <w:color w:val="auto"/>
          <w:highlight w:val="none"/>
        </w:rPr>
      </w:pPr>
    </w:p>
    <w:p w14:paraId="5A754A45">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212EFF58">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14:paraId="5A8C70E3">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7153D512">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14:paraId="6B2A513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14:paraId="61E42CE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0DCE3421">
      <w:pPr>
        <w:pStyle w:val="55"/>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3E647FF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1D281DE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14:paraId="07C7A53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14:paraId="2799ED8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14:paraId="57C0D6F5">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14:paraId="58B7B47B">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14:paraId="1718A0A6">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14:paraId="7D244CB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财库[2007]119号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、《关于政府采购进口产品管理有关问题的通知》（财办库</w:t>
      </w:r>
      <w:r>
        <w:rPr>
          <w:rFonts w:hint="eastAsia" w:cs="宋体" w:asciiTheme="minorEastAsia" w:hAnsiTheme="minorEastAsia"/>
          <w:color w:val="auto"/>
          <w:kern w:val="0"/>
          <w:szCs w:val="21"/>
          <w:highlight w:val="none"/>
          <w:lang w:eastAsia="zh-CN"/>
        </w:rPr>
        <w:t>〔2008〕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26B33485">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14:paraId="141FC8AB">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159B0D17">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14CD7B82">
      <w:pPr>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3735154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14:paraId="1DA35B6D">
      <w:pPr>
        <w:pStyle w:val="55"/>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7ABE1A5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14:paraId="1D027A06">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14:paraId="79678312">
      <w:pPr>
        <w:pStyle w:val="55"/>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供应商未被列入失信被执行人、重大税收违法失信主体、政府采购严重违法失信名单、政府采购严重违法失信行为记录名单、严重违法失信企业名单（黑名单）的供应商、严重违法失信社会组织名单</w:t>
      </w:r>
      <w:r>
        <w:rPr>
          <w:rFonts w:hint="eastAsia" w:cs="宋体" w:asciiTheme="minorEastAsia" w:hAnsiTheme="minorEastAsia"/>
          <w:color w:val="auto"/>
          <w:kern w:val="0"/>
          <w:szCs w:val="21"/>
          <w:lang w:eastAsia="zh-CN"/>
        </w:rPr>
        <w:t>（以</w:t>
      </w:r>
      <w:r>
        <w:rPr>
          <w:rFonts w:hint="eastAsia" w:cs="宋体" w:asciiTheme="minorEastAsia" w:hAnsiTheme="minorEastAsia"/>
          <w:color w:val="auto"/>
          <w:kern w:val="0"/>
          <w:szCs w:val="21"/>
        </w:rPr>
        <w:t>联合体形式投标的，联合体成员存在不良信用记录，视同联合体存在不良信用记录）。</w:t>
      </w:r>
    </w:p>
    <w:p w14:paraId="710348BE">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14:paraId="79CD9C6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14:paraId="1E57DC8C">
      <w:pPr>
        <w:pStyle w:val="55"/>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14:paraId="71E72DDD">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2242432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14:paraId="070A17F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14:paraId="2A562AC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14:paraId="385B133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14:paraId="0ED80AA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126FF57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14:paraId="27971A1E">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14:paraId="13B4FAA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AE8EFA5">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14:paraId="41715F8D">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7012B2D">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0" w:name="baidusnap0"/>
      <w:bookmarkEnd w:id="0"/>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14:paraId="7D239EFF">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14:paraId="6B720F39">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14:paraId="57686681">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14:paraId="7E269968">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》《许昌市政府采购网》《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14:paraId="7BE466F4">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14:paraId="53F1AC36">
      <w:pPr>
        <w:pStyle w:val="55"/>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详见投标人须知前附表</w:t>
      </w:r>
      <w:r>
        <w:rPr>
          <w:rFonts w:hint="eastAsia" w:cs="宋体" w:asciiTheme="minorEastAsia" w:hAnsiTheme="minorEastAsia"/>
          <w:color w:val="auto"/>
          <w:kern w:val="0"/>
          <w:szCs w:val="21"/>
          <w:highlight w:val="none"/>
        </w:rPr>
        <w:t>。</w:t>
      </w:r>
    </w:p>
    <w:p w14:paraId="5F83FCFF">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14:paraId="6CFA6A02">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供应商须知前附表”和“对响应文件审查与评审”就同一内容的表述不一致的，以“采购邀请</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 xml:space="preserve"> 采购需求</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供应商须知前附表”和“对响应文件审查与评审”中规定的内容为准。</w:t>
      </w:r>
    </w:p>
    <w:p w14:paraId="1C48DCA4">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01EB1BFD">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14:paraId="1F96223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14:paraId="25F7C58F">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76AD8F52">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543D9A4A">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5CC15A43">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716EE896">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42BED9F7">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3B05A66A">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765E3E4D">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4585B785">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07F1290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针对以上要求，响应文件须单独提供响应承诺，否则将否决其投标。</w:t>
      </w:r>
    </w:p>
    <w:p w14:paraId="3297978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rPr>
        <w:t>。</w:t>
      </w:r>
    </w:p>
    <w:p w14:paraId="3B17B135">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14:paraId="66E4447B">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14:paraId="6944495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1BE1FC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14:paraId="424CB98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14:paraId="4D642294">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33FBE0F1">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14:paraId="76008FF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14:paraId="6E2B85C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14:paraId="699BF130">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14:paraId="70957AE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14:paraId="6074C29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14:paraId="161A4D8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14:paraId="17D99992">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329E7B2">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14:paraId="41F2F611">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14:paraId="36B9184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w:t>
      </w:r>
      <w:r>
        <w:rPr>
          <w:rFonts w:hint="eastAsia" w:cs="宋体" w:asciiTheme="minorEastAsia" w:hAnsiTheme="minorEastAsia"/>
          <w:color w:val="auto"/>
          <w:kern w:val="0"/>
          <w:szCs w:val="21"/>
          <w:highlight w:val="none"/>
          <w:lang w:eastAsia="zh-CN"/>
        </w:rPr>
        <w:t>不能作为</w:t>
      </w:r>
      <w:r>
        <w:rPr>
          <w:rFonts w:hint="eastAsia" w:cs="宋体" w:asciiTheme="minorEastAsia" w:hAnsiTheme="minorEastAsia"/>
          <w:color w:val="auto"/>
          <w:kern w:val="0"/>
          <w:szCs w:val="21"/>
          <w:highlight w:val="none"/>
        </w:rPr>
        <w:t>成交的保证。</w:t>
      </w:r>
    </w:p>
    <w:p w14:paraId="2BC8FABD">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14:paraId="6F01F73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9A7ABFB">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14:paraId="2A65555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14:paraId="28891B49">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14:paraId="6BB74541">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14:paraId="24605393">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否则有可能导致响应被拒绝，其风险由供应商自行承担。</w:t>
      </w:r>
    </w:p>
    <w:p w14:paraId="14D8B41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w:t>
      </w:r>
      <w:r>
        <w:rPr>
          <w:rFonts w:hint="eastAsia" w:cs="宋体" w:asciiTheme="minorEastAsia" w:hAnsiTheme="minorEastAsia"/>
          <w:color w:val="auto"/>
          <w:kern w:val="0"/>
          <w:szCs w:val="21"/>
          <w:highlight w:val="none"/>
          <w:lang w:eastAsia="zh-CN"/>
        </w:rPr>
        <w:t>其他材料</w:t>
      </w:r>
      <w:r>
        <w:rPr>
          <w:rFonts w:hint="eastAsia" w:cs="宋体" w:asciiTheme="minorEastAsia" w:hAnsiTheme="minorEastAsia"/>
          <w:color w:val="auto"/>
          <w:kern w:val="0"/>
          <w:szCs w:val="21"/>
          <w:highlight w:val="none"/>
        </w:rPr>
        <w:t>等组成。</w:t>
      </w:r>
    </w:p>
    <w:p w14:paraId="4B445AB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本项目不允许分包，为防止违法分包，供应商应对此项作出承诺书，并由单位法定代表人（单位负责人）签字，否则将否决其投标。</w:t>
      </w:r>
    </w:p>
    <w:p w14:paraId="0C843F5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14:paraId="61A03BC4">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14:paraId="01A2AD51">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14:paraId="74474C6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14:paraId="75E444C9">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14:paraId="29C3D1F6">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14:paraId="51EE8A80">
      <w:pPr>
        <w:pStyle w:val="55"/>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14:paraId="1B491AE8">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14:paraId="4BE0821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14:paraId="0AD6A91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14:paraId="40F43643">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7C3D58B5">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14:paraId="6EE8088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w:t>
      </w:r>
      <w:r>
        <w:rPr>
          <w:rFonts w:hint="eastAsia" w:cs="仿宋_GB2312" w:asciiTheme="minorEastAsia" w:hAnsiTheme="minorEastAsia"/>
          <w:color w:val="auto"/>
          <w:szCs w:val="21"/>
          <w:highlight w:val="none"/>
          <w:lang w:eastAsia="zh-CN"/>
        </w:rPr>
        <w:t>（</w:t>
      </w:r>
      <w:r>
        <w:rPr>
          <w:rFonts w:hint="eastAsia" w:cs="仿宋_GB2312" w:asciiTheme="minorEastAsia" w:hAnsiTheme="minorEastAsia"/>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ascii="宋体" w:hAnsi="宋体" w:cs="宋体"/>
          <w:color w:val="auto"/>
          <w:szCs w:val="21"/>
          <w:highlight w:val="none"/>
          <w:lang w:eastAsia="zh-CN"/>
        </w:rPr>
        <w:t>）</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14:paraId="2D06920D">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2C399204">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14:paraId="1A665BC6">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14:paraId="773A4C3A">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14:paraId="3B11318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14:paraId="7B93EB81">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56D7926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2980DB7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14:paraId="0AFB8559">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14:paraId="3E38A570">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64558EA3">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14:paraId="03607FB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w:t>
      </w:r>
      <w:r>
        <w:rPr>
          <w:rFonts w:hint="eastAsia" w:cs="宋体" w:asciiTheme="minorEastAsia" w:hAnsiTheme="minorEastAsia"/>
          <w:color w:val="auto"/>
          <w:kern w:val="0"/>
          <w:szCs w:val="21"/>
          <w:highlight w:val="none"/>
          <w:lang w:eastAsia="zh-CN"/>
        </w:rPr>
        <w:t>无需</w:t>
      </w:r>
      <w:r>
        <w:rPr>
          <w:rFonts w:hint="eastAsia" w:cs="宋体" w:asciiTheme="minorEastAsia" w:hAnsiTheme="minorEastAsia"/>
          <w:color w:val="auto"/>
          <w:kern w:val="0"/>
          <w:szCs w:val="21"/>
          <w:highlight w:val="none"/>
        </w:rPr>
        <w:t>到现场。</w:t>
      </w:r>
    </w:p>
    <w:p w14:paraId="18F822C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14:paraId="53A79AD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14:paraId="6C58A3D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14:paraId="5F93CBE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14:paraId="0D3070F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1FE2B79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4C394333">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14:paraId="6CAC78A5">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14:paraId="052E71C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14:paraId="262D7D3C">
      <w:pPr>
        <w:pStyle w:val="55"/>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14:paraId="0A604983">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77F65CE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22A17F4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1093608C">
      <w:pPr>
        <w:pStyle w:val="55"/>
        <w:numPr>
          <w:ilvl w:val="1"/>
          <w:numId w:val="8"/>
        </w:numPr>
        <w:shd w:val="clear"/>
        <w:autoSpaceDE w:val="0"/>
        <w:autoSpaceDN w:val="0"/>
        <w:spacing w:line="360" w:lineRule="auto"/>
        <w:ind w:firstLineChars="0"/>
        <w:contextualSpacing/>
        <w:rPr>
          <w:rFonts w:ascii="ˎ̥" w:hAnsi="ˎ̥"/>
          <w:vanish/>
          <w:color w:val="auto"/>
          <w:highlight w:val="none"/>
        </w:rPr>
      </w:pPr>
    </w:p>
    <w:p w14:paraId="71A0EAD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031F9B9D">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应当回避：</w:t>
      </w:r>
    </w:p>
    <w:p w14:paraId="0A13209E">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14:paraId="69EFCF87">
      <w:pPr>
        <w:pStyle w:val="55"/>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14:paraId="0F063767">
      <w:pPr>
        <w:pStyle w:val="55"/>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14:paraId="2619B605">
      <w:pPr>
        <w:pStyle w:val="55"/>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33A86C2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应当要求其回避。</w:t>
      </w:r>
    </w:p>
    <w:p w14:paraId="512A8843">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14:paraId="21D7DC8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14:paraId="45BF3CD1">
      <w:pPr>
        <w:pStyle w:val="55"/>
        <w:numPr>
          <w:ilvl w:val="0"/>
          <w:numId w:val="9"/>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14:paraId="51D1875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14:paraId="35541C3C">
      <w:pPr>
        <w:pStyle w:val="55"/>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728AC29F">
      <w:pPr>
        <w:pStyle w:val="55"/>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70F7F04A">
      <w:pPr>
        <w:pStyle w:val="55"/>
        <w:numPr>
          <w:ilvl w:val="0"/>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C2A0E97">
      <w:pPr>
        <w:pStyle w:val="55"/>
        <w:numPr>
          <w:ilvl w:val="1"/>
          <w:numId w:val="10"/>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2FB7C0AF">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14:paraId="40C13448">
      <w:pPr>
        <w:pStyle w:val="55"/>
        <w:numPr>
          <w:ilvl w:val="0"/>
          <w:numId w:val="9"/>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6F5159A2">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7007DA4B">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56281DF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14:paraId="3B70D830">
      <w:pPr>
        <w:pStyle w:val="55"/>
        <w:numPr>
          <w:ilvl w:val="0"/>
          <w:numId w:val="9"/>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7ECEA6DD">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14:paraId="2CEF17EA">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14:paraId="1B4D6D67">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1FCF6EBE">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14:paraId="304C5AA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14:paraId="70D23255">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2EE6D64">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C7CF100">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272EBF7">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3F338E6">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1A1B043">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E952BF3">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9DC146B">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2C8776B">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2C10B00">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8B46BB8">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53229AE">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F1064EE">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0FFF5256">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7488CB7">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AF453A1">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24A36647">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6CEEEAB">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78E38946">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556C230">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17D4A9A9">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405FD6D6">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2235419">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5808EDDE">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6FD1BF3">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367755B0">
      <w:pPr>
        <w:pStyle w:val="55"/>
        <w:numPr>
          <w:ilvl w:val="0"/>
          <w:numId w:val="11"/>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14:paraId="60F18FC4">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14:paraId="51CB2863">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14:paraId="170E39A5">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14:paraId="60212BEC">
      <w:pPr>
        <w:pStyle w:val="55"/>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14:paraId="64C16711">
      <w:pPr>
        <w:pStyle w:val="55"/>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14:paraId="3F8B93C9">
      <w:pPr>
        <w:pStyle w:val="55"/>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27.1.6未按照文件的规定提交《禹州市政府采购供应商信用承诺函》的；</w:t>
      </w:r>
    </w:p>
    <w:p w14:paraId="02127AFE">
      <w:pPr>
        <w:pStyle w:val="55"/>
        <w:numPr>
          <w:ilvl w:val="0"/>
          <w:numId w:val="0"/>
        </w:numPr>
        <w:shd w:val="clear"/>
        <w:autoSpaceDE w:val="0"/>
        <w:autoSpaceDN w:val="0"/>
        <w:spacing w:line="360" w:lineRule="auto"/>
        <w:ind w:left="30"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27.1.7</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0BCF2E07">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 2 根据《河南省财政厅关于防范供应商串通投标促进政府采购公平竞争的通知》（豫财购﹝2021﹞6号）要求，参与同一个标段的供应商存在下列情形之一的，其投标文件无效： </w:t>
      </w:r>
    </w:p>
    <w:p w14:paraId="7B2130BA">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27.2.1 不同供应商的电子响应文件上传计算机的网卡MAC地址、CPU序列号和硬盘序列号 </w:t>
      </w:r>
    </w:p>
    <w:p w14:paraId="032B375D">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等硬件信息相同的； </w:t>
      </w:r>
    </w:p>
    <w:p w14:paraId="34CB5DED">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27.2.2 不同供应商的响应文件由同一电子设备编制、打印加密或者上传； </w:t>
      </w:r>
    </w:p>
    <w:p w14:paraId="3D994994">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27.2.3 不同供应商的响应文件由同一电子设备打印、复印； </w:t>
      </w:r>
    </w:p>
    <w:p w14:paraId="309B0384">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27.2.4 不同供应商的响应文件由同一人送达或者分发，或者不同供应商联系人为同一人 </w:t>
      </w:r>
    </w:p>
    <w:p w14:paraId="70DA750B">
      <w:pPr>
        <w:pStyle w:val="55"/>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或不同联系人的联系电话一致的； </w:t>
      </w:r>
    </w:p>
    <w:p w14:paraId="6CA28755">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27.2.5 不同供应商的响应文件的内容存在两处以上细节错误一致； </w:t>
      </w:r>
    </w:p>
    <w:p w14:paraId="5302535D">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27.2.6 不同供应商的法定代表人、委托代理人、项目经理、项目负责人等由同一个单位 </w:t>
      </w:r>
    </w:p>
    <w:p w14:paraId="2E7FD658">
      <w:pPr>
        <w:pStyle w:val="55"/>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缴纳社会保险或者领取报酬的； </w:t>
      </w:r>
    </w:p>
    <w:p w14:paraId="4542B3E0">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27.2.7 不同供应商响应文件中法定代表人或者负责人签字出自同一人之手；51 </w:t>
      </w:r>
    </w:p>
    <w:p w14:paraId="518A393D">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27.2.8 其他</w:t>
      </w:r>
      <w:r>
        <w:rPr>
          <w:rFonts w:hint="eastAsia" w:ascii="宋体" w:hAnsi="宋体" w:eastAsia="宋体" w:cs="宋体"/>
          <w:color w:val="auto"/>
          <w:kern w:val="0"/>
          <w:sz w:val="21"/>
          <w:szCs w:val="21"/>
          <w:lang w:val="en-US" w:eastAsia="zh-CN" w:bidi="ar"/>
        </w:rPr>
        <w:t>涉嫌串通的情形。</w:t>
      </w:r>
    </w:p>
    <w:p w14:paraId="1E03CF13">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有下列情形之一的，视为供应商串通谈判，其响应无效：</w:t>
      </w:r>
    </w:p>
    <w:p w14:paraId="415815A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27.3.1</w:t>
      </w:r>
      <w:r>
        <w:rPr>
          <w:rFonts w:hint="eastAsia" w:cs="宋体" w:asciiTheme="minorEastAsia" w:hAnsiTheme="minorEastAsia"/>
          <w:color w:val="auto"/>
          <w:kern w:val="0"/>
          <w:szCs w:val="21"/>
          <w:highlight w:val="none"/>
        </w:rPr>
        <w:t>不同供应商的响应文件由同一单位或者个人编制；</w:t>
      </w:r>
    </w:p>
    <w:p w14:paraId="3E57ABF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27.3.2</w:t>
      </w:r>
      <w:r>
        <w:rPr>
          <w:rFonts w:hint="eastAsia" w:cs="宋体" w:asciiTheme="minorEastAsia" w:hAnsiTheme="minorEastAsia"/>
          <w:color w:val="auto"/>
          <w:kern w:val="0"/>
          <w:szCs w:val="21"/>
          <w:highlight w:val="none"/>
        </w:rPr>
        <w:t>不同供应商委托同一单位或者个人办理响应事宜；</w:t>
      </w:r>
    </w:p>
    <w:p w14:paraId="7C70EE8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27.3.3</w:t>
      </w:r>
      <w:r>
        <w:rPr>
          <w:rFonts w:hint="eastAsia" w:cs="宋体" w:asciiTheme="minorEastAsia" w:hAnsiTheme="minorEastAsia"/>
          <w:color w:val="auto"/>
          <w:kern w:val="0"/>
          <w:szCs w:val="21"/>
          <w:highlight w:val="none"/>
        </w:rPr>
        <w:t>不同供应商的响应文件载明的项目管理成员或者联系人员为同一人；</w:t>
      </w:r>
    </w:p>
    <w:p w14:paraId="190D995B">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27.3.4</w:t>
      </w:r>
      <w:r>
        <w:rPr>
          <w:rFonts w:hint="eastAsia" w:cs="宋体" w:asciiTheme="minorEastAsia" w:hAnsiTheme="minorEastAsia"/>
          <w:color w:val="auto"/>
          <w:kern w:val="0"/>
          <w:szCs w:val="21"/>
          <w:highlight w:val="none"/>
        </w:rPr>
        <w:t>不同供应商的响应文件异常一致或者投标报价呈规律性差异；</w:t>
      </w:r>
    </w:p>
    <w:p w14:paraId="24234B31">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27.3.5</w:t>
      </w:r>
      <w:r>
        <w:rPr>
          <w:rFonts w:hint="eastAsia" w:cs="宋体" w:asciiTheme="minorEastAsia" w:hAnsiTheme="minorEastAsia"/>
          <w:color w:val="auto"/>
          <w:kern w:val="0"/>
          <w:szCs w:val="21"/>
          <w:highlight w:val="none"/>
        </w:rPr>
        <w:t>不同供应商的响应文件相互混装。</w:t>
      </w:r>
    </w:p>
    <w:p w14:paraId="363E753B">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default" w:cs="宋体" w:asciiTheme="minorEastAsia" w:hAnsiTheme="minorEastAsia"/>
          <w:color w:val="auto"/>
          <w:kern w:val="0"/>
          <w:szCs w:val="21"/>
          <w:highlight w:val="none"/>
          <w:lang w:val="en-US" w:eastAsia="zh-CN"/>
        </w:rPr>
        <w:t xml:space="preserve">27. 4 </w:t>
      </w:r>
      <w:r>
        <w:rPr>
          <w:rFonts w:hint="eastAsia" w:cs="宋体" w:asciiTheme="minorEastAsia" w:hAnsiTheme="minorEastAsia"/>
          <w:color w:val="auto"/>
          <w:kern w:val="0"/>
          <w:szCs w:val="21"/>
          <w:highlight w:val="none"/>
          <w:lang w:val="en-US" w:eastAsia="zh-CN"/>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595599C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27.5</w:t>
      </w:r>
      <w:r>
        <w:rPr>
          <w:rFonts w:hint="eastAsia" w:cs="宋体" w:asciiTheme="minorEastAsia" w:hAnsiTheme="minorEastAsia"/>
          <w:color w:val="auto"/>
          <w:kern w:val="0"/>
          <w:szCs w:val="21"/>
          <w:highlight w:val="none"/>
        </w:rPr>
        <w:t>按照《关于推进全流程电子化交易和在线监管工作有关问题的通知》（许公管办</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2019</w:t>
      </w: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272D43A6">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7905DFED">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14:paraId="45877BD5">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5EB942B2">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14:paraId="13CE45F7">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14:paraId="1627F049">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61F1C2A">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B0A9667">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6475167">
      <w:pPr>
        <w:pStyle w:val="55"/>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14:paraId="76C67E67">
      <w:pPr>
        <w:pStyle w:val="55"/>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14:paraId="5AAAD6AB">
      <w:pPr>
        <w:pStyle w:val="55"/>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w:t>
      </w:r>
      <w:r>
        <w:rPr>
          <w:rFonts w:hint="eastAsia" w:ascii="ˎ̥" w:hAnsi="ˎ̥"/>
          <w:color w:val="auto"/>
          <w:highlight w:val="none"/>
          <w:lang w:eastAsia="zh-CN"/>
        </w:rPr>
        <w:t>〔</w:t>
      </w:r>
      <w:r>
        <w:rPr>
          <w:rFonts w:hint="eastAsia" w:ascii="ˎ̥" w:hAnsi="ˎ̥"/>
          <w:color w:val="auto"/>
          <w:highlight w:val="none"/>
        </w:rPr>
        <w:t>2019</w:t>
      </w:r>
      <w:r>
        <w:rPr>
          <w:rFonts w:hint="eastAsia" w:ascii="ˎ̥" w:hAnsi="ˎ̥"/>
          <w:color w:val="auto"/>
          <w:highlight w:val="none"/>
          <w:lang w:eastAsia="zh-CN"/>
        </w:rPr>
        <w:t>〕</w:t>
      </w:r>
      <w:r>
        <w:rPr>
          <w:rFonts w:hint="eastAsia" w:ascii="ˎ̥" w:hAnsi="ˎ̥"/>
          <w:color w:val="auto"/>
          <w:highlight w:val="none"/>
        </w:rPr>
        <w:t>3号）规定，评审专家应严格按照要求查看“硬件特征</w:t>
      </w:r>
      <w:r>
        <w:rPr>
          <w:rFonts w:hint="eastAsia" w:ascii="ˎ̥" w:hAnsi="ˎ̥"/>
          <w:color w:val="auto"/>
          <w:highlight w:val="none"/>
          <w:lang w:eastAsia="zh-CN"/>
        </w:rPr>
        <w:t>码</w:t>
      </w:r>
      <w:r>
        <w:rPr>
          <w:rFonts w:hint="eastAsia" w:ascii="ˎ̥" w:hAnsi="ˎ̥"/>
          <w:color w:val="auto"/>
          <w:highlight w:val="none"/>
        </w:rPr>
        <w:t>”</w:t>
      </w:r>
      <w:r>
        <w:rPr>
          <w:rFonts w:hint="eastAsia" w:ascii="ˎ̥" w:hAnsi="ˎ̥"/>
          <w:color w:val="auto"/>
          <w:highlight w:val="none"/>
          <w:lang w:val="en-US" w:eastAsia="zh-CN"/>
        </w:rPr>
        <w:t>相关</w:t>
      </w:r>
      <w:r>
        <w:rPr>
          <w:rFonts w:hint="eastAsia" w:ascii="ˎ̥" w:hAnsi="ˎ̥"/>
          <w:color w:val="auto"/>
          <w:highlight w:val="none"/>
        </w:rPr>
        <w:t>信息并进行评审。</w:t>
      </w:r>
    </w:p>
    <w:p w14:paraId="0F3023BC">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14:paraId="5DF3CF77">
      <w:pPr>
        <w:pStyle w:val="55"/>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55358AB4">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242BC024">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14:paraId="12FA7F99">
      <w:pPr>
        <w:pStyle w:val="55"/>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14:paraId="47BE970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5ADDFB87">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14:paraId="0738AA5D">
      <w:pPr>
        <w:pStyle w:val="55"/>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14:paraId="70A2E6E8">
      <w:pPr>
        <w:pStyle w:val="55"/>
        <w:numPr>
          <w:ilvl w:val="0"/>
          <w:numId w:val="12"/>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14:paraId="0E80CEF3">
      <w:pPr>
        <w:pStyle w:val="55"/>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14:paraId="058DFFE9">
      <w:pPr>
        <w:pStyle w:val="55"/>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44B38E5C">
      <w:pPr>
        <w:pStyle w:val="55"/>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14:paraId="2DBB9C09">
      <w:pPr>
        <w:pStyle w:val="55"/>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0D31E35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14:paraId="0444116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14:paraId="121BA2D9">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14:paraId="09D2B3EC">
      <w:pPr>
        <w:pStyle w:val="55"/>
        <w:numPr>
          <w:ilvl w:val="0"/>
          <w:numId w:val="14"/>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3D10BC24">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w:t>
      </w:r>
      <w:r>
        <w:rPr>
          <w:rFonts w:hint="eastAsia" w:cs="宋体" w:asciiTheme="minorEastAsia" w:hAnsiTheme="minorEastAsia"/>
          <w:color w:val="auto"/>
          <w:kern w:val="0"/>
          <w:szCs w:val="21"/>
          <w:highlight w:val="none"/>
          <w:lang w:eastAsia="zh-CN"/>
        </w:rPr>
        <w:t>质疑</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14:paraId="207A202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5CDB677C">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14:paraId="2CD02BE3">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14:paraId="6AE47768">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14:paraId="2A67CADE">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14:paraId="08DF51E3">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14:paraId="51378394">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14:paraId="19AE990D">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14:paraId="7B8DA168">
      <w:pPr>
        <w:pStyle w:val="55"/>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14:paraId="0CE60928">
      <w:pPr>
        <w:pStyle w:val="55"/>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14:paraId="55B84269">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14:paraId="44AEA8CC">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14:paraId="20E10280">
      <w:pPr>
        <w:pStyle w:val="55"/>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w:t>
      </w:r>
      <w:r>
        <w:rPr>
          <w:rFonts w:hint="eastAsia" w:ascii="宋体" w:hAnsi="宋体" w:cs="宋体"/>
          <w:color w:val="auto"/>
          <w:kern w:val="0"/>
          <w:szCs w:val="21"/>
          <w:lang w:eastAsia="zh-CN"/>
        </w:rPr>
        <w:t>登录</w:t>
      </w:r>
      <w:r>
        <w:rPr>
          <w:rFonts w:hint="eastAsia" w:ascii="宋体" w:hAnsi="宋体" w:cs="宋体"/>
          <w:color w:val="auto"/>
          <w:kern w:val="0"/>
          <w:szCs w:val="21"/>
        </w:rPr>
        <w:t>“河南省政府采购网”进行网上备案。</w:t>
      </w:r>
    </w:p>
    <w:p w14:paraId="2CF96BEA">
      <w:pPr>
        <w:pStyle w:val="55"/>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14:paraId="70B50959">
      <w:pPr>
        <w:pStyle w:val="55"/>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14:paraId="16C7F090">
      <w:pPr>
        <w:pStyle w:val="55"/>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14:paraId="1E3C0DC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14B947">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14:paraId="67DF9C29">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14:paraId="5EF4C8F3">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14:paraId="7BA0DDA4">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14:paraId="144A1004">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14:paraId="708E9A2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14:paraId="5124354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14:paraId="0D0871E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14:paraId="3A3DB5F4">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14:paraId="23EB3274">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14:paraId="1F2D95FB">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14:paraId="1CF66AFB">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14:paraId="193CB6C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14:paraId="507A51ED">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14:paraId="63D6C644">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14:paraId="691AFDD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14:paraId="4C631F4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14:paraId="766789F0">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14:paraId="10C1F94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14:paraId="455DA133">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14:paraId="5394FB5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14:paraId="1BD8D872">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14:paraId="4BB576C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14:paraId="226B817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14:paraId="4DAE1D55">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14:paraId="468CD12D">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14:paraId="3364D83B">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14:paraId="7E838FE4">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14:paraId="5AE4AA12">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14:paraId="3564F840">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14:paraId="778F4CBC">
      <w:pPr>
        <w:autoSpaceDE w:val="0"/>
        <w:autoSpaceDN w:val="0"/>
        <w:spacing w:line="360" w:lineRule="auto"/>
        <w:ind w:left="964"/>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3"/>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14:paraId="1ED766BF">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000627E4">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776A6308">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14:paraId="12DEA4CB">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14:paraId="70889216">
      <w:pPr>
        <w:pStyle w:val="26"/>
        <w:rPr>
          <w:rFonts w:cs="宋体" w:asciiTheme="majorEastAsia" w:hAnsiTheme="majorEastAsia" w:eastAsiaTheme="majorEastAsia"/>
          <w:b/>
          <w:color w:val="auto"/>
          <w:kern w:val="0"/>
          <w:sz w:val="36"/>
          <w:szCs w:val="36"/>
          <w:highlight w:val="none"/>
        </w:rPr>
      </w:pPr>
    </w:p>
    <w:p w14:paraId="5DD59E3F">
      <w:pPr>
        <w:pStyle w:val="27"/>
        <w:rPr>
          <w:rFonts w:cs="宋体" w:asciiTheme="majorEastAsia" w:hAnsiTheme="majorEastAsia" w:eastAsiaTheme="majorEastAsia"/>
          <w:b/>
          <w:color w:val="auto"/>
          <w:kern w:val="0"/>
          <w:sz w:val="36"/>
          <w:szCs w:val="36"/>
          <w:highlight w:val="none"/>
        </w:rPr>
      </w:pPr>
    </w:p>
    <w:p w14:paraId="18D9FD1A">
      <w:pPr>
        <w:rPr>
          <w:rFonts w:cs="宋体" w:asciiTheme="majorEastAsia" w:hAnsiTheme="majorEastAsia" w:eastAsiaTheme="majorEastAsia"/>
          <w:b/>
          <w:color w:val="auto"/>
          <w:kern w:val="0"/>
          <w:sz w:val="36"/>
          <w:szCs w:val="36"/>
          <w:highlight w:val="none"/>
        </w:rPr>
      </w:pPr>
    </w:p>
    <w:p w14:paraId="63205299">
      <w:pPr>
        <w:pStyle w:val="26"/>
        <w:rPr>
          <w:color w:val="auto"/>
        </w:rPr>
      </w:pPr>
    </w:p>
    <w:p w14:paraId="6EEE8DFB">
      <w:pPr>
        <w:rPr>
          <w:rFonts w:cs="宋体" w:asciiTheme="majorEastAsia" w:hAnsiTheme="majorEastAsia" w:eastAsiaTheme="majorEastAsia"/>
          <w:b/>
          <w:color w:val="auto"/>
          <w:kern w:val="0"/>
          <w:sz w:val="36"/>
          <w:szCs w:val="36"/>
          <w:highlight w:val="none"/>
        </w:rPr>
      </w:pPr>
    </w:p>
    <w:p w14:paraId="352BAE14">
      <w:pPr>
        <w:pStyle w:val="26"/>
        <w:rPr>
          <w:color w:val="auto"/>
        </w:rPr>
      </w:pPr>
    </w:p>
    <w:p w14:paraId="5A6DE4B0">
      <w:pPr>
        <w:pStyle w:val="27"/>
        <w:rPr>
          <w:color w:val="auto"/>
        </w:rPr>
      </w:pPr>
    </w:p>
    <w:p w14:paraId="586094D7">
      <w:pPr>
        <w:pStyle w:val="26"/>
        <w:ind w:left="0" w:leftChars="0" w:firstLine="0" w:firstLineChars="0"/>
        <w:rPr>
          <w:rFonts w:hint="eastAsia"/>
          <w:color w:val="auto"/>
        </w:rPr>
      </w:pPr>
    </w:p>
    <w:p w14:paraId="102208AF">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30CB8BC7">
      <w:pPr>
        <w:pStyle w:val="16"/>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5563F1F2">
      <w:pPr>
        <w:pStyle w:val="16"/>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一、节约能源、保护环境</w:t>
      </w:r>
    </w:p>
    <w:p w14:paraId="1D555DFD">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33A5653">
      <w:pPr>
        <w:pStyle w:val="16"/>
        <w:numPr>
          <w:ilvl w:val="0"/>
          <w:numId w:val="6"/>
        </w:numPr>
        <w:spacing w:line="360" w:lineRule="auto"/>
        <w:ind w:left="0" w:leftChars="0" w:firstLine="422" w:firstLineChars="200"/>
        <w:contextualSpacing/>
        <w:rPr>
          <w:rFonts w:hint="eastAsia"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0CEC02D7">
      <w:pPr>
        <w:pStyle w:val="16"/>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 xml:space="preserve">（一）专门面向中小企业预留采购份额 </w:t>
      </w:r>
    </w:p>
    <w:p w14:paraId="2088DFBE">
      <w:pPr>
        <w:pStyle w:val="16"/>
        <w:numPr>
          <w:ilvl w:val="0"/>
          <w:numId w:val="0"/>
        </w:numPr>
        <w:spacing w:line="360" w:lineRule="auto"/>
        <w:ind w:leftChars="200"/>
        <w:contextualSpacing/>
        <w:rPr>
          <w:rFonts w:hint="eastAsia" w:cs="仿宋_GB2312" w:asciiTheme="minorEastAsia" w:hAnsiTheme="minorEastAsia"/>
          <w:b w:val="0"/>
          <w:bCs/>
          <w:color w:val="auto"/>
          <w:sz w:val="21"/>
          <w:szCs w:val="21"/>
          <w:lang w:val="zh-CN"/>
        </w:rPr>
      </w:pPr>
      <w:r>
        <w:rPr>
          <w:rFonts w:hint="eastAsia" w:cs="仿宋_GB2312" w:asciiTheme="minorEastAsia" w:hAnsiTheme="minorEastAsia"/>
          <w:b w:val="0"/>
          <w:bCs/>
          <w:color w:val="auto"/>
          <w:sz w:val="21"/>
          <w:szCs w:val="21"/>
          <w:lang w:val="zh-CN" w:eastAsia="zh-CN"/>
        </w:rPr>
        <w:t>（二）非专门面向中小企业预留采购份额</w:t>
      </w:r>
    </w:p>
    <w:p w14:paraId="207ADFDF">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004E387E">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635EF570">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49F61E29">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679DA68">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w:t>
      </w:r>
      <w:r>
        <w:rPr>
          <w:rFonts w:hint="eastAsia" w:cs="仿宋_GB2312" w:asciiTheme="minorEastAsia" w:hAnsiTheme="minorEastAsia"/>
          <w:color w:val="auto"/>
          <w:szCs w:val="21"/>
          <w:lang w:eastAsia="zh-CN"/>
        </w:rPr>
        <w:t>定</w:t>
      </w:r>
      <w:r>
        <w:rPr>
          <w:rFonts w:hint="eastAsia" w:cs="仿宋_GB2312" w:asciiTheme="minorEastAsia" w:hAnsiTheme="minorEastAsia"/>
          <w:color w:val="auto"/>
          <w:szCs w:val="21"/>
        </w:rPr>
        <w:t>标准，符合条件的中小企业应按照招标文件格式要求提供《中小企业声明函》，否则不得享受相关中小企业扶持政策。</w:t>
      </w:r>
    </w:p>
    <w:p w14:paraId="4BAFE974">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EAE50FB">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1" w:name="OLE_LINK6"/>
      <w:r>
        <w:rPr>
          <w:rFonts w:hint="eastAsia" w:cs="仿宋_GB2312" w:asciiTheme="minorEastAsia" w:hAnsiTheme="minorEastAsia"/>
          <w:color w:val="auto"/>
          <w:szCs w:val="21"/>
          <w:lang w:val="zh-CN"/>
        </w:rPr>
        <w:t>财库[2014]68号</w:t>
      </w:r>
      <w:bookmarkEnd w:id="1"/>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4C0EB5B">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4DFA3B97">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5786AFBC">
      <w:pPr>
        <w:pStyle w:val="16"/>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FB4192">
      <w:pPr>
        <w:pStyle w:val="16"/>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30F1A2F6">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72202FC5">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0825FAB3">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390B449F">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0A1F9C8">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01D9844">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F6B3512">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125A44A8">
      <w:pPr>
        <w:pStyle w:val="16"/>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812A325">
      <w:pPr>
        <w:pStyle w:val="16"/>
        <w:shd w:val="clear"/>
        <w:spacing w:line="360" w:lineRule="auto"/>
        <w:contextualSpacing/>
        <w:jc w:val="both"/>
        <w:rPr>
          <w:rFonts w:cs="宋体" w:asciiTheme="majorEastAsia" w:hAnsiTheme="majorEastAsia" w:eastAsiaTheme="majorEastAsia"/>
          <w:b/>
          <w:color w:val="auto"/>
          <w:kern w:val="0"/>
          <w:sz w:val="36"/>
          <w:szCs w:val="36"/>
          <w:highlight w:val="none"/>
        </w:rPr>
      </w:pPr>
    </w:p>
    <w:p w14:paraId="6168C560">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4C82ABC6">
      <w:pPr>
        <w:pStyle w:val="16"/>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3D3B5F8F">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58C195D1">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06879C43">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AF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B5073ED">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08771761">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6D20AD28">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61E2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64E664">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44976BB1">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14:paraId="6A5A76C3">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6BE1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3C517D">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14:paraId="18020253">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14:paraId="6551F8FC">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14:paraId="1BE350EB">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按照谈判文件第八章3.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14:paraId="2AD5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28B45C3">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14:paraId="75DE18B3">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14:paraId="6F5FE369">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w:t>
            </w:r>
            <w:r>
              <w:rPr>
                <w:rFonts w:hint="eastAsia" w:asciiTheme="minorEastAsia" w:hAnsiTheme="minorEastAsia"/>
                <w:bCs/>
                <w:color w:val="auto"/>
                <w:szCs w:val="21"/>
                <w:lang w:eastAsia="zh-CN"/>
              </w:rPr>
              <w:t>、</w:t>
            </w:r>
            <w:r>
              <w:rPr>
                <w:rFonts w:hint="eastAsia" w:asciiTheme="minorEastAsia" w:hAnsiTheme="minorEastAsia"/>
                <w:bCs/>
                <w:color w:val="auto"/>
                <w:szCs w:val="21"/>
              </w:rPr>
              <w:t>小</w:t>
            </w:r>
            <w:r>
              <w:rPr>
                <w:rFonts w:hint="eastAsia" w:asciiTheme="minorEastAsia" w:hAnsiTheme="minorEastAsia"/>
                <w:bCs/>
                <w:color w:val="auto"/>
                <w:szCs w:val="21"/>
                <w:lang w:eastAsia="zh-CN"/>
              </w:rPr>
              <w:t>、微型</w:t>
            </w:r>
            <w:r>
              <w:rPr>
                <w:rFonts w:hint="eastAsia" w:asciiTheme="minorEastAsia" w:hAnsiTheme="minorEastAsia"/>
                <w:bCs/>
                <w:color w:val="auto"/>
                <w:szCs w:val="21"/>
              </w:rPr>
              <w:t>企业出具《中小企业声明函》</w:t>
            </w:r>
          </w:p>
          <w:p w14:paraId="483C7FD5">
            <w:pPr>
              <w:spacing w:line="360" w:lineRule="auto"/>
              <w:jc w:val="left"/>
              <w:rPr>
                <w:rFonts w:hint="eastAsia" w:asciiTheme="minorEastAsia" w:hAnsiTheme="minorEastAsia" w:eastAsiaTheme="minorEastAsia"/>
                <w:bCs/>
                <w:color w:val="auto"/>
                <w:szCs w:val="21"/>
                <w:lang w:eastAsia="zh-CN"/>
              </w:rPr>
            </w:pPr>
            <w:r>
              <w:rPr>
                <w:rFonts w:hint="eastAsia" w:asciiTheme="minorEastAsia" w:hAnsiTheme="minorEastAsia"/>
                <w:bCs/>
                <w:color w:val="auto"/>
                <w:szCs w:val="21"/>
              </w:rPr>
              <w:t>（2）残疾人福利性单位出具《残疾人福利企业声明函》</w:t>
            </w:r>
          </w:p>
          <w:p w14:paraId="45F4C63A">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lang w:val="en-US" w:eastAsia="zh-CN"/>
              </w:rPr>
              <w:t xml:space="preserve">（3）监狱企业提供由省级以上监狱管理局、戒毒管理局（含新 </w:t>
            </w:r>
          </w:p>
          <w:p w14:paraId="49AC545C">
            <w:pPr>
              <w:spacing w:line="360" w:lineRule="auto"/>
              <w:jc w:val="left"/>
              <w:rPr>
                <w:rFonts w:asciiTheme="minorEastAsia" w:hAnsiTheme="minorEastAsia"/>
                <w:bCs/>
                <w:color w:val="auto"/>
                <w:szCs w:val="21"/>
              </w:rPr>
            </w:pPr>
            <w:r>
              <w:rPr>
                <w:rFonts w:hint="eastAsia" w:asciiTheme="minorEastAsia" w:hAnsiTheme="minorEastAsia"/>
                <w:bCs/>
                <w:color w:val="auto"/>
                <w:szCs w:val="21"/>
                <w:lang w:val="en-US" w:eastAsia="zh-CN"/>
              </w:rPr>
              <w:t>疆生产建设兵团）出具的属于监狱企业的证明文件</w:t>
            </w:r>
          </w:p>
        </w:tc>
      </w:tr>
      <w:tr w14:paraId="6517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C501D84">
            <w:pPr>
              <w:spacing w:line="360" w:lineRule="auto"/>
              <w:jc w:val="center"/>
              <w:rPr>
                <w:rFonts w:hint="default" w:asciiTheme="minorEastAsia" w:hAnsi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14:paraId="2A57667D">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eastAsia="zh-CN"/>
              </w:rPr>
              <w:t>供应商具备的特殊资质证书</w:t>
            </w:r>
          </w:p>
        </w:tc>
        <w:tc>
          <w:tcPr>
            <w:tcW w:w="5954" w:type="dxa"/>
            <w:vAlign w:val="center"/>
          </w:tcPr>
          <w:p w14:paraId="342F40FD">
            <w:pPr>
              <w:spacing w:line="360" w:lineRule="auto"/>
              <w:jc w:val="left"/>
              <w:rPr>
                <w:rFonts w:hint="default" w:asciiTheme="minorEastAsia" w:hAnsiTheme="minorEastAsia"/>
                <w:bCs/>
                <w:color w:val="auto"/>
                <w:szCs w:val="21"/>
                <w:lang w:val="en-US" w:eastAsia="zh-CN"/>
              </w:rPr>
            </w:pPr>
            <w:r>
              <w:rPr>
                <w:rFonts w:hint="eastAsia" w:asciiTheme="minorEastAsia" w:hAnsiTheme="minorEastAsia"/>
                <w:bCs/>
                <w:color w:val="auto"/>
                <w:szCs w:val="21"/>
                <w:lang w:val="en-US" w:eastAsia="zh-CN"/>
              </w:rPr>
              <w:t>详见谈判公告</w:t>
            </w:r>
          </w:p>
        </w:tc>
      </w:tr>
      <w:tr w14:paraId="597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C39EE5F">
            <w:pPr>
              <w:spacing w:line="360" w:lineRule="auto"/>
              <w:jc w:val="center"/>
              <w:rPr>
                <w:rFonts w:hint="default" w:asciiTheme="minorEastAsia" w:hAnsiTheme="minorEastAsia" w:eastAsiaTheme="minorEastAsia" w:cstheme="minorBidi"/>
                <w:b/>
                <w:bCs/>
                <w:color w:val="auto"/>
                <w:kern w:val="2"/>
                <w:sz w:val="21"/>
                <w:szCs w:val="21"/>
                <w:lang w:val="en-US" w:eastAsia="zh-CN" w:bidi="ar-SA"/>
              </w:rPr>
            </w:pPr>
            <w:r>
              <w:rPr>
                <w:rFonts w:hint="eastAsia" w:asciiTheme="minorEastAsia" w:hAnsiTheme="minorEastAsia"/>
                <w:b/>
                <w:bCs/>
                <w:color w:val="auto"/>
                <w:szCs w:val="21"/>
                <w:lang w:val="en-US" w:eastAsia="zh-CN"/>
              </w:rPr>
              <w:t>5</w:t>
            </w:r>
          </w:p>
        </w:tc>
        <w:tc>
          <w:tcPr>
            <w:tcW w:w="2410" w:type="dxa"/>
            <w:vAlign w:val="center"/>
          </w:tcPr>
          <w:p w14:paraId="2047EA37">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14:paraId="62E54A23">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7A07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B79749F">
            <w:pPr>
              <w:spacing w:line="360" w:lineRule="auto"/>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6</w:t>
            </w:r>
          </w:p>
        </w:tc>
        <w:tc>
          <w:tcPr>
            <w:tcW w:w="2410" w:type="dxa"/>
            <w:vAlign w:val="center"/>
          </w:tcPr>
          <w:p w14:paraId="422F00AF">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14:paraId="3C9C4F48">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30CA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3E0273E">
            <w:pPr>
              <w:spacing w:line="360" w:lineRule="auto"/>
              <w:contextualSpacing/>
              <w:jc w:val="center"/>
              <w:rPr>
                <w:rFonts w:hint="default" w:asciiTheme="minorEastAsia" w:hAnsiTheme="minorEastAsia" w:eastAsiaTheme="minorEastAsia" w:cstheme="minorBidi"/>
                <w:b/>
                <w:color w:val="auto"/>
                <w:kern w:val="2"/>
                <w:sz w:val="21"/>
                <w:szCs w:val="21"/>
                <w:lang w:val="en-US" w:eastAsia="zh-CN" w:bidi="ar-SA"/>
              </w:rPr>
            </w:pPr>
            <w:r>
              <w:rPr>
                <w:rFonts w:hint="eastAsia" w:asciiTheme="minorEastAsia" w:hAnsiTheme="minorEastAsia"/>
                <w:b/>
                <w:color w:val="auto"/>
                <w:szCs w:val="21"/>
                <w:lang w:val="en-US" w:eastAsia="zh-CN"/>
              </w:rPr>
              <w:t>7</w:t>
            </w:r>
          </w:p>
        </w:tc>
        <w:tc>
          <w:tcPr>
            <w:tcW w:w="2410" w:type="dxa"/>
            <w:vAlign w:val="center"/>
          </w:tcPr>
          <w:p w14:paraId="00BE31CD">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14:paraId="5CC970FC">
            <w:pPr>
              <w:spacing w:line="360" w:lineRule="auto"/>
              <w:rPr>
                <w:rFonts w:asciiTheme="minorEastAsia" w:hAnsiTheme="minorEastAsia"/>
                <w:b/>
                <w:bCs/>
                <w:color w:val="auto"/>
                <w:szCs w:val="21"/>
              </w:rPr>
            </w:pPr>
            <w:r>
              <w:rPr>
                <w:rFonts w:hint="eastAsia" w:asciiTheme="minorEastAsia" w:hAnsiTheme="minorEastAsia"/>
                <w:bCs/>
                <w:color w:val="auto"/>
                <w:szCs w:val="21"/>
              </w:rPr>
              <w:t>谈判</w:t>
            </w:r>
            <w:r>
              <w:rPr>
                <w:rFonts w:hint="eastAsia" w:asciiTheme="minorEastAsia" w:hAnsiTheme="minorEastAsia"/>
                <w:bCs/>
                <w:color w:val="auto"/>
                <w:szCs w:val="21"/>
                <w:lang w:eastAsia="zh-CN"/>
              </w:rPr>
              <w:t>文件接收</w:t>
            </w:r>
            <w:r>
              <w:rPr>
                <w:rFonts w:hint="eastAsia" w:asciiTheme="minorEastAsia" w:hAnsiTheme="minorEastAsia"/>
                <w:bCs/>
                <w:color w:val="auto"/>
                <w:szCs w:val="21"/>
              </w:rPr>
              <w:t>联合体响应且供应商为联合体的，供应商应提供本协议；否则无须提供。</w:t>
            </w:r>
          </w:p>
        </w:tc>
      </w:tr>
      <w:tr w14:paraId="5C69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30ACCC">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14:paraId="4430A2A0">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14:paraId="06F067CA">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239BE01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10EA2A19">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5752AFA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35FDA5E4">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1B4C9DA">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345A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3613DF">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9</w:t>
            </w:r>
          </w:p>
        </w:tc>
        <w:tc>
          <w:tcPr>
            <w:tcW w:w="2410" w:type="dxa"/>
            <w:vAlign w:val="center"/>
          </w:tcPr>
          <w:p w14:paraId="1099F7B2">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66067B18">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3D7CB614">
            <w:pPr>
              <w:spacing w:line="360" w:lineRule="auto"/>
              <w:rPr>
                <w:rFonts w:cs="仿宋_GB2312" w:asciiTheme="minorEastAsia" w:hAnsiTheme="minorEastAsia"/>
                <w:color w:val="auto"/>
                <w:szCs w:val="21"/>
                <w:lang w:val="zh-CN"/>
              </w:rPr>
            </w:pPr>
          </w:p>
        </w:tc>
      </w:tr>
      <w:tr w14:paraId="0BA3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59D4436">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14:paraId="5EDEBCA9">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35B061CA">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6A3B00DA">
            <w:pPr>
              <w:spacing w:line="360" w:lineRule="auto"/>
              <w:rPr>
                <w:rFonts w:asciiTheme="minorEastAsia" w:hAnsiTheme="minorEastAsia"/>
                <w:bCs/>
                <w:color w:val="auto"/>
                <w:szCs w:val="21"/>
              </w:rPr>
            </w:pPr>
          </w:p>
        </w:tc>
      </w:tr>
    </w:tbl>
    <w:p w14:paraId="19DEBE0E">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0121B4D1">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545E39A6">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jc w:val="left"/>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19998038">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2D382EB9">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jc w:val="left"/>
        <w:textAlignment w:val="auto"/>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注：审查中所涉及的证书及材料，均应在电子响应文件中提供原件扫描件（或图片）。</w:t>
      </w:r>
    </w:p>
    <w:p w14:paraId="3E5AD6DC">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6CF777B3">
      <w:pPr>
        <w:pStyle w:val="16"/>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contextualSpacing/>
        <w:textAlignment w:val="auto"/>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189B16">
      <w:pPr>
        <w:tabs>
          <w:tab w:val="left" w:pos="1260"/>
        </w:tabs>
        <w:autoSpaceDE w:val="0"/>
        <w:autoSpaceDN w:val="0"/>
        <w:spacing w:line="360" w:lineRule="auto"/>
        <w:ind w:firstLine="420" w:firstLineChars="200"/>
        <w:contextualSpacing/>
        <w:rPr>
          <w:rFonts w:hint="eastAsia"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D9024FB">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3、投标无效情形</w:t>
      </w:r>
    </w:p>
    <w:p w14:paraId="42872C3A">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6D06D280">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2）符合性审查资料未按采购文件要求签署、盖章的；</w:t>
      </w:r>
    </w:p>
    <w:p w14:paraId="1E640B8F">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14:paraId="4463AA50">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a.不同供应商的投标文件由同一单位或者个人编制；</w:t>
      </w:r>
    </w:p>
    <w:p w14:paraId="1B775876">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b.不同供应商委托同一单位或者个人办理投标事宜；</w:t>
      </w:r>
    </w:p>
    <w:p w14:paraId="742E71D7">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c.不同供应商的投标文件载明的项目管理成员或者联系人员为同一人；</w:t>
      </w:r>
    </w:p>
    <w:p w14:paraId="340F989A">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d.不同供应商的投标文件异常一致或者投标报价呈规律性差异；</w:t>
      </w:r>
    </w:p>
    <w:p w14:paraId="547C51BD">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e.不同供应商的投标文件相互混装；</w:t>
      </w:r>
    </w:p>
    <w:p w14:paraId="460F65C2">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9D9C837">
      <w:pPr>
        <w:tabs>
          <w:tab w:val="left" w:pos="1260"/>
        </w:tabs>
        <w:autoSpaceDE w:val="0"/>
        <w:autoSpaceDN w:val="0"/>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宋体" w:hAnsi="宋体" w:cs="仿宋_GB2312"/>
          <w:szCs w:val="21"/>
          <w:lang w:val="zh-CN"/>
        </w:rPr>
        <w:t>5）法律法规</w:t>
      </w:r>
      <w:r>
        <w:rPr>
          <w:rFonts w:ascii="宋体" w:hAnsi="宋体" w:cs="仿宋_GB2312"/>
          <w:szCs w:val="21"/>
          <w:lang w:val="zh-CN"/>
        </w:rPr>
        <w:t>和招标文件规定的其他无效情形。</w:t>
      </w:r>
    </w:p>
    <w:p w14:paraId="2181133D">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14:paraId="05D464CF">
      <w:pPr>
        <w:shd w:val="clear"/>
        <w:wordWrap w:val="0"/>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color w:val="auto"/>
          <w:szCs w:val="21"/>
          <w:highlight w:val="none"/>
          <w:lang w:val="en-US" w:eastAsia="zh-CN"/>
        </w:rPr>
        <w:t>，并根据采购人委托直接确定中标人。</w:t>
      </w:r>
    </w:p>
    <w:p w14:paraId="5EBE1D24">
      <w:pPr>
        <w:pStyle w:val="16"/>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14:paraId="24FF03A1">
      <w:pPr>
        <w:pStyle w:val="16"/>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DF83ACD">
      <w:pPr>
        <w:shd w:val="clear"/>
        <w:wordWrap w:val="0"/>
        <w:spacing w:line="360" w:lineRule="auto"/>
        <w:ind w:firstLine="420" w:firstLineChars="200"/>
        <w:contextualSpacing/>
        <w:rPr>
          <w:rFonts w:hint="eastAsia" w:cs="宋体" w:asciiTheme="majorEastAsia" w:hAnsiTheme="majorEastAsia" w:eastAsiaTheme="majorEastAsia"/>
          <w:b/>
          <w:color w:val="auto"/>
          <w:kern w:val="0"/>
          <w:sz w:val="32"/>
          <w:szCs w:val="32"/>
          <w:highlight w:val="none"/>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60A48468">
      <w:pPr>
        <w:shd w:val="clea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14:paraId="67E02A04">
      <w:pPr>
        <w:pStyle w:val="2"/>
        <w:rPr>
          <w:rFonts w:hint="eastAsia" w:cs="宋体" w:asciiTheme="majorEastAsia" w:hAnsiTheme="majorEastAsia" w:eastAsiaTheme="majorEastAsia"/>
          <w:b/>
          <w:color w:val="auto"/>
          <w:kern w:val="0"/>
          <w:sz w:val="32"/>
          <w:szCs w:val="32"/>
          <w:highlight w:val="none"/>
        </w:rPr>
      </w:pPr>
    </w:p>
    <w:p w14:paraId="77035A64">
      <w:pPr>
        <w:pStyle w:val="3"/>
        <w:rPr>
          <w:rFonts w:hint="eastAsia" w:cs="宋体" w:asciiTheme="majorEastAsia" w:hAnsiTheme="majorEastAsia" w:eastAsiaTheme="majorEastAsia"/>
          <w:b/>
          <w:color w:val="auto"/>
          <w:kern w:val="0"/>
          <w:sz w:val="32"/>
          <w:szCs w:val="32"/>
          <w:highlight w:val="none"/>
        </w:rPr>
      </w:pPr>
    </w:p>
    <w:p w14:paraId="63799C82">
      <w:pPr>
        <w:pStyle w:val="4"/>
        <w:rPr>
          <w:rFonts w:hint="eastAsia" w:cs="宋体" w:asciiTheme="majorEastAsia" w:hAnsiTheme="majorEastAsia" w:eastAsiaTheme="majorEastAsia"/>
          <w:b/>
          <w:color w:val="auto"/>
          <w:kern w:val="0"/>
          <w:sz w:val="32"/>
          <w:szCs w:val="32"/>
          <w:highlight w:val="none"/>
        </w:rPr>
      </w:pPr>
    </w:p>
    <w:p w14:paraId="2081D7EA">
      <w:pPr>
        <w:pStyle w:val="26"/>
        <w:ind w:left="0" w:leftChars="0" w:firstLine="0" w:firstLineChars="0"/>
        <w:rPr>
          <w:rFonts w:hint="eastAsia"/>
          <w:color w:val="auto"/>
        </w:rPr>
      </w:pPr>
    </w:p>
    <w:p w14:paraId="5530204A">
      <w:pPr>
        <w:numPr>
          <w:ilvl w:val="0"/>
          <w:numId w:val="15"/>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164A6600">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（以实际签订合同为准）</w:t>
      </w:r>
    </w:p>
    <w:p w14:paraId="10F7F152">
      <w:pPr>
        <w:pStyle w:val="26"/>
        <w:numPr>
          <w:ilvl w:val="0"/>
          <w:numId w:val="0"/>
        </w:numPr>
        <w:ind w:firstLine="2380" w:firstLineChars="700"/>
        <w:rPr>
          <w:color w:val="auto"/>
          <w:spacing w:val="0"/>
          <w:w w:val="100"/>
          <w:position w:val="0"/>
        </w:rPr>
      </w:pPr>
      <w:bookmarkStart w:id="2" w:name="bookmark107"/>
      <w:bookmarkStart w:id="3" w:name="bookmark108"/>
      <w:bookmarkStart w:id="4" w:name="bookmark109"/>
      <w:r>
        <w:rPr>
          <w:color w:val="auto"/>
          <w:spacing w:val="0"/>
          <w:w w:val="100"/>
          <w:position w:val="0"/>
        </w:rPr>
        <w:t>本合同□是/□否中小企业预留合同</w:t>
      </w:r>
      <w:bookmarkEnd w:id="2"/>
      <w:bookmarkEnd w:id="3"/>
      <w:bookmarkEnd w:id="4"/>
    </w:p>
    <w:p w14:paraId="318F3B25">
      <w:pPr>
        <w:pStyle w:val="27"/>
        <w:rPr>
          <w:color w:val="auto"/>
          <w:spacing w:val="0"/>
          <w:w w:val="100"/>
          <w:position w:val="0"/>
        </w:rPr>
      </w:pPr>
    </w:p>
    <w:p w14:paraId="528DDD3E">
      <w:pPr>
        <w:rPr>
          <w:color w:val="auto"/>
          <w:spacing w:val="0"/>
          <w:w w:val="100"/>
          <w:position w:val="0"/>
        </w:rPr>
      </w:pPr>
    </w:p>
    <w:p w14:paraId="14A03C82">
      <w:pPr>
        <w:pStyle w:val="26"/>
        <w:rPr>
          <w:color w:val="auto"/>
        </w:rPr>
      </w:pPr>
    </w:p>
    <w:p w14:paraId="1B7DE31F">
      <w:pPr>
        <w:pStyle w:val="78"/>
        <w:keepNext/>
        <w:keepLines/>
        <w:widowControl w:val="0"/>
        <w:shd w:val="clear" w:color="auto" w:fill="auto"/>
        <w:bidi w:val="0"/>
        <w:spacing w:before="0" w:after="0" w:line="240" w:lineRule="auto"/>
        <w:ind w:left="0" w:right="0" w:firstLine="0"/>
        <w:jc w:val="center"/>
        <w:rPr>
          <w:color w:val="auto"/>
          <w:spacing w:val="0"/>
          <w:w w:val="100"/>
          <w:position w:val="0"/>
        </w:rPr>
      </w:pPr>
      <w:bookmarkStart w:id="5" w:name="bookmark110"/>
      <w:bookmarkStart w:id="6" w:name="bookmark111"/>
      <w:bookmarkStart w:id="7" w:name="bookmark112"/>
      <w:r>
        <w:rPr>
          <w:color w:val="auto"/>
          <w:spacing w:val="0"/>
          <w:w w:val="100"/>
          <w:position w:val="0"/>
        </w:rPr>
        <w:t>政府采购工程合同（范本）</w:t>
      </w:r>
      <w:bookmarkEnd w:id="5"/>
      <w:bookmarkEnd w:id="6"/>
      <w:bookmarkEnd w:id="7"/>
    </w:p>
    <w:p w14:paraId="67469A61">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14:paraId="3CE8BD6B">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14:paraId="46951947">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14:paraId="308B42A6">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14:paraId="5D40D48C">
      <w:pPr>
        <w:pStyle w:val="78"/>
        <w:keepNext/>
        <w:keepLines/>
        <w:widowControl w:val="0"/>
        <w:shd w:val="clear" w:color="auto" w:fill="auto"/>
        <w:bidi w:val="0"/>
        <w:spacing w:before="0" w:after="0" w:line="240" w:lineRule="auto"/>
        <w:ind w:left="0" w:right="0" w:firstLine="0"/>
        <w:jc w:val="left"/>
        <w:rPr>
          <w:color w:val="auto"/>
          <w:spacing w:val="0"/>
          <w:w w:val="100"/>
          <w:position w:val="0"/>
        </w:rPr>
      </w:pPr>
    </w:p>
    <w:p w14:paraId="7EE431AB">
      <w:pPr>
        <w:pStyle w:val="79"/>
        <w:keepNext w:val="0"/>
        <w:keepLines w:val="0"/>
        <w:widowControl w:val="0"/>
        <w:shd w:val="clear" w:color="auto" w:fill="auto"/>
        <w:tabs>
          <w:tab w:val="left" w:pos="4526"/>
        </w:tabs>
        <w:bidi w:val="0"/>
        <w:spacing w:before="0" w:after="240" w:line="240" w:lineRule="auto"/>
        <w:ind w:left="0" w:right="0" w:firstLine="1100" w:firstLineChars="500"/>
        <w:jc w:val="left"/>
        <w:rPr>
          <w:color w:val="auto"/>
        </w:rPr>
      </w:pPr>
      <w:r>
        <w:rPr>
          <w:color w:val="auto"/>
          <w:spacing w:val="0"/>
          <w:w w:val="100"/>
          <w:position w:val="0"/>
        </w:rPr>
        <w:t>项目名称：</w:t>
      </w:r>
      <w:r>
        <w:rPr>
          <w:color w:val="auto"/>
          <w:u w:val="single"/>
        </w:rPr>
        <w:t xml:space="preserve"> </w:t>
      </w:r>
      <w:r>
        <w:rPr>
          <w:color w:val="auto"/>
          <w:u w:val="single"/>
        </w:rPr>
        <w:tab/>
      </w:r>
    </w:p>
    <w:p w14:paraId="58C7B047">
      <w:pPr>
        <w:pStyle w:val="79"/>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r>
        <w:rPr>
          <w:color w:val="auto"/>
          <w:spacing w:val="0"/>
          <w:w w:val="100"/>
          <w:position w:val="0"/>
        </w:rPr>
        <w:t>项目编号：</w:t>
      </w:r>
      <w:r>
        <w:rPr>
          <w:color w:val="auto"/>
          <w:u w:val="single"/>
        </w:rPr>
        <w:t xml:space="preserve"> </w:t>
      </w:r>
      <w:r>
        <w:rPr>
          <w:color w:val="auto"/>
          <w:u w:val="single"/>
        </w:rPr>
        <w:tab/>
      </w:r>
    </w:p>
    <w:p w14:paraId="2B4123AE">
      <w:pPr>
        <w:pStyle w:val="79"/>
        <w:keepNext w:val="0"/>
        <w:keepLines w:val="0"/>
        <w:widowControl w:val="0"/>
        <w:shd w:val="clear" w:color="auto" w:fill="auto"/>
        <w:tabs>
          <w:tab w:val="left" w:pos="4522"/>
        </w:tabs>
        <w:bidi w:val="0"/>
        <w:spacing w:before="0" w:after="0" w:line="240" w:lineRule="auto"/>
        <w:ind w:left="0" w:right="0" w:firstLine="1100" w:firstLineChars="500"/>
        <w:jc w:val="both"/>
        <w:rPr>
          <w:color w:val="auto"/>
          <w:u w:val="single"/>
        </w:rPr>
      </w:pPr>
    </w:p>
    <w:p w14:paraId="3F1DBB4B">
      <w:pPr>
        <w:pStyle w:val="79"/>
        <w:keepNext w:val="0"/>
        <w:keepLines w:val="0"/>
        <w:widowControl w:val="0"/>
        <w:shd w:val="clear" w:color="auto" w:fill="auto"/>
        <w:tabs>
          <w:tab w:val="left" w:pos="4368"/>
        </w:tabs>
        <w:bidi w:val="0"/>
        <w:spacing w:before="0" w:after="240" w:line="240" w:lineRule="auto"/>
        <w:ind w:left="0" w:right="0" w:firstLine="1100" w:firstLineChars="500"/>
        <w:jc w:val="left"/>
        <w:rPr>
          <w:color w:val="auto"/>
        </w:rPr>
      </w:pPr>
      <w:r>
        <w:rPr>
          <w:color w:val="auto"/>
          <w:spacing w:val="0"/>
          <w:w w:val="100"/>
          <w:position w:val="0"/>
        </w:rPr>
        <w:t>甲方：</w:t>
      </w:r>
      <w:r>
        <w:rPr>
          <w:color w:val="auto"/>
          <w:u w:val="single"/>
        </w:rPr>
        <w:t xml:space="preserve"> </w:t>
      </w:r>
      <w:r>
        <w:rPr>
          <w:color w:val="auto"/>
          <w:u w:val="single"/>
        </w:rPr>
        <w:tab/>
      </w:r>
    </w:p>
    <w:p w14:paraId="110A1B1A">
      <w:pPr>
        <w:pStyle w:val="79"/>
        <w:keepNext w:val="0"/>
        <w:keepLines w:val="0"/>
        <w:widowControl w:val="0"/>
        <w:shd w:val="clear" w:color="auto" w:fill="auto"/>
        <w:tabs>
          <w:tab w:val="left" w:pos="4378"/>
        </w:tabs>
        <w:bidi w:val="0"/>
        <w:spacing w:before="0" w:after="240" w:line="240" w:lineRule="auto"/>
        <w:ind w:left="0" w:right="0" w:firstLine="1100" w:firstLineChars="500"/>
        <w:jc w:val="left"/>
        <w:rPr>
          <w:color w:val="auto"/>
        </w:rPr>
      </w:pPr>
      <w:r>
        <w:rPr>
          <w:color w:val="auto"/>
          <w:spacing w:val="0"/>
          <w:w w:val="100"/>
          <w:position w:val="0"/>
        </w:rPr>
        <w:t>乙方：</w:t>
      </w:r>
      <w:r>
        <w:rPr>
          <w:color w:val="auto"/>
          <w:u w:val="single"/>
        </w:rPr>
        <w:t xml:space="preserve"> </w:t>
      </w:r>
      <w:r>
        <w:rPr>
          <w:color w:val="auto"/>
          <w:u w:val="single"/>
        </w:rPr>
        <w:tab/>
      </w:r>
    </w:p>
    <w:p w14:paraId="041A1317">
      <w:pPr>
        <w:pStyle w:val="79"/>
        <w:keepNext w:val="0"/>
        <w:keepLines w:val="0"/>
        <w:widowControl w:val="0"/>
        <w:shd w:val="clear" w:color="auto" w:fill="auto"/>
        <w:tabs>
          <w:tab w:val="left" w:pos="4392"/>
        </w:tabs>
        <w:bidi w:val="0"/>
        <w:spacing w:before="0" w:after="240" w:line="240" w:lineRule="auto"/>
        <w:ind w:left="0" w:right="0" w:firstLine="1100" w:firstLineChars="500"/>
        <w:jc w:val="left"/>
        <w:rPr>
          <w:color w:val="auto"/>
        </w:rPr>
      </w:pPr>
      <w:r>
        <w:rPr>
          <w:color w:val="auto"/>
          <w:spacing w:val="0"/>
          <w:w w:val="100"/>
          <w:position w:val="0"/>
        </w:rPr>
        <w:t>签订日期：</w:t>
      </w:r>
      <w:r>
        <w:rPr>
          <w:color w:val="auto"/>
          <w:u w:val="single"/>
        </w:rPr>
        <w:t xml:space="preserve"> </w:t>
      </w:r>
      <w:r>
        <w:rPr>
          <w:color w:val="auto"/>
          <w:u w:val="single"/>
        </w:rPr>
        <w:tab/>
      </w:r>
    </w:p>
    <w:p w14:paraId="76955240">
      <w:pPr>
        <w:pStyle w:val="80"/>
        <w:keepNext/>
        <w:keepLines/>
        <w:widowControl w:val="0"/>
        <w:shd w:val="clear" w:color="auto" w:fill="auto"/>
        <w:bidi w:val="0"/>
        <w:spacing w:before="420" w:after="0" w:line="398" w:lineRule="exact"/>
        <w:ind w:left="0" w:right="0" w:firstLine="0"/>
        <w:jc w:val="center"/>
        <w:rPr>
          <w:color w:val="auto"/>
          <w:spacing w:val="0"/>
          <w:w w:val="100"/>
          <w:position w:val="0"/>
        </w:rPr>
      </w:pPr>
      <w:bookmarkStart w:id="8" w:name="bookmark115"/>
      <w:bookmarkStart w:id="9" w:name="bookmark114"/>
      <w:bookmarkStart w:id="10" w:name="bookmark113"/>
    </w:p>
    <w:p w14:paraId="5255FC97">
      <w:pPr>
        <w:pStyle w:val="80"/>
        <w:keepNext/>
        <w:keepLines/>
        <w:widowControl w:val="0"/>
        <w:shd w:val="clear" w:color="auto" w:fill="auto"/>
        <w:bidi w:val="0"/>
        <w:spacing w:before="420" w:after="0" w:line="398" w:lineRule="exact"/>
        <w:ind w:left="0" w:right="0" w:firstLine="0"/>
        <w:jc w:val="both"/>
        <w:rPr>
          <w:color w:val="auto"/>
          <w:spacing w:val="0"/>
          <w:w w:val="100"/>
          <w:position w:val="0"/>
        </w:rPr>
      </w:pPr>
    </w:p>
    <w:bookmarkEnd w:id="8"/>
    <w:bookmarkEnd w:id="9"/>
    <w:bookmarkEnd w:id="10"/>
    <w:p w14:paraId="4931EBEE">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bookmarkStart w:id="11" w:name="bookmark116"/>
    </w:p>
    <w:p w14:paraId="1A41072A">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784B29FE">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243DFD7B">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0C90536B">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5B666C25">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p w14:paraId="5FBB1567">
      <w:pPr>
        <w:pStyle w:val="79"/>
        <w:keepNext w:val="0"/>
        <w:keepLines w:val="0"/>
        <w:widowControl w:val="0"/>
        <w:shd w:val="clear" w:color="auto" w:fill="auto"/>
        <w:tabs>
          <w:tab w:val="left" w:pos="1137"/>
        </w:tabs>
        <w:bidi w:val="0"/>
        <w:spacing w:before="0" w:after="0" w:line="398" w:lineRule="exact"/>
        <w:ind w:left="0" w:leftChars="0" w:right="0" w:firstLine="0" w:firstLineChars="0"/>
        <w:jc w:val="both"/>
        <w:rPr>
          <w:color w:val="auto"/>
          <w:spacing w:val="0"/>
          <w:w w:val="100"/>
          <w:position w:val="0"/>
        </w:rPr>
      </w:pPr>
    </w:p>
    <w:bookmarkEnd w:id="11"/>
    <w:p w14:paraId="3E6576BB">
      <w:pPr>
        <w:pStyle w:val="79"/>
        <w:keepNext w:val="0"/>
        <w:keepLines w:val="0"/>
        <w:widowControl w:val="0"/>
        <w:shd w:val="clear" w:color="auto" w:fill="auto"/>
        <w:tabs>
          <w:tab w:val="left" w:pos="2350"/>
          <w:tab w:val="left" w:pos="4419"/>
          <w:tab w:val="left" w:pos="6061"/>
        </w:tabs>
        <w:bidi w:val="0"/>
        <w:spacing w:before="0" w:after="0" w:line="398" w:lineRule="exact"/>
        <w:ind w:left="0" w:right="0" w:firstLine="560"/>
        <w:jc w:val="center"/>
        <w:rPr>
          <w:rFonts w:hint="eastAsia" w:ascii="宋体" w:hAnsi="宋体" w:eastAsia="宋体" w:cs="宋体"/>
          <w:b/>
          <w:bCs/>
          <w:color w:val="auto"/>
          <w:sz w:val="21"/>
          <w:szCs w:val="21"/>
          <w:u w:val="none"/>
          <w:lang w:eastAsia="zh-CN"/>
        </w:rPr>
      </w:pPr>
      <w:r>
        <w:rPr>
          <w:rFonts w:hint="eastAsia" w:ascii="宋体" w:hAnsi="宋体" w:eastAsia="宋体" w:cs="宋体"/>
          <w:b/>
          <w:bCs/>
          <w:color w:val="auto"/>
          <w:sz w:val="21"/>
          <w:szCs w:val="21"/>
          <w:u w:val="none"/>
          <w:lang w:eastAsia="zh-CN"/>
        </w:rPr>
        <w:t>第一部分</w:t>
      </w:r>
      <w:r>
        <w:rPr>
          <w:rFonts w:hint="eastAsia" w:ascii="宋体" w:hAnsi="宋体" w:eastAsia="宋体" w:cs="宋体"/>
          <w:b/>
          <w:bCs/>
          <w:color w:val="auto"/>
          <w:sz w:val="21"/>
          <w:szCs w:val="21"/>
          <w:u w:val="none"/>
          <w:lang w:val="en-US" w:eastAsia="zh-CN"/>
        </w:rPr>
        <w:t xml:space="preserve"> </w:t>
      </w:r>
      <w:r>
        <w:rPr>
          <w:rFonts w:hint="eastAsia" w:ascii="宋体" w:hAnsi="宋体" w:eastAsia="宋体" w:cs="宋体"/>
          <w:b/>
          <w:bCs/>
          <w:color w:val="auto"/>
          <w:sz w:val="21"/>
          <w:szCs w:val="21"/>
          <w:u w:val="none"/>
          <w:lang w:eastAsia="zh-CN"/>
        </w:rPr>
        <w:t>合同协议书</w:t>
      </w:r>
    </w:p>
    <w:p w14:paraId="75762997">
      <w:pPr>
        <w:pStyle w:val="79"/>
        <w:keepNext w:val="0"/>
        <w:keepLines w:val="0"/>
        <w:widowControl w:val="0"/>
        <w:shd w:val="clear" w:color="auto" w:fill="auto"/>
        <w:tabs>
          <w:tab w:val="left" w:pos="2350"/>
          <w:tab w:val="left" w:pos="4419"/>
          <w:tab w:val="left" w:pos="6061"/>
        </w:tabs>
        <w:bidi w:val="0"/>
        <w:spacing w:before="0" w:after="0" w:line="398" w:lineRule="exact"/>
        <w:ind w:left="0" w:right="0" w:firstLine="56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（发包人）所需</w:t>
      </w:r>
      <w:r>
        <w:rPr>
          <w:rFonts w:hint="eastAsia" w:ascii="宋体" w:hAnsi="宋体" w:eastAsia="宋体" w:cs="宋体"/>
          <w:color w:val="auto"/>
          <w:spacing w:val="0"/>
          <w:w w:val="100"/>
          <w:position w:val="0"/>
          <w:sz w:val="21"/>
          <w:szCs w:val="21"/>
          <w:u w:val="single"/>
        </w:rPr>
        <w:t>（项目名称）</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 xml:space="preserve">经以 </w:t>
      </w:r>
      <w:r>
        <w:rPr>
          <w:rFonts w:hint="eastAsia" w:ascii="宋体" w:hAnsi="宋体" w:eastAsia="宋体" w:cs="宋体"/>
          <w:color w:val="auto"/>
          <w:spacing w:val="0"/>
          <w:w w:val="100"/>
          <w:position w:val="0"/>
          <w:sz w:val="21"/>
          <w:szCs w:val="21"/>
          <w:lang w:val="en-US" w:eastAsia="zh-CN"/>
        </w:rPr>
        <w:t xml:space="preserve"> </w:t>
      </w:r>
      <w:r>
        <w:rPr>
          <w:rFonts w:hint="eastAsia" w:ascii="宋体" w:hAnsi="宋体" w:eastAsia="宋体" w:cs="宋体"/>
          <w:color w:val="auto"/>
          <w:spacing w:val="0"/>
          <w:w w:val="100"/>
          <w:position w:val="0"/>
          <w:sz w:val="21"/>
          <w:szCs w:val="21"/>
          <w:u w:val="single"/>
        </w:rPr>
        <w:t>（项目编号）</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采购文件</w:t>
      </w:r>
    </w:p>
    <w:p w14:paraId="3B28E9BC">
      <w:pPr>
        <w:pStyle w:val="79"/>
        <w:keepNext w:val="0"/>
        <w:keepLines w:val="0"/>
        <w:widowControl w:val="0"/>
        <w:shd w:val="clear" w:color="auto" w:fill="auto"/>
        <w:tabs>
          <w:tab w:val="left" w:pos="2350"/>
          <w:tab w:val="left" w:pos="4419"/>
          <w:tab w:val="left" w:pos="6061"/>
        </w:tabs>
        <w:bidi w:val="0"/>
        <w:spacing w:before="0" w:after="0" w:line="398" w:lineRule="exact"/>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以</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方式进行采购，确定</w:t>
      </w:r>
      <w:r>
        <w:rPr>
          <w:rFonts w:hint="eastAsia" w:ascii="宋体" w:hAnsi="宋体" w:eastAsia="宋体" w:cs="宋体"/>
          <w:color w:val="auto"/>
          <w:spacing w:val="0"/>
          <w:w w:val="100"/>
          <w:position w:val="0"/>
          <w:sz w:val="21"/>
          <w:szCs w:val="21"/>
          <w:u w:val="single"/>
        </w:rPr>
        <w:t>（承包人）</w:t>
      </w:r>
      <w:r>
        <w:rPr>
          <w:rFonts w:hint="eastAsia" w:ascii="宋体" w:hAnsi="宋体" w:eastAsia="宋体" w:cs="宋体"/>
          <w:color w:val="auto"/>
          <w:spacing w:val="0"/>
          <w:w w:val="100"/>
          <w:position w:val="0"/>
          <w:sz w:val="21"/>
          <w:szCs w:val="21"/>
        </w:rPr>
        <w:t>为成交供应商。发包人、承包人双方根据《中华人民共和国民法典》《中华人民共和国政府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法》等相关法律以及本项目</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文件的规定，经平等协商达成合同如下：</w:t>
      </w:r>
    </w:p>
    <w:p w14:paraId="702915C4">
      <w:pPr>
        <w:pStyle w:val="79"/>
        <w:keepNext w:val="0"/>
        <w:keepLines w:val="0"/>
        <w:widowControl w:val="0"/>
        <w:shd w:val="clear" w:color="auto" w:fill="auto"/>
        <w:tabs>
          <w:tab w:val="left" w:pos="1137"/>
        </w:tabs>
        <w:bidi w:val="0"/>
        <w:spacing w:before="0" w:after="0" w:line="398"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一、合同文件</w:t>
      </w:r>
    </w:p>
    <w:p w14:paraId="01857156">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本合同所附下列文件是构成本合同不可分割的部分：</w:t>
      </w:r>
    </w:p>
    <w:p w14:paraId="0426F3AC">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2" w:name="bookmark117"/>
      <w:r>
        <w:rPr>
          <w:rFonts w:hint="eastAsia" w:ascii="宋体" w:hAnsi="宋体" w:eastAsia="宋体" w:cs="宋体"/>
          <w:color w:val="auto"/>
          <w:spacing w:val="0"/>
          <w:w w:val="100"/>
          <w:position w:val="0"/>
          <w:sz w:val="21"/>
          <w:szCs w:val="21"/>
        </w:rPr>
        <w:t>（</w:t>
      </w:r>
      <w:bookmarkEnd w:id="12"/>
      <w:r>
        <w:rPr>
          <w:rFonts w:hint="eastAsia" w:ascii="宋体" w:hAnsi="宋体" w:eastAsia="宋体" w:cs="宋体"/>
          <w:color w:val="auto"/>
          <w:spacing w:val="0"/>
          <w:w w:val="100"/>
          <w:position w:val="0"/>
          <w:sz w:val="21"/>
          <w:szCs w:val="21"/>
        </w:rPr>
        <w:t>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文件（含</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文件的澄清、修改等）；</w:t>
      </w:r>
    </w:p>
    <w:p w14:paraId="651EF0E7">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3" w:name="bookmark118"/>
      <w:r>
        <w:rPr>
          <w:rFonts w:hint="eastAsia" w:ascii="宋体" w:hAnsi="宋体" w:eastAsia="宋体" w:cs="宋体"/>
          <w:color w:val="auto"/>
          <w:spacing w:val="0"/>
          <w:w w:val="100"/>
          <w:position w:val="0"/>
          <w:sz w:val="21"/>
          <w:szCs w:val="21"/>
        </w:rPr>
        <w:t>（</w:t>
      </w:r>
      <w:bookmarkEnd w:id="13"/>
      <w:r>
        <w:rPr>
          <w:rFonts w:hint="eastAsia" w:ascii="宋体" w:hAnsi="宋体" w:eastAsia="宋体" w:cs="宋体"/>
          <w:color w:val="auto"/>
          <w:spacing w:val="0"/>
          <w:w w:val="100"/>
          <w:position w:val="0"/>
          <w:sz w:val="21"/>
          <w:szCs w:val="21"/>
        </w:rPr>
        <w:t>二）</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成交供应商响应文件；</w:t>
      </w:r>
    </w:p>
    <w:p w14:paraId="057FB6AC">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4" w:name="bookmark119"/>
      <w:r>
        <w:rPr>
          <w:rFonts w:hint="eastAsia" w:ascii="宋体" w:hAnsi="宋体" w:eastAsia="宋体" w:cs="宋体"/>
          <w:color w:val="auto"/>
          <w:spacing w:val="0"/>
          <w:w w:val="100"/>
          <w:position w:val="0"/>
          <w:sz w:val="21"/>
          <w:szCs w:val="21"/>
        </w:rPr>
        <w:t>（</w:t>
      </w:r>
      <w:bookmarkEnd w:id="14"/>
      <w:r>
        <w:rPr>
          <w:rFonts w:hint="eastAsia" w:ascii="宋体" w:hAnsi="宋体" w:eastAsia="宋体" w:cs="宋体"/>
          <w:color w:val="auto"/>
          <w:spacing w:val="0"/>
          <w:w w:val="100"/>
          <w:position w:val="0"/>
          <w:sz w:val="21"/>
          <w:szCs w:val="21"/>
        </w:rPr>
        <w:t>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合同格式、合同条款；</w:t>
      </w:r>
    </w:p>
    <w:p w14:paraId="302EB4AB">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5" w:name="bookmark120"/>
      <w:r>
        <w:rPr>
          <w:rFonts w:hint="eastAsia" w:ascii="宋体" w:hAnsi="宋体" w:eastAsia="宋体" w:cs="宋体"/>
          <w:color w:val="auto"/>
          <w:spacing w:val="0"/>
          <w:w w:val="100"/>
          <w:position w:val="0"/>
          <w:sz w:val="21"/>
          <w:szCs w:val="21"/>
        </w:rPr>
        <w:t>（</w:t>
      </w:r>
      <w:bookmarkEnd w:id="15"/>
      <w:r>
        <w:rPr>
          <w:rFonts w:hint="eastAsia" w:ascii="宋体" w:hAnsi="宋体" w:eastAsia="宋体" w:cs="宋体"/>
          <w:color w:val="auto"/>
          <w:spacing w:val="0"/>
          <w:w w:val="100"/>
          <w:position w:val="0"/>
          <w:sz w:val="21"/>
          <w:szCs w:val="21"/>
        </w:rPr>
        <w:t>四）</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成交供应商在评标过程中</w:t>
      </w:r>
      <w:r>
        <w:rPr>
          <w:rFonts w:hint="eastAsia"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的有关澄清、说明或者补正文件；</w:t>
      </w:r>
    </w:p>
    <w:p w14:paraId="53B236EA">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6" w:name="bookmark121"/>
      <w:r>
        <w:rPr>
          <w:rFonts w:hint="eastAsia" w:ascii="宋体" w:hAnsi="宋体" w:eastAsia="宋体" w:cs="宋体"/>
          <w:color w:val="auto"/>
          <w:spacing w:val="0"/>
          <w:w w:val="100"/>
          <w:position w:val="0"/>
          <w:sz w:val="21"/>
          <w:szCs w:val="21"/>
        </w:rPr>
        <w:t>（</w:t>
      </w:r>
      <w:bookmarkEnd w:id="16"/>
      <w:r>
        <w:rPr>
          <w:rFonts w:hint="eastAsia" w:ascii="宋体" w:hAnsi="宋体" w:eastAsia="宋体" w:cs="宋体"/>
          <w:color w:val="auto"/>
          <w:spacing w:val="0"/>
          <w:w w:val="100"/>
          <w:position w:val="0"/>
          <w:sz w:val="21"/>
          <w:szCs w:val="21"/>
        </w:rPr>
        <w:t>五）</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14:paraId="6E19151A">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7" w:name="bookmark122"/>
      <w:r>
        <w:rPr>
          <w:rFonts w:hint="eastAsia" w:ascii="宋体" w:hAnsi="宋体" w:eastAsia="宋体" w:cs="宋体"/>
          <w:color w:val="auto"/>
          <w:spacing w:val="0"/>
          <w:w w:val="100"/>
          <w:position w:val="0"/>
          <w:sz w:val="21"/>
          <w:szCs w:val="21"/>
        </w:rPr>
        <w:t>（</w:t>
      </w:r>
      <w:bookmarkEnd w:id="17"/>
      <w:r>
        <w:rPr>
          <w:rFonts w:hint="eastAsia" w:ascii="宋体" w:hAnsi="宋体" w:eastAsia="宋体" w:cs="宋体"/>
          <w:color w:val="auto"/>
          <w:spacing w:val="0"/>
          <w:w w:val="100"/>
          <w:position w:val="0"/>
          <w:sz w:val="21"/>
          <w:szCs w:val="21"/>
        </w:rPr>
        <w:t>六）</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技术标准和要求；</w:t>
      </w:r>
    </w:p>
    <w:p w14:paraId="75A711D8">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8" w:name="bookmark123"/>
      <w:r>
        <w:rPr>
          <w:rFonts w:hint="eastAsia" w:ascii="宋体" w:hAnsi="宋体" w:eastAsia="宋体" w:cs="宋体"/>
          <w:color w:val="auto"/>
          <w:spacing w:val="0"/>
          <w:w w:val="100"/>
          <w:position w:val="0"/>
          <w:sz w:val="21"/>
          <w:szCs w:val="21"/>
        </w:rPr>
        <w:t>（</w:t>
      </w:r>
      <w:bookmarkEnd w:id="18"/>
      <w:r>
        <w:rPr>
          <w:rFonts w:hint="eastAsia" w:ascii="宋体" w:hAnsi="宋体" w:eastAsia="宋体" w:cs="宋体"/>
          <w:color w:val="auto"/>
          <w:spacing w:val="0"/>
          <w:w w:val="100"/>
          <w:position w:val="0"/>
          <w:sz w:val="21"/>
          <w:szCs w:val="21"/>
        </w:rPr>
        <w:t>七）</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图纸；</w:t>
      </w:r>
    </w:p>
    <w:p w14:paraId="26907006">
      <w:pPr>
        <w:pStyle w:val="79"/>
        <w:keepNext w:val="0"/>
        <w:keepLines w:val="0"/>
        <w:widowControl w:val="0"/>
        <w:shd w:val="clear" w:color="auto" w:fill="auto"/>
        <w:tabs>
          <w:tab w:val="left" w:pos="1206"/>
        </w:tabs>
        <w:bidi w:val="0"/>
        <w:spacing w:before="0" w:after="0" w:line="398" w:lineRule="exact"/>
        <w:ind w:left="0" w:right="0" w:firstLine="560"/>
        <w:jc w:val="left"/>
        <w:rPr>
          <w:rFonts w:hint="eastAsia" w:ascii="宋体" w:hAnsi="宋体" w:eastAsia="宋体" w:cs="宋体"/>
          <w:color w:val="auto"/>
          <w:sz w:val="21"/>
          <w:szCs w:val="21"/>
        </w:rPr>
      </w:pPr>
      <w:bookmarkStart w:id="19" w:name="bookmark124"/>
      <w:r>
        <w:rPr>
          <w:rFonts w:hint="eastAsia" w:ascii="宋体" w:hAnsi="宋体" w:eastAsia="宋体" w:cs="宋体"/>
          <w:color w:val="auto"/>
          <w:spacing w:val="0"/>
          <w:w w:val="100"/>
          <w:position w:val="0"/>
          <w:sz w:val="21"/>
          <w:szCs w:val="21"/>
        </w:rPr>
        <w:t>（</w:t>
      </w:r>
      <w:bookmarkEnd w:id="19"/>
      <w:r>
        <w:rPr>
          <w:rFonts w:hint="eastAsia" w:ascii="宋体" w:hAnsi="宋体" w:eastAsia="宋体" w:cs="宋体"/>
          <w:color w:val="auto"/>
          <w:spacing w:val="0"/>
          <w:w w:val="100"/>
          <w:position w:val="0"/>
          <w:sz w:val="21"/>
          <w:szCs w:val="21"/>
        </w:rPr>
        <w:t>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已标价工程量清单或预算书；</w:t>
      </w:r>
    </w:p>
    <w:p w14:paraId="3AE6C8FF">
      <w:pPr>
        <w:pStyle w:val="79"/>
        <w:keepNext w:val="0"/>
        <w:keepLines w:val="0"/>
        <w:widowControl w:val="0"/>
        <w:shd w:val="clear" w:color="auto" w:fill="auto"/>
        <w:tabs>
          <w:tab w:val="left" w:pos="1206"/>
        </w:tabs>
        <w:bidi w:val="0"/>
        <w:spacing w:before="0" w:after="0" w:line="398" w:lineRule="exact"/>
        <w:ind w:left="0" w:right="0" w:firstLine="560"/>
        <w:jc w:val="both"/>
        <w:rPr>
          <w:rFonts w:hint="eastAsia" w:ascii="宋体" w:hAnsi="宋体" w:eastAsia="宋体" w:cs="宋体"/>
          <w:color w:val="auto"/>
          <w:sz w:val="21"/>
          <w:szCs w:val="21"/>
        </w:rPr>
      </w:pPr>
      <w:bookmarkStart w:id="20" w:name="bookmark125"/>
      <w:r>
        <w:rPr>
          <w:rFonts w:hint="eastAsia" w:ascii="宋体" w:hAnsi="宋体" w:eastAsia="宋体" w:cs="宋体"/>
          <w:color w:val="auto"/>
          <w:spacing w:val="0"/>
          <w:w w:val="100"/>
          <w:position w:val="0"/>
          <w:sz w:val="21"/>
          <w:szCs w:val="21"/>
        </w:rPr>
        <w:t>（</w:t>
      </w:r>
      <w:bookmarkEnd w:id="20"/>
      <w:r>
        <w:rPr>
          <w:rFonts w:hint="eastAsia" w:ascii="宋体" w:hAnsi="宋体" w:eastAsia="宋体" w:cs="宋体"/>
          <w:color w:val="auto"/>
          <w:spacing w:val="0"/>
          <w:w w:val="100"/>
          <w:position w:val="0"/>
          <w:sz w:val="21"/>
          <w:szCs w:val="21"/>
        </w:rPr>
        <w:t>九）</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其他合同文件。</w:t>
      </w:r>
    </w:p>
    <w:p w14:paraId="64B3434E">
      <w:pPr>
        <w:pStyle w:val="79"/>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1" w:name="bookmark126"/>
      <w:r>
        <w:rPr>
          <w:rFonts w:hint="eastAsia" w:ascii="宋体" w:hAnsi="宋体" w:eastAsia="宋体" w:cs="宋体"/>
          <w:color w:val="auto"/>
          <w:spacing w:val="0"/>
          <w:w w:val="100"/>
          <w:position w:val="0"/>
          <w:sz w:val="21"/>
          <w:szCs w:val="21"/>
        </w:rPr>
        <w:t>二</w:t>
      </w:r>
      <w:bookmarkEnd w:id="21"/>
      <w:r>
        <w:rPr>
          <w:rFonts w:hint="eastAsia" w:ascii="宋体" w:hAnsi="宋体" w:eastAsia="宋体" w:cs="宋体"/>
          <w:color w:val="auto"/>
          <w:spacing w:val="0"/>
          <w:w w:val="100"/>
          <w:position w:val="0"/>
          <w:sz w:val="21"/>
          <w:szCs w:val="21"/>
        </w:rPr>
        <w:t>、合同的范围和条件</w:t>
      </w:r>
    </w:p>
    <w:p w14:paraId="53906FF6">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本合同的范围和条件应与上述合同文件的规定相一致。</w:t>
      </w:r>
    </w:p>
    <w:p w14:paraId="40D9ABA3">
      <w:pPr>
        <w:pStyle w:val="79"/>
        <w:keepNext w:val="0"/>
        <w:keepLines w:val="0"/>
        <w:widowControl w:val="0"/>
        <w:shd w:val="clear" w:color="auto" w:fill="auto"/>
        <w:tabs>
          <w:tab w:val="left" w:pos="967"/>
        </w:tabs>
        <w:bidi w:val="0"/>
        <w:spacing w:before="0" w:after="0" w:line="398" w:lineRule="exact"/>
        <w:ind w:left="0" w:right="0" w:firstLine="460"/>
        <w:jc w:val="both"/>
        <w:rPr>
          <w:rFonts w:hint="eastAsia" w:ascii="宋体" w:hAnsi="宋体" w:eastAsia="宋体" w:cs="宋体"/>
          <w:color w:val="auto"/>
          <w:sz w:val="21"/>
          <w:szCs w:val="21"/>
        </w:rPr>
      </w:pPr>
      <w:bookmarkStart w:id="22" w:name="bookmark127"/>
      <w:r>
        <w:rPr>
          <w:rFonts w:hint="eastAsia" w:ascii="宋体" w:hAnsi="宋体" w:eastAsia="宋体" w:cs="宋体"/>
          <w:color w:val="auto"/>
          <w:spacing w:val="0"/>
          <w:w w:val="100"/>
          <w:position w:val="0"/>
          <w:sz w:val="21"/>
          <w:szCs w:val="21"/>
        </w:rPr>
        <w:t>三</w:t>
      </w:r>
      <w:bookmarkEnd w:id="22"/>
      <w:r>
        <w:rPr>
          <w:rFonts w:hint="eastAsia" w:ascii="宋体" w:hAnsi="宋体" w:eastAsia="宋体" w:cs="宋体"/>
          <w:color w:val="auto"/>
          <w:spacing w:val="0"/>
          <w:w w:val="100"/>
          <w:position w:val="0"/>
          <w:sz w:val="21"/>
          <w:szCs w:val="21"/>
        </w:rPr>
        <w:t>、工程概况</w:t>
      </w:r>
    </w:p>
    <w:p w14:paraId="3201D4E6">
      <w:pPr>
        <w:pStyle w:val="79"/>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09F4965">
      <w:pPr>
        <w:pStyle w:val="79"/>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A76AD56">
      <w:pPr>
        <w:pStyle w:val="79"/>
        <w:keepNext w:val="0"/>
        <w:keepLines w:val="0"/>
        <w:widowControl w:val="0"/>
        <w:shd w:val="clear" w:color="auto" w:fill="auto"/>
        <w:tabs>
          <w:tab w:val="left" w:pos="4353"/>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92782EA">
      <w:pPr>
        <w:pStyle w:val="79"/>
        <w:keepNext w:val="0"/>
        <w:keepLines w:val="0"/>
        <w:widowControl w:val="0"/>
        <w:shd w:val="clear" w:color="auto" w:fill="auto"/>
        <w:tabs>
          <w:tab w:val="left" w:pos="4348"/>
        </w:tabs>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98BE70C">
      <w:pPr>
        <w:pStyle w:val="79"/>
        <w:keepNext w:val="0"/>
        <w:keepLines w:val="0"/>
        <w:widowControl w:val="0"/>
        <w:shd w:val="clear" w:color="auto" w:fill="auto"/>
        <w:tabs>
          <w:tab w:val="left" w:pos="967"/>
        </w:tabs>
        <w:bidi w:val="0"/>
        <w:spacing w:before="0" w:after="0" w:line="398" w:lineRule="exact"/>
        <w:ind w:left="0" w:right="0" w:firstLine="460"/>
        <w:jc w:val="left"/>
        <w:rPr>
          <w:rFonts w:hint="eastAsia" w:ascii="宋体" w:hAnsi="宋体" w:eastAsia="宋体" w:cs="宋体"/>
          <w:color w:val="auto"/>
          <w:sz w:val="21"/>
          <w:szCs w:val="21"/>
        </w:rPr>
      </w:pPr>
      <w:bookmarkStart w:id="23" w:name="bookmark128"/>
      <w:r>
        <w:rPr>
          <w:rFonts w:hint="eastAsia" w:ascii="宋体" w:hAnsi="宋体" w:eastAsia="宋体" w:cs="宋体"/>
          <w:color w:val="auto"/>
          <w:spacing w:val="0"/>
          <w:w w:val="100"/>
          <w:position w:val="0"/>
          <w:sz w:val="21"/>
          <w:szCs w:val="21"/>
        </w:rPr>
        <w:t>四</w:t>
      </w:r>
      <w:bookmarkEnd w:id="23"/>
      <w:r>
        <w:rPr>
          <w:rFonts w:hint="eastAsia" w:ascii="宋体" w:hAnsi="宋体" w:eastAsia="宋体" w:cs="宋体"/>
          <w:color w:val="auto"/>
          <w:spacing w:val="0"/>
          <w:w w:val="100"/>
          <w:position w:val="0"/>
          <w:sz w:val="21"/>
          <w:szCs w:val="21"/>
        </w:rPr>
        <w:t>、工程质量标准：</w:t>
      </w:r>
      <w:r>
        <w:rPr>
          <w:rFonts w:hint="eastAsia" w:ascii="宋体" w:hAnsi="宋体" w:eastAsia="宋体" w:cs="宋体"/>
          <w:color w:val="auto"/>
          <w:spacing w:val="0"/>
          <w:w w:val="100"/>
          <w:position w:val="0"/>
          <w:sz w:val="21"/>
          <w:szCs w:val="21"/>
          <w:u w:val="single"/>
        </w:rPr>
        <w:t>工程质量符合合格及以上标准</w:t>
      </w:r>
    </w:p>
    <w:p w14:paraId="71548B1E">
      <w:pPr>
        <w:pStyle w:val="79"/>
        <w:keepNext w:val="0"/>
        <w:keepLines w:val="0"/>
        <w:widowControl w:val="0"/>
        <w:shd w:val="clear" w:color="auto" w:fill="auto"/>
        <w:tabs>
          <w:tab w:val="left" w:pos="1137"/>
        </w:tabs>
        <w:bidi w:val="0"/>
        <w:spacing w:before="0" w:after="0" w:line="398" w:lineRule="exact"/>
        <w:ind w:left="0" w:right="0" w:firstLine="460"/>
        <w:jc w:val="left"/>
        <w:rPr>
          <w:rFonts w:hint="eastAsia" w:ascii="宋体" w:hAnsi="宋体" w:eastAsia="宋体" w:cs="宋体"/>
          <w:color w:val="auto"/>
          <w:sz w:val="21"/>
          <w:szCs w:val="21"/>
        </w:rPr>
      </w:pPr>
      <w:bookmarkStart w:id="24" w:name="bookmark129"/>
      <w:r>
        <w:rPr>
          <w:rFonts w:hint="eastAsia" w:ascii="宋体" w:hAnsi="宋体" w:eastAsia="宋体" w:cs="宋体"/>
          <w:color w:val="auto"/>
          <w:spacing w:val="0"/>
          <w:w w:val="100"/>
          <w:position w:val="0"/>
          <w:sz w:val="21"/>
          <w:szCs w:val="21"/>
        </w:rPr>
        <w:t>五</w:t>
      </w:r>
      <w:bookmarkEnd w:id="24"/>
      <w:r>
        <w:rPr>
          <w:rFonts w:hint="eastAsia" w:ascii="宋体" w:hAnsi="宋体" w:eastAsia="宋体" w:cs="宋体"/>
          <w:color w:val="auto"/>
          <w:spacing w:val="0"/>
          <w:w w:val="100"/>
          <w:position w:val="0"/>
          <w:sz w:val="21"/>
          <w:szCs w:val="21"/>
        </w:rPr>
        <w:t>、合同金额</w:t>
      </w:r>
    </w:p>
    <w:p w14:paraId="5AA5E6BA">
      <w:pPr>
        <w:pStyle w:val="79"/>
        <w:keepNext w:val="0"/>
        <w:keepLines w:val="0"/>
        <w:widowControl w:val="0"/>
        <w:shd w:val="clear" w:color="auto" w:fill="auto"/>
        <w:bidi w:val="0"/>
        <w:spacing w:before="0" w:after="14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签约合同价与合同价格形式</w:t>
      </w:r>
    </w:p>
    <w:p w14:paraId="2CBED2D7">
      <w:pPr>
        <w:pStyle w:val="79"/>
        <w:keepNext w:val="0"/>
        <w:keepLines w:val="0"/>
        <w:widowControl w:val="0"/>
        <w:numPr>
          <w:ilvl w:val="0"/>
          <w:numId w:val="16"/>
        </w:numPr>
        <w:shd w:val="clear" w:color="auto" w:fill="auto"/>
        <w:bidi w:val="0"/>
        <w:spacing w:before="0" w:after="0"/>
        <w:ind w:left="0" w:right="0" w:firstLine="460"/>
        <w:jc w:val="left"/>
        <w:rPr>
          <w:rFonts w:hint="eastAsia" w:ascii="宋体" w:hAnsi="宋体" w:eastAsia="宋体" w:cs="宋体"/>
          <w:color w:val="auto"/>
          <w:sz w:val="21"/>
          <w:szCs w:val="21"/>
        </w:rPr>
      </w:pPr>
      <w:bookmarkStart w:id="25" w:name="bookmark130"/>
      <w:bookmarkEnd w:id="25"/>
      <w:r>
        <w:rPr>
          <w:rFonts w:hint="eastAsia" w:ascii="宋体" w:hAnsi="宋体" w:eastAsia="宋体" w:cs="宋体"/>
          <w:color w:val="auto"/>
          <w:spacing w:val="0"/>
          <w:w w:val="100"/>
          <w:position w:val="0"/>
          <w:sz w:val="21"/>
          <w:szCs w:val="21"/>
        </w:rPr>
        <w:t>签约合同价为：</w:t>
      </w:r>
    </w:p>
    <w:p w14:paraId="7421E113">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工程造价：</w:t>
      </w:r>
      <w:r>
        <w:rPr>
          <w:rFonts w:hint="eastAsia" w:ascii="宋体" w:hAnsi="宋体" w:eastAsia="宋体" w:cs="宋体"/>
          <w:color w:val="auto"/>
          <w:spacing w:val="0"/>
          <w:w w:val="100"/>
          <w:position w:val="0"/>
          <w:sz w:val="21"/>
          <w:szCs w:val="21"/>
          <w:u w:val="single"/>
        </w:rPr>
        <w:t>大写：（¥元）。</w:t>
      </w:r>
    </w:p>
    <w:p w14:paraId="506BD535">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人民币（大写：）（¥元）；</w:t>
      </w:r>
    </w:p>
    <w:p w14:paraId="29031CC1">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其中：</w:t>
      </w:r>
    </w:p>
    <w:p w14:paraId="7B20B6A8">
      <w:pPr>
        <w:pStyle w:val="79"/>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6" w:name="bookmark131"/>
      <w:r>
        <w:rPr>
          <w:rFonts w:hint="eastAsia" w:ascii="宋体" w:hAnsi="宋体" w:eastAsia="宋体" w:cs="宋体"/>
          <w:color w:val="auto"/>
          <w:spacing w:val="0"/>
          <w:w w:val="100"/>
          <w:position w:val="0"/>
          <w:sz w:val="21"/>
          <w:szCs w:val="21"/>
        </w:rPr>
        <w:t>（</w:t>
      </w:r>
      <w:bookmarkEnd w:id="26"/>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安全文明施工费：</w:t>
      </w:r>
      <w:r>
        <w:rPr>
          <w:rFonts w:hint="eastAsia" w:ascii="宋体" w:hAnsi="宋体" w:eastAsia="宋体" w:cs="宋体"/>
          <w:color w:val="auto"/>
          <w:spacing w:val="0"/>
          <w:w w:val="100"/>
          <w:position w:val="0"/>
          <w:sz w:val="21"/>
          <w:szCs w:val="21"/>
          <w:u w:val="single"/>
        </w:rPr>
        <w:t>人民币（大写）（¥元）；</w:t>
      </w:r>
    </w:p>
    <w:p w14:paraId="205C170B">
      <w:pPr>
        <w:pStyle w:val="79"/>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7" w:name="bookmark132"/>
      <w:r>
        <w:rPr>
          <w:rFonts w:hint="eastAsia" w:ascii="宋体" w:hAnsi="宋体" w:eastAsia="宋体" w:cs="宋体"/>
          <w:color w:val="auto"/>
          <w:spacing w:val="0"/>
          <w:w w:val="100"/>
          <w:position w:val="0"/>
          <w:sz w:val="21"/>
          <w:szCs w:val="21"/>
        </w:rPr>
        <w:t>（</w:t>
      </w:r>
      <w:bookmarkEnd w:id="27"/>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材料和工程设备暂估价金额：</w:t>
      </w:r>
      <w:r>
        <w:rPr>
          <w:rFonts w:hint="eastAsia" w:ascii="宋体" w:hAnsi="宋体" w:eastAsia="宋体" w:cs="宋体"/>
          <w:color w:val="auto"/>
          <w:spacing w:val="0"/>
          <w:w w:val="100"/>
          <w:position w:val="0"/>
          <w:sz w:val="21"/>
          <w:szCs w:val="21"/>
          <w:u w:val="single"/>
        </w:rPr>
        <w:t>人民币（大写）（¥元）；</w:t>
      </w:r>
    </w:p>
    <w:p w14:paraId="73DF1898">
      <w:pPr>
        <w:pStyle w:val="79"/>
        <w:keepNext w:val="0"/>
        <w:keepLines w:val="0"/>
        <w:widowControl w:val="0"/>
        <w:shd w:val="clear" w:color="auto" w:fill="auto"/>
        <w:tabs>
          <w:tab w:val="left" w:pos="1137"/>
        </w:tabs>
        <w:bidi w:val="0"/>
        <w:spacing w:before="0" w:after="0" w:line="398" w:lineRule="exact"/>
        <w:ind w:left="0" w:right="0" w:firstLine="560"/>
        <w:jc w:val="left"/>
        <w:rPr>
          <w:rFonts w:hint="eastAsia" w:ascii="宋体" w:hAnsi="宋体" w:eastAsia="宋体" w:cs="宋体"/>
          <w:color w:val="auto"/>
          <w:sz w:val="21"/>
          <w:szCs w:val="21"/>
        </w:rPr>
      </w:pPr>
      <w:bookmarkStart w:id="28" w:name="bookmark133"/>
      <w:r>
        <w:rPr>
          <w:rFonts w:hint="eastAsia" w:ascii="宋体" w:hAnsi="宋体" w:eastAsia="宋体" w:cs="宋体"/>
          <w:color w:val="auto"/>
          <w:spacing w:val="0"/>
          <w:w w:val="100"/>
          <w:position w:val="0"/>
          <w:sz w:val="21"/>
          <w:szCs w:val="21"/>
        </w:rPr>
        <w:t>（</w:t>
      </w:r>
      <w:bookmarkEnd w:id="28"/>
      <w:r>
        <w:rPr>
          <w:rFonts w:hint="eastAsia" w:ascii="宋体" w:hAnsi="宋体" w:eastAsia="宋体" w:cs="宋体"/>
          <w:color w:val="auto"/>
          <w:spacing w:val="0"/>
          <w:w w:val="100"/>
          <w:position w:val="0"/>
          <w:sz w:val="21"/>
          <w:szCs w:val="21"/>
        </w:rPr>
        <w:t>3）</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专业工程暂估价金额：</w:t>
      </w:r>
      <w:r>
        <w:rPr>
          <w:rFonts w:hint="eastAsia" w:ascii="宋体" w:hAnsi="宋体" w:eastAsia="宋体" w:cs="宋体"/>
          <w:color w:val="auto"/>
          <w:spacing w:val="0"/>
          <w:w w:val="100"/>
          <w:position w:val="0"/>
          <w:sz w:val="21"/>
          <w:szCs w:val="21"/>
          <w:u w:val="single"/>
        </w:rPr>
        <w:t>人民币（大写）（¥元）；</w:t>
      </w:r>
    </w:p>
    <w:p w14:paraId="549B31D2">
      <w:pPr>
        <w:pStyle w:val="79"/>
        <w:keepNext w:val="0"/>
        <w:keepLines w:val="0"/>
        <w:widowControl w:val="0"/>
        <w:shd w:val="clear" w:color="auto" w:fill="auto"/>
        <w:bidi w:val="0"/>
        <w:spacing w:before="0" w:after="120" w:line="240" w:lineRule="auto"/>
        <w:ind w:left="0" w:right="0" w:firstLine="600"/>
        <w:jc w:val="left"/>
        <w:rPr>
          <w:rFonts w:hint="eastAsia" w:ascii="宋体" w:hAnsi="宋体" w:eastAsia="宋体" w:cs="宋体"/>
          <w:color w:val="auto"/>
          <w:sz w:val="21"/>
          <w:szCs w:val="21"/>
        </w:rPr>
      </w:pPr>
      <w:bookmarkStart w:id="29" w:name="bookmark134"/>
      <w:r>
        <w:rPr>
          <w:rFonts w:hint="eastAsia" w:ascii="宋体" w:hAnsi="宋体" w:eastAsia="宋体" w:cs="宋体"/>
          <w:color w:val="auto"/>
          <w:spacing w:val="0"/>
          <w:w w:val="100"/>
          <w:position w:val="0"/>
          <w:sz w:val="21"/>
          <w:szCs w:val="21"/>
          <w:lang w:val="zh-CN" w:eastAsia="zh-CN" w:bidi="zh-CN"/>
        </w:rPr>
        <w:t>（</w:t>
      </w:r>
      <w:bookmarkEnd w:id="29"/>
      <w:r>
        <w:rPr>
          <w:rFonts w:hint="eastAsia" w:ascii="宋体" w:hAnsi="宋体" w:eastAsia="宋体" w:cs="宋体"/>
          <w:color w:val="auto"/>
          <w:spacing w:val="0"/>
          <w:w w:val="100"/>
          <w:position w:val="0"/>
          <w:sz w:val="21"/>
          <w:szCs w:val="21"/>
          <w:lang w:val="zh-CN" w:eastAsia="zh-CN" w:bidi="zh-CN"/>
        </w:rPr>
        <w:t>4）</w:t>
      </w:r>
      <w:r>
        <w:rPr>
          <w:rFonts w:hint="eastAsia" w:ascii="宋体" w:hAnsi="宋体" w:eastAsia="宋体" w:cs="宋体"/>
          <w:color w:val="auto"/>
          <w:spacing w:val="0"/>
          <w:w w:val="100"/>
          <w:position w:val="0"/>
          <w:sz w:val="21"/>
          <w:szCs w:val="21"/>
        </w:rPr>
        <w:t>暂列金额：</w:t>
      </w:r>
      <w:r>
        <w:rPr>
          <w:rFonts w:hint="eastAsia" w:ascii="宋体" w:hAnsi="宋体" w:eastAsia="宋体" w:cs="宋体"/>
          <w:color w:val="auto"/>
          <w:spacing w:val="0"/>
          <w:w w:val="100"/>
          <w:position w:val="0"/>
          <w:sz w:val="21"/>
          <w:szCs w:val="21"/>
          <w:u w:val="single"/>
        </w:rPr>
        <w:t>人民币（大写）（¥元）；</w:t>
      </w:r>
    </w:p>
    <w:p w14:paraId="3CF4248B">
      <w:pPr>
        <w:pStyle w:val="79"/>
        <w:keepNext w:val="0"/>
        <w:keepLines w:val="0"/>
        <w:widowControl w:val="0"/>
        <w:numPr>
          <w:ilvl w:val="0"/>
          <w:numId w:val="0"/>
        </w:numPr>
        <w:shd w:val="clear" w:color="auto" w:fill="auto"/>
        <w:tabs>
          <w:tab w:val="left" w:pos="3455"/>
        </w:tabs>
        <w:bidi w:val="0"/>
        <w:spacing w:before="0" w:after="120" w:line="240" w:lineRule="auto"/>
        <w:ind w:left="460" w:leftChars="0" w:right="0" w:rightChars="0"/>
        <w:jc w:val="left"/>
        <w:rPr>
          <w:rFonts w:hint="eastAsia" w:ascii="宋体" w:hAnsi="宋体" w:eastAsia="宋体" w:cs="宋体"/>
          <w:color w:val="auto"/>
          <w:sz w:val="21"/>
          <w:szCs w:val="21"/>
          <w:lang w:eastAsia="zh-CN"/>
        </w:rPr>
      </w:pPr>
      <w:bookmarkStart w:id="30" w:name="bookmark135"/>
      <w:bookmarkEnd w:id="30"/>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 xml:space="preserve">合同价格形式：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B0ABC40">
      <w:pPr>
        <w:pStyle w:val="79"/>
        <w:keepNext w:val="0"/>
        <w:keepLines w:val="0"/>
        <w:widowControl w:val="0"/>
        <w:shd w:val="clear" w:color="auto" w:fill="auto"/>
        <w:bidi w:val="0"/>
        <w:spacing w:before="0" w:after="0" w:line="240" w:lineRule="auto"/>
        <w:ind w:left="0" w:right="0" w:firstLine="460"/>
        <w:jc w:val="left"/>
        <w:rPr>
          <w:rFonts w:hint="eastAsia" w:ascii="宋体" w:hAnsi="宋体" w:eastAsia="宋体" w:cs="宋体"/>
          <w:color w:val="auto"/>
          <w:sz w:val="21"/>
          <w:szCs w:val="21"/>
          <w:u w:val="single"/>
          <w:lang w:val="en-US" w:eastAsia="zh-CN"/>
        </w:rPr>
      </w:pPr>
      <w:bookmarkStart w:id="31" w:name="bookmark136"/>
      <w:r>
        <w:rPr>
          <w:rFonts w:hint="eastAsia" w:ascii="宋体" w:hAnsi="宋体" w:eastAsia="宋体" w:cs="宋体"/>
          <w:color w:val="auto"/>
          <w:spacing w:val="0"/>
          <w:w w:val="100"/>
          <w:position w:val="0"/>
          <w:sz w:val="21"/>
          <w:szCs w:val="21"/>
        </w:rPr>
        <w:t>六</w:t>
      </w:r>
      <w:bookmarkEnd w:id="31"/>
      <w:r>
        <w:rPr>
          <w:rFonts w:hint="eastAsia" w:ascii="宋体" w:hAnsi="宋体" w:eastAsia="宋体" w:cs="宋体"/>
          <w:color w:val="auto"/>
          <w:spacing w:val="0"/>
          <w:w w:val="100"/>
          <w:position w:val="0"/>
          <w:sz w:val="21"/>
          <w:szCs w:val="21"/>
        </w:rPr>
        <w:t>、付款方式</w:t>
      </w:r>
      <w:r>
        <w:rPr>
          <w:rFonts w:hint="eastAsia" w:ascii="宋体" w:hAnsi="宋体" w:eastAsia="宋体" w:cs="宋体"/>
          <w:color w:val="auto"/>
          <w:spacing w:val="0"/>
          <w:w w:val="100"/>
          <w:position w:val="0"/>
          <w:sz w:val="21"/>
          <w:szCs w:val="21"/>
          <w:u w:val="single"/>
          <w:lang w:val="en-US" w:eastAsia="zh-CN"/>
        </w:rPr>
        <w:t xml:space="preserve">                        </w:t>
      </w:r>
    </w:p>
    <w:p w14:paraId="454528CE">
      <w:pPr>
        <w:pStyle w:val="79"/>
        <w:keepNext w:val="0"/>
        <w:keepLines w:val="0"/>
        <w:widowControl w:val="0"/>
        <w:shd w:val="clear" w:color="auto" w:fill="auto"/>
        <w:tabs>
          <w:tab w:val="left" w:pos="987"/>
        </w:tabs>
        <w:bidi w:val="0"/>
        <w:spacing w:before="0" w:after="0" w:line="402" w:lineRule="exact"/>
        <w:ind w:left="0" w:right="0" w:firstLine="480"/>
        <w:jc w:val="left"/>
        <w:rPr>
          <w:rFonts w:hint="eastAsia" w:ascii="宋体" w:hAnsi="宋体" w:eastAsia="宋体" w:cs="宋体"/>
          <w:color w:val="auto"/>
          <w:sz w:val="21"/>
          <w:szCs w:val="21"/>
        </w:rPr>
      </w:pPr>
      <w:bookmarkStart w:id="32" w:name="bookmark137"/>
      <w:r>
        <w:rPr>
          <w:rFonts w:hint="eastAsia" w:ascii="宋体" w:hAnsi="宋体" w:eastAsia="宋体" w:cs="宋体"/>
          <w:color w:val="auto"/>
          <w:spacing w:val="0"/>
          <w:w w:val="100"/>
          <w:position w:val="0"/>
          <w:sz w:val="21"/>
          <w:szCs w:val="21"/>
        </w:rPr>
        <w:t>七</w:t>
      </w:r>
      <w:bookmarkEnd w:id="32"/>
      <w:r>
        <w:rPr>
          <w:rFonts w:hint="eastAsia" w:ascii="宋体" w:hAnsi="宋体" w:eastAsia="宋体" w:cs="宋体"/>
          <w:color w:val="auto"/>
          <w:spacing w:val="0"/>
          <w:w w:val="100"/>
          <w:position w:val="0"/>
          <w:sz w:val="21"/>
          <w:szCs w:val="21"/>
        </w:rPr>
        <w:t>、缺陷责任期</w:t>
      </w:r>
    </w:p>
    <w:p w14:paraId="078A5E01">
      <w:pPr>
        <w:pStyle w:val="79"/>
        <w:keepNext w:val="0"/>
        <w:keepLines w:val="0"/>
        <w:widowControl w:val="0"/>
        <w:shd w:val="clear" w:color="auto" w:fill="auto"/>
        <w:tabs>
          <w:tab w:val="left" w:pos="2990"/>
        </w:tabs>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个月，缺陷责任期自工程通过竣工验收之日起计算。单位工程先于全部工程进行验收，单位工程缺陷责任期自单位工程验收合格之日起算。</w:t>
      </w:r>
    </w:p>
    <w:p w14:paraId="7D84F97C">
      <w:pPr>
        <w:pStyle w:val="79"/>
        <w:keepNext w:val="0"/>
        <w:keepLines w:val="0"/>
        <w:widowControl w:val="0"/>
        <w:shd w:val="clear" w:color="auto" w:fill="auto"/>
        <w:bidi w:val="0"/>
        <w:spacing w:before="0" w:after="0" w:line="402"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缺陷责任期终止后，发包人应退还剩余的质量保证金。</w:t>
      </w:r>
    </w:p>
    <w:p w14:paraId="3B380428">
      <w:pPr>
        <w:pStyle w:val="79"/>
        <w:keepNext w:val="0"/>
        <w:keepLines w:val="0"/>
        <w:widowControl w:val="0"/>
        <w:shd w:val="clear" w:color="auto" w:fill="auto"/>
        <w:tabs>
          <w:tab w:val="left" w:pos="992"/>
        </w:tabs>
        <w:bidi w:val="0"/>
        <w:spacing w:before="0" w:after="160" w:line="402" w:lineRule="exact"/>
        <w:ind w:left="0" w:right="0" w:firstLine="480"/>
        <w:jc w:val="left"/>
        <w:rPr>
          <w:rFonts w:hint="eastAsia" w:ascii="宋体" w:hAnsi="宋体" w:eastAsia="宋体" w:cs="宋体"/>
          <w:color w:val="auto"/>
          <w:sz w:val="21"/>
          <w:szCs w:val="21"/>
        </w:rPr>
      </w:pPr>
      <w:bookmarkStart w:id="33" w:name="bookmark138"/>
      <w:r>
        <w:rPr>
          <w:rFonts w:hint="eastAsia" w:ascii="宋体" w:hAnsi="宋体" w:eastAsia="宋体" w:cs="宋体"/>
          <w:color w:val="auto"/>
          <w:spacing w:val="0"/>
          <w:w w:val="100"/>
          <w:position w:val="0"/>
          <w:sz w:val="21"/>
          <w:szCs w:val="21"/>
        </w:rPr>
        <w:t>八</w:t>
      </w:r>
      <w:bookmarkEnd w:id="33"/>
      <w:r>
        <w:rPr>
          <w:rFonts w:hint="eastAsia" w:ascii="宋体" w:hAnsi="宋体" w:eastAsia="宋体" w:cs="宋体"/>
          <w:color w:val="auto"/>
          <w:spacing w:val="0"/>
          <w:w w:val="100"/>
          <w:position w:val="0"/>
          <w:sz w:val="21"/>
          <w:szCs w:val="21"/>
        </w:rPr>
        <w:t>、施工日期、地点</w:t>
      </w:r>
    </w:p>
    <w:p w14:paraId="3B573572">
      <w:pPr>
        <w:pStyle w:val="79"/>
        <w:keepNext w:val="0"/>
        <w:keepLines w:val="0"/>
        <w:widowControl w:val="0"/>
        <w:numPr>
          <w:ilvl w:val="0"/>
          <w:numId w:val="17"/>
        </w:numPr>
        <w:shd w:val="clear" w:color="auto" w:fill="auto"/>
        <w:tabs>
          <w:tab w:val="left" w:pos="814"/>
          <w:tab w:val="left" w:pos="2616"/>
          <w:tab w:val="left" w:pos="3576"/>
          <w:tab w:val="left" w:pos="4531"/>
        </w:tabs>
        <w:bidi w:val="0"/>
        <w:spacing w:before="0" w:after="0" w:line="382" w:lineRule="auto"/>
        <w:ind w:left="0" w:right="0" w:firstLine="480"/>
        <w:jc w:val="left"/>
        <w:rPr>
          <w:rFonts w:hint="eastAsia" w:ascii="宋体" w:hAnsi="宋体" w:eastAsia="宋体" w:cs="宋体"/>
          <w:color w:val="auto"/>
          <w:sz w:val="21"/>
          <w:szCs w:val="21"/>
        </w:rPr>
      </w:pPr>
      <w:bookmarkStart w:id="34" w:name="bookmark139"/>
      <w:bookmarkEnd w:id="34"/>
      <w:r>
        <w:rPr>
          <w:rFonts w:hint="eastAsia" w:ascii="宋体" w:hAnsi="宋体" w:eastAsia="宋体" w:cs="宋体"/>
          <w:color w:val="auto"/>
          <w:spacing w:val="0"/>
          <w:w w:val="100"/>
          <w:position w:val="0"/>
          <w:sz w:val="21"/>
          <w:szCs w:val="21"/>
        </w:rPr>
        <w:t>开工日期：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14:paraId="674A2B1D">
      <w:pPr>
        <w:pStyle w:val="79"/>
        <w:keepNext w:val="0"/>
        <w:keepLines w:val="0"/>
        <w:widowControl w:val="0"/>
        <w:numPr>
          <w:ilvl w:val="0"/>
          <w:numId w:val="17"/>
        </w:numPr>
        <w:shd w:val="clear" w:color="auto" w:fill="auto"/>
        <w:tabs>
          <w:tab w:val="left" w:pos="838"/>
          <w:tab w:val="left" w:pos="2635"/>
          <w:tab w:val="left" w:pos="3595"/>
          <w:tab w:val="left" w:pos="4550"/>
        </w:tabs>
        <w:bidi w:val="0"/>
        <w:spacing w:before="0" w:after="0" w:line="382" w:lineRule="auto"/>
        <w:ind w:left="0" w:right="0" w:firstLine="480"/>
        <w:jc w:val="left"/>
        <w:rPr>
          <w:rFonts w:hint="eastAsia" w:ascii="宋体" w:hAnsi="宋体" w:eastAsia="宋体" w:cs="宋体"/>
          <w:color w:val="auto"/>
          <w:sz w:val="21"/>
          <w:szCs w:val="21"/>
        </w:rPr>
      </w:pPr>
      <w:bookmarkStart w:id="35" w:name="bookmark140"/>
      <w:bookmarkEnd w:id="35"/>
      <w:r>
        <w:rPr>
          <w:rFonts w:hint="eastAsia" w:ascii="宋体" w:hAnsi="宋体" w:eastAsia="宋体" w:cs="宋体"/>
          <w:color w:val="auto"/>
          <w:spacing w:val="0"/>
          <w:w w:val="100"/>
          <w:position w:val="0"/>
          <w:sz w:val="21"/>
          <w:szCs w:val="21"/>
        </w:rPr>
        <w:t>竣工日期：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日</w:t>
      </w:r>
    </w:p>
    <w:p w14:paraId="00A991E5">
      <w:pPr>
        <w:pStyle w:val="79"/>
        <w:keepNext w:val="0"/>
        <w:keepLines w:val="0"/>
        <w:widowControl w:val="0"/>
        <w:numPr>
          <w:ilvl w:val="0"/>
          <w:numId w:val="17"/>
        </w:numPr>
        <w:shd w:val="clear" w:color="auto" w:fill="auto"/>
        <w:tabs>
          <w:tab w:val="left" w:pos="838"/>
        </w:tabs>
        <w:bidi w:val="0"/>
        <w:spacing w:before="0" w:after="0" w:line="382" w:lineRule="auto"/>
        <w:ind w:left="0" w:right="0" w:firstLine="480"/>
        <w:jc w:val="left"/>
        <w:rPr>
          <w:rFonts w:hint="eastAsia" w:ascii="宋体" w:hAnsi="宋体" w:eastAsia="宋体" w:cs="宋体"/>
          <w:color w:val="auto"/>
          <w:sz w:val="21"/>
          <w:szCs w:val="21"/>
        </w:rPr>
      </w:pPr>
      <w:bookmarkStart w:id="36" w:name="bookmark141"/>
      <w:bookmarkEnd w:id="36"/>
      <w:r>
        <w:rPr>
          <w:rFonts w:hint="eastAsia" w:ascii="宋体" w:hAnsi="宋体" w:eastAsia="宋体" w:cs="宋体"/>
          <w:color w:val="auto"/>
          <w:spacing w:val="0"/>
          <w:w w:val="100"/>
          <w:position w:val="0"/>
          <w:sz w:val="21"/>
          <w:szCs w:val="21"/>
        </w:rPr>
        <w:t>合同工期日历日。</w:t>
      </w:r>
    </w:p>
    <w:p w14:paraId="6B655567">
      <w:pPr>
        <w:pStyle w:val="79"/>
        <w:keepNext w:val="0"/>
        <w:keepLines w:val="0"/>
        <w:widowControl w:val="0"/>
        <w:shd w:val="clear" w:color="auto" w:fill="auto"/>
        <w:tabs>
          <w:tab w:val="left" w:pos="972"/>
        </w:tabs>
        <w:bidi w:val="0"/>
        <w:spacing w:before="0" w:after="0" w:line="402" w:lineRule="exact"/>
        <w:ind w:left="0" w:right="0" w:firstLine="460"/>
        <w:jc w:val="both"/>
        <w:rPr>
          <w:rFonts w:hint="eastAsia" w:ascii="宋体" w:hAnsi="宋体" w:eastAsia="宋体" w:cs="宋体"/>
          <w:color w:val="auto"/>
          <w:sz w:val="21"/>
          <w:szCs w:val="21"/>
        </w:rPr>
      </w:pPr>
      <w:bookmarkStart w:id="37" w:name="bookmark142"/>
      <w:r>
        <w:rPr>
          <w:rFonts w:hint="eastAsia" w:ascii="宋体" w:hAnsi="宋体" w:eastAsia="宋体" w:cs="宋体"/>
          <w:color w:val="auto"/>
          <w:spacing w:val="0"/>
          <w:w w:val="100"/>
          <w:position w:val="0"/>
          <w:sz w:val="21"/>
          <w:szCs w:val="21"/>
        </w:rPr>
        <w:t>九</w:t>
      </w:r>
      <w:bookmarkEnd w:id="37"/>
      <w:r>
        <w:rPr>
          <w:rFonts w:hint="eastAsia" w:ascii="宋体" w:hAnsi="宋体" w:eastAsia="宋体" w:cs="宋体"/>
          <w:color w:val="auto"/>
          <w:spacing w:val="0"/>
          <w:w w:val="100"/>
          <w:position w:val="0"/>
          <w:sz w:val="21"/>
          <w:szCs w:val="21"/>
        </w:rPr>
        <w:t>、合同生效</w:t>
      </w:r>
    </w:p>
    <w:p w14:paraId="155F8CC8">
      <w:pPr>
        <w:pStyle w:val="79"/>
        <w:keepNext w:val="0"/>
        <w:keepLines w:val="0"/>
        <w:widowControl w:val="0"/>
        <w:shd w:val="clear" w:color="auto" w:fill="auto"/>
        <w:bidi w:val="0"/>
        <w:spacing w:before="0" w:after="0" w:line="402"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本合同自经双方法定代表人或其授权代表签字并加盖双方合同章后生效。</w:t>
      </w:r>
    </w:p>
    <w:p w14:paraId="5C0C1145">
      <w:pPr>
        <w:pStyle w:val="79"/>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十、合同保存</w:t>
      </w:r>
    </w:p>
    <w:p w14:paraId="3ADB271D">
      <w:pPr>
        <w:pStyle w:val="79"/>
        <w:keepNext w:val="0"/>
        <w:keepLines w:val="0"/>
        <w:widowControl w:val="0"/>
        <w:shd w:val="clear" w:color="auto" w:fill="auto"/>
        <w:tabs>
          <w:tab w:val="left" w:pos="7982"/>
        </w:tabs>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份，均具有同等法律效力，发包人</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份， 代理机构</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份。</w:t>
      </w:r>
    </w:p>
    <w:p w14:paraId="19A8526A">
      <w:pPr>
        <w:pStyle w:val="79"/>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十一、关于政府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合同融资</w:t>
      </w:r>
    </w:p>
    <w:p w14:paraId="0CC84625">
      <w:pPr>
        <w:pStyle w:val="79"/>
        <w:keepNext w:val="0"/>
        <w:keepLines w:val="0"/>
        <w:widowControl w:val="0"/>
        <w:numPr>
          <w:ilvl w:val="0"/>
          <w:numId w:val="18"/>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8" w:name="bookmark143"/>
      <w:bookmarkEnd w:id="38"/>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合同签订前开展融资业务的。成交供应商持政府采购成交通知书提前与金融机构进行合同融资商洽，双方达成融资意向后，成交供应商与采购人签订政府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合同，合同中供应商的银行账户要与合同融资的回款账户一致。成交供应商和贷款金融机构要及时将政府采购合同作为融资质押的信息告知</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人要从严加强合同付款账户管理，未经贷款银行同意，不随意更改合同付款账户。</w:t>
      </w:r>
    </w:p>
    <w:p w14:paraId="23105274">
      <w:pPr>
        <w:pStyle w:val="79"/>
        <w:keepNext w:val="0"/>
        <w:keepLines w:val="0"/>
        <w:widowControl w:val="0"/>
        <w:numPr>
          <w:ilvl w:val="0"/>
          <w:numId w:val="18"/>
        </w:numPr>
        <w:shd w:val="clear" w:color="auto" w:fill="auto"/>
        <w:tabs>
          <w:tab w:val="left" w:pos="829"/>
        </w:tabs>
        <w:bidi w:val="0"/>
        <w:spacing w:before="0" w:after="0" w:line="402" w:lineRule="exact"/>
        <w:ind w:left="0" w:right="0" w:firstLine="480"/>
        <w:jc w:val="both"/>
        <w:rPr>
          <w:rFonts w:hint="eastAsia" w:ascii="宋体" w:hAnsi="宋体" w:eastAsia="宋体" w:cs="宋体"/>
          <w:color w:val="auto"/>
          <w:sz w:val="21"/>
          <w:szCs w:val="21"/>
        </w:rPr>
      </w:pPr>
      <w:bookmarkStart w:id="39" w:name="bookmark144"/>
      <w:bookmarkEnd w:id="39"/>
      <w:r>
        <w:rPr>
          <w:rFonts w:hint="eastAsia" w:ascii="宋体" w:hAnsi="宋体" w:eastAsia="宋体" w:cs="宋体"/>
          <w:color w:val="auto"/>
          <w:spacing w:val="0"/>
          <w:w w:val="100"/>
          <w:position w:val="0"/>
          <w:sz w:val="21"/>
          <w:szCs w:val="21"/>
        </w:rPr>
        <w:t>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w:t>
      </w:r>
      <w:r>
        <w:rPr>
          <w:rFonts w:hint="eastAsia" w:cs="宋体"/>
          <w:color w:val="auto"/>
          <w:spacing w:val="0"/>
          <w:w w:val="100"/>
          <w:position w:val="0"/>
          <w:sz w:val="21"/>
          <w:szCs w:val="21"/>
          <w:lang w:val="en-US" w:eastAsia="zh-CN"/>
        </w:rPr>
        <w:t>订</w:t>
      </w:r>
      <w:r>
        <w:rPr>
          <w:rFonts w:hint="eastAsia" w:ascii="宋体" w:hAnsi="宋体" w:eastAsia="宋体" w:cs="宋体"/>
          <w:color w:val="auto"/>
          <w:spacing w:val="0"/>
          <w:w w:val="100"/>
          <w:position w:val="0"/>
          <w:sz w:val="21"/>
          <w:szCs w:val="21"/>
        </w:rPr>
        <w:t>后开展融资的账户管理。在合同履约期间，成交供应商持已经签订的政府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合同成功获得银行贷款，采购人应积极协助供应商及时变更政府采购合同中的供应商收</w:t>
      </w:r>
      <w:r>
        <w:rPr>
          <w:rFonts w:hint="eastAsia" w:cs="宋体"/>
          <w:color w:val="auto"/>
          <w:spacing w:val="0"/>
          <w:w w:val="100"/>
          <w:position w:val="0"/>
          <w:sz w:val="21"/>
          <w:szCs w:val="21"/>
          <w:lang w:val="en-US" w:eastAsia="zh-CN"/>
        </w:rPr>
        <w:t>款</w:t>
      </w:r>
      <w:r>
        <w:rPr>
          <w:rFonts w:hint="eastAsia" w:ascii="宋体" w:hAnsi="宋体" w:eastAsia="宋体" w:cs="宋体"/>
          <w:color w:val="auto"/>
          <w:spacing w:val="0"/>
          <w:w w:val="100"/>
          <w:position w:val="0"/>
          <w:sz w:val="21"/>
          <w:szCs w:val="21"/>
        </w:rPr>
        <w:t>银行账户，保障供应商收款的银行账户与拟</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款银行回款账户一致。</w:t>
      </w:r>
    </w:p>
    <w:p w14:paraId="36B2C785">
      <w:pPr>
        <w:pStyle w:val="79"/>
        <w:keepNext w:val="0"/>
        <w:keepLines w:val="0"/>
        <w:widowControl w:val="0"/>
        <w:numPr>
          <w:ilvl w:val="0"/>
          <w:numId w:val="18"/>
        </w:numPr>
        <w:shd w:val="clear" w:color="auto" w:fill="auto"/>
        <w:tabs>
          <w:tab w:val="left" w:pos="738"/>
        </w:tabs>
        <w:bidi w:val="0"/>
        <w:spacing w:before="0" w:after="0" w:line="402" w:lineRule="exact"/>
        <w:ind w:left="0" w:right="0" w:firstLine="480"/>
        <w:jc w:val="both"/>
        <w:rPr>
          <w:rFonts w:hint="eastAsia" w:ascii="宋体" w:hAnsi="宋体" w:eastAsia="宋体" w:cs="宋体"/>
          <w:color w:val="auto"/>
          <w:sz w:val="21"/>
          <w:szCs w:val="21"/>
        </w:rPr>
      </w:pPr>
      <w:bookmarkStart w:id="40" w:name="bookmark145"/>
      <w:bookmarkEnd w:id="40"/>
      <w:r>
        <w:rPr>
          <w:rFonts w:hint="eastAsia" w:ascii="宋体" w:hAnsi="宋体" w:eastAsia="宋体" w:cs="宋体"/>
          <w:color w:val="auto"/>
          <w:spacing w:val="0"/>
          <w:w w:val="100"/>
          <w:position w:val="0"/>
          <w:sz w:val="21"/>
          <w:szCs w:val="21"/>
        </w:rPr>
        <w:t>当成交供应商成功获批银行贷款后，采购人还应根据信息公开平台推送的</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信息，加强合同账户及资金支付管理，确保合同资金准确支付到贷款银行确认的回款账户。采购人不得以</w:t>
      </w:r>
      <w:r>
        <w:rPr>
          <w:rFonts w:hint="eastAsia" w:cs="宋体"/>
          <w:color w:val="auto"/>
          <w:spacing w:val="0"/>
          <w:w w:val="100"/>
          <w:position w:val="0"/>
          <w:sz w:val="21"/>
          <w:szCs w:val="21"/>
          <w:lang w:val="en-US" w:eastAsia="zh-CN"/>
        </w:rPr>
        <w:t>未</w:t>
      </w:r>
      <w:r>
        <w:rPr>
          <w:rFonts w:hint="eastAsia" w:ascii="宋体" w:hAnsi="宋体" w:eastAsia="宋体" w:cs="宋体"/>
          <w:color w:val="auto"/>
          <w:spacing w:val="0"/>
          <w:w w:val="100"/>
          <w:position w:val="0"/>
          <w:sz w:val="21"/>
          <w:szCs w:val="21"/>
        </w:rPr>
        <w:t>看见</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zh-CN" w:eastAsia="zh-CN" w:bidi="zh-CN"/>
        </w:rPr>
        <w:t>确</w:t>
      </w:r>
      <w:r>
        <w:rPr>
          <w:rFonts w:hint="eastAsia" w:ascii="宋体" w:hAnsi="宋体" w:eastAsia="宋体" w:cs="宋体"/>
          <w:color w:val="auto"/>
          <w:spacing w:val="0"/>
          <w:w w:val="100"/>
          <w:position w:val="0"/>
          <w:sz w:val="21"/>
          <w:szCs w:val="21"/>
        </w:rPr>
        <w:t>认单</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信息为由，不经</w:t>
      </w:r>
      <w:r>
        <w:rPr>
          <w:rFonts w:hint="eastAsia" w:cs="宋体"/>
          <w:color w:val="auto"/>
          <w:spacing w:val="0"/>
          <w:w w:val="100"/>
          <w:position w:val="0"/>
          <w:sz w:val="21"/>
          <w:szCs w:val="21"/>
          <w:lang w:eastAsia="zh-CN"/>
        </w:rPr>
        <w:t>贷</w:t>
      </w:r>
      <w:r>
        <w:rPr>
          <w:rFonts w:hint="eastAsia" w:ascii="宋体" w:hAnsi="宋体" w:eastAsia="宋体" w:cs="宋体"/>
          <w:color w:val="auto"/>
          <w:spacing w:val="0"/>
          <w:w w:val="100"/>
          <w:position w:val="0"/>
          <w:sz w:val="21"/>
          <w:szCs w:val="21"/>
        </w:rPr>
        <w:t>款银行同意擅自更改合同账户、非法支付项目资金，造成不良后果的，将承担相应法律责任。</w:t>
      </w:r>
    </w:p>
    <w:p w14:paraId="60F7044F">
      <w:pPr>
        <w:pStyle w:val="79"/>
        <w:keepNext w:val="0"/>
        <w:keepLines w:val="0"/>
        <w:widowControl w:val="0"/>
        <w:shd w:val="clear" w:color="auto" w:fill="auto"/>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十二、权利瑕疵担保</w:t>
      </w:r>
    </w:p>
    <w:p w14:paraId="6E36CBCA">
      <w:pPr>
        <w:pStyle w:val="79"/>
        <w:keepNext w:val="0"/>
        <w:keepLines w:val="0"/>
        <w:widowControl w:val="0"/>
        <w:shd w:val="clear" w:color="auto" w:fill="auto"/>
        <w:bidi w:val="0"/>
        <w:spacing w:before="0" w:after="0" w:line="386"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1.乙方保证对其出售的标的物享有合法的权利；</w:t>
      </w:r>
    </w:p>
    <w:p w14:paraId="6F4DDC4E">
      <w:pPr>
        <w:pStyle w:val="79"/>
        <w:keepNext w:val="0"/>
        <w:keepLines w:val="0"/>
        <w:widowControl w:val="0"/>
        <w:shd w:val="clear" w:color="auto" w:fill="auto"/>
        <w:bidi w:val="0"/>
        <w:spacing w:before="0" w:after="0" w:line="402" w:lineRule="exact"/>
        <w:ind w:left="0" w:right="0" w:firstLine="0"/>
        <w:jc w:val="both"/>
        <w:rPr>
          <w:rFonts w:hint="eastAsia" w:ascii="宋体" w:hAnsi="宋体" w:eastAsia="宋体" w:cs="宋体"/>
          <w:color w:val="auto"/>
          <w:sz w:val="21"/>
          <w:szCs w:val="21"/>
        </w:rPr>
        <w:sectPr>
          <w:footerReference r:id="rId3" w:type="default"/>
          <w:footnotePr>
            <w:numFmt w:val="decimal"/>
          </w:footnotePr>
          <w:pgSz w:w="11900" w:h="16840"/>
          <w:pgMar w:top="1609" w:right="1680" w:bottom="1365" w:left="1714" w:header="0" w:footer="1077" w:gutter="0"/>
          <w:cols w:space="720" w:num="1"/>
          <w:rtlGutter w:val="0"/>
          <w:docGrid w:linePitch="360" w:charSpace="0"/>
        </w:sectPr>
      </w:pPr>
    </w:p>
    <w:p w14:paraId="1D570A89">
      <w:pPr>
        <w:pStyle w:val="79"/>
        <w:keepNext w:val="0"/>
        <w:keepLines w:val="0"/>
        <w:widowControl w:val="0"/>
        <w:numPr>
          <w:ilvl w:val="0"/>
          <w:numId w:val="19"/>
        </w:numPr>
        <w:shd w:val="clear" w:color="auto" w:fill="auto"/>
        <w:tabs>
          <w:tab w:val="left" w:pos="819"/>
        </w:tabs>
        <w:bidi w:val="0"/>
        <w:spacing w:before="0" w:after="0" w:line="406" w:lineRule="exact"/>
        <w:ind w:left="0" w:right="0" w:firstLine="480"/>
        <w:jc w:val="left"/>
        <w:rPr>
          <w:rFonts w:hint="eastAsia" w:ascii="宋体" w:hAnsi="宋体" w:eastAsia="宋体" w:cs="宋体"/>
          <w:color w:val="auto"/>
          <w:sz w:val="21"/>
          <w:szCs w:val="21"/>
        </w:rPr>
      </w:pPr>
      <w:bookmarkStart w:id="41" w:name="bookmark146"/>
      <w:bookmarkEnd w:id="41"/>
      <w:r>
        <w:rPr>
          <w:rFonts w:hint="eastAsia" w:ascii="宋体" w:hAnsi="宋体" w:eastAsia="宋体" w:cs="宋体"/>
          <w:color w:val="auto"/>
          <w:spacing w:val="0"/>
          <w:w w:val="100"/>
          <w:position w:val="0"/>
          <w:sz w:val="21"/>
          <w:szCs w:val="21"/>
        </w:rPr>
        <w:t>乙方应保证在其出售的标的物上不存在任何未曾向甲方透露的</w:t>
      </w:r>
      <w:r>
        <w:rPr>
          <w:rFonts w:hint="eastAsia" w:cs="宋体"/>
          <w:color w:val="auto"/>
          <w:spacing w:val="0"/>
          <w:w w:val="100"/>
          <w:position w:val="0"/>
          <w:sz w:val="21"/>
          <w:szCs w:val="21"/>
          <w:lang w:eastAsia="zh-CN"/>
        </w:rPr>
        <w:t>担保物权</w:t>
      </w:r>
      <w:r>
        <w:rPr>
          <w:rFonts w:hint="eastAsia" w:ascii="宋体" w:hAnsi="宋体" w:eastAsia="宋体" w:cs="宋体"/>
          <w:color w:val="auto"/>
          <w:spacing w:val="0"/>
          <w:w w:val="100"/>
          <w:position w:val="0"/>
          <w:sz w:val="21"/>
          <w:szCs w:val="21"/>
        </w:rPr>
        <w:t>， 如抵押权、质押权、留置权等；</w:t>
      </w:r>
    </w:p>
    <w:p w14:paraId="55484474">
      <w:pPr>
        <w:pStyle w:val="79"/>
        <w:keepNext w:val="0"/>
        <w:keepLines w:val="0"/>
        <w:widowControl w:val="0"/>
        <w:numPr>
          <w:ilvl w:val="0"/>
          <w:numId w:val="19"/>
        </w:numPr>
        <w:shd w:val="clear" w:color="auto" w:fill="auto"/>
        <w:tabs>
          <w:tab w:val="left" w:pos="819"/>
        </w:tabs>
        <w:bidi w:val="0"/>
        <w:spacing w:before="0" w:after="140" w:line="406" w:lineRule="exact"/>
        <w:ind w:left="0" w:right="0" w:firstLine="480"/>
        <w:jc w:val="left"/>
        <w:rPr>
          <w:rFonts w:hint="eastAsia" w:ascii="宋体" w:hAnsi="宋体" w:eastAsia="宋体" w:cs="宋体"/>
          <w:color w:val="auto"/>
          <w:sz w:val="21"/>
          <w:szCs w:val="21"/>
        </w:rPr>
      </w:pPr>
      <w:bookmarkStart w:id="42" w:name="bookmark147"/>
      <w:bookmarkEnd w:id="42"/>
      <w:r>
        <w:rPr>
          <w:rFonts w:hint="eastAsia" w:ascii="宋体" w:hAnsi="宋体" w:eastAsia="宋体" w:cs="宋体"/>
          <w:color w:val="auto"/>
          <w:spacing w:val="0"/>
          <w:w w:val="100"/>
          <w:position w:val="0"/>
          <w:sz w:val="21"/>
          <w:szCs w:val="21"/>
        </w:rPr>
        <w:t>乙方应保证其所出售的标的物没有侵犯任何第三人的知识产权和商业秘密等权利；</w:t>
      </w:r>
    </w:p>
    <w:p w14:paraId="0CACF03D">
      <w:pPr>
        <w:pStyle w:val="79"/>
        <w:keepNext w:val="0"/>
        <w:keepLines w:val="0"/>
        <w:widowControl w:val="0"/>
        <w:numPr>
          <w:ilvl w:val="0"/>
          <w:numId w:val="19"/>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43" w:name="bookmark148"/>
      <w:bookmarkEnd w:id="43"/>
      <w:r>
        <w:rPr>
          <w:rFonts w:hint="eastAsia" w:ascii="宋体" w:hAnsi="宋体" w:eastAsia="宋体" w:cs="宋体"/>
          <w:color w:val="auto"/>
          <w:spacing w:val="0"/>
          <w:w w:val="100"/>
          <w:position w:val="0"/>
          <w:sz w:val="21"/>
          <w:szCs w:val="21"/>
        </w:rPr>
        <w:t>如甲方使用该标的物构成上述侵权的，则由乙方承担全部责任。</w:t>
      </w:r>
    </w:p>
    <w:p w14:paraId="395F3654">
      <w:pPr>
        <w:pStyle w:val="79"/>
        <w:keepNext w:val="0"/>
        <w:keepLines w:val="0"/>
        <w:widowControl w:val="0"/>
        <w:shd w:val="clear" w:color="auto" w:fill="auto"/>
        <w:tabs>
          <w:tab w:val="left" w:pos="1550"/>
          <w:tab w:val="left" w:pos="4022"/>
          <w:tab w:val="left" w:pos="533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发包人：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（公章）</w:t>
      </w:r>
    </w:p>
    <w:p w14:paraId="1A4FDDCC">
      <w:pPr>
        <w:pStyle w:val="79"/>
        <w:keepNext w:val="0"/>
        <w:keepLines w:val="0"/>
        <w:widowControl w:val="0"/>
        <w:shd w:val="clear" w:color="auto" w:fill="auto"/>
        <w:tabs>
          <w:tab w:val="left" w:pos="3652"/>
        </w:tabs>
        <w:bidi w:val="0"/>
        <w:spacing w:before="0" w:after="0" w:line="406" w:lineRule="exact"/>
        <w:ind w:left="0" w:right="0" w:firstLine="2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法定代表人或其委托代理人：</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法定代表人或其委托代理人：</w:t>
      </w:r>
    </w:p>
    <w:p w14:paraId="35384A57">
      <w:pPr>
        <w:pStyle w:val="79"/>
        <w:keepNext w:val="0"/>
        <w:keepLines w:val="0"/>
        <w:widowControl w:val="0"/>
        <w:shd w:val="clear" w:color="auto" w:fill="auto"/>
        <w:tabs>
          <w:tab w:val="left" w:pos="3652"/>
        </w:tabs>
        <w:bidi w:val="0"/>
        <w:spacing w:before="0" w:after="0" w:line="406" w:lineRule="exact"/>
        <w:ind w:left="0" w:right="0" w:firstLine="3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（签字）</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（签字）</w:t>
      </w:r>
    </w:p>
    <w:p w14:paraId="045565A6">
      <w:pPr>
        <w:pStyle w:val="79"/>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组织机构代码：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2E3BB87">
      <w:pPr>
        <w:pStyle w:val="79"/>
        <w:keepNext w:val="0"/>
        <w:keepLines w:val="0"/>
        <w:widowControl w:val="0"/>
        <w:shd w:val="clear" w:color="auto" w:fill="auto"/>
        <w:tabs>
          <w:tab w:val="left" w:pos="3407"/>
          <w:tab w:val="left" w:pos="696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0C151BC">
      <w:pPr>
        <w:pStyle w:val="79"/>
        <w:keepNext w:val="0"/>
        <w:keepLines w:val="0"/>
        <w:widowControl w:val="0"/>
        <w:shd w:val="clear" w:color="auto" w:fill="auto"/>
        <w:tabs>
          <w:tab w:val="left" w:pos="3398"/>
          <w:tab w:val="left" w:pos="6954"/>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16E755D">
      <w:pPr>
        <w:pStyle w:val="79"/>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55DEB03">
      <w:pPr>
        <w:pStyle w:val="79"/>
        <w:keepNext w:val="0"/>
        <w:keepLines w:val="0"/>
        <w:widowControl w:val="0"/>
        <w:shd w:val="clear" w:color="auto" w:fill="auto"/>
        <w:tabs>
          <w:tab w:val="left" w:pos="3398"/>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F30358E">
      <w:pPr>
        <w:pStyle w:val="79"/>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751B1056">
      <w:pPr>
        <w:pStyle w:val="79"/>
        <w:keepNext w:val="0"/>
        <w:keepLines w:val="0"/>
        <w:widowControl w:val="0"/>
        <w:shd w:val="clear" w:color="auto" w:fill="auto"/>
        <w:tabs>
          <w:tab w:val="left" w:pos="3407"/>
          <w:tab w:val="left" w:pos="684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传真：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76259B64">
      <w:pPr>
        <w:pStyle w:val="79"/>
        <w:keepNext w:val="0"/>
        <w:keepLines w:val="0"/>
        <w:widowControl w:val="0"/>
        <w:shd w:val="clear" w:color="auto" w:fill="auto"/>
        <w:tabs>
          <w:tab w:val="left" w:pos="3383"/>
          <w:tab w:val="left" w:pos="6940"/>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2CE79C1C">
      <w:pPr>
        <w:pStyle w:val="79"/>
        <w:keepNext w:val="0"/>
        <w:keepLines w:val="0"/>
        <w:widowControl w:val="0"/>
        <w:shd w:val="clear" w:color="auto" w:fill="auto"/>
        <w:tabs>
          <w:tab w:val="left" w:pos="3402"/>
          <w:tab w:val="left" w:pos="6959"/>
        </w:tabs>
        <w:bidi w:val="0"/>
        <w:spacing w:before="0" w:after="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F81F898">
      <w:pPr>
        <w:pStyle w:val="79"/>
        <w:keepNext w:val="0"/>
        <w:keepLines w:val="0"/>
        <w:widowControl w:val="0"/>
        <w:shd w:val="clear" w:color="auto" w:fill="auto"/>
        <w:tabs>
          <w:tab w:val="left" w:pos="3407"/>
          <w:tab w:val="left" w:pos="6969"/>
        </w:tabs>
        <w:bidi w:val="0"/>
        <w:spacing w:before="0" w:after="400" w:line="406" w:lineRule="exact"/>
        <w:ind w:left="0" w:right="0" w:firstLine="2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7FD257B">
      <w:pPr>
        <w:pStyle w:val="80"/>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4" w:name="bookmark151"/>
      <w:bookmarkStart w:id="45" w:name="bookmark149"/>
      <w:bookmarkStart w:id="46" w:name="bookmark150"/>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第二部分通用条款</w:t>
      </w:r>
      <w:bookmarkEnd w:id="44"/>
      <w:bookmarkEnd w:id="45"/>
      <w:bookmarkEnd w:id="46"/>
    </w:p>
    <w:p w14:paraId="2FF20FAD">
      <w:pPr>
        <w:pStyle w:val="79"/>
        <w:keepNext w:val="0"/>
        <w:keepLines w:val="0"/>
        <w:widowControl w:val="0"/>
        <w:shd w:val="clear" w:color="auto" w:fill="auto"/>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参照住房城乡建设部、国家工商行政管理总局制订的《建设工程施工合同》</w:t>
      </w:r>
    </w:p>
    <w:p w14:paraId="0DB51412">
      <w:pPr>
        <w:pStyle w:val="81"/>
        <w:keepNext w:val="0"/>
        <w:keepLines w:val="0"/>
        <w:widowControl w:val="0"/>
        <w:shd w:val="clear" w:color="auto" w:fill="auto"/>
        <w:bidi w:val="0"/>
        <w:spacing w:before="0" w:after="400" w:line="406" w:lineRule="exact"/>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zh-TW" w:eastAsia="zh-TW" w:bidi="zh-TW"/>
        </w:rPr>
        <w:t>示范文本</w:t>
      </w:r>
      <w:r>
        <w:rPr>
          <w:rFonts w:hint="eastAsia" w:ascii="宋体" w:hAnsi="宋体" w:eastAsia="宋体" w:cs="宋体"/>
          <w:color w:val="auto"/>
          <w:spacing w:val="0"/>
          <w:w w:val="100"/>
          <w:position w:val="0"/>
          <w:sz w:val="21"/>
          <w:szCs w:val="21"/>
          <w:lang w:val="en-US" w:eastAsia="en-US" w:bidi="en-US"/>
        </w:rPr>
        <w:t>（GF-2017-0201）o</w:t>
      </w:r>
    </w:p>
    <w:p w14:paraId="0F333237">
      <w:pPr>
        <w:pStyle w:val="80"/>
        <w:keepNext/>
        <w:keepLines/>
        <w:widowControl w:val="0"/>
        <w:shd w:val="clear" w:color="auto" w:fill="auto"/>
        <w:bidi w:val="0"/>
        <w:spacing w:before="0" w:after="0" w:line="403" w:lineRule="exact"/>
        <w:ind w:left="0" w:right="0" w:firstLine="0"/>
        <w:jc w:val="center"/>
        <w:rPr>
          <w:rFonts w:hint="eastAsia" w:ascii="宋体" w:hAnsi="宋体" w:eastAsia="宋体" w:cs="宋体"/>
          <w:b/>
          <w:bCs/>
          <w:color w:val="auto"/>
          <w:spacing w:val="0"/>
          <w:w w:val="100"/>
          <w:kern w:val="2"/>
          <w:position w:val="0"/>
          <w:sz w:val="21"/>
          <w:szCs w:val="21"/>
          <w:u w:val="none"/>
          <w:shd w:val="clear" w:color="auto" w:fill="auto"/>
          <w:lang w:val="zh-TW" w:eastAsia="zh-TW" w:bidi="zh-TW"/>
        </w:rPr>
      </w:pPr>
      <w:bookmarkStart w:id="47" w:name="bookmark154"/>
      <w:bookmarkStart w:id="48" w:name="bookmark153"/>
      <w:bookmarkStart w:id="49" w:name="bookmark152"/>
      <w:r>
        <w:rPr>
          <w:rFonts w:hint="eastAsia" w:ascii="宋体" w:hAnsi="宋体" w:eastAsia="宋体" w:cs="宋体"/>
          <w:b/>
          <w:bCs/>
          <w:color w:val="auto"/>
          <w:spacing w:val="0"/>
          <w:w w:val="100"/>
          <w:kern w:val="2"/>
          <w:position w:val="0"/>
          <w:sz w:val="21"/>
          <w:szCs w:val="21"/>
          <w:u w:val="none"/>
          <w:shd w:val="clear" w:color="auto" w:fill="auto"/>
          <w:lang w:val="zh-TW" w:eastAsia="zh-TW" w:bidi="zh-TW"/>
        </w:rPr>
        <w:t>第三部分专用条款</w:t>
      </w:r>
      <w:bookmarkEnd w:id="47"/>
      <w:bookmarkEnd w:id="48"/>
      <w:bookmarkEnd w:id="49"/>
    </w:p>
    <w:p w14:paraId="1EC1CF52">
      <w:pPr>
        <w:pStyle w:val="79"/>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1.一般约定</w:t>
      </w:r>
    </w:p>
    <w:p w14:paraId="202DCB28">
      <w:pPr>
        <w:pStyle w:val="79"/>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w:t>
      </w:r>
      <w:r>
        <w:rPr>
          <w:rFonts w:hint="eastAsia" w:ascii="宋体" w:hAnsi="宋体" w:eastAsia="宋体" w:cs="宋体"/>
          <w:color w:val="auto"/>
          <w:spacing w:val="0"/>
          <w:w w:val="100"/>
          <w:position w:val="0"/>
          <w:sz w:val="21"/>
          <w:szCs w:val="21"/>
        </w:rPr>
        <w:t>词语定义</w:t>
      </w:r>
    </w:p>
    <w:p w14:paraId="3DF2D971">
      <w:pPr>
        <w:pStyle w:val="81"/>
        <w:keepNext w:val="0"/>
        <w:keepLines w:val="0"/>
        <w:widowControl w:val="0"/>
        <w:shd w:val="clear" w:color="auto" w:fill="auto"/>
        <w:bidi w:val="0"/>
        <w:spacing w:before="0" w:after="0" w:line="38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w:t>
      </w:r>
      <w:r>
        <w:rPr>
          <w:rFonts w:hint="eastAsia" w:ascii="宋体" w:hAnsi="宋体" w:eastAsia="宋体" w:cs="宋体"/>
          <w:color w:val="auto"/>
          <w:spacing w:val="0"/>
          <w:w w:val="100"/>
          <w:position w:val="0"/>
          <w:sz w:val="21"/>
          <w:szCs w:val="21"/>
          <w:lang w:val="zh-TW" w:eastAsia="zh-TW" w:bidi="zh-TW"/>
        </w:rPr>
        <w:t>1合同</w:t>
      </w:r>
    </w:p>
    <w:p w14:paraId="40392E67">
      <w:pPr>
        <w:pStyle w:val="79"/>
        <w:keepNext w:val="0"/>
        <w:keepLines w:val="0"/>
        <w:widowControl w:val="0"/>
        <w:shd w:val="clear" w:color="auto" w:fill="auto"/>
        <w:bidi w:val="0"/>
        <w:spacing w:before="0" w:after="140" w:line="40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其他合同文件包括：合同履行过程中经发包人、承包人共同书面确认的，与工程有关的补充协议、设计变更、工程签证等资料。</w:t>
      </w:r>
    </w:p>
    <w:p w14:paraId="522116B4">
      <w:pPr>
        <w:pStyle w:val="79"/>
        <w:keepNext w:val="0"/>
        <w:keepLines w:val="0"/>
        <w:widowControl w:val="0"/>
        <w:shd w:val="clear" w:color="auto" w:fill="auto"/>
        <w:bidi w:val="0"/>
        <w:spacing w:before="0" w:after="14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1. 1.2</w:t>
      </w:r>
      <w:r>
        <w:rPr>
          <w:rFonts w:hint="eastAsia" w:ascii="宋体" w:hAnsi="宋体" w:eastAsia="宋体" w:cs="宋体"/>
          <w:color w:val="auto"/>
          <w:spacing w:val="0"/>
          <w:w w:val="100"/>
          <w:position w:val="0"/>
          <w:sz w:val="21"/>
          <w:szCs w:val="21"/>
        </w:rPr>
        <w:t>合同当事人及其他相关方</w:t>
      </w:r>
    </w:p>
    <w:p w14:paraId="2E82E571">
      <w:pPr>
        <w:pStyle w:val="79"/>
        <w:keepNext w:val="0"/>
        <w:keepLines w:val="0"/>
        <w:widowControl w:val="0"/>
        <w:numPr>
          <w:ilvl w:val="0"/>
          <w:numId w:val="20"/>
        </w:numPr>
        <w:shd w:val="clear" w:color="auto" w:fill="auto"/>
        <w:tabs>
          <w:tab w:val="left" w:pos="904"/>
          <w:tab w:val="left" w:pos="4760"/>
        </w:tabs>
        <w:bidi w:val="0"/>
        <w:spacing w:before="0" w:after="0" w:line="399" w:lineRule="exact"/>
        <w:ind w:left="560" w:right="0" w:firstLine="20"/>
        <w:jc w:val="both"/>
        <w:rPr>
          <w:rFonts w:hint="eastAsia" w:ascii="宋体" w:hAnsi="宋体" w:eastAsia="宋体" w:cs="宋体"/>
          <w:color w:val="auto"/>
          <w:sz w:val="21"/>
          <w:szCs w:val="21"/>
        </w:rPr>
      </w:pPr>
      <w:bookmarkStart w:id="50" w:name="bookmark155"/>
      <w:bookmarkEnd w:id="50"/>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lang w:val="zh-CN" w:eastAsia="zh-CN" w:bidi="zh-CN"/>
        </w:rPr>
        <w:t>1</w:t>
      </w:r>
      <w:r>
        <w:rPr>
          <w:rFonts w:hint="eastAsia" w:ascii="宋体" w:hAnsi="宋体" w:eastAsia="宋体" w:cs="宋体"/>
          <w:color w:val="auto"/>
          <w:spacing w:val="0"/>
          <w:w w:val="100"/>
          <w:position w:val="0"/>
          <w:sz w:val="21"/>
          <w:szCs w:val="21"/>
        </w:rPr>
        <w:t>监理人： 名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271BBF2">
      <w:pPr>
        <w:pStyle w:val="79"/>
        <w:keepNext w:val="0"/>
        <w:keepLines w:val="0"/>
        <w:widowControl w:val="0"/>
        <w:numPr>
          <w:ilvl w:val="0"/>
          <w:numId w:val="21"/>
        </w:numPr>
        <w:shd w:val="clear" w:color="auto" w:fill="auto"/>
        <w:tabs>
          <w:tab w:val="left" w:pos="909"/>
          <w:tab w:val="left" w:pos="4750"/>
          <w:tab w:val="left" w:pos="4755"/>
        </w:tabs>
        <w:bidi w:val="0"/>
        <w:spacing w:before="0" w:after="0" w:line="399" w:lineRule="exact"/>
        <w:ind w:left="560" w:right="0" w:firstLine="20"/>
        <w:jc w:val="both"/>
        <w:rPr>
          <w:rFonts w:hint="eastAsia" w:ascii="宋体" w:hAnsi="宋体" w:eastAsia="宋体" w:cs="宋体"/>
          <w:color w:val="auto"/>
          <w:sz w:val="21"/>
          <w:szCs w:val="21"/>
        </w:rPr>
      </w:pPr>
      <w:bookmarkStart w:id="51" w:name="bookmark156"/>
      <w:bookmarkEnd w:id="51"/>
      <w:r>
        <w:rPr>
          <w:rFonts w:hint="eastAsia" w:ascii="宋体" w:hAnsi="宋体" w:eastAsia="宋体" w:cs="宋体"/>
          <w:color w:val="auto"/>
          <w:spacing w:val="0"/>
          <w:w w:val="100"/>
          <w:position w:val="0"/>
          <w:sz w:val="21"/>
          <w:szCs w:val="21"/>
          <w:lang w:val="en-US" w:eastAsia="en-US" w:bidi="en-US"/>
        </w:rPr>
        <w:t xml:space="preserve">1. 2. </w:t>
      </w:r>
      <w:r>
        <w:rPr>
          <w:rFonts w:hint="eastAsia" w:ascii="宋体" w:hAnsi="宋体" w:eastAsia="宋体" w:cs="宋体"/>
          <w:color w:val="auto"/>
          <w:spacing w:val="0"/>
          <w:w w:val="100"/>
          <w:position w:val="0"/>
          <w:sz w:val="21"/>
          <w:szCs w:val="21"/>
        </w:rPr>
        <w:t xml:space="preserve">2设计人： </w:t>
      </w:r>
      <w:r>
        <w:rPr>
          <w:rFonts w:hint="eastAsia" w:ascii="宋体" w:hAnsi="宋体" w:eastAsia="宋体" w:cs="宋体"/>
          <w:i/>
          <w:iCs/>
          <w:color w:val="auto"/>
          <w:spacing w:val="0"/>
          <w:w w:val="100"/>
          <w:position w:val="0"/>
          <w:sz w:val="21"/>
          <w:szCs w:val="21"/>
        </w:rPr>
        <w:t>名</w:t>
      </w:r>
      <w:r>
        <w:rPr>
          <w:rFonts w:hint="eastAsia" w:ascii="宋体" w:hAnsi="宋体" w:eastAsia="宋体" w:cs="宋体"/>
          <w:color w:val="auto"/>
          <w:spacing w:val="0"/>
          <w:w w:val="100"/>
          <w:position w:val="0"/>
          <w:sz w:val="21"/>
          <w:szCs w:val="21"/>
        </w:rPr>
        <w:t xml:space="preserve"> 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资质类别和等级：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F3DDFC7">
      <w:pPr>
        <w:pStyle w:val="79"/>
        <w:keepNext w:val="0"/>
        <w:keepLines w:val="0"/>
        <w:widowControl w:val="0"/>
        <w:numPr>
          <w:ilvl w:val="0"/>
          <w:numId w:val="22"/>
        </w:numPr>
        <w:shd w:val="clear" w:color="auto" w:fill="auto"/>
        <w:tabs>
          <w:tab w:val="left" w:pos="924"/>
        </w:tabs>
        <w:bidi w:val="0"/>
        <w:spacing w:before="0" w:after="0" w:line="399" w:lineRule="exact"/>
        <w:ind w:left="560" w:right="0" w:firstLine="20"/>
        <w:jc w:val="both"/>
        <w:rPr>
          <w:rFonts w:hint="eastAsia" w:ascii="宋体" w:hAnsi="宋体" w:eastAsia="宋体" w:cs="宋体"/>
          <w:color w:val="auto"/>
          <w:sz w:val="21"/>
          <w:szCs w:val="21"/>
        </w:rPr>
      </w:pPr>
      <w:bookmarkStart w:id="52" w:name="bookmark157"/>
      <w:bookmarkEnd w:id="52"/>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工程和设备</w:t>
      </w:r>
    </w:p>
    <w:p w14:paraId="4F5AACE9">
      <w:pPr>
        <w:pStyle w:val="79"/>
        <w:keepNext w:val="0"/>
        <w:keepLines w:val="0"/>
        <w:widowControl w:val="0"/>
        <w:shd w:val="clear" w:color="auto" w:fill="auto"/>
        <w:tabs>
          <w:tab w:val="left" w:pos="6805"/>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1.1.3. </w:t>
      </w:r>
      <w:r>
        <w:rPr>
          <w:rFonts w:hint="eastAsia" w:ascii="宋体" w:hAnsi="宋体" w:eastAsia="宋体" w:cs="宋体"/>
          <w:color w:val="auto"/>
          <w:spacing w:val="0"/>
          <w:w w:val="100"/>
          <w:position w:val="0"/>
          <w:sz w:val="21"/>
          <w:szCs w:val="21"/>
        </w:rPr>
        <w:t>1作为施工现场组成部分的其他场所包括：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CCCC936">
      <w:pPr>
        <w:pStyle w:val="81"/>
        <w:keepNext w:val="0"/>
        <w:keepLines w:val="0"/>
        <w:widowControl w:val="0"/>
        <w:shd w:val="clear" w:color="auto" w:fill="auto"/>
        <w:tabs>
          <w:tab w:val="left" w:pos="5749"/>
        </w:tabs>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lang w:val="zh-TW" w:eastAsia="zh-TW" w:bidi="zh-TW"/>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w:t>
      </w:r>
    </w:p>
    <w:p w14:paraId="572DB490">
      <w:pPr>
        <w:pStyle w:val="79"/>
        <w:keepNext w:val="0"/>
        <w:keepLines w:val="0"/>
        <w:widowControl w:val="0"/>
        <w:shd w:val="clear" w:color="auto" w:fill="auto"/>
        <w:tabs>
          <w:tab w:val="left" w:pos="5749"/>
        </w:tabs>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1. 1. 3. </w:t>
      </w:r>
      <w:r>
        <w:rPr>
          <w:rFonts w:hint="eastAsia" w:ascii="宋体" w:hAnsi="宋体" w:eastAsia="宋体" w:cs="宋体"/>
          <w:color w:val="auto"/>
          <w:spacing w:val="0"/>
          <w:w w:val="100"/>
          <w:position w:val="0"/>
          <w:sz w:val="21"/>
          <w:szCs w:val="21"/>
        </w:rPr>
        <w:t>2作永久占地包括：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06E0EBB">
      <w:pPr>
        <w:pStyle w:val="79"/>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1.3</w:t>
      </w:r>
      <w:r>
        <w:rPr>
          <w:rFonts w:hint="eastAsia" w:ascii="宋体" w:hAnsi="宋体" w:eastAsia="宋体" w:cs="宋体"/>
          <w:color w:val="auto"/>
          <w:spacing w:val="0"/>
          <w:w w:val="100"/>
          <w:position w:val="0"/>
          <w:sz w:val="21"/>
          <w:szCs w:val="21"/>
        </w:rPr>
        <w:t>法律</w:t>
      </w:r>
    </w:p>
    <w:p w14:paraId="21F759F1">
      <w:pPr>
        <w:pStyle w:val="79"/>
        <w:keepNext w:val="0"/>
        <w:keepLines w:val="0"/>
        <w:widowControl w:val="0"/>
        <w:shd w:val="clear" w:color="auto" w:fill="auto"/>
        <w:bidi w:val="0"/>
        <w:spacing w:before="0" w:after="14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适用于合同的其他规范性文件</w:t>
      </w:r>
      <w:r>
        <w:rPr>
          <w:rFonts w:hint="eastAsia" w:cs="宋体"/>
          <w:color w:val="auto"/>
          <w:spacing w:val="0"/>
          <w:w w:val="100"/>
          <w:position w:val="0"/>
          <w:sz w:val="21"/>
          <w:szCs w:val="21"/>
          <w:lang w:eastAsia="zh-CN"/>
        </w:rPr>
        <w:t>：</w:t>
      </w:r>
    </w:p>
    <w:p w14:paraId="5753F40D">
      <w:pPr>
        <w:pStyle w:val="79"/>
        <w:keepNext w:val="0"/>
        <w:keepLines w:val="0"/>
        <w:widowControl w:val="0"/>
        <w:shd w:val="clear" w:color="auto" w:fill="auto"/>
        <w:bidi w:val="0"/>
        <w:spacing w:before="0" w:after="0"/>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4标准和规范</w:t>
      </w:r>
    </w:p>
    <w:p w14:paraId="0BDC592A">
      <w:pPr>
        <w:pStyle w:val="79"/>
        <w:keepNext w:val="0"/>
        <w:keepLines w:val="0"/>
        <w:widowControl w:val="0"/>
        <w:numPr>
          <w:ilvl w:val="1"/>
          <w:numId w:val="22"/>
        </w:numPr>
        <w:shd w:val="clear" w:color="auto" w:fill="auto"/>
        <w:tabs>
          <w:tab w:val="left" w:pos="1139"/>
        </w:tabs>
        <w:bidi w:val="0"/>
        <w:spacing w:before="0" w:after="0" w:line="399" w:lineRule="exact"/>
        <w:ind w:left="0" w:right="0" w:firstLine="560"/>
        <w:jc w:val="left"/>
        <w:rPr>
          <w:rFonts w:hint="eastAsia" w:ascii="宋体" w:hAnsi="宋体" w:eastAsia="宋体" w:cs="宋体"/>
          <w:color w:val="auto"/>
          <w:sz w:val="21"/>
          <w:szCs w:val="21"/>
        </w:rPr>
      </w:pPr>
      <w:bookmarkStart w:id="53" w:name="bookmark158"/>
      <w:bookmarkEnd w:id="53"/>
      <w:r>
        <w:rPr>
          <w:rFonts w:hint="eastAsia" w:ascii="宋体" w:hAnsi="宋体" w:eastAsia="宋体" w:cs="宋体"/>
          <w:color w:val="auto"/>
          <w:spacing w:val="0"/>
          <w:w w:val="100"/>
          <w:position w:val="0"/>
          <w:sz w:val="21"/>
          <w:szCs w:val="21"/>
        </w:rPr>
        <w:t>1适用于工程的标准规范包括</w:t>
      </w:r>
      <w:r>
        <w:rPr>
          <w:rFonts w:hint="eastAsia" w:cs="宋体"/>
          <w:color w:val="auto"/>
          <w:spacing w:val="0"/>
          <w:w w:val="100"/>
          <w:position w:val="0"/>
          <w:sz w:val="21"/>
          <w:szCs w:val="21"/>
          <w:lang w:eastAsia="zh-CN"/>
        </w:rPr>
        <w:t>：</w:t>
      </w:r>
    </w:p>
    <w:p w14:paraId="6521E888">
      <w:pPr>
        <w:pStyle w:val="82"/>
        <w:keepNext w:val="0"/>
        <w:keepLines w:val="0"/>
        <w:widowControl w:val="0"/>
        <w:shd w:val="clear" w:color="auto" w:fill="auto"/>
        <w:tabs>
          <w:tab w:val="left" w:pos="5941"/>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"1-5" \h \z </w:instrText>
      </w:r>
      <w:r>
        <w:rPr>
          <w:rFonts w:hint="eastAsia" w:ascii="宋体" w:hAnsi="宋体" w:eastAsia="宋体" w:cs="宋体"/>
          <w:color w:val="auto"/>
          <w:sz w:val="21"/>
          <w:szCs w:val="21"/>
        </w:rPr>
        <w:fldChar w:fldCharType="separate"/>
      </w:r>
      <w:r>
        <w:rPr>
          <w:rFonts w:hint="eastAsia" w:ascii="宋体" w:hAnsi="宋体" w:eastAsia="宋体" w:cs="宋体"/>
          <w:color w:val="auto"/>
          <w:spacing w:val="0"/>
          <w:w w:val="100"/>
          <w:position w:val="0"/>
          <w:sz w:val="21"/>
          <w:szCs w:val="21"/>
          <w:lang w:val="en-US" w:eastAsia="en-US" w:bidi="en-US"/>
        </w:rPr>
        <w:t>1.4.2</w:t>
      </w:r>
      <w:r>
        <w:rPr>
          <w:rFonts w:hint="eastAsia" w:ascii="宋体" w:hAnsi="宋体" w:eastAsia="宋体" w:cs="宋体"/>
          <w:color w:val="auto"/>
          <w:spacing w:val="0"/>
          <w:w w:val="100"/>
          <w:position w:val="0"/>
          <w:sz w:val="21"/>
          <w:szCs w:val="21"/>
        </w:rPr>
        <w:t xml:space="preserve">发包人提供国外标准、规范的名称：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zh-CN" w:eastAsia="zh-CN" w:bidi="zh-CN"/>
        </w:rPr>
        <w:t>:</w:t>
      </w:r>
    </w:p>
    <w:p w14:paraId="3998C5AF">
      <w:pPr>
        <w:pStyle w:val="82"/>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发包人提供国外标准、规范的份数：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p>
    <w:p w14:paraId="6D0C62D6">
      <w:pPr>
        <w:pStyle w:val="82"/>
        <w:keepNext w:val="0"/>
        <w:keepLines w:val="0"/>
        <w:widowControl w:val="0"/>
        <w:shd w:val="clear" w:color="auto" w:fill="auto"/>
        <w:tabs>
          <w:tab w:val="left" w:pos="4707"/>
        </w:tabs>
        <w:bidi w:val="0"/>
        <w:spacing w:before="0" w:after="0"/>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发包人提供国外标准、规范的名称：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z w:val="21"/>
          <w:szCs w:val="21"/>
        </w:rPr>
        <w:fldChar w:fldCharType="end"/>
      </w:r>
    </w:p>
    <w:p w14:paraId="5BEBB367">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1. 4. </w:t>
      </w:r>
      <w:r>
        <w:rPr>
          <w:rFonts w:hint="eastAsia" w:ascii="宋体" w:hAnsi="宋体" w:eastAsia="宋体" w:cs="宋体"/>
          <w:color w:val="auto"/>
          <w:spacing w:val="0"/>
          <w:w w:val="100"/>
          <w:position w:val="0"/>
          <w:sz w:val="21"/>
          <w:szCs w:val="21"/>
        </w:rPr>
        <w:t>3发包人对工程的技术标准和功能要求的特殊要求</w:t>
      </w:r>
      <w:r>
        <w:rPr>
          <w:rFonts w:hint="eastAsia" w:cs="宋体"/>
          <w:color w:val="auto"/>
          <w:spacing w:val="0"/>
          <w:w w:val="100"/>
          <w:position w:val="0"/>
          <w:sz w:val="21"/>
          <w:szCs w:val="21"/>
          <w:lang w:eastAsia="zh-CN"/>
        </w:rPr>
        <w:t>：</w:t>
      </w:r>
    </w:p>
    <w:p w14:paraId="71D95458">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5合同文件的优先顺序</w:t>
      </w:r>
    </w:p>
    <w:p w14:paraId="7E4FF055">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合同文件组成及优先顺序为</w:t>
      </w:r>
      <w:r>
        <w:rPr>
          <w:rFonts w:hint="eastAsia" w:cs="宋体"/>
          <w:color w:val="auto"/>
          <w:spacing w:val="0"/>
          <w:w w:val="100"/>
          <w:position w:val="0"/>
          <w:sz w:val="21"/>
          <w:szCs w:val="21"/>
          <w:lang w:eastAsia="zh-CN"/>
        </w:rPr>
        <w:t>：</w:t>
      </w:r>
    </w:p>
    <w:p w14:paraId="2EB1A9C8">
      <w:pPr>
        <w:pStyle w:val="79"/>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w:t>
      </w:r>
      <w:r>
        <w:rPr>
          <w:rFonts w:hint="eastAsia" w:ascii="宋体" w:hAnsi="宋体" w:eastAsia="宋体" w:cs="宋体"/>
          <w:color w:val="auto"/>
          <w:spacing w:val="0"/>
          <w:w w:val="100"/>
          <w:position w:val="0"/>
          <w:sz w:val="21"/>
          <w:szCs w:val="21"/>
        </w:rPr>
        <w:t>图纸和承包人文件</w:t>
      </w:r>
    </w:p>
    <w:p w14:paraId="3AEF3A26">
      <w:pPr>
        <w:pStyle w:val="79"/>
        <w:keepNext w:val="0"/>
        <w:keepLines w:val="0"/>
        <w:widowControl w:val="0"/>
        <w:shd w:val="clear" w:color="auto" w:fill="auto"/>
        <w:tabs>
          <w:tab w:val="left" w:pos="6267"/>
        </w:tabs>
        <w:bidi w:val="0"/>
        <w:spacing w:before="0" w:after="0" w:line="399" w:lineRule="exact"/>
        <w:ind w:left="5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1.6.1</w:t>
      </w:r>
      <w:r>
        <w:rPr>
          <w:rFonts w:hint="eastAsia" w:ascii="宋体" w:hAnsi="宋体" w:eastAsia="宋体" w:cs="宋体"/>
          <w:color w:val="auto"/>
          <w:spacing w:val="0"/>
          <w:w w:val="100"/>
          <w:position w:val="0"/>
          <w:sz w:val="21"/>
          <w:szCs w:val="21"/>
        </w:rPr>
        <w:t>图纸的提供发包人向承包人提供图纸的期限：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发包人向承包人提供图纸的内容：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A945244">
      <w:pPr>
        <w:pStyle w:val="81"/>
        <w:keepNext w:val="0"/>
        <w:keepLines w:val="0"/>
        <w:widowControl w:val="0"/>
        <w:shd w:val="clear" w:color="auto" w:fill="auto"/>
        <w:bidi w:val="0"/>
        <w:spacing w:before="0" w:after="0" w:line="399" w:lineRule="exact"/>
        <w:ind w:left="0" w:right="0" w:firstLine="5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1. 6. </w:t>
      </w:r>
      <w:r>
        <w:rPr>
          <w:rFonts w:hint="eastAsia" w:ascii="宋体" w:hAnsi="宋体" w:eastAsia="宋体" w:cs="宋体"/>
          <w:color w:val="auto"/>
          <w:spacing w:val="0"/>
          <w:w w:val="100"/>
          <w:position w:val="0"/>
          <w:sz w:val="21"/>
          <w:szCs w:val="21"/>
          <w:lang w:val="zh-TW" w:eastAsia="zh-TW" w:bidi="zh-TW"/>
        </w:rPr>
        <w:t>4承包人文件</w:t>
      </w:r>
    </w:p>
    <w:p w14:paraId="491312B0">
      <w:pPr>
        <w:pStyle w:val="79"/>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需要由承包人提供的文件，包括：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承包人提供的文件的期限为：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CB43796">
      <w:pPr>
        <w:pStyle w:val="79"/>
        <w:keepNext w:val="0"/>
        <w:keepLines w:val="0"/>
        <w:widowControl w:val="0"/>
        <w:shd w:val="clear" w:color="auto" w:fill="auto"/>
        <w:tabs>
          <w:tab w:val="left" w:pos="566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761FF9C">
      <w:pPr>
        <w:pStyle w:val="79"/>
        <w:keepNext w:val="0"/>
        <w:keepLines w:val="0"/>
        <w:widowControl w:val="0"/>
        <w:shd w:val="clear" w:color="auto" w:fill="auto"/>
        <w:tabs>
          <w:tab w:val="left" w:pos="565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6D68BEE">
      <w:pPr>
        <w:pStyle w:val="79"/>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发包人审批承包人文件的期限：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E54F200">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1.6.5</w:t>
      </w:r>
      <w:r>
        <w:rPr>
          <w:rFonts w:hint="eastAsia" w:ascii="宋体" w:hAnsi="宋体" w:eastAsia="宋体" w:cs="宋体"/>
          <w:color w:val="auto"/>
          <w:spacing w:val="0"/>
          <w:w w:val="100"/>
          <w:position w:val="0"/>
          <w:sz w:val="21"/>
          <w:szCs w:val="21"/>
        </w:rPr>
        <w:t>现场图纸准备</w:t>
      </w:r>
    </w:p>
    <w:p w14:paraId="60C70C1F">
      <w:pPr>
        <w:pStyle w:val="79"/>
        <w:keepNext w:val="0"/>
        <w:keepLines w:val="0"/>
        <w:widowControl w:val="0"/>
        <w:shd w:val="clear" w:color="auto" w:fill="auto"/>
        <w:tabs>
          <w:tab w:val="left" w:pos="5654"/>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关于现场图纸准备的约定：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C9F1465">
      <w:pPr>
        <w:pStyle w:val="79"/>
        <w:keepNext w:val="0"/>
        <w:keepLines w:val="0"/>
        <w:widowControl w:val="0"/>
        <w:shd w:val="clear" w:color="auto" w:fill="auto"/>
        <w:bidi w:val="0"/>
        <w:spacing w:before="0" w:after="0" w:line="386"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7联络</w:t>
      </w:r>
    </w:p>
    <w:p w14:paraId="39AD955A">
      <w:pPr>
        <w:pStyle w:val="79"/>
        <w:keepNext w:val="0"/>
        <w:keepLines w:val="0"/>
        <w:widowControl w:val="0"/>
        <w:shd w:val="clear" w:color="auto" w:fill="auto"/>
        <w:bidi w:val="0"/>
        <w:spacing w:before="0" w:after="140" w:line="40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1.7.1</w:t>
      </w:r>
      <w:r>
        <w:rPr>
          <w:rFonts w:hint="eastAsia" w:ascii="宋体" w:hAnsi="宋体" w:eastAsia="宋体" w:cs="宋体"/>
          <w:color w:val="auto"/>
          <w:spacing w:val="0"/>
          <w:w w:val="100"/>
          <w:position w:val="0"/>
          <w:sz w:val="21"/>
          <w:szCs w:val="21"/>
        </w:rPr>
        <w:t>发包人和承包人应当在7天内将与合同有关的通知、批准、证明、证 书、指示、指令、要求、请求、同意、意见、确定和决定等书面函件送达对方</w:t>
      </w:r>
      <w:r>
        <w:rPr>
          <w:rFonts w:hint="eastAsia" w:cs="宋体"/>
          <w:color w:val="auto"/>
          <w:spacing w:val="0"/>
          <w:w w:val="100"/>
          <w:position w:val="0"/>
          <w:sz w:val="21"/>
          <w:szCs w:val="21"/>
          <w:lang w:eastAsia="zh-CN"/>
        </w:rPr>
        <w:t>当事人</w:t>
      </w:r>
      <w:r>
        <w:rPr>
          <w:rFonts w:hint="eastAsia" w:ascii="宋体" w:hAnsi="宋体" w:eastAsia="宋体" w:cs="宋体"/>
          <w:color w:val="auto"/>
          <w:spacing w:val="0"/>
          <w:w w:val="100"/>
          <w:position w:val="0"/>
          <w:sz w:val="21"/>
          <w:szCs w:val="21"/>
        </w:rPr>
        <w:t>。</w:t>
      </w:r>
    </w:p>
    <w:p w14:paraId="273B269F">
      <w:pPr>
        <w:pStyle w:val="79"/>
        <w:keepNext w:val="0"/>
        <w:keepLines w:val="0"/>
        <w:widowControl w:val="0"/>
        <w:shd w:val="clear" w:color="auto" w:fill="auto"/>
        <w:tabs>
          <w:tab w:val="left" w:pos="5889"/>
        </w:tabs>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1.7.2</w:t>
      </w:r>
      <w:r>
        <w:rPr>
          <w:rFonts w:hint="eastAsia" w:ascii="宋体" w:hAnsi="宋体" w:eastAsia="宋体" w:cs="宋体"/>
          <w:color w:val="auto"/>
          <w:spacing w:val="0"/>
          <w:w w:val="100"/>
          <w:position w:val="0"/>
          <w:sz w:val="21"/>
          <w:szCs w:val="21"/>
        </w:rPr>
        <w:t>发包人接收文件的地点：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366F0C2">
      <w:pPr>
        <w:pStyle w:val="79"/>
        <w:keepNext w:val="0"/>
        <w:keepLines w:val="0"/>
        <w:widowControl w:val="0"/>
        <w:shd w:val="clear" w:color="auto" w:fill="auto"/>
        <w:tabs>
          <w:tab w:val="left" w:pos="5806"/>
          <w:tab w:val="left" w:pos="6272"/>
        </w:tabs>
        <w:bidi w:val="0"/>
        <w:spacing w:before="0" w:after="0" w:line="399" w:lineRule="exact"/>
        <w:ind w:left="560" w:right="0" w:firstLine="20"/>
        <w:jc w:val="left"/>
        <w:rPr>
          <w:rFonts w:hint="eastAsia" w:ascii="宋体" w:hAnsi="宋体" w:eastAsia="宋体" w:cs="宋体"/>
          <w:color w:val="auto"/>
          <w:sz w:val="21"/>
          <w:szCs w:val="21"/>
        </w:rPr>
        <w:sectPr>
          <w:footerReference r:id="rId6" w:type="first"/>
          <w:footerReference r:id="rId4" w:type="default"/>
          <w:footerReference r:id="rId5" w:type="even"/>
          <w:footnotePr>
            <w:numFmt w:val="decimal"/>
          </w:footnotePr>
          <w:pgSz w:w="11900" w:h="16840"/>
          <w:pgMar w:top="1609" w:right="1680" w:bottom="1365" w:left="1714" w:header="0" w:footer="1111" w:gutter="0"/>
          <w:pgNumType w:fmt="decimal" w:start="38"/>
          <w:cols w:space="720" w:num="1"/>
          <w:titlePg/>
          <w:rtlGutter w:val="0"/>
          <w:docGrid w:linePitch="360" w:charSpace="0"/>
        </w:sectPr>
      </w:pPr>
    </w:p>
    <w:p w14:paraId="3646C370">
      <w:pPr>
        <w:pStyle w:val="79"/>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0427A69">
      <w:pPr>
        <w:pStyle w:val="79"/>
        <w:keepNext w:val="0"/>
        <w:keepLines w:val="0"/>
        <w:widowControl w:val="0"/>
        <w:shd w:val="clear" w:color="auto" w:fill="auto"/>
        <w:tabs>
          <w:tab w:val="left" w:pos="5183"/>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D4CB894">
      <w:pPr>
        <w:pStyle w:val="79"/>
        <w:keepNext w:val="0"/>
        <w:keepLines w:val="0"/>
        <w:widowControl w:val="0"/>
        <w:shd w:val="clear" w:color="auto" w:fill="auto"/>
        <w:tabs>
          <w:tab w:val="left" w:pos="5178"/>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D5606FB">
      <w:pPr>
        <w:pStyle w:val="79"/>
        <w:keepNext w:val="0"/>
        <w:keepLines w:val="0"/>
        <w:widowControl w:val="0"/>
        <w:shd w:val="clear" w:color="auto" w:fill="auto"/>
        <w:tabs>
          <w:tab w:val="left" w:pos="5174"/>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C29A122">
      <w:pPr>
        <w:pStyle w:val="79"/>
        <w:keepNext w:val="0"/>
        <w:keepLines w:val="0"/>
        <w:widowControl w:val="0"/>
        <w:shd w:val="clear" w:color="auto" w:fill="auto"/>
        <w:tabs>
          <w:tab w:val="left" w:pos="517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BEFA9A2">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w:t>
      </w:r>
      <w:r>
        <w:rPr>
          <w:rFonts w:hint="eastAsia" w:ascii="宋体" w:hAnsi="宋体" w:eastAsia="宋体" w:cs="宋体"/>
          <w:color w:val="auto"/>
          <w:spacing w:val="0"/>
          <w:w w:val="100"/>
          <w:position w:val="0"/>
          <w:sz w:val="21"/>
          <w:szCs w:val="21"/>
        </w:rPr>
        <w:t>交通运输</w:t>
      </w:r>
    </w:p>
    <w:p w14:paraId="085D2346">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1.8. </w:t>
      </w:r>
      <w:r>
        <w:rPr>
          <w:rFonts w:hint="eastAsia" w:ascii="宋体" w:hAnsi="宋体" w:eastAsia="宋体" w:cs="宋体"/>
          <w:color w:val="auto"/>
          <w:spacing w:val="0"/>
          <w:w w:val="100"/>
          <w:position w:val="0"/>
          <w:sz w:val="21"/>
          <w:szCs w:val="21"/>
        </w:rPr>
        <w:t>1出入现场的权利</w:t>
      </w:r>
    </w:p>
    <w:p w14:paraId="5778ED30">
      <w:pPr>
        <w:pStyle w:val="79"/>
        <w:keepNext w:val="0"/>
        <w:keepLines w:val="0"/>
        <w:widowControl w:val="0"/>
        <w:shd w:val="clear" w:color="auto" w:fill="auto"/>
        <w:tabs>
          <w:tab w:val="left" w:pos="5644"/>
        </w:tabs>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关于出入现场的权利的约定：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1A3A58E">
      <w:pPr>
        <w:pStyle w:val="81"/>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1.8.2</w:t>
      </w:r>
      <w:r>
        <w:rPr>
          <w:rFonts w:hint="eastAsia" w:ascii="宋体" w:hAnsi="宋体" w:eastAsia="宋体" w:cs="宋体"/>
          <w:color w:val="auto"/>
          <w:spacing w:val="0"/>
          <w:w w:val="100"/>
          <w:position w:val="0"/>
          <w:sz w:val="21"/>
          <w:szCs w:val="21"/>
          <w:lang w:val="zh-TW" w:eastAsia="zh-TW" w:bidi="zh-TW"/>
        </w:rPr>
        <w:t>场内交通</w:t>
      </w:r>
    </w:p>
    <w:p w14:paraId="24074687">
      <w:pPr>
        <w:pStyle w:val="79"/>
        <w:keepNext w:val="0"/>
        <w:keepLines w:val="0"/>
        <w:widowControl w:val="0"/>
        <w:shd w:val="clear" w:color="auto" w:fill="auto"/>
        <w:tabs>
          <w:tab w:val="left" w:pos="6830"/>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关于场外交通和场内交通的边界的约定：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F2939F1">
      <w:pPr>
        <w:pStyle w:val="79"/>
        <w:keepNext w:val="0"/>
        <w:keepLines w:val="0"/>
        <w:widowControl w:val="0"/>
        <w:shd w:val="clear" w:color="auto" w:fill="auto"/>
        <w:tabs>
          <w:tab w:val="left" w:pos="2582"/>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p>
    <w:p w14:paraId="0F90D782">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1.8.3</w:t>
      </w:r>
      <w:r>
        <w:rPr>
          <w:rFonts w:hint="eastAsia" w:ascii="宋体" w:hAnsi="宋体" w:eastAsia="宋体" w:cs="宋体"/>
          <w:color w:val="auto"/>
          <w:spacing w:val="0"/>
          <w:w w:val="100"/>
          <w:position w:val="0"/>
          <w:sz w:val="21"/>
          <w:szCs w:val="21"/>
        </w:rPr>
        <w:t>超大件和超重件的运输</w:t>
      </w:r>
    </w:p>
    <w:p w14:paraId="63059BBC">
      <w:pPr>
        <w:pStyle w:val="79"/>
        <w:keepNext w:val="0"/>
        <w:keepLines w:val="0"/>
        <w:widowControl w:val="0"/>
        <w:shd w:val="clear" w:color="auto" w:fill="auto"/>
        <w:bidi w:val="0"/>
        <w:spacing w:before="0" w:after="14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运输超大件或超重件所需的道路和桥梁临时加固改造费用和其他有关费用由承担。</w:t>
      </w:r>
    </w:p>
    <w:p w14:paraId="705212D7">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1.9</w:t>
      </w:r>
      <w:r>
        <w:rPr>
          <w:rFonts w:hint="eastAsia" w:ascii="宋体" w:hAnsi="宋体" w:eastAsia="宋体" w:cs="宋体"/>
          <w:color w:val="auto"/>
          <w:spacing w:val="0"/>
          <w:w w:val="100"/>
          <w:position w:val="0"/>
          <w:sz w:val="21"/>
          <w:szCs w:val="21"/>
        </w:rPr>
        <w:t>知识产权</w:t>
      </w:r>
    </w:p>
    <w:p w14:paraId="090E742D">
      <w:pPr>
        <w:pStyle w:val="79"/>
        <w:keepNext w:val="0"/>
        <w:keepLines w:val="0"/>
        <w:widowControl w:val="0"/>
        <w:shd w:val="clear" w:color="auto" w:fill="auto"/>
        <w:tabs>
          <w:tab w:val="left" w:pos="1987"/>
        </w:tabs>
        <w:bidi w:val="0"/>
        <w:spacing w:before="0" w:after="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1.9.1</w:t>
      </w:r>
      <w:r>
        <w:rPr>
          <w:rFonts w:hint="eastAsia" w:ascii="宋体" w:hAnsi="宋体" w:eastAsia="宋体" w:cs="宋体"/>
          <w:color w:val="auto"/>
          <w:spacing w:val="0"/>
          <w:w w:val="100"/>
          <w:position w:val="0"/>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F462688">
      <w:pPr>
        <w:pStyle w:val="79"/>
        <w:keepNext w:val="0"/>
        <w:keepLines w:val="0"/>
        <w:widowControl w:val="0"/>
        <w:shd w:val="clear" w:color="auto" w:fill="auto"/>
        <w:tabs>
          <w:tab w:val="left" w:pos="659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4702BAC8">
      <w:pPr>
        <w:pStyle w:val="79"/>
        <w:keepNext w:val="0"/>
        <w:keepLines w:val="0"/>
        <w:widowControl w:val="0"/>
        <w:shd w:val="clear" w:color="auto" w:fill="auto"/>
        <w:tabs>
          <w:tab w:val="left" w:pos="7180"/>
        </w:tabs>
        <w:bidi w:val="0"/>
        <w:spacing w:before="0" w:after="0" w:line="396" w:lineRule="exact"/>
        <w:ind w:left="0" w:right="0" w:firstLine="460"/>
        <w:jc w:val="both"/>
        <w:rPr>
          <w:rFonts w:hint="eastAsia" w:ascii="宋体" w:hAnsi="宋体" w:eastAsia="宋体" w:cs="宋体"/>
          <w:color w:val="auto"/>
          <w:sz w:val="21"/>
          <w:szCs w:val="21"/>
        </w:rPr>
      </w:pPr>
      <w:r>
        <w:rPr>
          <w:rFonts w:hint="eastAsia" w:ascii="宋体" w:hAnsi="宋体" w:eastAsia="宋体" w:cs="宋体"/>
          <w:i/>
          <w:iCs/>
          <w:color w:val="auto"/>
          <w:spacing w:val="0"/>
          <w:w w:val="100"/>
          <w:position w:val="0"/>
          <w:sz w:val="21"/>
          <w:szCs w:val="21"/>
          <w:lang w:val="en-US" w:eastAsia="en-US" w:bidi="en-US"/>
        </w:rPr>
        <w:t>1.9.2</w:t>
      </w:r>
      <w:r>
        <w:rPr>
          <w:rFonts w:hint="eastAsia" w:ascii="宋体" w:hAnsi="宋体" w:eastAsia="宋体" w:cs="宋体"/>
          <w:color w:val="auto"/>
          <w:spacing w:val="0"/>
          <w:w w:val="100"/>
          <w:position w:val="0"/>
          <w:sz w:val="21"/>
          <w:szCs w:val="21"/>
        </w:rPr>
        <w:t>关于承包人为实施工程所编制文件的著作权的归属：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7E15ECA">
      <w:pPr>
        <w:pStyle w:val="79"/>
        <w:keepNext w:val="0"/>
        <w:keepLines w:val="0"/>
        <w:widowControl w:val="0"/>
        <w:shd w:val="clear" w:color="auto" w:fill="auto"/>
        <w:tabs>
          <w:tab w:val="left" w:pos="635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关于承包人提供的上述文件的使用限制的要求：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1E0EA31">
      <w:pPr>
        <w:pStyle w:val="79"/>
        <w:keepNext w:val="0"/>
        <w:keepLines w:val="0"/>
        <w:widowControl w:val="0"/>
        <w:shd w:val="clear" w:color="auto" w:fill="auto"/>
        <w:bidi w:val="0"/>
        <w:spacing w:before="0" w:after="0" w:line="377" w:lineRule="auto"/>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1. 9. </w:t>
      </w:r>
      <w:r>
        <w:rPr>
          <w:rFonts w:hint="eastAsia" w:ascii="宋体" w:hAnsi="宋体" w:eastAsia="宋体" w:cs="宋体"/>
          <w:color w:val="auto"/>
          <w:spacing w:val="0"/>
          <w:w w:val="100"/>
          <w:position w:val="0"/>
          <w:sz w:val="21"/>
          <w:szCs w:val="21"/>
        </w:rPr>
        <w:t>3承包人在施工过程中所</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用的专利、专有技术、技术</w:t>
      </w:r>
    </w:p>
    <w:p w14:paraId="365C7845">
      <w:pPr>
        <w:pStyle w:val="79"/>
        <w:keepNext w:val="0"/>
        <w:keepLines w:val="0"/>
        <w:widowControl w:val="0"/>
        <w:shd w:val="clear" w:color="auto" w:fill="auto"/>
        <w:tabs>
          <w:tab w:val="left" w:pos="6369"/>
        </w:tabs>
        <w:bidi w:val="0"/>
        <w:spacing w:before="0" w:after="140" w:line="396"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秘密的使用费的承担方式：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3CFF595">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工程量清单错误的修正</w:t>
      </w:r>
    </w:p>
    <w:p w14:paraId="2E8BBFB8">
      <w:pPr>
        <w:pStyle w:val="79"/>
        <w:keepNext w:val="0"/>
        <w:keepLines w:val="0"/>
        <w:widowControl w:val="0"/>
        <w:shd w:val="clear" w:color="auto" w:fill="auto"/>
        <w:tabs>
          <w:tab w:val="left" w:pos="632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出现工程量清单错误时，是否调整合同价格：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6D8139DA">
      <w:pPr>
        <w:pStyle w:val="79"/>
        <w:keepNext w:val="0"/>
        <w:keepLines w:val="0"/>
        <w:widowControl w:val="0"/>
        <w:shd w:val="clear" w:color="auto" w:fill="auto"/>
        <w:tabs>
          <w:tab w:val="left" w:pos="5756"/>
        </w:tabs>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允许调整合同价格的工程量偏差范围：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30C09584">
      <w:pPr>
        <w:pStyle w:val="79"/>
        <w:keepNext w:val="0"/>
        <w:keepLines w:val="0"/>
        <w:widowControl w:val="0"/>
        <w:numPr>
          <w:ilvl w:val="0"/>
          <w:numId w:val="22"/>
        </w:numPr>
        <w:shd w:val="clear" w:color="auto" w:fill="auto"/>
        <w:bidi w:val="0"/>
        <w:spacing w:before="0" w:after="0" w:line="396" w:lineRule="exact"/>
        <w:ind w:left="500" w:right="0" w:firstLine="20"/>
        <w:jc w:val="both"/>
        <w:rPr>
          <w:rFonts w:hint="eastAsia" w:ascii="宋体" w:hAnsi="宋体" w:eastAsia="宋体" w:cs="宋体"/>
          <w:color w:val="auto"/>
          <w:sz w:val="21"/>
          <w:szCs w:val="21"/>
        </w:rPr>
      </w:pPr>
      <w:bookmarkStart w:id="54" w:name="bookmark159"/>
      <w:bookmarkEnd w:id="54"/>
      <w:r>
        <w:rPr>
          <w:rFonts w:hint="eastAsia" w:ascii="宋体" w:hAnsi="宋体" w:eastAsia="宋体" w:cs="宋体"/>
          <w:color w:val="auto"/>
          <w:spacing w:val="0"/>
          <w:w w:val="100"/>
          <w:position w:val="0"/>
          <w:sz w:val="21"/>
          <w:szCs w:val="21"/>
        </w:rPr>
        <w:t>发包人</w:t>
      </w:r>
    </w:p>
    <w:p w14:paraId="63A0A455">
      <w:pPr>
        <w:pStyle w:val="79"/>
        <w:keepNext w:val="0"/>
        <w:keepLines w:val="0"/>
        <w:widowControl w:val="0"/>
        <w:numPr>
          <w:ilvl w:val="0"/>
          <w:numId w:val="21"/>
        </w:numPr>
        <w:shd w:val="clear" w:color="auto" w:fill="auto"/>
        <w:tabs>
          <w:tab w:val="left" w:pos="883"/>
        </w:tabs>
        <w:bidi w:val="0"/>
        <w:spacing w:before="0" w:after="0" w:line="396" w:lineRule="exact"/>
        <w:ind w:left="500" w:right="0" w:firstLine="20"/>
        <w:jc w:val="both"/>
        <w:rPr>
          <w:rFonts w:hint="eastAsia" w:ascii="宋体" w:hAnsi="宋体" w:eastAsia="宋体" w:cs="宋体"/>
          <w:color w:val="auto"/>
          <w:sz w:val="21"/>
          <w:szCs w:val="21"/>
        </w:rPr>
      </w:pPr>
      <w:bookmarkStart w:id="55" w:name="bookmark160"/>
      <w:bookmarkEnd w:id="55"/>
      <w:r>
        <w:rPr>
          <w:rFonts w:hint="eastAsia" w:ascii="宋体" w:hAnsi="宋体" w:eastAsia="宋体" w:cs="宋体"/>
          <w:color w:val="auto"/>
          <w:spacing w:val="0"/>
          <w:w w:val="100"/>
          <w:position w:val="0"/>
          <w:sz w:val="21"/>
          <w:szCs w:val="21"/>
        </w:rPr>
        <w:t>1发包人代表</w:t>
      </w:r>
    </w:p>
    <w:p w14:paraId="2629F8C1">
      <w:pPr>
        <w:pStyle w:val="79"/>
        <w:keepNext w:val="0"/>
        <w:keepLines w:val="0"/>
        <w:widowControl w:val="0"/>
        <w:shd w:val="clear" w:color="auto" w:fill="auto"/>
        <w:tabs>
          <w:tab w:val="left" w:pos="4106"/>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发包人代表：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43A3A16">
      <w:pPr>
        <w:pStyle w:val="79"/>
        <w:keepNext w:val="0"/>
        <w:keepLines w:val="0"/>
        <w:widowControl w:val="0"/>
        <w:shd w:val="clear" w:color="auto" w:fill="auto"/>
        <w:tabs>
          <w:tab w:val="left" w:pos="4095"/>
        </w:tabs>
        <w:bidi w:val="0"/>
        <w:spacing w:before="0" w:after="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电子邮箱：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75ABE5F">
      <w:pPr>
        <w:pStyle w:val="79"/>
        <w:keepNext w:val="0"/>
        <w:keepLines w:val="0"/>
        <w:widowControl w:val="0"/>
        <w:shd w:val="clear" w:color="auto" w:fill="auto"/>
        <w:tabs>
          <w:tab w:val="left" w:pos="6332"/>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 xml:space="preserve">发包人对发包人代表的授权范围如下： </w:t>
      </w:r>
      <w:r>
        <w:rPr>
          <w:rFonts w:hint="eastAsia" w:ascii="宋体" w:hAnsi="宋体" w:eastAsia="宋体" w:cs="宋体"/>
          <w:i/>
          <w:iCs/>
          <w:color w:val="auto"/>
          <w:spacing w:val="0"/>
          <w:w w:val="100"/>
          <w:position w:val="0"/>
          <w:sz w:val="21"/>
          <w:szCs w:val="21"/>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p>
    <w:p w14:paraId="0AEC2741">
      <w:pPr>
        <w:pStyle w:val="79"/>
        <w:keepNext w:val="0"/>
        <w:keepLines w:val="0"/>
        <w:widowControl w:val="0"/>
        <w:shd w:val="clear" w:color="auto" w:fill="auto"/>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施工现场、施工条件和基础资料的提供</w:t>
      </w:r>
    </w:p>
    <w:p w14:paraId="44FAC5B9">
      <w:pPr>
        <w:pStyle w:val="79"/>
        <w:keepNext w:val="0"/>
        <w:keepLines w:val="0"/>
        <w:widowControl w:val="0"/>
        <w:numPr>
          <w:ilvl w:val="1"/>
          <w:numId w:val="21"/>
        </w:numPr>
        <w:shd w:val="clear" w:color="auto" w:fill="auto"/>
        <w:tabs>
          <w:tab w:val="left" w:pos="1098"/>
        </w:tabs>
        <w:bidi w:val="0"/>
        <w:spacing w:before="0" w:after="0" w:line="377" w:lineRule="auto"/>
        <w:ind w:left="0" w:right="0" w:firstLine="500"/>
        <w:jc w:val="left"/>
        <w:rPr>
          <w:rFonts w:hint="eastAsia" w:ascii="宋体" w:hAnsi="宋体" w:eastAsia="宋体" w:cs="宋体"/>
          <w:color w:val="auto"/>
          <w:sz w:val="21"/>
          <w:szCs w:val="21"/>
        </w:rPr>
      </w:pPr>
      <w:bookmarkStart w:id="56" w:name="bookmark161"/>
      <w:bookmarkEnd w:id="56"/>
      <w:r>
        <w:rPr>
          <w:rFonts w:hint="eastAsia" w:ascii="宋体" w:hAnsi="宋体" w:eastAsia="宋体" w:cs="宋体"/>
          <w:color w:val="auto"/>
          <w:spacing w:val="0"/>
          <w:w w:val="100"/>
          <w:position w:val="0"/>
          <w:sz w:val="21"/>
          <w:szCs w:val="21"/>
        </w:rPr>
        <w:t>1提供施工现场</w:t>
      </w:r>
    </w:p>
    <w:p w14:paraId="5FD3A644">
      <w:pPr>
        <w:pStyle w:val="79"/>
        <w:keepNext w:val="0"/>
        <w:keepLines w:val="0"/>
        <w:widowControl w:val="0"/>
        <w:shd w:val="clear" w:color="auto" w:fill="auto"/>
        <w:tabs>
          <w:tab w:val="left" w:pos="6567"/>
        </w:tabs>
        <w:bidi w:val="0"/>
        <w:spacing w:before="0" w:after="14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关于发包人移交施工现场的期限要求：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90DFD66">
      <w:pPr>
        <w:pStyle w:val="79"/>
        <w:keepNext w:val="0"/>
        <w:keepLines w:val="0"/>
        <w:widowControl w:val="0"/>
        <w:numPr>
          <w:ilvl w:val="0"/>
          <w:numId w:val="20"/>
        </w:numPr>
        <w:shd w:val="clear" w:color="auto" w:fill="auto"/>
        <w:tabs>
          <w:tab w:val="left" w:pos="858"/>
        </w:tabs>
        <w:bidi w:val="0"/>
        <w:spacing w:before="0" w:after="0" w:line="377" w:lineRule="auto"/>
        <w:ind w:left="0" w:right="0" w:firstLine="500"/>
        <w:jc w:val="left"/>
        <w:rPr>
          <w:rFonts w:hint="eastAsia" w:ascii="宋体" w:hAnsi="宋体" w:eastAsia="宋体" w:cs="宋体"/>
          <w:color w:val="auto"/>
          <w:sz w:val="21"/>
          <w:szCs w:val="21"/>
        </w:rPr>
      </w:pPr>
      <w:bookmarkStart w:id="57" w:name="bookmark162"/>
      <w:bookmarkEnd w:id="57"/>
      <w:r>
        <w:rPr>
          <w:rFonts w:hint="eastAsia" w:ascii="宋体" w:hAnsi="宋体" w:eastAsia="宋体" w:cs="宋体"/>
          <w:color w:val="auto"/>
          <w:spacing w:val="0"/>
          <w:w w:val="100"/>
          <w:position w:val="0"/>
          <w:sz w:val="21"/>
          <w:szCs w:val="21"/>
          <w:lang w:val="en-US" w:eastAsia="en-US" w:bidi="en-US"/>
        </w:rPr>
        <w:t>2.2</w:t>
      </w:r>
      <w:r>
        <w:rPr>
          <w:rFonts w:hint="eastAsia" w:ascii="宋体" w:hAnsi="宋体" w:eastAsia="宋体" w:cs="宋体"/>
          <w:color w:val="auto"/>
          <w:spacing w:val="0"/>
          <w:w w:val="100"/>
          <w:position w:val="0"/>
          <w:sz w:val="21"/>
          <w:szCs w:val="21"/>
        </w:rPr>
        <w:t>提供施工条件</w:t>
      </w:r>
    </w:p>
    <w:p w14:paraId="4D1B5C70">
      <w:pPr>
        <w:pStyle w:val="79"/>
        <w:keepNext w:val="0"/>
        <w:keepLines w:val="0"/>
        <w:widowControl w:val="0"/>
        <w:shd w:val="clear" w:color="auto" w:fill="auto"/>
        <w:tabs>
          <w:tab w:val="left" w:pos="6567"/>
        </w:tabs>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关于发包人应负责提供施工所需要的条件，包括：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1FD3992C">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2.3</w:t>
      </w:r>
      <w:r>
        <w:rPr>
          <w:rFonts w:hint="eastAsia" w:ascii="宋体" w:hAnsi="宋体" w:eastAsia="宋体" w:cs="宋体"/>
          <w:color w:val="auto"/>
          <w:spacing w:val="0"/>
          <w:w w:val="100"/>
          <w:position w:val="0"/>
          <w:sz w:val="21"/>
          <w:szCs w:val="21"/>
        </w:rPr>
        <w:t>资金来源证明及支付担保</w:t>
      </w:r>
    </w:p>
    <w:p w14:paraId="0DD93FDC">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发包人提供资金来源证明的期限要求</w:t>
      </w:r>
      <w:r>
        <w:rPr>
          <w:rFonts w:hint="eastAsia" w:cs="宋体"/>
          <w:color w:val="auto"/>
          <w:spacing w:val="0"/>
          <w:w w:val="100"/>
          <w:position w:val="0"/>
          <w:sz w:val="21"/>
          <w:szCs w:val="21"/>
          <w:lang w:eastAsia="zh-CN"/>
        </w:rPr>
        <w:t>：</w:t>
      </w:r>
    </w:p>
    <w:p w14:paraId="067D1674">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发包人是否提供支付担保</w:t>
      </w:r>
      <w:r>
        <w:rPr>
          <w:rFonts w:hint="eastAsia" w:cs="宋体"/>
          <w:color w:val="auto"/>
          <w:spacing w:val="0"/>
          <w:w w:val="100"/>
          <w:position w:val="0"/>
          <w:sz w:val="21"/>
          <w:szCs w:val="21"/>
          <w:lang w:eastAsia="zh-CN"/>
        </w:rPr>
        <w:t>：</w:t>
      </w:r>
    </w:p>
    <w:p w14:paraId="618E5F30">
      <w:pPr>
        <w:pStyle w:val="79"/>
        <w:keepNext w:val="0"/>
        <w:keepLines w:val="0"/>
        <w:widowControl w:val="0"/>
        <w:shd w:val="clear" w:color="auto" w:fill="auto"/>
        <w:bidi w:val="0"/>
        <w:spacing w:before="0" w:after="0" w:line="396" w:lineRule="exact"/>
        <w:ind w:left="0" w:right="0" w:firstLine="5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发包人提供支付担保的形式</w:t>
      </w:r>
      <w:r>
        <w:rPr>
          <w:rFonts w:hint="eastAsia" w:cs="宋体"/>
          <w:color w:val="auto"/>
          <w:spacing w:val="0"/>
          <w:w w:val="100"/>
          <w:position w:val="0"/>
          <w:sz w:val="21"/>
          <w:szCs w:val="21"/>
          <w:lang w:eastAsia="zh-CN"/>
        </w:rPr>
        <w:t>：</w:t>
      </w:r>
    </w:p>
    <w:p w14:paraId="4E9CC997">
      <w:pPr>
        <w:pStyle w:val="79"/>
        <w:keepNext w:val="0"/>
        <w:keepLines w:val="0"/>
        <w:widowControl w:val="0"/>
        <w:numPr>
          <w:ilvl w:val="0"/>
          <w:numId w:val="20"/>
        </w:numPr>
        <w:shd w:val="clear" w:color="auto" w:fill="auto"/>
        <w:tabs>
          <w:tab w:val="left" w:pos="863"/>
        </w:tabs>
        <w:bidi w:val="0"/>
        <w:spacing w:before="0" w:after="0" w:line="396" w:lineRule="exact"/>
        <w:ind w:left="0" w:right="0" w:firstLine="500"/>
        <w:jc w:val="left"/>
        <w:rPr>
          <w:rFonts w:hint="eastAsia" w:ascii="宋体" w:hAnsi="宋体" w:eastAsia="宋体" w:cs="宋体"/>
          <w:color w:val="auto"/>
          <w:sz w:val="21"/>
          <w:szCs w:val="21"/>
        </w:rPr>
      </w:pPr>
      <w:bookmarkStart w:id="58" w:name="bookmark163"/>
      <w:bookmarkEnd w:id="58"/>
      <w:r>
        <w:rPr>
          <w:rFonts w:hint="eastAsia" w:ascii="宋体" w:hAnsi="宋体" w:eastAsia="宋体" w:cs="宋体"/>
          <w:color w:val="auto"/>
          <w:spacing w:val="0"/>
          <w:w w:val="100"/>
          <w:position w:val="0"/>
          <w:sz w:val="21"/>
          <w:szCs w:val="21"/>
        </w:rPr>
        <w:t>承包人</w:t>
      </w:r>
    </w:p>
    <w:p w14:paraId="6C9FE90B">
      <w:pPr>
        <w:pStyle w:val="79"/>
        <w:keepNext w:val="0"/>
        <w:keepLines w:val="0"/>
        <w:widowControl w:val="0"/>
        <w:numPr>
          <w:ilvl w:val="0"/>
          <w:numId w:val="21"/>
        </w:numPr>
        <w:shd w:val="clear" w:color="auto" w:fill="auto"/>
        <w:tabs>
          <w:tab w:val="left" w:pos="858"/>
        </w:tabs>
        <w:bidi w:val="0"/>
        <w:spacing w:before="0" w:after="0" w:line="396" w:lineRule="exact"/>
        <w:ind w:left="0" w:right="0" w:firstLine="500"/>
        <w:jc w:val="left"/>
        <w:rPr>
          <w:rFonts w:hint="eastAsia" w:ascii="宋体" w:hAnsi="宋体" w:eastAsia="宋体" w:cs="宋体"/>
          <w:color w:val="auto"/>
          <w:sz w:val="21"/>
          <w:szCs w:val="21"/>
        </w:rPr>
      </w:pPr>
      <w:bookmarkStart w:id="59" w:name="bookmark164"/>
      <w:bookmarkEnd w:id="59"/>
      <w:r>
        <w:rPr>
          <w:rFonts w:hint="eastAsia" w:ascii="宋体" w:hAnsi="宋体" w:eastAsia="宋体" w:cs="宋体"/>
          <w:color w:val="auto"/>
          <w:spacing w:val="0"/>
          <w:w w:val="100"/>
          <w:position w:val="0"/>
          <w:sz w:val="21"/>
          <w:szCs w:val="21"/>
        </w:rPr>
        <w:t>1承包人的一般义务</w:t>
      </w:r>
    </w:p>
    <w:p w14:paraId="093024BB">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承包人提交的竣工资料的内容：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47138158">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承包人需要提交的竣工资料套数：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7D50042B">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承包人提交的竣工资料的费用承担：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14E1142">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i/>
          <w:iCs/>
          <w:color w:val="auto"/>
          <w:spacing w:val="0"/>
          <w:w w:val="100"/>
          <w:position w:val="0"/>
          <w:sz w:val="21"/>
          <w:szCs w:val="21"/>
        </w:rPr>
      </w:pPr>
      <w:r>
        <w:rPr>
          <w:rFonts w:hint="eastAsia" w:ascii="宋体" w:hAnsi="宋体" w:eastAsia="宋体" w:cs="宋体"/>
          <w:color w:val="auto"/>
          <w:spacing w:val="0"/>
          <w:w w:val="100"/>
          <w:position w:val="0"/>
          <w:sz w:val="21"/>
          <w:szCs w:val="21"/>
        </w:rPr>
        <w:t>承包人提交的竣工资料移交时间：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r>
        <w:rPr>
          <w:rFonts w:hint="eastAsia" w:ascii="宋体" w:hAnsi="宋体" w:eastAsia="宋体" w:cs="宋体"/>
          <w:i/>
          <w:iCs/>
          <w:color w:val="auto"/>
          <w:spacing w:val="0"/>
          <w:w w:val="100"/>
          <w:position w:val="0"/>
          <w:sz w:val="21"/>
          <w:szCs w:val="21"/>
        </w:rPr>
        <w:t xml:space="preserve"> </w:t>
      </w:r>
    </w:p>
    <w:p w14:paraId="720ABED0">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en-US" w:bidi="en-US"/>
        </w:rPr>
      </w:pPr>
      <w:r>
        <w:rPr>
          <w:rFonts w:hint="eastAsia" w:ascii="宋体" w:hAnsi="宋体" w:eastAsia="宋体" w:cs="宋体"/>
          <w:color w:val="auto"/>
          <w:spacing w:val="0"/>
          <w:w w:val="100"/>
          <w:position w:val="0"/>
          <w:sz w:val="21"/>
          <w:szCs w:val="21"/>
        </w:rPr>
        <w:t>承包人提交的竣工资料形式要求：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p>
    <w:p w14:paraId="35AA6AF6">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承包人应履行的其他义务：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10D2FA1">
      <w:pPr>
        <w:pStyle w:val="79"/>
        <w:keepNext w:val="0"/>
        <w:keepLines w:val="0"/>
        <w:widowControl w:val="0"/>
        <w:shd w:val="clear" w:color="auto" w:fill="auto"/>
        <w:tabs>
          <w:tab w:val="left" w:pos="6452"/>
          <w:tab w:val="left" w:pos="6457"/>
        </w:tabs>
        <w:bidi w:val="0"/>
        <w:spacing w:before="0" w:after="140" w:line="396" w:lineRule="exact"/>
        <w:ind w:left="50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 3.2</w:t>
      </w:r>
      <w:r>
        <w:rPr>
          <w:rFonts w:hint="eastAsia" w:ascii="宋体" w:hAnsi="宋体" w:eastAsia="宋体" w:cs="宋体"/>
          <w:color w:val="auto"/>
          <w:spacing w:val="0"/>
          <w:w w:val="100"/>
          <w:position w:val="0"/>
          <w:sz w:val="21"/>
          <w:szCs w:val="21"/>
        </w:rPr>
        <w:t>项目经理</w:t>
      </w:r>
    </w:p>
    <w:p w14:paraId="590D9B54">
      <w:pPr>
        <w:pStyle w:val="79"/>
        <w:keepNext w:val="0"/>
        <w:keepLines w:val="0"/>
        <w:widowControl w:val="0"/>
        <w:numPr>
          <w:ilvl w:val="1"/>
          <w:numId w:val="21"/>
        </w:numPr>
        <w:shd w:val="clear" w:color="auto" w:fill="auto"/>
        <w:tabs>
          <w:tab w:val="left" w:pos="1098"/>
          <w:tab w:val="left" w:pos="4383"/>
        </w:tabs>
        <w:bidi w:val="0"/>
        <w:spacing w:before="0" w:after="0" w:line="377" w:lineRule="auto"/>
        <w:ind w:left="0" w:right="0" w:firstLine="500"/>
        <w:jc w:val="left"/>
        <w:rPr>
          <w:rFonts w:hint="eastAsia" w:ascii="宋体" w:hAnsi="宋体" w:eastAsia="宋体" w:cs="宋体"/>
          <w:color w:val="auto"/>
          <w:sz w:val="21"/>
          <w:szCs w:val="21"/>
        </w:rPr>
      </w:pPr>
      <w:bookmarkStart w:id="60" w:name="bookmark165"/>
      <w:bookmarkEnd w:id="60"/>
      <w:r>
        <w:rPr>
          <w:rFonts w:hint="eastAsia" w:ascii="宋体" w:hAnsi="宋体" w:eastAsia="宋体" w:cs="宋体"/>
          <w:color w:val="auto"/>
          <w:spacing w:val="0"/>
          <w:w w:val="100"/>
          <w:position w:val="0"/>
          <w:sz w:val="21"/>
          <w:szCs w:val="21"/>
        </w:rPr>
        <w:t>1项目经理：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FBB67D2">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姓 </w:t>
      </w:r>
      <w:r>
        <w:rPr>
          <w:rFonts w:hint="eastAsia" w:ascii="宋体" w:hAnsi="宋体" w:eastAsia="宋体" w:cs="宋体"/>
          <w:i/>
          <w:iCs/>
          <w:color w:val="auto"/>
          <w:spacing w:val="0"/>
          <w:w w:val="100"/>
          <w:position w:val="0"/>
          <w:sz w:val="21"/>
          <w:szCs w:val="21"/>
        </w:rPr>
        <w:t>名</w:t>
      </w:r>
      <w:r>
        <w:rPr>
          <w:rFonts w:hint="eastAsia" w:cs="宋体"/>
          <w:i/>
          <w:iCs/>
          <w:color w:val="auto"/>
          <w:spacing w:val="0"/>
          <w:w w:val="100"/>
          <w:position w:val="0"/>
          <w:sz w:val="21"/>
          <w:szCs w:val="21"/>
          <w:lang w:eastAsia="zh-CN"/>
        </w:rPr>
        <w:t>：</w:t>
      </w:r>
      <w:r>
        <w:rPr>
          <w:rFonts w:hint="eastAsia" w:ascii="宋体" w:hAnsi="宋体" w:eastAsia="宋体" w:cs="宋体"/>
          <w:i/>
          <w:iCs/>
          <w:color w:val="auto"/>
          <w:sz w:val="21"/>
          <w:szCs w:val="21"/>
          <w:u w:val="single"/>
        </w:rPr>
        <w:t xml:space="preserve"> </w:t>
      </w:r>
      <w:r>
        <w:rPr>
          <w:rFonts w:hint="eastAsia" w:ascii="宋体" w:hAnsi="宋体" w:eastAsia="宋体" w:cs="宋体"/>
          <w:i/>
          <w:iCs/>
          <w:color w:val="auto"/>
          <w:sz w:val="21"/>
          <w:szCs w:val="21"/>
          <w:u w:val="single"/>
        </w:rPr>
        <w:tab/>
      </w:r>
      <w:r>
        <w:rPr>
          <w:rFonts w:hint="eastAsia" w:ascii="宋体" w:hAnsi="宋体" w:eastAsia="宋体" w:cs="宋体"/>
          <w:i/>
          <w:iCs/>
          <w:color w:val="auto"/>
          <w:spacing w:val="0"/>
          <w:w w:val="100"/>
          <w:position w:val="0"/>
          <w:sz w:val="21"/>
          <w:szCs w:val="21"/>
        </w:rPr>
        <w:t xml:space="preserve">; </w:t>
      </w:r>
      <w:r>
        <w:rPr>
          <w:rFonts w:hint="eastAsia" w:ascii="宋体" w:hAnsi="宋体" w:eastAsia="宋体" w:cs="宋体"/>
          <w:color w:val="auto"/>
          <w:spacing w:val="0"/>
          <w:w w:val="100"/>
          <w:position w:val="0"/>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9E31EEE">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66E3FAD">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CC2F4F7">
      <w:pPr>
        <w:pStyle w:val="79"/>
        <w:keepNext w:val="0"/>
        <w:keepLines w:val="0"/>
        <w:widowControl w:val="0"/>
        <w:shd w:val="clear" w:color="auto" w:fill="auto"/>
        <w:tabs>
          <w:tab w:val="left" w:pos="4877"/>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B934BAD">
      <w:pPr>
        <w:pStyle w:val="79"/>
        <w:keepNext w:val="0"/>
        <w:keepLines w:val="0"/>
        <w:widowControl w:val="0"/>
        <w:shd w:val="clear" w:color="auto" w:fill="auto"/>
        <w:tabs>
          <w:tab w:val="left" w:pos="535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6378EF2">
      <w:pPr>
        <w:pStyle w:val="79"/>
        <w:keepNext w:val="0"/>
        <w:keepLines w:val="0"/>
        <w:widowControl w:val="0"/>
        <w:shd w:val="clear" w:color="auto" w:fill="auto"/>
        <w:tabs>
          <w:tab w:val="left" w:pos="403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36A7582">
      <w:pPr>
        <w:pStyle w:val="79"/>
        <w:keepNext w:val="0"/>
        <w:keepLines w:val="0"/>
        <w:widowControl w:val="0"/>
        <w:shd w:val="clear" w:color="auto" w:fill="auto"/>
        <w:tabs>
          <w:tab w:val="left" w:pos="364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B20A3FB">
      <w:pPr>
        <w:pStyle w:val="79"/>
        <w:keepNext w:val="0"/>
        <w:keepLines w:val="0"/>
        <w:widowControl w:val="0"/>
        <w:shd w:val="clear" w:color="auto" w:fill="auto"/>
        <w:tabs>
          <w:tab w:val="left" w:pos="3662"/>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D8840D3">
      <w:pPr>
        <w:pStyle w:val="79"/>
        <w:keepNext w:val="0"/>
        <w:keepLines w:val="0"/>
        <w:widowControl w:val="0"/>
        <w:shd w:val="clear" w:color="auto" w:fill="auto"/>
        <w:tabs>
          <w:tab w:val="left" w:pos="4373"/>
          <w:tab w:val="left" w:pos="6475"/>
        </w:tabs>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。关于项目经理每月在施工现场的时间要求：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r>
        <w:rPr>
          <w:rFonts w:hint="eastAsia" w:ascii="宋体" w:hAnsi="宋体" w:eastAsia="宋体" w:cs="宋体"/>
          <w:color w:val="auto"/>
          <w:spacing w:val="0"/>
          <w:w w:val="100"/>
          <w:position w:val="0"/>
          <w:sz w:val="21"/>
          <w:szCs w:val="21"/>
        </w:rPr>
        <w:t>承包人未提交劳动合同，以及没有为项目经理缴纳社会保险证明的违约责任：</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w:t>
      </w:r>
    </w:p>
    <w:p w14:paraId="283463D7">
      <w:pPr>
        <w:pStyle w:val="79"/>
        <w:keepNext w:val="0"/>
        <w:keepLines w:val="0"/>
        <w:widowControl w:val="0"/>
        <w:shd w:val="clear" w:color="auto" w:fill="auto"/>
        <w:tabs>
          <w:tab w:val="left" w:pos="4316"/>
        </w:tabs>
        <w:bidi w:val="0"/>
        <w:spacing w:before="0" w:after="0" w:line="396" w:lineRule="exact"/>
        <w:ind w:left="500" w:right="0" w:firstLine="20"/>
        <w:jc w:val="left"/>
        <w:rPr>
          <w:rFonts w:hint="eastAsia" w:ascii="宋体" w:hAnsi="宋体" w:eastAsia="宋体" w:cs="宋体"/>
          <w:color w:val="auto"/>
          <w:sz w:val="21"/>
          <w:szCs w:val="21"/>
        </w:rPr>
        <w:sectPr>
          <w:footerReference r:id="rId9" w:type="first"/>
          <w:footerReference r:id="rId7" w:type="default"/>
          <w:footerReference r:id="rId8" w:type="even"/>
          <w:footnotePr>
            <w:numFmt w:val="decimal"/>
          </w:footnotePr>
          <w:pgSz w:w="11900" w:h="16840"/>
          <w:pgMar w:top="1609" w:right="1680" w:bottom="1365" w:left="1714" w:header="0" w:footer="1111" w:gutter="0"/>
          <w:pgNumType w:fmt="decimal"/>
          <w:cols w:space="720" w:num="1"/>
          <w:titlePg/>
          <w:rtlGutter w:val="0"/>
          <w:docGrid w:linePitch="360" w:charSpace="0"/>
        </w:sectPr>
      </w:pPr>
    </w:p>
    <w:p w14:paraId="195ED390">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3.2.2</w:t>
      </w:r>
      <w:r>
        <w:rPr>
          <w:rFonts w:hint="eastAsia" w:ascii="宋体" w:hAnsi="宋体" w:eastAsia="宋体" w:cs="宋体"/>
          <w:color w:val="auto"/>
          <w:spacing w:val="0"/>
          <w:w w:val="100"/>
          <w:position w:val="0"/>
          <w:sz w:val="21"/>
          <w:szCs w:val="21"/>
        </w:rPr>
        <w:t>承包人擅自更换项目经理的违约责任：</w:t>
      </w:r>
    </w:p>
    <w:p w14:paraId="67367D3D">
      <w:pPr>
        <w:pStyle w:val="79"/>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发生一次扣减其合同价款</w:t>
      </w:r>
      <w:r>
        <w:rPr>
          <w:rFonts w:hint="eastAsia"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u w:val="single"/>
        </w:rPr>
        <w:t xml:space="preserve"> 元，发生两次及以上，发包人有权单方面终止</w:t>
      </w:r>
      <w:r>
        <w:rPr>
          <w:rFonts w:hint="eastAsia" w:ascii="宋体" w:hAnsi="宋体" w:eastAsia="宋体" w:cs="宋体"/>
          <w:color w:val="auto"/>
          <w:spacing w:val="0"/>
          <w:w w:val="100"/>
          <w:position w:val="0"/>
          <w:sz w:val="21"/>
          <w:szCs w:val="21"/>
        </w:rPr>
        <w:t>合同，因此造成的损失由承包人承担。</w:t>
      </w:r>
    </w:p>
    <w:p w14:paraId="3B36F2F7">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3.2.3</w:t>
      </w:r>
      <w:r>
        <w:rPr>
          <w:rFonts w:hint="eastAsia" w:ascii="宋体" w:hAnsi="宋体" w:eastAsia="宋体" w:cs="宋体"/>
          <w:color w:val="auto"/>
          <w:spacing w:val="0"/>
          <w:w w:val="100"/>
          <w:position w:val="0"/>
          <w:sz w:val="21"/>
          <w:szCs w:val="21"/>
        </w:rPr>
        <w:t>承包人无正当理由拒绝更换项目经理的违约责任：</w:t>
      </w:r>
    </w:p>
    <w:p w14:paraId="781F62F7">
      <w:pPr>
        <w:pStyle w:val="79"/>
        <w:keepNext w:val="0"/>
        <w:keepLines w:val="0"/>
        <w:widowControl w:val="0"/>
        <w:shd w:val="clear" w:color="auto" w:fill="auto"/>
        <w:tabs>
          <w:tab w:val="left" w:pos="3768"/>
        </w:tabs>
        <w:bidi w:val="0"/>
        <w:spacing w:before="0" w:after="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发生一次性扣减其合同价款</w:t>
      </w:r>
      <w:r>
        <w:rPr>
          <w:rFonts w:hint="eastAsia" w:ascii="宋体" w:hAnsi="宋体" w:eastAsia="宋体" w:cs="宋体"/>
          <w:color w:val="auto"/>
          <w:spacing w:val="0"/>
          <w:w w:val="100"/>
          <w:position w:val="0"/>
          <w:sz w:val="21"/>
          <w:szCs w:val="21"/>
          <w:u w:val="single"/>
        </w:rPr>
        <w:tab/>
      </w:r>
      <w:r>
        <w:rPr>
          <w:rFonts w:hint="eastAsia" w:ascii="宋体" w:hAnsi="宋体" w:eastAsia="宋体" w:cs="宋体"/>
          <w:color w:val="auto"/>
          <w:spacing w:val="0"/>
          <w:w w:val="100"/>
          <w:position w:val="0"/>
          <w:sz w:val="21"/>
          <w:szCs w:val="21"/>
          <w:u w:val="single"/>
        </w:rPr>
        <w:t>元，发生两次及以上，发包人有权单方面终</w:t>
      </w:r>
    </w:p>
    <w:p w14:paraId="5797E72A">
      <w:pPr>
        <w:pStyle w:val="79"/>
        <w:keepNext w:val="0"/>
        <w:keepLines w:val="0"/>
        <w:widowControl w:val="0"/>
        <w:shd w:val="clear" w:color="auto" w:fill="auto"/>
        <w:bidi w:val="0"/>
        <w:spacing w:before="0" w:after="140" w:line="394"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u w:val="single"/>
        </w:rPr>
        <w:t>止合同，因此造成的损失由承包人承担</w:t>
      </w:r>
      <w:r>
        <w:rPr>
          <w:rFonts w:hint="eastAsia" w:ascii="宋体" w:hAnsi="宋体" w:eastAsia="宋体" w:cs="宋体"/>
          <w:color w:val="auto"/>
          <w:spacing w:val="0"/>
          <w:w w:val="100"/>
          <w:position w:val="0"/>
          <w:sz w:val="21"/>
          <w:szCs w:val="21"/>
        </w:rPr>
        <w:t>。</w:t>
      </w:r>
    </w:p>
    <w:p w14:paraId="55A45566">
      <w:pPr>
        <w:pStyle w:val="79"/>
        <w:keepNext w:val="0"/>
        <w:keepLines w:val="0"/>
        <w:widowControl w:val="0"/>
        <w:numPr>
          <w:ilvl w:val="0"/>
          <w:numId w:val="22"/>
        </w:numPr>
        <w:shd w:val="clear" w:color="auto" w:fill="auto"/>
        <w:tabs>
          <w:tab w:val="left" w:pos="834"/>
        </w:tabs>
        <w:bidi w:val="0"/>
        <w:spacing w:before="0" w:after="0" w:line="374" w:lineRule="auto"/>
        <w:ind w:left="0" w:right="0" w:firstLine="480"/>
        <w:jc w:val="both"/>
        <w:rPr>
          <w:rFonts w:hint="eastAsia" w:ascii="宋体" w:hAnsi="宋体" w:eastAsia="宋体" w:cs="宋体"/>
          <w:color w:val="auto"/>
          <w:sz w:val="21"/>
          <w:szCs w:val="21"/>
        </w:rPr>
      </w:pPr>
      <w:bookmarkStart w:id="61" w:name="bookmark166"/>
      <w:bookmarkEnd w:id="61"/>
      <w:r>
        <w:rPr>
          <w:rFonts w:hint="eastAsia" w:ascii="宋体" w:hAnsi="宋体" w:eastAsia="宋体" w:cs="宋体"/>
          <w:color w:val="auto"/>
          <w:spacing w:val="0"/>
          <w:w w:val="100"/>
          <w:position w:val="0"/>
          <w:sz w:val="21"/>
          <w:szCs w:val="21"/>
        </w:rPr>
        <w:t>3承包人人员</w:t>
      </w:r>
    </w:p>
    <w:p w14:paraId="5D3E84C4">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3.3.1</w:t>
      </w:r>
      <w:r>
        <w:rPr>
          <w:rFonts w:hint="eastAsia" w:ascii="宋体" w:hAnsi="宋体" w:eastAsia="宋体" w:cs="宋体"/>
          <w:color w:val="auto"/>
          <w:spacing w:val="0"/>
          <w:w w:val="100"/>
          <w:position w:val="0"/>
          <w:sz w:val="21"/>
          <w:szCs w:val="21"/>
        </w:rPr>
        <w:t>承包人提交项目管理机构及施工现场管理人员安排报告的期限：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75B9AA0">
      <w:pPr>
        <w:pStyle w:val="79"/>
        <w:keepNext w:val="0"/>
        <w:keepLines w:val="0"/>
        <w:widowControl w:val="0"/>
        <w:shd w:val="clear" w:color="auto" w:fill="auto"/>
        <w:tabs>
          <w:tab w:val="left" w:pos="7939"/>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3.3.2</w:t>
      </w:r>
      <w:r>
        <w:rPr>
          <w:rFonts w:hint="eastAsia" w:ascii="宋体" w:hAnsi="宋体" w:eastAsia="宋体" w:cs="宋体"/>
          <w:color w:val="auto"/>
          <w:spacing w:val="0"/>
          <w:w w:val="100"/>
          <w:position w:val="0"/>
          <w:sz w:val="21"/>
          <w:szCs w:val="21"/>
        </w:rPr>
        <w:t>承包人无正当理由拒绝撤换主要施工管理人员的违约责任：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7E708EC">
      <w:pPr>
        <w:pStyle w:val="79"/>
        <w:keepNext w:val="0"/>
        <w:keepLines w:val="0"/>
        <w:widowControl w:val="0"/>
        <w:shd w:val="clear" w:color="auto" w:fill="auto"/>
        <w:tabs>
          <w:tab w:val="left" w:pos="7704"/>
        </w:tabs>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3.3.3</w:t>
      </w:r>
      <w:r>
        <w:rPr>
          <w:rFonts w:hint="eastAsia" w:ascii="宋体" w:hAnsi="宋体" w:eastAsia="宋体" w:cs="宋体"/>
          <w:color w:val="auto"/>
          <w:spacing w:val="0"/>
          <w:w w:val="100"/>
          <w:position w:val="0"/>
          <w:sz w:val="21"/>
          <w:szCs w:val="21"/>
        </w:rPr>
        <w:t>承包人主要施工管理人员离开施工现场的批准要求：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4974441">
      <w:pPr>
        <w:pStyle w:val="79"/>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3.3.4</w:t>
      </w:r>
      <w:r>
        <w:rPr>
          <w:rFonts w:hint="eastAsia" w:ascii="宋体" w:hAnsi="宋体" w:eastAsia="宋体" w:cs="宋体"/>
          <w:color w:val="auto"/>
          <w:spacing w:val="0"/>
          <w:w w:val="100"/>
          <w:position w:val="0"/>
          <w:sz w:val="21"/>
          <w:szCs w:val="21"/>
        </w:rPr>
        <w:t>承包人擅自更换主要施工管理人员的违约责任：</w:t>
      </w:r>
    </w:p>
    <w:p w14:paraId="6E36DB63">
      <w:pPr>
        <w:pStyle w:val="79"/>
        <w:keepNext w:val="0"/>
        <w:keepLines w:val="0"/>
        <w:widowControl w:val="0"/>
        <w:shd w:val="clear" w:color="auto" w:fill="auto"/>
        <w:bidi w:val="0"/>
        <w:spacing w:before="0" w:after="140" w:line="394"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发生一人次扣减其合同价款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元，承包人应立即提供符合发包人要求的管理人员。发生两次及以上，发包人有权单方面解除合同，因此造成的损失由承包人承担。</w:t>
      </w:r>
    </w:p>
    <w:p w14:paraId="57C7F8DE">
      <w:pPr>
        <w:pStyle w:val="81"/>
        <w:keepNext w:val="0"/>
        <w:keepLines w:val="0"/>
        <w:widowControl w:val="0"/>
        <w:shd w:val="clear" w:color="auto" w:fill="auto"/>
        <w:bidi w:val="0"/>
        <w:spacing w:before="0" w:after="0" w:line="374" w:lineRule="auto"/>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4分包</w:t>
      </w:r>
    </w:p>
    <w:p w14:paraId="28A6F66C">
      <w:pPr>
        <w:pStyle w:val="79"/>
        <w:keepNext w:val="0"/>
        <w:keepLines w:val="0"/>
        <w:widowControl w:val="0"/>
        <w:numPr>
          <w:ilvl w:val="1"/>
          <w:numId w:val="22"/>
        </w:numPr>
        <w:shd w:val="clear" w:color="auto" w:fill="auto"/>
        <w:tabs>
          <w:tab w:val="left" w:pos="1069"/>
        </w:tabs>
        <w:bidi w:val="0"/>
        <w:spacing w:before="0" w:after="0" w:line="374" w:lineRule="auto"/>
        <w:ind w:left="0" w:right="0" w:firstLine="480"/>
        <w:jc w:val="both"/>
        <w:rPr>
          <w:rFonts w:hint="eastAsia" w:ascii="宋体" w:hAnsi="宋体" w:eastAsia="宋体" w:cs="宋体"/>
          <w:color w:val="auto"/>
          <w:sz w:val="21"/>
          <w:szCs w:val="21"/>
        </w:rPr>
      </w:pPr>
      <w:bookmarkStart w:id="62" w:name="bookmark167"/>
      <w:bookmarkEnd w:id="62"/>
      <w:r>
        <w:rPr>
          <w:rFonts w:hint="eastAsia" w:ascii="宋体" w:hAnsi="宋体" w:eastAsia="宋体" w:cs="宋体"/>
          <w:color w:val="auto"/>
          <w:spacing w:val="0"/>
          <w:w w:val="100"/>
          <w:position w:val="0"/>
          <w:sz w:val="21"/>
          <w:szCs w:val="21"/>
        </w:rPr>
        <w:t>1分包的一般约定</w:t>
      </w:r>
    </w:p>
    <w:p w14:paraId="440F41E2">
      <w:pPr>
        <w:pStyle w:val="79"/>
        <w:keepNext w:val="0"/>
        <w:keepLines w:val="0"/>
        <w:widowControl w:val="0"/>
        <w:shd w:val="clear" w:color="auto" w:fill="auto"/>
        <w:tabs>
          <w:tab w:val="left" w:pos="5554"/>
        </w:tabs>
        <w:bidi w:val="0"/>
        <w:spacing w:before="0" w:after="0" w:line="394"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53486D7">
      <w:pPr>
        <w:pStyle w:val="79"/>
        <w:keepNext w:val="0"/>
        <w:keepLines w:val="0"/>
        <w:widowControl w:val="0"/>
        <w:shd w:val="clear" w:color="auto" w:fill="auto"/>
        <w:tabs>
          <w:tab w:val="left" w:pos="6254"/>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00F4A95">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3.4.2</w:t>
      </w:r>
      <w:r>
        <w:rPr>
          <w:rFonts w:hint="eastAsia" w:ascii="宋体" w:hAnsi="宋体" w:eastAsia="宋体" w:cs="宋体"/>
          <w:color w:val="auto"/>
          <w:spacing w:val="0"/>
          <w:w w:val="100"/>
          <w:position w:val="0"/>
          <w:sz w:val="21"/>
          <w:szCs w:val="21"/>
        </w:rPr>
        <w:t>分包的确定</w:t>
      </w:r>
    </w:p>
    <w:p w14:paraId="30A76DED">
      <w:pPr>
        <w:pStyle w:val="79"/>
        <w:keepNext w:val="0"/>
        <w:keepLines w:val="0"/>
        <w:widowControl w:val="0"/>
        <w:shd w:val="clear" w:color="auto" w:fill="auto"/>
        <w:tabs>
          <w:tab w:val="left" w:pos="6019"/>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1EB95F4C">
      <w:pPr>
        <w:pStyle w:val="79"/>
        <w:keepNext w:val="0"/>
        <w:keepLines w:val="0"/>
        <w:widowControl w:val="0"/>
        <w:shd w:val="clear" w:color="auto" w:fill="auto"/>
        <w:tabs>
          <w:tab w:val="left" w:pos="5318"/>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其他关于分包的约定：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8184E72">
      <w:pPr>
        <w:pStyle w:val="79"/>
        <w:keepNext w:val="0"/>
        <w:keepLines w:val="0"/>
        <w:widowControl w:val="0"/>
        <w:numPr>
          <w:ilvl w:val="0"/>
          <w:numId w:val="23"/>
        </w:numPr>
        <w:shd w:val="clear" w:color="auto" w:fill="auto"/>
        <w:tabs>
          <w:tab w:val="left" w:pos="1064"/>
        </w:tabs>
        <w:bidi w:val="0"/>
        <w:spacing w:before="0" w:after="0" w:line="374" w:lineRule="auto"/>
        <w:ind w:left="0" w:right="0" w:firstLine="480"/>
        <w:jc w:val="left"/>
        <w:rPr>
          <w:rFonts w:hint="eastAsia" w:ascii="宋体" w:hAnsi="宋体" w:eastAsia="宋体" w:cs="宋体"/>
          <w:color w:val="auto"/>
          <w:sz w:val="21"/>
          <w:szCs w:val="21"/>
        </w:rPr>
      </w:pPr>
      <w:bookmarkStart w:id="63" w:name="bookmark168"/>
      <w:bookmarkEnd w:id="63"/>
      <w:r>
        <w:rPr>
          <w:rFonts w:hint="eastAsia" w:ascii="宋体" w:hAnsi="宋体" w:eastAsia="宋体" w:cs="宋体"/>
          <w:color w:val="auto"/>
          <w:spacing w:val="0"/>
          <w:w w:val="100"/>
          <w:position w:val="0"/>
          <w:sz w:val="21"/>
          <w:szCs w:val="21"/>
        </w:rPr>
        <w:t>3分包合同价款</w:t>
      </w:r>
    </w:p>
    <w:p w14:paraId="61241BCF">
      <w:pPr>
        <w:pStyle w:val="79"/>
        <w:keepNext w:val="0"/>
        <w:keepLines w:val="0"/>
        <w:widowControl w:val="0"/>
        <w:shd w:val="clear" w:color="auto" w:fill="auto"/>
        <w:tabs>
          <w:tab w:val="left" w:pos="6490"/>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747FAB4">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3.5</w:t>
      </w:r>
      <w:r>
        <w:rPr>
          <w:rFonts w:hint="eastAsia" w:ascii="宋体" w:hAnsi="宋体" w:eastAsia="宋体" w:cs="宋体"/>
          <w:color w:val="auto"/>
          <w:spacing w:val="0"/>
          <w:w w:val="100"/>
          <w:position w:val="0"/>
          <w:sz w:val="21"/>
          <w:szCs w:val="21"/>
        </w:rPr>
        <w:t>工程照管与成品、半成品保护</w:t>
      </w:r>
    </w:p>
    <w:p w14:paraId="12387ED0">
      <w:pPr>
        <w:pStyle w:val="79"/>
        <w:keepNext w:val="0"/>
        <w:keepLines w:val="0"/>
        <w:widowControl w:val="0"/>
        <w:shd w:val="clear" w:color="auto" w:fill="auto"/>
        <w:tabs>
          <w:tab w:val="left" w:pos="796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承包人负责照管工程及工程相关的材料、工程设备的起始时间：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850DBDD">
      <w:pPr>
        <w:pStyle w:val="79"/>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4</w:t>
      </w:r>
      <w:r>
        <w:rPr>
          <w:rFonts w:hint="eastAsia" w:ascii="宋体" w:hAnsi="宋体" w:eastAsia="宋体" w:cs="宋体"/>
          <w:color w:val="auto"/>
          <w:spacing w:val="0"/>
          <w:w w:val="100"/>
          <w:position w:val="0"/>
          <w:sz w:val="21"/>
          <w:szCs w:val="21"/>
        </w:rPr>
        <w:t>监理人</w:t>
      </w:r>
    </w:p>
    <w:p w14:paraId="3E043B44">
      <w:pPr>
        <w:pStyle w:val="79"/>
        <w:keepNext w:val="0"/>
        <w:keepLines w:val="0"/>
        <w:widowControl w:val="0"/>
        <w:shd w:val="clear" w:color="auto" w:fill="auto"/>
        <w:bidi w:val="0"/>
        <w:spacing w:before="0" w:after="0"/>
        <w:ind w:left="460" w:right="0" w:firstLine="2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4.1</w:t>
      </w:r>
      <w:r>
        <w:rPr>
          <w:rFonts w:hint="eastAsia" w:ascii="宋体" w:hAnsi="宋体" w:eastAsia="宋体" w:cs="宋体"/>
          <w:color w:val="auto"/>
          <w:spacing w:val="0"/>
          <w:w w:val="100"/>
          <w:position w:val="0"/>
          <w:sz w:val="21"/>
          <w:szCs w:val="21"/>
        </w:rPr>
        <w:t>监理人的一般规定</w:t>
      </w:r>
    </w:p>
    <w:p w14:paraId="06E1ED56">
      <w:pPr>
        <w:pStyle w:val="79"/>
        <w:keepNext w:val="0"/>
        <w:keepLines w:val="0"/>
        <w:widowControl w:val="0"/>
        <w:shd w:val="clear" w:color="auto" w:fill="auto"/>
        <w:tabs>
          <w:tab w:val="left" w:pos="5611"/>
        </w:tabs>
        <w:bidi w:val="0"/>
        <w:spacing w:before="0" w:after="0" w:line="398" w:lineRule="exact"/>
        <w:ind w:left="46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关于监理人的监理内容：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CCD7590">
      <w:pPr>
        <w:pStyle w:val="79"/>
        <w:keepNext w:val="0"/>
        <w:keepLines w:val="0"/>
        <w:widowControl w:val="0"/>
        <w:shd w:val="clear" w:color="auto" w:fill="auto"/>
        <w:tabs>
          <w:tab w:val="left" w:pos="5591"/>
        </w:tabs>
        <w:bidi w:val="0"/>
        <w:spacing w:before="0" w:after="140" w:line="398"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关于监理人的监理权限：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rPr>
        <w:t>关于监理人在施工现场的办公场所、生活场所的提供和费用承担的约定：</w:t>
      </w:r>
    </w:p>
    <w:p w14:paraId="5330FA42">
      <w:pPr>
        <w:pStyle w:val="79"/>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4.2</w:t>
      </w:r>
      <w:r>
        <w:rPr>
          <w:rFonts w:hint="eastAsia" w:ascii="宋体" w:hAnsi="宋体" w:eastAsia="宋体" w:cs="宋体"/>
          <w:color w:val="auto"/>
          <w:spacing w:val="0"/>
          <w:w w:val="100"/>
          <w:position w:val="0"/>
          <w:sz w:val="21"/>
          <w:szCs w:val="21"/>
        </w:rPr>
        <w:t>商定或确定</w:t>
      </w:r>
    </w:p>
    <w:p w14:paraId="5B758B93">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在发包人和承包人不能通过协商达成一致意见时，发包人授权监理人对以下事项进行确定：</w:t>
      </w:r>
    </w:p>
    <w:p w14:paraId="5A6A48F5">
      <w:pPr>
        <w:pStyle w:val="81"/>
        <w:keepNext w:val="0"/>
        <w:keepLines w:val="0"/>
        <w:widowControl w:val="0"/>
        <w:numPr>
          <w:ilvl w:val="0"/>
          <w:numId w:val="0"/>
        </w:numPr>
        <w:shd w:val="clear" w:color="auto" w:fill="auto"/>
        <w:tabs>
          <w:tab w:val="left" w:pos="4661"/>
        </w:tabs>
        <w:bidi w:val="0"/>
        <w:spacing w:before="0" w:after="140" w:line="398" w:lineRule="exact"/>
        <w:ind w:left="600" w:leftChars="0" w:right="0" w:rightChars="0"/>
        <w:jc w:val="left"/>
        <w:rPr>
          <w:rFonts w:hint="eastAsia" w:ascii="宋体" w:hAnsi="宋体" w:eastAsia="宋体" w:cs="宋体"/>
          <w:color w:val="auto"/>
          <w:sz w:val="21"/>
          <w:szCs w:val="21"/>
        </w:rPr>
      </w:pPr>
      <w:bookmarkStart w:id="64" w:name="bookmark169"/>
      <w:bookmarkEnd w:id="64"/>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14:paraId="734EE987">
      <w:pPr>
        <w:pStyle w:val="81"/>
        <w:keepNext w:val="0"/>
        <w:keepLines w:val="0"/>
        <w:widowControl w:val="0"/>
        <w:numPr>
          <w:ilvl w:val="0"/>
          <w:numId w:val="0"/>
        </w:numPr>
        <w:shd w:val="clear" w:color="auto" w:fill="auto"/>
        <w:tabs>
          <w:tab w:val="left" w:pos="1131"/>
          <w:tab w:val="left" w:pos="4661"/>
        </w:tabs>
        <w:bidi w:val="0"/>
        <w:spacing w:before="0" w:after="0" w:line="379" w:lineRule="auto"/>
        <w:ind w:left="600" w:leftChars="0" w:right="0" w:rightChars="0"/>
        <w:jc w:val="left"/>
        <w:rPr>
          <w:rFonts w:hint="eastAsia" w:ascii="宋体" w:hAnsi="宋体" w:eastAsia="宋体" w:cs="宋体"/>
          <w:color w:val="auto"/>
          <w:sz w:val="21"/>
          <w:szCs w:val="21"/>
        </w:rPr>
      </w:pPr>
      <w:bookmarkStart w:id="65" w:name="bookmark170"/>
      <w:bookmarkEnd w:id="65"/>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zh-TW" w:eastAsia="zh-TW" w:bidi="zh-TW"/>
        </w:rPr>
        <w:t>；</w:t>
      </w:r>
    </w:p>
    <w:p w14:paraId="73F1A377">
      <w:pPr>
        <w:pStyle w:val="81"/>
        <w:keepNext w:val="0"/>
        <w:keepLines w:val="0"/>
        <w:widowControl w:val="0"/>
        <w:numPr>
          <w:ilvl w:val="0"/>
          <w:numId w:val="0"/>
        </w:numPr>
        <w:shd w:val="clear" w:color="auto" w:fill="auto"/>
        <w:tabs>
          <w:tab w:val="left" w:pos="1131"/>
          <w:tab w:val="left" w:pos="4656"/>
        </w:tabs>
        <w:bidi w:val="0"/>
        <w:spacing w:before="0" w:after="0" w:line="379" w:lineRule="auto"/>
        <w:ind w:left="600" w:leftChars="0" w:right="0" w:rightChars="0"/>
        <w:jc w:val="left"/>
        <w:rPr>
          <w:rFonts w:hint="eastAsia" w:ascii="宋体" w:hAnsi="宋体" w:eastAsia="宋体" w:cs="宋体"/>
          <w:color w:val="auto"/>
          <w:sz w:val="21"/>
          <w:szCs w:val="21"/>
        </w:rPr>
      </w:pPr>
      <w:bookmarkStart w:id="66" w:name="bookmark171"/>
      <w:bookmarkEnd w:id="66"/>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single"/>
        </w:rPr>
        <w:tab/>
      </w:r>
    </w:p>
    <w:p w14:paraId="1B03065F">
      <w:pPr>
        <w:pStyle w:val="79"/>
        <w:keepNext w:val="0"/>
        <w:keepLines w:val="0"/>
        <w:widowControl w:val="0"/>
        <w:numPr>
          <w:ilvl w:val="0"/>
          <w:numId w:val="24"/>
        </w:numPr>
        <w:shd w:val="clear" w:color="auto" w:fill="auto"/>
        <w:bidi w:val="0"/>
        <w:spacing w:before="0" w:after="0"/>
        <w:ind w:left="0" w:right="0" w:firstLine="460"/>
        <w:jc w:val="left"/>
        <w:rPr>
          <w:rFonts w:hint="eastAsia" w:ascii="宋体" w:hAnsi="宋体" w:eastAsia="宋体" w:cs="宋体"/>
          <w:color w:val="auto"/>
          <w:sz w:val="21"/>
          <w:szCs w:val="21"/>
        </w:rPr>
      </w:pPr>
      <w:bookmarkStart w:id="67" w:name="bookmark172"/>
      <w:bookmarkEnd w:id="67"/>
      <w:r>
        <w:rPr>
          <w:rFonts w:hint="eastAsia" w:ascii="宋体" w:hAnsi="宋体" w:eastAsia="宋体" w:cs="宋体"/>
          <w:color w:val="auto"/>
          <w:spacing w:val="0"/>
          <w:w w:val="100"/>
          <w:position w:val="0"/>
          <w:sz w:val="21"/>
          <w:szCs w:val="21"/>
        </w:rPr>
        <w:t>工程质量</w:t>
      </w:r>
    </w:p>
    <w:p w14:paraId="7E551C24">
      <w:pPr>
        <w:pStyle w:val="79"/>
        <w:keepNext w:val="0"/>
        <w:keepLines w:val="0"/>
        <w:widowControl w:val="0"/>
        <w:shd w:val="clear" w:color="auto" w:fill="auto"/>
        <w:bidi w:val="0"/>
        <w:spacing w:before="0" w:after="0"/>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5.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质量要求</w:t>
      </w:r>
    </w:p>
    <w:p w14:paraId="4C619601">
      <w:pPr>
        <w:pStyle w:val="79"/>
        <w:keepNext w:val="0"/>
        <w:keepLines w:val="0"/>
        <w:widowControl w:val="0"/>
        <w:numPr>
          <w:ilvl w:val="0"/>
          <w:numId w:val="25"/>
        </w:numPr>
        <w:shd w:val="clear" w:color="auto" w:fill="auto"/>
        <w:tabs>
          <w:tab w:val="left" w:pos="814"/>
          <w:tab w:val="left" w:pos="6129"/>
        </w:tabs>
        <w:bidi w:val="0"/>
        <w:spacing w:before="0" w:after="0"/>
        <w:ind w:left="0" w:right="0" w:firstLine="460"/>
        <w:jc w:val="left"/>
        <w:rPr>
          <w:rFonts w:hint="eastAsia" w:ascii="宋体" w:hAnsi="宋体" w:eastAsia="宋体" w:cs="宋体"/>
          <w:color w:val="auto"/>
          <w:sz w:val="21"/>
          <w:szCs w:val="21"/>
        </w:rPr>
      </w:pPr>
      <w:bookmarkStart w:id="68" w:name="bookmark173"/>
      <w:bookmarkEnd w:id="68"/>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1特殊质量标准和要求：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62772E9">
      <w:pPr>
        <w:pStyle w:val="79"/>
        <w:keepNext w:val="0"/>
        <w:keepLines w:val="0"/>
        <w:widowControl w:val="0"/>
        <w:shd w:val="clear" w:color="auto" w:fill="auto"/>
        <w:tabs>
          <w:tab w:val="left" w:pos="6057"/>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关于工程奖励的约定：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44D19AC">
      <w:pPr>
        <w:pStyle w:val="79"/>
        <w:keepNext w:val="0"/>
        <w:keepLines w:val="0"/>
        <w:widowControl w:val="0"/>
        <w:numPr>
          <w:ilvl w:val="0"/>
          <w:numId w:val="26"/>
        </w:numPr>
        <w:shd w:val="clear" w:color="auto" w:fill="auto"/>
        <w:tabs>
          <w:tab w:val="left" w:pos="814"/>
        </w:tabs>
        <w:bidi w:val="0"/>
        <w:spacing w:before="0" w:after="0" w:line="386" w:lineRule="auto"/>
        <w:ind w:left="0" w:right="0" w:firstLine="460"/>
        <w:jc w:val="left"/>
        <w:rPr>
          <w:rFonts w:hint="eastAsia" w:ascii="宋体" w:hAnsi="宋体" w:eastAsia="宋体" w:cs="宋体"/>
          <w:color w:val="auto"/>
          <w:sz w:val="21"/>
          <w:szCs w:val="21"/>
        </w:rPr>
      </w:pPr>
      <w:bookmarkStart w:id="69" w:name="bookmark174"/>
      <w:bookmarkEnd w:id="69"/>
      <w:r>
        <w:rPr>
          <w:rFonts w:hint="eastAsia" w:ascii="宋体" w:hAnsi="宋体" w:eastAsia="宋体" w:cs="宋体"/>
          <w:color w:val="auto"/>
          <w:spacing w:val="0"/>
          <w:w w:val="100"/>
          <w:position w:val="0"/>
          <w:sz w:val="21"/>
          <w:szCs w:val="21"/>
        </w:rPr>
        <w:t>2隐蔽工程检查</w:t>
      </w:r>
    </w:p>
    <w:p w14:paraId="5F8D212F">
      <w:pPr>
        <w:pStyle w:val="79"/>
        <w:keepNext w:val="0"/>
        <w:keepLines w:val="0"/>
        <w:widowControl w:val="0"/>
        <w:numPr>
          <w:ilvl w:val="0"/>
          <w:numId w:val="27"/>
        </w:numPr>
        <w:shd w:val="clear" w:color="auto" w:fill="auto"/>
        <w:tabs>
          <w:tab w:val="left" w:pos="814"/>
        </w:tabs>
        <w:bidi w:val="0"/>
        <w:spacing w:before="0" w:after="0" w:line="406" w:lineRule="exact"/>
        <w:ind w:left="0" w:right="0" w:firstLine="460"/>
        <w:jc w:val="left"/>
        <w:rPr>
          <w:rFonts w:hint="eastAsia" w:ascii="宋体" w:hAnsi="宋体" w:eastAsia="宋体" w:cs="宋体"/>
          <w:color w:val="auto"/>
          <w:sz w:val="21"/>
          <w:szCs w:val="21"/>
        </w:rPr>
      </w:pPr>
      <w:bookmarkStart w:id="70" w:name="bookmark175"/>
      <w:bookmarkEnd w:id="70"/>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1承包人提前通知监理人隐蔽工程检查的期限约定：</w:t>
      </w:r>
    </w:p>
    <w:p w14:paraId="4A5865C3">
      <w:pPr>
        <w:pStyle w:val="79"/>
        <w:keepNext w:val="0"/>
        <w:keepLines w:val="0"/>
        <w:widowControl w:val="0"/>
        <w:shd w:val="clear" w:color="auto" w:fill="auto"/>
        <w:tabs>
          <w:tab w:val="left" w:pos="4871"/>
        </w:tabs>
        <w:bidi w:val="0"/>
        <w:spacing w:before="0" w:after="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监理人不能按时进行检查时，应提前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小时提交书面延期要求；</w:t>
      </w:r>
    </w:p>
    <w:p w14:paraId="6AD5690B">
      <w:pPr>
        <w:pStyle w:val="79"/>
        <w:keepNext w:val="0"/>
        <w:keepLines w:val="0"/>
        <w:widowControl w:val="0"/>
        <w:shd w:val="clear" w:color="auto" w:fill="auto"/>
        <w:tabs>
          <w:tab w:val="left" w:pos="3801"/>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关于延期最长不得超过：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小时。</w:t>
      </w:r>
    </w:p>
    <w:p w14:paraId="57E42B40">
      <w:pPr>
        <w:pStyle w:val="79"/>
        <w:keepNext w:val="0"/>
        <w:keepLines w:val="0"/>
        <w:widowControl w:val="0"/>
        <w:shd w:val="clear" w:color="auto" w:fill="auto"/>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rPr>
        <w:t>6</w:t>
      </w:r>
      <w:r>
        <w:rPr>
          <w:rFonts w:hint="eastAsia" w:ascii="宋体" w:hAnsi="宋体" w:eastAsia="宋体" w:cs="宋体"/>
          <w:color w:val="auto"/>
          <w:spacing w:val="0"/>
          <w:w w:val="100"/>
          <w:position w:val="0"/>
          <w:sz w:val="21"/>
          <w:szCs w:val="21"/>
        </w:rPr>
        <w:t>安全文明施工与环境保护：</w:t>
      </w:r>
    </w:p>
    <w:p w14:paraId="3C71E7A2">
      <w:pPr>
        <w:pStyle w:val="79"/>
        <w:keepNext w:val="0"/>
        <w:keepLines w:val="0"/>
        <w:widowControl w:val="0"/>
        <w:numPr>
          <w:ilvl w:val="0"/>
          <w:numId w:val="27"/>
        </w:numPr>
        <w:shd w:val="clear" w:color="auto" w:fill="auto"/>
        <w:tabs>
          <w:tab w:val="left" w:pos="823"/>
        </w:tabs>
        <w:bidi w:val="0"/>
        <w:spacing w:before="0" w:after="0" w:line="386" w:lineRule="auto"/>
        <w:ind w:left="0" w:right="0" w:firstLine="460"/>
        <w:jc w:val="left"/>
        <w:rPr>
          <w:rFonts w:hint="eastAsia" w:ascii="宋体" w:hAnsi="宋体" w:eastAsia="宋体" w:cs="宋体"/>
          <w:color w:val="auto"/>
          <w:sz w:val="21"/>
          <w:szCs w:val="21"/>
        </w:rPr>
      </w:pPr>
      <w:bookmarkStart w:id="71" w:name="bookmark176"/>
      <w:bookmarkEnd w:id="71"/>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安全文明施工</w:t>
      </w:r>
    </w:p>
    <w:p w14:paraId="021E70DF">
      <w:pPr>
        <w:pStyle w:val="79"/>
        <w:keepNext w:val="0"/>
        <w:keepLines w:val="0"/>
        <w:widowControl w:val="0"/>
        <w:numPr>
          <w:ilvl w:val="0"/>
          <w:numId w:val="26"/>
        </w:numPr>
        <w:shd w:val="clear" w:color="auto" w:fill="auto"/>
        <w:tabs>
          <w:tab w:val="left" w:pos="823"/>
          <w:tab w:val="left" w:pos="7204"/>
        </w:tabs>
        <w:bidi w:val="0"/>
        <w:spacing w:before="0" w:after="0" w:line="386" w:lineRule="auto"/>
        <w:ind w:left="0" w:right="0" w:firstLine="460"/>
        <w:jc w:val="left"/>
        <w:rPr>
          <w:rFonts w:hint="eastAsia" w:ascii="宋体" w:hAnsi="宋体" w:eastAsia="宋体" w:cs="宋体"/>
          <w:color w:val="auto"/>
          <w:sz w:val="21"/>
          <w:szCs w:val="21"/>
        </w:rPr>
      </w:pPr>
      <w:bookmarkStart w:id="72" w:name="bookmark177"/>
      <w:bookmarkEnd w:id="72"/>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1项目安全生产的达标目标及相应事项的约定：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1EA26008">
      <w:pPr>
        <w:pStyle w:val="79"/>
        <w:keepNext w:val="0"/>
        <w:keepLines w:val="0"/>
        <w:widowControl w:val="0"/>
        <w:numPr>
          <w:ilvl w:val="0"/>
          <w:numId w:val="25"/>
        </w:numPr>
        <w:shd w:val="clear" w:color="auto" w:fill="auto"/>
        <w:tabs>
          <w:tab w:val="left" w:pos="823"/>
          <w:tab w:val="left" w:pos="6134"/>
        </w:tabs>
        <w:bidi w:val="0"/>
        <w:spacing w:before="0" w:after="0" w:line="386" w:lineRule="auto"/>
        <w:ind w:left="0" w:right="0" w:firstLine="460"/>
        <w:jc w:val="left"/>
        <w:rPr>
          <w:rFonts w:hint="eastAsia" w:ascii="宋体" w:hAnsi="宋体" w:eastAsia="宋体" w:cs="宋体"/>
          <w:color w:val="auto"/>
          <w:sz w:val="21"/>
          <w:szCs w:val="21"/>
        </w:rPr>
      </w:pPr>
      <w:bookmarkStart w:id="73" w:name="bookmark178"/>
      <w:bookmarkEnd w:id="73"/>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2关于治安保卫的特别约定：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4A3CD4BC">
      <w:pPr>
        <w:pStyle w:val="79"/>
        <w:keepNext w:val="0"/>
        <w:keepLines w:val="0"/>
        <w:widowControl w:val="0"/>
        <w:numPr>
          <w:ilvl w:val="0"/>
          <w:numId w:val="24"/>
        </w:numPr>
        <w:shd w:val="clear" w:color="auto" w:fill="auto"/>
        <w:tabs>
          <w:tab w:val="left" w:pos="818"/>
          <w:tab w:val="left" w:pos="7790"/>
        </w:tabs>
        <w:bidi w:val="0"/>
        <w:spacing w:before="0" w:after="0" w:line="386" w:lineRule="auto"/>
        <w:ind w:left="0" w:right="0" w:firstLine="460"/>
        <w:jc w:val="left"/>
        <w:rPr>
          <w:rFonts w:hint="eastAsia" w:ascii="宋体" w:hAnsi="宋体" w:eastAsia="宋体" w:cs="宋体"/>
          <w:color w:val="auto"/>
          <w:sz w:val="21"/>
          <w:szCs w:val="21"/>
        </w:rPr>
      </w:pPr>
      <w:bookmarkStart w:id="74" w:name="bookmark179"/>
      <w:bookmarkEnd w:id="7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3关于编制施工场地治安管理计划的约定：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en-US" w:bidi="en-US"/>
        </w:rPr>
        <w:t>o</w:t>
      </w:r>
    </w:p>
    <w:p w14:paraId="6ED785DF">
      <w:pPr>
        <w:pStyle w:val="81"/>
        <w:keepNext w:val="0"/>
        <w:keepLines w:val="0"/>
        <w:widowControl w:val="0"/>
        <w:numPr>
          <w:ilvl w:val="0"/>
          <w:numId w:val="28"/>
        </w:numPr>
        <w:shd w:val="clear" w:color="auto" w:fill="auto"/>
        <w:tabs>
          <w:tab w:val="left" w:pos="818"/>
        </w:tabs>
        <w:bidi w:val="0"/>
        <w:spacing w:before="0" w:after="0" w:line="386" w:lineRule="auto"/>
        <w:ind w:left="0" w:right="0" w:firstLine="460"/>
        <w:jc w:val="left"/>
        <w:rPr>
          <w:rFonts w:hint="eastAsia" w:ascii="宋体" w:hAnsi="宋体" w:eastAsia="宋体" w:cs="宋体"/>
          <w:color w:val="auto"/>
          <w:sz w:val="21"/>
          <w:szCs w:val="21"/>
        </w:rPr>
      </w:pPr>
      <w:bookmarkStart w:id="75" w:name="bookmark180"/>
      <w:bookmarkEnd w:id="75"/>
      <w:r>
        <w:rPr>
          <w:rFonts w:hint="eastAsia" w:ascii="宋体" w:hAnsi="宋体" w:eastAsia="宋体" w:cs="宋体"/>
          <w:color w:val="auto"/>
          <w:spacing w:val="0"/>
          <w:w w:val="100"/>
          <w:position w:val="0"/>
          <w:sz w:val="21"/>
          <w:szCs w:val="21"/>
          <w:lang w:val="en-US" w:eastAsia="en-US" w:bidi="en-US"/>
        </w:rPr>
        <w:t>1.4</w:t>
      </w:r>
      <w:r>
        <w:rPr>
          <w:rFonts w:hint="eastAsia" w:ascii="宋体" w:hAnsi="宋体" w:eastAsia="宋体" w:cs="宋体"/>
          <w:color w:val="auto"/>
          <w:spacing w:val="0"/>
          <w:w w:val="100"/>
          <w:position w:val="0"/>
          <w:sz w:val="21"/>
          <w:szCs w:val="21"/>
          <w:lang w:val="zh-TW" w:eastAsia="zh-TW" w:bidi="zh-TW"/>
        </w:rPr>
        <w:t>文明施工</w:t>
      </w:r>
    </w:p>
    <w:p w14:paraId="204951AB">
      <w:pPr>
        <w:pStyle w:val="79"/>
        <w:keepNext w:val="0"/>
        <w:keepLines w:val="0"/>
        <w:widowControl w:val="0"/>
        <w:shd w:val="clear" w:color="auto" w:fill="auto"/>
        <w:tabs>
          <w:tab w:val="left" w:pos="5966"/>
        </w:tabs>
        <w:bidi w:val="0"/>
        <w:spacing w:before="0" w:after="140" w:line="406"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合同当事人对文明施工的要求：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F96DCFB">
      <w:pPr>
        <w:pStyle w:val="79"/>
        <w:keepNext w:val="0"/>
        <w:keepLines w:val="0"/>
        <w:widowControl w:val="0"/>
        <w:shd w:val="clear" w:color="auto" w:fill="auto"/>
        <w:tabs>
          <w:tab w:val="left" w:pos="7550"/>
        </w:tabs>
        <w:bidi w:val="0"/>
        <w:spacing w:before="0" w:after="0" w:line="386" w:lineRule="auto"/>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6.1.5</w:t>
      </w:r>
      <w:r>
        <w:rPr>
          <w:rFonts w:hint="eastAsia" w:ascii="宋体" w:hAnsi="宋体" w:eastAsia="宋体" w:cs="宋体"/>
          <w:color w:val="auto"/>
          <w:spacing w:val="0"/>
          <w:w w:val="100"/>
          <w:position w:val="0"/>
          <w:sz w:val="21"/>
          <w:szCs w:val="21"/>
        </w:rPr>
        <w:t xml:space="preserve">关于安全文明施工费支付比例和支付期限的约定： </w:t>
      </w:r>
      <w:r>
        <w:rPr>
          <w:rFonts w:hint="eastAsia" w:ascii="宋体" w:hAnsi="宋体" w:eastAsia="宋体" w:cs="宋体"/>
          <w:color w:val="auto"/>
          <w:spacing w:val="0"/>
          <w:w w:val="100"/>
          <w:position w:val="0"/>
          <w:sz w:val="21"/>
          <w:szCs w:val="21"/>
          <w:lang w:val="en-US" w:eastAsia="en-US" w:bidi="en-US"/>
        </w:rPr>
        <w:t>o</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095A71B">
      <w:pPr>
        <w:pStyle w:val="79"/>
        <w:keepNext w:val="0"/>
        <w:keepLines w:val="0"/>
        <w:widowControl w:val="0"/>
        <w:numPr>
          <w:ilvl w:val="0"/>
          <w:numId w:val="28"/>
        </w:numPr>
        <w:shd w:val="clear" w:color="auto" w:fill="auto"/>
        <w:tabs>
          <w:tab w:val="left" w:pos="838"/>
        </w:tabs>
        <w:bidi w:val="0"/>
        <w:spacing w:before="0" w:after="0" w:line="386" w:lineRule="auto"/>
        <w:ind w:left="0" w:right="0" w:firstLine="480"/>
        <w:jc w:val="left"/>
        <w:rPr>
          <w:rFonts w:hint="eastAsia" w:ascii="宋体" w:hAnsi="宋体" w:eastAsia="宋体" w:cs="宋体"/>
          <w:color w:val="auto"/>
          <w:sz w:val="21"/>
          <w:szCs w:val="21"/>
        </w:rPr>
      </w:pPr>
      <w:bookmarkStart w:id="76" w:name="bookmark181"/>
      <w:bookmarkEnd w:id="76"/>
      <w:r>
        <w:rPr>
          <w:rFonts w:hint="eastAsia" w:ascii="宋体" w:hAnsi="宋体" w:eastAsia="宋体" w:cs="宋体"/>
          <w:color w:val="auto"/>
          <w:spacing w:val="0"/>
          <w:w w:val="100"/>
          <w:position w:val="0"/>
          <w:sz w:val="21"/>
          <w:szCs w:val="21"/>
        </w:rPr>
        <w:t>工期和进度</w:t>
      </w:r>
    </w:p>
    <w:p w14:paraId="6FC2D5C7">
      <w:pPr>
        <w:pStyle w:val="79"/>
        <w:keepNext w:val="0"/>
        <w:keepLines w:val="0"/>
        <w:widowControl w:val="0"/>
        <w:shd w:val="clear" w:color="auto" w:fill="auto"/>
        <w:bidi w:val="0"/>
        <w:spacing w:before="0" w:after="0" w:line="386"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7. </w:t>
      </w:r>
      <w:r>
        <w:rPr>
          <w:rFonts w:hint="eastAsia" w:ascii="宋体" w:hAnsi="宋体" w:eastAsia="宋体" w:cs="宋体"/>
          <w:b/>
          <w:bCs/>
          <w:color w:val="auto"/>
          <w:spacing w:val="0"/>
          <w:w w:val="100"/>
          <w:position w:val="0"/>
          <w:sz w:val="21"/>
          <w:szCs w:val="21"/>
        </w:rPr>
        <w:t>1</w:t>
      </w:r>
      <w:r>
        <w:rPr>
          <w:rFonts w:hint="eastAsia" w:ascii="宋体" w:hAnsi="宋体" w:eastAsia="宋体" w:cs="宋体"/>
          <w:color w:val="auto"/>
          <w:spacing w:val="0"/>
          <w:w w:val="100"/>
          <w:position w:val="0"/>
          <w:sz w:val="21"/>
          <w:szCs w:val="21"/>
        </w:rPr>
        <w:t>施工组织设计</w:t>
      </w:r>
    </w:p>
    <w:p w14:paraId="00B5B9DD">
      <w:pPr>
        <w:pStyle w:val="79"/>
        <w:keepNext w:val="0"/>
        <w:keepLines w:val="0"/>
        <w:widowControl w:val="0"/>
        <w:numPr>
          <w:ilvl w:val="0"/>
          <w:numId w:val="24"/>
        </w:numPr>
        <w:shd w:val="clear" w:color="auto" w:fill="auto"/>
        <w:tabs>
          <w:tab w:val="left" w:pos="834"/>
        </w:tabs>
        <w:bidi w:val="0"/>
        <w:spacing w:before="0" w:after="0" w:line="406" w:lineRule="exact"/>
        <w:ind w:left="0" w:right="0" w:firstLine="480"/>
        <w:jc w:val="left"/>
        <w:rPr>
          <w:rFonts w:hint="eastAsia" w:ascii="宋体" w:hAnsi="宋体" w:eastAsia="宋体" w:cs="宋体"/>
          <w:color w:val="auto"/>
          <w:sz w:val="21"/>
          <w:szCs w:val="21"/>
        </w:rPr>
      </w:pPr>
      <w:bookmarkStart w:id="77" w:name="bookmark182"/>
      <w:bookmarkEnd w:id="77"/>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1合同当事人约定的施工组织设计应包括的其他内容：</w:t>
      </w:r>
    </w:p>
    <w:p w14:paraId="78EDB5B9">
      <w:pPr>
        <w:pStyle w:val="79"/>
        <w:keepNext w:val="0"/>
        <w:keepLines w:val="0"/>
        <w:widowControl w:val="0"/>
        <w:shd w:val="clear" w:color="auto" w:fill="auto"/>
        <w:bidi w:val="0"/>
        <w:spacing w:before="0" w:after="140" w:line="406" w:lineRule="exact"/>
        <w:ind w:left="0" w:right="0" w:firstLine="480"/>
        <w:jc w:val="left"/>
        <w:rPr>
          <w:rFonts w:hint="eastAsia" w:ascii="宋体" w:hAnsi="宋体" w:eastAsia="宋体" w:cs="宋体"/>
          <w:color w:val="auto"/>
          <w:sz w:val="21"/>
          <w:szCs w:val="21"/>
          <w:lang w:val="en-US" w:eastAsia="zh-CN"/>
        </w:rPr>
        <w:sectPr>
          <w:footerReference r:id="rId12" w:type="first"/>
          <w:footerReference r:id="rId10" w:type="default"/>
          <w:footerReference r:id="rId11"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position w:val="0"/>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28BF4AEE">
      <w:pPr>
        <w:pStyle w:val="79"/>
        <w:keepNext w:val="0"/>
        <w:keepLines w:val="0"/>
        <w:widowControl w:val="0"/>
        <w:shd w:val="clear" w:color="auto" w:fill="auto"/>
        <w:bidi w:val="0"/>
        <w:spacing w:before="0" w:after="140" w:line="406"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承包人应在施工组织中</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 证措施，否则发包人有权采取措施；4.项目实施过程</w:t>
      </w:r>
      <w:r>
        <w:rPr>
          <w:rFonts w:hint="eastAsia" w:cs="宋体"/>
          <w:color w:val="auto"/>
          <w:spacing w:val="0"/>
          <w:w w:val="100"/>
          <w:position w:val="0"/>
          <w:sz w:val="21"/>
          <w:szCs w:val="21"/>
          <w:lang w:eastAsia="zh-CN"/>
        </w:rPr>
        <w:t>中</w:t>
      </w:r>
      <w:r>
        <w:rPr>
          <w:rFonts w:hint="eastAsia" w:ascii="宋体" w:hAnsi="宋体" w:eastAsia="宋体" w:cs="宋体"/>
          <w:color w:val="auto"/>
          <w:spacing w:val="0"/>
          <w:w w:val="100"/>
          <w:position w:val="0"/>
          <w:sz w:val="21"/>
          <w:szCs w:val="21"/>
        </w:rPr>
        <w:t>应配备的机械设备、监测设备和仪器；5.施工组织设计的编制包含上述内容但不限于上述内容，其他未 明确的内容承包人结合项目概况自行编制。</w:t>
      </w:r>
    </w:p>
    <w:p w14:paraId="5F94C40F">
      <w:pPr>
        <w:pStyle w:val="79"/>
        <w:keepNext w:val="0"/>
        <w:keepLines w:val="0"/>
        <w:widowControl w:val="0"/>
        <w:numPr>
          <w:ilvl w:val="1"/>
          <w:numId w:val="24"/>
        </w:numPr>
        <w:shd w:val="clear" w:color="auto" w:fill="auto"/>
        <w:tabs>
          <w:tab w:val="left" w:pos="1049"/>
          <w:tab w:val="left" w:pos="8106"/>
        </w:tabs>
        <w:bidi w:val="0"/>
        <w:spacing w:before="0" w:after="0"/>
        <w:ind w:left="0" w:right="0" w:firstLine="460"/>
        <w:jc w:val="both"/>
        <w:rPr>
          <w:rFonts w:hint="eastAsia" w:ascii="宋体" w:hAnsi="宋体" w:eastAsia="宋体" w:cs="宋体"/>
          <w:color w:val="auto"/>
          <w:sz w:val="21"/>
          <w:szCs w:val="21"/>
        </w:rPr>
      </w:pPr>
      <w:bookmarkStart w:id="78" w:name="bookmark183"/>
      <w:bookmarkEnd w:id="78"/>
      <w:r>
        <w:rPr>
          <w:rFonts w:hint="eastAsia" w:ascii="宋体" w:hAnsi="宋体" w:eastAsia="宋体" w:cs="宋体"/>
          <w:color w:val="auto"/>
          <w:spacing w:val="0"/>
          <w:w w:val="100"/>
          <w:position w:val="0"/>
          <w:sz w:val="21"/>
          <w:szCs w:val="21"/>
        </w:rPr>
        <w:t>2施工组织设计的提交和修改</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en-US" w:bidi="en-US"/>
        </w:rPr>
        <w:t>.</w:t>
      </w:r>
    </w:p>
    <w:p w14:paraId="6F04F4D8">
      <w:pPr>
        <w:pStyle w:val="79"/>
        <w:keepNext w:val="0"/>
        <w:keepLines w:val="0"/>
        <w:widowControl w:val="0"/>
        <w:shd w:val="clear" w:color="auto" w:fill="auto"/>
        <w:tabs>
          <w:tab w:val="left" w:pos="7156"/>
        </w:tabs>
        <w:bidi w:val="0"/>
        <w:spacing w:before="0" w:after="140" w:line="399" w:lineRule="exact"/>
        <w:ind w:left="46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承包人提交详细施工组织设计的期限约定：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发包人和监理人在收到详细的施工组织设计后确认或提出修改意见的期限。</w:t>
      </w:r>
    </w:p>
    <w:p w14:paraId="47E45547">
      <w:pPr>
        <w:pStyle w:val="79"/>
        <w:keepNext w:val="0"/>
        <w:keepLines w:val="0"/>
        <w:widowControl w:val="0"/>
        <w:numPr>
          <w:ilvl w:val="0"/>
          <w:numId w:val="25"/>
        </w:numPr>
        <w:shd w:val="clear" w:color="auto" w:fill="auto"/>
        <w:tabs>
          <w:tab w:val="left" w:pos="818"/>
        </w:tabs>
        <w:bidi w:val="0"/>
        <w:spacing w:before="0" w:after="0"/>
        <w:ind w:left="0" w:right="0" w:firstLine="460"/>
        <w:jc w:val="both"/>
        <w:rPr>
          <w:rFonts w:hint="eastAsia" w:ascii="宋体" w:hAnsi="宋体" w:eastAsia="宋体" w:cs="宋体"/>
          <w:color w:val="auto"/>
          <w:sz w:val="21"/>
          <w:szCs w:val="21"/>
        </w:rPr>
      </w:pPr>
      <w:bookmarkStart w:id="79" w:name="bookmark184"/>
      <w:bookmarkEnd w:id="79"/>
      <w:r>
        <w:rPr>
          <w:rFonts w:hint="eastAsia" w:ascii="宋体" w:hAnsi="宋体" w:eastAsia="宋体" w:cs="宋体"/>
          <w:color w:val="auto"/>
          <w:spacing w:val="0"/>
          <w:w w:val="100"/>
          <w:position w:val="0"/>
          <w:sz w:val="21"/>
          <w:szCs w:val="21"/>
        </w:rPr>
        <w:t>2施工进度计划</w:t>
      </w:r>
    </w:p>
    <w:p w14:paraId="08B26C43">
      <w:pPr>
        <w:pStyle w:val="79"/>
        <w:keepNext w:val="0"/>
        <w:keepLines w:val="0"/>
        <w:widowControl w:val="0"/>
        <w:numPr>
          <w:ilvl w:val="1"/>
          <w:numId w:val="25"/>
        </w:numPr>
        <w:shd w:val="clear" w:color="auto" w:fill="auto"/>
        <w:tabs>
          <w:tab w:val="left" w:pos="1049"/>
        </w:tabs>
        <w:bidi w:val="0"/>
        <w:spacing w:before="0" w:after="0"/>
        <w:ind w:left="0" w:right="0" w:firstLine="460"/>
        <w:jc w:val="both"/>
        <w:rPr>
          <w:rFonts w:hint="eastAsia" w:ascii="宋体" w:hAnsi="宋体" w:eastAsia="宋体" w:cs="宋体"/>
          <w:color w:val="auto"/>
          <w:sz w:val="21"/>
          <w:szCs w:val="21"/>
        </w:rPr>
      </w:pPr>
      <w:bookmarkStart w:id="80" w:name="bookmark185"/>
      <w:bookmarkEnd w:id="80"/>
      <w:r>
        <w:rPr>
          <w:rFonts w:hint="eastAsia" w:ascii="宋体" w:hAnsi="宋体" w:eastAsia="宋体" w:cs="宋体"/>
          <w:color w:val="auto"/>
          <w:spacing w:val="0"/>
          <w:w w:val="100"/>
          <w:position w:val="0"/>
          <w:sz w:val="21"/>
          <w:szCs w:val="21"/>
        </w:rPr>
        <w:t>1施工进度计划的修订</w:t>
      </w:r>
    </w:p>
    <w:p w14:paraId="5D1DA580">
      <w:pPr>
        <w:pStyle w:val="79"/>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发包人和监理人在收到修订的施工进度计划后确认或提出修改意见的期限。</w:t>
      </w:r>
    </w:p>
    <w:p w14:paraId="1A61FB85">
      <w:pPr>
        <w:pStyle w:val="79"/>
        <w:keepNext w:val="0"/>
        <w:keepLines w:val="0"/>
        <w:widowControl w:val="0"/>
        <w:numPr>
          <w:ilvl w:val="0"/>
          <w:numId w:val="26"/>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1" w:name="bookmark186"/>
      <w:bookmarkEnd w:id="81"/>
      <w:r>
        <w:rPr>
          <w:rFonts w:hint="eastAsia" w:ascii="宋体" w:hAnsi="宋体" w:eastAsia="宋体" w:cs="宋体"/>
          <w:color w:val="auto"/>
          <w:spacing w:val="0"/>
          <w:w w:val="100"/>
          <w:position w:val="0"/>
          <w:sz w:val="21"/>
          <w:szCs w:val="21"/>
        </w:rPr>
        <w:t>3开工</w:t>
      </w:r>
    </w:p>
    <w:p w14:paraId="01FCA004">
      <w:pPr>
        <w:pStyle w:val="79"/>
        <w:keepNext w:val="0"/>
        <w:keepLines w:val="0"/>
        <w:widowControl w:val="0"/>
        <w:numPr>
          <w:ilvl w:val="0"/>
          <w:numId w:val="27"/>
        </w:numPr>
        <w:shd w:val="clear" w:color="auto" w:fill="auto"/>
        <w:tabs>
          <w:tab w:val="left" w:pos="838"/>
        </w:tabs>
        <w:bidi w:val="0"/>
        <w:spacing w:before="0" w:after="0"/>
        <w:ind w:left="0" w:right="0" w:firstLine="480"/>
        <w:jc w:val="both"/>
        <w:rPr>
          <w:rFonts w:hint="eastAsia" w:ascii="宋体" w:hAnsi="宋体" w:eastAsia="宋体" w:cs="宋体"/>
          <w:color w:val="auto"/>
          <w:sz w:val="21"/>
          <w:szCs w:val="21"/>
        </w:rPr>
      </w:pPr>
      <w:bookmarkStart w:id="82" w:name="bookmark187"/>
      <w:bookmarkEnd w:id="82"/>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1开工准备</w:t>
      </w:r>
    </w:p>
    <w:p w14:paraId="2B56D75C">
      <w:pPr>
        <w:pStyle w:val="79"/>
        <w:keepNext w:val="0"/>
        <w:keepLines w:val="0"/>
        <w:widowControl w:val="0"/>
        <w:shd w:val="clear" w:color="auto" w:fill="auto"/>
        <w:tabs>
          <w:tab w:val="left" w:pos="6144"/>
        </w:tabs>
        <w:bidi w:val="0"/>
        <w:spacing w:before="0" w:after="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关于承包人提交工程开工报审表的期限：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1B76945">
      <w:pPr>
        <w:pStyle w:val="79"/>
        <w:keepNext w:val="0"/>
        <w:keepLines w:val="0"/>
        <w:widowControl w:val="0"/>
        <w:shd w:val="clear" w:color="auto" w:fill="auto"/>
        <w:tabs>
          <w:tab w:val="left" w:pos="7334"/>
        </w:tabs>
        <w:bidi w:val="0"/>
        <w:spacing w:before="0" w:after="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关于发包人应完成的其他开工准备工作及期限：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CF368AB">
      <w:pPr>
        <w:pStyle w:val="79"/>
        <w:keepNext w:val="0"/>
        <w:keepLines w:val="0"/>
        <w:widowControl w:val="0"/>
        <w:shd w:val="clear" w:color="auto" w:fill="auto"/>
        <w:tabs>
          <w:tab w:val="left" w:pos="6859"/>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关于承包人应完成的其他开工准备工作及期限：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7D702A4">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7.3.2</w:t>
      </w:r>
      <w:r>
        <w:rPr>
          <w:rFonts w:hint="eastAsia" w:ascii="宋体" w:hAnsi="宋体" w:eastAsia="宋体" w:cs="宋体"/>
          <w:color w:val="auto"/>
          <w:spacing w:val="0"/>
          <w:w w:val="100"/>
          <w:position w:val="0"/>
          <w:sz w:val="21"/>
          <w:szCs w:val="21"/>
        </w:rPr>
        <w:t>开工通知</w:t>
      </w:r>
    </w:p>
    <w:p w14:paraId="73EB333A">
      <w:pPr>
        <w:pStyle w:val="79"/>
        <w:keepNext w:val="0"/>
        <w:keepLines w:val="0"/>
        <w:widowControl w:val="0"/>
        <w:shd w:val="clear" w:color="auto" w:fill="auto"/>
        <w:tabs>
          <w:tab w:val="left" w:pos="6461"/>
        </w:tabs>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因发包人原因造成监理人未能在计划开工日期之日起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天内发出开工通知 的，承包人有权提出价格调整协商要求，协商不成的，双方均有权解除合同，双方互不追究违约责任。</w:t>
      </w:r>
    </w:p>
    <w:p w14:paraId="19B5EF57">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4测量放线</w:t>
      </w:r>
    </w:p>
    <w:p w14:paraId="1685CB80">
      <w:pPr>
        <w:pStyle w:val="79"/>
        <w:keepNext w:val="0"/>
        <w:keepLines w:val="0"/>
        <w:widowControl w:val="0"/>
        <w:shd w:val="clear" w:color="auto" w:fill="auto"/>
        <w:bidi w:val="0"/>
        <w:spacing w:before="0" w:after="140" w:line="399"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7.4. </w:t>
      </w:r>
      <w:r>
        <w:rPr>
          <w:rFonts w:hint="eastAsia" w:ascii="宋体" w:hAnsi="宋体" w:eastAsia="宋体" w:cs="宋体"/>
          <w:color w:val="auto"/>
          <w:spacing w:val="0"/>
          <w:w w:val="100"/>
          <w:position w:val="0"/>
          <w:sz w:val="21"/>
          <w:szCs w:val="21"/>
        </w:rPr>
        <w:t>1发包人通知监理人向承包人提供测量基准点、基准线和水准线及其书面资料的期限：</w:t>
      </w:r>
    </w:p>
    <w:p w14:paraId="560E55C5">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5工期延误</w:t>
      </w:r>
    </w:p>
    <w:p w14:paraId="595D44E2">
      <w:pPr>
        <w:pStyle w:val="79"/>
        <w:keepNext w:val="0"/>
        <w:keepLines w:val="0"/>
        <w:widowControl w:val="0"/>
        <w:shd w:val="clear" w:color="auto" w:fill="auto"/>
        <w:bidi w:val="0"/>
        <w:spacing w:before="0" w:after="0"/>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7. 5.1</w:t>
      </w:r>
      <w:r>
        <w:rPr>
          <w:rFonts w:hint="eastAsia" w:ascii="宋体" w:hAnsi="宋体" w:eastAsia="宋体" w:cs="宋体"/>
          <w:color w:val="auto"/>
          <w:spacing w:val="0"/>
          <w:w w:val="100"/>
          <w:position w:val="0"/>
          <w:sz w:val="21"/>
          <w:szCs w:val="21"/>
        </w:rPr>
        <w:t>因发包人原因导致工期延误</w:t>
      </w:r>
    </w:p>
    <w:p w14:paraId="4C5A0233">
      <w:pPr>
        <w:pStyle w:val="79"/>
        <w:keepNext w:val="0"/>
        <w:keepLines w:val="0"/>
        <w:widowControl w:val="0"/>
        <w:shd w:val="clear" w:color="auto" w:fill="auto"/>
        <w:tabs>
          <w:tab w:val="left" w:pos="6370"/>
        </w:tabs>
        <w:bidi w:val="0"/>
        <w:spacing w:before="0" w:after="140" w:line="399" w:lineRule="exact"/>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因发包人原因导致工期延误的其他情形：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A503373">
      <w:pPr>
        <w:pStyle w:val="79"/>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7. 5.2</w:t>
      </w:r>
      <w:r>
        <w:rPr>
          <w:rFonts w:hint="eastAsia" w:ascii="宋体" w:hAnsi="宋体" w:eastAsia="宋体" w:cs="宋体"/>
          <w:color w:val="auto"/>
          <w:spacing w:val="0"/>
          <w:w w:val="100"/>
          <w:position w:val="0"/>
          <w:sz w:val="21"/>
          <w:szCs w:val="21"/>
        </w:rPr>
        <w:t>因承包人原因导致工期延期，逾期竣工违约金的</w:t>
      </w:r>
      <w:r>
        <w:rPr>
          <w:rFonts w:hint="eastAsia" w:cs="宋体"/>
          <w:color w:val="auto"/>
          <w:spacing w:val="0"/>
          <w:w w:val="100"/>
          <w:position w:val="0"/>
          <w:sz w:val="21"/>
          <w:szCs w:val="21"/>
          <w:lang w:eastAsia="zh-CN"/>
        </w:rPr>
        <w:t>计算</w:t>
      </w:r>
      <w:r>
        <w:rPr>
          <w:rFonts w:hint="eastAsia" w:ascii="宋体" w:hAnsi="宋体" w:eastAsia="宋体" w:cs="宋体"/>
          <w:color w:val="auto"/>
          <w:spacing w:val="0"/>
          <w:w w:val="100"/>
          <w:position w:val="0"/>
          <w:sz w:val="21"/>
          <w:szCs w:val="21"/>
        </w:rPr>
        <w:t>方式为：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14:paraId="5AC2B4A8">
      <w:pPr>
        <w:pStyle w:val="79"/>
        <w:keepNext w:val="0"/>
        <w:keepLines w:val="0"/>
        <w:widowControl w:val="0"/>
        <w:shd w:val="clear" w:color="auto" w:fill="auto"/>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因承包人原因造成工期延误，逾期竣工违约金上限</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en-US" w:eastAsia="zh-CN" w:bidi="en-US"/>
        </w:rPr>
        <w:t>。</w:t>
      </w:r>
    </w:p>
    <w:p w14:paraId="044A717A">
      <w:pPr>
        <w:pStyle w:val="79"/>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6不利物质条件</w:t>
      </w:r>
    </w:p>
    <w:p w14:paraId="5F60DAB9">
      <w:pPr>
        <w:pStyle w:val="79"/>
        <w:keepNext w:val="0"/>
        <w:keepLines w:val="0"/>
        <w:widowControl w:val="0"/>
        <w:shd w:val="clear" w:color="auto" w:fill="auto"/>
        <w:tabs>
          <w:tab w:val="left" w:pos="7430"/>
        </w:tabs>
        <w:bidi w:val="0"/>
        <w:spacing w:before="0" w:after="140" w:line="399" w:lineRule="exact"/>
        <w:ind w:left="0" w:right="0" w:firstLine="460"/>
        <w:jc w:val="both"/>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不利物质条件的其他情形和有关约定：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704A2C1">
      <w:pPr>
        <w:pStyle w:val="79"/>
        <w:keepNext w:val="0"/>
        <w:keepLines w:val="0"/>
        <w:widowControl w:val="0"/>
        <w:shd w:val="clear" w:color="auto" w:fill="auto"/>
        <w:bidi w:val="0"/>
        <w:spacing w:before="0" w:after="0"/>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7. </w:t>
      </w:r>
      <w:r>
        <w:rPr>
          <w:rFonts w:hint="eastAsia" w:ascii="宋体" w:hAnsi="宋体" w:eastAsia="宋体" w:cs="宋体"/>
          <w:color w:val="auto"/>
          <w:spacing w:val="0"/>
          <w:w w:val="100"/>
          <w:position w:val="0"/>
          <w:sz w:val="21"/>
          <w:szCs w:val="21"/>
        </w:rPr>
        <w:t>7异常恶劣的气候条件</w:t>
      </w:r>
    </w:p>
    <w:p w14:paraId="1039A0FC">
      <w:pPr>
        <w:pStyle w:val="79"/>
        <w:keepNext w:val="0"/>
        <w:keepLines w:val="0"/>
        <w:widowControl w:val="0"/>
        <w:shd w:val="clear" w:color="auto" w:fill="auto"/>
        <w:tabs>
          <w:tab w:val="left" w:pos="7545"/>
        </w:tabs>
        <w:bidi w:val="0"/>
        <w:spacing w:before="0" w:after="14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发包人和承包人同意以下情形视为异常恶劣的气候条件：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43A37B5C">
      <w:pPr>
        <w:pStyle w:val="79"/>
        <w:keepNext w:val="0"/>
        <w:keepLines w:val="0"/>
        <w:widowControl w:val="0"/>
        <w:numPr>
          <w:ilvl w:val="0"/>
          <w:numId w:val="29"/>
        </w:numPr>
        <w:shd w:val="clear" w:color="auto" w:fill="auto"/>
        <w:tabs>
          <w:tab w:val="left" w:pos="809"/>
          <w:tab w:val="left" w:pos="5543"/>
        </w:tabs>
        <w:bidi w:val="0"/>
        <w:spacing w:before="0" w:after="0" w:line="398" w:lineRule="exact"/>
        <w:ind w:left="0" w:right="0" w:firstLine="460"/>
        <w:jc w:val="left"/>
        <w:rPr>
          <w:rFonts w:hint="eastAsia" w:ascii="宋体" w:hAnsi="宋体" w:eastAsia="宋体" w:cs="宋体"/>
          <w:color w:val="auto"/>
          <w:sz w:val="21"/>
          <w:szCs w:val="21"/>
        </w:rPr>
      </w:pPr>
      <w:bookmarkStart w:id="83" w:name="bookmark188"/>
      <w:bookmarkEnd w:id="83"/>
      <w:r>
        <w:rPr>
          <w:rFonts w:hint="eastAsia" w:ascii="宋体" w:hAnsi="宋体" w:eastAsia="宋体" w:cs="宋体"/>
          <w:color w:val="auto"/>
          <w:spacing w:val="0"/>
          <w:w w:val="100"/>
          <w:position w:val="0"/>
          <w:sz w:val="21"/>
          <w:szCs w:val="21"/>
          <w:lang w:val="zh-CN" w:eastAsia="zh-CN" w:bidi="zh-CN"/>
        </w:rPr>
        <w:t>8</w:t>
      </w:r>
      <w:r>
        <w:rPr>
          <w:rFonts w:hint="eastAsia" w:ascii="宋体" w:hAnsi="宋体" w:eastAsia="宋体" w:cs="宋体"/>
          <w:color w:val="auto"/>
          <w:spacing w:val="0"/>
          <w:w w:val="100"/>
          <w:position w:val="0"/>
          <w:sz w:val="21"/>
          <w:szCs w:val="21"/>
        </w:rPr>
        <w:t>提前竣工的奖励：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DA13BE8">
      <w:pPr>
        <w:pStyle w:val="79"/>
        <w:keepNext w:val="0"/>
        <w:keepLines w:val="0"/>
        <w:widowControl w:val="0"/>
        <w:numPr>
          <w:ilvl w:val="0"/>
          <w:numId w:val="29"/>
        </w:numPr>
        <w:shd w:val="clear" w:color="auto" w:fill="auto"/>
        <w:tabs>
          <w:tab w:val="left" w:pos="818"/>
        </w:tabs>
        <w:bidi w:val="0"/>
        <w:spacing w:before="0" w:after="0" w:line="398" w:lineRule="exact"/>
        <w:ind w:left="0" w:right="0" w:firstLine="460"/>
        <w:jc w:val="left"/>
        <w:rPr>
          <w:rFonts w:hint="eastAsia" w:ascii="宋体" w:hAnsi="宋体" w:eastAsia="宋体" w:cs="宋体"/>
          <w:color w:val="auto"/>
          <w:sz w:val="21"/>
          <w:szCs w:val="21"/>
        </w:rPr>
      </w:pPr>
      <w:bookmarkStart w:id="84" w:name="bookmark189"/>
      <w:bookmarkEnd w:id="84"/>
      <w:r>
        <w:rPr>
          <w:rFonts w:hint="eastAsia" w:ascii="宋体" w:hAnsi="宋体" w:eastAsia="宋体" w:cs="宋体"/>
          <w:color w:val="auto"/>
          <w:spacing w:val="0"/>
          <w:w w:val="100"/>
          <w:position w:val="0"/>
          <w:sz w:val="21"/>
          <w:szCs w:val="21"/>
        </w:rPr>
        <w:t>材料与设备</w:t>
      </w:r>
    </w:p>
    <w:p w14:paraId="52B56121">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8.1</w:t>
      </w:r>
      <w:r>
        <w:rPr>
          <w:rFonts w:hint="eastAsia" w:ascii="宋体" w:hAnsi="宋体" w:eastAsia="宋体" w:cs="宋体"/>
          <w:color w:val="auto"/>
          <w:spacing w:val="0"/>
          <w:w w:val="100"/>
          <w:position w:val="0"/>
          <w:sz w:val="21"/>
          <w:szCs w:val="21"/>
        </w:rPr>
        <w:t>材料与设备的保管与使用</w:t>
      </w:r>
    </w:p>
    <w:p w14:paraId="0A3243D3">
      <w:pPr>
        <w:pStyle w:val="79"/>
        <w:keepNext w:val="0"/>
        <w:keepLines w:val="0"/>
        <w:widowControl w:val="0"/>
        <w:shd w:val="clear" w:color="auto" w:fill="auto"/>
        <w:tabs>
          <w:tab w:val="left" w:pos="7958"/>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发包人供应的材料设备的保管费用的承担：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EC14CA2">
      <w:pPr>
        <w:pStyle w:val="79"/>
        <w:keepNext w:val="0"/>
        <w:keepLines w:val="0"/>
        <w:widowControl w:val="0"/>
        <w:numPr>
          <w:ilvl w:val="0"/>
          <w:numId w:val="27"/>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5" w:name="bookmark190"/>
      <w:bookmarkEnd w:id="85"/>
      <w:r>
        <w:rPr>
          <w:rFonts w:hint="eastAsia" w:ascii="宋体" w:hAnsi="宋体" w:eastAsia="宋体" w:cs="宋体"/>
          <w:color w:val="auto"/>
          <w:spacing w:val="0"/>
          <w:w w:val="100"/>
          <w:position w:val="0"/>
          <w:sz w:val="21"/>
          <w:szCs w:val="21"/>
        </w:rPr>
        <w:t>2样品</w:t>
      </w:r>
    </w:p>
    <w:p w14:paraId="1B3C30E5">
      <w:pPr>
        <w:pStyle w:val="79"/>
        <w:keepNext w:val="0"/>
        <w:keepLines w:val="0"/>
        <w:widowControl w:val="0"/>
        <w:numPr>
          <w:ilvl w:val="0"/>
          <w:numId w:val="26"/>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6" w:name="bookmark191"/>
      <w:bookmarkEnd w:id="86"/>
      <w:r>
        <w:rPr>
          <w:rFonts w:hint="eastAsia" w:ascii="宋体" w:hAnsi="宋体" w:eastAsia="宋体" w:cs="宋体"/>
          <w:color w:val="auto"/>
          <w:spacing w:val="0"/>
          <w:w w:val="100"/>
          <w:position w:val="0"/>
          <w:sz w:val="21"/>
          <w:szCs w:val="21"/>
          <w:lang w:val="en-US" w:eastAsia="en-US" w:bidi="en-US"/>
        </w:rPr>
        <w:t xml:space="preserve">6. </w:t>
      </w:r>
      <w:r>
        <w:rPr>
          <w:rFonts w:hint="eastAsia" w:ascii="宋体" w:hAnsi="宋体" w:eastAsia="宋体" w:cs="宋体"/>
          <w:color w:val="auto"/>
          <w:spacing w:val="0"/>
          <w:w w:val="100"/>
          <w:position w:val="0"/>
          <w:sz w:val="21"/>
          <w:szCs w:val="21"/>
        </w:rPr>
        <w:t>1样品的报送与封存</w:t>
      </w:r>
    </w:p>
    <w:p w14:paraId="3DEA5CF7">
      <w:pPr>
        <w:pStyle w:val="79"/>
        <w:keepNext w:val="0"/>
        <w:keepLines w:val="0"/>
        <w:widowControl w:val="0"/>
        <w:shd w:val="clear" w:color="auto" w:fill="auto"/>
        <w:tabs>
          <w:tab w:val="left" w:pos="3811"/>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需要承包人报送样品的材料或工程设备，样品的种类、名称、规格、数量要 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eastAsia="zh-CN"/>
        </w:rPr>
        <w:t>。</w:t>
      </w:r>
    </w:p>
    <w:p w14:paraId="76EDE869">
      <w:pPr>
        <w:pStyle w:val="79"/>
        <w:keepNext w:val="0"/>
        <w:keepLines w:val="0"/>
        <w:widowControl w:val="0"/>
        <w:numPr>
          <w:ilvl w:val="0"/>
          <w:numId w:val="25"/>
        </w:numPr>
        <w:shd w:val="clear" w:color="auto" w:fill="auto"/>
        <w:tabs>
          <w:tab w:val="left" w:pos="814"/>
        </w:tabs>
        <w:bidi w:val="0"/>
        <w:spacing w:before="0" w:after="0" w:line="398" w:lineRule="exact"/>
        <w:ind w:left="0" w:right="0" w:firstLine="460"/>
        <w:jc w:val="left"/>
        <w:rPr>
          <w:rFonts w:hint="eastAsia" w:ascii="宋体" w:hAnsi="宋体" w:eastAsia="宋体" w:cs="宋体"/>
          <w:color w:val="auto"/>
          <w:sz w:val="21"/>
          <w:szCs w:val="21"/>
        </w:rPr>
      </w:pPr>
      <w:bookmarkStart w:id="87" w:name="bookmark192"/>
      <w:bookmarkEnd w:id="87"/>
      <w:r>
        <w:rPr>
          <w:rFonts w:hint="eastAsia" w:ascii="宋体" w:hAnsi="宋体" w:eastAsia="宋体" w:cs="宋体"/>
          <w:color w:val="auto"/>
          <w:spacing w:val="0"/>
          <w:w w:val="100"/>
          <w:position w:val="0"/>
          <w:sz w:val="21"/>
          <w:szCs w:val="21"/>
          <w:lang w:val="en-US" w:eastAsia="en-US" w:bidi="en-US"/>
        </w:rPr>
        <w:t>6.2</w:t>
      </w:r>
      <w:r>
        <w:rPr>
          <w:rFonts w:hint="eastAsia" w:ascii="宋体" w:hAnsi="宋体" w:eastAsia="宋体" w:cs="宋体"/>
          <w:color w:val="auto"/>
          <w:spacing w:val="0"/>
          <w:w w:val="100"/>
          <w:position w:val="0"/>
          <w:sz w:val="21"/>
          <w:szCs w:val="21"/>
        </w:rPr>
        <w:t>施工设备和临时设备</w:t>
      </w:r>
    </w:p>
    <w:p w14:paraId="3D35D0A4">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承包人提供的施工设备和临时设备，关于修建临时设备费用承担的约定：</w:t>
      </w:r>
    </w:p>
    <w:p w14:paraId="79BF91C0">
      <w:pPr>
        <w:pStyle w:val="79"/>
        <w:keepNext w:val="0"/>
        <w:keepLines w:val="0"/>
        <w:widowControl w:val="0"/>
        <w:numPr>
          <w:ilvl w:val="0"/>
          <w:numId w:val="25"/>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8" w:name="bookmark193"/>
      <w:bookmarkEnd w:id="88"/>
      <w:r>
        <w:rPr>
          <w:rFonts w:hint="eastAsia" w:ascii="宋体" w:hAnsi="宋体" w:eastAsia="宋体" w:cs="宋体"/>
          <w:color w:val="auto"/>
          <w:spacing w:val="0"/>
          <w:w w:val="100"/>
          <w:position w:val="0"/>
          <w:sz w:val="21"/>
          <w:szCs w:val="21"/>
        </w:rPr>
        <w:t>试验与检验</w:t>
      </w:r>
    </w:p>
    <w:p w14:paraId="72B8DFA6">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9.1</w:t>
      </w:r>
      <w:r>
        <w:rPr>
          <w:rFonts w:hint="eastAsia" w:ascii="宋体" w:hAnsi="宋体" w:eastAsia="宋体" w:cs="宋体"/>
          <w:color w:val="auto"/>
          <w:spacing w:val="0"/>
          <w:w w:val="100"/>
          <w:position w:val="0"/>
          <w:sz w:val="21"/>
          <w:szCs w:val="21"/>
        </w:rPr>
        <w:t>试验设备与试验人员</w:t>
      </w:r>
    </w:p>
    <w:p w14:paraId="67BEAF26">
      <w:pPr>
        <w:pStyle w:val="79"/>
        <w:keepNext w:val="0"/>
        <w:keepLines w:val="0"/>
        <w:widowControl w:val="0"/>
        <w:shd w:val="clear" w:color="auto" w:fill="auto"/>
        <w:bidi w:val="0"/>
        <w:spacing w:before="0" w:after="0" w:line="398"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试验设备</w:t>
      </w:r>
    </w:p>
    <w:p w14:paraId="31B66885">
      <w:pPr>
        <w:pStyle w:val="79"/>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施工现场需要配置的试验场所：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D653DDB">
      <w:pPr>
        <w:pStyle w:val="79"/>
        <w:keepNext w:val="0"/>
        <w:keepLines w:val="0"/>
        <w:widowControl w:val="0"/>
        <w:shd w:val="clear" w:color="auto" w:fill="auto"/>
        <w:tabs>
          <w:tab w:val="left" w:pos="6887"/>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施工现场需要配置的试验设备：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8FED8EF">
      <w:pPr>
        <w:pStyle w:val="79"/>
        <w:keepNext w:val="0"/>
        <w:keepLines w:val="0"/>
        <w:widowControl w:val="0"/>
        <w:shd w:val="clear" w:color="auto" w:fill="auto"/>
        <w:tabs>
          <w:tab w:val="left" w:pos="6882"/>
        </w:tabs>
        <w:bidi w:val="0"/>
        <w:spacing w:before="0" w:after="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施工现场需要具备的其他试验条件：</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29685C15">
      <w:pPr>
        <w:pStyle w:val="79"/>
        <w:keepNext w:val="0"/>
        <w:keepLines w:val="0"/>
        <w:widowControl w:val="0"/>
        <w:numPr>
          <w:ilvl w:val="0"/>
          <w:numId w:val="26"/>
        </w:numPr>
        <w:shd w:val="clear" w:color="auto" w:fill="auto"/>
        <w:tabs>
          <w:tab w:val="left" w:pos="823"/>
        </w:tabs>
        <w:bidi w:val="0"/>
        <w:spacing w:before="0" w:after="0" w:line="398" w:lineRule="exact"/>
        <w:ind w:left="0" w:right="0" w:firstLine="460"/>
        <w:jc w:val="left"/>
        <w:rPr>
          <w:rFonts w:hint="eastAsia" w:ascii="宋体" w:hAnsi="宋体" w:eastAsia="宋体" w:cs="宋体"/>
          <w:color w:val="auto"/>
          <w:sz w:val="21"/>
          <w:szCs w:val="21"/>
        </w:rPr>
      </w:pPr>
      <w:bookmarkStart w:id="89" w:name="bookmark194"/>
      <w:bookmarkEnd w:id="89"/>
      <w:r>
        <w:rPr>
          <w:rFonts w:hint="eastAsia" w:ascii="宋体" w:hAnsi="宋体" w:eastAsia="宋体" w:cs="宋体"/>
          <w:b/>
          <w:bCs/>
          <w:color w:val="auto"/>
          <w:spacing w:val="0"/>
          <w:w w:val="100"/>
          <w:position w:val="0"/>
          <w:sz w:val="21"/>
          <w:szCs w:val="21"/>
        </w:rPr>
        <w:t>2</w:t>
      </w:r>
      <w:r>
        <w:rPr>
          <w:rFonts w:hint="eastAsia" w:ascii="宋体" w:hAnsi="宋体" w:eastAsia="宋体" w:cs="宋体"/>
          <w:color w:val="auto"/>
          <w:spacing w:val="0"/>
          <w:w w:val="100"/>
          <w:position w:val="0"/>
          <w:sz w:val="21"/>
          <w:szCs w:val="21"/>
        </w:rPr>
        <w:t>现场工艺试验</w:t>
      </w:r>
    </w:p>
    <w:p w14:paraId="4B42F8A2">
      <w:pPr>
        <w:pStyle w:val="79"/>
        <w:keepNext w:val="0"/>
        <w:keepLines w:val="0"/>
        <w:widowControl w:val="0"/>
        <w:shd w:val="clear" w:color="auto" w:fill="auto"/>
        <w:tabs>
          <w:tab w:val="left" w:pos="6412"/>
        </w:tabs>
        <w:bidi w:val="0"/>
        <w:spacing w:before="0" w:after="140" w:line="398"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现场工艺试验的有关约定：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52894E7">
      <w:pPr>
        <w:pStyle w:val="81"/>
        <w:keepNext w:val="0"/>
        <w:keepLines w:val="0"/>
        <w:widowControl w:val="0"/>
        <w:numPr>
          <w:ilvl w:val="0"/>
          <w:numId w:val="26"/>
        </w:numPr>
        <w:shd w:val="clear" w:color="auto" w:fill="auto"/>
        <w:tabs>
          <w:tab w:val="left" w:pos="919"/>
        </w:tabs>
        <w:bidi w:val="0"/>
        <w:spacing w:before="0" w:after="0" w:line="240" w:lineRule="auto"/>
        <w:ind w:left="0" w:right="0" w:firstLine="460"/>
        <w:jc w:val="both"/>
        <w:rPr>
          <w:rFonts w:hint="eastAsia" w:ascii="宋体" w:hAnsi="宋体" w:eastAsia="宋体" w:cs="宋体"/>
          <w:color w:val="auto"/>
          <w:sz w:val="21"/>
          <w:szCs w:val="21"/>
        </w:rPr>
      </w:pPr>
      <w:bookmarkStart w:id="90" w:name="bookmark195"/>
      <w:bookmarkEnd w:id="90"/>
      <w:r>
        <w:rPr>
          <w:rFonts w:hint="eastAsia" w:ascii="宋体" w:hAnsi="宋体" w:eastAsia="宋体" w:cs="宋体"/>
          <w:color w:val="auto"/>
          <w:spacing w:val="0"/>
          <w:w w:val="100"/>
          <w:position w:val="0"/>
          <w:sz w:val="21"/>
          <w:szCs w:val="21"/>
          <w:lang w:val="zh-TW" w:eastAsia="zh-TW" w:bidi="zh-TW"/>
        </w:rPr>
        <w:t>变更</w:t>
      </w:r>
    </w:p>
    <w:p w14:paraId="279E8BA4">
      <w:pPr>
        <w:pStyle w:val="79"/>
        <w:keepNext w:val="0"/>
        <w:keepLines w:val="0"/>
        <w:widowControl w:val="0"/>
        <w:shd w:val="clear" w:color="auto" w:fill="auto"/>
        <w:tabs>
          <w:tab w:val="left" w:pos="6595"/>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b/>
          <w:bCs/>
          <w:color w:val="auto"/>
          <w:spacing w:val="0"/>
          <w:w w:val="100"/>
          <w:position w:val="0"/>
          <w:sz w:val="21"/>
          <w:szCs w:val="21"/>
          <w:lang w:val="en-US" w:eastAsia="zh-CN" w:bidi="en-US"/>
        </w:rPr>
        <w:t>10.1</w:t>
      </w:r>
      <w:r>
        <w:rPr>
          <w:rFonts w:hint="eastAsia" w:ascii="宋体" w:hAnsi="宋体" w:eastAsia="宋体" w:cs="宋体"/>
          <w:color w:val="auto"/>
          <w:spacing w:val="0"/>
          <w:w w:val="100"/>
          <w:position w:val="0"/>
          <w:sz w:val="21"/>
          <w:szCs w:val="21"/>
        </w:rPr>
        <w:t>变更的范围约定：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b/>
          <w:bCs/>
          <w:color w:val="auto"/>
          <w:spacing w:val="0"/>
          <w:w w:val="100"/>
          <w:position w:val="0"/>
          <w:sz w:val="21"/>
          <w:szCs w:val="21"/>
          <w:lang w:val="en-US" w:eastAsia="zh-CN" w:bidi="en-US"/>
        </w:rPr>
        <w:t>。</w:t>
      </w:r>
    </w:p>
    <w:p w14:paraId="226C484F">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10.2</w:t>
      </w:r>
      <w:r>
        <w:rPr>
          <w:rFonts w:hint="eastAsia" w:ascii="宋体" w:hAnsi="宋体" w:eastAsia="宋体" w:cs="宋体"/>
          <w:color w:val="auto"/>
          <w:spacing w:val="0"/>
          <w:w w:val="100"/>
          <w:position w:val="0"/>
          <w:sz w:val="21"/>
          <w:szCs w:val="21"/>
        </w:rPr>
        <w:t>变更估价</w:t>
      </w:r>
    </w:p>
    <w:p w14:paraId="57138796">
      <w:pPr>
        <w:pStyle w:val="79"/>
        <w:keepNext w:val="0"/>
        <w:keepLines w:val="0"/>
        <w:widowControl w:val="0"/>
        <w:shd w:val="clear" w:color="auto" w:fill="auto"/>
        <w:tabs>
          <w:tab w:val="left" w:pos="595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关于变更估价的约定：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B5A11DE">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 xml:space="preserve">10. </w:t>
      </w:r>
      <w:r>
        <w:rPr>
          <w:rFonts w:hint="eastAsia" w:ascii="宋体" w:hAnsi="宋体" w:eastAsia="宋体" w:cs="宋体"/>
          <w:b/>
          <w:bCs/>
          <w:color w:val="auto"/>
          <w:spacing w:val="0"/>
          <w:w w:val="100"/>
          <w:position w:val="0"/>
          <w:sz w:val="21"/>
          <w:szCs w:val="21"/>
        </w:rPr>
        <w:t>3</w:t>
      </w:r>
      <w:r>
        <w:rPr>
          <w:rFonts w:hint="eastAsia" w:ascii="宋体" w:hAnsi="宋体" w:eastAsia="宋体" w:cs="宋体"/>
          <w:color w:val="auto"/>
          <w:spacing w:val="0"/>
          <w:w w:val="100"/>
          <w:position w:val="0"/>
          <w:sz w:val="21"/>
          <w:szCs w:val="21"/>
        </w:rPr>
        <w:t>承包人的合理化建议</w:t>
      </w:r>
    </w:p>
    <w:p w14:paraId="4F4AC67F">
      <w:pPr>
        <w:pStyle w:val="79"/>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监理人审查承包人合理化建议的期限：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FEC5DA0">
      <w:pPr>
        <w:pStyle w:val="79"/>
        <w:keepNext w:val="0"/>
        <w:keepLines w:val="0"/>
        <w:widowControl w:val="0"/>
        <w:shd w:val="clear" w:color="auto" w:fill="auto"/>
        <w:tabs>
          <w:tab w:val="left" w:pos="547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发包人审批承包人合理化建议的期限：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B823ADE">
      <w:pPr>
        <w:pStyle w:val="79"/>
        <w:keepNext w:val="0"/>
        <w:keepLines w:val="0"/>
        <w:widowControl w:val="0"/>
        <w:shd w:val="clear" w:color="auto" w:fill="auto"/>
        <w:tabs>
          <w:tab w:val="left" w:pos="4402"/>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w:t>
      </w:r>
      <w:r>
        <w:rPr>
          <w:rFonts w:hint="eastAsia" w:cs="宋体"/>
          <w:color w:val="auto"/>
          <w:spacing w:val="0"/>
          <w:w w:val="100"/>
          <w:position w:val="0"/>
          <w:sz w:val="21"/>
          <w:szCs w:val="21"/>
          <w:lang w:eastAsia="zh-CN"/>
        </w:rPr>
        <w:t>提出</w:t>
      </w:r>
      <w:r>
        <w:rPr>
          <w:rFonts w:hint="eastAsia" w:ascii="宋体" w:hAnsi="宋体" w:eastAsia="宋体" w:cs="宋体"/>
          <w:color w:val="auto"/>
          <w:spacing w:val="0"/>
          <w:w w:val="100"/>
          <w:position w:val="0"/>
          <w:sz w:val="21"/>
          <w:szCs w:val="21"/>
        </w:rPr>
        <w:t>的合理化建议降低了合同价格或者提高了工程经济效益的奖励的方法和金额为：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539E0B6">
      <w:pPr>
        <w:pStyle w:val="79"/>
        <w:keepNext w:val="0"/>
        <w:keepLines w:val="0"/>
        <w:widowControl w:val="0"/>
        <w:shd w:val="clear" w:color="auto" w:fill="auto"/>
        <w:bidi w:val="0"/>
        <w:spacing w:before="0" w:after="0" w:line="240" w:lineRule="auto"/>
        <w:ind w:left="0" w:right="0" w:firstLine="480"/>
        <w:jc w:val="left"/>
        <w:rPr>
          <w:rFonts w:hint="eastAsia" w:ascii="宋体" w:hAnsi="宋体" w:eastAsia="宋体" w:cs="宋体"/>
          <w:color w:val="auto"/>
          <w:sz w:val="21"/>
          <w:szCs w:val="21"/>
        </w:rPr>
      </w:pPr>
      <w:r>
        <w:rPr>
          <w:rFonts w:hint="eastAsia" w:ascii="宋体" w:hAnsi="宋体" w:eastAsia="宋体" w:cs="宋体"/>
          <w:b/>
          <w:bCs/>
          <w:color w:val="auto"/>
          <w:spacing w:val="0"/>
          <w:w w:val="100"/>
          <w:position w:val="0"/>
          <w:sz w:val="21"/>
          <w:szCs w:val="21"/>
          <w:lang w:val="en-US" w:eastAsia="en-US" w:bidi="en-US"/>
        </w:rPr>
        <w:t>10.4</w:t>
      </w:r>
      <w:r>
        <w:rPr>
          <w:rFonts w:hint="eastAsia" w:ascii="宋体" w:hAnsi="宋体" w:eastAsia="宋体" w:cs="宋体"/>
          <w:color w:val="auto"/>
          <w:spacing w:val="0"/>
          <w:w w:val="100"/>
          <w:position w:val="0"/>
          <w:sz w:val="21"/>
          <w:szCs w:val="21"/>
        </w:rPr>
        <w:t>暂估价</w:t>
      </w:r>
    </w:p>
    <w:p w14:paraId="1D21A2D2">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暂估价材料和工程设备的明细详见附件《暂估价一览表》</w:t>
      </w:r>
    </w:p>
    <w:p w14:paraId="40A0AEA4">
      <w:pPr>
        <w:pStyle w:val="79"/>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承包人直接实施的暂估价项目</w:t>
      </w:r>
    </w:p>
    <w:p w14:paraId="493BFF3F">
      <w:pPr>
        <w:pStyle w:val="79"/>
        <w:keepNext w:val="0"/>
        <w:keepLines w:val="0"/>
        <w:widowControl w:val="0"/>
        <w:shd w:val="clear" w:color="auto" w:fill="auto"/>
        <w:tabs>
          <w:tab w:val="left" w:pos="6547"/>
        </w:tabs>
        <w:bidi w:val="0"/>
        <w:spacing w:before="0" w:after="14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承包人直接实施的暂估价项目的约定：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4DC355C">
      <w:pPr>
        <w:pStyle w:val="79"/>
        <w:keepNext w:val="0"/>
        <w:keepLines w:val="0"/>
        <w:widowControl w:val="0"/>
        <w:numPr>
          <w:ilvl w:val="0"/>
          <w:numId w:val="25"/>
        </w:numPr>
        <w:shd w:val="clear" w:color="auto" w:fill="auto"/>
        <w:tabs>
          <w:tab w:val="left" w:pos="934"/>
        </w:tabs>
        <w:bidi w:val="0"/>
        <w:spacing w:before="0" w:after="0"/>
        <w:ind w:left="0" w:right="0" w:firstLine="480"/>
        <w:jc w:val="left"/>
        <w:rPr>
          <w:rFonts w:hint="eastAsia" w:ascii="宋体" w:hAnsi="宋体" w:eastAsia="宋体" w:cs="宋体"/>
          <w:color w:val="auto"/>
          <w:sz w:val="21"/>
          <w:szCs w:val="21"/>
        </w:rPr>
      </w:pPr>
      <w:bookmarkStart w:id="91" w:name="bookmark196"/>
      <w:bookmarkEnd w:id="91"/>
      <w:r>
        <w:rPr>
          <w:rFonts w:hint="eastAsia" w:ascii="宋体" w:hAnsi="宋体" w:eastAsia="宋体" w:cs="宋体"/>
          <w:color w:val="auto"/>
          <w:spacing w:val="0"/>
          <w:w w:val="100"/>
          <w:position w:val="0"/>
          <w:sz w:val="21"/>
          <w:szCs w:val="21"/>
        </w:rPr>
        <w:t>5暂列金额</w:t>
      </w:r>
    </w:p>
    <w:p w14:paraId="7B8C4F42">
      <w:pPr>
        <w:pStyle w:val="79"/>
        <w:keepNext w:val="0"/>
        <w:keepLines w:val="0"/>
        <w:widowControl w:val="0"/>
        <w:shd w:val="clear" w:color="auto" w:fill="auto"/>
        <w:tabs>
          <w:tab w:val="left" w:pos="6547"/>
        </w:tabs>
        <w:bidi w:val="0"/>
        <w:spacing w:before="0" w:after="0" w:line="398"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合同当事人关于暂列金额使用的约定：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DC8FB40">
      <w:pPr>
        <w:pStyle w:val="81"/>
        <w:keepNext w:val="0"/>
        <w:keepLines w:val="0"/>
        <w:widowControl w:val="0"/>
        <w:numPr>
          <w:ilvl w:val="0"/>
          <w:numId w:val="25"/>
        </w:numPr>
        <w:shd w:val="clear" w:color="auto" w:fill="auto"/>
        <w:tabs>
          <w:tab w:val="left" w:pos="934"/>
          <w:tab w:val="left" w:pos="6542"/>
        </w:tabs>
        <w:bidi w:val="0"/>
        <w:spacing w:before="0" w:after="0" w:line="398" w:lineRule="exact"/>
        <w:ind w:left="0" w:right="0" w:firstLine="480"/>
        <w:jc w:val="left"/>
        <w:rPr>
          <w:rFonts w:hint="eastAsia" w:ascii="宋体" w:hAnsi="宋体" w:eastAsia="宋体" w:cs="宋体"/>
          <w:color w:val="auto"/>
          <w:sz w:val="21"/>
          <w:szCs w:val="21"/>
        </w:rPr>
      </w:pPr>
      <w:bookmarkStart w:id="92" w:name="bookmark197"/>
      <w:bookmarkEnd w:id="92"/>
      <w:r>
        <w:rPr>
          <w:rFonts w:hint="eastAsia" w:ascii="宋体" w:hAnsi="宋体" w:eastAsia="宋体" w:cs="宋体"/>
          <w:color w:val="auto"/>
          <w:spacing w:val="0"/>
          <w:w w:val="100"/>
          <w:position w:val="0"/>
          <w:sz w:val="21"/>
          <w:szCs w:val="21"/>
          <w:lang w:val="zh-TW" w:eastAsia="zh-TW" w:bidi="zh-TW"/>
        </w:rPr>
        <w:t>价格调整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4043A26">
      <w:pPr>
        <w:pStyle w:val="79"/>
        <w:keepNext w:val="0"/>
        <w:keepLines w:val="0"/>
        <w:widowControl w:val="0"/>
        <w:numPr>
          <w:ilvl w:val="0"/>
          <w:numId w:val="25"/>
        </w:numPr>
        <w:shd w:val="clear" w:color="auto" w:fill="auto"/>
        <w:bidi w:val="0"/>
        <w:spacing w:before="0" w:after="140" w:line="398" w:lineRule="exact"/>
        <w:ind w:left="420" w:right="0" w:firstLine="40"/>
        <w:jc w:val="left"/>
        <w:rPr>
          <w:rFonts w:hint="eastAsia" w:ascii="宋体" w:hAnsi="宋体" w:eastAsia="宋体" w:cs="宋体"/>
          <w:color w:val="auto"/>
          <w:sz w:val="21"/>
          <w:szCs w:val="21"/>
        </w:rPr>
      </w:pPr>
      <w:bookmarkStart w:id="93" w:name="bookmark198"/>
      <w:bookmarkEnd w:id="93"/>
      <w:r>
        <w:rPr>
          <w:rFonts w:hint="eastAsia" w:ascii="宋体" w:hAnsi="宋体" w:eastAsia="宋体" w:cs="宋体"/>
          <w:color w:val="auto"/>
          <w:spacing w:val="0"/>
          <w:w w:val="100"/>
          <w:position w:val="0"/>
          <w:sz w:val="21"/>
          <w:szCs w:val="21"/>
        </w:rPr>
        <w:t>合同价格形式</w:t>
      </w:r>
    </w:p>
    <w:p w14:paraId="4CC1196F">
      <w:pPr>
        <w:pStyle w:val="79"/>
        <w:keepNext w:val="0"/>
        <w:keepLines w:val="0"/>
        <w:widowControl w:val="0"/>
        <w:numPr>
          <w:ilvl w:val="0"/>
          <w:numId w:val="30"/>
        </w:numPr>
        <w:shd w:val="clear" w:color="auto" w:fill="auto"/>
        <w:tabs>
          <w:tab w:val="left" w:pos="799"/>
        </w:tabs>
        <w:bidi w:val="0"/>
        <w:spacing w:before="0" w:after="0"/>
        <w:ind w:left="420" w:right="0" w:firstLine="40"/>
        <w:jc w:val="left"/>
        <w:rPr>
          <w:rFonts w:hint="eastAsia" w:ascii="宋体" w:hAnsi="宋体" w:eastAsia="宋体" w:cs="宋体"/>
          <w:color w:val="auto"/>
          <w:sz w:val="21"/>
          <w:szCs w:val="21"/>
        </w:rPr>
      </w:pPr>
      <w:bookmarkStart w:id="94" w:name="bookmark199"/>
      <w:bookmarkEnd w:id="94"/>
      <w:r>
        <w:rPr>
          <w:rFonts w:hint="eastAsia" w:ascii="宋体" w:hAnsi="宋体" w:eastAsia="宋体" w:cs="宋体"/>
          <w:color w:val="auto"/>
          <w:spacing w:val="0"/>
          <w:w w:val="100"/>
          <w:position w:val="0"/>
          <w:sz w:val="21"/>
          <w:szCs w:val="21"/>
        </w:rPr>
        <w:t>单价合同：</w:t>
      </w:r>
    </w:p>
    <w:p w14:paraId="1B8C710B">
      <w:pPr>
        <w:pStyle w:val="79"/>
        <w:keepNext w:val="0"/>
        <w:keepLines w:val="0"/>
        <w:widowControl w:val="0"/>
        <w:shd w:val="clear" w:color="auto" w:fill="auto"/>
        <w:tabs>
          <w:tab w:val="left" w:pos="602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综合单价包含的风险范围：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1CC34C2">
      <w:pPr>
        <w:pStyle w:val="79"/>
        <w:keepNext w:val="0"/>
        <w:keepLines w:val="0"/>
        <w:widowControl w:val="0"/>
        <w:shd w:val="clear" w:color="auto" w:fill="auto"/>
        <w:tabs>
          <w:tab w:val="left" w:pos="543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4FA14B6">
      <w:pPr>
        <w:pStyle w:val="79"/>
        <w:keepNext w:val="0"/>
        <w:keepLines w:val="0"/>
        <w:widowControl w:val="0"/>
        <w:shd w:val="clear" w:color="auto" w:fill="auto"/>
        <w:tabs>
          <w:tab w:val="left" w:pos="6258"/>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CE8EDD1">
      <w:pPr>
        <w:pStyle w:val="79"/>
        <w:keepNext w:val="0"/>
        <w:keepLines w:val="0"/>
        <w:widowControl w:val="0"/>
        <w:numPr>
          <w:ilvl w:val="0"/>
          <w:numId w:val="30"/>
        </w:numPr>
        <w:shd w:val="clear" w:color="auto" w:fill="auto"/>
        <w:tabs>
          <w:tab w:val="left" w:pos="818"/>
        </w:tabs>
        <w:bidi w:val="0"/>
        <w:spacing w:before="0" w:after="0"/>
        <w:ind w:left="420" w:right="0" w:firstLine="40"/>
        <w:jc w:val="left"/>
        <w:rPr>
          <w:rFonts w:hint="eastAsia" w:ascii="宋体" w:hAnsi="宋体" w:eastAsia="宋体" w:cs="宋体"/>
          <w:color w:val="auto"/>
          <w:sz w:val="21"/>
          <w:szCs w:val="21"/>
        </w:rPr>
      </w:pPr>
      <w:bookmarkStart w:id="95" w:name="bookmark200"/>
      <w:bookmarkEnd w:id="95"/>
      <w:r>
        <w:rPr>
          <w:rFonts w:hint="eastAsia" w:ascii="宋体" w:hAnsi="宋体" w:eastAsia="宋体" w:cs="宋体"/>
          <w:color w:val="auto"/>
          <w:spacing w:val="0"/>
          <w:w w:val="100"/>
          <w:position w:val="0"/>
          <w:sz w:val="21"/>
          <w:szCs w:val="21"/>
        </w:rPr>
        <w:t>总价合同</w:t>
      </w:r>
    </w:p>
    <w:p w14:paraId="058F5BAE">
      <w:pPr>
        <w:pStyle w:val="79"/>
        <w:keepNext w:val="0"/>
        <w:keepLines w:val="0"/>
        <w:widowControl w:val="0"/>
        <w:shd w:val="clear" w:color="auto" w:fill="auto"/>
        <w:tabs>
          <w:tab w:val="left" w:pos="518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总价合同的风险范围：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507B5E3">
      <w:pPr>
        <w:pStyle w:val="79"/>
        <w:keepNext w:val="0"/>
        <w:keepLines w:val="0"/>
        <w:widowControl w:val="0"/>
        <w:shd w:val="clear" w:color="auto" w:fill="auto"/>
        <w:tabs>
          <w:tab w:val="left" w:pos="531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风险费用的计算方法：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14:paraId="5DE0542D">
      <w:pPr>
        <w:pStyle w:val="79"/>
        <w:keepNext w:val="0"/>
        <w:keepLines w:val="0"/>
        <w:widowControl w:val="0"/>
        <w:shd w:val="clear" w:color="auto" w:fill="auto"/>
        <w:tabs>
          <w:tab w:val="left" w:pos="554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风险范围以外合同价格的调整方法：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1EA0505">
      <w:pPr>
        <w:pStyle w:val="79"/>
        <w:keepNext w:val="0"/>
        <w:keepLines w:val="0"/>
        <w:widowControl w:val="0"/>
        <w:numPr>
          <w:ilvl w:val="0"/>
          <w:numId w:val="30"/>
        </w:numPr>
        <w:shd w:val="clear" w:color="auto" w:fill="auto"/>
        <w:tabs>
          <w:tab w:val="left" w:pos="818"/>
          <w:tab w:val="left" w:pos="4487"/>
        </w:tabs>
        <w:bidi w:val="0"/>
        <w:spacing w:before="0" w:after="140" w:line="398" w:lineRule="exact"/>
        <w:ind w:left="420" w:right="0" w:firstLine="40"/>
        <w:jc w:val="left"/>
        <w:rPr>
          <w:rFonts w:hint="eastAsia" w:ascii="宋体" w:hAnsi="宋体" w:eastAsia="宋体" w:cs="宋体"/>
          <w:color w:val="auto"/>
          <w:sz w:val="21"/>
          <w:szCs w:val="21"/>
        </w:rPr>
      </w:pPr>
      <w:bookmarkStart w:id="96" w:name="bookmark201"/>
      <w:bookmarkEnd w:id="96"/>
      <w:r>
        <w:rPr>
          <w:rFonts w:hint="eastAsia" w:ascii="宋体" w:hAnsi="宋体" w:eastAsia="宋体" w:cs="宋体"/>
          <w:color w:val="auto"/>
          <w:spacing w:val="0"/>
          <w:w w:val="100"/>
          <w:position w:val="0"/>
          <w:sz w:val="21"/>
          <w:szCs w:val="21"/>
        </w:rPr>
        <w:t>其他价格方式：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7D5302A6">
      <w:pPr>
        <w:pStyle w:val="81"/>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en-US" w:eastAsia="zh-CN" w:bidi="zh-TW"/>
        </w:rPr>
        <w:t>1</w:t>
      </w:r>
      <w:r>
        <w:rPr>
          <w:rFonts w:hint="eastAsia" w:ascii="宋体" w:hAnsi="宋体" w:eastAsia="宋体" w:cs="宋体"/>
          <w:color w:val="auto"/>
          <w:spacing w:val="0"/>
          <w:w w:val="100"/>
          <w:position w:val="0"/>
          <w:sz w:val="21"/>
          <w:szCs w:val="21"/>
          <w:lang w:val="zh-TW" w:eastAsia="zh-TW" w:bidi="zh-TW"/>
        </w:rPr>
        <w:t>预付款</w:t>
      </w:r>
    </w:p>
    <w:p w14:paraId="3AABE9B8">
      <w:pPr>
        <w:pStyle w:val="81"/>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12. 2. </w:t>
      </w:r>
      <w:r>
        <w:rPr>
          <w:rFonts w:hint="eastAsia" w:ascii="宋体" w:hAnsi="宋体" w:eastAsia="宋体" w:cs="宋体"/>
          <w:color w:val="auto"/>
          <w:spacing w:val="0"/>
          <w:w w:val="100"/>
          <w:position w:val="0"/>
          <w:sz w:val="21"/>
          <w:szCs w:val="21"/>
          <w:lang w:val="zh-TW" w:eastAsia="zh-TW" w:bidi="zh-TW"/>
        </w:rPr>
        <w:t>1预付款的支付</w:t>
      </w:r>
    </w:p>
    <w:p w14:paraId="25960ABA">
      <w:pPr>
        <w:pStyle w:val="79"/>
        <w:keepNext w:val="0"/>
        <w:keepLines w:val="0"/>
        <w:widowControl w:val="0"/>
        <w:shd w:val="clear" w:color="auto" w:fill="auto"/>
        <w:tabs>
          <w:tab w:val="left" w:pos="4948"/>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预付款支付比例或金额：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7250E562">
      <w:pPr>
        <w:pStyle w:val="79"/>
        <w:keepNext w:val="0"/>
        <w:keepLines w:val="0"/>
        <w:widowControl w:val="0"/>
        <w:shd w:val="clear" w:color="auto" w:fill="auto"/>
        <w:tabs>
          <w:tab w:val="left" w:pos="4118"/>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预付款支付期限：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351071E9">
      <w:pPr>
        <w:pStyle w:val="79"/>
        <w:keepNext w:val="0"/>
        <w:keepLines w:val="0"/>
        <w:widowControl w:val="0"/>
        <w:shd w:val="clear" w:color="auto" w:fill="auto"/>
        <w:tabs>
          <w:tab w:val="left" w:pos="4353"/>
        </w:tabs>
        <w:bidi w:val="0"/>
        <w:spacing w:before="0" w:after="14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预付款扣回的方式：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0D01067">
      <w:pPr>
        <w:pStyle w:val="81"/>
        <w:keepNext w:val="0"/>
        <w:keepLines w:val="0"/>
        <w:widowControl w:val="0"/>
        <w:shd w:val="clear" w:color="auto" w:fill="auto"/>
        <w:bidi w:val="0"/>
        <w:spacing w:before="0" w:after="0" w:line="379" w:lineRule="auto"/>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lang w:val="zh-TW" w:eastAsia="zh-TW" w:bidi="zh-TW"/>
        </w:rPr>
        <w:t>2计量</w:t>
      </w:r>
    </w:p>
    <w:p w14:paraId="539A4D15">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计量原则</w:t>
      </w:r>
    </w:p>
    <w:p w14:paraId="0A65B047">
      <w:pPr>
        <w:pStyle w:val="79"/>
        <w:keepNext w:val="0"/>
        <w:keepLines w:val="0"/>
        <w:widowControl w:val="0"/>
        <w:shd w:val="clear" w:color="auto" w:fill="auto"/>
        <w:tabs>
          <w:tab w:val="left" w:pos="4583"/>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工程量计算规则：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79656B3">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计量周期</w:t>
      </w:r>
    </w:p>
    <w:p w14:paraId="4F80531A">
      <w:pPr>
        <w:pStyle w:val="79"/>
        <w:keepNext w:val="0"/>
        <w:keepLines w:val="0"/>
        <w:widowControl w:val="0"/>
        <w:shd w:val="clear" w:color="auto" w:fill="auto"/>
        <w:tabs>
          <w:tab w:val="left" w:pos="517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关于计量周期的约定：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eastAsia="zh-CN"/>
        </w:rPr>
        <w:t>。</w:t>
      </w:r>
    </w:p>
    <w:p w14:paraId="79574013">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单价合同的计量</w:t>
      </w:r>
    </w:p>
    <w:p w14:paraId="36619688">
      <w:pPr>
        <w:pStyle w:val="79"/>
        <w:keepNext w:val="0"/>
        <w:keepLines w:val="0"/>
        <w:widowControl w:val="0"/>
        <w:shd w:val="clear" w:color="auto" w:fill="auto"/>
        <w:tabs>
          <w:tab w:val="left" w:pos="588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关于单价合同计量的约定：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0DC7CD97">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总价合同的计量</w:t>
      </w:r>
    </w:p>
    <w:p w14:paraId="3A650471">
      <w:pPr>
        <w:pStyle w:val="79"/>
        <w:keepNext w:val="0"/>
        <w:keepLines w:val="0"/>
        <w:widowControl w:val="0"/>
        <w:shd w:val="clear" w:color="auto" w:fill="auto"/>
        <w:tabs>
          <w:tab w:val="left" w:leader="underscore" w:pos="3478"/>
          <w:tab w:val="left" w:pos="564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关于总价合同计量的约定：</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7EFFF203">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总价合同</w:t>
      </w:r>
      <w:r>
        <w:rPr>
          <w:rFonts w:hint="eastAsia"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用支付分解表计量支付的，是否</w:t>
      </w:r>
      <w:r>
        <w:rPr>
          <w:rFonts w:hint="eastAsia" w:cs="宋体"/>
          <w:color w:val="auto"/>
          <w:spacing w:val="0"/>
          <w:w w:val="100"/>
          <w:position w:val="0"/>
          <w:sz w:val="21"/>
          <w:szCs w:val="21"/>
          <w:lang w:eastAsia="zh-CN"/>
        </w:rPr>
        <w:t>适用</w:t>
      </w:r>
      <w:r>
        <w:rPr>
          <w:rFonts w:hint="eastAsia" w:ascii="宋体" w:hAnsi="宋体" w:eastAsia="宋体" w:cs="宋体"/>
          <w:color w:val="auto"/>
          <w:spacing w:val="0"/>
          <w:w w:val="100"/>
          <w:position w:val="0"/>
          <w:sz w:val="21"/>
          <w:szCs w:val="21"/>
        </w:rPr>
        <w:t>《总价合同的计量》约定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其他价格形式合同的计量</w:t>
      </w:r>
    </w:p>
    <w:p w14:paraId="2AD2116C">
      <w:pPr>
        <w:pStyle w:val="79"/>
        <w:keepNext w:val="0"/>
        <w:keepLines w:val="0"/>
        <w:widowControl w:val="0"/>
        <w:shd w:val="clear" w:color="auto" w:fill="auto"/>
        <w:tabs>
          <w:tab w:val="left" w:pos="6594"/>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其他价格形式的计量方式和程序：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lang w:eastAsia="zh-CN"/>
        </w:rPr>
        <w:t>。</w:t>
      </w:r>
    </w:p>
    <w:p w14:paraId="39937EB9">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w:t>
      </w:r>
      <w:r>
        <w:rPr>
          <w:rFonts w:hint="eastAsia" w:ascii="宋体" w:hAnsi="宋体" w:eastAsia="宋体" w:cs="宋体"/>
          <w:color w:val="auto"/>
          <w:spacing w:val="0"/>
          <w:w w:val="100"/>
          <w:position w:val="0"/>
          <w:sz w:val="21"/>
          <w:szCs w:val="21"/>
        </w:rPr>
        <w:t>3工程进度款支付</w:t>
      </w:r>
    </w:p>
    <w:p w14:paraId="59EEBABE">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付款周期</w:t>
      </w:r>
    </w:p>
    <w:p w14:paraId="660A128A">
      <w:pPr>
        <w:pStyle w:val="79"/>
        <w:keepNext w:val="0"/>
        <w:keepLines w:val="0"/>
        <w:widowControl w:val="0"/>
        <w:shd w:val="clear" w:color="auto" w:fill="auto"/>
        <w:tabs>
          <w:tab w:val="left" w:pos="6537"/>
        </w:tabs>
        <w:bidi w:val="0"/>
        <w:spacing w:before="0" w:after="0" w:line="398" w:lineRule="exact"/>
        <w:ind w:left="42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1关于付款周期的约定：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9B529BB">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 xml:space="preserve">12. 3. </w:t>
      </w:r>
      <w:r>
        <w:rPr>
          <w:rFonts w:hint="eastAsia" w:ascii="宋体" w:hAnsi="宋体" w:eastAsia="宋体" w:cs="宋体"/>
          <w:color w:val="auto"/>
          <w:spacing w:val="0"/>
          <w:w w:val="100"/>
          <w:position w:val="0"/>
          <w:sz w:val="21"/>
          <w:szCs w:val="21"/>
        </w:rPr>
        <w:t>2进度付款申请单的编制</w:t>
      </w:r>
    </w:p>
    <w:p w14:paraId="7EAD4EFD">
      <w:pPr>
        <w:pStyle w:val="79"/>
        <w:keepNext w:val="0"/>
        <w:keepLines w:val="0"/>
        <w:widowControl w:val="0"/>
        <w:shd w:val="clear" w:color="auto" w:fill="auto"/>
        <w:tabs>
          <w:tab w:val="left" w:pos="5284"/>
        </w:tabs>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关于付款进度申请单编制的约定：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3320DBD1">
      <w:pPr>
        <w:pStyle w:val="79"/>
        <w:keepNext w:val="0"/>
        <w:keepLines w:val="0"/>
        <w:widowControl w:val="0"/>
        <w:shd w:val="clear" w:color="auto" w:fill="auto"/>
        <w:bidi w:val="0"/>
        <w:spacing w:before="0" w:after="0" w:line="398" w:lineRule="exact"/>
        <w:ind w:left="42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12.3.3</w:t>
      </w:r>
      <w:r>
        <w:rPr>
          <w:rFonts w:hint="eastAsia" w:ascii="宋体" w:hAnsi="宋体" w:eastAsia="宋体" w:cs="宋体"/>
          <w:color w:val="auto"/>
          <w:spacing w:val="0"/>
          <w:w w:val="100"/>
          <w:position w:val="0"/>
          <w:sz w:val="21"/>
          <w:szCs w:val="21"/>
        </w:rPr>
        <w:t>进度付款申请的提交</w:t>
      </w:r>
    </w:p>
    <w:p w14:paraId="396DDE43">
      <w:pPr>
        <w:pStyle w:val="79"/>
        <w:keepNext w:val="0"/>
        <w:keepLines w:val="0"/>
        <w:widowControl w:val="0"/>
        <w:shd w:val="clear" w:color="auto" w:fill="auto"/>
        <w:tabs>
          <w:tab w:val="left" w:pos="6239"/>
        </w:tabs>
        <w:bidi w:val="0"/>
        <w:spacing w:before="0" w:after="0" w:line="398" w:lineRule="exact"/>
        <w:ind w:left="420" w:right="0" w:firstLine="40"/>
        <w:jc w:val="left"/>
        <w:rPr>
          <w:rFonts w:hint="eastAsia" w:ascii="宋体" w:hAnsi="宋体" w:eastAsia="宋体" w:cs="宋体"/>
          <w:color w:val="auto"/>
          <w:sz w:val="21"/>
          <w:szCs w:val="21"/>
          <w:u w:val="single"/>
          <w:lang w:val="en-US" w:eastAsia="zh-CN"/>
        </w:rPr>
      </w:pPr>
      <w:r>
        <w:rPr>
          <w:rFonts w:hint="eastAsia" w:ascii="宋体" w:hAnsi="宋体" w:eastAsia="宋体" w:cs="宋体"/>
          <w:color w:val="auto"/>
          <w:spacing w:val="0"/>
          <w:w w:val="100"/>
          <w:position w:val="0"/>
          <w:sz w:val="21"/>
          <w:szCs w:val="21"/>
        </w:rPr>
        <w:t>单价合同进度付款申请单提交的约定：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660FB16F">
      <w:pPr>
        <w:pStyle w:val="79"/>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12.3.4</w:t>
      </w:r>
      <w:r>
        <w:rPr>
          <w:rFonts w:hint="eastAsia" w:ascii="宋体" w:hAnsi="宋体" w:eastAsia="宋体" w:cs="宋体"/>
          <w:color w:val="auto"/>
          <w:spacing w:val="0"/>
          <w:w w:val="100"/>
          <w:position w:val="0"/>
          <w:sz w:val="21"/>
          <w:szCs w:val="21"/>
        </w:rPr>
        <w:t>移交、接收全部与部分工程</w:t>
      </w:r>
    </w:p>
    <w:p w14:paraId="2206D3FF">
      <w:pPr>
        <w:pStyle w:val="79"/>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承包人向发包人移交工期的期限：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9B8BF36">
      <w:pPr>
        <w:pStyle w:val="79"/>
        <w:keepNext w:val="0"/>
        <w:keepLines w:val="0"/>
        <w:widowControl w:val="0"/>
        <w:shd w:val="clear" w:color="auto" w:fill="auto"/>
        <w:tabs>
          <w:tab w:val="left" w:pos="8222"/>
        </w:tabs>
        <w:bidi w:val="0"/>
        <w:spacing w:before="0" w:after="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发包人未按本合同约定接收全部或部分工程的，违约金计算方式：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2FE9EE5">
      <w:pPr>
        <w:pStyle w:val="79"/>
        <w:keepNext w:val="0"/>
        <w:keepLines w:val="0"/>
        <w:widowControl w:val="0"/>
        <w:shd w:val="clear" w:color="auto" w:fill="auto"/>
        <w:tabs>
          <w:tab w:val="left" w:pos="6437"/>
        </w:tabs>
        <w:bidi w:val="0"/>
        <w:spacing w:before="0" w:after="140" w:line="394" w:lineRule="exact"/>
        <w:ind w:left="0" w:right="0" w:firstLine="480"/>
        <w:jc w:val="left"/>
        <w:rPr>
          <w:rFonts w:hint="default"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t>承包人未按时移交工程的，违约金计算方式：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AF0C009">
      <w:pPr>
        <w:pStyle w:val="79"/>
        <w:keepNext w:val="0"/>
        <w:keepLines w:val="0"/>
        <w:widowControl w:val="0"/>
        <w:shd w:val="clear" w:color="auto" w:fill="auto"/>
        <w:tabs>
          <w:tab w:val="left" w:pos="5962"/>
        </w:tabs>
        <w:bidi w:val="0"/>
        <w:spacing w:before="0" w:after="0" w:line="394" w:lineRule="exact"/>
        <w:ind w:left="0" w:leftChars="0" w:right="0" w:firstLine="420" w:firstLineChars="200"/>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12.3.5</w:t>
      </w:r>
      <w:r>
        <w:rPr>
          <w:rFonts w:hint="eastAsia" w:ascii="宋体" w:hAnsi="宋体" w:eastAsia="宋体" w:cs="宋体"/>
          <w:color w:val="auto"/>
          <w:spacing w:val="0"/>
          <w:w w:val="100"/>
          <w:position w:val="0"/>
          <w:sz w:val="21"/>
          <w:szCs w:val="21"/>
        </w:rPr>
        <w:t>工程试车</w:t>
      </w:r>
    </w:p>
    <w:p w14:paraId="5C43504A">
      <w:pPr>
        <w:pStyle w:val="79"/>
        <w:keepNext w:val="0"/>
        <w:keepLines w:val="0"/>
        <w:widowControl w:val="0"/>
        <w:shd w:val="clear" w:color="auto" w:fill="auto"/>
        <w:tabs>
          <w:tab w:val="left" w:pos="5962"/>
        </w:tabs>
        <w:bidi w:val="0"/>
        <w:spacing w:before="0" w:after="0" w:line="394" w:lineRule="exact"/>
        <w:ind w:left="0" w:leftChars="0" w:right="0" w:firstLine="630" w:firstLineChars="300"/>
        <w:jc w:val="left"/>
        <w:rPr>
          <w:rFonts w:hint="default" w:ascii="宋体" w:hAnsi="宋体" w:eastAsia="宋体" w:cs="宋体"/>
          <w:color w:val="auto"/>
          <w:spacing w:val="0"/>
          <w:w w:val="100"/>
          <w:position w:val="0"/>
          <w:sz w:val="21"/>
          <w:szCs w:val="21"/>
          <w:u w:val="none"/>
          <w:lang w:val="en-US" w:eastAsia="zh-CN"/>
        </w:rPr>
      </w:pPr>
      <w:r>
        <w:rPr>
          <w:rFonts w:hint="eastAsia" w:ascii="宋体" w:hAnsi="宋体" w:eastAsia="宋体" w:cs="宋体"/>
          <w:color w:val="auto"/>
          <w:spacing w:val="0"/>
          <w:w w:val="100"/>
          <w:position w:val="0"/>
          <w:sz w:val="21"/>
          <w:szCs w:val="21"/>
          <w:lang w:val="zh-TW" w:eastAsia="zh-TW"/>
        </w:rPr>
        <w:t>试车程序</w:t>
      </w:r>
      <w:r>
        <w:rPr>
          <w:rFonts w:hint="eastAsia" w:ascii="宋体" w:hAnsi="宋体" w:eastAsia="宋体" w:cs="宋体"/>
          <w:color w:val="auto"/>
          <w:spacing w:val="0"/>
          <w:w w:val="100"/>
          <w:position w:val="0"/>
          <w:sz w:val="21"/>
          <w:szCs w:val="21"/>
          <w:lang w:val="zh-TW" w:eastAsia="zh-CN"/>
        </w:rPr>
        <w:t>：</w:t>
      </w:r>
      <w:r>
        <w:rPr>
          <w:rFonts w:hint="eastAsia" w:ascii="宋体" w:hAnsi="宋体" w:eastAsia="宋体" w:cs="宋体"/>
          <w:color w:val="auto"/>
          <w:spacing w:val="0"/>
          <w:w w:val="100"/>
          <w:position w:val="0"/>
          <w:sz w:val="21"/>
          <w:szCs w:val="21"/>
          <w:u w:val="single"/>
          <w:lang w:val="en-US" w:eastAsia="zh-CN"/>
        </w:rPr>
        <w:t xml:space="preserve">         </w:t>
      </w:r>
    </w:p>
    <w:p w14:paraId="3D9862F9">
      <w:pPr>
        <w:pStyle w:val="79"/>
        <w:keepNext w:val="0"/>
        <w:keepLines w:val="0"/>
        <w:widowControl w:val="0"/>
        <w:shd w:val="clear" w:color="auto" w:fill="auto"/>
        <w:tabs>
          <w:tab w:val="left" w:pos="4776"/>
        </w:tabs>
        <w:bidi w:val="0"/>
        <w:spacing w:before="0" w:after="140" w:line="394" w:lineRule="exact"/>
        <w:ind w:left="0" w:right="0" w:firstLine="4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 xml:space="preserve">工程试车内容：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9C5BE0E">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1单机无负荷试车费用由承担</w:t>
      </w:r>
    </w:p>
    <w:p w14:paraId="59D3955B">
      <w:pPr>
        <w:pStyle w:val="79"/>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2无负荷联动试车费用由承担</w:t>
      </w:r>
    </w:p>
    <w:p w14:paraId="44AA2CC8">
      <w:pPr>
        <w:pStyle w:val="81"/>
        <w:keepNext w:val="0"/>
        <w:keepLines w:val="0"/>
        <w:widowControl w:val="0"/>
        <w:shd w:val="clear" w:color="auto" w:fill="auto"/>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2.3.6</w:t>
      </w:r>
      <w:r>
        <w:rPr>
          <w:rFonts w:hint="eastAsia" w:ascii="宋体" w:hAnsi="宋体" w:eastAsia="宋体" w:cs="宋体"/>
          <w:color w:val="auto"/>
          <w:spacing w:val="0"/>
          <w:w w:val="100"/>
          <w:position w:val="0"/>
          <w:sz w:val="21"/>
          <w:szCs w:val="21"/>
          <w:lang w:val="zh-TW" w:eastAsia="zh-TW" w:bidi="zh-TW"/>
        </w:rPr>
        <w:t>投料试车</w:t>
      </w:r>
    </w:p>
    <w:p w14:paraId="15ADB998">
      <w:pPr>
        <w:pStyle w:val="79"/>
        <w:keepNext w:val="0"/>
        <w:keepLines w:val="0"/>
        <w:widowControl w:val="0"/>
        <w:shd w:val="clear" w:color="auto" w:fill="auto"/>
        <w:tabs>
          <w:tab w:val="left" w:pos="5722"/>
        </w:tabs>
        <w:bidi w:val="0"/>
        <w:spacing w:before="0" w:after="140" w:line="394"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关于投料试车相关事项的约定：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2CF0B1A8">
      <w:pPr>
        <w:pStyle w:val="79"/>
        <w:keepNext w:val="0"/>
        <w:keepLines w:val="0"/>
        <w:widowControl w:val="0"/>
        <w:numPr>
          <w:ilvl w:val="0"/>
          <w:numId w:val="0"/>
        </w:numPr>
        <w:shd w:val="clear" w:color="auto" w:fill="auto"/>
        <w:tabs>
          <w:tab w:val="left" w:pos="934"/>
        </w:tabs>
        <w:bidi w:val="0"/>
        <w:spacing w:before="0" w:after="0" w:line="391" w:lineRule="auto"/>
        <w:ind w:left="480" w:leftChars="0" w:right="0" w:rightChars="0"/>
        <w:jc w:val="left"/>
        <w:rPr>
          <w:rFonts w:hint="eastAsia" w:ascii="宋体" w:hAnsi="宋体" w:eastAsia="宋体" w:cs="宋体"/>
          <w:color w:val="auto"/>
          <w:sz w:val="21"/>
          <w:szCs w:val="21"/>
        </w:rPr>
      </w:pPr>
      <w:bookmarkStart w:id="97" w:name="bookmark209"/>
      <w:bookmarkEnd w:id="97"/>
      <w:r>
        <w:rPr>
          <w:rFonts w:hint="eastAsia" w:ascii="宋体" w:hAnsi="宋体" w:eastAsia="宋体" w:cs="宋体"/>
          <w:color w:val="auto"/>
          <w:spacing w:val="0"/>
          <w:w w:val="100"/>
          <w:position w:val="0"/>
          <w:sz w:val="21"/>
          <w:szCs w:val="21"/>
          <w:lang w:val="en-US" w:eastAsia="zh-CN"/>
        </w:rPr>
        <w:t>12.4</w:t>
      </w:r>
      <w:r>
        <w:rPr>
          <w:rFonts w:hint="eastAsia" w:ascii="宋体" w:hAnsi="宋体" w:eastAsia="宋体" w:cs="宋体"/>
          <w:color w:val="auto"/>
          <w:spacing w:val="0"/>
          <w:w w:val="100"/>
          <w:position w:val="0"/>
          <w:sz w:val="21"/>
          <w:szCs w:val="21"/>
        </w:rPr>
        <w:t>竣工退场</w:t>
      </w:r>
    </w:p>
    <w:p w14:paraId="1E57BD12">
      <w:pPr>
        <w:pStyle w:val="79"/>
        <w:keepNext w:val="0"/>
        <w:keepLines w:val="0"/>
        <w:widowControl w:val="0"/>
        <w:shd w:val="clear" w:color="auto" w:fill="auto"/>
        <w:tabs>
          <w:tab w:val="left" w:pos="4171"/>
        </w:tabs>
        <w:bidi w:val="0"/>
        <w:spacing w:before="0" w:after="140" w:line="413"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承包人完成竣工退场的期限：发包人在接收过程中所发生的建筑垃圾清运费、搬迁费等实际损失由承包人按照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%承担。</w:t>
      </w:r>
    </w:p>
    <w:p w14:paraId="24DE5732">
      <w:pPr>
        <w:pStyle w:val="79"/>
        <w:keepNext w:val="0"/>
        <w:keepLines w:val="0"/>
        <w:widowControl w:val="0"/>
        <w:numPr>
          <w:ilvl w:val="0"/>
          <w:numId w:val="31"/>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竣工结算</w:t>
      </w:r>
    </w:p>
    <w:p w14:paraId="3641DFE7">
      <w:pPr>
        <w:pStyle w:val="79"/>
        <w:keepNext w:val="0"/>
        <w:keepLines w:val="0"/>
        <w:widowControl w:val="0"/>
        <w:numPr>
          <w:ilvl w:val="0"/>
          <w:numId w:val="32"/>
        </w:numPr>
        <w:shd w:val="clear" w:color="auto" w:fill="auto"/>
        <w:tabs>
          <w:tab w:val="left" w:pos="939"/>
        </w:tabs>
        <w:bidi w:val="0"/>
        <w:spacing w:before="0" w:after="0" w:line="374" w:lineRule="auto"/>
        <w:ind w:left="0" w:right="0" w:firstLine="480"/>
        <w:jc w:val="left"/>
        <w:rPr>
          <w:rFonts w:hint="eastAsia" w:ascii="宋体" w:hAnsi="宋体" w:eastAsia="宋体" w:cs="宋体"/>
          <w:color w:val="auto"/>
          <w:sz w:val="21"/>
          <w:szCs w:val="21"/>
        </w:rPr>
      </w:pPr>
      <w:bookmarkStart w:id="98" w:name="bookmark211"/>
      <w:bookmarkEnd w:id="98"/>
      <w:r>
        <w:rPr>
          <w:rFonts w:hint="eastAsia" w:ascii="宋体" w:hAnsi="宋体" w:eastAsia="宋体" w:cs="宋体"/>
          <w:color w:val="auto"/>
          <w:spacing w:val="0"/>
          <w:w w:val="100"/>
          <w:position w:val="0"/>
          <w:sz w:val="21"/>
          <w:szCs w:val="21"/>
        </w:rPr>
        <w:t>1竣工结算申请</w:t>
      </w:r>
    </w:p>
    <w:p w14:paraId="2E88050D">
      <w:pPr>
        <w:pStyle w:val="79"/>
        <w:keepNext w:val="0"/>
        <w:keepLines w:val="0"/>
        <w:widowControl w:val="0"/>
        <w:shd w:val="clear" w:color="auto" w:fill="auto"/>
        <w:tabs>
          <w:tab w:val="left" w:pos="5738"/>
          <w:tab w:val="left" w:pos="6323"/>
        </w:tabs>
        <w:bidi w:val="0"/>
        <w:spacing w:before="0" w:after="140" w:line="379"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承包人提交竣工结算申请单的期限：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竣工结算申请单应包括的内容</w:t>
      </w:r>
      <w:r>
        <w:rPr>
          <w:rFonts w:hint="eastAsia" w:cs="宋体"/>
          <w:color w:val="auto"/>
          <w:spacing w:val="0"/>
          <w:w w:val="100"/>
          <w:position w:val="0"/>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21CFFE82">
      <w:pPr>
        <w:pStyle w:val="79"/>
        <w:keepNext w:val="0"/>
        <w:keepLines w:val="0"/>
        <w:widowControl w:val="0"/>
        <w:numPr>
          <w:ilvl w:val="0"/>
          <w:numId w:val="33"/>
        </w:numPr>
        <w:shd w:val="clear" w:color="auto" w:fill="auto"/>
        <w:tabs>
          <w:tab w:val="left" w:pos="859"/>
        </w:tabs>
        <w:bidi w:val="0"/>
        <w:spacing w:before="0" w:after="0"/>
        <w:ind w:left="0" w:right="0"/>
        <w:jc w:val="left"/>
        <w:rPr>
          <w:rFonts w:hint="eastAsia" w:ascii="宋体" w:hAnsi="宋体" w:eastAsia="宋体" w:cs="宋体"/>
          <w:color w:val="auto"/>
          <w:sz w:val="21"/>
          <w:szCs w:val="21"/>
        </w:rPr>
      </w:pPr>
      <w:bookmarkStart w:id="99" w:name="bookmark212"/>
      <w:bookmarkEnd w:id="99"/>
      <w:r>
        <w:rPr>
          <w:rFonts w:hint="eastAsia" w:ascii="宋体" w:hAnsi="宋体" w:eastAsia="宋体" w:cs="宋体"/>
          <w:color w:val="auto"/>
          <w:spacing w:val="0"/>
          <w:w w:val="100"/>
          <w:position w:val="0"/>
          <w:sz w:val="21"/>
          <w:szCs w:val="21"/>
        </w:rPr>
        <w:t>2竣工结算审核</w:t>
      </w:r>
    </w:p>
    <w:p w14:paraId="546126D4">
      <w:pPr>
        <w:pStyle w:val="79"/>
        <w:keepNext w:val="0"/>
        <w:keepLines w:val="0"/>
        <w:widowControl w:val="0"/>
        <w:shd w:val="clear" w:color="auto" w:fill="auto"/>
        <w:tabs>
          <w:tab w:val="left" w:pos="5013"/>
          <w:tab w:val="left" w:pos="6078"/>
        </w:tabs>
        <w:bidi w:val="0"/>
        <w:spacing w:before="0" w:after="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发包人审批竣工付款申请单的期限：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发包人完成竣工付款的期限：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57F005C4">
      <w:pPr>
        <w:pStyle w:val="79"/>
        <w:keepNext w:val="0"/>
        <w:keepLines w:val="0"/>
        <w:widowControl w:val="0"/>
        <w:shd w:val="clear" w:color="auto" w:fill="auto"/>
        <w:bidi w:val="0"/>
        <w:spacing w:before="0" w:after="140" w:line="398" w:lineRule="exact"/>
        <w:ind w:left="400" w:right="0" w:firstLine="2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关于竣工付款证书异议部分复核的方式和程序：</w:t>
      </w:r>
    </w:p>
    <w:p w14:paraId="4C9E0394">
      <w:pPr>
        <w:pStyle w:val="79"/>
        <w:keepNext w:val="0"/>
        <w:keepLines w:val="0"/>
        <w:widowControl w:val="0"/>
        <w:numPr>
          <w:ilvl w:val="0"/>
          <w:numId w:val="34"/>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0" w:name="bookmark213"/>
      <w:bookmarkEnd w:id="100"/>
      <w:r>
        <w:rPr>
          <w:rFonts w:hint="eastAsia" w:ascii="宋体" w:hAnsi="宋体" w:eastAsia="宋体" w:cs="宋体"/>
          <w:color w:val="auto"/>
          <w:spacing w:val="0"/>
          <w:w w:val="100"/>
          <w:position w:val="0"/>
          <w:sz w:val="21"/>
          <w:szCs w:val="21"/>
        </w:rPr>
        <w:t>3最终结清</w:t>
      </w:r>
    </w:p>
    <w:p w14:paraId="3ABDC497">
      <w:pPr>
        <w:pStyle w:val="79"/>
        <w:keepNext w:val="0"/>
        <w:keepLines w:val="0"/>
        <w:widowControl w:val="0"/>
        <w:numPr>
          <w:ilvl w:val="0"/>
          <w:numId w:val="35"/>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1" w:name="bookmark214"/>
      <w:bookmarkEnd w:id="10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1最终结清申请单</w:t>
      </w:r>
    </w:p>
    <w:p w14:paraId="5E270009">
      <w:pPr>
        <w:pStyle w:val="79"/>
        <w:keepNext w:val="0"/>
        <w:keepLines w:val="0"/>
        <w:widowControl w:val="0"/>
        <w:shd w:val="clear" w:color="auto" w:fill="auto"/>
        <w:tabs>
          <w:tab w:val="left" w:pos="5848"/>
          <w:tab w:val="left" w:pos="596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承包人提交最终结清申请单的份数：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承包人提交最终结束申请单的期限：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F1EBCD7">
      <w:pPr>
        <w:pStyle w:val="79"/>
        <w:keepNext w:val="0"/>
        <w:keepLines w:val="0"/>
        <w:widowControl w:val="0"/>
        <w:numPr>
          <w:ilvl w:val="0"/>
          <w:numId w:val="36"/>
        </w:numPr>
        <w:shd w:val="clear" w:color="auto" w:fill="auto"/>
        <w:tabs>
          <w:tab w:val="left" w:pos="874"/>
        </w:tabs>
        <w:bidi w:val="0"/>
        <w:spacing w:before="0" w:after="0" w:line="382" w:lineRule="auto"/>
        <w:ind w:left="400" w:right="0" w:firstLine="20"/>
        <w:jc w:val="left"/>
        <w:rPr>
          <w:rFonts w:hint="eastAsia" w:ascii="宋体" w:hAnsi="宋体" w:eastAsia="宋体" w:cs="宋体"/>
          <w:color w:val="auto"/>
          <w:sz w:val="21"/>
          <w:szCs w:val="21"/>
        </w:rPr>
      </w:pPr>
      <w:bookmarkStart w:id="102" w:name="bookmark215"/>
      <w:bookmarkEnd w:id="102"/>
      <w:r>
        <w:rPr>
          <w:rFonts w:hint="eastAsia" w:ascii="宋体" w:hAnsi="宋体" w:eastAsia="宋体" w:cs="宋体"/>
          <w:color w:val="auto"/>
          <w:spacing w:val="0"/>
          <w:w w:val="100"/>
          <w:position w:val="0"/>
          <w:sz w:val="21"/>
          <w:szCs w:val="21"/>
          <w:lang w:val="en-US" w:eastAsia="en-US" w:bidi="en-US"/>
        </w:rPr>
        <w:t>3.2</w:t>
      </w:r>
      <w:r>
        <w:rPr>
          <w:rFonts w:hint="eastAsia" w:ascii="宋体" w:hAnsi="宋体" w:eastAsia="宋体" w:cs="宋体"/>
          <w:color w:val="auto"/>
          <w:spacing w:val="0"/>
          <w:w w:val="100"/>
          <w:position w:val="0"/>
          <w:sz w:val="21"/>
          <w:szCs w:val="21"/>
        </w:rPr>
        <w:t>最终结清证书和支付</w:t>
      </w:r>
    </w:p>
    <w:p w14:paraId="09CF4080">
      <w:pPr>
        <w:pStyle w:val="79"/>
        <w:keepNext w:val="0"/>
        <w:keepLines w:val="0"/>
        <w:widowControl w:val="0"/>
        <w:shd w:val="clear" w:color="auto" w:fill="auto"/>
        <w:tabs>
          <w:tab w:val="left" w:pos="4523"/>
        </w:tabs>
        <w:bidi w:val="0"/>
        <w:spacing w:before="0" w:after="140" w:line="402" w:lineRule="exact"/>
        <w:ind w:left="400" w:right="0" w:firstLine="2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发包人完成最终结清申请单的审批并颁发最终结清申请书的期限：发包人完成支付的期限：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4B57411">
      <w:pPr>
        <w:pStyle w:val="79"/>
        <w:keepNext w:val="0"/>
        <w:keepLines w:val="0"/>
        <w:widowControl w:val="0"/>
        <w:numPr>
          <w:ilvl w:val="0"/>
          <w:numId w:val="0"/>
        </w:numPr>
        <w:shd w:val="clear" w:color="auto" w:fill="auto"/>
        <w:tabs>
          <w:tab w:val="left" w:pos="944"/>
        </w:tabs>
        <w:bidi w:val="0"/>
        <w:spacing w:before="0" w:after="0" w:line="394" w:lineRule="exact"/>
        <w:ind w:right="0" w:rightChars="0" w:firstLine="420" w:firstLineChars="200"/>
        <w:jc w:val="left"/>
        <w:rPr>
          <w:rFonts w:hint="default" w:ascii="宋体" w:hAnsi="宋体" w:eastAsia="宋体" w:cs="宋体"/>
          <w:color w:val="auto"/>
          <w:spacing w:val="0"/>
          <w:w w:val="100"/>
          <w:position w:val="0"/>
          <w:sz w:val="21"/>
          <w:szCs w:val="21"/>
          <w:lang w:val="en-US" w:eastAsia="zh-CN"/>
        </w:rPr>
        <w:sectPr>
          <w:footerReference r:id="rId13" w:type="default"/>
          <w:footerReference r:id="rId14" w:type="even"/>
          <w:footnotePr>
            <w:numFmt w:val="decimal"/>
          </w:footnotePr>
          <w:type w:val="continuous"/>
          <w:pgSz w:w="11900" w:h="16840"/>
          <w:pgMar w:top="1609" w:right="1680" w:bottom="1365" w:left="1714" w:header="1181" w:footer="1111" w:gutter="0"/>
          <w:pgNumType w:fmt="decimal"/>
          <w:cols w:space="720" w:num="1"/>
          <w:rtlGutter w:val="0"/>
          <w:docGrid w:linePitch="360" w:charSpace="0"/>
        </w:sectPr>
      </w:pPr>
    </w:p>
    <w:p w14:paraId="4B3A8910">
      <w:pPr>
        <w:pStyle w:val="79"/>
        <w:keepNext w:val="0"/>
        <w:keepLines w:val="0"/>
        <w:widowControl w:val="0"/>
        <w:numPr>
          <w:ilvl w:val="0"/>
          <w:numId w:val="36"/>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03" w:name="bookmark210"/>
      <w:bookmarkEnd w:id="103"/>
      <w:bookmarkStart w:id="104" w:name="bookmark216"/>
      <w:bookmarkEnd w:id="104"/>
      <w:bookmarkStart w:id="105" w:name="bookmark208"/>
      <w:bookmarkEnd w:id="105"/>
      <w:bookmarkStart w:id="106" w:name="bookmark207"/>
      <w:bookmarkEnd w:id="106"/>
      <w:r>
        <w:rPr>
          <w:rFonts w:hint="eastAsia" w:ascii="宋体" w:hAnsi="宋体" w:eastAsia="宋体" w:cs="宋体"/>
          <w:color w:val="auto"/>
          <w:spacing w:val="0"/>
          <w:w w:val="100"/>
          <w:position w:val="0"/>
          <w:sz w:val="21"/>
          <w:szCs w:val="21"/>
        </w:rPr>
        <w:t>缺陷责任期限与保修</w:t>
      </w:r>
    </w:p>
    <w:p w14:paraId="4D20A2DC">
      <w:pPr>
        <w:pStyle w:val="79"/>
        <w:keepNext w:val="0"/>
        <w:keepLines w:val="0"/>
        <w:widowControl w:val="0"/>
        <w:numPr>
          <w:ilvl w:val="0"/>
          <w:numId w:val="35"/>
        </w:numPr>
        <w:shd w:val="clear" w:color="auto" w:fill="auto"/>
        <w:tabs>
          <w:tab w:val="left" w:pos="850"/>
          <w:tab w:val="left" w:pos="6006"/>
        </w:tabs>
        <w:bidi w:val="0"/>
        <w:spacing w:before="0" w:after="0" w:line="382" w:lineRule="auto"/>
        <w:ind w:left="0" w:right="0"/>
        <w:jc w:val="left"/>
        <w:rPr>
          <w:rFonts w:hint="eastAsia" w:ascii="宋体" w:hAnsi="宋体" w:eastAsia="宋体" w:cs="宋体"/>
          <w:color w:val="auto"/>
          <w:sz w:val="21"/>
          <w:szCs w:val="21"/>
        </w:rPr>
      </w:pPr>
      <w:bookmarkStart w:id="107" w:name="bookmark217"/>
      <w:bookmarkEnd w:id="107"/>
      <w:r>
        <w:rPr>
          <w:rFonts w:hint="eastAsia" w:ascii="宋体" w:hAnsi="宋体" w:eastAsia="宋体" w:cs="宋体"/>
          <w:color w:val="auto"/>
          <w:spacing w:val="0"/>
          <w:w w:val="100"/>
          <w:position w:val="0"/>
          <w:sz w:val="21"/>
          <w:szCs w:val="21"/>
        </w:rPr>
        <w:t>1缺陷责任期的具体日期：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02B2567">
      <w:pPr>
        <w:pStyle w:val="79"/>
        <w:keepNext w:val="0"/>
        <w:keepLines w:val="0"/>
        <w:widowControl w:val="0"/>
        <w:numPr>
          <w:ilvl w:val="0"/>
          <w:numId w:val="34"/>
        </w:numPr>
        <w:shd w:val="clear" w:color="auto" w:fill="auto"/>
        <w:tabs>
          <w:tab w:val="left" w:pos="854"/>
        </w:tabs>
        <w:bidi w:val="0"/>
        <w:spacing w:before="0" w:after="140" w:line="402" w:lineRule="exact"/>
        <w:ind w:left="0" w:right="0"/>
        <w:jc w:val="left"/>
        <w:rPr>
          <w:rFonts w:hint="eastAsia" w:ascii="宋体" w:hAnsi="宋体" w:eastAsia="宋体" w:cs="宋体"/>
          <w:color w:val="auto"/>
          <w:sz w:val="21"/>
          <w:szCs w:val="21"/>
        </w:rPr>
      </w:pPr>
      <w:bookmarkStart w:id="108" w:name="bookmark218"/>
      <w:bookmarkEnd w:id="108"/>
      <w:r>
        <w:rPr>
          <w:rFonts w:hint="eastAsia" w:ascii="宋体" w:hAnsi="宋体" w:eastAsia="宋体" w:cs="宋体"/>
          <w:color w:val="auto"/>
          <w:spacing w:val="0"/>
          <w:w w:val="100"/>
          <w:position w:val="0"/>
          <w:sz w:val="21"/>
          <w:szCs w:val="21"/>
        </w:rPr>
        <w:t>2根据许昌优化政府采购营商环境要求，不能收取工程质量保证金。</w:t>
      </w:r>
    </w:p>
    <w:p w14:paraId="55851A93">
      <w:pPr>
        <w:pStyle w:val="79"/>
        <w:keepNext w:val="0"/>
        <w:keepLines w:val="0"/>
        <w:widowControl w:val="0"/>
        <w:numPr>
          <w:ilvl w:val="0"/>
          <w:numId w:val="33"/>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09" w:name="bookmark219"/>
      <w:bookmarkEnd w:id="109"/>
      <w:r>
        <w:rPr>
          <w:rFonts w:hint="eastAsia" w:ascii="宋体" w:hAnsi="宋体" w:eastAsia="宋体" w:cs="宋体"/>
          <w:color w:val="auto"/>
          <w:spacing w:val="0"/>
          <w:w w:val="100"/>
          <w:position w:val="0"/>
          <w:sz w:val="21"/>
          <w:szCs w:val="21"/>
        </w:rPr>
        <w:t>3保修</w:t>
      </w:r>
    </w:p>
    <w:p w14:paraId="56CBEDD0">
      <w:pPr>
        <w:pStyle w:val="79"/>
        <w:keepNext w:val="0"/>
        <w:keepLines w:val="0"/>
        <w:widowControl w:val="0"/>
        <w:numPr>
          <w:ilvl w:val="0"/>
          <w:numId w:val="32"/>
        </w:numPr>
        <w:shd w:val="clear" w:color="auto" w:fill="auto"/>
        <w:tabs>
          <w:tab w:val="left" w:pos="859"/>
        </w:tabs>
        <w:bidi w:val="0"/>
        <w:spacing w:before="0" w:after="0" w:line="382" w:lineRule="auto"/>
        <w:ind w:left="0" w:right="0"/>
        <w:jc w:val="left"/>
        <w:rPr>
          <w:rFonts w:hint="eastAsia" w:ascii="宋体" w:hAnsi="宋体" w:eastAsia="宋体" w:cs="宋体"/>
          <w:color w:val="auto"/>
          <w:sz w:val="21"/>
          <w:szCs w:val="21"/>
        </w:rPr>
      </w:pPr>
      <w:bookmarkStart w:id="110" w:name="bookmark220"/>
      <w:bookmarkEnd w:id="110"/>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1保修责任</w:t>
      </w:r>
    </w:p>
    <w:p w14:paraId="5D2CBB92">
      <w:pPr>
        <w:pStyle w:val="79"/>
        <w:keepNext w:val="0"/>
        <w:keepLines w:val="0"/>
        <w:widowControl w:val="0"/>
        <w:shd w:val="clear" w:color="auto" w:fill="auto"/>
        <w:tabs>
          <w:tab w:val="left" w:pos="4283"/>
        </w:tabs>
        <w:bidi w:val="0"/>
        <w:spacing w:before="0" w:after="140" w:line="402"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工程保修期为：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DFEEA60">
      <w:pPr>
        <w:pStyle w:val="81"/>
        <w:keepNext w:val="0"/>
        <w:keepLines w:val="0"/>
        <w:widowControl w:val="0"/>
        <w:numPr>
          <w:ilvl w:val="0"/>
          <w:numId w:val="31"/>
        </w:numPr>
        <w:shd w:val="clear" w:color="auto" w:fill="auto"/>
        <w:tabs>
          <w:tab w:val="left" w:pos="850"/>
        </w:tabs>
        <w:bidi w:val="0"/>
        <w:spacing w:before="0" w:after="0" w:line="382" w:lineRule="auto"/>
        <w:ind w:left="0" w:right="0" w:firstLine="400"/>
        <w:jc w:val="left"/>
        <w:rPr>
          <w:rFonts w:hint="eastAsia" w:ascii="宋体" w:hAnsi="宋体" w:eastAsia="宋体" w:cs="宋体"/>
          <w:color w:val="auto"/>
          <w:sz w:val="21"/>
          <w:szCs w:val="21"/>
        </w:rPr>
      </w:pPr>
      <w:bookmarkStart w:id="111" w:name="bookmark221"/>
      <w:bookmarkEnd w:id="111"/>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lang w:val="zh-TW" w:eastAsia="zh-TW" w:bidi="zh-TW"/>
        </w:rPr>
        <w:t>2修复通知</w:t>
      </w:r>
    </w:p>
    <w:p w14:paraId="038C4E74">
      <w:pPr>
        <w:pStyle w:val="79"/>
        <w:keepNext w:val="0"/>
        <w:keepLines w:val="0"/>
        <w:widowControl w:val="0"/>
        <w:shd w:val="clear" w:color="auto" w:fill="auto"/>
        <w:tabs>
          <w:tab w:val="left" w:pos="7374"/>
        </w:tabs>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承包人收到保修通知并到达工程现场的合理时间：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34637591">
      <w:pPr>
        <w:pStyle w:val="81"/>
        <w:keepNext w:val="0"/>
        <w:keepLines w:val="0"/>
        <w:widowControl w:val="0"/>
        <w:numPr>
          <w:ilvl w:val="0"/>
          <w:numId w:val="31"/>
        </w:numPr>
        <w:shd w:val="clear" w:color="auto" w:fill="auto"/>
        <w:tabs>
          <w:tab w:val="left" w:pos="854"/>
        </w:tabs>
        <w:bidi w:val="0"/>
        <w:spacing w:before="0" w:after="0" w:line="382" w:lineRule="auto"/>
        <w:ind w:left="0" w:right="0" w:firstLine="400"/>
        <w:jc w:val="left"/>
        <w:rPr>
          <w:rFonts w:hint="eastAsia" w:ascii="宋体" w:hAnsi="宋体" w:eastAsia="宋体" w:cs="宋体"/>
          <w:color w:val="auto"/>
          <w:sz w:val="21"/>
          <w:szCs w:val="21"/>
        </w:rPr>
      </w:pPr>
      <w:bookmarkStart w:id="112" w:name="bookmark222"/>
      <w:bookmarkEnd w:id="112"/>
      <w:r>
        <w:rPr>
          <w:rFonts w:hint="eastAsia" w:ascii="宋体" w:hAnsi="宋体" w:eastAsia="宋体" w:cs="宋体"/>
          <w:color w:val="auto"/>
          <w:spacing w:val="0"/>
          <w:w w:val="100"/>
          <w:position w:val="0"/>
          <w:sz w:val="21"/>
          <w:szCs w:val="21"/>
          <w:lang w:val="zh-TW" w:eastAsia="zh-TW" w:bidi="zh-TW"/>
        </w:rPr>
        <w:t>违约</w:t>
      </w:r>
    </w:p>
    <w:p w14:paraId="422888B2">
      <w:pPr>
        <w:pStyle w:val="79"/>
        <w:keepNext w:val="0"/>
        <w:keepLines w:val="0"/>
        <w:widowControl w:val="0"/>
        <w:numPr>
          <w:ilvl w:val="0"/>
          <w:numId w:val="32"/>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3" w:name="bookmark223"/>
      <w:bookmarkEnd w:id="113"/>
      <w:r>
        <w:rPr>
          <w:rFonts w:hint="eastAsia" w:ascii="宋体" w:hAnsi="宋体" w:eastAsia="宋体" w:cs="宋体"/>
          <w:color w:val="auto"/>
          <w:spacing w:val="0"/>
          <w:w w:val="100"/>
          <w:position w:val="0"/>
          <w:sz w:val="21"/>
          <w:szCs w:val="21"/>
        </w:rPr>
        <w:t>1发包人违约</w:t>
      </w:r>
    </w:p>
    <w:p w14:paraId="01BA5F4D">
      <w:pPr>
        <w:pStyle w:val="79"/>
        <w:keepNext w:val="0"/>
        <w:keepLines w:val="0"/>
        <w:widowControl w:val="0"/>
        <w:numPr>
          <w:ilvl w:val="0"/>
          <w:numId w:val="33"/>
        </w:numPr>
        <w:shd w:val="clear" w:color="auto" w:fill="auto"/>
        <w:tabs>
          <w:tab w:val="left" w:pos="850"/>
          <w:tab w:val="left" w:pos="4994"/>
          <w:tab w:val="left" w:pos="5766"/>
        </w:tabs>
        <w:bidi w:val="0"/>
        <w:spacing w:before="0" w:after="140" w:line="402" w:lineRule="exact"/>
        <w:ind w:left="400" w:right="0" w:firstLine="20"/>
        <w:jc w:val="left"/>
        <w:rPr>
          <w:rFonts w:hint="eastAsia" w:ascii="宋体" w:hAnsi="宋体" w:eastAsia="宋体" w:cs="宋体"/>
          <w:color w:val="auto"/>
          <w:sz w:val="21"/>
          <w:szCs w:val="21"/>
        </w:rPr>
      </w:pPr>
      <w:bookmarkStart w:id="114" w:name="bookmark224"/>
      <w:bookmarkEnd w:id="114"/>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 xml:space="preserve">1发包人违约的情形：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发包人违约的其他情形：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1F7BE8FD">
      <w:pPr>
        <w:pStyle w:val="79"/>
        <w:keepNext w:val="0"/>
        <w:keepLines w:val="0"/>
        <w:widowControl w:val="0"/>
        <w:numPr>
          <w:ilvl w:val="0"/>
          <w:numId w:val="34"/>
        </w:numPr>
        <w:shd w:val="clear" w:color="auto" w:fill="auto"/>
        <w:tabs>
          <w:tab w:val="left" w:pos="854"/>
        </w:tabs>
        <w:bidi w:val="0"/>
        <w:spacing w:before="0" w:after="0" w:line="382" w:lineRule="auto"/>
        <w:ind w:left="0" w:right="0"/>
        <w:jc w:val="left"/>
        <w:rPr>
          <w:rFonts w:hint="eastAsia" w:ascii="宋体" w:hAnsi="宋体" w:eastAsia="宋体" w:cs="宋体"/>
          <w:color w:val="auto"/>
          <w:sz w:val="21"/>
          <w:szCs w:val="21"/>
        </w:rPr>
      </w:pPr>
      <w:bookmarkStart w:id="115" w:name="bookmark225"/>
      <w:bookmarkEnd w:id="115"/>
      <w:r>
        <w:rPr>
          <w:rFonts w:hint="eastAsia" w:ascii="宋体" w:hAnsi="宋体" w:eastAsia="宋体" w:cs="宋体"/>
          <w:color w:val="auto"/>
          <w:spacing w:val="0"/>
          <w:w w:val="100"/>
          <w:position w:val="0"/>
          <w:sz w:val="21"/>
          <w:szCs w:val="21"/>
          <w:lang w:val="en-US" w:eastAsia="zh-CN" w:bidi="en-US"/>
        </w:rPr>
        <w:t>1.</w:t>
      </w:r>
      <w:r>
        <w:rPr>
          <w:rFonts w:hint="eastAsia" w:ascii="宋体" w:hAnsi="宋体" w:eastAsia="宋体" w:cs="宋体"/>
          <w:color w:val="auto"/>
          <w:spacing w:val="0"/>
          <w:w w:val="100"/>
          <w:position w:val="0"/>
          <w:sz w:val="21"/>
          <w:szCs w:val="21"/>
          <w:lang w:val="en-US" w:eastAsia="en-US" w:bidi="en-US"/>
        </w:rPr>
        <w:t xml:space="preserve"> </w:t>
      </w:r>
      <w:r>
        <w:rPr>
          <w:rFonts w:hint="eastAsia" w:ascii="宋体" w:hAnsi="宋体" w:eastAsia="宋体" w:cs="宋体"/>
          <w:color w:val="auto"/>
          <w:spacing w:val="0"/>
          <w:w w:val="100"/>
          <w:position w:val="0"/>
          <w:sz w:val="21"/>
          <w:szCs w:val="21"/>
        </w:rPr>
        <w:t>2发包人违约的责任</w:t>
      </w:r>
    </w:p>
    <w:p w14:paraId="400A7866">
      <w:pPr>
        <w:pStyle w:val="79"/>
        <w:keepNext w:val="0"/>
        <w:keepLines w:val="0"/>
        <w:widowControl w:val="0"/>
        <w:shd w:val="clear" w:color="auto" w:fill="auto"/>
        <w:bidi w:val="0"/>
        <w:spacing w:before="0" w:after="140" w:line="402" w:lineRule="exact"/>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发包人违约责任的承担方式和计算方法：</w:t>
      </w:r>
    </w:p>
    <w:p w14:paraId="188DA648">
      <w:pPr>
        <w:pStyle w:val="79"/>
        <w:keepNext w:val="0"/>
        <w:keepLines w:val="0"/>
        <w:widowControl w:val="0"/>
        <w:shd w:val="clear" w:color="auto" w:fill="auto"/>
        <w:bidi w:val="0"/>
        <w:spacing w:before="0" w:after="0" w:line="382" w:lineRule="auto"/>
        <w:ind w:left="0" w:right="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1因发包人原因未能在计划开工日期前7天内下达开工通知的违约责任：</w:t>
      </w:r>
    </w:p>
    <w:p w14:paraId="085A56A5">
      <w:pPr>
        <w:pStyle w:val="79"/>
        <w:keepNext w:val="0"/>
        <w:keepLines w:val="0"/>
        <w:widowControl w:val="0"/>
        <w:numPr>
          <w:ilvl w:val="0"/>
          <w:numId w:val="37"/>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6" w:name="bookmark226"/>
      <w:bookmarkEnd w:id="116"/>
      <w:r>
        <w:rPr>
          <w:rFonts w:hint="eastAsia" w:ascii="宋体" w:hAnsi="宋体" w:eastAsia="宋体" w:cs="宋体"/>
          <w:color w:val="auto"/>
          <w:spacing w:val="0"/>
          <w:w w:val="100"/>
          <w:position w:val="0"/>
          <w:sz w:val="21"/>
          <w:szCs w:val="21"/>
        </w:rPr>
        <w:t>因发包人原因未能按合同约定支付合同价款的违约责任：</w:t>
      </w:r>
    </w:p>
    <w:p w14:paraId="35C44183">
      <w:pPr>
        <w:pStyle w:val="79"/>
        <w:keepNext w:val="0"/>
        <w:keepLines w:val="0"/>
        <w:widowControl w:val="0"/>
        <w:numPr>
          <w:ilvl w:val="0"/>
          <w:numId w:val="37"/>
        </w:numPr>
        <w:shd w:val="clear" w:color="auto" w:fill="auto"/>
        <w:tabs>
          <w:tab w:val="left" w:pos="749"/>
        </w:tabs>
        <w:bidi w:val="0"/>
        <w:spacing w:before="0" w:after="0" w:line="402" w:lineRule="exact"/>
        <w:ind w:left="0" w:right="0"/>
        <w:jc w:val="left"/>
        <w:rPr>
          <w:rFonts w:hint="eastAsia" w:ascii="宋体" w:hAnsi="宋体" w:eastAsia="宋体" w:cs="宋体"/>
          <w:color w:val="auto"/>
          <w:sz w:val="21"/>
          <w:szCs w:val="21"/>
        </w:rPr>
      </w:pPr>
      <w:bookmarkStart w:id="117" w:name="bookmark227"/>
      <w:bookmarkEnd w:id="117"/>
      <w:r>
        <w:rPr>
          <w:rFonts w:hint="eastAsia" w:ascii="宋体" w:hAnsi="宋体" w:eastAsia="宋体" w:cs="宋体"/>
          <w:color w:val="auto"/>
          <w:spacing w:val="0"/>
          <w:w w:val="100"/>
          <w:position w:val="0"/>
          <w:sz w:val="21"/>
          <w:szCs w:val="21"/>
        </w:rPr>
        <w:t>发包人违法变更范围，自行实施被取消的工作或转由他人实施的违约责任</w:t>
      </w:r>
      <w:r>
        <w:rPr>
          <w:rFonts w:hint="eastAsia" w:cs="宋体"/>
          <w:color w:val="auto"/>
          <w:spacing w:val="0"/>
          <w:w w:val="100"/>
          <w:position w:val="0"/>
          <w:sz w:val="21"/>
          <w:szCs w:val="21"/>
          <w:lang w:eastAsia="zh-CN"/>
        </w:rPr>
        <w:t>：</w:t>
      </w:r>
    </w:p>
    <w:p w14:paraId="4FDECD9B">
      <w:pPr>
        <w:pStyle w:val="79"/>
        <w:keepNext w:val="0"/>
        <w:keepLines w:val="0"/>
        <w:widowControl w:val="0"/>
        <w:numPr>
          <w:ilvl w:val="0"/>
          <w:numId w:val="37"/>
        </w:numPr>
        <w:shd w:val="clear" w:color="auto" w:fill="auto"/>
        <w:tabs>
          <w:tab w:val="left" w:pos="769"/>
        </w:tabs>
        <w:bidi w:val="0"/>
        <w:spacing w:before="0" w:after="140" w:line="402" w:lineRule="exact"/>
        <w:ind w:left="640" w:right="0" w:hanging="220"/>
        <w:jc w:val="left"/>
        <w:rPr>
          <w:rFonts w:hint="eastAsia" w:ascii="宋体" w:hAnsi="宋体" w:eastAsia="宋体" w:cs="宋体"/>
          <w:color w:val="auto"/>
          <w:sz w:val="21"/>
          <w:szCs w:val="21"/>
        </w:rPr>
      </w:pPr>
      <w:bookmarkStart w:id="118" w:name="bookmark228"/>
      <w:bookmarkEnd w:id="118"/>
      <w:r>
        <w:rPr>
          <w:rFonts w:hint="eastAsia" w:ascii="宋体" w:hAnsi="宋体" w:eastAsia="宋体" w:cs="宋体"/>
          <w:color w:val="auto"/>
          <w:spacing w:val="0"/>
          <w:w w:val="100"/>
          <w:position w:val="0"/>
          <w:sz w:val="21"/>
          <w:szCs w:val="21"/>
        </w:rPr>
        <w:t>发包人提供的材料、工程设备的规格、数量或质量不符合合同约定，或因发包人原因导致交货日期延误或交货地点变更等情况的违约责任：</w:t>
      </w:r>
    </w:p>
    <w:p w14:paraId="79BBEADD">
      <w:pPr>
        <w:pStyle w:val="79"/>
        <w:keepNext w:val="0"/>
        <w:keepLines w:val="0"/>
        <w:widowControl w:val="0"/>
        <w:numPr>
          <w:ilvl w:val="0"/>
          <w:numId w:val="37"/>
        </w:numPr>
        <w:shd w:val="clear" w:color="auto" w:fill="auto"/>
        <w:tabs>
          <w:tab w:val="left" w:pos="749"/>
        </w:tabs>
        <w:bidi w:val="0"/>
        <w:spacing w:before="0" w:after="0" w:line="382" w:lineRule="auto"/>
        <w:ind w:left="0" w:right="0"/>
        <w:jc w:val="left"/>
        <w:rPr>
          <w:rFonts w:hint="eastAsia" w:ascii="宋体" w:hAnsi="宋体" w:eastAsia="宋体" w:cs="宋体"/>
          <w:color w:val="auto"/>
          <w:sz w:val="21"/>
          <w:szCs w:val="21"/>
        </w:rPr>
      </w:pPr>
      <w:bookmarkStart w:id="119" w:name="bookmark229"/>
      <w:bookmarkEnd w:id="119"/>
      <w:r>
        <w:rPr>
          <w:rFonts w:hint="eastAsia" w:ascii="宋体" w:hAnsi="宋体" w:eastAsia="宋体" w:cs="宋体"/>
          <w:color w:val="auto"/>
          <w:spacing w:val="0"/>
          <w:w w:val="100"/>
          <w:position w:val="0"/>
          <w:sz w:val="21"/>
          <w:szCs w:val="21"/>
        </w:rPr>
        <w:t>因发包人违</w:t>
      </w:r>
      <w:r>
        <w:rPr>
          <w:rFonts w:hint="eastAsia" w:cs="宋体"/>
          <w:color w:val="auto"/>
          <w:spacing w:val="0"/>
          <w:w w:val="100"/>
          <w:position w:val="0"/>
          <w:sz w:val="21"/>
          <w:szCs w:val="21"/>
          <w:lang w:val="en-US" w:eastAsia="zh-CN"/>
        </w:rPr>
        <w:t>反</w:t>
      </w:r>
      <w:r>
        <w:rPr>
          <w:rFonts w:hint="eastAsia" w:ascii="宋体" w:hAnsi="宋体" w:eastAsia="宋体" w:cs="宋体"/>
          <w:color w:val="auto"/>
          <w:spacing w:val="0"/>
          <w:w w:val="100"/>
          <w:position w:val="0"/>
          <w:sz w:val="21"/>
          <w:szCs w:val="21"/>
        </w:rPr>
        <w:t>合同约定造成暂停施工的违约责任：</w:t>
      </w:r>
    </w:p>
    <w:p w14:paraId="598B5ECD">
      <w:pPr>
        <w:pStyle w:val="79"/>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bookmarkStart w:id="120" w:name="bookmark230"/>
      <w:bookmarkEnd w:id="120"/>
      <w:r>
        <w:rPr>
          <w:rFonts w:hint="eastAsia" w:ascii="宋体" w:hAnsi="宋体" w:eastAsia="宋体" w:cs="宋体"/>
          <w:color w:val="auto"/>
          <w:spacing w:val="0"/>
          <w:w w:val="100"/>
          <w:position w:val="0"/>
          <w:sz w:val="21"/>
          <w:szCs w:val="21"/>
        </w:rPr>
        <w:t>发包人无正当理由没有在约定期限内发出复工指示，导致承包人无法复工的违约责任。</w:t>
      </w:r>
    </w:p>
    <w:p w14:paraId="2A89EE53">
      <w:pPr>
        <w:pStyle w:val="79"/>
        <w:keepNext w:val="0"/>
        <w:keepLines w:val="0"/>
        <w:widowControl w:val="0"/>
        <w:numPr>
          <w:ilvl w:val="0"/>
          <w:numId w:val="35"/>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2承包人违约</w:t>
      </w:r>
    </w:p>
    <w:p w14:paraId="6D92C35C">
      <w:pPr>
        <w:pStyle w:val="79"/>
        <w:keepNext w:val="0"/>
        <w:keepLines w:val="0"/>
        <w:widowControl w:val="0"/>
        <w:numPr>
          <w:ilvl w:val="0"/>
          <w:numId w:val="36"/>
        </w:numPr>
        <w:shd w:val="clear" w:color="auto" w:fill="auto"/>
        <w:tabs>
          <w:tab w:val="left" w:pos="960"/>
        </w:tabs>
        <w:bidi w:val="0"/>
        <w:spacing w:before="0" w:after="0" w:line="404" w:lineRule="exact"/>
        <w:ind w:left="0" w:right="0" w:firstLine="460"/>
        <w:jc w:val="left"/>
        <w:rPr>
          <w:rFonts w:hint="eastAsia" w:ascii="宋体" w:hAnsi="宋体" w:eastAsia="宋体" w:cs="宋体"/>
          <w:color w:val="auto"/>
          <w:sz w:val="21"/>
          <w:szCs w:val="21"/>
        </w:rPr>
      </w:pPr>
      <w:bookmarkStart w:id="121" w:name="bookmark232"/>
      <w:bookmarkEnd w:id="121"/>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1承包人违约的情形</w:t>
      </w:r>
    </w:p>
    <w:p w14:paraId="3C9BB79E">
      <w:pPr>
        <w:pStyle w:val="79"/>
        <w:keepNext w:val="0"/>
        <w:keepLines w:val="0"/>
        <w:widowControl w:val="0"/>
        <w:shd w:val="clear" w:color="auto" w:fill="auto"/>
        <w:tabs>
          <w:tab w:val="left" w:pos="5716"/>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承包人违约的其他情形：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71E1A467">
      <w:pPr>
        <w:pStyle w:val="79"/>
        <w:keepNext w:val="0"/>
        <w:keepLines w:val="0"/>
        <w:widowControl w:val="0"/>
        <w:shd w:val="clear" w:color="auto" w:fill="auto"/>
        <w:tabs>
          <w:tab w:val="left" w:pos="6446"/>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5</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2承包人违约的责任承包人违约责任的承担方式和计算方法：</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008984D2">
      <w:pPr>
        <w:pStyle w:val="79"/>
        <w:keepNext w:val="0"/>
        <w:keepLines w:val="0"/>
        <w:widowControl w:val="0"/>
        <w:numPr>
          <w:ilvl w:val="0"/>
          <w:numId w:val="0"/>
        </w:numPr>
        <w:shd w:val="clear" w:color="auto" w:fill="auto"/>
        <w:tabs>
          <w:tab w:val="left" w:pos="1059"/>
        </w:tabs>
        <w:bidi w:val="0"/>
        <w:spacing w:before="0" w:after="0" w:line="404" w:lineRule="exact"/>
        <w:ind w:left="600" w:leftChars="0" w:right="0" w:rightChars="0"/>
        <w:jc w:val="left"/>
        <w:rPr>
          <w:rFonts w:hint="eastAsia" w:ascii="宋体" w:hAnsi="宋体" w:eastAsia="宋体" w:cs="宋体"/>
          <w:color w:val="auto"/>
          <w:sz w:val="21"/>
          <w:szCs w:val="21"/>
        </w:rPr>
      </w:pPr>
      <w:bookmarkStart w:id="122" w:name="bookmark233"/>
      <w:bookmarkEnd w:id="122"/>
      <w:r>
        <w:rPr>
          <w:rFonts w:hint="eastAsia" w:ascii="宋体" w:hAnsi="宋体" w:eastAsia="宋体" w:cs="宋体"/>
          <w:color w:val="auto"/>
          <w:spacing w:val="0"/>
          <w:w w:val="100"/>
          <w:position w:val="0"/>
          <w:sz w:val="21"/>
          <w:szCs w:val="21"/>
          <w:lang w:val="en-US" w:eastAsia="zh-CN" w:bidi="en-US"/>
        </w:rPr>
        <w:t>15.</w:t>
      </w:r>
      <w:r>
        <w:rPr>
          <w:rFonts w:hint="eastAsia" w:ascii="宋体" w:hAnsi="宋体" w:eastAsia="宋体" w:cs="宋体"/>
          <w:color w:val="auto"/>
          <w:spacing w:val="0"/>
          <w:w w:val="100"/>
          <w:position w:val="0"/>
          <w:sz w:val="21"/>
          <w:szCs w:val="21"/>
          <w:lang w:val="en-US" w:eastAsia="en-US" w:bidi="en-US"/>
        </w:rPr>
        <w:t xml:space="preserve">2. </w:t>
      </w:r>
      <w:r>
        <w:rPr>
          <w:rFonts w:hint="eastAsia" w:ascii="宋体" w:hAnsi="宋体" w:eastAsia="宋体" w:cs="宋体"/>
          <w:color w:val="auto"/>
          <w:spacing w:val="0"/>
          <w:w w:val="100"/>
          <w:position w:val="0"/>
          <w:sz w:val="21"/>
          <w:szCs w:val="21"/>
        </w:rPr>
        <w:t>3因承包人违约解除合同</w:t>
      </w:r>
    </w:p>
    <w:p w14:paraId="0E53B1C2">
      <w:pPr>
        <w:pStyle w:val="79"/>
        <w:keepNext w:val="0"/>
        <w:keepLines w:val="0"/>
        <w:widowControl w:val="0"/>
        <w:shd w:val="clear" w:color="auto" w:fill="auto"/>
        <w:tabs>
          <w:tab w:val="left" w:pos="6437"/>
        </w:tabs>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关于承包人违约解除合同的特别约定：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4DFA48E5">
      <w:pPr>
        <w:pStyle w:val="79"/>
        <w:keepNext w:val="0"/>
        <w:keepLines w:val="0"/>
        <w:widowControl w:val="0"/>
        <w:shd w:val="clear" w:color="auto" w:fill="auto"/>
        <w:tabs>
          <w:tab w:val="left" w:pos="7723"/>
        </w:tabs>
        <w:bidi w:val="0"/>
        <w:spacing w:before="0" w:after="0" w:line="404" w:lineRule="exact"/>
        <w:ind w:left="0" w:right="0" w:firstLine="46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发包人继续使用承包人在施工现场的材料、设备、临时工程、承包人文件和 由承包人或以其名义编制的其他文件的费用承担方式：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75C7D35">
      <w:pPr>
        <w:pStyle w:val="79"/>
        <w:keepNext w:val="0"/>
        <w:keepLines w:val="0"/>
        <w:widowControl w:val="0"/>
        <w:numPr>
          <w:ilvl w:val="0"/>
          <w:numId w:val="38"/>
        </w:numPr>
        <w:shd w:val="clear" w:color="auto" w:fill="auto"/>
        <w:tabs>
          <w:tab w:val="left" w:pos="1075"/>
        </w:tabs>
        <w:bidi w:val="0"/>
        <w:spacing w:before="0" w:after="0" w:line="404" w:lineRule="exact"/>
        <w:ind w:left="0" w:right="0" w:firstLine="600"/>
        <w:jc w:val="left"/>
        <w:rPr>
          <w:rFonts w:hint="eastAsia" w:ascii="宋体" w:hAnsi="宋体" w:eastAsia="宋体" w:cs="宋体"/>
          <w:color w:val="auto"/>
          <w:sz w:val="21"/>
          <w:szCs w:val="21"/>
        </w:rPr>
      </w:pPr>
      <w:bookmarkStart w:id="123" w:name="bookmark234"/>
      <w:bookmarkEnd w:id="123"/>
      <w:r>
        <w:rPr>
          <w:rFonts w:hint="eastAsia" w:ascii="宋体" w:hAnsi="宋体" w:eastAsia="宋体" w:cs="宋体"/>
          <w:color w:val="auto"/>
          <w:spacing w:val="0"/>
          <w:w w:val="100"/>
          <w:position w:val="0"/>
          <w:sz w:val="21"/>
          <w:szCs w:val="21"/>
        </w:rPr>
        <w:t>不可抗力</w:t>
      </w:r>
    </w:p>
    <w:p w14:paraId="62E50E0A">
      <w:pPr>
        <w:pStyle w:val="79"/>
        <w:keepNext w:val="0"/>
        <w:keepLines w:val="0"/>
        <w:widowControl w:val="0"/>
        <w:numPr>
          <w:ilvl w:val="0"/>
          <w:numId w:val="36"/>
        </w:numPr>
        <w:shd w:val="clear" w:color="auto" w:fill="auto"/>
        <w:tabs>
          <w:tab w:val="left" w:pos="1064"/>
        </w:tabs>
        <w:bidi w:val="0"/>
        <w:spacing w:before="0" w:after="0" w:line="404" w:lineRule="exact"/>
        <w:ind w:left="0" w:right="0" w:firstLine="600"/>
        <w:jc w:val="left"/>
        <w:rPr>
          <w:rFonts w:hint="eastAsia" w:ascii="宋体" w:hAnsi="宋体" w:eastAsia="宋体" w:cs="宋体"/>
          <w:color w:val="auto"/>
          <w:sz w:val="21"/>
          <w:szCs w:val="21"/>
        </w:rPr>
      </w:pPr>
      <w:bookmarkStart w:id="124" w:name="bookmark235"/>
      <w:bookmarkEnd w:id="124"/>
      <w:r>
        <w:rPr>
          <w:rFonts w:hint="eastAsia" w:ascii="宋体" w:hAnsi="宋体" w:eastAsia="宋体" w:cs="宋体"/>
          <w:color w:val="auto"/>
          <w:spacing w:val="0"/>
          <w:w w:val="100"/>
          <w:position w:val="0"/>
          <w:sz w:val="21"/>
          <w:szCs w:val="21"/>
        </w:rPr>
        <w:t>1不可抗力的确认</w:t>
      </w:r>
    </w:p>
    <w:p w14:paraId="56DB4FC0">
      <w:pPr>
        <w:pStyle w:val="79"/>
        <w:keepNext w:val="0"/>
        <w:keepLines w:val="0"/>
        <w:widowControl w:val="0"/>
        <w:shd w:val="clear" w:color="auto" w:fill="auto"/>
        <w:tabs>
          <w:tab w:val="left" w:pos="3821"/>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除通用合同条款约定的不可抗力事件之外，视为不可抗力的其他情形：</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AB1EA41">
      <w:pPr>
        <w:pStyle w:val="79"/>
        <w:keepNext w:val="0"/>
        <w:keepLines w:val="0"/>
        <w:widowControl w:val="0"/>
        <w:shd w:val="clear" w:color="auto" w:fill="auto"/>
        <w:bidi w:val="0"/>
        <w:spacing w:before="0" w:after="140" w:line="404" w:lineRule="exact"/>
        <w:ind w:left="300" w:right="0" w:firstLine="3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6</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因不可抗力解除合同</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合同解除后，发包人应在商定或确定发包人应支付款项后— 天内完成款项的支付。</w:t>
      </w:r>
    </w:p>
    <w:p w14:paraId="500E52EC">
      <w:pPr>
        <w:pStyle w:val="81"/>
        <w:keepNext w:val="0"/>
        <w:keepLines w:val="0"/>
        <w:widowControl w:val="0"/>
        <w:numPr>
          <w:ilvl w:val="0"/>
          <w:numId w:val="0"/>
        </w:numPr>
        <w:shd w:val="clear" w:color="auto" w:fill="auto"/>
        <w:tabs>
          <w:tab w:val="left" w:pos="1075"/>
        </w:tabs>
        <w:bidi w:val="0"/>
        <w:spacing w:before="0" w:after="0" w:line="384" w:lineRule="auto"/>
        <w:ind w:left="600" w:leftChars="0" w:right="0" w:rightChars="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zh-TW"/>
        </w:rPr>
        <w:t>17.</w:t>
      </w:r>
      <w:r>
        <w:rPr>
          <w:rFonts w:hint="eastAsia" w:ascii="宋体" w:hAnsi="宋体" w:eastAsia="宋体" w:cs="宋体"/>
          <w:color w:val="auto"/>
          <w:spacing w:val="0"/>
          <w:w w:val="100"/>
          <w:position w:val="0"/>
          <w:sz w:val="21"/>
          <w:szCs w:val="21"/>
          <w:lang w:val="zh-TW" w:eastAsia="zh-TW" w:bidi="zh-TW"/>
        </w:rPr>
        <w:t>保险</w:t>
      </w:r>
    </w:p>
    <w:p w14:paraId="13D9844B">
      <w:pPr>
        <w:pStyle w:val="79"/>
        <w:keepNext w:val="0"/>
        <w:keepLines w:val="0"/>
        <w:widowControl w:val="0"/>
        <w:numPr>
          <w:ilvl w:val="0"/>
          <w:numId w:val="36"/>
        </w:numPr>
        <w:shd w:val="clear" w:color="auto" w:fill="auto"/>
        <w:tabs>
          <w:tab w:val="left" w:pos="1054"/>
        </w:tabs>
        <w:bidi w:val="0"/>
        <w:spacing w:before="0" w:after="0" w:line="404" w:lineRule="exact"/>
        <w:ind w:left="0" w:right="0" w:firstLine="600"/>
        <w:jc w:val="left"/>
        <w:rPr>
          <w:rFonts w:hint="eastAsia" w:ascii="宋体" w:hAnsi="宋体" w:eastAsia="宋体" w:cs="宋体"/>
          <w:color w:val="auto"/>
          <w:sz w:val="21"/>
          <w:szCs w:val="21"/>
        </w:rPr>
      </w:pPr>
      <w:bookmarkStart w:id="125" w:name="bookmark237"/>
      <w:bookmarkEnd w:id="125"/>
      <w:r>
        <w:rPr>
          <w:rFonts w:hint="eastAsia" w:ascii="宋体" w:hAnsi="宋体" w:eastAsia="宋体" w:cs="宋体"/>
          <w:color w:val="auto"/>
          <w:spacing w:val="0"/>
          <w:w w:val="100"/>
          <w:position w:val="0"/>
          <w:sz w:val="21"/>
          <w:szCs w:val="21"/>
        </w:rPr>
        <w:t>1工程保险</w:t>
      </w:r>
    </w:p>
    <w:p w14:paraId="376DB36C">
      <w:pPr>
        <w:pStyle w:val="79"/>
        <w:keepNext w:val="0"/>
        <w:keepLines w:val="0"/>
        <w:widowControl w:val="0"/>
        <w:shd w:val="clear" w:color="auto" w:fill="auto"/>
        <w:tabs>
          <w:tab w:val="left" w:pos="5932"/>
        </w:tabs>
        <w:bidi w:val="0"/>
        <w:spacing w:before="0" w:after="0" w:line="404" w:lineRule="exact"/>
        <w:ind w:left="0" w:right="0" w:firstLine="46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关于工程保险的特别约定：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75BB97E4">
      <w:pPr>
        <w:pStyle w:val="79"/>
        <w:keepNext w:val="0"/>
        <w:keepLines w:val="0"/>
        <w:widowControl w:val="0"/>
        <w:numPr>
          <w:ilvl w:val="0"/>
          <w:numId w:val="38"/>
        </w:numPr>
        <w:shd w:val="clear" w:color="auto" w:fill="auto"/>
        <w:tabs>
          <w:tab w:val="left" w:pos="1059"/>
        </w:tabs>
        <w:bidi w:val="0"/>
        <w:spacing w:before="0" w:after="0" w:line="404" w:lineRule="exact"/>
        <w:ind w:left="0" w:right="0" w:firstLine="600"/>
        <w:jc w:val="left"/>
        <w:rPr>
          <w:rFonts w:hint="eastAsia" w:ascii="宋体" w:hAnsi="宋体" w:eastAsia="宋体" w:cs="宋体"/>
          <w:color w:val="auto"/>
          <w:sz w:val="21"/>
          <w:szCs w:val="21"/>
        </w:rPr>
      </w:pPr>
      <w:bookmarkStart w:id="126" w:name="bookmark238"/>
      <w:bookmarkEnd w:id="126"/>
      <w:r>
        <w:rPr>
          <w:rFonts w:hint="eastAsia" w:ascii="宋体" w:hAnsi="宋体" w:eastAsia="宋体" w:cs="宋体"/>
          <w:color w:val="auto"/>
          <w:spacing w:val="0"/>
          <w:w w:val="100"/>
          <w:position w:val="0"/>
          <w:sz w:val="21"/>
          <w:szCs w:val="21"/>
        </w:rPr>
        <w:t>2其他保险</w:t>
      </w:r>
    </w:p>
    <w:p w14:paraId="5C343691">
      <w:pPr>
        <w:pStyle w:val="79"/>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关于其他保险的约定：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5C3ADA19">
      <w:pPr>
        <w:pStyle w:val="79"/>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pacing w:val="0"/>
          <w:w w:val="100"/>
          <w:position w:val="0"/>
          <w:sz w:val="21"/>
          <w:szCs w:val="21"/>
          <w:lang w:val="en-US" w:eastAsia="zh-CN" w:bidi="en-US"/>
        </w:rPr>
      </w:pPr>
      <w:r>
        <w:rPr>
          <w:rFonts w:hint="eastAsia" w:ascii="宋体" w:hAnsi="宋体" w:eastAsia="宋体" w:cs="宋体"/>
          <w:color w:val="auto"/>
          <w:spacing w:val="0"/>
          <w:w w:val="100"/>
          <w:position w:val="0"/>
          <w:sz w:val="21"/>
          <w:szCs w:val="21"/>
        </w:rPr>
        <w:t>承包人是否应为其施工设备等办理财产保险：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lang w:val="en-US" w:eastAsia="zh-CN" w:bidi="en-US"/>
        </w:rPr>
        <w:t>。</w:t>
      </w:r>
    </w:p>
    <w:p w14:paraId="613C2F4A">
      <w:pPr>
        <w:pStyle w:val="79"/>
        <w:keepNext w:val="0"/>
        <w:keepLines w:val="0"/>
        <w:widowControl w:val="0"/>
        <w:shd w:val="clear" w:color="auto" w:fill="auto"/>
        <w:tabs>
          <w:tab w:val="left" w:pos="5602"/>
          <w:tab w:val="left" w:pos="6552"/>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7</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通知义务</w:t>
      </w:r>
    </w:p>
    <w:p w14:paraId="62899CB2">
      <w:pPr>
        <w:pStyle w:val="79"/>
        <w:keepNext w:val="0"/>
        <w:keepLines w:val="0"/>
        <w:widowControl w:val="0"/>
        <w:shd w:val="clear" w:color="auto" w:fill="auto"/>
        <w:tabs>
          <w:tab w:val="left" w:pos="6227"/>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关于变更保险合同时的通知义务的约定：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0B960706">
      <w:pPr>
        <w:pStyle w:val="79"/>
        <w:keepNext w:val="0"/>
        <w:keepLines w:val="0"/>
        <w:widowControl w:val="0"/>
        <w:numPr>
          <w:ilvl w:val="0"/>
          <w:numId w:val="38"/>
        </w:numPr>
        <w:shd w:val="clear" w:color="auto" w:fill="auto"/>
        <w:tabs>
          <w:tab w:val="left" w:pos="1109"/>
        </w:tabs>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争议解决</w:t>
      </w:r>
    </w:p>
    <w:p w14:paraId="35AB1BD6">
      <w:pPr>
        <w:pStyle w:val="79"/>
        <w:keepNext w:val="0"/>
        <w:keepLines w:val="0"/>
        <w:widowControl w:val="0"/>
        <w:numPr>
          <w:ilvl w:val="0"/>
          <w:numId w:val="36"/>
        </w:numPr>
        <w:shd w:val="clear" w:color="auto" w:fill="auto"/>
        <w:tabs>
          <w:tab w:val="left" w:pos="1104"/>
        </w:tabs>
        <w:bidi w:val="0"/>
        <w:spacing w:before="0" w:after="0" w:line="404" w:lineRule="exact"/>
        <w:ind w:left="600" w:right="0" w:firstLine="40"/>
        <w:jc w:val="left"/>
        <w:rPr>
          <w:rFonts w:hint="eastAsia" w:ascii="宋体" w:hAnsi="宋体" w:eastAsia="宋体" w:cs="宋体"/>
          <w:color w:val="auto"/>
          <w:sz w:val="21"/>
          <w:szCs w:val="21"/>
        </w:rPr>
      </w:pPr>
      <w:bookmarkStart w:id="127" w:name="bookmark240"/>
      <w:bookmarkEnd w:id="127"/>
      <w:r>
        <w:rPr>
          <w:rFonts w:hint="eastAsia" w:ascii="宋体" w:hAnsi="宋体" w:eastAsia="宋体" w:cs="宋体"/>
          <w:color w:val="auto"/>
          <w:spacing w:val="0"/>
          <w:w w:val="100"/>
          <w:position w:val="0"/>
          <w:sz w:val="21"/>
          <w:szCs w:val="21"/>
        </w:rPr>
        <w:t>1争议评审</w:t>
      </w:r>
    </w:p>
    <w:p w14:paraId="68E94F5E">
      <w:pPr>
        <w:pStyle w:val="79"/>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合同当事人是否同意将工程争议提交争议评审小组决定</w:t>
      </w:r>
      <w:r>
        <w:rPr>
          <w:rFonts w:hint="eastAsia" w:cs="宋体"/>
          <w:color w:val="auto"/>
          <w:spacing w:val="0"/>
          <w:w w:val="100"/>
          <w:position w:val="0"/>
          <w:sz w:val="21"/>
          <w:szCs w:val="21"/>
          <w:lang w:eastAsia="zh-CN"/>
        </w:rPr>
        <w:t>：</w:t>
      </w:r>
    </w:p>
    <w:p w14:paraId="38429DF6">
      <w:pPr>
        <w:pStyle w:val="79"/>
        <w:keepNext w:val="0"/>
        <w:keepLines w:val="0"/>
        <w:widowControl w:val="0"/>
        <w:numPr>
          <w:ilvl w:val="0"/>
          <w:numId w:val="0"/>
        </w:numPr>
        <w:shd w:val="clear" w:color="auto" w:fill="auto"/>
        <w:tabs>
          <w:tab w:val="left" w:pos="1059"/>
        </w:tabs>
        <w:bidi w:val="0"/>
        <w:spacing w:before="0" w:after="0" w:line="404" w:lineRule="exact"/>
        <w:ind w:left="640" w:leftChars="0" w:right="0" w:rightChars="0"/>
        <w:jc w:val="left"/>
        <w:rPr>
          <w:rFonts w:hint="eastAsia" w:ascii="宋体" w:hAnsi="宋体" w:eastAsia="宋体" w:cs="宋体"/>
          <w:color w:val="auto"/>
          <w:sz w:val="21"/>
          <w:szCs w:val="21"/>
        </w:rPr>
      </w:pPr>
      <w:bookmarkStart w:id="128" w:name="bookmark241"/>
      <w:bookmarkEnd w:id="128"/>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 xml:space="preserve">1. </w:t>
      </w:r>
      <w:r>
        <w:rPr>
          <w:rFonts w:hint="eastAsia" w:ascii="宋体" w:hAnsi="宋体" w:eastAsia="宋体" w:cs="宋体"/>
          <w:color w:val="auto"/>
          <w:spacing w:val="0"/>
          <w:w w:val="100"/>
          <w:position w:val="0"/>
          <w:sz w:val="21"/>
          <w:szCs w:val="21"/>
        </w:rPr>
        <w:t>1争议评审小组的确定争议评审小组成员的确定</w:t>
      </w:r>
      <w:r>
        <w:rPr>
          <w:rFonts w:hint="eastAsia"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选定争议评审员的期限</w:t>
      </w:r>
      <w:r>
        <w:rPr>
          <w:rFonts w:hint="eastAsia" w:cs="宋体"/>
          <w:color w:val="auto"/>
          <w:spacing w:val="0"/>
          <w:w w:val="100"/>
          <w:position w:val="0"/>
          <w:sz w:val="21"/>
          <w:szCs w:val="21"/>
          <w:lang w:eastAsia="zh-CN"/>
        </w:rPr>
        <w:t>：</w:t>
      </w:r>
    </w:p>
    <w:p w14:paraId="6747F6F3">
      <w:pPr>
        <w:pStyle w:val="79"/>
        <w:keepNext w:val="0"/>
        <w:keepLines w:val="0"/>
        <w:widowControl w:val="0"/>
        <w:shd w:val="clear" w:color="auto" w:fill="auto"/>
        <w:bidi w:val="0"/>
        <w:spacing w:before="0" w:after="0" w:line="404" w:lineRule="exact"/>
        <w:ind w:left="600" w:right="0" w:firstLine="4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争议评审小组成员的报酬承担方式</w:t>
      </w:r>
      <w:r>
        <w:rPr>
          <w:rFonts w:hint="eastAsia" w:cs="宋体"/>
          <w:color w:val="auto"/>
          <w:spacing w:val="0"/>
          <w:w w:val="100"/>
          <w:position w:val="0"/>
          <w:sz w:val="21"/>
          <w:szCs w:val="21"/>
          <w:lang w:eastAsia="zh-CN"/>
        </w:rPr>
        <w:t>：</w:t>
      </w:r>
    </w:p>
    <w:p w14:paraId="0479A444">
      <w:pPr>
        <w:pStyle w:val="79"/>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其他事项的约定</w:t>
      </w:r>
      <w:r>
        <w:rPr>
          <w:rFonts w:hint="eastAsia" w:cs="宋体"/>
          <w:color w:val="auto"/>
          <w:spacing w:val="0"/>
          <w:w w:val="100"/>
          <w:position w:val="0"/>
          <w:sz w:val="21"/>
          <w:szCs w:val="21"/>
          <w:lang w:eastAsia="zh-CN"/>
        </w:rPr>
        <w:t>：</w:t>
      </w:r>
    </w:p>
    <w:p w14:paraId="4615D53D">
      <w:pPr>
        <w:pStyle w:val="79"/>
        <w:keepNext w:val="0"/>
        <w:keepLines w:val="0"/>
        <w:widowControl w:val="0"/>
        <w:shd w:val="clear" w:color="auto" w:fill="auto"/>
        <w:bidi w:val="0"/>
        <w:spacing w:before="0" w:after="0" w:line="404" w:lineRule="exact"/>
        <w:ind w:left="0" w:right="0" w:firstLine="60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1. </w:t>
      </w:r>
      <w:r>
        <w:rPr>
          <w:rFonts w:hint="eastAsia" w:ascii="宋体" w:hAnsi="宋体" w:eastAsia="宋体" w:cs="宋体"/>
          <w:color w:val="auto"/>
          <w:spacing w:val="0"/>
          <w:w w:val="100"/>
          <w:position w:val="0"/>
          <w:sz w:val="21"/>
          <w:szCs w:val="21"/>
        </w:rPr>
        <w:t>2争议评审小组的决定</w:t>
      </w:r>
    </w:p>
    <w:p w14:paraId="100845D3">
      <w:pPr>
        <w:pStyle w:val="79"/>
        <w:keepNext w:val="0"/>
        <w:keepLines w:val="0"/>
        <w:widowControl w:val="0"/>
        <w:shd w:val="clear" w:color="auto" w:fill="auto"/>
        <w:bidi w:val="0"/>
        <w:spacing w:before="0" w:after="120" w:line="395" w:lineRule="exact"/>
        <w:ind w:left="0" w:right="0" w:firstLine="580"/>
        <w:jc w:val="left"/>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合同当事人关于</w:t>
      </w:r>
      <w:r>
        <w:rPr>
          <w:rFonts w:hint="eastAsia" w:cs="宋体"/>
          <w:color w:val="auto"/>
          <w:spacing w:val="0"/>
          <w:w w:val="100"/>
          <w:position w:val="0"/>
          <w:sz w:val="21"/>
          <w:szCs w:val="21"/>
          <w:lang w:eastAsia="zh-CN"/>
        </w:rPr>
        <w:t>本事</w:t>
      </w:r>
      <w:r>
        <w:rPr>
          <w:rFonts w:hint="eastAsia" w:ascii="宋体" w:hAnsi="宋体" w:eastAsia="宋体" w:cs="宋体"/>
          <w:color w:val="auto"/>
          <w:spacing w:val="0"/>
          <w:w w:val="100"/>
          <w:position w:val="0"/>
          <w:sz w:val="21"/>
          <w:szCs w:val="21"/>
        </w:rPr>
        <w:t>项的约定</w:t>
      </w:r>
      <w:r>
        <w:rPr>
          <w:rFonts w:hint="eastAsia" w:cs="宋体"/>
          <w:color w:val="auto"/>
          <w:spacing w:val="0"/>
          <w:w w:val="100"/>
          <w:position w:val="0"/>
          <w:sz w:val="21"/>
          <w:szCs w:val="21"/>
          <w:lang w:eastAsia="zh-CN"/>
        </w:rPr>
        <w:t>：</w:t>
      </w:r>
    </w:p>
    <w:p w14:paraId="05CBEBC6">
      <w:pPr>
        <w:pStyle w:val="79"/>
        <w:keepNext w:val="0"/>
        <w:keepLines w:val="0"/>
        <w:widowControl w:val="0"/>
        <w:shd w:val="clear" w:color="auto" w:fill="auto"/>
        <w:bidi w:val="0"/>
        <w:spacing w:before="0" w:after="0" w:line="374" w:lineRule="auto"/>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zh-CN" w:bidi="en-US"/>
        </w:rPr>
        <w:t>18</w:t>
      </w:r>
      <w:r>
        <w:rPr>
          <w:rFonts w:hint="eastAsia" w:ascii="宋体" w:hAnsi="宋体" w:eastAsia="宋体" w:cs="宋体"/>
          <w:color w:val="auto"/>
          <w:spacing w:val="0"/>
          <w:w w:val="100"/>
          <w:position w:val="0"/>
          <w:sz w:val="21"/>
          <w:szCs w:val="21"/>
          <w:lang w:val="en-US" w:eastAsia="en-US" w:bidi="en-US"/>
        </w:rPr>
        <w:t>.2</w:t>
      </w:r>
      <w:r>
        <w:rPr>
          <w:rFonts w:hint="eastAsia" w:ascii="宋体" w:hAnsi="宋体" w:eastAsia="宋体" w:cs="宋体"/>
          <w:color w:val="auto"/>
          <w:spacing w:val="0"/>
          <w:w w:val="100"/>
          <w:position w:val="0"/>
          <w:sz w:val="21"/>
          <w:szCs w:val="21"/>
        </w:rPr>
        <w:t>仲裁或诉讼</w:t>
      </w:r>
    </w:p>
    <w:p w14:paraId="48E0EA4A">
      <w:pPr>
        <w:pStyle w:val="79"/>
        <w:keepNext w:val="0"/>
        <w:keepLines w:val="0"/>
        <w:widowControl w:val="0"/>
        <w:shd w:val="clear" w:color="auto" w:fill="auto"/>
        <w:bidi w:val="0"/>
        <w:spacing w:before="0" w:after="0" w:line="395" w:lineRule="exact"/>
        <w:ind w:left="0" w:right="0" w:firstLine="5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1</w:t>
      </w:r>
      <w:r>
        <w:rPr>
          <w:rFonts w:hint="eastAsia" w:ascii="宋体" w:hAnsi="宋体" w:eastAsia="宋体" w:cs="宋体"/>
          <w:color w:val="auto"/>
          <w:spacing w:val="0"/>
          <w:w w:val="100"/>
          <w:position w:val="0"/>
          <w:sz w:val="21"/>
          <w:szCs w:val="21"/>
          <w:lang w:val="en-US" w:eastAsia="zh-CN" w:bidi="en-US"/>
        </w:rPr>
        <w:t>8</w:t>
      </w:r>
      <w:r>
        <w:rPr>
          <w:rFonts w:hint="eastAsia" w:ascii="宋体" w:hAnsi="宋体" w:eastAsia="宋体" w:cs="宋体"/>
          <w:color w:val="auto"/>
          <w:spacing w:val="0"/>
          <w:w w:val="100"/>
          <w:position w:val="0"/>
          <w:sz w:val="21"/>
          <w:szCs w:val="21"/>
          <w:lang w:val="en-US" w:eastAsia="en-US" w:bidi="en-US"/>
        </w:rPr>
        <w:t xml:space="preserve">. 2. </w:t>
      </w:r>
      <w:r>
        <w:rPr>
          <w:rFonts w:hint="eastAsia" w:ascii="宋体" w:hAnsi="宋体" w:eastAsia="宋体" w:cs="宋体"/>
          <w:color w:val="auto"/>
          <w:spacing w:val="0"/>
          <w:w w:val="100"/>
          <w:position w:val="0"/>
          <w:sz w:val="21"/>
          <w:szCs w:val="21"/>
        </w:rPr>
        <w:t>1争议的</w:t>
      </w:r>
      <w:r>
        <w:rPr>
          <w:rFonts w:hint="eastAsia" w:cs="宋体"/>
          <w:color w:val="auto"/>
          <w:spacing w:val="0"/>
          <w:w w:val="100"/>
          <w:position w:val="0"/>
          <w:sz w:val="21"/>
          <w:szCs w:val="21"/>
          <w:lang w:eastAsia="zh-CN"/>
        </w:rPr>
        <w:t>解决</w:t>
      </w:r>
      <w:r>
        <w:rPr>
          <w:rFonts w:hint="eastAsia" w:ascii="宋体" w:hAnsi="宋体" w:eastAsia="宋体" w:cs="宋体"/>
          <w:color w:val="auto"/>
          <w:spacing w:val="0"/>
          <w:w w:val="100"/>
          <w:position w:val="0"/>
          <w:sz w:val="21"/>
          <w:szCs w:val="21"/>
        </w:rPr>
        <w:t>程序</w:t>
      </w:r>
    </w:p>
    <w:p w14:paraId="3396F834">
      <w:pPr>
        <w:pStyle w:val="79"/>
        <w:keepNext w:val="0"/>
        <w:keepLines w:val="0"/>
        <w:widowControl w:val="0"/>
        <w:shd w:val="clear" w:color="auto" w:fill="auto"/>
        <w:tabs>
          <w:tab w:val="left" w:pos="3787"/>
        </w:tabs>
        <w:bidi w:val="0"/>
        <w:spacing w:before="0" w:after="0" w:line="395"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在争议提交调解之日起30日内，双方仍存有争议时，或合同任何一方不同意调解的，在以下方式中选择</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作为双方解决争议事项的约定。</w:t>
      </w:r>
    </w:p>
    <w:p w14:paraId="46B09C18">
      <w:pPr>
        <w:pStyle w:val="79"/>
        <w:keepNext w:val="0"/>
        <w:keepLines w:val="0"/>
        <w:widowControl w:val="0"/>
        <w:shd w:val="clear" w:color="auto" w:fill="auto"/>
        <w:tabs>
          <w:tab w:val="left" w:pos="1117"/>
        </w:tabs>
        <w:bidi w:val="0"/>
        <w:spacing w:before="0" w:after="0" w:line="395" w:lineRule="exact"/>
        <w:ind w:left="0" w:right="0" w:firstLine="620"/>
        <w:jc w:val="both"/>
        <w:rPr>
          <w:rFonts w:hint="eastAsia" w:ascii="宋体" w:hAnsi="宋体" w:eastAsia="宋体" w:cs="宋体"/>
          <w:color w:val="auto"/>
          <w:sz w:val="21"/>
          <w:szCs w:val="21"/>
        </w:rPr>
      </w:pPr>
      <w:bookmarkStart w:id="129" w:name="bookmark242"/>
      <w:r>
        <w:rPr>
          <w:rFonts w:hint="eastAsia" w:ascii="宋体" w:hAnsi="宋体" w:eastAsia="宋体" w:cs="宋体"/>
          <w:color w:val="auto"/>
          <w:spacing w:val="0"/>
          <w:w w:val="100"/>
          <w:position w:val="0"/>
          <w:sz w:val="21"/>
          <w:szCs w:val="21"/>
        </w:rPr>
        <w:t>（1）</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提交许昌市仲裁委员会，按照申请仲裁时该会有效的仲裁规则进行仲裁。仲裁裁决是终局的，对双方均有约束力。</w:t>
      </w:r>
    </w:p>
    <w:p w14:paraId="1BC04C9B">
      <w:pPr>
        <w:pStyle w:val="79"/>
        <w:keepNext w:val="0"/>
        <w:keepLines w:val="0"/>
        <w:widowControl w:val="0"/>
        <w:shd w:val="clear" w:color="auto" w:fill="auto"/>
        <w:tabs>
          <w:tab w:val="left" w:pos="1106"/>
        </w:tabs>
        <w:bidi w:val="0"/>
        <w:spacing w:before="0" w:after="0" w:line="395" w:lineRule="exact"/>
        <w:ind w:left="0" w:right="0" w:firstLine="580"/>
        <w:jc w:val="left"/>
        <w:rPr>
          <w:rFonts w:hint="eastAsia" w:ascii="宋体" w:hAnsi="宋体" w:eastAsia="宋体" w:cs="宋体"/>
          <w:color w:val="auto"/>
          <w:sz w:val="21"/>
          <w:szCs w:val="21"/>
        </w:rPr>
      </w:pPr>
      <w:bookmarkStart w:id="130" w:name="bookmark243"/>
      <w:r>
        <w:rPr>
          <w:rFonts w:hint="eastAsia" w:ascii="宋体" w:hAnsi="宋体" w:eastAsia="宋体" w:cs="宋体"/>
          <w:color w:val="auto"/>
          <w:spacing w:val="0"/>
          <w:w w:val="100"/>
          <w:position w:val="0"/>
          <w:sz w:val="21"/>
          <w:szCs w:val="21"/>
        </w:rPr>
        <w:t>（</w:t>
      </w:r>
      <w:bookmarkEnd w:id="130"/>
      <w:r>
        <w:rPr>
          <w:rFonts w:hint="eastAsia" w:ascii="宋体" w:hAnsi="宋体" w:eastAsia="宋体" w:cs="宋体"/>
          <w:color w:val="auto"/>
          <w:spacing w:val="0"/>
          <w:w w:val="100"/>
          <w:position w:val="0"/>
          <w:sz w:val="21"/>
          <w:szCs w:val="21"/>
        </w:rPr>
        <w:t>2）</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向项目所在地的具有管辖权所在地人民法院提起诉讼。</w:t>
      </w:r>
    </w:p>
    <w:p w14:paraId="6781C724">
      <w:pPr>
        <w:pStyle w:val="16"/>
        <w:shd w:val="clear"/>
        <w:spacing w:line="360" w:lineRule="auto"/>
        <w:contextualSpacing/>
        <w:jc w:val="center"/>
        <w:rPr>
          <w:rFonts w:hint="eastAsia" w:ascii="宋体" w:hAnsi="宋体" w:eastAsia="宋体" w:cs="宋体"/>
          <w:color w:val="auto"/>
          <w:sz w:val="21"/>
          <w:szCs w:val="21"/>
        </w:rPr>
        <w:sectPr>
          <w:footerReference r:id="rId17" w:type="first"/>
          <w:footerReference r:id="rId15" w:type="default"/>
          <w:footerReference r:id="rId16" w:type="even"/>
          <w:footnotePr>
            <w:numFmt w:val="decimal"/>
          </w:footnotePr>
          <w:pgSz w:w="11900" w:h="16840"/>
          <w:pgMar w:top="1609" w:right="1680" w:bottom="1365" w:left="1714" w:header="0" w:footer="1111" w:gutter="0"/>
          <w:pgNumType w:fmt="decimal"/>
          <w:cols w:space="720" w:num="1"/>
          <w:titlePg/>
          <w:rtlGutter w:val="0"/>
          <w:docGrid w:linePitch="360" w:charSpace="0"/>
        </w:sectPr>
      </w:pPr>
      <w:r>
        <w:rPr>
          <w:rFonts w:hint="eastAsia" w:ascii="宋体" w:hAnsi="宋体" w:eastAsia="宋体" w:cs="宋体"/>
          <w:color w:val="auto"/>
          <w:spacing w:val="0"/>
          <w:w w:val="100"/>
          <w:kern w:val="2"/>
          <w:position w:val="0"/>
          <w:sz w:val="21"/>
          <w:szCs w:val="21"/>
          <w:u w:val="none"/>
          <w:shd w:val="clear" w:color="auto" w:fill="auto"/>
          <w:lang w:val="en-US" w:eastAsia="zh-CN" w:bidi="zh-TW"/>
        </w:rPr>
        <w:t xml:space="preserve"> </w:t>
      </w:r>
      <w:bookmarkEnd w:id="129"/>
    </w:p>
    <w:p w14:paraId="3E4F6B59">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bookmarkStart w:id="131" w:name="bookmark236"/>
      <w:bookmarkEnd w:id="131"/>
      <w:bookmarkStart w:id="132" w:name="bookmark231"/>
      <w:bookmarkEnd w:id="132"/>
      <w:bookmarkStart w:id="133" w:name="bookmark239"/>
      <w:bookmarkEnd w:id="133"/>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14:paraId="41A57F3F">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5FD91EF3">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000539A2">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14:paraId="5D9DA11B">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12DBF2A1">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14:paraId="677C8B08">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14:paraId="4945C5B1">
      <w:pPr>
        <w:widowControl/>
        <w:shd w:val="clear"/>
        <w:jc w:val="left"/>
        <w:rPr>
          <w:rFonts w:hint="eastAsia"/>
          <w:color w:val="auto"/>
          <w:highlight w:val="none"/>
          <w:lang w:val="zh-CN"/>
        </w:rPr>
      </w:pPr>
    </w:p>
    <w:p w14:paraId="485BDC20">
      <w:pPr>
        <w:pStyle w:val="35"/>
        <w:shd w:val="clear"/>
        <w:ind w:left="0" w:leftChars="0" w:firstLine="0" w:firstLineChars="0"/>
        <w:rPr>
          <w:color w:val="auto"/>
          <w:highlight w:val="none"/>
          <w:lang w:val="zh-CN"/>
        </w:rPr>
      </w:pPr>
    </w:p>
    <w:p w14:paraId="6C708441">
      <w:pPr>
        <w:pStyle w:val="65"/>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4166"/>
        <w:gridCol w:w="1731"/>
        <w:gridCol w:w="2241"/>
      </w:tblGrid>
      <w:tr w14:paraId="777E5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14:paraId="5D44570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4166" w:type="dxa"/>
            <w:vAlign w:val="center"/>
          </w:tcPr>
          <w:p w14:paraId="24A4129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731" w:type="dxa"/>
            <w:vAlign w:val="center"/>
          </w:tcPr>
          <w:p w14:paraId="35965B53">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0D6C578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2241" w:type="dxa"/>
            <w:vAlign w:val="center"/>
          </w:tcPr>
          <w:p w14:paraId="790844D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2E0EF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299984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4166" w:type="dxa"/>
            <w:vAlign w:val="center"/>
          </w:tcPr>
          <w:p w14:paraId="7CD5343F">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731" w:type="dxa"/>
            <w:vAlign w:val="center"/>
          </w:tcPr>
          <w:p w14:paraId="0FAA6A51">
            <w:pPr>
              <w:snapToGrid w:val="0"/>
              <w:spacing w:line="400" w:lineRule="exact"/>
              <w:jc w:val="center"/>
              <w:rPr>
                <w:rFonts w:ascii="宋体" w:hAnsi="宋体" w:cs="微软雅黑"/>
                <w:color w:val="auto"/>
                <w:szCs w:val="21"/>
              </w:rPr>
            </w:pPr>
          </w:p>
        </w:tc>
        <w:tc>
          <w:tcPr>
            <w:tcW w:w="2241" w:type="dxa"/>
            <w:vAlign w:val="center"/>
          </w:tcPr>
          <w:p w14:paraId="29B0DE2E">
            <w:pPr>
              <w:snapToGrid w:val="0"/>
              <w:spacing w:line="400" w:lineRule="exact"/>
              <w:rPr>
                <w:rFonts w:ascii="宋体" w:hAnsi="宋体" w:cs="微软雅黑"/>
                <w:color w:val="auto"/>
                <w:szCs w:val="21"/>
              </w:rPr>
            </w:pPr>
          </w:p>
        </w:tc>
      </w:tr>
      <w:tr w14:paraId="4995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241BA2B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4166" w:type="dxa"/>
            <w:vAlign w:val="center"/>
          </w:tcPr>
          <w:p w14:paraId="7E2AC856">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731" w:type="dxa"/>
            <w:vAlign w:val="center"/>
          </w:tcPr>
          <w:p w14:paraId="3B74B6EB">
            <w:pPr>
              <w:snapToGrid w:val="0"/>
              <w:spacing w:line="400" w:lineRule="exact"/>
              <w:jc w:val="center"/>
              <w:rPr>
                <w:rFonts w:ascii="宋体" w:hAnsi="宋体" w:cs="微软雅黑"/>
                <w:color w:val="auto"/>
                <w:szCs w:val="21"/>
              </w:rPr>
            </w:pPr>
          </w:p>
        </w:tc>
        <w:tc>
          <w:tcPr>
            <w:tcW w:w="2241" w:type="dxa"/>
            <w:vAlign w:val="center"/>
          </w:tcPr>
          <w:p w14:paraId="46AFEBA6">
            <w:pPr>
              <w:snapToGrid w:val="0"/>
              <w:spacing w:line="400" w:lineRule="exact"/>
              <w:rPr>
                <w:rFonts w:ascii="宋体" w:hAnsi="宋体" w:cs="微软雅黑"/>
                <w:color w:val="auto"/>
                <w:szCs w:val="21"/>
              </w:rPr>
            </w:pPr>
          </w:p>
        </w:tc>
      </w:tr>
      <w:tr w14:paraId="2925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18A2A220">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4166" w:type="dxa"/>
            <w:vAlign w:val="center"/>
          </w:tcPr>
          <w:p w14:paraId="3F848493">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731" w:type="dxa"/>
            <w:vAlign w:val="center"/>
          </w:tcPr>
          <w:p w14:paraId="03621E30">
            <w:pPr>
              <w:snapToGrid w:val="0"/>
              <w:spacing w:line="400" w:lineRule="exact"/>
              <w:jc w:val="center"/>
              <w:rPr>
                <w:rFonts w:ascii="宋体" w:hAnsi="宋体" w:cs="微软雅黑"/>
                <w:color w:val="auto"/>
                <w:szCs w:val="21"/>
              </w:rPr>
            </w:pPr>
          </w:p>
        </w:tc>
        <w:tc>
          <w:tcPr>
            <w:tcW w:w="2241" w:type="dxa"/>
            <w:vAlign w:val="center"/>
          </w:tcPr>
          <w:p w14:paraId="00BA71A3">
            <w:pPr>
              <w:snapToGrid w:val="0"/>
              <w:spacing w:line="400" w:lineRule="exact"/>
              <w:rPr>
                <w:rFonts w:ascii="宋体" w:hAnsi="宋体" w:cs="微软雅黑"/>
                <w:color w:val="auto"/>
                <w:szCs w:val="21"/>
              </w:rPr>
            </w:pPr>
          </w:p>
        </w:tc>
      </w:tr>
      <w:tr w14:paraId="1D2F4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679D4C0">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4166" w:type="dxa"/>
            <w:vAlign w:val="center"/>
          </w:tcPr>
          <w:p w14:paraId="257E16C8">
            <w:pPr>
              <w:pStyle w:val="16"/>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731" w:type="dxa"/>
            <w:vAlign w:val="center"/>
          </w:tcPr>
          <w:p w14:paraId="1C7399E2">
            <w:pPr>
              <w:snapToGrid w:val="0"/>
              <w:spacing w:line="400" w:lineRule="exact"/>
              <w:jc w:val="center"/>
              <w:rPr>
                <w:rFonts w:ascii="宋体" w:hAnsi="宋体" w:cs="微软雅黑"/>
                <w:color w:val="auto"/>
                <w:szCs w:val="21"/>
              </w:rPr>
            </w:pPr>
          </w:p>
        </w:tc>
        <w:tc>
          <w:tcPr>
            <w:tcW w:w="2241" w:type="dxa"/>
            <w:vAlign w:val="center"/>
          </w:tcPr>
          <w:p w14:paraId="579CC567">
            <w:pPr>
              <w:snapToGrid w:val="0"/>
              <w:spacing w:line="400" w:lineRule="exact"/>
              <w:rPr>
                <w:rFonts w:ascii="宋体" w:hAnsi="宋体" w:cs="微软雅黑"/>
                <w:color w:val="auto"/>
                <w:szCs w:val="21"/>
              </w:rPr>
            </w:pPr>
          </w:p>
        </w:tc>
      </w:tr>
      <w:tr w14:paraId="627B3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491670D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4166" w:type="dxa"/>
            <w:vAlign w:val="center"/>
          </w:tcPr>
          <w:p w14:paraId="167DB699">
            <w:pPr>
              <w:pStyle w:val="16"/>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731" w:type="dxa"/>
            <w:vAlign w:val="center"/>
          </w:tcPr>
          <w:p w14:paraId="7C73C7FA">
            <w:pPr>
              <w:snapToGrid w:val="0"/>
              <w:spacing w:line="400" w:lineRule="exact"/>
              <w:jc w:val="center"/>
              <w:rPr>
                <w:rFonts w:ascii="宋体" w:hAnsi="宋体" w:cs="微软雅黑"/>
                <w:color w:val="auto"/>
                <w:szCs w:val="21"/>
              </w:rPr>
            </w:pPr>
          </w:p>
        </w:tc>
        <w:tc>
          <w:tcPr>
            <w:tcW w:w="2241" w:type="dxa"/>
            <w:vAlign w:val="center"/>
          </w:tcPr>
          <w:p w14:paraId="3E24638A">
            <w:pPr>
              <w:snapToGrid w:val="0"/>
              <w:spacing w:line="400" w:lineRule="exact"/>
              <w:rPr>
                <w:rFonts w:ascii="宋体" w:hAnsi="宋体" w:cs="微软雅黑"/>
                <w:color w:val="auto"/>
                <w:szCs w:val="21"/>
              </w:rPr>
            </w:pPr>
          </w:p>
        </w:tc>
      </w:tr>
      <w:tr w14:paraId="1530C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79EB1CD5">
            <w:pPr>
              <w:adjustRightInd w:val="0"/>
              <w:snapToGrid w:val="0"/>
              <w:spacing w:line="400" w:lineRule="exact"/>
              <w:jc w:val="center"/>
              <w:textAlignment w:val="baseline"/>
              <w:rPr>
                <w:rFonts w:hint="eastAsia" w:ascii="宋体" w:hAnsi="宋体" w:cs="微软雅黑" w:eastAsiaTheme="minorEastAsia"/>
                <w:color w:val="auto"/>
                <w:szCs w:val="21"/>
                <w:lang w:val="en-US" w:eastAsia="zh-CN"/>
              </w:rPr>
            </w:pPr>
            <w:r>
              <w:rPr>
                <w:rFonts w:hint="eastAsia" w:ascii="宋体" w:hAnsi="宋体" w:cs="微软雅黑"/>
                <w:color w:val="auto"/>
                <w:szCs w:val="21"/>
                <w:lang w:val="en-US" w:eastAsia="zh-CN"/>
              </w:rPr>
              <w:t>6</w:t>
            </w:r>
          </w:p>
        </w:tc>
        <w:tc>
          <w:tcPr>
            <w:tcW w:w="4166" w:type="dxa"/>
            <w:vAlign w:val="center"/>
          </w:tcPr>
          <w:p w14:paraId="6DF11356">
            <w:pPr>
              <w:pStyle w:val="16"/>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禹州市政府采购供应商信用承诺函</w:t>
            </w:r>
          </w:p>
        </w:tc>
        <w:tc>
          <w:tcPr>
            <w:tcW w:w="1731" w:type="dxa"/>
            <w:vAlign w:val="center"/>
          </w:tcPr>
          <w:p w14:paraId="09AD8B4E">
            <w:pPr>
              <w:snapToGrid w:val="0"/>
              <w:spacing w:line="400" w:lineRule="exact"/>
              <w:jc w:val="center"/>
              <w:rPr>
                <w:rFonts w:ascii="宋体" w:hAnsi="宋体" w:cs="微软雅黑"/>
                <w:color w:val="auto"/>
                <w:szCs w:val="21"/>
              </w:rPr>
            </w:pPr>
          </w:p>
        </w:tc>
        <w:tc>
          <w:tcPr>
            <w:tcW w:w="2241" w:type="dxa"/>
            <w:vAlign w:val="center"/>
          </w:tcPr>
          <w:p w14:paraId="0D7CE574">
            <w:pPr>
              <w:snapToGrid w:val="0"/>
              <w:spacing w:line="400" w:lineRule="exact"/>
              <w:rPr>
                <w:rFonts w:ascii="宋体" w:hAnsi="宋体" w:cs="微软雅黑"/>
                <w:color w:val="auto"/>
                <w:szCs w:val="21"/>
              </w:rPr>
            </w:pPr>
          </w:p>
        </w:tc>
      </w:tr>
      <w:tr w14:paraId="754E9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D423849">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lang w:val="en-US" w:eastAsia="zh-CN"/>
              </w:rPr>
              <w:t>7</w:t>
            </w:r>
          </w:p>
        </w:tc>
        <w:tc>
          <w:tcPr>
            <w:tcW w:w="4166" w:type="dxa"/>
            <w:vAlign w:val="center"/>
          </w:tcPr>
          <w:p w14:paraId="7412BB8F">
            <w:pPr>
              <w:pStyle w:val="16"/>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731" w:type="dxa"/>
            <w:vAlign w:val="center"/>
          </w:tcPr>
          <w:p w14:paraId="748027AF">
            <w:pPr>
              <w:jc w:val="center"/>
              <w:rPr>
                <w:color w:val="auto"/>
                <w:szCs w:val="21"/>
              </w:rPr>
            </w:pPr>
          </w:p>
        </w:tc>
        <w:tc>
          <w:tcPr>
            <w:tcW w:w="2241" w:type="dxa"/>
            <w:vAlign w:val="center"/>
          </w:tcPr>
          <w:p w14:paraId="425C4BFC">
            <w:pPr>
              <w:snapToGrid w:val="0"/>
              <w:spacing w:line="400" w:lineRule="exact"/>
              <w:rPr>
                <w:rFonts w:ascii="宋体" w:hAnsi="宋体" w:cs="微软雅黑"/>
                <w:color w:val="auto"/>
                <w:szCs w:val="21"/>
              </w:rPr>
            </w:pPr>
          </w:p>
        </w:tc>
      </w:tr>
      <w:tr w14:paraId="45B0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0458AD71">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eastAsia="zh-CN"/>
              </w:rPr>
            </w:pPr>
            <w:r>
              <w:rPr>
                <w:rFonts w:hint="eastAsia" w:asciiTheme="majorEastAsia" w:hAnsiTheme="majorEastAsia" w:eastAsiaTheme="majorEastAsia" w:cstheme="majorEastAsia"/>
                <w:bCs/>
                <w:color w:val="auto"/>
                <w:szCs w:val="21"/>
                <w:lang w:val="en-US" w:eastAsia="zh-CN"/>
              </w:rPr>
              <w:t>8</w:t>
            </w:r>
          </w:p>
        </w:tc>
        <w:tc>
          <w:tcPr>
            <w:tcW w:w="4166" w:type="dxa"/>
            <w:vAlign w:val="center"/>
          </w:tcPr>
          <w:p w14:paraId="722D8495">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731" w:type="dxa"/>
            <w:vAlign w:val="center"/>
          </w:tcPr>
          <w:p w14:paraId="36250CB2">
            <w:pPr>
              <w:jc w:val="center"/>
              <w:rPr>
                <w:color w:val="auto"/>
                <w:szCs w:val="21"/>
              </w:rPr>
            </w:pPr>
          </w:p>
        </w:tc>
        <w:tc>
          <w:tcPr>
            <w:tcW w:w="2241" w:type="dxa"/>
            <w:vAlign w:val="center"/>
          </w:tcPr>
          <w:p w14:paraId="55463AF8">
            <w:pPr>
              <w:snapToGrid w:val="0"/>
              <w:spacing w:line="400" w:lineRule="exact"/>
              <w:rPr>
                <w:rFonts w:ascii="宋体" w:hAnsi="宋体" w:cs="微软雅黑"/>
                <w:color w:val="auto"/>
                <w:szCs w:val="21"/>
              </w:rPr>
            </w:pPr>
          </w:p>
        </w:tc>
      </w:tr>
      <w:tr w14:paraId="1910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0D9AB8ED">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9</w:t>
            </w:r>
          </w:p>
        </w:tc>
        <w:tc>
          <w:tcPr>
            <w:tcW w:w="4166" w:type="dxa"/>
            <w:vAlign w:val="center"/>
          </w:tcPr>
          <w:p w14:paraId="09F9CE15">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731" w:type="dxa"/>
            <w:vAlign w:val="center"/>
          </w:tcPr>
          <w:p w14:paraId="1A757284">
            <w:pPr>
              <w:jc w:val="center"/>
              <w:rPr>
                <w:color w:val="auto"/>
                <w:szCs w:val="21"/>
              </w:rPr>
            </w:pPr>
          </w:p>
        </w:tc>
        <w:tc>
          <w:tcPr>
            <w:tcW w:w="2241" w:type="dxa"/>
            <w:vAlign w:val="center"/>
          </w:tcPr>
          <w:p w14:paraId="653113E3">
            <w:pPr>
              <w:snapToGrid w:val="0"/>
              <w:spacing w:line="400" w:lineRule="exact"/>
              <w:rPr>
                <w:rFonts w:ascii="宋体" w:hAnsi="宋体" w:cs="微软雅黑"/>
                <w:color w:val="auto"/>
                <w:szCs w:val="21"/>
              </w:rPr>
            </w:pPr>
          </w:p>
        </w:tc>
      </w:tr>
      <w:tr w14:paraId="6CA61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33EEA41D">
            <w:pPr>
              <w:adjustRightInd w:val="0"/>
              <w:snapToGrid w:val="0"/>
              <w:spacing w:line="400" w:lineRule="exact"/>
              <w:jc w:val="center"/>
              <w:textAlignment w:val="baseline"/>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Cs w:val="21"/>
                <w:lang w:val="en-US" w:eastAsia="zh-CN"/>
              </w:rPr>
              <w:t>10</w:t>
            </w:r>
          </w:p>
        </w:tc>
        <w:tc>
          <w:tcPr>
            <w:tcW w:w="4166" w:type="dxa"/>
            <w:vAlign w:val="center"/>
          </w:tcPr>
          <w:p w14:paraId="30F76754">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731" w:type="dxa"/>
            <w:vAlign w:val="center"/>
          </w:tcPr>
          <w:p w14:paraId="1F5A279C">
            <w:pPr>
              <w:jc w:val="center"/>
              <w:rPr>
                <w:color w:val="auto"/>
                <w:szCs w:val="21"/>
              </w:rPr>
            </w:pPr>
          </w:p>
        </w:tc>
        <w:tc>
          <w:tcPr>
            <w:tcW w:w="2241" w:type="dxa"/>
            <w:vAlign w:val="center"/>
          </w:tcPr>
          <w:p w14:paraId="2233BAF8">
            <w:pPr>
              <w:snapToGrid w:val="0"/>
              <w:spacing w:line="400" w:lineRule="exact"/>
              <w:rPr>
                <w:rFonts w:ascii="宋体" w:hAnsi="宋体" w:cs="微软雅黑"/>
                <w:color w:val="auto"/>
                <w:szCs w:val="21"/>
              </w:rPr>
            </w:pPr>
          </w:p>
        </w:tc>
      </w:tr>
      <w:tr w14:paraId="53EFB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1705C596">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11</w:t>
            </w:r>
          </w:p>
        </w:tc>
        <w:tc>
          <w:tcPr>
            <w:tcW w:w="4166" w:type="dxa"/>
            <w:tcBorders>
              <w:top w:val="double" w:color="auto" w:sz="4" w:space="0"/>
            </w:tcBorders>
            <w:vAlign w:val="center"/>
          </w:tcPr>
          <w:p w14:paraId="2F69423D">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分项报价表（已标价工程量清单）</w:t>
            </w:r>
          </w:p>
        </w:tc>
        <w:tc>
          <w:tcPr>
            <w:tcW w:w="1731" w:type="dxa"/>
            <w:tcBorders>
              <w:top w:val="double" w:color="auto" w:sz="4" w:space="0"/>
            </w:tcBorders>
            <w:vAlign w:val="center"/>
          </w:tcPr>
          <w:p w14:paraId="61F8E7BC">
            <w:pPr>
              <w:jc w:val="center"/>
              <w:rPr>
                <w:color w:val="auto"/>
                <w:szCs w:val="21"/>
              </w:rPr>
            </w:pPr>
          </w:p>
        </w:tc>
        <w:tc>
          <w:tcPr>
            <w:tcW w:w="2241" w:type="dxa"/>
            <w:tcBorders>
              <w:top w:val="double" w:color="auto" w:sz="4" w:space="0"/>
            </w:tcBorders>
            <w:vAlign w:val="center"/>
          </w:tcPr>
          <w:p w14:paraId="4546EB72">
            <w:pPr>
              <w:snapToGrid w:val="0"/>
              <w:spacing w:line="400" w:lineRule="exact"/>
              <w:rPr>
                <w:rFonts w:ascii="宋体" w:hAnsi="宋体" w:cs="微软雅黑"/>
                <w:color w:val="auto"/>
                <w:szCs w:val="21"/>
              </w:rPr>
            </w:pPr>
          </w:p>
        </w:tc>
      </w:tr>
      <w:tr w14:paraId="2D67F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6F3A722">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2</w:t>
            </w:r>
          </w:p>
        </w:tc>
        <w:tc>
          <w:tcPr>
            <w:tcW w:w="4166" w:type="dxa"/>
            <w:vAlign w:val="center"/>
          </w:tcPr>
          <w:p w14:paraId="36816C5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731" w:type="dxa"/>
            <w:vAlign w:val="center"/>
          </w:tcPr>
          <w:p w14:paraId="5447B6F8">
            <w:pPr>
              <w:jc w:val="center"/>
              <w:rPr>
                <w:color w:val="auto"/>
                <w:szCs w:val="21"/>
              </w:rPr>
            </w:pPr>
          </w:p>
        </w:tc>
        <w:tc>
          <w:tcPr>
            <w:tcW w:w="2241" w:type="dxa"/>
            <w:tcBorders>
              <w:top w:val="single" w:color="auto" w:sz="4" w:space="0"/>
            </w:tcBorders>
            <w:vAlign w:val="center"/>
          </w:tcPr>
          <w:p w14:paraId="74E7254C">
            <w:pPr>
              <w:snapToGrid w:val="0"/>
              <w:spacing w:line="400" w:lineRule="exact"/>
              <w:rPr>
                <w:rFonts w:ascii="宋体" w:hAnsi="宋体" w:cs="微软雅黑"/>
                <w:color w:val="auto"/>
                <w:szCs w:val="21"/>
              </w:rPr>
            </w:pPr>
          </w:p>
        </w:tc>
      </w:tr>
      <w:tr w14:paraId="6D5F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B1AA1D2">
            <w:pPr>
              <w:adjustRightInd w:val="0"/>
              <w:snapToGrid w:val="0"/>
              <w:spacing w:line="400" w:lineRule="exact"/>
              <w:jc w:val="center"/>
              <w:textAlignment w:val="baseline"/>
              <w:rPr>
                <w:rFonts w:hint="eastAsia" w:ascii="宋体" w:hAnsi="宋体" w:cs="微软雅黑" w:eastAsiaTheme="minorEastAsia"/>
                <w:color w:val="auto"/>
                <w:szCs w:val="21"/>
                <w:lang w:eastAsia="zh-CN"/>
              </w:rPr>
            </w:pPr>
            <w:r>
              <w:rPr>
                <w:rFonts w:hint="eastAsia" w:ascii="宋体" w:hAnsi="宋体" w:cs="微软雅黑"/>
                <w:color w:val="auto"/>
                <w:szCs w:val="21"/>
              </w:rPr>
              <w:t>1</w:t>
            </w:r>
            <w:r>
              <w:rPr>
                <w:rFonts w:hint="eastAsia" w:ascii="宋体" w:hAnsi="宋体" w:cs="微软雅黑"/>
                <w:color w:val="auto"/>
                <w:szCs w:val="21"/>
                <w:lang w:val="en-US" w:eastAsia="zh-CN"/>
              </w:rPr>
              <w:t>3</w:t>
            </w:r>
          </w:p>
        </w:tc>
        <w:tc>
          <w:tcPr>
            <w:tcW w:w="4166" w:type="dxa"/>
            <w:vAlign w:val="center"/>
          </w:tcPr>
          <w:p w14:paraId="15FE99EF">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后期</w:t>
            </w:r>
            <w:r>
              <w:rPr>
                <w:rFonts w:hint="eastAsia" w:hAnsi="宋体" w:cs="微软雅黑"/>
                <w:bCs/>
                <w:color w:val="auto"/>
                <w:kern w:val="0"/>
                <w:sz w:val="21"/>
                <w:szCs w:val="21"/>
              </w:rPr>
              <w:t>服务方案</w:t>
            </w:r>
          </w:p>
        </w:tc>
        <w:tc>
          <w:tcPr>
            <w:tcW w:w="1731" w:type="dxa"/>
            <w:vAlign w:val="center"/>
          </w:tcPr>
          <w:p w14:paraId="11514BF4">
            <w:pPr>
              <w:jc w:val="center"/>
              <w:rPr>
                <w:color w:val="auto"/>
                <w:szCs w:val="21"/>
              </w:rPr>
            </w:pPr>
          </w:p>
        </w:tc>
        <w:tc>
          <w:tcPr>
            <w:tcW w:w="2241" w:type="dxa"/>
            <w:vAlign w:val="center"/>
          </w:tcPr>
          <w:p w14:paraId="791EB4BC">
            <w:pPr>
              <w:snapToGrid w:val="0"/>
              <w:spacing w:line="400" w:lineRule="exact"/>
              <w:rPr>
                <w:rFonts w:ascii="宋体" w:hAnsi="宋体" w:cs="微软雅黑"/>
                <w:color w:val="auto"/>
                <w:szCs w:val="21"/>
              </w:rPr>
            </w:pPr>
          </w:p>
        </w:tc>
      </w:tr>
      <w:tr w14:paraId="4054B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40F05DB6">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14</w:t>
            </w:r>
          </w:p>
        </w:tc>
        <w:tc>
          <w:tcPr>
            <w:tcW w:w="4166" w:type="dxa"/>
            <w:vAlign w:val="center"/>
          </w:tcPr>
          <w:p w14:paraId="4D10F0A5">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731" w:type="dxa"/>
            <w:vAlign w:val="center"/>
          </w:tcPr>
          <w:p w14:paraId="11D5DC15">
            <w:pPr>
              <w:jc w:val="center"/>
              <w:rPr>
                <w:color w:val="auto"/>
                <w:szCs w:val="21"/>
              </w:rPr>
            </w:pPr>
          </w:p>
        </w:tc>
        <w:tc>
          <w:tcPr>
            <w:tcW w:w="2241" w:type="dxa"/>
            <w:vAlign w:val="center"/>
          </w:tcPr>
          <w:p w14:paraId="330127C1">
            <w:pPr>
              <w:snapToGrid w:val="0"/>
              <w:spacing w:line="400" w:lineRule="exact"/>
              <w:rPr>
                <w:rFonts w:ascii="宋体" w:hAnsi="宋体" w:cs="微软雅黑"/>
                <w:color w:val="auto"/>
                <w:szCs w:val="21"/>
              </w:rPr>
            </w:pPr>
          </w:p>
        </w:tc>
      </w:tr>
      <w:tr w14:paraId="43B6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05170DB">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15</w:t>
            </w:r>
          </w:p>
        </w:tc>
        <w:tc>
          <w:tcPr>
            <w:tcW w:w="4166" w:type="dxa"/>
            <w:vAlign w:val="center"/>
          </w:tcPr>
          <w:p w14:paraId="33C6A827">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731" w:type="dxa"/>
            <w:vAlign w:val="center"/>
          </w:tcPr>
          <w:p w14:paraId="6D91AA2E">
            <w:pPr>
              <w:jc w:val="center"/>
              <w:rPr>
                <w:color w:val="auto"/>
                <w:szCs w:val="21"/>
              </w:rPr>
            </w:pPr>
          </w:p>
        </w:tc>
        <w:tc>
          <w:tcPr>
            <w:tcW w:w="2241" w:type="dxa"/>
            <w:vAlign w:val="center"/>
          </w:tcPr>
          <w:p w14:paraId="17F89AB3">
            <w:pPr>
              <w:snapToGrid w:val="0"/>
              <w:spacing w:line="400" w:lineRule="exact"/>
              <w:rPr>
                <w:rFonts w:ascii="宋体" w:hAnsi="宋体" w:cs="微软雅黑"/>
                <w:color w:val="auto"/>
                <w:szCs w:val="21"/>
              </w:rPr>
            </w:pPr>
          </w:p>
        </w:tc>
      </w:tr>
      <w:tr w14:paraId="0F07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C4A3D92">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16</w:t>
            </w:r>
          </w:p>
        </w:tc>
        <w:tc>
          <w:tcPr>
            <w:tcW w:w="4166" w:type="dxa"/>
            <w:vAlign w:val="center"/>
          </w:tcPr>
          <w:p w14:paraId="7ACF179F">
            <w:pPr>
              <w:pStyle w:val="16"/>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731" w:type="dxa"/>
            <w:vAlign w:val="center"/>
          </w:tcPr>
          <w:p w14:paraId="674F017F">
            <w:pPr>
              <w:jc w:val="center"/>
              <w:rPr>
                <w:color w:val="auto"/>
                <w:szCs w:val="21"/>
              </w:rPr>
            </w:pPr>
          </w:p>
        </w:tc>
        <w:tc>
          <w:tcPr>
            <w:tcW w:w="2241" w:type="dxa"/>
            <w:vAlign w:val="center"/>
          </w:tcPr>
          <w:p w14:paraId="0869F399">
            <w:pPr>
              <w:snapToGrid w:val="0"/>
              <w:spacing w:line="400" w:lineRule="exact"/>
              <w:rPr>
                <w:rFonts w:ascii="宋体" w:hAnsi="宋体" w:cs="微软雅黑"/>
                <w:color w:val="auto"/>
                <w:szCs w:val="21"/>
              </w:rPr>
            </w:pPr>
          </w:p>
        </w:tc>
      </w:tr>
      <w:tr w14:paraId="074D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93A4BD4">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17</w:t>
            </w:r>
          </w:p>
        </w:tc>
        <w:tc>
          <w:tcPr>
            <w:tcW w:w="4166" w:type="dxa"/>
            <w:vAlign w:val="center"/>
          </w:tcPr>
          <w:p w14:paraId="37CA9276">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731" w:type="dxa"/>
            <w:vAlign w:val="center"/>
          </w:tcPr>
          <w:p w14:paraId="5F14300D">
            <w:pPr>
              <w:jc w:val="center"/>
              <w:rPr>
                <w:color w:val="auto"/>
                <w:szCs w:val="21"/>
              </w:rPr>
            </w:pPr>
          </w:p>
        </w:tc>
        <w:tc>
          <w:tcPr>
            <w:tcW w:w="2241" w:type="dxa"/>
            <w:vAlign w:val="center"/>
          </w:tcPr>
          <w:p w14:paraId="294410FA">
            <w:pPr>
              <w:snapToGrid w:val="0"/>
              <w:spacing w:line="400" w:lineRule="exact"/>
              <w:rPr>
                <w:rFonts w:ascii="宋体" w:hAnsi="宋体" w:cs="微软雅黑"/>
                <w:color w:val="auto"/>
                <w:szCs w:val="21"/>
              </w:rPr>
            </w:pPr>
          </w:p>
        </w:tc>
      </w:tr>
      <w:tr w14:paraId="0AC1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14:paraId="577344BE">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18</w:t>
            </w:r>
          </w:p>
        </w:tc>
        <w:tc>
          <w:tcPr>
            <w:tcW w:w="4166" w:type="dxa"/>
            <w:vAlign w:val="center"/>
          </w:tcPr>
          <w:p w14:paraId="1CD3DD03">
            <w:pPr>
              <w:pStyle w:val="16"/>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731" w:type="dxa"/>
            <w:vAlign w:val="center"/>
          </w:tcPr>
          <w:p w14:paraId="2224594F">
            <w:pPr>
              <w:jc w:val="center"/>
              <w:rPr>
                <w:color w:val="auto"/>
                <w:szCs w:val="21"/>
              </w:rPr>
            </w:pPr>
          </w:p>
        </w:tc>
        <w:tc>
          <w:tcPr>
            <w:tcW w:w="2241" w:type="dxa"/>
            <w:vAlign w:val="center"/>
          </w:tcPr>
          <w:p w14:paraId="087F2898">
            <w:pPr>
              <w:snapToGrid w:val="0"/>
              <w:spacing w:line="400" w:lineRule="exact"/>
              <w:rPr>
                <w:rFonts w:ascii="宋体" w:hAnsi="宋体" w:cs="微软雅黑"/>
                <w:color w:val="auto"/>
                <w:szCs w:val="21"/>
              </w:rPr>
            </w:pPr>
          </w:p>
        </w:tc>
      </w:tr>
    </w:tbl>
    <w:p w14:paraId="676B0C9D">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14:paraId="6D97A81B">
      <w:pPr>
        <w:widowControl/>
        <w:shd w:val="clear"/>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11B528BB">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w:t>
      </w:r>
      <w:r>
        <w:rPr>
          <w:rFonts w:hint="eastAsia" w:asciiTheme="majorEastAsia" w:hAnsiTheme="majorEastAsia" w:eastAsiaTheme="majorEastAsia"/>
          <w:b/>
          <w:snapToGrid w:val="0"/>
          <w:color w:val="auto"/>
          <w:kern w:val="0"/>
          <w:sz w:val="28"/>
          <w:szCs w:val="28"/>
          <w:highlight w:val="none"/>
          <w:lang w:eastAsia="zh-CN"/>
        </w:rPr>
        <w:t>第一次</w:t>
      </w:r>
      <w:r>
        <w:rPr>
          <w:rFonts w:hint="eastAsia" w:asciiTheme="majorEastAsia" w:hAnsiTheme="majorEastAsia" w:eastAsiaTheme="majorEastAsia"/>
          <w:b/>
          <w:snapToGrid w:val="0"/>
          <w:color w:val="auto"/>
          <w:kern w:val="0"/>
          <w:sz w:val="28"/>
          <w:szCs w:val="28"/>
          <w:highlight w:val="none"/>
        </w:rPr>
        <w:t>报价一览表</w:t>
      </w:r>
    </w:p>
    <w:p w14:paraId="39CCBFBF">
      <w:pPr>
        <w:pStyle w:val="16"/>
        <w:shd w:val="clear"/>
        <w:spacing w:line="360" w:lineRule="auto"/>
        <w:jc w:val="center"/>
        <w:rPr>
          <w:rFonts w:asciiTheme="majorEastAsia" w:hAnsiTheme="majorEastAsia" w:eastAsiaTheme="majorEastAsia"/>
          <w:b/>
          <w:snapToGrid w:val="0"/>
          <w:color w:val="auto"/>
          <w:kern w:val="0"/>
          <w:sz w:val="28"/>
          <w:szCs w:val="28"/>
          <w:highlight w:val="none"/>
        </w:rPr>
      </w:pPr>
    </w:p>
    <w:p w14:paraId="0D6B610A">
      <w:pPr>
        <w:shd w:val="clea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07881B48">
      <w:pPr>
        <w:shd w:val="clea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154AF45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0B578075">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5F6888BC">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152FD469">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0E6EE90D">
            <w:pPr>
              <w:shd w:val="clear"/>
              <w:autoSpaceDE w:val="0"/>
              <w:autoSpaceDN w:val="0"/>
              <w:adjustRightInd w:val="0"/>
              <w:spacing w:line="480" w:lineRule="exact"/>
              <w:jc w:val="center"/>
              <w:rPr>
                <w:rFonts w:hint="default" w:cs="宋体" w:asciiTheme="minorEastAsia" w:hAnsiTheme="minorEastAsia" w:eastAsiaTheme="minorEastAsia"/>
                <w:b/>
                <w:color w:val="auto"/>
                <w:szCs w:val="21"/>
                <w:highlight w:val="none"/>
                <w:lang w:val="en-US" w:eastAsia="zh-CN"/>
              </w:rPr>
            </w:pPr>
            <w:r>
              <w:rPr>
                <w:rFonts w:hint="eastAsia" w:cs="宋体" w:asciiTheme="minorEastAsia" w:hAnsiTheme="minorEastAsia"/>
                <w:b/>
                <w:color w:val="auto"/>
                <w:szCs w:val="21"/>
                <w:highlight w:val="none"/>
                <w:lang w:val="en-US" w:eastAsia="zh-CN"/>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2A430356">
            <w:pPr>
              <w:shd w:val="clea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5F26A5D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3176BE2">
            <w:pPr>
              <w:shd w:val="clea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188580A5">
            <w:pPr>
              <w:shd w:val="clea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AA6C2BB">
            <w:pPr>
              <w:shd w:val="clea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38DC526">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EB99084">
            <w:pPr>
              <w:shd w:val="clea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2226AEFE">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14:paraId="7423D086">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     年    月     日</w:t>
      </w:r>
    </w:p>
    <w:p w14:paraId="36DA7F17">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指完成该项目的最终时间。</w:t>
      </w:r>
    </w:p>
    <w:p w14:paraId="2B786EF1">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2、如谈判公告明确项目</w:t>
      </w:r>
      <w:r>
        <w:rPr>
          <w:rFonts w:hint="eastAsia" w:cs="宋体" w:asciiTheme="minorEastAsia" w:hAnsiTheme="minorEastAsia"/>
          <w:color w:val="auto"/>
          <w:szCs w:val="21"/>
          <w:lang w:val="zh-CN" w:eastAsia="zh-CN"/>
        </w:rPr>
        <w:t>合同履行期限</w:t>
      </w:r>
      <w:r>
        <w:rPr>
          <w:rFonts w:hint="eastAsia" w:cs="宋体" w:asciiTheme="minorEastAsia" w:hAnsiTheme="minorEastAsia"/>
          <w:color w:val="auto"/>
          <w:szCs w:val="21"/>
          <w:lang w:val="zh-CN"/>
        </w:rPr>
        <w:t>以年为单位，本表应填写完成该项目的年限。</w:t>
      </w:r>
    </w:p>
    <w:p w14:paraId="39AA57C6">
      <w:pPr>
        <w:shd w:val="clear"/>
        <w:autoSpaceDE w:val="0"/>
        <w:autoSpaceDN w:val="0"/>
        <w:adjustRightInd w:val="0"/>
        <w:spacing w:line="360" w:lineRule="auto"/>
        <w:rPr>
          <w:rFonts w:ascii="宋体" w:cs="宋体"/>
          <w:color w:val="auto"/>
          <w:sz w:val="24"/>
          <w:highlight w:val="none"/>
          <w:lang w:val="zh-CN"/>
        </w:rPr>
      </w:pPr>
    </w:p>
    <w:p w14:paraId="6159E191">
      <w:pPr>
        <w:shd w:val="clear"/>
        <w:autoSpaceDE w:val="0"/>
        <w:autoSpaceDN w:val="0"/>
        <w:adjustRightInd w:val="0"/>
        <w:spacing w:line="360" w:lineRule="auto"/>
        <w:rPr>
          <w:rFonts w:ascii="宋体" w:cs="宋体"/>
          <w:color w:val="auto"/>
          <w:sz w:val="24"/>
          <w:highlight w:val="none"/>
          <w:lang w:val="zh-CN"/>
        </w:rPr>
      </w:pPr>
    </w:p>
    <w:p w14:paraId="4A1F1BED">
      <w:pPr>
        <w:shd w:val="clear"/>
        <w:autoSpaceDE w:val="0"/>
        <w:autoSpaceDN w:val="0"/>
        <w:adjustRightInd w:val="0"/>
        <w:spacing w:line="360" w:lineRule="auto"/>
        <w:rPr>
          <w:rFonts w:ascii="宋体" w:cs="宋体"/>
          <w:color w:val="auto"/>
          <w:sz w:val="24"/>
          <w:highlight w:val="none"/>
          <w:lang w:val="zh-CN"/>
        </w:rPr>
      </w:pPr>
    </w:p>
    <w:p w14:paraId="5258457A">
      <w:pPr>
        <w:shd w:val="clear"/>
        <w:autoSpaceDE w:val="0"/>
        <w:autoSpaceDN w:val="0"/>
        <w:adjustRightInd w:val="0"/>
        <w:spacing w:line="360" w:lineRule="auto"/>
        <w:rPr>
          <w:rFonts w:ascii="宋体" w:cs="宋体"/>
          <w:color w:val="auto"/>
          <w:sz w:val="24"/>
          <w:highlight w:val="none"/>
          <w:lang w:val="zh-CN"/>
        </w:rPr>
      </w:pPr>
    </w:p>
    <w:p w14:paraId="25B0B802">
      <w:pPr>
        <w:shd w:val="clear"/>
        <w:autoSpaceDE w:val="0"/>
        <w:autoSpaceDN w:val="0"/>
        <w:adjustRightInd w:val="0"/>
        <w:spacing w:line="360" w:lineRule="auto"/>
        <w:rPr>
          <w:rFonts w:ascii="宋体" w:cs="宋体"/>
          <w:color w:val="auto"/>
          <w:sz w:val="24"/>
          <w:highlight w:val="none"/>
          <w:lang w:val="zh-CN"/>
        </w:rPr>
      </w:pPr>
    </w:p>
    <w:p w14:paraId="11E1AEE9">
      <w:pPr>
        <w:shd w:val="clear"/>
        <w:autoSpaceDE w:val="0"/>
        <w:autoSpaceDN w:val="0"/>
        <w:adjustRightInd w:val="0"/>
        <w:spacing w:line="360" w:lineRule="auto"/>
        <w:rPr>
          <w:rFonts w:ascii="宋体" w:cs="宋体"/>
          <w:color w:val="auto"/>
          <w:sz w:val="24"/>
          <w:highlight w:val="none"/>
          <w:lang w:val="zh-CN"/>
        </w:rPr>
      </w:pPr>
    </w:p>
    <w:p w14:paraId="2A8B20F2">
      <w:pPr>
        <w:shd w:val="clear"/>
        <w:autoSpaceDE w:val="0"/>
        <w:autoSpaceDN w:val="0"/>
        <w:adjustRightInd w:val="0"/>
        <w:spacing w:line="360" w:lineRule="auto"/>
        <w:rPr>
          <w:rFonts w:ascii="宋体" w:cs="宋体"/>
          <w:color w:val="auto"/>
          <w:sz w:val="24"/>
          <w:highlight w:val="none"/>
          <w:lang w:val="zh-CN"/>
        </w:rPr>
      </w:pPr>
    </w:p>
    <w:p w14:paraId="773AB8F4">
      <w:pPr>
        <w:shd w:val="clear"/>
        <w:autoSpaceDE w:val="0"/>
        <w:autoSpaceDN w:val="0"/>
        <w:adjustRightInd w:val="0"/>
        <w:spacing w:line="360" w:lineRule="auto"/>
        <w:rPr>
          <w:rFonts w:cs="黑体" w:asciiTheme="minorEastAsia" w:hAnsiTheme="minorEastAsia"/>
          <w:b/>
          <w:bCs/>
          <w:color w:val="auto"/>
          <w:sz w:val="44"/>
          <w:szCs w:val="44"/>
          <w:highlight w:val="none"/>
          <w:lang w:val="zh-CN"/>
        </w:rPr>
      </w:pPr>
    </w:p>
    <w:p w14:paraId="5D97AF7F">
      <w:pPr>
        <w:pStyle w:val="35"/>
        <w:shd w:val="clear"/>
        <w:rPr>
          <w:color w:val="auto"/>
          <w:highlight w:val="none"/>
          <w:lang w:val="zh-CN"/>
        </w:rPr>
      </w:pPr>
      <w:r>
        <w:rPr>
          <w:color w:val="auto"/>
          <w:highlight w:val="none"/>
          <w:lang w:val="zh-CN"/>
        </w:rPr>
        <w:br w:type="page"/>
      </w:r>
    </w:p>
    <w:p w14:paraId="0E9942DF">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三、资格审查证明材料</w:t>
      </w:r>
    </w:p>
    <w:p w14:paraId="3FC683D5">
      <w:pPr>
        <w:pStyle w:val="16"/>
        <w:shd w:val="clear"/>
        <w:spacing w:line="360" w:lineRule="auto"/>
        <w:jc w:val="center"/>
        <w:rPr>
          <w:rFonts w:asciiTheme="majorEastAsia" w:hAnsiTheme="majorEastAsia" w:eastAsiaTheme="majorEastAsia"/>
          <w:b/>
          <w:snapToGrid w:val="0"/>
          <w:color w:val="auto"/>
          <w:kern w:val="0"/>
          <w:szCs w:val="24"/>
          <w:highlight w:val="none"/>
        </w:rPr>
      </w:pPr>
    </w:p>
    <w:p w14:paraId="16829C11">
      <w:pPr>
        <w:pStyle w:val="16"/>
        <w:shd w:val="clear"/>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14:paraId="0CAEC30F">
      <w:pPr>
        <w:shd w:val="clear"/>
        <w:adjustRightInd w:val="0"/>
        <w:spacing w:line="360" w:lineRule="auto"/>
        <w:contextualSpacing/>
        <w:rPr>
          <w:rFonts w:hint="eastAsia" w:asciiTheme="minorEastAsia" w:hAnsiTheme="minorEastAsia" w:eastAsiaTheme="minorEastAsia"/>
          <w:b/>
          <w:snapToGrid w:val="0"/>
          <w:color w:val="auto"/>
          <w:kern w:val="0"/>
          <w:szCs w:val="21"/>
          <w:highlight w:val="none"/>
          <w:lang w:eastAsia="zh-CN"/>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lang w:eastAsia="zh-CN"/>
        </w:rPr>
        <w:t>（</w:t>
      </w:r>
      <w:r>
        <w:rPr>
          <w:rFonts w:hint="eastAsia" w:asciiTheme="minorEastAsia" w:hAnsiTheme="minorEastAsia"/>
          <w:snapToGrid w:val="0"/>
          <w:color w:val="auto"/>
          <w:kern w:val="0"/>
          <w:szCs w:val="21"/>
          <w:highlight w:val="none"/>
          <w:lang w:val="en-US" w:eastAsia="zh-CN"/>
        </w:rPr>
        <w:t>采购人</w:t>
      </w:r>
      <w:r>
        <w:rPr>
          <w:rFonts w:hint="eastAsia" w:asciiTheme="minorEastAsia" w:hAnsiTheme="minorEastAsia"/>
          <w:snapToGrid w:val="0"/>
          <w:color w:val="auto"/>
          <w:kern w:val="0"/>
          <w:szCs w:val="21"/>
          <w:highlight w:val="none"/>
          <w:lang w:eastAsia="zh-CN"/>
        </w:rPr>
        <w:t>）</w:t>
      </w:r>
    </w:p>
    <w:p w14:paraId="263E91FA">
      <w:pPr>
        <w:shd w:val="clea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lang w:val="en-US" w:eastAsia="zh-CN"/>
        </w:rPr>
        <w:t xml:space="preserve"> </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rPr>
        <w:t>（供应商名称、地址）提交。</w:t>
      </w:r>
    </w:p>
    <w:p w14:paraId="513BEA36">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rPr>
        <w:t>（项目名称、</w:t>
      </w:r>
      <w:r>
        <w:rPr>
          <w:rFonts w:hint="eastAsia" w:asciiTheme="minorEastAsia" w:hAnsiTheme="minorEastAsia" w:eastAsiaTheme="minorEastAsia"/>
          <w:snapToGrid w:val="0"/>
          <w:color w:val="auto"/>
          <w:kern w:val="0"/>
          <w:sz w:val="21"/>
          <w:szCs w:val="21"/>
          <w:highlight w:val="none"/>
          <w:lang w:val="en-US" w:eastAsia="zh-CN"/>
        </w:rPr>
        <w:t>采购</w:t>
      </w:r>
      <w:r>
        <w:rPr>
          <w:rFonts w:hint="eastAsia" w:asciiTheme="minorEastAsia" w:hAnsiTheme="minorEastAsia" w:eastAsiaTheme="minorEastAsia"/>
          <w:snapToGrid w:val="0"/>
          <w:color w:val="auto"/>
          <w:kern w:val="0"/>
          <w:sz w:val="21"/>
          <w:szCs w:val="21"/>
          <w:highlight w:val="none"/>
        </w:rPr>
        <w:t>编号）谈判文件的全部内容</w:t>
      </w:r>
      <w:r>
        <w:rPr>
          <w:rFonts w:hint="eastAsia" w:asciiTheme="minorEastAsia" w:hAnsiTheme="minorEastAsia" w:eastAsiaTheme="minorEastAsia"/>
          <w:snapToGrid w:val="0"/>
          <w:color w:val="auto"/>
          <w:kern w:val="0"/>
          <w:sz w:val="21"/>
          <w:szCs w:val="21"/>
          <w:highlight w:val="none"/>
          <w:lang w:eastAsia="zh-CN"/>
        </w:rPr>
        <w:t>，拟派项目负责人</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none"/>
          <w:lang w:val="en-US" w:eastAsia="zh-CN"/>
        </w:rPr>
        <w:t>（签字）</w:t>
      </w:r>
      <w:r>
        <w:rPr>
          <w:rFonts w:hint="eastAsia" w:asciiTheme="minorEastAsia" w:hAnsiTheme="minorEastAsia" w:eastAsiaTheme="minorEastAsia"/>
          <w:snapToGrid w:val="0"/>
          <w:color w:val="auto"/>
          <w:kern w:val="0"/>
          <w:sz w:val="21"/>
          <w:szCs w:val="21"/>
          <w:highlight w:val="none"/>
        </w:rPr>
        <w:t>。</w:t>
      </w:r>
    </w:p>
    <w:p w14:paraId="46271715">
      <w:pPr>
        <w:pStyle w:val="16"/>
        <w:shd w:val="clear"/>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6FBCC42B">
      <w:pPr>
        <w:shd w:val="clea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43118A47">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w:t>
      </w:r>
      <w:r>
        <w:rPr>
          <w:rFonts w:hint="eastAsia" w:cs="Courier New" w:asciiTheme="minorEastAsia" w:hAnsiTheme="minorEastAsia"/>
          <w:color w:val="auto"/>
          <w:szCs w:val="21"/>
          <w:highlight w:val="none"/>
          <w:lang w:eastAsia="zh-CN"/>
        </w:rPr>
        <w:t>工程</w:t>
      </w:r>
      <w:r>
        <w:rPr>
          <w:rFonts w:hint="eastAsia" w:cs="Courier New" w:asciiTheme="minorEastAsia" w:hAnsiTheme="minorEastAsia"/>
          <w:color w:val="auto"/>
          <w:szCs w:val="21"/>
          <w:highlight w:val="none"/>
        </w:rPr>
        <w:t>与相关服务的响应总价详见《报价一览表》。</w:t>
      </w:r>
    </w:p>
    <w:p w14:paraId="32F35311">
      <w:pPr>
        <w:shd w:val="clea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D853210">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65302B59">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w:t>
      </w:r>
      <w:r>
        <w:rPr>
          <w:rFonts w:hint="eastAsia" w:cs="Courier New" w:asciiTheme="minorEastAsia" w:hAnsiTheme="minorEastAsia" w:eastAsiaTheme="minorEastAsia"/>
          <w:color w:val="auto"/>
          <w:sz w:val="21"/>
          <w:szCs w:val="21"/>
          <w:highlight w:val="none"/>
          <w:lang w:eastAsia="zh-CN"/>
        </w:rPr>
        <w:t>任何其他</w:t>
      </w:r>
      <w:r>
        <w:rPr>
          <w:rFonts w:hint="eastAsia" w:cs="Courier New" w:asciiTheme="minorEastAsia" w:hAnsiTheme="minorEastAsia" w:eastAsiaTheme="minorEastAsia"/>
          <w:color w:val="auto"/>
          <w:sz w:val="21"/>
          <w:szCs w:val="21"/>
          <w:highlight w:val="none"/>
        </w:rPr>
        <w:t>数据、信息或资料。</w:t>
      </w:r>
    </w:p>
    <w:p w14:paraId="2306AD0C">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05E6151C">
      <w:pPr>
        <w:pStyle w:val="25"/>
        <w:shd w:val="clear"/>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71D9F378">
      <w:pPr>
        <w:pStyle w:val="25"/>
        <w:shd w:val="clear"/>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2CFCB96D">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14:paraId="1698D56E">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14:paraId="54C5BCCD">
      <w:pPr>
        <w:pStyle w:val="16"/>
        <w:shd w:val="clear"/>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5389AA95">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3DD63D90">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5FBD748D">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27B5CADE">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56E67326">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w:t>
      </w:r>
      <w:r>
        <w:rPr>
          <w:rFonts w:hint="eastAsia" w:cs="Arial" w:asciiTheme="minorEastAsia" w:hAnsiTheme="minorEastAsia"/>
          <w:color w:val="auto"/>
          <w:szCs w:val="21"/>
          <w:highlight w:val="none"/>
          <w:lang w:eastAsia="zh-CN"/>
        </w:rPr>
        <w:t>作</w:t>
      </w:r>
      <w:r>
        <w:rPr>
          <w:rFonts w:hint="eastAsia" w:cs="Arial" w:asciiTheme="minorEastAsia" w:hAnsiTheme="minorEastAsia"/>
          <w:color w:val="auto"/>
          <w:szCs w:val="21"/>
          <w:highlight w:val="none"/>
        </w:rPr>
        <w:t>无效投标处理，我方愿意承担相应的法律责任。</w:t>
      </w:r>
    </w:p>
    <w:p w14:paraId="4BFFF4D0">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5E3ED734">
      <w:pPr>
        <w:pStyle w:val="16"/>
        <w:shd w:val="clear"/>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22E9C7D4">
      <w:pPr>
        <w:pStyle w:val="16"/>
        <w:shd w:val="clear"/>
        <w:adjustRightInd w:val="0"/>
        <w:snapToGrid w:val="0"/>
        <w:spacing w:line="360" w:lineRule="auto"/>
        <w:rPr>
          <w:rFonts w:asciiTheme="minorEastAsia" w:hAnsiTheme="minorEastAsia" w:eastAsiaTheme="minorEastAsia"/>
          <w:color w:val="auto"/>
          <w:sz w:val="21"/>
          <w:szCs w:val="21"/>
          <w:highlight w:val="none"/>
        </w:rPr>
      </w:pPr>
    </w:p>
    <w:p w14:paraId="7FC0CCAB">
      <w:pPr>
        <w:pStyle w:val="16"/>
        <w:shd w:val="clear"/>
        <w:adjustRightInd w:val="0"/>
        <w:snapToGrid w:val="0"/>
        <w:spacing w:line="360" w:lineRule="auto"/>
        <w:rPr>
          <w:rFonts w:asciiTheme="minorEastAsia" w:hAnsiTheme="minorEastAsia" w:eastAsiaTheme="minorEastAsia"/>
          <w:color w:val="auto"/>
          <w:sz w:val="21"/>
          <w:szCs w:val="21"/>
          <w:highlight w:val="none"/>
        </w:rPr>
      </w:pPr>
    </w:p>
    <w:p w14:paraId="1642481D">
      <w:pPr>
        <w:pStyle w:val="16"/>
        <w:shd w:val="clear"/>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46565D5E">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w:t>
      </w:r>
      <w:r>
        <w:rPr>
          <w:rFonts w:hint="eastAsia" w:cs="宋体" w:asciiTheme="minorEastAsia" w:hAnsiTheme="minorEastAsia"/>
          <w:color w:val="auto"/>
          <w:szCs w:val="21"/>
          <w:highlight w:val="none"/>
          <w:lang w:val="en-US" w:eastAsia="zh-CN"/>
        </w:rPr>
        <w:t xml:space="preserve"> </w:t>
      </w:r>
      <w:r>
        <w:rPr>
          <w:rFonts w:hint="eastAsia" w:cs="宋体" w:asciiTheme="minorEastAsia" w:hAnsiTheme="minorEastAsia"/>
          <w:color w:val="auto"/>
          <w:szCs w:val="21"/>
          <w:highlight w:val="none"/>
        </w:rPr>
        <w:t>邮政编码：</w:t>
      </w:r>
      <w:r>
        <w:rPr>
          <w:rFonts w:hint="eastAsia" w:asciiTheme="minorEastAsia" w:hAnsiTheme="minorEastAsia"/>
          <w:snapToGrid w:val="0"/>
          <w:color w:val="auto"/>
          <w:kern w:val="0"/>
          <w:szCs w:val="21"/>
          <w:highlight w:val="none"/>
          <w:u w:val="single"/>
          <w:lang w:val="en-US" w:eastAsia="zh-CN"/>
        </w:rPr>
        <w:t xml:space="preserve">                </w:t>
      </w:r>
    </w:p>
    <w:p w14:paraId="248D1CD7">
      <w:pPr>
        <w:shd w:val="clear"/>
        <w:adjustRightInd w:val="0"/>
        <w:snapToGrid w:val="0"/>
        <w:spacing w:line="360" w:lineRule="auto"/>
        <w:ind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lang w:val="en-US" w:eastAsia="zh-CN"/>
        </w:rPr>
        <w:t xml:space="preserve">                </w:t>
      </w:r>
    </w:p>
    <w:p w14:paraId="5098FB3A">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lang w:val="en-US" w:eastAsia="zh-CN"/>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lang w:val="en-US" w:eastAsia="zh-CN"/>
        </w:rPr>
        <w:t xml:space="preserve">                </w:t>
      </w:r>
    </w:p>
    <w:p w14:paraId="3A8D0FEF">
      <w:pPr>
        <w:shd w:val="clear"/>
        <w:adjustRightInd w:val="0"/>
        <w:snapToGrid w:val="0"/>
        <w:spacing w:line="360" w:lineRule="auto"/>
        <w:ind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u w:val="none"/>
        </w:rPr>
        <w:t>投标人法定代表人（或法定代表人授权代表）签字和盖章：</w:t>
      </w:r>
    </w:p>
    <w:p w14:paraId="38B0A241">
      <w:pPr>
        <w:shd w:val="clear"/>
        <w:adjustRightInd w:val="0"/>
        <w:snapToGrid w:val="0"/>
        <w:spacing w:line="360" w:lineRule="auto"/>
        <w:ind w:firstLine="420" w:firstLineChars="200"/>
        <w:rPr>
          <w:rFonts w:hint="default" w:cs="宋体" w:asciiTheme="minorEastAsia" w:hAnsiTheme="minorEastAsia" w:eastAsiaTheme="minorEastAsia"/>
          <w:color w:val="auto"/>
          <w:szCs w:val="21"/>
          <w:highlight w:val="none"/>
          <w:u w:val="single"/>
          <w:lang w:val="en-US" w:eastAsia="zh-CN"/>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lang w:val="en-US" w:eastAsia="zh-CN"/>
        </w:rPr>
        <w:t xml:space="preserve">                 </w:t>
      </w:r>
    </w:p>
    <w:p w14:paraId="33623864">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44E84AB7">
      <w:pPr>
        <w:shd w:val="clear"/>
        <w:adjustRightInd w:val="0"/>
        <w:snapToGrid w:val="0"/>
        <w:spacing w:line="360" w:lineRule="auto"/>
        <w:ind w:firstLine="4305" w:firstLineChars="205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日期：</w:t>
      </w:r>
      <w:r>
        <w:rPr>
          <w:rFonts w:hint="eastAsia" w:cs="宋体" w:asciiTheme="minorEastAsia" w:hAnsiTheme="minorEastAsia"/>
          <w:color w:val="auto"/>
          <w:szCs w:val="21"/>
          <w:highlight w:val="none"/>
          <w:u w:val="none"/>
          <w:lang w:val="en-US" w:eastAsia="zh-CN"/>
        </w:rPr>
        <w:t xml:space="preserve">    </w:t>
      </w:r>
      <w:r>
        <w:rPr>
          <w:rFonts w:hint="eastAsia" w:cs="宋体" w:asciiTheme="minorEastAsia" w:hAnsiTheme="minorEastAsia"/>
          <w:color w:val="auto"/>
          <w:szCs w:val="21"/>
          <w:highlight w:val="none"/>
        </w:rPr>
        <w:t>年</w:t>
      </w:r>
      <w:r>
        <w:rPr>
          <w:rFonts w:hint="eastAsia" w:cs="宋体" w:asciiTheme="minorEastAsia" w:hAnsiTheme="minorEastAsia"/>
          <w:color w:val="auto"/>
          <w:szCs w:val="21"/>
          <w:highlight w:val="none"/>
          <w:lang w:val="en-US" w:eastAsia="zh-CN"/>
        </w:rPr>
        <w:t xml:space="preserve">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u w:val="none"/>
          <w:lang w:val="en-US" w:eastAsia="zh-CN"/>
        </w:rPr>
        <w:t xml:space="preserve">   </w:t>
      </w:r>
      <w:r>
        <w:rPr>
          <w:rFonts w:hint="eastAsia" w:cs="宋体" w:asciiTheme="minorEastAsia" w:hAnsiTheme="minorEastAsia"/>
          <w:color w:val="auto"/>
          <w:szCs w:val="21"/>
          <w:highlight w:val="none"/>
        </w:rPr>
        <w:t>日</w:t>
      </w:r>
    </w:p>
    <w:p w14:paraId="78647DDB">
      <w:pPr>
        <w:pStyle w:val="35"/>
        <w:shd w:val="clear"/>
        <w:rPr>
          <w:rFonts w:hint="eastAsia" w:cs="宋体" w:asciiTheme="minorEastAsia" w:hAnsiTheme="minorEastAsia"/>
          <w:color w:val="auto"/>
          <w:szCs w:val="21"/>
          <w:highlight w:val="none"/>
        </w:rPr>
      </w:pPr>
    </w:p>
    <w:p w14:paraId="6889E966">
      <w:pPr>
        <w:pStyle w:val="35"/>
        <w:shd w:val="clear"/>
        <w:rPr>
          <w:rFonts w:hint="eastAsia" w:cs="宋体" w:asciiTheme="minorEastAsia" w:hAnsiTheme="minorEastAsia"/>
          <w:color w:val="auto"/>
          <w:szCs w:val="21"/>
          <w:highlight w:val="none"/>
        </w:rPr>
      </w:pPr>
    </w:p>
    <w:p w14:paraId="3E83A33D">
      <w:pPr>
        <w:pStyle w:val="35"/>
        <w:shd w:val="clear"/>
        <w:rPr>
          <w:rFonts w:hint="eastAsia" w:cs="宋体" w:asciiTheme="minorEastAsia" w:hAnsiTheme="minorEastAsia"/>
          <w:color w:val="auto"/>
          <w:szCs w:val="21"/>
          <w:highlight w:val="none"/>
        </w:rPr>
      </w:pPr>
    </w:p>
    <w:p w14:paraId="212994DC">
      <w:pPr>
        <w:pStyle w:val="35"/>
        <w:shd w:val="clear"/>
        <w:rPr>
          <w:rFonts w:hint="eastAsia" w:cs="宋体" w:asciiTheme="minorEastAsia" w:hAnsiTheme="minorEastAsia"/>
          <w:color w:val="auto"/>
          <w:szCs w:val="21"/>
          <w:highlight w:val="none"/>
        </w:rPr>
      </w:pPr>
    </w:p>
    <w:p w14:paraId="38EFD7F4">
      <w:pPr>
        <w:pStyle w:val="35"/>
        <w:shd w:val="clear"/>
        <w:rPr>
          <w:rFonts w:hint="eastAsia" w:cs="宋体" w:asciiTheme="minorEastAsia" w:hAnsiTheme="minorEastAsia"/>
          <w:color w:val="auto"/>
          <w:szCs w:val="21"/>
          <w:highlight w:val="none"/>
        </w:rPr>
      </w:pPr>
    </w:p>
    <w:p w14:paraId="3D24D135">
      <w:pPr>
        <w:pStyle w:val="35"/>
        <w:shd w:val="clear"/>
        <w:rPr>
          <w:rFonts w:hint="eastAsia" w:cs="宋体" w:asciiTheme="minorEastAsia" w:hAnsiTheme="minorEastAsia"/>
          <w:color w:val="auto"/>
          <w:szCs w:val="21"/>
          <w:highlight w:val="none"/>
        </w:rPr>
      </w:pPr>
    </w:p>
    <w:p w14:paraId="270DBD28">
      <w:pPr>
        <w:pStyle w:val="35"/>
        <w:shd w:val="clear"/>
        <w:rPr>
          <w:rFonts w:hint="eastAsia" w:cs="宋体" w:asciiTheme="minorEastAsia" w:hAnsiTheme="minorEastAsia"/>
          <w:color w:val="auto"/>
          <w:szCs w:val="21"/>
          <w:highlight w:val="none"/>
        </w:rPr>
      </w:pPr>
    </w:p>
    <w:p w14:paraId="3789C75C">
      <w:pPr>
        <w:pStyle w:val="35"/>
        <w:shd w:val="clear"/>
        <w:rPr>
          <w:rFonts w:hint="eastAsia" w:cs="宋体" w:asciiTheme="minorEastAsia" w:hAnsiTheme="minorEastAsia"/>
          <w:color w:val="auto"/>
          <w:szCs w:val="21"/>
          <w:highlight w:val="none"/>
        </w:rPr>
      </w:pPr>
    </w:p>
    <w:p w14:paraId="02916A36">
      <w:pPr>
        <w:pStyle w:val="35"/>
        <w:shd w:val="clear"/>
        <w:rPr>
          <w:rFonts w:hint="eastAsia" w:cs="宋体" w:asciiTheme="minorEastAsia" w:hAnsiTheme="minorEastAsia"/>
          <w:color w:val="auto"/>
          <w:szCs w:val="21"/>
          <w:highlight w:val="none"/>
        </w:rPr>
      </w:pPr>
    </w:p>
    <w:p w14:paraId="01F1AA47">
      <w:pPr>
        <w:pStyle w:val="35"/>
        <w:shd w:val="clear"/>
        <w:rPr>
          <w:rFonts w:hint="eastAsia" w:cs="宋体" w:asciiTheme="minorEastAsia" w:hAnsiTheme="minorEastAsia"/>
          <w:color w:val="auto"/>
          <w:szCs w:val="21"/>
          <w:highlight w:val="none"/>
        </w:rPr>
      </w:pPr>
    </w:p>
    <w:p w14:paraId="5ABD3C2E">
      <w:pPr>
        <w:pStyle w:val="35"/>
        <w:shd w:val="clear"/>
        <w:rPr>
          <w:rFonts w:hint="eastAsia" w:cs="宋体" w:asciiTheme="minorEastAsia" w:hAnsiTheme="minorEastAsia"/>
          <w:color w:val="auto"/>
          <w:szCs w:val="21"/>
          <w:highlight w:val="none"/>
        </w:rPr>
      </w:pPr>
    </w:p>
    <w:p w14:paraId="3FCA9FC0">
      <w:pPr>
        <w:pStyle w:val="35"/>
        <w:shd w:val="clear"/>
        <w:rPr>
          <w:rFonts w:hint="eastAsia" w:cs="宋体" w:asciiTheme="minorEastAsia" w:hAnsiTheme="minorEastAsia"/>
          <w:color w:val="auto"/>
          <w:szCs w:val="21"/>
          <w:highlight w:val="none"/>
        </w:rPr>
      </w:pPr>
    </w:p>
    <w:p w14:paraId="7D3596B6">
      <w:pPr>
        <w:pStyle w:val="35"/>
        <w:shd w:val="clear"/>
        <w:rPr>
          <w:rFonts w:hint="eastAsia" w:cs="宋体" w:asciiTheme="minorEastAsia" w:hAnsiTheme="minorEastAsia"/>
          <w:color w:val="auto"/>
          <w:szCs w:val="21"/>
          <w:highlight w:val="none"/>
        </w:rPr>
      </w:pPr>
    </w:p>
    <w:p w14:paraId="0A9EA5FA">
      <w:pPr>
        <w:pStyle w:val="35"/>
        <w:shd w:val="clear"/>
        <w:rPr>
          <w:rFonts w:hint="eastAsia" w:cs="宋体" w:asciiTheme="minorEastAsia" w:hAnsiTheme="minorEastAsia"/>
          <w:color w:val="auto"/>
          <w:szCs w:val="21"/>
          <w:highlight w:val="none"/>
        </w:rPr>
      </w:pPr>
    </w:p>
    <w:p w14:paraId="3A29BD47">
      <w:pPr>
        <w:pStyle w:val="35"/>
        <w:shd w:val="clear"/>
        <w:rPr>
          <w:rFonts w:hint="eastAsia" w:cs="宋体" w:asciiTheme="minorEastAsia" w:hAnsiTheme="minorEastAsia"/>
          <w:color w:val="auto"/>
          <w:szCs w:val="21"/>
          <w:highlight w:val="none"/>
        </w:rPr>
      </w:pPr>
    </w:p>
    <w:p w14:paraId="53A81FC8">
      <w:pPr>
        <w:pStyle w:val="35"/>
        <w:shd w:val="clear"/>
        <w:rPr>
          <w:rFonts w:hint="eastAsia" w:cs="宋体" w:asciiTheme="minorEastAsia" w:hAnsiTheme="minorEastAsia"/>
          <w:color w:val="auto"/>
          <w:szCs w:val="21"/>
          <w:highlight w:val="none"/>
        </w:rPr>
      </w:pPr>
    </w:p>
    <w:p w14:paraId="4B024CDE">
      <w:pPr>
        <w:pStyle w:val="35"/>
        <w:shd w:val="clear"/>
        <w:rPr>
          <w:rFonts w:hint="eastAsia" w:cs="宋体" w:asciiTheme="minorEastAsia" w:hAnsiTheme="minorEastAsia"/>
          <w:color w:val="auto"/>
          <w:szCs w:val="21"/>
          <w:highlight w:val="none"/>
        </w:rPr>
      </w:pPr>
    </w:p>
    <w:p w14:paraId="793C8E35">
      <w:pPr>
        <w:shd w:val="clear"/>
        <w:adjustRightInd w:val="0"/>
        <w:snapToGrid w:val="0"/>
        <w:spacing w:line="360" w:lineRule="auto"/>
        <w:ind w:firstLine="4305" w:firstLineChars="2050"/>
        <w:rPr>
          <w:rFonts w:cs="宋体" w:asciiTheme="minorEastAsia" w:hAnsiTheme="minorEastAsia"/>
          <w:color w:val="auto"/>
          <w:szCs w:val="21"/>
          <w:highlight w:val="none"/>
        </w:rPr>
      </w:pPr>
    </w:p>
    <w:p w14:paraId="6A673701">
      <w:pPr>
        <w:shd w:val="clea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228145C6">
      <w:pPr>
        <w:shd w:val="clear"/>
        <w:autoSpaceDE w:val="0"/>
        <w:autoSpaceDN w:val="0"/>
        <w:adjustRightInd w:val="0"/>
        <w:spacing w:line="480" w:lineRule="auto"/>
        <w:ind w:firstLine="616" w:firstLineChars="257"/>
        <w:rPr>
          <w:rFonts w:ascii="宋体" w:hAnsi="宋体"/>
          <w:color w:val="auto"/>
          <w:sz w:val="24"/>
          <w:szCs w:val="24"/>
          <w:highlight w:val="none"/>
        </w:rPr>
      </w:pPr>
    </w:p>
    <w:p w14:paraId="597C9948">
      <w:pPr>
        <w:pStyle w:val="57"/>
        <w:shd w:val="clear"/>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1B1E2204">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1080AA35">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71B1856F">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i w:val="0"/>
          <w:iCs w:val="0"/>
          <w:color w:val="auto"/>
          <w:sz w:val="21"/>
          <w:szCs w:val="21"/>
          <w:highlight w:val="none"/>
        </w:rPr>
        <w:t>本人系</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snapToGrid w:val="0"/>
          <w:color w:val="auto"/>
          <w:sz w:val="21"/>
          <w:szCs w:val="21"/>
          <w:highlight w:val="none"/>
          <w:u w:val="single"/>
        </w:rPr>
        <w:t>供应商名</w:t>
      </w:r>
      <w:r>
        <w:rPr>
          <w:rFonts w:asciiTheme="minorEastAsia" w:hAnsiTheme="minorEastAsia"/>
          <w:i w:val="0"/>
          <w:iCs w:val="0"/>
          <w:snapToGrid w:val="0"/>
          <w:color w:val="auto"/>
          <w:sz w:val="21"/>
          <w:szCs w:val="21"/>
          <w:highlight w:val="none"/>
          <w:u w:val="single"/>
        </w:rPr>
        <w:t>称</w:t>
      </w:r>
      <w:r>
        <w:rPr>
          <w:rFonts w:hint="eastAsia" w:asciiTheme="minorEastAsia" w:hAnsiTheme="minorEastAsia"/>
          <w:i w:val="0"/>
          <w:iCs w:val="0"/>
          <w:snapToGrid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u w:val="single"/>
          <w:lang w:val="en-US" w:eastAsia="zh-CN"/>
        </w:rPr>
        <w:t>）</w:t>
      </w:r>
      <w:r>
        <w:rPr>
          <w:rFonts w:hint="eastAsia" w:asciiTheme="minorEastAsia" w:hAnsiTheme="minorEastAsia"/>
          <w:i w:val="0"/>
          <w:iCs w:val="0"/>
          <w:color w:val="auto"/>
          <w:sz w:val="21"/>
          <w:szCs w:val="21"/>
          <w:highlight w:val="none"/>
        </w:rPr>
        <w:t>的法定代表人（单位负责人）。就</w:t>
      </w:r>
      <w:r>
        <w:rPr>
          <w:rFonts w:asciiTheme="minorEastAsia" w:hAnsiTheme="minorEastAsia"/>
          <w:i w:val="0"/>
          <w:iCs w:val="0"/>
          <w:color w:val="auto"/>
          <w:sz w:val="21"/>
          <w:szCs w:val="21"/>
          <w:highlight w:val="none"/>
        </w:rPr>
        <w:t>参</w:t>
      </w:r>
      <w:r>
        <w:rPr>
          <w:rFonts w:hint="eastAsia" w:asciiTheme="minorEastAsia" w:hAnsiTheme="minorEastAsia"/>
          <w:i w:val="0"/>
          <w:iCs w:val="0"/>
          <w:color w:val="auto"/>
          <w:sz w:val="21"/>
          <w:szCs w:val="21"/>
          <w:highlight w:val="none"/>
        </w:rPr>
        <w:t>加贵方项目</w:t>
      </w:r>
      <w:r>
        <w:rPr>
          <w:rFonts w:asciiTheme="minorEastAsia" w:hAnsiTheme="minorEastAsia"/>
          <w:i w:val="0"/>
          <w:iCs w:val="0"/>
          <w:color w:val="auto"/>
          <w:sz w:val="21"/>
          <w:szCs w:val="21"/>
          <w:highlight w:val="none"/>
        </w:rPr>
        <w:t>编号为</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项目编号</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的</w:t>
      </w:r>
      <w:r>
        <w:rPr>
          <w:rFonts w:hint="eastAsia" w:asciiTheme="minorEastAsia" w:hAnsiTheme="minorEastAsia"/>
          <w:i w:val="0"/>
          <w:iCs w:val="0"/>
          <w:color w:val="auto"/>
          <w:sz w:val="21"/>
          <w:szCs w:val="21"/>
          <w:highlight w:val="none"/>
          <w:u w:val="single"/>
          <w:lang w:val="en-US" w:eastAsia="zh-CN"/>
        </w:rPr>
        <w:t xml:space="preserve"> （</w:t>
      </w:r>
      <w:r>
        <w:rPr>
          <w:rFonts w:asciiTheme="minorEastAsia" w:hAnsiTheme="minorEastAsia"/>
          <w:i w:val="0"/>
          <w:iCs w:val="0"/>
          <w:color w:val="auto"/>
          <w:sz w:val="21"/>
          <w:szCs w:val="21"/>
          <w:highlight w:val="none"/>
          <w:u w:val="single"/>
        </w:rPr>
        <w:t>项目</w:t>
      </w:r>
      <w:r>
        <w:rPr>
          <w:rFonts w:hint="eastAsia" w:asciiTheme="minorEastAsia" w:hAnsiTheme="minorEastAsia"/>
          <w:i w:val="0"/>
          <w:iCs w:val="0"/>
          <w:color w:val="auto"/>
          <w:sz w:val="21"/>
          <w:szCs w:val="21"/>
          <w:highlight w:val="none"/>
          <w:u w:val="single"/>
        </w:rPr>
        <w:t>名</w:t>
      </w:r>
      <w:r>
        <w:rPr>
          <w:rFonts w:asciiTheme="minorEastAsia" w:hAnsiTheme="minorEastAsia"/>
          <w:i w:val="0"/>
          <w:iCs w:val="0"/>
          <w:color w:val="auto"/>
          <w:sz w:val="21"/>
          <w:szCs w:val="21"/>
          <w:highlight w:val="none"/>
          <w:u w:val="single"/>
        </w:rPr>
        <w:t>称</w:t>
      </w:r>
      <w:r>
        <w:rPr>
          <w:rFonts w:hint="eastAsia" w:asciiTheme="minorEastAsia" w:hAnsiTheme="minorEastAsia"/>
          <w:i w:val="0"/>
          <w:iCs w:val="0"/>
          <w:color w:val="auto"/>
          <w:sz w:val="21"/>
          <w:szCs w:val="21"/>
          <w:highlight w:val="none"/>
          <w:u w:val="single"/>
          <w:lang w:val="en-US" w:eastAsia="zh-CN"/>
        </w:rPr>
        <w:t xml:space="preserve">） </w:t>
      </w:r>
      <w:r>
        <w:rPr>
          <w:rFonts w:hint="eastAsia" w:asciiTheme="minorEastAsia" w:hAnsiTheme="minorEastAsia"/>
          <w:i w:val="0"/>
          <w:iCs w:val="0"/>
          <w:color w:val="auto"/>
          <w:sz w:val="21"/>
          <w:szCs w:val="21"/>
          <w:highlight w:val="none"/>
        </w:rPr>
        <w:t>竞争性谈</w:t>
      </w:r>
      <w:r>
        <w:rPr>
          <w:rFonts w:hint="eastAsia" w:asciiTheme="minorEastAsia" w:hAnsiTheme="minorEastAsia"/>
          <w:color w:val="auto"/>
          <w:sz w:val="21"/>
          <w:szCs w:val="21"/>
          <w:highlight w:val="none"/>
        </w:rPr>
        <w:t>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72406A6E">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008F50B8">
      <w:pPr>
        <w:pStyle w:val="57"/>
        <w:shd w:val="clear"/>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2A4E2F7E">
      <w:pPr>
        <w:pStyle w:val="57"/>
        <w:shd w:val="clear"/>
        <w:spacing w:line="480" w:lineRule="auto"/>
        <w:ind w:firstLine="472" w:firstLineChars="225"/>
        <w:jc w:val="left"/>
        <w:rPr>
          <w:rFonts w:asciiTheme="minorEastAsia" w:hAnsiTheme="minorEastAsia"/>
          <w:color w:val="auto"/>
          <w:sz w:val="21"/>
          <w:szCs w:val="21"/>
          <w:highlight w:val="none"/>
        </w:rPr>
      </w:pPr>
    </w:p>
    <w:p w14:paraId="3E76DC55">
      <w:pPr>
        <w:pStyle w:val="57"/>
        <w:shd w:val="clear"/>
        <w:spacing w:line="480" w:lineRule="auto"/>
        <w:ind w:firstLine="472" w:firstLineChars="225"/>
        <w:jc w:val="left"/>
        <w:rPr>
          <w:rFonts w:asciiTheme="minorEastAsia" w:hAnsiTheme="minorEastAsia"/>
          <w:color w:val="auto"/>
          <w:sz w:val="21"/>
          <w:szCs w:val="21"/>
          <w:highlight w:val="none"/>
        </w:rPr>
      </w:pPr>
    </w:p>
    <w:p w14:paraId="5ED735E2">
      <w:pPr>
        <w:pStyle w:val="57"/>
        <w:shd w:val="clear"/>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lang w:val="en-US" w:eastAsia="zh-CN"/>
        </w:rPr>
        <w:t>扫描件</w:t>
      </w:r>
      <w:r>
        <w:rPr>
          <w:rFonts w:hint="eastAsia" w:asciiTheme="minorEastAsia" w:hAnsiTheme="minorEastAsia"/>
          <w:bCs/>
          <w:color w:val="auto"/>
          <w:sz w:val="21"/>
          <w:szCs w:val="21"/>
          <w:highlight w:val="none"/>
        </w:rPr>
        <w:t>，需清晰反映身份证有效期限】</w:t>
      </w:r>
    </w:p>
    <w:p w14:paraId="4FC95DE0">
      <w:pPr>
        <w:pStyle w:val="57"/>
        <w:shd w:val="clear"/>
        <w:spacing w:line="480" w:lineRule="auto"/>
        <w:ind w:left="-538" w:leftChars="-256" w:firstLine="539" w:firstLineChars="257"/>
        <w:jc w:val="center"/>
        <w:rPr>
          <w:rFonts w:asciiTheme="minorEastAsia" w:hAnsiTheme="minorEastAsia"/>
          <w:bCs/>
          <w:color w:val="auto"/>
          <w:sz w:val="21"/>
          <w:szCs w:val="21"/>
          <w:highlight w:val="none"/>
        </w:rPr>
      </w:pPr>
    </w:p>
    <w:p w14:paraId="046C50BF">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26E2B593">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2321F675">
      <w:pPr>
        <w:shd w:val="clear"/>
        <w:autoSpaceDE w:val="0"/>
        <w:autoSpaceDN w:val="0"/>
        <w:adjustRightInd w:val="0"/>
        <w:spacing w:line="360" w:lineRule="auto"/>
        <w:ind w:right="-11"/>
        <w:rPr>
          <w:rFonts w:cs="宋体" w:asciiTheme="minorEastAsia" w:hAnsiTheme="minorEastAsia"/>
          <w:color w:val="auto"/>
          <w:szCs w:val="21"/>
          <w:highlight w:val="none"/>
          <w:lang w:val="zh-CN"/>
        </w:rPr>
      </w:pPr>
    </w:p>
    <w:p w14:paraId="16EEEF16">
      <w:pPr>
        <w:shd w:val="clea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0162CD6">
      <w:pPr>
        <w:pStyle w:val="60"/>
        <w:shd w:val="clear"/>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0684C895">
      <w:pPr>
        <w:pStyle w:val="59"/>
        <w:shd w:val="clear"/>
        <w:spacing w:line="480" w:lineRule="auto"/>
        <w:rPr>
          <w:rFonts w:cs="Arial" w:asciiTheme="minorEastAsia" w:hAnsiTheme="minorEastAsia"/>
          <w:color w:val="auto"/>
          <w:sz w:val="21"/>
          <w:szCs w:val="21"/>
          <w:highlight w:val="none"/>
        </w:rPr>
      </w:pPr>
    </w:p>
    <w:p w14:paraId="41A78D56">
      <w:pPr>
        <w:shd w:val="clear"/>
        <w:rPr>
          <w:color w:val="auto"/>
          <w:szCs w:val="21"/>
          <w:highlight w:val="none"/>
        </w:rPr>
      </w:pPr>
    </w:p>
    <w:p w14:paraId="35430A7C">
      <w:pPr>
        <w:shd w:val="clear"/>
        <w:spacing w:line="320" w:lineRule="exact"/>
        <w:ind w:firstLine="420" w:firstLineChars="200"/>
        <w:rPr>
          <w:rFonts w:hint="eastAsia"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lang w:eastAsia="zh-CN"/>
        </w:rPr>
        <w:t>需</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29FA18F4">
      <w:pPr>
        <w:pStyle w:val="35"/>
        <w:shd w:val="clear"/>
        <w:rPr>
          <w:rFonts w:hint="eastAsia" w:asciiTheme="minorEastAsia" w:hAnsiTheme="minorEastAsia"/>
          <w:bCs/>
          <w:color w:val="auto"/>
          <w:kern w:val="12"/>
          <w:szCs w:val="21"/>
          <w:highlight w:val="none"/>
        </w:rPr>
      </w:pPr>
    </w:p>
    <w:p w14:paraId="0CF0BA9E">
      <w:pPr>
        <w:pStyle w:val="35"/>
        <w:shd w:val="clear"/>
        <w:rPr>
          <w:rFonts w:hint="eastAsia" w:asciiTheme="minorEastAsia" w:hAnsiTheme="minorEastAsia"/>
          <w:bCs/>
          <w:color w:val="auto"/>
          <w:kern w:val="12"/>
          <w:szCs w:val="21"/>
          <w:highlight w:val="none"/>
        </w:rPr>
      </w:pPr>
    </w:p>
    <w:p w14:paraId="4B978F06">
      <w:pPr>
        <w:pStyle w:val="35"/>
        <w:shd w:val="clear"/>
        <w:rPr>
          <w:rFonts w:hint="eastAsia" w:asciiTheme="minorEastAsia" w:hAnsiTheme="minorEastAsia"/>
          <w:bCs/>
          <w:color w:val="auto"/>
          <w:kern w:val="12"/>
          <w:szCs w:val="21"/>
          <w:highlight w:val="none"/>
        </w:rPr>
      </w:pPr>
    </w:p>
    <w:p w14:paraId="1568FE33">
      <w:pPr>
        <w:pStyle w:val="35"/>
        <w:shd w:val="clear"/>
        <w:rPr>
          <w:rFonts w:hint="eastAsia" w:asciiTheme="minorEastAsia" w:hAnsiTheme="minorEastAsia"/>
          <w:bCs/>
          <w:color w:val="auto"/>
          <w:kern w:val="12"/>
          <w:szCs w:val="21"/>
          <w:highlight w:val="none"/>
        </w:rPr>
      </w:pPr>
    </w:p>
    <w:p w14:paraId="744E7BF3">
      <w:pPr>
        <w:shd w:val="clear"/>
        <w:spacing w:line="320" w:lineRule="exact"/>
        <w:ind w:firstLine="420" w:firstLineChars="200"/>
        <w:rPr>
          <w:rFonts w:asciiTheme="minorEastAsia" w:hAnsiTheme="minorEastAsia"/>
          <w:bCs/>
          <w:color w:val="auto"/>
          <w:kern w:val="12"/>
          <w:szCs w:val="21"/>
          <w:highlight w:val="none"/>
        </w:rPr>
      </w:pPr>
    </w:p>
    <w:p w14:paraId="6CF18C73">
      <w:pPr>
        <w:shd w:val="clea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60DA01AE">
      <w:pPr>
        <w:shd w:val="clear"/>
        <w:spacing w:line="480" w:lineRule="exact"/>
        <w:jc w:val="center"/>
        <w:rPr>
          <w:rFonts w:ascii="宋体" w:hAnsi="宋体"/>
          <w:b/>
          <w:bCs/>
          <w:color w:val="auto"/>
          <w:sz w:val="36"/>
          <w:szCs w:val="36"/>
          <w:highlight w:val="none"/>
        </w:rPr>
      </w:pPr>
    </w:p>
    <w:p w14:paraId="245468A3">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i w:val="0"/>
          <w:iCs w:val="0"/>
          <w:color w:val="auto"/>
          <w:szCs w:val="21"/>
          <w:highlight w:val="none"/>
        </w:rPr>
        <w:t>本人</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法人姓名</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系</w:t>
      </w:r>
      <w:r>
        <w:rPr>
          <w:rFonts w:hint="eastAsia" w:cs="Arial" w:asciiTheme="minorEastAsia" w:hAnsiTheme="minorEastAsia"/>
          <w:i w:val="0"/>
          <w:iCs w:val="0"/>
          <w:color w:val="auto"/>
          <w:szCs w:val="21"/>
          <w:highlight w:val="none"/>
          <w:u w:val="single"/>
        </w:rPr>
        <w:t>　</w:t>
      </w:r>
      <w:r>
        <w:rPr>
          <w:rFonts w:hint="eastAsia" w:asciiTheme="minorEastAsia" w:hAnsiTheme="minorEastAsia"/>
          <w:i w:val="0"/>
          <w:iCs w:val="0"/>
          <w:snapToGrid w:val="0"/>
          <w:color w:val="auto"/>
          <w:szCs w:val="21"/>
          <w:highlight w:val="none"/>
          <w:u w:val="single"/>
        </w:rPr>
        <w:t xml:space="preserve">供应商名称  </w:t>
      </w:r>
      <w:r>
        <w:rPr>
          <w:rFonts w:hint="eastAsia" w:cs="Arial" w:asciiTheme="minorEastAsia" w:hAnsiTheme="minorEastAsia"/>
          <w:i w:val="0"/>
          <w:iCs w:val="0"/>
          <w:color w:val="auto"/>
          <w:szCs w:val="21"/>
          <w:highlight w:val="none"/>
        </w:rPr>
        <w:t>的</w:t>
      </w:r>
      <w:r>
        <w:rPr>
          <w:rFonts w:hint="eastAsia" w:cs="Arial" w:asciiTheme="minorEastAsia" w:hAnsiTheme="minorEastAsia"/>
          <w:color w:val="auto"/>
          <w:szCs w:val="21"/>
          <w:highlight w:val="none"/>
        </w:rPr>
        <w:t>法定代表人（单位负责人），现委</w:t>
      </w:r>
      <w:r>
        <w:rPr>
          <w:rFonts w:hint="eastAsia" w:cs="Arial" w:asciiTheme="minorEastAsia" w:hAnsiTheme="minorEastAsia"/>
          <w:i w:val="0"/>
          <w:iCs w:val="0"/>
          <w:color w:val="auto"/>
          <w:szCs w:val="21"/>
          <w:highlight w:val="none"/>
        </w:rPr>
        <w:t>托</w:t>
      </w:r>
      <w:r>
        <w:rPr>
          <w:rFonts w:hint="eastAsia" w:cs="Arial" w:asciiTheme="minorEastAsia" w:hAnsiTheme="minorEastAsia"/>
          <w:i w:val="0"/>
          <w:iCs w:val="0"/>
          <w:color w:val="auto"/>
          <w:szCs w:val="21"/>
          <w:highlight w:val="none"/>
          <w:u w:val="single"/>
        </w:rPr>
        <w:t xml:space="preserve">　 </w:t>
      </w:r>
      <w:r>
        <w:rPr>
          <w:rFonts w:hint="eastAsia" w:asciiTheme="minorEastAsia" w:hAnsiTheme="minorEastAsia"/>
          <w:i w:val="0"/>
          <w:iCs w:val="0"/>
          <w:snapToGrid w:val="0"/>
          <w:color w:val="auto"/>
          <w:szCs w:val="21"/>
          <w:highlight w:val="none"/>
          <w:u w:val="single"/>
        </w:rPr>
        <w:t>姓名，职务</w:t>
      </w:r>
      <w:r>
        <w:rPr>
          <w:rFonts w:hint="eastAsia" w:asciiTheme="minorEastAsia" w:hAnsiTheme="minorEastAsia"/>
          <w:i w:val="0"/>
          <w:iCs w:val="0"/>
          <w:snapToGrid w:val="0"/>
          <w:color w:val="auto"/>
          <w:szCs w:val="21"/>
          <w:highlight w:val="none"/>
          <w:u w:val="single"/>
          <w:lang w:val="en-US" w:eastAsia="zh-CN"/>
        </w:rPr>
        <w:t xml:space="preserve"> </w:t>
      </w:r>
      <w:r>
        <w:rPr>
          <w:rFonts w:hint="eastAsia" w:cs="Arial" w:asciiTheme="minorEastAsia" w:hAnsiTheme="minorEastAsia"/>
          <w:i w:val="0"/>
          <w:iCs w:val="0"/>
          <w:color w:val="auto"/>
          <w:szCs w:val="21"/>
          <w:highlight w:val="none"/>
        </w:rPr>
        <w:t>以</w:t>
      </w:r>
      <w:r>
        <w:rPr>
          <w:rFonts w:hint="eastAsia" w:cs="Arial" w:asciiTheme="minorEastAsia" w:hAnsiTheme="minorEastAsia"/>
          <w:color w:val="auto"/>
          <w:szCs w:val="21"/>
          <w:highlight w:val="none"/>
        </w:rPr>
        <w:t>我方的名义参加贵方</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项目的谈判响应活动，并代表我方全权办理针对上述项目的谈判、响应文件澄清、签约等一切具体事务和签署相关文件。</w:t>
      </w:r>
    </w:p>
    <w:p w14:paraId="2959D4B0">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4ED340B4">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882D918">
      <w:pPr>
        <w:shd w:val="clea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25C6CB68">
      <w:pPr>
        <w:shd w:val="clea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6241E97E">
      <w:pPr>
        <w:shd w:val="clea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lang w:val="en-US" w:eastAsia="zh-CN"/>
        </w:rPr>
        <w:t xml:space="preserve">             </w:t>
      </w:r>
      <w:r>
        <w:rPr>
          <w:rFonts w:hint="eastAsia" w:cs="Arial" w:asciiTheme="minorEastAsia" w:hAnsiTheme="minorEastAsia"/>
          <w:color w:val="auto"/>
          <w:szCs w:val="21"/>
          <w:highlight w:val="none"/>
          <w:lang w:val="en-US" w:eastAsia="zh-CN"/>
        </w:rPr>
        <w:t xml:space="preserve"> </w:t>
      </w:r>
      <w:r>
        <w:rPr>
          <w:rFonts w:hint="eastAsia" w:cs="Arial" w:asciiTheme="minorEastAsia" w:hAnsiTheme="minorEastAsia"/>
          <w:color w:val="auto"/>
          <w:szCs w:val="21"/>
          <w:highlight w:val="none"/>
        </w:rPr>
        <w:t>（签字</w:t>
      </w:r>
      <w:r>
        <w:rPr>
          <w:rFonts w:hint="eastAsia" w:cs="Arial" w:asciiTheme="minorEastAsia" w:hAnsiTheme="minorEastAsia"/>
          <w:color w:val="auto"/>
          <w:szCs w:val="21"/>
          <w:highlight w:val="none"/>
          <w:lang w:val="en-US" w:eastAsia="zh-CN"/>
        </w:rPr>
        <w:t>或</w:t>
      </w:r>
      <w:r>
        <w:rPr>
          <w:rFonts w:hint="eastAsia" w:cs="Arial" w:asciiTheme="minorEastAsia" w:hAnsiTheme="minorEastAsia"/>
          <w:color w:val="auto"/>
          <w:szCs w:val="21"/>
          <w:highlight w:val="none"/>
        </w:rPr>
        <w:t>加盖名章）</w:t>
      </w:r>
    </w:p>
    <w:p w14:paraId="0D3AE947">
      <w:pPr>
        <w:shd w:val="clea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（签字</w:t>
      </w:r>
      <w:r>
        <w:rPr>
          <w:rFonts w:hint="eastAsia" w:asciiTheme="minorEastAsia" w:hAnsiTheme="minorEastAsia"/>
          <w:color w:val="auto"/>
          <w:szCs w:val="21"/>
          <w:highlight w:val="none"/>
          <w:lang w:eastAsia="zh-CN"/>
        </w:rPr>
        <w:t>或</w:t>
      </w:r>
      <w:r>
        <w:rPr>
          <w:rFonts w:hint="eastAsia" w:asciiTheme="minorEastAsia" w:hAnsiTheme="minorEastAsia"/>
          <w:color w:val="auto"/>
          <w:szCs w:val="21"/>
          <w:highlight w:val="none"/>
        </w:rPr>
        <w:t>加盖名章）</w:t>
      </w:r>
    </w:p>
    <w:p w14:paraId="6768EBA9">
      <w:pPr>
        <w:shd w:val="clear"/>
        <w:spacing w:line="48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lang w:val="en-US" w:eastAsia="zh-CN"/>
        </w:rPr>
        <w:t xml:space="preserve">       </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704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2013A3D2">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26ED30DC">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0092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11FD8F">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577372D">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4E2221BC">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27EBAB4A">
            <w:pPr>
              <w:shd w:val="clea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28CCC190">
      <w:pPr>
        <w:widowControl/>
        <w:shd w:val="clear"/>
        <w:spacing w:before="100" w:beforeAutospacing="1" w:after="100" w:afterAutospacing="1" w:line="360" w:lineRule="auto"/>
        <w:jc w:val="both"/>
        <w:rPr>
          <w:rFonts w:hint="eastAsia" w:ascii="宋体" w:hAnsi="宋体"/>
          <w:b/>
          <w:bCs/>
          <w:color w:val="auto"/>
          <w:sz w:val="24"/>
          <w:szCs w:val="24"/>
          <w:highlight w:val="none"/>
        </w:rPr>
      </w:pPr>
    </w:p>
    <w:p w14:paraId="6B99BCDE">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563E14AC">
      <w:pPr>
        <w:adjustRightInd w:val="0"/>
        <w:spacing w:line="360" w:lineRule="auto"/>
        <w:ind w:firstLine="441" w:firstLineChars="210"/>
        <w:contextualSpacing/>
        <w:rPr>
          <w:rFonts w:hint="eastAsia" w:cs="Arial" w:asciiTheme="minorEastAsia" w:hAnsiTheme="minorEastAsia"/>
          <w:color w:val="auto"/>
          <w:szCs w:val="21"/>
          <w:lang w:val="en-US" w:eastAsia="zh-CN"/>
        </w:rPr>
      </w:pPr>
      <w:r>
        <w:rPr>
          <w:rFonts w:hint="eastAsia" w:cs="Arial" w:asciiTheme="minorEastAsia" w:hAnsiTheme="minorEastAsia"/>
          <w:color w:val="auto"/>
          <w:szCs w:val="21"/>
        </w:rPr>
        <w:t xml:space="preserve">致  </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采购人或采购代理机构</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r>
        <w:rPr>
          <w:rFonts w:hint="eastAsia" w:cs="Arial" w:asciiTheme="minorEastAsia" w:hAnsiTheme="minorEastAsia"/>
          <w:color w:val="auto"/>
          <w:szCs w:val="21"/>
        </w:rPr>
        <w:t>统一社会信用代码</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身份证号码</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   </w:t>
      </w:r>
    </w:p>
    <w:p w14:paraId="1FB6DA4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单位名称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自然人姓名</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法定代表人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负责人</w:t>
      </w:r>
      <w:r>
        <w:rPr>
          <w:rFonts w:hint="eastAsia" w:cs="Arial" w:asciiTheme="minorEastAsia" w:hAnsiTheme="minorEastAsia"/>
          <w:color w:val="auto"/>
          <w:szCs w:val="21"/>
          <w:lang w:eastAsia="zh-CN"/>
        </w:rPr>
        <w:t>）</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联系地址和电话</w:t>
      </w:r>
      <w:r>
        <w:rPr>
          <w:rFonts w:hint="eastAsia" w:cs="Arial" w:asciiTheme="minorEastAsia" w:hAnsiTheme="minorEastAsia"/>
          <w:color w:val="auto"/>
          <w:szCs w:val="21"/>
          <w:lang w:val="en-US" w:eastAsia="zh-CN"/>
        </w:rPr>
        <w:t xml:space="preserve"> ：</w:t>
      </w:r>
      <w:r>
        <w:rPr>
          <w:rFonts w:hint="eastAsia" w:cs="Arial" w:asciiTheme="minorEastAsia" w:hAnsiTheme="minorEastAsia"/>
          <w:color w:val="auto"/>
          <w:szCs w:val="21"/>
        </w:rPr>
        <w:t xml:space="preserve">                               </w:t>
      </w:r>
    </w:p>
    <w:p w14:paraId="7E4E26F3">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为维护公平、公正、公开的政府采购市场秩序</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树立诚实守信的政府采购供应商形象</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自愿作出以下承诺</w:t>
      </w:r>
      <w:r>
        <w:rPr>
          <w:rFonts w:hint="eastAsia" w:cs="Arial" w:asciiTheme="minorEastAsia" w:hAnsiTheme="minorEastAsia"/>
          <w:color w:val="auto"/>
          <w:szCs w:val="21"/>
          <w:lang w:eastAsia="zh-CN"/>
        </w:rPr>
        <w:t>：</w:t>
      </w:r>
    </w:p>
    <w:p w14:paraId="11431AE4">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rPr>
        <w:t>一、我单位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自愿参加本次政府采购活动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严格遵守《中华人民共和国政府采购法》及相关法律法规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依法诚信经营</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无条件遵守本次政府采购活动的各项规定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郑重承诺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符合《中华人民共和国政府采 购法》第二十二条规定和采购文件、本承诺书的条件</w:t>
      </w:r>
      <w:r>
        <w:rPr>
          <w:rFonts w:hint="eastAsia" w:cs="Arial" w:asciiTheme="minorEastAsia" w:hAnsiTheme="minorEastAsia"/>
          <w:color w:val="auto"/>
          <w:szCs w:val="21"/>
          <w:lang w:eastAsia="zh-CN"/>
        </w:rPr>
        <w:t>：</w:t>
      </w:r>
    </w:p>
    <w:p w14:paraId="561B002F">
      <w:pPr>
        <w:adjustRightInd w:val="0"/>
        <w:spacing w:line="360" w:lineRule="auto"/>
        <w:ind w:firstLine="441" w:firstLineChars="210"/>
        <w:contextualSpacing/>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一</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具有独立承担民事责任的能力</w:t>
      </w:r>
      <w:r>
        <w:rPr>
          <w:rFonts w:hint="eastAsia" w:cs="Arial" w:asciiTheme="minorEastAsia" w:hAnsiTheme="minorEastAsia"/>
          <w:color w:val="auto"/>
          <w:szCs w:val="21"/>
          <w:lang w:eastAsia="zh-CN"/>
        </w:rPr>
        <w:t>；</w:t>
      </w:r>
    </w:p>
    <w:p w14:paraId="401ABA30">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二</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具有良好的商业信誉和健全的财务会计制度</w:t>
      </w:r>
      <w:r>
        <w:rPr>
          <w:rFonts w:hint="eastAsia" w:cs="Arial" w:asciiTheme="minorEastAsia" w:hAnsiTheme="minorEastAsia"/>
          <w:color w:val="auto"/>
          <w:szCs w:val="21"/>
          <w:lang w:eastAsia="zh-CN"/>
        </w:rPr>
        <w:t>；</w:t>
      </w:r>
    </w:p>
    <w:p w14:paraId="3512F55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三</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具有履行合同所必需的设备和专业技术能力</w:t>
      </w:r>
      <w:r>
        <w:rPr>
          <w:rFonts w:hint="eastAsia" w:cs="Arial" w:asciiTheme="minorEastAsia" w:hAnsiTheme="minorEastAsia"/>
          <w:color w:val="auto"/>
          <w:szCs w:val="21"/>
          <w:lang w:eastAsia="zh-CN"/>
        </w:rPr>
        <w:t>；</w:t>
      </w:r>
    </w:p>
    <w:p w14:paraId="3811E9A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四</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有依法缴纳税收和社会保障资金的良好记录</w:t>
      </w:r>
      <w:r>
        <w:rPr>
          <w:rFonts w:hint="eastAsia" w:cs="Arial" w:asciiTheme="minorEastAsia" w:hAnsiTheme="minorEastAsia"/>
          <w:color w:val="auto"/>
          <w:szCs w:val="21"/>
          <w:lang w:eastAsia="zh-CN"/>
        </w:rPr>
        <w:t>；</w:t>
      </w:r>
    </w:p>
    <w:p w14:paraId="4877959F">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五</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参加政府采购活动前三年内</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在经营活动中没有重大违法记录</w:t>
      </w:r>
      <w:r>
        <w:rPr>
          <w:rFonts w:hint="eastAsia" w:cs="Arial" w:asciiTheme="minorEastAsia" w:hAnsiTheme="minorEastAsia"/>
          <w:color w:val="auto"/>
          <w:szCs w:val="21"/>
          <w:lang w:eastAsia="zh-CN"/>
        </w:rPr>
        <w:t>；</w:t>
      </w:r>
    </w:p>
    <w:p w14:paraId="5A0D09EE">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六</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未被列入经营异常名录或者严重违法失信名单、</w:t>
      </w:r>
      <w:r>
        <w:rPr>
          <w:rFonts w:hint="eastAsia" w:cs="Arial" w:asciiTheme="minorEastAsia" w:hAnsiTheme="minorEastAsia"/>
          <w:color w:val="auto"/>
          <w:szCs w:val="21"/>
          <w:lang w:eastAsia="zh-CN"/>
        </w:rPr>
        <w:t>失</w:t>
      </w:r>
      <w:r>
        <w:rPr>
          <w:rFonts w:hint="eastAsia" w:cs="Arial" w:asciiTheme="minorEastAsia" w:hAnsiTheme="minorEastAsia"/>
          <w:color w:val="auto"/>
          <w:szCs w:val="21"/>
        </w:rPr>
        <w:t>信被执行人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重大税收违法案件当事人名单、政府采购严重违法失信行为记录名单</w:t>
      </w:r>
      <w:r>
        <w:rPr>
          <w:rFonts w:hint="eastAsia" w:cs="Arial" w:asciiTheme="minorEastAsia" w:hAnsiTheme="minorEastAsia"/>
          <w:color w:val="auto"/>
          <w:szCs w:val="21"/>
          <w:lang w:eastAsia="zh-CN"/>
        </w:rPr>
        <w:t>；</w:t>
      </w:r>
    </w:p>
    <w:p w14:paraId="0462BAC9">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七</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未被相关监管部门作出行政处罚且尚在处罚有效期的</w:t>
      </w:r>
      <w:r>
        <w:rPr>
          <w:rFonts w:hint="eastAsia" w:cs="Arial" w:asciiTheme="minorEastAsia" w:hAnsiTheme="minorEastAsia"/>
          <w:color w:val="auto"/>
          <w:szCs w:val="21"/>
          <w:lang w:eastAsia="zh-CN"/>
        </w:rPr>
        <w:t>；</w:t>
      </w:r>
    </w:p>
    <w:p w14:paraId="70673AF7">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八</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未曾作出虚假采购承诺</w:t>
      </w:r>
      <w:r>
        <w:rPr>
          <w:rFonts w:hint="eastAsia" w:cs="Arial" w:asciiTheme="minorEastAsia" w:hAnsiTheme="minorEastAsia"/>
          <w:color w:val="auto"/>
          <w:szCs w:val="21"/>
          <w:lang w:eastAsia="zh-CN"/>
        </w:rPr>
        <w:t>；</w:t>
      </w:r>
    </w:p>
    <w:p w14:paraId="07344D4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lang w:eastAsia="zh-CN"/>
        </w:rPr>
        <w:t>（</w:t>
      </w:r>
      <w:r>
        <w:rPr>
          <w:rFonts w:hint="eastAsia" w:cs="Arial" w:asciiTheme="minorEastAsia" w:hAnsiTheme="minorEastAsia"/>
          <w:color w:val="auto"/>
          <w:szCs w:val="21"/>
        </w:rPr>
        <w:t>九</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符合法律、行政法规规定的其他条件。</w:t>
      </w:r>
    </w:p>
    <w:p w14:paraId="3D0425D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本人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保证上述承诺事项的真实性。如有弄虚作假或其他违法违规行为</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自愿按照规定将违背承诺行为作为失信行为记录到社会信用信息平台</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并视同为提供虚假材料谋取中标、成交按照《政府采购法》第七十七、七十九条规定</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处以采购金额千分之五以上千分之十以下的罚款</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列入不良行为记录名单</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在一至三年内禁止参加政府采购活动</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 xml:space="preserve"> 违法所得的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并处没收违法所得</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情节严重的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由市场监管部门吊销营业执照</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构成犯罪的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依法追究刑事责任</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给他人造成损失的</w:t>
      </w:r>
      <w:r>
        <w:rPr>
          <w:rFonts w:hint="eastAsia" w:cs="Arial" w:asciiTheme="minorEastAsia" w:hAnsiTheme="minorEastAsia"/>
          <w:color w:val="auto"/>
          <w:szCs w:val="21"/>
          <w:lang w:eastAsia="zh-CN"/>
        </w:rPr>
        <w:t>，</w:t>
      </w:r>
      <w:r>
        <w:rPr>
          <w:rFonts w:hint="eastAsia" w:cs="Arial" w:asciiTheme="minorEastAsia" w:hAnsiTheme="minorEastAsia"/>
          <w:color w:val="auto"/>
          <w:szCs w:val="21"/>
        </w:rPr>
        <w:t>并应依照有关民事法律规定承担民事责任。</w:t>
      </w:r>
    </w:p>
    <w:p w14:paraId="12047DB8">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0D672A29">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49B6A6CD">
      <w:pPr>
        <w:adjustRightInd w:val="0"/>
        <w:spacing w:line="360" w:lineRule="auto"/>
        <w:ind w:firstLine="441" w:firstLineChars="210"/>
        <w:contextualSpacing/>
        <w:rPr>
          <w:rFonts w:hint="eastAsia"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71BAE290">
      <w:pPr>
        <w:rPr>
          <w:rFonts w:ascii="仿宋" w:hAnsi="仿宋" w:eastAsia="仿宋" w:cs="华文仿宋"/>
          <w:color w:val="auto"/>
          <w:szCs w:val="21"/>
        </w:rPr>
      </w:pPr>
    </w:p>
    <w:p w14:paraId="50BA74DE">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4609354E">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6801A99C">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192545A1">
      <w:pPr>
        <w:shd w:val="clear"/>
        <w:autoSpaceDE w:val="0"/>
        <w:autoSpaceDN w:val="0"/>
        <w:snapToGrid w:val="0"/>
        <w:spacing w:line="360" w:lineRule="auto"/>
        <w:jc w:val="center"/>
        <w:rPr>
          <w:rFonts w:ascii="宋体" w:hAnsi="宋体"/>
          <w:b/>
          <w:bCs/>
          <w:color w:val="auto"/>
          <w:sz w:val="24"/>
          <w:szCs w:val="24"/>
          <w:highlight w:val="none"/>
        </w:rPr>
      </w:pPr>
    </w:p>
    <w:p w14:paraId="48008A1E">
      <w:pPr>
        <w:shd w:val="clear"/>
        <w:spacing w:beforeLines="50" w:afterLines="50" w:line="360" w:lineRule="auto"/>
        <w:contextualSpacing/>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致：</w:t>
      </w:r>
      <w:r>
        <w:rPr>
          <w:rFonts w:hint="eastAsia" w:ascii="宋体" w:hAnsi="宋体" w:eastAsia="宋体" w:cs="宋体"/>
          <w:color w:val="auto"/>
          <w:szCs w:val="21"/>
          <w:highlight w:val="none"/>
          <w:u w:val="single"/>
          <w:lang w:val="en-US" w:eastAsia="zh-CN"/>
        </w:rPr>
        <w:t xml:space="preserve">（采购人）    </w:t>
      </w:r>
    </w:p>
    <w:p w14:paraId="600A165F">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en-US" w:eastAsia="zh-CN"/>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3629594B">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317D5630">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3278138D">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028E0691">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4F58BEEE">
      <w:pPr>
        <w:shd w:val="clea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1DFE0383">
      <w:pPr>
        <w:shd w:val="clear"/>
        <w:rPr>
          <w:color w:val="auto"/>
          <w:sz w:val="28"/>
          <w:szCs w:val="28"/>
          <w:highlight w:val="none"/>
          <w:u w:val="single"/>
        </w:rPr>
      </w:pPr>
    </w:p>
    <w:p w14:paraId="40DCF27E">
      <w:pPr>
        <w:shd w:val="clear"/>
        <w:rPr>
          <w:color w:val="auto"/>
          <w:sz w:val="28"/>
          <w:szCs w:val="28"/>
          <w:highlight w:val="none"/>
          <w:u w:val="single"/>
        </w:rPr>
      </w:pPr>
    </w:p>
    <w:p w14:paraId="21B85D13">
      <w:pPr>
        <w:shd w:val="clea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7FB6FC0D">
      <w:pPr>
        <w:shd w:val="clea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1E82B925">
      <w:pPr>
        <w:shd w:val="clear"/>
        <w:autoSpaceDE w:val="0"/>
        <w:autoSpaceDN w:val="0"/>
        <w:adjustRightInd w:val="0"/>
        <w:spacing w:line="360" w:lineRule="auto"/>
        <w:jc w:val="center"/>
        <w:rPr>
          <w:rFonts w:ascii="宋体" w:cs="宋体"/>
          <w:color w:val="auto"/>
          <w:szCs w:val="21"/>
          <w:highlight w:val="none"/>
          <w:lang w:val="zh-CN"/>
        </w:rPr>
      </w:pPr>
    </w:p>
    <w:p w14:paraId="4A1CEB93">
      <w:pPr>
        <w:shd w:val="clear"/>
        <w:autoSpaceDE w:val="0"/>
        <w:autoSpaceDN w:val="0"/>
        <w:adjustRightInd w:val="0"/>
        <w:spacing w:line="360" w:lineRule="auto"/>
        <w:ind w:right="-11"/>
        <w:rPr>
          <w:rFonts w:ascii="宋体" w:cs="宋体"/>
          <w:color w:val="auto"/>
          <w:szCs w:val="21"/>
          <w:highlight w:val="none"/>
          <w:lang w:val="zh-CN"/>
        </w:rPr>
      </w:pPr>
    </w:p>
    <w:p w14:paraId="207F4D9A">
      <w:pPr>
        <w:pStyle w:val="26"/>
        <w:rPr>
          <w:rFonts w:ascii="宋体" w:cs="宋体"/>
          <w:color w:val="auto"/>
          <w:szCs w:val="21"/>
          <w:highlight w:val="none"/>
          <w:lang w:val="zh-CN"/>
        </w:rPr>
      </w:pPr>
    </w:p>
    <w:p w14:paraId="1C50C4CD">
      <w:pPr>
        <w:pStyle w:val="27"/>
        <w:rPr>
          <w:rFonts w:ascii="宋体" w:cs="宋体"/>
          <w:color w:val="auto"/>
          <w:szCs w:val="21"/>
          <w:highlight w:val="none"/>
          <w:lang w:val="zh-CN"/>
        </w:rPr>
      </w:pPr>
    </w:p>
    <w:p w14:paraId="109360BB">
      <w:pPr>
        <w:rPr>
          <w:rFonts w:ascii="宋体" w:cs="宋体"/>
          <w:color w:val="auto"/>
          <w:szCs w:val="21"/>
          <w:highlight w:val="none"/>
          <w:lang w:val="zh-CN"/>
        </w:rPr>
      </w:pPr>
    </w:p>
    <w:p w14:paraId="10BB015E">
      <w:pPr>
        <w:pStyle w:val="26"/>
        <w:rPr>
          <w:rFonts w:ascii="宋体" w:cs="宋体"/>
          <w:color w:val="auto"/>
          <w:szCs w:val="21"/>
          <w:highlight w:val="none"/>
          <w:lang w:val="zh-CN"/>
        </w:rPr>
      </w:pPr>
    </w:p>
    <w:p w14:paraId="4EC8A558">
      <w:pPr>
        <w:pStyle w:val="27"/>
        <w:rPr>
          <w:rFonts w:ascii="宋体" w:cs="宋体"/>
          <w:color w:val="auto"/>
          <w:szCs w:val="21"/>
          <w:highlight w:val="none"/>
          <w:lang w:val="zh-CN"/>
        </w:rPr>
      </w:pPr>
    </w:p>
    <w:p w14:paraId="6A57B150">
      <w:pPr>
        <w:rPr>
          <w:rFonts w:ascii="宋体" w:cs="宋体"/>
          <w:color w:val="auto"/>
          <w:szCs w:val="21"/>
          <w:highlight w:val="none"/>
          <w:lang w:val="zh-CN"/>
        </w:rPr>
      </w:pPr>
    </w:p>
    <w:p w14:paraId="439AFA94">
      <w:pPr>
        <w:pStyle w:val="26"/>
        <w:rPr>
          <w:color w:val="auto"/>
          <w:lang w:val="zh-CN"/>
        </w:rPr>
      </w:pPr>
    </w:p>
    <w:p w14:paraId="6384D3DB">
      <w:pPr>
        <w:pStyle w:val="2"/>
        <w:shd w:val="clear"/>
        <w:rPr>
          <w:color w:val="auto"/>
          <w:highlight w:val="none"/>
          <w:lang w:val="zh-CN"/>
        </w:rPr>
      </w:pPr>
    </w:p>
    <w:p w14:paraId="771321CC">
      <w:pPr>
        <w:shd w:val="clea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3.6</w:t>
      </w:r>
      <w:r>
        <w:rPr>
          <w:rFonts w:hint="eastAsia" w:ascii="宋体" w:hAnsi="宋体"/>
          <w:b/>
          <w:bCs/>
          <w:color w:val="auto"/>
          <w:sz w:val="24"/>
          <w:szCs w:val="24"/>
          <w:highlight w:val="none"/>
        </w:rPr>
        <w:t xml:space="preserve"> 中小企业声明函</w:t>
      </w:r>
    </w:p>
    <w:p w14:paraId="25BE869F">
      <w:pPr>
        <w:shd w:val="clear"/>
        <w:spacing w:line="360" w:lineRule="auto"/>
        <w:jc w:val="center"/>
        <w:rPr>
          <w:rFonts w:ascii="宋体" w:hAnsi="宋体"/>
          <w:b/>
          <w:bCs/>
          <w:color w:val="auto"/>
          <w:szCs w:val="21"/>
          <w:highlight w:val="none"/>
        </w:rPr>
      </w:pPr>
    </w:p>
    <w:p w14:paraId="108AA952">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u w:val="none"/>
          <w:lang w:val="en-US" w:eastAsia="zh-CN"/>
        </w:rPr>
      </w:pPr>
      <w:r>
        <w:rPr>
          <w:rFonts w:hint="eastAsia" w:ascii="宋体" w:hAnsi="宋体" w:cs="Arial"/>
          <w:color w:val="auto"/>
          <w:kern w:val="0"/>
          <w:szCs w:val="21"/>
          <w:highlight w:val="none"/>
        </w:rPr>
        <w:t>本公司郑重声明，根据《政府采购促进中小企业发展</w:t>
      </w:r>
      <w:r>
        <w:rPr>
          <w:rFonts w:hint="eastAsia" w:ascii="宋体" w:hAnsi="宋体" w:cs="Arial"/>
          <w:color w:val="auto"/>
          <w:kern w:val="0"/>
          <w:szCs w:val="21"/>
          <w:highlight w:val="none"/>
          <w:lang w:eastAsia="zh-CN"/>
        </w:rPr>
        <w:t>管理</w:t>
      </w:r>
      <w:r>
        <w:rPr>
          <w:rFonts w:hint="eastAsia" w:ascii="宋体" w:hAnsi="宋体" w:cs="Arial"/>
          <w:color w:val="auto"/>
          <w:kern w:val="0"/>
          <w:szCs w:val="21"/>
          <w:highlight w:val="none"/>
        </w:rPr>
        <w:t>办法》（财库[20</w:t>
      </w:r>
      <w:r>
        <w:rPr>
          <w:rFonts w:hint="eastAsia" w:ascii="宋体" w:hAnsi="宋体" w:cs="Arial"/>
          <w:color w:val="auto"/>
          <w:kern w:val="0"/>
          <w:szCs w:val="21"/>
          <w:highlight w:val="none"/>
          <w:lang w:val="en-US" w:eastAsia="zh-CN"/>
        </w:rPr>
        <w:t>20</w:t>
      </w: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46</w:t>
      </w:r>
      <w:r>
        <w:rPr>
          <w:rFonts w:hint="eastAsia" w:ascii="宋体" w:hAnsi="宋体" w:cs="Arial"/>
          <w:color w:val="auto"/>
          <w:kern w:val="0"/>
          <w:szCs w:val="21"/>
          <w:highlight w:val="none"/>
        </w:rPr>
        <w:t>号）的规定，本公司</w:t>
      </w:r>
      <w:r>
        <w:rPr>
          <w:rFonts w:hint="eastAsia" w:ascii="宋体" w:hAnsi="宋体" w:cs="Arial"/>
          <w:color w:val="auto"/>
          <w:kern w:val="0"/>
          <w:szCs w:val="21"/>
          <w:highlight w:val="none"/>
          <w:lang w:eastAsia="zh-CN"/>
        </w:rPr>
        <w:t>参加</w:t>
      </w:r>
      <w:r>
        <w:rPr>
          <w:rFonts w:hint="eastAsia" w:ascii="宋体" w:hAnsi="宋体" w:cs="Arial"/>
          <w:color w:val="auto"/>
          <w:kern w:val="0"/>
          <w:szCs w:val="21"/>
          <w:highlight w:val="none"/>
          <w:u w:val="single"/>
          <w:lang w:eastAsia="zh-CN"/>
        </w:rPr>
        <w:t>（单位名称）</w:t>
      </w:r>
      <w:r>
        <w:rPr>
          <w:rFonts w:hint="eastAsia" w:ascii="宋体" w:hAnsi="宋体" w:cs="Arial"/>
          <w:color w:val="auto"/>
          <w:kern w:val="0"/>
          <w:szCs w:val="21"/>
          <w:highlight w:val="none"/>
          <w:lang w:eastAsia="zh-CN"/>
        </w:rPr>
        <w:t>的</w:t>
      </w:r>
      <w:r>
        <w:rPr>
          <w:rFonts w:hint="eastAsia" w:ascii="宋体" w:hAnsi="宋体" w:cs="Arial"/>
          <w:color w:val="auto"/>
          <w:kern w:val="0"/>
          <w:szCs w:val="21"/>
          <w:highlight w:val="none"/>
          <w:u w:val="single"/>
          <w:lang w:eastAsia="zh-CN"/>
        </w:rPr>
        <w:t>（项目名称）</w:t>
      </w:r>
      <w:r>
        <w:rPr>
          <w:rFonts w:hint="eastAsia" w:ascii="宋体" w:hAnsi="宋体" w:cs="Arial"/>
          <w:color w:val="auto"/>
          <w:kern w:val="0"/>
          <w:szCs w:val="21"/>
          <w:highlight w:val="none"/>
          <w:u w:val="none"/>
          <w:lang w:eastAsia="zh-CN"/>
        </w:rPr>
        <w:t>采购活动，工程的施工单位全部为符合政策要求的中小企业。相关企业（</w:t>
      </w:r>
      <w:r>
        <w:rPr>
          <w:rFonts w:hint="eastAsia" w:ascii="宋体" w:hAnsi="宋体" w:cs="Arial"/>
          <w:color w:val="auto"/>
          <w:kern w:val="0"/>
          <w:szCs w:val="21"/>
          <w:highlight w:val="none"/>
          <w:u w:val="none"/>
          <w:lang w:val="en-US" w:eastAsia="zh-CN"/>
        </w:rPr>
        <w:t>含联合体中的中小企业、签订分包意向协议的中小企业）的具体情况如下：</w:t>
      </w:r>
    </w:p>
    <w:p w14:paraId="02EFB243">
      <w:pPr>
        <w:widowControl/>
        <w:numPr>
          <w:ilvl w:val="0"/>
          <w:numId w:val="0"/>
        </w:numPr>
        <w:shd w:val="clear"/>
        <w:spacing w:before="100" w:beforeAutospacing="1" w:after="100" w:afterAutospacing="1" w:line="360" w:lineRule="auto"/>
        <w:ind w:firstLine="420" w:firstLineChars="200"/>
        <w:contextualSpacing/>
        <w:jc w:val="left"/>
        <w:rPr>
          <w:rFonts w:hint="eastAsia"/>
          <w:color w:val="auto"/>
          <w:szCs w:val="21"/>
          <w:highlight w:val="none"/>
          <w:u w:val="single"/>
          <w:lang w:eastAsia="zh-CN"/>
        </w:rPr>
      </w:pPr>
      <w:r>
        <w:rPr>
          <w:rFonts w:hint="eastAsia" w:ascii="宋体" w:hAnsi="宋体" w:cs="Arial"/>
          <w:color w:val="auto"/>
          <w:kern w:val="0"/>
          <w:szCs w:val="21"/>
          <w:highlight w:val="none"/>
          <w:u w:val="single"/>
          <w:lang w:val="en-US" w:eastAsia="zh-CN"/>
        </w:rPr>
        <w:t>（标的名称）</w:t>
      </w:r>
      <w:r>
        <w:rPr>
          <w:rFonts w:hint="eastAsia" w:ascii="宋体" w:hAnsi="宋体" w:cs="Arial"/>
          <w:color w:val="auto"/>
          <w:kern w:val="0"/>
          <w:szCs w:val="21"/>
          <w:highlight w:val="none"/>
          <w:u w:val="none"/>
          <w:lang w:val="en-US" w:eastAsia="zh-CN"/>
        </w:rPr>
        <w:t>，属于</w:t>
      </w:r>
      <w:r>
        <w:rPr>
          <w:rFonts w:hint="eastAsia" w:ascii="宋体" w:hAnsi="宋体" w:cs="Arial"/>
          <w:color w:val="auto"/>
          <w:kern w:val="0"/>
          <w:szCs w:val="21"/>
          <w:highlight w:val="none"/>
          <w:u w:val="single"/>
          <w:lang w:val="en-US" w:eastAsia="zh-CN"/>
        </w:rPr>
        <w:t>（采购文件中明确的所属行业）</w:t>
      </w:r>
      <w:r>
        <w:rPr>
          <w:rFonts w:hint="eastAsia" w:ascii="宋体" w:hAnsi="宋体" w:cs="Arial"/>
          <w:color w:val="auto"/>
          <w:kern w:val="0"/>
          <w:szCs w:val="21"/>
          <w:highlight w:val="none"/>
          <w:u w:val="none"/>
          <w:lang w:val="en-US" w:eastAsia="zh-CN"/>
        </w:rPr>
        <w:t>；承建（承接）企业为</w:t>
      </w:r>
      <w:r>
        <w:rPr>
          <w:rFonts w:hint="eastAsia" w:ascii="宋体" w:hAnsi="宋体" w:cs="Arial"/>
          <w:color w:val="auto"/>
          <w:kern w:val="0"/>
          <w:szCs w:val="21"/>
          <w:highlight w:val="none"/>
          <w:u w:val="single"/>
          <w:lang w:val="en-US" w:eastAsia="zh-CN"/>
        </w:rPr>
        <w:t>（企业名称）</w:t>
      </w:r>
      <w:r>
        <w:rPr>
          <w:rFonts w:hint="eastAsia" w:ascii="宋体" w:hAnsi="宋体" w:cs="Arial"/>
          <w:color w:val="auto"/>
          <w:kern w:val="0"/>
          <w:szCs w:val="21"/>
          <w:highlight w:val="none"/>
          <w:u w:val="none"/>
          <w:lang w:val="en-US" w:eastAsia="zh-CN"/>
        </w:rPr>
        <w:t>，</w:t>
      </w:r>
      <w:r>
        <w:rPr>
          <w:rFonts w:hint="eastAsia"/>
          <w:color w:val="auto"/>
          <w:szCs w:val="21"/>
          <w:highlight w:val="none"/>
        </w:rPr>
        <w:t>从业人员</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人，营业收入</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万元，资产总额</w:t>
      </w:r>
      <w:r>
        <w:rPr>
          <w:rFonts w:hint="eastAsia" w:ascii="宋体" w:hAnsi="宋体" w:cs="Arial"/>
          <w:color w:val="auto"/>
          <w:kern w:val="0"/>
          <w:szCs w:val="21"/>
          <w:highlight w:val="none"/>
          <w:u w:val="single"/>
          <w:lang w:val="en-US" w:eastAsia="zh-CN"/>
        </w:rPr>
        <w:t xml:space="preserve">      </w:t>
      </w:r>
      <w:r>
        <w:rPr>
          <w:rFonts w:hint="eastAsia"/>
          <w:color w:val="auto"/>
          <w:szCs w:val="21"/>
          <w:highlight w:val="none"/>
        </w:rPr>
        <w:t>万元，</w:t>
      </w:r>
      <w:r>
        <w:rPr>
          <w:rFonts w:hint="eastAsia"/>
          <w:color w:val="auto"/>
          <w:szCs w:val="21"/>
          <w:highlight w:val="none"/>
          <w:lang w:eastAsia="zh-CN"/>
        </w:rPr>
        <w:t>属于</w:t>
      </w:r>
      <w:r>
        <w:rPr>
          <w:rFonts w:hint="eastAsia"/>
          <w:color w:val="auto"/>
          <w:szCs w:val="21"/>
          <w:highlight w:val="none"/>
          <w:u w:val="single"/>
          <w:lang w:eastAsia="zh-CN"/>
        </w:rPr>
        <w:t>（中型企业、小型企业、微型企业）；</w:t>
      </w:r>
    </w:p>
    <w:p w14:paraId="0FB2386D">
      <w:pPr>
        <w:pStyle w:val="26"/>
        <w:numPr>
          <w:ilvl w:val="0"/>
          <w:numId w:val="0"/>
        </w:numPr>
        <w:ind w:firstLine="420" w:firstLineChars="200"/>
        <w:rPr>
          <w:rFonts w:hint="default"/>
          <w:color w:val="auto"/>
          <w:sz w:val="21"/>
          <w:szCs w:val="21"/>
          <w:lang w:val="en-US" w:eastAsia="zh-CN"/>
        </w:rPr>
      </w:pPr>
      <w:r>
        <w:rPr>
          <w:rFonts w:hint="eastAsia"/>
          <w:color w:val="auto"/>
          <w:sz w:val="21"/>
          <w:szCs w:val="21"/>
          <w:lang w:val="en-US" w:eastAsia="zh-CN"/>
        </w:rPr>
        <w:t>.........</w:t>
      </w:r>
    </w:p>
    <w:p w14:paraId="737EBB06">
      <w:pPr>
        <w:widowControl/>
        <w:shd w:val="clear"/>
        <w:spacing w:before="100" w:beforeAutospacing="1" w:after="100" w:afterAutospacing="1" w:line="360" w:lineRule="auto"/>
        <w:ind w:firstLine="420"/>
        <w:contextualSpacing/>
        <w:jc w:val="left"/>
        <w:rPr>
          <w:rFonts w:hint="eastAsia" w:ascii="宋体" w:hAnsi="宋体" w:cs="Arial"/>
          <w:color w:val="auto"/>
          <w:kern w:val="0"/>
          <w:szCs w:val="21"/>
          <w:highlight w:val="none"/>
          <w:lang w:eastAsia="zh-CN"/>
        </w:rPr>
      </w:pPr>
      <w:r>
        <w:rPr>
          <w:rFonts w:hint="eastAsia" w:ascii="宋体" w:hAnsi="宋体" w:cs="Arial"/>
          <w:color w:val="auto"/>
          <w:kern w:val="0"/>
          <w:szCs w:val="21"/>
          <w:highlight w:val="none"/>
          <w:lang w:eastAsia="zh-CN"/>
        </w:rPr>
        <w:t>以上企业，不属于大企业的分支机构，不存在控股股东为大企业的情形，也不存在与大企业的负责人为同一人的情形。</w:t>
      </w:r>
    </w:p>
    <w:p w14:paraId="47897B72">
      <w:pPr>
        <w:widowControl/>
        <w:shd w:val="clear"/>
        <w:spacing w:before="100" w:beforeAutospacing="1" w:after="100" w:afterAutospacing="1" w:line="360" w:lineRule="auto"/>
        <w:ind w:firstLine="420"/>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本公司对上述声明的真实性负责。如有虚假，将依法承担相应责任。</w:t>
      </w:r>
    </w:p>
    <w:p w14:paraId="1BE8D35D">
      <w:pPr>
        <w:widowControl/>
        <w:shd w:val="clear"/>
        <w:spacing w:before="100" w:beforeAutospacing="1" w:after="100" w:afterAutospacing="1" w:line="360" w:lineRule="auto"/>
        <w:jc w:val="left"/>
        <w:rPr>
          <w:rFonts w:ascii="宋体" w:hAnsi="宋体" w:cs="Arial"/>
          <w:color w:val="auto"/>
          <w:kern w:val="0"/>
          <w:szCs w:val="21"/>
          <w:highlight w:val="none"/>
        </w:rPr>
      </w:pPr>
    </w:p>
    <w:p w14:paraId="2F25F27A">
      <w:pPr>
        <w:widowControl/>
        <w:shd w:val="clear"/>
        <w:spacing w:before="100" w:beforeAutospacing="1" w:after="100" w:afterAutospacing="1" w:line="360" w:lineRule="auto"/>
        <w:ind w:left="3885" w:leftChars="1850"/>
        <w:contextualSpacing/>
        <w:jc w:val="left"/>
        <w:rPr>
          <w:rFonts w:ascii="宋体" w:hAnsi="宋体" w:cs="宋体"/>
          <w:color w:val="auto"/>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w:t>
      </w:r>
      <w:r>
        <w:rPr>
          <w:rFonts w:hint="eastAsia" w:ascii="宋体" w:hAnsi="宋体" w:cs="Arial"/>
          <w:color w:val="auto"/>
          <w:kern w:val="0"/>
          <w:szCs w:val="21"/>
          <w:highlight w:val="none"/>
          <w:lang w:eastAsia="zh-CN"/>
        </w:rPr>
        <w:t>（并盖章）</w:t>
      </w:r>
      <w:r>
        <w:rPr>
          <w:rFonts w:hint="eastAsia" w:ascii="宋体" w:hAnsi="宋体" w:cs="Arial"/>
          <w:color w:val="auto"/>
          <w:kern w:val="0"/>
          <w:szCs w:val="21"/>
          <w:highlight w:val="none"/>
        </w:rPr>
        <w:t>：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14:paraId="63219D1D">
      <w:pPr>
        <w:widowControl/>
        <w:shd w:val="clear"/>
        <w:spacing w:before="100" w:beforeAutospacing="1" w:after="100" w:afterAutospacing="1" w:line="360" w:lineRule="auto"/>
        <w:jc w:val="left"/>
        <w:rPr>
          <w:rFonts w:ascii="宋体" w:hAnsi="宋体" w:cs="Arial"/>
          <w:color w:val="auto"/>
          <w:kern w:val="0"/>
          <w:szCs w:val="21"/>
          <w:highlight w:val="none"/>
        </w:rPr>
      </w:pPr>
    </w:p>
    <w:p w14:paraId="7E608650">
      <w:pPr>
        <w:widowControl/>
        <w:shd w:val="clear"/>
        <w:spacing w:before="100" w:beforeAutospacing="1" w:after="100" w:afterAutospacing="1" w:line="360" w:lineRule="auto"/>
        <w:contextualSpacing/>
        <w:jc w:val="left"/>
        <w:rPr>
          <w:rFonts w:ascii="宋体" w:hAnsi="宋体"/>
          <w:color w:val="auto"/>
          <w:szCs w:val="21"/>
        </w:rPr>
      </w:pPr>
      <w:r>
        <w:rPr>
          <w:rFonts w:hint="eastAsia" w:ascii="宋体" w:hAnsi="宋体"/>
          <w:color w:val="auto"/>
          <w:sz w:val="21"/>
          <w:szCs w:val="21"/>
          <w:highlight w:val="none"/>
        </w:rPr>
        <w:t>说明：</w:t>
      </w:r>
    </w:p>
    <w:p w14:paraId="1106CB70">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w:t>
      </w:r>
      <w:r>
        <w:rPr>
          <w:color w:val="auto"/>
        </w:rPr>
        <w:t>从业人员、营业收入、资产总额填报上一年度数据，无上一年度数据的新成立企业可不填报。</w:t>
      </w:r>
    </w:p>
    <w:p w14:paraId="0B141E01">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w:t>
      </w:r>
      <w:r>
        <w:rPr>
          <w:rFonts w:ascii="宋体" w:hAnsi="宋体" w:cs="Arial"/>
          <w:color w:val="auto"/>
          <w:kern w:val="0"/>
          <w:szCs w:val="21"/>
        </w:rPr>
        <w:t>中小企业参加政府采购活动，应当出具</w:t>
      </w:r>
      <w:r>
        <w:rPr>
          <w:color w:val="auto"/>
        </w:rPr>
        <w:t>《中小企业声明函》，否则不得享受相关中小企业扶持政</w:t>
      </w:r>
      <w:r>
        <w:rPr>
          <w:rFonts w:ascii="宋体" w:hAnsi="宋体" w:cs="Arial"/>
          <w:color w:val="auto"/>
          <w:kern w:val="0"/>
          <w:szCs w:val="21"/>
        </w:rPr>
        <w:t>策。</w:t>
      </w:r>
    </w:p>
    <w:p w14:paraId="02781580">
      <w:pPr>
        <w:shd w:val="clear"/>
        <w:autoSpaceDE w:val="0"/>
        <w:autoSpaceDN w:val="0"/>
        <w:adjustRightInd w:val="0"/>
        <w:spacing w:line="360" w:lineRule="auto"/>
        <w:jc w:val="center"/>
        <w:outlineLvl w:val="0"/>
        <w:rPr>
          <w:rFonts w:ascii="宋体" w:hAnsi="宋体"/>
          <w:b/>
          <w:bCs/>
          <w:color w:val="auto"/>
          <w:sz w:val="24"/>
          <w:szCs w:val="24"/>
          <w:highlight w:val="none"/>
        </w:rPr>
      </w:pPr>
    </w:p>
    <w:p w14:paraId="6E630CA1">
      <w:pPr>
        <w:pStyle w:val="26"/>
        <w:rPr>
          <w:rFonts w:ascii="宋体" w:hAnsi="宋体"/>
          <w:b/>
          <w:bCs/>
          <w:color w:val="auto"/>
          <w:sz w:val="24"/>
          <w:szCs w:val="24"/>
          <w:highlight w:val="none"/>
        </w:rPr>
      </w:pPr>
    </w:p>
    <w:p w14:paraId="689155F4">
      <w:pPr>
        <w:pStyle w:val="27"/>
        <w:rPr>
          <w:rFonts w:ascii="宋体" w:hAnsi="宋体"/>
          <w:b/>
          <w:bCs/>
          <w:color w:val="auto"/>
          <w:sz w:val="24"/>
          <w:szCs w:val="24"/>
          <w:highlight w:val="none"/>
        </w:rPr>
      </w:pPr>
    </w:p>
    <w:p w14:paraId="48AAE1EB">
      <w:pPr>
        <w:rPr>
          <w:rFonts w:ascii="宋体" w:hAnsi="宋体"/>
          <w:b/>
          <w:bCs/>
          <w:color w:val="auto"/>
          <w:sz w:val="24"/>
          <w:szCs w:val="24"/>
          <w:highlight w:val="none"/>
        </w:rPr>
      </w:pPr>
    </w:p>
    <w:p w14:paraId="7580F45A">
      <w:pPr>
        <w:pStyle w:val="26"/>
        <w:rPr>
          <w:rFonts w:ascii="宋体" w:hAnsi="宋体"/>
          <w:b/>
          <w:bCs/>
          <w:color w:val="auto"/>
          <w:sz w:val="24"/>
          <w:szCs w:val="24"/>
          <w:highlight w:val="none"/>
        </w:rPr>
      </w:pPr>
    </w:p>
    <w:p w14:paraId="7918B416">
      <w:pPr>
        <w:pStyle w:val="27"/>
        <w:rPr>
          <w:rFonts w:ascii="宋体" w:hAnsi="宋体"/>
          <w:b/>
          <w:bCs/>
          <w:color w:val="auto"/>
          <w:sz w:val="24"/>
          <w:szCs w:val="24"/>
          <w:highlight w:val="none"/>
        </w:rPr>
      </w:pPr>
    </w:p>
    <w:p w14:paraId="53C33210">
      <w:pPr>
        <w:rPr>
          <w:rFonts w:ascii="宋体" w:hAnsi="宋体"/>
          <w:b/>
          <w:bCs/>
          <w:color w:val="auto"/>
          <w:sz w:val="24"/>
          <w:szCs w:val="24"/>
          <w:highlight w:val="none"/>
        </w:rPr>
      </w:pPr>
    </w:p>
    <w:p w14:paraId="2E0519C7">
      <w:pPr>
        <w:pStyle w:val="26"/>
        <w:rPr>
          <w:rFonts w:ascii="宋体" w:hAnsi="宋体"/>
          <w:b/>
          <w:bCs/>
          <w:color w:val="auto"/>
          <w:sz w:val="24"/>
          <w:szCs w:val="24"/>
          <w:highlight w:val="none"/>
        </w:rPr>
      </w:pPr>
    </w:p>
    <w:p w14:paraId="3105FF0D">
      <w:pPr>
        <w:pStyle w:val="27"/>
        <w:rPr>
          <w:color w:val="auto"/>
        </w:rPr>
      </w:pPr>
    </w:p>
    <w:p w14:paraId="646B5CA2">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3.7</w:t>
      </w:r>
      <w:r>
        <w:rPr>
          <w:rFonts w:hint="eastAsia" w:ascii="宋体" w:hAnsi="宋体"/>
          <w:b/>
          <w:bCs/>
          <w:color w:val="auto"/>
          <w:sz w:val="24"/>
          <w:szCs w:val="24"/>
          <w:highlight w:val="none"/>
        </w:rPr>
        <w:t>残疾人福利性单位声明函</w:t>
      </w:r>
    </w:p>
    <w:p w14:paraId="20F9BE6E">
      <w:pPr>
        <w:shd w:val="clear"/>
        <w:spacing w:line="360" w:lineRule="auto"/>
        <w:rPr>
          <w:rFonts w:ascii="宋体" w:hAnsi="宋体"/>
          <w:color w:val="auto"/>
          <w:szCs w:val="21"/>
          <w:highlight w:val="none"/>
        </w:rPr>
      </w:pPr>
    </w:p>
    <w:p w14:paraId="6BBD8F3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F05B53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34A2BAF9">
      <w:pPr>
        <w:shd w:val="clear"/>
        <w:spacing w:line="360" w:lineRule="auto"/>
        <w:rPr>
          <w:rFonts w:ascii="宋体" w:hAnsi="宋体"/>
          <w:color w:val="auto"/>
          <w:szCs w:val="21"/>
          <w:highlight w:val="none"/>
        </w:rPr>
      </w:pPr>
    </w:p>
    <w:p w14:paraId="45F88CA6">
      <w:pPr>
        <w:shd w:val="clear"/>
        <w:spacing w:line="360" w:lineRule="auto"/>
        <w:rPr>
          <w:rFonts w:ascii="宋体" w:hAnsi="宋体"/>
          <w:color w:val="auto"/>
          <w:szCs w:val="21"/>
          <w:highlight w:val="none"/>
        </w:rPr>
      </w:pPr>
    </w:p>
    <w:p w14:paraId="4A560984">
      <w:pPr>
        <w:shd w:val="clear"/>
        <w:spacing w:line="360" w:lineRule="auto"/>
        <w:rPr>
          <w:rFonts w:ascii="宋体" w:hAnsi="宋体"/>
          <w:color w:val="auto"/>
          <w:szCs w:val="21"/>
          <w:highlight w:val="none"/>
        </w:rPr>
      </w:pPr>
    </w:p>
    <w:p w14:paraId="4708AD72">
      <w:pPr>
        <w:shd w:val="clear"/>
        <w:spacing w:line="360" w:lineRule="auto"/>
        <w:rPr>
          <w:rFonts w:ascii="宋体" w:hAnsi="宋体"/>
          <w:color w:val="auto"/>
          <w:szCs w:val="21"/>
          <w:highlight w:val="none"/>
        </w:rPr>
      </w:pPr>
    </w:p>
    <w:p w14:paraId="349E7966">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 xml:space="preserve">  </w:t>
      </w:r>
    </w:p>
    <w:p w14:paraId="6C723A0C">
      <w:pPr>
        <w:shd w:val="clea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14:paraId="2D202395">
      <w:pPr>
        <w:pStyle w:val="3"/>
        <w:shd w:val="clear"/>
        <w:rPr>
          <w:color w:val="auto"/>
          <w:highlight w:val="none"/>
          <w:lang w:val="zh-CN"/>
        </w:rPr>
      </w:pPr>
    </w:p>
    <w:p w14:paraId="718E5AA5">
      <w:pPr>
        <w:pStyle w:val="4"/>
        <w:shd w:val="clear"/>
        <w:rPr>
          <w:color w:val="auto"/>
          <w:highlight w:val="none"/>
          <w:lang w:val="zh-CN"/>
        </w:rPr>
      </w:pPr>
    </w:p>
    <w:p w14:paraId="77FFC370">
      <w:pPr>
        <w:shd w:val="clear"/>
        <w:rPr>
          <w:color w:val="auto"/>
          <w:highlight w:val="none"/>
          <w:lang w:val="zh-CN"/>
        </w:rPr>
      </w:pPr>
    </w:p>
    <w:p w14:paraId="08A16B77">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 xml:space="preserve"> 其他资格证书或材料</w:t>
      </w:r>
    </w:p>
    <w:p w14:paraId="277DAD21">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AC8DCE2">
      <w:pPr>
        <w:shd w:val="clea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65EA7A01">
      <w:pPr>
        <w:shd w:val="clear"/>
        <w:autoSpaceDE w:val="0"/>
        <w:autoSpaceDN w:val="0"/>
        <w:adjustRightInd w:val="0"/>
        <w:spacing w:line="360" w:lineRule="auto"/>
        <w:rPr>
          <w:rFonts w:cs="黑体" w:asciiTheme="minorEastAsia" w:hAnsiTheme="minorEastAsia"/>
          <w:b/>
          <w:bCs/>
          <w:color w:val="auto"/>
          <w:sz w:val="28"/>
          <w:szCs w:val="28"/>
          <w:highlight w:val="none"/>
          <w:lang w:val="zh-CN"/>
        </w:rPr>
      </w:pPr>
    </w:p>
    <w:p w14:paraId="1CED9CAD">
      <w:pPr>
        <w:pStyle w:val="35"/>
        <w:shd w:val="clear"/>
        <w:rPr>
          <w:color w:val="auto"/>
          <w:highlight w:val="none"/>
          <w:lang w:val="zh-CN"/>
        </w:rPr>
      </w:pPr>
      <w:r>
        <w:rPr>
          <w:color w:val="auto"/>
          <w:highlight w:val="none"/>
          <w:lang w:val="zh-CN"/>
        </w:rPr>
        <w:br w:type="page"/>
      </w:r>
    </w:p>
    <w:p w14:paraId="25DE270B">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0C0A8331">
      <w:pPr>
        <w:shd w:val="clear"/>
        <w:autoSpaceDE w:val="0"/>
        <w:autoSpaceDN w:val="0"/>
        <w:adjustRightInd w:val="0"/>
        <w:spacing w:line="360" w:lineRule="auto"/>
        <w:jc w:val="both"/>
        <w:outlineLvl w:val="0"/>
        <w:rPr>
          <w:rFonts w:hAnsi="宋体" w:eastAsia="宋体"/>
          <w:b/>
          <w:snapToGrid w:val="0"/>
          <w:color w:val="auto"/>
          <w:kern w:val="0"/>
          <w:sz w:val="36"/>
          <w:szCs w:val="36"/>
          <w:highlight w:val="none"/>
        </w:rPr>
      </w:pPr>
    </w:p>
    <w:p w14:paraId="71062541">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4.1</w:t>
      </w:r>
      <w:r>
        <w:rPr>
          <w:rFonts w:hint="eastAsia" w:ascii="宋体" w:hAnsi="宋体"/>
          <w:b/>
          <w:bCs/>
          <w:color w:val="auto"/>
          <w:sz w:val="24"/>
          <w:szCs w:val="24"/>
          <w:highlight w:val="none"/>
          <w:lang w:val="en-US" w:eastAsia="zh-CN"/>
        </w:rPr>
        <w:t xml:space="preserve"> 分项报价表</w:t>
      </w:r>
    </w:p>
    <w:p w14:paraId="48657B4C">
      <w:pPr>
        <w:shd w:val="clear"/>
        <w:autoSpaceDE w:val="0"/>
        <w:autoSpaceDN w:val="0"/>
        <w:adjustRightInd w:val="0"/>
        <w:spacing w:line="360" w:lineRule="auto"/>
        <w:outlineLvl w:val="0"/>
        <w:rPr>
          <w:rFonts w:hint="eastAsia" w:ascii="宋体" w:hAnsi="宋体"/>
          <w:b/>
          <w:bCs/>
          <w:color w:val="auto"/>
          <w:sz w:val="24"/>
          <w:szCs w:val="24"/>
          <w:highlight w:val="none"/>
          <w:lang w:val="en-US" w:eastAsia="zh-CN"/>
        </w:rPr>
      </w:pPr>
    </w:p>
    <w:p w14:paraId="4E174CEB">
      <w:pPr>
        <w:shd w:val="clear"/>
        <w:autoSpaceDE w:val="0"/>
        <w:autoSpaceDN w:val="0"/>
        <w:adjustRightInd w:val="0"/>
        <w:spacing w:line="480" w:lineRule="auto"/>
        <w:jc w:val="center"/>
        <w:rPr>
          <w:rFonts w:ascii="宋体" w:hAnsi="宋体"/>
          <w:b w:val="0"/>
          <w:bCs w:val="0"/>
          <w:color w:val="auto"/>
          <w:sz w:val="24"/>
          <w:szCs w:val="24"/>
          <w:highlight w:val="none"/>
        </w:rPr>
      </w:pPr>
      <w:r>
        <w:rPr>
          <w:rFonts w:hint="eastAsia" w:ascii="宋体" w:hAnsi="宋体" w:cs="宋体"/>
          <w:b w:val="0"/>
          <w:bCs w:val="0"/>
          <w:color w:val="auto"/>
          <w:sz w:val="24"/>
          <w:szCs w:val="24"/>
          <w:highlight w:val="none"/>
          <w:lang w:val="zh-CN"/>
        </w:rPr>
        <w:t>（请按</w:t>
      </w:r>
      <w:r>
        <w:rPr>
          <w:rFonts w:hint="eastAsia" w:ascii="宋体" w:hAnsi="宋体" w:cs="仿宋_GB2312"/>
          <w:b w:val="0"/>
          <w:bCs w:val="0"/>
          <w:color w:val="auto"/>
          <w:sz w:val="24"/>
          <w:szCs w:val="24"/>
          <w:highlight w:val="none"/>
          <w:lang w:val="zh-CN"/>
        </w:rPr>
        <w:t>招标工程量清单</w:t>
      </w:r>
      <w:r>
        <w:rPr>
          <w:rFonts w:hint="eastAsia" w:ascii="宋体" w:hAnsi="宋体" w:cs="宋体"/>
          <w:b w:val="0"/>
          <w:bCs w:val="0"/>
          <w:color w:val="auto"/>
          <w:sz w:val="24"/>
          <w:szCs w:val="24"/>
          <w:highlight w:val="none"/>
          <w:lang w:val="zh-CN"/>
        </w:rPr>
        <w:t>填报，</w:t>
      </w:r>
      <w:r>
        <w:rPr>
          <w:rFonts w:hint="eastAsia" w:ascii="宋体" w:hAnsi="宋体" w:cs="宋体"/>
          <w:b w:val="0"/>
          <w:bCs w:val="0"/>
          <w:color w:val="auto"/>
          <w:sz w:val="24"/>
          <w:szCs w:val="24"/>
          <w:highlight w:val="none"/>
          <w:lang w:val="en-US" w:eastAsia="zh-CN"/>
        </w:rPr>
        <w:t>附</w:t>
      </w:r>
      <w:r>
        <w:rPr>
          <w:rFonts w:hint="eastAsia" w:ascii="宋体" w:hAnsi="宋体"/>
          <w:b w:val="0"/>
          <w:bCs w:val="0"/>
          <w:color w:val="auto"/>
          <w:sz w:val="24"/>
          <w:szCs w:val="24"/>
          <w:highlight w:val="none"/>
          <w:lang w:val="en-US" w:eastAsia="zh-CN"/>
        </w:rPr>
        <w:t>已</w:t>
      </w:r>
      <w:r>
        <w:rPr>
          <w:rFonts w:hint="eastAsia" w:ascii="宋体" w:hAnsi="宋体"/>
          <w:b w:val="0"/>
          <w:bCs w:val="0"/>
          <w:color w:val="auto"/>
          <w:sz w:val="24"/>
          <w:szCs w:val="24"/>
          <w:highlight w:val="none"/>
        </w:rPr>
        <w:t>标价的工程量清单</w:t>
      </w:r>
      <w:r>
        <w:rPr>
          <w:rFonts w:hint="eastAsia" w:ascii="宋体" w:hAnsi="宋体" w:cs="宋体"/>
          <w:b w:val="0"/>
          <w:bCs w:val="0"/>
          <w:color w:val="auto"/>
          <w:sz w:val="24"/>
          <w:szCs w:val="24"/>
          <w:highlight w:val="none"/>
          <w:lang w:val="zh-CN"/>
        </w:rPr>
        <w:t>）</w:t>
      </w:r>
    </w:p>
    <w:p w14:paraId="6E5A2606">
      <w:pPr>
        <w:shd w:val="clear"/>
        <w:autoSpaceDE w:val="0"/>
        <w:autoSpaceDN w:val="0"/>
        <w:adjustRightInd w:val="0"/>
        <w:spacing w:line="360" w:lineRule="auto"/>
        <w:jc w:val="center"/>
        <w:outlineLvl w:val="0"/>
        <w:rPr>
          <w:rFonts w:ascii="宋体" w:hAnsi="宋体"/>
          <w:b/>
          <w:bCs/>
          <w:color w:val="auto"/>
          <w:sz w:val="24"/>
          <w:szCs w:val="24"/>
          <w:highlight w:val="none"/>
        </w:rPr>
      </w:pPr>
    </w:p>
    <w:p w14:paraId="72C48F8D">
      <w:pPr>
        <w:shd w:val="clear"/>
        <w:autoSpaceDE w:val="0"/>
        <w:autoSpaceDN w:val="0"/>
        <w:adjustRightInd w:val="0"/>
        <w:spacing w:line="360" w:lineRule="auto"/>
        <w:jc w:val="center"/>
        <w:outlineLvl w:val="0"/>
        <w:rPr>
          <w:rFonts w:ascii="宋体" w:hAnsi="宋体"/>
          <w:b/>
          <w:bCs/>
          <w:color w:val="auto"/>
          <w:sz w:val="24"/>
          <w:szCs w:val="24"/>
          <w:highlight w:val="none"/>
        </w:rPr>
      </w:pPr>
    </w:p>
    <w:p w14:paraId="7C9A0D6E">
      <w:pPr>
        <w:shd w:val="clear"/>
        <w:autoSpaceDE w:val="0"/>
        <w:autoSpaceDN w:val="0"/>
        <w:adjustRightInd w:val="0"/>
        <w:spacing w:line="360" w:lineRule="auto"/>
        <w:jc w:val="center"/>
        <w:outlineLvl w:val="0"/>
        <w:rPr>
          <w:rFonts w:ascii="宋体" w:hAnsi="宋体"/>
          <w:b/>
          <w:bCs/>
          <w:color w:val="auto"/>
          <w:sz w:val="24"/>
          <w:szCs w:val="24"/>
          <w:highlight w:val="none"/>
        </w:rPr>
      </w:pPr>
    </w:p>
    <w:p w14:paraId="7B59AF36">
      <w:pPr>
        <w:shd w:val="clear"/>
        <w:autoSpaceDE w:val="0"/>
        <w:autoSpaceDN w:val="0"/>
        <w:adjustRightInd w:val="0"/>
        <w:spacing w:line="360" w:lineRule="auto"/>
        <w:jc w:val="center"/>
        <w:outlineLvl w:val="0"/>
        <w:rPr>
          <w:rFonts w:ascii="宋体" w:hAnsi="宋体"/>
          <w:b/>
          <w:bCs/>
          <w:color w:val="auto"/>
          <w:sz w:val="24"/>
          <w:szCs w:val="24"/>
          <w:highlight w:val="none"/>
        </w:rPr>
      </w:pPr>
    </w:p>
    <w:p w14:paraId="02E57FA0">
      <w:pPr>
        <w:shd w:val="clear"/>
        <w:autoSpaceDE w:val="0"/>
        <w:autoSpaceDN w:val="0"/>
        <w:adjustRightInd w:val="0"/>
        <w:spacing w:line="360" w:lineRule="auto"/>
        <w:jc w:val="center"/>
        <w:outlineLvl w:val="0"/>
        <w:rPr>
          <w:rFonts w:ascii="宋体" w:hAnsi="宋体"/>
          <w:b/>
          <w:bCs/>
          <w:color w:val="auto"/>
          <w:sz w:val="24"/>
          <w:szCs w:val="24"/>
          <w:highlight w:val="none"/>
        </w:rPr>
      </w:pPr>
    </w:p>
    <w:p w14:paraId="712AC1E2">
      <w:pPr>
        <w:shd w:val="clear"/>
        <w:autoSpaceDE w:val="0"/>
        <w:autoSpaceDN w:val="0"/>
        <w:adjustRightInd w:val="0"/>
        <w:spacing w:line="360" w:lineRule="auto"/>
        <w:jc w:val="center"/>
        <w:outlineLvl w:val="0"/>
        <w:rPr>
          <w:rFonts w:ascii="宋体" w:hAnsi="宋体"/>
          <w:b/>
          <w:bCs/>
          <w:color w:val="auto"/>
          <w:sz w:val="24"/>
          <w:szCs w:val="24"/>
          <w:highlight w:val="none"/>
        </w:rPr>
      </w:pPr>
    </w:p>
    <w:p w14:paraId="2DBC999B">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4.2 </w:t>
      </w:r>
      <w:r>
        <w:rPr>
          <w:rFonts w:hint="eastAsia" w:ascii="宋体" w:hAnsi="宋体"/>
          <w:b/>
          <w:bCs/>
          <w:color w:val="auto"/>
          <w:sz w:val="24"/>
          <w:szCs w:val="24"/>
          <w:highlight w:val="none"/>
          <w:lang w:val="en-US" w:eastAsia="zh-CN"/>
        </w:rPr>
        <w:t>技术</w:t>
      </w:r>
      <w:r>
        <w:rPr>
          <w:rFonts w:hint="eastAsia" w:ascii="宋体" w:hAnsi="宋体"/>
          <w:b/>
          <w:bCs/>
          <w:color w:val="auto"/>
          <w:sz w:val="24"/>
          <w:szCs w:val="24"/>
          <w:highlight w:val="none"/>
        </w:rPr>
        <w:t>方案</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实施方案）</w:t>
      </w:r>
    </w:p>
    <w:p w14:paraId="69B1D5DE">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2018A02B">
      <w:pPr>
        <w:shd w:val="clear"/>
        <w:autoSpaceDE w:val="0"/>
        <w:autoSpaceDN w:val="0"/>
        <w:adjustRightInd w:val="0"/>
        <w:spacing w:line="360" w:lineRule="auto"/>
        <w:jc w:val="center"/>
        <w:outlineLvl w:val="0"/>
        <w:rPr>
          <w:rFonts w:ascii="宋体" w:hAnsi="宋体"/>
          <w:b/>
          <w:bCs/>
          <w:color w:val="auto"/>
          <w:sz w:val="24"/>
          <w:szCs w:val="24"/>
          <w:highlight w:val="none"/>
        </w:rPr>
      </w:pPr>
    </w:p>
    <w:p w14:paraId="64FACBEE">
      <w:pPr>
        <w:shd w:val="clear"/>
        <w:autoSpaceDE w:val="0"/>
        <w:autoSpaceDN w:val="0"/>
        <w:adjustRightInd w:val="0"/>
        <w:spacing w:line="360" w:lineRule="auto"/>
        <w:jc w:val="center"/>
        <w:outlineLvl w:val="0"/>
        <w:rPr>
          <w:rFonts w:ascii="宋体" w:hAnsi="宋体"/>
          <w:b/>
          <w:bCs/>
          <w:color w:val="auto"/>
          <w:sz w:val="24"/>
          <w:szCs w:val="24"/>
          <w:highlight w:val="none"/>
        </w:rPr>
      </w:pPr>
    </w:p>
    <w:p w14:paraId="1231E3DD">
      <w:pPr>
        <w:shd w:val="clear"/>
        <w:autoSpaceDE w:val="0"/>
        <w:autoSpaceDN w:val="0"/>
        <w:adjustRightInd w:val="0"/>
        <w:spacing w:line="360" w:lineRule="auto"/>
        <w:jc w:val="center"/>
        <w:outlineLvl w:val="0"/>
        <w:rPr>
          <w:rFonts w:ascii="宋体" w:hAnsi="宋体"/>
          <w:b/>
          <w:bCs/>
          <w:color w:val="auto"/>
          <w:sz w:val="24"/>
          <w:szCs w:val="24"/>
          <w:highlight w:val="none"/>
        </w:rPr>
      </w:pPr>
    </w:p>
    <w:p w14:paraId="6DCDA402">
      <w:pPr>
        <w:shd w:val="clear"/>
        <w:autoSpaceDE w:val="0"/>
        <w:autoSpaceDN w:val="0"/>
        <w:adjustRightInd w:val="0"/>
        <w:spacing w:line="360" w:lineRule="auto"/>
        <w:jc w:val="center"/>
        <w:outlineLvl w:val="0"/>
        <w:rPr>
          <w:rFonts w:hint="eastAsia" w:ascii="宋体" w:hAnsi="宋体" w:eastAsiaTheme="minorEastAsia"/>
          <w:b/>
          <w:bCs/>
          <w:color w:val="auto"/>
          <w:sz w:val="24"/>
          <w:szCs w:val="24"/>
          <w:highlight w:val="none"/>
          <w:lang w:val="en-US" w:eastAsia="zh-CN"/>
        </w:rPr>
      </w:pPr>
      <w:r>
        <w:rPr>
          <w:rFonts w:hint="eastAsia" w:ascii="宋体" w:hAnsi="宋体"/>
          <w:b/>
          <w:bCs/>
          <w:color w:val="auto"/>
          <w:sz w:val="24"/>
          <w:szCs w:val="24"/>
          <w:highlight w:val="none"/>
        </w:rPr>
        <w:t>4.3</w:t>
      </w:r>
      <w:r>
        <w:rPr>
          <w:rFonts w:hint="eastAsia" w:ascii="宋体" w:hAnsi="宋体"/>
          <w:b/>
          <w:bCs/>
          <w:color w:val="auto"/>
          <w:sz w:val="24"/>
          <w:szCs w:val="24"/>
          <w:highlight w:val="none"/>
          <w:lang w:val="en-US" w:eastAsia="zh-CN"/>
        </w:rPr>
        <w:t xml:space="preserve"> 后期服务方案</w:t>
      </w:r>
    </w:p>
    <w:p w14:paraId="2D993C79">
      <w:pPr>
        <w:shd w:val="clear"/>
        <w:autoSpaceDE w:val="0"/>
        <w:autoSpaceDN w:val="0"/>
        <w:adjustRightInd w:val="0"/>
        <w:spacing w:line="360" w:lineRule="auto"/>
        <w:jc w:val="center"/>
        <w:outlineLvl w:val="0"/>
        <w:rPr>
          <w:rFonts w:ascii="宋体" w:hAnsi="宋体"/>
          <w:b w:val="0"/>
          <w:bCs w:val="0"/>
          <w:color w:val="auto"/>
          <w:sz w:val="24"/>
          <w:szCs w:val="24"/>
          <w:highlight w:val="none"/>
        </w:rPr>
      </w:pPr>
      <w:r>
        <w:rPr>
          <w:rFonts w:hint="eastAsia" w:ascii="宋体" w:hAnsi="宋体"/>
          <w:b w:val="0"/>
          <w:bCs w:val="0"/>
          <w:color w:val="auto"/>
          <w:sz w:val="24"/>
          <w:szCs w:val="24"/>
          <w:highlight w:val="none"/>
        </w:rPr>
        <w:t>（根据谈判文件规定及供应商自身条件编制）</w:t>
      </w:r>
    </w:p>
    <w:p w14:paraId="2CE9706B">
      <w:pPr>
        <w:shd w:val="clear"/>
        <w:autoSpaceDE w:val="0"/>
        <w:autoSpaceDN w:val="0"/>
        <w:adjustRightInd w:val="0"/>
        <w:spacing w:line="360" w:lineRule="auto"/>
        <w:jc w:val="center"/>
        <w:outlineLvl w:val="0"/>
        <w:rPr>
          <w:rFonts w:ascii="宋体" w:hAnsi="宋体"/>
          <w:b/>
          <w:bCs/>
          <w:color w:val="auto"/>
          <w:sz w:val="36"/>
          <w:szCs w:val="36"/>
          <w:highlight w:val="none"/>
        </w:rPr>
      </w:pPr>
    </w:p>
    <w:p w14:paraId="538E7CC2">
      <w:pPr>
        <w:shd w:val="clear"/>
        <w:autoSpaceDE w:val="0"/>
        <w:autoSpaceDN w:val="0"/>
        <w:adjustRightInd w:val="0"/>
        <w:spacing w:line="360" w:lineRule="auto"/>
        <w:jc w:val="center"/>
        <w:outlineLvl w:val="0"/>
        <w:rPr>
          <w:rFonts w:ascii="宋体" w:hAnsi="宋体"/>
          <w:b/>
          <w:bCs/>
          <w:color w:val="auto"/>
          <w:sz w:val="36"/>
          <w:szCs w:val="36"/>
          <w:highlight w:val="none"/>
        </w:rPr>
      </w:pPr>
    </w:p>
    <w:p w14:paraId="55B0C877">
      <w:pPr>
        <w:shd w:val="clea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5DCC2368">
      <w:pPr>
        <w:pStyle w:val="35"/>
        <w:shd w:val="clear"/>
        <w:rPr>
          <w:color w:val="auto"/>
          <w:highlight w:val="none"/>
          <w:lang w:val="zh-CN"/>
        </w:rPr>
      </w:pPr>
    </w:p>
    <w:p w14:paraId="3AFBEEF2">
      <w:pPr>
        <w:shd w:val="clea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14:paraId="7C3EBC27">
      <w:pPr>
        <w:shd w:val="clea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4.4 业绩情况表</w:t>
      </w:r>
    </w:p>
    <w:p w14:paraId="58E55A4D">
      <w:pPr>
        <w:shd w:val="clea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14:paraId="403B9A1C">
      <w:pPr>
        <w:shd w:val="clea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C4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noWrap w:val="0"/>
            <w:vAlign w:val="center"/>
          </w:tcPr>
          <w:p w14:paraId="18A0121A">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noWrap w:val="0"/>
            <w:vAlign w:val="center"/>
          </w:tcPr>
          <w:p w14:paraId="0B6C5132">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noWrap w:val="0"/>
            <w:vAlign w:val="center"/>
          </w:tcPr>
          <w:p w14:paraId="7D65017D">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noWrap w:val="0"/>
            <w:vAlign w:val="center"/>
          </w:tcPr>
          <w:p w14:paraId="383ECC09">
            <w:pPr>
              <w:pStyle w:val="11"/>
              <w:shd w:val="clear"/>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67074655">
            <w:pPr>
              <w:pStyle w:val="11"/>
              <w:shd w:val="clear"/>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noWrap w:val="0"/>
            <w:vAlign w:val="center"/>
          </w:tcPr>
          <w:p w14:paraId="7AB72F99">
            <w:pPr>
              <w:pStyle w:val="11"/>
              <w:shd w:val="clear"/>
              <w:jc w:val="center"/>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备注</w:t>
            </w:r>
          </w:p>
        </w:tc>
      </w:tr>
      <w:tr w14:paraId="0012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50DEA7EC">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noWrap w:val="0"/>
            <w:vAlign w:val="center"/>
          </w:tcPr>
          <w:p w14:paraId="0162F982">
            <w:pPr>
              <w:pStyle w:val="11"/>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2B397979">
            <w:pPr>
              <w:pStyle w:val="11"/>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63381B9D">
            <w:pPr>
              <w:pStyle w:val="11"/>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220911A6">
            <w:pPr>
              <w:pStyle w:val="11"/>
              <w:shd w:val="clear"/>
              <w:spacing w:line="360" w:lineRule="auto"/>
              <w:rPr>
                <w:rFonts w:ascii="宋体" w:hAnsi="宋体" w:eastAsia="宋体" w:cs="Times New Roman"/>
                <w:color w:val="auto"/>
                <w:sz w:val="21"/>
                <w:szCs w:val="21"/>
                <w:highlight w:val="none"/>
              </w:rPr>
            </w:pPr>
          </w:p>
        </w:tc>
      </w:tr>
      <w:tr w14:paraId="6869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1196CBCB">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noWrap w:val="0"/>
            <w:vAlign w:val="center"/>
          </w:tcPr>
          <w:p w14:paraId="3C2B7B86">
            <w:pPr>
              <w:pStyle w:val="11"/>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09125857">
            <w:pPr>
              <w:pStyle w:val="11"/>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2B745F41">
            <w:pPr>
              <w:pStyle w:val="11"/>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4AD4B156">
            <w:pPr>
              <w:pStyle w:val="11"/>
              <w:shd w:val="clear"/>
              <w:spacing w:line="360" w:lineRule="auto"/>
              <w:rPr>
                <w:rFonts w:ascii="宋体" w:hAnsi="宋体" w:eastAsia="宋体" w:cs="Times New Roman"/>
                <w:color w:val="auto"/>
                <w:sz w:val="21"/>
                <w:szCs w:val="21"/>
                <w:highlight w:val="none"/>
              </w:rPr>
            </w:pPr>
          </w:p>
        </w:tc>
      </w:tr>
      <w:tr w14:paraId="2336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6F839C98">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noWrap w:val="0"/>
            <w:vAlign w:val="center"/>
          </w:tcPr>
          <w:p w14:paraId="39E83910">
            <w:pPr>
              <w:pStyle w:val="11"/>
              <w:shd w:val="clear"/>
              <w:spacing w:line="360" w:lineRule="auto"/>
              <w:rPr>
                <w:rFonts w:ascii="宋体" w:hAnsi="宋体" w:eastAsia="宋体" w:cs="Times New Roman"/>
                <w:color w:val="auto"/>
                <w:sz w:val="21"/>
                <w:szCs w:val="21"/>
                <w:highlight w:val="none"/>
              </w:rPr>
            </w:pPr>
          </w:p>
        </w:tc>
        <w:tc>
          <w:tcPr>
            <w:tcW w:w="3579" w:type="dxa"/>
            <w:noWrap w:val="0"/>
            <w:vAlign w:val="center"/>
          </w:tcPr>
          <w:p w14:paraId="13651079">
            <w:pPr>
              <w:pStyle w:val="11"/>
              <w:shd w:val="clear"/>
              <w:spacing w:line="360" w:lineRule="auto"/>
              <w:rPr>
                <w:rFonts w:ascii="宋体" w:hAnsi="宋体" w:eastAsia="宋体" w:cs="Times New Roman"/>
                <w:color w:val="auto"/>
                <w:sz w:val="21"/>
                <w:szCs w:val="21"/>
                <w:highlight w:val="none"/>
              </w:rPr>
            </w:pPr>
          </w:p>
        </w:tc>
        <w:tc>
          <w:tcPr>
            <w:tcW w:w="1440" w:type="dxa"/>
            <w:noWrap w:val="0"/>
            <w:vAlign w:val="center"/>
          </w:tcPr>
          <w:p w14:paraId="42D9EAE0">
            <w:pPr>
              <w:pStyle w:val="11"/>
              <w:shd w:val="clear"/>
              <w:spacing w:line="360" w:lineRule="auto"/>
              <w:rPr>
                <w:rFonts w:ascii="宋体" w:hAnsi="宋体" w:eastAsia="宋体" w:cs="Times New Roman"/>
                <w:color w:val="auto"/>
                <w:sz w:val="21"/>
                <w:szCs w:val="21"/>
                <w:highlight w:val="none"/>
              </w:rPr>
            </w:pPr>
          </w:p>
        </w:tc>
        <w:tc>
          <w:tcPr>
            <w:tcW w:w="1706" w:type="dxa"/>
            <w:noWrap w:val="0"/>
            <w:vAlign w:val="center"/>
          </w:tcPr>
          <w:p w14:paraId="47D1A3FD">
            <w:pPr>
              <w:pStyle w:val="11"/>
              <w:shd w:val="clear"/>
              <w:spacing w:line="360" w:lineRule="auto"/>
              <w:rPr>
                <w:rFonts w:ascii="宋体" w:hAnsi="宋体" w:eastAsia="宋体" w:cs="Times New Roman"/>
                <w:color w:val="auto"/>
                <w:sz w:val="21"/>
                <w:szCs w:val="21"/>
                <w:highlight w:val="none"/>
              </w:rPr>
            </w:pPr>
          </w:p>
        </w:tc>
      </w:tr>
      <w:tr w14:paraId="5B1C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37721709">
            <w:pPr>
              <w:pStyle w:val="11"/>
              <w:shd w:val="clear"/>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noWrap w:val="0"/>
            <w:vAlign w:val="center"/>
          </w:tcPr>
          <w:p w14:paraId="1CD8E290">
            <w:pPr>
              <w:shd w:val="clear"/>
              <w:rPr>
                <w:rFonts w:ascii="宋体"/>
                <w:color w:val="auto"/>
                <w:szCs w:val="21"/>
                <w:highlight w:val="none"/>
              </w:rPr>
            </w:pPr>
          </w:p>
        </w:tc>
        <w:tc>
          <w:tcPr>
            <w:tcW w:w="3579" w:type="dxa"/>
            <w:noWrap w:val="0"/>
            <w:vAlign w:val="center"/>
          </w:tcPr>
          <w:p w14:paraId="69CC9EC8">
            <w:pPr>
              <w:shd w:val="clear"/>
              <w:rPr>
                <w:rFonts w:ascii="宋体"/>
                <w:color w:val="auto"/>
                <w:szCs w:val="21"/>
                <w:highlight w:val="none"/>
              </w:rPr>
            </w:pPr>
          </w:p>
        </w:tc>
        <w:tc>
          <w:tcPr>
            <w:tcW w:w="1440" w:type="dxa"/>
            <w:noWrap w:val="0"/>
            <w:vAlign w:val="center"/>
          </w:tcPr>
          <w:p w14:paraId="59C23615">
            <w:pPr>
              <w:shd w:val="clear"/>
              <w:rPr>
                <w:rFonts w:ascii="宋体"/>
                <w:color w:val="auto"/>
                <w:szCs w:val="21"/>
                <w:highlight w:val="none"/>
              </w:rPr>
            </w:pPr>
          </w:p>
        </w:tc>
        <w:tc>
          <w:tcPr>
            <w:tcW w:w="1706" w:type="dxa"/>
            <w:noWrap w:val="0"/>
            <w:vAlign w:val="center"/>
          </w:tcPr>
          <w:p w14:paraId="153E0A75">
            <w:pPr>
              <w:shd w:val="clear"/>
              <w:rPr>
                <w:rFonts w:ascii="宋体"/>
                <w:color w:val="auto"/>
                <w:szCs w:val="21"/>
                <w:highlight w:val="none"/>
              </w:rPr>
            </w:pPr>
          </w:p>
        </w:tc>
      </w:tr>
      <w:tr w14:paraId="479A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14:paraId="73DDF7A4">
            <w:pPr>
              <w:pStyle w:val="11"/>
              <w:shd w:val="clear"/>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noWrap w:val="0"/>
            <w:vAlign w:val="center"/>
          </w:tcPr>
          <w:p w14:paraId="059BE574">
            <w:pPr>
              <w:shd w:val="clear"/>
              <w:rPr>
                <w:rFonts w:ascii="宋体"/>
                <w:color w:val="auto"/>
                <w:szCs w:val="21"/>
                <w:highlight w:val="none"/>
              </w:rPr>
            </w:pPr>
          </w:p>
        </w:tc>
        <w:tc>
          <w:tcPr>
            <w:tcW w:w="3579" w:type="dxa"/>
            <w:noWrap w:val="0"/>
            <w:vAlign w:val="center"/>
          </w:tcPr>
          <w:p w14:paraId="53CD14AA">
            <w:pPr>
              <w:shd w:val="clear"/>
              <w:rPr>
                <w:rFonts w:ascii="宋体"/>
                <w:color w:val="auto"/>
                <w:szCs w:val="21"/>
                <w:highlight w:val="none"/>
              </w:rPr>
            </w:pPr>
          </w:p>
        </w:tc>
        <w:tc>
          <w:tcPr>
            <w:tcW w:w="1440" w:type="dxa"/>
            <w:noWrap w:val="0"/>
            <w:vAlign w:val="center"/>
          </w:tcPr>
          <w:p w14:paraId="00858AC1">
            <w:pPr>
              <w:shd w:val="clear"/>
              <w:rPr>
                <w:rFonts w:ascii="宋体"/>
                <w:color w:val="auto"/>
                <w:szCs w:val="21"/>
                <w:highlight w:val="none"/>
              </w:rPr>
            </w:pPr>
          </w:p>
        </w:tc>
        <w:tc>
          <w:tcPr>
            <w:tcW w:w="1706" w:type="dxa"/>
            <w:noWrap w:val="0"/>
            <w:vAlign w:val="center"/>
          </w:tcPr>
          <w:p w14:paraId="5C569F87">
            <w:pPr>
              <w:shd w:val="clear"/>
              <w:rPr>
                <w:rFonts w:ascii="宋体"/>
                <w:color w:val="auto"/>
                <w:szCs w:val="21"/>
                <w:highlight w:val="none"/>
              </w:rPr>
            </w:pPr>
          </w:p>
        </w:tc>
      </w:tr>
    </w:tbl>
    <w:p w14:paraId="3D6DDB28">
      <w:pPr>
        <w:shd w:val="clear"/>
        <w:autoSpaceDE w:val="0"/>
        <w:autoSpaceDN w:val="0"/>
        <w:adjustRightInd w:val="0"/>
        <w:spacing w:line="480" w:lineRule="auto"/>
        <w:rPr>
          <w:rFonts w:ascii="宋体" w:hAnsi="宋体" w:cs="宋体"/>
          <w:color w:val="auto"/>
          <w:szCs w:val="21"/>
          <w:highlight w:val="none"/>
          <w:lang w:val="zh-CN"/>
        </w:rPr>
      </w:pPr>
    </w:p>
    <w:p w14:paraId="59451CE1">
      <w:pPr>
        <w:shd w:val="clear"/>
        <w:autoSpaceDE w:val="0"/>
        <w:autoSpaceDN w:val="0"/>
        <w:adjustRightInd w:val="0"/>
        <w:spacing w:line="480" w:lineRule="auto"/>
        <w:rPr>
          <w:rFonts w:hint="eastAsia" w:ascii="宋体" w:hAnsi="宋体" w:cs="宋体"/>
          <w:color w:val="auto"/>
          <w:szCs w:val="21"/>
          <w:highlight w:val="none"/>
          <w:u w:val="single"/>
          <w:lang w:val="zh-CN"/>
        </w:rPr>
      </w:pP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p>
    <w:p w14:paraId="079C52AB">
      <w:pPr>
        <w:pStyle w:val="35"/>
        <w:shd w:val="clear"/>
        <w:ind w:left="0" w:leftChars="0" w:firstLine="0" w:firstLineChars="0"/>
        <w:rPr>
          <w:rFonts w:hint="default" w:eastAsiaTheme="minorEastAsia"/>
          <w:color w:val="auto"/>
          <w:highlight w:val="none"/>
          <w:lang w:val="en-US" w:eastAsia="zh-CN"/>
        </w:rPr>
      </w:pPr>
      <w:r>
        <w:rPr>
          <w:rFonts w:hint="eastAsia"/>
          <w:color w:val="auto"/>
          <w:highlight w:val="none"/>
          <w:lang w:val="en-US" w:eastAsia="zh-CN"/>
        </w:rPr>
        <w:t>日期：  年  月  日</w:t>
      </w:r>
    </w:p>
    <w:p w14:paraId="6FA59E0D">
      <w:pPr>
        <w:shd w:val="clear"/>
        <w:rPr>
          <w:color w:val="auto"/>
          <w:highlight w:val="none"/>
        </w:rPr>
      </w:pPr>
    </w:p>
    <w:p w14:paraId="4901F334">
      <w:pPr>
        <w:shd w:val="clear"/>
        <w:rPr>
          <w:color w:val="auto"/>
          <w:highlight w:val="none"/>
        </w:rPr>
      </w:pPr>
    </w:p>
    <w:p w14:paraId="553816AA">
      <w:pPr>
        <w:shd w:val="clea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 xml:space="preserve">5 </w:t>
      </w:r>
      <w:r>
        <w:rPr>
          <w:rFonts w:hint="eastAsia" w:ascii="宋体" w:hAnsi="宋体"/>
          <w:b/>
          <w:bCs/>
          <w:color w:val="auto"/>
          <w:sz w:val="24"/>
          <w:szCs w:val="24"/>
          <w:highlight w:val="none"/>
        </w:rPr>
        <w:t>所投产品符合国家强制性要求承诺函</w:t>
      </w:r>
    </w:p>
    <w:p w14:paraId="083B4567">
      <w:pPr>
        <w:shd w:val="clear"/>
        <w:autoSpaceDE w:val="0"/>
        <w:autoSpaceDN w:val="0"/>
        <w:adjustRightInd w:val="0"/>
        <w:spacing w:line="360" w:lineRule="auto"/>
        <w:jc w:val="center"/>
        <w:outlineLvl w:val="0"/>
        <w:rPr>
          <w:rFonts w:ascii="宋体" w:hAnsi="宋体"/>
          <w:b/>
          <w:bCs/>
          <w:color w:val="auto"/>
          <w:sz w:val="28"/>
          <w:szCs w:val="28"/>
          <w:highlight w:val="none"/>
        </w:rPr>
      </w:pPr>
    </w:p>
    <w:p w14:paraId="388DDE65">
      <w:pPr>
        <w:shd w:val="clear"/>
        <w:spacing w:line="360" w:lineRule="auto"/>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供应商所投产品涉及国家有属</w:t>
      </w:r>
      <w:r>
        <w:rPr>
          <w:rFonts w:hint="eastAsia" w:ascii="宋体" w:hAnsi="宋体" w:cs="Arial"/>
          <w:color w:val="auto"/>
          <w:kern w:val="0"/>
          <w:szCs w:val="21"/>
          <w:highlight w:val="none"/>
          <w:lang w:val="en-US" w:eastAsia="zh-CN"/>
        </w:rPr>
        <w:t>于</w:t>
      </w:r>
      <w:r>
        <w:rPr>
          <w:rFonts w:hint="eastAsia" w:ascii="宋体" w:hAnsi="宋体" w:cs="Arial"/>
          <w:color w:val="auto"/>
          <w:kern w:val="0"/>
          <w:szCs w:val="21"/>
          <w:highlight w:val="none"/>
        </w:rPr>
        <w:t>强制性规定的，须承诺其所投产品符合国家强制性要求（如CCC认证，格式自拟）</w:t>
      </w:r>
    </w:p>
    <w:p w14:paraId="673AFEBC">
      <w:pPr>
        <w:shd w:val="clear"/>
        <w:autoSpaceDE w:val="0"/>
        <w:autoSpaceDN w:val="0"/>
        <w:adjustRightInd w:val="0"/>
        <w:spacing w:line="360" w:lineRule="auto"/>
        <w:jc w:val="center"/>
        <w:outlineLvl w:val="0"/>
        <w:rPr>
          <w:rFonts w:hint="eastAsia" w:ascii="宋体" w:hAnsi="宋体"/>
          <w:b/>
          <w:bCs/>
          <w:color w:val="auto"/>
          <w:sz w:val="24"/>
          <w:szCs w:val="24"/>
          <w:highlight w:val="none"/>
          <w:lang w:val="en-US" w:eastAsia="zh-CN"/>
        </w:rPr>
      </w:pPr>
    </w:p>
    <w:p w14:paraId="24B19D62">
      <w:pPr>
        <w:pStyle w:val="27"/>
        <w:ind w:left="0" w:leftChars="0" w:firstLine="0" w:firstLineChars="0"/>
        <w:rPr>
          <w:rFonts w:hint="eastAsia"/>
          <w:color w:val="auto"/>
          <w:lang w:val="en-US" w:eastAsia="zh-CN"/>
        </w:rPr>
      </w:pPr>
    </w:p>
    <w:p w14:paraId="212853DE">
      <w:pPr>
        <w:pStyle w:val="26"/>
        <w:rPr>
          <w:rFonts w:hint="eastAsia"/>
          <w:color w:val="auto"/>
          <w:lang w:val="en-US" w:eastAsia="zh-CN"/>
        </w:rPr>
      </w:pPr>
    </w:p>
    <w:p w14:paraId="5BFE5E46">
      <w:pPr>
        <w:shd w:val="clear"/>
        <w:autoSpaceDE w:val="0"/>
        <w:autoSpaceDN w:val="0"/>
        <w:adjustRightInd w:val="0"/>
        <w:spacing w:line="360" w:lineRule="auto"/>
        <w:jc w:val="center"/>
        <w:outlineLvl w:val="0"/>
        <w:rPr>
          <w:rFonts w:hint="default"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4.6拟派项目班组成员（格式自拟）</w:t>
      </w:r>
    </w:p>
    <w:p w14:paraId="2ADAACA7">
      <w:pPr>
        <w:widowControl/>
        <w:shd w:val="clear"/>
        <w:spacing w:before="100" w:beforeAutospacing="1" w:after="100" w:afterAutospacing="1" w:line="360" w:lineRule="auto"/>
        <w:jc w:val="center"/>
        <w:rPr>
          <w:rFonts w:ascii="宋体" w:hAnsi="宋体"/>
          <w:b/>
          <w:bCs/>
          <w:color w:val="auto"/>
          <w:sz w:val="36"/>
          <w:szCs w:val="36"/>
          <w:highlight w:val="none"/>
        </w:rPr>
      </w:pPr>
    </w:p>
    <w:p w14:paraId="06FC71B2">
      <w:pPr>
        <w:shd w:val="clear"/>
        <w:rPr>
          <w:color w:val="auto"/>
          <w:highlight w:val="none"/>
        </w:rPr>
      </w:pPr>
    </w:p>
    <w:p w14:paraId="74C2475F">
      <w:pPr>
        <w:shd w:val="clear"/>
        <w:rPr>
          <w:color w:val="auto"/>
          <w:highlight w:val="none"/>
        </w:rPr>
      </w:pPr>
    </w:p>
    <w:p w14:paraId="4E6A48F2">
      <w:pPr>
        <w:pStyle w:val="35"/>
        <w:shd w:val="clear"/>
        <w:ind w:left="0" w:leftChars="0" w:firstLine="0" w:firstLineChars="0"/>
        <w:rPr>
          <w:color w:val="auto"/>
          <w:highlight w:val="none"/>
          <w:lang w:val="zh-CN"/>
        </w:rPr>
      </w:pPr>
    </w:p>
    <w:p w14:paraId="1A147CE2">
      <w:pPr>
        <w:pStyle w:val="35"/>
        <w:shd w:val="clear"/>
        <w:rPr>
          <w:rFonts w:hint="eastAsia"/>
          <w:color w:val="auto"/>
          <w:highlight w:val="none"/>
          <w:lang w:val="zh-CN"/>
        </w:rPr>
      </w:pPr>
    </w:p>
    <w:p w14:paraId="06CE1050">
      <w:pPr>
        <w:shd w:val="clea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A0B1FF0">
      <w:pPr>
        <w:shd w:val="clear"/>
        <w:rPr>
          <w:color w:val="auto"/>
          <w:highlight w:val="none"/>
        </w:rPr>
      </w:pPr>
    </w:p>
    <w:p w14:paraId="17E3A7D6">
      <w:pPr>
        <w:shd w:val="clear"/>
        <w:rPr>
          <w:color w:val="auto"/>
          <w:highlight w:val="none"/>
        </w:rPr>
      </w:pPr>
    </w:p>
    <w:p w14:paraId="5790068C">
      <w:pPr>
        <w:shd w:val="clear"/>
        <w:rPr>
          <w:color w:val="auto"/>
          <w:highlight w:val="none"/>
        </w:rPr>
      </w:pPr>
    </w:p>
    <w:p w14:paraId="0FF8E404">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除</w:t>
      </w:r>
      <w:r>
        <w:rPr>
          <w:rFonts w:hint="eastAsia" w:ascii="宋体" w:hAnsi="宋体"/>
          <w:b w:val="0"/>
          <w:bCs w:val="0"/>
          <w:color w:val="auto"/>
          <w:sz w:val="21"/>
          <w:szCs w:val="21"/>
          <w:highlight w:val="none"/>
        </w:rPr>
        <w:t>谈判</w:t>
      </w:r>
      <w:r>
        <w:rPr>
          <w:rFonts w:ascii="宋体" w:hAnsi="宋体"/>
          <w:b w:val="0"/>
          <w:bCs w:val="0"/>
          <w:color w:val="auto"/>
          <w:sz w:val="21"/>
          <w:szCs w:val="21"/>
          <w:highlight w:val="none"/>
        </w:rPr>
        <w:t>文件另有规定外，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认为需要提交的其他证明材料或资料加盖</w:t>
      </w:r>
      <w:r>
        <w:rPr>
          <w:rFonts w:hint="eastAsia" w:ascii="宋体" w:hAnsi="宋体"/>
          <w:b w:val="0"/>
          <w:bCs w:val="0"/>
          <w:color w:val="auto"/>
          <w:sz w:val="21"/>
          <w:szCs w:val="21"/>
          <w:highlight w:val="none"/>
        </w:rPr>
        <w:t>供应商</w:t>
      </w:r>
      <w:r>
        <w:rPr>
          <w:rFonts w:ascii="宋体" w:hAnsi="宋体"/>
          <w:b w:val="0"/>
          <w:bCs w:val="0"/>
          <w:color w:val="auto"/>
          <w:sz w:val="21"/>
          <w:szCs w:val="21"/>
          <w:highlight w:val="none"/>
        </w:rPr>
        <w:t>公章后应在</w:t>
      </w:r>
    </w:p>
    <w:p w14:paraId="193C6538">
      <w:pPr>
        <w:shd w:val="clear"/>
        <w:spacing w:line="360" w:lineRule="auto"/>
        <w:jc w:val="center"/>
        <w:rPr>
          <w:rFonts w:ascii="宋体" w:hAnsi="宋体"/>
          <w:b w:val="0"/>
          <w:bCs w:val="0"/>
          <w:color w:val="auto"/>
          <w:sz w:val="21"/>
          <w:szCs w:val="21"/>
          <w:highlight w:val="none"/>
        </w:rPr>
      </w:pPr>
      <w:r>
        <w:rPr>
          <w:rFonts w:ascii="宋体" w:hAnsi="宋体"/>
          <w:b w:val="0"/>
          <w:bCs w:val="0"/>
          <w:color w:val="auto"/>
          <w:sz w:val="21"/>
          <w:szCs w:val="21"/>
          <w:highlight w:val="none"/>
        </w:rPr>
        <w:t>此项下提交。</w:t>
      </w:r>
    </w:p>
    <w:p w14:paraId="2FC6323E">
      <w:pPr>
        <w:shd w:val="clea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63F3CCC8">
      <w:pPr>
        <w:shd w:val="clear"/>
        <w:rPr>
          <w:color w:val="auto"/>
          <w:highlight w:val="none"/>
        </w:rPr>
      </w:pPr>
    </w:p>
    <w:p w14:paraId="01108B05">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7B367E31">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32CC0B19">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7BD51953">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5A8140CA">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5A57C75F">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0966844B">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7156D49">
      <w:pPr>
        <w:pStyle w:val="16"/>
        <w:shd w:val="clear"/>
        <w:spacing w:line="360" w:lineRule="auto"/>
        <w:contextualSpacing/>
        <w:jc w:val="center"/>
        <w:rPr>
          <w:rFonts w:cs="宋体" w:asciiTheme="majorEastAsia" w:hAnsiTheme="majorEastAsia" w:eastAsiaTheme="majorEastAsia"/>
          <w:b/>
          <w:color w:val="auto"/>
          <w:kern w:val="0"/>
          <w:sz w:val="36"/>
          <w:szCs w:val="36"/>
          <w:highlight w:val="none"/>
        </w:rPr>
      </w:pPr>
    </w:p>
    <w:p w14:paraId="4080405E">
      <w:pPr>
        <w:pStyle w:val="16"/>
        <w:shd w:val="clear"/>
        <w:spacing w:line="360" w:lineRule="auto"/>
        <w:contextualSpacing/>
        <w:rPr>
          <w:rFonts w:cs="宋体" w:asciiTheme="majorEastAsia" w:hAnsiTheme="majorEastAsia" w:eastAsiaTheme="majorEastAsia"/>
          <w:b/>
          <w:color w:val="auto"/>
          <w:kern w:val="0"/>
          <w:sz w:val="36"/>
          <w:szCs w:val="36"/>
          <w:highlight w:val="none"/>
        </w:rPr>
      </w:pPr>
    </w:p>
    <w:p w14:paraId="3AEDDEDB">
      <w:pPr>
        <w:shd w:val="clear"/>
        <w:rPr>
          <w:color w:val="auto"/>
          <w:highlight w:val="none"/>
        </w:rPr>
      </w:pPr>
    </w:p>
    <w:sectPr>
      <w:footerReference r:id="rId18" w:type="default"/>
      <w:pgSz w:w="11906" w:h="16838"/>
      <w:pgMar w:top="1270" w:right="1253" w:bottom="1270" w:left="1253" w:header="851" w:footer="111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067A">
    <w:pPr>
      <w:widowControl w:val="0"/>
      <w:spacing w:line="1" w:lineRule="exac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6F38E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1D6F38E9">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p w14:paraId="30523DE4">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AE50">
    <w:pPr>
      <w:widowControl w:val="0"/>
      <w:spacing w:line="1"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AA23A">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5AA23A">
                    <w:pPr>
                      <w:pStyle w:val="19"/>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3651885</wp:posOffset>
              </wp:positionH>
              <wp:positionV relativeFrom="page">
                <wp:posOffset>10052685</wp:posOffset>
              </wp:positionV>
              <wp:extent cx="228600" cy="762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243D476A">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50" o:spid="_x0000_s1026" o:spt="202" type="#_x0000_t202" style="position:absolute;left:0pt;margin-left:287.55pt;margin-top:791.55pt;height:6pt;width:18pt;mso-position-horizontal-relative:page;mso-position-vertical-relative:page;mso-wrap-style:none;z-index:-251657216;mso-width-relative:page;mso-height-relative:page;" filled="f" stroked="f" coordsize="21600,21600"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v:fill on="f" focussize="0,0"/>
              <v:stroke on="f"/>
              <v:imagedata o:title=""/>
              <o:lock v:ext="edit" aspectratio="f"/>
              <v:textbox inset="0mm,0mm,0mm,0mm" style="mso-fit-shape-to-text:t;">
                <w:txbxContent>
                  <w:p w14:paraId="243D476A">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ED1E">
    <w:pPr>
      <w:widowControl w:val="0"/>
      <w:spacing w:line="1" w:lineRule="exact"/>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68058">
                          <w:pPr>
                            <w:pStyle w:val="1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968058">
                    <w:pPr>
                      <w:pStyle w:val="1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A214">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10115550</wp:posOffset>
              </wp:positionV>
              <wp:extent cx="231775" cy="76200"/>
              <wp:effectExtent l="0" t="0" r="0" b="0"/>
              <wp:wrapNone/>
              <wp:docPr id="54" name="Shape 54"/>
              <wp:cNvGraphicFramePr/>
              <a:graphic xmlns:a="http://schemas.openxmlformats.org/drawingml/2006/main">
                <a:graphicData uri="http://schemas.microsoft.com/office/word/2010/wordprocessingShape">
                  <wps:wsp>
                    <wps:cNvSpPr txBox="1"/>
                    <wps:spPr>
                      <a:xfrm>
                        <a:off x="0" y="0"/>
                        <a:ext cx="231775" cy="76200"/>
                      </a:xfrm>
                      <a:prstGeom prst="rect">
                        <a:avLst/>
                      </a:prstGeom>
                      <a:noFill/>
                      <a:ln>
                        <a:noFill/>
                      </a:ln>
                      <a:effectLst/>
                    </wps:spPr>
                    <wps:txbx>
                      <w:txbxContent>
                        <w:p w14:paraId="6E575955">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4" o:spid="_x0000_s1026" o:spt="202" type="#_x0000_t202" style="position:absolute;left:0pt;margin-left:289.45pt;margin-top:796.5pt;height:6pt;width:18.25pt;mso-position-horizontal-relative:page;mso-position-vertical-relative:page;mso-wrap-style:none;z-index:-251657216;mso-width-relative:page;mso-height-relative:page;" filled="f" stroked="f" coordsize="21600,21600"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v:fill on="f" focussize="0,0"/>
              <v:stroke on="f"/>
              <v:imagedata o:title=""/>
              <o:lock v:ext="edit" aspectratio="f"/>
              <v:textbox inset="0mm,0mm,0mm,0mm" style="mso-fit-shape-to-text:t;">
                <w:txbxContent>
                  <w:p w14:paraId="6E575955">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i/>
                        <w:iCs/>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lang w:val="en-US" w:eastAsia="en-US" w:bidi="en-US"/>
                      </w:rPr>
                      <w:t>#</w:t>
                    </w:r>
                    <w:r>
                      <w:rPr>
                        <w:rFonts w:ascii="Times New Roman" w:hAnsi="Times New Roman" w:eastAsia="Times New Roman" w:cs="Times New Roman"/>
                        <w:i/>
                        <w:iCs/>
                        <w:color w:val="000000"/>
                        <w:spacing w:val="0"/>
                        <w:w w:val="100"/>
                        <w:position w:val="0"/>
                        <w:lang w:val="en-US" w:eastAsia="en-US" w:bidi="en-US"/>
                      </w:rPr>
                      <w:fldChar w:fldCharType="end"/>
                    </w:r>
                    <w:r>
                      <w:rPr>
                        <w:rFonts w:ascii="Times New Roman" w:hAnsi="Times New Roman" w:eastAsia="Times New Roman" w:cs="Times New Roman"/>
                        <w:i/>
                        <w:iCs/>
                        <w:color w:val="000000"/>
                        <w:spacing w:val="0"/>
                        <w:w w:val="100"/>
                        <w:position w:val="0"/>
                        <w:lang w:val="en-US" w:eastAsia="en-US" w:bidi="en-US"/>
                      </w:rPr>
                      <w:t xml:space="preserve"> </w:t>
                    </w:r>
                    <w:r>
                      <w:rPr>
                        <w:rFonts w:ascii="Times New Roman" w:hAnsi="Times New Roman" w:eastAsia="Times New Roman" w:cs="Times New Roman"/>
                        <w:i/>
                        <w:iCs/>
                        <w:color w:val="000000"/>
                        <w:spacing w:val="0"/>
                        <w:w w:val="100"/>
                        <w:position w:val="0"/>
                        <w:lang w:val="zh-TW" w:eastAsia="zh-TW" w:bidi="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C34C">
    <w:pPr>
      <w:widowControl w:val="0"/>
      <w:spacing w:line="1" w:lineRule="exact"/>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913B5">
                          <w:pPr>
                            <w:pStyle w:val="1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C913B5">
                    <w:pPr>
                      <w:pStyle w:val="1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142F">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4BD059DB">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14:paraId="4BD059DB">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FDB5">
    <w:pPr>
      <w:widowControl w:val="0"/>
      <w:spacing w:line="1" w:lineRule="exact"/>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1EB8B">
                          <w:pPr>
                            <w:pStyle w:val="1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4C1EB8B">
                    <w:pPr>
                      <w:pStyle w:val="1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C1AD">
    <w:pPr>
      <w:pStyle w:val="19"/>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4687E">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5C4687E">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25B3">
    <w:pPr>
      <w:widowControl w:val="0"/>
      <w:spacing w:line="1" w:lineRule="exac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B177B">
                          <w:pPr>
                            <w:pStyle w:val="1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6B177B">
                    <w:pPr>
                      <w:pStyle w:val="19"/>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345B928B">
                          <w:pPr>
                            <w:pStyle w:val="83"/>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34"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v:fill on="f" focussize="0,0"/>
              <v:stroke on="f"/>
              <v:imagedata o:title=""/>
              <o:lock v:ext="edit" aspectratio="f"/>
              <v:textbox inset="0mm,0mm,0mm,0mm" style="mso-fit-shape-to-text:t;">
                <w:txbxContent>
                  <w:p w14:paraId="345B928B">
                    <w:pPr>
                      <w:pStyle w:val="83"/>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ECED">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10092055</wp:posOffset>
              </wp:positionV>
              <wp:extent cx="22860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57F47CA3">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wps:txbx>
                    <wps:bodyPr wrap="none" lIns="0" tIns="0" rIns="0" bIns="0">
                      <a:spAutoFit/>
                    </wps:bodyPr>
                  </wps:wsp>
                </a:graphicData>
              </a:graphic>
            </wp:anchor>
          </w:drawing>
        </mc:Choice>
        <mc:Fallback>
          <w:pict>
            <v:shape id="Shape 36" o:spid="_x0000_s1026" o:spt="202" type="#_x0000_t202" style="position:absolute;left:0pt;margin-left:295.45pt;margin-top:794.65pt;height:6pt;width:18pt;mso-position-horizontal-relative:page;mso-position-vertical-relative:page;mso-wrap-style:none;z-index:-251657216;mso-width-relative:page;mso-height-relative:page;" filled="f" stroked="f" coordsize="21600,21600"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v:fill on="f" focussize="0,0"/>
              <v:stroke on="f"/>
              <v:imagedata o:title=""/>
              <o:lock v:ext="edit" aspectratio="f"/>
              <v:textbox inset="0mm,0mm,0mm,0mm" style="mso-fit-shape-to-text:t;">
                <w:txbxContent>
                  <w:p w14:paraId="57F47CA3">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-17-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B7E5">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0B92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50B92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E0F6">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A7BE0">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FA7BE0">
                    <w:pPr>
                      <w:pStyle w:val="19"/>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14:paraId="7294EB0D">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0"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v:fill on="f" focussize="0,0"/>
              <v:stroke on="f"/>
              <v:imagedata o:title=""/>
              <o:lock v:ext="edit" aspectratio="f"/>
              <v:textbox inset="0mm,0mm,0mm,0mm" style="mso-fit-shape-to-text:t;">
                <w:txbxContent>
                  <w:p w14:paraId="7294EB0D">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F142">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3716020</wp:posOffset>
              </wp:positionH>
              <wp:positionV relativeFrom="page">
                <wp:posOffset>10086340</wp:posOffset>
              </wp:positionV>
              <wp:extent cx="231775"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231775" cy="73025"/>
                      </a:xfrm>
                      <a:prstGeom prst="rect">
                        <a:avLst/>
                      </a:prstGeom>
                      <a:noFill/>
                      <a:ln>
                        <a:noFill/>
                      </a:ln>
                      <a:effectLst/>
                    </wps:spPr>
                    <wps:txbx>
                      <w:txbxContent>
                        <w:p w14:paraId="0AB59FB2">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42" o:spid="_x0000_s1026" o:spt="202" type="#_x0000_t202" style="position:absolute;left:0pt;margin-left:292.6pt;margin-top:794.2pt;height:5.75pt;width:18.25pt;mso-position-horizontal-relative:page;mso-position-vertical-relative:page;mso-wrap-style:none;z-index:-251657216;mso-width-relative:page;mso-height-relative:page;" filled="f" stroked="f" coordsize="21600,21600"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v:fill on="f" focussize="0,0"/>
              <v:stroke on="f"/>
              <v:imagedata o:title=""/>
              <o:lock v:ext="edit" aspectratio="f"/>
              <v:textbox inset="0mm,0mm,0mm,0mm" style="mso-fit-shape-to-text:t;">
                <w:txbxContent>
                  <w:p w14:paraId="0AB59FB2">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 xml:space="preserve">-19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9C66">
    <w:pPr>
      <w:widowControl w:val="0"/>
      <w:spacing w:line="1" w:lineRule="exac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3B411">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03B411">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8446">
    <w:pPr>
      <w:widowControl w:val="0"/>
      <w:spacing w:line="1"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2A6DA">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02A6DA">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122B">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3674110</wp:posOffset>
              </wp:positionH>
              <wp:positionV relativeFrom="page">
                <wp:posOffset>10045065</wp:posOffset>
              </wp:positionV>
              <wp:extent cx="22860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16195288">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48" o:spid="_x0000_s1026" o:spt="202" type="#_x0000_t202" style="position:absolute;left:0pt;margin-left:289.3pt;margin-top:790.95pt;height:6pt;width:18pt;mso-position-horizontal-relative:page;mso-position-vertical-relative:page;mso-wrap-style:none;z-index:-251657216;mso-width-relative:page;mso-height-relative:page;" filled="f" stroked="f" coordsize="21600,21600"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v:fill on="f" focussize="0,0"/>
              <v:stroke on="f"/>
              <v:imagedata o:title=""/>
              <o:lock v:ext="edit" aspectratio="f"/>
              <v:textbox inset="0mm,0mm,0mm,0mm" style="mso-fit-shape-to-text:t;">
                <w:txbxContent>
                  <w:p w14:paraId="16195288">
                    <w:pPr>
                      <w:pStyle w:val="8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8CAEB125"/>
    <w:multiLevelType w:val="singleLevel"/>
    <w:tmpl w:val="8CAEB12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A0F05207"/>
    <w:multiLevelType w:val="singleLevel"/>
    <w:tmpl w:val="A0F05207"/>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nsid w:val="A6886026"/>
    <w:multiLevelType w:val="singleLevel"/>
    <w:tmpl w:val="A6886026"/>
    <w:lvl w:ilvl="0" w:tentative="0">
      <w:start w:val="1"/>
      <w:numFmt w:val="decimal"/>
      <w:suff w:val="nothing"/>
      <w:lvlText w:val="%1、"/>
      <w:lvlJc w:val="left"/>
    </w:lvl>
  </w:abstractNum>
  <w:abstractNum w:abstractNumId="4">
    <w:nsid w:val="B23A94A9"/>
    <w:multiLevelType w:val="singleLevel"/>
    <w:tmpl w:val="B23A94A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5">
    <w:nsid w:val="B53F3350"/>
    <w:multiLevelType w:val="singleLevel"/>
    <w:tmpl w:val="B53F3350"/>
    <w:lvl w:ilvl="0" w:tentative="0">
      <w:start w:val="6"/>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C0915F4F"/>
    <w:multiLevelType w:val="singleLevel"/>
    <w:tmpl w:val="C0915F4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7">
    <w:nsid w:val="F093ADA4"/>
    <w:multiLevelType w:val="singleLevel"/>
    <w:tmpl w:val="F093ADA4"/>
    <w:lvl w:ilvl="0" w:tentative="0">
      <w:start w:val="2"/>
      <w:numFmt w:val="decimal"/>
      <w:suff w:val="nothing"/>
      <w:lvlText w:val="（%1）"/>
      <w:lvlJc w:val="left"/>
    </w:lvl>
  </w:abstractNum>
  <w:abstractNum w:abstractNumId="8">
    <w:nsid w:val="F0E89278"/>
    <w:multiLevelType w:val="singleLevel"/>
    <w:tmpl w:val="F0E89278"/>
    <w:lvl w:ilvl="0" w:tentative="0">
      <w:start w:val="5"/>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9">
    <w:nsid w:val="F689643B"/>
    <w:multiLevelType w:val="singleLevel"/>
    <w:tmpl w:val="F689643B"/>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03A63A41"/>
    <w:multiLevelType w:val="singleLevel"/>
    <w:tmpl w:val="03A63A41"/>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nsid w:val="0709FD3E"/>
    <w:multiLevelType w:val="multilevel"/>
    <w:tmpl w:val="0709FD3E"/>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4"/>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5">
    <w:nsid w:val="0CEF100B"/>
    <w:multiLevelType w:val="singleLevel"/>
    <w:tmpl w:val="0CEF100B"/>
    <w:lvl w:ilvl="0" w:tentative="0">
      <w:start w:val="4"/>
      <w:numFmt w:val="decimal"/>
      <w:lvlText w:val="3.%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nsid w:val="0F9F9CCA"/>
    <w:multiLevelType w:val="singleLevel"/>
    <w:tmpl w:val="0F9F9C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7">
    <w:nsid w:val="12EADF99"/>
    <w:multiLevelType w:val="singleLevel"/>
    <w:tmpl w:val="12EADF99"/>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nsid w:val="1C257C7B"/>
    <w:multiLevelType w:val="multilevel"/>
    <w:tmpl w:val="1C257C7B"/>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9">
    <w:nsid w:val="23E97754"/>
    <w:multiLevelType w:val="singleLevel"/>
    <w:tmpl w:val="23E97754"/>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C7A7622"/>
    <w:multiLevelType w:val="singleLevel"/>
    <w:tmpl w:val="2C7A7622"/>
    <w:lvl w:ilvl="0" w:tentative="0">
      <w:start w:val="1"/>
      <w:numFmt w:val="chineseCounting"/>
      <w:suff w:val="space"/>
      <w:lvlText w:val="第%1章"/>
      <w:lvlJc w:val="left"/>
      <w:rPr>
        <w:rFonts w:hint="eastAsia"/>
      </w:rPr>
    </w:lvl>
  </w:abstractNum>
  <w:abstractNum w:abstractNumId="22">
    <w:nsid w:val="30A0AC00"/>
    <w:multiLevelType w:val="singleLevel"/>
    <w:tmpl w:val="30A0AC00"/>
    <w:lvl w:ilvl="0" w:tentative="0">
      <w:start w:val="16"/>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3">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4">
    <w:nsid w:val="32A7AF2D"/>
    <w:multiLevelType w:val="multilevel"/>
    <w:tmpl w:val="32A7AF2D"/>
    <w:lvl w:ilvl="0" w:tentative="0">
      <w:start w:val="5"/>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5">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3B8127DF"/>
    <w:multiLevelType w:val="singleLevel"/>
    <w:tmpl w:val="3B8127DF"/>
    <w:lvl w:ilvl="0" w:tentative="0">
      <w:start w:val="13"/>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7">
    <w:nsid w:val="40B249F9"/>
    <w:multiLevelType w:val="singleLevel"/>
    <w:tmpl w:val="40B249F9"/>
    <w:lvl w:ilvl="0" w:tentative="0">
      <w:start w:val="7"/>
      <w:numFmt w:val="decimal"/>
      <w:lvlText w:val="%1."/>
      <w:lvlJc w:val="left"/>
      <w:rPr>
        <w:rFonts w:ascii="Times New Roman" w:hAnsi="Times New Roman" w:eastAsia="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4C3D7A74"/>
    <w:multiLevelType w:val="singleLevel"/>
    <w:tmpl w:val="4C3D7A74"/>
    <w:lvl w:ilvl="0" w:tentative="0">
      <w:start w:val="2"/>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0">
    <w:nsid w:val="59F817E8"/>
    <w:multiLevelType w:val="singleLevel"/>
    <w:tmpl w:val="59F817E8"/>
    <w:lvl w:ilvl="0" w:tentative="0">
      <w:start w:val="1"/>
      <w:numFmt w:val="chineseCounting"/>
      <w:pStyle w:val="65"/>
      <w:suff w:val="nothing"/>
      <w:lvlText w:val="%1、"/>
      <w:lvlJc w:val="left"/>
    </w:lvl>
  </w:abstractNum>
  <w:abstractNum w:abstractNumId="31">
    <w:nsid w:val="5FFFB1A7"/>
    <w:multiLevelType w:val="singleLevel"/>
    <w:tmpl w:val="5FFFB1A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2">
    <w:nsid w:val="65CD0074"/>
    <w:multiLevelType w:val="multilevel"/>
    <w:tmpl w:val="65CD0074"/>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74C28B35"/>
    <w:multiLevelType w:val="singleLevel"/>
    <w:tmpl w:val="74C28B35"/>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7">
    <w:nsid w:val="754E4703"/>
    <w:multiLevelType w:val="singleLevel"/>
    <w:tmpl w:val="754E4703"/>
    <w:lvl w:ilvl="0" w:tentative="0">
      <w:start w:val="1"/>
      <w:numFmt w:val="chineseCounting"/>
      <w:suff w:val="nothing"/>
      <w:lvlText w:val="%1、"/>
      <w:lvlJc w:val="left"/>
      <w:rPr>
        <w:rFonts w:hint="eastAsia"/>
      </w:rPr>
    </w:lvl>
  </w:abstractNum>
  <w:num w:numId="1">
    <w:abstractNumId w:val="10"/>
  </w:num>
  <w:num w:numId="2">
    <w:abstractNumId w:val="11"/>
  </w:num>
  <w:num w:numId="3">
    <w:abstractNumId w:val="30"/>
  </w:num>
  <w:num w:numId="4">
    <w:abstractNumId w:val="21"/>
  </w:num>
  <w:num w:numId="5">
    <w:abstractNumId w:val="7"/>
  </w:num>
  <w:num w:numId="6">
    <w:abstractNumId w:val="37"/>
  </w:num>
  <w:num w:numId="7">
    <w:abstractNumId w:val="3"/>
  </w:num>
  <w:num w:numId="8">
    <w:abstractNumId w:val="35"/>
  </w:num>
  <w:num w:numId="9">
    <w:abstractNumId w:val="12"/>
  </w:num>
  <w:num w:numId="10">
    <w:abstractNumId w:val="33"/>
  </w:num>
  <w:num w:numId="11">
    <w:abstractNumId w:val="34"/>
  </w:num>
  <w:num w:numId="12">
    <w:abstractNumId w:val="25"/>
  </w:num>
  <w:num w:numId="13">
    <w:abstractNumId w:val="20"/>
  </w:num>
  <w:num w:numId="14">
    <w:abstractNumId w:val="28"/>
  </w:num>
  <w:num w:numId="15">
    <w:abstractNumId w:val="0"/>
  </w:num>
  <w:num w:numId="16">
    <w:abstractNumId w:val="1"/>
  </w:num>
  <w:num w:numId="17">
    <w:abstractNumId w:val="31"/>
  </w:num>
  <w:num w:numId="18">
    <w:abstractNumId w:val="36"/>
  </w:num>
  <w:num w:numId="19">
    <w:abstractNumId w:val="29"/>
  </w:num>
  <w:num w:numId="20">
    <w:abstractNumId w:val="23"/>
  </w:num>
  <w:num w:numId="21">
    <w:abstractNumId w:val="32"/>
  </w:num>
  <w:num w:numId="22">
    <w:abstractNumId w:val="14"/>
  </w:num>
  <w:num w:numId="23">
    <w:abstractNumId w:val="15"/>
  </w:num>
  <w:num w:numId="24">
    <w:abstractNumId w:val="24"/>
  </w:num>
  <w:num w:numId="25">
    <w:abstractNumId w:val="18"/>
  </w:num>
  <w:num w:numId="26">
    <w:abstractNumId w:val="8"/>
  </w:num>
  <w:num w:numId="27">
    <w:abstractNumId w:val="19"/>
  </w:num>
  <w:num w:numId="28">
    <w:abstractNumId w:val="5"/>
  </w:num>
  <w:num w:numId="29">
    <w:abstractNumId w:val="27"/>
  </w:num>
  <w:num w:numId="30">
    <w:abstractNumId w:val="16"/>
  </w:num>
  <w:num w:numId="31">
    <w:abstractNumId w:val="2"/>
  </w:num>
  <w:num w:numId="32">
    <w:abstractNumId w:val="26"/>
  </w:num>
  <w:num w:numId="33">
    <w:abstractNumId w:val="4"/>
  </w:num>
  <w:num w:numId="34">
    <w:abstractNumId w:val="17"/>
  </w:num>
  <w:num w:numId="35">
    <w:abstractNumId w:val="6"/>
  </w:num>
  <w:num w:numId="36">
    <w:abstractNumId w:val="13"/>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MzFhNWMzOWMxYmQ0MDNiZjkwMzI0YjMxOTlhYTkifQ=="/>
    <w:docVar w:name="KSO_WPS_MARK_KEY" w:val="47480bc3-2f23-474d-9fbc-484e52310968"/>
  </w:docVars>
  <w:rsids>
    <w:rsidRoot w:val="00A57CA4"/>
    <w:rsid w:val="00191199"/>
    <w:rsid w:val="00283685"/>
    <w:rsid w:val="0032527A"/>
    <w:rsid w:val="00374888"/>
    <w:rsid w:val="003D6AC5"/>
    <w:rsid w:val="00473ABB"/>
    <w:rsid w:val="00491FA9"/>
    <w:rsid w:val="004D6899"/>
    <w:rsid w:val="00571ED4"/>
    <w:rsid w:val="00585167"/>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917086"/>
    <w:rsid w:val="02007362"/>
    <w:rsid w:val="02150A22"/>
    <w:rsid w:val="02C32B75"/>
    <w:rsid w:val="02E0342A"/>
    <w:rsid w:val="033E4BBF"/>
    <w:rsid w:val="037E6D6A"/>
    <w:rsid w:val="045B1092"/>
    <w:rsid w:val="04BB7EC7"/>
    <w:rsid w:val="04E86CC6"/>
    <w:rsid w:val="05987807"/>
    <w:rsid w:val="065B7727"/>
    <w:rsid w:val="066418E1"/>
    <w:rsid w:val="06D51397"/>
    <w:rsid w:val="06D55E6E"/>
    <w:rsid w:val="07B216D8"/>
    <w:rsid w:val="08393BA7"/>
    <w:rsid w:val="083B6D3D"/>
    <w:rsid w:val="08935C62"/>
    <w:rsid w:val="0900752E"/>
    <w:rsid w:val="091E3D75"/>
    <w:rsid w:val="0AC0410C"/>
    <w:rsid w:val="0AF71D29"/>
    <w:rsid w:val="0B2A5572"/>
    <w:rsid w:val="0B416FFB"/>
    <w:rsid w:val="0B4C51A5"/>
    <w:rsid w:val="0C6F3B6A"/>
    <w:rsid w:val="0D961154"/>
    <w:rsid w:val="0DA4660B"/>
    <w:rsid w:val="0DD24882"/>
    <w:rsid w:val="0DF46805"/>
    <w:rsid w:val="0E1C5AFD"/>
    <w:rsid w:val="0E317079"/>
    <w:rsid w:val="0E600EA8"/>
    <w:rsid w:val="0EB75826"/>
    <w:rsid w:val="0F05765B"/>
    <w:rsid w:val="0FA20284"/>
    <w:rsid w:val="0FFF74D0"/>
    <w:rsid w:val="10066A65"/>
    <w:rsid w:val="109B7D33"/>
    <w:rsid w:val="10AE4129"/>
    <w:rsid w:val="117C1AA0"/>
    <w:rsid w:val="1182454F"/>
    <w:rsid w:val="11904838"/>
    <w:rsid w:val="11C078AA"/>
    <w:rsid w:val="122560FC"/>
    <w:rsid w:val="128B63AB"/>
    <w:rsid w:val="131A4D36"/>
    <w:rsid w:val="13233D76"/>
    <w:rsid w:val="1379754E"/>
    <w:rsid w:val="13C54541"/>
    <w:rsid w:val="13EA5A86"/>
    <w:rsid w:val="142B0E70"/>
    <w:rsid w:val="14A430C2"/>
    <w:rsid w:val="1516608A"/>
    <w:rsid w:val="15694931"/>
    <w:rsid w:val="15AC6FF2"/>
    <w:rsid w:val="15C13983"/>
    <w:rsid w:val="162D27B7"/>
    <w:rsid w:val="163F4A7E"/>
    <w:rsid w:val="170C17ED"/>
    <w:rsid w:val="175B58E8"/>
    <w:rsid w:val="18C02D78"/>
    <w:rsid w:val="192A37C4"/>
    <w:rsid w:val="1941040C"/>
    <w:rsid w:val="19A769EE"/>
    <w:rsid w:val="19FB308C"/>
    <w:rsid w:val="1A2C356C"/>
    <w:rsid w:val="1A646862"/>
    <w:rsid w:val="1A77487F"/>
    <w:rsid w:val="1AB844B7"/>
    <w:rsid w:val="1AEB7DCD"/>
    <w:rsid w:val="1B336EF5"/>
    <w:rsid w:val="1B3C17AB"/>
    <w:rsid w:val="1BB84AA8"/>
    <w:rsid w:val="1BEF5B94"/>
    <w:rsid w:val="1C36515C"/>
    <w:rsid w:val="1D3D48A7"/>
    <w:rsid w:val="1D6F0793"/>
    <w:rsid w:val="1DDF10A6"/>
    <w:rsid w:val="1DE97560"/>
    <w:rsid w:val="1E8734E0"/>
    <w:rsid w:val="1EA731C1"/>
    <w:rsid w:val="1ED80607"/>
    <w:rsid w:val="1F4E25CE"/>
    <w:rsid w:val="1FAA4FD0"/>
    <w:rsid w:val="1FEB3581"/>
    <w:rsid w:val="200B3EBC"/>
    <w:rsid w:val="20EC630A"/>
    <w:rsid w:val="21E62252"/>
    <w:rsid w:val="22F00487"/>
    <w:rsid w:val="23736DCC"/>
    <w:rsid w:val="23D762F6"/>
    <w:rsid w:val="24255939"/>
    <w:rsid w:val="24C1456F"/>
    <w:rsid w:val="25036FC4"/>
    <w:rsid w:val="261A071C"/>
    <w:rsid w:val="27167136"/>
    <w:rsid w:val="278608F2"/>
    <w:rsid w:val="27D03E77"/>
    <w:rsid w:val="284B2E0F"/>
    <w:rsid w:val="28986434"/>
    <w:rsid w:val="29296A11"/>
    <w:rsid w:val="29C25C3D"/>
    <w:rsid w:val="2A00446B"/>
    <w:rsid w:val="2AE24278"/>
    <w:rsid w:val="2B872D8F"/>
    <w:rsid w:val="2CF25F4F"/>
    <w:rsid w:val="2D1F7C66"/>
    <w:rsid w:val="2D6D6692"/>
    <w:rsid w:val="2E11037F"/>
    <w:rsid w:val="2E90270F"/>
    <w:rsid w:val="2ECC7429"/>
    <w:rsid w:val="2F486532"/>
    <w:rsid w:val="2F5E4089"/>
    <w:rsid w:val="2F6F4983"/>
    <w:rsid w:val="2FD162F0"/>
    <w:rsid w:val="2FD5578B"/>
    <w:rsid w:val="301E6646"/>
    <w:rsid w:val="310C50EA"/>
    <w:rsid w:val="31304599"/>
    <w:rsid w:val="3229169D"/>
    <w:rsid w:val="32807B59"/>
    <w:rsid w:val="32E45C0F"/>
    <w:rsid w:val="32F817CE"/>
    <w:rsid w:val="332F2CAD"/>
    <w:rsid w:val="333B59DD"/>
    <w:rsid w:val="33822C8E"/>
    <w:rsid w:val="33914702"/>
    <w:rsid w:val="345E036E"/>
    <w:rsid w:val="35FD3A62"/>
    <w:rsid w:val="362353CB"/>
    <w:rsid w:val="372633C5"/>
    <w:rsid w:val="37270EEB"/>
    <w:rsid w:val="37A531A4"/>
    <w:rsid w:val="382402F0"/>
    <w:rsid w:val="38830702"/>
    <w:rsid w:val="38C60197"/>
    <w:rsid w:val="39102AA0"/>
    <w:rsid w:val="399B4366"/>
    <w:rsid w:val="3AD82AB0"/>
    <w:rsid w:val="3B697D24"/>
    <w:rsid w:val="3BBD1927"/>
    <w:rsid w:val="3BD5243D"/>
    <w:rsid w:val="3C023ACF"/>
    <w:rsid w:val="3C0F6D5B"/>
    <w:rsid w:val="3C443376"/>
    <w:rsid w:val="3C7454AE"/>
    <w:rsid w:val="3E0E7BD8"/>
    <w:rsid w:val="3EEA117C"/>
    <w:rsid w:val="3EF0564E"/>
    <w:rsid w:val="3F44662E"/>
    <w:rsid w:val="403776C5"/>
    <w:rsid w:val="40520D87"/>
    <w:rsid w:val="405244A7"/>
    <w:rsid w:val="406D5BC1"/>
    <w:rsid w:val="407349CF"/>
    <w:rsid w:val="40AE2CD8"/>
    <w:rsid w:val="40B05AAD"/>
    <w:rsid w:val="40D02864"/>
    <w:rsid w:val="40E816EB"/>
    <w:rsid w:val="42482ED2"/>
    <w:rsid w:val="42EA41FA"/>
    <w:rsid w:val="433336B5"/>
    <w:rsid w:val="43A833B4"/>
    <w:rsid w:val="43B20A5C"/>
    <w:rsid w:val="446948B9"/>
    <w:rsid w:val="44923CB7"/>
    <w:rsid w:val="44B74D3D"/>
    <w:rsid w:val="44E53716"/>
    <w:rsid w:val="45950CEA"/>
    <w:rsid w:val="45B6507E"/>
    <w:rsid w:val="46E61CD3"/>
    <w:rsid w:val="480C1846"/>
    <w:rsid w:val="48621D83"/>
    <w:rsid w:val="4871195C"/>
    <w:rsid w:val="488B752C"/>
    <w:rsid w:val="48D93187"/>
    <w:rsid w:val="48DD2F81"/>
    <w:rsid w:val="49402FC0"/>
    <w:rsid w:val="497828CD"/>
    <w:rsid w:val="4A430580"/>
    <w:rsid w:val="4A7D6231"/>
    <w:rsid w:val="4B3612A5"/>
    <w:rsid w:val="4BCD5A11"/>
    <w:rsid w:val="4BEA1698"/>
    <w:rsid w:val="4C106FFF"/>
    <w:rsid w:val="4C58602B"/>
    <w:rsid w:val="4D0349F6"/>
    <w:rsid w:val="4D275349"/>
    <w:rsid w:val="4DA266A7"/>
    <w:rsid w:val="4DF46FDA"/>
    <w:rsid w:val="4E121B55"/>
    <w:rsid w:val="4E1C620B"/>
    <w:rsid w:val="4ED3511D"/>
    <w:rsid w:val="4F2C4E99"/>
    <w:rsid w:val="4F340E9A"/>
    <w:rsid w:val="500C0071"/>
    <w:rsid w:val="50D5753F"/>
    <w:rsid w:val="51254295"/>
    <w:rsid w:val="51611D81"/>
    <w:rsid w:val="52287B1A"/>
    <w:rsid w:val="52C60B43"/>
    <w:rsid w:val="52DB4C0C"/>
    <w:rsid w:val="53254EE5"/>
    <w:rsid w:val="535036A2"/>
    <w:rsid w:val="53B740A0"/>
    <w:rsid w:val="53D6445C"/>
    <w:rsid w:val="53F73ECA"/>
    <w:rsid w:val="54294154"/>
    <w:rsid w:val="5461663C"/>
    <w:rsid w:val="54D2203E"/>
    <w:rsid w:val="54E970C5"/>
    <w:rsid w:val="550960DA"/>
    <w:rsid w:val="555927B5"/>
    <w:rsid w:val="558833E1"/>
    <w:rsid w:val="55CC12D5"/>
    <w:rsid w:val="55E0043E"/>
    <w:rsid w:val="56460406"/>
    <w:rsid w:val="572B451F"/>
    <w:rsid w:val="57594A51"/>
    <w:rsid w:val="579D4F00"/>
    <w:rsid w:val="57AF0E9E"/>
    <w:rsid w:val="587F280E"/>
    <w:rsid w:val="589C4E3D"/>
    <w:rsid w:val="58E62BC3"/>
    <w:rsid w:val="593432C8"/>
    <w:rsid w:val="59AE24E7"/>
    <w:rsid w:val="59DD731B"/>
    <w:rsid w:val="5A3C696A"/>
    <w:rsid w:val="5AD15B34"/>
    <w:rsid w:val="5B162D7D"/>
    <w:rsid w:val="5B532E32"/>
    <w:rsid w:val="5BDF1604"/>
    <w:rsid w:val="5C7B0D56"/>
    <w:rsid w:val="5C861130"/>
    <w:rsid w:val="5C9F6BCD"/>
    <w:rsid w:val="5CA47F1B"/>
    <w:rsid w:val="5CCB5CF1"/>
    <w:rsid w:val="5CE16D83"/>
    <w:rsid w:val="5CF36FF6"/>
    <w:rsid w:val="5D2F321C"/>
    <w:rsid w:val="5DE856F2"/>
    <w:rsid w:val="5DFF7508"/>
    <w:rsid w:val="5E0E2A89"/>
    <w:rsid w:val="5E376F7A"/>
    <w:rsid w:val="5E4341C8"/>
    <w:rsid w:val="5E6829AE"/>
    <w:rsid w:val="5ED115B9"/>
    <w:rsid w:val="5F785962"/>
    <w:rsid w:val="5F926BB0"/>
    <w:rsid w:val="5FD41CEA"/>
    <w:rsid w:val="5FFE61F4"/>
    <w:rsid w:val="60F11A9E"/>
    <w:rsid w:val="614222FA"/>
    <w:rsid w:val="62645721"/>
    <w:rsid w:val="628430EB"/>
    <w:rsid w:val="62CE0B28"/>
    <w:rsid w:val="62FB30A8"/>
    <w:rsid w:val="630C7063"/>
    <w:rsid w:val="63676257"/>
    <w:rsid w:val="6388560B"/>
    <w:rsid w:val="63C4349A"/>
    <w:rsid w:val="6416019A"/>
    <w:rsid w:val="64D67929"/>
    <w:rsid w:val="655036E2"/>
    <w:rsid w:val="65547A1D"/>
    <w:rsid w:val="6559752E"/>
    <w:rsid w:val="658A7FC2"/>
    <w:rsid w:val="66BF5C89"/>
    <w:rsid w:val="66F53DAB"/>
    <w:rsid w:val="67391959"/>
    <w:rsid w:val="67BA514F"/>
    <w:rsid w:val="67F81964"/>
    <w:rsid w:val="68182006"/>
    <w:rsid w:val="68215896"/>
    <w:rsid w:val="68261278"/>
    <w:rsid w:val="687E455F"/>
    <w:rsid w:val="699268E2"/>
    <w:rsid w:val="6A13578D"/>
    <w:rsid w:val="6A3002DC"/>
    <w:rsid w:val="6A6255CE"/>
    <w:rsid w:val="6AD5363F"/>
    <w:rsid w:val="6B21102D"/>
    <w:rsid w:val="6B2314FC"/>
    <w:rsid w:val="6B4942B9"/>
    <w:rsid w:val="6BBB5183"/>
    <w:rsid w:val="6C6E48EB"/>
    <w:rsid w:val="6CE757D2"/>
    <w:rsid w:val="6CFE60A3"/>
    <w:rsid w:val="6D535FC6"/>
    <w:rsid w:val="6D6F1D19"/>
    <w:rsid w:val="6DA06F88"/>
    <w:rsid w:val="6E3E62A8"/>
    <w:rsid w:val="6EAA1FFD"/>
    <w:rsid w:val="714257AE"/>
    <w:rsid w:val="71CC7A3D"/>
    <w:rsid w:val="730A1B38"/>
    <w:rsid w:val="733F2D51"/>
    <w:rsid w:val="73666701"/>
    <w:rsid w:val="73902698"/>
    <w:rsid w:val="73BB6668"/>
    <w:rsid w:val="7480258F"/>
    <w:rsid w:val="75F763EB"/>
    <w:rsid w:val="76285B0A"/>
    <w:rsid w:val="76465ABE"/>
    <w:rsid w:val="76CC0643"/>
    <w:rsid w:val="773226E3"/>
    <w:rsid w:val="777A4144"/>
    <w:rsid w:val="778D3F3B"/>
    <w:rsid w:val="77C22CFD"/>
    <w:rsid w:val="77CD76B1"/>
    <w:rsid w:val="781676C5"/>
    <w:rsid w:val="7870676D"/>
    <w:rsid w:val="78A3591C"/>
    <w:rsid w:val="795E72F1"/>
    <w:rsid w:val="7A441532"/>
    <w:rsid w:val="7A8F5D28"/>
    <w:rsid w:val="7AD30342"/>
    <w:rsid w:val="7AD924B1"/>
    <w:rsid w:val="7ADC2AE9"/>
    <w:rsid w:val="7AEE00A7"/>
    <w:rsid w:val="7AF4138B"/>
    <w:rsid w:val="7B0519FE"/>
    <w:rsid w:val="7B5C1871"/>
    <w:rsid w:val="7B6E3187"/>
    <w:rsid w:val="7BA418DB"/>
    <w:rsid w:val="7BA767DA"/>
    <w:rsid w:val="7BC645D3"/>
    <w:rsid w:val="7CB225D2"/>
    <w:rsid w:val="7CE06DD8"/>
    <w:rsid w:val="7D1714C6"/>
    <w:rsid w:val="7D303040"/>
    <w:rsid w:val="7D405219"/>
    <w:rsid w:val="7D44037C"/>
    <w:rsid w:val="7F351F11"/>
    <w:rsid w:val="7F842003"/>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styleId="9">
    <w:name w:val="Normal Indent"/>
    <w:basedOn w:val="1"/>
    <w:next w:val="10"/>
    <w:qFormat/>
    <w:uiPriority w:val="0"/>
    <w:pPr>
      <w:ind w:firstLine="425"/>
    </w:pPr>
    <w:rPr>
      <w:rFonts w:ascii="Times New Roman" w:hAnsi="Times New Roman" w:eastAsia="宋体" w:cs="Times New Roman"/>
      <w:szCs w:val="20"/>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2"/>
    <w:qFormat/>
    <w:uiPriority w:val="0"/>
    <w:rPr>
      <w:rFonts w:ascii="Times New Roman" w:hAnsi="Times New Roman" w:eastAsia="宋体" w:cs="Times New Roman"/>
      <w:color w:val="FF0000"/>
      <w:sz w:val="24"/>
      <w:szCs w:val="24"/>
    </w:rPr>
  </w:style>
  <w:style w:type="paragraph" w:styleId="13">
    <w:name w:val="Body Text Indent"/>
    <w:basedOn w:val="1"/>
    <w:next w:val="9"/>
    <w:link w:val="45"/>
    <w:qFormat/>
    <w:uiPriority w:val="0"/>
    <w:pPr>
      <w:adjustRightInd w:val="0"/>
      <w:spacing w:after="120" w:line="360" w:lineRule="atLeast"/>
      <w:ind w:left="420" w:leftChars="200"/>
      <w:jc w:val="left"/>
      <w:textAlignment w:val="baseline"/>
    </w:pPr>
    <w:rPr>
      <w:kern w:val="0"/>
      <w:sz w:val="24"/>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6"/>
    <w:qFormat/>
    <w:uiPriority w:val="0"/>
    <w:rPr>
      <w:rFonts w:eastAsia="宋体"/>
      <w:sz w:val="24"/>
    </w:rPr>
  </w:style>
  <w:style w:type="paragraph" w:styleId="17">
    <w:name w:val="Date"/>
    <w:basedOn w:val="1"/>
    <w:next w:val="1"/>
    <w:link w:val="47"/>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2"/>
    <w:next w:val="27"/>
    <w:link w:val="52"/>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99"/>
    <w:rPr>
      <w:color w:val="000000"/>
      <w:u w:val="none"/>
    </w:rPr>
  </w:style>
  <w:style w:type="paragraph" w:customStyle="1" w:styleId="34">
    <w:name w:val="List Paragraph1"/>
    <w:basedOn w:val="1"/>
    <w:next w:val="1"/>
    <w:qFormat/>
    <w:uiPriority w:val="0"/>
    <w:pPr>
      <w:ind w:firstLine="420" w:firstLineChars="200"/>
    </w:pPr>
    <w:rPr>
      <w:rFonts w:ascii="Calibri" w:hAnsi="Calibri" w:cs="宋体"/>
    </w:rPr>
  </w:style>
  <w:style w:type="paragraph" w:customStyle="1" w:styleId="35">
    <w:name w:val="列出段落1"/>
    <w:basedOn w:val="1"/>
    <w:qFormat/>
    <w:uiPriority w:val="34"/>
    <w:pPr>
      <w:ind w:firstLine="420" w:firstLineChars="200"/>
    </w:pPr>
  </w:style>
  <w:style w:type="character" w:customStyle="1" w:styleId="36">
    <w:name w:val="标题 1 Char"/>
    <w:basedOn w:val="29"/>
    <w:link w:val="5"/>
    <w:qFormat/>
    <w:uiPriority w:val="0"/>
    <w:rPr>
      <w:rFonts w:ascii="Calibri" w:hAnsi="Calibri" w:eastAsia="宋体" w:cs="Times New Roman"/>
      <w:b/>
      <w:bCs/>
      <w:kern w:val="44"/>
      <w:sz w:val="44"/>
      <w:szCs w:val="44"/>
    </w:rPr>
  </w:style>
  <w:style w:type="character" w:customStyle="1" w:styleId="37">
    <w:name w:val="标题 2 Char"/>
    <w:basedOn w:val="29"/>
    <w:link w:val="6"/>
    <w:qFormat/>
    <w:uiPriority w:val="0"/>
    <w:rPr>
      <w:rFonts w:ascii="Arial" w:hAnsi="Arial" w:eastAsia="黑体" w:cs="Times New Roman"/>
      <w:b/>
      <w:bCs/>
      <w:kern w:val="0"/>
      <w:sz w:val="32"/>
      <w:szCs w:val="32"/>
    </w:rPr>
  </w:style>
  <w:style w:type="character" w:customStyle="1" w:styleId="38">
    <w:name w:val="标题 3 Char"/>
    <w:basedOn w:val="29"/>
    <w:link w:val="7"/>
    <w:qFormat/>
    <w:uiPriority w:val="0"/>
    <w:rPr>
      <w:rFonts w:ascii="宋体" w:hAnsi="宋体" w:eastAsia="宋体" w:cs="Times New Roman"/>
      <w:b/>
      <w:color w:val="000000"/>
      <w:kern w:val="0"/>
      <w:sz w:val="24"/>
      <w:szCs w:val="20"/>
      <w:lang w:val="en-GB"/>
    </w:rPr>
  </w:style>
  <w:style w:type="character" w:customStyle="1" w:styleId="39">
    <w:name w:val="标题 4 Char"/>
    <w:basedOn w:val="29"/>
    <w:link w:val="8"/>
    <w:qFormat/>
    <w:uiPriority w:val="0"/>
    <w:rPr>
      <w:rFonts w:ascii="Arial" w:hAnsi="Arial" w:eastAsia="黑体" w:cs="Times New Roman"/>
      <w:b/>
      <w:bCs/>
      <w:kern w:val="0"/>
      <w:sz w:val="28"/>
      <w:szCs w:val="28"/>
    </w:rPr>
  </w:style>
  <w:style w:type="character" w:customStyle="1" w:styleId="40">
    <w:name w:val="页眉 Char"/>
    <w:basedOn w:val="29"/>
    <w:link w:val="21"/>
    <w:qFormat/>
    <w:uiPriority w:val="99"/>
    <w:rPr>
      <w:sz w:val="18"/>
      <w:szCs w:val="18"/>
    </w:rPr>
  </w:style>
  <w:style w:type="character" w:customStyle="1" w:styleId="41">
    <w:name w:val="页脚 Char"/>
    <w:basedOn w:val="29"/>
    <w:link w:val="19"/>
    <w:qFormat/>
    <w:uiPriority w:val="99"/>
    <w:rPr>
      <w:sz w:val="18"/>
      <w:szCs w:val="18"/>
    </w:rPr>
  </w:style>
  <w:style w:type="character" w:customStyle="1" w:styleId="42">
    <w:name w:val="正文文本 3 Char"/>
    <w:basedOn w:val="29"/>
    <w:link w:val="12"/>
    <w:qFormat/>
    <w:uiPriority w:val="0"/>
    <w:rPr>
      <w:rFonts w:ascii="Times New Roman" w:hAnsi="Times New Roman" w:eastAsia="宋体" w:cs="Times New Roman"/>
      <w:color w:val="FF0000"/>
      <w:sz w:val="24"/>
      <w:szCs w:val="24"/>
    </w:rPr>
  </w:style>
  <w:style w:type="character" w:customStyle="1" w:styleId="43">
    <w:name w:val="正文文本 Char"/>
    <w:basedOn w:val="29"/>
    <w:link w:val="2"/>
    <w:qFormat/>
    <w:uiPriority w:val="99"/>
  </w:style>
  <w:style w:type="character" w:customStyle="1" w:styleId="44">
    <w:name w:val="正文文本缩进 Char1"/>
    <w:basedOn w:val="29"/>
    <w:link w:val="13"/>
    <w:qFormat/>
    <w:uiPriority w:val="0"/>
    <w:rPr>
      <w:kern w:val="0"/>
      <w:sz w:val="24"/>
      <w:szCs w:val="20"/>
    </w:rPr>
  </w:style>
  <w:style w:type="character" w:customStyle="1" w:styleId="45">
    <w:name w:val="正文文本缩进 Char"/>
    <w:basedOn w:val="29"/>
    <w:link w:val="13"/>
    <w:qFormat/>
    <w:uiPriority w:val="0"/>
  </w:style>
  <w:style w:type="character" w:customStyle="1" w:styleId="46">
    <w:name w:val="纯文本 Char"/>
    <w:basedOn w:val="29"/>
    <w:link w:val="16"/>
    <w:qFormat/>
    <w:uiPriority w:val="0"/>
    <w:rPr>
      <w:rFonts w:eastAsia="宋体"/>
      <w:sz w:val="24"/>
    </w:rPr>
  </w:style>
  <w:style w:type="character" w:customStyle="1" w:styleId="47">
    <w:name w:val="日期 Char"/>
    <w:basedOn w:val="29"/>
    <w:link w:val="17"/>
    <w:qFormat/>
    <w:uiPriority w:val="99"/>
  </w:style>
  <w:style w:type="character" w:customStyle="1" w:styleId="48">
    <w:name w:val="批注框文本 Char1"/>
    <w:basedOn w:val="29"/>
    <w:link w:val="18"/>
    <w:semiHidden/>
    <w:qFormat/>
    <w:uiPriority w:val="99"/>
    <w:rPr>
      <w:sz w:val="18"/>
      <w:szCs w:val="18"/>
    </w:rPr>
  </w:style>
  <w:style w:type="character" w:customStyle="1" w:styleId="49">
    <w:name w:val="批注框文本 Char"/>
    <w:basedOn w:val="29"/>
    <w:link w:val="18"/>
    <w:semiHidden/>
    <w:qFormat/>
    <w:uiPriority w:val="99"/>
    <w:rPr>
      <w:sz w:val="18"/>
      <w:szCs w:val="18"/>
    </w:rPr>
  </w:style>
  <w:style w:type="character" w:customStyle="1" w:styleId="50">
    <w:name w:val="HTML 预设格式 Char1"/>
    <w:basedOn w:val="29"/>
    <w:link w:val="24"/>
    <w:semiHidden/>
    <w:qFormat/>
    <w:uiPriority w:val="99"/>
    <w:rPr>
      <w:rFonts w:ascii="宋体" w:hAnsi="宋体" w:eastAsia="宋体" w:cs="宋体"/>
      <w:kern w:val="0"/>
      <w:sz w:val="24"/>
      <w:szCs w:val="24"/>
    </w:rPr>
  </w:style>
  <w:style w:type="character" w:customStyle="1" w:styleId="51">
    <w:name w:val="HTML 预设格式 Char"/>
    <w:basedOn w:val="29"/>
    <w:link w:val="24"/>
    <w:semiHidden/>
    <w:qFormat/>
    <w:uiPriority w:val="99"/>
    <w:rPr>
      <w:rFonts w:ascii="Courier New" w:hAnsi="Courier New" w:cs="Courier New"/>
      <w:sz w:val="20"/>
      <w:szCs w:val="20"/>
    </w:rPr>
  </w:style>
  <w:style w:type="character" w:customStyle="1" w:styleId="52">
    <w:name w:val="正文首行缩进 Char"/>
    <w:basedOn w:val="43"/>
    <w:link w:val="26"/>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5">
    <w:name w:val="List Paragraph"/>
    <w:basedOn w:val="1"/>
    <w:unhideWhenUsed/>
    <w:qFormat/>
    <w:uiPriority w:val="99"/>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9"/>
    <w:qFormat/>
    <w:uiPriority w:val="0"/>
  </w:style>
  <w:style w:type="paragraph" w:customStyle="1" w:styleId="64">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hover25"/>
    <w:basedOn w:val="29"/>
    <w:qFormat/>
    <w:uiPriority w:val="0"/>
  </w:style>
  <w:style w:type="character" w:customStyle="1" w:styleId="67">
    <w:name w:val="active"/>
    <w:basedOn w:val="29"/>
    <w:qFormat/>
    <w:uiPriority w:val="0"/>
    <w:rPr>
      <w:color w:val="FFFFFF"/>
      <w:shd w:val="clear" w:fill="2B7AFC"/>
    </w:rPr>
  </w:style>
  <w:style w:type="character" w:customStyle="1" w:styleId="68">
    <w:name w:val="red"/>
    <w:basedOn w:val="29"/>
    <w:qFormat/>
    <w:uiPriority w:val="0"/>
    <w:rPr>
      <w:color w:val="FF0000"/>
      <w:sz w:val="18"/>
      <w:szCs w:val="18"/>
    </w:rPr>
  </w:style>
  <w:style w:type="character" w:customStyle="1" w:styleId="69">
    <w:name w:val="red1"/>
    <w:basedOn w:val="29"/>
    <w:qFormat/>
    <w:uiPriority w:val="0"/>
    <w:rPr>
      <w:color w:val="FF0000"/>
      <w:sz w:val="18"/>
      <w:szCs w:val="18"/>
    </w:rPr>
  </w:style>
  <w:style w:type="character" w:customStyle="1" w:styleId="70">
    <w:name w:val="red2"/>
    <w:basedOn w:val="29"/>
    <w:qFormat/>
    <w:uiPriority w:val="0"/>
    <w:rPr>
      <w:color w:val="CC0000"/>
    </w:rPr>
  </w:style>
  <w:style w:type="character" w:customStyle="1" w:styleId="71">
    <w:name w:val="red3"/>
    <w:basedOn w:val="29"/>
    <w:qFormat/>
    <w:uiPriority w:val="0"/>
    <w:rPr>
      <w:color w:val="FF0000"/>
    </w:rPr>
  </w:style>
  <w:style w:type="character" w:customStyle="1" w:styleId="72">
    <w:name w:val="green"/>
    <w:basedOn w:val="29"/>
    <w:qFormat/>
    <w:uiPriority w:val="0"/>
    <w:rPr>
      <w:color w:val="66AE00"/>
      <w:sz w:val="18"/>
      <w:szCs w:val="18"/>
    </w:rPr>
  </w:style>
  <w:style w:type="character" w:customStyle="1" w:styleId="73">
    <w:name w:val="green1"/>
    <w:basedOn w:val="29"/>
    <w:qFormat/>
    <w:uiPriority w:val="0"/>
    <w:rPr>
      <w:color w:val="66AE00"/>
      <w:sz w:val="18"/>
      <w:szCs w:val="18"/>
    </w:rPr>
  </w:style>
  <w:style w:type="character" w:customStyle="1" w:styleId="74">
    <w:name w:val="gb-jt"/>
    <w:basedOn w:val="29"/>
    <w:qFormat/>
    <w:uiPriority w:val="0"/>
  </w:style>
  <w:style w:type="character" w:customStyle="1" w:styleId="75">
    <w:name w:val="blue"/>
    <w:basedOn w:val="29"/>
    <w:qFormat/>
    <w:uiPriority w:val="0"/>
    <w:rPr>
      <w:color w:val="0371C6"/>
      <w:sz w:val="21"/>
      <w:szCs w:val="21"/>
    </w:rPr>
  </w:style>
  <w:style w:type="character" w:customStyle="1" w:styleId="76">
    <w:name w:val="right"/>
    <w:basedOn w:val="29"/>
    <w:qFormat/>
    <w:uiPriority w:val="0"/>
    <w:rPr>
      <w:color w:val="999999"/>
      <w:sz w:val="18"/>
      <w:szCs w:val="18"/>
    </w:rPr>
  </w:style>
  <w:style w:type="character" w:customStyle="1" w:styleId="77">
    <w:name w:val="active4"/>
    <w:basedOn w:val="29"/>
    <w:qFormat/>
    <w:uiPriority w:val="0"/>
    <w:rPr>
      <w:color w:val="FFFFFF"/>
      <w:shd w:val="clear" w:fill="2B7AFC"/>
    </w:rPr>
  </w:style>
  <w:style w:type="paragraph" w:customStyle="1" w:styleId="78">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79">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0">
    <w:name w:val="Heading #3|1"/>
    <w:basedOn w:val="1"/>
    <w:qFormat/>
    <w:uiPriority w:val="0"/>
    <w:pPr>
      <w:widowControl w:val="0"/>
      <w:shd w:val="clear" w:color="auto" w:fill="auto"/>
      <w:spacing w:line="401" w:lineRule="exact"/>
      <w:jc w:val="center"/>
      <w:outlineLvl w:val="2"/>
    </w:pPr>
    <w:rPr>
      <w:rFonts w:ascii="宋体" w:hAnsi="宋体" w:eastAsia="宋体" w:cs="宋体"/>
      <w:color w:val="434E5A"/>
      <w:sz w:val="26"/>
      <w:szCs w:val="26"/>
      <w:u w:val="none"/>
      <w:shd w:val="clear" w:color="auto" w:fill="auto"/>
      <w:lang w:val="zh-TW" w:eastAsia="zh-TW" w:bidi="zh-TW"/>
    </w:rPr>
  </w:style>
  <w:style w:type="paragraph" w:customStyle="1" w:styleId="81">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82">
    <w:name w:val="Table of contents|1"/>
    <w:basedOn w:val="1"/>
    <w:qFormat/>
    <w:uiPriority w:val="0"/>
    <w:pPr>
      <w:widowControl w:val="0"/>
      <w:shd w:val="clear" w:color="auto" w:fill="auto"/>
      <w:spacing w:line="399" w:lineRule="exact"/>
      <w:ind w:firstLine="560"/>
    </w:pPr>
    <w:rPr>
      <w:rFonts w:ascii="宋体" w:hAnsi="宋体" w:eastAsia="宋体" w:cs="宋体"/>
      <w:color w:val="58646D"/>
      <w:sz w:val="22"/>
      <w:szCs w:val="22"/>
      <w:u w:val="none"/>
      <w:shd w:val="clear" w:color="auto" w:fill="auto"/>
      <w:lang w:val="zh-TW" w:eastAsia="zh-TW" w:bidi="zh-TW"/>
    </w:rPr>
  </w:style>
  <w:style w:type="paragraph" w:customStyle="1" w:styleId="83">
    <w:name w:val="Header or footer|1"/>
    <w:basedOn w:val="1"/>
    <w:qFormat/>
    <w:uiPriority w:val="0"/>
    <w:pPr>
      <w:widowControl w:val="0"/>
      <w:shd w:val="clear" w:color="auto" w:fill="auto"/>
    </w:pPr>
    <w:rPr>
      <w:sz w:val="17"/>
      <w:szCs w:val="17"/>
      <w:u w:val="none"/>
      <w:shd w:val="clear" w:color="auto" w:fill="auto"/>
    </w:rPr>
  </w:style>
  <w:style w:type="character" w:customStyle="1" w:styleId="84">
    <w:name w:val="hover17"/>
    <w:basedOn w:val="29"/>
    <w:qFormat/>
    <w:uiPriority w:val="0"/>
  </w:style>
  <w:style w:type="character" w:customStyle="1" w:styleId="85">
    <w:name w:val="hover18"/>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35836</Words>
  <Characters>38174</Characters>
  <Lines>229</Lines>
  <Paragraphs>64</Paragraphs>
  <TotalTime>1</TotalTime>
  <ScaleCrop>false</ScaleCrop>
  <LinksUpToDate>false</LinksUpToDate>
  <CharactersWithSpaces>39716</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WPS_1621496141</cp:lastModifiedBy>
  <cp:lastPrinted>2024-06-06T10:06:00Z</cp:lastPrinted>
  <dcterms:modified xsi:type="dcterms:W3CDTF">2024-08-01T09:16:15Z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DBE5C49971E241E3A7AA09AA95EB52DB_13</vt:lpwstr>
  </property>
</Properties>
</file>