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0BA6219">
      <w:pPr>
        <w:rPr>
          <w:rFonts w:ascii="黑体" w:hAnsi="黑体" w:eastAsia="黑体" w:cs="黑体"/>
          <w:sz w:val="44"/>
          <w:szCs w:val="44"/>
        </w:rPr>
      </w:pPr>
    </w:p>
    <w:p w14:paraId="73B02B6F">
      <w:pPr>
        <w:jc w:val="center"/>
        <w:rPr>
          <w:rFonts w:hint="eastAsia" w:ascii="黑体" w:hAnsi="黑体" w:eastAsia="黑体" w:cs="黑体"/>
          <w:bCs/>
          <w:sz w:val="44"/>
          <w:szCs w:val="44"/>
        </w:rPr>
      </w:pPr>
    </w:p>
    <w:p w14:paraId="385999FF">
      <w:pPr>
        <w:jc w:val="center"/>
        <w:rPr>
          <w:rFonts w:ascii="黑体" w:hAnsi="黑体" w:eastAsia="黑体" w:cs="黑体"/>
          <w:sz w:val="52"/>
          <w:szCs w:val="52"/>
        </w:rPr>
      </w:pPr>
      <w:r>
        <w:rPr>
          <w:rFonts w:hint="eastAsia" w:ascii="黑体" w:hAnsi="黑体" w:eastAsia="黑体" w:cs="黑体"/>
          <w:bCs/>
          <w:sz w:val="52"/>
          <w:szCs w:val="52"/>
          <w:lang w:eastAsia="zh-CN"/>
        </w:rPr>
        <w:t>禹州市教育体育局颍川街道办事处实验小学新建厕所及维修改造项目</w:t>
      </w:r>
      <w:r>
        <w:rPr>
          <w:rFonts w:hint="eastAsia" w:ascii="黑体" w:hAnsi="黑体" w:eastAsia="黑体" w:cs="黑体"/>
          <w:bCs/>
          <w:sz w:val="52"/>
          <w:szCs w:val="52"/>
        </w:rPr>
        <w:t>（不见面开标）</w:t>
      </w:r>
    </w:p>
    <w:p w14:paraId="09B6055B">
      <w:pPr>
        <w:pStyle w:val="33"/>
      </w:pPr>
    </w:p>
    <w:p w14:paraId="46588E5A">
      <w:pPr>
        <w:jc w:val="center"/>
        <w:rPr>
          <w:rFonts w:hint="eastAsia" w:ascii="黑体" w:hAnsi="黑体" w:eastAsia="黑体" w:cs="黑体"/>
          <w:bCs/>
          <w:w w:val="90"/>
          <w:sz w:val="72"/>
          <w:szCs w:val="72"/>
        </w:rPr>
      </w:pPr>
    </w:p>
    <w:p w14:paraId="208C8333">
      <w:pPr>
        <w:jc w:val="center"/>
        <w:rPr>
          <w:rFonts w:hint="eastAsia" w:ascii="黑体" w:hAnsi="黑体" w:eastAsia="黑体" w:cs="黑体"/>
          <w:bCs/>
          <w:w w:val="90"/>
          <w:sz w:val="72"/>
          <w:szCs w:val="72"/>
        </w:rPr>
      </w:pPr>
    </w:p>
    <w:p w14:paraId="03A11D77">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14:paraId="32A73B81">
      <w:pPr>
        <w:rPr>
          <w:rFonts w:ascii="微软简隶书" w:eastAsia="微软简隶书"/>
        </w:rPr>
      </w:pPr>
    </w:p>
    <w:p w14:paraId="5B9AB861">
      <w:pPr>
        <w:pStyle w:val="3"/>
        <w:rPr>
          <w:rFonts w:ascii="微软简隶书" w:eastAsia="微软简隶书"/>
        </w:rPr>
      </w:pPr>
    </w:p>
    <w:p w14:paraId="6B4BD24F">
      <w:pPr>
        <w:pStyle w:val="4"/>
      </w:pPr>
    </w:p>
    <w:p w14:paraId="69B82CE0">
      <w:pPr>
        <w:rPr>
          <w:rFonts w:ascii="微软简隶书" w:eastAsia="微软简隶书"/>
        </w:rPr>
      </w:pPr>
    </w:p>
    <w:p w14:paraId="080CEE27">
      <w:pPr>
        <w:rPr>
          <w:rFonts w:ascii="微软简隶书" w:eastAsia="微软简隶书"/>
        </w:rPr>
      </w:pPr>
    </w:p>
    <w:p w14:paraId="0CBCAFB4">
      <w:pPr>
        <w:pStyle w:val="33"/>
        <w:rPr>
          <w:rFonts w:ascii="微软简隶书" w:eastAsia="微软简隶书"/>
        </w:rPr>
      </w:pPr>
    </w:p>
    <w:p w14:paraId="03517D4C">
      <w:pPr>
        <w:pStyle w:val="33"/>
        <w:rPr>
          <w:rFonts w:ascii="微软简隶书" w:eastAsia="微软简隶书"/>
        </w:rPr>
      </w:pPr>
    </w:p>
    <w:p w14:paraId="6D4AD931">
      <w:pPr>
        <w:pStyle w:val="33"/>
        <w:rPr>
          <w:rFonts w:ascii="微软简隶书" w:eastAsia="微软简隶书"/>
        </w:rPr>
      </w:pPr>
    </w:p>
    <w:p w14:paraId="078633C0">
      <w:pPr>
        <w:pStyle w:val="33"/>
        <w:rPr>
          <w:rFonts w:ascii="微软简隶书" w:eastAsia="微软简隶书"/>
        </w:rPr>
      </w:pPr>
    </w:p>
    <w:p w14:paraId="100A34BF">
      <w:pPr>
        <w:pStyle w:val="33"/>
        <w:rPr>
          <w:rFonts w:ascii="微软简隶书" w:eastAsia="微软简隶书"/>
        </w:rPr>
      </w:pPr>
    </w:p>
    <w:p w14:paraId="3B660F3A">
      <w:pPr>
        <w:pStyle w:val="33"/>
        <w:tabs>
          <w:tab w:val="left" w:pos="3506"/>
        </w:tabs>
        <w:rPr>
          <w:rFonts w:ascii="微软简隶书" w:eastAsia="微软简隶书"/>
        </w:rPr>
      </w:pPr>
      <w:r>
        <w:rPr>
          <w:rFonts w:hint="eastAsia" w:ascii="微软简隶书" w:eastAsia="微软简隶书"/>
        </w:rPr>
        <w:tab/>
      </w:r>
    </w:p>
    <w:p w14:paraId="441D04B7">
      <w:pPr>
        <w:pStyle w:val="33"/>
        <w:ind w:firstLine="0" w:firstLineChars="0"/>
        <w:rPr>
          <w:rFonts w:ascii="微软简隶书" w:eastAsia="微软简隶书"/>
        </w:rPr>
      </w:pPr>
    </w:p>
    <w:p w14:paraId="2AFFBB55">
      <w:pPr>
        <w:pStyle w:val="33"/>
        <w:rPr>
          <w:rFonts w:ascii="微软简隶书" w:eastAsia="微软简隶书"/>
        </w:rPr>
      </w:pPr>
    </w:p>
    <w:p w14:paraId="70FE9017">
      <w:pPr>
        <w:rPr>
          <w:rFonts w:ascii="微软简隶书" w:eastAsia="微软简隶书"/>
        </w:rPr>
      </w:pPr>
    </w:p>
    <w:p w14:paraId="70CEE0CD">
      <w:pPr>
        <w:ind w:left="0" w:leftChars="0" w:firstLine="1684" w:firstLineChars="466"/>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采购编号：YZCG-DLT2024065</w:t>
      </w:r>
    </w:p>
    <w:p w14:paraId="3DE06F93">
      <w:pPr>
        <w:ind w:left="0" w:leftChars="0" w:firstLine="1684" w:firstLineChars="466"/>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禹州市教育体育局</w:t>
      </w:r>
    </w:p>
    <w:p w14:paraId="3B8AF1E0">
      <w:pPr>
        <w:ind w:left="0" w:leftChars="0" w:firstLine="1684" w:firstLineChars="466"/>
        <w:rPr>
          <w:rFonts w:hint="eastAsia" w:eastAsiaTheme="majorEastAsia"/>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河南省旭光工程造价咨询有限公司</w:t>
      </w:r>
    </w:p>
    <w:p w14:paraId="44C45FE5">
      <w:pPr>
        <w:ind w:firstLine="3408" w:firstLineChars="94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八</w:t>
      </w:r>
      <w:r>
        <w:rPr>
          <w:rFonts w:hint="eastAsia" w:asciiTheme="majorEastAsia" w:hAnsiTheme="majorEastAsia" w:eastAsiaTheme="majorEastAsia" w:cstheme="majorEastAsia"/>
          <w:b/>
          <w:bCs/>
          <w:sz w:val="36"/>
          <w:szCs w:val="36"/>
        </w:rPr>
        <w:t>月</w:t>
      </w:r>
    </w:p>
    <w:p w14:paraId="41517F1D">
      <w:pPr>
        <w:widowControl/>
        <w:jc w:val="center"/>
        <w:rPr>
          <w:rFonts w:cs="黑体" w:asciiTheme="minorEastAsia" w:hAnsiTheme="minorEastAsia"/>
          <w:b/>
          <w:bCs/>
          <w:sz w:val="44"/>
          <w:szCs w:val="44"/>
          <w:lang w:val="zh-CN"/>
        </w:rPr>
        <w:sectPr>
          <w:pgSz w:w="11906" w:h="16838"/>
          <w:pgMar w:top="1247" w:right="1253" w:bottom="1270" w:left="1259" w:header="851" w:footer="765" w:gutter="0"/>
          <w:cols w:space="0" w:num="1"/>
          <w:docGrid w:type="lines" w:linePitch="312" w:charSpace="0"/>
        </w:sectPr>
      </w:pPr>
    </w:p>
    <w:p w14:paraId="3153B4A7">
      <w:pPr>
        <w:widowControl/>
        <w:jc w:val="center"/>
        <w:rPr>
          <w:rFonts w:hint="eastAsia" w:cs="黑体" w:asciiTheme="minorEastAsia" w:hAnsiTheme="minorEastAsia"/>
          <w:b/>
          <w:bCs/>
          <w:sz w:val="44"/>
          <w:szCs w:val="44"/>
          <w:lang w:val="zh-CN"/>
        </w:rPr>
        <w:sectPr>
          <w:footerReference r:id="rId3" w:type="default"/>
          <w:pgSz w:w="11906" w:h="16838"/>
          <w:pgMar w:top="1270" w:right="1253" w:bottom="1270" w:left="1253" w:header="851" w:footer="765" w:gutter="0"/>
          <w:pgNumType w:start="1"/>
          <w:cols w:space="0" w:num="1"/>
          <w:docGrid w:type="lines" w:linePitch="312" w:charSpace="0"/>
        </w:sectPr>
      </w:pPr>
    </w:p>
    <w:p w14:paraId="04F1FC98">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7A33784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792A7E7E">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31AE8B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228EBEF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758FCDE">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51405B4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A4C3D3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64B3E96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6243B98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5034AA0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9B1D0C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3DF4675B">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7DA7930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61A2EFAE">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0A1D4ECA">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sectPr>
          <w:pgSz w:w="11906" w:h="16838"/>
          <w:pgMar w:top="1270" w:right="1253" w:bottom="1270" w:left="1253" w:header="851" w:footer="765" w:gutter="0"/>
          <w:pgNumType w:start="1"/>
          <w:cols w:space="0" w:num="1"/>
          <w:docGrid w:type="lines" w:linePitch="312" w:charSpace="0"/>
        </w:sect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A3A6663">
      <w:pPr>
        <w:numPr>
          <w:ilvl w:val="0"/>
          <w:numId w:val="4"/>
        </w:numPr>
        <w:jc w:val="center"/>
        <w:rPr>
          <w:rFonts w:cs="宋体" w:asciiTheme="majorEastAsia" w:hAnsiTheme="majorEastAsia" w:eastAsiaTheme="majorEastAsia"/>
          <w:b/>
          <w:kern w:val="0"/>
          <w:sz w:val="40"/>
          <w:szCs w:val="40"/>
        </w:rPr>
      </w:pPr>
      <w:r>
        <w:rPr>
          <w:rFonts w:hint="eastAsia" w:cs="宋体" w:asciiTheme="majorEastAsia" w:hAnsiTheme="majorEastAsia" w:eastAsiaTheme="majorEastAsia"/>
          <w:b/>
          <w:kern w:val="0"/>
          <w:sz w:val="40"/>
          <w:szCs w:val="40"/>
        </w:rPr>
        <w:t>谈判邀请</w:t>
      </w:r>
    </w:p>
    <w:p w14:paraId="42A441D8">
      <w:pPr>
        <w:pStyle w:val="24"/>
        <w:keepNext w:val="0"/>
        <w:keepLines w:val="0"/>
        <w:pageBreakBefore w:val="0"/>
        <w:widowControl/>
        <w:kinsoku/>
        <w:overflowPunct/>
        <w:topLinePunct w:val="0"/>
        <w:autoSpaceDE/>
        <w:autoSpaceDN/>
        <w:bidi w:val="0"/>
        <w:adjustRightInd/>
        <w:snapToGrid/>
        <w:spacing w:line="436" w:lineRule="exact"/>
        <w:jc w:val="center"/>
        <w:textAlignment w:val="auto"/>
        <w:rPr>
          <w:rFonts w:ascii="宋体" w:hAnsi="宋体" w:eastAsia="宋体" w:cs="微软雅黑"/>
          <w:b/>
          <w:sz w:val="36"/>
          <w:szCs w:val="36"/>
        </w:rPr>
      </w:pPr>
      <w:r>
        <w:rPr>
          <w:rFonts w:hint="eastAsia" w:ascii="宋体" w:hAnsi="宋体" w:eastAsia="宋体" w:cs="微软雅黑"/>
          <w:b/>
          <w:sz w:val="36"/>
          <w:szCs w:val="36"/>
        </w:rPr>
        <w:t>YZCG-DLT2024065禹州市教育体育局颍川街道办事处实验小学新建厕所及维修改造项目（不见面开标）竞争性谈判公告</w:t>
      </w:r>
    </w:p>
    <w:p w14:paraId="35811FFA">
      <w:pPr>
        <w:keepNext w:val="0"/>
        <w:keepLines w:val="0"/>
        <w:pageBreakBefore w:val="0"/>
        <w:shd w:val="clear" w:color="auto" w:fill="auto"/>
        <w:kinsoku/>
        <w:overflowPunct/>
        <w:topLinePunct w:val="0"/>
        <w:autoSpaceDE/>
        <w:autoSpaceDN/>
        <w:bidi w:val="0"/>
        <w:adjustRightInd/>
        <w:snapToGrid/>
        <w:spacing w:line="436" w:lineRule="exact"/>
        <w:ind w:firstLine="420" w:firstLineChars="200"/>
        <w:jc w:val="left"/>
        <w:textAlignment w:val="auto"/>
        <w:rPr>
          <w:rFonts w:ascii="宋体" w:hAnsi="宋体" w:eastAsia="宋体" w:cs="宋体"/>
          <w:color w:val="auto"/>
          <w:szCs w:val="21"/>
          <w:highlight w:val="none"/>
        </w:rPr>
      </w:pPr>
      <w:r>
        <w:rPr>
          <w:rFonts w:ascii="宋体" w:hAnsi="宋体" w:eastAsia="宋体" w:cs="宋体"/>
          <w:color w:val="auto"/>
          <w:szCs w:val="21"/>
          <w:highlight w:val="none"/>
        </w:rPr>
        <w:t>项目概况</w:t>
      </w:r>
    </w:p>
    <w:p w14:paraId="28DC11AB">
      <w:pPr>
        <w:keepNext w:val="0"/>
        <w:keepLines w:val="0"/>
        <w:pageBreakBefore w:val="0"/>
        <w:shd w:val="clear" w:color="auto" w:fill="auto"/>
        <w:kinsoku/>
        <w:overflowPunct/>
        <w:topLinePunct w:val="0"/>
        <w:autoSpaceDE/>
        <w:autoSpaceDN/>
        <w:bidi w:val="0"/>
        <w:adjustRightInd/>
        <w:snapToGrid/>
        <w:spacing w:line="436" w:lineRule="exact"/>
        <w:ind w:firstLine="420" w:firstLineChars="200"/>
        <w:jc w:val="left"/>
        <w:textAlignment w:val="auto"/>
        <w:rPr>
          <w:rFonts w:ascii="宋体" w:hAnsi="宋体" w:eastAsia="宋体" w:cs="宋体"/>
          <w:color w:val="auto"/>
          <w:szCs w:val="21"/>
          <w:highlight w:val="none"/>
        </w:rPr>
      </w:pPr>
      <w:r>
        <w:rPr>
          <w:rFonts w:hint="eastAsia" w:ascii="宋体" w:hAnsi="宋体" w:cs="宋体"/>
          <w:color w:val="auto"/>
          <w:szCs w:val="21"/>
          <w:highlight w:val="none"/>
          <w:lang w:val="en-US" w:eastAsia="zh-CN"/>
        </w:rPr>
        <w:t>禹州市教育体育局颍川街道办事处实验小学新建厕所及维修改造项目</w:t>
      </w:r>
      <w:r>
        <w:rPr>
          <w:rFonts w:hint="eastAsia" w:ascii="宋体" w:hAnsi="宋体" w:eastAsia="宋体" w:cs="宋体"/>
          <w:color w:val="auto"/>
          <w:szCs w:val="21"/>
          <w:highlight w:val="none"/>
          <w:lang w:val="en-US" w:eastAsia="zh-CN"/>
        </w:rPr>
        <w:t>的潜在投标人应在谈判响应截止时间前登录《全国公共资源交易平台（河南省·许昌市）》“投标人/供应商登录”入口（http://ggzy.xuchang.gov.cn:8088/ggzy/）自行免费下载获取招标文件，并于202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 xml:space="preserve"> 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lang w:val="en-US" w:eastAsia="zh-CN"/>
        </w:rPr>
        <w:t>时</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分（北京时间）前递交响应文件。</w:t>
      </w:r>
    </w:p>
    <w:p w14:paraId="36E5C98C">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一、项目基本情况</w:t>
      </w:r>
    </w:p>
    <w:p w14:paraId="7561D9A3">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default" w:ascii="宋体" w:hAnsi="宋体" w:eastAsia="宋体" w:cs="仿宋_GB2312"/>
          <w:szCs w:val="21"/>
          <w:highlight w:val="none"/>
          <w:lang w:val="en-US" w:eastAsia="zh-CN"/>
        </w:rPr>
      </w:pPr>
      <w:r>
        <w:rPr>
          <w:rFonts w:hint="eastAsia" w:ascii="宋体" w:hAnsi="宋体" w:eastAsia="宋体" w:cs="仿宋_GB2312"/>
          <w:szCs w:val="21"/>
          <w:highlight w:val="none"/>
          <w:lang w:val="zh-CN"/>
        </w:rPr>
        <w:t>1、项目编号：</w:t>
      </w:r>
      <w:r>
        <w:rPr>
          <w:rFonts w:hint="eastAsia" w:ascii="宋体" w:hAnsi="宋体" w:cs="仿宋_GB2312"/>
          <w:szCs w:val="21"/>
          <w:highlight w:val="none"/>
          <w:lang w:val="en-US" w:eastAsia="zh-CN"/>
        </w:rPr>
        <w:t>禹财竞谈-2024-42</w:t>
      </w:r>
    </w:p>
    <w:p w14:paraId="27A7255D">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2、项目名称：</w:t>
      </w:r>
      <w:r>
        <w:rPr>
          <w:rFonts w:hint="eastAsia" w:ascii="宋体" w:hAnsi="宋体" w:cs="仿宋_GB2312"/>
          <w:szCs w:val="21"/>
          <w:highlight w:val="none"/>
          <w:lang w:val="zh-CN"/>
        </w:rPr>
        <w:t>禹州市教育体育局颍川街道办事处实验小学新建厕所及维修改造项目</w:t>
      </w:r>
      <w:r>
        <w:rPr>
          <w:rFonts w:hint="eastAsia" w:ascii="宋体" w:hAnsi="宋体" w:eastAsia="宋体" w:cs="仿宋_GB2312"/>
          <w:szCs w:val="21"/>
          <w:highlight w:val="none"/>
          <w:lang w:val="zh-CN"/>
        </w:rPr>
        <w:t>（不见面开标）</w:t>
      </w:r>
    </w:p>
    <w:p w14:paraId="2F867ABD">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3、采购方式：竞争性谈判</w:t>
      </w:r>
    </w:p>
    <w:p w14:paraId="12B76A70">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4、预算金额：</w:t>
      </w:r>
      <w:r>
        <w:rPr>
          <w:rFonts w:hint="eastAsia" w:ascii="宋体" w:hAnsi="宋体" w:cs="仿宋_GB2312"/>
          <w:szCs w:val="21"/>
          <w:highlight w:val="none"/>
          <w:lang w:val="zh-CN"/>
        </w:rPr>
        <w:t>2120888.36</w:t>
      </w:r>
      <w:r>
        <w:rPr>
          <w:rFonts w:hint="eastAsia" w:ascii="宋体" w:hAnsi="宋体" w:eastAsia="宋体" w:cs="仿宋_GB2312"/>
          <w:szCs w:val="21"/>
          <w:highlight w:val="none"/>
          <w:lang w:val="zh-CN"/>
        </w:rPr>
        <w:t>元</w:t>
      </w:r>
    </w:p>
    <w:p w14:paraId="4FEDFFB1">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最高限价：</w:t>
      </w:r>
      <w:r>
        <w:rPr>
          <w:rFonts w:hint="eastAsia" w:ascii="宋体" w:hAnsi="宋体" w:cs="仿宋_GB2312"/>
          <w:szCs w:val="21"/>
          <w:highlight w:val="none"/>
          <w:lang w:val="zh-CN"/>
        </w:rPr>
        <w:t>2120888.36</w:t>
      </w:r>
      <w:r>
        <w:rPr>
          <w:rFonts w:hint="eastAsia" w:ascii="宋体" w:hAnsi="宋体" w:eastAsia="宋体" w:cs="仿宋_GB2312"/>
          <w:szCs w:val="21"/>
          <w:highlight w:val="none"/>
          <w:lang w:val="zh-CN"/>
        </w:rPr>
        <w:t>元</w:t>
      </w:r>
    </w:p>
    <w:tbl>
      <w:tblPr>
        <w:tblStyle w:val="25"/>
        <w:tblW w:w="101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7"/>
        <w:gridCol w:w="1105"/>
        <w:gridCol w:w="2092"/>
        <w:gridCol w:w="1526"/>
        <w:gridCol w:w="1341"/>
        <w:gridCol w:w="1396"/>
        <w:gridCol w:w="1899"/>
      </w:tblGrid>
      <w:tr w14:paraId="34827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0" w:hRule="atLeast"/>
          <w:tblCellSpacing w:w="0" w:type="dxa"/>
          <w:jc w:val="center"/>
        </w:trPr>
        <w:tc>
          <w:tcPr>
            <w:tcW w:w="757" w:type="dxa"/>
            <w:noWrap w:val="0"/>
            <w:vAlign w:val="center"/>
          </w:tcPr>
          <w:p w14:paraId="4823330F">
            <w:pPr>
              <w:keepNext w:val="0"/>
              <w:keepLines w:val="0"/>
              <w:pageBreakBefore w:val="0"/>
              <w:kinsoku/>
              <w:wordWrap w:val="0"/>
              <w:overflowPunct/>
              <w:topLinePunct w:val="0"/>
              <w:autoSpaceDE/>
              <w:autoSpaceDN/>
              <w:bidi w:val="0"/>
              <w:adjustRightInd/>
              <w:snapToGrid/>
              <w:spacing w:line="436" w:lineRule="exact"/>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序号</w:t>
            </w:r>
          </w:p>
        </w:tc>
        <w:tc>
          <w:tcPr>
            <w:tcW w:w="1105" w:type="dxa"/>
            <w:noWrap w:val="0"/>
            <w:vAlign w:val="center"/>
          </w:tcPr>
          <w:p w14:paraId="044C4346">
            <w:pPr>
              <w:keepNext w:val="0"/>
              <w:keepLines w:val="0"/>
              <w:pageBreakBefore w:val="0"/>
              <w:kinsoku/>
              <w:wordWrap w:val="0"/>
              <w:overflowPunct/>
              <w:topLinePunct w:val="0"/>
              <w:autoSpaceDE/>
              <w:autoSpaceDN/>
              <w:bidi w:val="0"/>
              <w:adjustRightInd/>
              <w:snapToGrid/>
              <w:spacing w:line="436" w:lineRule="exact"/>
              <w:jc w:val="center"/>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包号</w:t>
            </w:r>
          </w:p>
        </w:tc>
        <w:tc>
          <w:tcPr>
            <w:tcW w:w="2092" w:type="dxa"/>
            <w:noWrap w:val="0"/>
            <w:vAlign w:val="center"/>
          </w:tcPr>
          <w:p w14:paraId="4993F262">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包名称</w:t>
            </w:r>
          </w:p>
        </w:tc>
        <w:tc>
          <w:tcPr>
            <w:tcW w:w="1526" w:type="dxa"/>
            <w:noWrap w:val="0"/>
            <w:vAlign w:val="center"/>
          </w:tcPr>
          <w:p w14:paraId="7F292E63">
            <w:pPr>
              <w:keepNext w:val="0"/>
              <w:keepLines w:val="0"/>
              <w:pageBreakBefore w:val="0"/>
              <w:kinsoku/>
              <w:wordWrap w:val="0"/>
              <w:overflowPunct/>
              <w:topLinePunct w:val="0"/>
              <w:autoSpaceDE/>
              <w:autoSpaceDN/>
              <w:bidi w:val="0"/>
              <w:adjustRightInd/>
              <w:snapToGrid/>
              <w:spacing w:line="436" w:lineRule="exact"/>
              <w:textAlignment w:val="auto"/>
              <w:rPr>
                <w:rFonts w:hint="eastAsia" w:ascii="宋体" w:hAnsi="宋体" w:eastAsia="宋体" w:cs="仿宋_GB2312"/>
                <w:szCs w:val="21"/>
                <w:highlight w:val="none"/>
                <w:lang w:val="zh-CN"/>
              </w:rPr>
            </w:pPr>
            <w:r>
              <w:rPr>
                <w:rFonts w:hint="eastAsia" w:ascii="宋体" w:hAnsi="宋体" w:cs="仿宋_GB2312"/>
                <w:szCs w:val="21"/>
                <w:highlight w:val="none"/>
                <w:lang w:val="en-US" w:eastAsia="zh-CN"/>
              </w:rPr>
              <w:t>包</w:t>
            </w:r>
            <w:r>
              <w:rPr>
                <w:rFonts w:hint="eastAsia" w:ascii="宋体" w:hAnsi="宋体" w:eastAsia="宋体" w:cs="仿宋_GB2312"/>
                <w:szCs w:val="21"/>
                <w:highlight w:val="none"/>
                <w:lang w:val="zh-CN" w:eastAsia="zh-CN"/>
              </w:rPr>
              <w:t>预算（元）</w:t>
            </w:r>
          </w:p>
        </w:tc>
        <w:tc>
          <w:tcPr>
            <w:tcW w:w="1341" w:type="dxa"/>
            <w:noWrap w:val="0"/>
            <w:vAlign w:val="center"/>
          </w:tcPr>
          <w:p w14:paraId="51C0581A">
            <w:pPr>
              <w:keepNext w:val="0"/>
              <w:keepLines w:val="0"/>
              <w:pageBreakBefore w:val="0"/>
              <w:kinsoku/>
              <w:wordWrap w:val="0"/>
              <w:overflowPunct/>
              <w:topLinePunct w:val="0"/>
              <w:autoSpaceDE/>
              <w:autoSpaceDN/>
              <w:bidi w:val="0"/>
              <w:adjustRightInd/>
              <w:snapToGrid/>
              <w:spacing w:line="436" w:lineRule="exact"/>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包最高限价（元）</w:t>
            </w:r>
          </w:p>
        </w:tc>
        <w:tc>
          <w:tcPr>
            <w:tcW w:w="1396" w:type="dxa"/>
            <w:noWrap w:val="0"/>
            <w:vAlign w:val="center"/>
          </w:tcPr>
          <w:p w14:paraId="48C6FE70">
            <w:pPr>
              <w:keepNext w:val="0"/>
              <w:keepLines w:val="0"/>
              <w:pageBreakBefore w:val="0"/>
              <w:kinsoku/>
              <w:wordWrap w:val="0"/>
              <w:overflowPunct/>
              <w:topLinePunct w:val="0"/>
              <w:autoSpaceDE/>
              <w:autoSpaceDN/>
              <w:bidi w:val="0"/>
              <w:adjustRightInd/>
              <w:snapToGrid/>
              <w:spacing w:line="436" w:lineRule="exact"/>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是否专门面向中小企业</w:t>
            </w:r>
          </w:p>
        </w:tc>
        <w:tc>
          <w:tcPr>
            <w:tcW w:w="1899" w:type="dxa"/>
            <w:noWrap w:val="0"/>
            <w:vAlign w:val="center"/>
          </w:tcPr>
          <w:p w14:paraId="3379B382">
            <w:pPr>
              <w:keepNext w:val="0"/>
              <w:keepLines w:val="0"/>
              <w:pageBreakBefore w:val="0"/>
              <w:kinsoku/>
              <w:wordWrap w:val="0"/>
              <w:overflowPunct/>
              <w:topLinePunct w:val="0"/>
              <w:autoSpaceDE/>
              <w:autoSpaceDN/>
              <w:bidi w:val="0"/>
              <w:adjustRightInd/>
              <w:snapToGrid/>
              <w:spacing w:line="436" w:lineRule="exact"/>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采购预留金额（元）</w:t>
            </w:r>
          </w:p>
        </w:tc>
      </w:tr>
      <w:tr w14:paraId="36958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5" w:hRule="atLeast"/>
          <w:tblCellSpacing w:w="0" w:type="dxa"/>
          <w:jc w:val="center"/>
        </w:trPr>
        <w:tc>
          <w:tcPr>
            <w:tcW w:w="757" w:type="dxa"/>
            <w:noWrap w:val="0"/>
            <w:vAlign w:val="center"/>
          </w:tcPr>
          <w:p w14:paraId="3DE6D699">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1</w:t>
            </w:r>
          </w:p>
        </w:tc>
        <w:tc>
          <w:tcPr>
            <w:tcW w:w="1105" w:type="dxa"/>
            <w:noWrap w:val="0"/>
            <w:vAlign w:val="center"/>
          </w:tcPr>
          <w:p w14:paraId="6CC5132C">
            <w:pPr>
              <w:keepNext w:val="0"/>
              <w:keepLines w:val="0"/>
              <w:pageBreakBefore w:val="0"/>
              <w:kinsoku/>
              <w:wordWrap w:val="0"/>
              <w:overflowPunct/>
              <w:topLinePunct w:val="0"/>
              <w:autoSpaceDE/>
              <w:autoSpaceDN/>
              <w:bidi w:val="0"/>
              <w:adjustRightInd/>
              <w:snapToGrid/>
              <w:spacing w:line="436" w:lineRule="exact"/>
              <w:textAlignment w:val="auto"/>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YZCG-DLT2024065</w:t>
            </w:r>
            <w:bookmarkStart w:id="7" w:name="_GoBack"/>
            <w:bookmarkEnd w:id="7"/>
            <w:r>
              <w:rPr>
                <w:rFonts w:hint="eastAsia" w:ascii="宋体" w:hAnsi="宋体" w:cs="仿宋_GB2312"/>
                <w:szCs w:val="21"/>
                <w:highlight w:val="none"/>
                <w:lang w:val="en-US" w:eastAsia="zh-CN"/>
              </w:rPr>
              <w:t xml:space="preserve">-1 </w:t>
            </w:r>
          </w:p>
        </w:tc>
        <w:tc>
          <w:tcPr>
            <w:tcW w:w="2092" w:type="dxa"/>
            <w:noWrap w:val="0"/>
            <w:vAlign w:val="center"/>
          </w:tcPr>
          <w:p w14:paraId="2C17D77B">
            <w:pPr>
              <w:keepNext w:val="0"/>
              <w:keepLines w:val="0"/>
              <w:pageBreakBefore w:val="0"/>
              <w:kinsoku/>
              <w:wordWrap w:val="0"/>
              <w:overflowPunct/>
              <w:topLinePunct w:val="0"/>
              <w:autoSpaceDE/>
              <w:autoSpaceDN/>
              <w:bidi w:val="0"/>
              <w:adjustRightInd/>
              <w:snapToGrid/>
              <w:spacing w:line="436" w:lineRule="exact"/>
              <w:jc w:val="center"/>
              <w:textAlignment w:val="auto"/>
              <w:rPr>
                <w:rFonts w:hint="eastAsia" w:ascii="宋体" w:hAnsi="宋体" w:eastAsia="宋体" w:cs="仿宋_GB2312"/>
                <w:szCs w:val="21"/>
                <w:highlight w:val="none"/>
                <w:lang w:val="zh-CN" w:eastAsia="zh-CN"/>
              </w:rPr>
            </w:pPr>
            <w:r>
              <w:rPr>
                <w:rFonts w:hint="eastAsia" w:ascii="宋体" w:hAnsi="宋体" w:eastAsia="宋体" w:cs="仿宋_GB2312"/>
                <w:szCs w:val="21"/>
                <w:highlight w:val="none"/>
                <w:lang w:val="en-US" w:eastAsia="zh-CN"/>
              </w:rPr>
              <w:t>第一标段</w:t>
            </w:r>
          </w:p>
        </w:tc>
        <w:tc>
          <w:tcPr>
            <w:tcW w:w="1526" w:type="dxa"/>
            <w:noWrap w:val="0"/>
            <w:vAlign w:val="center"/>
          </w:tcPr>
          <w:p w14:paraId="7BE89FD6">
            <w:pPr>
              <w:keepNext w:val="0"/>
              <w:keepLines w:val="0"/>
              <w:pageBreakBefore w:val="0"/>
              <w:kinsoku/>
              <w:wordWrap w:val="0"/>
              <w:overflowPunct/>
              <w:topLinePunct w:val="0"/>
              <w:autoSpaceDE/>
              <w:autoSpaceDN/>
              <w:bidi w:val="0"/>
              <w:adjustRightInd/>
              <w:snapToGrid/>
              <w:spacing w:line="436" w:lineRule="exact"/>
              <w:jc w:val="center"/>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2120888.36</w:t>
            </w:r>
          </w:p>
        </w:tc>
        <w:tc>
          <w:tcPr>
            <w:tcW w:w="1341" w:type="dxa"/>
            <w:noWrap w:val="0"/>
            <w:vAlign w:val="center"/>
          </w:tcPr>
          <w:p w14:paraId="3D8FC7D7">
            <w:pPr>
              <w:keepNext w:val="0"/>
              <w:keepLines w:val="0"/>
              <w:pageBreakBefore w:val="0"/>
              <w:kinsoku/>
              <w:wordWrap w:val="0"/>
              <w:overflowPunct/>
              <w:topLinePunct w:val="0"/>
              <w:autoSpaceDE/>
              <w:autoSpaceDN/>
              <w:bidi w:val="0"/>
              <w:adjustRightInd/>
              <w:snapToGrid/>
              <w:spacing w:line="436" w:lineRule="exact"/>
              <w:jc w:val="center"/>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2120888.36</w:t>
            </w:r>
          </w:p>
        </w:tc>
        <w:tc>
          <w:tcPr>
            <w:tcW w:w="1396" w:type="dxa"/>
            <w:noWrap w:val="0"/>
            <w:vAlign w:val="center"/>
          </w:tcPr>
          <w:p w14:paraId="4E3968B4">
            <w:pPr>
              <w:keepNext w:val="0"/>
              <w:keepLines w:val="0"/>
              <w:pageBreakBefore w:val="0"/>
              <w:kinsoku/>
              <w:wordWrap w:val="0"/>
              <w:overflowPunct/>
              <w:topLinePunct w:val="0"/>
              <w:autoSpaceDE/>
              <w:autoSpaceDN/>
              <w:bidi w:val="0"/>
              <w:adjustRightInd/>
              <w:snapToGrid/>
              <w:spacing w:line="436" w:lineRule="exact"/>
              <w:ind w:firstLine="420" w:firstLineChars="200"/>
              <w:jc w:val="center"/>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eastAsia="zh-CN"/>
              </w:rPr>
              <w:t>是</w:t>
            </w:r>
          </w:p>
        </w:tc>
        <w:tc>
          <w:tcPr>
            <w:tcW w:w="1899" w:type="dxa"/>
            <w:noWrap w:val="0"/>
            <w:vAlign w:val="center"/>
          </w:tcPr>
          <w:p w14:paraId="7442AA70">
            <w:pPr>
              <w:keepNext w:val="0"/>
              <w:keepLines w:val="0"/>
              <w:pageBreakBefore w:val="0"/>
              <w:kinsoku/>
              <w:wordWrap w:val="0"/>
              <w:overflowPunct/>
              <w:topLinePunct w:val="0"/>
              <w:autoSpaceDE/>
              <w:autoSpaceDN/>
              <w:bidi w:val="0"/>
              <w:adjustRightInd/>
              <w:snapToGrid/>
              <w:spacing w:line="436" w:lineRule="exact"/>
              <w:jc w:val="center"/>
              <w:textAlignment w:val="auto"/>
              <w:rPr>
                <w:rFonts w:hint="eastAsia" w:ascii="宋体" w:hAnsi="宋体" w:eastAsia="宋体" w:cs="仿宋_GB2312"/>
                <w:szCs w:val="21"/>
                <w:highlight w:val="none"/>
                <w:lang w:val="zh-CN"/>
              </w:rPr>
            </w:pPr>
            <w:r>
              <w:rPr>
                <w:rFonts w:hint="eastAsia" w:ascii="宋体" w:hAnsi="宋体" w:eastAsia="宋体" w:cs="仿宋_GB2312"/>
                <w:szCs w:val="21"/>
                <w:highlight w:val="none"/>
                <w:lang w:val="zh-CN"/>
              </w:rPr>
              <w:t>2120888.36</w:t>
            </w:r>
          </w:p>
        </w:tc>
      </w:tr>
    </w:tbl>
    <w:p w14:paraId="335EFB91">
      <w:pPr>
        <w:keepNext w:val="0"/>
        <w:keepLines w:val="0"/>
        <w:pageBreakBefore w:val="0"/>
        <w:numPr>
          <w:ilvl w:val="0"/>
          <w:numId w:val="5"/>
        </w:numPr>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lang w:val="zh-CN"/>
        </w:rPr>
      </w:pPr>
      <w:r>
        <w:rPr>
          <w:rFonts w:hint="eastAsia" w:ascii="宋体" w:hAnsi="宋体" w:eastAsia="宋体" w:cs="仿宋_GB2312"/>
          <w:szCs w:val="21"/>
          <w:lang w:val="zh-CN"/>
        </w:rPr>
        <w:t>采购需求（包括但不限于标的的名称、数量、简要技术需求或服务要求等）：</w:t>
      </w:r>
      <w:r>
        <w:rPr>
          <w:rFonts w:hint="eastAsia" w:ascii="宋体" w:hAnsi="宋体" w:cs="仿宋_GB2312"/>
          <w:szCs w:val="21"/>
          <w:lang w:val="zh-CN"/>
        </w:rPr>
        <w:t>禹州市教育体育局颍川街道办事处实验小学新建厕所及维修改造项目</w:t>
      </w:r>
      <w:r>
        <w:rPr>
          <w:rFonts w:hint="eastAsia" w:ascii="宋体" w:hAnsi="宋体" w:eastAsia="宋体" w:cs="仿宋_GB2312"/>
          <w:szCs w:val="21"/>
          <w:lang w:val="zh-CN"/>
        </w:rPr>
        <w:t>；</w:t>
      </w:r>
      <w:r>
        <w:rPr>
          <w:rFonts w:hint="eastAsia" w:ascii="宋体" w:hAnsi="宋体" w:eastAsia="宋体" w:cs="仿宋_GB2312"/>
          <w:szCs w:val="21"/>
        </w:rPr>
        <w:t>共划分一个标段（详见谈判文件第二章项目需求）；</w:t>
      </w:r>
    </w:p>
    <w:p w14:paraId="13DC80E7">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lang w:val="zh-CN"/>
        </w:rPr>
      </w:pPr>
      <w:r>
        <w:rPr>
          <w:rFonts w:ascii="宋体" w:hAnsi="宋体" w:eastAsia="宋体" w:cs="仿宋_GB2312"/>
          <w:szCs w:val="21"/>
          <w:lang w:val="zh-CN"/>
        </w:rPr>
        <w:t>6</w:t>
      </w:r>
      <w:r>
        <w:rPr>
          <w:rFonts w:hint="eastAsia" w:ascii="宋体" w:hAnsi="宋体" w:eastAsia="宋体" w:cs="仿宋_GB2312"/>
          <w:szCs w:val="21"/>
          <w:lang w:val="zh-CN"/>
        </w:rPr>
        <w:t>、合同履行期限</w:t>
      </w:r>
      <w:r>
        <w:rPr>
          <w:rFonts w:hint="eastAsia" w:ascii="宋体" w:hAnsi="宋体" w:eastAsia="宋体" w:cs="仿宋_GB2312"/>
          <w:color w:val="auto"/>
          <w:szCs w:val="21"/>
          <w:lang w:val="zh-CN"/>
        </w:rPr>
        <w:t>：合同签订后</w:t>
      </w:r>
      <w:r>
        <w:rPr>
          <w:rFonts w:hint="eastAsia" w:ascii="宋体" w:hAnsi="宋体" w:cs="仿宋_GB2312"/>
          <w:color w:val="auto"/>
          <w:szCs w:val="21"/>
          <w:highlight w:val="none"/>
          <w:lang w:val="en-US" w:eastAsia="zh-CN"/>
        </w:rPr>
        <w:t>90</w:t>
      </w:r>
      <w:r>
        <w:rPr>
          <w:rFonts w:hint="eastAsia" w:ascii="宋体" w:hAnsi="宋体" w:eastAsia="宋体" w:cs="仿宋_GB2312"/>
          <w:color w:val="auto"/>
          <w:szCs w:val="21"/>
          <w:lang w:val="zh-CN"/>
        </w:rPr>
        <w:t>日历天。</w:t>
      </w:r>
      <w:r>
        <w:rPr>
          <w:rFonts w:ascii="宋体" w:hAnsi="宋体" w:eastAsia="宋体" w:cs="仿宋_GB2312"/>
          <w:color w:val="auto"/>
          <w:szCs w:val="21"/>
          <w:lang w:val="zh-CN"/>
        </w:rPr>
        <w:tab/>
      </w:r>
    </w:p>
    <w:p w14:paraId="6E51B474">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lang w:val="zh-CN"/>
        </w:rPr>
      </w:pPr>
      <w:r>
        <w:rPr>
          <w:rFonts w:ascii="宋体" w:hAnsi="宋体" w:eastAsia="宋体" w:cs="仿宋_GB2312"/>
          <w:szCs w:val="21"/>
          <w:lang w:val="zh-CN"/>
        </w:rPr>
        <w:t>7、本项目是否接受联合体投标：否</w:t>
      </w:r>
    </w:p>
    <w:p w14:paraId="42D8CF21">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lang w:val="zh-CN"/>
        </w:rPr>
      </w:pPr>
      <w:r>
        <w:rPr>
          <w:rFonts w:ascii="宋体" w:hAnsi="宋体" w:eastAsia="宋体" w:cs="仿宋_GB2312"/>
          <w:szCs w:val="21"/>
          <w:lang w:val="zh-CN"/>
        </w:rPr>
        <w:t>8、是否接受进口产品：否</w:t>
      </w:r>
    </w:p>
    <w:p w14:paraId="780149E4">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ascii="宋体" w:hAnsi="宋体" w:eastAsia="宋体" w:cs="仿宋_GB2312"/>
          <w:szCs w:val="21"/>
          <w:lang w:val="zh-CN"/>
        </w:rPr>
      </w:pPr>
      <w:r>
        <w:rPr>
          <w:rFonts w:ascii="宋体" w:hAnsi="宋体" w:eastAsia="宋体" w:cs="仿宋_GB2312"/>
          <w:szCs w:val="21"/>
          <w:lang w:val="zh-CN"/>
        </w:rPr>
        <w:t>9、是否专门面向中小企业：</w:t>
      </w:r>
      <w:r>
        <w:rPr>
          <w:rFonts w:hint="eastAsia" w:ascii="宋体" w:hAnsi="宋体" w:cs="仿宋_GB2312"/>
          <w:szCs w:val="21"/>
          <w:lang w:val="zh-CN"/>
        </w:rPr>
        <w:t>是</w:t>
      </w:r>
    </w:p>
    <w:p w14:paraId="2100997B">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二、申请人资格要求：</w:t>
      </w:r>
    </w:p>
    <w:p w14:paraId="190648D0">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1、满足《中华人民共和国政府采购法》第二十二条规定；</w:t>
      </w:r>
    </w:p>
    <w:p w14:paraId="456B47EA">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2、落实政府采购政策满足的资格要求：</w:t>
      </w:r>
    </w:p>
    <w:p w14:paraId="76A47156">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本项目落实节约能源、保护环境、扶持不发达地区和少数民族地区、促进中小企业、监狱企业发展等政府采购政策。（本项目专门面向中小企业采购）。</w:t>
      </w:r>
    </w:p>
    <w:p w14:paraId="2F5CB1CA">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rPr>
      </w:pPr>
      <w:r>
        <w:rPr>
          <w:rFonts w:hint="eastAsia" w:ascii="宋体" w:hAnsi="宋体" w:cs="仿宋_GB2312"/>
          <w:szCs w:val="21"/>
          <w:lang w:val="en-US" w:eastAsia="zh-CN"/>
        </w:rPr>
        <w:t>3</w:t>
      </w:r>
      <w:r>
        <w:rPr>
          <w:rFonts w:hint="eastAsia" w:ascii="宋体" w:hAnsi="宋体" w:eastAsia="宋体" w:cs="仿宋_GB2312"/>
          <w:szCs w:val="21"/>
        </w:rPr>
        <w:t>.本项目的特定资格要求：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14:paraId="0B6FC5B3">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三、获取采购文件</w:t>
      </w:r>
    </w:p>
    <w:p w14:paraId="7FB59D18">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1.时间：202</w:t>
      </w:r>
      <w:r>
        <w:rPr>
          <w:rFonts w:hint="eastAsia" w:ascii="宋体" w:hAnsi="宋体" w:cs="仿宋_GB2312"/>
          <w:szCs w:val="21"/>
          <w:lang w:val="en-US" w:eastAsia="zh-CN"/>
        </w:rPr>
        <w:t>4</w:t>
      </w:r>
      <w:r>
        <w:rPr>
          <w:rFonts w:hint="eastAsia" w:ascii="宋体" w:hAnsi="宋体" w:eastAsia="宋体" w:cs="仿宋_GB2312"/>
          <w:szCs w:val="21"/>
          <w:lang w:val="zh-CN"/>
        </w:rPr>
        <w:t>年</w:t>
      </w:r>
      <w:r>
        <w:rPr>
          <w:rFonts w:hint="eastAsia" w:ascii="宋体" w:hAnsi="宋体" w:cs="仿宋_GB2312"/>
          <w:szCs w:val="21"/>
          <w:lang w:val="en-US" w:eastAsia="zh-CN"/>
        </w:rPr>
        <w:t>8</w:t>
      </w:r>
      <w:r>
        <w:rPr>
          <w:rFonts w:hint="eastAsia" w:ascii="宋体" w:hAnsi="宋体" w:eastAsia="宋体" w:cs="仿宋_GB2312"/>
          <w:szCs w:val="21"/>
          <w:lang w:val="zh-CN"/>
        </w:rPr>
        <w:t>月</w:t>
      </w:r>
      <w:r>
        <w:rPr>
          <w:rFonts w:hint="eastAsia" w:ascii="宋体" w:hAnsi="宋体" w:cs="仿宋_GB2312"/>
          <w:szCs w:val="21"/>
          <w:lang w:val="en-US" w:eastAsia="zh-CN"/>
        </w:rPr>
        <w:t>6</w:t>
      </w:r>
      <w:r>
        <w:rPr>
          <w:rFonts w:hint="eastAsia" w:ascii="宋体" w:hAnsi="宋体" w:eastAsia="宋体" w:cs="仿宋_GB2312"/>
          <w:szCs w:val="21"/>
          <w:lang w:val="zh-CN"/>
        </w:rPr>
        <w:t>日至202</w:t>
      </w:r>
      <w:r>
        <w:rPr>
          <w:rFonts w:hint="eastAsia" w:ascii="宋体" w:hAnsi="宋体" w:cs="仿宋_GB2312"/>
          <w:szCs w:val="21"/>
          <w:lang w:val="en-US" w:eastAsia="zh-CN"/>
        </w:rPr>
        <w:t>4</w:t>
      </w:r>
      <w:r>
        <w:rPr>
          <w:rFonts w:hint="eastAsia" w:ascii="宋体" w:hAnsi="宋体" w:eastAsia="宋体" w:cs="仿宋_GB2312"/>
          <w:szCs w:val="21"/>
          <w:lang w:val="zh-CN"/>
        </w:rPr>
        <w:t>年</w:t>
      </w:r>
      <w:r>
        <w:rPr>
          <w:rFonts w:hint="eastAsia" w:ascii="宋体" w:hAnsi="宋体" w:cs="仿宋_GB2312"/>
          <w:szCs w:val="21"/>
          <w:lang w:val="en-US" w:eastAsia="zh-CN"/>
        </w:rPr>
        <w:t>8</w:t>
      </w:r>
      <w:r>
        <w:rPr>
          <w:rFonts w:hint="eastAsia" w:ascii="宋体" w:hAnsi="宋体" w:eastAsia="宋体" w:cs="仿宋_GB2312"/>
          <w:szCs w:val="21"/>
          <w:lang w:val="zh-CN"/>
        </w:rPr>
        <w:t>月</w:t>
      </w:r>
      <w:r>
        <w:rPr>
          <w:rFonts w:hint="eastAsia" w:ascii="宋体" w:hAnsi="宋体" w:cs="仿宋_GB2312"/>
          <w:szCs w:val="21"/>
          <w:lang w:val="en-US" w:eastAsia="zh-CN"/>
        </w:rPr>
        <w:t>12</w:t>
      </w:r>
      <w:r>
        <w:rPr>
          <w:rFonts w:hint="eastAsia" w:ascii="宋体" w:hAnsi="宋体" w:eastAsia="宋体" w:cs="仿宋_GB2312"/>
          <w:szCs w:val="21"/>
          <w:lang w:val="zh-CN"/>
        </w:rPr>
        <w:t>日，每天上午00:00至12:00，下午12:01至23:59（北京时间，法定节假日除外。）</w:t>
      </w:r>
    </w:p>
    <w:p w14:paraId="565D7A49">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2.地点：谈判响应截止时间前均可登录《全国公共资源交易平台（河南省·许昌市）》“投标人/供应商登录”入口（http://ggzy.xuchang.gov.cn:8088/ggzy/）自行免费下载竞争性谈判文件（详见“常见问题解答</w:t>
      </w:r>
      <w:r>
        <w:rPr>
          <w:rFonts w:hint="eastAsia" w:ascii="宋体" w:hAnsi="宋体" w:cs="仿宋_GB2312"/>
          <w:szCs w:val="21"/>
          <w:lang w:val="zh-CN"/>
        </w:rPr>
        <w:t>－</w:t>
      </w:r>
      <w:r>
        <w:rPr>
          <w:rFonts w:hint="eastAsia" w:ascii="宋体" w:hAnsi="宋体" w:eastAsia="宋体" w:cs="仿宋_GB2312"/>
          <w:szCs w:val="21"/>
          <w:lang w:val="zh-CN"/>
        </w:rPr>
        <w:t>交易系统操作手册”）。</w:t>
      </w:r>
    </w:p>
    <w:p w14:paraId="57C07C52">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3.方式：网上自行下载</w:t>
      </w:r>
    </w:p>
    <w:p w14:paraId="06FC1D39">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4.售价：0元</w:t>
      </w:r>
    </w:p>
    <w:p w14:paraId="5A52059E">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四、响应文件提交</w:t>
      </w:r>
    </w:p>
    <w:p w14:paraId="490DEDA1">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1.截止时间：202</w:t>
      </w:r>
      <w:r>
        <w:rPr>
          <w:rFonts w:hint="eastAsia" w:ascii="宋体" w:hAnsi="宋体" w:cs="仿宋_GB2312"/>
          <w:szCs w:val="21"/>
          <w:lang w:val="en-US" w:eastAsia="zh-CN"/>
        </w:rPr>
        <w:t>4</w:t>
      </w:r>
      <w:r>
        <w:rPr>
          <w:rFonts w:hint="eastAsia" w:ascii="宋体" w:hAnsi="宋体" w:eastAsia="宋体" w:cs="仿宋_GB2312"/>
          <w:szCs w:val="21"/>
          <w:lang w:val="zh-CN"/>
        </w:rPr>
        <w:t>年</w:t>
      </w:r>
      <w:r>
        <w:rPr>
          <w:rFonts w:hint="eastAsia" w:ascii="宋体" w:hAnsi="宋体" w:cs="仿宋_GB2312"/>
          <w:szCs w:val="21"/>
          <w:lang w:val="en-US" w:eastAsia="zh-CN"/>
        </w:rPr>
        <w:t>8</w:t>
      </w:r>
      <w:r>
        <w:rPr>
          <w:rFonts w:hint="eastAsia" w:ascii="宋体" w:hAnsi="宋体" w:eastAsia="宋体" w:cs="仿宋_GB2312"/>
          <w:szCs w:val="21"/>
          <w:lang w:val="zh-CN"/>
        </w:rPr>
        <w:t>月</w:t>
      </w:r>
      <w:r>
        <w:rPr>
          <w:rFonts w:hint="eastAsia" w:ascii="宋体" w:hAnsi="宋体" w:cs="仿宋_GB2312"/>
          <w:szCs w:val="21"/>
          <w:lang w:val="en-US" w:eastAsia="zh-CN"/>
        </w:rPr>
        <w:t>12</w:t>
      </w:r>
      <w:r>
        <w:rPr>
          <w:rFonts w:hint="eastAsia" w:ascii="宋体" w:hAnsi="宋体" w:eastAsia="宋体" w:cs="仿宋_GB2312"/>
          <w:szCs w:val="21"/>
          <w:lang w:val="zh-CN"/>
        </w:rPr>
        <w:t>日</w:t>
      </w:r>
      <w:r>
        <w:rPr>
          <w:rFonts w:hint="eastAsia" w:ascii="宋体" w:hAnsi="宋体" w:cs="仿宋_GB2312"/>
          <w:szCs w:val="21"/>
          <w:lang w:val="en-US" w:eastAsia="zh-CN"/>
        </w:rPr>
        <w:t>8</w:t>
      </w:r>
      <w:r>
        <w:rPr>
          <w:rFonts w:hint="eastAsia" w:ascii="宋体" w:hAnsi="宋体" w:eastAsia="宋体" w:cs="仿宋_GB2312"/>
          <w:szCs w:val="21"/>
          <w:lang w:val="zh-CN"/>
        </w:rPr>
        <w:t>时</w:t>
      </w:r>
      <w:r>
        <w:rPr>
          <w:rFonts w:hint="eastAsia" w:ascii="宋体" w:hAnsi="宋体" w:cs="仿宋_GB2312"/>
          <w:szCs w:val="21"/>
          <w:lang w:val="en-US" w:eastAsia="zh-CN"/>
        </w:rPr>
        <w:t>30</w:t>
      </w:r>
      <w:r>
        <w:rPr>
          <w:rFonts w:hint="eastAsia" w:ascii="宋体" w:hAnsi="宋体" w:eastAsia="宋体" w:cs="仿宋_GB2312"/>
          <w:szCs w:val="21"/>
          <w:lang w:val="zh-CN"/>
        </w:rPr>
        <w:t>分（北京时间）</w:t>
      </w:r>
    </w:p>
    <w:p w14:paraId="2A5FB561">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2.地点：本项目采用网上响应，请符合响应条件的供应商使用CA数字证书加密上传响应文件。</w:t>
      </w:r>
    </w:p>
    <w:p w14:paraId="3C618D26">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五、响应文件开启</w:t>
      </w:r>
    </w:p>
    <w:p w14:paraId="5C1CF16C">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1.时间：202</w:t>
      </w:r>
      <w:r>
        <w:rPr>
          <w:rFonts w:hint="eastAsia" w:ascii="宋体" w:hAnsi="宋体" w:cs="仿宋_GB2312"/>
          <w:szCs w:val="21"/>
          <w:lang w:val="en-US" w:eastAsia="zh-CN"/>
        </w:rPr>
        <w:t>4</w:t>
      </w:r>
      <w:r>
        <w:rPr>
          <w:rFonts w:hint="eastAsia" w:ascii="宋体" w:hAnsi="宋体" w:eastAsia="宋体" w:cs="仿宋_GB2312"/>
          <w:szCs w:val="21"/>
          <w:lang w:val="zh-CN"/>
        </w:rPr>
        <w:t>年</w:t>
      </w:r>
      <w:r>
        <w:rPr>
          <w:rFonts w:hint="eastAsia" w:ascii="宋体" w:hAnsi="宋体" w:cs="仿宋_GB2312"/>
          <w:szCs w:val="21"/>
          <w:lang w:val="en-US" w:eastAsia="zh-CN"/>
        </w:rPr>
        <w:t>8</w:t>
      </w:r>
      <w:r>
        <w:rPr>
          <w:rFonts w:hint="eastAsia" w:ascii="宋体" w:hAnsi="宋体" w:eastAsia="宋体" w:cs="仿宋_GB2312"/>
          <w:szCs w:val="21"/>
          <w:lang w:val="zh-CN"/>
        </w:rPr>
        <w:t>月</w:t>
      </w:r>
      <w:r>
        <w:rPr>
          <w:rFonts w:hint="eastAsia" w:ascii="宋体" w:hAnsi="宋体" w:cs="仿宋_GB2312"/>
          <w:szCs w:val="21"/>
          <w:lang w:val="en-US" w:eastAsia="zh-CN"/>
        </w:rPr>
        <w:t>12</w:t>
      </w:r>
      <w:r>
        <w:rPr>
          <w:rFonts w:hint="eastAsia" w:ascii="宋体" w:hAnsi="宋体" w:eastAsia="宋体" w:cs="仿宋_GB2312"/>
          <w:szCs w:val="21"/>
          <w:lang w:val="zh-CN"/>
        </w:rPr>
        <w:t>日</w:t>
      </w:r>
      <w:r>
        <w:rPr>
          <w:rFonts w:hint="eastAsia" w:ascii="宋体" w:hAnsi="宋体" w:cs="仿宋_GB2312"/>
          <w:szCs w:val="21"/>
          <w:lang w:val="en-US" w:eastAsia="zh-CN"/>
        </w:rPr>
        <w:t>8</w:t>
      </w:r>
      <w:r>
        <w:rPr>
          <w:rFonts w:hint="eastAsia" w:ascii="宋体" w:hAnsi="宋体" w:eastAsia="宋体" w:cs="仿宋_GB2312"/>
          <w:szCs w:val="21"/>
          <w:lang w:val="zh-CN"/>
        </w:rPr>
        <w:t>时</w:t>
      </w:r>
      <w:r>
        <w:rPr>
          <w:rFonts w:hint="eastAsia" w:ascii="宋体" w:hAnsi="宋体" w:cs="仿宋_GB2312"/>
          <w:szCs w:val="21"/>
          <w:lang w:val="en-US" w:eastAsia="zh-CN"/>
        </w:rPr>
        <w:t>30</w:t>
      </w:r>
      <w:r>
        <w:rPr>
          <w:rFonts w:hint="eastAsia" w:ascii="宋体" w:hAnsi="宋体" w:eastAsia="宋体" w:cs="仿宋_GB2312"/>
          <w:szCs w:val="21"/>
          <w:lang w:val="zh-CN"/>
        </w:rPr>
        <w:t>分（北京时间）</w:t>
      </w:r>
    </w:p>
    <w:p w14:paraId="6441E42A">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179756AE">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六、发布公告的媒介及招标公告期限</w:t>
      </w:r>
    </w:p>
    <w:p w14:paraId="5F243BC2">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本次招标公告在《河南省政府采购网》《许昌市政府采购网》《全国公共资源交易平台（河南省·许昌市）》上发布， 招标公告期限为三个工作日 。</w:t>
      </w:r>
    </w:p>
    <w:p w14:paraId="239DB1D6">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七、其他补充事宜</w:t>
      </w:r>
    </w:p>
    <w:p w14:paraId="0C236AD4">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14:paraId="00940B74">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szCs w:val="21"/>
          <w:lang w:val="zh-CN"/>
        </w:rPr>
      </w:pPr>
      <w:r>
        <w:rPr>
          <w:rFonts w:hint="eastAsia" w:ascii="宋体" w:hAnsi="宋体" w:eastAsia="宋体" w:cs="仿宋_GB2312"/>
          <w:szCs w:val="21"/>
          <w:lang w:val="zh-CN"/>
        </w:rPr>
        <w:t>监督电话：0374-8112523</w:t>
      </w:r>
    </w:p>
    <w:p w14:paraId="7E281A00">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default" w:ascii="宋体" w:hAnsi="宋体" w:eastAsia="宋体" w:cs="仿宋_GB2312"/>
          <w:szCs w:val="21"/>
          <w:lang w:val="en-US" w:eastAsia="zh-CN"/>
        </w:rPr>
      </w:pPr>
      <w:r>
        <w:rPr>
          <w:rFonts w:hint="eastAsia" w:ascii="宋体" w:hAnsi="宋体" w:eastAsia="宋体" w:cs="仿宋_GB2312"/>
          <w:szCs w:val="21"/>
          <w:lang w:val="zh-CN"/>
        </w:rPr>
        <w:t>项目编号以本谈判文件中的采购编</w:t>
      </w:r>
      <w:r>
        <w:rPr>
          <w:rFonts w:hint="eastAsia" w:ascii="宋体" w:hAnsi="宋体" w:eastAsia="宋体" w:cs="仿宋_GB2312"/>
          <w:szCs w:val="21"/>
          <w:highlight w:val="none"/>
          <w:lang w:val="zh-CN"/>
        </w:rPr>
        <w:t>号为准，采购编号：YZCG-DLT202</w:t>
      </w:r>
      <w:r>
        <w:rPr>
          <w:rFonts w:hint="eastAsia" w:ascii="宋体" w:hAnsi="宋体" w:cs="仿宋_GB2312"/>
          <w:szCs w:val="21"/>
          <w:highlight w:val="none"/>
          <w:lang w:val="en-US" w:eastAsia="zh-CN"/>
        </w:rPr>
        <w:t>4065</w:t>
      </w:r>
    </w:p>
    <w:p w14:paraId="5DB453FC">
      <w:pPr>
        <w:keepNext w:val="0"/>
        <w:keepLines w:val="0"/>
        <w:pageBreakBefore w:val="0"/>
        <w:kinsoku/>
        <w:wordWrap w:val="0"/>
        <w:overflowPunct/>
        <w:topLinePunct w:val="0"/>
        <w:autoSpaceDE/>
        <w:autoSpaceDN/>
        <w:bidi w:val="0"/>
        <w:adjustRightInd/>
        <w:snapToGrid/>
        <w:spacing w:line="436" w:lineRule="exact"/>
        <w:ind w:firstLine="420" w:firstLineChars="200"/>
        <w:textAlignment w:val="auto"/>
        <w:rPr>
          <w:rFonts w:hint="eastAsia" w:ascii="宋体" w:hAnsi="宋体" w:eastAsia="宋体" w:cs="仿宋_GB2312"/>
          <w:color w:val="auto"/>
          <w:szCs w:val="21"/>
          <w:lang w:val="zh-CN"/>
        </w:rPr>
      </w:pPr>
      <w:r>
        <w:rPr>
          <w:rFonts w:hint="eastAsia" w:ascii="宋体" w:hAnsi="宋体" w:eastAsia="宋体" w:cs="仿宋_GB2312"/>
          <w:szCs w:val="21"/>
          <w:lang w:val="zh-CN"/>
        </w:rPr>
        <w:t>八、代理机构及采购单位地址、联系人、联系电话</w:t>
      </w:r>
    </w:p>
    <w:p w14:paraId="3AB7B649">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1.采购人信息</w:t>
      </w:r>
    </w:p>
    <w:p w14:paraId="5EC661D1">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szCs w:val="21"/>
          <w:lang w:val="zh-CN"/>
        </w:rPr>
        <w:t>名称：</w:t>
      </w:r>
      <w:r>
        <w:rPr>
          <w:rFonts w:hint="default" w:ascii="宋体" w:hAnsi="宋体" w:eastAsia="宋体" w:cs="仿宋_GB2312"/>
          <w:color w:val="auto"/>
          <w:szCs w:val="21"/>
          <w:lang w:val="en-US" w:eastAsia="zh-CN"/>
        </w:rPr>
        <w:t>禹州市教育体育局</w:t>
      </w:r>
    </w:p>
    <w:p w14:paraId="5DBC5308">
      <w:pPr>
        <w:wordWrap w:val="0"/>
        <w:spacing w:line="360" w:lineRule="auto"/>
        <w:ind w:firstLine="420" w:firstLineChars="200"/>
        <w:rPr>
          <w:rFonts w:hint="default" w:ascii="宋体" w:hAnsi="宋体" w:eastAsia="宋体" w:cs="仿宋_GB2312"/>
          <w:color w:val="auto"/>
          <w:szCs w:val="21"/>
          <w:lang w:val="en-US" w:eastAsia="zh-CN"/>
        </w:rPr>
      </w:pPr>
      <w:r>
        <w:rPr>
          <w:rFonts w:hint="default" w:ascii="宋体" w:hAnsi="宋体" w:eastAsia="宋体" w:cs="仿宋_GB2312"/>
          <w:color w:val="auto"/>
          <w:szCs w:val="21"/>
          <w:lang w:val="en-US" w:eastAsia="zh-CN"/>
        </w:rPr>
        <w:t>地址：禹州市禹王大道111号</w:t>
      </w:r>
    </w:p>
    <w:p w14:paraId="398A3F43">
      <w:pPr>
        <w:wordWrap w:val="0"/>
        <w:spacing w:line="360" w:lineRule="auto"/>
        <w:ind w:firstLine="420" w:firstLineChars="200"/>
        <w:rPr>
          <w:rFonts w:hint="default" w:ascii="宋体" w:hAnsi="宋体" w:eastAsia="宋体" w:cs="仿宋_GB2312"/>
          <w:color w:val="auto"/>
          <w:szCs w:val="21"/>
          <w:lang w:val="en-US" w:eastAsia="zh-CN"/>
        </w:rPr>
      </w:pPr>
      <w:r>
        <w:rPr>
          <w:rFonts w:hint="default" w:ascii="宋体" w:hAnsi="宋体" w:eastAsia="宋体" w:cs="仿宋_GB2312"/>
          <w:color w:val="auto"/>
          <w:szCs w:val="21"/>
          <w:lang w:val="en-US" w:eastAsia="zh-CN"/>
        </w:rPr>
        <w:t xml:space="preserve">联系人：连先生 </w:t>
      </w:r>
    </w:p>
    <w:p w14:paraId="1C29B729">
      <w:pPr>
        <w:wordWrap w:val="0"/>
        <w:spacing w:line="360" w:lineRule="auto"/>
        <w:ind w:firstLine="420" w:firstLineChars="200"/>
        <w:rPr>
          <w:rFonts w:hint="default" w:ascii="宋体" w:hAnsi="宋体" w:eastAsia="宋体" w:cs="仿宋_GB2312"/>
          <w:color w:val="auto"/>
          <w:szCs w:val="21"/>
          <w:lang w:val="en-US" w:eastAsia="zh-CN"/>
        </w:rPr>
      </w:pPr>
      <w:r>
        <w:rPr>
          <w:rFonts w:hint="default" w:ascii="宋体" w:hAnsi="宋体" w:eastAsia="宋体" w:cs="仿宋_GB2312"/>
          <w:color w:val="auto"/>
          <w:szCs w:val="21"/>
          <w:lang w:val="en-US" w:eastAsia="zh-CN"/>
        </w:rPr>
        <w:t>联系电话：0374-8880080</w:t>
      </w:r>
    </w:p>
    <w:p w14:paraId="5B41923D">
      <w:pPr>
        <w:numPr>
          <w:ilvl w:val="0"/>
          <w:numId w:val="0"/>
        </w:numPr>
        <w:wordWrap w:val="0"/>
        <w:spacing w:line="360" w:lineRule="auto"/>
        <w:ind w:firstLine="420" w:firstLineChars="200"/>
        <w:rPr>
          <w:rFonts w:hint="eastAsia" w:ascii="宋体" w:hAnsi="宋体" w:eastAsia="宋体" w:cs="仿宋_GB2312"/>
          <w:szCs w:val="21"/>
          <w:lang w:val="zh-CN"/>
        </w:rPr>
      </w:pPr>
      <w:r>
        <w:rPr>
          <w:rFonts w:hint="eastAsia" w:ascii="宋体" w:hAnsi="宋体" w:cs="仿宋_GB2312"/>
          <w:szCs w:val="21"/>
          <w:lang w:val="en-US" w:eastAsia="zh-CN"/>
        </w:rPr>
        <w:t>2.</w:t>
      </w:r>
      <w:r>
        <w:rPr>
          <w:rFonts w:hint="eastAsia" w:ascii="宋体" w:hAnsi="宋体" w:eastAsia="宋体" w:cs="仿宋_GB2312"/>
          <w:szCs w:val="21"/>
          <w:lang w:val="zh-CN"/>
        </w:rPr>
        <w:t>采购代理机构信息（如有）</w:t>
      </w:r>
    </w:p>
    <w:p w14:paraId="3BB7BB56">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名称：河南省旭光工程造价咨询有限公司</w:t>
      </w:r>
    </w:p>
    <w:p w14:paraId="04A79A75">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地址：平顶山市姚电大道中段南侧（河南质量工程职业学院院内培训楼一楼）</w:t>
      </w:r>
    </w:p>
    <w:p w14:paraId="35699AD0">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联系人：谷先生</w:t>
      </w:r>
    </w:p>
    <w:p w14:paraId="430163AC">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联系方式：18103906134  0375-6160698 </w:t>
      </w:r>
    </w:p>
    <w:p w14:paraId="7E9FB8F3">
      <w:pPr>
        <w:pStyle w:val="3"/>
        <w:numPr>
          <w:ilvl w:val="0"/>
          <w:numId w:val="0"/>
        </w:numPr>
        <w:ind w:leftChars="200"/>
        <w:rPr>
          <w:rFonts w:hint="eastAsia" w:ascii="宋体" w:hAnsi="宋体" w:eastAsia="宋体" w:cs="宋体"/>
        </w:rPr>
      </w:pPr>
      <w:r>
        <w:rPr>
          <w:rFonts w:hint="eastAsia" w:ascii="宋体" w:hAnsi="宋体" w:eastAsia="宋体" w:cs="宋体"/>
        </w:rPr>
        <w:t>3.项目联系方式</w:t>
      </w:r>
    </w:p>
    <w:p w14:paraId="198B89FD">
      <w:pPr>
        <w:pStyle w:val="3"/>
        <w:numPr>
          <w:ilvl w:val="0"/>
          <w:numId w:val="0"/>
        </w:numPr>
        <w:ind w:leftChars="200"/>
        <w:rPr>
          <w:rFonts w:hint="eastAsia" w:ascii="宋体" w:hAnsi="宋体" w:eastAsia="宋体" w:cs="宋体"/>
        </w:rPr>
      </w:pPr>
      <w:r>
        <w:rPr>
          <w:rFonts w:hint="eastAsia" w:ascii="宋体" w:hAnsi="宋体" w:eastAsia="宋体" w:cs="宋体"/>
        </w:rPr>
        <w:t xml:space="preserve">项目联系人：谷先生 </w:t>
      </w:r>
    </w:p>
    <w:p w14:paraId="731F1669">
      <w:pPr>
        <w:wordWrap w:val="0"/>
        <w:spacing w:line="360" w:lineRule="auto"/>
        <w:ind w:firstLine="420" w:firstLineChars="200"/>
        <w:rPr>
          <w:rFonts w:ascii="宋体" w:hAnsi="宋体" w:eastAsia="宋体" w:cs="仿宋_GB2312"/>
          <w:szCs w:val="21"/>
          <w:lang w:val="zh-CN"/>
        </w:rPr>
      </w:pPr>
      <w:r>
        <w:rPr>
          <w:rFonts w:hint="eastAsia" w:ascii="宋体" w:hAnsi="宋体" w:eastAsia="宋体" w:cs="宋体"/>
        </w:rPr>
        <w:t xml:space="preserve">联系方式：18103906134  0375-6160698 </w:t>
      </w:r>
    </w:p>
    <w:p w14:paraId="59DCFE46">
      <w:pPr>
        <w:widowControl/>
        <w:jc w:val="left"/>
        <w:rPr>
          <w:rFonts w:ascii="宋体" w:hAnsi="宋体" w:eastAsia="宋体" w:cs="宋体"/>
          <w:b/>
          <w:szCs w:val="21"/>
        </w:rPr>
      </w:pPr>
    </w:p>
    <w:p w14:paraId="1F0603EA">
      <w:pPr>
        <w:widowControl/>
        <w:jc w:val="left"/>
        <w:rPr>
          <w:rFonts w:ascii="宋体" w:hAnsi="宋体" w:eastAsia="宋体" w:cs="宋体"/>
          <w:b/>
          <w:szCs w:val="21"/>
        </w:rPr>
      </w:pPr>
    </w:p>
    <w:p w14:paraId="6973C91D">
      <w:pPr>
        <w:widowControl/>
        <w:jc w:val="left"/>
        <w:rPr>
          <w:rFonts w:ascii="宋体" w:hAnsi="宋体" w:eastAsia="宋体" w:cs="宋体"/>
          <w:b/>
          <w:szCs w:val="21"/>
        </w:rPr>
      </w:pPr>
      <w:r>
        <w:rPr>
          <w:rFonts w:hint="eastAsia" w:ascii="宋体" w:hAnsi="宋体" w:eastAsia="宋体" w:cs="宋体"/>
          <w:b/>
          <w:szCs w:val="21"/>
        </w:rPr>
        <w:t>温馨提示：</w:t>
      </w:r>
    </w:p>
    <w:p w14:paraId="32FF3062">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本项目为全流程电子化交易项目，请注意以下事项。</w:t>
      </w:r>
    </w:p>
    <w:p w14:paraId="3BD6DC30">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14:paraId="3F89CA9B">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14:paraId="73E9E2EB">
      <w:pPr>
        <w:spacing w:line="360" w:lineRule="auto"/>
        <w:ind w:left="0" w:leftChars="0" w:firstLine="422" w:firstLineChars="200"/>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14:paraId="4C6982BB">
      <w:pPr>
        <w:spacing w:line="360" w:lineRule="auto"/>
        <w:ind w:left="0" w:leftChars="0"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ascii="宋体" w:hAnsi="宋体" w:eastAsia="宋体" w:cs="Times New Roman"/>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）下载“许昌投标文件制作系统SEARUN 最新版本”，按谈判文件要求制作电子响应文件。</w:t>
      </w:r>
    </w:p>
    <w:p w14:paraId="2F975B69">
      <w:pPr>
        <w:spacing w:line="360" w:lineRule="auto"/>
        <w:ind w:left="0" w:leftChars="0" w:firstLine="420" w:firstLineChars="200"/>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w:t>
      </w:r>
      <w:r>
        <w:rPr>
          <w:rFonts w:hint="eastAsia" w:ascii="宋体" w:hAnsi="宋体" w:eastAsia="宋体" w:cs="Times New Roman"/>
          <w:lang w:eastAsia="zh-CN"/>
        </w:rPr>
        <w:t>，</w:t>
      </w:r>
      <w:r>
        <w:rPr>
          <w:rFonts w:hint="eastAsia" w:ascii="宋体" w:hAnsi="宋体" w:eastAsia="宋体" w:cs="Times New Roman"/>
        </w:rPr>
        <w:t>其中后缀名为“.file”的文件用于投标。</w:t>
      </w:r>
    </w:p>
    <w:p w14:paraId="3CF54D60">
      <w:pPr>
        <w:spacing w:line="360" w:lineRule="auto"/>
        <w:ind w:left="0" w:leftChars="0" w:firstLine="422" w:firstLineChars="200"/>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14:paraId="3CF995D7">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w:t>
      </w:r>
    </w:p>
    <w:p w14:paraId="7BC0F51A">
      <w:pPr>
        <w:spacing w:line="360" w:lineRule="auto"/>
        <w:ind w:left="0" w:leftChars="0" w:firstLine="420" w:firstLineChars="200"/>
        <w:rPr>
          <w:rFonts w:ascii="宋体" w:hAnsi="宋体" w:eastAsia="宋体" w:cs="Times New Roman"/>
        </w:rPr>
      </w:pPr>
      <w:r>
        <w:rPr>
          <w:rFonts w:hint="eastAsia" w:ascii="宋体" w:hAnsi="宋体" w:eastAsia="宋体" w:cs="Times New Roman"/>
        </w:rPr>
        <w:t>供应商应充分考虑并预留技术处理和上传数据所需时间。</w:t>
      </w:r>
    </w:p>
    <w:p w14:paraId="2630B46E">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14:paraId="0801D659">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）生成“投标文件提交回执单”。</w:t>
      </w:r>
    </w:p>
    <w:p w14:paraId="02145C7B">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5.远程不见面谈判（电子响应文件的解密）</w:t>
      </w:r>
    </w:p>
    <w:p w14:paraId="47E68C30">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14:paraId="3EE8BA5C">
      <w:pPr>
        <w:spacing w:line="360" w:lineRule="auto"/>
        <w:ind w:left="0" w:leftChars="0" w:firstLine="420" w:firstLineChars="200"/>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14:paraId="185B5C58">
      <w:pPr>
        <w:spacing w:line="360" w:lineRule="auto"/>
        <w:ind w:left="0" w:leftChars="0" w:firstLine="420" w:firstLineChars="200"/>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14:paraId="53ED6412">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14:paraId="49471F61">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14:paraId="7E5F53B8">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6.评审依据</w:t>
      </w:r>
    </w:p>
    <w:p w14:paraId="33B9CBEC">
      <w:pPr>
        <w:spacing w:line="360" w:lineRule="auto"/>
        <w:ind w:left="0" w:leftChars="0" w:firstLine="420" w:firstLineChars="200"/>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14:paraId="12B552E1">
      <w:pPr>
        <w:spacing w:line="360" w:lineRule="auto"/>
        <w:ind w:left="0" w:leftChars="0" w:firstLine="420" w:firstLineChars="200"/>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14:paraId="2090DFEB">
      <w:pPr>
        <w:spacing w:line="360" w:lineRule="auto"/>
        <w:ind w:left="0" w:leftChars="0" w:firstLine="420" w:firstLineChars="200"/>
        <w:rPr>
          <w:rFonts w:ascii="宋体" w:hAnsi="宋体" w:eastAsia="宋体" w:cs="Times New Roman"/>
        </w:rPr>
      </w:pPr>
      <w:r>
        <w:rPr>
          <w:rFonts w:hint="eastAsia" w:ascii="宋体" w:hAnsi="宋体" w:eastAsia="宋体" w:cs="Times New Roman"/>
        </w:rPr>
        <w:t>（1）最后报价（加盖公章，或者由法定代表人或其授权的代表签字）；</w:t>
      </w:r>
    </w:p>
    <w:p w14:paraId="4E45F589">
      <w:pPr>
        <w:spacing w:line="360" w:lineRule="auto"/>
        <w:ind w:left="0" w:leftChars="0" w:firstLine="420" w:firstLineChars="200"/>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http://ggzy.xuchang.gov.cn:8088/ggzy/</w:t>
      </w:r>
      <w:r>
        <w:rPr>
          <w:rFonts w:hint="eastAsia" w:ascii="宋体" w:hAnsi="宋体" w:eastAsia="宋体" w:cs="Times New Roman"/>
        </w:rPr>
        <w:t>）进行最后报价，最后报价应包括：①总报价②分项报价。</w:t>
      </w:r>
    </w:p>
    <w:p w14:paraId="6964D558">
      <w:pPr>
        <w:spacing w:line="360" w:lineRule="auto"/>
        <w:ind w:left="0" w:leftChars="0" w:firstLine="420" w:firstLineChars="200"/>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14:paraId="489ADE4A">
      <w:pPr>
        <w:spacing w:line="360" w:lineRule="auto"/>
        <w:ind w:left="0" w:leftChars="0" w:firstLine="420" w:firstLineChars="200"/>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14:paraId="53C34222">
      <w:pPr>
        <w:spacing w:line="360" w:lineRule="auto"/>
        <w:ind w:left="0" w:leftChars="0" w:firstLine="420" w:firstLineChars="200"/>
        <w:rPr>
          <w:rFonts w:ascii="宋体" w:hAnsi="宋体" w:eastAsia="宋体" w:cs="Times New Roman"/>
        </w:rPr>
      </w:pPr>
      <w:r>
        <w:rPr>
          <w:rFonts w:hint="eastAsia" w:ascii="宋体" w:hAnsi="宋体" w:eastAsia="宋体" w:cs="Times New Roman"/>
        </w:rPr>
        <w:t>③请供应商根据项目情况，可提前准备分项报价。</w:t>
      </w:r>
    </w:p>
    <w:p w14:paraId="107C177D">
      <w:pPr>
        <w:spacing w:line="360" w:lineRule="auto"/>
        <w:ind w:left="0" w:leftChars="0" w:firstLine="420" w:firstLineChars="200"/>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14:paraId="5E65FC3B">
      <w:pPr>
        <w:spacing w:line="360" w:lineRule="auto"/>
        <w:ind w:left="0" w:leftChars="0" w:firstLine="420" w:firstLineChars="200"/>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409E5BCB"/>
    <w:p w14:paraId="4A845067">
      <w:pPr>
        <w:spacing w:line="360" w:lineRule="auto"/>
        <w:rPr>
          <w:rFonts w:ascii="宋体" w:hAnsi="宋体" w:eastAsia="宋体" w:cs="Times New Roman"/>
        </w:rPr>
      </w:pPr>
    </w:p>
    <w:p w14:paraId="6744596B">
      <w:pPr>
        <w:pStyle w:val="33"/>
      </w:pPr>
      <w:r>
        <w:br w:type="page"/>
      </w:r>
    </w:p>
    <w:p w14:paraId="509EC05F">
      <w:pPr>
        <w:keepNext w:val="0"/>
        <w:keepLines w:val="0"/>
        <w:pageBreakBefore w:val="0"/>
        <w:tabs>
          <w:tab w:val="left" w:pos="7095"/>
        </w:tabs>
        <w:kinsoku/>
        <w:overflowPunct/>
        <w:autoSpaceDE/>
        <w:autoSpaceDN/>
        <w:bidi w:val="0"/>
        <w:adjustRightInd/>
        <w:snapToGrid/>
        <w:spacing w:line="390" w:lineRule="exact"/>
        <w:ind w:firstLine="643" w:firstLineChars="200"/>
        <w:contextualSpacing/>
        <w:jc w:val="center"/>
        <w:textAlignment w:val="auto"/>
      </w:pPr>
      <w:r>
        <w:rPr>
          <w:rFonts w:hint="eastAsia" w:cs="宋体" w:asciiTheme="majorEastAsia" w:hAnsiTheme="majorEastAsia" w:eastAsiaTheme="majorEastAsia"/>
          <w:b/>
          <w:kern w:val="0"/>
          <w:sz w:val="32"/>
          <w:szCs w:val="32"/>
        </w:rPr>
        <w:t>第二章 采购需求</w:t>
      </w:r>
    </w:p>
    <w:p w14:paraId="3A3C0131">
      <w:pPr>
        <w:keepNext w:val="0"/>
        <w:keepLines w:val="0"/>
        <w:pageBreakBefore w:val="0"/>
        <w:widowControl/>
        <w:numPr>
          <w:ilvl w:val="0"/>
          <w:numId w:val="6"/>
        </w:numPr>
        <w:kinsoku/>
        <w:overflowPunct/>
        <w:autoSpaceDE/>
        <w:autoSpaceDN/>
        <w:bidi w:val="0"/>
        <w:adjustRightInd/>
        <w:snapToGrid/>
        <w:spacing w:line="390" w:lineRule="exact"/>
        <w:ind w:firstLine="422" w:firstLineChars="200"/>
        <w:contextualSpacing/>
        <w:jc w:val="left"/>
        <w:textAlignment w:val="auto"/>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本项目需实现的功能或者目标</w:t>
      </w:r>
    </w:p>
    <w:p w14:paraId="6ABD0014">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hint="default" w:ascii="宋体" w:cs="宋体" w:eastAsiaTheme="minorEastAsia"/>
          <w:szCs w:val="21"/>
          <w:lang w:val="en-US" w:eastAsia="zh-CN"/>
        </w:rPr>
      </w:pPr>
      <w:r>
        <w:rPr>
          <w:rFonts w:hint="eastAsia" w:ascii="宋体" w:cs="宋体"/>
          <w:szCs w:val="21"/>
          <w:lang w:val="en-US" w:eastAsia="zh-CN"/>
        </w:rPr>
        <w:t xml:space="preserve"> 提升办学条件、满足师生教学生活需要。</w:t>
      </w:r>
    </w:p>
    <w:p w14:paraId="25C2AC89">
      <w:pPr>
        <w:keepNext w:val="0"/>
        <w:keepLines w:val="0"/>
        <w:pageBreakBefore w:val="0"/>
        <w:widowControl/>
        <w:kinsoku/>
        <w:overflowPunct/>
        <w:autoSpaceDE/>
        <w:autoSpaceDN/>
        <w:bidi w:val="0"/>
        <w:adjustRightInd/>
        <w:snapToGrid/>
        <w:spacing w:line="390" w:lineRule="exact"/>
        <w:ind w:firstLine="422" w:firstLineChars="200"/>
        <w:contextualSpacing/>
        <w:jc w:val="left"/>
        <w:textAlignment w:val="auto"/>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二、工程量清单：（详见附件电子版）</w:t>
      </w:r>
    </w:p>
    <w:p w14:paraId="4E91C9E7">
      <w:pPr>
        <w:keepNext w:val="0"/>
        <w:keepLines w:val="0"/>
        <w:pageBreakBefore w:val="0"/>
        <w:kinsoku/>
        <w:overflowPunct/>
        <w:autoSpaceDE/>
        <w:autoSpaceDN/>
        <w:bidi w:val="0"/>
        <w:adjustRightInd/>
        <w:snapToGrid/>
        <w:spacing w:line="390" w:lineRule="exact"/>
        <w:ind w:firstLine="422" w:firstLineChars="200"/>
        <w:contextualSpacing/>
        <w:textAlignment w:val="auto"/>
        <w:rPr>
          <w:rFonts w:ascii="楷体" w:hAnsi="楷体" w:eastAsia="楷体" w:cs="宋体"/>
          <w:kern w:val="0"/>
          <w:szCs w:val="21"/>
          <w:lang w:val="zh-CN"/>
        </w:rPr>
      </w:pPr>
      <w:r>
        <w:rPr>
          <w:rFonts w:hint="eastAsia" w:cs="宋体" w:asciiTheme="minorEastAsia" w:hAnsiTheme="minorEastAsia"/>
          <w:b/>
          <w:kern w:val="0"/>
          <w:szCs w:val="21"/>
          <w:lang w:val="zh-CN"/>
        </w:rPr>
        <w:t>三、采购标的执行标准</w:t>
      </w:r>
    </w:p>
    <w:p w14:paraId="19941FA4">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zh-CN"/>
        </w:rPr>
        <w:t>按照国家相关标准执行（合格）。</w:t>
      </w:r>
    </w:p>
    <w:p w14:paraId="2C7FA59F">
      <w:pPr>
        <w:keepNext w:val="0"/>
        <w:keepLines w:val="0"/>
        <w:pageBreakBefore w:val="0"/>
        <w:kinsoku/>
        <w:wordWrap w:val="0"/>
        <w:overflowPunct/>
        <w:topLinePunct/>
        <w:autoSpaceDE/>
        <w:autoSpaceDN/>
        <w:bidi w:val="0"/>
        <w:adjustRightInd/>
        <w:snapToGrid/>
        <w:spacing w:line="390" w:lineRule="exact"/>
        <w:ind w:firstLine="422" w:firstLineChars="200"/>
        <w:textAlignment w:val="auto"/>
        <w:rPr>
          <w:rFonts w:cs="宋体" w:asciiTheme="minorEastAsia" w:hAnsiTheme="minorEastAsia"/>
          <w:b/>
          <w:kern w:val="0"/>
          <w:szCs w:val="21"/>
        </w:rPr>
      </w:pPr>
      <w:r>
        <w:rPr>
          <w:rFonts w:hint="eastAsia" w:cs="宋体" w:asciiTheme="minorEastAsia" w:hAnsiTheme="minorEastAsia"/>
          <w:b/>
          <w:kern w:val="0"/>
          <w:szCs w:val="21"/>
          <w:lang w:val="zh-CN"/>
        </w:rPr>
        <w:t>四、服务标准、期限、效率等要求</w:t>
      </w:r>
    </w:p>
    <w:p w14:paraId="1892A39A">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zh-CN"/>
        </w:rPr>
        <w:t>质量要求：合格；</w:t>
      </w:r>
    </w:p>
    <w:p w14:paraId="02AF2EA6">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合同履行期限：</w:t>
      </w:r>
      <w:r>
        <w:rPr>
          <w:rFonts w:hint="eastAsia" w:asciiTheme="majorEastAsia" w:hAnsiTheme="majorEastAsia" w:eastAsiaTheme="majorEastAsia" w:cstheme="majorEastAsia"/>
          <w:szCs w:val="21"/>
          <w:highlight w:val="none"/>
          <w:lang w:eastAsia="zh-CN"/>
        </w:rPr>
        <w:t>合同签订后90日历天</w:t>
      </w:r>
      <w:r>
        <w:rPr>
          <w:rFonts w:hint="eastAsia" w:asciiTheme="majorEastAsia" w:hAnsiTheme="majorEastAsia" w:eastAsiaTheme="majorEastAsia" w:cstheme="majorEastAsia"/>
          <w:szCs w:val="21"/>
          <w:highlight w:val="none"/>
        </w:rPr>
        <w:t>。</w:t>
      </w:r>
    </w:p>
    <w:p w14:paraId="0071001C">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hint="eastAsia" w:ascii="宋体" w:cs="宋体"/>
          <w:szCs w:val="21"/>
          <w:lang w:val="zh-CN"/>
        </w:rPr>
      </w:pPr>
      <w:r>
        <w:rPr>
          <w:rFonts w:hint="eastAsia" w:ascii="宋体" w:cs="宋体"/>
          <w:szCs w:val="21"/>
          <w:lang w:val="zh-CN"/>
        </w:rPr>
        <w:t>谈判响应供应商在成交后未经业主允许，不得更换项目负责人及主要技术负责人；如果合同执行期间，现场技术人员不能胜任本职工作的，业主有权要求其更换，更换的人员水平不低于被替换人员水平，且不得影响工程进展。投标供应商需要响应此要求。</w:t>
      </w:r>
    </w:p>
    <w:p w14:paraId="0BF73FCD">
      <w:pPr>
        <w:keepNext w:val="0"/>
        <w:keepLines w:val="0"/>
        <w:pageBreakBefore w:val="0"/>
        <w:widowControl/>
        <w:shd w:val="clear" w:color="auto" w:fill="FFFFFF"/>
        <w:kinsoku/>
        <w:overflowPunct/>
        <w:autoSpaceDE/>
        <w:autoSpaceDN/>
        <w:bidi w:val="0"/>
        <w:adjustRightInd/>
        <w:snapToGrid/>
        <w:spacing w:line="390" w:lineRule="exact"/>
        <w:ind w:firstLine="422" w:firstLineChars="2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14:paraId="398EB0A7">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lang w:val="zh-CN"/>
        </w:rPr>
      </w:pPr>
      <w:r>
        <w:rPr>
          <w:rFonts w:hint="eastAsia" w:ascii="宋体" w:cs="宋体"/>
          <w:szCs w:val="21"/>
          <w:lang w:val="zh-CN"/>
        </w:rPr>
        <w:t>1、以上要求为最低要求，投标商不得低于以上要求，否则为无效响应文件。</w:t>
      </w:r>
    </w:p>
    <w:p w14:paraId="70BF0DA5">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highlight w:val="none"/>
          <w:lang w:val="zh-CN"/>
        </w:rPr>
      </w:pPr>
      <w:r>
        <w:rPr>
          <w:rFonts w:hint="eastAsia" w:ascii="宋体" w:cs="宋体"/>
          <w:szCs w:val="21"/>
          <w:highlight w:val="none"/>
          <w:lang w:val="zh-CN"/>
        </w:rPr>
        <w:t>2、投标商须有详细合理的实施（技术）方案，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szCs w:val="21"/>
          <w:highlight w:val="none"/>
          <w:lang w:val="zh-CN"/>
        </w:rPr>
        <w:t>否则为无效响应文件。</w:t>
      </w:r>
    </w:p>
    <w:p w14:paraId="73499C5C">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hint="eastAsia"/>
          <w:highlight w:val="none"/>
          <w:lang w:val="zh-CN"/>
        </w:rPr>
      </w:pPr>
      <w:r>
        <w:rPr>
          <w:rFonts w:hint="eastAsia" w:ascii="宋体" w:cs="宋体"/>
          <w:szCs w:val="21"/>
          <w:highlight w:val="none"/>
          <w:lang w:val="zh-CN"/>
        </w:rPr>
        <w:t>3、投标人应就该项目完整投标（报价包括但不限于完成本项目材料费、人工费、管理费、维护费、保险费、利润、税费等所有费用），否则为无效响应文件。</w:t>
      </w:r>
      <w:r>
        <w:rPr>
          <w:rFonts w:hint="eastAsia"/>
          <w:highlight w:val="none"/>
          <w:lang w:val="zh-CN"/>
        </w:rPr>
        <w:t xml:space="preserve">  </w:t>
      </w:r>
    </w:p>
    <w:p w14:paraId="1866BFBC">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lang w:val="zh-CN"/>
        </w:rPr>
      </w:pPr>
      <w:r>
        <w:rPr>
          <w:rFonts w:hint="eastAsia" w:ascii="宋体" w:cs="宋体"/>
          <w:szCs w:val="21"/>
          <w:lang w:val="en-US" w:eastAsia="zh-CN"/>
        </w:rPr>
        <w:t>4</w:t>
      </w:r>
      <w:r>
        <w:rPr>
          <w:rFonts w:hint="eastAsia" w:ascii="宋体" w:cs="宋体"/>
          <w:szCs w:val="21"/>
          <w:lang w:val="zh-CN"/>
        </w:rPr>
        <w:t>、在本项目实施过程中发生的一切与本项目相关的安全事故及责任均由中标供应商承担，业主方不承担任何责任及费用。</w:t>
      </w:r>
    </w:p>
    <w:p w14:paraId="5E5DE478">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lang w:val="zh-CN"/>
        </w:rPr>
      </w:pPr>
      <w:r>
        <w:rPr>
          <w:rFonts w:hint="eastAsia" w:ascii="宋体" w:cs="宋体"/>
          <w:szCs w:val="21"/>
          <w:lang w:val="en-US" w:eastAsia="zh-CN"/>
        </w:rPr>
        <w:t>5</w:t>
      </w:r>
      <w:r>
        <w:rPr>
          <w:rFonts w:hint="eastAsia" w:ascii="宋体" w:cs="宋体"/>
          <w:szCs w:val="21"/>
          <w:lang w:val="zh-CN"/>
        </w:rPr>
        <w:t>、中标方未达到作业计划标准及工作违规或引起纠纷、被上级部门处罚等不良后果，造成重大经济损失或服务严重失误，招标方有权终止本合同，并追究中标方的经济责任；</w:t>
      </w:r>
    </w:p>
    <w:p w14:paraId="3CB6AC89">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lang w:val="zh-CN"/>
        </w:rPr>
      </w:pPr>
      <w:r>
        <w:rPr>
          <w:rFonts w:hint="eastAsia" w:ascii="宋体" w:cs="宋体"/>
          <w:szCs w:val="21"/>
          <w:lang w:val="en-US" w:eastAsia="zh-CN"/>
        </w:rPr>
        <w:t>6</w:t>
      </w:r>
      <w:r>
        <w:rPr>
          <w:rFonts w:hint="eastAsia" w:ascii="宋体" w:cs="宋体"/>
          <w:szCs w:val="21"/>
          <w:lang w:val="zh-CN"/>
        </w:rPr>
        <w:t>、本次招标某些技术标准与国家所要求的标准不统一或有不兼容的地方，均以国家强制性标准或最新出台的标准为准。</w:t>
      </w:r>
    </w:p>
    <w:p w14:paraId="6A4867E2">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hint="eastAsia" w:ascii="宋体" w:cs="宋体"/>
          <w:szCs w:val="21"/>
          <w:lang w:val="zh-CN"/>
        </w:rPr>
      </w:pPr>
      <w:r>
        <w:rPr>
          <w:rFonts w:hint="eastAsia" w:ascii="宋体" w:cs="宋体"/>
          <w:szCs w:val="21"/>
          <w:lang w:val="en-US" w:eastAsia="zh-CN"/>
        </w:rPr>
        <w:t>7</w:t>
      </w:r>
      <w:r>
        <w:rPr>
          <w:rFonts w:hint="eastAsia" w:ascii="宋体" w:cs="宋体"/>
          <w:szCs w:val="21"/>
          <w:lang w:val="zh-CN"/>
        </w:rPr>
        <w:t>、如果未在</w:t>
      </w:r>
      <w:r>
        <w:rPr>
          <w:rFonts w:hint="eastAsia" w:ascii="宋体" w:cs="宋体"/>
          <w:szCs w:val="21"/>
        </w:rPr>
        <w:t>谈判</w:t>
      </w:r>
      <w:r>
        <w:rPr>
          <w:rFonts w:hint="eastAsia" w:ascii="宋体" w:cs="宋体"/>
          <w:szCs w:val="21"/>
          <w:lang w:val="zh-CN"/>
        </w:rPr>
        <w:t>文件中要求提供其相关行业标准或国家强制性标准的，则投标人有责任给予补充说明。</w:t>
      </w:r>
    </w:p>
    <w:p w14:paraId="0629C739">
      <w:pPr>
        <w:keepNext w:val="0"/>
        <w:keepLines w:val="0"/>
        <w:pageBreakBefore w:val="0"/>
        <w:widowControl/>
        <w:shd w:val="clear" w:color="auto" w:fill="FFFFFF"/>
        <w:kinsoku/>
        <w:overflowPunct/>
        <w:autoSpaceDE/>
        <w:autoSpaceDN/>
        <w:bidi w:val="0"/>
        <w:adjustRightInd/>
        <w:snapToGrid/>
        <w:spacing w:line="390" w:lineRule="exact"/>
        <w:ind w:firstLine="420" w:firstLineChars="200"/>
        <w:contextualSpacing/>
        <w:jc w:val="left"/>
        <w:textAlignment w:val="auto"/>
        <w:rPr>
          <w:rFonts w:ascii="宋体" w:cs="宋体"/>
          <w:szCs w:val="21"/>
          <w:highlight w:val="none"/>
          <w:lang w:val="zh-CN"/>
        </w:rPr>
      </w:pPr>
      <w:r>
        <w:rPr>
          <w:rFonts w:hint="eastAsia" w:ascii="宋体" w:cs="宋体"/>
          <w:szCs w:val="21"/>
          <w:lang w:val="en-US" w:eastAsia="zh-CN"/>
        </w:rPr>
        <w:t>8、</w:t>
      </w:r>
      <w:r>
        <w:rPr>
          <w:rFonts w:hint="eastAsia" w:ascii="宋体" w:cs="宋体"/>
          <w:szCs w:val="21"/>
          <w:lang w:val="zh-CN"/>
        </w:rPr>
        <w:t>投标商必须由法定代表人或其授权代表在网络端参加开标会议，随时接受</w:t>
      </w:r>
      <w:r>
        <w:rPr>
          <w:rFonts w:hint="eastAsia" w:ascii="宋体" w:cs="宋体"/>
          <w:szCs w:val="21"/>
          <w:highlight w:val="none"/>
          <w:lang w:val="zh-CN"/>
        </w:rPr>
        <w:t>谈判小组询问，并予作出相应解答。</w:t>
      </w:r>
    </w:p>
    <w:p w14:paraId="4068AADF">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en-US" w:eastAsia="zh-CN"/>
        </w:rPr>
        <w:t>9</w:t>
      </w:r>
      <w:r>
        <w:rPr>
          <w:rFonts w:hint="eastAsia" w:ascii="宋体" w:cs="宋体"/>
          <w:szCs w:val="21"/>
          <w:lang w:val="zh-CN"/>
        </w:rPr>
        <w:t>、采购人确定成交人后，中标人须向代理机构发送投标报价及分项报价一览表电子档，并同时通知代理机构。邮箱：</w:t>
      </w:r>
      <w:r>
        <w:rPr>
          <w:rFonts w:hint="eastAsia" w:ascii="宋体" w:cs="宋体"/>
          <w:szCs w:val="21"/>
          <w:lang w:val="en-US" w:eastAsia="zh-CN"/>
        </w:rPr>
        <w:t>1558367352@qq.com</w:t>
      </w:r>
      <w:r>
        <w:rPr>
          <w:rFonts w:hint="eastAsia" w:ascii="宋体" w:cs="宋体"/>
          <w:szCs w:val="21"/>
          <w:lang w:val="zh-CN"/>
        </w:rPr>
        <w:t>。</w:t>
      </w:r>
    </w:p>
    <w:p w14:paraId="7649C467">
      <w:pPr>
        <w:keepNext w:val="0"/>
        <w:keepLines w:val="0"/>
        <w:pageBreakBefore w:val="0"/>
        <w:kinsoku/>
        <w:wordWrap w:val="0"/>
        <w:overflowPunct/>
        <w:topLinePunct/>
        <w:autoSpaceDE/>
        <w:autoSpaceDN/>
        <w:bidi w:val="0"/>
        <w:adjustRightInd/>
        <w:snapToGrid/>
        <w:spacing w:line="390" w:lineRule="exact"/>
        <w:ind w:firstLine="422" w:firstLineChars="200"/>
        <w:textAlignment w:val="auto"/>
        <w:rPr>
          <w:rFonts w:ascii="楷体" w:hAnsi="楷体" w:eastAsia="楷体" w:cs="宋体"/>
          <w:kern w:val="0"/>
          <w:szCs w:val="21"/>
          <w:lang w:val="zh-CN"/>
        </w:rPr>
      </w:pPr>
      <w:r>
        <w:rPr>
          <w:rFonts w:hint="eastAsia" w:cs="宋体" w:asciiTheme="minorEastAsia" w:hAnsiTheme="minorEastAsia"/>
          <w:b/>
          <w:kern w:val="0"/>
          <w:szCs w:val="21"/>
          <w:lang w:val="zh-CN"/>
        </w:rPr>
        <w:t>六、验收标准</w:t>
      </w:r>
    </w:p>
    <w:p w14:paraId="4A090B8B">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1C78A3FC">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zh-CN"/>
        </w:rPr>
        <w:t>1、按照采购标的相关国家标准规范验收；</w:t>
      </w:r>
    </w:p>
    <w:p w14:paraId="383EE3F0">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lang w:val="zh-CN"/>
        </w:rPr>
      </w:pPr>
      <w:r>
        <w:rPr>
          <w:rFonts w:hint="eastAsia" w:ascii="宋体" w:cs="宋体"/>
          <w:szCs w:val="21"/>
          <w:lang w:val="zh-CN"/>
        </w:rPr>
        <w:t>2、按照谈判文件要求、投标文件响应和承诺验收。</w:t>
      </w:r>
    </w:p>
    <w:p w14:paraId="4EE11F81">
      <w:pPr>
        <w:tabs>
          <w:tab w:val="left" w:pos="1149"/>
        </w:tabs>
        <w:spacing w:line="360" w:lineRule="auto"/>
        <w:ind w:firstLine="422" w:firstLineChars="200"/>
        <w:jc w:val="left"/>
        <w:rPr>
          <w:rFonts w:ascii="新宋体" w:hAnsi="新宋体" w:eastAsia="新宋体" w:cs="新宋体"/>
          <w:b/>
          <w:bCs/>
          <w:szCs w:val="21"/>
          <w:lang w:val="zh-CN"/>
        </w:rPr>
      </w:pPr>
      <w:r>
        <w:rPr>
          <w:rFonts w:hint="eastAsia" w:ascii="新宋体" w:hAnsi="新宋体" w:eastAsia="新宋体" w:cs="新宋体"/>
          <w:b/>
          <w:bCs/>
          <w:szCs w:val="21"/>
          <w:lang w:val="zh-CN"/>
        </w:rPr>
        <w:t>七、采购资金支付</w:t>
      </w:r>
    </w:p>
    <w:p w14:paraId="18C792B6">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50%；对于中小企业，首付款比例不低于合同金额的70%；采购单位采购“货物类及需要供应商垫资”的项目，在合同履约前向中标成交供应商预付不低于合同金额40%的启动资金；对于中小企业，预付不低于合同金额60%的启动资金</w:t>
      </w:r>
      <w:r>
        <w:rPr>
          <w:rFonts w:hint="eastAsia" w:cs="仿宋_GB2312" w:asciiTheme="minorEastAsia" w:hAnsiTheme="minorEastAsia"/>
          <w:color w:val="auto"/>
          <w:szCs w:val="21"/>
          <w:lang w:val="zh-CN"/>
        </w:rPr>
        <w:t>。</w:t>
      </w:r>
    </w:p>
    <w:p w14:paraId="01D4E98F">
      <w:pPr>
        <w:wordWrap w:val="0"/>
        <w:spacing w:line="360" w:lineRule="auto"/>
        <w:ind w:firstLine="420" w:firstLineChars="200"/>
        <w:contextualSpacing/>
        <w:rPr>
          <w:rFonts w:ascii="宋体" w:hAnsi="宋体" w:eastAsia="宋体"/>
          <w:szCs w:val="21"/>
        </w:rPr>
      </w:pPr>
      <w:r>
        <w:rPr>
          <w:rFonts w:hint="eastAsia" w:ascii="宋体" w:hAnsi="宋体" w:eastAsia="宋体"/>
          <w:szCs w:val="21"/>
        </w:rPr>
        <w:t>（一）支付方式：</w:t>
      </w:r>
      <w:r>
        <w:rPr>
          <w:rFonts w:hint="eastAsia" w:cs="仿宋_GB2312" w:asciiTheme="minorEastAsia" w:hAnsiTheme="minorEastAsia"/>
          <w:szCs w:val="21"/>
          <w:lang w:val="zh-CN"/>
        </w:rPr>
        <w:t>双方签订合同约定。</w:t>
      </w:r>
    </w:p>
    <w:p w14:paraId="237D5196">
      <w:pPr>
        <w:wordWrap w:val="0"/>
        <w:spacing w:line="360" w:lineRule="auto"/>
        <w:ind w:firstLine="420" w:firstLineChars="200"/>
        <w:contextualSpacing/>
        <w:rPr>
          <w:rFonts w:cs="宋体" w:asciiTheme="majorEastAsia" w:hAnsiTheme="majorEastAsia" w:eastAsiaTheme="majorEastAsia"/>
          <w:b/>
          <w:kern w:val="0"/>
          <w:sz w:val="32"/>
          <w:szCs w:val="32"/>
        </w:rPr>
      </w:pPr>
      <w:r>
        <w:rPr>
          <w:rFonts w:hint="eastAsia" w:ascii="宋体" w:hAnsi="宋体"/>
          <w:szCs w:val="21"/>
        </w:rPr>
        <w:t>（二）支付时间及条件：</w:t>
      </w:r>
      <w:r>
        <w:rPr>
          <w:rFonts w:hint="eastAsia" w:cs="仿宋_GB2312" w:asciiTheme="minorEastAsia" w:hAnsiTheme="minorEastAsia"/>
          <w:szCs w:val="21"/>
          <w:lang w:val="zh-CN"/>
        </w:rPr>
        <w:t>双方签订合同约定。</w:t>
      </w:r>
    </w:p>
    <w:p w14:paraId="5BFDD76F">
      <w:pPr>
        <w:topLinePunct/>
        <w:spacing w:line="360" w:lineRule="auto"/>
        <w:ind w:firstLine="643" w:firstLineChars="200"/>
        <w:jc w:val="center"/>
        <w:rPr>
          <w:rFonts w:cs="宋体" w:asciiTheme="majorEastAsia" w:hAnsiTheme="majorEastAsia" w:eastAsiaTheme="majorEastAsia"/>
          <w:b/>
          <w:kern w:val="0"/>
          <w:sz w:val="32"/>
          <w:szCs w:val="32"/>
        </w:rPr>
      </w:pPr>
    </w:p>
    <w:p w14:paraId="29B2087A">
      <w:pPr>
        <w:topLinePunct/>
        <w:spacing w:line="360" w:lineRule="auto"/>
        <w:ind w:firstLine="643" w:firstLineChars="200"/>
        <w:jc w:val="center"/>
        <w:rPr>
          <w:rFonts w:cs="宋体" w:asciiTheme="majorEastAsia" w:hAnsiTheme="majorEastAsia" w:eastAsiaTheme="majorEastAsia"/>
          <w:b/>
          <w:kern w:val="0"/>
          <w:sz w:val="32"/>
          <w:szCs w:val="32"/>
        </w:rPr>
      </w:pPr>
    </w:p>
    <w:p w14:paraId="3909D42C">
      <w:pPr>
        <w:topLinePunct/>
        <w:spacing w:line="360" w:lineRule="auto"/>
        <w:ind w:firstLine="643" w:firstLineChars="200"/>
        <w:jc w:val="center"/>
        <w:rPr>
          <w:rFonts w:cs="宋体" w:asciiTheme="majorEastAsia" w:hAnsiTheme="majorEastAsia" w:eastAsiaTheme="majorEastAsia"/>
          <w:b/>
          <w:kern w:val="0"/>
          <w:sz w:val="32"/>
          <w:szCs w:val="32"/>
        </w:rPr>
      </w:pPr>
    </w:p>
    <w:p w14:paraId="6A4B66B0">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7C166679">
      <w:pPr>
        <w:topLinePunct/>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0B88EE25">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1F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5E57D50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31" w:type="dxa"/>
            <w:vAlign w:val="center"/>
          </w:tcPr>
          <w:p w14:paraId="4E228799">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25" w:type="dxa"/>
            <w:vAlign w:val="center"/>
          </w:tcPr>
          <w:p w14:paraId="7C3E322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368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626D1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31" w:type="dxa"/>
            <w:vAlign w:val="center"/>
          </w:tcPr>
          <w:p w14:paraId="096BED1D">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25" w:type="dxa"/>
          </w:tcPr>
          <w:p w14:paraId="4C110B5E">
            <w:pPr>
              <w:widowControl/>
              <w:spacing w:line="360" w:lineRule="auto"/>
              <w:contextualSpacing/>
              <w:jc w:val="left"/>
              <w:rPr>
                <w:rFonts w:hint="eastAsia" w:eastAsiaTheme="minorEastAsia"/>
                <w:lang w:eastAsia="zh-CN"/>
              </w:rPr>
            </w:pPr>
            <w:r>
              <w:rPr>
                <w:rFonts w:hint="eastAsia"/>
                <w:lang w:eastAsia="zh-CN"/>
              </w:rPr>
              <w:t>禹州市教育体育局颍川街道办事处实验小学新建厕所及维修改造项目</w:t>
            </w:r>
          </w:p>
        </w:tc>
      </w:tr>
      <w:tr w14:paraId="7D9C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0744D2D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31" w:type="dxa"/>
            <w:vAlign w:val="center"/>
          </w:tcPr>
          <w:p w14:paraId="5D65BED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25" w:type="dxa"/>
            <w:vAlign w:val="center"/>
          </w:tcPr>
          <w:p w14:paraId="47A78612">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采购单位：禹州市教育体育局</w:t>
            </w:r>
          </w:p>
          <w:p w14:paraId="6024D8EF">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地  址：禹州市禹王大道111号</w:t>
            </w:r>
          </w:p>
          <w:p w14:paraId="5AE57BF3">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连</w:t>
            </w:r>
            <w:r>
              <w:rPr>
                <w:rFonts w:hint="eastAsia" w:cs="仿宋_GB2312" w:asciiTheme="minorEastAsia" w:hAnsiTheme="minorEastAsia"/>
                <w:szCs w:val="21"/>
              </w:rPr>
              <w:t xml:space="preserve">先生 </w:t>
            </w:r>
          </w:p>
          <w:p w14:paraId="1880440C">
            <w:pPr>
              <w:spacing w:line="440" w:lineRule="exact"/>
              <w:jc w:val="left"/>
              <w:rPr>
                <w:rFonts w:cs="仿宋_GB2312" w:asciiTheme="minorEastAsia" w:hAnsiTheme="minorEastAsia"/>
                <w:szCs w:val="21"/>
              </w:rPr>
            </w:pPr>
            <w:r>
              <w:rPr>
                <w:rFonts w:hint="eastAsia" w:cs="仿宋_GB2312" w:asciiTheme="minorEastAsia" w:hAnsiTheme="minorEastAsia"/>
                <w:szCs w:val="21"/>
              </w:rPr>
              <w:t xml:space="preserve">联系电话：0374-8880080 </w:t>
            </w:r>
          </w:p>
        </w:tc>
      </w:tr>
      <w:tr w14:paraId="5236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C46AF5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31" w:type="dxa"/>
            <w:vAlign w:val="center"/>
          </w:tcPr>
          <w:p w14:paraId="1688E19E">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25" w:type="dxa"/>
            <w:vAlign w:val="center"/>
          </w:tcPr>
          <w:p w14:paraId="67AD8251">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名称：河南省旭光工程造价咨询有限公司</w:t>
            </w:r>
          </w:p>
          <w:p w14:paraId="058A0441">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地址：平顶山市姚电大道中段南侧（河南质量工程职业学院院内培训楼一楼）</w:t>
            </w:r>
          </w:p>
          <w:p w14:paraId="065DCC85">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联系人：谷先生</w:t>
            </w:r>
          </w:p>
          <w:p w14:paraId="7C90F3EF">
            <w:pPr>
              <w:spacing w:line="440" w:lineRule="exact"/>
              <w:jc w:val="left"/>
              <w:rPr>
                <w:rFonts w:cs="仿宋_GB2312" w:asciiTheme="minorEastAsia" w:hAnsiTheme="minorEastAsia"/>
                <w:szCs w:val="21"/>
              </w:rPr>
            </w:pPr>
            <w:r>
              <w:rPr>
                <w:rFonts w:hint="eastAsia" w:cs="仿宋_GB2312" w:asciiTheme="minorEastAsia" w:hAnsiTheme="minorEastAsia"/>
                <w:szCs w:val="21"/>
              </w:rPr>
              <w:t>联系方式：18103906134  0375-6160698</w:t>
            </w:r>
          </w:p>
        </w:tc>
      </w:tr>
      <w:tr w14:paraId="6E57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2632FF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31" w:type="dxa"/>
            <w:vMerge w:val="restart"/>
            <w:vAlign w:val="center"/>
          </w:tcPr>
          <w:p w14:paraId="12B710E5">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25" w:type="dxa"/>
            <w:vAlign w:val="center"/>
          </w:tcPr>
          <w:p w14:paraId="179181B0">
            <w:pPr>
              <w:shd w:val="clear"/>
              <w:spacing w:line="440" w:lineRule="exact"/>
              <w:jc w:val="left"/>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一、中小企业或者残疾人福利性单位声明函、监狱企业证明文件</w:t>
            </w:r>
          </w:p>
          <w:p w14:paraId="725C4A89">
            <w:pPr>
              <w:shd w:val="clear"/>
              <w:spacing w:line="44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1、中、小、微型企业出具《中小企业声明函》</w:t>
            </w:r>
          </w:p>
          <w:p w14:paraId="0184573A">
            <w:pPr>
              <w:shd w:val="clear"/>
              <w:spacing w:line="44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2、残疾人福利性单位出具《残疾人福利企业声明函》</w:t>
            </w:r>
          </w:p>
          <w:p w14:paraId="4C8A3A32">
            <w:pPr>
              <w:shd w:val="clea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3、监狱企业提供由省级以上监狱管理局、戒毒管理局（含新疆生产建设 </w:t>
            </w:r>
          </w:p>
          <w:p w14:paraId="391C29AF">
            <w:pPr>
              <w:shd w:val="clear"/>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兵团）出具的属于监狱企业的证明文件</w:t>
            </w:r>
          </w:p>
          <w:p w14:paraId="22BC39FA">
            <w:pPr>
              <w:shd w:val="clea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二、符合《政府采购法》第二十二条规定</w:t>
            </w:r>
          </w:p>
          <w:p w14:paraId="2BB8136D">
            <w:pPr>
              <w:autoSpaceDE w:val="0"/>
              <w:autoSpaceDN w:val="0"/>
              <w:spacing w:line="360" w:lineRule="auto"/>
              <w:contextualSpacing/>
              <w:rPr>
                <w:rFonts w:cs="宋体" w:asciiTheme="minorEastAsia" w:hAnsiTheme="minorEastAsia"/>
                <w:szCs w:val="21"/>
              </w:rPr>
            </w:pPr>
            <w:r>
              <w:rPr>
                <w:rFonts w:hint="eastAsia" w:ascii="宋体" w:hAnsi="宋体" w:eastAsia="宋体" w:cs="宋体"/>
                <w:color w:val="auto"/>
                <w:sz w:val="21"/>
                <w:szCs w:val="21"/>
                <w:highlight w:val="none"/>
                <w:lang w:val="en-US" w:eastAsia="zh-CN"/>
              </w:rPr>
              <w:t>三、特定资格要求：详见谈判公告</w:t>
            </w:r>
          </w:p>
        </w:tc>
      </w:tr>
      <w:tr w14:paraId="0723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8EEC716">
            <w:pPr>
              <w:autoSpaceDE w:val="0"/>
              <w:autoSpaceDN w:val="0"/>
              <w:adjustRightInd w:val="0"/>
              <w:spacing w:line="276" w:lineRule="auto"/>
              <w:jc w:val="center"/>
              <w:rPr>
                <w:rFonts w:cs="黑体" w:asciiTheme="minorEastAsia" w:hAnsiTheme="minorEastAsia"/>
                <w:szCs w:val="21"/>
              </w:rPr>
            </w:pPr>
          </w:p>
        </w:tc>
        <w:tc>
          <w:tcPr>
            <w:tcW w:w="2431" w:type="dxa"/>
            <w:vMerge w:val="continue"/>
            <w:vAlign w:val="center"/>
          </w:tcPr>
          <w:p w14:paraId="05889544">
            <w:pPr>
              <w:autoSpaceDE w:val="0"/>
              <w:autoSpaceDN w:val="0"/>
              <w:adjustRightInd w:val="0"/>
              <w:spacing w:line="276" w:lineRule="auto"/>
              <w:jc w:val="center"/>
              <w:rPr>
                <w:rFonts w:cs="仿宋_GB2312" w:asciiTheme="minorEastAsia" w:hAnsiTheme="minorEastAsia"/>
                <w:szCs w:val="21"/>
              </w:rPr>
            </w:pPr>
          </w:p>
        </w:tc>
        <w:tc>
          <w:tcPr>
            <w:tcW w:w="6825" w:type="dxa"/>
            <w:vAlign w:val="center"/>
          </w:tcPr>
          <w:p w14:paraId="7FEE0981">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一、法人或者其他组织的营业执照等证明文件，自然人的身份证明</w:t>
            </w:r>
          </w:p>
          <w:p w14:paraId="608D0FC9">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1、企业法人营业执照或营业执照。（企业提供）</w:t>
            </w:r>
          </w:p>
          <w:p w14:paraId="48129D69">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2、事业单位法人证书。（事业单位提供）</w:t>
            </w:r>
          </w:p>
          <w:p w14:paraId="636459F1">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3、执业许可证。（非企业专业服务机构提供）</w:t>
            </w:r>
          </w:p>
          <w:p w14:paraId="6DA8A373">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4、个体工商户营业执照。（个体工商户提供）</w:t>
            </w:r>
          </w:p>
          <w:p w14:paraId="77DA539C">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5、自然人身份证明。（自然人提供）</w:t>
            </w:r>
          </w:p>
          <w:p w14:paraId="74A90E42">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6、民办非企业单位登记证书。（民办非企业单位提供）</w:t>
            </w:r>
          </w:p>
          <w:p w14:paraId="02F96CB5">
            <w:pPr>
              <w:shd w:val="clea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二、财务状况报告相关材料</w:t>
            </w:r>
          </w:p>
          <w:p w14:paraId="7BF64A7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（1）供应商是法人（法人包括企业法人、机关法人、事业单位法人和社会团体法人），提供本单位：</w:t>
            </w:r>
          </w:p>
          <w:p w14:paraId="0FC452A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lang w:val="en-US" w:eastAsia="zh-CN"/>
              </w:rPr>
              <w:t>2022年度或2023年度</w:t>
            </w:r>
            <w:r>
              <w:rPr>
                <w:rFonts w:hint="eastAsia" w:ascii="宋体" w:hAnsi="宋体" w:eastAsia="宋体" w:cs="宋体"/>
                <w:color w:val="auto"/>
                <w:sz w:val="21"/>
                <w:szCs w:val="21"/>
                <w:highlight w:val="none"/>
              </w:rPr>
              <w:t>经审计的财务报告；</w:t>
            </w:r>
          </w:p>
          <w:p w14:paraId="1D941EC2">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②基本开户银行出具的资信证明；</w:t>
            </w:r>
          </w:p>
          <w:p w14:paraId="66DB6A8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731FE7FC">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44087EF4">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（2）供应商（其他组织和自然人）提供本单位：</w:t>
            </w:r>
          </w:p>
          <w:p w14:paraId="4B4F29F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lang w:val="en-US" w:eastAsia="zh-CN"/>
              </w:rPr>
              <w:t>2022年度或2023年度</w:t>
            </w:r>
            <w:r>
              <w:rPr>
                <w:rFonts w:hint="eastAsia" w:ascii="宋体" w:hAnsi="宋体" w:eastAsia="宋体" w:cs="宋体"/>
                <w:color w:val="auto"/>
                <w:sz w:val="21"/>
                <w:szCs w:val="21"/>
                <w:highlight w:val="none"/>
              </w:rPr>
              <w:t>经审计的财务报告；</w:t>
            </w:r>
          </w:p>
          <w:p w14:paraId="76F28334">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②银行出具的资信证明；</w:t>
            </w:r>
          </w:p>
          <w:p w14:paraId="443103C3">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314AAFB2">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32EC5C57">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三、依法缴纳税收相关材料</w:t>
            </w:r>
          </w:p>
          <w:p w14:paraId="0214D48B">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参加本次政府采购项目谈判响应截止时间前一年内任意一个月缴纳税收凭据。（依法免税的供应商，应提供相应文件证明依法免税）</w:t>
            </w:r>
          </w:p>
          <w:p w14:paraId="52830AB7">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四、依法缴纳社会保障资金的证明材料</w:t>
            </w:r>
          </w:p>
          <w:p w14:paraId="24EE5D8F">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参加本次政府采购项目谈判响应截止时间前一年内任意一个月缴纳社会保险凭据。（依法不需要缴纳社会保障资金的供应商，应提供相应文件证明依法不需要缴纳社会保障资金）</w:t>
            </w:r>
          </w:p>
          <w:p w14:paraId="3CCD0ADC">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五、履行合同所必需的设备和专业技术能力的证明材料</w:t>
            </w:r>
          </w:p>
          <w:p w14:paraId="68238F92">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①相关设备的购置发票、专业技术人员职称证书、用工合同等；</w:t>
            </w:r>
          </w:p>
          <w:p w14:paraId="65EFB24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②供应商具备履行合同</w:t>
            </w:r>
            <w:r>
              <w:rPr>
                <w:rFonts w:hint="eastAsia" w:ascii="宋体" w:hAnsi="宋体" w:eastAsia="宋体" w:cs="宋体"/>
                <w:color w:val="auto"/>
                <w:sz w:val="21"/>
                <w:szCs w:val="21"/>
                <w:highlight w:val="none"/>
                <w:lang w:eastAsia="zh-CN"/>
              </w:rPr>
              <w:t>所必需的</w:t>
            </w:r>
            <w:r>
              <w:rPr>
                <w:rFonts w:hint="eastAsia" w:ascii="宋体" w:hAnsi="宋体" w:eastAsia="宋体" w:cs="宋体"/>
                <w:color w:val="auto"/>
                <w:sz w:val="21"/>
                <w:szCs w:val="21"/>
                <w:highlight w:val="none"/>
              </w:rPr>
              <w:t>设备和专业技术能力承诺函或声明（承诺函或声明格式自拟）。</w:t>
            </w:r>
          </w:p>
          <w:p w14:paraId="6ECB28E0">
            <w:pPr>
              <w:shd w:val="clear"/>
              <w:autoSpaceDE w:val="0"/>
              <w:autoSpaceDN w:val="0"/>
              <w:adjustRightInd w:val="0"/>
              <w:spacing w:line="36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①～②其中之一即可。</w:t>
            </w:r>
          </w:p>
          <w:p w14:paraId="7ED3A926">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val="zh-CN"/>
              </w:rPr>
              <w:t>参加政府采购活动前3年内在经营活动中没有重大违法记录的声明</w:t>
            </w:r>
          </w:p>
          <w:p w14:paraId="56A2ECFB">
            <w:pPr>
              <w:shd w:val="clear"/>
              <w:autoSpaceDE w:val="0"/>
              <w:autoSpaceDN w:val="0"/>
              <w:spacing w:line="360" w:lineRule="auto"/>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14:paraId="6BE6DE3E">
            <w:pPr>
              <w:keepNext w:val="0"/>
              <w:keepLines w:val="0"/>
              <w:pageBreakBefore w:val="0"/>
              <w:widowControl w:val="0"/>
              <w:kinsoku/>
              <w:wordWrap w:val="0"/>
              <w:overflowPunct/>
              <w:topLinePunct w:val="0"/>
              <w:autoSpaceDE w:val="0"/>
              <w:autoSpaceDN w:val="0"/>
              <w:bidi w:val="0"/>
              <w:snapToGrid/>
              <w:spacing w:line="400" w:lineRule="exact"/>
              <w:contextualSpacing/>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zh-CN"/>
              </w:rPr>
              <w:t>七、</w:t>
            </w:r>
            <w:r>
              <w:rPr>
                <w:rFonts w:hint="eastAsia" w:ascii="宋体" w:hAnsi="宋体" w:eastAsia="宋体" w:cs="宋体"/>
                <w:b/>
                <w:color w:val="auto"/>
                <w:sz w:val="21"/>
                <w:szCs w:val="21"/>
                <w:shd w:val="clear" w:color="auto" w:fill="FFFFFF"/>
              </w:rPr>
              <w:t>未被列入“信用中国”网站</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www.creditchina.gov.cn</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 xml:space="preserve">失信被执行人、重大税收违法失信主体的供应商；“中国政府采购网” </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www.cc</w:t>
            </w:r>
            <w:r>
              <w:rPr>
                <w:rFonts w:hint="eastAsia" w:ascii="宋体" w:hAnsi="宋体" w:eastAsia="宋体" w:cs="宋体"/>
                <w:color w:val="auto"/>
                <w:kern w:val="0"/>
                <w:sz w:val="21"/>
                <w:szCs w:val="21"/>
              </w:rPr>
              <w:t>gp.gov.cn</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政府采购严重违法失信行为记录名单的供应商</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 xml:space="preserve"> “中国社会组织政务服务平台”网站（https://chinanpo.mca.gov.cn）严重违法失信社会组织名单的供应商（联合体形式投标的，联合体成员存在不良信用记录，视同联合体存在不良信用记录）。</w:t>
            </w:r>
          </w:p>
          <w:p w14:paraId="447525BB">
            <w:pPr>
              <w:keepNext w:val="0"/>
              <w:keepLines w:val="0"/>
              <w:pageBreakBefore w:val="0"/>
              <w:widowControl w:val="0"/>
              <w:kinsoku/>
              <w:overflowPunct/>
              <w:topLinePunct w:val="0"/>
              <w:bidi w:val="0"/>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1、查询渠道：</w:t>
            </w:r>
          </w:p>
          <w:p w14:paraId="41345070">
            <w:pPr>
              <w:keepNext w:val="0"/>
              <w:keepLines w:val="0"/>
              <w:pageBreakBefore w:val="0"/>
              <w:widowControl w:val="0"/>
              <w:kinsoku/>
              <w:overflowPunct/>
              <w:topLinePunct w:val="0"/>
              <w:bidi w:val="0"/>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0"/>
                <w:sz w:val="21"/>
                <w:szCs w:val="21"/>
              </w:rPr>
              <w:t>www.creditchina.gov.cn</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w:t>
            </w:r>
          </w:p>
          <w:p w14:paraId="53119C2C">
            <w:pPr>
              <w:keepNext w:val="0"/>
              <w:keepLines w:val="0"/>
              <w:pageBreakBefore w:val="0"/>
              <w:widowControl w:val="0"/>
              <w:kinsoku/>
              <w:overflowPunct/>
              <w:topLinePunct w:val="0"/>
              <w:bidi w:val="0"/>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②“中国政府采购网”（www.ccgp.gov.cn）</w:t>
            </w:r>
          </w:p>
          <w:p w14:paraId="4CFB8949">
            <w:pPr>
              <w:keepNext w:val="0"/>
              <w:keepLines w:val="0"/>
              <w:pageBreakBefore w:val="0"/>
              <w:widowControl w:val="0"/>
              <w:kinsoku/>
              <w:overflowPunct/>
              <w:topLinePunct w:val="0"/>
              <w:bidi w:val="0"/>
              <w:snapToGrid/>
              <w:spacing w:line="40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③“中国社会组织政务服务平台”网站（https://chinanpo.mca.gov.cn）（仅查询社会组织）；</w:t>
            </w:r>
          </w:p>
          <w:p w14:paraId="261905A2">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p>
          <w:p w14:paraId="41B4ADD2">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lang w:val="en-US" w:eastAsia="zh-CN"/>
              </w:rPr>
              <w:t>在投标时，提供《禹州市政府采购供应商信用承诺函》（详见招标文件第八章格式），无需再提交上述第一至七项证明材料。</w:t>
            </w:r>
          </w:p>
          <w:p w14:paraId="47FBC24A">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采购人有</w:t>
            </w:r>
            <w:r>
              <w:rPr>
                <w:rFonts w:hint="eastAsia" w:ascii="宋体" w:hAnsi="宋体" w:eastAsia="宋体" w:cs="宋体"/>
                <w:color w:val="auto"/>
                <w:sz w:val="21"/>
                <w:szCs w:val="21"/>
                <w:lang w:val="en-US" w:eastAsia="zh-CN"/>
              </w:rPr>
              <w:t>权在签订合同前要求中标供应商提供相关证明材料以核实中标供应商承诺事项的真实性。</w:t>
            </w:r>
          </w:p>
          <w:p w14:paraId="2B835AA0">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3、供应商对信用承诺内容的真实性、合法性、有效性负责。如作出虚假信用承诺，视同为“提供虚假材料谋取中标”的违法行为。</w:t>
            </w:r>
          </w:p>
          <w:p w14:paraId="5E5FA2B7">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hint="default"/>
                <w:lang w:val="en-US"/>
              </w:rPr>
            </w:pPr>
            <w:r>
              <w:rPr>
                <w:rFonts w:hint="eastAsia" w:ascii="宋体" w:hAnsi="宋体" w:eastAsia="宋体" w:cs="宋体"/>
                <w:color w:val="auto"/>
                <w:sz w:val="21"/>
                <w:szCs w:val="21"/>
                <w:lang w:val="en-US" w:eastAsia="zh-CN"/>
              </w:rPr>
              <w:t>4、投标人应提供专项承诺书，承诺所提交的类似业绩和其他证明材料真实可查，如有伪造、弄虚作假等行为，一经查实，取消本项目投标资格。</w:t>
            </w:r>
          </w:p>
        </w:tc>
      </w:tr>
      <w:tr w14:paraId="2E87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EB664F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31" w:type="dxa"/>
            <w:vAlign w:val="center"/>
          </w:tcPr>
          <w:p w14:paraId="31112BE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25" w:type="dxa"/>
            <w:vAlign w:val="center"/>
          </w:tcPr>
          <w:p w14:paraId="7151A187">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7E04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04CCD4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31" w:type="dxa"/>
            <w:vAlign w:val="center"/>
          </w:tcPr>
          <w:p w14:paraId="4A2B6365">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预算金额</w:t>
            </w:r>
          </w:p>
        </w:tc>
        <w:tc>
          <w:tcPr>
            <w:tcW w:w="6825" w:type="dxa"/>
            <w:vAlign w:val="center"/>
          </w:tcPr>
          <w:p w14:paraId="0C86D0B8">
            <w:pPr>
              <w:autoSpaceDE w:val="0"/>
              <w:autoSpaceDN w:val="0"/>
              <w:adjustRightInd w:val="0"/>
              <w:spacing w:line="276" w:lineRule="auto"/>
              <w:rPr>
                <w:rFonts w:cs="宋体" w:asciiTheme="minorEastAsia" w:hAnsiTheme="minorEastAsia"/>
                <w:bCs/>
                <w:szCs w:val="21"/>
                <w:lang w:val="zh-CN"/>
              </w:rPr>
            </w:pPr>
            <w:r>
              <w:rPr>
                <w:rFonts w:hint="eastAsia" w:ascii="宋体" w:hAnsi="宋体" w:eastAsia="宋体" w:cs="仿宋_GB2312"/>
                <w:szCs w:val="21"/>
                <w:lang w:val="zh-CN"/>
              </w:rPr>
              <w:t>2120888.36</w:t>
            </w:r>
            <w:r>
              <w:rPr>
                <w:rFonts w:hint="eastAsia" w:cs="宋体" w:asciiTheme="minorEastAsia" w:hAnsiTheme="minorEastAsia"/>
                <w:bCs/>
                <w:szCs w:val="21"/>
                <w:lang w:val="zh-CN"/>
              </w:rPr>
              <w:t>元，超出</w:t>
            </w:r>
            <w:r>
              <w:rPr>
                <w:rFonts w:hint="eastAsia" w:cs="宋体" w:asciiTheme="minorEastAsia" w:hAnsiTheme="minorEastAsia"/>
                <w:bCs/>
                <w:szCs w:val="21"/>
              </w:rPr>
              <w:t>最高限价</w:t>
            </w:r>
            <w:r>
              <w:rPr>
                <w:rFonts w:hint="eastAsia" w:cs="宋体" w:asciiTheme="minorEastAsia" w:hAnsiTheme="minorEastAsia"/>
                <w:bCs/>
                <w:szCs w:val="21"/>
                <w:lang w:val="zh-CN"/>
              </w:rPr>
              <w:t>的响应无效。</w:t>
            </w:r>
          </w:p>
        </w:tc>
      </w:tr>
      <w:tr w14:paraId="787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1D471E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31" w:type="dxa"/>
            <w:vAlign w:val="center"/>
          </w:tcPr>
          <w:p w14:paraId="746D2BD4">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25" w:type="dxa"/>
            <w:vAlign w:val="center"/>
          </w:tcPr>
          <w:p w14:paraId="2C2104B3">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491EE6D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7862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05F94BC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31" w:type="dxa"/>
            <w:vAlign w:val="center"/>
          </w:tcPr>
          <w:p w14:paraId="23863786">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25" w:type="dxa"/>
            <w:vAlign w:val="center"/>
          </w:tcPr>
          <w:p w14:paraId="081CB1C9">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56FF433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63F8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F9A63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31" w:type="dxa"/>
            <w:vAlign w:val="center"/>
          </w:tcPr>
          <w:p w14:paraId="4B9D5B91">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25" w:type="dxa"/>
            <w:vAlign w:val="center"/>
          </w:tcPr>
          <w:p w14:paraId="77F6D9CD">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6914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A96E5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31" w:type="dxa"/>
            <w:vAlign w:val="center"/>
          </w:tcPr>
          <w:p w14:paraId="4071CB08">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25" w:type="dxa"/>
            <w:vAlign w:val="center"/>
          </w:tcPr>
          <w:p w14:paraId="6D24ECFD">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w:t>
            </w:r>
            <w:r>
              <w:rPr>
                <w:rFonts w:hint="eastAsia" w:cs="宋体" w:asciiTheme="minorEastAsia" w:hAnsiTheme="minorEastAsia"/>
                <w:kern w:val="0"/>
                <w:szCs w:val="21"/>
                <w:highlight w:val="none"/>
              </w:rPr>
              <w:t>应文件的截止之日起算</w:t>
            </w:r>
            <w:r>
              <w:rPr>
                <w:rFonts w:hint="eastAsia" w:cs="仿宋_GB2312" w:asciiTheme="minorEastAsia" w:hAnsiTheme="minorEastAsia"/>
                <w:szCs w:val="21"/>
                <w:highlight w:val="none"/>
              </w:rPr>
              <w:t>）</w:t>
            </w:r>
          </w:p>
          <w:p w14:paraId="1060579E">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7351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D0235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31" w:type="dxa"/>
            <w:vAlign w:val="center"/>
          </w:tcPr>
          <w:p w14:paraId="05BD0FC4">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25" w:type="dxa"/>
            <w:vAlign w:val="center"/>
          </w:tcPr>
          <w:p w14:paraId="47823E3A">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516D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2E1B2F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31" w:type="dxa"/>
            <w:vAlign w:val="center"/>
          </w:tcPr>
          <w:p w14:paraId="6848CC85">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w:t>
            </w:r>
            <w:r>
              <w:rPr>
                <w:rFonts w:hint="eastAsia" w:cs="仿宋_GB2312" w:asciiTheme="minorEastAsia" w:hAnsiTheme="minorEastAsia"/>
                <w:szCs w:val="21"/>
                <w:highlight w:val="none"/>
                <w:shd w:val="clear" w:color="auto" w:fill="FFFFFF"/>
              </w:rPr>
              <w:t>应文件提交截止、</w:t>
            </w:r>
            <w:r>
              <w:rPr>
                <w:rFonts w:hint="eastAsia" w:cs="宋体" w:asciiTheme="minorEastAsia" w:hAnsiTheme="minorEastAsia"/>
                <w:bCs/>
                <w:szCs w:val="21"/>
                <w:highlight w:val="none"/>
                <w:lang w:val="zh-CN"/>
              </w:rPr>
              <w:t>谈判响应截止及谈判</w:t>
            </w:r>
            <w:r>
              <w:rPr>
                <w:rFonts w:hint="eastAsia" w:cs="宋体" w:asciiTheme="minorEastAsia" w:hAnsiTheme="minorEastAsia"/>
                <w:bCs/>
                <w:szCs w:val="21"/>
                <w:lang w:val="zh-CN"/>
              </w:rPr>
              <w:t>时间</w:t>
            </w:r>
          </w:p>
        </w:tc>
        <w:tc>
          <w:tcPr>
            <w:tcW w:w="6825" w:type="dxa"/>
            <w:vAlign w:val="center"/>
          </w:tcPr>
          <w:p w14:paraId="6B2250B0">
            <w:pPr>
              <w:autoSpaceDE w:val="0"/>
              <w:autoSpaceDN w:val="0"/>
              <w:adjustRightInd w:val="0"/>
              <w:spacing w:line="360" w:lineRule="auto"/>
              <w:rPr>
                <w:rFonts w:cs="宋体" w:asciiTheme="minorEastAsia" w:hAnsiTheme="minorEastAsia"/>
                <w:b/>
                <w:bCs/>
                <w:szCs w:val="21"/>
                <w:lang w:val="zh-CN"/>
              </w:rPr>
            </w:pPr>
            <w:r>
              <w:rPr>
                <w:rFonts w:hint="eastAsia" w:asciiTheme="majorEastAsia" w:hAnsiTheme="majorEastAsia" w:eastAsiaTheme="majorEastAsia" w:cstheme="majorEastAsia"/>
                <w:b/>
                <w:szCs w:val="21"/>
                <w:highlight w:val="none"/>
              </w:rPr>
              <w:t>202</w:t>
            </w:r>
            <w:r>
              <w:rPr>
                <w:rFonts w:hint="eastAsia" w:asciiTheme="majorEastAsia" w:hAnsiTheme="majorEastAsia" w:eastAsiaTheme="majorEastAsia" w:cstheme="majorEastAsia"/>
                <w:b/>
                <w:szCs w:val="21"/>
                <w:highlight w:val="none"/>
                <w:lang w:val="en-US" w:eastAsia="zh-CN"/>
              </w:rPr>
              <w:t>4</w:t>
            </w:r>
            <w:r>
              <w:rPr>
                <w:rFonts w:hint="eastAsia" w:asciiTheme="majorEastAsia" w:hAnsiTheme="majorEastAsia" w:eastAsiaTheme="majorEastAsia" w:cstheme="majorEastAsia"/>
                <w:b/>
                <w:szCs w:val="21"/>
                <w:highlight w:val="none"/>
              </w:rPr>
              <w:t>年</w:t>
            </w:r>
            <w:r>
              <w:rPr>
                <w:rFonts w:hint="eastAsia" w:asciiTheme="majorEastAsia" w:hAnsiTheme="majorEastAsia" w:eastAsiaTheme="majorEastAsia" w:cstheme="majorEastAsia"/>
                <w:b/>
                <w:szCs w:val="21"/>
                <w:highlight w:val="none"/>
                <w:lang w:val="en-US" w:eastAsia="zh-CN"/>
              </w:rPr>
              <w:t>8</w:t>
            </w:r>
            <w:r>
              <w:rPr>
                <w:rFonts w:hint="eastAsia" w:asciiTheme="majorEastAsia" w:hAnsiTheme="majorEastAsia" w:eastAsiaTheme="majorEastAsia" w:cstheme="majorEastAsia"/>
                <w:b/>
                <w:szCs w:val="21"/>
                <w:highlight w:val="none"/>
              </w:rPr>
              <w:t>月</w:t>
            </w:r>
            <w:r>
              <w:rPr>
                <w:rFonts w:hint="eastAsia" w:asciiTheme="majorEastAsia" w:hAnsiTheme="majorEastAsia" w:eastAsiaTheme="majorEastAsia" w:cstheme="majorEastAsia"/>
                <w:b/>
                <w:szCs w:val="21"/>
                <w:highlight w:val="none"/>
                <w:lang w:val="en-US" w:eastAsia="zh-CN"/>
              </w:rPr>
              <w:t>12</w:t>
            </w:r>
            <w:r>
              <w:rPr>
                <w:rFonts w:hint="eastAsia" w:asciiTheme="majorEastAsia" w:hAnsiTheme="majorEastAsia" w:eastAsiaTheme="majorEastAsia" w:cstheme="majorEastAsia"/>
                <w:b/>
                <w:szCs w:val="21"/>
                <w:highlight w:val="none"/>
              </w:rPr>
              <w:t>日</w:t>
            </w:r>
            <w:r>
              <w:rPr>
                <w:rFonts w:hint="eastAsia" w:asciiTheme="majorEastAsia" w:hAnsiTheme="majorEastAsia" w:eastAsiaTheme="majorEastAsia" w:cstheme="majorEastAsia"/>
                <w:b/>
                <w:szCs w:val="21"/>
                <w:highlight w:val="none"/>
                <w:lang w:val="en-US" w:eastAsia="zh-CN"/>
              </w:rPr>
              <w:t>8</w:t>
            </w:r>
            <w:r>
              <w:rPr>
                <w:rFonts w:hint="eastAsia" w:asciiTheme="majorEastAsia" w:hAnsiTheme="majorEastAsia" w:eastAsiaTheme="majorEastAsia" w:cstheme="majorEastAsia"/>
                <w:b/>
                <w:szCs w:val="21"/>
                <w:highlight w:val="none"/>
              </w:rPr>
              <w:t>时</w:t>
            </w:r>
            <w:r>
              <w:rPr>
                <w:rFonts w:hint="eastAsia" w:asciiTheme="majorEastAsia" w:hAnsiTheme="majorEastAsia" w:eastAsiaTheme="majorEastAsia" w:cstheme="majorEastAsia"/>
                <w:b/>
                <w:szCs w:val="21"/>
                <w:highlight w:val="none"/>
                <w:lang w:val="en-US" w:eastAsia="zh-CN"/>
              </w:rPr>
              <w:t>30</w:t>
            </w:r>
            <w:r>
              <w:rPr>
                <w:rFonts w:hint="eastAsia" w:asciiTheme="majorEastAsia" w:hAnsiTheme="majorEastAsia" w:eastAsiaTheme="majorEastAsia" w:cstheme="majorEastAsia"/>
                <w:b/>
                <w:szCs w:val="21"/>
                <w:highlight w:val="none"/>
              </w:rPr>
              <w:t>分</w:t>
            </w:r>
            <w:r>
              <w:rPr>
                <w:rFonts w:hint="eastAsia" w:cs="宋体" w:asciiTheme="minorEastAsia" w:hAnsiTheme="minorEastAsia"/>
                <w:b/>
                <w:bCs/>
                <w:szCs w:val="21"/>
                <w:highlight w:val="none"/>
                <w:lang w:val="zh-CN"/>
              </w:rPr>
              <w:t>（北京时间）</w:t>
            </w:r>
          </w:p>
        </w:tc>
      </w:tr>
      <w:tr w14:paraId="10A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D810F7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31" w:type="dxa"/>
            <w:vAlign w:val="center"/>
          </w:tcPr>
          <w:p w14:paraId="29E6D16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F66C6F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25" w:type="dxa"/>
            <w:vAlign w:val="center"/>
          </w:tcPr>
          <w:p w14:paraId="6109D49A">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14:paraId="30BB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FC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31" w:type="dxa"/>
            <w:vAlign w:val="center"/>
          </w:tcPr>
          <w:p w14:paraId="6FA00585">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25" w:type="dxa"/>
            <w:vAlign w:val="center"/>
          </w:tcPr>
          <w:p w14:paraId="3EBCF9C0">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2D9FDC0A">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0213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1148979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31" w:type="dxa"/>
            <w:vAlign w:val="center"/>
          </w:tcPr>
          <w:p w14:paraId="3150CD31">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tc>
        <w:tc>
          <w:tcPr>
            <w:tcW w:w="6825" w:type="dxa"/>
            <w:tcBorders>
              <w:top w:val="single" w:color="auto" w:sz="4" w:space="0"/>
            </w:tcBorders>
            <w:vAlign w:val="center"/>
          </w:tcPr>
          <w:p w14:paraId="66EB43E3">
            <w:pPr>
              <w:pStyle w:val="3"/>
              <w:spacing w:line="360" w:lineRule="auto"/>
            </w:pPr>
            <w:r>
              <w:rPr>
                <w:rFonts w:hint="eastAsia"/>
              </w:rPr>
              <w:t>谈</w:t>
            </w:r>
            <w:r>
              <w:rPr>
                <w:rFonts w:hint="eastAsia" w:cs="宋体" w:asciiTheme="minorEastAsia" w:hAnsiTheme="minorEastAsia"/>
                <w:szCs w:val="21"/>
              </w:rPr>
              <w:t>判文件每份售价人民币0元。</w:t>
            </w:r>
          </w:p>
        </w:tc>
      </w:tr>
      <w:tr w14:paraId="2983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5AB810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31" w:type="dxa"/>
            <w:vAlign w:val="center"/>
          </w:tcPr>
          <w:p w14:paraId="324CFA5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25" w:type="dxa"/>
            <w:tcBorders>
              <w:top w:val="single" w:color="auto" w:sz="4" w:space="0"/>
            </w:tcBorders>
            <w:vAlign w:val="center"/>
          </w:tcPr>
          <w:p w14:paraId="44C5A8B2">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许昌市政府采购网</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全国公共资源交易平台（河南省·许昌市）》</w:t>
            </w:r>
          </w:p>
        </w:tc>
      </w:tr>
      <w:tr w14:paraId="38DB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959AB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31" w:type="dxa"/>
            <w:vAlign w:val="center"/>
          </w:tcPr>
          <w:p w14:paraId="75CDC133">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7960AD93">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25" w:type="dxa"/>
            <w:vAlign w:val="center"/>
          </w:tcPr>
          <w:p w14:paraId="197317B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4399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55574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31" w:type="dxa"/>
            <w:vAlign w:val="center"/>
          </w:tcPr>
          <w:p w14:paraId="43E495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459435F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25" w:type="dxa"/>
            <w:vAlign w:val="center"/>
          </w:tcPr>
          <w:p w14:paraId="23CFB3D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w:t>
            </w:r>
            <w:r>
              <w:rPr>
                <w:rFonts w:hint="eastAsia" w:cs="宋体" w:asciiTheme="minorEastAsia" w:hAnsiTheme="minorEastAsia"/>
                <w:bCs/>
                <w:szCs w:val="21"/>
              </w:rPr>
              <w:t>7</w:t>
            </w:r>
            <w:r>
              <w:rPr>
                <w:rFonts w:hint="eastAsia" w:cs="宋体" w:asciiTheme="minorEastAsia" w:hAnsiTheme="minorEastAsia"/>
                <w:bCs/>
                <w:szCs w:val="21"/>
                <w:lang w:val="zh-CN"/>
              </w:rPr>
              <w:t>个工作日</w:t>
            </w:r>
          </w:p>
        </w:tc>
      </w:tr>
      <w:tr w14:paraId="5685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1D79F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31" w:type="dxa"/>
            <w:vAlign w:val="center"/>
          </w:tcPr>
          <w:p w14:paraId="6F8B080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25" w:type="dxa"/>
            <w:vAlign w:val="center"/>
          </w:tcPr>
          <w:p w14:paraId="121F81E5">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042F602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6F424DC7">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14:paraId="5575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DB71D0">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31" w:type="dxa"/>
            <w:vAlign w:val="center"/>
          </w:tcPr>
          <w:p w14:paraId="632C83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81155F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25" w:type="dxa"/>
            <w:vAlign w:val="center"/>
          </w:tcPr>
          <w:p w14:paraId="5B118E39">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337E9C62">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6F03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CEFF964">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31" w:type="dxa"/>
            <w:vAlign w:val="center"/>
          </w:tcPr>
          <w:p w14:paraId="64BBFAED">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25" w:type="dxa"/>
            <w:vAlign w:val="center"/>
          </w:tcPr>
          <w:p w14:paraId="1492D226">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判小组由采购人代表1人和评审专家2人组成，其中评审专家的人数不少于谈判小组成员总数的三分之二。评审专家从政府采购评审专家库中随机抽取。</w:t>
            </w:r>
          </w:p>
        </w:tc>
      </w:tr>
      <w:tr w14:paraId="73BF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B336F8">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31" w:type="dxa"/>
            <w:vAlign w:val="center"/>
          </w:tcPr>
          <w:p w14:paraId="656F2D5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25" w:type="dxa"/>
            <w:vAlign w:val="center"/>
          </w:tcPr>
          <w:p w14:paraId="0DA41D7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189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D16276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31" w:type="dxa"/>
            <w:vAlign w:val="center"/>
          </w:tcPr>
          <w:p w14:paraId="647532C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25" w:type="dxa"/>
            <w:vAlign w:val="center"/>
          </w:tcPr>
          <w:p w14:paraId="33B122E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48F0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71108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31" w:type="dxa"/>
            <w:vAlign w:val="center"/>
          </w:tcPr>
          <w:p w14:paraId="2A96136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highlight w:val="none"/>
                <w:lang w:val="zh-CN"/>
              </w:rPr>
              <w:t>履约保证金</w:t>
            </w:r>
          </w:p>
        </w:tc>
        <w:tc>
          <w:tcPr>
            <w:tcW w:w="6825" w:type="dxa"/>
            <w:vAlign w:val="center"/>
          </w:tcPr>
          <w:p w14:paraId="007EBC6E">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17B4FA47">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14:paraId="1BB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902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31" w:type="dxa"/>
            <w:vAlign w:val="center"/>
          </w:tcPr>
          <w:p w14:paraId="5D9EA0B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25" w:type="dxa"/>
            <w:vAlign w:val="center"/>
          </w:tcPr>
          <w:p w14:paraId="0546DFA6">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r>
              <w:rPr>
                <w:rFonts w:hint="eastAsia"/>
                <w:b/>
              </w:rPr>
              <w:t>本项目属于专门面向中小企业采购的项目（不再执行价格评审优惠的扶持政策）。</w:t>
            </w:r>
          </w:p>
          <w:p w14:paraId="2592138A">
            <w:pPr>
              <w:autoSpaceDE w:val="0"/>
              <w:autoSpaceDN w:val="0"/>
              <w:adjustRightInd w:val="0"/>
              <w:spacing w:line="360" w:lineRule="auto"/>
              <w:contextualSpacing/>
              <w:rPr>
                <w:rFonts w:ascii="ˎ̥" w:hAnsi="ˎ̥"/>
                <w:b/>
              </w:rPr>
            </w:pPr>
            <w:r>
              <w:rPr>
                <w:rFonts w:hint="eastAsia" w:ascii="ˎ̥" w:hAnsi="ˎ̥"/>
                <w:b/>
              </w:rPr>
              <w:t>2、本次</w:t>
            </w:r>
            <w:r>
              <w:rPr>
                <w:b/>
              </w:rPr>
              <w:t>采购标的对应的中小企业划分标准所属行业</w:t>
            </w:r>
            <w:r>
              <w:rPr>
                <w:rFonts w:hint="eastAsia"/>
                <w:b/>
              </w:rPr>
              <w:t>：建筑业</w:t>
            </w:r>
          </w:p>
          <w:p w14:paraId="39ABFE4C">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14:paraId="0A186BB5">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14:paraId="245E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932E1F">
            <w:pPr>
              <w:autoSpaceDE w:val="0"/>
              <w:autoSpaceDN w:val="0"/>
              <w:adjustRightInd w:val="0"/>
              <w:spacing w:line="276" w:lineRule="auto"/>
              <w:jc w:val="center"/>
              <w:rPr>
                <w:rFonts w:hint="eastAsia" w:cs="黑体" w:asciiTheme="minorEastAsia" w:hAnsiTheme="minorEastAsia"/>
                <w:szCs w:val="21"/>
              </w:rPr>
            </w:pPr>
          </w:p>
        </w:tc>
        <w:tc>
          <w:tcPr>
            <w:tcW w:w="2431" w:type="dxa"/>
            <w:vAlign w:val="center"/>
          </w:tcPr>
          <w:p w14:paraId="469E56C9">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ascii="宋体" w:hAnsi="宋体" w:cs="宋体"/>
                <w:bCs/>
                <w:color w:val="auto"/>
                <w:sz w:val="24"/>
                <w:szCs w:val="24"/>
                <w:lang w:val="zh-CN"/>
              </w:rPr>
              <w:t>节能环保</w:t>
            </w:r>
            <w:r>
              <w:rPr>
                <w:rFonts w:hint="eastAsia" w:ascii="宋体" w:hAnsi="宋体" w:cs="宋体"/>
                <w:bCs/>
                <w:color w:val="auto"/>
                <w:sz w:val="24"/>
                <w:szCs w:val="24"/>
                <w:lang w:val="en-US" w:eastAsia="zh-CN"/>
              </w:rPr>
              <w:t>等</w:t>
            </w:r>
            <w:r>
              <w:rPr>
                <w:rFonts w:hint="eastAsia" w:ascii="宋体" w:hAnsi="宋体" w:cs="宋体"/>
                <w:bCs/>
                <w:color w:val="auto"/>
                <w:sz w:val="24"/>
                <w:szCs w:val="24"/>
                <w:lang w:val="zh-CN"/>
              </w:rPr>
              <w:t>要求</w:t>
            </w:r>
          </w:p>
        </w:tc>
        <w:tc>
          <w:tcPr>
            <w:tcW w:w="6825" w:type="dxa"/>
            <w:vAlign w:val="center"/>
          </w:tcPr>
          <w:p w14:paraId="7213CC92">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14:paraId="482B0AD4">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关于强制性产品认证</w:t>
            </w:r>
          </w:p>
          <w:p w14:paraId="1AFFD3F6">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6DB63976">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（2）供应商所响应产品如被列入《信息安全产品强制性认证目录》，则响应文件中应根据本项目谈判文件“第二章 采购需求”提供：</w:t>
            </w:r>
          </w:p>
          <w:p w14:paraId="3D8E3F0C">
            <w:pPr>
              <w:autoSpaceDE w:val="0"/>
              <w:autoSpaceDN w:val="0"/>
              <w:adjustRightInd w:val="0"/>
              <w:spacing w:line="360" w:lineRule="auto"/>
              <w:contextualSpacing/>
              <w:jc w:val="left"/>
              <w:rPr>
                <w:rFonts w:hint="eastAsia" w:ascii="宋体" w:hAnsi="宋体" w:cs="宋体"/>
                <w:bCs/>
                <w:color w:val="auto"/>
                <w:sz w:val="24"/>
                <w:szCs w:val="24"/>
                <w:lang w:val="zh-CN"/>
              </w:rPr>
            </w:pPr>
            <w:r>
              <w:rPr>
                <w:rFonts w:hint="eastAsia" w:ascii="宋体" w:hAnsi="宋体" w:cs="宋体"/>
                <w:bCs/>
                <w:color w:val="auto"/>
                <w:sz w:val="24"/>
                <w:szCs w:val="24"/>
                <w:lang w:val="zh-CN"/>
              </w:rPr>
              <w:t>①中国信息安全认证中心官网（http://www.isccc.gov.cn/index.shtml）产品查询结果截图并加盖供应商公章；</w:t>
            </w:r>
          </w:p>
          <w:p w14:paraId="607BC875">
            <w:pPr>
              <w:autoSpaceDE w:val="0"/>
              <w:autoSpaceDN w:val="0"/>
              <w:adjustRightInd w:val="0"/>
              <w:spacing w:line="360" w:lineRule="auto"/>
              <w:contextualSpacing/>
              <w:rPr>
                <w:rFonts w:hint="eastAsia" w:ascii="宋体" w:hAnsi="宋体" w:cs="宋体"/>
                <w:bCs/>
                <w:color w:val="auto"/>
                <w:sz w:val="24"/>
                <w:szCs w:val="24"/>
                <w:lang w:val="zh-CN"/>
              </w:rPr>
            </w:pPr>
            <w:r>
              <w:rPr>
                <w:rFonts w:hint="eastAsia" w:ascii="宋体" w:hAnsi="宋体" w:cs="宋体"/>
                <w:bCs/>
                <w:color w:val="auto"/>
                <w:sz w:val="24"/>
                <w:szCs w:val="24"/>
                <w:lang w:val="zh-CN"/>
              </w:rPr>
              <w:t>②中国信息安全认证中心颁发的《中国国家信息安全产品认证证书》加盖供应商公章的原件扫描件（或图片）。</w:t>
            </w:r>
          </w:p>
          <w:p w14:paraId="377BDC64">
            <w:pPr>
              <w:autoSpaceDE w:val="0"/>
              <w:autoSpaceDN w:val="0"/>
              <w:adjustRightInd w:val="0"/>
              <w:spacing w:line="360" w:lineRule="auto"/>
              <w:contextualSpacing/>
              <w:rPr>
                <w:rFonts w:hint="eastAsia"/>
                <w:color w:val="auto"/>
              </w:rPr>
            </w:pPr>
            <w:r>
              <w:rPr>
                <w:rFonts w:hint="eastAsia" w:ascii="宋体" w:hAnsi="宋体" w:cs="宋体"/>
                <w:bCs/>
                <w:color w:val="auto"/>
                <w:sz w:val="24"/>
                <w:szCs w:val="24"/>
                <w:lang w:val="zh-CN"/>
              </w:rPr>
              <w:t>注：仅需提供序号①～②其中之一即可。</w:t>
            </w:r>
          </w:p>
        </w:tc>
      </w:tr>
      <w:tr w14:paraId="0288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2D2D51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31" w:type="dxa"/>
            <w:vAlign w:val="center"/>
          </w:tcPr>
          <w:p w14:paraId="7DA52036">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6825" w:type="dxa"/>
            <w:vAlign w:val="center"/>
          </w:tcPr>
          <w:p w14:paraId="33F9D802">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14:paraId="196C05C9">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14:paraId="21FF140C">
            <w:pPr>
              <w:autoSpaceDE w:val="0"/>
              <w:autoSpaceDN w:val="0"/>
              <w:adjustRightInd w:val="0"/>
              <w:spacing w:line="360" w:lineRule="auto"/>
              <w:rPr>
                <w:rFonts w:cs="宋体" w:asciiTheme="minorEastAsia" w:hAnsiTheme="minorEastAsia"/>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6"/>
                          <a:stretch>
                            <a:fillRect/>
                          </a:stretch>
                        </pic:blipFill>
                        <pic:spPr>
                          <a:xfrm>
                            <a:off x="0" y="0"/>
                            <a:ext cx="3945255" cy="2764790"/>
                          </a:xfrm>
                          <a:prstGeom prst="rect">
                            <a:avLst/>
                          </a:prstGeom>
                          <a:noFill/>
                          <a:ln>
                            <a:noFill/>
                          </a:ln>
                        </pic:spPr>
                      </pic:pic>
                    </a:graphicData>
                  </a:graphic>
                </wp:inline>
              </w:drawing>
            </w:r>
          </w:p>
        </w:tc>
      </w:tr>
      <w:tr w14:paraId="7FF2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C7A93E">
            <w:pPr>
              <w:autoSpaceDE w:val="0"/>
              <w:autoSpaceDN w:val="0"/>
              <w:adjustRightInd w:val="0"/>
              <w:spacing w:line="276" w:lineRule="auto"/>
              <w:jc w:val="center"/>
              <w:rPr>
                <w:rFonts w:hint="eastAsia" w:cs="黑体" w:asciiTheme="minorEastAsia" w:hAnsiTheme="minorEastAsia"/>
                <w:szCs w:val="21"/>
              </w:rPr>
            </w:pPr>
          </w:p>
        </w:tc>
        <w:tc>
          <w:tcPr>
            <w:tcW w:w="2431" w:type="dxa"/>
            <w:vAlign w:val="center"/>
          </w:tcPr>
          <w:p w14:paraId="4A76CC75">
            <w:pPr>
              <w:autoSpaceDE w:val="0"/>
              <w:autoSpaceDN w:val="0"/>
              <w:adjustRightInd w:val="0"/>
              <w:spacing w:line="360" w:lineRule="auto"/>
              <w:jc w:val="center"/>
              <w:rPr>
                <w:rFonts w:hint="eastAsia" w:cs="宋体" w:asciiTheme="minorEastAsia" w:hAnsiTheme="minorEastAsia"/>
                <w:szCs w:val="21"/>
                <w:lang w:val="zh-CN"/>
              </w:rPr>
            </w:pPr>
          </w:p>
        </w:tc>
        <w:tc>
          <w:tcPr>
            <w:tcW w:w="6825" w:type="dxa"/>
            <w:vAlign w:val="center"/>
          </w:tcPr>
          <w:p w14:paraId="19CBCE8F">
            <w:pPr>
              <w:autoSpaceDE w:val="0"/>
              <w:autoSpaceDN w:val="0"/>
              <w:adjustRightInd w:val="0"/>
              <w:spacing w:line="360" w:lineRule="auto"/>
              <w:rPr>
                <w:rFonts w:hint="eastAsia"/>
                <w:color w:val="auto"/>
                <w:lang w:eastAsia="zh-CN"/>
              </w:rPr>
            </w:pPr>
          </w:p>
        </w:tc>
      </w:tr>
      <w:tr w14:paraId="717F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AF293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31" w:type="dxa"/>
            <w:vAlign w:val="center"/>
          </w:tcPr>
          <w:p w14:paraId="07C830A6">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25" w:type="dxa"/>
            <w:vAlign w:val="center"/>
          </w:tcPr>
          <w:p w14:paraId="2B9C57FF">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w:t>
            </w:r>
          </w:p>
          <w:p w14:paraId="454978D6">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14:paraId="622F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D8362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31" w:type="dxa"/>
            <w:vAlign w:val="center"/>
          </w:tcPr>
          <w:p w14:paraId="60D52FA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25" w:type="dxa"/>
            <w:vAlign w:val="center"/>
          </w:tcPr>
          <w:p w14:paraId="482B3811">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lang w:eastAsia="zh-CN"/>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eastAsia="宋体" w:cs="宋体"/>
                <w:szCs w:val="21"/>
                <w:lang w:eastAsia="zh-CN"/>
              </w:rPr>
              <w:t>）</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14:paraId="7295B35D">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6DD3607E">
            <w:pPr>
              <w:wordWrap w:val="0"/>
              <w:autoSpaceDE w:val="0"/>
              <w:autoSpaceDN w:val="0"/>
              <w:adjustRightInd w:val="0"/>
              <w:spacing w:line="360" w:lineRule="auto"/>
              <w:contextualSpacing/>
              <w:rPr>
                <w:rFonts w:hint="eastAsia" w:hAnsi="宋体"/>
                <w:szCs w:val="21"/>
                <w:lang w:val="zh-CN"/>
              </w:rPr>
            </w:pPr>
            <w:r>
              <w:rPr>
                <w:rFonts w:hint="eastAsia" w:hAnsi="宋体"/>
                <w:szCs w:val="21"/>
                <w:lang w:val="zh-CN"/>
              </w:rPr>
              <w:t>①谈判小组要求供应商提交一次最后报价时，在谈判小组规定时间内，供应商未提交最后报价则以其初次提交响应文件报价为最后报价。</w:t>
            </w:r>
          </w:p>
          <w:p w14:paraId="0B207F9A">
            <w:pPr>
              <w:wordWrap w:val="0"/>
              <w:autoSpaceDE w:val="0"/>
              <w:autoSpaceDN w:val="0"/>
              <w:adjustRightInd w:val="0"/>
              <w:spacing w:line="360" w:lineRule="auto"/>
              <w:contextualSpacing/>
              <w:rPr>
                <w:rFonts w:hint="eastAsia" w:hAnsi="宋体"/>
                <w:szCs w:val="21"/>
                <w:lang w:val="zh-CN"/>
              </w:rPr>
            </w:pPr>
            <w:r>
              <w:rPr>
                <w:rFonts w:hint="eastAsia" w:hAnsi="宋体"/>
                <w:szCs w:val="21"/>
                <w:lang w:val="zh-CN"/>
              </w:rPr>
              <w:t>②采购文件第二章“采购需求”中“采购清单”以工程量清单提供的，供应商应以工程量清单方式提交最后报价。</w:t>
            </w:r>
          </w:p>
          <w:p w14:paraId="629271D0">
            <w:pPr>
              <w:wordWrap w:val="0"/>
              <w:autoSpaceDE w:val="0"/>
              <w:autoSpaceDN w:val="0"/>
              <w:adjustRightInd w:val="0"/>
              <w:spacing w:line="360" w:lineRule="auto"/>
              <w:contextualSpacing/>
              <w:rPr>
                <w:rFonts w:ascii="ˎ̥" w:hAnsi="ˎ̥"/>
              </w:rPr>
            </w:pPr>
            <w:r>
              <w:rPr>
                <w:rFonts w:hint="eastAsia" w:hAnsi="宋体"/>
                <w:szCs w:val="21"/>
                <w:lang w:val="zh-CN"/>
              </w:rPr>
              <w:t>③请供应商根据项目情况，可提前准备分项报价。</w:t>
            </w:r>
          </w:p>
        </w:tc>
      </w:tr>
      <w:tr w14:paraId="7310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5BFC6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31" w:type="dxa"/>
            <w:vAlign w:val="center"/>
          </w:tcPr>
          <w:p w14:paraId="43308B6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25" w:type="dxa"/>
            <w:vAlign w:val="center"/>
          </w:tcPr>
          <w:p w14:paraId="04DDE1ED">
            <w:pPr>
              <w:autoSpaceDE w:val="0"/>
              <w:autoSpaceDN w:val="0"/>
              <w:adjustRightInd w:val="0"/>
              <w:spacing w:line="360" w:lineRule="auto"/>
              <w:contextualSpacing/>
            </w:pPr>
            <w:r>
              <w:rPr>
                <w:rFonts w:hint="eastAsia"/>
              </w:rPr>
              <w:t>1、按照《关于推进全流程电子化交易和在线监管工作有关问题的通知》（许公管办</w:t>
            </w:r>
            <w:r>
              <w:rPr>
                <w:rFonts w:hint="eastAsia"/>
                <w:lang w:eastAsia="zh-CN"/>
              </w:rPr>
              <w:t>〔</w:t>
            </w:r>
            <w:r>
              <w:rPr>
                <w:rFonts w:hint="eastAsia"/>
              </w:rPr>
              <w:t>2019</w:t>
            </w:r>
            <w:r>
              <w:rPr>
                <w:rFonts w:hint="eastAsia"/>
                <w:lang w:eastAsia="zh-CN"/>
              </w:rPr>
              <w:t>〕</w:t>
            </w:r>
            <w:r>
              <w:rPr>
                <w:rFonts w:hint="eastAsia"/>
              </w:rPr>
              <w:t>3号）规定：</w:t>
            </w:r>
          </w:p>
          <w:p w14:paraId="7B09240B">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lang w:eastAsia="zh-CN"/>
              </w:rPr>
              <w:t>相</w:t>
            </w:r>
            <w:r>
              <w:rPr>
                <w:rFonts w:hint="eastAsia"/>
              </w:rPr>
              <w:t>应</w:t>
            </w:r>
            <w:r>
              <w:t>事宜</w:t>
            </w:r>
            <w:r>
              <w:rPr>
                <w:rFonts w:hint="eastAsia"/>
              </w:rPr>
              <w:t>’，其投标无效。</w:t>
            </w:r>
          </w:p>
          <w:p w14:paraId="08AC0769">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14:paraId="0EA0043B">
            <w:pPr>
              <w:autoSpaceDE w:val="0"/>
              <w:autoSpaceDN w:val="0"/>
              <w:adjustRightInd w:val="0"/>
              <w:spacing w:line="360" w:lineRule="auto"/>
              <w:contextualSpacing/>
              <w:rPr>
                <w:rFonts w:ascii="ˎ̥" w:hAnsi="ˎ̥"/>
                <w:szCs w:val="21"/>
              </w:rPr>
            </w:pPr>
            <w:r>
              <w:rPr>
                <w:rFonts w:hint="eastAsia" w:ascii="ˎ̥" w:hAnsi="ˎ̥"/>
                <w:szCs w:val="21"/>
              </w:rPr>
              <w:t>2、项目编号以本谈判文件中的采购编号为准。</w:t>
            </w:r>
          </w:p>
          <w:p w14:paraId="60F5EEE9">
            <w:pPr>
              <w:autoSpaceDE w:val="0"/>
              <w:autoSpaceDN w:val="0"/>
              <w:adjustRightInd w:val="0"/>
              <w:spacing w:line="360" w:lineRule="auto"/>
              <w:contextualSpacing/>
              <w:rPr>
                <w:szCs w:val="21"/>
              </w:rPr>
            </w:pPr>
            <w:r>
              <w:rPr>
                <w:rFonts w:hint="eastAsia" w:ascii="ˎ̥" w:hAnsi="ˎ̥"/>
                <w:szCs w:val="21"/>
              </w:rPr>
              <w:t>3、谈判文件第八章  响应文件有关格式的先后顺序不</w:t>
            </w:r>
            <w:r>
              <w:rPr>
                <w:rFonts w:hint="eastAsia" w:ascii="ˎ̥" w:hAnsi="ˎ̥"/>
                <w:szCs w:val="21"/>
                <w:lang w:eastAsia="zh-CN"/>
              </w:rPr>
              <w:t>作</w:t>
            </w:r>
            <w:r>
              <w:rPr>
                <w:rFonts w:hint="eastAsia" w:ascii="ˎ̥" w:hAnsi="ˎ̥"/>
                <w:szCs w:val="21"/>
              </w:rPr>
              <w:t>无效响应。</w:t>
            </w:r>
          </w:p>
        </w:tc>
      </w:tr>
      <w:tr w14:paraId="383E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D0B96F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431" w:type="dxa"/>
            <w:vAlign w:val="center"/>
          </w:tcPr>
          <w:p w14:paraId="26AF59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25" w:type="dxa"/>
            <w:vAlign w:val="center"/>
          </w:tcPr>
          <w:p w14:paraId="101D8C0F">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14:paraId="2C340B06">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14:paraId="6726E64C">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14:paraId="769A2696">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14:paraId="4787DE46">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kern w:val="0"/>
                <w:szCs w:val="21"/>
                <w:highlight w:val="none"/>
              </w:rPr>
              <w:t xml:space="preserve"> 通讯地址：禹</w:t>
            </w:r>
            <w:r>
              <w:rPr>
                <w:rFonts w:hint="eastAsia" w:cs="宋体" w:asciiTheme="minorEastAsia" w:hAnsiTheme="minorEastAsia"/>
                <w:kern w:val="0"/>
                <w:szCs w:val="21"/>
              </w:rPr>
              <w:t>州市行政北路2号禹州市财政局1305房间</w:t>
            </w:r>
          </w:p>
        </w:tc>
      </w:tr>
      <w:tr w14:paraId="331C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42C3CA4">
            <w:pPr>
              <w:spacing w:line="360" w:lineRule="auto"/>
              <w:rPr>
                <w:rFonts w:ascii="宋体" w:hAnsi="宋体" w:eastAsia="宋体" w:cs="宋体"/>
                <w:szCs w:val="21"/>
                <w:lang w:val="zh-CN"/>
              </w:rPr>
            </w:pPr>
            <w:r>
              <w:rPr>
                <w:rFonts w:hint="eastAsia" w:ascii="宋体" w:hAnsi="宋体" w:eastAsia="宋体" w:cs="宋体"/>
                <w:szCs w:val="21"/>
                <w:lang w:val="zh-CN"/>
              </w:rPr>
              <w:t>31</w:t>
            </w:r>
          </w:p>
        </w:tc>
        <w:tc>
          <w:tcPr>
            <w:tcW w:w="2431" w:type="dxa"/>
            <w:vAlign w:val="center"/>
          </w:tcPr>
          <w:p w14:paraId="1E0A90A0">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348D382F">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融资政策告知函</w:t>
            </w:r>
          </w:p>
        </w:tc>
        <w:tc>
          <w:tcPr>
            <w:tcW w:w="6825" w:type="dxa"/>
            <w:vAlign w:val="center"/>
          </w:tcPr>
          <w:p w14:paraId="1DFC2682">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6C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A9808A">
            <w:pPr>
              <w:spacing w:line="360" w:lineRule="auto"/>
              <w:rPr>
                <w:rFonts w:ascii="宋体" w:hAnsi="宋体" w:eastAsia="宋体" w:cs="宋体"/>
                <w:szCs w:val="21"/>
                <w:lang w:val="zh-CN"/>
              </w:rPr>
            </w:pPr>
            <w:r>
              <w:rPr>
                <w:rFonts w:hint="eastAsia" w:ascii="宋体" w:hAnsi="宋体" w:eastAsia="宋体" w:cs="宋体"/>
                <w:szCs w:val="21"/>
                <w:lang w:val="zh-CN"/>
              </w:rPr>
              <w:t>32</w:t>
            </w:r>
          </w:p>
        </w:tc>
        <w:tc>
          <w:tcPr>
            <w:tcW w:w="2431" w:type="dxa"/>
            <w:vAlign w:val="center"/>
          </w:tcPr>
          <w:p w14:paraId="3D21E11F">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加快推广绿色建材发展应用</w:t>
            </w:r>
          </w:p>
        </w:tc>
        <w:tc>
          <w:tcPr>
            <w:tcW w:w="6825" w:type="dxa"/>
            <w:vAlign w:val="center"/>
          </w:tcPr>
          <w:p w14:paraId="7A1A100C">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w:t>
            </w:r>
            <w:r>
              <w:rPr>
                <w:rFonts w:hint="eastAsia" w:ascii="宋体" w:hAnsi="宋体" w:eastAsia="宋体" w:cs="宋体"/>
                <w:kern w:val="0"/>
                <w:szCs w:val="21"/>
                <w:lang w:eastAsia="zh-CN"/>
              </w:rPr>
              <w:t>可循</w:t>
            </w:r>
            <w:r>
              <w:rPr>
                <w:rFonts w:hint="eastAsia" w:ascii="宋体" w:hAnsi="宋体" w:eastAsia="宋体" w:cs="宋体"/>
                <w:kern w:val="0"/>
                <w:szCs w:val="21"/>
              </w:rPr>
              <w:t>环利用建材、高强度高耐久建材、绿色部品部件、绿色装修装饰材料、节水节能建材等绿色建材产品。</w:t>
            </w:r>
          </w:p>
        </w:tc>
      </w:tr>
      <w:tr w14:paraId="395D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6A8BCA0">
            <w:pPr>
              <w:spacing w:line="360" w:lineRule="auto"/>
              <w:rPr>
                <w:rFonts w:ascii="宋体" w:hAnsi="宋体" w:eastAsia="宋体" w:cs="宋体"/>
                <w:szCs w:val="21"/>
                <w:lang w:val="zh-CN"/>
              </w:rPr>
            </w:pPr>
            <w:r>
              <w:rPr>
                <w:rFonts w:hint="eastAsia" w:ascii="宋体" w:hAnsi="宋体" w:eastAsia="宋体" w:cs="宋体"/>
                <w:szCs w:val="21"/>
                <w:lang w:val="zh-CN"/>
              </w:rPr>
              <w:t>33</w:t>
            </w:r>
          </w:p>
        </w:tc>
        <w:tc>
          <w:tcPr>
            <w:tcW w:w="2431" w:type="dxa"/>
            <w:vAlign w:val="center"/>
          </w:tcPr>
          <w:p w14:paraId="23F2C108">
            <w:pPr>
              <w:autoSpaceDE w:val="0"/>
              <w:autoSpaceDN w:val="0"/>
              <w:adjustRightInd w:val="0"/>
              <w:spacing w:line="360" w:lineRule="auto"/>
              <w:jc w:val="center"/>
              <w:rPr>
                <w:rFonts w:ascii="宋体" w:hAnsi="宋体" w:eastAsia="宋体" w:cs="宋体"/>
                <w:kern w:val="0"/>
                <w:szCs w:val="21"/>
              </w:rPr>
            </w:pPr>
            <w:r>
              <w:rPr>
                <w:rFonts w:hint="eastAsia" w:cs="仿宋_GB2312" w:asciiTheme="minorEastAsia" w:hAnsiTheme="minorEastAsia"/>
                <w:szCs w:val="21"/>
              </w:rPr>
              <w:t>供应商资格</w:t>
            </w:r>
          </w:p>
        </w:tc>
        <w:tc>
          <w:tcPr>
            <w:tcW w:w="6825" w:type="dxa"/>
            <w:vAlign w:val="center"/>
          </w:tcPr>
          <w:p w14:paraId="2579560C">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059DD07D">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2E9ECDF0">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2C07370C">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3B162AFD">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5D51A00D">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2CFD6C4E">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25F2F526">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08398C54">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2F11B26A">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7B4102C9">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2DB19155">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0D5F3F9F">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w:t>
            </w:r>
            <w:r>
              <w:rPr>
                <w:rFonts w:hint="eastAsia" w:cs="宋体" w:asciiTheme="minorEastAsia" w:hAnsiTheme="minorEastAsia"/>
                <w:bCs/>
                <w:color w:val="auto"/>
                <w:szCs w:val="21"/>
                <w:highlight w:val="none"/>
                <w:lang w:val="zh-CN"/>
              </w:rPr>
              <w:t>号①～③其中</w:t>
            </w:r>
            <w:r>
              <w:rPr>
                <w:rFonts w:hint="eastAsia" w:cs="宋体" w:asciiTheme="minorEastAsia" w:hAnsiTheme="minorEastAsia"/>
                <w:bCs/>
                <w:color w:val="auto"/>
                <w:szCs w:val="21"/>
                <w:lang w:val="zh-CN"/>
              </w:rPr>
              <w:t>之一即可。</w:t>
            </w:r>
          </w:p>
          <w:p w14:paraId="23A51112">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6E7B85B6">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2AB76D46">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0FB7C14A">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6D030FB9">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w:t>
            </w:r>
            <w:r>
              <w:rPr>
                <w:rFonts w:hint="eastAsia" w:cs="宋体" w:asciiTheme="minorEastAsia" w:hAnsiTheme="minorEastAsia"/>
                <w:bCs/>
                <w:color w:val="auto"/>
                <w:szCs w:val="21"/>
                <w:highlight w:val="none"/>
                <w:lang w:val="zh-CN"/>
              </w:rPr>
              <w:t>①～③</w:t>
            </w:r>
            <w:r>
              <w:rPr>
                <w:rFonts w:hint="eastAsia" w:cs="宋体" w:asciiTheme="minorEastAsia" w:hAnsiTheme="minorEastAsia"/>
                <w:bCs/>
                <w:color w:val="auto"/>
                <w:szCs w:val="21"/>
                <w:lang w:val="zh-CN"/>
              </w:rPr>
              <w:t>其中之一即可。</w:t>
            </w:r>
          </w:p>
          <w:p w14:paraId="64C1C252">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6FAFA11E">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12E04DEB">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170BD679">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08A7DEC6">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402D4DE2">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77586153">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14:paraId="1DE44E94">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w:t>
            </w:r>
            <w:r>
              <w:rPr>
                <w:rFonts w:hint="eastAsia" w:cs="宋体" w:asciiTheme="minorEastAsia" w:hAnsiTheme="minorEastAsia"/>
                <w:bCs/>
                <w:color w:val="auto"/>
                <w:szCs w:val="21"/>
                <w:highlight w:val="none"/>
                <w:lang w:val="zh-CN"/>
              </w:rPr>
              <w:t>①～②</w:t>
            </w:r>
            <w:r>
              <w:rPr>
                <w:rFonts w:hint="eastAsia" w:cs="宋体" w:asciiTheme="minorEastAsia" w:hAnsiTheme="minorEastAsia"/>
                <w:bCs/>
                <w:color w:val="auto"/>
                <w:szCs w:val="21"/>
                <w:lang w:val="zh-CN"/>
              </w:rPr>
              <w:t>其中之一即可。</w:t>
            </w:r>
          </w:p>
          <w:p w14:paraId="6851CFCA">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313AE2A9">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4BF1290F">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5A148688">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388CFAC0">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141F21EA">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24F86BA6">
            <w:pPr>
              <w:autoSpaceDE w:val="0"/>
              <w:autoSpaceDN w:val="0"/>
              <w:adjustRightInd w:val="0"/>
              <w:spacing w:line="360" w:lineRule="auto"/>
              <w:ind w:right="-11"/>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676D4B0F">
            <w:pPr>
              <w:autoSpaceDE w:val="0"/>
              <w:autoSpaceDN w:val="0"/>
              <w:adjustRightInd w:val="0"/>
              <w:spacing w:line="360" w:lineRule="auto"/>
              <w:ind w:right="-11"/>
              <w:rPr>
                <w:rFonts w:ascii="宋体" w:hAnsi="宋体" w:eastAsia="宋体" w:cs="宋体"/>
                <w:kern w:val="0"/>
                <w:szCs w:val="21"/>
              </w:rPr>
            </w:pPr>
            <w:r>
              <w:rPr>
                <w:rFonts w:hint="eastAsia" w:cs="宋体" w:asciiTheme="minorEastAsia" w:hAnsiTheme="minorEastAsia"/>
                <w:b/>
                <w:bCs/>
                <w:szCs w:val="21"/>
              </w:rPr>
              <w:t>注：供应商在投标时，</w:t>
            </w:r>
            <w:r>
              <w:rPr>
                <w:rFonts w:hint="eastAsia"/>
                <w:b/>
                <w:bCs/>
              </w:rPr>
              <w:t>第一至七项可用</w:t>
            </w:r>
            <w:r>
              <w:rPr>
                <w:rFonts w:hint="eastAsia" w:cs="宋体" w:asciiTheme="minorEastAsia" w:hAnsiTheme="minorEastAsia"/>
                <w:b/>
                <w:szCs w:val="21"/>
                <w:lang w:val="zh-CN"/>
              </w:rPr>
              <w:t>禹州</w:t>
            </w:r>
            <w:r>
              <w:rPr>
                <w:rFonts w:cs="宋体" w:asciiTheme="minorEastAsia" w:hAnsiTheme="minorEastAsia"/>
                <w:b/>
                <w:szCs w:val="21"/>
                <w:lang w:val="zh-CN"/>
              </w:rPr>
              <w:t>市政府采购供应商信用承诺函</w:t>
            </w:r>
            <w:r>
              <w:rPr>
                <w:rFonts w:hint="eastAsia" w:cs="宋体" w:asciiTheme="minorEastAsia" w:hAnsiTheme="minor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lang w:eastAsia="zh-CN"/>
              </w:rPr>
              <w:t>（</w:t>
            </w:r>
            <w:r>
              <w:rPr>
                <w:rFonts w:hint="eastAsia"/>
                <w:b/>
                <w:bCs/>
              </w:rPr>
              <w:t>成交</w:t>
            </w:r>
            <w:r>
              <w:rPr>
                <w:rFonts w:hint="eastAsia"/>
                <w:b/>
                <w:bCs/>
                <w:lang w:eastAsia="zh-CN"/>
              </w:rPr>
              <w:t>）</w:t>
            </w:r>
            <w:r>
              <w:rPr>
                <w:rFonts w:hint="eastAsia"/>
                <w:b/>
                <w:bCs/>
              </w:rPr>
              <w:t>后</w:t>
            </w:r>
            <w:r>
              <w:rPr>
                <w:rFonts w:hint="eastAsia"/>
                <w:b/>
                <w:bCs/>
                <w:lang w:eastAsia="zh-CN"/>
              </w:rPr>
              <w:t>，</w:t>
            </w:r>
            <w:r>
              <w:rPr>
                <w:rFonts w:hint="eastAsia"/>
                <w:b/>
                <w:bCs/>
              </w:rPr>
              <w:t>应将上述要求由信用承诺书替代的证明材料提交采购人核验。经核验无误后</w:t>
            </w:r>
            <w:r>
              <w:rPr>
                <w:rFonts w:hint="eastAsia"/>
                <w:b/>
                <w:bCs/>
                <w:lang w:eastAsia="zh-CN"/>
              </w:rPr>
              <w:t>，</w:t>
            </w:r>
            <w:r>
              <w:rPr>
                <w:rFonts w:hint="eastAsia"/>
                <w:b/>
                <w:bCs/>
              </w:rPr>
              <w:t>由采购人、代理机构发出中标</w:t>
            </w:r>
            <w:r>
              <w:rPr>
                <w:rFonts w:hint="eastAsia"/>
                <w:b/>
                <w:bCs/>
                <w:lang w:eastAsia="zh-CN"/>
              </w:rPr>
              <w:t>（</w:t>
            </w:r>
            <w:r>
              <w:rPr>
                <w:rFonts w:hint="eastAsia"/>
                <w:b/>
                <w:bCs/>
              </w:rPr>
              <w:t>成交</w:t>
            </w:r>
            <w:r>
              <w:rPr>
                <w:rFonts w:hint="eastAsia"/>
                <w:b/>
                <w:bCs/>
                <w:lang w:eastAsia="zh-CN"/>
              </w:rPr>
              <w:t>）</w:t>
            </w:r>
            <w:r>
              <w:rPr>
                <w:rFonts w:hint="eastAsia"/>
                <w:b/>
                <w:bCs/>
              </w:rPr>
              <w:t>通知书。供应商对信用承诺内容的真实性、合法性、有效性负责。如作出虚假信用承诺，视同为“提供虚假材料谋取中标”的违法行为。</w:t>
            </w:r>
          </w:p>
        </w:tc>
      </w:tr>
      <w:tr w14:paraId="1BE3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7213F412">
            <w:pPr>
              <w:autoSpaceDE w:val="0"/>
              <w:autoSpaceDN w:val="0"/>
              <w:spacing w:line="360" w:lineRule="auto"/>
              <w:contextualSpacing/>
              <w:jc w:val="center"/>
              <w:rPr>
                <w:rFonts w:hint="eastAsia" w:cs="宋体" w:asciiTheme="minorEastAsia" w:hAnsiTheme="minorEastAsia"/>
                <w:color w:val="auto"/>
                <w:kern w:val="0"/>
                <w:szCs w:val="21"/>
              </w:rPr>
            </w:pPr>
            <w:r>
              <w:rPr>
                <w:rFonts w:hint="eastAsia" w:ascii="宋体" w:hAnsi="宋体" w:eastAsia="宋体" w:cs="宋体"/>
                <w:color w:val="auto"/>
                <w:position w:val="6"/>
                <w:szCs w:val="21"/>
              </w:rPr>
              <w:t>未尽事宜，按国家有关规定执行。</w:t>
            </w:r>
          </w:p>
        </w:tc>
      </w:tr>
    </w:tbl>
    <w:p w14:paraId="28B05AED">
      <w:pPr>
        <w:pStyle w:val="4"/>
        <w:rPr>
          <w:rFonts w:cs="宋体" w:asciiTheme="majorEastAsia" w:hAnsiTheme="majorEastAsia" w:eastAsiaTheme="majorEastAsia"/>
          <w:b/>
          <w:kern w:val="0"/>
          <w:sz w:val="32"/>
          <w:szCs w:val="32"/>
        </w:rPr>
      </w:pPr>
    </w:p>
    <w:p w14:paraId="5E886879">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6BE22D2E">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14:paraId="2ED0308A">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2C6E0ED2">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290B0F1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1.1本谈判文件仅适用于本次“采购邀请”</w:t>
      </w:r>
      <w:r>
        <w:rPr>
          <w:rFonts w:hint="eastAsia" w:ascii="宋体" w:hAnsi="宋体"/>
          <w:szCs w:val="21"/>
        </w:rPr>
        <w:t xml:space="preserve"> 和“供应商须知前附表”中所述采购项目的采购。</w:t>
      </w:r>
    </w:p>
    <w:p w14:paraId="3B4D0CF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14:paraId="2779142B">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3E0F5D3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4C51B24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系指“供应商须知前附表”中所述的组织本次采购的采购人和采购代理机构。</w:t>
      </w:r>
    </w:p>
    <w:p w14:paraId="38A3D813">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14:paraId="44505675">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14:paraId="10D847D0">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14:paraId="314FDF27">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14:paraId="185E9C5C">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14:paraId="6CD7B09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财库[2007]119号</w:t>
      </w:r>
      <w:r>
        <w:rPr>
          <w:rFonts w:hint="eastAsia" w:cs="宋体" w:asciiTheme="minorEastAsia" w:hAnsiTheme="minorEastAsia"/>
          <w:kern w:val="0"/>
          <w:szCs w:val="21"/>
          <w:lang w:eastAsia="zh-CN"/>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25396B9D">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1A857347">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w:t>
      </w:r>
    </w:p>
    <w:p w14:paraId="3394A0AD">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可提供本国产品，也可以提供进口产品。</w:t>
      </w:r>
    </w:p>
    <w:p w14:paraId="7476992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2.9谈判文件中凡标有“★”的条款均系实质性要求条款。</w:t>
      </w:r>
    </w:p>
    <w:p w14:paraId="42739D84">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0FA21A6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14:paraId="55E7927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14:paraId="1B5334D9">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EA1F60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3.3.1查询渠道：“信用中国”网站（www.creditchina.gov.cn）、“中国政府采购网”（www.ccgp.gov.cn）、“中国社会组织政务服务平台”网站（</w:t>
      </w:r>
      <w:r>
        <w:rPr>
          <w:rFonts w:cs="宋体" w:asciiTheme="minorEastAsia" w:hAnsiTheme="minorEastAsia"/>
          <w:kern w:val="0"/>
          <w:szCs w:val="21"/>
        </w:rPr>
        <w:t>chinanpo.mca.gov.cn</w:t>
      </w:r>
      <w:r>
        <w:rPr>
          <w:rFonts w:hint="eastAsia" w:cs="宋体" w:asciiTheme="minorEastAsia" w:hAnsiTheme="minorEastAsia"/>
          <w:kern w:val="0"/>
          <w:szCs w:val="21"/>
        </w:rPr>
        <w:t>）；</w:t>
      </w:r>
    </w:p>
    <w:p w14:paraId="1FC7DE7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3.3.2截止时间：采购人通知提交审查资料时间止；</w:t>
      </w:r>
    </w:p>
    <w:p w14:paraId="405B2CF0">
      <w:pPr>
        <w:pStyle w:val="53"/>
        <w:autoSpaceDE w:val="0"/>
        <w:autoSpaceDN w:val="0"/>
        <w:spacing w:line="360" w:lineRule="auto"/>
        <w:contextualSpacing/>
        <w:rPr>
          <w:rFonts w:cs="宋体" w:asciiTheme="minorEastAsia" w:hAnsiTheme="minorEastAsia"/>
          <w:kern w:val="0"/>
          <w:szCs w:val="21"/>
        </w:rPr>
      </w:pPr>
      <w:r>
        <w:rPr>
          <w:rFonts w:hint="eastAsia" w:ascii="宋体" w:hAnsi="宋体" w:cs="微软雅黑"/>
          <w:bCs/>
          <w:szCs w:val="21"/>
        </w:rPr>
        <w:t>3.3.3信用信息的使用原则：经采购人认定的被</w:t>
      </w:r>
      <w:r>
        <w:rPr>
          <w:rFonts w:hint="eastAsia" w:cs="宋体" w:asciiTheme="minorEastAsia" w:hAnsiTheme="minorEastAsia"/>
          <w:kern w:val="0"/>
          <w:szCs w:val="21"/>
        </w:rPr>
        <w:t>列入失信被执行人、重大税收违法失信主体、政府采购严重违法失信行为记录名单的投标人、严重违法失信社会组织，将拒绝其参与本次政府采购活动。</w:t>
      </w:r>
    </w:p>
    <w:p w14:paraId="2C660EE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14:paraId="3745443B">
      <w:pPr>
        <w:pStyle w:val="53"/>
        <w:autoSpaceDE w:val="0"/>
        <w:autoSpaceDN w:val="0"/>
        <w:spacing w:line="360" w:lineRule="auto"/>
        <w:ind w:left="67"/>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14:paraId="5D9E6F2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23B42C3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14:paraId="0322B55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14:paraId="644726F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14:paraId="3BB17CC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14:paraId="3749ACD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645AB2A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14:paraId="1E4353AB">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14:paraId="2BEF1C8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5DBB1AA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14:paraId="08BC3FB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5.谈判费用</w:t>
      </w:r>
    </w:p>
    <w:p w14:paraId="4B769FB4">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14:paraId="4500929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6.信息发布</w:t>
      </w:r>
    </w:p>
    <w:p w14:paraId="1EFB4D45">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许昌市政府采购网</w:t>
      </w:r>
      <w:r>
        <w:rPr>
          <w:rFonts w:hint="eastAsia" w:cs="宋体" w:asciiTheme="minorEastAsia" w:hAnsiTheme="minorEastAsia"/>
          <w:kern w:val="0"/>
          <w:szCs w:val="21"/>
          <w:lang w:eastAsia="zh-CN"/>
        </w:rPr>
        <w:t>》《</w:t>
      </w:r>
      <w:r>
        <w:rPr>
          <w:rFonts w:hint="eastAsia" w:cs="宋体" w:asciiTheme="minorEastAsia" w:hAnsiTheme="minorEastAsia"/>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124BC10">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14:paraId="5949ECC8">
      <w:pPr>
        <w:pStyle w:val="53"/>
        <w:autoSpaceDE w:val="0"/>
        <w:autoSpaceDN w:val="0"/>
        <w:spacing w:line="360" w:lineRule="auto"/>
        <w:ind w:firstLine="315" w:firstLineChars="150"/>
        <w:contextualSpacing/>
        <w:rPr>
          <w:rFonts w:ascii="宋体" w:hAnsi="宋体" w:eastAsia="宋体" w:cs="宋体"/>
          <w:kern w:val="0"/>
          <w:szCs w:val="21"/>
        </w:rPr>
      </w:pPr>
      <w:r>
        <w:rPr>
          <w:rFonts w:hint="eastAsia" w:ascii="宋体" w:hAnsi="宋体" w:eastAsia="宋体" w:cs="宋体"/>
          <w:kern w:val="0"/>
          <w:szCs w:val="21"/>
        </w:rPr>
        <w:t>以中标</w:t>
      </w:r>
      <w:r>
        <w:rPr>
          <w:rFonts w:hint="eastAsia" w:ascii="宋体" w:hAnsi="宋体" w:eastAsia="宋体" w:cs="宋体"/>
          <w:kern w:val="0"/>
          <w:szCs w:val="21"/>
          <w:lang w:eastAsia="zh-CN"/>
        </w:rPr>
        <w:t>（</w:t>
      </w:r>
      <w:r>
        <w:rPr>
          <w:rFonts w:hint="eastAsia" w:ascii="宋体" w:hAnsi="宋体" w:eastAsia="宋体" w:cs="宋体"/>
          <w:kern w:val="0"/>
          <w:szCs w:val="21"/>
        </w:rPr>
        <w:t>成交</w:t>
      </w:r>
      <w:r>
        <w:rPr>
          <w:rFonts w:hint="eastAsia" w:ascii="宋体" w:hAnsi="宋体" w:eastAsia="宋体" w:cs="宋体"/>
          <w:kern w:val="0"/>
          <w:szCs w:val="21"/>
          <w:lang w:eastAsia="zh-CN"/>
        </w:rPr>
        <w:t>）</w:t>
      </w:r>
      <w:r>
        <w:rPr>
          <w:rFonts w:hint="eastAsia" w:ascii="宋体" w:hAnsi="宋体" w:eastAsia="宋体" w:cs="宋体"/>
          <w:kern w:val="0"/>
          <w:szCs w:val="21"/>
        </w:rPr>
        <w:t>金额为基数参照《河南省招标代理服务收费指导意见》</w:t>
      </w:r>
      <w:r>
        <w:rPr>
          <w:rFonts w:hint="eastAsia" w:ascii="宋体" w:hAnsi="宋体" w:eastAsia="宋体" w:cs="宋体"/>
          <w:kern w:val="0"/>
          <w:szCs w:val="21"/>
          <w:lang w:eastAsia="zh-CN"/>
        </w:rPr>
        <w:t>（</w:t>
      </w:r>
      <w:r>
        <w:rPr>
          <w:rFonts w:hint="eastAsia" w:ascii="宋体" w:hAnsi="宋体" w:eastAsia="宋体" w:cs="宋体"/>
          <w:kern w:val="0"/>
          <w:szCs w:val="21"/>
        </w:rPr>
        <w:t xml:space="preserve"> 豫招协[2023]002号</w:t>
      </w:r>
      <w:r>
        <w:rPr>
          <w:rFonts w:hint="eastAsia" w:ascii="宋体" w:hAnsi="宋体" w:eastAsia="宋体" w:cs="宋体"/>
          <w:kern w:val="0"/>
          <w:szCs w:val="21"/>
          <w:lang w:eastAsia="zh-CN"/>
        </w:rPr>
        <w:t>）</w:t>
      </w:r>
      <w:r>
        <w:rPr>
          <w:rFonts w:hint="eastAsia" w:ascii="宋体" w:hAnsi="宋体" w:eastAsia="宋体" w:cs="宋体"/>
          <w:kern w:val="0"/>
          <w:szCs w:val="21"/>
        </w:rPr>
        <w:t>文件中所属类别的收费标准按差额定率累进法计算，由中标人</w:t>
      </w:r>
      <w:r>
        <w:rPr>
          <w:rFonts w:hint="eastAsia" w:ascii="宋体" w:hAnsi="宋体" w:eastAsia="宋体" w:cs="宋体"/>
          <w:kern w:val="0"/>
          <w:szCs w:val="21"/>
          <w:lang w:eastAsia="zh-CN"/>
        </w:rPr>
        <w:t>（</w:t>
      </w:r>
      <w:r>
        <w:rPr>
          <w:rFonts w:hint="eastAsia" w:ascii="宋体" w:hAnsi="宋体" w:eastAsia="宋体" w:cs="宋体"/>
          <w:kern w:val="0"/>
          <w:szCs w:val="21"/>
        </w:rPr>
        <w:t>成交供应商</w:t>
      </w:r>
      <w:r>
        <w:rPr>
          <w:rFonts w:hint="eastAsia" w:ascii="宋体" w:hAnsi="宋体" w:eastAsia="宋体" w:cs="宋体"/>
          <w:kern w:val="0"/>
          <w:szCs w:val="21"/>
          <w:lang w:eastAsia="zh-CN"/>
        </w:rPr>
        <w:t>）</w:t>
      </w:r>
      <w:r>
        <w:rPr>
          <w:rFonts w:hint="eastAsia" w:ascii="宋体" w:hAnsi="宋体" w:eastAsia="宋体" w:cs="宋体"/>
          <w:kern w:val="0"/>
          <w:szCs w:val="21"/>
        </w:rPr>
        <w:t>支付。注</w:t>
      </w:r>
      <w:r>
        <w:rPr>
          <w:rFonts w:hint="eastAsia" w:ascii="宋体" w:hAnsi="宋体" w:eastAsia="宋体" w:cs="宋体"/>
          <w:kern w:val="0"/>
          <w:szCs w:val="21"/>
          <w:lang w:eastAsia="zh-CN"/>
        </w:rPr>
        <w:t>：</w:t>
      </w:r>
      <w:r>
        <w:rPr>
          <w:rFonts w:hint="eastAsia" w:ascii="宋体" w:hAnsi="宋体" w:eastAsia="宋体" w:cs="宋体"/>
          <w:kern w:val="0"/>
          <w:szCs w:val="21"/>
        </w:rPr>
        <w:t>投标人的投标报价应当包含该代理费用。</w:t>
      </w:r>
    </w:p>
    <w:p w14:paraId="7F36243A">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8.其他</w:t>
      </w:r>
    </w:p>
    <w:p w14:paraId="0C1A496C">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供应商须知前附表”和“对响应文件审查与评审”就同一内容的表述不一致的，以“采购邀请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 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供应商须知前附表”和“对响应文件审查与评审”中规定的内容为准。</w:t>
      </w:r>
    </w:p>
    <w:p w14:paraId="183B2BE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74168EE8">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9.谈判文件构成</w:t>
      </w:r>
    </w:p>
    <w:p w14:paraId="2EF472C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14:paraId="763B80E4">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14:paraId="6361405B">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7CC4C397">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CC439F3">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3C71E6E2">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2C6FDD4E">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2232F242">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14:paraId="5A1330D2">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5283A12C">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0680C25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w:t>
      </w:r>
      <w:r>
        <w:rPr>
          <w:rFonts w:hint="eastAsia" w:cs="宋体" w:asciiTheme="minorEastAsia" w:hAnsiTheme="minorEastAsia"/>
          <w:kern w:val="0"/>
          <w:szCs w:val="21"/>
          <w:highlight w:val="none"/>
        </w:rPr>
        <w:t>、并</w:t>
      </w:r>
      <w:r>
        <w:rPr>
          <w:rFonts w:hint="eastAsia" w:cs="宋体" w:asciiTheme="minorEastAsia" w:hAnsiTheme="minorEastAsia"/>
          <w:kern w:val="0"/>
          <w:szCs w:val="21"/>
        </w:rPr>
        <w:t>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F90320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w:t>
      </w:r>
      <w:r>
        <w:rPr>
          <w:rFonts w:hint="eastAsia" w:cs="宋体" w:asciiTheme="minorEastAsia" w:hAnsiTheme="minorEastAsia"/>
          <w:kern w:val="0"/>
          <w:szCs w:val="21"/>
          <w:highlight w:val="none"/>
        </w:rPr>
        <w:t>不得以不</w:t>
      </w:r>
      <w:r>
        <w:rPr>
          <w:rFonts w:hint="eastAsia" w:cs="宋体" w:asciiTheme="minorEastAsia" w:hAnsiTheme="minorEastAsia"/>
          <w:kern w:val="0"/>
          <w:szCs w:val="21"/>
        </w:rPr>
        <w:t>完全了解项目要求、项目情况等为借口而提出额外补偿等要求，否则，由此引起的一切后果由成交供应商负责。响应文件须提供承诺函并由单位法定代表人（单位负责人）签字，否则将否决其投标。</w:t>
      </w:r>
    </w:p>
    <w:p w14:paraId="67202D15">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10.谈判文件的澄清或修改</w:t>
      </w:r>
    </w:p>
    <w:p w14:paraId="5E5CE1F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14:paraId="3764E62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1AB8F1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14:paraId="7685E3C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14:paraId="5E85EA4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1F2E03A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11.响应文件的语言及计量单位</w:t>
      </w:r>
    </w:p>
    <w:p w14:paraId="4CFEC0F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DC0D22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14:paraId="76833D42">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12.报价</w:t>
      </w:r>
    </w:p>
    <w:p w14:paraId="21E2795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14:paraId="387E065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14:paraId="35D8FE5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14:paraId="571EFC2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08506FA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14:paraId="1F39A58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14:paraId="0BE7D4B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w:t>
      </w:r>
      <w:r>
        <w:rPr>
          <w:rFonts w:hint="eastAsia" w:cs="宋体" w:asciiTheme="minorEastAsia" w:hAnsiTheme="minorEastAsia"/>
          <w:kern w:val="0"/>
          <w:szCs w:val="21"/>
          <w:lang w:eastAsia="zh-CN"/>
        </w:rPr>
        <w:t>不能作为</w:t>
      </w:r>
      <w:r>
        <w:rPr>
          <w:rFonts w:hint="eastAsia" w:cs="宋体" w:asciiTheme="minorEastAsia" w:hAnsiTheme="minorEastAsia"/>
          <w:kern w:val="0"/>
          <w:szCs w:val="21"/>
        </w:rPr>
        <w:t>成交的保证。</w:t>
      </w:r>
    </w:p>
    <w:p w14:paraId="1113307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13.响应文件有效期</w:t>
      </w:r>
    </w:p>
    <w:p w14:paraId="62EF1FE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w:t>
      </w:r>
      <w:r>
        <w:rPr>
          <w:rFonts w:hint="eastAsia" w:cs="宋体" w:asciiTheme="minorEastAsia" w:hAnsiTheme="minorEastAsia"/>
          <w:kern w:val="0"/>
          <w:szCs w:val="21"/>
          <w:highlight w:val="none"/>
        </w:rPr>
        <w:t>件的截止之日起</w:t>
      </w:r>
      <w:r>
        <w:rPr>
          <w:rFonts w:hint="eastAsia" w:cs="宋体" w:asciiTheme="minorEastAsia" w:hAnsiTheme="minorEastAsia"/>
          <w:kern w:val="0"/>
          <w:szCs w:val="21"/>
        </w:rPr>
        <w:t>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03C1681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33C7BF2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14:paraId="58B89231">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14.响应文件构成</w:t>
      </w:r>
    </w:p>
    <w:p w14:paraId="4B22EB2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14:paraId="37DA205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14:paraId="422B415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w:t>
      </w:r>
      <w:r>
        <w:rPr>
          <w:rFonts w:hint="eastAsia" w:cs="宋体" w:asciiTheme="minorEastAsia" w:hAnsiTheme="minorEastAsia"/>
          <w:kern w:val="0"/>
          <w:szCs w:val="21"/>
          <w:lang w:eastAsia="zh-CN"/>
        </w:rPr>
        <w:t>其他材料</w:t>
      </w:r>
      <w:r>
        <w:rPr>
          <w:rFonts w:hint="eastAsia" w:cs="宋体" w:asciiTheme="minorEastAsia" w:hAnsiTheme="minorEastAsia"/>
          <w:kern w:val="0"/>
          <w:szCs w:val="21"/>
        </w:rPr>
        <w:t>等组成。</w:t>
      </w:r>
    </w:p>
    <w:p w14:paraId="24BB1D1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eastAsia="宋体" w:cs="宋体"/>
          <w:b/>
          <w:bCs/>
          <w:color w:val="auto"/>
          <w:kern w:val="0"/>
          <w:sz w:val="21"/>
          <w:szCs w:val="21"/>
          <w:lang w:val="en-US" w:eastAsia="zh-CN" w:bidi="ar-SA"/>
        </w:rPr>
        <w:t>本项目不允许分包，为防止违法分包，供应商应对此项做出承诺书，并由单位法定代表人（单位负责人）签字，否则将否决其投标。</w:t>
      </w:r>
    </w:p>
    <w:p w14:paraId="46C2609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14.5供应商登录许昌公共资源交易系统下载“许昌投标文件制作系统SEARUN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kern w:val="0"/>
          <w:szCs w:val="21"/>
          <w:lang w:eastAsia="zh-CN"/>
        </w:rPr>
        <w:t>，</w:t>
      </w:r>
      <w:r>
        <w:rPr>
          <w:rFonts w:hint="eastAsia" w:cs="宋体" w:asciiTheme="minorEastAsia" w:hAnsiTheme="minorEastAsia"/>
          <w:kern w:val="0"/>
          <w:szCs w:val="21"/>
        </w:rPr>
        <w:t>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2D6131FA">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39F30738">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15.响应文件格式</w:t>
      </w:r>
    </w:p>
    <w:p w14:paraId="0A0BCC0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15.1供应商应按谈判文件提供的格式编写响应文件。谈判文件未提供标准格式的供应商可自行拟定。</w:t>
      </w:r>
    </w:p>
    <w:p w14:paraId="385A8531">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16.谈判保证金</w:t>
      </w:r>
    </w:p>
    <w:p w14:paraId="13A449D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14:paraId="2AD80AD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14:paraId="649FD57F">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17.谈判文件的数量和签署盖章</w:t>
      </w:r>
    </w:p>
    <w:p w14:paraId="1835AEA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14:paraId="3B82182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17.2在谈判文件中已明示需盖章及签名之处，电子响应文件应按谈判文件要求加盖供应商电子印章和法人电子印章或授权代表电子印章。</w:t>
      </w:r>
    </w:p>
    <w:p w14:paraId="736160F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3B3EFF2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18.谈判响应截止时间</w:t>
      </w:r>
    </w:p>
    <w:p w14:paraId="45646EA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lang w:eastAsia="zh-CN"/>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cs="宋体"/>
          <w:szCs w:val="21"/>
          <w:lang w:eastAsia="zh-CN"/>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14:paraId="1F76C65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18.2采购人、采购代理机构可以按本须知第10条规定，通过修改谈判文件自行决定酌情延长谈判响应截止期。在此情况下，采购人和供应商受谈判响</w:t>
      </w:r>
      <w:r>
        <w:rPr>
          <w:rFonts w:hint="eastAsia" w:cs="宋体" w:asciiTheme="minorEastAsia" w:hAnsiTheme="minorEastAsia"/>
          <w:kern w:val="0"/>
          <w:szCs w:val="21"/>
          <w:highlight w:val="none"/>
        </w:rPr>
        <w:t>应截止期制约</w:t>
      </w:r>
      <w:r>
        <w:rPr>
          <w:rFonts w:hint="eastAsia" w:cs="宋体" w:asciiTheme="minorEastAsia" w:hAnsiTheme="minorEastAsia"/>
          <w:kern w:val="0"/>
          <w:szCs w:val="21"/>
        </w:rPr>
        <w:t>的所有权利和义务均应延长至新的截止日期和时间。供应商按采购人修改通知规定的时间递交响应文件。</w:t>
      </w:r>
    </w:p>
    <w:p w14:paraId="5F3529F4">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19.迟交的响应文件</w:t>
      </w:r>
    </w:p>
    <w:p w14:paraId="70FE2690">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14:paraId="490CF3D2">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20.响应文件的修改和撤回</w:t>
      </w:r>
    </w:p>
    <w:p w14:paraId="7944672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14:paraId="4040ACED">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4DF37D1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3D57299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14:paraId="0F35C7DB">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21.除供应商须知前附表另有规定外，供应商所提交的电子响应文件不予退还。</w:t>
      </w:r>
    </w:p>
    <w:p w14:paraId="08707DFD">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08DA083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14:paraId="30F40E6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w:t>
      </w:r>
      <w:r>
        <w:rPr>
          <w:rFonts w:hint="eastAsia" w:cs="宋体" w:asciiTheme="minorEastAsia" w:hAnsiTheme="minorEastAsia"/>
          <w:kern w:val="0"/>
          <w:szCs w:val="21"/>
          <w:lang w:eastAsia="zh-CN"/>
        </w:rPr>
        <w:t>无需</w:t>
      </w:r>
      <w:r>
        <w:rPr>
          <w:rFonts w:hint="eastAsia" w:cs="宋体" w:asciiTheme="minorEastAsia" w:hAnsiTheme="minorEastAsia"/>
          <w:kern w:val="0"/>
          <w:szCs w:val="21"/>
        </w:rPr>
        <w:t>到现场。</w:t>
      </w:r>
    </w:p>
    <w:p w14:paraId="10A3554C">
      <w:pPr>
        <w:pStyle w:val="53"/>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53EB278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14:paraId="2FA9B66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14:paraId="314059D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4E9C2EA7">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14:paraId="1D353B7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2828E4A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14:paraId="64376CF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14:paraId="01E9E7CB">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14:paraId="335DE16A">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294090C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302A59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4EC94A4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1CC8D65E">
      <w:pPr>
        <w:pStyle w:val="53"/>
        <w:numPr>
          <w:ilvl w:val="1"/>
          <w:numId w:val="7"/>
        </w:numPr>
        <w:autoSpaceDE w:val="0"/>
        <w:autoSpaceDN w:val="0"/>
        <w:spacing w:line="360" w:lineRule="auto"/>
        <w:ind w:firstLineChars="0"/>
        <w:contextualSpacing/>
        <w:rPr>
          <w:rFonts w:ascii="ˎ̥" w:hAnsi="ˎ̥"/>
          <w:vanish/>
        </w:rPr>
      </w:pPr>
    </w:p>
    <w:p w14:paraId="30AF93C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14:paraId="73D771C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应当回避：</w:t>
      </w:r>
    </w:p>
    <w:p w14:paraId="69EA88E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w:t>
      </w:r>
      <w:r>
        <w:rPr>
          <w:rFonts w:hint="eastAsia" w:cs="宋体" w:asciiTheme="minorEastAsia" w:hAnsiTheme="minorEastAsia"/>
          <w:kern w:val="0"/>
          <w:szCs w:val="21"/>
          <w:lang w:eastAsia="zh-CN"/>
        </w:rPr>
        <w:t>，</w:t>
      </w:r>
      <w:r>
        <w:rPr>
          <w:rFonts w:hint="eastAsia" w:cs="宋体" w:asciiTheme="minorEastAsia" w:hAnsiTheme="minorEastAsia"/>
          <w:kern w:val="0"/>
          <w:szCs w:val="21"/>
        </w:rPr>
        <w:t>与供应商存在劳动关系</w:t>
      </w:r>
      <w:r>
        <w:rPr>
          <w:rFonts w:hint="eastAsia" w:cs="宋体" w:asciiTheme="minorEastAsia" w:hAnsiTheme="minorEastAsia"/>
          <w:kern w:val="0"/>
          <w:szCs w:val="21"/>
          <w:lang w:eastAsia="zh-CN"/>
        </w:rPr>
        <w:t>，</w:t>
      </w:r>
      <w:r>
        <w:rPr>
          <w:rFonts w:hint="eastAsia" w:cs="宋体" w:asciiTheme="minorEastAsia" w:hAnsiTheme="minorEastAsia"/>
          <w:kern w:val="0"/>
          <w:szCs w:val="21"/>
        </w:rPr>
        <w:t>或者担任过供应商的董事、监事</w:t>
      </w:r>
      <w:r>
        <w:rPr>
          <w:rFonts w:hint="eastAsia" w:cs="宋体" w:asciiTheme="minorEastAsia" w:hAnsiTheme="minorEastAsia"/>
          <w:kern w:val="0"/>
          <w:szCs w:val="21"/>
          <w:lang w:eastAsia="zh-CN"/>
        </w:rPr>
        <w:t>，</w:t>
      </w:r>
      <w:r>
        <w:rPr>
          <w:rFonts w:hint="eastAsia" w:cs="宋体" w:asciiTheme="minorEastAsia" w:hAnsiTheme="minorEastAsia"/>
          <w:kern w:val="0"/>
          <w:szCs w:val="21"/>
        </w:rPr>
        <w:t>或者是供应商的控股股东或实际控制人；</w:t>
      </w:r>
    </w:p>
    <w:p w14:paraId="2F163069">
      <w:pPr>
        <w:pStyle w:val="53"/>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14:paraId="20BDFF43">
      <w:pPr>
        <w:pStyle w:val="53"/>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14:paraId="0CC43E81">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14:paraId="520C536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应当主动提出回避。采购人或者采购代理机构发现评审专家与参加采购活动的供应商有利害关系的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应当要求其回避。</w:t>
      </w:r>
    </w:p>
    <w:p w14:paraId="613C029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14:paraId="1262CA2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14:paraId="47EBDC9D">
      <w:pPr>
        <w:pStyle w:val="5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3CC6FDB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14:paraId="3FB2F182">
      <w:pPr>
        <w:pStyle w:val="53"/>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4D6A32B6">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14:paraId="3939E2C3">
      <w:pPr>
        <w:pStyle w:val="53"/>
        <w:numPr>
          <w:ilvl w:val="0"/>
          <w:numId w:val="9"/>
        </w:numPr>
        <w:autoSpaceDE w:val="0"/>
        <w:autoSpaceDN w:val="0"/>
        <w:spacing w:line="360" w:lineRule="auto"/>
        <w:ind w:firstLineChars="0"/>
        <w:contextualSpacing/>
        <w:rPr>
          <w:rFonts w:cs="宋体" w:asciiTheme="minorEastAsia" w:hAnsiTheme="minorEastAsia"/>
          <w:vanish/>
          <w:kern w:val="0"/>
          <w:szCs w:val="21"/>
        </w:rPr>
      </w:pPr>
    </w:p>
    <w:p w14:paraId="73FED257">
      <w:pPr>
        <w:pStyle w:val="53"/>
        <w:numPr>
          <w:ilvl w:val="1"/>
          <w:numId w:val="9"/>
        </w:numPr>
        <w:autoSpaceDE w:val="0"/>
        <w:autoSpaceDN w:val="0"/>
        <w:spacing w:line="360" w:lineRule="auto"/>
        <w:ind w:firstLineChars="0"/>
        <w:contextualSpacing/>
        <w:rPr>
          <w:rFonts w:cs="宋体" w:asciiTheme="minorEastAsia" w:hAnsiTheme="minorEastAsia"/>
          <w:vanish/>
          <w:kern w:val="0"/>
          <w:szCs w:val="21"/>
        </w:rPr>
      </w:pPr>
    </w:p>
    <w:p w14:paraId="1127A6C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14:paraId="70331BAB">
      <w:pPr>
        <w:pStyle w:val="5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30DEFFF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4824AA9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22C3D91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14:paraId="38311DE0">
      <w:pPr>
        <w:pStyle w:val="5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4A05AB4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14:paraId="1BB665C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14:paraId="5ED3005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269EB7A7">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14:paraId="61462327">
      <w:pPr>
        <w:pStyle w:val="5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554C12D4">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03553EF">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4E53F3FC">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4E071D64">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014D9C73">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5EC19BFC">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53CADA80">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6D4C2FE0">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43942D26">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F1FCDD2">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815D338">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60B38708">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50C684E8">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14DDB411">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412BE087">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26BF35C0">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7054F4D9">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0A509FC7">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0F64918">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8B62E22">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05E1F66C">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3748F8F6">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63AEFCFC">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0607A1A9">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6A6C77E8">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0456AA3E">
      <w:pPr>
        <w:pStyle w:val="53"/>
        <w:numPr>
          <w:ilvl w:val="0"/>
          <w:numId w:val="11"/>
        </w:numPr>
        <w:autoSpaceDE w:val="0"/>
        <w:autoSpaceDN w:val="0"/>
        <w:spacing w:line="360" w:lineRule="auto"/>
        <w:ind w:firstLine="0" w:firstLineChars="0"/>
        <w:contextualSpacing/>
        <w:rPr>
          <w:rFonts w:cs="宋体" w:asciiTheme="minorEastAsia" w:hAnsiTheme="minorEastAsia"/>
          <w:vanish/>
          <w:kern w:val="0"/>
          <w:szCs w:val="21"/>
        </w:rPr>
      </w:pPr>
    </w:p>
    <w:p w14:paraId="7404E0D1">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2BB6DAEE">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282985E">
      <w:pPr>
        <w:pStyle w:val="53"/>
        <w:numPr>
          <w:ilvl w:val="0"/>
          <w:numId w:val="1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1EA2E2EA">
      <w:pPr>
        <w:pStyle w:val="53"/>
        <w:numPr>
          <w:ilvl w:val="0"/>
          <w:numId w:val="1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79D7CC33">
      <w:pPr>
        <w:pStyle w:val="53"/>
        <w:numPr>
          <w:ilvl w:val="0"/>
          <w:numId w:val="1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6BB5D28A">
      <w:pPr>
        <w:pStyle w:val="5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2C0E5C2B">
      <w:pPr>
        <w:pStyle w:val="53"/>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436A3CB7">
      <w:pPr>
        <w:pStyle w:val="53"/>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307D9FC7">
      <w:pPr>
        <w:pStyle w:val="53"/>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47CA2107">
      <w:pPr>
        <w:pStyle w:val="5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2DAC4DE3">
      <w:pPr>
        <w:pStyle w:val="53"/>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723EA4F5">
      <w:pPr>
        <w:pStyle w:val="53"/>
        <w:numPr>
          <w:ilvl w:val="0"/>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44959C2">
      <w:pPr>
        <w:pStyle w:val="53"/>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4C1E9AB2">
      <w:pPr>
        <w:pStyle w:val="53"/>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其它涉嫌串</w:t>
      </w:r>
      <w:r>
        <w:rPr>
          <w:rFonts w:hint="eastAsia" w:cs="宋体" w:asciiTheme="minorEastAsia" w:hAnsiTheme="minorEastAsia"/>
          <w:kern w:val="0"/>
          <w:szCs w:val="21"/>
        </w:rPr>
        <w:t>通的情形。</w:t>
      </w:r>
    </w:p>
    <w:p w14:paraId="45BB479A">
      <w:pPr>
        <w:pStyle w:val="5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F7E41E3">
      <w:pPr>
        <w:pStyle w:val="53"/>
        <w:numPr>
          <w:ilvl w:val="0"/>
          <w:numId w:val="2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6DA3274B">
      <w:pPr>
        <w:pStyle w:val="53"/>
        <w:numPr>
          <w:ilvl w:val="0"/>
          <w:numId w:val="2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E51D468">
      <w:pPr>
        <w:pStyle w:val="53"/>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1944130B">
      <w:pPr>
        <w:pStyle w:val="53"/>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25D46496">
      <w:pPr>
        <w:pStyle w:val="53"/>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7AE2F885">
      <w:pPr>
        <w:pStyle w:val="53"/>
        <w:numPr>
          <w:ilvl w:val="0"/>
          <w:numId w:val="1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1E762005">
      <w:pPr>
        <w:pStyle w:val="5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w:t>
      </w:r>
      <w:r>
        <w:rPr>
          <w:rFonts w:hint="eastAsia" w:cs="宋体" w:asciiTheme="minorEastAsia" w:hAnsiTheme="minorEastAsia"/>
          <w:kern w:val="0"/>
          <w:szCs w:val="21"/>
          <w:lang w:eastAsia="zh-CN"/>
        </w:rPr>
        <w:t>〔</w:t>
      </w:r>
      <w:r>
        <w:rPr>
          <w:rFonts w:hint="eastAsia" w:cs="宋体" w:asciiTheme="minorEastAsia" w:hAnsiTheme="minorEastAsia"/>
          <w:kern w:val="0"/>
          <w:szCs w:val="21"/>
        </w:rPr>
        <w:t>2019</w:t>
      </w:r>
      <w:r>
        <w:rPr>
          <w:rFonts w:hint="eastAsia" w:cs="宋体" w:asciiTheme="minorEastAsia" w:hAnsiTheme="minorEastAsia"/>
          <w:kern w:val="0"/>
          <w:szCs w:val="21"/>
          <w:lang w:eastAsia="zh-CN"/>
        </w:rPr>
        <w:t>〕</w:t>
      </w:r>
      <w:r>
        <w:rPr>
          <w:rFonts w:hint="eastAsia" w:cs="宋体" w:asciiTheme="minorEastAsia" w:hAnsiTheme="minorEastAsia"/>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FE59C22">
      <w:pPr>
        <w:pStyle w:val="5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7C96F49F">
      <w:pPr>
        <w:pStyle w:val="53"/>
        <w:autoSpaceDE w:val="0"/>
        <w:autoSpaceDN w:val="0"/>
        <w:spacing w:line="360" w:lineRule="auto"/>
        <w:ind w:left="964" w:firstLine="0" w:firstLineChars="0"/>
        <w:contextualSpacing/>
        <w:rPr>
          <w:rFonts w:cs="宋体" w:asciiTheme="minorEastAsia" w:hAnsiTheme="minorEastAsia"/>
          <w:kern w:val="0"/>
          <w:szCs w:val="21"/>
        </w:rPr>
      </w:pPr>
    </w:p>
    <w:p w14:paraId="459C98D4">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14:paraId="4BBA02E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3CF5E2E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14:paraId="0E78301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14:paraId="695775A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15B256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871E5A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28.6谈判文件能够详细列明采购标的的技术、服务要求的，谈判结束后，谈判小组应当要求所有继续参加谈判的供应商在规定时间内提交最后报价，提交最后报价的供应商不得少于3家。（如符</w:t>
      </w:r>
      <w:r>
        <w:rPr>
          <w:rFonts w:hint="eastAsia" w:cs="宋体" w:asciiTheme="minorEastAsia" w:hAnsiTheme="minorEastAsia"/>
          <w:kern w:val="0"/>
          <w:szCs w:val="21"/>
          <w:highlight w:val="none"/>
        </w:rPr>
        <w:t>合《《政府采购非招标采购方式管理办法》》（财政部令第74号）第二十七条第二款中的情形的，供</w:t>
      </w:r>
      <w:r>
        <w:rPr>
          <w:rFonts w:hint="eastAsia" w:cs="宋体" w:asciiTheme="minorEastAsia" w:hAnsiTheme="minorEastAsia"/>
          <w:kern w:val="0"/>
          <w:szCs w:val="21"/>
        </w:rPr>
        <w:t>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8B4A19">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14:paraId="7ABC9C93">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14:paraId="53ACCAFF">
      <w:pPr>
        <w:pStyle w:val="53"/>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3号）规定，评审专家应严格按照要求查看“硬件特征</w:t>
      </w:r>
      <w:r>
        <w:rPr>
          <w:rFonts w:hint="eastAsia" w:ascii="ˎ̥" w:hAnsi="ˎ̥"/>
          <w:lang w:eastAsia="zh-CN"/>
        </w:rPr>
        <w:t>码</w:t>
      </w:r>
      <w:r>
        <w:rPr>
          <w:rFonts w:hint="eastAsia" w:ascii="ˎ̥" w:hAnsi="ˎ̥"/>
        </w:rPr>
        <w:t>”相关信息并进行评审。</w:t>
      </w:r>
    </w:p>
    <w:p w14:paraId="15D6AC52">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14:paraId="5F11EB04">
      <w:pPr>
        <w:pStyle w:val="53"/>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1B4FD286">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7B229E6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30.确定成交供应商</w:t>
      </w:r>
    </w:p>
    <w:p w14:paraId="74F43834">
      <w:pPr>
        <w:pStyle w:val="53"/>
        <w:autoSpaceDE w:val="0"/>
        <w:autoSpaceDN w:val="0"/>
        <w:spacing w:line="360" w:lineRule="auto"/>
        <w:contextualSpacing/>
        <w:rPr>
          <w:rFonts w:ascii="宋体" w:hAnsi="宋体" w:eastAsia="宋体" w:cs="宋体"/>
          <w:kern w:val="0"/>
          <w:szCs w:val="21"/>
        </w:rPr>
      </w:pPr>
      <w:r>
        <w:rPr>
          <w:rFonts w:hint="eastAsia" w:ascii="宋体" w:hAnsi="宋体" w:eastAsia="宋体" w:cs="宋体"/>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Cs w:val="21"/>
        </w:rPr>
        <w:t>。</w:t>
      </w:r>
    </w:p>
    <w:p w14:paraId="6A656423">
      <w:pPr>
        <w:pStyle w:val="53"/>
        <w:autoSpaceDE w:val="0"/>
        <w:autoSpaceDN w:val="0"/>
        <w:spacing w:line="360" w:lineRule="auto"/>
        <w:contextualSpacing/>
        <w:rPr>
          <w:rFonts w:cs="宋体" w:asciiTheme="minorEastAsia" w:hAnsiTheme="minorEastAsia"/>
          <w:kern w:val="0"/>
          <w:szCs w:val="21"/>
        </w:rPr>
      </w:pPr>
      <w:r>
        <w:rPr>
          <w:rFonts w:hint="eastAsia" w:ascii="宋体" w:hAnsi="宋体" w:eastAsia="宋体" w:cs="宋体"/>
        </w:rPr>
        <w:t>30.2采购</w:t>
      </w:r>
      <w:r>
        <w:rPr>
          <w:rFonts w:ascii="ˎ̥" w:hAnsi="ˎ̥"/>
        </w:rPr>
        <w:t>人逾期未确定成交供应商且不提出异议的，视为确定评审报告提出的最后报价最低的供应商为成交供应商</w:t>
      </w:r>
      <w:r>
        <w:rPr>
          <w:rFonts w:hint="eastAsia" w:ascii="ˎ̥" w:hAnsi="ˎ̥"/>
        </w:rPr>
        <w:t>。</w:t>
      </w:r>
    </w:p>
    <w:p w14:paraId="2FCDC70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31.终止采购活动的情形</w:t>
      </w:r>
    </w:p>
    <w:p w14:paraId="64CC8E09">
      <w:pPr>
        <w:pStyle w:val="53"/>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536428EA">
      <w:pPr>
        <w:pStyle w:val="53"/>
        <w:numPr>
          <w:ilvl w:val="0"/>
          <w:numId w:val="27"/>
        </w:numPr>
        <w:autoSpaceDE w:val="0"/>
        <w:autoSpaceDN w:val="0"/>
        <w:spacing w:line="360" w:lineRule="auto"/>
        <w:ind w:firstLineChars="0"/>
        <w:contextualSpacing/>
        <w:rPr>
          <w:rFonts w:cs="宋体" w:asciiTheme="minorEastAsia" w:hAnsiTheme="minorEastAsia"/>
          <w:vanish/>
          <w:kern w:val="0"/>
          <w:szCs w:val="21"/>
        </w:rPr>
      </w:pPr>
    </w:p>
    <w:p w14:paraId="5F8D6D2F">
      <w:pPr>
        <w:pStyle w:val="53"/>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14:paraId="49495FCB">
      <w:pPr>
        <w:pStyle w:val="53"/>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14:paraId="35AA6133">
      <w:pPr>
        <w:pStyle w:val="53"/>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14:paraId="692BE43B">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543CFE5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14:paraId="4F4996B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14:paraId="446EAF4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21E333D1">
      <w:pPr>
        <w:pStyle w:val="53"/>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3EAEC19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w:t>
      </w:r>
      <w:r>
        <w:rPr>
          <w:rFonts w:hint="eastAsia" w:cs="宋体" w:asciiTheme="minorEastAsia" w:hAnsiTheme="minorEastAsia"/>
          <w:kern w:val="0"/>
          <w:szCs w:val="21"/>
          <w:lang w:eastAsia="zh-CN"/>
        </w:rPr>
        <w:t>质疑</w:t>
      </w:r>
      <w:r>
        <w:rPr>
          <w:rFonts w:hint="eastAsia" w:cs="宋体" w:asciiTheme="minorEastAsia" w:hAnsiTheme="minorEastAsia"/>
          <w:kern w:val="0"/>
          <w:szCs w:val="21"/>
        </w:rPr>
        <w:t>。</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14:paraId="02D64B6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295D432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14:paraId="44E2E3F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14:paraId="0308E89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14:paraId="14DD463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E3845E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C2BBB42">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14:paraId="6FD6CA6A">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398DDCA0">
      <w:pPr>
        <w:pStyle w:val="53"/>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4F1D6C5E">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65E1AD64">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14:paraId="548C072F">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21B0D7CB">
      <w:pPr>
        <w:keepNext w:val="0"/>
        <w:keepLines w:val="0"/>
        <w:pageBreakBefore w:val="0"/>
        <w:kinsoku/>
        <w:wordWrap w:val="0"/>
        <w:overflowPunct/>
        <w:topLinePunct/>
        <w:autoSpaceDE/>
        <w:autoSpaceDN/>
        <w:bidi w:val="0"/>
        <w:adjustRightInd/>
        <w:snapToGrid/>
        <w:spacing w:line="390" w:lineRule="exact"/>
        <w:ind w:firstLine="420" w:firstLineChars="200"/>
        <w:textAlignment w:val="auto"/>
        <w:rPr>
          <w:rFonts w:ascii="宋体" w:cs="宋体"/>
          <w:szCs w:val="21"/>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r>
        <w:rPr>
          <w:rFonts w:hint="eastAsia" w:ascii="宋体" w:cs="宋体"/>
          <w:szCs w:val="21"/>
        </w:rPr>
        <w:t>。</w:t>
      </w:r>
    </w:p>
    <w:p w14:paraId="0EC1DDDF">
      <w:pPr>
        <w:keepNext w:val="0"/>
        <w:keepLines w:val="0"/>
        <w:pageBreakBefore w:val="0"/>
        <w:kinsoku/>
        <w:wordWrap w:val="0"/>
        <w:overflowPunct/>
        <w:topLinePunct/>
        <w:autoSpaceDE/>
        <w:autoSpaceDN/>
        <w:bidi w:val="0"/>
        <w:adjustRightInd/>
        <w:snapToGrid/>
        <w:spacing w:line="390" w:lineRule="exact"/>
        <w:ind w:firstLine="422" w:firstLineChars="200"/>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14:paraId="606C13E4">
      <w:pPr>
        <w:pStyle w:val="53"/>
        <w:autoSpaceDE w:val="0"/>
        <w:autoSpaceDN w:val="0"/>
        <w:spacing w:line="360" w:lineRule="auto"/>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65BD689">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14:paraId="02D0E37D">
      <w:pPr>
        <w:pStyle w:val="53"/>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14:paraId="6E4415D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67DE8A6">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14:paraId="0BCB057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14:paraId="04146BA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362D6EB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1EC2651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14:paraId="172CF42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51B28C5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14C0BB6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14:paraId="37C9C7B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3631A13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0B4CAEC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14:paraId="4A67B2B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0BCC695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01732DB2">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14:paraId="5C17EF3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3B2C176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2933A8BF">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14:paraId="399E5D1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23DB5729">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7DA59DD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03E4414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14:paraId="25D3713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5369279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4FED582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14:paraId="2AD9A1A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0CBCEAA0">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0DFA1FC5">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14:paraId="6D27D795">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14:paraId="3658B589">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14:paraId="0C3565DC">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14:paraId="168F4345">
      <w:pPr>
        <w:autoSpaceDE w:val="0"/>
        <w:autoSpaceDN w:val="0"/>
        <w:spacing w:line="360" w:lineRule="auto"/>
        <w:ind w:firstLine="42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0"/>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14:paraId="636FF86A">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14:paraId="5EB5BCA6">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580F386B">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14:paraId="456E3D8A">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621818C6">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14:paraId="20D1B913">
      <w:pPr>
        <w:topLinePunct/>
        <w:spacing w:line="360" w:lineRule="auto"/>
        <w:ind w:firstLine="420" w:firstLineChars="200"/>
        <w:contextualSpacing/>
        <w:rPr>
          <w:rFonts w:ascii="宋体" w:hAnsi="宋体" w:eastAsia="宋体"/>
          <w:bCs/>
          <w:szCs w:val="21"/>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ascii="宋体" w:hAnsi="宋体" w:eastAsia="宋体"/>
          <w:bCs/>
          <w:szCs w:val="21"/>
        </w:rPr>
        <w:t>（不再执行价格评审优惠的扶持政策）</w:t>
      </w:r>
    </w:p>
    <w:p w14:paraId="445E1C65">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628939A">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14:paraId="031E2AB5">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3A3745EA">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4E893DA3">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lang w:eastAsia="zh-CN"/>
        </w:rPr>
        <w:t>4%—6%</w:t>
      </w:r>
      <w:r>
        <w:rPr>
          <w:rFonts w:ascii="ˎ̥" w:hAnsi="ˎ̥"/>
        </w:rPr>
        <w:t>的扣除，用扣除后的价格参加评审。组成联合体或者接受分包的小微企业与联合体内其他企业、分包企业之间存在直接控股、管理关系的，不享受价格扣除优惠政策。</w:t>
      </w:r>
    </w:p>
    <w:p w14:paraId="6FBCAEDD">
      <w:pPr>
        <w:pStyle w:val="33"/>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4706D18D">
      <w:pPr>
        <w:pStyle w:val="33"/>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1ADD569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69D5B65D">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14:paraId="51AEEF9D">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2DAF564">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14:paraId="072D71C9">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EDC6DE2">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A966BE7">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4A17F3A7">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7B741A0D">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643EF1D0">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0078FE62">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585E6401">
      <w:pPr>
        <w:pStyle w:val="17"/>
        <w:spacing w:line="360" w:lineRule="auto"/>
        <w:contextualSpacing/>
        <w:rPr>
          <w:rFonts w:cs="宋体" w:asciiTheme="majorEastAsia" w:hAnsiTheme="majorEastAsia" w:eastAsiaTheme="majorEastAsia"/>
          <w:b/>
          <w:kern w:val="0"/>
          <w:sz w:val="36"/>
          <w:szCs w:val="36"/>
        </w:rPr>
      </w:pPr>
    </w:p>
    <w:p w14:paraId="29C379C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25E2987B">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14:paraId="3B997219">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77E10E38">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0680F1B5">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注：（1）资格证明材料（本栏所列内容为本项目的资格审查条件，如有一项不符合要求，则不能进入下一步评审）。</w:t>
      </w:r>
    </w:p>
    <w:p w14:paraId="1C495368">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（2）资格审查中</w:t>
      </w:r>
      <w:r>
        <w:rPr>
          <w:rFonts w:hint="eastAsia" w:asciiTheme="minorEastAsia" w:hAnsiTheme="minorEastAsia"/>
          <w:bCs/>
          <w:szCs w:val="21"/>
          <w:highlight w:val="none"/>
          <w:lang w:val="zh-CN"/>
        </w:rPr>
        <w:t>所涉及到的证书及材</w:t>
      </w:r>
      <w:r>
        <w:rPr>
          <w:rFonts w:hint="eastAsia" w:asciiTheme="minorEastAsia" w:hAnsiTheme="minorEastAsia"/>
          <w:bCs/>
          <w:szCs w:val="21"/>
          <w:lang w:val="zh-CN"/>
        </w:rPr>
        <w:t>料，均须在电子投标文件中提供原件扫描件（或图片）。</w:t>
      </w:r>
    </w:p>
    <w:tbl>
      <w:tblPr>
        <w:tblStyle w:val="25"/>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22"/>
        <w:gridCol w:w="6231"/>
      </w:tblGrid>
      <w:tr w14:paraId="17E8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6" w:type="dxa"/>
            <w:vAlign w:val="center"/>
          </w:tcPr>
          <w:p w14:paraId="753E0A2A">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522" w:type="dxa"/>
            <w:vAlign w:val="center"/>
          </w:tcPr>
          <w:p w14:paraId="06D3C75B">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6231" w:type="dxa"/>
            <w:vAlign w:val="center"/>
          </w:tcPr>
          <w:p w14:paraId="3A4FB97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0B45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6" w:type="dxa"/>
            <w:vAlign w:val="center"/>
          </w:tcPr>
          <w:p w14:paraId="1398E4AC">
            <w:pPr>
              <w:spacing w:line="360" w:lineRule="auto"/>
              <w:jc w:val="center"/>
              <w:rPr>
                <w:rFonts w:asciiTheme="minorEastAsia" w:hAnsiTheme="minorEastAsia"/>
                <w:b/>
                <w:szCs w:val="21"/>
              </w:rPr>
            </w:pPr>
            <w:r>
              <w:rPr>
                <w:rFonts w:hint="eastAsia" w:asciiTheme="minorEastAsia" w:hAnsiTheme="minorEastAsia"/>
                <w:b/>
                <w:szCs w:val="21"/>
              </w:rPr>
              <w:t>1</w:t>
            </w:r>
          </w:p>
        </w:tc>
        <w:tc>
          <w:tcPr>
            <w:tcW w:w="2522" w:type="dxa"/>
            <w:vAlign w:val="center"/>
          </w:tcPr>
          <w:p w14:paraId="04D4E694">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6231" w:type="dxa"/>
            <w:vAlign w:val="center"/>
          </w:tcPr>
          <w:p w14:paraId="385EF312">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6016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6" w:type="dxa"/>
            <w:vAlign w:val="center"/>
          </w:tcPr>
          <w:p w14:paraId="1A614ABC">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522" w:type="dxa"/>
            <w:vAlign w:val="center"/>
          </w:tcPr>
          <w:p w14:paraId="2E7212AB">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14:paraId="66E13FBC">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6231" w:type="dxa"/>
            <w:vAlign w:val="center"/>
          </w:tcPr>
          <w:p w14:paraId="77CFC8B1">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w:t>
            </w:r>
            <w:r>
              <w:rPr>
                <w:rFonts w:hint="eastAsia" w:cs="宋体" w:asciiTheme="minorEastAsia" w:hAnsiTheme="minorEastAsia"/>
                <w:bCs/>
                <w:szCs w:val="21"/>
                <w:lang w:val="en-US" w:eastAsia="zh-CN"/>
              </w:rPr>
              <w:t>谈判</w:t>
            </w:r>
            <w:r>
              <w:rPr>
                <w:rFonts w:hint="eastAsia" w:cs="宋体" w:asciiTheme="minorEastAsia" w:hAnsiTheme="minorEastAsia"/>
                <w:bCs/>
                <w:szCs w:val="21"/>
                <w:lang w:val="zh-CN"/>
              </w:rPr>
              <w:t>文件第八章3.</w:t>
            </w:r>
            <w:r>
              <w:rPr>
                <w:rFonts w:hint="eastAsia" w:cs="宋体" w:asciiTheme="minorEastAsia" w:hAnsiTheme="minorEastAsia"/>
                <w:bCs/>
                <w:szCs w:val="21"/>
              </w:rPr>
              <w:t>4</w:t>
            </w:r>
            <w:r>
              <w:rPr>
                <w:rFonts w:hint="eastAsia" w:cs="宋体" w:asciiTheme="minorEastAsia" w:hAnsiTheme="minorEastAsia"/>
                <w:bCs/>
                <w:szCs w:val="21"/>
                <w:lang w:val="zh-CN"/>
              </w:rPr>
              <w:t>格式填写</w:t>
            </w:r>
          </w:p>
        </w:tc>
      </w:tr>
      <w:tr w14:paraId="3E77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06" w:type="dxa"/>
            <w:vAlign w:val="center"/>
          </w:tcPr>
          <w:p w14:paraId="0FD97EAF">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522" w:type="dxa"/>
            <w:vAlign w:val="center"/>
          </w:tcPr>
          <w:p w14:paraId="19764B7A">
            <w:pPr>
              <w:spacing w:line="360" w:lineRule="auto"/>
              <w:jc w:val="center"/>
              <w:rPr>
                <w:rFonts w:asciiTheme="minorEastAsia" w:hAnsiTheme="minorEastAsia"/>
                <w:b/>
                <w:szCs w:val="21"/>
              </w:rPr>
            </w:pPr>
            <w:r>
              <w:rPr>
                <w:rFonts w:hint="eastAsia" w:asciiTheme="minorEastAsia" w:hAnsiTheme="minorEastAsia"/>
                <w:b/>
                <w:bCs/>
                <w:szCs w:val="21"/>
              </w:rPr>
              <w:t>中小企业</w:t>
            </w:r>
          </w:p>
        </w:tc>
        <w:tc>
          <w:tcPr>
            <w:tcW w:w="6231" w:type="dxa"/>
            <w:vAlign w:val="center"/>
          </w:tcPr>
          <w:p w14:paraId="29A8D857">
            <w:pPr>
              <w:spacing w:line="360" w:lineRule="auto"/>
              <w:jc w:val="left"/>
              <w:rPr>
                <w:rFonts w:hint="eastAsia" w:asciiTheme="minorEastAsia" w:hAnsiTheme="minorEastAsia"/>
                <w:bCs/>
                <w:szCs w:val="21"/>
              </w:rPr>
            </w:pPr>
            <w:r>
              <w:rPr>
                <w:rFonts w:hint="eastAsia" w:asciiTheme="minorEastAsia" w:hAnsiTheme="minorEastAsia"/>
                <w:bCs/>
                <w:szCs w:val="21"/>
              </w:rPr>
              <w:t>（1）中、小、微型企业出具《中小企业声明函》</w:t>
            </w:r>
          </w:p>
          <w:p w14:paraId="6D372DFA">
            <w:pPr>
              <w:spacing w:line="360" w:lineRule="auto"/>
              <w:jc w:val="left"/>
              <w:rPr>
                <w:rFonts w:hint="eastAsia" w:asciiTheme="minorEastAsia" w:hAnsiTheme="minorEastAsia"/>
                <w:bCs/>
                <w:szCs w:val="21"/>
              </w:rPr>
            </w:pPr>
            <w:r>
              <w:rPr>
                <w:rFonts w:hint="eastAsia" w:asciiTheme="minorEastAsia" w:hAnsiTheme="minorEastAsia"/>
                <w:bCs/>
                <w:szCs w:val="21"/>
              </w:rPr>
              <w:t>（2）残疾人福利性单位出具《残疾人福利企业声明函》</w:t>
            </w:r>
          </w:p>
          <w:p w14:paraId="6B78F857">
            <w:pPr>
              <w:spacing w:line="360" w:lineRule="auto"/>
              <w:jc w:val="left"/>
              <w:rPr>
                <w:rFonts w:asciiTheme="minorEastAsia" w:hAnsiTheme="minorEastAsia"/>
                <w:bCs/>
                <w:szCs w:val="21"/>
              </w:rPr>
            </w:pPr>
            <w:r>
              <w:rPr>
                <w:rFonts w:hint="eastAsia" w:asciiTheme="minorEastAsia" w:hAnsiTheme="minorEastAsia"/>
                <w:bCs/>
                <w:szCs w:val="21"/>
              </w:rPr>
              <w:t>（3）监狱企业提供由省级以上监狱管理局、戒毒管理局（含新疆生产建设兵团）出具的属于监狱企业的证明文件</w:t>
            </w:r>
          </w:p>
        </w:tc>
      </w:tr>
      <w:tr w14:paraId="515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6" w:type="dxa"/>
            <w:vAlign w:val="center"/>
          </w:tcPr>
          <w:p w14:paraId="41C464D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522" w:type="dxa"/>
            <w:vAlign w:val="center"/>
          </w:tcPr>
          <w:p w14:paraId="64F3231A">
            <w:pPr>
              <w:spacing w:line="360" w:lineRule="auto"/>
              <w:jc w:val="center"/>
              <w:rPr>
                <w:rFonts w:ascii="宋体" w:hAnsi="宋体" w:eastAsia="宋体"/>
                <w:b/>
                <w:szCs w:val="21"/>
              </w:rPr>
            </w:pPr>
            <w:r>
              <w:rPr>
                <w:rFonts w:hint="eastAsia" w:ascii="宋体" w:hAnsi="宋体" w:eastAsia="宋体"/>
                <w:b/>
                <w:szCs w:val="21"/>
              </w:rPr>
              <w:t>供应商须具备的特殊</w:t>
            </w:r>
          </w:p>
          <w:p w14:paraId="1B3A3952">
            <w:pPr>
              <w:widowControl/>
              <w:jc w:val="center"/>
              <w:rPr>
                <w:rFonts w:ascii="宋体" w:hAnsi="宋体" w:eastAsia="宋体" w:cs="宋体"/>
                <w:b/>
                <w:bCs/>
                <w:kern w:val="0"/>
                <w:szCs w:val="21"/>
              </w:rPr>
            </w:pPr>
            <w:r>
              <w:rPr>
                <w:rFonts w:hint="eastAsia" w:ascii="宋体" w:hAnsi="宋体" w:eastAsia="宋体"/>
                <w:b/>
                <w:szCs w:val="21"/>
              </w:rPr>
              <w:t>资质证书</w:t>
            </w:r>
          </w:p>
        </w:tc>
        <w:tc>
          <w:tcPr>
            <w:tcW w:w="6231" w:type="dxa"/>
            <w:vAlign w:val="center"/>
          </w:tcPr>
          <w:p w14:paraId="700B3620">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详见谈判</w:t>
            </w:r>
            <w:r>
              <w:rPr>
                <w:rFonts w:hint="eastAsia" w:ascii="宋体" w:hAnsi="宋体" w:eastAsia="宋体" w:cs="宋体"/>
                <w:kern w:val="0"/>
                <w:szCs w:val="21"/>
                <w:lang w:val="en-US" w:eastAsia="zh-CN"/>
              </w:rPr>
              <w:t>公告</w:t>
            </w:r>
          </w:p>
        </w:tc>
      </w:tr>
      <w:tr w14:paraId="047B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6" w:type="dxa"/>
            <w:vAlign w:val="center"/>
          </w:tcPr>
          <w:p w14:paraId="3A56328D">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522" w:type="dxa"/>
            <w:vAlign w:val="center"/>
          </w:tcPr>
          <w:p w14:paraId="7E111398">
            <w:pPr>
              <w:spacing w:line="360" w:lineRule="auto"/>
              <w:jc w:val="center"/>
              <w:rPr>
                <w:rFonts w:asciiTheme="minorEastAsia" w:hAnsiTheme="minorEastAsia"/>
                <w:b/>
                <w:szCs w:val="21"/>
              </w:rPr>
            </w:pPr>
            <w:r>
              <w:rPr>
                <w:rFonts w:hint="eastAsia" w:asciiTheme="minorEastAsia" w:hAnsiTheme="minorEastAsia"/>
                <w:b/>
                <w:szCs w:val="21"/>
              </w:rPr>
              <w:t>谈判</w:t>
            </w:r>
            <w:r>
              <w:rPr>
                <w:rFonts w:hint="eastAsia" w:cs="仿宋_GB2312" w:asciiTheme="minorEastAsia" w:hAnsiTheme="minorEastAsia"/>
                <w:b/>
                <w:szCs w:val="21"/>
                <w:lang w:val="zh-CN"/>
              </w:rPr>
              <w:t>报价</w:t>
            </w:r>
          </w:p>
        </w:tc>
        <w:tc>
          <w:tcPr>
            <w:tcW w:w="6231" w:type="dxa"/>
          </w:tcPr>
          <w:p w14:paraId="5E285BD8">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704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6" w:type="dxa"/>
            <w:vAlign w:val="center"/>
          </w:tcPr>
          <w:p w14:paraId="2E6E4543">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522" w:type="dxa"/>
            <w:vAlign w:val="center"/>
          </w:tcPr>
          <w:p w14:paraId="395DBC8C">
            <w:pPr>
              <w:spacing w:line="360" w:lineRule="auto"/>
              <w:jc w:val="center"/>
              <w:rPr>
                <w:rFonts w:asciiTheme="minorEastAsia" w:hAnsiTheme="minorEastAsia"/>
                <w:b/>
                <w:szCs w:val="21"/>
              </w:rPr>
            </w:pPr>
            <w:r>
              <w:rPr>
                <w:rFonts w:hint="eastAsia" w:asciiTheme="minorEastAsia" w:hAnsiTheme="minorEastAsia"/>
                <w:b/>
                <w:szCs w:val="21"/>
              </w:rPr>
              <w:t>谈判承诺函</w:t>
            </w:r>
          </w:p>
        </w:tc>
        <w:tc>
          <w:tcPr>
            <w:tcW w:w="6231" w:type="dxa"/>
            <w:vAlign w:val="center"/>
          </w:tcPr>
          <w:p w14:paraId="7A136669">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14:paraId="49E2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6" w:type="dxa"/>
            <w:vAlign w:val="center"/>
          </w:tcPr>
          <w:p w14:paraId="68C0BAFB">
            <w:pPr>
              <w:spacing w:line="360" w:lineRule="auto"/>
              <w:jc w:val="center"/>
              <w:rPr>
                <w:rFonts w:asciiTheme="minorEastAsia" w:hAnsiTheme="minorEastAsia"/>
                <w:b/>
                <w:szCs w:val="21"/>
              </w:rPr>
            </w:pPr>
            <w:r>
              <w:rPr>
                <w:rFonts w:hint="eastAsia" w:asciiTheme="minorEastAsia" w:hAnsiTheme="minorEastAsia"/>
                <w:b/>
                <w:szCs w:val="21"/>
              </w:rPr>
              <w:t>7</w:t>
            </w:r>
          </w:p>
        </w:tc>
        <w:tc>
          <w:tcPr>
            <w:tcW w:w="2522" w:type="dxa"/>
            <w:vAlign w:val="center"/>
          </w:tcPr>
          <w:p w14:paraId="707E8DF2">
            <w:pPr>
              <w:spacing w:line="360" w:lineRule="auto"/>
              <w:jc w:val="center"/>
              <w:rPr>
                <w:rFonts w:asciiTheme="minorEastAsia" w:hAnsiTheme="minorEastAsia"/>
                <w:b/>
                <w:szCs w:val="21"/>
              </w:rPr>
            </w:pPr>
            <w:r>
              <w:rPr>
                <w:rFonts w:hint="eastAsia" w:asciiTheme="minorEastAsia" w:hAnsiTheme="minorEastAsia"/>
                <w:b/>
                <w:szCs w:val="21"/>
              </w:rPr>
              <w:t>联合体协议</w:t>
            </w:r>
          </w:p>
        </w:tc>
        <w:tc>
          <w:tcPr>
            <w:tcW w:w="6231" w:type="dxa"/>
          </w:tcPr>
          <w:p w14:paraId="2F10CDF3">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14:paraId="72CB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706" w:type="dxa"/>
            <w:vAlign w:val="center"/>
          </w:tcPr>
          <w:p w14:paraId="35475DE2">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522" w:type="dxa"/>
            <w:vAlign w:val="center"/>
          </w:tcPr>
          <w:p w14:paraId="284E5CBB">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6231" w:type="dxa"/>
          </w:tcPr>
          <w:p w14:paraId="6951681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134564B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48D40A0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w:t>
            </w:r>
          </w:p>
          <w:p w14:paraId="42A0B37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14:paraId="6A1492A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7F20C75">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③供应商为自然人的，无需填写法定代表人授权书。</w:t>
            </w:r>
          </w:p>
        </w:tc>
      </w:tr>
      <w:tr w14:paraId="6467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706" w:type="dxa"/>
            <w:vAlign w:val="center"/>
          </w:tcPr>
          <w:p w14:paraId="6FF94D18">
            <w:pPr>
              <w:spacing w:line="360" w:lineRule="auto"/>
              <w:contextualSpacing/>
              <w:jc w:val="center"/>
              <w:rPr>
                <w:rFonts w:asciiTheme="minorEastAsia" w:hAnsiTheme="minorEastAsia"/>
                <w:b/>
                <w:szCs w:val="21"/>
              </w:rPr>
            </w:pPr>
            <w:r>
              <w:rPr>
                <w:rFonts w:hint="eastAsia" w:asciiTheme="minorEastAsia" w:hAnsiTheme="minorEastAsia"/>
                <w:b/>
                <w:szCs w:val="21"/>
              </w:rPr>
              <w:t>9</w:t>
            </w:r>
          </w:p>
        </w:tc>
        <w:tc>
          <w:tcPr>
            <w:tcW w:w="2522" w:type="dxa"/>
            <w:vAlign w:val="center"/>
          </w:tcPr>
          <w:p w14:paraId="369EAD02">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6231" w:type="dxa"/>
          </w:tcPr>
          <w:p w14:paraId="10A36B3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47AABB60">
            <w:pPr>
              <w:spacing w:line="360" w:lineRule="auto"/>
              <w:rPr>
                <w:rFonts w:cs="仿宋_GB2312" w:asciiTheme="minorEastAsia" w:hAnsiTheme="minorEastAsia"/>
                <w:szCs w:val="21"/>
                <w:lang w:val="zh-CN"/>
              </w:rPr>
            </w:pPr>
          </w:p>
        </w:tc>
      </w:tr>
      <w:tr w14:paraId="0551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706" w:type="dxa"/>
            <w:vAlign w:val="center"/>
          </w:tcPr>
          <w:p w14:paraId="0884BADB">
            <w:pPr>
              <w:spacing w:line="360" w:lineRule="auto"/>
              <w:contextualSpacing/>
              <w:jc w:val="center"/>
              <w:rPr>
                <w:rFonts w:asciiTheme="minorEastAsia" w:hAnsiTheme="minorEastAsia"/>
                <w:b/>
                <w:szCs w:val="21"/>
              </w:rPr>
            </w:pPr>
            <w:r>
              <w:rPr>
                <w:rFonts w:hint="eastAsia" w:asciiTheme="minorEastAsia" w:hAnsiTheme="minorEastAsia"/>
                <w:b/>
                <w:szCs w:val="21"/>
              </w:rPr>
              <w:t>10</w:t>
            </w:r>
          </w:p>
        </w:tc>
        <w:tc>
          <w:tcPr>
            <w:tcW w:w="2522" w:type="dxa"/>
            <w:vAlign w:val="center"/>
          </w:tcPr>
          <w:p w14:paraId="50E6E4F6">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6231" w:type="dxa"/>
          </w:tcPr>
          <w:p w14:paraId="56E13907">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30759CBA">
            <w:pPr>
              <w:spacing w:line="360" w:lineRule="auto"/>
              <w:rPr>
                <w:rFonts w:asciiTheme="minorEastAsia" w:hAnsiTheme="minorEastAsia"/>
                <w:bCs/>
                <w:szCs w:val="21"/>
              </w:rPr>
            </w:pPr>
          </w:p>
        </w:tc>
      </w:tr>
    </w:tbl>
    <w:p w14:paraId="54E3BAF7">
      <w:pPr>
        <w:pStyle w:val="17"/>
        <w:spacing w:line="360" w:lineRule="auto"/>
        <w:ind w:firstLine="482" w:firstLineChars="200"/>
        <w:contextualSpacing/>
        <w:rPr>
          <w:rFonts w:cs="仿宋_GB2312" w:asciiTheme="minorEastAsia" w:hAnsiTheme="minorEastAsia" w:eastAsiaTheme="minorEastAsia"/>
          <w:b/>
          <w:szCs w:val="24"/>
          <w:lang w:val="zh-CN"/>
        </w:rPr>
      </w:pPr>
    </w:p>
    <w:p w14:paraId="5BA16E3B">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160EFB0C">
      <w:pPr>
        <w:pStyle w:val="1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14:paraId="13D38B4E">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5F76AA0F">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91B0A06">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w:t>
      </w:r>
      <w:r>
        <w:rPr>
          <w:rFonts w:hint="eastAsia" w:ascii="楷体" w:hAnsi="楷体" w:eastAsia="楷体" w:cs="仿宋_GB2312"/>
          <w:szCs w:val="24"/>
          <w:highlight w:val="none"/>
          <w:lang w:val="zh-CN"/>
        </w:rPr>
        <w:t>中所涉及到的证书及材</w:t>
      </w:r>
      <w:r>
        <w:rPr>
          <w:rFonts w:hint="eastAsia" w:ascii="楷体" w:hAnsi="楷体" w:eastAsia="楷体" w:cs="仿宋_GB2312"/>
          <w:szCs w:val="24"/>
          <w:lang w:val="zh-CN"/>
        </w:rPr>
        <w:t>料，均应在电子响应文件中提供原件扫描件（或图片）。</w:t>
      </w:r>
    </w:p>
    <w:p w14:paraId="17500205">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2D62B514">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30AF76">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218E84">
      <w:pPr>
        <w:pStyle w:val="17"/>
        <w:spacing w:line="360" w:lineRule="auto"/>
        <w:ind w:firstLine="422" w:firstLineChars="200"/>
        <w:contextualSpacing/>
        <w:jc w:val="left"/>
        <w:rPr>
          <w:rFonts w:cs="宋体" w:asciiTheme="minorEastAsia" w:hAnsiTheme="minorEastAsia"/>
          <w:b/>
          <w:kern w:val="0"/>
          <w:szCs w:val="24"/>
        </w:rPr>
      </w:pPr>
      <w:r>
        <w:rPr>
          <w:rFonts w:hint="eastAsia" w:cs="仿宋_GB2312" w:asciiTheme="minorEastAsia" w:hAnsiTheme="minorEastAsia" w:eastAsiaTheme="minorEastAsia"/>
          <w:b/>
          <w:sz w:val="21"/>
          <w:szCs w:val="21"/>
          <w:lang w:val="zh-CN"/>
        </w:rPr>
        <w:t>3、投标无效情形</w:t>
      </w:r>
    </w:p>
    <w:p w14:paraId="2652F30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3A2AF0AD">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2）符合性审查资料未按采购文件要求签署、盖章的；</w:t>
      </w:r>
    </w:p>
    <w:p w14:paraId="238A5221">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3）有下列情形之一的，视为投标人串通投标，其投标无效：</w:t>
      </w:r>
    </w:p>
    <w:p w14:paraId="2D6CB4D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a.不同供应商的投标文件由同一单位或者个人编制；</w:t>
      </w:r>
    </w:p>
    <w:p w14:paraId="14202FF7">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b.不同供应商委托同一单位或者个人办理投标事宜；</w:t>
      </w:r>
    </w:p>
    <w:p w14:paraId="5647C8B2">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c.不同供应商的投标文件载明的项目管理成员或者联系人员为同一人；</w:t>
      </w:r>
    </w:p>
    <w:p w14:paraId="138A8E4C">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d.不同供应商的投标文件异常一致或者投标报价呈规律性差异；</w:t>
      </w:r>
    </w:p>
    <w:p w14:paraId="402FD62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e.不同供应商的投标文件相互混装；</w:t>
      </w:r>
    </w:p>
    <w:p w14:paraId="39F3861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131C7383">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5）</w:t>
      </w:r>
      <w:r>
        <w:rPr>
          <w:rFonts w:ascii="Arial" w:hAnsi="Arial" w:cs="Arial"/>
          <w:sz w:val="21"/>
          <w:szCs w:val="21"/>
          <w:shd w:val="clear" w:color="auto" w:fill="FFFFFF"/>
        </w:rPr>
        <w:t>法律、法规和招标文件规定的其他无效情形。</w:t>
      </w:r>
    </w:p>
    <w:p w14:paraId="3ABAB2A1">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12EEAF9D">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2B0252C8">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4BEB2FA2">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7DED92E">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1836FA2A">
      <w:pPr>
        <w:pStyle w:val="17"/>
        <w:spacing w:line="360" w:lineRule="auto"/>
        <w:contextualSpacing/>
        <w:rPr>
          <w:rFonts w:cs="仿宋_GB2312" w:asciiTheme="minorEastAsia" w:hAnsiTheme="minorEastAsia" w:eastAsiaTheme="minorEastAsia"/>
          <w:b/>
          <w:sz w:val="21"/>
          <w:szCs w:val="21"/>
          <w:lang w:val="zh-CN"/>
        </w:rPr>
      </w:pPr>
    </w:p>
    <w:p w14:paraId="3A1943C3">
      <w:pPr>
        <w:adjustRightInd w:val="0"/>
        <w:snapToGrid w:val="0"/>
        <w:spacing w:line="360" w:lineRule="auto"/>
        <w:ind w:firstLine="420" w:firstLineChars="200"/>
        <w:rPr>
          <w:rFonts w:ascii="宋体" w:hAnsi="宋体" w:cs="Courier New"/>
          <w:szCs w:val="21"/>
        </w:rPr>
      </w:pPr>
    </w:p>
    <w:p w14:paraId="435CD3E9">
      <w:pPr>
        <w:pStyle w:val="33"/>
        <w:ind w:firstLine="0" w:firstLineChars="0"/>
      </w:pPr>
    </w:p>
    <w:p w14:paraId="61757BA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46AAD688">
      <w:pPr>
        <w:pStyle w:val="17"/>
        <w:spacing w:line="360" w:lineRule="auto"/>
        <w:contextualSpacing/>
        <w:jc w:val="center"/>
        <w:rPr>
          <w:rFonts w:cs="宋体" w:asciiTheme="majorEastAsia" w:hAnsiTheme="majorEastAsia" w:eastAsiaTheme="majorEastAsia"/>
          <w:b/>
          <w:kern w:val="0"/>
          <w:sz w:val="36"/>
          <w:szCs w:val="36"/>
        </w:rPr>
      </w:pPr>
    </w:p>
    <w:p w14:paraId="363D9E6E">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w:t>
      </w:r>
      <w:r>
        <w:rPr>
          <w:rFonts w:hint="eastAsia" w:ascii="宋体" w:hAnsi="宋体" w:cs="微软雅黑"/>
          <w:b/>
          <w:bCs/>
          <w:szCs w:val="21"/>
          <w:lang w:eastAsia="zh-CN"/>
        </w:rPr>
        <w:t>签订</w:t>
      </w:r>
      <w:r>
        <w:rPr>
          <w:rFonts w:hint="eastAsia" w:ascii="宋体" w:hAnsi="宋体" w:cs="微软雅黑"/>
          <w:b/>
          <w:bCs/>
          <w:szCs w:val="21"/>
        </w:rPr>
        <w:t>的合同条款为准进行公示，</w:t>
      </w:r>
    </w:p>
    <w:p w14:paraId="1161CBA1">
      <w:pPr>
        <w:spacing w:line="360" w:lineRule="auto"/>
        <w:jc w:val="center"/>
        <w:rPr>
          <w:rFonts w:ascii="宋体" w:hAnsi="宋体" w:cs="微软雅黑"/>
          <w:b/>
          <w:bCs/>
          <w:szCs w:val="21"/>
        </w:rPr>
      </w:pPr>
      <w:r>
        <w:rPr>
          <w:rFonts w:hint="eastAsia" w:ascii="宋体" w:hAnsi="宋体" w:cs="微软雅黑"/>
          <w:b/>
          <w:bCs/>
          <w:szCs w:val="21"/>
        </w:rPr>
        <w:t>最终</w:t>
      </w:r>
      <w:r>
        <w:rPr>
          <w:rFonts w:hint="eastAsia" w:ascii="宋体" w:hAnsi="宋体" w:cs="微软雅黑"/>
          <w:b/>
          <w:bCs/>
          <w:szCs w:val="21"/>
          <w:lang w:eastAsia="zh-CN"/>
        </w:rPr>
        <w:t>签订合同</w:t>
      </w:r>
      <w:r>
        <w:rPr>
          <w:rFonts w:hint="eastAsia" w:ascii="宋体" w:hAnsi="宋体" w:cs="微软雅黑"/>
          <w:b/>
          <w:bCs/>
          <w:szCs w:val="21"/>
        </w:rPr>
        <w:t>的主要条款不能与谈判文件有冲突）</w:t>
      </w:r>
    </w:p>
    <w:p w14:paraId="6D2CDF03">
      <w:pPr>
        <w:pStyle w:val="24"/>
        <w:spacing w:before="75" w:after="75" w:line="360" w:lineRule="auto"/>
        <w:rPr>
          <w:rFonts w:ascii="宋体" w:hAnsi="宋体" w:eastAsia="微软雅黑"/>
          <w:u w:val="single"/>
        </w:rPr>
      </w:pPr>
    </w:p>
    <w:p w14:paraId="5DCC2951">
      <w:pPr>
        <w:spacing w:line="276" w:lineRule="auto"/>
        <w:jc w:val="right"/>
        <w:rPr>
          <w:rFonts w:ascii="宋体" w:hAnsi="宋体" w:eastAsia="宋体"/>
          <w:szCs w:val="21"/>
        </w:rPr>
      </w:pPr>
      <w:r>
        <w:rPr>
          <w:rFonts w:hint="eastAsia" w:ascii="宋体" w:hAnsi="宋体" w:eastAsia="宋体"/>
          <w:szCs w:val="21"/>
        </w:rPr>
        <w:t>本合同口是/口否中小企业预留合同</w:t>
      </w:r>
    </w:p>
    <w:p w14:paraId="28003E38">
      <w:pPr>
        <w:spacing w:line="276" w:lineRule="auto"/>
        <w:ind w:firstLine="3045" w:firstLineChars="1450"/>
        <w:rPr>
          <w:rFonts w:ascii="宋体" w:hAnsi="宋体" w:eastAsia="宋体"/>
          <w:szCs w:val="21"/>
        </w:rPr>
      </w:pPr>
      <w:r>
        <w:rPr>
          <w:rFonts w:hint="eastAsia" w:ascii="宋体" w:hAnsi="宋体" w:eastAsia="宋体"/>
          <w:szCs w:val="21"/>
        </w:rPr>
        <w:t>政府采购工程合同</w:t>
      </w:r>
      <w:r>
        <w:rPr>
          <w:rFonts w:hint="eastAsia" w:ascii="宋体" w:hAnsi="宋体" w:eastAsia="宋体"/>
          <w:szCs w:val="21"/>
          <w:lang w:eastAsia="zh-CN"/>
        </w:rPr>
        <w:t>（</w:t>
      </w:r>
      <w:r>
        <w:rPr>
          <w:rFonts w:hint="eastAsia" w:ascii="宋体" w:hAnsi="宋体" w:eastAsia="宋体"/>
          <w:szCs w:val="21"/>
        </w:rPr>
        <w:t>范本</w:t>
      </w:r>
      <w:r>
        <w:rPr>
          <w:rFonts w:hint="eastAsia" w:ascii="宋体" w:hAnsi="宋体" w:eastAsia="宋体"/>
          <w:szCs w:val="21"/>
          <w:lang w:eastAsia="zh-CN"/>
        </w:rPr>
        <w:t>）</w:t>
      </w:r>
    </w:p>
    <w:p w14:paraId="17C770AE">
      <w:pPr>
        <w:spacing w:line="276" w:lineRule="auto"/>
        <w:jc w:val="lef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lang w:eastAsia="zh-CN"/>
        </w:rPr>
        <w:t>：</w:t>
      </w:r>
      <w:r>
        <w:rPr>
          <w:rFonts w:hint="eastAsia" w:ascii="宋体" w:hAnsi="宋体" w:eastAsia="宋体"/>
          <w:szCs w:val="21"/>
          <w:u w:val="single"/>
        </w:rPr>
        <w:t xml:space="preserve">                 </w:t>
      </w:r>
    </w:p>
    <w:p w14:paraId="18AE0A32">
      <w:pPr>
        <w:spacing w:line="276"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lang w:eastAsia="zh-CN"/>
        </w:rPr>
        <w:t>：</w:t>
      </w:r>
      <w:r>
        <w:rPr>
          <w:rFonts w:hint="eastAsia" w:ascii="宋体" w:hAnsi="宋体" w:eastAsia="宋体"/>
          <w:szCs w:val="21"/>
          <w:u w:val="single"/>
        </w:rPr>
        <w:t xml:space="preserve">                  </w:t>
      </w:r>
    </w:p>
    <w:p w14:paraId="12559E3D">
      <w:pPr>
        <w:spacing w:line="276" w:lineRule="auto"/>
        <w:rPr>
          <w:rFonts w:ascii="宋体" w:hAnsi="宋体" w:eastAsia="宋体"/>
          <w:szCs w:val="21"/>
          <w:u w:val="single"/>
        </w:rPr>
      </w:pPr>
      <w:r>
        <w:rPr>
          <w:rFonts w:hint="eastAsia" w:ascii="宋体" w:hAnsi="宋体" w:eastAsia="宋体"/>
          <w:szCs w:val="21"/>
        </w:rPr>
        <w:t>甲方</w:t>
      </w:r>
      <w:r>
        <w:rPr>
          <w:rFonts w:hint="eastAsia" w:ascii="宋体" w:hAnsi="宋体" w:eastAsia="宋体"/>
          <w:szCs w:val="21"/>
          <w:lang w:eastAsia="zh-CN"/>
        </w:rPr>
        <w:t>：</w:t>
      </w:r>
      <w:r>
        <w:rPr>
          <w:rFonts w:hint="eastAsia" w:ascii="宋体" w:hAnsi="宋体" w:eastAsia="宋体"/>
          <w:szCs w:val="21"/>
          <w:u w:val="single"/>
        </w:rPr>
        <w:t xml:space="preserve">               </w:t>
      </w:r>
    </w:p>
    <w:p w14:paraId="254F4D5F">
      <w:pPr>
        <w:spacing w:line="276" w:lineRule="auto"/>
        <w:rPr>
          <w:rFonts w:ascii="宋体" w:hAnsi="宋体" w:eastAsia="宋体"/>
          <w:szCs w:val="21"/>
          <w:u w:val="single"/>
        </w:rPr>
      </w:pPr>
      <w:r>
        <w:rPr>
          <w:rFonts w:hint="eastAsia" w:ascii="宋体" w:hAnsi="宋体" w:eastAsia="宋体"/>
          <w:szCs w:val="21"/>
        </w:rPr>
        <w:t>乙方</w:t>
      </w:r>
      <w:r>
        <w:rPr>
          <w:rFonts w:hint="eastAsia" w:ascii="宋体" w:hAnsi="宋体" w:eastAsia="宋体"/>
          <w:szCs w:val="21"/>
          <w:lang w:eastAsia="zh-CN"/>
        </w:rPr>
        <w:t>：</w:t>
      </w:r>
      <w:r>
        <w:rPr>
          <w:rFonts w:hint="eastAsia" w:ascii="宋体" w:hAnsi="宋体" w:eastAsia="宋体"/>
          <w:szCs w:val="21"/>
          <w:u w:val="single"/>
        </w:rPr>
        <w:t xml:space="preserve">              </w:t>
      </w:r>
    </w:p>
    <w:p w14:paraId="763E733B">
      <w:pPr>
        <w:spacing w:line="276" w:lineRule="auto"/>
        <w:rPr>
          <w:rFonts w:ascii="宋体" w:hAnsi="宋体" w:eastAsia="宋体"/>
          <w:szCs w:val="21"/>
          <w:u w:val="single"/>
        </w:rPr>
      </w:pPr>
      <w:r>
        <w:rPr>
          <w:rFonts w:hint="eastAsia" w:ascii="宋体" w:hAnsi="宋体" w:eastAsia="宋体"/>
          <w:szCs w:val="21"/>
        </w:rPr>
        <w:t>签订日期</w:t>
      </w:r>
      <w:r>
        <w:rPr>
          <w:rFonts w:hint="eastAsia" w:ascii="宋体" w:hAnsi="宋体" w:eastAsia="宋体"/>
          <w:szCs w:val="21"/>
          <w:lang w:eastAsia="zh-CN"/>
        </w:rPr>
        <w:t>：</w:t>
      </w:r>
      <w:r>
        <w:rPr>
          <w:rFonts w:hint="eastAsia" w:ascii="宋体" w:hAnsi="宋体" w:eastAsia="宋体"/>
          <w:szCs w:val="21"/>
          <w:u w:val="single"/>
        </w:rPr>
        <w:t xml:space="preserve">             </w:t>
      </w:r>
    </w:p>
    <w:p w14:paraId="35CE218E">
      <w:pPr>
        <w:spacing w:line="276" w:lineRule="auto"/>
        <w:ind w:firstLine="1995" w:firstLineChars="950"/>
        <w:rPr>
          <w:rFonts w:ascii="宋体" w:hAnsi="宋体" w:eastAsia="宋体"/>
          <w:szCs w:val="21"/>
          <w:u w:val="single"/>
        </w:rPr>
      </w:pPr>
    </w:p>
    <w:p w14:paraId="28D743DE">
      <w:pPr>
        <w:spacing w:line="276" w:lineRule="auto"/>
        <w:ind w:firstLine="1995" w:firstLineChars="950"/>
        <w:rPr>
          <w:rFonts w:ascii="宋体" w:hAnsi="宋体" w:eastAsia="宋体"/>
          <w:szCs w:val="21"/>
        </w:rPr>
      </w:pPr>
      <w:r>
        <w:rPr>
          <w:rFonts w:hint="eastAsia" w:ascii="宋体" w:hAnsi="宋体" w:eastAsia="宋体"/>
          <w:szCs w:val="21"/>
        </w:rPr>
        <w:t>第一部分合同协议书</w:t>
      </w:r>
    </w:p>
    <w:p w14:paraId="5FC41055">
      <w:pPr>
        <w:spacing w:line="276" w:lineRule="auto"/>
        <w:ind w:firstLine="105" w:firstLineChars="5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rPr>
        <w:t>发包人</w:t>
      </w:r>
      <w:r>
        <w:rPr>
          <w:rFonts w:hint="eastAsia" w:ascii="宋体" w:hAnsi="宋体" w:eastAsia="宋体"/>
          <w:szCs w:val="21"/>
          <w:lang w:eastAsia="zh-CN"/>
        </w:rPr>
        <w:t>）</w:t>
      </w:r>
      <w:r>
        <w:rPr>
          <w:rFonts w:hint="eastAsia" w:ascii="宋体" w:hAnsi="宋体" w:eastAsia="宋体"/>
          <w:szCs w:val="21"/>
        </w:rPr>
        <w:t xml:space="preserve">所需 </w:t>
      </w:r>
      <w:r>
        <w:rPr>
          <w:rFonts w:hint="eastAsia" w:ascii="宋体" w:hAnsi="宋体" w:eastAsia="宋体"/>
          <w:szCs w:val="21"/>
          <w:lang w:eastAsia="zh-CN"/>
        </w:rPr>
        <w:t>（</w:t>
      </w:r>
      <w:r>
        <w:rPr>
          <w:rFonts w:hint="eastAsia" w:ascii="宋体" w:hAnsi="宋体" w:eastAsia="宋体"/>
          <w:szCs w:val="21"/>
          <w:u w:val="single"/>
        </w:rPr>
        <w:t>项目名称</w:t>
      </w:r>
      <w:r>
        <w:rPr>
          <w:rFonts w:hint="eastAsia" w:ascii="宋体" w:hAnsi="宋体" w:eastAsia="宋体"/>
          <w:szCs w:val="21"/>
          <w:u w:val="single"/>
          <w:lang w:eastAsia="zh-CN"/>
        </w:rPr>
        <w:t>）</w:t>
      </w:r>
      <w:r>
        <w:rPr>
          <w:rFonts w:hint="eastAsia" w:ascii="宋体" w:hAnsi="宋体" w:eastAsia="宋体"/>
          <w:szCs w:val="21"/>
        </w:rPr>
        <w:t xml:space="preserve"> 经以</w:t>
      </w:r>
      <w:r>
        <w:rPr>
          <w:rFonts w:hint="eastAsia" w:ascii="宋体" w:hAnsi="宋体" w:eastAsia="宋体"/>
          <w:szCs w:val="21"/>
          <w:lang w:eastAsia="zh-CN"/>
        </w:rPr>
        <w:t>（</w:t>
      </w:r>
      <w:r>
        <w:rPr>
          <w:rFonts w:hint="eastAsia" w:ascii="宋体" w:hAnsi="宋体" w:eastAsia="宋体"/>
          <w:szCs w:val="21"/>
          <w:u w:val="single"/>
        </w:rPr>
        <w:t>项目编号</w:t>
      </w:r>
      <w:r>
        <w:rPr>
          <w:rFonts w:hint="eastAsia" w:ascii="宋体" w:hAnsi="宋体" w:eastAsia="宋体"/>
          <w:szCs w:val="21"/>
          <w:u w:val="single"/>
          <w:lang w:eastAsia="zh-CN"/>
        </w:rPr>
        <w:t>）</w:t>
      </w:r>
      <w:r>
        <w:rPr>
          <w:rFonts w:hint="eastAsia" w:ascii="宋体" w:hAnsi="宋体" w:eastAsia="宋体"/>
          <w:szCs w:val="21"/>
        </w:rPr>
        <w:t>采购</w:t>
      </w:r>
      <w:r>
        <w:rPr>
          <w:rFonts w:hint="eastAsia" w:ascii="宋体" w:hAnsi="宋体" w:eastAsia="宋体"/>
          <w:szCs w:val="21"/>
          <w:lang w:eastAsia="zh-CN"/>
        </w:rPr>
        <w:t>文件</w:t>
      </w:r>
      <w:r>
        <w:rPr>
          <w:rFonts w:hint="eastAsia" w:ascii="宋体" w:hAnsi="宋体" w:eastAsia="宋体"/>
          <w:szCs w:val="21"/>
          <w:u w:val="single"/>
        </w:rPr>
        <w:t xml:space="preserve">      </w:t>
      </w:r>
      <w:r>
        <w:rPr>
          <w:rFonts w:hint="eastAsia" w:ascii="宋体" w:hAnsi="宋体" w:eastAsia="宋体"/>
          <w:szCs w:val="21"/>
        </w:rPr>
        <w:t xml:space="preserve">方式进行采购，确定 </w:t>
      </w:r>
      <w:r>
        <w:rPr>
          <w:rFonts w:hint="eastAsia" w:ascii="宋体" w:hAnsi="宋体" w:eastAsia="宋体"/>
          <w:szCs w:val="21"/>
          <w:lang w:eastAsia="zh-CN"/>
        </w:rPr>
        <w:t>（</w:t>
      </w:r>
      <w:r>
        <w:rPr>
          <w:rFonts w:hint="eastAsia" w:ascii="宋体" w:hAnsi="宋体" w:eastAsia="宋体"/>
          <w:szCs w:val="21"/>
          <w:u w:val="single"/>
        </w:rPr>
        <w:t>承包人</w:t>
      </w:r>
      <w:r>
        <w:rPr>
          <w:rFonts w:hint="eastAsia" w:ascii="宋体" w:hAnsi="宋体" w:eastAsia="宋体"/>
          <w:szCs w:val="21"/>
          <w:u w:val="single"/>
          <w:lang w:eastAsia="zh-CN"/>
        </w:rPr>
        <w:t>）</w:t>
      </w:r>
      <w:r>
        <w:rPr>
          <w:rFonts w:hint="eastAsia" w:ascii="宋体" w:hAnsi="宋体" w:eastAsia="宋体"/>
          <w:szCs w:val="21"/>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szCs w:val="21"/>
          <w:lang w:eastAsia="zh-CN"/>
        </w:rPr>
        <w:t>：</w:t>
      </w:r>
    </w:p>
    <w:p w14:paraId="6DB7E25E">
      <w:pPr>
        <w:spacing w:line="276" w:lineRule="auto"/>
        <w:rPr>
          <w:rFonts w:ascii="宋体" w:hAnsi="宋体" w:eastAsia="宋体"/>
          <w:szCs w:val="21"/>
        </w:rPr>
      </w:pPr>
      <w:r>
        <w:rPr>
          <w:rFonts w:hint="eastAsia" w:ascii="宋体" w:hAnsi="宋体" w:eastAsia="宋体"/>
          <w:szCs w:val="21"/>
        </w:rPr>
        <w:t>一、合同文件</w:t>
      </w:r>
    </w:p>
    <w:p w14:paraId="3ED58E1F">
      <w:pPr>
        <w:spacing w:line="276" w:lineRule="auto"/>
        <w:ind w:firstLine="315" w:firstLineChars="150"/>
        <w:rPr>
          <w:rFonts w:ascii="宋体" w:hAnsi="宋体" w:eastAsia="宋体"/>
          <w:szCs w:val="21"/>
        </w:rPr>
      </w:pPr>
      <w:r>
        <w:rPr>
          <w:rFonts w:hint="eastAsia" w:ascii="宋体" w:hAnsi="宋体" w:eastAsia="宋体"/>
          <w:szCs w:val="21"/>
        </w:rPr>
        <w:t>本合同所附下列文件是构成本合同不可分割的部分</w:t>
      </w:r>
      <w:r>
        <w:rPr>
          <w:rFonts w:hint="eastAsia" w:ascii="宋体" w:hAnsi="宋体" w:eastAsia="宋体"/>
          <w:szCs w:val="21"/>
          <w:lang w:eastAsia="zh-CN"/>
        </w:rPr>
        <w:t>：</w:t>
      </w:r>
    </w:p>
    <w:p w14:paraId="2465E10E">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一</w:t>
      </w:r>
      <w:r>
        <w:rPr>
          <w:rFonts w:hint="eastAsia" w:ascii="宋体" w:hAnsi="宋体" w:eastAsia="宋体"/>
          <w:szCs w:val="21"/>
          <w:lang w:eastAsia="zh-CN"/>
        </w:rPr>
        <w:t>）</w:t>
      </w:r>
      <w:r>
        <w:rPr>
          <w:rFonts w:hint="eastAsia" w:ascii="宋体" w:hAnsi="宋体" w:eastAsia="宋体"/>
          <w:szCs w:val="21"/>
        </w:rPr>
        <w:t>政府采购文件</w:t>
      </w:r>
      <w:r>
        <w:rPr>
          <w:rFonts w:hint="eastAsia" w:ascii="宋体" w:hAnsi="宋体" w:eastAsia="宋体"/>
          <w:szCs w:val="21"/>
          <w:lang w:eastAsia="zh-CN"/>
        </w:rPr>
        <w:t>（</w:t>
      </w:r>
      <w:r>
        <w:rPr>
          <w:rFonts w:hint="eastAsia" w:ascii="宋体" w:hAnsi="宋体" w:eastAsia="宋体"/>
          <w:szCs w:val="21"/>
        </w:rPr>
        <w:t>含采购文件的澄清、修改等</w:t>
      </w:r>
      <w:r>
        <w:rPr>
          <w:rFonts w:hint="eastAsia" w:ascii="宋体" w:hAnsi="宋体" w:eastAsia="宋体"/>
          <w:szCs w:val="21"/>
          <w:lang w:eastAsia="zh-CN"/>
        </w:rPr>
        <w:t>）；</w:t>
      </w:r>
    </w:p>
    <w:p w14:paraId="28C9C08E">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二</w:t>
      </w:r>
      <w:r>
        <w:rPr>
          <w:rFonts w:hint="eastAsia" w:ascii="宋体" w:hAnsi="宋体" w:eastAsia="宋体"/>
          <w:szCs w:val="21"/>
          <w:lang w:eastAsia="zh-CN"/>
        </w:rPr>
        <w:t>）</w:t>
      </w:r>
      <w:r>
        <w:rPr>
          <w:rFonts w:hint="eastAsia" w:ascii="宋体" w:hAnsi="宋体" w:eastAsia="宋体"/>
          <w:szCs w:val="21"/>
        </w:rPr>
        <w:t>成交供应商响应文件</w:t>
      </w:r>
      <w:r>
        <w:rPr>
          <w:rFonts w:hint="eastAsia" w:ascii="宋体" w:hAnsi="宋体" w:eastAsia="宋体"/>
          <w:szCs w:val="21"/>
          <w:lang w:eastAsia="zh-CN"/>
        </w:rPr>
        <w:t>；</w:t>
      </w:r>
    </w:p>
    <w:p w14:paraId="628A58EA">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三</w:t>
      </w:r>
      <w:r>
        <w:rPr>
          <w:rFonts w:hint="eastAsia" w:ascii="宋体" w:hAnsi="宋体" w:eastAsia="宋体"/>
          <w:szCs w:val="21"/>
          <w:lang w:eastAsia="zh-CN"/>
        </w:rPr>
        <w:t>）</w:t>
      </w:r>
      <w:r>
        <w:rPr>
          <w:rFonts w:hint="eastAsia" w:ascii="宋体" w:hAnsi="宋体" w:eastAsia="宋体"/>
          <w:szCs w:val="21"/>
        </w:rPr>
        <w:t>合同格式、合同条款</w:t>
      </w:r>
      <w:r>
        <w:rPr>
          <w:rFonts w:hint="eastAsia" w:ascii="宋体" w:hAnsi="宋体" w:eastAsia="宋体"/>
          <w:szCs w:val="21"/>
          <w:lang w:eastAsia="zh-CN"/>
        </w:rPr>
        <w:t>；</w:t>
      </w:r>
    </w:p>
    <w:p w14:paraId="0D1E1E62">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四</w:t>
      </w:r>
      <w:r>
        <w:rPr>
          <w:rFonts w:hint="eastAsia" w:ascii="宋体" w:hAnsi="宋体" w:eastAsia="宋体"/>
          <w:szCs w:val="21"/>
          <w:lang w:eastAsia="zh-CN"/>
        </w:rPr>
        <w:t>）</w:t>
      </w:r>
      <w:r>
        <w:rPr>
          <w:rFonts w:hint="eastAsia" w:ascii="宋体" w:hAnsi="宋体" w:eastAsia="宋体"/>
          <w:szCs w:val="21"/>
        </w:rPr>
        <w:t>成交供应商在评标过程中做出的有关澄清、说明或者补正文件</w:t>
      </w:r>
      <w:r>
        <w:rPr>
          <w:rFonts w:hint="eastAsia" w:ascii="宋体" w:hAnsi="宋体" w:eastAsia="宋体"/>
          <w:szCs w:val="21"/>
          <w:lang w:eastAsia="zh-CN"/>
        </w:rPr>
        <w:t>；</w:t>
      </w:r>
    </w:p>
    <w:p w14:paraId="2278D366">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五</w:t>
      </w:r>
      <w:r>
        <w:rPr>
          <w:rFonts w:hint="eastAsia" w:ascii="宋体" w:hAnsi="宋体" w:eastAsia="宋体"/>
          <w:szCs w:val="21"/>
          <w:lang w:eastAsia="zh-CN"/>
        </w:rPr>
        <w:t>）</w:t>
      </w:r>
      <w:r>
        <w:rPr>
          <w:rFonts w:hint="eastAsia" w:ascii="宋体" w:hAnsi="宋体" w:eastAsia="宋体"/>
          <w:szCs w:val="21"/>
        </w:rPr>
        <w:t xml:space="preserve"> 中标</w:t>
      </w:r>
      <w:r>
        <w:rPr>
          <w:rFonts w:hint="eastAsia" w:ascii="宋体" w:hAnsi="宋体" w:eastAsia="宋体"/>
          <w:szCs w:val="21"/>
          <w:lang w:eastAsia="zh-CN"/>
        </w:rPr>
        <w:t>（</w:t>
      </w:r>
      <w:r>
        <w:rPr>
          <w:rFonts w:hint="eastAsia" w:ascii="宋体" w:hAnsi="宋体" w:eastAsia="宋体"/>
          <w:szCs w:val="21"/>
        </w:rPr>
        <w:t>成交</w:t>
      </w:r>
      <w:r>
        <w:rPr>
          <w:rFonts w:hint="eastAsia" w:ascii="宋体" w:hAnsi="宋体" w:eastAsia="宋体"/>
          <w:szCs w:val="21"/>
          <w:lang w:eastAsia="zh-CN"/>
        </w:rPr>
        <w:t>）</w:t>
      </w:r>
      <w:r>
        <w:rPr>
          <w:rFonts w:hint="eastAsia" w:ascii="宋体" w:hAnsi="宋体" w:eastAsia="宋体"/>
          <w:szCs w:val="21"/>
        </w:rPr>
        <w:t>通知书</w:t>
      </w:r>
      <w:r>
        <w:rPr>
          <w:rFonts w:hint="eastAsia" w:ascii="宋体" w:hAnsi="宋体" w:eastAsia="宋体"/>
          <w:szCs w:val="21"/>
          <w:lang w:eastAsia="zh-CN"/>
        </w:rPr>
        <w:t>；</w:t>
      </w:r>
    </w:p>
    <w:p w14:paraId="62E4D75E">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六</w:t>
      </w:r>
      <w:r>
        <w:rPr>
          <w:rFonts w:hint="eastAsia" w:ascii="宋体" w:hAnsi="宋体" w:eastAsia="宋体"/>
          <w:szCs w:val="21"/>
          <w:lang w:eastAsia="zh-CN"/>
        </w:rPr>
        <w:t>）</w:t>
      </w:r>
      <w:r>
        <w:rPr>
          <w:rFonts w:hint="eastAsia" w:ascii="宋体" w:hAnsi="宋体" w:eastAsia="宋体"/>
          <w:szCs w:val="21"/>
        </w:rPr>
        <w:t>技术标准和要求</w:t>
      </w:r>
      <w:r>
        <w:rPr>
          <w:rFonts w:hint="eastAsia" w:ascii="宋体" w:hAnsi="宋体" w:eastAsia="宋体"/>
          <w:szCs w:val="21"/>
          <w:lang w:eastAsia="zh-CN"/>
        </w:rPr>
        <w:t>；</w:t>
      </w:r>
    </w:p>
    <w:p w14:paraId="796F7163">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七</w:t>
      </w:r>
      <w:r>
        <w:rPr>
          <w:rFonts w:hint="eastAsia" w:ascii="宋体" w:hAnsi="宋体" w:eastAsia="宋体"/>
          <w:szCs w:val="21"/>
          <w:lang w:eastAsia="zh-CN"/>
        </w:rPr>
        <w:t>）</w:t>
      </w:r>
      <w:r>
        <w:rPr>
          <w:rFonts w:hint="eastAsia" w:ascii="宋体" w:hAnsi="宋体" w:eastAsia="宋体"/>
          <w:szCs w:val="21"/>
        </w:rPr>
        <w:t>图纸</w:t>
      </w:r>
      <w:r>
        <w:rPr>
          <w:rFonts w:hint="eastAsia" w:ascii="宋体" w:hAnsi="宋体" w:eastAsia="宋体"/>
          <w:szCs w:val="21"/>
          <w:lang w:eastAsia="zh-CN"/>
        </w:rPr>
        <w:t>；</w:t>
      </w:r>
    </w:p>
    <w:p w14:paraId="376604FF">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八</w:t>
      </w:r>
      <w:r>
        <w:rPr>
          <w:rFonts w:hint="eastAsia" w:ascii="宋体" w:hAnsi="宋体" w:eastAsia="宋体"/>
          <w:szCs w:val="21"/>
          <w:lang w:eastAsia="zh-CN"/>
        </w:rPr>
        <w:t>）</w:t>
      </w:r>
      <w:r>
        <w:rPr>
          <w:rFonts w:hint="eastAsia" w:ascii="宋体" w:hAnsi="宋体" w:eastAsia="宋体"/>
          <w:szCs w:val="21"/>
        </w:rPr>
        <w:t>已标价工程量清单或预算书</w:t>
      </w:r>
      <w:r>
        <w:rPr>
          <w:rFonts w:hint="eastAsia" w:ascii="宋体" w:hAnsi="宋体" w:eastAsia="宋体"/>
          <w:szCs w:val="21"/>
          <w:lang w:eastAsia="zh-CN"/>
        </w:rPr>
        <w:t>；</w:t>
      </w:r>
    </w:p>
    <w:p w14:paraId="2CD9870B">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九</w:t>
      </w:r>
      <w:r>
        <w:rPr>
          <w:rFonts w:hint="eastAsia" w:ascii="宋体" w:hAnsi="宋体" w:eastAsia="宋体"/>
          <w:szCs w:val="21"/>
          <w:lang w:eastAsia="zh-CN"/>
        </w:rPr>
        <w:t>）</w:t>
      </w:r>
      <w:r>
        <w:rPr>
          <w:rFonts w:hint="eastAsia" w:ascii="宋体" w:hAnsi="宋体" w:eastAsia="宋体"/>
          <w:szCs w:val="21"/>
        </w:rPr>
        <w:t>其他合同文件。</w:t>
      </w:r>
    </w:p>
    <w:p w14:paraId="78F56C93">
      <w:pPr>
        <w:spacing w:line="276" w:lineRule="auto"/>
        <w:rPr>
          <w:rFonts w:ascii="宋体" w:hAnsi="宋体" w:eastAsia="宋体"/>
          <w:szCs w:val="21"/>
        </w:rPr>
      </w:pPr>
      <w:r>
        <w:rPr>
          <w:rFonts w:hint="eastAsia" w:ascii="宋体" w:hAnsi="宋体" w:eastAsia="宋体"/>
          <w:szCs w:val="21"/>
        </w:rPr>
        <w:t>二、合同的范围和条件</w:t>
      </w:r>
    </w:p>
    <w:p w14:paraId="7FFB9D89">
      <w:pPr>
        <w:spacing w:line="276" w:lineRule="auto"/>
        <w:ind w:firstLine="315" w:firstLineChars="150"/>
        <w:rPr>
          <w:rFonts w:ascii="宋体" w:hAnsi="宋体" w:eastAsia="宋体"/>
          <w:szCs w:val="21"/>
        </w:rPr>
      </w:pPr>
      <w:r>
        <w:rPr>
          <w:rFonts w:hint="eastAsia" w:ascii="宋体" w:hAnsi="宋体" w:eastAsia="宋体"/>
          <w:szCs w:val="21"/>
        </w:rPr>
        <w:t>本合同的范围和条件应与上述合同文件的规定相一致。</w:t>
      </w:r>
    </w:p>
    <w:p w14:paraId="18A87DB4">
      <w:pPr>
        <w:spacing w:line="276" w:lineRule="auto"/>
        <w:rPr>
          <w:rFonts w:ascii="宋体" w:hAnsi="宋体" w:eastAsia="宋体"/>
          <w:szCs w:val="21"/>
        </w:rPr>
      </w:pPr>
      <w:r>
        <w:rPr>
          <w:rFonts w:hint="eastAsia" w:ascii="宋体" w:hAnsi="宋体" w:eastAsia="宋体"/>
          <w:szCs w:val="21"/>
        </w:rPr>
        <w:t>三、工程概况</w:t>
      </w:r>
    </w:p>
    <w:p w14:paraId="50B0E039">
      <w:pPr>
        <w:spacing w:line="276" w:lineRule="auto"/>
        <w:ind w:firstLine="315" w:firstLineChars="150"/>
        <w:rPr>
          <w:rFonts w:ascii="宋体" w:hAnsi="宋体" w:eastAsia="宋体"/>
          <w:szCs w:val="21"/>
          <w:u w:val="single"/>
        </w:rPr>
      </w:pPr>
      <w:r>
        <w:rPr>
          <w:rFonts w:hint="eastAsia" w:ascii="宋体" w:hAnsi="宋体" w:eastAsia="宋体"/>
          <w:szCs w:val="21"/>
        </w:rPr>
        <w:t>工程名称</w:t>
      </w:r>
      <w:r>
        <w:rPr>
          <w:rFonts w:hint="eastAsia" w:ascii="宋体" w:hAnsi="宋体" w:eastAsia="宋体"/>
          <w:szCs w:val="21"/>
          <w:lang w:eastAsia="zh-CN"/>
        </w:rPr>
        <w:t>：</w:t>
      </w:r>
      <w:r>
        <w:rPr>
          <w:rFonts w:hint="eastAsia" w:ascii="宋体" w:hAnsi="宋体" w:eastAsia="宋体"/>
          <w:szCs w:val="21"/>
          <w:u w:val="single"/>
        </w:rPr>
        <w:t xml:space="preserve">       </w:t>
      </w:r>
    </w:p>
    <w:p w14:paraId="59F94915">
      <w:pPr>
        <w:spacing w:line="276" w:lineRule="auto"/>
        <w:ind w:firstLine="315" w:firstLineChars="150"/>
        <w:rPr>
          <w:rFonts w:ascii="宋体" w:hAnsi="宋体" w:eastAsia="宋体"/>
          <w:szCs w:val="21"/>
          <w:u w:val="single"/>
        </w:rPr>
      </w:pPr>
      <w:r>
        <w:rPr>
          <w:rFonts w:hint="eastAsia" w:ascii="宋体" w:hAnsi="宋体" w:eastAsia="宋体"/>
          <w:szCs w:val="21"/>
        </w:rPr>
        <w:t>工程地点</w:t>
      </w:r>
      <w:r>
        <w:rPr>
          <w:rFonts w:hint="eastAsia" w:ascii="宋体" w:hAnsi="宋体" w:eastAsia="宋体"/>
          <w:szCs w:val="21"/>
          <w:lang w:eastAsia="zh-CN"/>
        </w:rPr>
        <w:t>：</w:t>
      </w:r>
      <w:r>
        <w:rPr>
          <w:rFonts w:hint="eastAsia" w:ascii="宋体" w:hAnsi="宋体" w:eastAsia="宋体"/>
          <w:szCs w:val="21"/>
          <w:u w:val="single"/>
        </w:rPr>
        <w:t xml:space="preserve">       </w:t>
      </w:r>
    </w:p>
    <w:p w14:paraId="02675B81">
      <w:pPr>
        <w:spacing w:line="276" w:lineRule="auto"/>
        <w:ind w:firstLine="315" w:firstLineChars="150"/>
        <w:rPr>
          <w:rFonts w:ascii="宋体" w:hAnsi="宋体" w:eastAsia="宋体"/>
          <w:szCs w:val="21"/>
          <w:u w:val="single"/>
        </w:rPr>
      </w:pPr>
      <w:r>
        <w:rPr>
          <w:rFonts w:hint="eastAsia" w:ascii="宋体" w:hAnsi="宋体" w:eastAsia="宋体"/>
          <w:szCs w:val="21"/>
        </w:rPr>
        <w:t>工程内容</w:t>
      </w:r>
      <w:r>
        <w:rPr>
          <w:rFonts w:hint="eastAsia" w:ascii="宋体" w:hAnsi="宋体" w:eastAsia="宋体"/>
          <w:szCs w:val="21"/>
          <w:lang w:eastAsia="zh-CN"/>
        </w:rPr>
        <w:t>：</w:t>
      </w:r>
      <w:r>
        <w:rPr>
          <w:rFonts w:hint="eastAsia" w:ascii="宋体" w:hAnsi="宋体" w:eastAsia="宋体"/>
          <w:szCs w:val="21"/>
          <w:u w:val="single"/>
        </w:rPr>
        <w:t xml:space="preserve">       </w:t>
      </w:r>
    </w:p>
    <w:p w14:paraId="7FC4C703">
      <w:pPr>
        <w:spacing w:line="276" w:lineRule="auto"/>
        <w:ind w:firstLine="315" w:firstLineChars="150"/>
        <w:rPr>
          <w:rFonts w:ascii="宋体" w:hAnsi="宋体" w:eastAsia="宋体"/>
          <w:szCs w:val="21"/>
          <w:u w:val="single"/>
        </w:rPr>
      </w:pPr>
      <w:r>
        <w:rPr>
          <w:rFonts w:hint="eastAsia" w:ascii="宋体" w:hAnsi="宋体" w:eastAsia="宋体"/>
          <w:szCs w:val="21"/>
        </w:rPr>
        <w:t>工程立项批准文号</w:t>
      </w:r>
      <w:r>
        <w:rPr>
          <w:rFonts w:hint="eastAsia" w:ascii="宋体" w:hAnsi="宋体" w:eastAsia="宋体"/>
          <w:szCs w:val="21"/>
          <w:lang w:eastAsia="zh-CN"/>
        </w:rPr>
        <w:t>：</w:t>
      </w:r>
      <w:r>
        <w:rPr>
          <w:rFonts w:hint="eastAsia" w:ascii="宋体" w:hAnsi="宋体" w:eastAsia="宋体"/>
          <w:szCs w:val="21"/>
          <w:u w:val="single"/>
        </w:rPr>
        <w:t xml:space="preserve">       </w:t>
      </w:r>
    </w:p>
    <w:p w14:paraId="4D7C18F5">
      <w:pPr>
        <w:spacing w:line="276" w:lineRule="auto"/>
        <w:rPr>
          <w:rFonts w:ascii="宋体" w:hAnsi="宋体" w:eastAsia="宋体"/>
          <w:szCs w:val="21"/>
        </w:rPr>
      </w:pPr>
      <w:r>
        <w:rPr>
          <w:rFonts w:hint="eastAsia" w:ascii="宋体" w:hAnsi="宋体" w:eastAsia="宋体"/>
          <w:szCs w:val="21"/>
        </w:rPr>
        <w:t>四、工程质量标准</w:t>
      </w:r>
      <w:r>
        <w:rPr>
          <w:rFonts w:hint="eastAsia" w:ascii="宋体" w:hAnsi="宋体" w:eastAsia="宋体"/>
          <w:szCs w:val="21"/>
          <w:lang w:eastAsia="zh-CN"/>
        </w:rPr>
        <w:t>：</w:t>
      </w:r>
      <w:r>
        <w:rPr>
          <w:rFonts w:hint="eastAsia" w:ascii="宋体" w:hAnsi="宋体" w:eastAsia="宋体"/>
          <w:szCs w:val="21"/>
        </w:rPr>
        <w:t>工程质量符合合格及以上标准</w:t>
      </w:r>
    </w:p>
    <w:p w14:paraId="055157ED">
      <w:pPr>
        <w:spacing w:line="276" w:lineRule="auto"/>
        <w:rPr>
          <w:rFonts w:ascii="宋体" w:hAnsi="宋体" w:eastAsia="宋体"/>
          <w:szCs w:val="21"/>
        </w:rPr>
      </w:pPr>
      <w:r>
        <w:rPr>
          <w:rFonts w:hint="eastAsia" w:ascii="宋体" w:hAnsi="宋体" w:eastAsia="宋体"/>
          <w:szCs w:val="21"/>
        </w:rPr>
        <w:t>五、合同金额</w:t>
      </w:r>
    </w:p>
    <w:p w14:paraId="6925EE09">
      <w:pPr>
        <w:spacing w:line="276" w:lineRule="auto"/>
        <w:ind w:firstLine="315" w:firstLineChars="150"/>
        <w:rPr>
          <w:rFonts w:ascii="宋体" w:hAnsi="宋体" w:eastAsia="宋体"/>
          <w:szCs w:val="21"/>
        </w:rPr>
      </w:pPr>
      <w:r>
        <w:rPr>
          <w:rFonts w:hint="eastAsia" w:ascii="宋体" w:hAnsi="宋体" w:eastAsia="宋体"/>
          <w:szCs w:val="21"/>
        </w:rPr>
        <w:t>签约合同价与合同价格形式</w:t>
      </w:r>
    </w:p>
    <w:p w14:paraId="533FD871">
      <w:pPr>
        <w:spacing w:line="276" w:lineRule="auto"/>
        <w:ind w:firstLine="315" w:firstLineChars="150"/>
        <w:rPr>
          <w:rFonts w:ascii="宋体" w:hAnsi="宋体" w:eastAsia="宋体"/>
          <w:szCs w:val="21"/>
        </w:rPr>
      </w:pPr>
      <w:r>
        <w:rPr>
          <w:rFonts w:hint="eastAsia" w:ascii="宋体" w:hAnsi="宋体" w:eastAsia="宋体"/>
          <w:szCs w:val="21"/>
        </w:rPr>
        <w:t>1.签约合同价为</w:t>
      </w:r>
      <w:r>
        <w:rPr>
          <w:rFonts w:hint="eastAsia" w:ascii="宋体" w:hAnsi="宋体" w:eastAsia="宋体"/>
          <w:szCs w:val="21"/>
          <w:lang w:eastAsia="zh-CN"/>
        </w:rPr>
        <w:t>：</w:t>
      </w:r>
    </w:p>
    <w:p w14:paraId="4AF2292A">
      <w:pPr>
        <w:spacing w:line="276" w:lineRule="auto"/>
        <w:ind w:firstLine="315" w:firstLineChars="150"/>
        <w:rPr>
          <w:rFonts w:ascii="宋体" w:hAnsi="宋体" w:eastAsia="宋体"/>
          <w:szCs w:val="21"/>
        </w:rPr>
      </w:pPr>
      <w:r>
        <w:rPr>
          <w:rFonts w:hint="eastAsia" w:ascii="宋体" w:hAnsi="宋体" w:eastAsia="宋体"/>
          <w:szCs w:val="21"/>
        </w:rPr>
        <w:t>工程造价</w:t>
      </w:r>
      <w:r>
        <w:rPr>
          <w:rFonts w:hint="eastAsia" w:ascii="宋体" w:hAnsi="宋体" w:eastAsia="宋体"/>
          <w:szCs w:val="21"/>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rPr>
        <w:t>。</w:t>
      </w:r>
    </w:p>
    <w:p w14:paraId="35223944">
      <w:pPr>
        <w:spacing w:line="276" w:lineRule="auto"/>
        <w:ind w:firstLine="315" w:firstLineChars="150"/>
        <w:rPr>
          <w:rFonts w:ascii="宋体" w:hAnsi="宋体" w:eastAsia="宋体"/>
          <w:szCs w:val="21"/>
          <w:u w:val="single"/>
        </w:rPr>
      </w:pP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6A729271">
      <w:pPr>
        <w:spacing w:line="276" w:lineRule="auto"/>
        <w:rPr>
          <w:rFonts w:ascii="宋体" w:hAnsi="宋体" w:eastAsia="宋体"/>
          <w:szCs w:val="21"/>
        </w:rPr>
      </w:pPr>
      <w:r>
        <w:rPr>
          <w:rFonts w:hint="eastAsia" w:ascii="宋体" w:hAnsi="宋体" w:eastAsia="宋体"/>
          <w:szCs w:val="21"/>
        </w:rPr>
        <w:t>其中</w:t>
      </w:r>
      <w:r>
        <w:rPr>
          <w:rFonts w:hint="eastAsia" w:ascii="宋体" w:hAnsi="宋体" w:eastAsia="宋体"/>
          <w:szCs w:val="21"/>
          <w:lang w:eastAsia="zh-CN"/>
        </w:rPr>
        <w:t>：</w:t>
      </w:r>
    </w:p>
    <w:p w14:paraId="3B6AD79A">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安全文明施工费</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rPr>
        <w:t>;</w:t>
      </w:r>
    </w:p>
    <w:p w14:paraId="0D9D28C2">
      <w:pPr>
        <w:spacing w:line="276" w:lineRule="auto"/>
        <w:ind w:firstLine="315" w:firstLineChars="150"/>
        <w:rPr>
          <w:rFonts w:ascii="宋体" w:hAnsi="宋体" w:eastAsia="宋体"/>
          <w:szCs w:val="21"/>
          <w:u w:val="single"/>
        </w:rPr>
      </w:pPr>
      <w:r>
        <w:rPr>
          <w:rFonts w:hint="eastAsia" w:ascii="宋体" w:hAnsi="宋体" w:eastAsia="宋体"/>
          <w:szCs w:val="21"/>
          <w:lang w:eastAsia="zh-CN"/>
        </w:rPr>
        <w:t>（</w:t>
      </w:r>
      <w:r>
        <w:rPr>
          <w:rFonts w:hint="eastAsia" w:ascii="宋体" w:hAnsi="宋体" w:eastAsia="宋体"/>
          <w:szCs w:val="21"/>
        </w:rPr>
        <w:t>2</w:t>
      </w:r>
      <w:r>
        <w:rPr>
          <w:rFonts w:hint="eastAsia" w:ascii="宋体" w:hAnsi="宋体" w:eastAsia="宋体"/>
          <w:szCs w:val="21"/>
          <w:lang w:eastAsia="zh-CN"/>
        </w:rPr>
        <w:t>）</w:t>
      </w:r>
      <w:r>
        <w:rPr>
          <w:rFonts w:hint="eastAsia" w:ascii="宋体" w:hAnsi="宋体" w:eastAsia="宋体"/>
          <w:szCs w:val="21"/>
        </w:rPr>
        <w:t>材料和工程设备暂估价金额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1D5F3818">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3</w:t>
      </w:r>
      <w:r>
        <w:rPr>
          <w:rFonts w:hint="eastAsia" w:ascii="宋体" w:hAnsi="宋体" w:eastAsia="宋体"/>
          <w:szCs w:val="21"/>
          <w:lang w:eastAsia="zh-CN"/>
        </w:rPr>
        <w:t>）</w:t>
      </w:r>
      <w:r>
        <w:rPr>
          <w:rFonts w:hint="eastAsia" w:ascii="宋体" w:hAnsi="宋体" w:eastAsia="宋体"/>
          <w:szCs w:val="21"/>
        </w:rPr>
        <w:t>专业工程暂估价金额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094153CD">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4</w:t>
      </w:r>
      <w:r>
        <w:rPr>
          <w:rFonts w:hint="eastAsia" w:ascii="宋体" w:hAnsi="宋体" w:eastAsia="宋体"/>
          <w:szCs w:val="21"/>
          <w:lang w:eastAsia="zh-CN"/>
        </w:rPr>
        <w:t>）</w:t>
      </w:r>
      <w:r>
        <w:rPr>
          <w:rFonts w:hint="eastAsia" w:ascii="宋体" w:hAnsi="宋体" w:eastAsia="宋体"/>
          <w:szCs w:val="21"/>
        </w:rPr>
        <w:t>暂列金额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rPr>
        <w:t>;</w:t>
      </w:r>
    </w:p>
    <w:p w14:paraId="021EEA73">
      <w:pPr>
        <w:spacing w:line="276" w:lineRule="auto"/>
        <w:ind w:firstLine="315" w:firstLineChars="150"/>
        <w:rPr>
          <w:rFonts w:ascii="宋体" w:hAnsi="宋体" w:eastAsia="宋体"/>
          <w:szCs w:val="21"/>
        </w:rPr>
      </w:pPr>
      <w:r>
        <w:rPr>
          <w:rFonts w:hint="eastAsia" w:ascii="宋体" w:hAnsi="宋体" w:eastAsia="宋体"/>
          <w:szCs w:val="21"/>
        </w:rPr>
        <w:t>2.合同价格形式</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w:t>
      </w:r>
    </w:p>
    <w:p w14:paraId="0D7AF583">
      <w:pPr>
        <w:spacing w:line="276" w:lineRule="auto"/>
        <w:rPr>
          <w:rFonts w:ascii="宋体" w:hAnsi="宋体" w:eastAsia="宋体"/>
          <w:szCs w:val="21"/>
        </w:rPr>
      </w:pPr>
      <w:r>
        <w:rPr>
          <w:rFonts w:hint="eastAsia" w:ascii="宋体" w:hAnsi="宋体" w:eastAsia="宋体"/>
          <w:szCs w:val="21"/>
        </w:rPr>
        <w:t>六、付款方式</w:t>
      </w:r>
    </w:p>
    <w:p w14:paraId="603EFE7D">
      <w:pPr>
        <w:spacing w:line="276" w:lineRule="auto"/>
        <w:rPr>
          <w:rFonts w:ascii="宋体" w:hAnsi="宋体" w:eastAsia="宋体"/>
          <w:szCs w:val="21"/>
          <w:u w:val="single"/>
        </w:rPr>
      </w:pPr>
      <w:r>
        <w:rPr>
          <w:rFonts w:hint="eastAsia" w:ascii="宋体" w:hAnsi="宋体" w:eastAsia="宋体"/>
          <w:szCs w:val="21"/>
          <w:u w:val="single"/>
        </w:rPr>
        <w:t xml:space="preserve">                           </w:t>
      </w:r>
    </w:p>
    <w:p w14:paraId="5C0C47AD">
      <w:pPr>
        <w:spacing w:line="276" w:lineRule="auto"/>
        <w:rPr>
          <w:rFonts w:ascii="宋体" w:hAnsi="宋体" w:eastAsia="宋体"/>
          <w:szCs w:val="21"/>
        </w:rPr>
      </w:pPr>
      <w:r>
        <w:rPr>
          <w:rFonts w:hint="eastAsia" w:ascii="宋体" w:hAnsi="宋体" w:eastAsia="宋体"/>
          <w:szCs w:val="21"/>
        </w:rPr>
        <w:t>七、缺陷责任期</w:t>
      </w:r>
    </w:p>
    <w:p w14:paraId="5DBC7F17">
      <w:pPr>
        <w:spacing w:line="276" w:lineRule="auto"/>
        <w:ind w:firstLine="315" w:firstLineChars="150"/>
        <w:rPr>
          <w:rFonts w:ascii="宋体" w:hAnsi="宋体" w:eastAsia="宋体"/>
          <w:szCs w:val="21"/>
        </w:rPr>
      </w:pPr>
      <w:r>
        <w:rPr>
          <w:rFonts w:hint="eastAsia" w:ascii="宋体" w:hAnsi="宋体" w:eastAsia="宋体"/>
          <w:szCs w:val="21"/>
        </w:rPr>
        <w:t>工程缺陷责任期为___个月， 缺陷责任期自工程通过竣工验收之日起计算。</w:t>
      </w:r>
    </w:p>
    <w:p w14:paraId="2C667261">
      <w:pPr>
        <w:spacing w:line="276" w:lineRule="auto"/>
        <w:ind w:firstLine="315" w:firstLineChars="150"/>
        <w:rPr>
          <w:rFonts w:ascii="宋体" w:hAnsi="宋体" w:eastAsia="宋体"/>
          <w:szCs w:val="21"/>
        </w:rPr>
      </w:pPr>
      <w:r>
        <w:rPr>
          <w:rFonts w:hint="eastAsia" w:ascii="宋体" w:hAnsi="宋体" w:eastAsia="宋体"/>
          <w:szCs w:val="21"/>
        </w:rPr>
        <w:t>单位工程先于全部工程进行验收，单位工程缺</w:t>
      </w:r>
      <w:r>
        <w:rPr>
          <w:rFonts w:hint="eastAsia" w:ascii="宋体" w:hAnsi="宋体" w:eastAsia="宋体"/>
          <w:szCs w:val="21"/>
          <w:highlight w:val="none"/>
        </w:rPr>
        <w:t>陷责任期自单位工程验收合</w:t>
      </w:r>
      <w:r>
        <w:rPr>
          <w:rFonts w:hint="eastAsia" w:ascii="宋体" w:hAnsi="宋体" w:eastAsia="宋体"/>
          <w:szCs w:val="21"/>
        </w:rPr>
        <w:t>格之日起算。缺陷责任期终止后，发包人应退还剩余的质量保证金。</w:t>
      </w:r>
    </w:p>
    <w:p w14:paraId="0F481C65">
      <w:pPr>
        <w:spacing w:line="276" w:lineRule="auto"/>
        <w:rPr>
          <w:rFonts w:ascii="宋体" w:hAnsi="宋体" w:eastAsia="宋体"/>
          <w:szCs w:val="21"/>
        </w:rPr>
      </w:pPr>
      <w:r>
        <w:rPr>
          <w:rFonts w:hint="eastAsia" w:ascii="宋体" w:hAnsi="宋体" w:eastAsia="宋体"/>
          <w:szCs w:val="21"/>
        </w:rPr>
        <w:t>八、施工日期、地点</w:t>
      </w:r>
    </w:p>
    <w:p w14:paraId="19B84821">
      <w:pPr>
        <w:spacing w:line="276" w:lineRule="auto"/>
        <w:ind w:firstLine="315" w:firstLineChars="150"/>
        <w:rPr>
          <w:rFonts w:ascii="宋体" w:hAnsi="宋体" w:eastAsia="宋体"/>
          <w:szCs w:val="21"/>
        </w:rPr>
      </w:pPr>
      <w:r>
        <w:rPr>
          <w:rFonts w:hint="eastAsia" w:ascii="宋体" w:hAnsi="宋体" w:eastAsia="宋体"/>
          <w:szCs w:val="21"/>
        </w:rPr>
        <w:t>1.开工日期</w:t>
      </w:r>
      <w:r>
        <w:rPr>
          <w:rFonts w:hint="eastAsia" w:ascii="宋体" w:hAnsi="宋体" w:eastAsia="宋体"/>
          <w:szCs w:val="21"/>
          <w:lang w:eastAsia="zh-CN"/>
        </w:rPr>
        <w:t>：</w:t>
      </w:r>
      <w:r>
        <w:rPr>
          <w:rFonts w:hint="eastAsia" w:ascii="宋体" w:hAnsi="宋体" w:eastAsia="宋体"/>
          <w:szCs w:val="21"/>
        </w:rPr>
        <w:t>__ 年___ 月_____ 日</w:t>
      </w:r>
    </w:p>
    <w:p w14:paraId="109AB611">
      <w:pPr>
        <w:spacing w:line="276" w:lineRule="auto"/>
        <w:ind w:firstLine="315" w:firstLineChars="150"/>
        <w:rPr>
          <w:rFonts w:ascii="宋体" w:hAnsi="宋体" w:eastAsia="宋体"/>
          <w:szCs w:val="21"/>
        </w:rPr>
      </w:pPr>
      <w:r>
        <w:rPr>
          <w:rFonts w:hint="eastAsia" w:ascii="宋体" w:hAnsi="宋体" w:eastAsia="宋体"/>
          <w:szCs w:val="21"/>
        </w:rPr>
        <w:t>2.竣工日期</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年 ____ 月____ 日</w:t>
      </w:r>
    </w:p>
    <w:p w14:paraId="6C683E85">
      <w:pPr>
        <w:spacing w:line="276" w:lineRule="auto"/>
        <w:ind w:firstLine="315" w:firstLineChars="150"/>
        <w:rPr>
          <w:rFonts w:ascii="宋体" w:hAnsi="宋体" w:eastAsia="宋体"/>
          <w:szCs w:val="21"/>
        </w:rPr>
      </w:pPr>
      <w:r>
        <w:rPr>
          <w:rFonts w:hint="eastAsia" w:ascii="宋体" w:hAnsi="宋体" w:eastAsia="宋体"/>
          <w:szCs w:val="21"/>
        </w:rPr>
        <w:t>3.合同工期日历日。</w:t>
      </w:r>
    </w:p>
    <w:p w14:paraId="63AD50EE">
      <w:pPr>
        <w:spacing w:line="276" w:lineRule="auto"/>
        <w:rPr>
          <w:rFonts w:ascii="宋体" w:hAnsi="宋体" w:eastAsia="宋体"/>
          <w:szCs w:val="21"/>
        </w:rPr>
      </w:pPr>
      <w:r>
        <w:rPr>
          <w:rFonts w:hint="eastAsia" w:ascii="宋体" w:hAnsi="宋体" w:eastAsia="宋体"/>
          <w:szCs w:val="21"/>
        </w:rPr>
        <w:t>九、 合同生效</w:t>
      </w:r>
    </w:p>
    <w:p w14:paraId="708EF72E">
      <w:pPr>
        <w:spacing w:line="276" w:lineRule="auto"/>
        <w:ind w:firstLine="315" w:firstLineChars="150"/>
        <w:rPr>
          <w:rFonts w:ascii="宋体" w:hAnsi="宋体" w:eastAsia="宋体"/>
          <w:szCs w:val="21"/>
        </w:rPr>
      </w:pPr>
      <w:r>
        <w:rPr>
          <w:rFonts w:hint="eastAsia" w:ascii="宋体" w:hAnsi="宋体" w:eastAsia="宋体"/>
          <w:szCs w:val="21"/>
        </w:rPr>
        <w:t>本合同自经双方法定代表人或其授权代表签字并加盖双方合同章后生效。</w:t>
      </w:r>
    </w:p>
    <w:p w14:paraId="3A95BF11">
      <w:pPr>
        <w:spacing w:line="276" w:lineRule="auto"/>
        <w:rPr>
          <w:rFonts w:ascii="宋体" w:hAnsi="宋体" w:eastAsia="宋体"/>
          <w:szCs w:val="21"/>
        </w:rPr>
      </w:pPr>
      <w:r>
        <w:rPr>
          <w:rFonts w:hint="eastAsia" w:ascii="宋体" w:hAnsi="宋体" w:eastAsia="宋体"/>
          <w:szCs w:val="21"/>
        </w:rPr>
        <w:t>十、合同保存</w:t>
      </w:r>
    </w:p>
    <w:p w14:paraId="45FB7E75">
      <w:pPr>
        <w:spacing w:line="276" w:lineRule="auto"/>
        <w:ind w:firstLine="315" w:firstLineChars="150"/>
        <w:rPr>
          <w:rFonts w:ascii="宋体" w:hAnsi="宋体" w:eastAsia="宋体"/>
          <w:szCs w:val="21"/>
        </w:rPr>
      </w:pPr>
      <w:r>
        <w:rPr>
          <w:rFonts w:hint="eastAsia" w:ascii="宋体" w:hAnsi="宋体" w:eastAsia="宋体"/>
          <w:szCs w:val="21"/>
        </w:rPr>
        <w:t>本合同一式__份， 均具有同等法律效力，发包人</w:t>
      </w:r>
      <w:r>
        <w:rPr>
          <w:rFonts w:hint="eastAsia" w:ascii="宋体" w:hAnsi="宋体" w:eastAsia="宋体"/>
          <w:szCs w:val="21"/>
          <w:u w:val="single"/>
        </w:rPr>
        <w:t xml:space="preserve">    </w:t>
      </w:r>
      <w:r>
        <w:rPr>
          <w:rFonts w:hint="eastAsia" w:ascii="宋体" w:hAnsi="宋体" w:eastAsia="宋体"/>
          <w:szCs w:val="21"/>
        </w:rPr>
        <w:t>份， 承包人__份，代理机构___份。</w:t>
      </w:r>
    </w:p>
    <w:p w14:paraId="6B8FF963">
      <w:pPr>
        <w:spacing w:line="276" w:lineRule="auto"/>
        <w:rPr>
          <w:rFonts w:ascii="宋体" w:hAnsi="宋体" w:eastAsia="宋体"/>
          <w:szCs w:val="21"/>
        </w:rPr>
      </w:pPr>
      <w:r>
        <w:rPr>
          <w:rFonts w:hint="eastAsia" w:ascii="宋体" w:hAnsi="宋体" w:eastAsia="宋体"/>
          <w:szCs w:val="21"/>
        </w:rPr>
        <w:t>十一、关于政府采购合同融资</w:t>
      </w:r>
    </w:p>
    <w:p w14:paraId="6D529AA4">
      <w:pPr>
        <w:spacing w:line="276" w:lineRule="auto"/>
        <w:ind w:firstLine="315" w:firstLineChars="150"/>
        <w:rPr>
          <w:rFonts w:ascii="宋体" w:hAnsi="宋体" w:eastAsia="宋体"/>
          <w:szCs w:val="21"/>
        </w:rPr>
      </w:pPr>
      <w:r>
        <w:rPr>
          <w:rFonts w:hint="eastAsia" w:ascii="宋体" w:hAnsi="宋体" w:eastAsia="宋体"/>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2E2D81B4">
      <w:pPr>
        <w:spacing w:line="276"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lang w:eastAsia="zh-CN"/>
        </w:rPr>
        <w:t>合同签订后</w:t>
      </w:r>
      <w:r>
        <w:rPr>
          <w:rFonts w:hint="eastAsia" w:ascii="宋体" w:hAnsi="宋体" w:eastAsia="宋体"/>
          <w:szCs w:val="21"/>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szCs w:val="21"/>
          <w:lang w:eastAsia="zh-CN"/>
        </w:rPr>
        <w:t>收款</w:t>
      </w:r>
      <w:r>
        <w:rPr>
          <w:rFonts w:hint="eastAsia" w:ascii="宋体" w:hAnsi="宋体" w:eastAsia="宋体"/>
          <w:szCs w:val="21"/>
        </w:rPr>
        <w:t>银行账户，保障供应商收款的银行账户与拟货款银行回款账户一致。</w:t>
      </w:r>
    </w:p>
    <w:p w14:paraId="06F29C3A">
      <w:pPr>
        <w:spacing w:line="276" w:lineRule="auto"/>
        <w:ind w:firstLine="315" w:firstLineChars="150"/>
        <w:rPr>
          <w:rFonts w:ascii="宋体" w:hAnsi="宋体" w:eastAsia="宋体"/>
          <w:szCs w:val="21"/>
        </w:rPr>
      </w:pPr>
      <w:r>
        <w:rPr>
          <w:rFonts w:hint="eastAsia" w:ascii="宋体" w:hAnsi="宋体" w:eastAsia="宋体"/>
          <w:szCs w:val="21"/>
        </w:rPr>
        <w:t>3.当成交供应商成功获批银行贷款后，采购人还应根据信息公开平台推送的“确认单”信息，加强合同账户及资金支付管理，确保合同资金准确支付到贷款银行确认的回款账</w:t>
      </w:r>
      <w:r>
        <w:rPr>
          <w:rFonts w:hint="eastAsia" w:ascii="宋体" w:hAnsi="宋体" w:eastAsia="宋体"/>
          <w:szCs w:val="21"/>
          <w:highlight w:val="none"/>
        </w:rPr>
        <w:t>户。采购人不得以</w:t>
      </w:r>
      <w:r>
        <w:rPr>
          <w:rFonts w:hint="eastAsia" w:ascii="宋体" w:hAnsi="宋体" w:eastAsia="宋体"/>
          <w:szCs w:val="21"/>
          <w:highlight w:val="none"/>
          <w:lang w:eastAsia="zh-CN"/>
        </w:rPr>
        <w:t>未</w:t>
      </w:r>
      <w:r>
        <w:rPr>
          <w:rFonts w:hint="eastAsia" w:ascii="宋体" w:hAnsi="宋体" w:eastAsia="宋体"/>
          <w:szCs w:val="21"/>
          <w:highlight w:val="none"/>
        </w:rPr>
        <w:t>看见</w:t>
      </w:r>
      <w:r>
        <w:rPr>
          <w:rFonts w:hint="eastAsia" w:ascii="宋体" w:hAnsi="宋体" w:eastAsia="宋体"/>
          <w:szCs w:val="21"/>
        </w:rPr>
        <w:t>“确认单”信息为由，不经</w:t>
      </w:r>
      <w:r>
        <w:rPr>
          <w:rFonts w:hint="eastAsia" w:ascii="宋体" w:hAnsi="宋体" w:eastAsia="宋体"/>
          <w:szCs w:val="21"/>
          <w:lang w:eastAsia="zh-CN"/>
        </w:rPr>
        <w:t>贷款</w:t>
      </w:r>
      <w:r>
        <w:rPr>
          <w:rFonts w:hint="eastAsia" w:ascii="宋体" w:hAnsi="宋体" w:eastAsia="宋体"/>
          <w:szCs w:val="21"/>
        </w:rPr>
        <w:t>银行同意擅自更改合同账户、非法支付项目资金，造成不良后果的，将承担相应法律责任。</w:t>
      </w:r>
    </w:p>
    <w:p w14:paraId="605A7848">
      <w:pPr>
        <w:spacing w:line="276" w:lineRule="auto"/>
        <w:rPr>
          <w:rFonts w:ascii="宋体" w:hAnsi="宋体" w:eastAsia="宋体"/>
          <w:szCs w:val="21"/>
        </w:rPr>
      </w:pPr>
      <w:r>
        <w:rPr>
          <w:rFonts w:hint="eastAsia" w:ascii="宋体" w:hAnsi="宋体" w:eastAsia="宋体"/>
          <w:szCs w:val="21"/>
        </w:rPr>
        <w:t>十二、权利瑕疵担保</w:t>
      </w:r>
    </w:p>
    <w:p w14:paraId="4092EA07">
      <w:pPr>
        <w:spacing w:line="276"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r>
        <w:rPr>
          <w:rFonts w:hint="eastAsia" w:ascii="宋体" w:hAnsi="宋体" w:eastAsia="宋体"/>
          <w:szCs w:val="21"/>
          <w:lang w:eastAsia="zh-CN"/>
        </w:rPr>
        <w:t>；</w:t>
      </w:r>
    </w:p>
    <w:p w14:paraId="12D64D6E">
      <w:pPr>
        <w:spacing w:line="276"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2.乙方应保证在其出售的标的物上不存在任何未曾向甲方透露的</w:t>
      </w:r>
      <w:r>
        <w:rPr>
          <w:rFonts w:hint="eastAsia" w:ascii="宋体" w:hAnsi="宋体" w:eastAsia="宋体"/>
          <w:szCs w:val="21"/>
          <w:lang w:eastAsia="zh-CN"/>
        </w:rPr>
        <w:t>担保物</w:t>
      </w:r>
      <w:r>
        <w:rPr>
          <w:rFonts w:hint="eastAsia" w:ascii="宋体" w:hAnsi="宋体" w:eastAsia="宋体"/>
          <w:szCs w:val="21"/>
        </w:rPr>
        <w:t>，如抵押权、质押权、留置权等</w:t>
      </w:r>
      <w:r>
        <w:rPr>
          <w:rFonts w:hint="eastAsia" w:ascii="宋体" w:hAnsi="宋体" w:eastAsia="宋体"/>
          <w:szCs w:val="21"/>
          <w:lang w:eastAsia="zh-CN"/>
        </w:rPr>
        <w:t>；</w:t>
      </w:r>
    </w:p>
    <w:p w14:paraId="06633AFF">
      <w:pPr>
        <w:spacing w:line="276" w:lineRule="auto"/>
        <w:ind w:firstLine="315" w:firstLineChars="150"/>
        <w:rPr>
          <w:rFonts w:ascii="宋体" w:hAnsi="宋体" w:eastAsia="宋体"/>
          <w:szCs w:val="21"/>
        </w:rPr>
      </w:pPr>
      <w:r>
        <w:rPr>
          <w:rFonts w:hint="eastAsia" w:ascii="宋体" w:hAnsi="宋体" w:eastAsia="宋体"/>
          <w:szCs w:val="21"/>
        </w:rPr>
        <w:t>3.乙方应保证其所出售的标的物没有侵犯任何第三人的知识产权和商业秘密等权利</w:t>
      </w:r>
      <w:r>
        <w:rPr>
          <w:rFonts w:hint="eastAsia" w:ascii="宋体" w:hAnsi="宋体" w:eastAsia="宋体"/>
          <w:szCs w:val="21"/>
          <w:lang w:eastAsia="zh-CN"/>
        </w:rPr>
        <w:t>；</w:t>
      </w:r>
    </w:p>
    <w:p w14:paraId="1FE03697">
      <w:pPr>
        <w:spacing w:line="276"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76F75FD4">
      <w:pPr>
        <w:spacing w:line="276" w:lineRule="auto"/>
        <w:ind w:firstLine="315" w:firstLineChars="150"/>
        <w:rPr>
          <w:rFonts w:ascii="宋体" w:hAnsi="宋体" w:eastAsia="宋体"/>
          <w:szCs w:val="21"/>
        </w:rPr>
      </w:pPr>
      <w:r>
        <w:rPr>
          <w:rFonts w:hint="eastAsia" w:ascii="宋体" w:hAnsi="宋体" w:eastAsia="宋体"/>
          <w:szCs w:val="21"/>
        </w:rPr>
        <w:t>发包人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公章</w:t>
      </w:r>
      <w:r>
        <w:rPr>
          <w:rFonts w:hint="eastAsia" w:ascii="宋体" w:hAnsi="宋体" w:eastAsia="宋体"/>
          <w:szCs w:val="21"/>
          <w:lang w:eastAsia="zh-CN"/>
        </w:rPr>
        <w:t>）</w:t>
      </w:r>
      <w:r>
        <w:rPr>
          <w:rFonts w:hint="eastAsia" w:ascii="宋体" w:hAnsi="宋体" w:eastAsia="宋体"/>
          <w:szCs w:val="21"/>
        </w:rPr>
        <w:t xml:space="preserve">                    发包人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公章</w:t>
      </w:r>
      <w:r>
        <w:rPr>
          <w:rFonts w:hint="eastAsia" w:ascii="宋体" w:hAnsi="宋体" w:eastAsia="宋体"/>
          <w:szCs w:val="21"/>
          <w:lang w:eastAsia="zh-CN"/>
        </w:rPr>
        <w:t>）</w:t>
      </w:r>
    </w:p>
    <w:p w14:paraId="6CD2A041">
      <w:pPr>
        <w:spacing w:line="276" w:lineRule="auto"/>
        <w:ind w:firstLine="105" w:firstLineChars="50"/>
        <w:rPr>
          <w:rFonts w:ascii="宋体" w:hAnsi="宋体" w:eastAsia="宋体"/>
          <w:szCs w:val="21"/>
        </w:rPr>
      </w:pPr>
      <w:r>
        <w:rPr>
          <w:rFonts w:hint="eastAsia" w:ascii="宋体" w:hAnsi="宋体" w:eastAsia="宋体"/>
          <w:szCs w:val="21"/>
        </w:rPr>
        <w:t>法定代表人或其委托代理人</w:t>
      </w:r>
      <w:r>
        <w:rPr>
          <w:rFonts w:hint="eastAsia" w:ascii="宋体" w:hAnsi="宋体" w:eastAsia="宋体"/>
          <w:szCs w:val="21"/>
          <w:lang w:eastAsia="zh-CN"/>
        </w:rPr>
        <w:t>：</w:t>
      </w:r>
      <w:r>
        <w:rPr>
          <w:rFonts w:hint="eastAsia" w:ascii="宋体" w:hAnsi="宋体" w:eastAsia="宋体"/>
          <w:szCs w:val="21"/>
        </w:rPr>
        <w:t xml:space="preserve">              法定代表人或其委托代理人</w:t>
      </w:r>
      <w:r>
        <w:rPr>
          <w:rFonts w:hint="eastAsia" w:ascii="宋体" w:hAnsi="宋体" w:eastAsia="宋体"/>
          <w:szCs w:val="21"/>
          <w:lang w:eastAsia="zh-CN"/>
        </w:rPr>
        <w:t>：</w:t>
      </w:r>
    </w:p>
    <w:p w14:paraId="69A3B8A9">
      <w:pPr>
        <w:spacing w:line="276" w:lineRule="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签字</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签字</w:t>
      </w:r>
      <w:r>
        <w:rPr>
          <w:rFonts w:hint="eastAsia" w:ascii="宋体" w:hAnsi="宋体" w:eastAsia="宋体"/>
          <w:szCs w:val="21"/>
          <w:lang w:eastAsia="zh-CN"/>
        </w:rPr>
        <w:t>）</w:t>
      </w:r>
    </w:p>
    <w:p w14:paraId="2DC35AFC">
      <w:pPr>
        <w:spacing w:line="276" w:lineRule="auto"/>
        <w:rPr>
          <w:rFonts w:ascii="宋体" w:hAnsi="宋体" w:eastAsia="宋体"/>
          <w:szCs w:val="21"/>
          <w:u w:val="single"/>
        </w:rPr>
      </w:pPr>
      <w:r>
        <w:rPr>
          <w:rFonts w:hint="eastAsia" w:ascii="宋体" w:hAnsi="宋体" w:eastAsia="宋体"/>
          <w:szCs w:val="21"/>
        </w:rPr>
        <w:t>组织机构代码</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组织机构代码</w:t>
      </w:r>
      <w:r>
        <w:rPr>
          <w:rFonts w:hint="eastAsia" w:ascii="宋体" w:hAnsi="宋体" w:eastAsia="宋体"/>
          <w:szCs w:val="21"/>
          <w:lang w:eastAsia="zh-CN"/>
        </w:rPr>
        <w:t>：</w:t>
      </w:r>
      <w:r>
        <w:rPr>
          <w:rFonts w:hint="eastAsia" w:ascii="宋体" w:hAnsi="宋体" w:eastAsia="宋体"/>
          <w:szCs w:val="21"/>
          <w:u w:val="single"/>
        </w:rPr>
        <w:t xml:space="preserve">             </w:t>
      </w:r>
    </w:p>
    <w:p w14:paraId="5AAA54ED">
      <w:pPr>
        <w:spacing w:line="276" w:lineRule="auto"/>
        <w:rPr>
          <w:rFonts w:ascii="宋体" w:hAnsi="宋体" w:eastAsia="宋体"/>
          <w:szCs w:val="21"/>
          <w:u w:val="single"/>
        </w:rPr>
      </w:pPr>
      <w:r>
        <w:rPr>
          <w:rFonts w:hint="eastAsia" w:ascii="宋体" w:hAnsi="宋体" w:eastAsia="宋体"/>
          <w:szCs w:val="21"/>
        </w:rPr>
        <w:t>地址</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地址</w:t>
      </w:r>
      <w:r>
        <w:rPr>
          <w:rFonts w:hint="eastAsia" w:ascii="宋体" w:hAnsi="宋体" w:eastAsia="宋体"/>
          <w:szCs w:val="21"/>
          <w:lang w:eastAsia="zh-CN"/>
        </w:rPr>
        <w:t>：</w:t>
      </w:r>
      <w:r>
        <w:rPr>
          <w:rFonts w:hint="eastAsia" w:ascii="宋体" w:hAnsi="宋体" w:eastAsia="宋体"/>
          <w:szCs w:val="21"/>
          <w:u w:val="single"/>
        </w:rPr>
        <w:t xml:space="preserve">                  </w:t>
      </w:r>
    </w:p>
    <w:p w14:paraId="0CF67651">
      <w:pPr>
        <w:spacing w:line="276" w:lineRule="auto"/>
        <w:rPr>
          <w:rFonts w:ascii="宋体" w:hAnsi="宋体" w:eastAsia="宋体"/>
          <w:szCs w:val="21"/>
          <w:u w:val="single"/>
        </w:rPr>
      </w:pPr>
      <w:r>
        <w:rPr>
          <w:rFonts w:hint="eastAsia" w:ascii="宋体" w:hAnsi="宋体" w:eastAsia="宋体"/>
          <w:szCs w:val="21"/>
        </w:rPr>
        <w:t>邮政编码</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邮政编码</w:t>
      </w:r>
      <w:r>
        <w:rPr>
          <w:rFonts w:hint="eastAsia" w:ascii="宋体" w:hAnsi="宋体" w:eastAsia="宋体"/>
          <w:szCs w:val="21"/>
          <w:lang w:eastAsia="zh-CN"/>
        </w:rPr>
        <w:t>：</w:t>
      </w:r>
      <w:r>
        <w:rPr>
          <w:rFonts w:hint="eastAsia" w:ascii="宋体" w:hAnsi="宋体" w:eastAsia="宋体"/>
          <w:szCs w:val="21"/>
          <w:u w:val="single"/>
        </w:rPr>
        <w:t xml:space="preserve">                </w:t>
      </w:r>
    </w:p>
    <w:p w14:paraId="21EC4B8B">
      <w:pPr>
        <w:spacing w:line="276" w:lineRule="auto"/>
        <w:rPr>
          <w:rFonts w:ascii="宋体" w:hAnsi="宋体" w:eastAsia="宋体"/>
          <w:szCs w:val="21"/>
          <w:u w:val="single"/>
        </w:rPr>
      </w:pPr>
      <w:r>
        <w:rPr>
          <w:rFonts w:hint="eastAsia" w:ascii="宋体" w:hAnsi="宋体" w:eastAsia="宋体"/>
          <w:szCs w:val="21"/>
        </w:rPr>
        <w:t>法定代表人</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法定代表人</w:t>
      </w:r>
      <w:r>
        <w:rPr>
          <w:rFonts w:hint="eastAsia" w:ascii="宋体" w:hAnsi="宋体" w:eastAsia="宋体"/>
          <w:szCs w:val="21"/>
          <w:lang w:eastAsia="zh-CN"/>
        </w:rPr>
        <w:t>：</w:t>
      </w:r>
      <w:r>
        <w:rPr>
          <w:rFonts w:hint="eastAsia" w:ascii="宋体" w:hAnsi="宋体" w:eastAsia="宋体"/>
          <w:szCs w:val="21"/>
          <w:u w:val="single"/>
        </w:rPr>
        <w:t xml:space="preserve">               </w:t>
      </w:r>
    </w:p>
    <w:p w14:paraId="155A6642">
      <w:pPr>
        <w:spacing w:line="276" w:lineRule="auto"/>
        <w:rPr>
          <w:rFonts w:ascii="宋体" w:hAnsi="宋体" w:eastAsia="宋体"/>
          <w:szCs w:val="21"/>
          <w:u w:val="single"/>
        </w:rPr>
      </w:pPr>
      <w:r>
        <w:rPr>
          <w:rFonts w:hint="eastAsia" w:ascii="宋体" w:hAnsi="宋体" w:eastAsia="宋体"/>
          <w:szCs w:val="21"/>
        </w:rPr>
        <w:t>委托代理人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委托代理人</w:t>
      </w:r>
      <w:r>
        <w:rPr>
          <w:rFonts w:hint="eastAsia" w:ascii="宋体" w:hAnsi="宋体" w:eastAsia="宋体"/>
          <w:szCs w:val="21"/>
          <w:lang w:eastAsia="zh-CN"/>
        </w:rPr>
        <w:t>：</w:t>
      </w:r>
      <w:r>
        <w:rPr>
          <w:rFonts w:hint="eastAsia" w:ascii="宋体" w:hAnsi="宋体" w:eastAsia="宋体"/>
          <w:szCs w:val="21"/>
          <w:u w:val="single"/>
        </w:rPr>
        <w:t xml:space="preserve">                </w:t>
      </w:r>
    </w:p>
    <w:p w14:paraId="56735605">
      <w:pPr>
        <w:spacing w:line="276" w:lineRule="auto"/>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电话</w:t>
      </w:r>
      <w:r>
        <w:rPr>
          <w:rFonts w:hint="eastAsia" w:ascii="宋体" w:hAnsi="宋体" w:eastAsia="宋体"/>
          <w:szCs w:val="21"/>
          <w:lang w:eastAsia="zh-CN"/>
        </w:rPr>
        <w:t>：</w:t>
      </w:r>
      <w:r>
        <w:rPr>
          <w:rFonts w:hint="eastAsia" w:ascii="宋体" w:hAnsi="宋体" w:eastAsia="宋体"/>
          <w:szCs w:val="21"/>
          <w:u w:val="single"/>
        </w:rPr>
        <w:t xml:space="preserve">              </w:t>
      </w:r>
    </w:p>
    <w:p w14:paraId="510CA7B1">
      <w:pPr>
        <w:spacing w:line="276" w:lineRule="auto"/>
        <w:rPr>
          <w:rFonts w:ascii="宋体" w:hAnsi="宋体" w:eastAsia="宋体"/>
          <w:szCs w:val="21"/>
          <w:u w:val="single"/>
        </w:rPr>
      </w:pPr>
      <w:r>
        <w:rPr>
          <w:rFonts w:hint="eastAsia" w:ascii="宋体" w:hAnsi="宋体" w:eastAsia="宋体"/>
          <w:szCs w:val="21"/>
        </w:rPr>
        <w:t>传真</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传真</w:t>
      </w:r>
      <w:r>
        <w:rPr>
          <w:rFonts w:hint="eastAsia" w:ascii="宋体" w:hAnsi="宋体" w:eastAsia="宋体"/>
          <w:szCs w:val="21"/>
          <w:lang w:eastAsia="zh-CN"/>
        </w:rPr>
        <w:t>：</w:t>
      </w:r>
      <w:r>
        <w:rPr>
          <w:rFonts w:hint="eastAsia" w:ascii="宋体" w:hAnsi="宋体" w:eastAsia="宋体"/>
          <w:szCs w:val="21"/>
          <w:u w:val="single"/>
        </w:rPr>
        <w:t xml:space="preserve">               </w:t>
      </w:r>
    </w:p>
    <w:p w14:paraId="0E147789">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4BF593C6">
      <w:pPr>
        <w:spacing w:line="276" w:lineRule="auto"/>
        <w:rPr>
          <w:rFonts w:ascii="宋体" w:hAnsi="宋体" w:eastAsia="宋体"/>
          <w:szCs w:val="21"/>
          <w:u w:val="single"/>
        </w:rPr>
      </w:pPr>
      <w:r>
        <w:rPr>
          <w:rFonts w:hint="eastAsia" w:ascii="宋体" w:hAnsi="宋体" w:eastAsia="宋体"/>
          <w:szCs w:val="21"/>
        </w:rPr>
        <w:t>开户银行</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开户银行</w:t>
      </w:r>
      <w:r>
        <w:rPr>
          <w:rFonts w:hint="eastAsia" w:ascii="宋体" w:hAnsi="宋体" w:eastAsia="宋体"/>
          <w:szCs w:val="21"/>
          <w:lang w:eastAsia="zh-CN"/>
        </w:rPr>
        <w:t>：</w:t>
      </w:r>
      <w:r>
        <w:rPr>
          <w:rFonts w:hint="eastAsia" w:ascii="宋体" w:hAnsi="宋体" w:eastAsia="宋体"/>
          <w:szCs w:val="21"/>
          <w:u w:val="single"/>
        </w:rPr>
        <w:t xml:space="preserve">            </w:t>
      </w:r>
    </w:p>
    <w:p w14:paraId="3A148A4D">
      <w:pPr>
        <w:spacing w:line="276" w:lineRule="auto"/>
        <w:rPr>
          <w:rFonts w:ascii="宋体" w:hAnsi="宋体" w:eastAsia="宋体"/>
          <w:szCs w:val="21"/>
          <w:u w:val="single"/>
        </w:rPr>
      </w:pPr>
      <w:r>
        <w:rPr>
          <w:rFonts w:hint="eastAsia" w:ascii="宋体" w:hAnsi="宋体" w:eastAsia="宋体"/>
          <w:szCs w:val="21"/>
        </w:rPr>
        <w:t>账号</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账号</w:t>
      </w:r>
      <w:r>
        <w:rPr>
          <w:rFonts w:hint="eastAsia" w:ascii="宋体" w:hAnsi="宋体" w:eastAsia="宋体"/>
          <w:szCs w:val="21"/>
          <w:lang w:eastAsia="zh-CN"/>
        </w:rPr>
        <w:t>：</w:t>
      </w:r>
      <w:r>
        <w:rPr>
          <w:rFonts w:hint="eastAsia" w:ascii="宋体" w:hAnsi="宋体" w:eastAsia="宋体"/>
          <w:szCs w:val="21"/>
          <w:u w:val="single"/>
        </w:rPr>
        <w:t xml:space="preserve">                </w:t>
      </w:r>
    </w:p>
    <w:p w14:paraId="4583E827">
      <w:pPr>
        <w:spacing w:line="276" w:lineRule="auto"/>
        <w:ind w:firstLine="2415" w:firstLineChars="1150"/>
        <w:rPr>
          <w:rFonts w:ascii="宋体" w:hAnsi="宋体" w:eastAsia="宋体"/>
          <w:szCs w:val="21"/>
        </w:rPr>
      </w:pPr>
      <w:r>
        <w:rPr>
          <w:rFonts w:hint="eastAsia" w:ascii="宋体" w:hAnsi="宋体" w:eastAsia="宋体"/>
          <w:szCs w:val="21"/>
        </w:rPr>
        <w:t>第二部分通用条款</w:t>
      </w:r>
    </w:p>
    <w:p w14:paraId="4E77489B">
      <w:pPr>
        <w:spacing w:line="276" w:lineRule="auto"/>
        <w:ind w:firstLine="315" w:firstLineChars="150"/>
        <w:rPr>
          <w:rFonts w:ascii="宋体" w:hAnsi="宋体" w:eastAsia="宋体"/>
          <w:szCs w:val="21"/>
        </w:rPr>
      </w:pPr>
      <w:r>
        <w:rPr>
          <w:rFonts w:hint="eastAsia" w:ascii="宋体" w:hAnsi="宋体" w:eastAsia="宋体"/>
          <w:szCs w:val="21"/>
        </w:rPr>
        <w:t>参照住房城乡建设部、国家工商行政管理总局制订的《建设工程施工合同》示范文本</w:t>
      </w:r>
      <w:r>
        <w:rPr>
          <w:rFonts w:hint="eastAsia" w:ascii="宋体" w:hAnsi="宋体" w:eastAsia="宋体"/>
          <w:szCs w:val="21"/>
          <w:lang w:eastAsia="zh-CN"/>
        </w:rPr>
        <w:t>（</w:t>
      </w:r>
      <w:r>
        <w:rPr>
          <w:rFonts w:hint="eastAsia" w:ascii="宋体" w:hAnsi="宋体" w:eastAsia="宋体"/>
          <w:szCs w:val="21"/>
        </w:rPr>
        <w:t>GF-2017-0201</w:t>
      </w:r>
      <w:r>
        <w:rPr>
          <w:rFonts w:hint="eastAsia" w:ascii="宋体" w:hAnsi="宋体" w:eastAsia="宋体"/>
          <w:szCs w:val="21"/>
          <w:lang w:eastAsia="zh-CN"/>
        </w:rPr>
        <w:t>）</w:t>
      </w:r>
      <w:r>
        <w:rPr>
          <w:rFonts w:hint="eastAsia" w:ascii="宋体" w:hAnsi="宋体" w:eastAsia="宋体"/>
          <w:szCs w:val="21"/>
        </w:rPr>
        <w:t>。</w:t>
      </w:r>
    </w:p>
    <w:p w14:paraId="55C741CC">
      <w:pPr>
        <w:spacing w:line="276" w:lineRule="auto"/>
        <w:ind w:firstLine="2415" w:firstLineChars="1150"/>
        <w:rPr>
          <w:rFonts w:ascii="宋体" w:hAnsi="宋体" w:eastAsia="宋体"/>
          <w:szCs w:val="21"/>
        </w:rPr>
      </w:pPr>
      <w:r>
        <w:rPr>
          <w:rFonts w:hint="eastAsia" w:ascii="宋体" w:hAnsi="宋体" w:eastAsia="宋体"/>
          <w:szCs w:val="21"/>
        </w:rPr>
        <w:t>第三部分专用条款</w:t>
      </w:r>
    </w:p>
    <w:p w14:paraId="258928ED">
      <w:pPr>
        <w:spacing w:line="276" w:lineRule="auto"/>
        <w:rPr>
          <w:rFonts w:ascii="宋体" w:hAnsi="宋体" w:eastAsia="宋体"/>
          <w:szCs w:val="21"/>
        </w:rPr>
      </w:pPr>
      <w:r>
        <w:rPr>
          <w:rFonts w:hint="eastAsia" w:ascii="宋体" w:hAnsi="宋体" w:eastAsia="宋体"/>
          <w:szCs w:val="21"/>
        </w:rPr>
        <w:t>1. 一般约定</w:t>
      </w:r>
    </w:p>
    <w:p w14:paraId="43039B5D">
      <w:pPr>
        <w:spacing w:line="276" w:lineRule="auto"/>
        <w:rPr>
          <w:rFonts w:ascii="宋体" w:hAnsi="宋体" w:eastAsia="宋体"/>
          <w:szCs w:val="21"/>
        </w:rPr>
      </w:pPr>
      <w:r>
        <w:rPr>
          <w:rFonts w:hint="eastAsia" w:ascii="宋体" w:hAnsi="宋体" w:eastAsia="宋体"/>
          <w:szCs w:val="21"/>
        </w:rPr>
        <w:t>1.1 词语定义</w:t>
      </w:r>
    </w:p>
    <w:p w14:paraId="451D4338">
      <w:pPr>
        <w:spacing w:line="276" w:lineRule="auto"/>
        <w:rPr>
          <w:rFonts w:ascii="宋体" w:hAnsi="宋体" w:eastAsia="宋体"/>
          <w:szCs w:val="21"/>
        </w:rPr>
      </w:pPr>
      <w:r>
        <w:rPr>
          <w:rFonts w:hint="eastAsia" w:ascii="宋体" w:hAnsi="宋体" w:eastAsia="宋体"/>
          <w:szCs w:val="21"/>
        </w:rPr>
        <w:t>1.1.1  合同</w:t>
      </w:r>
    </w:p>
    <w:p w14:paraId="4FE60212">
      <w:pPr>
        <w:spacing w:line="276" w:lineRule="auto"/>
        <w:ind w:firstLine="315" w:firstLineChars="150"/>
        <w:rPr>
          <w:rFonts w:ascii="宋体" w:hAnsi="宋体" w:eastAsia="宋体"/>
          <w:szCs w:val="21"/>
        </w:rPr>
      </w:pPr>
      <w:r>
        <w:rPr>
          <w:rFonts w:hint="eastAsia" w:ascii="宋体" w:hAnsi="宋体" w:eastAsia="宋体"/>
          <w:szCs w:val="21"/>
        </w:rPr>
        <w:t>其他合同文件包括</w:t>
      </w:r>
      <w:r>
        <w:rPr>
          <w:rFonts w:hint="eastAsia" w:ascii="宋体" w:hAnsi="宋体" w:eastAsia="宋体"/>
          <w:szCs w:val="21"/>
          <w:lang w:eastAsia="zh-CN"/>
        </w:rPr>
        <w:t>：</w:t>
      </w:r>
      <w:r>
        <w:rPr>
          <w:rFonts w:hint="eastAsia" w:ascii="宋体" w:hAnsi="宋体" w:eastAsia="宋体"/>
          <w:szCs w:val="21"/>
        </w:rPr>
        <w:t>合同履行过程中经发包人、承包人共同书面确认的，与工程有关的补充协议、设计变更、工程签证等资料。</w:t>
      </w:r>
    </w:p>
    <w:p w14:paraId="262D7DFC">
      <w:pPr>
        <w:spacing w:line="276" w:lineRule="auto"/>
        <w:rPr>
          <w:rFonts w:ascii="宋体" w:hAnsi="宋体" w:eastAsia="宋体"/>
          <w:szCs w:val="21"/>
        </w:rPr>
      </w:pPr>
      <w:r>
        <w:rPr>
          <w:rFonts w:hint="eastAsia" w:ascii="宋体" w:hAnsi="宋体" w:eastAsia="宋体"/>
          <w:szCs w:val="21"/>
        </w:rPr>
        <w:t>1.1.2  合同当事人及其他相关方</w:t>
      </w:r>
    </w:p>
    <w:p w14:paraId="707D1670">
      <w:pPr>
        <w:spacing w:line="276" w:lineRule="auto"/>
        <w:rPr>
          <w:rFonts w:ascii="宋体" w:hAnsi="宋体" w:eastAsia="宋体"/>
          <w:szCs w:val="21"/>
        </w:rPr>
      </w:pPr>
      <w:r>
        <w:rPr>
          <w:rFonts w:hint="eastAsia" w:ascii="宋体" w:hAnsi="宋体" w:eastAsia="宋体"/>
          <w:szCs w:val="21"/>
        </w:rPr>
        <w:t>1.1.2.1   监理人</w:t>
      </w:r>
      <w:r>
        <w:rPr>
          <w:rFonts w:hint="eastAsia" w:ascii="宋体" w:hAnsi="宋体" w:eastAsia="宋体"/>
          <w:szCs w:val="21"/>
          <w:lang w:eastAsia="zh-CN"/>
        </w:rPr>
        <w:t>：</w:t>
      </w:r>
    </w:p>
    <w:p w14:paraId="71472412">
      <w:pPr>
        <w:spacing w:line="276" w:lineRule="auto"/>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lang w:eastAsia="zh-CN"/>
        </w:rPr>
        <w:t>：</w:t>
      </w:r>
      <w:r>
        <w:rPr>
          <w:rFonts w:hint="eastAsia" w:ascii="宋体" w:hAnsi="宋体" w:eastAsia="宋体"/>
          <w:szCs w:val="21"/>
          <w:u w:val="single"/>
        </w:rPr>
        <w:t xml:space="preserve">               </w:t>
      </w:r>
    </w:p>
    <w:p w14:paraId="6D296879">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lang w:eastAsia="zh-CN"/>
        </w:rPr>
        <w:t>：</w:t>
      </w:r>
      <w:r>
        <w:rPr>
          <w:rFonts w:hint="eastAsia" w:ascii="宋体" w:hAnsi="宋体" w:eastAsia="宋体"/>
          <w:szCs w:val="21"/>
          <w:u w:val="single"/>
        </w:rPr>
        <w:t xml:space="preserve">            </w:t>
      </w:r>
    </w:p>
    <w:p w14:paraId="6EDDD0C6">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6286ADF8">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0820D995">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7ADC58EE">
      <w:pPr>
        <w:spacing w:line="276" w:lineRule="auto"/>
        <w:rPr>
          <w:rFonts w:ascii="宋体" w:hAnsi="宋体" w:eastAsia="宋体"/>
          <w:szCs w:val="21"/>
        </w:rPr>
      </w:pPr>
      <w:r>
        <w:rPr>
          <w:rFonts w:hint="eastAsia" w:ascii="宋体" w:hAnsi="宋体" w:eastAsia="宋体"/>
          <w:szCs w:val="21"/>
        </w:rPr>
        <w:t>1. 1.2.2 设计人</w:t>
      </w:r>
      <w:r>
        <w:rPr>
          <w:rFonts w:hint="eastAsia" w:ascii="宋体" w:hAnsi="宋体" w:eastAsia="宋体"/>
          <w:szCs w:val="21"/>
          <w:lang w:eastAsia="zh-CN"/>
        </w:rPr>
        <w:t>：</w:t>
      </w:r>
    </w:p>
    <w:p w14:paraId="7057E641">
      <w:pPr>
        <w:spacing w:line="276" w:lineRule="auto"/>
        <w:ind w:firstLine="315" w:firstLineChars="150"/>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lang w:eastAsia="zh-CN"/>
        </w:rPr>
        <w:t>：</w:t>
      </w:r>
      <w:r>
        <w:rPr>
          <w:rFonts w:hint="eastAsia" w:ascii="宋体" w:hAnsi="宋体" w:eastAsia="宋体"/>
          <w:szCs w:val="21"/>
          <w:u w:val="single"/>
        </w:rPr>
        <w:t xml:space="preserve">              </w:t>
      </w:r>
    </w:p>
    <w:p w14:paraId="15D41605">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lang w:eastAsia="zh-CN"/>
        </w:rPr>
        <w:t>：</w:t>
      </w:r>
      <w:r>
        <w:rPr>
          <w:rFonts w:hint="eastAsia" w:ascii="宋体" w:hAnsi="宋体" w:eastAsia="宋体"/>
          <w:szCs w:val="21"/>
          <w:u w:val="single"/>
        </w:rPr>
        <w:t xml:space="preserve">           </w:t>
      </w:r>
    </w:p>
    <w:p w14:paraId="1A6A9D1D">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5714A300">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13EDA6C8">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753246EC">
      <w:pPr>
        <w:spacing w:line="276" w:lineRule="auto"/>
        <w:rPr>
          <w:rFonts w:ascii="宋体" w:hAnsi="宋体" w:eastAsia="宋体"/>
          <w:szCs w:val="21"/>
        </w:rPr>
      </w:pPr>
      <w:r>
        <w:rPr>
          <w:rFonts w:hint="eastAsia" w:ascii="宋体" w:hAnsi="宋体" w:eastAsia="宋体"/>
          <w:szCs w:val="21"/>
        </w:rPr>
        <w:t>1.1.3  工程和设备</w:t>
      </w:r>
    </w:p>
    <w:p w14:paraId="7349DDA2">
      <w:pPr>
        <w:spacing w:line="276" w:lineRule="auto"/>
        <w:rPr>
          <w:rFonts w:ascii="宋体" w:hAnsi="宋体" w:eastAsia="宋体"/>
          <w:szCs w:val="21"/>
          <w:u w:val="single"/>
        </w:rPr>
      </w:pPr>
      <w:r>
        <w:rPr>
          <w:rFonts w:hint="eastAsia" w:ascii="宋体" w:hAnsi="宋体" w:eastAsia="宋体"/>
          <w:szCs w:val="21"/>
        </w:rPr>
        <w:t>1. 1.3.1作为施工现场组成部分的其他场所包括</w:t>
      </w:r>
      <w:r>
        <w:rPr>
          <w:rFonts w:hint="eastAsia" w:ascii="宋体" w:hAnsi="宋体" w:eastAsia="宋体"/>
          <w:szCs w:val="21"/>
          <w:lang w:eastAsia="zh-CN"/>
        </w:rPr>
        <w:t>：</w:t>
      </w:r>
      <w:r>
        <w:rPr>
          <w:rFonts w:hint="eastAsia" w:ascii="宋体" w:hAnsi="宋体" w:eastAsia="宋体"/>
          <w:szCs w:val="21"/>
          <w:u w:val="single"/>
        </w:rPr>
        <w:t xml:space="preserve">         </w:t>
      </w:r>
    </w:p>
    <w:p w14:paraId="6696D4D9">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lang w:eastAsia="zh-CN"/>
        </w:rPr>
        <w:t>：</w:t>
      </w:r>
      <w:r>
        <w:rPr>
          <w:rFonts w:hint="eastAsia" w:ascii="宋体" w:hAnsi="宋体" w:eastAsia="宋体"/>
          <w:szCs w:val="21"/>
          <w:u w:val="single"/>
        </w:rPr>
        <w:t xml:space="preserve">             </w:t>
      </w:r>
    </w:p>
    <w:p w14:paraId="5DA3FDF4">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lang w:eastAsia="zh-CN"/>
        </w:rPr>
        <w:t>：</w:t>
      </w:r>
      <w:r>
        <w:rPr>
          <w:rFonts w:hint="eastAsia" w:ascii="宋体" w:hAnsi="宋体" w:eastAsia="宋体"/>
          <w:szCs w:val="21"/>
          <w:u w:val="single"/>
        </w:rPr>
        <w:t xml:space="preserve">              </w:t>
      </w:r>
    </w:p>
    <w:p w14:paraId="786B9625">
      <w:pPr>
        <w:spacing w:line="276" w:lineRule="auto"/>
        <w:rPr>
          <w:rFonts w:ascii="宋体" w:hAnsi="宋体" w:eastAsia="宋体"/>
          <w:szCs w:val="21"/>
        </w:rPr>
      </w:pPr>
      <w:r>
        <w:rPr>
          <w:rFonts w:hint="eastAsia" w:ascii="宋体" w:hAnsi="宋体" w:eastAsia="宋体"/>
          <w:szCs w:val="21"/>
        </w:rPr>
        <w:t>1.3法律</w:t>
      </w:r>
    </w:p>
    <w:p w14:paraId="2371F153">
      <w:pPr>
        <w:spacing w:line="276" w:lineRule="auto"/>
        <w:ind w:firstLine="315" w:firstLineChars="150"/>
        <w:rPr>
          <w:rFonts w:ascii="宋体" w:hAnsi="宋体" w:eastAsia="宋体"/>
          <w:szCs w:val="21"/>
        </w:rPr>
      </w:pPr>
      <w:r>
        <w:rPr>
          <w:rFonts w:hint="eastAsia" w:ascii="宋体" w:hAnsi="宋体" w:eastAsia="宋体"/>
          <w:szCs w:val="21"/>
        </w:rPr>
        <w:t>适用于合同的其他规范性文件</w:t>
      </w:r>
      <w:r>
        <w:rPr>
          <w:rFonts w:hint="eastAsia" w:ascii="宋体" w:hAnsi="宋体" w:eastAsia="宋体"/>
          <w:szCs w:val="21"/>
          <w:lang w:eastAsia="zh-CN"/>
        </w:rPr>
        <w:t>：</w:t>
      </w:r>
    </w:p>
    <w:p w14:paraId="7F545034">
      <w:pPr>
        <w:spacing w:line="276" w:lineRule="auto"/>
        <w:rPr>
          <w:rFonts w:ascii="宋体" w:hAnsi="宋体" w:eastAsia="宋体"/>
          <w:szCs w:val="21"/>
        </w:rPr>
      </w:pPr>
      <w:r>
        <w:rPr>
          <w:rFonts w:hint="eastAsia" w:ascii="宋体" w:hAnsi="宋体" w:eastAsia="宋体"/>
          <w:szCs w:val="21"/>
        </w:rPr>
        <w:t>1.4标准和规范</w:t>
      </w:r>
    </w:p>
    <w:p w14:paraId="72D414C2">
      <w:pPr>
        <w:spacing w:line="276" w:lineRule="auto"/>
        <w:rPr>
          <w:rFonts w:ascii="宋体" w:hAnsi="宋体" w:eastAsia="宋体"/>
          <w:szCs w:val="21"/>
        </w:rPr>
      </w:pPr>
      <w:r>
        <w:rPr>
          <w:rFonts w:hint="eastAsia" w:ascii="宋体" w:hAnsi="宋体" w:eastAsia="宋体"/>
          <w:szCs w:val="21"/>
        </w:rPr>
        <w:t>1.4.1适用于工程的标准规范包括</w:t>
      </w:r>
      <w:r>
        <w:rPr>
          <w:rFonts w:hint="eastAsia" w:ascii="宋体" w:hAnsi="宋体" w:eastAsia="宋体"/>
          <w:szCs w:val="21"/>
          <w:lang w:eastAsia="zh-CN"/>
        </w:rPr>
        <w:t>：</w:t>
      </w:r>
      <w:r>
        <w:rPr>
          <w:rFonts w:hint="eastAsia" w:ascii="宋体" w:hAnsi="宋体" w:eastAsia="宋体"/>
          <w:szCs w:val="21"/>
        </w:rPr>
        <w:t xml:space="preserve"> 。</w:t>
      </w:r>
    </w:p>
    <w:p w14:paraId="79CF999C">
      <w:pPr>
        <w:spacing w:line="276" w:lineRule="auto"/>
        <w:rPr>
          <w:rFonts w:ascii="宋体" w:hAnsi="宋体" w:eastAsia="宋体"/>
          <w:szCs w:val="21"/>
          <w:u w:val="single"/>
        </w:rPr>
      </w:pPr>
      <w:r>
        <w:rPr>
          <w:rFonts w:hint="eastAsia" w:ascii="宋体" w:hAnsi="宋体" w:eastAsia="宋体"/>
          <w:szCs w:val="21"/>
        </w:rPr>
        <w:t>1.4.2发包人提供国外标准、规范的名称</w:t>
      </w:r>
      <w:r>
        <w:rPr>
          <w:rFonts w:hint="eastAsia" w:ascii="宋体" w:hAnsi="宋体" w:eastAsia="宋体"/>
          <w:szCs w:val="21"/>
          <w:lang w:eastAsia="zh-CN"/>
        </w:rPr>
        <w:t>：</w:t>
      </w:r>
      <w:r>
        <w:rPr>
          <w:rFonts w:hint="eastAsia" w:ascii="宋体" w:hAnsi="宋体" w:eastAsia="宋体"/>
          <w:szCs w:val="21"/>
          <w:u w:val="single"/>
        </w:rPr>
        <w:t xml:space="preserve">    /   </w:t>
      </w:r>
    </w:p>
    <w:p w14:paraId="29299AA0">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发包人提供国外标准、规范的份数</w:t>
      </w:r>
      <w:r>
        <w:rPr>
          <w:rFonts w:hint="eastAsia" w:ascii="宋体" w:hAnsi="宋体" w:eastAsia="宋体"/>
          <w:szCs w:val="21"/>
          <w:lang w:eastAsia="zh-CN"/>
        </w:rPr>
        <w:t>：</w:t>
      </w:r>
      <w:r>
        <w:rPr>
          <w:rFonts w:hint="eastAsia" w:ascii="宋体" w:hAnsi="宋体" w:eastAsia="宋体"/>
          <w:szCs w:val="21"/>
          <w:u w:val="single"/>
        </w:rPr>
        <w:t xml:space="preserve">    /   </w:t>
      </w:r>
      <w:r>
        <w:rPr>
          <w:rFonts w:hint="eastAsia" w:ascii="宋体" w:hAnsi="宋体" w:eastAsia="宋体"/>
          <w:szCs w:val="21"/>
        </w:rPr>
        <w:t>;</w:t>
      </w:r>
    </w:p>
    <w:p w14:paraId="4A0A0ECE">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发包人提供国外标准、规范的名称</w:t>
      </w:r>
      <w:r>
        <w:rPr>
          <w:rFonts w:hint="eastAsia" w:ascii="宋体" w:hAnsi="宋体" w:eastAsia="宋体"/>
          <w:szCs w:val="21"/>
          <w:lang w:eastAsia="zh-CN"/>
        </w:rPr>
        <w:t>：</w:t>
      </w:r>
      <w:r>
        <w:rPr>
          <w:rFonts w:hint="eastAsia" w:ascii="宋体" w:hAnsi="宋体" w:eastAsia="宋体"/>
          <w:szCs w:val="21"/>
          <w:u w:val="single"/>
        </w:rPr>
        <w:t xml:space="preserve">    /   </w:t>
      </w:r>
    </w:p>
    <w:p w14:paraId="4837D39F">
      <w:pPr>
        <w:spacing w:line="276" w:lineRule="auto"/>
        <w:rPr>
          <w:rFonts w:ascii="宋体" w:hAnsi="宋体" w:eastAsia="宋体"/>
          <w:szCs w:val="21"/>
        </w:rPr>
      </w:pPr>
      <w:r>
        <w:rPr>
          <w:rFonts w:hint="eastAsia" w:ascii="宋体" w:hAnsi="宋体" w:eastAsia="宋体"/>
          <w:szCs w:val="21"/>
        </w:rPr>
        <w:t>1.4.3发包人对工程的技术标准和功能要求的特殊要求</w:t>
      </w:r>
      <w:r>
        <w:rPr>
          <w:rFonts w:hint="eastAsia" w:ascii="宋体" w:hAnsi="宋体" w:eastAsia="宋体"/>
          <w:szCs w:val="21"/>
          <w:lang w:eastAsia="zh-CN"/>
        </w:rPr>
        <w:t>：</w:t>
      </w:r>
    </w:p>
    <w:p w14:paraId="54916604">
      <w:pPr>
        <w:spacing w:line="276" w:lineRule="auto"/>
        <w:rPr>
          <w:rFonts w:ascii="宋体" w:hAnsi="宋体" w:eastAsia="宋体"/>
          <w:szCs w:val="21"/>
        </w:rPr>
      </w:pPr>
      <w:r>
        <w:rPr>
          <w:rFonts w:hint="eastAsia" w:ascii="宋体" w:hAnsi="宋体" w:eastAsia="宋体"/>
          <w:szCs w:val="21"/>
        </w:rPr>
        <w:t>1.5合同文件的优先顺序</w:t>
      </w:r>
    </w:p>
    <w:p w14:paraId="5F34A351">
      <w:pPr>
        <w:spacing w:line="276" w:lineRule="auto"/>
        <w:ind w:firstLine="315" w:firstLineChars="150"/>
        <w:rPr>
          <w:rFonts w:ascii="宋体" w:hAnsi="宋体" w:eastAsia="宋体"/>
          <w:szCs w:val="21"/>
        </w:rPr>
      </w:pPr>
      <w:r>
        <w:rPr>
          <w:rFonts w:hint="eastAsia" w:ascii="宋体" w:hAnsi="宋体" w:eastAsia="宋体"/>
          <w:szCs w:val="21"/>
        </w:rPr>
        <w:t>合同文件组成及优先顺序为</w:t>
      </w:r>
      <w:r>
        <w:rPr>
          <w:rFonts w:hint="eastAsia" w:ascii="宋体" w:hAnsi="宋体" w:eastAsia="宋体"/>
          <w:szCs w:val="21"/>
          <w:lang w:eastAsia="zh-CN"/>
        </w:rPr>
        <w:t>；</w:t>
      </w:r>
    </w:p>
    <w:p w14:paraId="0A32D08A">
      <w:pPr>
        <w:spacing w:line="276" w:lineRule="auto"/>
        <w:rPr>
          <w:rFonts w:ascii="宋体" w:hAnsi="宋体" w:eastAsia="宋体"/>
          <w:szCs w:val="21"/>
        </w:rPr>
      </w:pPr>
      <w:r>
        <w:rPr>
          <w:rFonts w:hint="eastAsia" w:ascii="宋体" w:hAnsi="宋体" w:eastAsia="宋体"/>
          <w:szCs w:val="21"/>
        </w:rPr>
        <w:t>1.6图纸和承包人文件</w:t>
      </w:r>
    </w:p>
    <w:p w14:paraId="3C31CFC7">
      <w:pPr>
        <w:spacing w:line="276" w:lineRule="auto"/>
        <w:rPr>
          <w:rFonts w:ascii="宋体" w:hAnsi="宋体" w:eastAsia="宋体"/>
          <w:szCs w:val="21"/>
        </w:rPr>
      </w:pPr>
      <w:r>
        <w:rPr>
          <w:rFonts w:hint="eastAsia" w:ascii="宋体" w:hAnsi="宋体" w:eastAsia="宋体"/>
          <w:szCs w:val="21"/>
        </w:rPr>
        <w:t>1.6.1图纸的提供</w:t>
      </w:r>
    </w:p>
    <w:p w14:paraId="3068082A">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发包人向承包人提供图纸的期限</w:t>
      </w:r>
      <w:r>
        <w:rPr>
          <w:rFonts w:hint="eastAsia" w:ascii="宋体" w:hAnsi="宋体" w:eastAsia="宋体"/>
          <w:szCs w:val="21"/>
          <w:lang w:eastAsia="zh-CN"/>
        </w:rPr>
        <w:t>：</w:t>
      </w:r>
      <w:r>
        <w:rPr>
          <w:rFonts w:hint="eastAsia" w:ascii="宋体" w:hAnsi="宋体" w:eastAsia="宋体"/>
          <w:szCs w:val="21"/>
          <w:u w:val="single"/>
        </w:rPr>
        <w:t xml:space="preserve">           </w:t>
      </w:r>
    </w:p>
    <w:p w14:paraId="1FAE6835">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发包人向承包人提供图纸的数量</w:t>
      </w:r>
      <w:r>
        <w:rPr>
          <w:rFonts w:hint="eastAsia" w:ascii="宋体" w:hAnsi="宋体" w:eastAsia="宋体"/>
          <w:szCs w:val="21"/>
          <w:lang w:eastAsia="zh-CN"/>
        </w:rPr>
        <w:t>：</w:t>
      </w:r>
      <w:r>
        <w:rPr>
          <w:rFonts w:hint="eastAsia" w:ascii="宋体" w:hAnsi="宋体" w:eastAsia="宋体"/>
          <w:szCs w:val="21"/>
          <w:u w:val="single"/>
        </w:rPr>
        <w:t xml:space="preserve">          </w:t>
      </w:r>
    </w:p>
    <w:p w14:paraId="45D4ED00">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发包人向承包人提供图纸的内容</w:t>
      </w:r>
      <w:r>
        <w:rPr>
          <w:rFonts w:hint="eastAsia" w:ascii="宋体" w:hAnsi="宋体" w:eastAsia="宋体"/>
          <w:szCs w:val="21"/>
          <w:lang w:eastAsia="zh-CN"/>
        </w:rPr>
        <w:t>：</w:t>
      </w:r>
      <w:r>
        <w:rPr>
          <w:rFonts w:hint="eastAsia" w:ascii="宋体" w:hAnsi="宋体" w:eastAsia="宋体"/>
          <w:szCs w:val="21"/>
          <w:u w:val="single"/>
        </w:rPr>
        <w:t xml:space="preserve">          </w:t>
      </w:r>
    </w:p>
    <w:p w14:paraId="1196A715">
      <w:pPr>
        <w:spacing w:line="276" w:lineRule="auto"/>
        <w:rPr>
          <w:rFonts w:ascii="宋体" w:hAnsi="宋体" w:eastAsia="宋体"/>
          <w:szCs w:val="21"/>
        </w:rPr>
      </w:pPr>
      <w:r>
        <w:rPr>
          <w:rFonts w:hint="eastAsia" w:ascii="宋体" w:hAnsi="宋体" w:eastAsia="宋体"/>
          <w:szCs w:val="21"/>
        </w:rPr>
        <w:t>1.6.4承包人文件</w:t>
      </w:r>
    </w:p>
    <w:p w14:paraId="6299081D">
      <w:pPr>
        <w:spacing w:line="276" w:lineRule="auto"/>
        <w:ind w:firstLine="315" w:firstLineChars="150"/>
        <w:rPr>
          <w:rFonts w:ascii="宋体" w:hAnsi="宋体" w:eastAsia="宋体"/>
          <w:szCs w:val="21"/>
          <w:u w:val="single"/>
        </w:rPr>
      </w:pPr>
      <w:r>
        <w:rPr>
          <w:rFonts w:hint="eastAsia" w:ascii="宋体" w:hAnsi="宋体" w:eastAsia="宋体"/>
          <w:szCs w:val="21"/>
        </w:rPr>
        <w:t>需要由承包人提供的文件，包括</w:t>
      </w:r>
      <w:r>
        <w:rPr>
          <w:rFonts w:hint="eastAsia" w:ascii="宋体" w:hAnsi="宋体" w:eastAsia="宋体"/>
          <w:szCs w:val="21"/>
          <w:lang w:eastAsia="zh-CN"/>
        </w:rPr>
        <w:t>：</w:t>
      </w:r>
      <w:r>
        <w:rPr>
          <w:rFonts w:hint="eastAsia" w:ascii="宋体" w:hAnsi="宋体" w:eastAsia="宋体"/>
          <w:szCs w:val="21"/>
          <w:u w:val="single"/>
        </w:rPr>
        <w:t xml:space="preserve">           </w:t>
      </w:r>
    </w:p>
    <w:p w14:paraId="18A50F94">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承包人提供的文件的期限为</w:t>
      </w:r>
      <w:r>
        <w:rPr>
          <w:rFonts w:hint="eastAsia" w:ascii="宋体" w:hAnsi="宋体" w:eastAsia="宋体"/>
          <w:szCs w:val="21"/>
          <w:lang w:eastAsia="zh-CN"/>
        </w:rPr>
        <w:t>：</w:t>
      </w:r>
      <w:r>
        <w:rPr>
          <w:rFonts w:hint="eastAsia" w:ascii="宋体" w:hAnsi="宋体" w:eastAsia="宋体"/>
          <w:szCs w:val="21"/>
          <w:u w:val="single"/>
        </w:rPr>
        <w:t xml:space="preserve">            </w:t>
      </w:r>
    </w:p>
    <w:p w14:paraId="47820A7C">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承包人提供的文件的数量为</w:t>
      </w:r>
      <w:r>
        <w:rPr>
          <w:rFonts w:hint="eastAsia" w:ascii="宋体" w:hAnsi="宋体" w:eastAsia="宋体"/>
          <w:szCs w:val="21"/>
          <w:lang w:eastAsia="zh-CN"/>
        </w:rPr>
        <w:t>：</w:t>
      </w:r>
      <w:r>
        <w:rPr>
          <w:rFonts w:hint="eastAsia" w:ascii="宋体" w:hAnsi="宋体" w:eastAsia="宋体"/>
          <w:szCs w:val="21"/>
          <w:u w:val="single"/>
        </w:rPr>
        <w:t xml:space="preserve">           </w:t>
      </w:r>
    </w:p>
    <w:p w14:paraId="4237C13E">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承包人提供的文件的形式为</w:t>
      </w:r>
      <w:r>
        <w:rPr>
          <w:rFonts w:hint="eastAsia" w:ascii="宋体" w:hAnsi="宋体" w:eastAsia="宋体"/>
          <w:szCs w:val="21"/>
          <w:lang w:eastAsia="zh-CN"/>
        </w:rPr>
        <w:t>：</w:t>
      </w:r>
      <w:r>
        <w:rPr>
          <w:rFonts w:hint="eastAsia" w:ascii="宋体" w:hAnsi="宋体" w:eastAsia="宋体"/>
          <w:szCs w:val="21"/>
          <w:u w:val="single"/>
        </w:rPr>
        <w:t xml:space="preserve">          </w:t>
      </w:r>
    </w:p>
    <w:p w14:paraId="17DB91E8">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发包人审批承包人文件的期限</w:t>
      </w:r>
      <w:r>
        <w:rPr>
          <w:rFonts w:hint="eastAsia" w:ascii="宋体" w:hAnsi="宋体" w:eastAsia="宋体"/>
          <w:szCs w:val="21"/>
          <w:lang w:eastAsia="zh-CN"/>
        </w:rPr>
        <w:t>：</w:t>
      </w:r>
      <w:r>
        <w:rPr>
          <w:rFonts w:hint="eastAsia" w:ascii="宋体" w:hAnsi="宋体" w:eastAsia="宋体"/>
          <w:szCs w:val="21"/>
          <w:u w:val="single"/>
        </w:rPr>
        <w:t xml:space="preserve">           </w:t>
      </w:r>
    </w:p>
    <w:p w14:paraId="24EA404F">
      <w:pPr>
        <w:spacing w:line="276" w:lineRule="auto"/>
        <w:rPr>
          <w:rFonts w:ascii="宋体" w:hAnsi="宋体" w:eastAsia="宋体"/>
          <w:szCs w:val="21"/>
        </w:rPr>
      </w:pPr>
      <w:r>
        <w:rPr>
          <w:rFonts w:hint="eastAsia" w:ascii="宋体" w:hAnsi="宋体" w:eastAsia="宋体"/>
          <w:szCs w:val="21"/>
        </w:rPr>
        <w:t>1.6.5现场图纸准备</w:t>
      </w:r>
    </w:p>
    <w:p w14:paraId="088DFE55">
      <w:pPr>
        <w:spacing w:line="276" w:lineRule="auto"/>
        <w:ind w:firstLine="315" w:firstLineChars="150"/>
        <w:rPr>
          <w:rFonts w:ascii="宋体" w:hAnsi="宋体" w:eastAsia="宋体"/>
          <w:szCs w:val="21"/>
          <w:u w:val="single"/>
        </w:rPr>
      </w:pPr>
      <w:r>
        <w:rPr>
          <w:rFonts w:hint="eastAsia" w:ascii="宋体" w:hAnsi="宋体" w:eastAsia="宋体"/>
          <w:szCs w:val="21"/>
        </w:rPr>
        <w:t>关于现场图纸准备的约定</w:t>
      </w:r>
      <w:r>
        <w:rPr>
          <w:rFonts w:hint="eastAsia" w:ascii="宋体" w:hAnsi="宋体" w:eastAsia="宋体"/>
          <w:szCs w:val="21"/>
          <w:lang w:eastAsia="zh-CN"/>
        </w:rPr>
        <w:t>：</w:t>
      </w:r>
      <w:r>
        <w:rPr>
          <w:rFonts w:hint="eastAsia" w:ascii="宋体" w:hAnsi="宋体" w:eastAsia="宋体"/>
          <w:szCs w:val="21"/>
          <w:u w:val="single"/>
        </w:rPr>
        <w:t xml:space="preserve">            </w:t>
      </w:r>
    </w:p>
    <w:p w14:paraId="231284D7">
      <w:pPr>
        <w:spacing w:line="276" w:lineRule="auto"/>
        <w:rPr>
          <w:rFonts w:ascii="宋体" w:hAnsi="宋体" w:eastAsia="宋体"/>
          <w:szCs w:val="21"/>
        </w:rPr>
      </w:pPr>
      <w:r>
        <w:rPr>
          <w:rFonts w:hint="eastAsia" w:ascii="宋体" w:hAnsi="宋体" w:eastAsia="宋体"/>
          <w:szCs w:val="21"/>
        </w:rPr>
        <w:t>1.7联络</w:t>
      </w:r>
    </w:p>
    <w:p w14:paraId="6856455D">
      <w:pPr>
        <w:spacing w:line="276" w:lineRule="auto"/>
        <w:rPr>
          <w:rFonts w:ascii="宋体" w:hAnsi="宋体" w:eastAsia="宋体"/>
          <w:szCs w:val="21"/>
        </w:rPr>
      </w:pPr>
      <w:r>
        <w:rPr>
          <w:rFonts w:hint="eastAsia" w:ascii="宋体" w:hAnsi="宋体" w:eastAsia="宋体"/>
          <w:szCs w:val="21"/>
        </w:rPr>
        <w:t>1.7.1 发包人和承包人应当在7天内将与合同有关的通知、批准、证明、证书、指示、指令、要求、请求、同意、意见、确定和决定等书面函件送达对方当事人。</w:t>
      </w:r>
    </w:p>
    <w:p w14:paraId="6DB486A6">
      <w:pPr>
        <w:spacing w:line="276" w:lineRule="auto"/>
        <w:rPr>
          <w:rFonts w:ascii="宋体" w:hAnsi="宋体" w:eastAsia="宋体"/>
          <w:szCs w:val="21"/>
          <w:u w:val="single"/>
        </w:rPr>
      </w:pPr>
      <w:r>
        <w:rPr>
          <w:rFonts w:hint="eastAsia" w:ascii="宋体" w:hAnsi="宋体" w:eastAsia="宋体"/>
          <w:szCs w:val="21"/>
        </w:rPr>
        <w:t>1.7.2 发包人接收文件的地点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2C312465">
      <w:pPr>
        <w:spacing w:line="276" w:lineRule="auto"/>
        <w:ind w:firstLine="315" w:firstLineChars="150"/>
        <w:rPr>
          <w:rFonts w:ascii="宋体" w:hAnsi="宋体" w:eastAsia="宋体"/>
          <w:szCs w:val="21"/>
          <w:u w:val="single"/>
        </w:rPr>
      </w:pPr>
      <w:r>
        <w:rPr>
          <w:rFonts w:hint="eastAsia" w:ascii="宋体" w:hAnsi="宋体" w:eastAsia="宋体"/>
          <w:szCs w:val="21"/>
        </w:rPr>
        <w:t>发包人指定的接收人为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1F19EBE5">
      <w:pPr>
        <w:spacing w:line="276" w:lineRule="auto"/>
        <w:ind w:firstLine="315" w:firstLineChars="150"/>
        <w:rPr>
          <w:rFonts w:ascii="宋体" w:hAnsi="宋体" w:eastAsia="宋体"/>
          <w:szCs w:val="21"/>
          <w:u w:val="single"/>
        </w:rPr>
      </w:pPr>
      <w:r>
        <w:rPr>
          <w:rFonts w:hint="eastAsia" w:ascii="宋体" w:hAnsi="宋体" w:eastAsia="宋体"/>
          <w:szCs w:val="21"/>
        </w:rPr>
        <w:t>承包人接收文件的地点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40EE37E9">
      <w:pPr>
        <w:spacing w:line="276" w:lineRule="auto"/>
        <w:ind w:firstLine="315" w:firstLineChars="150"/>
        <w:rPr>
          <w:rFonts w:ascii="宋体" w:hAnsi="宋体" w:eastAsia="宋体"/>
          <w:szCs w:val="21"/>
          <w:u w:val="single"/>
        </w:rPr>
      </w:pPr>
      <w:r>
        <w:rPr>
          <w:rFonts w:hint="eastAsia" w:ascii="宋体" w:hAnsi="宋体" w:eastAsia="宋体"/>
          <w:szCs w:val="21"/>
        </w:rPr>
        <w:t>承包人指定的接收人为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5901BFC4">
      <w:pPr>
        <w:spacing w:line="276" w:lineRule="auto"/>
        <w:ind w:firstLine="315" w:firstLineChars="150"/>
        <w:rPr>
          <w:rFonts w:ascii="宋体" w:hAnsi="宋体" w:eastAsia="宋体"/>
          <w:szCs w:val="21"/>
          <w:u w:val="single"/>
        </w:rPr>
      </w:pPr>
      <w:r>
        <w:rPr>
          <w:rFonts w:hint="eastAsia" w:ascii="宋体" w:hAnsi="宋体" w:eastAsia="宋体"/>
          <w:szCs w:val="21"/>
        </w:rPr>
        <w:t>监理人接收文件的地点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4F0E0A9D">
      <w:pPr>
        <w:spacing w:line="276" w:lineRule="auto"/>
        <w:ind w:firstLine="315" w:firstLineChars="150"/>
        <w:rPr>
          <w:rFonts w:ascii="宋体" w:hAnsi="宋体" w:eastAsia="宋体"/>
          <w:szCs w:val="21"/>
          <w:u w:val="single"/>
        </w:rPr>
      </w:pPr>
      <w:r>
        <w:rPr>
          <w:rFonts w:hint="eastAsia" w:ascii="宋体" w:hAnsi="宋体" w:eastAsia="宋体"/>
          <w:szCs w:val="21"/>
        </w:rPr>
        <w:t>监理人指定的接收人为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390A21D3">
      <w:pPr>
        <w:spacing w:line="276" w:lineRule="auto"/>
        <w:rPr>
          <w:rFonts w:ascii="宋体" w:hAnsi="宋体" w:eastAsia="宋体"/>
          <w:szCs w:val="21"/>
        </w:rPr>
      </w:pPr>
      <w:r>
        <w:rPr>
          <w:rFonts w:hint="eastAsia" w:ascii="宋体" w:hAnsi="宋体" w:eastAsia="宋体"/>
          <w:szCs w:val="21"/>
        </w:rPr>
        <w:t>1.8交通运输</w:t>
      </w:r>
    </w:p>
    <w:p w14:paraId="33CF62C6">
      <w:pPr>
        <w:spacing w:line="276" w:lineRule="auto"/>
        <w:rPr>
          <w:rFonts w:ascii="宋体" w:hAnsi="宋体" w:eastAsia="宋体"/>
          <w:szCs w:val="21"/>
        </w:rPr>
      </w:pPr>
      <w:r>
        <w:rPr>
          <w:rFonts w:hint="eastAsia" w:ascii="宋体" w:hAnsi="宋体" w:eastAsia="宋体"/>
          <w:szCs w:val="21"/>
        </w:rPr>
        <w:t>1.8.1 出入现场的权利</w:t>
      </w:r>
    </w:p>
    <w:p w14:paraId="1031CFE1">
      <w:pPr>
        <w:spacing w:line="276" w:lineRule="auto"/>
        <w:rPr>
          <w:rFonts w:ascii="宋体" w:hAnsi="宋体" w:eastAsia="宋体"/>
          <w:szCs w:val="21"/>
          <w:u w:val="single"/>
        </w:rPr>
      </w:pPr>
      <w:r>
        <w:rPr>
          <w:rFonts w:hint="eastAsia" w:ascii="宋体" w:hAnsi="宋体" w:eastAsia="宋体"/>
          <w:szCs w:val="21"/>
        </w:rPr>
        <w:t>关于出入现场的权利的约定</w:t>
      </w:r>
      <w:r>
        <w:rPr>
          <w:rFonts w:hint="eastAsia" w:ascii="宋体" w:hAnsi="宋体" w:eastAsia="宋体"/>
          <w:szCs w:val="21"/>
          <w:lang w:eastAsia="zh-CN"/>
        </w:rPr>
        <w:t>：</w:t>
      </w:r>
      <w:r>
        <w:rPr>
          <w:rFonts w:hint="eastAsia" w:ascii="宋体" w:hAnsi="宋体" w:eastAsia="宋体"/>
          <w:szCs w:val="21"/>
          <w:u w:val="single"/>
        </w:rPr>
        <w:t xml:space="preserve">              </w:t>
      </w:r>
    </w:p>
    <w:p w14:paraId="470177CF">
      <w:pPr>
        <w:spacing w:line="276" w:lineRule="auto"/>
        <w:rPr>
          <w:rFonts w:ascii="宋体" w:hAnsi="宋体" w:eastAsia="宋体"/>
          <w:szCs w:val="21"/>
        </w:rPr>
      </w:pPr>
      <w:r>
        <w:rPr>
          <w:rFonts w:hint="eastAsia" w:ascii="宋体" w:hAnsi="宋体" w:eastAsia="宋体"/>
          <w:szCs w:val="21"/>
        </w:rPr>
        <w:t>1.8.2场内交通</w:t>
      </w:r>
    </w:p>
    <w:p w14:paraId="1C6A2BE7">
      <w:pPr>
        <w:spacing w:line="276" w:lineRule="auto"/>
        <w:ind w:firstLine="315" w:firstLineChars="150"/>
        <w:rPr>
          <w:rFonts w:ascii="宋体" w:hAnsi="宋体" w:eastAsia="宋体"/>
          <w:szCs w:val="21"/>
          <w:u w:val="single"/>
        </w:rPr>
      </w:pPr>
      <w:r>
        <w:rPr>
          <w:rFonts w:hint="eastAsia" w:ascii="宋体" w:hAnsi="宋体" w:eastAsia="宋体"/>
          <w:szCs w:val="21"/>
        </w:rPr>
        <w:t>关于场外交通和场内交通的边界的约定</w:t>
      </w:r>
      <w:r>
        <w:rPr>
          <w:rFonts w:hint="eastAsia" w:ascii="宋体" w:hAnsi="宋体" w:eastAsia="宋体"/>
          <w:szCs w:val="21"/>
          <w:lang w:eastAsia="zh-CN"/>
        </w:rPr>
        <w:t>：</w:t>
      </w:r>
      <w:r>
        <w:rPr>
          <w:rFonts w:hint="eastAsia" w:ascii="宋体" w:hAnsi="宋体" w:eastAsia="宋体"/>
          <w:szCs w:val="21"/>
          <w:u w:val="single"/>
        </w:rPr>
        <w:t xml:space="preserve">              </w:t>
      </w:r>
    </w:p>
    <w:p w14:paraId="34E6115D">
      <w:pPr>
        <w:spacing w:line="276" w:lineRule="auto"/>
        <w:ind w:firstLine="315" w:firstLineChars="150"/>
        <w:rPr>
          <w:rFonts w:ascii="宋体" w:hAnsi="宋体" w:eastAsia="宋体"/>
          <w:szCs w:val="21"/>
          <w:u w:val="single"/>
        </w:rPr>
      </w:pPr>
      <w:r>
        <w:rPr>
          <w:rFonts w:hint="eastAsia" w:ascii="宋体" w:hAnsi="宋体" w:eastAsia="宋体"/>
          <w:szCs w:val="21"/>
        </w:rPr>
        <w:t>关于发包人向承包人免费提供满足工程施工需要的场内道路和交通设施的约定</w:t>
      </w:r>
      <w:r>
        <w:rPr>
          <w:rFonts w:hint="eastAsia" w:ascii="宋体" w:hAnsi="宋体" w:eastAsia="宋体"/>
          <w:szCs w:val="21"/>
          <w:lang w:eastAsia="zh-CN"/>
        </w:rPr>
        <w:t>：</w:t>
      </w:r>
      <w:r>
        <w:rPr>
          <w:rFonts w:hint="eastAsia" w:ascii="宋体" w:hAnsi="宋体" w:eastAsia="宋体"/>
          <w:szCs w:val="21"/>
          <w:u w:val="single"/>
        </w:rPr>
        <w:t xml:space="preserve">           </w:t>
      </w:r>
    </w:p>
    <w:p w14:paraId="5831CCE1">
      <w:pPr>
        <w:spacing w:line="276" w:lineRule="auto"/>
        <w:rPr>
          <w:rFonts w:ascii="宋体" w:hAnsi="宋体" w:eastAsia="宋体"/>
          <w:szCs w:val="21"/>
        </w:rPr>
      </w:pPr>
      <w:r>
        <w:rPr>
          <w:rFonts w:hint="eastAsia" w:ascii="宋体" w:hAnsi="宋体" w:eastAsia="宋体"/>
          <w:szCs w:val="21"/>
        </w:rPr>
        <w:t>1.8.3超大件和超重件的运输</w:t>
      </w:r>
    </w:p>
    <w:p w14:paraId="4853345C">
      <w:pPr>
        <w:spacing w:line="276" w:lineRule="auto"/>
        <w:ind w:firstLine="315" w:firstLineChars="150"/>
        <w:rPr>
          <w:rFonts w:ascii="宋体" w:hAnsi="宋体" w:eastAsia="宋体"/>
          <w:szCs w:val="21"/>
        </w:rPr>
      </w:pPr>
      <w:r>
        <w:rPr>
          <w:rFonts w:hint="eastAsia" w:ascii="宋体" w:hAnsi="宋体" w:eastAsia="宋体"/>
          <w:szCs w:val="21"/>
        </w:rPr>
        <w:t>运输超大件或超重件所需的道路和桥梁临时加固改造费用和其他有关费用由承担。</w:t>
      </w:r>
    </w:p>
    <w:p w14:paraId="6BEFB0BB">
      <w:pPr>
        <w:spacing w:line="276" w:lineRule="auto"/>
        <w:rPr>
          <w:rFonts w:ascii="宋体" w:hAnsi="宋体" w:eastAsia="宋体"/>
          <w:szCs w:val="21"/>
        </w:rPr>
      </w:pPr>
      <w:r>
        <w:rPr>
          <w:rFonts w:hint="eastAsia" w:ascii="宋体" w:hAnsi="宋体" w:eastAsia="宋体"/>
          <w:szCs w:val="21"/>
        </w:rPr>
        <w:t>1.9知识产权</w:t>
      </w:r>
    </w:p>
    <w:p w14:paraId="71ECF5D0">
      <w:pPr>
        <w:spacing w:line="276" w:lineRule="auto"/>
        <w:rPr>
          <w:rFonts w:ascii="宋体" w:hAnsi="宋体" w:eastAsia="宋体"/>
          <w:szCs w:val="21"/>
        </w:rPr>
      </w:pPr>
      <w:r>
        <w:rPr>
          <w:rFonts w:hint="eastAsia" w:ascii="宋体" w:hAnsi="宋体" w:eastAsia="宋体"/>
          <w:szCs w:val="21"/>
        </w:rPr>
        <w:t>1.9.1 关于发包人提供给承包人的图纸、发包人为实施工程自行编制或委托</w:t>
      </w:r>
    </w:p>
    <w:p w14:paraId="1E83633B">
      <w:pPr>
        <w:spacing w:line="276" w:lineRule="auto"/>
        <w:rPr>
          <w:rFonts w:ascii="宋体" w:hAnsi="宋体" w:eastAsia="宋体"/>
          <w:szCs w:val="21"/>
        </w:rPr>
      </w:pPr>
      <w:r>
        <w:rPr>
          <w:rFonts w:hint="eastAsia" w:ascii="宋体" w:hAnsi="宋体" w:eastAsia="宋体"/>
          <w:szCs w:val="21"/>
        </w:rPr>
        <w:t>编制的技术规范以及反映发包人关于合同要求或其他类似性质的文件的著作权的</w:t>
      </w:r>
    </w:p>
    <w:p w14:paraId="30DD8571">
      <w:pPr>
        <w:spacing w:line="276" w:lineRule="auto"/>
        <w:rPr>
          <w:rFonts w:ascii="宋体" w:hAnsi="宋体" w:eastAsia="宋体"/>
          <w:szCs w:val="21"/>
        </w:rPr>
      </w:pPr>
      <w:r>
        <w:rPr>
          <w:rFonts w:hint="eastAsia" w:ascii="宋体" w:hAnsi="宋体" w:eastAsia="宋体"/>
          <w:szCs w:val="21"/>
        </w:rPr>
        <w:t>归属</w:t>
      </w:r>
      <w:r>
        <w:rPr>
          <w:rFonts w:hint="eastAsia" w:ascii="宋体" w:hAnsi="宋体" w:eastAsia="宋体"/>
          <w:szCs w:val="21"/>
          <w:lang w:eastAsia="zh-CN"/>
        </w:rPr>
        <w:t>：</w:t>
      </w:r>
    </w:p>
    <w:p w14:paraId="2C7F6C9E">
      <w:pPr>
        <w:spacing w:line="276" w:lineRule="auto"/>
        <w:ind w:firstLine="315" w:firstLineChars="150"/>
        <w:rPr>
          <w:rFonts w:ascii="宋体" w:hAnsi="宋体" w:eastAsia="宋体"/>
          <w:szCs w:val="21"/>
        </w:rPr>
      </w:pPr>
      <w:r>
        <w:rPr>
          <w:rFonts w:hint="eastAsia" w:ascii="宋体" w:hAnsi="宋体" w:eastAsia="宋体"/>
          <w:szCs w:val="21"/>
        </w:rPr>
        <w:t>关于发包人提供的上述文件的使用限制的要求</w:t>
      </w:r>
      <w:r>
        <w:rPr>
          <w:rFonts w:hint="eastAsia" w:ascii="宋体" w:hAnsi="宋体" w:eastAsia="宋体"/>
          <w:szCs w:val="21"/>
          <w:lang w:eastAsia="zh-CN"/>
        </w:rPr>
        <w:t>：</w:t>
      </w:r>
    </w:p>
    <w:p w14:paraId="064A0CA8">
      <w:pPr>
        <w:spacing w:line="276" w:lineRule="auto"/>
        <w:rPr>
          <w:rFonts w:ascii="宋体" w:hAnsi="宋体" w:eastAsia="宋体"/>
          <w:szCs w:val="21"/>
        </w:rPr>
      </w:pPr>
      <w:r>
        <w:rPr>
          <w:rFonts w:hint="eastAsia" w:ascii="宋体" w:hAnsi="宋体" w:eastAsia="宋体"/>
          <w:szCs w:val="21"/>
        </w:rPr>
        <w:t>1.9.2 关于承包人为实施工程所编制文件的著作权的归属</w:t>
      </w:r>
      <w:r>
        <w:rPr>
          <w:rFonts w:hint="eastAsia" w:ascii="宋体" w:hAnsi="宋体" w:eastAsia="宋体"/>
          <w:szCs w:val="21"/>
          <w:lang w:eastAsia="zh-CN"/>
        </w:rPr>
        <w:t>：</w:t>
      </w:r>
    </w:p>
    <w:p w14:paraId="22D045F1">
      <w:pPr>
        <w:spacing w:line="276" w:lineRule="auto"/>
        <w:ind w:firstLine="315" w:firstLineChars="150"/>
        <w:rPr>
          <w:rFonts w:ascii="宋体" w:hAnsi="宋体" w:eastAsia="宋体"/>
          <w:szCs w:val="21"/>
        </w:rPr>
      </w:pPr>
      <w:r>
        <w:rPr>
          <w:rFonts w:hint="eastAsia" w:ascii="宋体" w:hAnsi="宋体" w:eastAsia="宋体"/>
          <w:szCs w:val="21"/>
        </w:rPr>
        <w:t>关于承包人提供的上述文件的使用限制的要求</w:t>
      </w:r>
      <w:r>
        <w:rPr>
          <w:rFonts w:hint="eastAsia" w:ascii="宋体" w:hAnsi="宋体" w:eastAsia="宋体"/>
          <w:szCs w:val="21"/>
          <w:lang w:eastAsia="zh-CN"/>
        </w:rPr>
        <w:t>：</w:t>
      </w:r>
    </w:p>
    <w:p w14:paraId="0B350677">
      <w:pPr>
        <w:spacing w:line="276" w:lineRule="auto"/>
        <w:rPr>
          <w:rFonts w:ascii="宋体" w:hAnsi="宋体" w:eastAsia="宋体"/>
          <w:szCs w:val="21"/>
        </w:rPr>
      </w:pPr>
      <w:r>
        <w:rPr>
          <w:rFonts w:hint="eastAsia" w:ascii="宋体" w:hAnsi="宋体" w:eastAsia="宋体"/>
          <w:szCs w:val="21"/>
        </w:rPr>
        <w:t>1.9.3承包人在施工过程中所采用的专利、专有技术、技术秘密的使用费的承担方式</w:t>
      </w:r>
      <w:r>
        <w:rPr>
          <w:rFonts w:hint="eastAsia" w:ascii="宋体" w:hAnsi="宋体" w:eastAsia="宋体"/>
          <w:szCs w:val="21"/>
          <w:lang w:eastAsia="zh-CN"/>
        </w:rPr>
        <w:t>：</w:t>
      </w:r>
    </w:p>
    <w:p w14:paraId="3804FC2F">
      <w:pPr>
        <w:spacing w:line="276" w:lineRule="auto"/>
        <w:rPr>
          <w:rFonts w:ascii="宋体" w:hAnsi="宋体" w:eastAsia="宋体"/>
          <w:szCs w:val="21"/>
        </w:rPr>
      </w:pPr>
      <w:r>
        <w:rPr>
          <w:rFonts w:hint="eastAsia" w:ascii="宋体" w:hAnsi="宋体" w:eastAsia="宋体"/>
          <w:szCs w:val="21"/>
        </w:rPr>
        <w:t>1.10工程量清单错误的修正</w:t>
      </w:r>
    </w:p>
    <w:p w14:paraId="5F9484B9">
      <w:pPr>
        <w:spacing w:line="276" w:lineRule="auto"/>
        <w:ind w:firstLine="315" w:firstLineChars="150"/>
        <w:rPr>
          <w:rFonts w:ascii="宋体" w:hAnsi="宋体" w:eastAsia="宋体"/>
          <w:szCs w:val="21"/>
          <w:u w:val="single"/>
        </w:rPr>
      </w:pPr>
      <w:r>
        <w:rPr>
          <w:rFonts w:hint="eastAsia" w:ascii="宋体" w:hAnsi="宋体" w:eastAsia="宋体"/>
          <w:szCs w:val="21"/>
        </w:rPr>
        <w:t>出现工程量清单错误时，是否调整合同价格</w:t>
      </w:r>
      <w:r>
        <w:rPr>
          <w:rFonts w:hint="eastAsia" w:ascii="宋体" w:hAnsi="宋体" w:eastAsia="宋体"/>
          <w:szCs w:val="21"/>
          <w:lang w:eastAsia="zh-CN"/>
        </w:rPr>
        <w:t>：</w:t>
      </w:r>
      <w:r>
        <w:rPr>
          <w:rFonts w:hint="eastAsia" w:ascii="宋体" w:hAnsi="宋体" w:eastAsia="宋体"/>
          <w:szCs w:val="21"/>
          <w:u w:val="single"/>
        </w:rPr>
        <w:t xml:space="preserve">     </w:t>
      </w:r>
    </w:p>
    <w:p w14:paraId="64D858BF">
      <w:pPr>
        <w:spacing w:line="276" w:lineRule="auto"/>
        <w:ind w:firstLine="315" w:firstLineChars="150"/>
        <w:rPr>
          <w:rFonts w:ascii="宋体" w:hAnsi="宋体" w:eastAsia="宋体"/>
          <w:szCs w:val="21"/>
          <w:u w:val="single"/>
        </w:rPr>
      </w:pPr>
      <w:r>
        <w:rPr>
          <w:rFonts w:hint="eastAsia" w:ascii="宋体" w:hAnsi="宋体" w:eastAsia="宋体"/>
          <w:szCs w:val="21"/>
        </w:rPr>
        <w:t>允许调整合同价格的工程量偏差范围：</w:t>
      </w:r>
      <w:r>
        <w:rPr>
          <w:rFonts w:hint="eastAsia" w:ascii="宋体" w:hAnsi="宋体" w:eastAsia="宋体"/>
          <w:szCs w:val="21"/>
          <w:u w:val="single"/>
        </w:rPr>
        <w:t xml:space="preserve">     </w:t>
      </w:r>
    </w:p>
    <w:p w14:paraId="341B9B2F">
      <w:pPr>
        <w:spacing w:line="276" w:lineRule="auto"/>
        <w:rPr>
          <w:rFonts w:ascii="宋体" w:hAnsi="宋体" w:eastAsia="宋体"/>
          <w:szCs w:val="21"/>
        </w:rPr>
      </w:pPr>
      <w:r>
        <w:rPr>
          <w:rFonts w:hint="eastAsia" w:ascii="宋体" w:hAnsi="宋体" w:eastAsia="宋体"/>
          <w:szCs w:val="21"/>
        </w:rPr>
        <w:t>2.发包人</w:t>
      </w:r>
    </w:p>
    <w:p w14:paraId="661F596F">
      <w:pPr>
        <w:spacing w:line="276" w:lineRule="auto"/>
        <w:rPr>
          <w:rFonts w:ascii="宋体" w:hAnsi="宋体" w:eastAsia="宋体"/>
          <w:szCs w:val="21"/>
          <w:u w:val="single"/>
        </w:rPr>
      </w:pPr>
      <w:r>
        <w:rPr>
          <w:rFonts w:hint="eastAsia" w:ascii="宋体" w:hAnsi="宋体" w:eastAsia="宋体"/>
          <w:szCs w:val="21"/>
        </w:rPr>
        <w:t>2.1发包人代表</w:t>
      </w:r>
      <w:r>
        <w:rPr>
          <w:rFonts w:hint="eastAsia" w:ascii="宋体" w:hAnsi="宋体" w:eastAsia="宋体"/>
          <w:szCs w:val="21"/>
          <w:u w:val="single"/>
        </w:rPr>
        <w:t xml:space="preserve">           </w:t>
      </w:r>
    </w:p>
    <w:p w14:paraId="1A4D3D9A">
      <w:pPr>
        <w:spacing w:line="276" w:lineRule="auto"/>
        <w:rPr>
          <w:rFonts w:ascii="宋体" w:hAnsi="宋体" w:eastAsia="宋体"/>
          <w:szCs w:val="21"/>
          <w:u w:val="single"/>
        </w:rPr>
      </w:pPr>
      <w:r>
        <w:rPr>
          <w:rFonts w:hint="eastAsia" w:ascii="宋体" w:hAnsi="宋体" w:eastAsia="宋体"/>
          <w:szCs w:val="21"/>
        </w:rPr>
        <w:t>发包人代表</w:t>
      </w:r>
      <w:r>
        <w:rPr>
          <w:rFonts w:hint="eastAsia" w:ascii="宋体" w:hAnsi="宋体" w:eastAsia="宋体"/>
          <w:szCs w:val="21"/>
          <w:lang w:eastAsia="zh-CN"/>
        </w:rPr>
        <w:t>：</w:t>
      </w:r>
      <w:r>
        <w:rPr>
          <w:rFonts w:hint="eastAsia" w:ascii="宋体" w:hAnsi="宋体" w:eastAsia="宋体"/>
          <w:szCs w:val="21"/>
          <w:u w:val="single"/>
        </w:rPr>
        <w:t xml:space="preserve">             </w:t>
      </w:r>
    </w:p>
    <w:p w14:paraId="7B142874">
      <w:pPr>
        <w:spacing w:line="276" w:lineRule="auto"/>
        <w:rPr>
          <w:rFonts w:ascii="宋体" w:hAnsi="宋体" w:eastAsia="宋体"/>
          <w:szCs w:val="21"/>
          <w:u w:val="single"/>
        </w:rPr>
      </w:pPr>
      <w:r>
        <w:rPr>
          <w:rFonts w:hint="eastAsia" w:ascii="宋体" w:hAnsi="宋体" w:eastAsia="宋体"/>
          <w:szCs w:val="21"/>
        </w:rPr>
        <w:t>身份证号</w:t>
      </w:r>
      <w:r>
        <w:rPr>
          <w:rFonts w:hint="eastAsia" w:ascii="宋体" w:hAnsi="宋体" w:eastAsia="宋体"/>
          <w:szCs w:val="21"/>
          <w:lang w:eastAsia="zh-CN"/>
        </w:rPr>
        <w:t>：</w:t>
      </w:r>
      <w:r>
        <w:rPr>
          <w:rFonts w:hint="eastAsia" w:ascii="宋体" w:hAnsi="宋体" w:eastAsia="宋体"/>
          <w:szCs w:val="21"/>
          <w:u w:val="single"/>
        </w:rPr>
        <w:t xml:space="preserve">            </w:t>
      </w:r>
    </w:p>
    <w:p w14:paraId="614EEDC7">
      <w:pPr>
        <w:spacing w:line="276" w:lineRule="auto"/>
        <w:rPr>
          <w:rFonts w:ascii="宋体" w:hAnsi="宋体" w:eastAsia="宋体"/>
          <w:szCs w:val="21"/>
          <w:u w:val="single"/>
        </w:rPr>
      </w:pPr>
      <w:r>
        <w:rPr>
          <w:rFonts w:hint="eastAsia" w:ascii="宋体" w:hAnsi="宋体" w:eastAsia="宋体"/>
          <w:szCs w:val="21"/>
        </w:rPr>
        <w:t>职务</w:t>
      </w:r>
      <w:r>
        <w:rPr>
          <w:rFonts w:hint="eastAsia" w:ascii="宋体" w:hAnsi="宋体" w:eastAsia="宋体"/>
          <w:szCs w:val="21"/>
          <w:lang w:eastAsia="zh-CN"/>
        </w:rPr>
        <w:t>：</w:t>
      </w:r>
      <w:r>
        <w:rPr>
          <w:rFonts w:hint="eastAsia" w:ascii="宋体" w:hAnsi="宋体" w:eastAsia="宋体"/>
          <w:szCs w:val="21"/>
          <w:u w:val="single"/>
        </w:rPr>
        <w:t xml:space="preserve">             </w:t>
      </w:r>
    </w:p>
    <w:p w14:paraId="10DE412B">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3527E289">
      <w:pPr>
        <w:spacing w:line="276" w:lineRule="auto"/>
        <w:rPr>
          <w:rFonts w:ascii="宋体" w:hAnsi="宋体" w:eastAsia="宋体"/>
          <w:szCs w:val="21"/>
          <w:u w:val="single"/>
        </w:rPr>
      </w:pPr>
      <w:r>
        <w:rPr>
          <w:rFonts w:hint="eastAsia" w:ascii="宋体" w:hAnsi="宋体" w:eastAsia="宋体"/>
          <w:szCs w:val="21"/>
        </w:rPr>
        <w:t>电子邮箱</w:t>
      </w:r>
      <w:r>
        <w:rPr>
          <w:rFonts w:hint="eastAsia" w:ascii="宋体" w:hAnsi="宋体" w:eastAsia="宋体"/>
          <w:szCs w:val="21"/>
          <w:lang w:eastAsia="zh-CN"/>
        </w:rPr>
        <w:t>：</w:t>
      </w:r>
      <w:r>
        <w:rPr>
          <w:rFonts w:hint="eastAsia" w:ascii="宋体" w:hAnsi="宋体" w:eastAsia="宋体"/>
          <w:szCs w:val="21"/>
          <w:u w:val="single"/>
        </w:rPr>
        <w:t xml:space="preserve">             </w:t>
      </w:r>
    </w:p>
    <w:p w14:paraId="3E7D4F25">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2E2726F1">
      <w:pPr>
        <w:spacing w:line="276" w:lineRule="auto"/>
        <w:rPr>
          <w:rFonts w:ascii="宋体" w:hAnsi="宋体" w:eastAsia="宋体"/>
          <w:szCs w:val="21"/>
        </w:rPr>
      </w:pPr>
      <w:r>
        <w:rPr>
          <w:rFonts w:hint="eastAsia" w:ascii="宋体" w:hAnsi="宋体" w:eastAsia="宋体"/>
          <w:szCs w:val="21"/>
        </w:rPr>
        <w:t>发包人对发包人代表的授权范围如下</w:t>
      </w:r>
      <w:r>
        <w:rPr>
          <w:rFonts w:hint="eastAsia" w:ascii="宋体" w:hAnsi="宋体" w:eastAsia="宋体"/>
          <w:szCs w:val="21"/>
          <w:lang w:eastAsia="zh-CN"/>
        </w:rPr>
        <w:t>：</w:t>
      </w:r>
    </w:p>
    <w:p w14:paraId="29067978">
      <w:pPr>
        <w:spacing w:line="276" w:lineRule="auto"/>
        <w:rPr>
          <w:rFonts w:ascii="宋体" w:hAnsi="宋体" w:eastAsia="宋体"/>
          <w:szCs w:val="21"/>
        </w:rPr>
      </w:pPr>
      <w:r>
        <w:rPr>
          <w:rFonts w:hint="eastAsia" w:ascii="宋体" w:hAnsi="宋体" w:eastAsia="宋体"/>
          <w:szCs w:val="21"/>
        </w:rPr>
        <w:t>2.2施工现场、施工条件和基础资料的提供</w:t>
      </w:r>
    </w:p>
    <w:p w14:paraId="77682C89">
      <w:pPr>
        <w:spacing w:line="276" w:lineRule="auto"/>
        <w:rPr>
          <w:rFonts w:ascii="宋体" w:hAnsi="宋体" w:eastAsia="宋体"/>
          <w:szCs w:val="21"/>
        </w:rPr>
      </w:pPr>
      <w:r>
        <w:rPr>
          <w:rFonts w:hint="eastAsia" w:ascii="宋体" w:hAnsi="宋体" w:eastAsia="宋体"/>
          <w:szCs w:val="21"/>
        </w:rPr>
        <w:t>2.2.1提供施工现场</w:t>
      </w:r>
    </w:p>
    <w:p w14:paraId="1A53EE1D">
      <w:pPr>
        <w:spacing w:line="276" w:lineRule="auto"/>
        <w:ind w:firstLine="315" w:firstLineChars="150"/>
        <w:rPr>
          <w:rFonts w:ascii="宋体" w:hAnsi="宋体" w:eastAsia="宋体"/>
          <w:szCs w:val="21"/>
        </w:rPr>
      </w:pPr>
      <w:r>
        <w:rPr>
          <w:rFonts w:hint="eastAsia" w:ascii="宋体" w:hAnsi="宋体" w:eastAsia="宋体"/>
          <w:szCs w:val="21"/>
        </w:rPr>
        <w:t>关于发包人移交施工现场的期限要求</w:t>
      </w:r>
      <w:r>
        <w:rPr>
          <w:rFonts w:hint="eastAsia" w:ascii="宋体" w:hAnsi="宋体" w:eastAsia="宋体"/>
          <w:szCs w:val="21"/>
          <w:lang w:eastAsia="zh-CN"/>
        </w:rPr>
        <w:t>：</w:t>
      </w:r>
      <w:r>
        <w:rPr>
          <w:rFonts w:hint="eastAsia" w:ascii="宋体" w:hAnsi="宋体" w:eastAsia="宋体"/>
          <w:szCs w:val="21"/>
          <w:u w:val="single"/>
        </w:rPr>
        <w:t xml:space="preserve">           </w:t>
      </w:r>
    </w:p>
    <w:p w14:paraId="201C3579">
      <w:pPr>
        <w:spacing w:line="276" w:lineRule="auto"/>
        <w:rPr>
          <w:rFonts w:ascii="宋体" w:hAnsi="宋体" w:eastAsia="宋体"/>
          <w:szCs w:val="21"/>
        </w:rPr>
      </w:pPr>
      <w:r>
        <w:rPr>
          <w:rFonts w:hint="eastAsia" w:ascii="宋体" w:hAnsi="宋体" w:eastAsia="宋体"/>
          <w:szCs w:val="21"/>
        </w:rPr>
        <w:t>2.2.2提供施工条件</w:t>
      </w:r>
    </w:p>
    <w:p w14:paraId="61A0BD5C">
      <w:pPr>
        <w:spacing w:line="276" w:lineRule="auto"/>
        <w:ind w:firstLine="315" w:firstLineChars="150"/>
        <w:rPr>
          <w:rFonts w:ascii="宋体" w:hAnsi="宋体" w:eastAsia="宋体"/>
          <w:szCs w:val="21"/>
          <w:u w:val="single"/>
        </w:rPr>
      </w:pPr>
      <w:r>
        <w:rPr>
          <w:rFonts w:hint="eastAsia" w:ascii="宋体" w:hAnsi="宋体" w:eastAsia="宋体"/>
          <w:szCs w:val="21"/>
        </w:rPr>
        <w:t>关于发包人应负责提供施工所需要的条件，包括</w:t>
      </w:r>
      <w:r>
        <w:rPr>
          <w:rFonts w:hint="eastAsia" w:ascii="宋体" w:hAnsi="宋体" w:eastAsia="宋体"/>
          <w:szCs w:val="21"/>
          <w:lang w:eastAsia="zh-CN"/>
        </w:rPr>
        <w:t>：</w:t>
      </w:r>
      <w:r>
        <w:rPr>
          <w:rFonts w:hint="eastAsia" w:ascii="宋体" w:hAnsi="宋体" w:eastAsia="宋体"/>
          <w:szCs w:val="21"/>
          <w:u w:val="single"/>
        </w:rPr>
        <w:t xml:space="preserve">           </w:t>
      </w:r>
    </w:p>
    <w:p w14:paraId="579C448C">
      <w:pPr>
        <w:spacing w:line="276" w:lineRule="auto"/>
        <w:rPr>
          <w:rFonts w:ascii="宋体" w:hAnsi="宋体" w:eastAsia="宋体"/>
          <w:szCs w:val="21"/>
        </w:rPr>
      </w:pPr>
      <w:r>
        <w:rPr>
          <w:rFonts w:hint="eastAsia" w:ascii="宋体" w:hAnsi="宋体" w:eastAsia="宋体"/>
          <w:szCs w:val="21"/>
        </w:rPr>
        <w:t>2.3资金来源证明及支付担保</w:t>
      </w:r>
    </w:p>
    <w:p w14:paraId="1F2429E8">
      <w:pPr>
        <w:spacing w:line="276" w:lineRule="auto"/>
        <w:ind w:firstLine="315" w:firstLineChars="150"/>
        <w:rPr>
          <w:rFonts w:ascii="宋体" w:hAnsi="宋体" w:eastAsia="宋体"/>
          <w:szCs w:val="21"/>
        </w:rPr>
      </w:pPr>
      <w:r>
        <w:rPr>
          <w:rFonts w:hint="eastAsia" w:ascii="宋体" w:hAnsi="宋体" w:eastAsia="宋体"/>
          <w:szCs w:val="21"/>
        </w:rPr>
        <w:t>发包人提供资金来源证明的期限要求</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256A4141">
      <w:pPr>
        <w:spacing w:line="276" w:lineRule="auto"/>
        <w:ind w:firstLine="315" w:firstLineChars="150"/>
        <w:rPr>
          <w:rFonts w:ascii="宋体" w:hAnsi="宋体" w:eastAsia="宋体"/>
          <w:szCs w:val="21"/>
        </w:rPr>
      </w:pPr>
      <w:r>
        <w:rPr>
          <w:rFonts w:hint="eastAsia" w:ascii="宋体" w:hAnsi="宋体" w:eastAsia="宋体"/>
          <w:szCs w:val="21"/>
        </w:rPr>
        <w:t>发包人是否提供支付担保</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641674ED">
      <w:pPr>
        <w:spacing w:line="276" w:lineRule="auto"/>
        <w:ind w:firstLine="315" w:firstLineChars="150"/>
        <w:rPr>
          <w:rFonts w:ascii="宋体" w:hAnsi="宋体" w:eastAsia="宋体"/>
          <w:szCs w:val="21"/>
        </w:rPr>
      </w:pPr>
      <w:r>
        <w:rPr>
          <w:rFonts w:hint="eastAsia" w:ascii="宋体" w:hAnsi="宋体" w:eastAsia="宋体"/>
          <w:szCs w:val="21"/>
        </w:rPr>
        <w:t>发包人提供支付担保的形式</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1D95C8A8">
      <w:pPr>
        <w:spacing w:line="276" w:lineRule="auto"/>
        <w:rPr>
          <w:rFonts w:ascii="宋体" w:hAnsi="宋体" w:eastAsia="宋体"/>
          <w:szCs w:val="21"/>
        </w:rPr>
      </w:pPr>
      <w:r>
        <w:rPr>
          <w:rFonts w:hint="eastAsia" w:ascii="宋体" w:hAnsi="宋体" w:eastAsia="宋体"/>
          <w:szCs w:val="21"/>
        </w:rPr>
        <w:t>3.承包人</w:t>
      </w:r>
    </w:p>
    <w:p w14:paraId="5FDF2270">
      <w:pPr>
        <w:spacing w:line="276" w:lineRule="auto"/>
        <w:rPr>
          <w:rFonts w:ascii="宋体" w:hAnsi="宋体" w:eastAsia="宋体"/>
          <w:szCs w:val="21"/>
        </w:rPr>
      </w:pPr>
      <w:r>
        <w:rPr>
          <w:rFonts w:hint="eastAsia" w:ascii="宋体" w:hAnsi="宋体" w:eastAsia="宋体"/>
          <w:szCs w:val="21"/>
        </w:rPr>
        <w:t>3.1承包人的一般义务</w:t>
      </w:r>
    </w:p>
    <w:p w14:paraId="0F4C187E">
      <w:pPr>
        <w:spacing w:line="276" w:lineRule="auto"/>
        <w:rPr>
          <w:rFonts w:ascii="宋体" w:hAnsi="宋体" w:eastAsia="宋体"/>
          <w:szCs w:val="21"/>
          <w:u w:val="single"/>
        </w:rPr>
      </w:pPr>
      <w:r>
        <w:rPr>
          <w:rFonts w:hint="eastAsia" w:ascii="宋体" w:hAnsi="宋体" w:eastAsia="宋体"/>
          <w:szCs w:val="21"/>
        </w:rPr>
        <w:t>承包人提交的竣工资料的内容</w:t>
      </w:r>
      <w:r>
        <w:rPr>
          <w:rFonts w:hint="eastAsia" w:ascii="宋体" w:hAnsi="宋体" w:eastAsia="宋体"/>
          <w:szCs w:val="21"/>
          <w:lang w:eastAsia="zh-CN"/>
        </w:rPr>
        <w:t>：</w:t>
      </w:r>
      <w:r>
        <w:rPr>
          <w:rFonts w:hint="eastAsia" w:ascii="宋体" w:hAnsi="宋体" w:eastAsia="宋体"/>
          <w:szCs w:val="21"/>
          <w:u w:val="single"/>
        </w:rPr>
        <w:t xml:space="preserve">         </w:t>
      </w:r>
    </w:p>
    <w:p w14:paraId="49EBFDB0">
      <w:pPr>
        <w:spacing w:line="276" w:lineRule="auto"/>
        <w:rPr>
          <w:rFonts w:ascii="宋体" w:hAnsi="宋体" w:eastAsia="宋体"/>
          <w:szCs w:val="21"/>
          <w:u w:val="single"/>
        </w:rPr>
      </w:pPr>
      <w:r>
        <w:rPr>
          <w:rFonts w:hint="eastAsia" w:ascii="宋体" w:hAnsi="宋体" w:eastAsia="宋体"/>
          <w:szCs w:val="21"/>
        </w:rPr>
        <w:t>承包人需要提交的竣工资料套数</w:t>
      </w:r>
      <w:r>
        <w:rPr>
          <w:rFonts w:hint="eastAsia" w:ascii="宋体" w:hAnsi="宋体" w:eastAsia="宋体"/>
          <w:szCs w:val="21"/>
          <w:lang w:eastAsia="zh-CN"/>
        </w:rPr>
        <w:t>：</w:t>
      </w:r>
      <w:r>
        <w:rPr>
          <w:rFonts w:hint="eastAsia" w:ascii="宋体" w:hAnsi="宋体" w:eastAsia="宋体"/>
          <w:szCs w:val="21"/>
          <w:u w:val="single"/>
        </w:rPr>
        <w:t xml:space="preserve">           </w:t>
      </w:r>
    </w:p>
    <w:p w14:paraId="0AEF6D5D">
      <w:pPr>
        <w:spacing w:line="276" w:lineRule="auto"/>
        <w:rPr>
          <w:rFonts w:ascii="宋体" w:hAnsi="宋体" w:eastAsia="宋体"/>
          <w:szCs w:val="21"/>
          <w:u w:val="single"/>
        </w:rPr>
      </w:pPr>
      <w:r>
        <w:rPr>
          <w:rFonts w:hint="eastAsia" w:ascii="宋体" w:hAnsi="宋体" w:eastAsia="宋体"/>
          <w:szCs w:val="21"/>
        </w:rPr>
        <w:t>承包人提交的竣工资料的费用承担</w:t>
      </w:r>
      <w:r>
        <w:rPr>
          <w:rFonts w:hint="eastAsia" w:ascii="宋体" w:hAnsi="宋体" w:eastAsia="宋体"/>
          <w:szCs w:val="21"/>
          <w:lang w:eastAsia="zh-CN"/>
        </w:rPr>
        <w:t>：</w:t>
      </w:r>
      <w:r>
        <w:rPr>
          <w:rFonts w:hint="eastAsia" w:ascii="宋体" w:hAnsi="宋体" w:eastAsia="宋体"/>
          <w:szCs w:val="21"/>
          <w:u w:val="single"/>
        </w:rPr>
        <w:t xml:space="preserve">          </w:t>
      </w:r>
    </w:p>
    <w:p w14:paraId="04DACF96">
      <w:pPr>
        <w:spacing w:line="276" w:lineRule="auto"/>
        <w:rPr>
          <w:rFonts w:ascii="宋体" w:hAnsi="宋体" w:eastAsia="宋体"/>
          <w:szCs w:val="21"/>
          <w:u w:val="single"/>
        </w:rPr>
      </w:pPr>
      <w:r>
        <w:rPr>
          <w:rFonts w:hint="eastAsia" w:ascii="宋体" w:hAnsi="宋体" w:eastAsia="宋体"/>
          <w:szCs w:val="21"/>
        </w:rPr>
        <w:t>承包人提交的竣工资料移交时间</w:t>
      </w:r>
      <w:r>
        <w:rPr>
          <w:rFonts w:hint="eastAsia" w:ascii="宋体" w:hAnsi="宋体" w:eastAsia="宋体"/>
          <w:szCs w:val="21"/>
          <w:lang w:eastAsia="zh-CN"/>
        </w:rPr>
        <w:t>：</w:t>
      </w:r>
      <w:r>
        <w:rPr>
          <w:rFonts w:hint="eastAsia" w:ascii="宋体" w:hAnsi="宋体" w:eastAsia="宋体"/>
          <w:szCs w:val="21"/>
          <w:u w:val="single"/>
        </w:rPr>
        <w:t xml:space="preserve">            </w:t>
      </w:r>
    </w:p>
    <w:p w14:paraId="2F23B888">
      <w:pPr>
        <w:spacing w:line="276" w:lineRule="auto"/>
        <w:rPr>
          <w:rFonts w:ascii="宋体" w:hAnsi="宋体" w:eastAsia="宋体"/>
          <w:szCs w:val="21"/>
          <w:u w:val="single"/>
        </w:rPr>
      </w:pPr>
      <w:r>
        <w:rPr>
          <w:rFonts w:hint="eastAsia" w:ascii="宋体" w:hAnsi="宋体" w:eastAsia="宋体"/>
          <w:szCs w:val="21"/>
        </w:rPr>
        <w:t>承包人提交的竣工资料形式要求</w:t>
      </w:r>
      <w:r>
        <w:rPr>
          <w:rFonts w:hint="eastAsia" w:ascii="宋体" w:hAnsi="宋体" w:eastAsia="宋体"/>
          <w:szCs w:val="21"/>
          <w:lang w:eastAsia="zh-CN"/>
        </w:rPr>
        <w:t>：</w:t>
      </w:r>
      <w:r>
        <w:rPr>
          <w:rFonts w:hint="eastAsia" w:ascii="宋体" w:hAnsi="宋体" w:eastAsia="宋体"/>
          <w:szCs w:val="21"/>
          <w:u w:val="single"/>
        </w:rPr>
        <w:t xml:space="preserve">              </w:t>
      </w:r>
    </w:p>
    <w:p w14:paraId="3E622100">
      <w:pPr>
        <w:spacing w:line="276" w:lineRule="auto"/>
        <w:rPr>
          <w:rFonts w:ascii="宋体" w:hAnsi="宋体" w:eastAsia="宋体"/>
          <w:szCs w:val="21"/>
        </w:rPr>
      </w:pPr>
      <w:r>
        <w:rPr>
          <w:rFonts w:hint="eastAsia" w:ascii="宋体" w:hAnsi="宋体" w:eastAsia="宋体"/>
          <w:szCs w:val="21"/>
        </w:rPr>
        <w:t>承包人应履行的其他义务</w:t>
      </w:r>
      <w:r>
        <w:rPr>
          <w:rFonts w:hint="eastAsia" w:ascii="宋体" w:hAnsi="宋体" w:eastAsia="宋体"/>
          <w:szCs w:val="21"/>
          <w:lang w:eastAsia="zh-CN"/>
        </w:rPr>
        <w:t>：</w:t>
      </w:r>
      <w:r>
        <w:rPr>
          <w:rFonts w:hint="eastAsia" w:ascii="宋体" w:hAnsi="宋体" w:eastAsia="宋体"/>
          <w:szCs w:val="21"/>
          <w:u w:val="single"/>
        </w:rPr>
        <w:t xml:space="preserve">              </w:t>
      </w:r>
    </w:p>
    <w:p w14:paraId="513BF1A4">
      <w:pPr>
        <w:spacing w:line="276" w:lineRule="auto"/>
        <w:rPr>
          <w:rFonts w:ascii="宋体" w:hAnsi="宋体" w:eastAsia="宋体"/>
          <w:szCs w:val="21"/>
        </w:rPr>
      </w:pPr>
      <w:r>
        <w:rPr>
          <w:rFonts w:hint="eastAsia" w:ascii="宋体" w:hAnsi="宋体" w:eastAsia="宋体"/>
          <w:szCs w:val="21"/>
        </w:rPr>
        <w:t>3.2项目经理</w:t>
      </w:r>
    </w:p>
    <w:p w14:paraId="6ADEB48A">
      <w:pPr>
        <w:spacing w:line="276" w:lineRule="auto"/>
        <w:rPr>
          <w:rFonts w:ascii="宋体" w:hAnsi="宋体" w:eastAsia="宋体"/>
          <w:szCs w:val="21"/>
          <w:u w:val="single"/>
        </w:rPr>
      </w:pPr>
      <w:r>
        <w:rPr>
          <w:rFonts w:hint="eastAsia" w:ascii="宋体" w:hAnsi="宋体" w:eastAsia="宋体"/>
          <w:szCs w:val="21"/>
        </w:rPr>
        <w:t>3.2. 1项目经理</w:t>
      </w:r>
      <w:r>
        <w:rPr>
          <w:rFonts w:hint="eastAsia" w:ascii="宋体" w:hAnsi="宋体" w:eastAsia="宋体"/>
          <w:szCs w:val="21"/>
          <w:lang w:eastAsia="zh-CN"/>
        </w:rPr>
        <w:t>：</w:t>
      </w:r>
      <w:r>
        <w:rPr>
          <w:rFonts w:hint="eastAsia" w:ascii="宋体" w:hAnsi="宋体" w:eastAsia="宋体"/>
          <w:szCs w:val="21"/>
          <w:u w:val="single"/>
        </w:rPr>
        <w:t xml:space="preserve">         </w:t>
      </w:r>
    </w:p>
    <w:p w14:paraId="74AEC1CD">
      <w:pPr>
        <w:spacing w:line="276" w:lineRule="auto"/>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lang w:eastAsia="zh-CN"/>
        </w:rPr>
        <w:t>：</w:t>
      </w:r>
      <w:r>
        <w:rPr>
          <w:rFonts w:hint="eastAsia" w:ascii="宋体" w:hAnsi="宋体" w:eastAsia="宋体"/>
          <w:szCs w:val="21"/>
          <w:u w:val="single"/>
        </w:rPr>
        <w:t xml:space="preserve">           </w:t>
      </w:r>
    </w:p>
    <w:p w14:paraId="1915D737">
      <w:pPr>
        <w:spacing w:line="276" w:lineRule="auto"/>
        <w:rPr>
          <w:rFonts w:ascii="宋体" w:hAnsi="宋体" w:eastAsia="宋体"/>
          <w:szCs w:val="21"/>
        </w:rPr>
      </w:pPr>
      <w:r>
        <w:rPr>
          <w:rFonts w:hint="eastAsia" w:ascii="宋体" w:hAnsi="宋体" w:eastAsia="宋体"/>
          <w:szCs w:val="21"/>
        </w:rPr>
        <w:t>身份证号</w:t>
      </w:r>
      <w:r>
        <w:rPr>
          <w:rFonts w:hint="eastAsia" w:ascii="宋体" w:hAnsi="宋体" w:eastAsia="宋体"/>
          <w:szCs w:val="21"/>
          <w:lang w:eastAsia="zh-CN"/>
        </w:rPr>
        <w:t>：</w:t>
      </w:r>
      <w:r>
        <w:rPr>
          <w:rFonts w:hint="eastAsia" w:ascii="宋体" w:hAnsi="宋体" w:eastAsia="宋体"/>
          <w:szCs w:val="21"/>
          <w:u w:val="single"/>
        </w:rPr>
        <w:t xml:space="preserve">          </w:t>
      </w:r>
    </w:p>
    <w:p w14:paraId="69F84AB4">
      <w:pPr>
        <w:spacing w:line="276" w:lineRule="auto"/>
        <w:rPr>
          <w:rFonts w:ascii="宋体" w:hAnsi="宋体" w:eastAsia="宋体"/>
          <w:szCs w:val="21"/>
          <w:u w:val="single"/>
        </w:rPr>
      </w:pPr>
      <w:r>
        <w:rPr>
          <w:rFonts w:hint="eastAsia" w:ascii="宋体" w:hAnsi="宋体" w:eastAsia="宋体"/>
          <w:szCs w:val="21"/>
        </w:rPr>
        <w:t>建造师执业资格等级</w:t>
      </w:r>
      <w:r>
        <w:rPr>
          <w:rFonts w:hint="eastAsia" w:ascii="宋体" w:hAnsi="宋体" w:eastAsia="宋体"/>
          <w:szCs w:val="21"/>
          <w:lang w:eastAsia="zh-CN"/>
        </w:rPr>
        <w:t>：</w:t>
      </w:r>
      <w:r>
        <w:rPr>
          <w:rFonts w:hint="eastAsia" w:ascii="宋体" w:hAnsi="宋体" w:eastAsia="宋体"/>
          <w:szCs w:val="21"/>
          <w:u w:val="single"/>
        </w:rPr>
        <w:t xml:space="preserve">            </w:t>
      </w:r>
    </w:p>
    <w:p w14:paraId="49EDDBEF">
      <w:pPr>
        <w:spacing w:line="276" w:lineRule="auto"/>
        <w:rPr>
          <w:rFonts w:ascii="宋体" w:hAnsi="宋体" w:eastAsia="宋体"/>
          <w:szCs w:val="21"/>
          <w:u w:val="single"/>
        </w:rPr>
      </w:pPr>
      <w:r>
        <w:rPr>
          <w:rFonts w:hint="eastAsia" w:ascii="宋体" w:hAnsi="宋体" w:eastAsia="宋体"/>
          <w:szCs w:val="21"/>
        </w:rPr>
        <w:t>建造师注册证书号</w:t>
      </w:r>
      <w:r>
        <w:rPr>
          <w:rFonts w:hint="eastAsia" w:ascii="宋体" w:hAnsi="宋体" w:eastAsia="宋体"/>
          <w:szCs w:val="21"/>
          <w:lang w:eastAsia="zh-CN"/>
        </w:rPr>
        <w:t>：</w:t>
      </w:r>
      <w:r>
        <w:rPr>
          <w:rFonts w:hint="eastAsia" w:ascii="宋体" w:hAnsi="宋体" w:eastAsia="宋体"/>
          <w:szCs w:val="21"/>
          <w:u w:val="single"/>
        </w:rPr>
        <w:t xml:space="preserve">            </w:t>
      </w:r>
    </w:p>
    <w:p w14:paraId="5E550AE0">
      <w:pPr>
        <w:spacing w:line="276" w:lineRule="auto"/>
        <w:rPr>
          <w:rFonts w:ascii="宋体" w:hAnsi="宋体" w:eastAsia="宋体"/>
          <w:szCs w:val="21"/>
          <w:u w:val="single"/>
        </w:rPr>
      </w:pPr>
      <w:r>
        <w:rPr>
          <w:rFonts w:hint="eastAsia" w:ascii="宋体" w:hAnsi="宋体" w:eastAsia="宋体"/>
          <w:szCs w:val="21"/>
        </w:rPr>
        <w:t>建造师执业印章号</w:t>
      </w:r>
      <w:r>
        <w:rPr>
          <w:rFonts w:hint="eastAsia" w:ascii="宋体" w:hAnsi="宋体" w:eastAsia="宋体"/>
          <w:szCs w:val="21"/>
          <w:lang w:eastAsia="zh-CN"/>
        </w:rPr>
        <w:t>：</w:t>
      </w:r>
      <w:r>
        <w:rPr>
          <w:rFonts w:hint="eastAsia" w:ascii="宋体" w:hAnsi="宋体" w:eastAsia="宋体"/>
          <w:szCs w:val="21"/>
          <w:u w:val="single"/>
        </w:rPr>
        <w:t xml:space="preserve">             </w:t>
      </w:r>
    </w:p>
    <w:p w14:paraId="0034DA1D">
      <w:pPr>
        <w:spacing w:line="276" w:lineRule="auto"/>
        <w:rPr>
          <w:rFonts w:ascii="宋体" w:hAnsi="宋体" w:eastAsia="宋体"/>
          <w:szCs w:val="21"/>
          <w:u w:val="single"/>
        </w:rPr>
      </w:pPr>
      <w:r>
        <w:rPr>
          <w:rFonts w:hint="eastAsia" w:ascii="宋体" w:hAnsi="宋体" w:eastAsia="宋体"/>
          <w:szCs w:val="21"/>
        </w:rPr>
        <w:t>安全生产考核合格证书号</w:t>
      </w:r>
      <w:r>
        <w:rPr>
          <w:rFonts w:hint="eastAsia" w:ascii="宋体" w:hAnsi="宋体" w:eastAsia="宋体"/>
          <w:szCs w:val="21"/>
          <w:lang w:eastAsia="zh-CN"/>
        </w:rPr>
        <w:t>：</w:t>
      </w:r>
      <w:r>
        <w:rPr>
          <w:rFonts w:hint="eastAsia" w:ascii="宋体" w:hAnsi="宋体" w:eastAsia="宋体"/>
          <w:szCs w:val="21"/>
          <w:u w:val="single"/>
        </w:rPr>
        <w:t xml:space="preserve">            </w:t>
      </w:r>
    </w:p>
    <w:p w14:paraId="32CF4CDB">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5DA8F701">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66F42745">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1F516A42">
      <w:pPr>
        <w:spacing w:line="276" w:lineRule="auto"/>
        <w:ind w:firstLine="315" w:firstLineChars="150"/>
        <w:rPr>
          <w:rFonts w:ascii="宋体" w:hAnsi="宋体" w:eastAsia="宋体"/>
          <w:szCs w:val="21"/>
          <w:u w:val="single"/>
        </w:rPr>
      </w:pPr>
      <w:r>
        <w:rPr>
          <w:rFonts w:hint="eastAsia" w:ascii="宋体" w:hAnsi="宋体" w:eastAsia="宋体"/>
          <w:szCs w:val="21"/>
        </w:rPr>
        <w:t>承包人对项目经理的授权范围如下</w:t>
      </w:r>
      <w:r>
        <w:rPr>
          <w:rFonts w:hint="eastAsia" w:ascii="宋体" w:hAnsi="宋体" w:eastAsia="宋体"/>
          <w:szCs w:val="21"/>
          <w:lang w:eastAsia="zh-CN"/>
        </w:rPr>
        <w:t>：</w:t>
      </w:r>
      <w:r>
        <w:rPr>
          <w:rFonts w:hint="eastAsia" w:ascii="宋体" w:hAnsi="宋体" w:eastAsia="宋体"/>
          <w:szCs w:val="21"/>
        </w:rPr>
        <w:t>_____。关于项目经理每月在施工现场的时间要求</w:t>
      </w:r>
      <w:r>
        <w:rPr>
          <w:rFonts w:hint="eastAsia" w:ascii="宋体" w:hAnsi="宋体" w:eastAsia="宋体"/>
          <w:szCs w:val="21"/>
          <w:lang w:eastAsia="zh-CN"/>
        </w:rPr>
        <w:t>：</w:t>
      </w:r>
      <w:r>
        <w:rPr>
          <w:rFonts w:hint="eastAsia" w:ascii="宋体" w:hAnsi="宋体" w:eastAsia="宋体"/>
          <w:szCs w:val="21"/>
        </w:rPr>
        <w:t>_______。承包人未提交劳动合同，以及没有为项目经理缴纳社会保险证明的违约责任</w:t>
      </w:r>
      <w:r>
        <w:rPr>
          <w:rFonts w:hint="eastAsia" w:ascii="宋体" w:hAnsi="宋体" w:eastAsia="宋体"/>
          <w:szCs w:val="21"/>
          <w:lang w:eastAsia="zh-CN"/>
        </w:rPr>
        <w:t>：</w:t>
      </w:r>
      <w:r>
        <w:rPr>
          <w:rFonts w:hint="eastAsia" w:ascii="宋体" w:hAnsi="宋体" w:eastAsia="宋体"/>
          <w:szCs w:val="21"/>
        </w:rPr>
        <w:t>____</w:t>
      </w:r>
    </w:p>
    <w:p w14:paraId="6F84D08D">
      <w:pPr>
        <w:spacing w:line="276" w:lineRule="auto"/>
        <w:rPr>
          <w:rFonts w:ascii="宋体" w:hAnsi="宋体" w:eastAsia="宋体"/>
          <w:szCs w:val="21"/>
          <w:u w:val="single"/>
        </w:rPr>
      </w:pPr>
      <w:r>
        <w:rPr>
          <w:rFonts w:hint="eastAsia" w:ascii="宋体" w:hAnsi="宋体" w:eastAsia="宋体"/>
          <w:szCs w:val="21"/>
        </w:rPr>
        <w:t>3.2.2 承包人擅自更换项目经理的违约责任</w:t>
      </w:r>
      <w:r>
        <w:rPr>
          <w:rFonts w:hint="eastAsia" w:ascii="宋体" w:hAnsi="宋体" w:eastAsia="宋体"/>
          <w:szCs w:val="21"/>
          <w:lang w:eastAsia="zh-CN"/>
        </w:rPr>
        <w:t>：</w:t>
      </w:r>
      <w:r>
        <w:rPr>
          <w:rFonts w:hint="eastAsia" w:ascii="宋体" w:hAnsi="宋体" w:eastAsia="宋体"/>
          <w:szCs w:val="21"/>
          <w:u w:val="single"/>
        </w:rPr>
        <w:t xml:space="preserve">       </w:t>
      </w:r>
    </w:p>
    <w:p w14:paraId="2039999D">
      <w:pPr>
        <w:spacing w:line="276" w:lineRule="auto"/>
        <w:ind w:firstLine="315" w:firstLineChars="150"/>
        <w:rPr>
          <w:rFonts w:ascii="宋体" w:hAnsi="宋体" w:eastAsia="宋体"/>
          <w:szCs w:val="21"/>
        </w:rPr>
      </w:pPr>
      <w:r>
        <w:rPr>
          <w:rFonts w:hint="eastAsia" w:ascii="宋体" w:hAnsi="宋体" w:eastAsia="宋体"/>
          <w:szCs w:val="21"/>
        </w:rPr>
        <w:t>发生一次扣减其合同价款元， 发生两次及以上，发包人有权单方面终止合同，因此造成的损失由承包人承担。</w:t>
      </w:r>
    </w:p>
    <w:p w14:paraId="07AA008D">
      <w:pPr>
        <w:spacing w:line="276" w:lineRule="auto"/>
        <w:rPr>
          <w:rFonts w:ascii="宋体" w:hAnsi="宋体" w:eastAsia="宋体"/>
          <w:szCs w:val="21"/>
        </w:rPr>
      </w:pPr>
      <w:r>
        <w:rPr>
          <w:rFonts w:hint="eastAsia" w:ascii="宋体" w:hAnsi="宋体" w:eastAsia="宋体"/>
          <w:szCs w:val="21"/>
        </w:rPr>
        <w:t>3.2.3承包人无正当理由拒绝更换项目经理的违约责任</w:t>
      </w:r>
      <w:r>
        <w:rPr>
          <w:rFonts w:hint="eastAsia" w:ascii="宋体" w:hAnsi="宋体" w:eastAsia="宋体"/>
          <w:szCs w:val="21"/>
          <w:lang w:eastAsia="zh-CN"/>
        </w:rPr>
        <w:t>：</w:t>
      </w:r>
    </w:p>
    <w:p w14:paraId="6EF29CFB">
      <w:pPr>
        <w:spacing w:line="276" w:lineRule="auto"/>
        <w:ind w:firstLine="315" w:firstLineChars="150"/>
        <w:rPr>
          <w:rFonts w:ascii="宋体" w:hAnsi="宋体" w:eastAsia="宋体"/>
          <w:szCs w:val="21"/>
          <w:u w:val="single"/>
        </w:rPr>
      </w:pPr>
      <w:r>
        <w:rPr>
          <w:rFonts w:hint="eastAsia" w:ascii="宋体" w:hAnsi="宋体" w:eastAsia="宋体"/>
          <w:szCs w:val="21"/>
          <w:u w:val="single"/>
        </w:rPr>
        <w:t>发生一次性扣减其合同价款    元， 发生两次及以上，发包人有权单方面终止合同，因此造成的损失由承包人承担。</w:t>
      </w:r>
    </w:p>
    <w:p w14:paraId="06416118">
      <w:pPr>
        <w:spacing w:line="276" w:lineRule="auto"/>
        <w:rPr>
          <w:rFonts w:ascii="宋体" w:hAnsi="宋体" w:eastAsia="宋体"/>
          <w:szCs w:val="21"/>
        </w:rPr>
      </w:pPr>
      <w:r>
        <w:rPr>
          <w:rFonts w:hint="eastAsia" w:ascii="宋体" w:hAnsi="宋体" w:eastAsia="宋体"/>
          <w:szCs w:val="21"/>
        </w:rPr>
        <w:t>3.3承包人人员</w:t>
      </w:r>
    </w:p>
    <w:p w14:paraId="2221B807">
      <w:pPr>
        <w:spacing w:line="276" w:lineRule="auto"/>
        <w:rPr>
          <w:rFonts w:ascii="宋体" w:hAnsi="宋体" w:eastAsia="宋体"/>
          <w:szCs w:val="21"/>
          <w:u w:val="single"/>
        </w:rPr>
      </w:pPr>
      <w:r>
        <w:rPr>
          <w:rFonts w:hint="eastAsia" w:ascii="宋体" w:hAnsi="宋体" w:eastAsia="宋体"/>
          <w:szCs w:val="21"/>
        </w:rPr>
        <w:t>3.3.1承包人提交项目管理机构及施工现场管理人员安排报告的期限</w:t>
      </w:r>
      <w:r>
        <w:rPr>
          <w:rFonts w:hint="eastAsia" w:ascii="宋体" w:hAnsi="宋体" w:eastAsia="宋体"/>
          <w:szCs w:val="21"/>
          <w:lang w:eastAsia="zh-CN"/>
        </w:rPr>
        <w:t>：</w:t>
      </w:r>
      <w:r>
        <w:rPr>
          <w:rFonts w:hint="eastAsia" w:ascii="宋体" w:hAnsi="宋体" w:eastAsia="宋体"/>
          <w:szCs w:val="21"/>
          <w:u w:val="single"/>
        </w:rPr>
        <w:t xml:space="preserve">           </w:t>
      </w:r>
    </w:p>
    <w:p w14:paraId="007ACBC8">
      <w:pPr>
        <w:spacing w:line="276" w:lineRule="auto"/>
        <w:rPr>
          <w:rFonts w:ascii="宋体" w:hAnsi="宋体" w:eastAsia="宋体"/>
          <w:szCs w:val="21"/>
        </w:rPr>
      </w:pPr>
      <w:r>
        <w:rPr>
          <w:rFonts w:hint="eastAsia" w:ascii="宋体" w:hAnsi="宋体" w:eastAsia="宋体"/>
          <w:szCs w:val="21"/>
        </w:rPr>
        <w:t>3.3.2承包人无正当理由拒绝撤换主要施工管理人员的违约责任：</w:t>
      </w:r>
      <w:r>
        <w:rPr>
          <w:rFonts w:hint="eastAsia" w:ascii="宋体" w:hAnsi="宋体" w:eastAsia="宋体"/>
          <w:szCs w:val="21"/>
          <w:u w:val="single"/>
        </w:rPr>
        <w:t xml:space="preserve">          </w:t>
      </w:r>
    </w:p>
    <w:p w14:paraId="5206C202">
      <w:pPr>
        <w:spacing w:line="276" w:lineRule="auto"/>
        <w:rPr>
          <w:rFonts w:ascii="宋体" w:hAnsi="宋体" w:eastAsia="宋体"/>
          <w:szCs w:val="21"/>
          <w:u w:val="single"/>
        </w:rPr>
      </w:pPr>
      <w:r>
        <w:rPr>
          <w:rFonts w:hint="eastAsia" w:ascii="宋体" w:hAnsi="宋体" w:eastAsia="宋体"/>
          <w:szCs w:val="21"/>
        </w:rPr>
        <w:t>3.3. 3承包人主要施工管理人员离开施工现场的批准要求</w:t>
      </w:r>
      <w:r>
        <w:rPr>
          <w:rFonts w:hint="eastAsia" w:ascii="宋体" w:hAnsi="宋体" w:eastAsia="宋体"/>
          <w:szCs w:val="21"/>
          <w:lang w:eastAsia="zh-CN"/>
        </w:rPr>
        <w:t>：</w:t>
      </w:r>
      <w:r>
        <w:rPr>
          <w:rFonts w:hint="eastAsia" w:ascii="宋体" w:hAnsi="宋体" w:eastAsia="宋体"/>
          <w:szCs w:val="21"/>
          <w:u w:val="single"/>
        </w:rPr>
        <w:t xml:space="preserve">           </w:t>
      </w:r>
    </w:p>
    <w:p w14:paraId="5BA57C85">
      <w:pPr>
        <w:spacing w:line="276" w:lineRule="auto"/>
        <w:rPr>
          <w:rFonts w:ascii="宋体" w:hAnsi="宋体" w:eastAsia="宋体"/>
          <w:szCs w:val="21"/>
          <w:u w:val="single"/>
        </w:rPr>
      </w:pPr>
      <w:r>
        <w:rPr>
          <w:rFonts w:hint="eastAsia" w:ascii="宋体" w:hAnsi="宋体" w:eastAsia="宋体"/>
          <w:szCs w:val="21"/>
        </w:rPr>
        <w:t>3.3.4承包人擅自更换主要施工管理人员的违约责任</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发生一人次扣减其合同价款_____元， 承包人应立即提供符合发包人要求的管理人员。发生两次及以上，发包人有权单方面解除合同，因此造成的损失由承包人承担。</w:t>
      </w:r>
    </w:p>
    <w:p w14:paraId="31AC102C">
      <w:pPr>
        <w:spacing w:line="276" w:lineRule="auto"/>
        <w:rPr>
          <w:rFonts w:ascii="宋体" w:hAnsi="宋体" w:eastAsia="宋体"/>
          <w:szCs w:val="21"/>
        </w:rPr>
      </w:pPr>
      <w:r>
        <w:rPr>
          <w:rFonts w:hint="eastAsia" w:ascii="宋体" w:hAnsi="宋体" w:eastAsia="宋体"/>
          <w:szCs w:val="21"/>
        </w:rPr>
        <w:t>3.4分包</w:t>
      </w:r>
    </w:p>
    <w:p w14:paraId="100FBC4D">
      <w:pPr>
        <w:spacing w:line="276" w:lineRule="auto"/>
        <w:rPr>
          <w:rFonts w:ascii="宋体" w:hAnsi="宋体" w:eastAsia="宋体"/>
          <w:szCs w:val="21"/>
        </w:rPr>
      </w:pPr>
      <w:r>
        <w:rPr>
          <w:rFonts w:hint="eastAsia" w:ascii="宋体" w:hAnsi="宋体" w:eastAsia="宋体"/>
          <w:szCs w:val="21"/>
        </w:rPr>
        <w:t>3.4. 1分包的一般约定</w:t>
      </w:r>
    </w:p>
    <w:p w14:paraId="7771F822">
      <w:pPr>
        <w:spacing w:line="276" w:lineRule="auto"/>
        <w:ind w:firstLine="315" w:firstLineChars="150"/>
        <w:rPr>
          <w:rFonts w:ascii="宋体" w:hAnsi="宋体" w:eastAsia="宋体"/>
          <w:szCs w:val="21"/>
          <w:u w:val="single"/>
        </w:rPr>
      </w:pPr>
      <w:r>
        <w:rPr>
          <w:rFonts w:hint="eastAsia" w:ascii="宋体" w:hAnsi="宋体" w:eastAsia="宋体"/>
          <w:szCs w:val="21"/>
        </w:rPr>
        <w:t>禁止分包的工程包括</w:t>
      </w:r>
      <w:r>
        <w:rPr>
          <w:rFonts w:hint="eastAsia" w:ascii="宋体" w:hAnsi="宋体" w:eastAsia="宋体"/>
          <w:szCs w:val="21"/>
          <w:lang w:eastAsia="zh-CN"/>
        </w:rPr>
        <w:t>：</w:t>
      </w:r>
      <w:r>
        <w:rPr>
          <w:rFonts w:hint="eastAsia" w:ascii="宋体" w:hAnsi="宋体" w:eastAsia="宋体"/>
          <w:szCs w:val="21"/>
          <w:u w:val="single"/>
        </w:rPr>
        <w:t xml:space="preserve">           </w:t>
      </w:r>
    </w:p>
    <w:p w14:paraId="49B819E5">
      <w:pPr>
        <w:spacing w:line="276" w:lineRule="auto"/>
        <w:ind w:firstLine="315" w:firstLineChars="150"/>
        <w:rPr>
          <w:rFonts w:ascii="宋体" w:hAnsi="宋体" w:eastAsia="宋体"/>
          <w:szCs w:val="21"/>
          <w:u w:val="single"/>
        </w:rPr>
      </w:pPr>
      <w:r>
        <w:rPr>
          <w:rFonts w:hint="eastAsia" w:ascii="宋体" w:hAnsi="宋体" w:eastAsia="宋体"/>
          <w:szCs w:val="21"/>
        </w:rPr>
        <w:t>主体结构、关键性工作的范围</w:t>
      </w:r>
      <w:r>
        <w:rPr>
          <w:rFonts w:hint="eastAsia" w:ascii="宋体" w:hAnsi="宋体" w:eastAsia="宋体"/>
          <w:szCs w:val="21"/>
          <w:lang w:eastAsia="zh-CN"/>
        </w:rPr>
        <w:t>：</w:t>
      </w:r>
      <w:r>
        <w:rPr>
          <w:rFonts w:hint="eastAsia" w:ascii="宋体" w:hAnsi="宋体" w:eastAsia="宋体"/>
          <w:szCs w:val="21"/>
          <w:u w:val="single"/>
        </w:rPr>
        <w:t xml:space="preserve">           </w:t>
      </w:r>
    </w:p>
    <w:p w14:paraId="39A797BD">
      <w:pPr>
        <w:spacing w:line="276" w:lineRule="auto"/>
        <w:rPr>
          <w:rFonts w:ascii="宋体" w:hAnsi="宋体" w:eastAsia="宋体"/>
          <w:szCs w:val="21"/>
        </w:rPr>
      </w:pPr>
      <w:r>
        <w:rPr>
          <w:rFonts w:hint="eastAsia" w:ascii="宋体" w:hAnsi="宋体" w:eastAsia="宋体"/>
          <w:szCs w:val="21"/>
        </w:rPr>
        <w:t>3.4.2分包的确定</w:t>
      </w:r>
    </w:p>
    <w:p w14:paraId="4DCE6FD7">
      <w:pPr>
        <w:spacing w:line="276" w:lineRule="auto"/>
        <w:ind w:firstLine="315" w:firstLineChars="150"/>
        <w:rPr>
          <w:rFonts w:ascii="宋体" w:hAnsi="宋体" w:eastAsia="宋体"/>
          <w:szCs w:val="21"/>
          <w:u w:val="single"/>
        </w:rPr>
      </w:pPr>
      <w:r>
        <w:rPr>
          <w:rFonts w:hint="eastAsia" w:ascii="宋体" w:hAnsi="宋体" w:eastAsia="宋体"/>
          <w:szCs w:val="21"/>
        </w:rPr>
        <w:t>允许分包的专业工程包括</w:t>
      </w:r>
      <w:r>
        <w:rPr>
          <w:rFonts w:hint="eastAsia" w:ascii="宋体" w:hAnsi="宋体" w:eastAsia="宋体"/>
          <w:szCs w:val="21"/>
          <w:lang w:eastAsia="zh-CN"/>
        </w:rPr>
        <w:t>：</w:t>
      </w:r>
      <w:r>
        <w:rPr>
          <w:rFonts w:hint="eastAsia" w:ascii="宋体" w:hAnsi="宋体" w:eastAsia="宋体"/>
          <w:szCs w:val="21"/>
          <w:u w:val="single"/>
        </w:rPr>
        <w:t xml:space="preserve">             </w:t>
      </w:r>
    </w:p>
    <w:p w14:paraId="412214E8">
      <w:pPr>
        <w:spacing w:line="276" w:lineRule="auto"/>
        <w:ind w:firstLine="315" w:firstLineChars="150"/>
        <w:rPr>
          <w:rFonts w:ascii="宋体" w:hAnsi="宋体" w:eastAsia="宋体"/>
          <w:szCs w:val="21"/>
          <w:u w:val="single"/>
        </w:rPr>
      </w:pPr>
      <w:r>
        <w:rPr>
          <w:rFonts w:hint="eastAsia" w:ascii="宋体" w:hAnsi="宋体" w:eastAsia="宋体"/>
          <w:szCs w:val="21"/>
        </w:rPr>
        <w:t>其他关于分包的约定</w:t>
      </w:r>
      <w:r>
        <w:rPr>
          <w:rFonts w:hint="eastAsia" w:ascii="宋体" w:hAnsi="宋体" w:eastAsia="宋体"/>
          <w:szCs w:val="21"/>
          <w:lang w:eastAsia="zh-CN"/>
        </w:rPr>
        <w:t>：</w:t>
      </w:r>
      <w:r>
        <w:rPr>
          <w:rFonts w:hint="eastAsia" w:ascii="宋体" w:hAnsi="宋体" w:eastAsia="宋体"/>
          <w:szCs w:val="21"/>
          <w:u w:val="single"/>
        </w:rPr>
        <w:t xml:space="preserve">             </w:t>
      </w:r>
    </w:p>
    <w:p w14:paraId="239E8FFA">
      <w:pPr>
        <w:spacing w:line="276" w:lineRule="auto"/>
        <w:rPr>
          <w:rFonts w:ascii="宋体" w:hAnsi="宋体" w:eastAsia="宋体"/>
          <w:szCs w:val="21"/>
        </w:rPr>
      </w:pPr>
      <w:r>
        <w:rPr>
          <w:rFonts w:hint="eastAsia" w:ascii="宋体" w:hAnsi="宋体" w:eastAsia="宋体"/>
          <w:szCs w:val="21"/>
        </w:rPr>
        <w:t>3.4.3分包合同价款</w:t>
      </w:r>
    </w:p>
    <w:p w14:paraId="60A308F0">
      <w:pPr>
        <w:spacing w:line="276" w:lineRule="auto"/>
        <w:ind w:firstLine="315" w:firstLineChars="150"/>
        <w:rPr>
          <w:rFonts w:ascii="宋体" w:hAnsi="宋体" w:eastAsia="宋体"/>
          <w:szCs w:val="21"/>
        </w:rPr>
      </w:pPr>
      <w:r>
        <w:rPr>
          <w:rFonts w:hint="eastAsia" w:ascii="宋体" w:hAnsi="宋体" w:eastAsia="宋体"/>
          <w:szCs w:val="21"/>
        </w:rPr>
        <w:t>关于分包合同价款支付的约定</w:t>
      </w:r>
      <w:r>
        <w:rPr>
          <w:rFonts w:hint="eastAsia" w:ascii="宋体" w:hAnsi="宋体" w:eastAsia="宋体"/>
          <w:szCs w:val="21"/>
          <w:lang w:eastAsia="zh-CN"/>
        </w:rPr>
        <w:t>：</w:t>
      </w:r>
      <w:r>
        <w:rPr>
          <w:rFonts w:hint="eastAsia" w:ascii="宋体" w:hAnsi="宋体" w:eastAsia="宋体"/>
          <w:szCs w:val="21"/>
          <w:u w:val="single"/>
        </w:rPr>
        <w:t xml:space="preserve">           </w:t>
      </w:r>
    </w:p>
    <w:p w14:paraId="7ED6FD23">
      <w:pPr>
        <w:spacing w:line="276" w:lineRule="auto"/>
        <w:rPr>
          <w:rFonts w:ascii="宋体" w:hAnsi="宋体" w:eastAsia="宋体"/>
          <w:szCs w:val="21"/>
        </w:rPr>
      </w:pPr>
      <w:r>
        <w:rPr>
          <w:rFonts w:hint="eastAsia" w:ascii="宋体" w:hAnsi="宋体" w:eastAsia="宋体"/>
          <w:szCs w:val="21"/>
        </w:rPr>
        <w:t>3.5工程照管与成品、半成品保护</w:t>
      </w:r>
    </w:p>
    <w:p w14:paraId="7B14E8F6">
      <w:pPr>
        <w:spacing w:line="276" w:lineRule="auto"/>
        <w:ind w:firstLine="315" w:firstLineChars="150"/>
        <w:rPr>
          <w:rFonts w:ascii="宋体" w:hAnsi="宋体" w:eastAsia="宋体"/>
          <w:szCs w:val="21"/>
          <w:u w:val="single"/>
        </w:rPr>
      </w:pPr>
      <w:r>
        <w:rPr>
          <w:rFonts w:hint="eastAsia" w:ascii="宋体" w:hAnsi="宋体" w:eastAsia="宋体"/>
          <w:szCs w:val="21"/>
        </w:rPr>
        <w:t>承包人负责照管工程及工程相关的材料、工程设备的起始时间</w:t>
      </w:r>
      <w:r>
        <w:rPr>
          <w:rFonts w:hint="eastAsia" w:ascii="宋体" w:hAnsi="宋体" w:eastAsia="宋体"/>
          <w:szCs w:val="21"/>
          <w:lang w:eastAsia="zh-CN"/>
        </w:rPr>
        <w:t>：</w:t>
      </w:r>
      <w:r>
        <w:rPr>
          <w:rFonts w:hint="eastAsia" w:ascii="宋体" w:hAnsi="宋体" w:eastAsia="宋体"/>
          <w:szCs w:val="21"/>
          <w:u w:val="single"/>
        </w:rPr>
        <w:t xml:space="preserve">        </w:t>
      </w:r>
    </w:p>
    <w:p w14:paraId="263EAE0B">
      <w:pPr>
        <w:spacing w:line="276" w:lineRule="auto"/>
        <w:rPr>
          <w:rFonts w:ascii="宋体" w:hAnsi="宋体" w:eastAsia="宋体"/>
          <w:szCs w:val="21"/>
        </w:rPr>
      </w:pPr>
      <w:r>
        <w:rPr>
          <w:rFonts w:hint="eastAsia" w:ascii="宋体" w:hAnsi="宋体" w:eastAsia="宋体"/>
          <w:szCs w:val="21"/>
        </w:rPr>
        <w:t>4.监理人</w:t>
      </w:r>
    </w:p>
    <w:p w14:paraId="5C8897A3">
      <w:pPr>
        <w:spacing w:line="276" w:lineRule="auto"/>
        <w:rPr>
          <w:rFonts w:ascii="宋体" w:hAnsi="宋体" w:eastAsia="宋体"/>
          <w:szCs w:val="21"/>
        </w:rPr>
      </w:pPr>
      <w:r>
        <w:rPr>
          <w:rFonts w:hint="eastAsia" w:ascii="宋体" w:hAnsi="宋体" w:eastAsia="宋体"/>
          <w:szCs w:val="21"/>
        </w:rPr>
        <w:t>4.1监理人的一般规定</w:t>
      </w:r>
    </w:p>
    <w:p w14:paraId="6A5D9C31">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关于监理人的监理内容</w:t>
      </w:r>
      <w:r>
        <w:rPr>
          <w:rFonts w:hint="eastAsia" w:ascii="宋体" w:hAnsi="宋体" w:eastAsia="宋体"/>
          <w:szCs w:val="21"/>
          <w:lang w:eastAsia="zh-CN"/>
        </w:rPr>
        <w:t>：</w:t>
      </w:r>
      <w:r>
        <w:rPr>
          <w:rFonts w:hint="eastAsia" w:ascii="宋体" w:hAnsi="宋体" w:eastAsia="宋体"/>
          <w:szCs w:val="21"/>
          <w:u w:val="single"/>
        </w:rPr>
        <w:t xml:space="preserve">           </w:t>
      </w:r>
    </w:p>
    <w:p w14:paraId="5D1CD945">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关于监理人的监理权限</w:t>
      </w:r>
      <w:r>
        <w:rPr>
          <w:rFonts w:hint="eastAsia" w:ascii="宋体" w:hAnsi="宋体" w:eastAsia="宋体"/>
          <w:szCs w:val="21"/>
          <w:lang w:eastAsia="zh-CN"/>
        </w:rPr>
        <w:t>：</w:t>
      </w:r>
      <w:r>
        <w:rPr>
          <w:rFonts w:hint="eastAsia" w:ascii="宋体" w:hAnsi="宋体" w:eastAsia="宋体"/>
          <w:szCs w:val="21"/>
          <w:u w:val="single"/>
        </w:rPr>
        <w:t xml:space="preserve">           </w:t>
      </w:r>
    </w:p>
    <w:p w14:paraId="1282A466">
      <w:pPr>
        <w:spacing w:line="276" w:lineRule="auto"/>
        <w:ind w:firstLine="315" w:firstLineChars="150"/>
        <w:rPr>
          <w:rFonts w:ascii="宋体" w:hAnsi="宋体" w:eastAsia="宋体"/>
          <w:szCs w:val="21"/>
        </w:rPr>
      </w:pPr>
      <w:r>
        <w:rPr>
          <w:rFonts w:hint="eastAsia" w:ascii="宋体" w:hAnsi="宋体" w:eastAsia="宋体"/>
          <w:szCs w:val="21"/>
        </w:rPr>
        <w:t>关于监理人在施工现场的办公场所、生活场所的提供和费用承担的约定</w:t>
      </w:r>
      <w:r>
        <w:rPr>
          <w:rFonts w:hint="eastAsia" w:ascii="宋体" w:hAnsi="宋体" w:eastAsia="宋体"/>
          <w:szCs w:val="21"/>
          <w:lang w:eastAsia="zh-CN"/>
        </w:rPr>
        <w:t>：</w:t>
      </w:r>
    </w:p>
    <w:p w14:paraId="60EECC69">
      <w:pPr>
        <w:spacing w:line="276" w:lineRule="auto"/>
        <w:rPr>
          <w:rFonts w:ascii="宋体" w:hAnsi="宋体" w:eastAsia="宋体"/>
          <w:szCs w:val="21"/>
        </w:rPr>
      </w:pPr>
      <w:r>
        <w:rPr>
          <w:rFonts w:hint="eastAsia" w:ascii="宋体" w:hAnsi="宋体" w:eastAsia="宋体"/>
          <w:szCs w:val="21"/>
        </w:rPr>
        <w:t>4.2商定或确定</w:t>
      </w:r>
    </w:p>
    <w:p w14:paraId="5C3A496C">
      <w:pPr>
        <w:spacing w:line="276" w:lineRule="auto"/>
        <w:ind w:firstLine="315" w:firstLineChars="150"/>
        <w:rPr>
          <w:rFonts w:ascii="宋体" w:hAnsi="宋体" w:eastAsia="宋体"/>
          <w:szCs w:val="21"/>
        </w:rPr>
      </w:pPr>
      <w:r>
        <w:rPr>
          <w:rFonts w:hint="eastAsia" w:ascii="宋体" w:hAnsi="宋体" w:eastAsia="宋体"/>
          <w:szCs w:val="21"/>
        </w:rPr>
        <w:t>在发包人和承包人不能通过协商达成一致意见时，发包人授权监理人对以下事项进行确定</w:t>
      </w:r>
      <w:r>
        <w:rPr>
          <w:rFonts w:hint="eastAsia" w:ascii="宋体" w:hAnsi="宋体" w:eastAsia="宋体"/>
          <w:szCs w:val="21"/>
          <w:lang w:eastAsia="zh-CN"/>
        </w:rPr>
        <w:t>：</w:t>
      </w:r>
    </w:p>
    <w:p w14:paraId="3700E5FA">
      <w:pPr>
        <w:spacing w:line="276" w:lineRule="auto"/>
        <w:rPr>
          <w:rFonts w:ascii="宋体" w:hAnsi="宋体" w:eastAsia="宋体"/>
          <w:szCs w:val="21"/>
          <w:u w:val="single"/>
        </w:rPr>
      </w:pPr>
      <w:r>
        <w:rPr>
          <w:rFonts w:ascii="宋体" w:hAnsi="宋体" w:eastAsia="宋体"/>
          <w:szCs w:val="21"/>
        </w:rPr>
        <w:t>(1)</w:t>
      </w:r>
      <w:r>
        <w:rPr>
          <w:rFonts w:hint="eastAsia" w:ascii="宋体" w:hAnsi="宋体" w:eastAsia="宋体"/>
          <w:szCs w:val="21"/>
          <w:u w:val="single"/>
        </w:rPr>
        <w:t xml:space="preserve">            </w:t>
      </w:r>
    </w:p>
    <w:p w14:paraId="6E36B45F">
      <w:pPr>
        <w:spacing w:line="276" w:lineRule="auto"/>
        <w:rPr>
          <w:rFonts w:ascii="宋体" w:hAnsi="宋体" w:eastAsia="宋体"/>
          <w:szCs w:val="21"/>
          <w:u w:val="single"/>
        </w:rPr>
      </w:pPr>
      <w:r>
        <w:rPr>
          <w:rFonts w:ascii="宋体" w:hAnsi="宋体" w:eastAsia="宋体"/>
          <w:szCs w:val="21"/>
        </w:rPr>
        <w:t>(2)</w:t>
      </w:r>
      <w:r>
        <w:rPr>
          <w:rFonts w:hint="eastAsia" w:ascii="宋体" w:hAnsi="宋体" w:eastAsia="宋体"/>
          <w:szCs w:val="21"/>
          <w:u w:val="single"/>
        </w:rPr>
        <w:t xml:space="preserve">               </w:t>
      </w:r>
    </w:p>
    <w:p w14:paraId="47E1D9D9">
      <w:pPr>
        <w:spacing w:line="276" w:lineRule="auto"/>
        <w:rPr>
          <w:rFonts w:ascii="宋体" w:hAnsi="宋体" w:eastAsia="宋体"/>
          <w:szCs w:val="21"/>
          <w:u w:val="single"/>
        </w:rPr>
      </w:pPr>
      <w:r>
        <w:rPr>
          <w:rFonts w:ascii="宋体" w:hAnsi="宋体" w:eastAsia="宋体"/>
          <w:szCs w:val="21"/>
        </w:rPr>
        <w:t>(3)</w:t>
      </w:r>
      <w:r>
        <w:rPr>
          <w:rFonts w:hint="eastAsia" w:ascii="宋体" w:hAnsi="宋体" w:eastAsia="宋体"/>
          <w:szCs w:val="21"/>
          <w:u w:val="single"/>
        </w:rPr>
        <w:t xml:space="preserve">               </w:t>
      </w:r>
    </w:p>
    <w:p w14:paraId="118E38C5">
      <w:pPr>
        <w:spacing w:line="276" w:lineRule="auto"/>
        <w:rPr>
          <w:rFonts w:ascii="宋体" w:hAnsi="宋体" w:eastAsia="宋体"/>
          <w:szCs w:val="21"/>
        </w:rPr>
      </w:pPr>
      <w:r>
        <w:rPr>
          <w:rFonts w:hint="eastAsia" w:ascii="宋体" w:hAnsi="宋体" w:eastAsia="宋体"/>
          <w:szCs w:val="21"/>
        </w:rPr>
        <w:t>5.工程质量</w:t>
      </w:r>
    </w:p>
    <w:p w14:paraId="2F2A390E">
      <w:pPr>
        <w:spacing w:line="276" w:lineRule="auto"/>
        <w:rPr>
          <w:rFonts w:ascii="宋体" w:hAnsi="宋体" w:eastAsia="宋体"/>
          <w:szCs w:val="21"/>
        </w:rPr>
      </w:pPr>
      <w:r>
        <w:rPr>
          <w:rFonts w:hint="eastAsia" w:ascii="宋体" w:hAnsi="宋体" w:eastAsia="宋体"/>
          <w:szCs w:val="21"/>
        </w:rPr>
        <w:t>5.1质量要求</w:t>
      </w:r>
    </w:p>
    <w:p w14:paraId="509C3B2A">
      <w:pPr>
        <w:spacing w:line="276" w:lineRule="auto"/>
        <w:rPr>
          <w:rFonts w:ascii="宋体" w:hAnsi="宋体" w:eastAsia="宋体"/>
          <w:szCs w:val="21"/>
          <w:u w:val="single"/>
        </w:rPr>
      </w:pPr>
      <w:r>
        <w:rPr>
          <w:rFonts w:hint="eastAsia" w:ascii="宋体" w:hAnsi="宋体" w:eastAsia="宋体"/>
          <w:szCs w:val="21"/>
        </w:rPr>
        <w:t>5.1.1特殊质量标准和要求</w:t>
      </w:r>
      <w:r>
        <w:rPr>
          <w:rFonts w:hint="eastAsia" w:ascii="宋体" w:hAnsi="宋体" w:eastAsia="宋体"/>
          <w:szCs w:val="21"/>
          <w:lang w:eastAsia="zh-CN"/>
        </w:rPr>
        <w:t>：</w:t>
      </w:r>
      <w:r>
        <w:rPr>
          <w:rFonts w:hint="eastAsia" w:ascii="宋体" w:hAnsi="宋体" w:eastAsia="宋体"/>
          <w:szCs w:val="21"/>
          <w:u w:val="single"/>
        </w:rPr>
        <w:t xml:space="preserve">            </w:t>
      </w:r>
    </w:p>
    <w:p w14:paraId="331083D6">
      <w:pPr>
        <w:spacing w:line="276" w:lineRule="auto"/>
        <w:ind w:firstLine="315" w:firstLineChars="150"/>
        <w:rPr>
          <w:rFonts w:ascii="宋体" w:hAnsi="宋体" w:eastAsia="宋体"/>
          <w:szCs w:val="21"/>
          <w:u w:val="single"/>
        </w:rPr>
      </w:pPr>
      <w:r>
        <w:rPr>
          <w:rFonts w:hint="eastAsia" w:ascii="宋体" w:hAnsi="宋体" w:eastAsia="宋体"/>
          <w:szCs w:val="21"/>
        </w:rPr>
        <w:t>关于工程奖励的约定</w:t>
      </w:r>
      <w:r>
        <w:rPr>
          <w:rFonts w:hint="eastAsia" w:ascii="宋体" w:hAnsi="宋体" w:eastAsia="宋体"/>
          <w:szCs w:val="21"/>
          <w:lang w:eastAsia="zh-CN"/>
        </w:rPr>
        <w:t>：</w:t>
      </w:r>
      <w:r>
        <w:rPr>
          <w:rFonts w:hint="eastAsia" w:ascii="宋体" w:hAnsi="宋体" w:eastAsia="宋体"/>
          <w:szCs w:val="21"/>
          <w:u w:val="single"/>
        </w:rPr>
        <w:t xml:space="preserve">               </w:t>
      </w:r>
    </w:p>
    <w:p w14:paraId="48391110">
      <w:pPr>
        <w:spacing w:line="276" w:lineRule="auto"/>
        <w:rPr>
          <w:rFonts w:ascii="宋体" w:hAnsi="宋体" w:eastAsia="宋体"/>
          <w:szCs w:val="21"/>
        </w:rPr>
      </w:pPr>
      <w:r>
        <w:rPr>
          <w:rFonts w:hint="eastAsia" w:ascii="宋体" w:hAnsi="宋体" w:eastAsia="宋体"/>
          <w:szCs w:val="21"/>
        </w:rPr>
        <w:t>5.2隐蔽工程检查</w:t>
      </w:r>
    </w:p>
    <w:p w14:paraId="7D501506">
      <w:pPr>
        <w:spacing w:line="276" w:lineRule="auto"/>
        <w:rPr>
          <w:rFonts w:ascii="宋体" w:hAnsi="宋体" w:eastAsia="宋体"/>
          <w:szCs w:val="21"/>
        </w:rPr>
      </w:pPr>
      <w:r>
        <w:rPr>
          <w:rFonts w:hint="eastAsia" w:ascii="宋体" w:hAnsi="宋体" w:eastAsia="宋体"/>
          <w:szCs w:val="21"/>
        </w:rPr>
        <w:t>5.2.1承包人提前通知监理人隐蔽工程检查的期限约定</w:t>
      </w:r>
      <w:r>
        <w:rPr>
          <w:rFonts w:hint="eastAsia" w:ascii="宋体" w:hAnsi="宋体" w:eastAsia="宋体"/>
          <w:szCs w:val="21"/>
          <w:lang w:eastAsia="zh-CN"/>
        </w:rPr>
        <w:t>：</w:t>
      </w:r>
    </w:p>
    <w:p w14:paraId="3C92BE6C">
      <w:pPr>
        <w:spacing w:line="276" w:lineRule="auto"/>
        <w:ind w:firstLine="315" w:firstLineChars="150"/>
        <w:rPr>
          <w:rFonts w:ascii="宋体" w:hAnsi="宋体" w:eastAsia="宋体"/>
          <w:szCs w:val="21"/>
        </w:rPr>
      </w:pPr>
      <w:r>
        <w:rPr>
          <w:rFonts w:hint="eastAsia" w:ascii="宋体" w:hAnsi="宋体" w:eastAsia="宋体"/>
          <w:szCs w:val="21"/>
        </w:rPr>
        <w:t>监理人不能按时进行检查时，应提前___小时提交 书面延期要求</w:t>
      </w:r>
      <w:r>
        <w:rPr>
          <w:rFonts w:hint="eastAsia" w:ascii="宋体" w:hAnsi="宋体" w:eastAsia="宋体"/>
          <w:szCs w:val="21"/>
          <w:lang w:eastAsia="zh-CN"/>
        </w:rPr>
        <w:t>；</w:t>
      </w:r>
      <w:r>
        <w:rPr>
          <w:rFonts w:hint="eastAsia" w:ascii="宋体" w:hAnsi="宋体" w:eastAsia="宋体"/>
          <w:szCs w:val="21"/>
        </w:rPr>
        <w:t>关于延期最长不得超过</w:t>
      </w:r>
      <w:r>
        <w:rPr>
          <w:rFonts w:hint="eastAsia" w:ascii="宋体" w:hAnsi="宋体" w:eastAsia="宋体"/>
          <w:szCs w:val="21"/>
          <w:lang w:eastAsia="zh-CN"/>
        </w:rPr>
        <w:t>：</w:t>
      </w:r>
      <w:r>
        <w:rPr>
          <w:rFonts w:hint="eastAsia" w:ascii="宋体" w:hAnsi="宋体" w:eastAsia="宋体"/>
          <w:szCs w:val="21"/>
        </w:rPr>
        <w:t>__小 时。</w:t>
      </w:r>
    </w:p>
    <w:p w14:paraId="63DBBB00">
      <w:pPr>
        <w:spacing w:line="276" w:lineRule="auto"/>
        <w:rPr>
          <w:rFonts w:ascii="宋体" w:hAnsi="宋体" w:eastAsia="宋体"/>
          <w:szCs w:val="21"/>
        </w:rPr>
      </w:pPr>
      <w:r>
        <w:rPr>
          <w:rFonts w:hint="eastAsia" w:ascii="宋体" w:hAnsi="宋体" w:eastAsia="宋体"/>
          <w:szCs w:val="21"/>
        </w:rPr>
        <w:t>6安全文明施工与环境保护</w:t>
      </w:r>
      <w:r>
        <w:rPr>
          <w:rFonts w:hint="eastAsia" w:ascii="宋体" w:hAnsi="宋体" w:eastAsia="宋体"/>
          <w:szCs w:val="21"/>
          <w:lang w:eastAsia="zh-CN"/>
        </w:rPr>
        <w:t>：</w:t>
      </w:r>
    </w:p>
    <w:p w14:paraId="7CF0C788">
      <w:pPr>
        <w:spacing w:line="276" w:lineRule="auto"/>
        <w:rPr>
          <w:rFonts w:ascii="宋体" w:hAnsi="宋体" w:eastAsia="宋体"/>
          <w:szCs w:val="21"/>
        </w:rPr>
      </w:pPr>
      <w:r>
        <w:rPr>
          <w:rFonts w:hint="eastAsia" w:ascii="宋体" w:hAnsi="宋体" w:eastAsia="宋体"/>
          <w:szCs w:val="21"/>
        </w:rPr>
        <w:t>6.1安全文明施工</w:t>
      </w:r>
    </w:p>
    <w:p w14:paraId="1A70C71E">
      <w:pPr>
        <w:spacing w:line="276" w:lineRule="auto"/>
        <w:rPr>
          <w:rFonts w:ascii="宋体" w:hAnsi="宋体" w:eastAsia="宋体"/>
          <w:szCs w:val="21"/>
          <w:u w:val="single"/>
        </w:rPr>
      </w:pPr>
      <w:r>
        <w:rPr>
          <w:rFonts w:hint="eastAsia" w:ascii="宋体" w:hAnsi="宋体" w:eastAsia="宋体"/>
          <w:szCs w:val="21"/>
        </w:rPr>
        <w:t>6.1.1项目安全生产的达标目标及相应事项的约定</w:t>
      </w:r>
      <w:r>
        <w:rPr>
          <w:rFonts w:hint="eastAsia" w:ascii="宋体" w:hAnsi="宋体" w:eastAsia="宋体"/>
          <w:szCs w:val="21"/>
          <w:lang w:eastAsia="zh-CN"/>
        </w:rPr>
        <w:t>：</w:t>
      </w:r>
      <w:r>
        <w:rPr>
          <w:rFonts w:hint="eastAsia" w:ascii="宋体" w:hAnsi="宋体" w:eastAsia="宋体"/>
          <w:szCs w:val="21"/>
          <w:u w:val="single"/>
        </w:rPr>
        <w:t xml:space="preserve">         </w:t>
      </w:r>
    </w:p>
    <w:p w14:paraId="59970DC1">
      <w:pPr>
        <w:spacing w:line="276" w:lineRule="auto"/>
        <w:rPr>
          <w:rFonts w:ascii="宋体" w:hAnsi="宋体" w:eastAsia="宋体"/>
          <w:szCs w:val="21"/>
          <w:u w:val="single"/>
        </w:rPr>
      </w:pPr>
      <w:r>
        <w:rPr>
          <w:rFonts w:hint="eastAsia" w:ascii="宋体" w:hAnsi="宋体" w:eastAsia="宋体"/>
          <w:szCs w:val="21"/>
        </w:rPr>
        <w:t>6.1.2关于治安保卫的特别约定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18EC750E">
      <w:pPr>
        <w:spacing w:line="276" w:lineRule="auto"/>
        <w:rPr>
          <w:rFonts w:ascii="宋体" w:hAnsi="宋体" w:eastAsia="宋体"/>
          <w:szCs w:val="21"/>
          <w:u w:val="single"/>
        </w:rPr>
      </w:pPr>
      <w:r>
        <w:rPr>
          <w:rFonts w:hint="eastAsia" w:ascii="宋体" w:hAnsi="宋体" w:eastAsia="宋体"/>
          <w:szCs w:val="21"/>
        </w:rPr>
        <w:t>6.1.3关于编制施工场地治安管理计划的约定</w:t>
      </w:r>
      <w:r>
        <w:rPr>
          <w:rFonts w:hint="eastAsia" w:ascii="宋体" w:hAnsi="宋体" w:eastAsia="宋体"/>
          <w:szCs w:val="21"/>
          <w:lang w:eastAsia="zh-CN"/>
        </w:rPr>
        <w:t>：</w:t>
      </w:r>
      <w:r>
        <w:rPr>
          <w:rFonts w:hint="eastAsia" w:ascii="宋体" w:hAnsi="宋体" w:eastAsia="宋体"/>
          <w:szCs w:val="21"/>
          <w:u w:val="single"/>
        </w:rPr>
        <w:t xml:space="preserve">            </w:t>
      </w:r>
    </w:p>
    <w:p w14:paraId="53BFC93B">
      <w:pPr>
        <w:spacing w:line="276" w:lineRule="auto"/>
        <w:rPr>
          <w:rFonts w:ascii="宋体" w:hAnsi="宋体" w:eastAsia="宋体"/>
          <w:szCs w:val="21"/>
        </w:rPr>
      </w:pPr>
      <w:r>
        <w:rPr>
          <w:rFonts w:hint="eastAsia" w:ascii="宋体" w:hAnsi="宋体" w:eastAsia="宋体"/>
          <w:szCs w:val="21"/>
        </w:rPr>
        <w:t>6.1.4文明施工</w:t>
      </w:r>
    </w:p>
    <w:p w14:paraId="16E3E1FC">
      <w:pPr>
        <w:spacing w:line="276" w:lineRule="auto"/>
        <w:ind w:firstLine="315" w:firstLineChars="150"/>
        <w:rPr>
          <w:rFonts w:ascii="宋体" w:hAnsi="宋体" w:eastAsia="宋体"/>
          <w:szCs w:val="21"/>
          <w:u w:val="single"/>
        </w:rPr>
      </w:pPr>
      <w:r>
        <w:rPr>
          <w:rFonts w:hint="eastAsia" w:ascii="宋体" w:hAnsi="宋体" w:eastAsia="宋体"/>
          <w:szCs w:val="21"/>
        </w:rPr>
        <w:t>合同当事人对文明施工的要求</w:t>
      </w:r>
      <w:r>
        <w:rPr>
          <w:rFonts w:hint="eastAsia" w:ascii="宋体" w:hAnsi="宋体" w:eastAsia="宋体"/>
          <w:szCs w:val="21"/>
          <w:lang w:eastAsia="zh-CN"/>
        </w:rPr>
        <w:t>：</w:t>
      </w:r>
      <w:r>
        <w:rPr>
          <w:rFonts w:hint="eastAsia" w:ascii="宋体" w:hAnsi="宋体" w:eastAsia="宋体"/>
          <w:szCs w:val="21"/>
          <w:u w:val="single"/>
        </w:rPr>
        <w:t xml:space="preserve">          </w:t>
      </w:r>
    </w:p>
    <w:p w14:paraId="277AAFA1">
      <w:pPr>
        <w:spacing w:line="276" w:lineRule="auto"/>
        <w:rPr>
          <w:rFonts w:ascii="宋体" w:hAnsi="宋体" w:eastAsia="宋体"/>
          <w:i/>
          <w:szCs w:val="21"/>
          <w:u w:val="single"/>
        </w:rPr>
      </w:pPr>
      <w:r>
        <w:rPr>
          <w:rFonts w:hint="eastAsia" w:ascii="宋体" w:hAnsi="宋体" w:eastAsia="宋体"/>
          <w:szCs w:val="21"/>
        </w:rPr>
        <w:t>6.1.5关于安全文明施工费支付比例和支付期限的约定：</w:t>
      </w:r>
      <w:r>
        <w:rPr>
          <w:rFonts w:hint="eastAsia" w:ascii="宋体" w:hAnsi="宋体" w:eastAsia="宋体"/>
          <w:szCs w:val="21"/>
          <w:u w:val="single"/>
        </w:rPr>
        <w:t xml:space="preserve">         </w:t>
      </w:r>
    </w:p>
    <w:p w14:paraId="5FEB3EE2">
      <w:pPr>
        <w:spacing w:line="276" w:lineRule="auto"/>
        <w:rPr>
          <w:rFonts w:ascii="宋体" w:hAnsi="宋体" w:eastAsia="宋体"/>
          <w:szCs w:val="21"/>
        </w:rPr>
      </w:pPr>
      <w:r>
        <w:rPr>
          <w:rFonts w:hint="eastAsia" w:ascii="宋体" w:hAnsi="宋体" w:eastAsia="宋体"/>
          <w:szCs w:val="21"/>
        </w:rPr>
        <w:t>7.工期和进度</w:t>
      </w:r>
    </w:p>
    <w:p w14:paraId="30385DA5">
      <w:pPr>
        <w:spacing w:line="276" w:lineRule="auto"/>
        <w:rPr>
          <w:rFonts w:ascii="宋体" w:hAnsi="宋体" w:eastAsia="宋体"/>
          <w:szCs w:val="21"/>
        </w:rPr>
      </w:pPr>
      <w:r>
        <w:rPr>
          <w:rFonts w:hint="eastAsia" w:ascii="宋体" w:hAnsi="宋体" w:eastAsia="宋体"/>
          <w:szCs w:val="21"/>
        </w:rPr>
        <w:t>7.1施工组织设计</w:t>
      </w:r>
    </w:p>
    <w:p w14:paraId="3E9565F0">
      <w:pPr>
        <w:spacing w:line="276" w:lineRule="auto"/>
        <w:rPr>
          <w:rFonts w:ascii="宋体" w:hAnsi="宋体" w:eastAsia="宋体"/>
          <w:szCs w:val="21"/>
        </w:rPr>
      </w:pPr>
      <w:r>
        <w:rPr>
          <w:rFonts w:hint="eastAsia" w:ascii="宋体" w:hAnsi="宋体" w:eastAsia="宋体"/>
          <w:szCs w:val="21"/>
        </w:rPr>
        <w:t>7.1.1合同当事人约定的施工组织设计应包括的其他内容</w:t>
      </w:r>
      <w:r>
        <w:rPr>
          <w:rFonts w:hint="eastAsia" w:ascii="宋体" w:hAnsi="宋体" w:eastAsia="宋体"/>
          <w:szCs w:val="21"/>
          <w:lang w:eastAsia="zh-CN"/>
        </w:rPr>
        <w:t>：</w:t>
      </w:r>
    </w:p>
    <w:p w14:paraId="56F042EB">
      <w:pPr>
        <w:spacing w:line="276" w:lineRule="auto"/>
        <w:ind w:firstLine="315" w:firstLineChars="150"/>
        <w:rPr>
          <w:rFonts w:ascii="宋体" w:hAnsi="宋体" w:eastAsia="宋体"/>
          <w:szCs w:val="21"/>
        </w:rPr>
      </w:pPr>
      <w:r>
        <w:rPr>
          <w:rFonts w:hint="eastAsia" w:ascii="宋体" w:hAnsi="宋体" w:eastAsia="宋体"/>
          <w:szCs w:val="21"/>
        </w:rPr>
        <w:t>承包人根据工程实际情况编制施工组织设计</w:t>
      </w:r>
      <w:r>
        <w:rPr>
          <w:rFonts w:hint="eastAsia" w:ascii="宋体" w:hAnsi="宋体" w:eastAsia="宋体"/>
          <w:szCs w:val="21"/>
          <w:lang w:eastAsia="zh-CN"/>
        </w:rPr>
        <w:t>：</w:t>
      </w:r>
      <w:r>
        <w:rPr>
          <w:rFonts w:hint="eastAsia" w:ascii="宋体" w:hAnsi="宋体" w:eastAsia="宋体"/>
          <w:szCs w:val="21"/>
        </w:rPr>
        <w:t xml:space="preserve"> 1. 根据现场和承包人人员、设备等编制详细的施工进度计划和施工方案</w:t>
      </w:r>
      <w:r>
        <w:rPr>
          <w:rFonts w:hint="eastAsia" w:ascii="宋体" w:hAnsi="宋体" w:eastAsia="宋体"/>
          <w:szCs w:val="21"/>
          <w:lang w:eastAsia="zh-CN"/>
        </w:rPr>
        <w:t>；</w:t>
      </w:r>
      <w:r>
        <w:rPr>
          <w:rFonts w:hint="eastAsia" w:ascii="宋体" w:hAnsi="宋体" w:eastAsia="宋体"/>
          <w:szCs w:val="21"/>
        </w:rPr>
        <w:t>不得突破总工期和阶段性验收计划，进度计划和方案作为实施和验收的依据，施工方案不得作为增加费用的理由</w:t>
      </w:r>
      <w:r>
        <w:rPr>
          <w:rFonts w:hint="eastAsia" w:ascii="宋体" w:hAnsi="宋体" w:eastAsia="宋体"/>
          <w:szCs w:val="21"/>
          <w:lang w:eastAsia="zh-CN"/>
        </w:rPr>
        <w:t>；</w:t>
      </w:r>
      <w:r>
        <w:rPr>
          <w:rFonts w:hint="eastAsia" w:ascii="宋体" w:hAnsi="宋体" w:eastAsia="宋体"/>
          <w:szCs w:val="21"/>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szCs w:val="21"/>
          <w:lang w:eastAsia="zh-CN"/>
        </w:rPr>
        <w:t>；</w:t>
      </w:r>
      <w:r>
        <w:rPr>
          <w:rFonts w:hint="eastAsia" w:ascii="宋体" w:hAnsi="宋体" w:eastAsia="宋体"/>
          <w:szCs w:val="21"/>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szCs w:val="21"/>
          <w:lang w:eastAsia="zh-CN"/>
        </w:rPr>
        <w:t>；</w:t>
      </w:r>
      <w:r>
        <w:rPr>
          <w:rFonts w:hint="eastAsia" w:ascii="宋体" w:hAnsi="宋体" w:eastAsia="宋体"/>
          <w:szCs w:val="21"/>
        </w:rPr>
        <w:t xml:space="preserve"> 4. 项目实施过程</w:t>
      </w:r>
      <w:r>
        <w:rPr>
          <w:rFonts w:hint="eastAsia" w:ascii="宋体" w:hAnsi="宋体" w:eastAsia="宋体"/>
          <w:szCs w:val="21"/>
          <w:lang w:eastAsia="zh-CN"/>
        </w:rPr>
        <w:t>中</w:t>
      </w:r>
      <w:r>
        <w:rPr>
          <w:rFonts w:hint="eastAsia" w:ascii="宋体" w:hAnsi="宋体" w:eastAsia="宋体"/>
          <w:szCs w:val="21"/>
        </w:rPr>
        <w:t>应配备的机械设备、监测设备和仪器</w:t>
      </w:r>
      <w:r>
        <w:rPr>
          <w:rFonts w:hint="eastAsia" w:ascii="宋体" w:hAnsi="宋体" w:eastAsia="宋体"/>
          <w:szCs w:val="21"/>
          <w:lang w:eastAsia="zh-CN"/>
        </w:rPr>
        <w:t>；</w:t>
      </w:r>
      <w:r>
        <w:rPr>
          <w:rFonts w:hint="eastAsia" w:ascii="宋体" w:hAnsi="宋体" w:eastAsia="宋体"/>
          <w:szCs w:val="21"/>
        </w:rPr>
        <w:t xml:space="preserve"> 5.施工组织设计的编制包含上述内容但不限于上述内容，其他未明确的内容承包人结合项目概况自行编制。</w:t>
      </w:r>
    </w:p>
    <w:p w14:paraId="669FC948">
      <w:pPr>
        <w:spacing w:line="276" w:lineRule="auto"/>
        <w:rPr>
          <w:rFonts w:ascii="宋体" w:hAnsi="宋体" w:eastAsia="宋体"/>
          <w:szCs w:val="21"/>
        </w:rPr>
      </w:pPr>
      <w:r>
        <w:rPr>
          <w:rFonts w:hint="eastAsia" w:ascii="宋体" w:hAnsi="宋体" w:eastAsia="宋体"/>
          <w:szCs w:val="21"/>
        </w:rPr>
        <w:t>7.1.2施工组织设计的提交和修改</w:t>
      </w:r>
    </w:p>
    <w:p w14:paraId="2905E8E4">
      <w:pPr>
        <w:spacing w:line="276" w:lineRule="auto"/>
        <w:ind w:firstLine="315" w:firstLineChars="150"/>
        <w:rPr>
          <w:rFonts w:ascii="宋体" w:hAnsi="宋体" w:eastAsia="宋体"/>
          <w:szCs w:val="21"/>
          <w:u w:val="single"/>
        </w:rPr>
      </w:pPr>
      <w:r>
        <w:rPr>
          <w:rFonts w:hint="eastAsia" w:ascii="宋体" w:hAnsi="宋体" w:eastAsia="宋体"/>
          <w:szCs w:val="21"/>
        </w:rPr>
        <w:t>承包人提交详细施工组织设计的期限约定</w:t>
      </w:r>
      <w:r>
        <w:rPr>
          <w:rFonts w:hint="eastAsia" w:ascii="宋体" w:hAnsi="宋体" w:eastAsia="宋体"/>
          <w:szCs w:val="21"/>
          <w:lang w:eastAsia="zh-CN"/>
        </w:rPr>
        <w:t>：</w:t>
      </w:r>
      <w:r>
        <w:rPr>
          <w:rFonts w:hint="eastAsia" w:ascii="宋体" w:hAnsi="宋体" w:eastAsia="宋体"/>
          <w:szCs w:val="21"/>
          <w:u w:val="single"/>
        </w:rPr>
        <w:t xml:space="preserve">          </w:t>
      </w:r>
    </w:p>
    <w:p w14:paraId="0F66D605">
      <w:pPr>
        <w:spacing w:line="276" w:lineRule="auto"/>
        <w:ind w:firstLine="315" w:firstLineChars="150"/>
        <w:rPr>
          <w:rFonts w:ascii="宋体" w:hAnsi="宋体" w:eastAsia="宋体"/>
          <w:szCs w:val="21"/>
        </w:rPr>
      </w:pPr>
      <w:r>
        <w:rPr>
          <w:rFonts w:hint="eastAsia" w:ascii="宋体" w:hAnsi="宋体" w:eastAsia="宋体"/>
          <w:szCs w:val="21"/>
        </w:rPr>
        <w:t>发包人和监理人在收到详细的施工组织设计后确认或提出修改意见的期限。</w:t>
      </w:r>
    </w:p>
    <w:p w14:paraId="65293E13">
      <w:pPr>
        <w:spacing w:line="276" w:lineRule="auto"/>
        <w:rPr>
          <w:rFonts w:ascii="宋体" w:hAnsi="宋体" w:eastAsia="宋体"/>
          <w:szCs w:val="21"/>
        </w:rPr>
      </w:pPr>
      <w:r>
        <w:rPr>
          <w:rFonts w:hint="eastAsia" w:ascii="宋体" w:hAnsi="宋体" w:eastAsia="宋体"/>
          <w:szCs w:val="21"/>
        </w:rPr>
        <w:t>7.2施工进度计划</w:t>
      </w:r>
    </w:p>
    <w:p w14:paraId="72C16030">
      <w:pPr>
        <w:spacing w:line="276" w:lineRule="auto"/>
        <w:rPr>
          <w:rFonts w:ascii="宋体" w:hAnsi="宋体" w:eastAsia="宋体"/>
          <w:szCs w:val="21"/>
        </w:rPr>
      </w:pPr>
      <w:r>
        <w:rPr>
          <w:rFonts w:hint="eastAsia" w:ascii="宋体" w:hAnsi="宋体" w:eastAsia="宋体"/>
          <w:szCs w:val="21"/>
        </w:rPr>
        <w:t>7.2.1施工进度计划的修订</w:t>
      </w:r>
    </w:p>
    <w:p w14:paraId="6369E076">
      <w:pPr>
        <w:spacing w:line="276" w:lineRule="auto"/>
        <w:ind w:firstLine="315" w:firstLineChars="150"/>
        <w:rPr>
          <w:rFonts w:ascii="宋体" w:hAnsi="宋体" w:eastAsia="宋体"/>
          <w:szCs w:val="21"/>
        </w:rPr>
      </w:pPr>
      <w:r>
        <w:rPr>
          <w:rFonts w:hint="eastAsia" w:ascii="宋体" w:hAnsi="宋体" w:eastAsia="宋体"/>
          <w:szCs w:val="21"/>
        </w:rPr>
        <w:t>发包人和监理人在收到修订的施工进度计划后确认或提出修改意见的期限。</w:t>
      </w:r>
    </w:p>
    <w:p w14:paraId="05F3FD14">
      <w:pPr>
        <w:spacing w:line="276" w:lineRule="auto"/>
        <w:rPr>
          <w:rFonts w:ascii="宋体" w:hAnsi="宋体" w:eastAsia="宋体"/>
          <w:szCs w:val="21"/>
        </w:rPr>
      </w:pPr>
      <w:r>
        <w:rPr>
          <w:rFonts w:hint="eastAsia" w:ascii="宋体" w:hAnsi="宋体" w:eastAsia="宋体"/>
          <w:szCs w:val="21"/>
        </w:rPr>
        <w:t>7.3开工</w:t>
      </w:r>
    </w:p>
    <w:p w14:paraId="7B8D025E">
      <w:pPr>
        <w:spacing w:line="276" w:lineRule="auto"/>
        <w:rPr>
          <w:rFonts w:ascii="宋体" w:hAnsi="宋体" w:eastAsia="宋体"/>
          <w:szCs w:val="21"/>
        </w:rPr>
      </w:pPr>
      <w:r>
        <w:rPr>
          <w:rFonts w:hint="eastAsia" w:ascii="宋体" w:hAnsi="宋体" w:eastAsia="宋体"/>
          <w:szCs w:val="21"/>
        </w:rPr>
        <w:t>7.3.1开工准备</w:t>
      </w:r>
    </w:p>
    <w:p w14:paraId="546F96EC">
      <w:pPr>
        <w:spacing w:line="276" w:lineRule="auto"/>
        <w:ind w:firstLine="315" w:firstLineChars="150"/>
        <w:rPr>
          <w:rFonts w:ascii="宋体" w:hAnsi="宋体" w:eastAsia="宋体"/>
          <w:szCs w:val="21"/>
          <w:u w:val="single"/>
        </w:rPr>
      </w:pPr>
      <w:r>
        <w:rPr>
          <w:rFonts w:hint="eastAsia" w:ascii="宋体" w:hAnsi="宋体" w:eastAsia="宋体"/>
          <w:szCs w:val="21"/>
        </w:rPr>
        <w:t>关于承包人提交工程开工报审表的期限</w:t>
      </w:r>
      <w:r>
        <w:rPr>
          <w:rFonts w:hint="eastAsia" w:ascii="宋体" w:hAnsi="宋体" w:eastAsia="宋体"/>
          <w:szCs w:val="21"/>
          <w:lang w:eastAsia="zh-CN"/>
        </w:rPr>
        <w:t>：</w:t>
      </w:r>
      <w:r>
        <w:rPr>
          <w:rFonts w:hint="eastAsia" w:ascii="宋体" w:hAnsi="宋体" w:eastAsia="宋体"/>
          <w:szCs w:val="21"/>
          <w:u w:val="single"/>
        </w:rPr>
        <w:t xml:space="preserve">           </w:t>
      </w:r>
    </w:p>
    <w:p w14:paraId="46CCCB4A">
      <w:pPr>
        <w:spacing w:line="276" w:lineRule="auto"/>
        <w:ind w:firstLine="315" w:firstLineChars="150"/>
        <w:rPr>
          <w:rFonts w:ascii="宋体" w:hAnsi="宋体" w:eastAsia="宋体"/>
          <w:szCs w:val="21"/>
          <w:u w:val="single"/>
        </w:rPr>
      </w:pPr>
      <w:r>
        <w:rPr>
          <w:rFonts w:hint="eastAsia" w:ascii="宋体" w:hAnsi="宋体" w:eastAsia="宋体"/>
          <w:szCs w:val="21"/>
        </w:rPr>
        <w:t>关于发包人应完成的其他开工准备工作及期限</w:t>
      </w:r>
      <w:r>
        <w:rPr>
          <w:rFonts w:hint="eastAsia" w:ascii="宋体" w:hAnsi="宋体" w:eastAsia="宋体"/>
          <w:szCs w:val="21"/>
          <w:lang w:eastAsia="zh-CN"/>
        </w:rPr>
        <w:t>：</w:t>
      </w:r>
      <w:r>
        <w:rPr>
          <w:rFonts w:hint="eastAsia" w:ascii="宋体" w:hAnsi="宋体" w:eastAsia="宋体"/>
          <w:szCs w:val="21"/>
          <w:u w:val="single"/>
        </w:rPr>
        <w:t xml:space="preserve">         </w:t>
      </w:r>
    </w:p>
    <w:p w14:paraId="3D9C1AAE">
      <w:pPr>
        <w:spacing w:line="276" w:lineRule="auto"/>
        <w:ind w:firstLine="315" w:firstLineChars="150"/>
        <w:rPr>
          <w:rFonts w:ascii="宋体" w:hAnsi="宋体" w:eastAsia="宋体"/>
          <w:szCs w:val="21"/>
          <w:u w:val="single"/>
        </w:rPr>
      </w:pPr>
      <w:r>
        <w:rPr>
          <w:rFonts w:hint="eastAsia" w:ascii="宋体" w:hAnsi="宋体" w:eastAsia="宋体"/>
          <w:szCs w:val="21"/>
        </w:rPr>
        <w:t>关于承包人应完成的其他开工准备工作及期限</w:t>
      </w:r>
      <w:r>
        <w:rPr>
          <w:rFonts w:hint="eastAsia" w:ascii="宋体" w:hAnsi="宋体" w:eastAsia="宋体"/>
          <w:szCs w:val="21"/>
          <w:lang w:eastAsia="zh-CN"/>
        </w:rPr>
        <w:t>：</w:t>
      </w:r>
      <w:r>
        <w:rPr>
          <w:rFonts w:hint="eastAsia" w:ascii="宋体" w:hAnsi="宋体" w:eastAsia="宋体"/>
          <w:szCs w:val="21"/>
          <w:u w:val="single"/>
        </w:rPr>
        <w:t xml:space="preserve">          </w:t>
      </w:r>
    </w:p>
    <w:p w14:paraId="1A8D1DA9">
      <w:pPr>
        <w:spacing w:line="276" w:lineRule="auto"/>
        <w:rPr>
          <w:rFonts w:ascii="宋体" w:hAnsi="宋体" w:eastAsia="宋体"/>
          <w:szCs w:val="21"/>
        </w:rPr>
      </w:pPr>
      <w:r>
        <w:rPr>
          <w:rFonts w:hint="eastAsia" w:ascii="宋体" w:hAnsi="宋体" w:eastAsia="宋体"/>
          <w:szCs w:val="21"/>
        </w:rPr>
        <w:t>7.3.2开工通知</w:t>
      </w:r>
    </w:p>
    <w:p w14:paraId="5B8FCF02">
      <w:pPr>
        <w:spacing w:line="276" w:lineRule="auto"/>
        <w:ind w:firstLine="315" w:firstLineChars="150"/>
        <w:rPr>
          <w:rFonts w:ascii="宋体" w:hAnsi="宋体" w:eastAsia="宋体"/>
          <w:szCs w:val="21"/>
        </w:rPr>
      </w:pPr>
      <w:r>
        <w:rPr>
          <w:rFonts w:hint="eastAsia" w:ascii="宋体" w:hAnsi="宋体" w:eastAsia="宋体"/>
          <w:szCs w:val="21"/>
        </w:rPr>
        <w:t>因发包人原因造成监理人未能在计划开工日期之日起__天内 发出开工通知的，承包人有权提出价格调整协商要求，协商不成的，双方均有权解除合同，双方互不追究违约责任。</w:t>
      </w:r>
    </w:p>
    <w:p w14:paraId="363A784F">
      <w:pPr>
        <w:spacing w:line="276" w:lineRule="auto"/>
        <w:rPr>
          <w:rFonts w:ascii="宋体" w:hAnsi="宋体" w:eastAsia="宋体"/>
          <w:szCs w:val="21"/>
        </w:rPr>
      </w:pPr>
      <w:r>
        <w:rPr>
          <w:rFonts w:hint="eastAsia" w:ascii="宋体" w:hAnsi="宋体" w:eastAsia="宋体"/>
          <w:szCs w:val="21"/>
        </w:rPr>
        <w:t>7.4测量放线</w:t>
      </w:r>
    </w:p>
    <w:p w14:paraId="769C9D7B">
      <w:pPr>
        <w:spacing w:line="276" w:lineRule="auto"/>
        <w:rPr>
          <w:rFonts w:ascii="宋体" w:hAnsi="宋体" w:eastAsia="宋体"/>
          <w:szCs w:val="21"/>
        </w:rPr>
      </w:pPr>
      <w:r>
        <w:rPr>
          <w:rFonts w:hint="eastAsia" w:ascii="宋体" w:hAnsi="宋体" w:eastAsia="宋体"/>
          <w:szCs w:val="21"/>
        </w:rPr>
        <w:t>7.4.1发包人通知监理人向承包人提供测量基准点、基准线和水准线及其书面资料的期限</w:t>
      </w:r>
      <w:r>
        <w:rPr>
          <w:rFonts w:hint="eastAsia" w:ascii="宋体" w:hAnsi="宋体" w:eastAsia="宋体"/>
          <w:szCs w:val="21"/>
          <w:lang w:eastAsia="zh-CN"/>
        </w:rPr>
        <w:t>：</w:t>
      </w:r>
    </w:p>
    <w:p w14:paraId="199C2561">
      <w:pPr>
        <w:spacing w:line="276" w:lineRule="auto"/>
        <w:rPr>
          <w:rFonts w:ascii="宋体" w:hAnsi="宋体" w:eastAsia="宋体"/>
          <w:szCs w:val="21"/>
        </w:rPr>
      </w:pPr>
      <w:r>
        <w:rPr>
          <w:rFonts w:hint="eastAsia" w:ascii="宋体" w:hAnsi="宋体" w:eastAsia="宋体"/>
          <w:szCs w:val="21"/>
        </w:rPr>
        <w:t>7.5工期延误</w:t>
      </w:r>
    </w:p>
    <w:p w14:paraId="66CB1ED5">
      <w:pPr>
        <w:spacing w:line="276" w:lineRule="auto"/>
        <w:rPr>
          <w:rFonts w:ascii="宋体" w:hAnsi="宋体" w:eastAsia="宋体"/>
          <w:szCs w:val="21"/>
        </w:rPr>
      </w:pPr>
      <w:r>
        <w:rPr>
          <w:rFonts w:hint="eastAsia" w:ascii="宋体" w:hAnsi="宋体" w:eastAsia="宋体"/>
          <w:szCs w:val="21"/>
        </w:rPr>
        <w:t>7.5.1</w:t>
      </w:r>
      <w:r>
        <w:rPr>
          <w:rFonts w:hint="eastAsia" w:ascii="宋体" w:hAnsi="宋体" w:eastAsia="宋体"/>
          <w:szCs w:val="21"/>
          <w:lang w:eastAsia="zh-CN"/>
        </w:rPr>
        <w:t>因发包人原因导致工期延误</w:t>
      </w:r>
      <w:r>
        <w:rPr>
          <w:rFonts w:hint="eastAsia" w:ascii="宋体" w:hAnsi="宋体" w:eastAsia="宋体"/>
          <w:szCs w:val="21"/>
        </w:rPr>
        <w:t>的其他情形</w:t>
      </w:r>
      <w:r>
        <w:rPr>
          <w:rFonts w:hint="eastAsia" w:ascii="宋体" w:hAnsi="宋体" w:eastAsia="宋体"/>
          <w:szCs w:val="21"/>
          <w:lang w:eastAsia="zh-CN"/>
        </w:rPr>
        <w:t>：</w:t>
      </w:r>
    </w:p>
    <w:p w14:paraId="197B1360">
      <w:pPr>
        <w:spacing w:line="276" w:lineRule="auto"/>
        <w:rPr>
          <w:rFonts w:ascii="宋体" w:hAnsi="宋体" w:eastAsia="宋体"/>
          <w:szCs w:val="21"/>
          <w:u w:val="single"/>
        </w:rPr>
      </w:pPr>
      <w:r>
        <w:rPr>
          <w:rFonts w:hint="eastAsia" w:ascii="宋体" w:hAnsi="宋体" w:eastAsia="宋体"/>
          <w:szCs w:val="21"/>
        </w:rPr>
        <w:t>7.5.2因承包人原因导致工期延期，逾期竣工违约金的</w:t>
      </w:r>
      <w:r>
        <w:rPr>
          <w:rFonts w:hint="eastAsia" w:ascii="宋体" w:hAnsi="宋体" w:eastAsia="宋体"/>
          <w:szCs w:val="21"/>
          <w:lang w:eastAsia="zh-CN"/>
        </w:rPr>
        <w:t>计算</w:t>
      </w:r>
      <w:r>
        <w:rPr>
          <w:rFonts w:hint="eastAsia" w:ascii="宋体" w:hAnsi="宋体" w:eastAsia="宋体"/>
          <w:szCs w:val="21"/>
        </w:rPr>
        <w:t>方式为</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因承包人原因造成工期延误，逾期竣工违约金上限</w:t>
      </w:r>
      <w:r>
        <w:rPr>
          <w:rFonts w:hint="eastAsia" w:ascii="宋体" w:hAnsi="宋体" w:eastAsia="宋体"/>
          <w:szCs w:val="21"/>
          <w:u w:val="single"/>
        </w:rPr>
        <w:t xml:space="preserve">      </w:t>
      </w:r>
    </w:p>
    <w:p w14:paraId="29E4627A">
      <w:pPr>
        <w:spacing w:line="276" w:lineRule="auto"/>
        <w:rPr>
          <w:rFonts w:ascii="宋体" w:hAnsi="宋体" w:eastAsia="宋体"/>
          <w:szCs w:val="21"/>
        </w:rPr>
      </w:pPr>
      <w:r>
        <w:rPr>
          <w:rFonts w:hint="eastAsia" w:ascii="宋体" w:hAnsi="宋体" w:eastAsia="宋体"/>
          <w:szCs w:val="21"/>
        </w:rPr>
        <w:t>7.6不利物质条件</w:t>
      </w:r>
    </w:p>
    <w:p w14:paraId="17F7FDE7">
      <w:pPr>
        <w:spacing w:line="276" w:lineRule="auto"/>
        <w:rPr>
          <w:rFonts w:ascii="宋体" w:hAnsi="宋体" w:eastAsia="宋体"/>
          <w:szCs w:val="21"/>
        </w:rPr>
      </w:pPr>
      <w:r>
        <w:rPr>
          <w:rFonts w:hint="eastAsia" w:ascii="宋体" w:hAnsi="宋体" w:eastAsia="宋体"/>
          <w:szCs w:val="21"/>
        </w:rPr>
        <w:t>不利物质条件的其他情形和有关约定</w:t>
      </w:r>
      <w:r>
        <w:rPr>
          <w:rFonts w:hint="eastAsia" w:ascii="宋体" w:hAnsi="宋体" w:eastAsia="宋体"/>
          <w:szCs w:val="21"/>
          <w:lang w:eastAsia="zh-CN"/>
        </w:rPr>
        <w:t>：</w:t>
      </w:r>
      <w:r>
        <w:rPr>
          <w:rFonts w:hint="eastAsia" w:ascii="宋体" w:hAnsi="宋体" w:eastAsia="宋体"/>
          <w:szCs w:val="21"/>
          <w:u w:val="single"/>
        </w:rPr>
        <w:t xml:space="preserve">           </w:t>
      </w:r>
    </w:p>
    <w:p w14:paraId="3CA80BC7">
      <w:pPr>
        <w:spacing w:line="276" w:lineRule="auto"/>
        <w:rPr>
          <w:rFonts w:ascii="宋体" w:hAnsi="宋体" w:eastAsia="宋体"/>
          <w:szCs w:val="21"/>
        </w:rPr>
      </w:pPr>
      <w:r>
        <w:rPr>
          <w:rFonts w:hint="eastAsia" w:ascii="宋体" w:hAnsi="宋体" w:eastAsia="宋体"/>
          <w:szCs w:val="21"/>
        </w:rPr>
        <w:t>7.7异常恶劣的气候条件</w:t>
      </w:r>
    </w:p>
    <w:p w14:paraId="1317C0F7">
      <w:pPr>
        <w:spacing w:line="276" w:lineRule="auto"/>
        <w:ind w:firstLine="315" w:firstLineChars="150"/>
        <w:rPr>
          <w:rFonts w:ascii="宋体" w:hAnsi="宋体" w:eastAsia="宋体"/>
          <w:szCs w:val="21"/>
          <w:u w:val="single"/>
        </w:rPr>
      </w:pPr>
      <w:r>
        <w:rPr>
          <w:rFonts w:hint="eastAsia" w:ascii="宋体" w:hAnsi="宋体" w:eastAsia="宋体"/>
          <w:szCs w:val="21"/>
        </w:rPr>
        <w:t>发包人和承包人同意以下情形视为异常恶劣的气候条件</w:t>
      </w:r>
      <w:r>
        <w:rPr>
          <w:rFonts w:hint="eastAsia" w:ascii="宋体" w:hAnsi="宋体" w:eastAsia="宋体"/>
          <w:szCs w:val="21"/>
          <w:lang w:eastAsia="zh-CN"/>
        </w:rPr>
        <w:t>：</w:t>
      </w:r>
      <w:r>
        <w:rPr>
          <w:rFonts w:hint="eastAsia" w:ascii="宋体" w:hAnsi="宋体" w:eastAsia="宋体"/>
          <w:szCs w:val="21"/>
          <w:u w:val="single"/>
        </w:rPr>
        <w:t xml:space="preserve">          </w:t>
      </w:r>
    </w:p>
    <w:p w14:paraId="6D67DD0B">
      <w:pPr>
        <w:spacing w:line="276" w:lineRule="auto"/>
        <w:rPr>
          <w:rFonts w:ascii="宋体" w:hAnsi="宋体" w:eastAsia="宋体"/>
          <w:szCs w:val="21"/>
          <w:u w:val="single"/>
        </w:rPr>
      </w:pPr>
      <w:r>
        <w:rPr>
          <w:rFonts w:hint="eastAsia" w:ascii="宋体" w:hAnsi="宋体" w:eastAsia="宋体"/>
          <w:szCs w:val="21"/>
        </w:rPr>
        <w:t>7.8提前竣工的奖励</w:t>
      </w:r>
      <w:r>
        <w:rPr>
          <w:rFonts w:hint="eastAsia" w:ascii="宋体" w:hAnsi="宋体" w:eastAsia="宋体"/>
          <w:szCs w:val="21"/>
          <w:lang w:eastAsia="zh-CN"/>
        </w:rPr>
        <w:t>：</w:t>
      </w:r>
      <w:r>
        <w:rPr>
          <w:rFonts w:hint="eastAsia" w:ascii="宋体" w:hAnsi="宋体" w:eastAsia="宋体"/>
          <w:szCs w:val="21"/>
          <w:u w:val="single"/>
        </w:rPr>
        <w:t xml:space="preserve">            </w:t>
      </w:r>
    </w:p>
    <w:p w14:paraId="40FC3661">
      <w:pPr>
        <w:spacing w:line="276" w:lineRule="auto"/>
        <w:rPr>
          <w:rFonts w:ascii="宋体" w:hAnsi="宋体" w:eastAsia="宋体"/>
          <w:szCs w:val="21"/>
        </w:rPr>
      </w:pPr>
      <w:r>
        <w:rPr>
          <w:rFonts w:hint="eastAsia" w:ascii="宋体" w:hAnsi="宋体" w:eastAsia="宋体"/>
          <w:szCs w:val="21"/>
        </w:rPr>
        <w:t>8.材料与设备</w:t>
      </w:r>
    </w:p>
    <w:p w14:paraId="0DA9AA07">
      <w:pPr>
        <w:spacing w:line="276" w:lineRule="auto"/>
        <w:rPr>
          <w:rFonts w:ascii="宋体" w:hAnsi="宋体" w:eastAsia="宋体"/>
          <w:szCs w:val="21"/>
        </w:rPr>
      </w:pPr>
      <w:r>
        <w:rPr>
          <w:rFonts w:hint="eastAsia" w:ascii="宋体" w:hAnsi="宋体" w:eastAsia="宋体"/>
          <w:szCs w:val="21"/>
        </w:rPr>
        <w:t>8.1材料与设备的保管与使用</w:t>
      </w:r>
    </w:p>
    <w:p w14:paraId="59E9FE90">
      <w:pPr>
        <w:spacing w:line="276" w:lineRule="auto"/>
        <w:ind w:firstLine="315" w:firstLineChars="150"/>
        <w:rPr>
          <w:rFonts w:ascii="宋体" w:hAnsi="宋体" w:eastAsia="宋体"/>
          <w:szCs w:val="21"/>
          <w:u w:val="single"/>
        </w:rPr>
      </w:pPr>
      <w:r>
        <w:rPr>
          <w:rFonts w:hint="eastAsia" w:ascii="宋体" w:hAnsi="宋体" w:eastAsia="宋体"/>
          <w:szCs w:val="21"/>
        </w:rPr>
        <w:t>发包人供应的材料设备的保管费用的承担</w:t>
      </w:r>
      <w:r>
        <w:rPr>
          <w:rFonts w:hint="eastAsia" w:ascii="宋体" w:hAnsi="宋体" w:eastAsia="宋体"/>
          <w:szCs w:val="21"/>
          <w:lang w:eastAsia="zh-CN"/>
        </w:rPr>
        <w:t>：</w:t>
      </w:r>
      <w:r>
        <w:rPr>
          <w:rFonts w:hint="eastAsia" w:ascii="宋体" w:hAnsi="宋体" w:eastAsia="宋体"/>
          <w:szCs w:val="21"/>
          <w:u w:val="single"/>
        </w:rPr>
        <w:t xml:space="preserve">         </w:t>
      </w:r>
    </w:p>
    <w:p w14:paraId="42F68454">
      <w:pPr>
        <w:spacing w:line="276" w:lineRule="auto"/>
        <w:rPr>
          <w:rFonts w:ascii="宋体" w:hAnsi="宋体" w:eastAsia="宋体"/>
          <w:szCs w:val="21"/>
        </w:rPr>
      </w:pPr>
      <w:r>
        <w:rPr>
          <w:rFonts w:hint="eastAsia" w:ascii="宋体" w:hAnsi="宋体" w:eastAsia="宋体"/>
          <w:szCs w:val="21"/>
        </w:rPr>
        <w:t>8.2样品</w:t>
      </w:r>
    </w:p>
    <w:p w14:paraId="5488CA6F">
      <w:pPr>
        <w:spacing w:line="276" w:lineRule="auto"/>
        <w:rPr>
          <w:rFonts w:ascii="宋体" w:hAnsi="宋体" w:eastAsia="宋体"/>
          <w:szCs w:val="21"/>
        </w:rPr>
      </w:pPr>
      <w:r>
        <w:rPr>
          <w:rFonts w:hint="eastAsia" w:ascii="宋体" w:hAnsi="宋体" w:eastAsia="宋体"/>
          <w:szCs w:val="21"/>
        </w:rPr>
        <w:t>8.6.1样品的报送与封存</w:t>
      </w:r>
    </w:p>
    <w:p w14:paraId="2565D1E2">
      <w:pPr>
        <w:spacing w:line="276" w:lineRule="auto"/>
        <w:ind w:firstLine="315" w:firstLineChars="150"/>
        <w:rPr>
          <w:rFonts w:ascii="宋体" w:hAnsi="宋体" w:eastAsia="宋体"/>
          <w:szCs w:val="21"/>
          <w:u w:val="single"/>
        </w:rPr>
      </w:pPr>
      <w:r>
        <w:rPr>
          <w:rFonts w:hint="eastAsia" w:ascii="宋体" w:hAnsi="宋体" w:eastAsia="宋体"/>
          <w:szCs w:val="21"/>
        </w:rPr>
        <w:t>需要承包人报送样品的材料或工程设备，样品的种类、名称、规格、数量要求</w:t>
      </w:r>
      <w:r>
        <w:rPr>
          <w:rFonts w:hint="eastAsia" w:ascii="宋体" w:hAnsi="宋体" w:eastAsia="宋体"/>
          <w:szCs w:val="21"/>
          <w:lang w:eastAsia="zh-CN"/>
        </w:rPr>
        <w:t>：</w:t>
      </w:r>
      <w:r>
        <w:rPr>
          <w:rFonts w:hint="eastAsia" w:ascii="宋体" w:hAnsi="宋体" w:eastAsia="宋体"/>
          <w:szCs w:val="21"/>
          <w:u w:val="single"/>
        </w:rPr>
        <w:t xml:space="preserve">        </w:t>
      </w:r>
    </w:p>
    <w:p w14:paraId="0997CC0D">
      <w:pPr>
        <w:spacing w:line="276" w:lineRule="auto"/>
        <w:rPr>
          <w:rFonts w:ascii="宋体" w:hAnsi="宋体" w:eastAsia="宋体"/>
          <w:szCs w:val="21"/>
        </w:rPr>
      </w:pPr>
      <w:r>
        <w:rPr>
          <w:rFonts w:hint="eastAsia" w:ascii="宋体" w:hAnsi="宋体" w:eastAsia="宋体"/>
          <w:szCs w:val="21"/>
        </w:rPr>
        <w:t>8.6.2施工设备和临时设备</w:t>
      </w:r>
    </w:p>
    <w:p w14:paraId="691BAF33">
      <w:pPr>
        <w:spacing w:line="276" w:lineRule="auto"/>
        <w:ind w:firstLine="315" w:firstLineChars="150"/>
        <w:rPr>
          <w:rFonts w:ascii="宋体" w:hAnsi="宋体" w:eastAsia="宋体"/>
          <w:szCs w:val="21"/>
        </w:rPr>
      </w:pPr>
      <w:r>
        <w:rPr>
          <w:rFonts w:hint="eastAsia" w:ascii="宋体" w:hAnsi="宋体" w:eastAsia="宋体"/>
          <w:szCs w:val="21"/>
        </w:rPr>
        <w:t>承包人提供的施工设备和临时设备，关于修建临时设备费用承担的约定</w:t>
      </w:r>
      <w:r>
        <w:rPr>
          <w:rFonts w:hint="eastAsia" w:ascii="宋体" w:hAnsi="宋体" w:eastAsia="宋体"/>
          <w:szCs w:val="21"/>
          <w:lang w:eastAsia="zh-CN"/>
        </w:rPr>
        <w:t>：</w:t>
      </w:r>
    </w:p>
    <w:p w14:paraId="1FBD69AD">
      <w:pPr>
        <w:spacing w:line="276" w:lineRule="auto"/>
        <w:rPr>
          <w:rFonts w:ascii="宋体" w:hAnsi="宋体" w:eastAsia="宋体"/>
          <w:szCs w:val="21"/>
        </w:rPr>
      </w:pPr>
      <w:r>
        <w:rPr>
          <w:rFonts w:hint="eastAsia" w:ascii="宋体" w:hAnsi="宋体" w:eastAsia="宋体"/>
          <w:szCs w:val="21"/>
        </w:rPr>
        <w:t>9.试验与检验</w:t>
      </w:r>
    </w:p>
    <w:p w14:paraId="3B78F84D">
      <w:pPr>
        <w:spacing w:line="276" w:lineRule="auto"/>
        <w:rPr>
          <w:rFonts w:ascii="宋体" w:hAnsi="宋体" w:eastAsia="宋体"/>
          <w:szCs w:val="21"/>
        </w:rPr>
      </w:pPr>
      <w:r>
        <w:rPr>
          <w:rFonts w:hint="eastAsia" w:ascii="宋体" w:hAnsi="宋体" w:eastAsia="宋体"/>
          <w:szCs w:val="21"/>
        </w:rPr>
        <w:t>9.1试验设备与试验人员</w:t>
      </w:r>
    </w:p>
    <w:p w14:paraId="2A2373DC">
      <w:pPr>
        <w:spacing w:line="276" w:lineRule="auto"/>
        <w:ind w:firstLine="315" w:firstLineChars="150"/>
        <w:rPr>
          <w:rFonts w:ascii="宋体" w:hAnsi="宋体" w:eastAsia="宋体"/>
          <w:szCs w:val="21"/>
        </w:rPr>
      </w:pPr>
      <w:r>
        <w:rPr>
          <w:rFonts w:hint="eastAsia" w:ascii="宋体" w:hAnsi="宋体" w:eastAsia="宋体"/>
          <w:szCs w:val="21"/>
        </w:rPr>
        <w:t>试验设备</w:t>
      </w:r>
    </w:p>
    <w:p w14:paraId="084CFFE2">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施工现场需要配置的试验场所</w:t>
      </w:r>
      <w:r>
        <w:rPr>
          <w:rFonts w:hint="eastAsia" w:ascii="宋体" w:hAnsi="宋体" w:eastAsia="宋体"/>
          <w:szCs w:val="21"/>
          <w:lang w:eastAsia="zh-CN"/>
        </w:rPr>
        <w:t>：</w:t>
      </w:r>
      <w:r>
        <w:rPr>
          <w:rFonts w:hint="eastAsia" w:ascii="宋体" w:hAnsi="宋体" w:eastAsia="宋体"/>
          <w:szCs w:val="21"/>
          <w:u w:val="single"/>
        </w:rPr>
        <w:t xml:space="preserve">               </w:t>
      </w:r>
    </w:p>
    <w:p w14:paraId="5B36C2FA">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施工现场需要配置的试验设备</w:t>
      </w:r>
      <w:r>
        <w:rPr>
          <w:rFonts w:hint="eastAsia" w:ascii="宋体" w:hAnsi="宋体" w:eastAsia="宋体"/>
          <w:szCs w:val="21"/>
          <w:lang w:eastAsia="zh-CN"/>
        </w:rPr>
        <w:t>：</w:t>
      </w:r>
      <w:r>
        <w:rPr>
          <w:rFonts w:hint="eastAsia" w:ascii="宋体" w:hAnsi="宋体" w:eastAsia="宋体"/>
          <w:szCs w:val="21"/>
          <w:u w:val="single"/>
        </w:rPr>
        <w:t xml:space="preserve">            </w:t>
      </w:r>
    </w:p>
    <w:p w14:paraId="26850BD6">
      <w:pPr>
        <w:spacing w:line="276" w:lineRule="auto"/>
        <w:ind w:firstLine="315" w:firstLineChars="150"/>
        <w:rPr>
          <w:rFonts w:ascii="宋体" w:hAnsi="宋体" w:eastAsia="宋体"/>
          <w:szCs w:val="21"/>
          <w:u w:val="single"/>
        </w:rPr>
      </w:pPr>
      <w:r>
        <w:rPr>
          <w:rFonts w:hint="eastAsia" w:ascii="宋体" w:hAnsi="宋体" w:eastAsia="宋体"/>
          <w:szCs w:val="21"/>
        </w:rPr>
        <w:t>施工现场需要具备的其他试验条件</w:t>
      </w:r>
      <w:r>
        <w:rPr>
          <w:rFonts w:hint="eastAsia" w:ascii="宋体" w:hAnsi="宋体" w:eastAsia="宋体"/>
          <w:szCs w:val="21"/>
          <w:lang w:eastAsia="zh-CN"/>
        </w:rPr>
        <w:t>：</w:t>
      </w:r>
      <w:r>
        <w:rPr>
          <w:rFonts w:hint="eastAsia" w:ascii="宋体" w:hAnsi="宋体" w:eastAsia="宋体"/>
          <w:szCs w:val="21"/>
          <w:u w:val="single"/>
        </w:rPr>
        <w:t xml:space="preserve">             </w:t>
      </w:r>
    </w:p>
    <w:p w14:paraId="16246E05">
      <w:pPr>
        <w:spacing w:line="276" w:lineRule="auto"/>
        <w:rPr>
          <w:rFonts w:ascii="宋体" w:hAnsi="宋体" w:eastAsia="宋体"/>
          <w:szCs w:val="21"/>
        </w:rPr>
      </w:pPr>
      <w:r>
        <w:rPr>
          <w:rFonts w:hint="eastAsia" w:ascii="宋体" w:hAnsi="宋体" w:eastAsia="宋体"/>
          <w:szCs w:val="21"/>
        </w:rPr>
        <w:t>9.2现场工艺试验</w:t>
      </w:r>
    </w:p>
    <w:p w14:paraId="0DE23BB9">
      <w:pPr>
        <w:spacing w:line="276" w:lineRule="auto"/>
        <w:ind w:firstLine="315" w:firstLineChars="150"/>
        <w:rPr>
          <w:rFonts w:ascii="宋体" w:hAnsi="宋体" w:eastAsia="宋体"/>
          <w:szCs w:val="21"/>
          <w:u w:val="single"/>
        </w:rPr>
      </w:pPr>
      <w:r>
        <w:rPr>
          <w:rFonts w:hint="eastAsia" w:ascii="宋体" w:hAnsi="宋体" w:eastAsia="宋体"/>
          <w:szCs w:val="21"/>
        </w:rPr>
        <w:t>现场工艺试验的有关约定</w:t>
      </w:r>
      <w:r>
        <w:rPr>
          <w:rFonts w:hint="eastAsia" w:ascii="宋体" w:hAnsi="宋体" w:eastAsia="宋体"/>
          <w:szCs w:val="21"/>
          <w:lang w:eastAsia="zh-CN"/>
        </w:rPr>
        <w:t>：</w:t>
      </w:r>
      <w:r>
        <w:rPr>
          <w:rFonts w:hint="eastAsia" w:ascii="宋体" w:hAnsi="宋体" w:eastAsia="宋体"/>
          <w:szCs w:val="21"/>
          <w:u w:val="single"/>
        </w:rPr>
        <w:t xml:space="preserve">            </w:t>
      </w:r>
    </w:p>
    <w:p w14:paraId="700F93F6">
      <w:pPr>
        <w:spacing w:line="276" w:lineRule="auto"/>
        <w:rPr>
          <w:rFonts w:ascii="宋体" w:hAnsi="宋体" w:eastAsia="宋体"/>
          <w:szCs w:val="21"/>
        </w:rPr>
      </w:pPr>
      <w:r>
        <w:rPr>
          <w:rFonts w:hint="eastAsia" w:ascii="宋体" w:hAnsi="宋体" w:eastAsia="宋体"/>
          <w:szCs w:val="21"/>
        </w:rPr>
        <w:t>10.变更</w:t>
      </w:r>
    </w:p>
    <w:p w14:paraId="06E60D8D">
      <w:pPr>
        <w:spacing w:line="276" w:lineRule="auto"/>
        <w:rPr>
          <w:rFonts w:ascii="宋体" w:hAnsi="宋体" w:eastAsia="宋体"/>
          <w:szCs w:val="21"/>
          <w:u w:val="single"/>
        </w:rPr>
      </w:pPr>
      <w:r>
        <w:rPr>
          <w:rFonts w:hint="eastAsia" w:ascii="宋体" w:hAnsi="宋体" w:eastAsia="宋体"/>
          <w:szCs w:val="21"/>
        </w:rPr>
        <w:t>10.1变更的范围约定</w:t>
      </w:r>
      <w:r>
        <w:rPr>
          <w:rFonts w:hint="eastAsia" w:ascii="宋体" w:hAnsi="宋体" w:eastAsia="宋体"/>
          <w:szCs w:val="21"/>
          <w:lang w:eastAsia="zh-CN"/>
        </w:rPr>
        <w:t>：</w:t>
      </w:r>
      <w:r>
        <w:rPr>
          <w:rFonts w:hint="eastAsia" w:ascii="宋体" w:hAnsi="宋体" w:eastAsia="宋体"/>
          <w:szCs w:val="21"/>
          <w:u w:val="single"/>
        </w:rPr>
        <w:t xml:space="preserve">           </w:t>
      </w:r>
    </w:p>
    <w:p w14:paraId="541B8008">
      <w:pPr>
        <w:spacing w:line="276" w:lineRule="auto"/>
        <w:rPr>
          <w:rFonts w:ascii="宋体" w:hAnsi="宋体" w:eastAsia="宋体"/>
          <w:szCs w:val="21"/>
        </w:rPr>
      </w:pPr>
      <w:r>
        <w:rPr>
          <w:rFonts w:hint="eastAsia" w:ascii="宋体" w:hAnsi="宋体" w:eastAsia="宋体"/>
          <w:szCs w:val="21"/>
        </w:rPr>
        <w:t>10.2变更估价</w:t>
      </w:r>
    </w:p>
    <w:p w14:paraId="6F796EC5">
      <w:pPr>
        <w:spacing w:line="276" w:lineRule="auto"/>
        <w:rPr>
          <w:rFonts w:ascii="宋体" w:hAnsi="宋体" w:eastAsia="宋体"/>
          <w:szCs w:val="21"/>
          <w:u w:val="single"/>
        </w:rPr>
      </w:pPr>
      <w:r>
        <w:rPr>
          <w:rFonts w:hint="eastAsia" w:ascii="宋体" w:hAnsi="宋体" w:eastAsia="宋体"/>
          <w:szCs w:val="21"/>
        </w:rPr>
        <w:t>关于变更估价的约定</w:t>
      </w:r>
      <w:r>
        <w:rPr>
          <w:rFonts w:hint="eastAsia" w:ascii="宋体" w:hAnsi="宋体" w:eastAsia="宋体"/>
          <w:szCs w:val="21"/>
          <w:lang w:eastAsia="zh-CN"/>
        </w:rPr>
        <w:t>：</w:t>
      </w:r>
      <w:r>
        <w:rPr>
          <w:rFonts w:hint="eastAsia" w:ascii="宋体" w:hAnsi="宋体" w:eastAsia="宋体"/>
          <w:szCs w:val="21"/>
          <w:u w:val="single"/>
        </w:rPr>
        <w:t xml:space="preserve">              </w:t>
      </w:r>
    </w:p>
    <w:p w14:paraId="7FCD1B7B">
      <w:pPr>
        <w:spacing w:line="276" w:lineRule="auto"/>
        <w:rPr>
          <w:rFonts w:ascii="宋体" w:hAnsi="宋体" w:eastAsia="宋体"/>
          <w:szCs w:val="21"/>
        </w:rPr>
      </w:pPr>
      <w:r>
        <w:rPr>
          <w:rFonts w:hint="eastAsia" w:ascii="宋体" w:hAnsi="宋体" w:eastAsia="宋体"/>
          <w:szCs w:val="21"/>
        </w:rPr>
        <w:t>10.3承包人的合理化建议</w:t>
      </w:r>
    </w:p>
    <w:p w14:paraId="4DF9B603">
      <w:pPr>
        <w:spacing w:line="276" w:lineRule="auto"/>
        <w:ind w:firstLine="315" w:firstLineChars="150"/>
        <w:rPr>
          <w:rFonts w:ascii="宋体" w:hAnsi="宋体" w:eastAsia="宋体"/>
          <w:szCs w:val="21"/>
          <w:u w:val="single"/>
        </w:rPr>
      </w:pPr>
      <w:r>
        <w:rPr>
          <w:rFonts w:hint="eastAsia" w:ascii="宋体" w:hAnsi="宋体" w:eastAsia="宋体"/>
          <w:szCs w:val="21"/>
        </w:rPr>
        <w:t>监理人审查承包人合理化建议的期限</w:t>
      </w:r>
      <w:r>
        <w:rPr>
          <w:rFonts w:hint="eastAsia" w:ascii="宋体" w:hAnsi="宋体" w:eastAsia="宋体"/>
          <w:szCs w:val="21"/>
          <w:lang w:eastAsia="zh-CN"/>
        </w:rPr>
        <w:t>：</w:t>
      </w:r>
      <w:r>
        <w:rPr>
          <w:rFonts w:hint="eastAsia" w:ascii="宋体" w:hAnsi="宋体" w:eastAsia="宋体"/>
          <w:szCs w:val="21"/>
          <w:u w:val="single"/>
        </w:rPr>
        <w:t xml:space="preserve">           </w:t>
      </w:r>
    </w:p>
    <w:p w14:paraId="37E41C32">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发包人审批承包人合理化建议的期限</w:t>
      </w:r>
      <w:r>
        <w:rPr>
          <w:rFonts w:hint="eastAsia" w:ascii="宋体" w:hAnsi="宋体" w:eastAsia="宋体"/>
          <w:szCs w:val="21"/>
          <w:lang w:eastAsia="zh-CN"/>
        </w:rPr>
        <w:t>：</w:t>
      </w:r>
      <w:r>
        <w:rPr>
          <w:rFonts w:hint="eastAsia" w:ascii="宋体" w:hAnsi="宋体" w:eastAsia="宋体"/>
          <w:szCs w:val="21"/>
          <w:u w:val="single"/>
        </w:rPr>
        <w:t xml:space="preserve">           </w:t>
      </w:r>
    </w:p>
    <w:p w14:paraId="41428AA5">
      <w:pPr>
        <w:spacing w:line="276" w:lineRule="auto"/>
        <w:ind w:firstLine="315" w:firstLineChars="150"/>
        <w:rPr>
          <w:rFonts w:ascii="宋体" w:hAnsi="宋体" w:eastAsia="宋体"/>
          <w:szCs w:val="21"/>
          <w:u w:val="single"/>
        </w:rPr>
      </w:pPr>
      <w:r>
        <w:rPr>
          <w:rFonts w:hint="eastAsia" w:ascii="宋体" w:hAnsi="宋体" w:eastAsia="宋体"/>
          <w:szCs w:val="21"/>
        </w:rPr>
        <w:t>承包人提出的合理化建议降低了合同价格或者提高了工程经济效益的奖励的方法和金额为</w:t>
      </w:r>
      <w:r>
        <w:rPr>
          <w:rFonts w:hint="eastAsia" w:ascii="宋体" w:hAnsi="宋体" w:eastAsia="宋体"/>
          <w:szCs w:val="21"/>
          <w:lang w:eastAsia="zh-CN"/>
        </w:rPr>
        <w:t>：</w:t>
      </w:r>
      <w:r>
        <w:rPr>
          <w:rFonts w:hint="eastAsia" w:ascii="宋体" w:hAnsi="宋体" w:eastAsia="宋体"/>
          <w:szCs w:val="21"/>
          <w:u w:val="single"/>
        </w:rPr>
        <w:t xml:space="preserve">          </w:t>
      </w:r>
    </w:p>
    <w:p w14:paraId="51F2432D">
      <w:pPr>
        <w:spacing w:line="276" w:lineRule="auto"/>
        <w:rPr>
          <w:rFonts w:ascii="宋体" w:hAnsi="宋体" w:eastAsia="宋体"/>
          <w:szCs w:val="21"/>
        </w:rPr>
      </w:pPr>
      <w:r>
        <w:rPr>
          <w:rFonts w:hint="eastAsia" w:ascii="宋体" w:hAnsi="宋体" w:eastAsia="宋体"/>
          <w:szCs w:val="21"/>
        </w:rPr>
        <w:t>10.4暂估价</w:t>
      </w:r>
    </w:p>
    <w:p w14:paraId="6E36D2F0">
      <w:pPr>
        <w:spacing w:line="276" w:lineRule="auto"/>
        <w:ind w:firstLine="315" w:firstLineChars="150"/>
        <w:rPr>
          <w:rFonts w:ascii="宋体" w:hAnsi="宋体" w:eastAsia="宋体"/>
          <w:szCs w:val="21"/>
        </w:rPr>
      </w:pPr>
      <w:r>
        <w:rPr>
          <w:rFonts w:hint="eastAsia" w:ascii="宋体" w:hAnsi="宋体" w:eastAsia="宋体"/>
          <w:szCs w:val="21"/>
        </w:rPr>
        <w:t>暂估价材料和工程设备的明细详见附件《暂估价一览表》</w:t>
      </w:r>
    </w:p>
    <w:p w14:paraId="26B29255">
      <w:pPr>
        <w:spacing w:line="276" w:lineRule="auto"/>
        <w:ind w:firstLine="315" w:firstLineChars="150"/>
        <w:rPr>
          <w:rFonts w:ascii="宋体" w:hAnsi="宋体" w:eastAsia="宋体"/>
          <w:szCs w:val="21"/>
        </w:rPr>
      </w:pPr>
      <w:r>
        <w:rPr>
          <w:rFonts w:hint="eastAsia" w:ascii="宋体" w:hAnsi="宋体" w:eastAsia="宋体"/>
          <w:szCs w:val="21"/>
        </w:rPr>
        <w:t>承包人直接实施的暂估价项目</w:t>
      </w:r>
    </w:p>
    <w:p w14:paraId="050DB4DB">
      <w:pPr>
        <w:spacing w:line="276" w:lineRule="auto"/>
        <w:ind w:firstLine="315" w:firstLineChars="150"/>
        <w:rPr>
          <w:rFonts w:ascii="宋体" w:hAnsi="宋体" w:eastAsia="宋体"/>
          <w:szCs w:val="21"/>
          <w:u w:val="single"/>
        </w:rPr>
      </w:pPr>
      <w:r>
        <w:rPr>
          <w:rFonts w:hint="eastAsia" w:ascii="宋体" w:hAnsi="宋体" w:eastAsia="宋体"/>
          <w:szCs w:val="21"/>
        </w:rPr>
        <w:t>承包人直接实施的暂估价项目的约定</w:t>
      </w:r>
      <w:r>
        <w:rPr>
          <w:rFonts w:hint="eastAsia" w:ascii="宋体" w:hAnsi="宋体" w:eastAsia="宋体"/>
          <w:szCs w:val="21"/>
          <w:lang w:eastAsia="zh-CN"/>
        </w:rPr>
        <w:t>：</w:t>
      </w:r>
      <w:r>
        <w:rPr>
          <w:rFonts w:hint="eastAsia" w:ascii="宋体" w:hAnsi="宋体" w:eastAsia="宋体"/>
          <w:szCs w:val="21"/>
          <w:u w:val="single"/>
        </w:rPr>
        <w:t xml:space="preserve">           </w:t>
      </w:r>
    </w:p>
    <w:p w14:paraId="1FA37AF1">
      <w:pPr>
        <w:spacing w:line="276" w:lineRule="auto"/>
        <w:rPr>
          <w:rFonts w:ascii="宋体" w:hAnsi="宋体" w:eastAsia="宋体"/>
          <w:szCs w:val="21"/>
        </w:rPr>
      </w:pPr>
      <w:r>
        <w:rPr>
          <w:rFonts w:hint="eastAsia" w:ascii="宋体" w:hAnsi="宋体" w:eastAsia="宋体"/>
          <w:szCs w:val="21"/>
        </w:rPr>
        <w:t>10.5暂列金额</w:t>
      </w:r>
    </w:p>
    <w:p w14:paraId="1E905706">
      <w:pPr>
        <w:spacing w:line="276" w:lineRule="auto"/>
        <w:rPr>
          <w:rFonts w:ascii="宋体" w:hAnsi="宋体" w:eastAsia="宋体"/>
          <w:szCs w:val="21"/>
          <w:u w:val="single"/>
        </w:rPr>
      </w:pPr>
      <w:r>
        <w:rPr>
          <w:rFonts w:hint="eastAsia" w:ascii="宋体" w:hAnsi="宋体" w:eastAsia="宋体"/>
          <w:szCs w:val="21"/>
        </w:rPr>
        <w:t>合同当事人关于暂列金额使用的约定</w:t>
      </w:r>
      <w:r>
        <w:rPr>
          <w:rFonts w:hint="eastAsia" w:ascii="宋体" w:hAnsi="宋体" w:eastAsia="宋体"/>
          <w:szCs w:val="21"/>
          <w:lang w:eastAsia="zh-CN"/>
        </w:rPr>
        <w:t>：</w:t>
      </w:r>
      <w:r>
        <w:rPr>
          <w:rFonts w:hint="eastAsia" w:ascii="宋体" w:hAnsi="宋体" w:eastAsia="宋体"/>
          <w:szCs w:val="21"/>
          <w:u w:val="single"/>
        </w:rPr>
        <w:t xml:space="preserve">            </w:t>
      </w:r>
    </w:p>
    <w:p w14:paraId="5F85DD2E">
      <w:pPr>
        <w:spacing w:line="276" w:lineRule="auto"/>
        <w:rPr>
          <w:rFonts w:ascii="宋体" w:hAnsi="宋体" w:eastAsia="宋体"/>
          <w:szCs w:val="21"/>
        </w:rPr>
      </w:pPr>
      <w:r>
        <w:rPr>
          <w:rFonts w:hint="eastAsia" w:ascii="宋体" w:hAnsi="宋体" w:eastAsia="宋体"/>
          <w:szCs w:val="21"/>
        </w:rPr>
        <w:t>11.价格调整</w:t>
      </w:r>
      <w:r>
        <w:rPr>
          <w:rFonts w:hint="eastAsia" w:ascii="宋体" w:hAnsi="宋体" w:eastAsia="宋体"/>
          <w:szCs w:val="21"/>
          <w:u w:val="single"/>
        </w:rPr>
        <w:t xml:space="preserve">           </w:t>
      </w:r>
    </w:p>
    <w:p w14:paraId="3586C7FE">
      <w:pPr>
        <w:spacing w:line="276" w:lineRule="auto"/>
        <w:rPr>
          <w:rFonts w:ascii="宋体" w:hAnsi="宋体" w:eastAsia="宋体"/>
          <w:szCs w:val="21"/>
        </w:rPr>
      </w:pPr>
      <w:r>
        <w:rPr>
          <w:rFonts w:hint="eastAsia" w:ascii="宋体" w:hAnsi="宋体" w:eastAsia="宋体"/>
          <w:szCs w:val="21"/>
        </w:rPr>
        <w:t>12.合同价格形式</w:t>
      </w:r>
    </w:p>
    <w:p w14:paraId="5DC00C97">
      <w:pPr>
        <w:spacing w:line="276" w:lineRule="auto"/>
        <w:rPr>
          <w:rFonts w:ascii="宋体" w:hAnsi="宋体" w:eastAsia="宋体"/>
          <w:szCs w:val="21"/>
        </w:rPr>
      </w:pPr>
      <w:r>
        <w:rPr>
          <w:rFonts w:hint="eastAsia" w:ascii="宋体" w:hAnsi="宋体" w:eastAsia="宋体"/>
          <w:szCs w:val="21"/>
        </w:rPr>
        <w:t>1.单价合同</w:t>
      </w:r>
      <w:r>
        <w:rPr>
          <w:rFonts w:hint="eastAsia" w:ascii="宋体" w:hAnsi="宋体" w:eastAsia="宋体"/>
          <w:szCs w:val="21"/>
          <w:lang w:eastAsia="zh-CN"/>
        </w:rPr>
        <w:t>：</w:t>
      </w:r>
    </w:p>
    <w:p w14:paraId="59570C3F">
      <w:pPr>
        <w:spacing w:line="276" w:lineRule="auto"/>
        <w:ind w:firstLine="315" w:firstLineChars="150"/>
        <w:rPr>
          <w:rFonts w:ascii="宋体" w:hAnsi="宋体" w:eastAsia="宋体"/>
          <w:szCs w:val="21"/>
          <w:u w:val="single"/>
        </w:rPr>
      </w:pPr>
      <w:r>
        <w:rPr>
          <w:rFonts w:hint="eastAsia" w:ascii="宋体" w:hAnsi="宋体" w:eastAsia="宋体"/>
          <w:szCs w:val="21"/>
        </w:rPr>
        <w:t>综合单价包含的风险范围</w:t>
      </w:r>
      <w:r>
        <w:rPr>
          <w:rFonts w:hint="eastAsia" w:ascii="宋体" w:hAnsi="宋体" w:eastAsia="宋体"/>
          <w:szCs w:val="21"/>
          <w:lang w:eastAsia="zh-CN"/>
        </w:rPr>
        <w:t>：</w:t>
      </w:r>
      <w:r>
        <w:rPr>
          <w:rFonts w:hint="eastAsia" w:ascii="宋体" w:hAnsi="宋体" w:eastAsia="宋体"/>
          <w:szCs w:val="21"/>
          <w:u w:val="single"/>
        </w:rPr>
        <w:t xml:space="preserve">            </w:t>
      </w:r>
    </w:p>
    <w:p w14:paraId="56D8D690">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01E48630">
      <w:pPr>
        <w:spacing w:line="276" w:lineRule="auto"/>
        <w:ind w:firstLine="315" w:firstLineChars="150"/>
        <w:rPr>
          <w:rFonts w:ascii="宋体" w:hAnsi="宋体" w:eastAsia="宋体"/>
          <w:szCs w:val="21"/>
        </w:rPr>
      </w:pPr>
      <w:r>
        <w:rPr>
          <w:rFonts w:hint="eastAsia" w:ascii="宋体" w:hAnsi="宋体" w:eastAsia="宋体"/>
          <w:szCs w:val="21"/>
        </w:rPr>
        <w:t>风险范围以外合同价格的调整方法</w:t>
      </w:r>
      <w:r>
        <w:rPr>
          <w:rFonts w:hint="eastAsia" w:ascii="宋体" w:hAnsi="宋体" w:eastAsia="宋体"/>
          <w:szCs w:val="21"/>
          <w:lang w:eastAsia="zh-CN"/>
        </w:rPr>
        <w:t>：</w:t>
      </w:r>
      <w:r>
        <w:rPr>
          <w:rFonts w:hint="eastAsia" w:ascii="宋体" w:hAnsi="宋体" w:eastAsia="宋体"/>
          <w:szCs w:val="21"/>
          <w:u w:val="single"/>
        </w:rPr>
        <w:t xml:space="preserve">             </w:t>
      </w:r>
    </w:p>
    <w:p w14:paraId="39BC1F8A">
      <w:pPr>
        <w:spacing w:line="276" w:lineRule="auto"/>
        <w:rPr>
          <w:rFonts w:ascii="宋体" w:hAnsi="宋体" w:eastAsia="宋体"/>
          <w:szCs w:val="21"/>
        </w:rPr>
      </w:pPr>
      <w:r>
        <w:rPr>
          <w:rFonts w:hint="eastAsia" w:ascii="宋体" w:hAnsi="宋体" w:eastAsia="宋体"/>
          <w:szCs w:val="21"/>
        </w:rPr>
        <w:t>2.总价合同</w:t>
      </w:r>
    </w:p>
    <w:p w14:paraId="61E3F673">
      <w:pPr>
        <w:spacing w:line="276" w:lineRule="auto"/>
        <w:ind w:firstLine="315" w:firstLineChars="150"/>
        <w:rPr>
          <w:rFonts w:ascii="宋体" w:hAnsi="宋体" w:eastAsia="宋体"/>
          <w:szCs w:val="21"/>
          <w:u w:val="single"/>
        </w:rPr>
      </w:pPr>
      <w:r>
        <w:rPr>
          <w:rFonts w:hint="eastAsia" w:ascii="宋体" w:hAnsi="宋体" w:eastAsia="宋体"/>
          <w:szCs w:val="21"/>
        </w:rPr>
        <w:t>总价合同的风险范围</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21D7B74B">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1769176E">
      <w:pPr>
        <w:spacing w:line="276" w:lineRule="auto"/>
        <w:ind w:firstLine="315" w:firstLineChars="150"/>
        <w:rPr>
          <w:rFonts w:ascii="宋体" w:hAnsi="宋体" w:eastAsia="宋体"/>
          <w:szCs w:val="21"/>
          <w:u w:val="single"/>
        </w:rPr>
      </w:pPr>
      <w:r>
        <w:rPr>
          <w:rFonts w:hint="eastAsia" w:ascii="宋体" w:hAnsi="宋体" w:eastAsia="宋体"/>
          <w:szCs w:val="21"/>
        </w:rPr>
        <w:t>风险范围以外合同价格的调整方法</w:t>
      </w:r>
      <w:r>
        <w:rPr>
          <w:rFonts w:hint="eastAsia" w:ascii="宋体" w:hAnsi="宋体" w:eastAsia="宋体"/>
          <w:szCs w:val="21"/>
          <w:lang w:eastAsia="zh-CN"/>
        </w:rPr>
        <w:t>：</w:t>
      </w:r>
      <w:r>
        <w:rPr>
          <w:rFonts w:hint="eastAsia" w:ascii="宋体" w:hAnsi="宋体" w:eastAsia="宋体"/>
          <w:szCs w:val="21"/>
          <w:u w:val="single"/>
        </w:rPr>
        <w:t xml:space="preserve">           </w:t>
      </w:r>
    </w:p>
    <w:p w14:paraId="148CB13F">
      <w:pPr>
        <w:spacing w:line="276" w:lineRule="auto"/>
        <w:rPr>
          <w:rFonts w:ascii="宋体" w:hAnsi="宋体" w:eastAsia="宋体"/>
          <w:szCs w:val="21"/>
          <w:u w:val="single"/>
        </w:rPr>
      </w:pPr>
      <w:r>
        <w:rPr>
          <w:rFonts w:hint="eastAsia" w:ascii="宋体" w:hAnsi="宋体" w:eastAsia="宋体"/>
          <w:szCs w:val="21"/>
        </w:rPr>
        <w:t>3.其他价格方式</w:t>
      </w:r>
      <w:r>
        <w:rPr>
          <w:rFonts w:hint="eastAsia" w:ascii="宋体" w:hAnsi="宋体" w:eastAsia="宋体"/>
          <w:szCs w:val="21"/>
          <w:lang w:eastAsia="zh-CN"/>
        </w:rPr>
        <w:t>：</w:t>
      </w:r>
      <w:r>
        <w:rPr>
          <w:rFonts w:hint="eastAsia" w:ascii="宋体" w:hAnsi="宋体" w:eastAsia="宋体"/>
          <w:szCs w:val="21"/>
          <w:u w:val="single"/>
        </w:rPr>
        <w:t xml:space="preserve">            </w:t>
      </w:r>
    </w:p>
    <w:p w14:paraId="0A9F8B46">
      <w:pPr>
        <w:spacing w:line="276" w:lineRule="auto"/>
        <w:rPr>
          <w:rFonts w:ascii="宋体" w:hAnsi="宋体" w:eastAsia="宋体"/>
          <w:szCs w:val="21"/>
        </w:rPr>
      </w:pPr>
      <w:r>
        <w:rPr>
          <w:rFonts w:hint="eastAsia" w:ascii="宋体" w:hAnsi="宋体" w:eastAsia="宋体"/>
          <w:szCs w:val="21"/>
        </w:rPr>
        <w:t>12.2预付款</w:t>
      </w:r>
    </w:p>
    <w:p w14:paraId="7B791788">
      <w:pPr>
        <w:spacing w:line="276" w:lineRule="auto"/>
        <w:rPr>
          <w:rFonts w:ascii="宋体" w:hAnsi="宋体" w:eastAsia="宋体"/>
          <w:szCs w:val="21"/>
        </w:rPr>
      </w:pPr>
      <w:r>
        <w:rPr>
          <w:rFonts w:hint="eastAsia" w:ascii="宋体" w:hAnsi="宋体" w:eastAsia="宋体"/>
          <w:szCs w:val="21"/>
        </w:rPr>
        <w:t>12.2.1预付款的支付</w:t>
      </w:r>
    </w:p>
    <w:p w14:paraId="5E791102">
      <w:pPr>
        <w:spacing w:line="276" w:lineRule="auto"/>
        <w:ind w:firstLine="315" w:firstLineChars="150"/>
        <w:rPr>
          <w:rFonts w:ascii="宋体" w:hAnsi="宋体" w:eastAsia="宋体"/>
          <w:szCs w:val="21"/>
          <w:u w:val="single"/>
        </w:rPr>
      </w:pPr>
      <w:r>
        <w:rPr>
          <w:rFonts w:hint="eastAsia" w:ascii="宋体" w:hAnsi="宋体" w:eastAsia="宋体"/>
          <w:szCs w:val="21"/>
        </w:rPr>
        <w:t>预付款支付比例或金额</w:t>
      </w:r>
      <w:r>
        <w:rPr>
          <w:rFonts w:hint="eastAsia" w:ascii="宋体" w:hAnsi="宋体" w:eastAsia="宋体"/>
          <w:szCs w:val="21"/>
          <w:lang w:eastAsia="zh-CN"/>
        </w:rPr>
        <w:t>：</w:t>
      </w:r>
      <w:r>
        <w:rPr>
          <w:rFonts w:hint="eastAsia" w:ascii="宋体" w:hAnsi="宋体" w:eastAsia="宋体"/>
          <w:szCs w:val="21"/>
          <w:u w:val="single"/>
        </w:rPr>
        <w:t xml:space="preserve">          </w:t>
      </w:r>
    </w:p>
    <w:p w14:paraId="0B0BAD82">
      <w:pPr>
        <w:spacing w:line="276" w:lineRule="auto"/>
        <w:ind w:firstLine="315" w:firstLineChars="150"/>
        <w:rPr>
          <w:rFonts w:ascii="宋体" w:hAnsi="宋体" w:eastAsia="宋体"/>
          <w:szCs w:val="21"/>
          <w:u w:val="single"/>
        </w:rPr>
      </w:pPr>
      <w:r>
        <w:rPr>
          <w:rFonts w:hint="eastAsia" w:ascii="宋体" w:hAnsi="宋体" w:eastAsia="宋体"/>
          <w:szCs w:val="21"/>
        </w:rPr>
        <w:t>预付款支付期限</w:t>
      </w:r>
      <w:r>
        <w:rPr>
          <w:rFonts w:hint="eastAsia" w:ascii="宋体" w:hAnsi="宋体" w:eastAsia="宋体"/>
          <w:szCs w:val="21"/>
          <w:lang w:eastAsia="zh-CN"/>
        </w:rPr>
        <w:t>：</w:t>
      </w:r>
      <w:r>
        <w:rPr>
          <w:rFonts w:hint="eastAsia" w:ascii="宋体" w:hAnsi="宋体" w:eastAsia="宋体"/>
          <w:szCs w:val="21"/>
          <w:u w:val="single"/>
        </w:rPr>
        <w:t xml:space="preserve">            </w:t>
      </w:r>
    </w:p>
    <w:p w14:paraId="64AF7B3A">
      <w:pPr>
        <w:spacing w:line="276" w:lineRule="auto"/>
        <w:ind w:firstLine="315" w:firstLineChars="150"/>
        <w:rPr>
          <w:rFonts w:ascii="宋体" w:hAnsi="宋体" w:eastAsia="宋体"/>
          <w:szCs w:val="21"/>
          <w:u w:val="single"/>
        </w:rPr>
      </w:pPr>
      <w:r>
        <w:rPr>
          <w:rFonts w:hint="eastAsia" w:ascii="宋体" w:hAnsi="宋体" w:eastAsia="宋体"/>
          <w:szCs w:val="21"/>
        </w:rPr>
        <w:t>预付款扣回的方式</w:t>
      </w:r>
      <w:r>
        <w:rPr>
          <w:rFonts w:hint="eastAsia" w:ascii="宋体" w:hAnsi="宋体" w:eastAsia="宋体"/>
          <w:szCs w:val="21"/>
          <w:lang w:eastAsia="zh-CN"/>
        </w:rPr>
        <w:t>：</w:t>
      </w:r>
      <w:r>
        <w:rPr>
          <w:rFonts w:hint="eastAsia" w:ascii="宋体" w:hAnsi="宋体" w:eastAsia="宋体"/>
          <w:szCs w:val="21"/>
          <w:u w:val="single"/>
        </w:rPr>
        <w:t xml:space="preserve">            </w:t>
      </w:r>
    </w:p>
    <w:p w14:paraId="0B7D5A36">
      <w:pPr>
        <w:spacing w:line="276" w:lineRule="auto"/>
        <w:rPr>
          <w:rFonts w:ascii="宋体" w:hAnsi="宋体" w:eastAsia="宋体"/>
          <w:szCs w:val="21"/>
        </w:rPr>
      </w:pPr>
      <w:r>
        <w:rPr>
          <w:rFonts w:hint="eastAsia" w:ascii="宋体" w:hAnsi="宋体" w:eastAsia="宋体"/>
          <w:szCs w:val="21"/>
        </w:rPr>
        <w:t>12.2计量</w:t>
      </w:r>
    </w:p>
    <w:p w14:paraId="709F0B16">
      <w:pPr>
        <w:spacing w:line="276" w:lineRule="auto"/>
        <w:ind w:firstLine="315" w:firstLineChars="150"/>
        <w:rPr>
          <w:rFonts w:ascii="宋体" w:hAnsi="宋体" w:eastAsia="宋体"/>
          <w:szCs w:val="21"/>
        </w:rPr>
      </w:pPr>
      <w:r>
        <w:rPr>
          <w:rFonts w:hint="eastAsia" w:ascii="宋体" w:hAnsi="宋体" w:eastAsia="宋体"/>
          <w:szCs w:val="21"/>
        </w:rPr>
        <w:t>计量原则</w:t>
      </w:r>
    </w:p>
    <w:p w14:paraId="3E3DC94B">
      <w:pPr>
        <w:spacing w:line="276" w:lineRule="auto"/>
        <w:ind w:firstLine="315" w:firstLineChars="150"/>
        <w:rPr>
          <w:rFonts w:ascii="宋体" w:hAnsi="宋体" w:eastAsia="宋体"/>
          <w:szCs w:val="21"/>
          <w:u w:val="single"/>
        </w:rPr>
      </w:pPr>
      <w:r>
        <w:rPr>
          <w:rFonts w:hint="eastAsia" w:ascii="宋体" w:hAnsi="宋体" w:eastAsia="宋体"/>
          <w:szCs w:val="21"/>
        </w:rPr>
        <w:t>工程量计算规则</w:t>
      </w:r>
      <w:r>
        <w:rPr>
          <w:rFonts w:hint="eastAsia" w:ascii="宋体" w:hAnsi="宋体" w:eastAsia="宋体"/>
          <w:szCs w:val="21"/>
          <w:lang w:eastAsia="zh-CN"/>
        </w:rPr>
        <w:t>：</w:t>
      </w:r>
      <w:r>
        <w:rPr>
          <w:rFonts w:hint="eastAsia" w:ascii="宋体" w:hAnsi="宋体" w:eastAsia="宋体"/>
          <w:szCs w:val="21"/>
          <w:u w:val="single"/>
        </w:rPr>
        <w:t xml:space="preserve">          </w:t>
      </w:r>
    </w:p>
    <w:p w14:paraId="07D47A94">
      <w:pPr>
        <w:spacing w:line="276" w:lineRule="auto"/>
        <w:ind w:firstLine="315" w:firstLineChars="150"/>
        <w:rPr>
          <w:rFonts w:ascii="宋体" w:hAnsi="宋体" w:eastAsia="宋体"/>
          <w:szCs w:val="21"/>
        </w:rPr>
      </w:pPr>
      <w:r>
        <w:rPr>
          <w:rFonts w:hint="eastAsia" w:ascii="宋体" w:hAnsi="宋体" w:eastAsia="宋体"/>
          <w:szCs w:val="21"/>
        </w:rPr>
        <w:t>计量周期</w:t>
      </w:r>
    </w:p>
    <w:p w14:paraId="3CAFD897">
      <w:pPr>
        <w:spacing w:line="276" w:lineRule="auto"/>
        <w:ind w:firstLine="315" w:firstLineChars="150"/>
        <w:rPr>
          <w:rFonts w:ascii="宋体" w:hAnsi="宋体" w:eastAsia="宋体"/>
          <w:szCs w:val="21"/>
          <w:u w:val="single"/>
        </w:rPr>
      </w:pPr>
      <w:r>
        <w:rPr>
          <w:rFonts w:hint="eastAsia" w:ascii="宋体" w:hAnsi="宋体" w:eastAsia="宋体"/>
          <w:szCs w:val="21"/>
        </w:rPr>
        <w:t>关于计量周期的约定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23B8715D">
      <w:pPr>
        <w:spacing w:line="276" w:lineRule="auto"/>
        <w:ind w:firstLine="315" w:firstLineChars="150"/>
        <w:rPr>
          <w:rFonts w:ascii="宋体" w:hAnsi="宋体" w:eastAsia="宋体"/>
          <w:szCs w:val="21"/>
        </w:rPr>
      </w:pPr>
      <w:r>
        <w:rPr>
          <w:rFonts w:hint="eastAsia" w:ascii="宋体" w:hAnsi="宋体" w:eastAsia="宋体"/>
          <w:szCs w:val="21"/>
        </w:rPr>
        <w:t>单价合同的计量</w:t>
      </w:r>
    </w:p>
    <w:p w14:paraId="5F40382E">
      <w:pPr>
        <w:spacing w:line="276" w:lineRule="auto"/>
        <w:ind w:firstLine="315" w:firstLineChars="150"/>
        <w:rPr>
          <w:rFonts w:ascii="宋体" w:hAnsi="宋体" w:eastAsia="宋体"/>
          <w:szCs w:val="21"/>
          <w:u w:val="single"/>
        </w:rPr>
      </w:pPr>
      <w:r>
        <w:rPr>
          <w:rFonts w:hint="eastAsia" w:ascii="宋体" w:hAnsi="宋体" w:eastAsia="宋体"/>
          <w:szCs w:val="21"/>
        </w:rPr>
        <w:t>关于单价合同计量的约定</w:t>
      </w:r>
      <w:r>
        <w:rPr>
          <w:rFonts w:hint="eastAsia" w:ascii="宋体" w:hAnsi="宋体" w:eastAsia="宋体"/>
          <w:szCs w:val="21"/>
          <w:lang w:eastAsia="zh-CN"/>
        </w:rPr>
        <w:t>：</w:t>
      </w:r>
      <w:r>
        <w:rPr>
          <w:rFonts w:hint="eastAsia" w:ascii="宋体" w:hAnsi="宋体" w:eastAsia="宋体"/>
          <w:szCs w:val="21"/>
          <w:u w:val="single"/>
        </w:rPr>
        <w:t xml:space="preserve">            </w:t>
      </w:r>
    </w:p>
    <w:p w14:paraId="428A2A77">
      <w:pPr>
        <w:spacing w:line="276" w:lineRule="auto"/>
        <w:ind w:firstLine="315" w:firstLineChars="150"/>
        <w:rPr>
          <w:rFonts w:ascii="宋体" w:hAnsi="宋体" w:eastAsia="宋体"/>
          <w:szCs w:val="21"/>
        </w:rPr>
      </w:pPr>
      <w:r>
        <w:rPr>
          <w:rFonts w:hint="eastAsia" w:ascii="宋体" w:hAnsi="宋体" w:eastAsia="宋体"/>
          <w:szCs w:val="21"/>
        </w:rPr>
        <w:t>总价合同的计量</w:t>
      </w:r>
    </w:p>
    <w:p w14:paraId="6EB9F451">
      <w:pPr>
        <w:spacing w:line="276" w:lineRule="auto"/>
        <w:ind w:firstLine="315" w:firstLineChars="150"/>
        <w:rPr>
          <w:rFonts w:ascii="宋体" w:hAnsi="宋体" w:eastAsia="宋体"/>
          <w:szCs w:val="21"/>
          <w:u w:val="single"/>
        </w:rPr>
      </w:pPr>
      <w:r>
        <w:rPr>
          <w:rFonts w:hint="eastAsia" w:ascii="宋体" w:hAnsi="宋体" w:eastAsia="宋体"/>
          <w:szCs w:val="21"/>
        </w:rPr>
        <w:t>关于总价合同计量的约定：</w:t>
      </w:r>
      <w:r>
        <w:rPr>
          <w:rFonts w:hint="eastAsia" w:ascii="宋体" w:hAnsi="宋体" w:eastAsia="宋体"/>
          <w:szCs w:val="21"/>
          <w:u w:val="single"/>
        </w:rPr>
        <w:t xml:space="preserve">             </w:t>
      </w:r>
    </w:p>
    <w:p w14:paraId="17F94CFE">
      <w:pPr>
        <w:spacing w:line="276" w:lineRule="auto"/>
        <w:rPr>
          <w:rFonts w:ascii="宋体" w:hAnsi="宋体" w:eastAsia="宋体"/>
          <w:szCs w:val="21"/>
        </w:rPr>
      </w:pPr>
      <w:r>
        <w:rPr>
          <w:rFonts w:hint="eastAsia" w:ascii="宋体" w:hAnsi="宋体" w:eastAsia="宋体"/>
          <w:szCs w:val="21"/>
        </w:rPr>
        <w:t>总价合同采用支付分解表计量支付的，是否</w:t>
      </w:r>
      <w:r>
        <w:rPr>
          <w:rFonts w:hint="eastAsia" w:ascii="宋体" w:hAnsi="宋体" w:eastAsia="宋体"/>
          <w:szCs w:val="21"/>
          <w:lang w:eastAsia="zh-CN"/>
        </w:rPr>
        <w:t>适用</w:t>
      </w:r>
      <w:r>
        <w:rPr>
          <w:rFonts w:hint="eastAsia" w:ascii="宋体" w:hAnsi="宋体" w:eastAsia="宋体"/>
          <w:szCs w:val="21"/>
        </w:rPr>
        <w:t>《总价合同的计量》约定</w:t>
      </w:r>
      <w:r>
        <w:rPr>
          <w:rFonts w:hint="eastAsia" w:ascii="宋体" w:hAnsi="宋体" w:eastAsia="宋体"/>
          <w:szCs w:val="21"/>
          <w:lang w:eastAsia="zh-CN"/>
        </w:rPr>
        <w:t>：</w:t>
      </w:r>
    </w:p>
    <w:p w14:paraId="2E8296C8">
      <w:pPr>
        <w:spacing w:line="276" w:lineRule="auto"/>
        <w:rPr>
          <w:rFonts w:ascii="宋体" w:hAnsi="宋体" w:eastAsia="宋体"/>
          <w:szCs w:val="21"/>
        </w:rPr>
      </w:pPr>
      <w:r>
        <w:rPr>
          <w:rFonts w:hint="eastAsia" w:ascii="宋体" w:hAnsi="宋体" w:eastAsia="宋体"/>
          <w:szCs w:val="21"/>
        </w:rPr>
        <w:t>其他价格形式合同的计量</w:t>
      </w:r>
    </w:p>
    <w:p w14:paraId="3F8EFAB8">
      <w:pPr>
        <w:spacing w:line="276" w:lineRule="auto"/>
        <w:rPr>
          <w:rFonts w:ascii="宋体" w:hAnsi="宋体" w:eastAsia="宋体"/>
          <w:szCs w:val="21"/>
          <w:u w:val="single"/>
        </w:rPr>
      </w:pPr>
      <w:r>
        <w:rPr>
          <w:rFonts w:hint="eastAsia" w:ascii="宋体" w:hAnsi="宋体" w:eastAsia="宋体"/>
          <w:szCs w:val="21"/>
        </w:rPr>
        <w:t>其他价格形式的计量方式和程序</w:t>
      </w:r>
      <w:r>
        <w:rPr>
          <w:rFonts w:hint="eastAsia" w:ascii="宋体" w:hAnsi="宋体" w:eastAsia="宋体"/>
          <w:szCs w:val="21"/>
          <w:lang w:eastAsia="zh-CN"/>
        </w:rPr>
        <w:t>：</w:t>
      </w:r>
      <w:r>
        <w:rPr>
          <w:rFonts w:hint="eastAsia" w:ascii="宋体" w:hAnsi="宋体" w:eastAsia="宋体"/>
          <w:szCs w:val="21"/>
          <w:u w:val="single"/>
        </w:rPr>
        <w:t xml:space="preserve">         </w:t>
      </w:r>
    </w:p>
    <w:p w14:paraId="785FAE3D">
      <w:pPr>
        <w:spacing w:line="276" w:lineRule="auto"/>
        <w:rPr>
          <w:rFonts w:ascii="宋体" w:hAnsi="宋体" w:eastAsia="宋体"/>
          <w:szCs w:val="21"/>
        </w:rPr>
      </w:pPr>
      <w:r>
        <w:rPr>
          <w:rFonts w:hint="eastAsia" w:ascii="宋体" w:hAnsi="宋体" w:eastAsia="宋体"/>
          <w:szCs w:val="21"/>
        </w:rPr>
        <w:t>12.3工程进度款支付</w:t>
      </w:r>
    </w:p>
    <w:p w14:paraId="38A86AC1">
      <w:pPr>
        <w:spacing w:line="276" w:lineRule="auto"/>
        <w:rPr>
          <w:rFonts w:ascii="宋体" w:hAnsi="宋体" w:eastAsia="宋体"/>
          <w:szCs w:val="21"/>
        </w:rPr>
      </w:pPr>
      <w:r>
        <w:rPr>
          <w:rFonts w:hint="eastAsia" w:ascii="宋体" w:hAnsi="宋体" w:eastAsia="宋体"/>
          <w:szCs w:val="21"/>
        </w:rPr>
        <w:t>付款周期</w:t>
      </w:r>
    </w:p>
    <w:p w14:paraId="733907E3">
      <w:pPr>
        <w:spacing w:line="276" w:lineRule="auto"/>
        <w:rPr>
          <w:rFonts w:ascii="宋体" w:hAnsi="宋体" w:eastAsia="宋体"/>
          <w:szCs w:val="21"/>
          <w:u w:val="single"/>
        </w:rPr>
      </w:pPr>
      <w:r>
        <w:rPr>
          <w:rFonts w:hint="eastAsia" w:ascii="宋体" w:hAnsi="宋体" w:eastAsia="宋体"/>
          <w:szCs w:val="21"/>
        </w:rPr>
        <w:t>12.3.1关于付款周期的约定</w:t>
      </w:r>
      <w:r>
        <w:rPr>
          <w:rFonts w:hint="eastAsia" w:ascii="宋体" w:hAnsi="宋体" w:eastAsia="宋体"/>
          <w:szCs w:val="21"/>
          <w:lang w:eastAsia="zh-CN"/>
        </w:rPr>
        <w:t>：</w:t>
      </w:r>
      <w:r>
        <w:rPr>
          <w:rFonts w:hint="eastAsia" w:ascii="宋体" w:hAnsi="宋体" w:eastAsia="宋体"/>
          <w:szCs w:val="21"/>
          <w:u w:val="single"/>
        </w:rPr>
        <w:t xml:space="preserve">           </w:t>
      </w:r>
    </w:p>
    <w:p w14:paraId="5D4EA68F">
      <w:pPr>
        <w:spacing w:line="276" w:lineRule="auto"/>
        <w:rPr>
          <w:rFonts w:ascii="宋体" w:hAnsi="宋体" w:eastAsia="宋体"/>
          <w:szCs w:val="21"/>
        </w:rPr>
      </w:pPr>
      <w:r>
        <w:rPr>
          <w:rFonts w:hint="eastAsia" w:ascii="宋体" w:hAnsi="宋体" w:eastAsia="宋体"/>
          <w:szCs w:val="21"/>
        </w:rPr>
        <w:t>12.3.2进度付款申请单的编制</w:t>
      </w:r>
    </w:p>
    <w:p w14:paraId="57AE9063">
      <w:pPr>
        <w:spacing w:line="276" w:lineRule="auto"/>
        <w:rPr>
          <w:rFonts w:ascii="宋体" w:hAnsi="宋体" w:eastAsia="宋体"/>
          <w:szCs w:val="21"/>
          <w:u w:val="single"/>
        </w:rPr>
      </w:pPr>
      <w:r>
        <w:rPr>
          <w:rFonts w:hint="eastAsia" w:ascii="宋体" w:hAnsi="宋体" w:eastAsia="宋体"/>
          <w:szCs w:val="21"/>
        </w:rPr>
        <w:t>关于付款进度申请单编制的约定</w:t>
      </w:r>
      <w:r>
        <w:rPr>
          <w:rFonts w:hint="eastAsia" w:ascii="宋体" w:hAnsi="宋体" w:eastAsia="宋体"/>
          <w:szCs w:val="21"/>
          <w:lang w:eastAsia="zh-CN"/>
        </w:rPr>
        <w:t>：</w:t>
      </w:r>
      <w:r>
        <w:rPr>
          <w:rFonts w:hint="eastAsia" w:ascii="宋体" w:hAnsi="宋体" w:eastAsia="宋体"/>
          <w:szCs w:val="21"/>
          <w:u w:val="single"/>
        </w:rPr>
        <w:t xml:space="preserve">       </w:t>
      </w:r>
    </w:p>
    <w:p w14:paraId="3BCB275D">
      <w:pPr>
        <w:spacing w:line="276" w:lineRule="auto"/>
        <w:rPr>
          <w:rFonts w:ascii="宋体" w:hAnsi="宋体" w:eastAsia="宋体"/>
          <w:szCs w:val="21"/>
        </w:rPr>
      </w:pPr>
      <w:r>
        <w:rPr>
          <w:rFonts w:hint="eastAsia" w:ascii="宋体" w:hAnsi="宋体" w:eastAsia="宋体"/>
          <w:szCs w:val="21"/>
        </w:rPr>
        <w:t>12.3.3进度付款申请的提交</w:t>
      </w:r>
    </w:p>
    <w:p w14:paraId="3773CC20">
      <w:pPr>
        <w:spacing w:line="276" w:lineRule="auto"/>
        <w:rPr>
          <w:rFonts w:ascii="宋体" w:hAnsi="宋体" w:eastAsia="宋体"/>
          <w:szCs w:val="21"/>
          <w:u w:val="single"/>
        </w:rPr>
      </w:pPr>
      <w:r>
        <w:rPr>
          <w:rFonts w:hint="eastAsia" w:ascii="宋体" w:hAnsi="宋体" w:eastAsia="宋体"/>
          <w:szCs w:val="21"/>
        </w:rPr>
        <w:t>单价合同进度付款申请单提交的约定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7A719C30">
      <w:pPr>
        <w:spacing w:line="276" w:lineRule="auto"/>
        <w:rPr>
          <w:rFonts w:ascii="宋体" w:hAnsi="宋体" w:eastAsia="宋体"/>
          <w:szCs w:val="21"/>
          <w:u w:val="single"/>
        </w:rPr>
      </w:pPr>
      <w:r>
        <w:rPr>
          <w:rFonts w:hint="eastAsia" w:ascii="宋体" w:hAnsi="宋体" w:eastAsia="宋体"/>
          <w:szCs w:val="21"/>
        </w:rPr>
        <w:t>总价合同进度付款申请单提交的约定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17DEBD40">
      <w:pPr>
        <w:spacing w:line="276" w:lineRule="auto"/>
        <w:rPr>
          <w:rFonts w:ascii="宋体" w:hAnsi="宋体" w:eastAsia="宋体"/>
          <w:szCs w:val="21"/>
          <w:u w:val="single"/>
        </w:rPr>
      </w:pPr>
      <w:r>
        <w:rPr>
          <w:rFonts w:hint="eastAsia" w:ascii="宋体" w:hAnsi="宋体" w:eastAsia="宋体"/>
          <w:szCs w:val="21"/>
        </w:rPr>
        <w:t>其他价格形式合同进度付款单提交的约定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07F2B4D1">
      <w:pPr>
        <w:spacing w:line="276" w:lineRule="auto"/>
        <w:rPr>
          <w:rFonts w:ascii="宋体" w:hAnsi="宋体" w:eastAsia="宋体"/>
          <w:szCs w:val="21"/>
        </w:rPr>
      </w:pPr>
      <w:r>
        <w:rPr>
          <w:rFonts w:hint="eastAsia" w:ascii="宋体" w:hAnsi="宋体" w:eastAsia="宋体"/>
          <w:szCs w:val="21"/>
        </w:rPr>
        <w:t>12.4进度款审核和支付</w:t>
      </w:r>
    </w:p>
    <w:p w14:paraId="27DDB0D6">
      <w:pPr>
        <w:spacing w:line="276" w:lineRule="auto"/>
        <w:rPr>
          <w:rFonts w:ascii="宋体" w:hAnsi="宋体" w:eastAsia="宋体"/>
          <w:szCs w:val="21"/>
          <w:u w:val="single"/>
        </w:rPr>
      </w:pPr>
      <w:r>
        <w:rPr>
          <w:rFonts w:hint="eastAsia" w:ascii="宋体" w:hAnsi="宋体" w:eastAsia="宋体"/>
          <w:szCs w:val="21"/>
        </w:rPr>
        <w:t>监理人审查并报送发包人的期限</w:t>
      </w:r>
      <w:r>
        <w:rPr>
          <w:rFonts w:hint="eastAsia" w:ascii="宋体" w:hAnsi="宋体" w:eastAsia="宋体"/>
          <w:szCs w:val="21"/>
          <w:lang w:eastAsia="zh-CN"/>
        </w:rPr>
        <w:t>：</w:t>
      </w:r>
      <w:r>
        <w:rPr>
          <w:rFonts w:hint="eastAsia" w:ascii="宋体" w:hAnsi="宋体" w:eastAsia="宋体"/>
          <w:szCs w:val="21"/>
          <w:u w:val="single"/>
        </w:rPr>
        <w:t xml:space="preserve">          </w:t>
      </w:r>
    </w:p>
    <w:p w14:paraId="788A6D89">
      <w:pPr>
        <w:spacing w:line="276" w:lineRule="auto"/>
        <w:rPr>
          <w:rFonts w:ascii="宋体" w:hAnsi="宋体" w:eastAsia="宋体"/>
          <w:szCs w:val="21"/>
          <w:u w:val="single"/>
        </w:rPr>
      </w:pPr>
      <w:r>
        <w:rPr>
          <w:rFonts w:hint="eastAsia" w:ascii="宋体" w:hAnsi="宋体" w:eastAsia="宋体"/>
          <w:szCs w:val="21"/>
        </w:rPr>
        <w:t>发包人完成审批并签发进度款支付证书的期限</w:t>
      </w:r>
      <w:r>
        <w:rPr>
          <w:rFonts w:hint="eastAsia" w:ascii="宋体" w:hAnsi="宋体" w:eastAsia="宋体"/>
          <w:szCs w:val="21"/>
          <w:lang w:eastAsia="zh-CN"/>
        </w:rPr>
        <w:t>：</w:t>
      </w:r>
      <w:r>
        <w:rPr>
          <w:rFonts w:hint="eastAsia" w:ascii="宋体" w:hAnsi="宋体" w:eastAsia="宋体"/>
          <w:szCs w:val="21"/>
          <w:u w:val="single"/>
        </w:rPr>
        <w:t xml:space="preserve">            </w:t>
      </w:r>
    </w:p>
    <w:p w14:paraId="23F3043E">
      <w:pPr>
        <w:spacing w:line="276" w:lineRule="auto"/>
        <w:rPr>
          <w:rFonts w:ascii="宋体" w:hAnsi="宋体" w:eastAsia="宋体"/>
          <w:szCs w:val="21"/>
          <w:u w:val="single"/>
        </w:rPr>
      </w:pPr>
      <w:r>
        <w:rPr>
          <w:rFonts w:hint="eastAsia" w:ascii="宋体" w:hAnsi="宋体" w:eastAsia="宋体"/>
          <w:szCs w:val="21"/>
        </w:rPr>
        <w:t>发包人支付进度款的期限</w:t>
      </w:r>
      <w:r>
        <w:rPr>
          <w:rFonts w:hint="eastAsia" w:ascii="宋体" w:hAnsi="宋体" w:eastAsia="宋体"/>
          <w:szCs w:val="21"/>
          <w:lang w:eastAsia="zh-CN"/>
        </w:rPr>
        <w:t>：</w:t>
      </w:r>
      <w:r>
        <w:rPr>
          <w:rFonts w:hint="eastAsia" w:ascii="宋体" w:hAnsi="宋体" w:eastAsia="宋体"/>
          <w:szCs w:val="21"/>
          <w:u w:val="single"/>
        </w:rPr>
        <w:t xml:space="preserve">          </w:t>
      </w:r>
    </w:p>
    <w:p w14:paraId="24700A50">
      <w:pPr>
        <w:spacing w:line="276" w:lineRule="auto"/>
        <w:rPr>
          <w:rFonts w:ascii="宋体" w:hAnsi="宋体" w:eastAsia="宋体"/>
          <w:szCs w:val="21"/>
        </w:rPr>
      </w:pPr>
      <w:r>
        <w:rPr>
          <w:rFonts w:hint="eastAsia" w:ascii="宋体" w:hAnsi="宋体" w:eastAsia="宋体"/>
          <w:szCs w:val="21"/>
        </w:rPr>
        <w:t>12.4.1支付分解表的编制</w:t>
      </w:r>
    </w:p>
    <w:p w14:paraId="186F3936">
      <w:pPr>
        <w:spacing w:line="276" w:lineRule="auto"/>
        <w:rPr>
          <w:rFonts w:ascii="宋体" w:hAnsi="宋体" w:eastAsia="宋体"/>
          <w:szCs w:val="21"/>
          <w:u w:val="single"/>
        </w:rPr>
      </w:pPr>
      <w:r>
        <w:rPr>
          <w:rFonts w:hint="eastAsia" w:ascii="宋体" w:hAnsi="宋体" w:eastAsia="宋体"/>
          <w:szCs w:val="21"/>
        </w:rPr>
        <w:t>总价合同支付分解表的编制与审批</w:t>
      </w:r>
      <w:r>
        <w:rPr>
          <w:rFonts w:hint="eastAsia" w:ascii="宋体" w:hAnsi="宋体" w:eastAsia="宋体"/>
          <w:szCs w:val="21"/>
          <w:lang w:eastAsia="zh-CN"/>
        </w:rPr>
        <w:t>：</w:t>
      </w:r>
      <w:r>
        <w:rPr>
          <w:rFonts w:hint="eastAsia" w:ascii="宋体" w:hAnsi="宋体" w:eastAsia="宋体"/>
          <w:szCs w:val="21"/>
          <w:u w:val="single"/>
        </w:rPr>
        <w:t xml:space="preserve">           </w:t>
      </w:r>
    </w:p>
    <w:p w14:paraId="4B643125">
      <w:pPr>
        <w:spacing w:line="276" w:lineRule="auto"/>
        <w:rPr>
          <w:rFonts w:ascii="宋体" w:hAnsi="宋体" w:eastAsia="宋体"/>
          <w:szCs w:val="21"/>
          <w:u w:val="single"/>
        </w:rPr>
      </w:pPr>
      <w:r>
        <w:rPr>
          <w:rFonts w:hint="eastAsia" w:ascii="宋体" w:hAnsi="宋体" w:eastAsia="宋体"/>
          <w:szCs w:val="21"/>
        </w:rPr>
        <w:t>单价合同的总价项目支付分解表的编制与审批</w:t>
      </w:r>
      <w:r>
        <w:rPr>
          <w:rFonts w:hint="eastAsia" w:ascii="宋体" w:hAnsi="宋体" w:eastAsia="宋体"/>
          <w:szCs w:val="21"/>
          <w:lang w:eastAsia="zh-CN"/>
        </w:rPr>
        <w:t>：</w:t>
      </w:r>
      <w:r>
        <w:rPr>
          <w:rFonts w:hint="eastAsia" w:ascii="宋体" w:hAnsi="宋体" w:eastAsia="宋体"/>
          <w:szCs w:val="21"/>
          <w:u w:val="single"/>
        </w:rPr>
        <w:t xml:space="preserve">          </w:t>
      </w:r>
    </w:p>
    <w:p w14:paraId="3D183368">
      <w:pPr>
        <w:spacing w:line="276" w:lineRule="auto"/>
        <w:rPr>
          <w:rFonts w:ascii="宋体" w:hAnsi="宋体" w:eastAsia="宋体"/>
          <w:szCs w:val="21"/>
        </w:rPr>
      </w:pPr>
      <w:r>
        <w:rPr>
          <w:rFonts w:hint="eastAsia" w:ascii="宋体" w:hAnsi="宋体" w:eastAsia="宋体"/>
          <w:szCs w:val="21"/>
        </w:rPr>
        <w:t>13.验收和工程试车</w:t>
      </w:r>
    </w:p>
    <w:p w14:paraId="667F3878">
      <w:pPr>
        <w:spacing w:line="276" w:lineRule="auto"/>
        <w:rPr>
          <w:rFonts w:ascii="宋体" w:hAnsi="宋体" w:eastAsia="宋体"/>
          <w:szCs w:val="21"/>
        </w:rPr>
      </w:pPr>
      <w:r>
        <w:rPr>
          <w:rFonts w:hint="eastAsia" w:ascii="宋体" w:hAnsi="宋体" w:eastAsia="宋体"/>
          <w:szCs w:val="21"/>
        </w:rPr>
        <w:t>13.1分部分项工程验收</w:t>
      </w:r>
    </w:p>
    <w:p w14:paraId="04E086F1">
      <w:pPr>
        <w:spacing w:line="276" w:lineRule="auto"/>
        <w:rPr>
          <w:rFonts w:ascii="宋体" w:hAnsi="宋体" w:eastAsia="宋体"/>
          <w:szCs w:val="21"/>
        </w:rPr>
      </w:pPr>
      <w:r>
        <w:rPr>
          <w:rFonts w:hint="eastAsia" w:ascii="宋体" w:hAnsi="宋体" w:eastAsia="宋体"/>
          <w:szCs w:val="21"/>
        </w:rPr>
        <w:t>13.1.2监理人不能按时进行验收时，应提前___ 小时提交书面延期要求。关于延期最长不得超过</w:t>
      </w:r>
      <w:r>
        <w:rPr>
          <w:rFonts w:hint="eastAsia" w:ascii="宋体" w:hAnsi="宋体" w:eastAsia="宋体"/>
          <w:szCs w:val="21"/>
          <w:lang w:eastAsia="zh-CN"/>
        </w:rPr>
        <w:t>：</w:t>
      </w:r>
    </w:p>
    <w:p w14:paraId="6EAD069A">
      <w:pPr>
        <w:spacing w:line="276" w:lineRule="auto"/>
        <w:rPr>
          <w:rFonts w:ascii="宋体" w:hAnsi="宋体" w:eastAsia="宋体"/>
          <w:szCs w:val="21"/>
        </w:rPr>
      </w:pPr>
      <w:r>
        <w:rPr>
          <w:rFonts w:hint="eastAsia" w:ascii="宋体" w:hAnsi="宋体" w:eastAsia="宋体"/>
          <w:szCs w:val="21"/>
        </w:rPr>
        <w:t>13.2竣工验收</w:t>
      </w:r>
    </w:p>
    <w:p w14:paraId="21329CB3">
      <w:pPr>
        <w:spacing w:line="276" w:lineRule="auto"/>
        <w:rPr>
          <w:rFonts w:ascii="宋体" w:hAnsi="宋体" w:eastAsia="宋体"/>
          <w:szCs w:val="21"/>
        </w:rPr>
      </w:pPr>
      <w:r>
        <w:rPr>
          <w:rFonts w:hint="eastAsia" w:ascii="宋体" w:hAnsi="宋体" w:eastAsia="宋体"/>
          <w:szCs w:val="21"/>
        </w:rPr>
        <w:t>13.2.1竣工验收程序</w:t>
      </w:r>
    </w:p>
    <w:p w14:paraId="59CE3B42">
      <w:pPr>
        <w:spacing w:line="276" w:lineRule="auto"/>
        <w:rPr>
          <w:rFonts w:ascii="宋体" w:hAnsi="宋体" w:eastAsia="宋体"/>
          <w:szCs w:val="21"/>
          <w:u w:val="single"/>
        </w:rPr>
      </w:pPr>
      <w:r>
        <w:rPr>
          <w:rFonts w:hint="eastAsia" w:ascii="宋体" w:hAnsi="宋体" w:eastAsia="宋体"/>
          <w:szCs w:val="21"/>
        </w:rPr>
        <w:t>关于竣工验收程序的约定</w:t>
      </w:r>
      <w:r>
        <w:rPr>
          <w:rFonts w:hint="eastAsia" w:ascii="宋体" w:hAnsi="宋体" w:eastAsia="宋体"/>
          <w:szCs w:val="21"/>
          <w:lang w:eastAsia="zh-CN"/>
        </w:rPr>
        <w:t>：</w:t>
      </w:r>
      <w:r>
        <w:rPr>
          <w:rFonts w:hint="eastAsia" w:ascii="宋体" w:hAnsi="宋体" w:eastAsia="宋体"/>
          <w:szCs w:val="21"/>
          <w:u w:val="single"/>
        </w:rPr>
        <w:t xml:space="preserve">          </w:t>
      </w:r>
    </w:p>
    <w:p w14:paraId="435FC4F0">
      <w:pPr>
        <w:spacing w:line="276" w:lineRule="auto"/>
        <w:rPr>
          <w:rFonts w:ascii="宋体" w:hAnsi="宋体" w:eastAsia="宋体"/>
          <w:szCs w:val="21"/>
          <w:u w:val="single"/>
        </w:rPr>
      </w:pPr>
      <w:r>
        <w:rPr>
          <w:rFonts w:hint="eastAsia" w:ascii="宋体" w:hAnsi="宋体" w:eastAsia="宋体"/>
          <w:szCs w:val="21"/>
        </w:rPr>
        <w:t>发包人不按照本项约定组织竣工验收、颁发工程接收证书的违约金的计算方法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41F4ED30">
      <w:pPr>
        <w:spacing w:line="276" w:lineRule="auto"/>
        <w:rPr>
          <w:rFonts w:ascii="宋体" w:hAnsi="宋体" w:eastAsia="宋体"/>
          <w:szCs w:val="21"/>
        </w:rPr>
      </w:pPr>
      <w:r>
        <w:rPr>
          <w:rFonts w:hint="eastAsia" w:ascii="宋体" w:hAnsi="宋体" w:eastAsia="宋体"/>
          <w:szCs w:val="21"/>
        </w:rPr>
        <w:t>13.2.2移交、接收全部与部分工程</w:t>
      </w:r>
    </w:p>
    <w:p w14:paraId="2C109242">
      <w:pPr>
        <w:spacing w:line="276" w:lineRule="auto"/>
        <w:rPr>
          <w:rFonts w:ascii="宋体" w:hAnsi="宋体" w:eastAsia="宋体"/>
          <w:szCs w:val="21"/>
          <w:u w:val="single"/>
        </w:rPr>
      </w:pPr>
      <w:r>
        <w:rPr>
          <w:rFonts w:hint="eastAsia" w:ascii="宋体" w:hAnsi="宋体" w:eastAsia="宋体"/>
          <w:szCs w:val="21"/>
        </w:rPr>
        <w:t>承包人向发包人移交工期的期限</w:t>
      </w:r>
      <w:r>
        <w:rPr>
          <w:rFonts w:hint="eastAsia" w:ascii="宋体" w:hAnsi="宋体" w:eastAsia="宋体"/>
          <w:szCs w:val="21"/>
          <w:lang w:eastAsia="zh-CN"/>
        </w:rPr>
        <w:t>：</w:t>
      </w:r>
      <w:r>
        <w:rPr>
          <w:rFonts w:hint="eastAsia" w:ascii="宋体" w:hAnsi="宋体" w:eastAsia="宋体"/>
          <w:szCs w:val="21"/>
          <w:u w:val="single"/>
        </w:rPr>
        <w:t xml:space="preserve">         </w:t>
      </w:r>
    </w:p>
    <w:p w14:paraId="3EFAB807">
      <w:pPr>
        <w:spacing w:line="276" w:lineRule="auto"/>
        <w:rPr>
          <w:rFonts w:ascii="宋体" w:hAnsi="宋体" w:eastAsia="宋体"/>
          <w:szCs w:val="21"/>
          <w:u w:val="single"/>
        </w:rPr>
      </w:pPr>
      <w:r>
        <w:rPr>
          <w:rFonts w:hint="eastAsia" w:ascii="宋体" w:hAnsi="宋体" w:eastAsia="宋体"/>
          <w:szCs w:val="21"/>
        </w:rPr>
        <w:t>发包人未按本合同约定接收全部或部分工程的，违约金计算方式</w:t>
      </w:r>
      <w:r>
        <w:rPr>
          <w:rFonts w:hint="eastAsia" w:ascii="宋体" w:hAnsi="宋体" w:eastAsia="宋体"/>
          <w:szCs w:val="21"/>
          <w:lang w:eastAsia="zh-CN"/>
        </w:rPr>
        <w:t>：</w:t>
      </w:r>
      <w:r>
        <w:rPr>
          <w:rFonts w:hint="eastAsia" w:ascii="宋体" w:hAnsi="宋体" w:eastAsia="宋体"/>
          <w:szCs w:val="21"/>
          <w:u w:val="single"/>
        </w:rPr>
        <w:t xml:space="preserve">          </w:t>
      </w:r>
    </w:p>
    <w:p w14:paraId="614B0C2E">
      <w:pPr>
        <w:spacing w:line="276" w:lineRule="auto"/>
        <w:rPr>
          <w:rFonts w:ascii="宋体" w:hAnsi="宋体" w:eastAsia="宋体"/>
          <w:szCs w:val="21"/>
          <w:u w:val="single"/>
        </w:rPr>
      </w:pPr>
      <w:r>
        <w:rPr>
          <w:rFonts w:hint="eastAsia" w:ascii="宋体" w:hAnsi="宋体" w:eastAsia="宋体"/>
          <w:szCs w:val="21"/>
        </w:rPr>
        <w:t>承包人未按时移交工程的，违约金计算方式</w:t>
      </w:r>
      <w:r>
        <w:rPr>
          <w:rFonts w:hint="eastAsia" w:ascii="宋体" w:hAnsi="宋体" w:eastAsia="宋体"/>
          <w:szCs w:val="21"/>
          <w:lang w:eastAsia="zh-CN"/>
        </w:rPr>
        <w:t>：</w:t>
      </w:r>
      <w:r>
        <w:rPr>
          <w:rFonts w:hint="eastAsia" w:ascii="宋体" w:hAnsi="宋体" w:eastAsia="宋体"/>
          <w:szCs w:val="21"/>
          <w:u w:val="single"/>
        </w:rPr>
        <w:t xml:space="preserve">          </w:t>
      </w:r>
    </w:p>
    <w:p w14:paraId="6EDEB615">
      <w:pPr>
        <w:spacing w:line="276" w:lineRule="auto"/>
        <w:rPr>
          <w:rFonts w:ascii="宋体" w:hAnsi="宋体" w:eastAsia="宋体"/>
          <w:szCs w:val="21"/>
        </w:rPr>
      </w:pPr>
      <w:r>
        <w:rPr>
          <w:rFonts w:hint="eastAsia" w:ascii="宋体" w:hAnsi="宋体" w:eastAsia="宋体"/>
          <w:szCs w:val="21"/>
        </w:rPr>
        <w:t>13.3工程试车</w:t>
      </w:r>
    </w:p>
    <w:p w14:paraId="494F0165">
      <w:pPr>
        <w:spacing w:line="276" w:lineRule="auto"/>
        <w:rPr>
          <w:rFonts w:ascii="宋体" w:hAnsi="宋体" w:eastAsia="宋体"/>
          <w:szCs w:val="21"/>
        </w:rPr>
      </w:pPr>
      <w:r>
        <w:rPr>
          <w:rFonts w:hint="eastAsia" w:ascii="宋体" w:hAnsi="宋体" w:eastAsia="宋体"/>
          <w:szCs w:val="21"/>
        </w:rPr>
        <w:t>13.1.1试车程序</w:t>
      </w:r>
    </w:p>
    <w:p w14:paraId="5C15CCE0">
      <w:pPr>
        <w:spacing w:line="276" w:lineRule="auto"/>
        <w:rPr>
          <w:rFonts w:ascii="宋体" w:hAnsi="宋体" w:eastAsia="宋体"/>
          <w:szCs w:val="21"/>
          <w:u w:val="single"/>
        </w:rPr>
      </w:pPr>
      <w:r>
        <w:rPr>
          <w:rFonts w:hint="eastAsia" w:ascii="宋体" w:hAnsi="宋体" w:eastAsia="宋体"/>
          <w:szCs w:val="21"/>
        </w:rPr>
        <w:t>工程试车内容</w:t>
      </w:r>
      <w:r>
        <w:rPr>
          <w:rFonts w:hint="eastAsia" w:ascii="宋体" w:hAnsi="宋体" w:eastAsia="宋体"/>
          <w:szCs w:val="21"/>
          <w:lang w:eastAsia="zh-CN"/>
        </w:rPr>
        <w:t>：</w:t>
      </w:r>
      <w:r>
        <w:rPr>
          <w:rFonts w:hint="eastAsia" w:ascii="宋体" w:hAnsi="宋体" w:eastAsia="宋体"/>
          <w:szCs w:val="21"/>
          <w:u w:val="single"/>
        </w:rPr>
        <w:t xml:space="preserve">          </w:t>
      </w:r>
    </w:p>
    <w:p w14:paraId="059BF65F">
      <w:pPr>
        <w:spacing w:line="276" w:lineRule="auto"/>
        <w:rPr>
          <w:rFonts w:ascii="宋体" w:hAnsi="宋体" w:eastAsia="宋体"/>
          <w:szCs w:val="21"/>
        </w:rPr>
      </w:pPr>
      <w:r>
        <w:rPr>
          <w:rFonts w:hint="eastAsia" w:ascii="宋体" w:hAnsi="宋体" w:eastAsia="宋体"/>
          <w:szCs w:val="21"/>
        </w:rPr>
        <w:t>1单机无负荷试车费用由承担</w:t>
      </w:r>
    </w:p>
    <w:p w14:paraId="1679B129">
      <w:pPr>
        <w:spacing w:line="276" w:lineRule="auto"/>
        <w:rPr>
          <w:rFonts w:ascii="宋体" w:hAnsi="宋体" w:eastAsia="宋体"/>
          <w:szCs w:val="21"/>
        </w:rPr>
      </w:pPr>
      <w:r>
        <w:rPr>
          <w:rFonts w:hint="eastAsia" w:ascii="宋体" w:hAnsi="宋体" w:eastAsia="宋体"/>
          <w:szCs w:val="21"/>
        </w:rPr>
        <w:t>2无负荷联动试车费用由承担</w:t>
      </w:r>
    </w:p>
    <w:p w14:paraId="378DCB1A">
      <w:pPr>
        <w:spacing w:line="276" w:lineRule="auto"/>
        <w:rPr>
          <w:rFonts w:ascii="宋体" w:hAnsi="宋体" w:eastAsia="宋体"/>
          <w:szCs w:val="21"/>
        </w:rPr>
      </w:pPr>
      <w:r>
        <w:rPr>
          <w:rFonts w:hint="eastAsia" w:ascii="宋体" w:hAnsi="宋体" w:eastAsia="宋体"/>
          <w:szCs w:val="21"/>
        </w:rPr>
        <w:t>13.3.2投料试车</w:t>
      </w:r>
    </w:p>
    <w:p w14:paraId="4F5F7B6D">
      <w:pPr>
        <w:spacing w:line="276" w:lineRule="auto"/>
        <w:rPr>
          <w:rFonts w:ascii="宋体" w:hAnsi="宋体" w:eastAsia="宋体"/>
          <w:szCs w:val="21"/>
          <w:u w:val="single"/>
        </w:rPr>
      </w:pPr>
      <w:r>
        <w:rPr>
          <w:rFonts w:hint="eastAsia" w:ascii="宋体" w:hAnsi="宋体" w:eastAsia="宋体"/>
          <w:szCs w:val="21"/>
        </w:rPr>
        <w:t>关于投料试车相关事项的约定</w:t>
      </w:r>
      <w:r>
        <w:rPr>
          <w:rFonts w:hint="eastAsia" w:ascii="宋体" w:hAnsi="宋体" w:eastAsia="宋体"/>
          <w:szCs w:val="21"/>
          <w:lang w:eastAsia="zh-CN"/>
        </w:rPr>
        <w:t>：</w:t>
      </w:r>
      <w:r>
        <w:rPr>
          <w:rFonts w:hint="eastAsia" w:ascii="宋体" w:hAnsi="宋体" w:eastAsia="宋体"/>
          <w:szCs w:val="21"/>
          <w:u w:val="single"/>
        </w:rPr>
        <w:t xml:space="preserve">            </w:t>
      </w:r>
    </w:p>
    <w:p w14:paraId="2AB18367">
      <w:pPr>
        <w:spacing w:line="276" w:lineRule="auto"/>
        <w:rPr>
          <w:rFonts w:ascii="宋体" w:hAnsi="宋体" w:eastAsia="宋体"/>
          <w:szCs w:val="21"/>
        </w:rPr>
      </w:pPr>
      <w:r>
        <w:rPr>
          <w:rFonts w:hint="eastAsia" w:ascii="宋体" w:hAnsi="宋体" w:eastAsia="宋体"/>
          <w:szCs w:val="21"/>
        </w:rPr>
        <w:t>13.4竣工退场</w:t>
      </w:r>
    </w:p>
    <w:p w14:paraId="73B81478">
      <w:pPr>
        <w:spacing w:line="276" w:lineRule="auto"/>
        <w:rPr>
          <w:rFonts w:ascii="宋体" w:hAnsi="宋体" w:eastAsia="宋体"/>
          <w:szCs w:val="21"/>
        </w:rPr>
      </w:pPr>
      <w:r>
        <w:rPr>
          <w:rFonts w:hint="eastAsia" w:ascii="宋体" w:hAnsi="宋体" w:eastAsia="宋体"/>
          <w:szCs w:val="21"/>
        </w:rPr>
        <w:t>承包人完成竣工退场的期限</w:t>
      </w:r>
      <w:r>
        <w:rPr>
          <w:rFonts w:hint="eastAsia" w:ascii="宋体" w:hAnsi="宋体" w:eastAsia="宋体"/>
          <w:szCs w:val="21"/>
          <w:lang w:eastAsia="zh-CN"/>
        </w:rPr>
        <w:t>：</w:t>
      </w:r>
      <w:r>
        <w:rPr>
          <w:rFonts w:hint="eastAsia" w:ascii="宋体" w:hAnsi="宋体" w:eastAsia="宋体"/>
          <w:szCs w:val="21"/>
        </w:rPr>
        <w:t>发包人在接收过程中所发生的建筑垃圾清运费、搬迁费等实际损失由承包人按照</w:t>
      </w:r>
      <w:r>
        <w:rPr>
          <w:rFonts w:hint="eastAsia" w:ascii="宋体" w:hAnsi="宋体" w:eastAsia="宋体"/>
          <w:szCs w:val="21"/>
          <w:u w:val="single"/>
        </w:rPr>
        <w:t>_</w:t>
      </w:r>
      <w:r>
        <w:rPr>
          <w:rFonts w:hint="eastAsia" w:ascii="宋体" w:hAnsi="宋体" w:eastAsia="宋体"/>
          <w:szCs w:val="21"/>
        </w:rPr>
        <w:t>%承担。</w:t>
      </w:r>
    </w:p>
    <w:p w14:paraId="78690541">
      <w:pPr>
        <w:spacing w:line="276" w:lineRule="auto"/>
        <w:rPr>
          <w:rFonts w:ascii="宋体" w:hAnsi="宋体" w:eastAsia="宋体"/>
          <w:szCs w:val="21"/>
        </w:rPr>
      </w:pPr>
      <w:r>
        <w:rPr>
          <w:rFonts w:hint="eastAsia" w:ascii="宋体" w:hAnsi="宋体" w:eastAsia="宋体"/>
          <w:szCs w:val="21"/>
        </w:rPr>
        <w:t>14.竣工结算</w:t>
      </w:r>
    </w:p>
    <w:p w14:paraId="40CE35E6">
      <w:pPr>
        <w:spacing w:line="276" w:lineRule="auto"/>
        <w:rPr>
          <w:rFonts w:ascii="宋体" w:hAnsi="宋体" w:eastAsia="宋体"/>
          <w:szCs w:val="21"/>
        </w:rPr>
      </w:pPr>
      <w:r>
        <w:rPr>
          <w:rFonts w:hint="eastAsia" w:ascii="宋体" w:hAnsi="宋体" w:eastAsia="宋体"/>
          <w:szCs w:val="21"/>
        </w:rPr>
        <w:t>14.1竣工结算申请</w:t>
      </w:r>
    </w:p>
    <w:p w14:paraId="18466BD2">
      <w:pPr>
        <w:spacing w:line="276" w:lineRule="auto"/>
        <w:rPr>
          <w:rFonts w:ascii="宋体" w:hAnsi="宋体" w:eastAsia="宋体"/>
          <w:szCs w:val="21"/>
          <w:u w:val="single"/>
        </w:rPr>
      </w:pPr>
      <w:r>
        <w:rPr>
          <w:rFonts w:hint="eastAsia" w:ascii="宋体" w:hAnsi="宋体" w:eastAsia="宋体"/>
          <w:szCs w:val="21"/>
        </w:rPr>
        <w:t>承包人提交竣工结算申请单的期限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03283DF5">
      <w:pPr>
        <w:spacing w:line="276" w:lineRule="auto"/>
        <w:rPr>
          <w:rFonts w:ascii="宋体" w:hAnsi="宋体" w:eastAsia="宋体"/>
          <w:szCs w:val="21"/>
          <w:u w:val="single"/>
        </w:rPr>
      </w:pPr>
      <w:r>
        <w:rPr>
          <w:rFonts w:hint="eastAsia" w:ascii="宋体" w:hAnsi="宋体" w:eastAsia="宋体"/>
          <w:szCs w:val="21"/>
        </w:rPr>
        <w:t>竣工结算申请单应包括的内容</w:t>
      </w:r>
      <w:r>
        <w:rPr>
          <w:rFonts w:hint="eastAsia" w:ascii="宋体" w:hAnsi="宋体" w:eastAsia="宋体"/>
          <w:szCs w:val="21"/>
          <w:lang w:eastAsia="zh-CN"/>
        </w:rPr>
        <w:t>：</w:t>
      </w:r>
      <w:r>
        <w:rPr>
          <w:rFonts w:hint="eastAsia" w:ascii="宋体" w:hAnsi="宋体" w:eastAsia="宋体"/>
          <w:szCs w:val="21"/>
          <w:u w:val="single"/>
        </w:rPr>
        <w:t xml:space="preserve">           </w:t>
      </w:r>
    </w:p>
    <w:p w14:paraId="00D8CEC4">
      <w:pPr>
        <w:spacing w:line="276" w:lineRule="auto"/>
        <w:rPr>
          <w:rFonts w:ascii="宋体" w:hAnsi="宋体" w:eastAsia="宋体"/>
          <w:szCs w:val="21"/>
        </w:rPr>
      </w:pPr>
      <w:r>
        <w:rPr>
          <w:rFonts w:hint="eastAsia" w:ascii="宋体" w:hAnsi="宋体" w:eastAsia="宋体"/>
          <w:szCs w:val="21"/>
        </w:rPr>
        <w:t>14.2竣工结算审核</w:t>
      </w:r>
    </w:p>
    <w:p w14:paraId="71C367F7">
      <w:pPr>
        <w:spacing w:line="276" w:lineRule="auto"/>
        <w:rPr>
          <w:rFonts w:ascii="宋体" w:hAnsi="宋体" w:eastAsia="宋体"/>
          <w:szCs w:val="21"/>
          <w:u w:val="single"/>
        </w:rPr>
      </w:pPr>
      <w:r>
        <w:rPr>
          <w:rFonts w:hint="eastAsia" w:ascii="宋体" w:hAnsi="宋体" w:eastAsia="宋体"/>
          <w:szCs w:val="21"/>
        </w:rPr>
        <w:t>发包人审批竣工付款申请单的期限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6FBC18D7">
      <w:pPr>
        <w:spacing w:line="276" w:lineRule="auto"/>
        <w:rPr>
          <w:rFonts w:ascii="宋体" w:hAnsi="宋体" w:eastAsia="宋体"/>
          <w:szCs w:val="21"/>
          <w:u w:val="single"/>
        </w:rPr>
      </w:pPr>
      <w:r>
        <w:rPr>
          <w:rFonts w:hint="eastAsia" w:ascii="宋体" w:hAnsi="宋体" w:eastAsia="宋体"/>
          <w:szCs w:val="21"/>
        </w:rPr>
        <w:t>发包人完成竣工付款的期限</w:t>
      </w:r>
      <w:r>
        <w:rPr>
          <w:rFonts w:hint="eastAsia" w:ascii="宋体" w:hAnsi="宋体" w:eastAsia="宋体"/>
          <w:szCs w:val="21"/>
          <w:lang w:eastAsia="zh-CN"/>
        </w:rPr>
        <w:t>：</w:t>
      </w:r>
      <w:r>
        <w:rPr>
          <w:rFonts w:hint="eastAsia" w:ascii="宋体" w:hAnsi="宋体" w:eastAsia="宋体"/>
          <w:szCs w:val="21"/>
          <w:u w:val="single"/>
        </w:rPr>
        <w:t xml:space="preserve">            </w:t>
      </w:r>
    </w:p>
    <w:p w14:paraId="1C09DBBB">
      <w:pPr>
        <w:spacing w:line="276" w:lineRule="auto"/>
        <w:rPr>
          <w:rFonts w:ascii="宋体" w:hAnsi="宋体" w:eastAsia="宋体"/>
          <w:szCs w:val="21"/>
        </w:rPr>
      </w:pPr>
      <w:r>
        <w:rPr>
          <w:rFonts w:hint="eastAsia" w:ascii="宋体" w:hAnsi="宋体" w:eastAsia="宋体"/>
          <w:szCs w:val="21"/>
        </w:rPr>
        <w:t>关于竣工付款证书异议部分复核的方式和程序</w:t>
      </w:r>
      <w:r>
        <w:rPr>
          <w:rFonts w:hint="eastAsia" w:ascii="宋体" w:hAnsi="宋体" w:eastAsia="宋体"/>
          <w:szCs w:val="21"/>
          <w:lang w:eastAsia="zh-CN"/>
        </w:rPr>
        <w:t>：</w:t>
      </w:r>
    </w:p>
    <w:p w14:paraId="76AE9CB5">
      <w:pPr>
        <w:spacing w:line="276" w:lineRule="auto"/>
        <w:rPr>
          <w:rFonts w:ascii="宋体" w:hAnsi="宋体" w:eastAsia="宋体"/>
          <w:szCs w:val="21"/>
        </w:rPr>
      </w:pPr>
      <w:r>
        <w:rPr>
          <w:rFonts w:hint="eastAsia" w:ascii="宋体" w:hAnsi="宋体" w:eastAsia="宋体"/>
          <w:szCs w:val="21"/>
        </w:rPr>
        <w:t>14.3最终结清</w:t>
      </w:r>
    </w:p>
    <w:p w14:paraId="37CB4F57">
      <w:pPr>
        <w:spacing w:line="276" w:lineRule="auto"/>
        <w:rPr>
          <w:rFonts w:ascii="宋体" w:hAnsi="宋体" w:eastAsia="宋体"/>
          <w:szCs w:val="21"/>
        </w:rPr>
      </w:pPr>
      <w:r>
        <w:rPr>
          <w:rFonts w:hint="eastAsia" w:ascii="宋体" w:hAnsi="宋体" w:eastAsia="宋体"/>
          <w:szCs w:val="21"/>
        </w:rPr>
        <w:t>14.3.1最终结清申请单</w:t>
      </w:r>
    </w:p>
    <w:p w14:paraId="104BC0A1">
      <w:pPr>
        <w:spacing w:line="276" w:lineRule="auto"/>
        <w:rPr>
          <w:rFonts w:ascii="宋体" w:hAnsi="宋体" w:eastAsia="宋体"/>
          <w:szCs w:val="21"/>
          <w:u w:val="single"/>
        </w:rPr>
      </w:pPr>
      <w:r>
        <w:rPr>
          <w:rFonts w:hint="eastAsia" w:ascii="宋体" w:hAnsi="宋体" w:eastAsia="宋体"/>
          <w:szCs w:val="21"/>
        </w:rPr>
        <w:t>承包人提交最终结清申请单的份数</w:t>
      </w:r>
      <w:r>
        <w:rPr>
          <w:rFonts w:hint="eastAsia" w:ascii="宋体" w:hAnsi="宋体" w:eastAsia="宋体"/>
          <w:szCs w:val="21"/>
          <w:lang w:eastAsia="zh-CN"/>
        </w:rPr>
        <w:t>：</w:t>
      </w:r>
      <w:r>
        <w:rPr>
          <w:rFonts w:hint="eastAsia" w:ascii="宋体" w:hAnsi="宋体" w:eastAsia="宋体"/>
          <w:szCs w:val="21"/>
          <w:u w:val="single"/>
        </w:rPr>
        <w:t xml:space="preserve">             </w:t>
      </w:r>
    </w:p>
    <w:p w14:paraId="3A548F58">
      <w:pPr>
        <w:spacing w:line="276" w:lineRule="auto"/>
        <w:rPr>
          <w:rFonts w:ascii="宋体" w:hAnsi="宋体" w:eastAsia="宋体"/>
          <w:szCs w:val="21"/>
          <w:u w:val="single"/>
        </w:rPr>
      </w:pPr>
      <w:r>
        <w:rPr>
          <w:rFonts w:hint="eastAsia" w:ascii="宋体" w:hAnsi="宋体" w:eastAsia="宋体"/>
          <w:szCs w:val="21"/>
        </w:rPr>
        <w:t>承包人提交最终结束申请单的期限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0EA64051">
      <w:pPr>
        <w:spacing w:line="276" w:lineRule="auto"/>
        <w:rPr>
          <w:rFonts w:ascii="宋体" w:hAnsi="宋体" w:eastAsia="宋体"/>
          <w:szCs w:val="21"/>
        </w:rPr>
      </w:pPr>
      <w:r>
        <w:rPr>
          <w:rFonts w:hint="eastAsia" w:ascii="宋体" w:hAnsi="宋体" w:eastAsia="宋体"/>
          <w:szCs w:val="21"/>
        </w:rPr>
        <w:t>14.3.2最终结清证书和支付</w:t>
      </w:r>
    </w:p>
    <w:p w14:paraId="1BB39D6C">
      <w:pPr>
        <w:spacing w:line="276" w:lineRule="auto"/>
        <w:rPr>
          <w:rFonts w:ascii="宋体" w:hAnsi="宋体" w:eastAsia="宋体"/>
          <w:szCs w:val="21"/>
        </w:rPr>
      </w:pPr>
      <w:r>
        <w:rPr>
          <w:rFonts w:hint="eastAsia" w:ascii="宋体" w:hAnsi="宋体" w:eastAsia="宋体"/>
          <w:szCs w:val="21"/>
        </w:rPr>
        <w:t>发包人完成最终结清申请单的审批并颁发最终结清申请书的期限</w:t>
      </w:r>
      <w:r>
        <w:rPr>
          <w:rFonts w:hint="eastAsia" w:ascii="宋体" w:hAnsi="宋体" w:eastAsia="宋体"/>
          <w:szCs w:val="21"/>
          <w:lang w:eastAsia="zh-CN"/>
        </w:rPr>
        <w:t>：</w:t>
      </w:r>
    </w:p>
    <w:p w14:paraId="5B4386BC">
      <w:pPr>
        <w:spacing w:line="276" w:lineRule="auto"/>
        <w:rPr>
          <w:rFonts w:ascii="宋体" w:hAnsi="宋体" w:eastAsia="宋体"/>
          <w:szCs w:val="21"/>
          <w:u w:val="single"/>
        </w:rPr>
      </w:pPr>
      <w:r>
        <w:rPr>
          <w:rFonts w:hint="eastAsia" w:ascii="宋体" w:hAnsi="宋体" w:eastAsia="宋体"/>
          <w:szCs w:val="21"/>
        </w:rPr>
        <w:t>发包人完成支付的期限</w:t>
      </w:r>
      <w:r>
        <w:rPr>
          <w:rFonts w:hint="eastAsia" w:ascii="宋体" w:hAnsi="宋体" w:eastAsia="宋体"/>
          <w:szCs w:val="21"/>
          <w:lang w:eastAsia="zh-CN"/>
        </w:rPr>
        <w:t>：</w:t>
      </w:r>
      <w:r>
        <w:rPr>
          <w:rFonts w:hint="eastAsia" w:ascii="宋体" w:hAnsi="宋体" w:eastAsia="宋体"/>
          <w:szCs w:val="21"/>
          <w:u w:val="single"/>
        </w:rPr>
        <w:t xml:space="preserve">           </w:t>
      </w:r>
    </w:p>
    <w:p w14:paraId="16F7A222">
      <w:pPr>
        <w:spacing w:line="276" w:lineRule="auto"/>
        <w:rPr>
          <w:rFonts w:ascii="宋体" w:hAnsi="宋体" w:eastAsia="宋体"/>
          <w:szCs w:val="21"/>
        </w:rPr>
      </w:pPr>
      <w:r>
        <w:rPr>
          <w:rFonts w:hint="eastAsia" w:ascii="宋体" w:hAnsi="宋体" w:eastAsia="宋体"/>
          <w:szCs w:val="21"/>
        </w:rPr>
        <w:t>15.缺陷责任期限与保修</w:t>
      </w:r>
    </w:p>
    <w:p w14:paraId="40E01B11">
      <w:pPr>
        <w:spacing w:line="276" w:lineRule="auto"/>
        <w:rPr>
          <w:rFonts w:ascii="宋体" w:hAnsi="宋体" w:eastAsia="宋体"/>
          <w:szCs w:val="21"/>
          <w:u w:val="single"/>
        </w:rPr>
      </w:pPr>
      <w:r>
        <w:rPr>
          <w:rFonts w:hint="eastAsia" w:ascii="宋体" w:hAnsi="宋体" w:eastAsia="宋体"/>
          <w:szCs w:val="21"/>
        </w:rPr>
        <w:t>15.1缺陷责任期的具体日期</w:t>
      </w:r>
      <w:r>
        <w:rPr>
          <w:rFonts w:hint="eastAsia" w:ascii="宋体" w:hAnsi="宋体" w:eastAsia="宋体"/>
          <w:szCs w:val="21"/>
          <w:lang w:eastAsia="zh-CN"/>
        </w:rPr>
        <w:t>：</w:t>
      </w:r>
      <w:r>
        <w:rPr>
          <w:rFonts w:hint="eastAsia" w:ascii="宋体" w:hAnsi="宋体" w:eastAsia="宋体"/>
          <w:szCs w:val="21"/>
          <w:u w:val="single"/>
        </w:rPr>
        <w:t xml:space="preserve">             </w:t>
      </w:r>
    </w:p>
    <w:p w14:paraId="76B8AD09">
      <w:pPr>
        <w:spacing w:line="276" w:lineRule="auto"/>
        <w:rPr>
          <w:rFonts w:ascii="宋体" w:hAnsi="宋体" w:eastAsia="宋体"/>
          <w:szCs w:val="21"/>
        </w:rPr>
      </w:pPr>
      <w:r>
        <w:rPr>
          <w:rFonts w:hint="eastAsia" w:ascii="宋体" w:hAnsi="宋体" w:eastAsia="宋体"/>
          <w:szCs w:val="21"/>
        </w:rPr>
        <w:t>15.2根据许昌优化政府采购营商环境要求，不能收取工程质量保证金。</w:t>
      </w:r>
    </w:p>
    <w:p w14:paraId="5593BEAE">
      <w:pPr>
        <w:spacing w:line="276" w:lineRule="auto"/>
        <w:rPr>
          <w:rFonts w:ascii="宋体" w:hAnsi="宋体" w:eastAsia="宋体"/>
          <w:szCs w:val="21"/>
        </w:rPr>
      </w:pPr>
      <w:r>
        <w:rPr>
          <w:rFonts w:hint="eastAsia" w:ascii="宋体" w:hAnsi="宋体" w:eastAsia="宋体"/>
          <w:szCs w:val="21"/>
        </w:rPr>
        <w:t>15.3保修</w:t>
      </w:r>
    </w:p>
    <w:p w14:paraId="0C4E0C0E">
      <w:pPr>
        <w:spacing w:line="276" w:lineRule="auto"/>
        <w:rPr>
          <w:rFonts w:ascii="宋体" w:hAnsi="宋体" w:eastAsia="宋体"/>
          <w:szCs w:val="21"/>
        </w:rPr>
      </w:pPr>
      <w:r>
        <w:rPr>
          <w:rFonts w:hint="eastAsia" w:ascii="宋体" w:hAnsi="宋体" w:eastAsia="宋体"/>
          <w:szCs w:val="21"/>
        </w:rPr>
        <w:t>15.3.1保修责任</w:t>
      </w:r>
    </w:p>
    <w:p w14:paraId="17B1FAE5">
      <w:pPr>
        <w:spacing w:line="276" w:lineRule="auto"/>
        <w:rPr>
          <w:rFonts w:ascii="宋体" w:hAnsi="宋体" w:eastAsia="宋体"/>
          <w:szCs w:val="21"/>
          <w:u w:val="single"/>
        </w:rPr>
      </w:pPr>
      <w:r>
        <w:rPr>
          <w:rFonts w:hint="eastAsia" w:ascii="宋体" w:hAnsi="宋体" w:eastAsia="宋体"/>
          <w:szCs w:val="21"/>
        </w:rPr>
        <w:t>工程保修期为</w:t>
      </w:r>
      <w:r>
        <w:rPr>
          <w:rFonts w:hint="eastAsia" w:ascii="宋体" w:hAnsi="宋体" w:eastAsia="宋体"/>
          <w:szCs w:val="21"/>
          <w:lang w:eastAsia="zh-CN"/>
        </w:rPr>
        <w:t>：</w:t>
      </w:r>
      <w:r>
        <w:rPr>
          <w:rFonts w:hint="eastAsia" w:ascii="宋体" w:hAnsi="宋体" w:eastAsia="宋体"/>
          <w:szCs w:val="21"/>
          <w:u w:val="single"/>
        </w:rPr>
        <w:t xml:space="preserve">            </w:t>
      </w:r>
    </w:p>
    <w:p w14:paraId="64436B52">
      <w:pPr>
        <w:spacing w:line="276" w:lineRule="auto"/>
        <w:rPr>
          <w:rFonts w:ascii="宋体" w:hAnsi="宋体" w:eastAsia="宋体"/>
          <w:szCs w:val="21"/>
        </w:rPr>
      </w:pPr>
      <w:r>
        <w:rPr>
          <w:rFonts w:hint="eastAsia" w:ascii="宋体" w:hAnsi="宋体" w:eastAsia="宋体"/>
          <w:szCs w:val="21"/>
        </w:rPr>
        <w:t>15.3.2修复通知</w:t>
      </w:r>
    </w:p>
    <w:p w14:paraId="6FEA3CE0">
      <w:pPr>
        <w:spacing w:line="276" w:lineRule="auto"/>
        <w:rPr>
          <w:rFonts w:ascii="宋体" w:hAnsi="宋体" w:eastAsia="宋体"/>
          <w:szCs w:val="21"/>
          <w:u w:val="single"/>
        </w:rPr>
      </w:pPr>
      <w:r>
        <w:rPr>
          <w:rFonts w:hint="eastAsia" w:ascii="宋体" w:hAnsi="宋体" w:eastAsia="宋体"/>
          <w:szCs w:val="21"/>
        </w:rPr>
        <w:t>承包人收到保修通知并到达工程现场的合理时间</w:t>
      </w:r>
      <w:r>
        <w:rPr>
          <w:rFonts w:hint="eastAsia" w:ascii="宋体" w:hAnsi="宋体" w:eastAsia="宋体"/>
          <w:szCs w:val="21"/>
          <w:lang w:eastAsia="zh-CN"/>
        </w:rPr>
        <w:t>：</w:t>
      </w:r>
      <w:r>
        <w:rPr>
          <w:rFonts w:hint="eastAsia" w:ascii="宋体" w:hAnsi="宋体" w:eastAsia="宋体"/>
          <w:szCs w:val="21"/>
          <w:u w:val="single"/>
        </w:rPr>
        <w:t xml:space="preserve">           </w:t>
      </w:r>
    </w:p>
    <w:p w14:paraId="0AC95477">
      <w:pPr>
        <w:spacing w:line="276" w:lineRule="auto"/>
        <w:rPr>
          <w:rFonts w:ascii="宋体" w:hAnsi="宋体" w:eastAsia="宋体"/>
          <w:szCs w:val="21"/>
        </w:rPr>
      </w:pPr>
      <w:r>
        <w:rPr>
          <w:rFonts w:hint="eastAsia" w:ascii="宋体" w:hAnsi="宋体" w:eastAsia="宋体"/>
          <w:szCs w:val="21"/>
        </w:rPr>
        <w:t>16.违约</w:t>
      </w:r>
    </w:p>
    <w:p w14:paraId="17DC4255">
      <w:pPr>
        <w:spacing w:line="276" w:lineRule="auto"/>
        <w:rPr>
          <w:rFonts w:ascii="宋体" w:hAnsi="宋体" w:eastAsia="宋体"/>
          <w:szCs w:val="21"/>
        </w:rPr>
      </w:pPr>
      <w:r>
        <w:rPr>
          <w:rFonts w:hint="eastAsia" w:ascii="宋体" w:hAnsi="宋体" w:eastAsia="宋体"/>
          <w:szCs w:val="21"/>
        </w:rPr>
        <w:t>16.1发包人违约</w:t>
      </w:r>
    </w:p>
    <w:p w14:paraId="5ABE5039">
      <w:pPr>
        <w:spacing w:line="276" w:lineRule="auto"/>
        <w:rPr>
          <w:rFonts w:ascii="宋体" w:hAnsi="宋体" w:eastAsia="宋体"/>
          <w:szCs w:val="21"/>
          <w:u w:val="single"/>
        </w:rPr>
      </w:pPr>
      <w:r>
        <w:rPr>
          <w:rFonts w:hint="eastAsia" w:ascii="宋体" w:hAnsi="宋体" w:eastAsia="宋体"/>
          <w:szCs w:val="21"/>
        </w:rPr>
        <w:t>16.1.1发包人违约的情形</w:t>
      </w:r>
      <w:r>
        <w:rPr>
          <w:rFonts w:hint="eastAsia" w:ascii="宋体" w:hAnsi="宋体" w:eastAsia="宋体"/>
          <w:szCs w:val="21"/>
          <w:lang w:eastAsia="zh-CN"/>
        </w:rPr>
        <w:t>：</w:t>
      </w:r>
      <w:r>
        <w:rPr>
          <w:rFonts w:hint="eastAsia" w:ascii="宋体" w:hAnsi="宋体" w:eastAsia="宋体"/>
          <w:szCs w:val="21"/>
          <w:u w:val="single"/>
        </w:rPr>
        <w:t xml:space="preserve">         </w:t>
      </w:r>
    </w:p>
    <w:p w14:paraId="7CA8B38B">
      <w:pPr>
        <w:spacing w:line="276" w:lineRule="auto"/>
        <w:rPr>
          <w:rFonts w:ascii="宋体" w:hAnsi="宋体" w:eastAsia="宋体"/>
          <w:szCs w:val="21"/>
          <w:u w:val="single"/>
        </w:rPr>
      </w:pPr>
      <w:r>
        <w:rPr>
          <w:rFonts w:hint="eastAsia" w:ascii="宋体" w:hAnsi="宋体" w:eastAsia="宋体"/>
          <w:szCs w:val="21"/>
        </w:rPr>
        <w:t>发包人违约的其他情形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02F848FE">
      <w:pPr>
        <w:spacing w:line="276" w:lineRule="auto"/>
        <w:rPr>
          <w:rFonts w:ascii="宋体" w:hAnsi="宋体" w:eastAsia="宋体"/>
          <w:szCs w:val="21"/>
        </w:rPr>
      </w:pPr>
      <w:r>
        <w:rPr>
          <w:rFonts w:hint="eastAsia" w:ascii="宋体" w:hAnsi="宋体" w:eastAsia="宋体"/>
          <w:szCs w:val="21"/>
        </w:rPr>
        <w:t>16. 1.2发包人违约的责任</w:t>
      </w:r>
    </w:p>
    <w:p w14:paraId="210C19DF">
      <w:pPr>
        <w:spacing w:line="276" w:lineRule="auto"/>
        <w:rPr>
          <w:rFonts w:ascii="宋体" w:hAnsi="宋体" w:eastAsia="宋体"/>
          <w:szCs w:val="21"/>
        </w:rPr>
      </w:pPr>
      <w:r>
        <w:rPr>
          <w:rFonts w:hint="eastAsia" w:ascii="宋体" w:hAnsi="宋体" w:eastAsia="宋体"/>
          <w:szCs w:val="21"/>
        </w:rPr>
        <w:t>发包人违约责任的承担方式和计算方法</w:t>
      </w:r>
      <w:r>
        <w:rPr>
          <w:rFonts w:hint="eastAsia" w:ascii="宋体" w:hAnsi="宋体" w:eastAsia="宋体"/>
          <w:szCs w:val="21"/>
          <w:lang w:eastAsia="zh-CN"/>
        </w:rPr>
        <w:t>：</w:t>
      </w:r>
    </w:p>
    <w:p w14:paraId="189A4F20">
      <w:pPr>
        <w:spacing w:line="276" w:lineRule="auto"/>
        <w:rPr>
          <w:rFonts w:ascii="宋体" w:hAnsi="宋体" w:eastAsia="宋体"/>
          <w:szCs w:val="21"/>
        </w:rPr>
      </w:pPr>
      <w:r>
        <w:rPr>
          <w:rFonts w:hint="eastAsia" w:ascii="宋体" w:hAnsi="宋体" w:eastAsia="宋体"/>
          <w:szCs w:val="21"/>
        </w:rPr>
        <w:t>1因发包人原因未能在计划开工日期前7天内下达开工通知的违约责任</w:t>
      </w:r>
      <w:r>
        <w:rPr>
          <w:rFonts w:hint="eastAsia" w:ascii="宋体" w:hAnsi="宋体" w:eastAsia="宋体"/>
          <w:szCs w:val="21"/>
          <w:lang w:eastAsia="zh-CN"/>
        </w:rPr>
        <w:t>：</w:t>
      </w:r>
    </w:p>
    <w:p w14:paraId="1E3115D8">
      <w:pPr>
        <w:spacing w:line="276" w:lineRule="auto"/>
        <w:rPr>
          <w:rFonts w:ascii="宋体" w:hAnsi="宋体" w:eastAsia="宋体"/>
          <w:szCs w:val="21"/>
        </w:rPr>
      </w:pPr>
      <w:r>
        <w:rPr>
          <w:rFonts w:hint="eastAsia" w:ascii="宋体" w:hAnsi="宋体" w:eastAsia="宋体"/>
          <w:szCs w:val="21"/>
        </w:rPr>
        <w:t>2.因发包人原因未能按合同约定支付合同价款的违约责任</w:t>
      </w:r>
      <w:r>
        <w:rPr>
          <w:rFonts w:hint="eastAsia" w:ascii="宋体" w:hAnsi="宋体" w:eastAsia="宋体"/>
          <w:szCs w:val="21"/>
          <w:lang w:eastAsia="zh-CN"/>
        </w:rPr>
        <w:t>：</w:t>
      </w:r>
    </w:p>
    <w:p w14:paraId="452F69B9">
      <w:pPr>
        <w:spacing w:line="276" w:lineRule="auto"/>
        <w:rPr>
          <w:rFonts w:ascii="宋体" w:hAnsi="宋体" w:eastAsia="宋体"/>
          <w:szCs w:val="21"/>
        </w:rPr>
      </w:pPr>
      <w:r>
        <w:rPr>
          <w:rFonts w:hint="eastAsia" w:ascii="宋体" w:hAnsi="宋体" w:eastAsia="宋体"/>
          <w:szCs w:val="21"/>
        </w:rPr>
        <w:t>3.发包人违法变更范围，自行实施被取消的工作或转由他人实施的违约责任</w:t>
      </w:r>
      <w:r>
        <w:rPr>
          <w:rFonts w:hint="eastAsia" w:ascii="宋体" w:hAnsi="宋体" w:eastAsia="宋体"/>
          <w:szCs w:val="21"/>
          <w:lang w:eastAsia="zh-CN"/>
        </w:rPr>
        <w:t>：</w:t>
      </w:r>
    </w:p>
    <w:p w14:paraId="35967372">
      <w:pPr>
        <w:spacing w:line="276" w:lineRule="auto"/>
        <w:rPr>
          <w:rFonts w:ascii="宋体" w:hAnsi="宋体" w:eastAsia="宋体"/>
          <w:szCs w:val="21"/>
        </w:rPr>
      </w:pPr>
      <w:r>
        <w:rPr>
          <w:rFonts w:hint="eastAsia" w:ascii="宋体" w:hAnsi="宋体" w:eastAsia="宋体"/>
          <w:szCs w:val="21"/>
        </w:rPr>
        <w:t>4.发包人提供的材料、工程设备的规格、数量或质量不符合合同约定，或因</w:t>
      </w:r>
    </w:p>
    <w:p w14:paraId="3B6E505E">
      <w:pPr>
        <w:spacing w:line="276" w:lineRule="auto"/>
        <w:rPr>
          <w:rFonts w:ascii="宋体" w:hAnsi="宋体" w:eastAsia="宋体"/>
          <w:szCs w:val="21"/>
        </w:rPr>
      </w:pPr>
      <w:r>
        <w:rPr>
          <w:rFonts w:hint="eastAsia" w:ascii="宋体" w:hAnsi="宋体" w:eastAsia="宋体"/>
          <w:szCs w:val="21"/>
        </w:rPr>
        <w:t>发包人原因导致交货日期延误或交货地点变更等情况的违约责任</w:t>
      </w:r>
      <w:r>
        <w:rPr>
          <w:rFonts w:hint="eastAsia" w:ascii="宋体" w:hAnsi="宋体" w:eastAsia="宋体"/>
          <w:szCs w:val="21"/>
          <w:lang w:eastAsia="zh-CN"/>
        </w:rPr>
        <w:t>：</w:t>
      </w:r>
    </w:p>
    <w:p w14:paraId="16E7EB67">
      <w:pPr>
        <w:spacing w:line="276" w:lineRule="auto"/>
        <w:rPr>
          <w:rFonts w:ascii="宋体" w:hAnsi="宋体" w:eastAsia="宋体"/>
          <w:szCs w:val="21"/>
        </w:rPr>
      </w:pPr>
      <w:r>
        <w:rPr>
          <w:rFonts w:hint="eastAsia" w:ascii="宋体" w:hAnsi="宋体" w:eastAsia="宋体"/>
          <w:szCs w:val="21"/>
        </w:rPr>
        <w:t>5.因发包人</w:t>
      </w:r>
      <w:r>
        <w:rPr>
          <w:rFonts w:hint="eastAsia" w:ascii="宋体" w:hAnsi="宋体" w:eastAsia="宋体"/>
          <w:szCs w:val="21"/>
          <w:lang w:eastAsia="zh-CN"/>
        </w:rPr>
        <w:t>违反合同</w:t>
      </w:r>
      <w:r>
        <w:rPr>
          <w:rFonts w:hint="eastAsia" w:ascii="宋体" w:hAnsi="宋体" w:eastAsia="宋体"/>
          <w:szCs w:val="21"/>
        </w:rPr>
        <w:t>约定造成暂停施工的违约责任</w:t>
      </w:r>
      <w:r>
        <w:rPr>
          <w:rFonts w:hint="eastAsia" w:ascii="宋体" w:hAnsi="宋体" w:eastAsia="宋体"/>
          <w:szCs w:val="21"/>
          <w:lang w:eastAsia="zh-CN"/>
        </w:rPr>
        <w:t>：</w:t>
      </w:r>
    </w:p>
    <w:p w14:paraId="0357630B">
      <w:pPr>
        <w:spacing w:line="276" w:lineRule="auto"/>
        <w:rPr>
          <w:rFonts w:ascii="宋体" w:hAnsi="宋体" w:eastAsia="宋体"/>
          <w:szCs w:val="21"/>
        </w:rPr>
      </w:pPr>
      <w:r>
        <w:rPr>
          <w:rFonts w:hint="eastAsia" w:ascii="宋体" w:hAnsi="宋体" w:eastAsia="宋体"/>
          <w:szCs w:val="21"/>
        </w:rPr>
        <w:t>6.发包人无正当理由没有在约定期限内发出复工指示，导致承包人无法复工</w:t>
      </w:r>
    </w:p>
    <w:p w14:paraId="7F055674">
      <w:pPr>
        <w:spacing w:line="276" w:lineRule="auto"/>
        <w:rPr>
          <w:rFonts w:ascii="宋体" w:hAnsi="宋体" w:eastAsia="宋体"/>
          <w:szCs w:val="21"/>
        </w:rPr>
      </w:pPr>
      <w:r>
        <w:rPr>
          <w:rFonts w:hint="eastAsia" w:ascii="宋体" w:hAnsi="宋体" w:eastAsia="宋体"/>
          <w:szCs w:val="21"/>
        </w:rPr>
        <w:t>的违约责任。</w:t>
      </w:r>
    </w:p>
    <w:p w14:paraId="08621D0E">
      <w:pPr>
        <w:spacing w:line="276" w:lineRule="auto"/>
        <w:rPr>
          <w:rFonts w:ascii="宋体" w:hAnsi="宋体" w:eastAsia="宋体"/>
          <w:szCs w:val="21"/>
        </w:rPr>
      </w:pPr>
      <w:r>
        <w:rPr>
          <w:rFonts w:hint="eastAsia" w:ascii="宋体" w:hAnsi="宋体" w:eastAsia="宋体"/>
          <w:szCs w:val="21"/>
        </w:rPr>
        <w:t>16.2承包人违约</w:t>
      </w:r>
    </w:p>
    <w:p w14:paraId="031E74F2">
      <w:pPr>
        <w:spacing w:line="276" w:lineRule="auto"/>
        <w:rPr>
          <w:rFonts w:ascii="宋体" w:hAnsi="宋体" w:eastAsia="宋体"/>
          <w:szCs w:val="21"/>
        </w:rPr>
      </w:pPr>
      <w:r>
        <w:rPr>
          <w:rFonts w:hint="eastAsia" w:ascii="宋体" w:hAnsi="宋体" w:eastAsia="宋体"/>
          <w:szCs w:val="21"/>
        </w:rPr>
        <w:t>16.2.1承包人违约的情形</w:t>
      </w:r>
    </w:p>
    <w:p w14:paraId="0309E49E">
      <w:pPr>
        <w:spacing w:line="276" w:lineRule="auto"/>
        <w:rPr>
          <w:rFonts w:ascii="宋体" w:hAnsi="宋体" w:eastAsia="宋体"/>
          <w:szCs w:val="21"/>
          <w:u w:val="single"/>
        </w:rPr>
      </w:pPr>
      <w:r>
        <w:rPr>
          <w:rFonts w:hint="eastAsia" w:ascii="宋体" w:hAnsi="宋体" w:eastAsia="宋体"/>
          <w:szCs w:val="21"/>
        </w:rPr>
        <w:t>承包人违约的其他情形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37C64637">
      <w:pPr>
        <w:spacing w:line="276" w:lineRule="auto"/>
        <w:rPr>
          <w:rFonts w:ascii="宋体" w:hAnsi="宋体" w:eastAsia="宋体"/>
          <w:szCs w:val="21"/>
        </w:rPr>
      </w:pPr>
      <w:r>
        <w:rPr>
          <w:rFonts w:hint="eastAsia" w:ascii="宋体" w:hAnsi="宋体" w:eastAsia="宋体"/>
          <w:szCs w:val="21"/>
        </w:rPr>
        <w:t>16.2.2承包人违约的责任</w:t>
      </w:r>
    </w:p>
    <w:p w14:paraId="2224AE6A">
      <w:pPr>
        <w:spacing w:line="276" w:lineRule="auto"/>
        <w:rPr>
          <w:rFonts w:ascii="宋体" w:hAnsi="宋体" w:eastAsia="宋体"/>
          <w:szCs w:val="21"/>
          <w:u w:val="single"/>
        </w:rPr>
      </w:pPr>
      <w:r>
        <w:rPr>
          <w:rFonts w:hint="eastAsia" w:ascii="宋体" w:hAnsi="宋体" w:eastAsia="宋体"/>
          <w:szCs w:val="21"/>
        </w:rPr>
        <w:t>承包人违约责任的承担方式和计算方法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101A05ED">
      <w:pPr>
        <w:spacing w:line="276" w:lineRule="auto"/>
        <w:rPr>
          <w:rFonts w:ascii="宋体" w:hAnsi="宋体" w:eastAsia="宋体"/>
          <w:szCs w:val="21"/>
        </w:rPr>
      </w:pPr>
      <w:r>
        <w:rPr>
          <w:rFonts w:hint="eastAsia" w:ascii="宋体" w:hAnsi="宋体" w:eastAsia="宋体"/>
          <w:szCs w:val="21"/>
        </w:rPr>
        <w:t>16.2.3因承包人违约解除合同</w:t>
      </w:r>
    </w:p>
    <w:p w14:paraId="5987A31C">
      <w:pPr>
        <w:spacing w:line="276" w:lineRule="auto"/>
        <w:rPr>
          <w:rFonts w:ascii="宋体" w:hAnsi="宋体" w:eastAsia="宋体"/>
          <w:szCs w:val="21"/>
          <w:u w:val="single"/>
        </w:rPr>
      </w:pPr>
      <w:r>
        <w:rPr>
          <w:rFonts w:hint="eastAsia" w:ascii="宋体" w:hAnsi="宋体" w:eastAsia="宋体"/>
          <w:szCs w:val="21"/>
        </w:rPr>
        <w:t>关于承包人违约解除合同的特别约定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5F3FEB7F">
      <w:pPr>
        <w:spacing w:line="276" w:lineRule="auto"/>
        <w:rPr>
          <w:rFonts w:ascii="宋体" w:hAnsi="宋体" w:eastAsia="宋体"/>
          <w:szCs w:val="21"/>
          <w:u w:val="single"/>
        </w:rPr>
      </w:pPr>
      <w:r>
        <w:rPr>
          <w:rFonts w:hint="eastAsia" w:ascii="宋体" w:hAnsi="宋体" w:eastAsia="宋体"/>
          <w:szCs w:val="21"/>
        </w:rPr>
        <w:t>发包人继续使用承包人在施工现场的材料、设备、临时工程、承包人文件和由承包人或以其名义编制的其他文件的费用承担方式</w:t>
      </w:r>
      <w:r>
        <w:rPr>
          <w:rFonts w:hint="eastAsia" w:ascii="宋体" w:hAnsi="宋体" w:eastAsia="宋体"/>
          <w:szCs w:val="21"/>
          <w:lang w:eastAsia="zh-CN"/>
        </w:rPr>
        <w:t>：</w:t>
      </w:r>
      <w:r>
        <w:rPr>
          <w:rFonts w:hint="eastAsia" w:ascii="宋体" w:hAnsi="宋体" w:eastAsia="宋体"/>
          <w:szCs w:val="21"/>
          <w:u w:val="single"/>
        </w:rPr>
        <w:t xml:space="preserve">          </w:t>
      </w:r>
    </w:p>
    <w:p w14:paraId="1C26B0FE">
      <w:pPr>
        <w:spacing w:line="276" w:lineRule="auto"/>
        <w:rPr>
          <w:rFonts w:ascii="宋体" w:hAnsi="宋体" w:eastAsia="宋体"/>
          <w:szCs w:val="21"/>
        </w:rPr>
      </w:pPr>
      <w:r>
        <w:rPr>
          <w:rFonts w:hint="eastAsia" w:ascii="宋体" w:hAnsi="宋体" w:eastAsia="宋体"/>
          <w:szCs w:val="21"/>
        </w:rPr>
        <w:t>17.不可抗力</w:t>
      </w:r>
    </w:p>
    <w:p w14:paraId="179717A3">
      <w:pPr>
        <w:spacing w:line="276" w:lineRule="auto"/>
        <w:rPr>
          <w:rFonts w:ascii="宋体" w:hAnsi="宋体" w:eastAsia="宋体"/>
          <w:szCs w:val="21"/>
        </w:rPr>
      </w:pPr>
      <w:r>
        <w:rPr>
          <w:rFonts w:hint="eastAsia" w:ascii="宋体" w:hAnsi="宋体" w:eastAsia="宋体"/>
          <w:szCs w:val="21"/>
        </w:rPr>
        <w:t>17.1不可抗力的确认</w:t>
      </w:r>
    </w:p>
    <w:p w14:paraId="14030BD3">
      <w:pPr>
        <w:spacing w:line="276" w:lineRule="auto"/>
        <w:rPr>
          <w:rFonts w:ascii="宋体" w:hAnsi="宋体" w:eastAsia="宋体"/>
          <w:szCs w:val="21"/>
          <w:u w:val="single"/>
        </w:rPr>
      </w:pPr>
      <w:r>
        <w:rPr>
          <w:rFonts w:hint="eastAsia" w:ascii="宋体" w:hAnsi="宋体" w:eastAsia="宋体"/>
          <w:szCs w:val="21"/>
        </w:rPr>
        <w:t>除通用合同条款约定的不可抗力事件之外，视为不可抗力的其他情形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298EDDA0">
      <w:pPr>
        <w:spacing w:line="276" w:lineRule="auto"/>
        <w:rPr>
          <w:rFonts w:ascii="宋体" w:hAnsi="宋体" w:eastAsia="宋体"/>
          <w:szCs w:val="21"/>
        </w:rPr>
      </w:pPr>
      <w:r>
        <w:rPr>
          <w:rFonts w:hint="eastAsia" w:ascii="宋体" w:hAnsi="宋体" w:eastAsia="宋体"/>
          <w:szCs w:val="21"/>
        </w:rPr>
        <w:t>17.2因不可抗力解除合同</w:t>
      </w:r>
    </w:p>
    <w:p w14:paraId="3CE121D7">
      <w:pPr>
        <w:spacing w:line="276" w:lineRule="auto"/>
        <w:rPr>
          <w:rFonts w:ascii="宋体" w:hAnsi="宋体" w:eastAsia="宋体"/>
          <w:szCs w:val="21"/>
        </w:rPr>
      </w:pPr>
      <w:r>
        <w:rPr>
          <w:rFonts w:hint="eastAsia" w:ascii="宋体" w:hAnsi="宋体" w:eastAsia="宋体"/>
          <w:szCs w:val="21"/>
        </w:rPr>
        <w:t>合同解除后</w:t>
      </w:r>
      <w:r>
        <w:rPr>
          <w:rFonts w:hint="eastAsia" w:ascii="宋体" w:hAnsi="宋体" w:eastAsia="宋体"/>
          <w:szCs w:val="21"/>
          <w:lang w:eastAsia="zh-CN"/>
        </w:rPr>
        <w:t>，发</w:t>
      </w:r>
      <w:r>
        <w:rPr>
          <w:rFonts w:hint="eastAsia" w:ascii="宋体" w:hAnsi="宋体" w:eastAsia="宋体"/>
          <w:szCs w:val="21"/>
        </w:rPr>
        <w:t>包人应在商定或确定发包人应支付款项后</w:t>
      </w:r>
      <w:r>
        <w:rPr>
          <w:rFonts w:hint="eastAsia" w:ascii="宋体" w:hAnsi="宋体" w:eastAsia="宋体"/>
          <w:szCs w:val="21"/>
          <w:u w:val="single"/>
        </w:rPr>
        <w:t>_</w:t>
      </w:r>
      <w:r>
        <w:rPr>
          <w:rFonts w:hint="eastAsia" w:ascii="宋体" w:hAnsi="宋体" w:eastAsia="宋体"/>
          <w:szCs w:val="21"/>
        </w:rPr>
        <w:t>天内完成款项的支付。</w:t>
      </w:r>
    </w:p>
    <w:p w14:paraId="0B304D58">
      <w:pPr>
        <w:spacing w:line="276" w:lineRule="auto"/>
        <w:rPr>
          <w:rFonts w:ascii="宋体" w:hAnsi="宋体" w:eastAsia="宋体"/>
          <w:szCs w:val="21"/>
        </w:rPr>
      </w:pPr>
      <w:r>
        <w:rPr>
          <w:rFonts w:hint="eastAsia" w:ascii="宋体" w:hAnsi="宋体" w:eastAsia="宋体"/>
          <w:szCs w:val="21"/>
        </w:rPr>
        <w:t>18.保险</w:t>
      </w:r>
    </w:p>
    <w:p w14:paraId="6C3CCC32">
      <w:pPr>
        <w:spacing w:line="276" w:lineRule="auto"/>
        <w:rPr>
          <w:rFonts w:ascii="宋体" w:hAnsi="宋体" w:eastAsia="宋体"/>
          <w:szCs w:val="21"/>
        </w:rPr>
      </w:pPr>
      <w:r>
        <w:rPr>
          <w:rFonts w:hint="eastAsia" w:ascii="宋体" w:hAnsi="宋体" w:eastAsia="宋体"/>
          <w:szCs w:val="21"/>
        </w:rPr>
        <w:t>18.1工程保险</w:t>
      </w:r>
    </w:p>
    <w:p w14:paraId="316A3605">
      <w:pPr>
        <w:spacing w:line="276" w:lineRule="auto"/>
        <w:rPr>
          <w:rFonts w:ascii="宋体" w:hAnsi="宋体" w:eastAsia="宋体"/>
          <w:szCs w:val="21"/>
        </w:rPr>
      </w:pPr>
      <w:r>
        <w:rPr>
          <w:rFonts w:hint="eastAsia" w:ascii="宋体" w:hAnsi="宋体" w:eastAsia="宋体"/>
          <w:szCs w:val="21"/>
        </w:rPr>
        <w:t>关于工程保险的特别约定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0CDF471C">
      <w:pPr>
        <w:spacing w:line="276" w:lineRule="auto"/>
        <w:rPr>
          <w:rFonts w:ascii="宋体" w:hAnsi="宋体" w:eastAsia="宋体"/>
          <w:szCs w:val="21"/>
        </w:rPr>
      </w:pPr>
      <w:r>
        <w:rPr>
          <w:rFonts w:hint="eastAsia" w:ascii="宋体" w:hAnsi="宋体" w:eastAsia="宋体"/>
          <w:szCs w:val="21"/>
        </w:rPr>
        <w:t>18.2其他保险</w:t>
      </w:r>
    </w:p>
    <w:p w14:paraId="4796C02F">
      <w:pPr>
        <w:spacing w:line="276" w:lineRule="auto"/>
        <w:rPr>
          <w:rFonts w:ascii="宋体" w:hAnsi="宋体" w:eastAsia="宋体"/>
          <w:szCs w:val="21"/>
          <w:u w:val="single"/>
        </w:rPr>
      </w:pPr>
      <w:r>
        <w:rPr>
          <w:rFonts w:hint="eastAsia" w:ascii="宋体" w:hAnsi="宋体" w:eastAsia="宋体"/>
          <w:szCs w:val="21"/>
        </w:rPr>
        <w:t>关于其他保险的约定</w:t>
      </w:r>
      <w:r>
        <w:rPr>
          <w:rFonts w:hint="eastAsia" w:ascii="宋体" w:hAnsi="宋体" w:eastAsia="宋体"/>
          <w:szCs w:val="21"/>
          <w:lang w:eastAsia="zh-CN"/>
        </w:rPr>
        <w:t>：</w:t>
      </w:r>
      <w:r>
        <w:rPr>
          <w:rFonts w:hint="eastAsia" w:ascii="宋体" w:hAnsi="宋体" w:eastAsia="宋体"/>
          <w:szCs w:val="21"/>
          <w:u w:val="single"/>
        </w:rPr>
        <w:t xml:space="preserve">         </w:t>
      </w:r>
    </w:p>
    <w:p w14:paraId="54D91B7F">
      <w:pPr>
        <w:spacing w:line="276" w:lineRule="auto"/>
        <w:rPr>
          <w:rFonts w:ascii="宋体" w:hAnsi="宋体" w:eastAsia="宋体"/>
          <w:szCs w:val="21"/>
        </w:rPr>
      </w:pPr>
      <w:r>
        <w:rPr>
          <w:rFonts w:hint="eastAsia" w:ascii="宋体" w:hAnsi="宋体" w:eastAsia="宋体"/>
          <w:szCs w:val="21"/>
        </w:rPr>
        <w:t>承包人是否应为其施工设备等办理财产保险</w:t>
      </w:r>
      <w:r>
        <w:rPr>
          <w:rFonts w:hint="eastAsia" w:ascii="宋体" w:hAnsi="宋体" w:eastAsia="宋体"/>
          <w:szCs w:val="21"/>
          <w:lang w:eastAsia="zh-CN"/>
        </w:rPr>
        <w:t>：</w:t>
      </w:r>
      <w:r>
        <w:rPr>
          <w:rFonts w:hint="eastAsia" w:ascii="宋体" w:hAnsi="宋体" w:eastAsia="宋体"/>
          <w:szCs w:val="21"/>
          <w:u w:val="single"/>
        </w:rPr>
        <w:t xml:space="preserve">        </w:t>
      </w:r>
    </w:p>
    <w:p w14:paraId="021CD5D1">
      <w:pPr>
        <w:spacing w:line="276" w:lineRule="auto"/>
        <w:rPr>
          <w:rFonts w:ascii="宋体" w:hAnsi="宋体" w:eastAsia="宋体"/>
          <w:szCs w:val="21"/>
        </w:rPr>
      </w:pPr>
      <w:r>
        <w:rPr>
          <w:rFonts w:hint="eastAsia" w:ascii="宋体" w:hAnsi="宋体" w:eastAsia="宋体"/>
          <w:szCs w:val="21"/>
        </w:rPr>
        <w:t>18.3通知义务</w:t>
      </w:r>
    </w:p>
    <w:p w14:paraId="6E209718">
      <w:pPr>
        <w:spacing w:line="276" w:lineRule="auto"/>
        <w:rPr>
          <w:rFonts w:ascii="宋体" w:hAnsi="宋体" w:eastAsia="宋体"/>
          <w:szCs w:val="21"/>
          <w:u w:val="single"/>
        </w:rPr>
      </w:pPr>
      <w:r>
        <w:rPr>
          <w:rFonts w:hint="eastAsia" w:ascii="宋体" w:hAnsi="宋体" w:eastAsia="宋体"/>
          <w:szCs w:val="21"/>
        </w:rPr>
        <w:t>关于变更保险合同时的通知义务的约定</w:t>
      </w:r>
      <w:r>
        <w:rPr>
          <w:rFonts w:hint="eastAsia" w:ascii="宋体" w:hAnsi="宋体" w:eastAsia="宋体"/>
          <w:szCs w:val="21"/>
          <w:lang w:eastAsia="zh-CN"/>
        </w:rPr>
        <w:t>：</w:t>
      </w:r>
      <w:r>
        <w:rPr>
          <w:rFonts w:hint="eastAsia" w:ascii="宋体" w:hAnsi="宋体" w:eastAsia="宋体"/>
          <w:szCs w:val="21"/>
          <w:u w:val="single"/>
        </w:rPr>
        <w:t xml:space="preserve">          </w:t>
      </w:r>
    </w:p>
    <w:p w14:paraId="27CA7B9F">
      <w:pPr>
        <w:spacing w:line="276" w:lineRule="auto"/>
        <w:rPr>
          <w:rFonts w:ascii="宋体" w:hAnsi="宋体" w:eastAsia="宋体"/>
          <w:szCs w:val="21"/>
        </w:rPr>
      </w:pPr>
      <w:r>
        <w:rPr>
          <w:rFonts w:hint="eastAsia" w:ascii="宋体" w:hAnsi="宋体" w:eastAsia="宋体"/>
          <w:szCs w:val="21"/>
        </w:rPr>
        <w:t>19.争议解决</w:t>
      </w:r>
    </w:p>
    <w:p w14:paraId="604199DE">
      <w:pPr>
        <w:spacing w:line="276" w:lineRule="auto"/>
        <w:rPr>
          <w:rFonts w:ascii="宋体" w:hAnsi="宋体" w:eastAsia="宋体"/>
          <w:szCs w:val="21"/>
        </w:rPr>
      </w:pPr>
      <w:r>
        <w:rPr>
          <w:rFonts w:hint="eastAsia" w:ascii="宋体" w:hAnsi="宋体" w:eastAsia="宋体"/>
          <w:szCs w:val="21"/>
        </w:rPr>
        <w:t>19.1争议评审</w:t>
      </w:r>
    </w:p>
    <w:p w14:paraId="0A721B3B">
      <w:pPr>
        <w:spacing w:line="276" w:lineRule="auto"/>
        <w:rPr>
          <w:rFonts w:ascii="宋体" w:hAnsi="宋体" w:eastAsia="宋体"/>
          <w:szCs w:val="21"/>
        </w:rPr>
      </w:pPr>
      <w:r>
        <w:rPr>
          <w:rFonts w:hint="eastAsia" w:ascii="宋体" w:hAnsi="宋体" w:eastAsia="宋体"/>
          <w:szCs w:val="21"/>
        </w:rPr>
        <w:t>合同当事人是否同意将工程争议提交争议评审小组决定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0B79743B">
      <w:pPr>
        <w:spacing w:line="276" w:lineRule="auto"/>
        <w:rPr>
          <w:rFonts w:ascii="宋体" w:hAnsi="宋体" w:eastAsia="宋体"/>
          <w:szCs w:val="21"/>
        </w:rPr>
      </w:pPr>
      <w:r>
        <w:rPr>
          <w:rFonts w:hint="eastAsia" w:ascii="宋体" w:hAnsi="宋体" w:eastAsia="宋体"/>
          <w:szCs w:val="21"/>
        </w:rPr>
        <w:t>19. 1.1 争议评审小组的确定</w:t>
      </w:r>
    </w:p>
    <w:p w14:paraId="29785E85">
      <w:pPr>
        <w:spacing w:line="276" w:lineRule="auto"/>
        <w:rPr>
          <w:rFonts w:ascii="宋体" w:hAnsi="宋体" w:eastAsia="宋体"/>
          <w:szCs w:val="21"/>
        </w:rPr>
      </w:pPr>
      <w:r>
        <w:rPr>
          <w:rFonts w:hint="eastAsia" w:ascii="宋体" w:hAnsi="宋体" w:eastAsia="宋体"/>
          <w:szCs w:val="21"/>
        </w:rPr>
        <w:t>争议评审小组成员的确定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6178023F">
      <w:pPr>
        <w:spacing w:line="276" w:lineRule="auto"/>
        <w:rPr>
          <w:rFonts w:ascii="宋体" w:hAnsi="宋体" w:eastAsia="宋体"/>
          <w:szCs w:val="21"/>
        </w:rPr>
      </w:pPr>
      <w:r>
        <w:rPr>
          <w:rFonts w:hint="eastAsia" w:ascii="宋体" w:hAnsi="宋体" w:eastAsia="宋体"/>
          <w:szCs w:val="21"/>
        </w:rPr>
        <w:t>选定争议评审员的期限</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5D74FB94">
      <w:pPr>
        <w:spacing w:line="276" w:lineRule="auto"/>
        <w:rPr>
          <w:rFonts w:ascii="宋体" w:hAnsi="宋体" w:eastAsia="宋体"/>
          <w:szCs w:val="21"/>
        </w:rPr>
      </w:pPr>
      <w:r>
        <w:rPr>
          <w:rFonts w:hint="eastAsia" w:ascii="宋体" w:hAnsi="宋体" w:eastAsia="宋体"/>
          <w:szCs w:val="21"/>
        </w:rPr>
        <w:t>争议评审小组成员的报酬承担方式</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0B853074">
      <w:pPr>
        <w:spacing w:line="276" w:lineRule="auto"/>
        <w:rPr>
          <w:rFonts w:ascii="宋体" w:hAnsi="宋体" w:eastAsia="宋体"/>
          <w:szCs w:val="21"/>
        </w:rPr>
      </w:pPr>
      <w:r>
        <w:rPr>
          <w:rFonts w:hint="eastAsia" w:ascii="宋体" w:hAnsi="宋体" w:eastAsia="宋体"/>
          <w:szCs w:val="21"/>
        </w:rPr>
        <w:t>其他事项的约定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130292F0">
      <w:pPr>
        <w:spacing w:line="276" w:lineRule="auto"/>
        <w:rPr>
          <w:rFonts w:ascii="宋体" w:hAnsi="宋体" w:eastAsia="宋体"/>
          <w:szCs w:val="21"/>
        </w:rPr>
      </w:pPr>
      <w:r>
        <w:rPr>
          <w:rFonts w:hint="eastAsia" w:ascii="宋体" w:hAnsi="宋体" w:eastAsia="宋体"/>
          <w:szCs w:val="21"/>
        </w:rPr>
        <w:t>19.1.2 争议评审小组的决定</w:t>
      </w:r>
    </w:p>
    <w:p w14:paraId="76046957">
      <w:pPr>
        <w:spacing w:line="276" w:lineRule="auto"/>
        <w:rPr>
          <w:rFonts w:ascii="宋体" w:hAnsi="宋体" w:eastAsia="宋体"/>
          <w:szCs w:val="21"/>
        </w:rPr>
      </w:pPr>
      <w:r>
        <w:rPr>
          <w:rFonts w:hint="eastAsia" w:ascii="宋体" w:hAnsi="宋体" w:eastAsia="宋体"/>
          <w:szCs w:val="21"/>
        </w:rPr>
        <w:t>合同当事人关于本项的约定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16C9BF9D">
      <w:pPr>
        <w:spacing w:line="276" w:lineRule="auto"/>
        <w:rPr>
          <w:rFonts w:ascii="宋体" w:hAnsi="宋体" w:eastAsia="宋体"/>
          <w:szCs w:val="21"/>
        </w:rPr>
      </w:pPr>
      <w:r>
        <w:rPr>
          <w:rFonts w:hint="eastAsia" w:ascii="宋体" w:hAnsi="宋体" w:eastAsia="宋体"/>
          <w:szCs w:val="21"/>
        </w:rPr>
        <w:t>19.2仲裁或诉讼</w:t>
      </w:r>
    </w:p>
    <w:p w14:paraId="341EF713">
      <w:pPr>
        <w:spacing w:line="276" w:lineRule="auto"/>
        <w:rPr>
          <w:rFonts w:ascii="宋体" w:hAnsi="宋体" w:eastAsia="宋体"/>
          <w:szCs w:val="21"/>
        </w:rPr>
      </w:pPr>
      <w:r>
        <w:rPr>
          <w:rFonts w:hint="eastAsia" w:ascii="宋体" w:hAnsi="宋体" w:eastAsia="宋体"/>
          <w:szCs w:val="21"/>
        </w:rPr>
        <w:t>19.2.1争议的</w:t>
      </w:r>
      <w:r>
        <w:rPr>
          <w:rFonts w:hint="eastAsia" w:ascii="宋体" w:hAnsi="宋体" w:eastAsia="宋体"/>
          <w:szCs w:val="21"/>
          <w:lang w:eastAsia="zh-CN"/>
        </w:rPr>
        <w:t>解决</w:t>
      </w:r>
      <w:r>
        <w:rPr>
          <w:rFonts w:hint="eastAsia" w:ascii="宋体" w:hAnsi="宋体" w:eastAsia="宋体"/>
          <w:szCs w:val="21"/>
        </w:rPr>
        <w:t>程序</w:t>
      </w:r>
    </w:p>
    <w:p w14:paraId="5D8306A6">
      <w:pPr>
        <w:spacing w:line="276" w:lineRule="auto"/>
        <w:rPr>
          <w:rFonts w:ascii="宋体" w:hAnsi="宋体" w:eastAsia="宋体"/>
          <w:szCs w:val="21"/>
        </w:rPr>
      </w:pPr>
      <w:r>
        <w:rPr>
          <w:rFonts w:hint="eastAsia" w:ascii="宋体" w:hAnsi="宋体" w:eastAsia="宋体"/>
          <w:szCs w:val="21"/>
        </w:rPr>
        <w:t>在争议提交调解之日起30日内，双方仍存有争议时，或合同任何一方不同意调解的，在以下方式中选择_____作为双方解决争议事项的约定。</w:t>
      </w:r>
    </w:p>
    <w:p w14:paraId="3E902B26">
      <w:pPr>
        <w:spacing w:line="276" w:lineRule="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提交许昌市仲裁委员会，按照申请仲裁时该会有效的仲裁规则进行仲裁。</w:t>
      </w:r>
    </w:p>
    <w:p w14:paraId="5630E926">
      <w:pPr>
        <w:spacing w:line="276" w:lineRule="auto"/>
        <w:rPr>
          <w:rFonts w:ascii="宋体" w:hAnsi="宋体" w:eastAsia="宋体"/>
          <w:szCs w:val="21"/>
        </w:rPr>
      </w:pPr>
      <w:r>
        <w:rPr>
          <w:rFonts w:hint="eastAsia" w:ascii="宋体" w:hAnsi="宋体" w:eastAsia="宋体"/>
          <w:szCs w:val="21"/>
        </w:rPr>
        <w:t>仲裁裁决是终局的，对双方均有约束力。</w:t>
      </w:r>
    </w:p>
    <w:p w14:paraId="1B1E2ED2">
      <w:pPr>
        <w:spacing w:line="276" w:lineRule="auto"/>
        <w:rPr>
          <w:rFonts w:ascii="宋体" w:hAnsi="宋体" w:eastAsia="宋体"/>
          <w:szCs w:val="21"/>
        </w:rPr>
      </w:pPr>
      <w:r>
        <w:rPr>
          <w:rFonts w:hint="eastAsia" w:ascii="宋体" w:hAnsi="宋体" w:eastAsia="宋体"/>
          <w:szCs w:val="21"/>
        </w:rPr>
        <w:t>(2) 向项目所在地的具有管辖权所在地人民法院提起诉讼。合同争议的最终解决方式，向项目所在地人民法院提起诉讼，作为双方解决争议事项的约定。</w:t>
      </w:r>
    </w:p>
    <w:p w14:paraId="0F87D404">
      <w:pPr>
        <w:pStyle w:val="17"/>
        <w:spacing w:line="360" w:lineRule="auto"/>
        <w:contextualSpacing/>
        <w:jc w:val="center"/>
        <w:rPr>
          <w:rFonts w:cs="宋体" w:asciiTheme="majorEastAsia" w:hAnsiTheme="majorEastAsia" w:eastAsiaTheme="majorEastAsia"/>
          <w:b/>
          <w:kern w:val="0"/>
          <w:sz w:val="36"/>
          <w:szCs w:val="36"/>
        </w:rPr>
      </w:pPr>
    </w:p>
    <w:p w14:paraId="37387F65">
      <w:pPr>
        <w:pStyle w:val="1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14:paraId="3013BBCA">
      <w:pPr>
        <w:autoSpaceDE w:val="0"/>
        <w:autoSpaceDN w:val="0"/>
        <w:adjustRightInd w:val="0"/>
        <w:spacing w:line="700" w:lineRule="exact"/>
        <w:ind w:firstLine="551"/>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（如涉及本项目的提供）</w:t>
      </w:r>
    </w:p>
    <w:p w14:paraId="442E806A">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14:paraId="21FA6900">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1.以下的响应文件格式为通用的格式，投标人在制作响应文件时应以谈判文件内容要求为准，选择相应的响应文件格式。</w:t>
      </w:r>
    </w:p>
    <w:p w14:paraId="08B62BEF">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14:paraId="60F73B1B">
      <w:pPr>
        <w:autoSpaceDE w:val="0"/>
        <w:autoSpaceDN w:val="0"/>
        <w:adjustRightInd w:val="0"/>
        <w:spacing w:line="700" w:lineRule="exact"/>
        <w:ind w:firstLine="551"/>
        <w:jc w:val="center"/>
        <w:rPr>
          <w:rFonts w:cs="黑体" w:asciiTheme="minorEastAsia" w:hAnsiTheme="minorEastAsia"/>
          <w:b/>
          <w:bCs/>
          <w:sz w:val="44"/>
          <w:szCs w:val="44"/>
          <w:lang w:val="zh-CN"/>
        </w:rPr>
      </w:pPr>
    </w:p>
    <w:p w14:paraId="34E6BEDE">
      <w:pPr>
        <w:rPr>
          <w:rFonts w:cs="黑体" w:asciiTheme="minorEastAsia" w:hAnsiTheme="minorEastAsia"/>
          <w:b/>
          <w:bCs/>
          <w:sz w:val="44"/>
          <w:szCs w:val="44"/>
        </w:rPr>
      </w:pPr>
      <w:r>
        <w:rPr>
          <w:rFonts w:cs="黑体" w:asciiTheme="minorEastAsia" w:hAnsiTheme="minorEastAsia"/>
          <w:b/>
          <w:bCs/>
          <w:sz w:val="44"/>
          <w:szCs w:val="44"/>
          <w:lang w:val="zh-CN"/>
        </w:rPr>
        <w:br w:type="page"/>
      </w:r>
    </w:p>
    <w:p w14:paraId="76F222FF">
      <w:pPr>
        <w:spacing w:line="480" w:lineRule="auto"/>
        <w:jc w:val="center"/>
        <w:rPr>
          <w:rFonts w:ascii="宋体" w:hAnsi="宋体" w:cs="宋体"/>
          <w:sz w:val="24"/>
        </w:rPr>
      </w:pPr>
      <w:r>
        <w:rPr>
          <w:rFonts w:hint="eastAsia" w:ascii="宋体" w:hAnsi="宋体" w:cs="宋体"/>
          <w:sz w:val="36"/>
          <w:szCs w:val="36"/>
          <w:u w:val="single"/>
        </w:rPr>
        <w:t xml:space="preserve">                        （项目名称）</w:t>
      </w:r>
    </w:p>
    <w:p w14:paraId="5E5A7A82">
      <w:pPr>
        <w:spacing w:line="380" w:lineRule="exact"/>
        <w:rPr>
          <w:rFonts w:ascii="宋体" w:hAnsi="宋体" w:cs="宋体"/>
          <w:sz w:val="24"/>
        </w:rPr>
      </w:pPr>
    </w:p>
    <w:p w14:paraId="0ED8A291">
      <w:pPr>
        <w:spacing w:line="380" w:lineRule="exact"/>
        <w:rPr>
          <w:rFonts w:ascii="宋体" w:hAnsi="宋体" w:cs="宋体"/>
          <w:sz w:val="24"/>
        </w:rPr>
      </w:pPr>
    </w:p>
    <w:p w14:paraId="642223AD">
      <w:pPr>
        <w:spacing w:line="380" w:lineRule="exact"/>
        <w:rPr>
          <w:rFonts w:ascii="宋体" w:hAnsi="宋体" w:cs="宋体"/>
          <w:sz w:val="24"/>
        </w:rPr>
      </w:pPr>
    </w:p>
    <w:p w14:paraId="168BDA8B">
      <w:pPr>
        <w:spacing w:line="380" w:lineRule="exact"/>
        <w:rPr>
          <w:rFonts w:ascii="宋体" w:hAnsi="宋体" w:cs="宋体"/>
          <w:sz w:val="24"/>
        </w:rPr>
      </w:pPr>
    </w:p>
    <w:p w14:paraId="11A4E499">
      <w:pPr>
        <w:spacing w:line="380" w:lineRule="exact"/>
        <w:jc w:val="center"/>
        <w:rPr>
          <w:rFonts w:ascii="宋体" w:hAnsi="宋体" w:cs="宋体"/>
          <w:b/>
          <w:bCs/>
          <w:sz w:val="48"/>
          <w:szCs w:val="48"/>
        </w:rPr>
      </w:pPr>
    </w:p>
    <w:p w14:paraId="23872797">
      <w:pPr>
        <w:pStyle w:val="2"/>
        <w:ind w:firstLine="340"/>
      </w:pPr>
    </w:p>
    <w:p w14:paraId="38152C1C">
      <w:pPr>
        <w:pStyle w:val="5"/>
        <w:ind w:left="0" w:leftChars="0" w:firstLine="0" w:firstLineChars="0"/>
        <w:rPr>
          <w:rFonts w:hint="default"/>
          <w:lang w:eastAsia="zh-CN"/>
        </w:rPr>
      </w:pPr>
    </w:p>
    <w:p w14:paraId="2D009024">
      <w:pPr>
        <w:spacing w:line="380" w:lineRule="exact"/>
        <w:jc w:val="center"/>
        <w:rPr>
          <w:rFonts w:ascii="宋体" w:hAnsi="宋体" w:cs="宋体"/>
          <w:b/>
          <w:bCs/>
          <w:sz w:val="48"/>
          <w:szCs w:val="48"/>
        </w:rPr>
      </w:pPr>
    </w:p>
    <w:p w14:paraId="2EA5A8BB">
      <w:pPr>
        <w:spacing w:line="380" w:lineRule="exact"/>
        <w:jc w:val="center"/>
        <w:rPr>
          <w:rFonts w:ascii="宋体" w:hAnsi="宋体" w:cs="宋体"/>
          <w:b/>
          <w:bCs/>
          <w:sz w:val="48"/>
          <w:szCs w:val="48"/>
        </w:rPr>
      </w:pPr>
    </w:p>
    <w:p w14:paraId="2B0B3148">
      <w:pPr>
        <w:spacing w:line="480" w:lineRule="auto"/>
        <w:jc w:val="center"/>
        <w:rPr>
          <w:rFonts w:ascii="宋体" w:hAnsi="宋体" w:cs="宋体"/>
          <w:b/>
          <w:bCs/>
          <w:sz w:val="72"/>
          <w:szCs w:val="72"/>
        </w:rPr>
      </w:pPr>
      <w:r>
        <w:rPr>
          <w:rFonts w:hint="eastAsia" w:ascii="宋体" w:hAnsi="宋体" w:cs="宋体"/>
          <w:b/>
          <w:bCs/>
          <w:sz w:val="72"/>
          <w:szCs w:val="72"/>
        </w:rPr>
        <w:t>响 应 文 件</w:t>
      </w:r>
    </w:p>
    <w:p w14:paraId="6D897E1A">
      <w:pPr>
        <w:spacing w:line="380" w:lineRule="exact"/>
        <w:rPr>
          <w:rFonts w:ascii="宋体" w:hAnsi="宋体" w:cs="宋体"/>
          <w:sz w:val="24"/>
        </w:rPr>
      </w:pPr>
    </w:p>
    <w:p w14:paraId="179EFEAE">
      <w:pPr>
        <w:spacing w:line="380" w:lineRule="exact"/>
        <w:jc w:val="center"/>
        <w:rPr>
          <w:rFonts w:ascii="宋体" w:hAnsi="宋体" w:cs="宋体"/>
          <w:sz w:val="28"/>
          <w:szCs w:val="28"/>
        </w:rPr>
      </w:pPr>
      <w:r>
        <w:rPr>
          <w:rFonts w:hint="eastAsia" w:ascii="宋体" w:hAnsi="宋体" w:cs="宋体"/>
          <w:sz w:val="28"/>
          <w:szCs w:val="28"/>
        </w:rPr>
        <w:t>项目编号：</w:t>
      </w:r>
    </w:p>
    <w:p w14:paraId="743B190D">
      <w:pPr>
        <w:pStyle w:val="2"/>
        <w:ind w:firstLine="340"/>
      </w:pPr>
    </w:p>
    <w:p w14:paraId="2F3A4C38">
      <w:pPr>
        <w:spacing w:line="380" w:lineRule="exact"/>
        <w:rPr>
          <w:rFonts w:ascii="宋体" w:hAnsi="宋体" w:cs="宋体"/>
          <w:sz w:val="24"/>
        </w:rPr>
      </w:pPr>
    </w:p>
    <w:p w14:paraId="4BEFEC6A">
      <w:pPr>
        <w:spacing w:line="380" w:lineRule="exact"/>
        <w:rPr>
          <w:rFonts w:ascii="宋体" w:hAnsi="宋体" w:cs="宋体"/>
          <w:sz w:val="24"/>
        </w:rPr>
      </w:pPr>
    </w:p>
    <w:p w14:paraId="0F60A9FC">
      <w:pPr>
        <w:spacing w:line="380" w:lineRule="exact"/>
        <w:rPr>
          <w:rFonts w:ascii="宋体" w:hAnsi="宋体" w:cs="宋体"/>
          <w:sz w:val="24"/>
        </w:rPr>
      </w:pPr>
    </w:p>
    <w:p w14:paraId="7B6F6FD5">
      <w:pPr>
        <w:spacing w:after="120"/>
        <w:ind w:left="63" w:right="63" w:firstLine="340" w:firstLineChars="100"/>
        <w:rPr>
          <w:rFonts w:ascii="宋体" w:hAnsi="Times New Roman" w:eastAsia="宋体" w:cs="Times New Roman"/>
          <w:kern w:val="0"/>
          <w:sz w:val="34"/>
          <w:szCs w:val="20"/>
        </w:rPr>
      </w:pPr>
    </w:p>
    <w:p w14:paraId="31D0B96B">
      <w:pPr>
        <w:pStyle w:val="2"/>
        <w:ind w:firstLine="340"/>
      </w:pPr>
    </w:p>
    <w:p w14:paraId="69731456">
      <w:pPr>
        <w:spacing w:line="380" w:lineRule="exact"/>
        <w:rPr>
          <w:rFonts w:ascii="宋体" w:hAnsi="宋体" w:cs="宋体"/>
          <w:sz w:val="24"/>
        </w:rPr>
      </w:pPr>
    </w:p>
    <w:p w14:paraId="22551943">
      <w:pPr>
        <w:spacing w:line="380" w:lineRule="exact"/>
        <w:rPr>
          <w:rFonts w:ascii="宋体" w:hAnsi="宋体" w:cs="宋体"/>
          <w:sz w:val="24"/>
        </w:rPr>
      </w:pPr>
    </w:p>
    <w:p w14:paraId="6DC0255F">
      <w:pPr>
        <w:spacing w:line="480" w:lineRule="auto"/>
        <w:ind w:firstLine="2100" w:firstLineChars="750"/>
        <w:rPr>
          <w:rFonts w:ascii="宋体" w:hAnsi="宋体" w:cs="宋体"/>
          <w:sz w:val="24"/>
        </w:rPr>
      </w:pPr>
      <w:bookmarkStart w:id="1" w:name="_Toc27760_WPSOffice_Level1"/>
      <w:bookmarkStart w:id="2" w:name="_Toc7428_WPSOffice_Level1"/>
      <w:r>
        <w:rPr>
          <w:rFonts w:hint="eastAsia" w:ascii="宋体" w:hAnsi="宋体" w:cs="宋体"/>
          <w:sz w:val="28"/>
          <w:szCs w:val="28"/>
        </w:rPr>
        <w:t>投 标 人：（全称并加盖公章）</w:t>
      </w:r>
      <w:bookmarkEnd w:id="1"/>
      <w:bookmarkEnd w:id="2"/>
    </w:p>
    <w:p w14:paraId="6688A5F6">
      <w:pPr>
        <w:spacing w:line="480" w:lineRule="auto"/>
        <w:ind w:firstLine="1820" w:firstLineChars="650"/>
        <w:rPr>
          <w:rFonts w:ascii="宋体" w:hAnsi="宋体" w:cs="宋体"/>
          <w:b/>
          <w:bCs/>
          <w:sz w:val="28"/>
          <w:szCs w:val="28"/>
        </w:rPr>
      </w:pPr>
      <w:bookmarkStart w:id="3" w:name="_Toc4840_WPSOffice_Level1"/>
      <w:bookmarkStart w:id="4" w:name="_Toc28157_WPSOffice_Level1"/>
      <w:r>
        <w:rPr>
          <w:rFonts w:hint="eastAsia" w:ascii="宋体" w:hAnsi="宋体" w:cs="宋体"/>
          <w:sz w:val="28"/>
          <w:szCs w:val="28"/>
        </w:rPr>
        <w:t>法定代表人或委托代理人（签字）：</w:t>
      </w:r>
      <w:bookmarkEnd w:id="3"/>
      <w:bookmarkEnd w:id="4"/>
    </w:p>
    <w:p w14:paraId="5A4F43AF">
      <w:pPr>
        <w:spacing w:line="480" w:lineRule="auto"/>
        <w:ind w:firstLine="2100" w:firstLineChars="750"/>
        <w:rPr>
          <w:rFonts w:ascii="宋体" w:hAnsi="宋体" w:cs="宋体"/>
          <w:sz w:val="28"/>
          <w:szCs w:val="28"/>
        </w:rPr>
      </w:pPr>
      <w:bookmarkStart w:id="5" w:name="_Toc2311_WPSOffice_Level1"/>
      <w:bookmarkStart w:id="6" w:name="_Toc15640_WPSOffice_Level1"/>
      <w:r>
        <w:rPr>
          <w:rFonts w:hint="eastAsia" w:ascii="宋体" w:hAnsi="宋体" w:cs="宋体"/>
          <w:sz w:val="28"/>
          <w:szCs w:val="28"/>
        </w:rPr>
        <w:t>日    期：年 月 日</w:t>
      </w:r>
      <w:bookmarkEnd w:id="5"/>
      <w:bookmarkEnd w:id="6"/>
    </w:p>
    <w:p w14:paraId="7774FBA0">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14:paraId="1A970C9F">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14:paraId="1EFDFB90">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w:t>
      </w:r>
      <w:r>
        <w:rPr>
          <w:rFonts w:hint="eastAsia" w:ascii="宋体" w:hAnsi="宋体" w:cs="黑体"/>
          <w:b/>
          <w:bCs/>
          <w:sz w:val="32"/>
          <w:szCs w:val="32"/>
          <w:lang w:val="en-US" w:eastAsia="zh-CN"/>
        </w:rPr>
        <w:t>供应商</w:t>
      </w:r>
      <w:r>
        <w:rPr>
          <w:rFonts w:hint="eastAsia" w:ascii="宋体" w:hAnsi="宋体" w:cs="黑体"/>
          <w:b/>
          <w:bCs/>
          <w:sz w:val="32"/>
          <w:szCs w:val="32"/>
          <w:lang w:val="zh-CN"/>
        </w:rPr>
        <w:t>应答索引表</w:t>
      </w:r>
    </w:p>
    <w:p w14:paraId="6E174F60">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二、报价一览表</w:t>
      </w:r>
    </w:p>
    <w:p w14:paraId="200E92A3">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14:paraId="49CD233C">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14:paraId="623AED63">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14:paraId="5453021B">
      <w:pPr>
        <w:pStyle w:val="2"/>
        <w:ind w:firstLine="340"/>
      </w:pPr>
    </w:p>
    <w:p w14:paraId="4FF0B4F3">
      <w:pPr>
        <w:pStyle w:val="5"/>
        <w:ind w:left="420" w:firstLine="480"/>
        <w:rPr>
          <w:rFonts w:hint="default"/>
          <w:lang w:eastAsia="zh-CN"/>
        </w:rPr>
      </w:pPr>
    </w:p>
    <w:p w14:paraId="3435C645">
      <w:pPr>
        <w:pStyle w:val="5"/>
        <w:ind w:left="420" w:firstLine="480"/>
        <w:rPr>
          <w:rFonts w:hint="default"/>
          <w:lang w:eastAsia="zh-CN"/>
        </w:rPr>
      </w:pPr>
    </w:p>
    <w:p w14:paraId="732AB7F6">
      <w:pPr>
        <w:pStyle w:val="5"/>
        <w:ind w:left="420" w:firstLine="480"/>
        <w:rPr>
          <w:rFonts w:hint="default"/>
          <w:lang w:eastAsia="zh-CN"/>
        </w:rPr>
      </w:pPr>
    </w:p>
    <w:p w14:paraId="2F77BC83">
      <w:pPr>
        <w:pStyle w:val="5"/>
        <w:ind w:left="420" w:firstLine="480"/>
        <w:rPr>
          <w:rFonts w:hint="default"/>
          <w:lang w:eastAsia="zh-CN"/>
        </w:rPr>
      </w:pPr>
    </w:p>
    <w:p w14:paraId="2EA0E767">
      <w:pPr>
        <w:pStyle w:val="5"/>
        <w:ind w:left="420" w:firstLine="480"/>
        <w:rPr>
          <w:rFonts w:hint="default"/>
          <w:lang w:eastAsia="zh-CN"/>
        </w:rPr>
      </w:pPr>
    </w:p>
    <w:p w14:paraId="4CDD9915">
      <w:pPr>
        <w:pStyle w:val="5"/>
        <w:ind w:left="420" w:firstLine="480"/>
        <w:rPr>
          <w:rFonts w:hint="default"/>
          <w:lang w:eastAsia="zh-CN"/>
        </w:rPr>
      </w:pPr>
    </w:p>
    <w:p w14:paraId="5A3E16E7">
      <w:pPr>
        <w:pStyle w:val="5"/>
        <w:ind w:left="420" w:firstLine="480"/>
        <w:rPr>
          <w:rFonts w:hint="default"/>
          <w:lang w:eastAsia="zh-CN"/>
        </w:rPr>
      </w:pPr>
    </w:p>
    <w:p w14:paraId="588147C2">
      <w:pPr>
        <w:pStyle w:val="5"/>
        <w:ind w:left="420" w:firstLine="480"/>
        <w:rPr>
          <w:rFonts w:hint="default"/>
          <w:lang w:eastAsia="zh-CN"/>
        </w:rPr>
      </w:pPr>
    </w:p>
    <w:p w14:paraId="1C699E80">
      <w:pPr>
        <w:pStyle w:val="5"/>
        <w:ind w:left="420" w:firstLine="480"/>
        <w:rPr>
          <w:rFonts w:hint="default"/>
          <w:lang w:eastAsia="zh-CN"/>
        </w:rPr>
      </w:pPr>
    </w:p>
    <w:p w14:paraId="6A900302">
      <w:pPr>
        <w:pStyle w:val="5"/>
        <w:ind w:left="420" w:firstLine="480"/>
        <w:rPr>
          <w:rFonts w:hint="default"/>
          <w:lang w:eastAsia="zh-CN"/>
        </w:rPr>
      </w:pPr>
    </w:p>
    <w:p w14:paraId="0D41D2B3">
      <w:pPr>
        <w:pStyle w:val="5"/>
        <w:ind w:left="420" w:firstLine="480"/>
        <w:rPr>
          <w:rFonts w:hint="default"/>
          <w:lang w:eastAsia="zh-CN"/>
        </w:rPr>
      </w:pPr>
    </w:p>
    <w:p w14:paraId="2A01877E">
      <w:pPr>
        <w:pStyle w:val="5"/>
        <w:ind w:left="420" w:firstLine="480"/>
        <w:rPr>
          <w:rFonts w:hint="default"/>
          <w:lang w:eastAsia="zh-CN"/>
        </w:rPr>
      </w:pPr>
    </w:p>
    <w:p w14:paraId="46B39047">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63FE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FDB5C0">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276C1EEC">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0E0275FF">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57E4D22D">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6E3B06AB">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36F82F93">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28D1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EB4B0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2993B5F5">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7646B16">
            <w:pPr>
              <w:snapToGrid w:val="0"/>
              <w:spacing w:line="400" w:lineRule="exact"/>
              <w:jc w:val="center"/>
              <w:rPr>
                <w:rFonts w:ascii="宋体" w:hAnsi="宋体" w:cs="微软雅黑"/>
                <w:szCs w:val="21"/>
              </w:rPr>
            </w:pPr>
          </w:p>
        </w:tc>
        <w:tc>
          <w:tcPr>
            <w:tcW w:w="1560" w:type="dxa"/>
            <w:vAlign w:val="center"/>
          </w:tcPr>
          <w:p w14:paraId="2535EDB4">
            <w:pPr>
              <w:snapToGrid w:val="0"/>
              <w:spacing w:line="400" w:lineRule="exact"/>
              <w:rPr>
                <w:rFonts w:ascii="宋体" w:hAnsi="宋体" w:cs="微软雅黑"/>
                <w:szCs w:val="21"/>
              </w:rPr>
            </w:pPr>
          </w:p>
        </w:tc>
        <w:tc>
          <w:tcPr>
            <w:tcW w:w="2018" w:type="dxa"/>
            <w:vAlign w:val="center"/>
          </w:tcPr>
          <w:p w14:paraId="3FE8AF4C">
            <w:pPr>
              <w:snapToGrid w:val="0"/>
              <w:spacing w:line="400" w:lineRule="exact"/>
              <w:rPr>
                <w:rFonts w:ascii="宋体" w:hAnsi="宋体" w:cs="微软雅黑"/>
                <w:szCs w:val="21"/>
              </w:rPr>
            </w:pPr>
          </w:p>
        </w:tc>
      </w:tr>
      <w:tr w14:paraId="216C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127876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2934082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3BC087AA">
            <w:pPr>
              <w:snapToGrid w:val="0"/>
              <w:spacing w:line="400" w:lineRule="exact"/>
              <w:jc w:val="center"/>
              <w:rPr>
                <w:rFonts w:ascii="宋体" w:hAnsi="宋体" w:cs="微软雅黑"/>
                <w:szCs w:val="21"/>
              </w:rPr>
            </w:pPr>
          </w:p>
        </w:tc>
        <w:tc>
          <w:tcPr>
            <w:tcW w:w="1560" w:type="dxa"/>
            <w:vAlign w:val="center"/>
          </w:tcPr>
          <w:p w14:paraId="54A5C8A1">
            <w:pPr>
              <w:snapToGrid w:val="0"/>
              <w:spacing w:line="400" w:lineRule="exact"/>
              <w:rPr>
                <w:rFonts w:ascii="宋体" w:hAnsi="宋体" w:cs="微软雅黑"/>
                <w:szCs w:val="21"/>
              </w:rPr>
            </w:pPr>
          </w:p>
        </w:tc>
        <w:tc>
          <w:tcPr>
            <w:tcW w:w="2018" w:type="dxa"/>
            <w:vAlign w:val="center"/>
          </w:tcPr>
          <w:p w14:paraId="4B9BE264">
            <w:pPr>
              <w:snapToGrid w:val="0"/>
              <w:spacing w:line="400" w:lineRule="exact"/>
              <w:rPr>
                <w:rFonts w:ascii="宋体" w:hAnsi="宋体" w:cs="微软雅黑"/>
                <w:szCs w:val="21"/>
              </w:rPr>
            </w:pPr>
          </w:p>
        </w:tc>
      </w:tr>
      <w:tr w14:paraId="3EB0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D5A83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602E0CA7">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75F98D2A">
            <w:pPr>
              <w:snapToGrid w:val="0"/>
              <w:spacing w:line="400" w:lineRule="exact"/>
              <w:jc w:val="center"/>
              <w:rPr>
                <w:rFonts w:ascii="宋体" w:hAnsi="宋体" w:cs="微软雅黑"/>
                <w:szCs w:val="21"/>
              </w:rPr>
            </w:pPr>
          </w:p>
        </w:tc>
        <w:tc>
          <w:tcPr>
            <w:tcW w:w="1560" w:type="dxa"/>
            <w:vAlign w:val="center"/>
          </w:tcPr>
          <w:p w14:paraId="32B5E2C1">
            <w:pPr>
              <w:snapToGrid w:val="0"/>
              <w:spacing w:line="400" w:lineRule="exact"/>
              <w:rPr>
                <w:rFonts w:ascii="宋体" w:hAnsi="宋体" w:cs="微软雅黑"/>
                <w:szCs w:val="21"/>
              </w:rPr>
            </w:pPr>
          </w:p>
        </w:tc>
        <w:tc>
          <w:tcPr>
            <w:tcW w:w="2018" w:type="dxa"/>
            <w:vAlign w:val="center"/>
          </w:tcPr>
          <w:p w14:paraId="71C27C44">
            <w:pPr>
              <w:snapToGrid w:val="0"/>
              <w:spacing w:line="400" w:lineRule="exact"/>
              <w:rPr>
                <w:rFonts w:ascii="宋体" w:hAnsi="宋体" w:cs="微软雅黑"/>
                <w:szCs w:val="21"/>
              </w:rPr>
            </w:pPr>
          </w:p>
        </w:tc>
      </w:tr>
      <w:tr w14:paraId="0D7F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62BA85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7ADC53BE">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3C1DFFB4">
            <w:pPr>
              <w:snapToGrid w:val="0"/>
              <w:spacing w:line="400" w:lineRule="exact"/>
              <w:jc w:val="center"/>
              <w:rPr>
                <w:rFonts w:ascii="宋体" w:hAnsi="宋体" w:cs="微软雅黑"/>
                <w:szCs w:val="21"/>
              </w:rPr>
            </w:pPr>
          </w:p>
        </w:tc>
        <w:tc>
          <w:tcPr>
            <w:tcW w:w="1560" w:type="dxa"/>
            <w:vAlign w:val="center"/>
          </w:tcPr>
          <w:p w14:paraId="5A28EEC2">
            <w:pPr>
              <w:snapToGrid w:val="0"/>
              <w:spacing w:line="400" w:lineRule="exact"/>
              <w:rPr>
                <w:rFonts w:ascii="宋体" w:hAnsi="宋体" w:cs="微软雅黑"/>
                <w:szCs w:val="21"/>
              </w:rPr>
            </w:pPr>
          </w:p>
        </w:tc>
        <w:tc>
          <w:tcPr>
            <w:tcW w:w="2018" w:type="dxa"/>
            <w:vAlign w:val="center"/>
          </w:tcPr>
          <w:p w14:paraId="5139418A">
            <w:pPr>
              <w:snapToGrid w:val="0"/>
              <w:spacing w:line="400" w:lineRule="exact"/>
              <w:rPr>
                <w:rFonts w:ascii="宋体" w:hAnsi="宋体" w:cs="微软雅黑"/>
                <w:szCs w:val="21"/>
              </w:rPr>
            </w:pPr>
          </w:p>
        </w:tc>
      </w:tr>
      <w:tr w14:paraId="13B5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D3B01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2FF5A69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65AA070D">
            <w:pPr>
              <w:snapToGrid w:val="0"/>
              <w:spacing w:line="400" w:lineRule="exact"/>
              <w:jc w:val="center"/>
              <w:rPr>
                <w:rFonts w:ascii="宋体" w:hAnsi="宋体" w:cs="微软雅黑"/>
                <w:szCs w:val="21"/>
              </w:rPr>
            </w:pPr>
          </w:p>
        </w:tc>
        <w:tc>
          <w:tcPr>
            <w:tcW w:w="1560" w:type="dxa"/>
            <w:vAlign w:val="center"/>
          </w:tcPr>
          <w:p w14:paraId="48014EC8">
            <w:pPr>
              <w:snapToGrid w:val="0"/>
              <w:spacing w:line="400" w:lineRule="exact"/>
              <w:rPr>
                <w:rFonts w:ascii="宋体" w:hAnsi="宋体" w:cs="微软雅黑"/>
                <w:szCs w:val="21"/>
              </w:rPr>
            </w:pPr>
          </w:p>
        </w:tc>
        <w:tc>
          <w:tcPr>
            <w:tcW w:w="2018" w:type="dxa"/>
            <w:vAlign w:val="center"/>
          </w:tcPr>
          <w:p w14:paraId="0CD59774">
            <w:pPr>
              <w:snapToGrid w:val="0"/>
              <w:spacing w:line="400" w:lineRule="exact"/>
              <w:rPr>
                <w:rFonts w:ascii="宋体" w:hAnsi="宋体" w:cs="微软雅黑"/>
                <w:szCs w:val="21"/>
              </w:rPr>
            </w:pPr>
          </w:p>
        </w:tc>
      </w:tr>
      <w:tr w14:paraId="3BC2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23EEAD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31FF441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6B8907AB">
            <w:pPr>
              <w:snapToGrid w:val="0"/>
              <w:spacing w:line="400" w:lineRule="exact"/>
              <w:jc w:val="center"/>
              <w:rPr>
                <w:rFonts w:ascii="宋体" w:hAnsi="宋体" w:cs="微软雅黑"/>
                <w:szCs w:val="21"/>
              </w:rPr>
            </w:pPr>
          </w:p>
        </w:tc>
        <w:tc>
          <w:tcPr>
            <w:tcW w:w="1560" w:type="dxa"/>
            <w:vAlign w:val="center"/>
          </w:tcPr>
          <w:p w14:paraId="233896E0">
            <w:pPr>
              <w:snapToGrid w:val="0"/>
              <w:spacing w:line="400" w:lineRule="exact"/>
              <w:rPr>
                <w:rFonts w:ascii="宋体" w:hAnsi="宋体" w:cs="微软雅黑"/>
                <w:szCs w:val="21"/>
              </w:rPr>
            </w:pPr>
          </w:p>
        </w:tc>
        <w:tc>
          <w:tcPr>
            <w:tcW w:w="2018" w:type="dxa"/>
            <w:vAlign w:val="center"/>
          </w:tcPr>
          <w:p w14:paraId="3700B8A8">
            <w:pPr>
              <w:snapToGrid w:val="0"/>
              <w:spacing w:line="400" w:lineRule="exact"/>
              <w:rPr>
                <w:rFonts w:ascii="宋体" w:hAnsi="宋体" w:cs="微软雅黑"/>
                <w:szCs w:val="21"/>
              </w:rPr>
            </w:pPr>
          </w:p>
        </w:tc>
      </w:tr>
      <w:tr w14:paraId="399FE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AC299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35C73CF6">
            <w:pPr>
              <w:pStyle w:val="17"/>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14:paraId="11A04CB9">
            <w:pPr>
              <w:jc w:val="center"/>
              <w:rPr>
                <w:szCs w:val="21"/>
              </w:rPr>
            </w:pPr>
          </w:p>
        </w:tc>
        <w:tc>
          <w:tcPr>
            <w:tcW w:w="1560" w:type="dxa"/>
            <w:vAlign w:val="center"/>
          </w:tcPr>
          <w:p w14:paraId="35789D3D">
            <w:pPr>
              <w:snapToGrid w:val="0"/>
              <w:spacing w:line="400" w:lineRule="exact"/>
              <w:rPr>
                <w:rFonts w:ascii="宋体" w:hAnsi="宋体" w:cs="微软雅黑"/>
                <w:szCs w:val="21"/>
              </w:rPr>
            </w:pPr>
          </w:p>
        </w:tc>
        <w:tc>
          <w:tcPr>
            <w:tcW w:w="2018" w:type="dxa"/>
            <w:vAlign w:val="center"/>
          </w:tcPr>
          <w:p w14:paraId="293A5421">
            <w:pPr>
              <w:snapToGrid w:val="0"/>
              <w:spacing w:line="400" w:lineRule="exact"/>
              <w:rPr>
                <w:rFonts w:ascii="宋体" w:hAnsi="宋体" w:cs="微软雅黑"/>
                <w:szCs w:val="21"/>
              </w:rPr>
            </w:pPr>
          </w:p>
        </w:tc>
      </w:tr>
      <w:tr w14:paraId="49F0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3110B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701740C8">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14:paraId="643D00EC">
            <w:pPr>
              <w:jc w:val="center"/>
              <w:rPr>
                <w:szCs w:val="21"/>
              </w:rPr>
            </w:pPr>
          </w:p>
        </w:tc>
        <w:tc>
          <w:tcPr>
            <w:tcW w:w="1560" w:type="dxa"/>
            <w:vAlign w:val="center"/>
          </w:tcPr>
          <w:p w14:paraId="549C3FBC">
            <w:pPr>
              <w:snapToGrid w:val="0"/>
              <w:spacing w:line="400" w:lineRule="exact"/>
              <w:rPr>
                <w:rFonts w:ascii="宋体" w:hAnsi="宋体" w:cs="微软雅黑"/>
                <w:szCs w:val="21"/>
              </w:rPr>
            </w:pPr>
          </w:p>
        </w:tc>
        <w:tc>
          <w:tcPr>
            <w:tcW w:w="2018" w:type="dxa"/>
            <w:vAlign w:val="center"/>
          </w:tcPr>
          <w:p w14:paraId="14A300B6">
            <w:pPr>
              <w:snapToGrid w:val="0"/>
              <w:spacing w:line="400" w:lineRule="exact"/>
              <w:rPr>
                <w:rFonts w:ascii="宋体" w:hAnsi="宋体" w:cs="微软雅黑"/>
                <w:szCs w:val="21"/>
              </w:rPr>
            </w:pPr>
          </w:p>
        </w:tc>
      </w:tr>
      <w:tr w14:paraId="679A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40CF161">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rPr>
              <w:t>9</w:t>
            </w:r>
          </w:p>
        </w:tc>
        <w:tc>
          <w:tcPr>
            <w:tcW w:w="3751" w:type="dxa"/>
            <w:vAlign w:val="center"/>
          </w:tcPr>
          <w:p w14:paraId="4865E6CD">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5C06E16A">
            <w:pPr>
              <w:jc w:val="center"/>
              <w:rPr>
                <w:szCs w:val="21"/>
              </w:rPr>
            </w:pPr>
          </w:p>
        </w:tc>
        <w:tc>
          <w:tcPr>
            <w:tcW w:w="1560" w:type="dxa"/>
            <w:vAlign w:val="center"/>
          </w:tcPr>
          <w:p w14:paraId="25A9677D">
            <w:pPr>
              <w:snapToGrid w:val="0"/>
              <w:spacing w:line="400" w:lineRule="exact"/>
              <w:rPr>
                <w:rFonts w:ascii="宋体" w:hAnsi="宋体" w:cs="微软雅黑"/>
                <w:szCs w:val="21"/>
              </w:rPr>
            </w:pPr>
          </w:p>
        </w:tc>
        <w:tc>
          <w:tcPr>
            <w:tcW w:w="2018" w:type="dxa"/>
            <w:vAlign w:val="center"/>
          </w:tcPr>
          <w:p w14:paraId="5BA29636">
            <w:pPr>
              <w:snapToGrid w:val="0"/>
              <w:spacing w:line="400" w:lineRule="exact"/>
              <w:rPr>
                <w:rFonts w:ascii="宋体" w:hAnsi="宋体" w:cs="微软雅黑"/>
                <w:szCs w:val="21"/>
              </w:rPr>
            </w:pPr>
          </w:p>
        </w:tc>
      </w:tr>
      <w:tr w14:paraId="3E18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5C6C37">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14:paraId="63A02762">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7F86445F">
            <w:pPr>
              <w:jc w:val="center"/>
              <w:rPr>
                <w:szCs w:val="21"/>
              </w:rPr>
            </w:pPr>
          </w:p>
        </w:tc>
        <w:tc>
          <w:tcPr>
            <w:tcW w:w="1560" w:type="dxa"/>
            <w:vAlign w:val="center"/>
          </w:tcPr>
          <w:p w14:paraId="481B73D5">
            <w:pPr>
              <w:snapToGrid w:val="0"/>
              <w:spacing w:line="400" w:lineRule="exact"/>
              <w:rPr>
                <w:rFonts w:ascii="宋体" w:hAnsi="宋体" w:cs="微软雅黑"/>
                <w:szCs w:val="21"/>
              </w:rPr>
            </w:pPr>
          </w:p>
        </w:tc>
        <w:tc>
          <w:tcPr>
            <w:tcW w:w="2018" w:type="dxa"/>
            <w:vAlign w:val="center"/>
          </w:tcPr>
          <w:p w14:paraId="367055B5">
            <w:pPr>
              <w:snapToGrid w:val="0"/>
              <w:spacing w:line="400" w:lineRule="exact"/>
              <w:rPr>
                <w:rFonts w:ascii="宋体" w:hAnsi="宋体" w:cs="微软雅黑"/>
                <w:szCs w:val="21"/>
              </w:rPr>
            </w:pPr>
          </w:p>
        </w:tc>
      </w:tr>
      <w:tr w14:paraId="5017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EE795D">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1</w:t>
            </w:r>
          </w:p>
        </w:tc>
        <w:tc>
          <w:tcPr>
            <w:tcW w:w="3751" w:type="dxa"/>
            <w:vAlign w:val="center"/>
          </w:tcPr>
          <w:p w14:paraId="69098EC2">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0A3D879A">
            <w:pPr>
              <w:jc w:val="center"/>
              <w:rPr>
                <w:szCs w:val="21"/>
              </w:rPr>
            </w:pPr>
          </w:p>
        </w:tc>
        <w:tc>
          <w:tcPr>
            <w:tcW w:w="1560" w:type="dxa"/>
            <w:vAlign w:val="center"/>
          </w:tcPr>
          <w:p w14:paraId="580F6556">
            <w:pPr>
              <w:snapToGrid w:val="0"/>
              <w:spacing w:line="400" w:lineRule="exact"/>
              <w:rPr>
                <w:rFonts w:ascii="宋体" w:hAnsi="宋体" w:cs="微软雅黑"/>
                <w:szCs w:val="21"/>
              </w:rPr>
            </w:pPr>
          </w:p>
        </w:tc>
        <w:tc>
          <w:tcPr>
            <w:tcW w:w="2018" w:type="dxa"/>
            <w:vAlign w:val="center"/>
          </w:tcPr>
          <w:p w14:paraId="0D94C286">
            <w:pPr>
              <w:snapToGrid w:val="0"/>
              <w:spacing w:line="400" w:lineRule="exact"/>
              <w:rPr>
                <w:rFonts w:ascii="宋体" w:hAnsi="宋体" w:cs="微软雅黑"/>
                <w:szCs w:val="21"/>
              </w:rPr>
            </w:pPr>
          </w:p>
        </w:tc>
      </w:tr>
      <w:tr w14:paraId="54B6B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06117AD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tcBorders>
              <w:top w:val="double" w:color="auto" w:sz="4" w:space="0"/>
            </w:tcBorders>
            <w:vAlign w:val="center"/>
          </w:tcPr>
          <w:p w14:paraId="00F0BE9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已标价工程量清单</w:t>
            </w:r>
          </w:p>
        </w:tc>
        <w:tc>
          <w:tcPr>
            <w:tcW w:w="1559" w:type="dxa"/>
            <w:tcBorders>
              <w:top w:val="double" w:color="auto" w:sz="4" w:space="0"/>
            </w:tcBorders>
            <w:vAlign w:val="center"/>
          </w:tcPr>
          <w:p w14:paraId="09E82D00">
            <w:pPr>
              <w:jc w:val="center"/>
              <w:rPr>
                <w:szCs w:val="21"/>
              </w:rPr>
            </w:pPr>
          </w:p>
        </w:tc>
        <w:tc>
          <w:tcPr>
            <w:tcW w:w="1560" w:type="dxa"/>
            <w:tcBorders>
              <w:top w:val="double" w:color="auto" w:sz="4" w:space="0"/>
            </w:tcBorders>
            <w:vAlign w:val="center"/>
          </w:tcPr>
          <w:p w14:paraId="38579466">
            <w:pPr>
              <w:snapToGrid w:val="0"/>
              <w:spacing w:line="400" w:lineRule="exact"/>
              <w:rPr>
                <w:rFonts w:ascii="宋体" w:hAnsi="宋体" w:cs="微软雅黑"/>
                <w:szCs w:val="21"/>
              </w:rPr>
            </w:pPr>
          </w:p>
        </w:tc>
        <w:tc>
          <w:tcPr>
            <w:tcW w:w="2018" w:type="dxa"/>
            <w:tcBorders>
              <w:top w:val="double" w:color="auto" w:sz="4" w:space="0"/>
            </w:tcBorders>
            <w:vAlign w:val="center"/>
          </w:tcPr>
          <w:p w14:paraId="27EAF70A">
            <w:pPr>
              <w:snapToGrid w:val="0"/>
              <w:spacing w:line="400" w:lineRule="exact"/>
              <w:rPr>
                <w:rFonts w:ascii="宋体" w:hAnsi="宋体" w:cs="微软雅黑"/>
                <w:szCs w:val="21"/>
              </w:rPr>
            </w:pPr>
          </w:p>
        </w:tc>
      </w:tr>
      <w:tr w14:paraId="2A25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6D77CDB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407EFF8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5F6210F9">
            <w:pPr>
              <w:jc w:val="center"/>
              <w:rPr>
                <w:szCs w:val="21"/>
              </w:rPr>
            </w:pPr>
          </w:p>
        </w:tc>
        <w:tc>
          <w:tcPr>
            <w:tcW w:w="1560" w:type="dxa"/>
            <w:tcBorders>
              <w:top w:val="single" w:color="auto" w:sz="4" w:space="0"/>
            </w:tcBorders>
            <w:vAlign w:val="center"/>
          </w:tcPr>
          <w:p w14:paraId="7842C0DB">
            <w:pPr>
              <w:snapToGrid w:val="0"/>
              <w:spacing w:line="400" w:lineRule="exact"/>
              <w:rPr>
                <w:rFonts w:ascii="宋体" w:hAnsi="宋体" w:cs="微软雅黑"/>
                <w:szCs w:val="21"/>
              </w:rPr>
            </w:pPr>
          </w:p>
        </w:tc>
        <w:tc>
          <w:tcPr>
            <w:tcW w:w="2018" w:type="dxa"/>
            <w:tcBorders>
              <w:top w:val="single" w:color="auto" w:sz="4" w:space="0"/>
            </w:tcBorders>
            <w:vAlign w:val="center"/>
          </w:tcPr>
          <w:p w14:paraId="53EE8705">
            <w:pPr>
              <w:snapToGrid w:val="0"/>
              <w:spacing w:line="400" w:lineRule="exact"/>
              <w:rPr>
                <w:rFonts w:ascii="宋体" w:hAnsi="宋体" w:cs="微软雅黑"/>
                <w:szCs w:val="21"/>
              </w:rPr>
            </w:pPr>
          </w:p>
        </w:tc>
      </w:tr>
      <w:tr w14:paraId="48C5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0F882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60B1ED41">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4DED9AE9">
            <w:pPr>
              <w:jc w:val="center"/>
              <w:rPr>
                <w:szCs w:val="21"/>
              </w:rPr>
            </w:pPr>
          </w:p>
        </w:tc>
        <w:tc>
          <w:tcPr>
            <w:tcW w:w="1560" w:type="dxa"/>
            <w:vAlign w:val="center"/>
          </w:tcPr>
          <w:p w14:paraId="469BF968">
            <w:pPr>
              <w:snapToGrid w:val="0"/>
              <w:spacing w:line="400" w:lineRule="exact"/>
              <w:rPr>
                <w:rFonts w:ascii="宋体" w:hAnsi="宋体" w:cs="微软雅黑"/>
                <w:szCs w:val="21"/>
              </w:rPr>
            </w:pPr>
          </w:p>
        </w:tc>
        <w:tc>
          <w:tcPr>
            <w:tcW w:w="2018" w:type="dxa"/>
            <w:vAlign w:val="center"/>
          </w:tcPr>
          <w:p w14:paraId="4D1C1300">
            <w:pPr>
              <w:snapToGrid w:val="0"/>
              <w:spacing w:line="400" w:lineRule="exact"/>
              <w:rPr>
                <w:rFonts w:ascii="宋体" w:hAnsi="宋体" w:cs="微软雅黑"/>
                <w:szCs w:val="21"/>
              </w:rPr>
            </w:pPr>
          </w:p>
        </w:tc>
      </w:tr>
      <w:tr w14:paraId="60690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DC6D57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7C9D35F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77641B47">
            <w:pPr>
              <w:jc w:val="center"/>
              <w:rPr>
                <w:szCs w:val="21"/>
              </w:rPr>
            </w:pPr>
          </w:p>
        </w:tc>
        <w:tc>
          <w:tcPr>
            <w:tcW w:w="1560" w:type="dxa"/>
            <w:vAlign w:val="center"/>
          </w:tcPr>
          <w:p w14:paraId="4A50E87B">
            <w:pPr>
              <w:snapToGrid w:val="0"/>
              <w:spacing w:line="400" w:lineRule="exact"/>
              <w:rPr>
                <w:rFonts w:ascii="宋体" w:hAnsi="宋体" w:cs="微软雅黑"/>
                <w:szCs w:val="21"/>
              </w:rPr>
            </w:pPr>
          </w:p>
        </w:tc>
        <w:tc>
          <w:tcPr>
            <w:tcW w:w="2018" w:type="dxa"/>
            <w:vAlign w:val="center"/>
          </w:tcPr>
          <w:p w14:paraId="70654C02">
            <w:pPr>
              <w:snapToGrid w:val="0"/>
              <w:spacing w:line="400" w:lineRule="exact"/>
              <w:rPr>
                <w:rFonts w:ascii="宋体" w:hAnsi="宋体" w:cs="微软雅黑"/>
                <w:szCs w:val="21"/>
              </w:rPr>
            </w:pPr>
          </w:p>
        </w:tc>
      </w:tr>
      <w:tr w14:paraId="520A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285DAF4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352E0268">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205F2A75">
            <w:pPr>
              <w:jc w:val="center"/>
              <w:rPr>
                <w:szCs w:val="21"/>
              </w:rPr>
            </w:pPr>
          </w:p>
        </w:tc>
        <w:tc>
          <w:tcPr>
            <w:tcW w:w="1560" w:type="dxa"/>
            <w:vAlign w:val="center"/>
          </w:tcPr>
          <w:p w14:paraId="7C57B3F6">
            <w:pPr>
              <w:snapToGrid w:val="0"/>
              <w:spacing w:line="400" w:lineRule="exact"/>
              <w:rPr>
                <w:rFonts w:ascii="宋体" w:hAnsi="宋体" w:cs="微软雅黑"/>
                <w:szCs w:val="21"/>
              </w:rPr>
            </w:pPr>
          </w:p>
        </w:tc>
        <w:tc>
          <w:tcPr>
            <w:tcW w:w="2018" w:type="dxa"/>
            <w:vAlign w:val="center"/>
          </w:tcPr>
          <w:p w14:paraId="4530BC3F">
            <w:pPr>
              <w:snapToGrid w:val="0"/>
              <w:spacing w:line="400" w:lineRule="exact"/>
              <w:rPr>
                <w:rFonts w:ascii="宋体" w:hAnsi="宋体" w:cs="微软雅黑"/>
                <w:szCs w:val="21"/>
              </w:rPr>
            </w:pPr>
          </w:p>
        </w:tc>
      </w:tr>
      <w:tr w14:paraId="737E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17ACDF2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7D38A87">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44E43268">
            <w:pPr>
              <w:jc w:val="center"/>
              <w:rPr>
                <w:szCs w:val="21"/>
              </w:rPr>
            </w:pPr>
          </w:p>
        </w:tc>
        <w:tc>
          <w:tcPr>
            <w:tcW w:w="1560" w:type="dxa"/>
            <w:vAlign w:val="center"/>
          </w:tcPr>
          <w:p w14:paraId="02BC4DDE">
            <w:pPr>
              <w:snapToGrid w:val="0"/>
              <w:spacing w:line="400" w:lineRule="exact"/>
              <w:rPr>
                <w:rFonts w:ascii="宋体" w:hAnsi="宋体" w:cs="微软雅黑"/>
                <w:szCs w:val="21"/>
              </w:rPr>
            </w:pPr>
          </w:p>
        </w:tc>
        <w:tc>
          <w:tcPr>
            <w:tcW w:w="2018" w:type="dxa"/>
            <w:vAlign w:val="center"/>
          </w:tcPr>
          <w:p w14:paraId="3A7C9303">
            <w:pPr>
              <w:snapToGrid w:val="0"/>
              <w:spacing w:line="400" w:lineRule="exact"/>
              <w:rPr>
                <w:rFonts w:ascii="宋体" w:hAnsi="宋体" w:cs="微软雅黑"/>
                <w:szCs w:val="21"/>
              </w:rPr>
            </w:pPr>
          </w:p>
        </w:tc>
      </w:tr>
      <w:tr w14:paraId="39199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50A85DA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1CE62DA0">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41171688">
            <w:pPr>
              <w:jc w:val="center"/>
              <w:rPr>
                <w:szCs w:val="21"/>
              </w:rPr>
            </w:pPr>
          </w:p>
        </w:tc>
        <w:tc>
          <w:tcPr>
            <w:tcW w:w="1560" w:type="dxa"/>
            <w:vAlign w:val="center"/>
          </w:tcPr>
          <w:p w14:paraId="4E118D46">
            <w:pPr>
              <w:snapToGrid w:val="0"/>
              <w:spacing w:line="400" w:lineRule="exact"/>
              <w:rPr>
                <w:rFonts w:ascii="宋体" w:hAnsi="宋体" w:cs="微软雅黑"/>
                <w:szCs w:val="21"/>
              </w:rPr>
            </w:pPr>
          </w:p>
        </w:tc>
        <w:tc>
          <w:tcPr>
            <w:tcW w:w="2018" w:type="dxa"/>
            <w:vAlign w:val="center"/>
          </w:tcPr>
          <w:p w14:paraId="58AACB47">
            <w:pPr>
              <w:snapToGrid w:val="0"/>
              <w:spacing w:line="400" w:lineRule="exact"/>
              <w:rPr>
                <w:rFonts w:ascii="宋体" w:hAnsi="宋体" w:cs="微软雅黑"/>
                <w:szCs w:val="21"/>
              </w:rPr>
            </w:pPr>
          </w:p>
        </w:tc>
      </w:tr>
      <w:tr w14:paraId="3ADD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6D9F7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6E7CD11">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6E5BF938">
            <w:pPr>
              <w:jc w:val="center"/>
              <w:rPr>
                <w:szCs w:val="21"/>
              </w:rPr>
            </w:pPr>
          </w:p>
        </w:tc>
        <w:tc>
          <w:tcPr>
            <w:tcW w:w="1560" w:type="dxa"/>
            <w:vAlign w:val="center"/>
          </w:tcPr>
          <w:p w14:paraId="06ADBD58">
            <w:pPr>
              <w:snapToGrid w:val="0"/>
              <w:spacing w:line="400" w:lineRule="exact"/>
              <w:rPr>
                <w:rFonts w:ascii="宋体" w:hAnsi="宋体" w:cs="微软雅黑"/>
                <w:szCs w:val="21"/>
              </w:rPr>
            </w:pPr>
          </w:p>
        </w:tc>
        <w:tc>
          <w:tcPr>
            <w:tcW w:w="2018" w:type="dxa"/>
            <w:vAlign w:val="center"/>
          </w:tcPr>
          <w:p w14:paraId="6A2C8CFB">
            <w:pPr>
              <w:snapToGrid w:val="0"/>
              <w:spacing w:line="400" w:lineRule="exact"/>
              <w:rPr>
                <w:rFonts w:ascii="宋体" w:hAnsi="宋体" w:cs="微软雅黑"/>
                <w:szCs w:val="21"/>
              </w:rPr>
            </w:pPr>
          </w:p>
        </w:tc>
      </w:tr>
    </w:tbl>
    <w:p w14:paraId="46588984">
      <w:pPr>
        <w:pStyle w:val="17"/>
        <w:spacing w:line="360" w:lineRule="auto"/>
        <w:jc w:val="center"/>
        <w:rPr>
          <w:rFonts w:asciiTheme="majorEastAsia" w:hAnsiTheme="majorEastAsia" w:eastAsiaTheme="majorEastAsia"/>
          <w:b/>
          <w:snapToGrid w:val="0"/>
          <w:kern w:val="0"/>
          <w:sz w:val="28"/>
          <w:szCs w:val="28"/>
        </w:rPr>
      </w:pPr>
    </w:p>
    <w:p w14:paraId="73C9D026">
      <w:pPr>
        <w:pStyle w:val="17"/>
        <w:spacing w:line="360" w:lineRule="auto"/>
        <w:jc w:val="center"/>
        <w:rPr>
          <w:rFonts w:asciiTheme="majorEastAsia" w:hAnsiTheme="majorEastAsia" w:eastAsiaTheme="majorEastAsia"/>
          <w:b/>
          <w:snapToGrid w:val="0"/>
          <w:kern w:val="0"/>
          <w:sz w:val="28"/>
          <w:szCs w:val="28"/>
        </w:rPr>
      </w:pPr>
    </w:p>
    <w:p w14:paraId="077DEC0D">
      <w:pPr>
        <w:pStyle w:val="17"/>
        <w:spacing w:line="360" w:lineRule="auto"/>
        <w:jc w:val="center"/>
        <w:rPr>
          <w:rFonts w:asciiTheme="majorEastAsia" w:hAnsiTheme="majorEastAsia" w:eastAsiaTheme="majorEastAsia"/>
          <w:b/>
          <w:snapToGrid w:val="0"/>
          <w:kern w:val="0"/>
          <w:sz w:val="28"/>
          <w:szCs w:val="28"/>
        </w:rPr>
      </w:pPr>
    </w:p>
    <w:p w14:paraId="3A59A988">
      <w:pPr>
        <w:pStyle w:val="17"/>
        <w:spacing w:line="360" w:lineRule="auto"/>
        <w:jc w:val="center"/>
        <w:rPr>
          <w:rFonts w:asciiTheme="majorEastAsia" w:hAnsiTheme="majorEastAsia" w:eastAsiaTheme="majorEastAsia"/>
          <w:b/>
          <w:snapToGrid w:val="0"/>
          <w:kern w:val="0"/>
          <w:sz w:val="28"/>
          <w:szCs w:val="28"/>
        </w:rPr>
      </w:pPr>
    </w:p>
    <w:p w14:paraId="585CC0E4">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4DAD8E6A">
      <w:pPr>
        <w:pStyle w:val="17"/>
        <w:spacing w:line="360" w:lineRule="auto"/>
        <w:jc w:val="center"/>
        <w:rPr>
          <w:rFonts w:asciiTheme="majorEastAsia" w:hAnsiTheme="majorEastAsia" w:eastAsiaTheme="majorEastAsia"/>
          <w:b/>
          <w:snapToGrid w:val="0"/>
          <w:kern w:val="0"/>
          <w:sz w:val="28"/>
          <w:szCs w:val="28"/>
        </w:rPr>
      </w:pPr>
    </w:p>
    <w:p w14:paraId="0F23989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608CF2B">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27E60E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C52BB3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B0BBE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42859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3B813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619DF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5357DB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FBA7C7B">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728C731">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5006032">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7C986D8D">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E681190">
            <w:pPr>
              <w:autoSpaceDE w:val="0"/>
              <w:autoSpaceDN w:val="0"/>
              <w:adjustRightInd w:val="0"/>
              <w:spacing w:line="480" w:lineRule="exact"/>
              <w:ind w:firstLine="240"/>
              <w:rPr>
                <w:rFonts w:cs="宋体" w:asciiTheme="minorEastAsia" w:hAnsiTheme="minorEastAsia"/>
                <w:szCs w:val="21"/>
                <w:lang w:val="zh-CN"/>
              </w:rPr>
            </w:pPr>
          </w:p>
        </w:tc>
      </w:tr>
    </w:tbl>
    <w:p w14:paraId="1048813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0D83178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3003379F">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54931301">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1、合同履行期限指完成该项目的最终时间（日历天）。</w:t>
      </w:r>
    </w:p>
    <w:p w14:paraId="2713E251">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2、如谈判公告明确项目合同履行期限以年为单位，本表应填写完成该项目的年限。</w:t>
      </w:r>
    </w:p>
    <w:p w14:paraId="69E43F62">
      <w:pPr>
        <w:autoSpaceDE w:val="0"/>
        <w:autoSpaceDN w:val="0"/>
        <w:adjustRightInd w:val="0"/>
        <w:spacing w:line="480" w:lineRule="auto"/>
        <w:ind w:firstLine="420" w:firstLineChars="200"/>
        <w:rPr>
          <w:rFonts w:cs="宋体" w:asciiTheme="minorEastAsia" w:hAnsiTheme="minorEastAsia"/>
          <w:szCs w:val="21"/>
          <w:lang w:val="zh-CN"/>
        </w:rPr>
      </w:pPr>
    </w:p>
    <w:p w14:paraId="01D612F7">
      <w:pPr>
        <w:autoSpaceDE w:val="0"/>
        <w:autoSpaceDN w:val="0"/>
        <w:adjustRightInd w:val="0"/>
        <w:spacing w:line="360" w:lineRule="auto"/>
        <w:rPr>
          <w:rFonts w:ascii="宋体" w:cs="宋体"/>
          <w:sz w:val="24"/>
          <w:lang w:val="zh-CN"/>
        </w:rPr>
      </w:pPr>
    </w:p>
    <w:p w14:paraId="3B844F70">
      <w:pPr>
        <w:autoSpaceDE w:val="0"/>
        <w:autoSpaceDN w:val="0"/>
        <w:adjustRightInd w:val="0"/>
        <w:spacing w:line="360" w:lineRule="auto"/>
        <w:rPr>
          <w:rFonts w:ascii="宋体" w:cs="宋体"/>
          <w:sz w:val="24"/>
          <w:lang w:val="zh-CN"/>
        </w:rPr>
      </w:pPr>
    </w:p>
    <w:p w14:paraId="46B43977">
      <w:pPr>
        <w:autoSpaceDE w:val="0"/>
        <w:autoSpaceDN w:val="0"/>
        <w:adjustRightInd w:val="0"/>
        <w:spacing w:line="360" w:lineRule="auto"/>
        <w:rPr>
          <w:rFonts w:ascii="宋体" w:cs="宋体"/>
          <w:sz w:val="24"/>
          <w:lang w:val="zh-CN"/>
        </w:rPr>
      </w:pPr>
    </w:p>
    <w:p w14:paraId="0CE8991E">
      <w:pPr>
        <w:autoSpaceDE w:val="0"/>
        <w:autoSpaceDN w:val="0"/>
        <w:adjustRightInd w:val="0"/>
        <w:spacing w:line="360" w:lineRule="auto"/>
        <w:rPr>
          <w:rFonts w:ascii="宋体" w:cs="宋体"/>
          <w:sz w:val="24"/>
          <w:lang w:val="zh-CN"/>
        </w:rPr>
      </w:pPr>
    </w:p>
    <w:p w14:paraId="12CA9D6B">
      <w:pPr>
        <w:autoSpaceDE w:val="0"/>
        <w:autoSpaceDN w:val="0"/>
        <w:adjustRightInd w:val="0"/>
        <w:spacing w:line="360" w:lineRule="auto"/>
        <w:rPr>
          <w:rFonts w:ascii="宋体" w:cs="宋体"/>
          <w:sz w:val="24"/>
          <w:lang w:val="zh-CN"/>
        </w:rPr>
      </w:pPr>
    </w:p>
    <w:p w14:paraId="469EB6E4">
      <w:pPr>
        <w:autoSpaceDE w:val="0"/>
        <w:autoSpaceDN w:val="0"/>
        <w:adjustRightInd w:val="0"/>
        <w:spacing w:line="360" w:lineRule="auto"/>
        <w:rPr>
          <w:rFonts w:ascii="宋体" w:cs="宋体"/>
          <w:sz w:val="24"/>
          <w:lang w:val="zh-CN"/>
        </w:rPr>
      </w:pPr>
    </w:p>
    <w:p w14:paraId="7AFF887B">
      <w:pPr>
        <w:autoSpaceDE w:val="0"/>
        <w:autoSpaceDN w:val="0"/>
        <w:adjustRightInd w:val="0"/>
        <w:spacing w:line="360" w:lineRule="auto"/>
        <w:rPr>
          <w:rFonts w:ascii="宋体" w:cs="宋体"/>
          <w:sz w:val="24"/>
          <w:lang w:val="zh-CN"/>
        </w:rPr>
      </w:pPr>
    </w:p>
    <w:p w14:paraId="6422602B">
      <w:pPr>
        <w:autoSpaceDE w:val="0"/>
        <w:autoSpaceDN w:val="0"/>
        <w:adjustRightInd w:val="0"/>
        <w:spacing w:line="360" w:lineRule="auto"/>
        <w:rPr>
          <w:rFonts w:ascii="宋体" w:cs="宋体"/>
          <w:sz w:val="24"/>
          <w:lang w:val="zh-CN"/>
        </w:rPr>
      </w:pPr>
    </w:p>
    <w:p w14:paraId="5DB833D7">
      <w:pPr>
        <w:autoSpaceDE w:val="0"/>
        <w:autoSpaceDN w:val="0"/>
        <w:adjustRightInd w:val="0"/>
        <w:spacing w:line="360" w:lineRule="auto"/>
        <w:rPr>
          <w:rFonts w:ascii="宋体" w:cs="宋体"/>
          <w:sz w:val="24"/>
          <w:lang w:val="zh-CN"/>
        </w:rPr>
      </w:pPr>
    </w:p>
    <w:p w14:paraId="69ECC645">
      <w:pPr>
        <w:autoSpaceDE w:val="0"/>
        <w:autoSpaceDN w:val="0"/>
        <w:adjustRightInd w:val="0"/>
        <w:spacing w:line="360" w:lineRule="auto"/>
        <w:rPr>
          <w:rFonts w:ascii="宋体" w:cs="宋体"/>
          <w:sz w:val="24"/>
          <w:lang w:val="zh-CN"/>
        </w:rPr>
      </w:pPr>
    </w:p>
    <w:p w14:paraId="034758A0">
      <w:pPr>
        <w:autoSpaceDE w:val="0"/>
        <w:autoSpaceDN w:val="0"/>
        <w:adjustRightInd w:val="0"/>
        <w:spacing w:line="360" w:lineRule="auto"/>
        <w:rPr>
          <w:rFonts w:cs="黑体" w:asciiTheme="minorEastAsia" w:hAnsiTheme="minorEastAsia"/>
          <w:b/>
          <w:bCs/>
          <w:sz w:val="44"/>
          <w:szCs w:val="44"/>
          <w:lang w:val="zh-CN"/>
        </w:rPr>
      </w:pPr>
    </w:p>
    <w:p w14:paraId="43CD44FB">
      <w:pPr>
        <w:widowControl/>
        <w:jc w:val="left"/>
        <w:rPr>
          <w:lang w:val="zh-CN"/>
        </w:rPr>
      </w:pPr>
      <w:r>
        <w:rPr>
          <w:lang w:val="zh-CN"/>
        </w:rPr>
        <w:br w:type="page"/>
      </w:r>
    </w:p>
    <w:p w14:paraId="3AD6A9D4">
      <w:pPr>
        <w:autoSpaceDE w:val="0"/>
        <w:autoSpaceDN w:val="0"/>
        <w:adjustRightInd w:val="0"/>
        <w:spacing w:line="360" w:lineRule="auto"/>
        <w:ind w:firstLine="2777" w:firstLineChars="9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14:paraId="456ACFEE">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23375322">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14:paraId="33115BED">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（项目名称、项目编号）采购的竞争性谈判公告及谈判邀请，_______（姓名和职务）被正式授权并代表供应商（供应商名称、地址）提交。</w:t>
      </w:r>
    </w:p>
    <w:p w14:paraId="39D05F2F">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3B603DF2">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64527515">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12240E66">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387F204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w:t>
      </w:r>
      <w:r>
        <w:rPr>
          <w:rFonts w:hint="eastAsia" w:cs="Courier New" w:asciiTheme="minorEastAsia" w:hAnsiTheme="minorEastAsia"/>
          <w:szCs w:val="21"/>
          <w:highlight w:val="none"/>
        </w:rPr>
        <w:t>均至响应截止日有效</w:t>
      </w:r>
      <w:r>
        <w:rPr>
          <w:rFonts w:hint="eastAsia" w:cs="Courier New" w:asciiTheme="minorEastAsia" w:hAnsiTheme="minorEastAsia"/>
          <w:szCs w:val="21"/>
        </w:rPr>
        <w:t>，如有在响应有效期内失效的，我方承诺在收到成交通知书后补齐一切手续，保证所有资格证明文件能在签订采购合同时直至采购合同终止日有效。</w:t>
      </w:r>
    </w:p>
    <w:p w14:paraId="35313715">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0E3A79F">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14:paraId="2BC322C7">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1FC3A8FB">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0FDE1D">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199C5E3C">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62F9C7FB">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095C4F6B">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1170F9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1BBE8BC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471AD87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001891C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4730DD2D">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w:t>
      </w:r>
      <w:r>
        <w:rPr>
          <w:rFonts w:hint="eastAsia" w:cs="Arial" w:asciiTheme="minorEastAsia" w:hAnsiTheme="minorEastAsia"/>
          <w:szCs w:val="21"/>
          <w:lang w:eastAsia="zh-CN"/>
        </w:rPr>
        <w:t>作</w:t>
      </w:r>
      <w:r>
        <w:rPr>
          <w:rFonts w:hint="eastAsia" w:cs="Arial" w:asciiTheme="minorEastAsia" w:hAnsiTheme="minorEastAsia"/>
          <w:szCs w:val="21"/>
        </w:rPr>
        <w:t>无效投标处理，我方愿意承担相应的法律责任。</w:t>
      </w:r>
    </w:p>
    <w:p w14:paraId="50979E8B">
      <w:pPr>
        <w:pStyle w:val="17"/>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十、我</w:t>
      </w:r>
      <w:r>
        <w:rPr>
          <w:rFonts w:hint="eastAsia" w:asciiTheme="minorEastAsia" w:hAnsiTheme="minorEastAsia" w:eastAsiaTheme="minorEastAsia"/>
          <w:sz w:val="21"/>
          <w:szCs w:val="21"/>
          <w:highlight w:val="none"/>
        </w:rPr>
        <w:t>方具备履行合同所必需的设备和专业技术能力。</w:t>
      </w:r>
    </w:p>
    <w:p w14:paraId="6FD371C9">
      <w:pPr>
        <w:pStyle w:val="17"/>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highlight w:val="none"/>
        </w:rPr>
        <w:t>十一、</w:t>
      </w:r>
      <w:r>
        <w:rPr>
          <w:rFonts w:hint="eastAsia" w:asciiTheme="minorEastAsia" w:hAnsiTheme="minorEastAsia" w:eastAsiaTheme="minorEastAsia"/>
          <w:sz w:val="21"/>
          <w:szCs w:val="21"/>
          <w:highlight w:val="none"/>
        </w:rPr>
        <w:t>我方对在本函及响应文件中所作的所有承诺承担法律责任。</w:t>
      </w:r>
    </w:p>
    <w:p w14:paraId="3D106301">
      <w:pPr>
        <w:pStyle w:val="17"/>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十二、若我方中标，愿意按国家及行业有关规定向代理机构支付招标代理服务费。</w:t>
      </w:r>
    </w:p>
    <w:p w14:paraId="597A5A70">
      <w:pPr>
        <w:pStyle w:val="17"/>
        <w:adjustRightInd w:val="0"/>
        <w:snapToGrid w:val="0"/>
        <w:spacing w:line="360" w:lineRule="auto"/>
        <w:rPr>
          <w:rFonts w:asciiTheme="minorEastAsia" w:hAnsiTheme="minorEastAsia" w:eastAsiaTheme="minorEastAsia"/>
          <w:sz w:val="21"/>
          <w:szCs w:val="21"/>
        </w:rPr>
      </w:pPr>
    </w:p>
    <w:p w14:paraId="6CE16A21">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14:paraId="4B370F08">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lang w:eastAsia="zh-CN"/>
        </w:rPr>
        <w:t>：</w:t>
      </w:r>
      <w:r>
        <w:rPr>
          <w:rFonts w:hint="eastAsia" w:cs="宋体" w:asciiTheme="minorEastAsia" w:hAnsiTheme="minorEastAsia"/>
          <w:szCs w:val="21"/>
        </w:rPr>
        <w:t xml:space="preserve"> 邮政编码</w:t>
      </w:r>
      <w:r>
        <w:rPr>
          <w:rFonts w:hint="eastAsia" w:cs="宋体" w:asciiTheme="minorEastAsia" w:hAnsiTheme="minorEastAsia"/>
          <w:szCs w:val="21"/>
          <w:lang w:eastAsia="zh-CN"/>
        </w:rPr>
        <w:t>：</w:t>
      </w:r>
    </w:p>
    <w:p w14:paraId="56835DD4">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lang w:eastAsia="zh-CN"/>
        </w:rPr>
        <w:t>：</w:t>
      </w:r>
      <w:r>
        <w:rPr>
          <w:rFonts w:hint="eastAsia" w:cs="宋体" w:asciiTheme="minorEastAsia" w:hAnsiTheme="minorEastAsia"/>
          <w:szCs w:val="21"/>
        </w:rPr>
        <w:t xml:space="preserve"> 传    真</w:t>
      </w:r>
      <w:r>
        <w:rPr>
          <w:rFonts w:hint="eastAsia" w:cs="宋体" w:asciiTheme="minorEastAsia" w:hAnsiTheme="minorEastAsia"/>
          <w:szCs w:val="21"/>
          <w:lang w:eastAsia="zh-CN"/>
        </w:rPr>
        <w:t>：</w:t>
      </w:r>
    </w:p>
    <w:p w14:paraId="4E3A4C9F">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lang w:eastAsia="zh-CN"/>
        </w:rPr>
        <w:t>：</w:t>
      </w:r>
      <w:r>
        <w:rPr>
          <w:rFonts w:hint="eastAsia" w:cs="宋体" w:asciiTheme="minorEastAsia" w:hAnsiTheme="minorEastAsia"/>
          <w:szCs w:val="21"/>
        </w:rPr>
        <w:t xml:space="preserve"> 职    务</w:t>
      </w:r>
      <w:r>
        <w:rPr>
          <w:rFonts w:hint="eastAsia" w:cs="宋体" w:asciiTheme="minorEastAsia" w:hAnsiTheme="minorEastAsia"/>
          <w:szCs w:val="21"/>
          <w:lang w:eastAsia="zh-CN"/>
        </w:rPr>
        <w:t>：</w:t>
      </w:r>
    </w:p>
    <w:p w14:paraId="3C092196">
      <w:pPr>
        <w:adjustRightInd w:val="0"/>
        <w:snapToGrid w:val="0"/>
        <w:spacing w:line="360" w:lineRule="auto"/>
        <w:rPr>
          <w:rFonts w:cs="宋体" w:asciiTheme="minorEastAsia" w:hAnsiTheme="minorEastAsia"/>
          <w:szCs w:val="21"/>
          <w:u w:val="single"/>
        </w:rPr>
      </w:pPr>
    </w:p>
    <w:p w14:paraId="388698A3">
      <w:pPr>
        <w:adjustRightInd w:val="0"/>
        <w:snapToGrid w:val="0"/>
        <w:spacing w:line="360" w:lineRule="auto"/>
        <w:rPr>
          <w:rFonts w:cs="宋体" w:asciiTheme="minorEastAsia" w:hAnsiTheme="minorEastAsia"/>
          <w:szCs w:val="21"/>
          <w:u w:val="single"/>
        </w:rPr>
      </w:pPr>
    </w:p>
    <w:p w14:paraId="7296BB6D">
      <w:pPr>
        <w:adjustRightInd w:val="0"/>
        <w:snapToGrid w:val="0"/>
        <w:spacing w:line="360" w:lineRule="auto"/>
        <w:rPr>
          <w:rFonts w:cs="宋体" w:asciiTheme="minorEastAsia" w:hAnsiTheme="minorEastAsia"/>
          <w:szCs w:val="21"/>
          <w:u w:val="single"/>
        </w:rPr>
      </w:pPr>
    </w:p>
    <w:p w14:paraId="7274AAD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5E821D8D">
      <w:pPr>
        <w:adjustRightInd w:val="0"/>
        <w:snapToGrid w:val="0"/>
        <w:spacing w:line="360" w:lineRule="auto"/>
        <w:ind w:firstLine="4305" w:firstLineChars="2050"/>
        <w:rPr>
          <w:rFonts w:cs="宋体" w:asciiTheme="minorEastAsia" w:hAnsiTheme="minorEastAsia"/>
          <w:szCs w:val="21"/>
        </w:rPr>
      </w:pPr>
    </w:p>
    <w:p w14:paraId="54E14950">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7CEF0FF5">
      <w:pPr>
        <w:adjustRightInd w:val="0"/>
        <w:snapToGrid w:val="0"/>
        <w:spacing w:line="360" w:lineRule="auto"/>
        <w:ind w:firstLine="4305" w:firstLineChars="2050"/>
        <w:rPr>
          <w:rFonts w:cs="宋体" w:asciiTheme="minorEastAsia" w:hAnsiTheme="minorEastAsia"/>
          <w:szCs w:val="21"/>
        </w:rPr>
      </w:pPr>
    </w:p>
    <w:p w14:paraId="73BB9C67">
      <w:pPr>
        <w:adjustRightInd w:val="0"/>
        <w:snapToGrid w:val="0"/>
        <w:spacing w:line="360" w:lineRule="auto"/>
        <w:rPr>
          <w:rFonts w:cs="宋体" w:asciiTheme="minorEastAsia" w:hAnsiTheme="minorEastAsia"/>
          <w:szCs w:val="21"/>
        </w:rPr>
      </w:pPr>
    </w:p>
    <w:p w14:paraId="23DEBBFA">
      <w:pPr>
        <w:spacing w:line="480" w:lineRule="exact"/>
        <w:jc w:val="center"/>
        <w:rPr>
          <w:rFonts w:asciiTheme="majorEastAsia" w:hAnsiTheme="majorEastAsia" w:eastAsiaTheme="majorEastAsia"/>
          <w:b/>
          <w:bCs/>
          <w:sz w:val="24"/>
          <w:szCs w:val="24"/>
        </w:rPr>
      </w:pPr>
    </w:p>
    <w:p w14:paraId="32E70938">
      <w:pPr>
        <w:spacing w:line="480" w:lineRule="exact"/>
        <w:jc w:val="center"/>
        <w:rPr>
          <w:rFonts w:asciiTheme="majorEastAsia" w:hAnsiTheme="majorEastAsia" w:eastAsiaTheme="majorEastAsia"/>
          <w:b/>
          <w:bCs/>
          <w:sz w:val="24"/>
          <w:szCs w:val="24"/>
        </w:rPr>
      </w:pPr>
    </w:p>
    <w:p w14:paraId="1444B3FA">
      <w:pPr>
        <w:spacing w:line="480" w:lineRule="exact"/>
        <w:jc w:val="center"/>
        <w:rPr>
          <w:rFonts w:asciiTheme="majorEastAsia" w:hAnsiTheme="majorEastAsia" w:eastAsiaTheme="majorEastAsia"/>
          <w:b/>
          <w:bCs/>
          <w:sz w:val="24"/>
          <w:szCs w:val="24"/>
        </w:rPr>
      </w:pPr>
    </w:p>
    <w:p w14:paraId="4538E307">
      <w:pPr>
        <w:spacing w:line="480" w:lineRule="exact"/>
        <w:jc w:val="center"/>
        <w:rPr>
          <w:rFonts w:asciiTheme="majorEastAsia" w:hAnsiTheme="majorEastAsia" w:eastAsiaTheme="majorEastAsia"/>
          <w:b/>
          <w:bCs/>
          <w:sz w:val="24"/>
          <w:szCs w:val="24"/>
        </w:rPr>
      </w:pPr>
    </w:p>
    <w:p w14:paraId="01E794BD">
      <w:pPr>
        <w:spacing w:line="480" w:lineRule="exact"/>
        <w:jc w:val="center"/>
        <w:rPr>
          <w:rFonts w:asciiTheme="majorEastAsia" w:hAnsiTheme="majorEastAsia" w:eastAsiaTheme="majorEastAsia"/>
          <w:b/>
          <w:bCs/>
          <w:sz w:val="24"/>
          <w:szCs w:val="24"/>
        </w:rPr>
      </w:pPr>
    </w:p>
    <w:p w14:paraId="4555D75F">
      <w:pPr>
        <w:spacing w:line="480" w:lineRule="exact"/>
        <w:jc w:val="center"/>
        <w:rPr>
          <w:rFonts w:asciiTheme="majorEastAsia" w:hAnsiTheme="majorEastAsia" w:eastAsiaTheme="majorEastAsia"/>
          <w:b/>
          <w:bCs/>
          <w:sz w:val="24"/>
          <w:szCs w:val="24"/>
        </w:rPr>
      </w:pPr>
    </w:p>
    <w:p w14:paraId="02B1050F">
      <w:pPr>
        <w:pStyle w:val="3"/>
      </w:pPr>
    </w:p>
    <w:p w14:paraId="254F8DCD">
      <w:pPr>
        <w:pStyle w:val="4"/>
      </w:pPr>
    </w:p>
    <w:p w14:paraId="4E6F03E7">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4C38DFCC">
      <w:pPr>
        <w:autoSpaceDE w:val="0"/>
        <w:autoSpaceDN w:val="0"/>
        <w:adjustRightInd w:val="0"/>
        <w:spacing w:line="480" w:lineRule="auto"/>
        <w:ind w:firstLine="616" w:firstLineChars="257"/>
        <w:rPr>
          <w:rFonts w:ascii="宋体" w:hAnsi="宋体"/>
          <w:sz w:val="24"/>
          <w:szCs w:val="24"/>
        </w:rPr>
      </w:pPr>
    </w:p>
    <w:p w14:paraId="1D7E5F60">
      <w:pPr>
        <w:pStyle w:val="5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3DB2B03C">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32A36B75">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039E8542">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3EB92B5E">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43B8B7E">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0D3B70B0">
      <w:pPr>
        <w:pStyle w:val="55"/>
        <w:spacing w:line="480" w:lineRule="auto"/>
        <w:ind w:firstLine="472" w:firstLineChars="225"/>
        <w:jc w:val="left"/>
        <w:rPr>
          <w:rFonts w:asciiTheme="minorEastAsia" w:hAnsiTheme="minorEastAsia"/>
          <w:sz w:val="21"/>
          <w:szCs w:val="21"/>
        </w:rPr>
      </w:pPr>
    </w:p>
    <w:p w14:paraId="175EFAD6">
      <w:pPr>
        <w:pStyle w:val="55"/>
        <w:spacing w:line="480" w:lineRule="auto"/>
        <w:ind w:firstLine="472" w:firstLineChars="225"/>
        <w:jc w:val="left"/>
        <w:rPr>
          <w:rFonts w:asciiTheme="minorEastAsia" w:hAnsiTheme="minorEastAsia"/>
          <w:sz w:val="21"/>
          <w:szCs w:val="21"/>
        </w:rPr>
      </w:pPr>
    </w:p>
    <w:p w14:paraId="63F11B18">
      <w:pPr>
        <w:pStyle w:val="5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0958A202">
      <w:pPr>
        <w:pStyle w:val="55"/>
        <w:spacing w:line="480" w:lineRule="auto"/>
        <w:ind w:left="-538" w:leftChars="-256" w:firstLine="539" w:firstLineChars="257"/>
        <w:jc w:val="center"/>
        <w:rPr>
          <w:rFonts w:asciiTheme="minorEastAsia" w:hAnsiTheme="minorEastAsia"/>
          <w:bCs/>
          <w:sz w:val="21"/>
          <w:szCs w:val="21"/>
        </w:rPr>
      </w:pPr>
    </w:p>
    <w:p w14:paraId="28B6C38C">
      <w:pPr>
        <w:autoSpaceDE w:val="0"/>
        <w:autoSpaceDN w:val="0"/>
        <w:adjustRightInd w:val="0"/>
        <w:spacing w:line="360" w:lineRule="auto"/>
        <w:ind w:right="-11"/>
        <w:rPr>
          <w:rFonts w:cs="宋体" w:asciiTheme="minorEastAsia" w:hAnsiTheme="minorEastAsia"/>
          <w:szCs w:val="21"/>
          <w:lang w:val="zh-CN"/>
        </w:rPr>
      </w:pPr>
    </w:p>
    <w:p w14:paraId="39227CDD">
      <w:pPr>
        <w:autoSpaceDE w:val="0"/>
        <w:autoSpaceDN w:val="0"/>
        <w:adjustRightInd w:val="0"/>
        <w:spacing w:line="360" w:lineRule="auto"/>
        <w:ind w:right="-11"/>
        <w:rPr>
          <w:rFonts w:cs="宋体" w:asciiTheme="minorEastAsia" w:hAnsiTheme="minorEastAsia"/>
          <w:szCs w:val="21"/>
          <w:lang w:val="zh-CN"/>
        </w:rPr>
      </w:pPr>
    </w:p>
    <w:p w14:paraId="33FB2DF7">
      <w:pPr>
        <w:autoSpaceDE w:val="0"/>
        <w:autoSpaceDN w:val="0"/>
        <w:adjustRightInd w:val="0"/>
        <w:spacing w:line="360" w:lineRule="auto"/>
        <w:ind w:right="-11"/>
        <w:rPr>
          <w:rFonts w:cs="宋体" w:asciiTheme="minorEastAsia" w:hAnsiTheme="minorEastAsia"/>
          <w:szCs w:val="21"/>
          <w:lang w:val="zh-CN"/>
        </w:rPr>
      </w:pPr>
    </w:p>
    <w:p w14:paraId="615F8607">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3E2ABB1">
      <w:pPr>
        <w:pStyle w:val="5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24AB4867">
      <w:pPr>
        <w:pStyle w:val="58"/>
        <w:spacing w:before="60" w:line="480" w:lineRule="auto"/>
        <w:ind w:firstLine="3937" w:firstLineChars="1875"/>
        <w:rPr>
          <w:rFonts w:cs="Arial" w:asciiTheme="minorEastAsia" w:hAnsiTheme="minorEastAsia" w:eastAsiaTheme="minorEastAsia"/>
          <w:sz w:val="21"/>
          <w:szCs w:val="21"/>
        </w:rPr>
      </w:pPr>
    </w:p>
    <w:p w14:paraId="5A8420E3">
      <w:pPr>
        <w:rPr>
          <w:szCs w:val="21"/>
        </w:rPr>
      </w:pPr>
    </w:p>
    <w:p w14:paraId="5090845E">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w:t>
      </w:r>
      <w:r>
        <w:rPr>
          <w:rFonts w:asciiTheme="minorEastAsia" w:hAnsiTheme="minorEastAsia"/>
          <w:bCs/>
          <w:kern w:val="12"/>
          <w:szCs w:val="21"/>
          <w:highlight w:val="none"/>
        </w:rPr>
        <w:t>目</w:t>
      </w:r>
      <w:r>
        <w:rPr>
          <w:rFonts w:hint="eastAsia" w:asciiTheme="minorEastAsia" w:hAnsiTheme="minorEastAsia"/>
          <w:bCs/>
          <w:kern w:val="12"/>
          <w:szCs w:val="21"/>
          <w:highlight w:val="none"/>
        </w:rPr>
        <w:t>响应的，</w:t>
      </w:r>
      <w:r>
        <w:rPr>
          <w:rFonts w:asciiTheme="minorEastAsia" w:hAnsiTheme="minorEastAsia"/>
          <w:bCs/>
          <w:kern w:val="12"/>
          <w:szCs w:val="21"/>
          <w:highlight w:val="none"/>
        </w:rPr>
        <w:t>仅须</w:t>
      </w:r>
      <w:r>
        <w:rPr>
          <w:rFonts w:hint="eastAsia" w:asciiTheme="minorEastAsia" w:hAnsiTheme="minorEastAsia"/>
          <w:bCs/>
          <w:kern w:val="12"/>
          <w:szCs w:val="21"/>
          <w:highlight w:val="none"/>
        </w:rPr>
        <w:t>出具此</w:t>
      </w:r>
      <w:r>
        <w:rPr>
          <w:rFonts w:asciiTheme="minorEastAsia" w:hAnsiTheme="minorEastAsia"/>
          <w:bCs/>
          <w:kern w:val="12"/>
          <w:szCs w:val="21"/>
          <w:highlight w:val="none"/>
        </w:rPr>
        <w:t>证</w:t>
      </w:r>
      <w:r>
        <w:rPr>
          <w:rFonts w:hint="eastAsia" w:asciiTheme="minorEastAsia" w:hAnsiTheme="minorEastAsia"/>
          <w:bCs/>
          <w:kern w:val="12"/>
          <w:szCs w:val="21"/>
          <w:highlight w:val="none"/>
        </w:rPr>
        <w:t>明</w:t>
      </w:r>
      <w:r>
        <w:rPr>
          <w:rFonts w:asciiTheme="minorEastAsia" w:hAnsiTheme="minorEastAsia"/>
          <w:bCs/>
          <w:kern w:val="12"/>
          <w:szCs w:val="21"/>
        </w:rPr>
        <w:t>书</w:t>
      </w:r>
      <w:r>
        <w:rPr>
          <w:rFonts w:hint="eastAsia" w:asciiTheme="minorEastAsia" w:hAnsiTheme="minorEastAsia"/>
          <w:bCs/>
          <w:kern w:val="12"/>
          <w:szCs w:val="21"/>
        </w:rPr>
        <w:t>。</w:t>
      </w:r>
    </w:p>
    <w:p w14:paraId="4A79F73E">
      <w:pPr>
        <w:spacing w:line="320" w:lineRule="exact"/>
        <w:ind w:firstLine="420" w:firstLineChars="200"/>
        <w:rPr>
          <w:rFonts w:asciiTheme="minorEastAsia" w:hAnsiTheme="minorEastAsia"/>
          <w:bCs/>
          <w:kern w:val="12"/>
          <w:szCs w:val="21"/>
        </w:rPr>
      </w:pPr>
    </w:p>
    <w:p w14:paraId="6AC89619">
      <w:pPr>
        <w:spacing w:line="480" w:lineRule="exact"/>
        <w:jc w:val="center"/>
        <w:rPr>
          <w:rFonts w:ascii="宋体" w:hAnsi="宋体"/>
          <w:b/>
          <w:bCs/>
          <w:sz w:val="24"/>
          <w:szCs w:val="24"/>
        </w:rPr>
      </w:pPr>
    </w:p>
    <w:p w14:paraId="267D3EC9">
      <w:pPr>
        <w:spacing w:line="480" w:lineRule="exact"/>
        <w:jc w:val="center"/>
        <w:rPr>
          <w:rFonts w:ascii="宋体" w:hAnsi="宋体"/>
          <w:b/>
          <w:bCs/>
          <w:sz w:val="24"/>
          <w:szCs w:val="24"/>
        </w:rPr>
      </w:pPr>
    </w:p>
    <w:p w14:paraId="33826269">
      <w:pPr>
        <w:spacing w:line="480" w:lineRule="exact"/>
        <w:jc w:val="center"/>
        <w:rPr>
          <w:rFonts w:ascii="宋体" w:hAnsi="宋体"/>
          <w:b/>
          <w:bCs/>
          <w:sz w:val="24"/>
          <w:szCs w:val="24"/>
        </w:rPr>
      </w:pPr>
    </w:p>
    <w:p w14:paraId="7F421888">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543FBD4E">
      <w:pPr>
        <w:spacing w:line="480" w:lineRule="exact"/>
        <w:jc w:val="center"/>
        <w:rPr>
          <w:rFonts w:ascii="宋体" w:hAnsi="宋体"/>
          <w:b/>
          <w:bCs/>
          <w:sz w:val="36"/>
          <w:szCs w:val="36"/>
        </w:rPr>
      </w:pPr>
    </w:p>
    <w:p w14:paraId="05D2FE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0402B8B5">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3D893A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2376F55">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0EC9B2E6">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4419DA6A">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76A3DA46">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3A603173">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977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700CE40">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34A7383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3DED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750E4210">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3750FE7">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4AB7DF8A">
            <w:pPr>
              <w:jc w:val="center"/>
              <w:rPr>
                <w:rFonts w:asciiTheme="minorEastAsia" w:hAnsiTheme="minorEastAsia"/>
                <w:szCs w:val="21"/>
              </w:rPr>
            </w:pPr>
            <w:r>
              <w:rPr>
                <w:rFonts w:hint="eastAsia" w:asciiTheme="minorEastAsia" w:hAnsiTheme="minorEastAsia"/>
                <w:szCs w:val="21"/>
              </w:rPr>
              <w:t>法定代表人（单位负责人）授权代表身份证</w:t>
            </w:r>
          </w:p>
          <w:p w14:paraId="06791387">
            <w:pPr>
              <w:jc w:val="center"/>
              <w:rPr>
                <w:rFonts w:asciiTheme="minorEastAsia" w:hAnsiTheme="minorEastAsia"/>
                <w:szCs w:val="21"/>
              </w:rPr>
            </w:pPr>
            <w:r>
              <w:rPr>
                <w:rFonts w:hint="eastAsia" w:asciiTheme="minorEastAsia" w:hAnsiTheme="minorEastAsia"/>
                <w:szCs w:val="21"/>
              </w:rPr>
              <w:t>（反面）</w:t>
            </w:r>
          </w:p>
        </w:tc>
      </w:tr>
    </w:tbl>
    <w:p w14:paraId="7A29DFA8">
      <w:pPr>
        <w:autoSpaceDE w:val="0"/>
        <w:autoSpaceDN w:val="0"/>
        <w:adjustRightInd w:val="0"/>
        <w:spacing w:line="360" w:lineRule="auto"/>
        <w:jc w:val="center"/>
        <w:outlineLvl w:val="0"/>
        <w:rPr>
          <w:rFonts w:ascii="宋体" w:hAnsi="宋体"/>
          <w:b/>
          <w:bCs/>
          <w:sz w:val="24"/>
          <w:szCs w:val="24"/>
        </w:rPr>
      </w:pPr>
    </w:p>
    <w:p w14:paraId="1F1257BA">
      <w:pPr>
        <w:pStyle w:val="3"/>
      </w:pPr>
    </w:p>
    <w:p w14:paraId="08CBC971">
      <w:pPr>
        <w:pStyle w:val="4"/>
      </w:pPr>
    </w:p>
    <w:p w14:paraId="36751E65">
      <w:pPr>
        <w:autoSpaceDE w:val="0"/>
        <w:autoSpaceDN w:val="0"/>
        <w:adjustRightInd w:val="0"/>
        <w:spacing w:line="360" w:lineRule="auto"/>
        <w:jc w:val="center"/>
        <w:outlineLvl w:val="0"/>
        <w:rPr>
          <w:rFonts w:cs="Arial" w:asciiTheme="minorEastAsia" w:hAnsiTheme="minorEastAsia"/>
          <w:szCs w:val="21"/>
        </w:rPr>
      </w:pPr>
      <w:r>
        <w:rPr>
          <w:rFonts w:hint="eastAsia" w:ascii="宋体" w:hAnsi="宋体"/>
          <w:b/>
          <w:bCs/>
          <w:sz w:val="24"/>
          <w:szCs w:val="24"/>
        </w:rPr>
        <w:t>3.4禹州市政府采购供应商信用承诺函</w:t>
      </w:r>
    </w:p>
    <w:p w14:paraId="55FD0881">
      <w:pPr>
        <w:rPr>
          <w:rFonts w:cs="宋体" w:asciiTheme="minorEastAsia" w:hAnsiTheme="minorEastAsia"/>
          <w:szCs w:val="21"/>
          <w:lang w:val="zh-CN"/>
        </w:rPr>
      </w:pPr>
    </w:p>
    <w:p w14:paraId="39E04A98">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3217809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5EEC647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6952747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3373E6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2EEFB2A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3B09C47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2CF9BF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0FFEECA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421D45C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207146D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7FEACA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E722A9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2194A1A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69950C8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4D30774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4B7C5A0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39B68E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22B7DA5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w:t>
      </w:r>
      <w:r>
        <w:rPr>
          <w:rFonts w:cs="宋体" w:asciiTheme="minorEastAsia" w:hAnsiTheme="minorEastAsia"/>
          <w:szCs w:val="21"/>
          <w:highlight w:val="none"/>
          <w:lang w:val="zh-CN"/>
        </w:rPr>
        <w:t>人、本人、或授权代表（</w:t>
      </w:r>
      <w:r>
        <w:rPr>
          <w:rFonts w:cs="宋体" w:asciiTheme="minorEastAsia" w:hAnsiTheme="minorEastAsia"/>
          <w:szCs w:val="21"/>
          <w:lang w:val="zh-CN"/>
        </w:rPr>
        <w:t>签字或电子印章）</w:t>
      </w:r>
      <w:r>
        <w:rPr>
          <w:rFonts w:hint="eastAsia" w:cs="宋体" w:asciiTheme="minorEastAsia" w:hAnsiTheme="minorEastAsia"/>
          <w:szCs w:val="21"/>
          <w:lang w:val="zh-CN"/>
        </w:rPr>
        <w:t>：</w:t>
      </w:r>
    </w:p>
    <w:p w14:paraId="068CD15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14:paraId="1B1F5484">
      <w:pPr>
        <w:rPr>
          <w:rFonts w:cs="宋体" w:asciiTheme="minorEastAsia" w:hAnsiTheme="minorEastAsia"/>
          <w:szCs w:val="21"/>
          <w:lang w:val="zh-CN"/>
        </w:rPr>
      </w:pPr>
    </w:p>
    <w:p w14:paraId="02B34649">
      <w:pPr>
        <w:rPr>
          <w:rFonts w:ascii="仿宋" w:hAnsi="仿宋" w:eastAsia="仿宋" w:cs="华文仿宋"/>
          <w:szCs w:val="21"/>
        </w:rPr>
      </w:pPr>
    </w:p>
    <w:p w14:paraId="6FE0094D">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52AE735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61DF102C">
      <w:pPr>
        <w:ind w:firstLine="480" w:firstLineChars="200"/>
        <w:rPr>
          <w:rFonts w:cs="宋体" w:asciiTheme="minorEastAsia" w:hAnsiTheme="minorEastAsia"/>
          <w:sz w:val="24"/>
          <w:szCs w:val="24"/>
        </w:rPr>
      </w:pPr>
    </w:p>
    <w:p w14:paraId="76CE0DE9">
      <w:pPr>
        <w:pStyle w:val="33"/>
        <w:ind w:firstLine="0" w:firstLineChars="0"/>
        <w:rPr>
          <w:rFonts w:cs="宋体" w:asciiTheme="minorEastAsia" w:hAnsiTheme="minorEastAsia"/>
          <w:sz w:val="24"/>
          <w:szCs w:val="24"/>
          <w:lang w:val="zh-CN"/>
        </w:rPr>
      </w:pPr>
    </w:p>
    <w:p w14:paraId="180E56F4">
      <w:pPr>
        <w:widowControl/>
        <w:jc w:val="left"/>
        <w:rPr>
          <w:rFonts w:ascii="宋体" w:hAnsi="宋体"/>
          <w:b/>
          <w:bCs/>
          <w:sz w:val="24"/>
          <w:szCs w:val="24"/>
        </w:rPr>
      </w:pPr>
      <w:r>
        <w:rPr>
          <w:rFonts w:ascii="宋体" w:hAnsi="宋体"/>
          <w:b/>
          <w:bCs/>
          <w:sz w:val="24"/>
          <w:szCs w:val="24"/>
        </w:rPr>
        <w:br w:type="page"/>
      </w:r>
    </w:p>
    <w:p w14:paraId="2E446C9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3.5中小企业声明函（工程）</w:t>
      </w:r>
    </w:p>
    <w:p w14:paraId="17C23185">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本公司（联合体）郑重声明，根据《政府采购促进中小企业发展管理办法》（财库﹝2020﹞46 号）的规定，本公司（联合体）参加</w:t>
      </w:r>
      <w:r>
        <w:rPr>
          <w:rFonts w:hint="eastAsia" w:ascii="宋体" w:hAnsi="宋体" w:eastAsia="宋体" w:cs="Arial"/>
          <w:kern w:val="0"/>
          <w:szCs w:val="21"/>
          <w:u w:val="single"/>
        </w:rPr>
        <w:t>    （单位名称）</w:t>
      </w:r>
      <w:r>
        <w:rPr>
          <w:rFonts w:hint="eastAsia" w:ascii="宋体" w:hAnsi="宋体" w:eastAsia="宋体" w:cs="Arial"/>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50AD683E">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u w:val="single"/>
        </w:rPr>
        <w:t>1.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14:paraId="67601A3C">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2.</w:t>
      </w:r>
      <w:r>
        <w:rPr>
          <w:rFonts w:hint="eastAsia" w:ascii="宋体" w:hAnsi="宋体" w:eastAsia="宋体" w:cs="Arial"/>
          <w:kern w:val="0"/>
          <w:szCs w:val="21"/>
          <w:u w:val="single"/>
        </w:rPr>
        <w:t>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行业；承建（承接）企业为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14:paraId="1CE48A49">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w:t>
      </w:r>
    </w:p>
    <w:p w14:paraId="19AF2D6C">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以上企业，不属于大企业的分支机构，不存在控股股东为大企业的情形，也不存在与大企业的负责人为同一人的情形。</w:t>
      </w:r>
    </w:p>
    <w:p w14:paraId="0D610458">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本企业对上述声明内容的真实性负责。如有虚假，将依法承担相应责任。</w:t>
      </w:r>
    </w:p>
    <w:p w14:paraId="502E1CE3">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企业名称（盖章）：</w:t>
      </w:r>
    </w:p>
    <w:p w14:paraId="5C9CD7A4">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日 期：</w:t>
      </w:r>
    </w:p>
    <w:p w14:paraId="11781149">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515D7B8B">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2B5665E4">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19173DEA">
      <w:pPr>
        <w:jc w:val="center"/>
        <w:rPr>
          <w:rFonts w:ascii="宋体" w:hAnsi="宋体" w:cs="Arial"/>
          <w:kern w:val="0"/>
          <w:szCs w:val="21"/>
        </w:rPr>
      </w:pPr>
    </w:p>
    <w:p w14:paraId="0F916A38">
      <w:pPr>
        <w:autoSpaceDE w:val="0"/>
        <w:autoSpaceDN w:val="0"/>
        <w:adjustRightInd w:val="0"/>
        <w:spacing w:line="360" w:lineRule="auto"/>
        <w:outlineLvl w:val="0"/>
        <w:rPr>
          <w:rFonts w:ascii="宋体" w:hAnsi="宋体"/>
          <w:b/>
          <w:bCs/>
          <w:sz w:val="24"/>
          <w:szCs w:val="24"/>
        </w:rPr>
      </w:pPr>
    </w:p>
    <w:p w14:paraId="1A1A166C">
      <w:pPr>
        <w:autoSpaceDE w:val="0"/>
        <w:autoSpaceDN w:val="0"/>
        <w:adjustRightInd w:val="0"/>
        <w:spacing w:line="360" w:lineRule="auto"/>
        <w:jc w:val="center"/>
        <w:outlineLvl w:val="0"/>
        <w:rPr>
          <w:rFonts w:ascii="宋体" w:hAnsi="宋体"/>
          <w:b/>
          <w:bCs/>
          <w:sz w:val="24"/>
          <w:szCs w:val="24"/>
        </w:rPr>
      </w:pPr>
    </w:p>
    <w:p w14:paraId="5334A217">
      <w:pPr>
        <w:autoSpaceDE w:val="0"/>
        <w:autoSpaceDN w:val="0"/>
        <w:adjustRightInd w:val="0"/>
        <w:spacing w:line="360" w:lineRule="auto"/>
        <w:jc w:val="center"/>
        <w:outlineLvl w:val="0"/>
        <w:rPr>
          <w:rFonts w:ascii="宋体" w:hAnsi="宋体"/>
          <w:b/>
          <w:bCs/>
          <w:sz w:val="24"/>
          <w:szCs w:val="24"/>
        </w:rPr>
      </w:pPr>
    </w:p>
    <w:p w14:paraId="5ECF0D08">
      <w:pPr>
        <w:autoSpaceDE w:val="0"/>
        <w:autoSpaceDN w:val="0"/>
        <w:adjustRightInd w:val="0"/>
        <w:spacing w:line="360" w:lineRule="auto"/>
        <w:jc w:val="center"/>
        <w:outlineLvl w:val="0"/>
        <w:rPr>
          <w:rFonts w:ascii="宋体" w:hAnsi="宋体"/>
          <w:b/>
          <w:bCs/>
          <w:sz w:val="24"/>
          <w:szCs w:val="24"/>
        </w:rPr>
      </w:pPr>
    </w:p>
    <w:p w14:paraId="30289383">
      <w:pPr>
        <w:autoSpaceDE w:val="0"/>
        <w:autoSpaceDN w:val="0"/>
        <w:adjustRightInd w:val="0"/>
        <w:spacing w:line="360" w:lineRule="auto"/>
        <w:jc w:val="center"/>
        <w:outlineLvl w:val="0"/>
        <w:rPr>
          <w:rFonts w:ascii="宋体" w:hAnsi="宋体"/>
          <w:b/>
          <w:bCs/>
          <w:sz w:val="24"/>
          <w:szCs w:val="24"/>
        </w:rPr>
      </w:pPr>
    </w:p>
    <w:p w14:paraId="67A40B51">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3.6 残疾人福利性单位声明函</w:t>
      </w:r>
    </w:p>
    <w:p w14:paraId="2E280272">
      <w:pPr>
        <w:spacing w:line="360" w:lineRule="auto"/>
        <w:ind w:firstLine="707" w:firstLineChars="337"/>
        <w:jc w:val="left"/>
        <w:rPr>
          <w:rFonts w:ascii="Calibri" w:hAnsi="Calibri" w:eastAsia="宋体" w:cs="Times New Roman"/>
        </w:rPr>
      </w:pPr>
    </w:p>
    <w:p w14:paraId="3C22280D">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C9745D7">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本单位对上述声明的真实性负责。如有虚假，将依法承担相应责任。</w:t>
      </w:r>
    </w:p>
    <w:p w14:paraId="1AA8300C">
      <w:pPr>
        <w:spacing w:line="360" w:lineRule="auto"/>
        <w:ind w:firstLine="707" w:firstLineChars="337"/>
        <w:jc w:val="left"/>
        <w:rPr>
          <w:rFonts w:ascii="Calibri" w:hAnsi="Calibri" w:eastAsia="宋体" w:cs="Times New Roman"/>
        </w:rPr>
      </w:pPr>
    </w:p>
    <w:p w14:paraId="17FF41CB">
      <w:pPr>
        <w:spacing w:line="360" w:lineRule="auto"/>
        <w:ind w:firstLine="707" w:firstLineChars="337"/>
        <w:jc w:val="left"/>
        <w:rPr>
          <w:rFonts w:ascii="Calibri" w:hAnsi="Calibri" w:eastAsia="宋体" w:cs="Times New Roman"/>
        </w:rPr>
      </w:pPr>
    </w:p>
    <w:p w14:paraId="1D682B2F">
      <w:pPr>
        <w:spacing w:line="360" w:lineRule="auto"/>
        <w:ind w:firstLine="707" w:firstLineChars="337"/>
        <w:jc w:val="left"/>
        <w:rPr>
          <w:rFonts w:ascii="Calibri" w:hAnsi="Calibri" w:eastAsia="宋体" w:cs="Times New Roman"/>
        </w:rPr>
      </w:pPr>
    </w:p>
    <w:p w14:paraId="7948DA0C">
      <w:pPr>
        <w:spacing w:line="360" w:lineRule="auto"/>
        <w:ind w:firstLine="4592" w:firstLineChars="2187"/>
        <w:jc w:val="left"/>
        <w:rPr>
          <w:rFonts w:ascii="Calibri" w:hAnsi="Calibri" w:eastAsia="宋体" w:cs="Times New Roman"/>
        </w:rPr>
      </w:pPr>
      <w:r>
        <w:rPr>
          <w:rFonts w:hint="eastAsia" w:ascii="Calibri" w:hAnsi="Calibri" w:eastAsia="宋体" w:cs="Times New Roman"/>
        </w:rPr>
        <w:t>单位名称（盖章）：</w:t>
      </w:r>
    </w:p>
    <w:p w14:paraId="7DBE52EC">
      <w:pPr>
        <w:spacing w:line="360" w:lineRule="auto"/>
        <w:ind w:firstLine="4907" w:firstLineChars="2337"/>
        <w:jc w:val="left"/>
        <w:rPr>
          <w:rFonts w:cs="Arial" w:asciiTheme="minorEastAsia" w:hAnsiTheme="minorEastAsia"/>
          <w:szCs w:val="21"/>
        </w:rPr>
      </w:pPr>
      <w:r>
        <w:rPr>
          <w:rFonts w:hint="eastAsia" w:ascii="Calibri" w:hAnsi="Calibri" w:eastAsia="宋体" w:cs="Times New Roman"/>
        </w:rPr>
        <w:t xml:space="preserve"> 日    期：      年    月    日</w:t>
      </w:r>
    </w:p>
    <w:p w14:paraId="68FB9498">
      <w:pPr>
        <w:autoSpaceDE w:val="0"/>
        <w:autoSpaceDN w:val="0"/>
        <w:adjustRightInd w:val="0"/>
        <w:spacing w:line="360" w:lineRule="auto"/>
        <w:jc w:val="center"/>
        <w:outlineLvl w:val="0"/>
        <w:rPr>
          <w:rFonts w:ascii="宋体" w:hAnsi="宋体"/>
          <w:b/>
          <w:bCs/>
          <w:sz w:val="24"/>
          <w:szCs w:val="24"/>
        </w:rPr>
      </w:pPr>
    </w:p>
    <w:p w14:paraId="6B124CE4">
      <w:pPr>
        <w:widowControl/>
        <w:jc w:val="left"/>
        <w:rPr>
          <w:rFonts w:ascii="宋体" w:hAnsi="宋体"/>
          <w:b/>
          <w:bCs/>
          <w:sz w:val="24"/>
          <w:szCs w:val="24"/>
        </w:rPr>
      </w:pPr>
      <w:r>
        <w:rPr>
          <w:rFonts w:ascii="宋体" w:hAnsi="宋体"/>
          <w:b/>
          <w:bCs/>
          <w:sz w:val="24"/>
          <w:szCs w:val="24"/>
        </w:rPr>
        <w:br w:type="page"/>
      </w:r>
    </w:p>
    <w:p w14:paraId="6F3E435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3.7谈判承诺函</w:t>
      </w:r>
    </w:p>
    <w:p w14:paraId="2594789B">
      <w:pPr>
        <w:autoSpaceDE w:val="0"/>
        <w:autoSpaceDN w:val="0"/>
        <w:snapToGrid w:val="0"/>
        <w:spacing w:line="360" w:lineRule="auto"/>
        <w:jc w:val="center"/>
        <w:rPr>
          <w:rFonts w:ascii="宋体" w:hAnsi="宋体"/>
          <w:b/>
          <w:bCs/>
          <w:sz w:val="24"/>
          <w:szCs w:val="24"/>
        </w:rPr>
      </w:pPr>
    </w:p>
    <w:p w14:paraId="0E89A725">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14:paraId="0191F38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3F8D846">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D549A4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2984D9DE">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0194956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43C7838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6C9A2BC2">
      <w:pPr>
        <w:rPr>
          <w:sz w:val="28"/>
          <w:szCs w:val="28"/>
          <w:u w:val="single"/>
        </w:rPr>
      </w:pPr>
    </w:p>
    <w:p w14:paraId="76F4270E">
      <w:pPr>
        <w:rPr>
          <w:sz w:val="28"/>
          <w:szCs w:val="28"/>
          <w:u w:val="single"/>
        </w:rPr>
      </w:pPr>
    </w:p>
    <w:p w14:paraId="6D3E2189">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3872B6DA">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4D914965">
      <w:pPr>
        <w:autoSpaceDE w:val="0"/>
        <w:autoSpaceDN w:val="0"/>
        <w:adjustRightInd w:val="0"/>
        <w:spacing w:line="360" w:lineRule="auto"/>
        <w:jc w:val="center"/>
        <w:rPr>
          <w:rFonts w:ascii="宋体" w:cs="宋体"/>
          <w:szCs w:val="21"/>
          <w:lang w:val="zh-CN"/>
        </w:rPr>
      </w:pPr>
    </w:p>
    <w:p w14:paraId="2F3F2317">
      <w:pPr>
        <w:autoSpaceDE w:val="0"/>
        <w:autoSpaceDN w:val="0"/>
        <w:adjustRightInd w:val="0"/>
        <w:spacing w:line="360" w:lineRule="auto"/>
        <w:ind w:right="-11"/>
        <w:rPr>
          <w:rFonts w:ascii="宋体" w:cs="宋体"/>
          <w:szCs w:val="21"/>
          <w:lang w:val="zh-CN"/>
        </w:rPr>
      </w:pPr>
    </w:p>
    <w:p w14:paraId="25D7D0FA">
      <w:pPr>
        <w:widowControl/>
        <w:spacing w:before="100" w:beforeAutospacing="1" w:after="100" w:afterAutospacing="1" w:line="360" w:lineRule="auto"/>
        <w:jc w:val="center"/>
        <w:rPr>
          <w:rFonts w:ascii="宋体" w:cs="宋体"/>
          <w:szCs w:val="21"/>
          <w:lang w:val="zh-CN"/>
        </w:rPr>
      </w:pPr>
    </w:p>
    <w:p w14:paraId="0D2ED240">
      <w:pPr>
        <w:pStyle w:val="3"/>
        <w:rPr>
          <w:rFonts w:ascii="宋体" w:cs="宋体"/>
          <w:szCs w:val="21"/>
          <w:lang w:val="zh-CN"/>
        </w:rPr>
      </w:pPr>
    </w:p>
    <w:p w14:paraId="22039F1C">
      <w:pPr>
        <w:widowControl/>
        <w:jc w:val="left"/>
        <w:rPr>
          <w:rFonts w:ascii="宋体" w:cs="宋体"/>
          <w:sz w:val="24"/>
          <w:lang w:val="zh-CN"/>
        </w:rPr>
      </w:pPr>
      <w:r>
        <w:rPr>
          <w:rFonts w:ascii="宋体" w:cs="宋体"/>
          <w:sz w:val="24"/>
          <w:lang w:val="zh-CN"/>
        </w:rPr>
        <w:br w:type="page"/>
      </w:r>
    </w:p>
    <w:p w14:paraId="41DBE6CA">
      <w:pPr>
        <w:spacing w:line="360" w:lineRule="auto"/>
        <w:jc w:val="center"/>
        <w:rPr>
          <w:rFonts w:ascii="宋体" w:hAnsi="宋体"/>
          <w:b/>
          <w:bCs/>
          <w:sz w:val="24"/>
          <w:szCs w:val="24"/>
        </w:rPr>
      </w:pPr>
    </w:p>
    <w:p w14:paraId="1BDBDDD4">
      <w:pPr>
        <w:spacing w:line="360" w:lineRule="auto"/>
        <w:jc w:val="center"/>
        <w:rPr>
          <w:rFonts w:ascii="宋体" w:hAnsi="宋体"/>
          <w:b/>
          <w:bCs/>
          <w:sz w:val="24"/>
          <w:szCs w:val="24"/>
        </w:rPr>
      </w:pPr>
      <w:r>
        <w:rPr>
          <w:rFonts w:hint="eastAsia" w:ascii="宋体" w:hAnsi="宋体"/>
          <w:b/>
          <w:bCs/>
          <w:sz w:val="24"/>
          <w:szCs w:val="24"/>
        </w:rPr>
        <w:t>3.8供应商提供与参加本项目投标的其他供应商之间，单位负责人不为同一人并且不存在直接控股、管理关系承诺函</w:t>
      </w:r>
    </w:p>
    <w:p w14:paraId="0AA632B6">
      <w:pPr>
        <w:spacing w:line="360" w:lineRule="auto"/>
        <w:jc w:val="center"/>
        <w:rPr>
          <w:rFonts w:ascii="宋体" w:hAnsi="宋体"/>
          <w:bCs/>
          <w:sz w:val="24"/>
          <w:szCs w:val="24"/>
        </w:rPr>
      </w:pPr>
      <w:r>
        <w:rPr>
          <w:rFonts w:hint="eastAsia" w:ascii="宋体" w:hAnsi="宋体"/>
          <w:bCs/>
          <w:sz w:val="24"/>
          <w:szCs w:val="24"/>
        </w:rPr>
        <w:t>（承诺函格式自拟）</w:t>
      </w:r>
    </w:p>
    <w:p w14:paraId="155E4C9D">
      <w:pPr>
        <w:autoSpaceDE w:val="0"/>
        <w:autoSpaceDN w:val="0"/>
        <w:adjustRightInd w:val="0"/>
        <w:spacing w:line="360" w:lineRule="auto"/>
        <w:outlineLvl w:val="0"/>
        <w:rPr>
          <w:rFonts w:ascii="宋体" w:cs="宋体"/>
          <w:sz w:val="24"/>
          <w:lang w:val="zh-CN"/>
        </w:rPr>
      </w:pPr>
    </w:p>
    <w:p w14:paraId="483840BE">
      <w:pPr>
        <w:pStyle w:val="12"/>
        <w:rPr>
          <w:lang w:val="zh-CN"/>
        </w:rPr>
      </w:pPr>
    </w:p>
    <w:p w14:paraId="0D7A6E5A">
      <w:pPr>
        <w:pStyle w:val="12"/>
        <w:rPr>
          <w:lang w:val="zh-CN"/>
        </w:rPr>
      </w:pPr>
    </w:p>
    <w:p w14:paraId="7F6E6D3F">
      <w:pPr>
        <w:pStyle w:val="12"/>
        <w:rPr>
          <w:lang w:val="zh-CN"/>
        </w:rPr>
      </w:pPr>
    </w:p>
    <w:p w14:paraId="1F4AF79B">
      <w:pPr>
        <w:pStyle w:val="12"/>
        <w:rPr>
          <w:lang w:val="zh-CN"/>
        </w:rPr>
      </w:pPr>
    </w:p>
    <w:p w14:paraId="2A6283D6">
      <w:pPr>
        <w:autoSpaceDE w:val="0"/>
        <w:autoSpaceDN w:val="0"/>
        <w:adjustRightInd w:val="0"/>
        <w:spacing w:line="360" w:lineRule="auto"/>
        <w:jc w:val="center"/>
        <w:outlineLvl w:val="0"/>
        <w:rPr>
          <w:rFonts w:ascii="宋体" w:hAnsi="宋体" w:cs="宋体"/>
          <w:b/>
          <w:bCs/>
          <w:sz w:val="24"/>
          <w:szCs w:val="24"/>
        </w:rPr>
      </w:pPr>
    </w:p>
    <w:p w14:paraId="60F8D671">
      <w:pPr>
        <w:pStyle w:val="33"/>
      </w:pPr>
    </w:p>
    <w:p w14:paraId="1B00E54D">
      <w:pPr>
        <w:pStyle w:val="33"/>
      </w:pPr>
    </w:p>
    <w:p w14:paraId="51909FBF">
      <w:pPr>
        <w:spacing w:line="360" w:lineRule="auto"/>
        <w:jc w:val="center"/>
        <w:rPr>
          <w:rFonts w:ascii="宋体" w:hAnsi="宋体"/>
          <w:b/>
          <w:bCs/>
          <w:sz w:val="24"/>
          <w:szCs w:val="24"/>
        </w:rPr>
      </w:pPr>
      <w:r>
        <w:rPr>
          <w:rFonts w:hint="eastAsia" w:ascii="宋体" w:hAnsi="宋体"/>
          <w:b/>
          <w:bCs/>
          <w:sz w:val="24"/>
          <w:szCs w:val="24"/>
        </w:rPr>
        <w:t>3.9供应商提供未为本项目提供整体设计、规范编制或者项目管理、监理、检测等服务承诺函</w:t>
      </w:r>
    </w:p>
    <w:p w14:paraId="503B0BA7">
      <w:pPr>
        <w:spacing w:line="360" w:lineRule="auto"/>
        <w:jc w:val="center"/>
        <w:rPr>
          <w:rFonts w:ascii="宋体" w:hAnsi="宋体"/>
          <w:bCs/>
          <w:sz w:val="24"/>
          <w:szCs w:val="24"/>
        </w:rPr>
      </w:pPr>
      <w:r>
        <w:rPr>
          <w:rFonts w:hint="eastAsia" w:ascii="宋体" w:hAnsi="宋体"/>
          <w:bCs/>
          <w:sz w:val="24"/>
          <w:szCs w:val="24"/>
        </w:rPr>
        <w:t>（承诺函格式自拟）</w:t>
      </w:r>
    </w:p>
    <w:p w14:paraId="2240AA42">
      <w:pPr>
        <w:pStyle w:val="3"/>
        <w:rPr>
          <w:rFonts w:ascii="宋体" w:cs="宋体"/>
          <w:sz w:val="24"/>
        </w:rPr>
      </w:pPr>
    </w:p>
    <w:p w14:paraId="635AD652">
      <w:pPr>
        <w:pStyle w:val="3"/>
        <w:rPr>
          <w:rFonts w:ascii="宋体" w:cs="宋体"/>
          <w:sz w:val="24"/>
        </w:rPr>
      </w:pPr>
    </w:p>
    <w:p w14:paraId="333C2D0D">
      <w:pPr>
        <w:pStyle w:val="3"/>
        <w:rPr>
          <w:rFonts w:ascii="宋体" w:cs="宋体"/>
          <w:sz w:val="24"/>
        </w:rPr>
      </w:pPr>
    </w:p>
    <w:p w14:paraId="409D5B3B">
      <w:pPr>
        <w:pStyle w:val="3"/>
        <w:rPr>
          <w:rFonts w:ascii="宋体" w:cs="宋体"/>
          <w:sz w:val="24"/>
        </w:rPr>
      </w:pPr>
    </w:p>
    <w:p w14:paraId="40344F57">
      <w:pPr>
        <w:pStyle w:val="3"/>
        <w:rPr>
          <w:rFonts w:ascii="宋体" w:cs="宋体"/>
          <w:sz w:val="24"/>
        </w:rPr>
      </w:pPr>
    </w:p>
    <w:p w14:paraId="6ED340BF">
      <w:pPr>
        <w:pStyle w:val="3"/>
        <w:rPr>
          <w:rFonts w:ascii="宋体" w:cs="宋体"/>
          <w:sz w:val="24"/>
          <w:lang w:val="zh-CN"/>
        </w:rPr>
      </w:pPr>
    </w:p>
    <w:p w14:paraId="631A068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14:paraId="111E3919">
      <w:pPr>
        <w:autoSpaceDE w:val="0"/>
        <w:autoSpaceDN w:val="0"/>
        <w:adjustRightInd w:val="0"/>
        <w:spacing w:line="360" w:lineRule="auto"/>
        <w:jc w:val="center"/>
        <w:outlineLvl w:val="0"/>
        <w:rPr>
          <w:rFonts w:hAnsi="宋体" w:eastAsia="宋体"/>
          <w:b/>
          <w:snapToGrid w:val="0"/>
          <w:kern w:val="0"/>
          <w:sz w:val="36"/>
          <w:szCs w:val="36"/>
        </w:rPr>
      </w:pPr>
    </w:p>
    <w:p w14:paraId="79142994">
      <w:pPr>
        <w:autoSpaceDE w:val="0"/>
        <w:autoSpaceDN w:val="0"/>
        <w:adjustRightInd w:val="0"/>
        <w:spacing w:line="360" w:lineRule="auto"/>
        <w:jc w:val="center"/>
        <w:outlineLvl w:val="0"/>
        <w:rPr>
          <w:rFonts w:hAnsi="宋体" w:eastAsia="宋体"/>
          <w:b/>
          <w:snapToGrid w:val="0"/>
          <w:kern w:val="0"/>
          <w:sz w:val="36"/>
          <w:szCs w:val="36"/>
        </w:rPr>
      </w:pPr>
    </w:p>
    <w:p w14:paraId="0D647FAE">
      <w:pPr>
        <w:widowControl/>
        <w:jc w:val="left"/>
        <w:rPr>
          <w:rFonts w:cs="黑体" w:asciiTheme="minorEastAsia" w:hAnsiTheme="minorEastAsia"/>
          <w:b/>
          <w:bCs/>
          <w:sz w:val="28"/>
          <w:szCs w:val="28"/>
          <w:lang w:val="zh-CN"/>
        </w:rPr>
      </w:pPr>
    </w:p>
    <w:p w14:paraId="05BA53C5">
      <w:pPr>
        <w:autoSpaceDE w:val="0"/>
        <w:autoSpaceDN w:val="0"/>
        <w:adjustRightInd w:val="0"/>
        <w:spacing w:line="360" w:lineRule="auto"/>
        <w:jc w:val="center"/>
        <w:rPr>
          <w:rFonts w:cs="黑体" w:asciiTheme="minorEastAsia" w:hAnsiTheme="minorEastAsia"/>
          <w:b/>
          <w:bCs/>
          <w:sz w:val="28"/>
          <w:szCs w:val="28"/>
          <w:lang w:val="zh-CN"/>
        </w:rPr>
      </w:pPr>
    </w:p>
    <w:p w14:paraId="48EC0886">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14:paraId="7519DA4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334A8C17">
      <w:pPr>
        <w:autoSpaceDE w:val="0"/>
        <w:autoSpaceDN w:val="0"/>
        <w:adjustRightInd w:val="0"/>
        <w:spacing w:line="360" w:lineRule="auto"/>
        <w:jc w:val="center"/>
        <w:outlineLvl w:val="0"/>
        <w:rPr>
          <w:rFonts w:hAnsi="宋体" w:eastAsia="宋体"/>
          <w:b/>
          <w:snapToGrid w:val="0"/>
          <w:kern w:val="0"/>
          <w:sz w:val="36"/>
          <w:szCs w:val="36"/>
        </w:rPr>
      </w:pPr>
    </w:p>
    <w:p w14:paraId="2AA27805">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已标价的工程量清单</w:t>
      </w:r>
    </w:p>
    <w:p w14:paraId="58528639">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14:paraId="5B57AA26">
      <w:pPr>
        <w:autoSpaceDE w:val="0"/>
        <w:autoSpaceDN w:val="0"/>
        <w:adjustRightInd w:val="0"/>
        <w:spacing w:line="360" w:lineRule="auto"/>
        <w:jc w:val="center"/>
        <w:outlineLvl w:val="0"/>
        <w:rPr>
          <w:rFonts w:hAnsi="宋体" w:eastAsia="宋体"/>
          <w:b/>
          <w:snapToGrid w:val="0"/>
          <w:kern w:val="0"/>
          <w:sz w:val="36"/>
          <w:szCs w:val="36"/>
        </w:rPr>
      </w:pPr>
    </w:p>
    <w:p w14:paraId="3EEB6259">
      <w:pPr>
        <w:pStyle w:val="33"/>
      </w:pPr>
    </w:p>
    <w:p w14:paraId="090E4412">
      <w:pPr>
        <w:pStyle w:val="33"/>
      </w:pPr>
    </w:p>
    <w:p w14:paraId="0A167786">
      <w:pPr>
        <w:pStyle w:val="33"/>
      </w:pPr>
    </w:p>
    <w:p w14:paraId="19920BD2">
      <w:pPr>
        <w:autoSpaceDE w:val="0"/>
        <w:autoSpaceDN w:val="0"/>
        <w:adjustRightInd w:val="0"/>
        <w:spacing w:line="480" w:lineRule="auto"/>
        <w:rPr>
          <w:rFonts w:cs="宋体" w:asciiTheme="minorEastAsia" w:hAnsiTheme="minorEastAsia"/>
          <w:szCs w:val="21"/>
          <w:lang w:val="zh-CN"/>
        </w:rPr>
      </w:pPr>
    </w:p>
    <w:p w14:paraId="219D413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技术方案（施工方案）</w:t>
      </w:r>
    </w:p>
    <w:p w14:paraId="6FA57097">
      <w:pPr>
        <w:snapToGrid w:val="0"/>
        <w:spacing w:line="360" w:lineRule="auto"/>
        <w:jc w:val="center"/>
        <w:rPr>
          <w:rFonts w:hAnsi="宋体" w:eastAsia="宋体"/>
          <w:b/>
          <w:snapToGrid w:val="0"/>
          <w:kern w:val="0"/>
          <w:sz w:val="36"/>
          <w:szCs w:val="36"/>
        </w:rPr>
      </w:pPr>
    </w:p>
    <w:p w14:paraId="65A2CF3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14:paraId="5CD77A7B">
      <w:pPr>
        <w:snapToGrid w:val="0"/>
        <w:spacing w:line="360" w:lineRule="auto"/>
        <w:jc w:val="center"/>
        <w:rPr>
          <w:rFonts w:hAnsi="宋体" w:eastAsia="宋体"/>
          <w:b/>
          <w:snapToGrid w:val="0"/>
          <w:kern w:val="0"/>
          <w:sz w:val="36"/>
          <w:szCs w:val="36"/>
        </w:rPr>
      </w:pPr>
    </w:p>
    <w:p w14:paraId="4D78ED2A">
      <w:pPr>
        <w:snapToGrid w:val="0"/>
        <w:spacing w:line="360" w:lineRule="auto"/>
        <w:jc w:val="center"/>
        <w:rPr>
          <w:rFonts w:hAnsi="宋体" w:eastAsia="宋体"/>
          <w:b/>
          <w:snapToGrid w:val="0"/>
          <w:kern w:val="0"/>
          <w:sz w:val="36"/>
          <w:szCs w:val="36"/>
        </w:rPr>
      </w:pPr>
    </w:p>
    <w:p w14:paraId="76345CFC">
      <w:pPr>
        <w:snapToGrid w:val="0"/>
        <w:spacing w:line="360" w:lineRule="auto"/>
        <w:jc w:val="center"/>
        <w:rPr>
          <w:rFonts w:hAnsi="宋体" w:eastAsia="宋体"/>
          <w:b/>
          <w:snapToGrid w:val="0"/>
          <w:kern w:val="0"/>
          <w:sz w:val="36"/>
          <w:szCs w:val="36"/>
        </w:rPr>
      </w:pPr>
    </w:p>
    <w:p w14:paraId="10D17576">
      <w:pPr>
        <w:snapToGrid w:val="0"/>
        <w:spacing w:line="360" w:lineRule="auto"/>
        <w:jc w:val="center"/>
        <w:rPr>
          <w:rFonts w:hAnsi="宋体" w:eastAsia="宋体"/>
          <w:b/>
          <w:snapToGrid w:val="0"/>
          <w:kern w:val="0"/>
          <w:sz w:val="36"/>
          <w:szCs w:val="36"/>
        </w:rPr>
      </w:pPr>
    </w:p>
    <w:p w14:paraId="63DF4B1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4.3售后服务方案</w:t>
      </w:r>
    </w:p>
    <w:p w14:paraId="232498CD">
      <w:pPr>
        <w:pStyle w:val="33"/>
      </w:pPr>
    </w:p>
    <w:p w14:paraId="00145284">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14:paraId="0AB8868A">
      <w:pPr>
        <w:autoSpaceDE w:val="0"/>
        <w:autoSpaceDN w:val="0"/>
        <w:adjustRightInd w:val="0"/>
        <w:spacing w:line="360" w:lineRule="auto"/>
        <w:jc w:val="center"/>
        <w:outlineLvl w:val="0"/>
        <w:rPr>
          <w:rFonts w:ascii="宋体" w:hAnsi="宋体"/>
          <w:b/>
          <w:bCs/>
          <w:sz w:val="24"/>
          <w:szCs w:val="24"/>
        </w:rPr>
      </w:pPr>
    </w:p>
    <w:p w14:paraId="25848DBE">
      <w:pPr>
        <w:autoSpaceDE w:val="0"/>
        <w:autoSpaceDN w:val="0"/>
        <w:adjustRightInd w:val="0"/>
        <w:spacing w:line="360" w:lineRule="auto"/>
        <w:jc w:val="center"/>
        <w:outlineLvl w:val="0"/>
        <w:rPr>
          <w:rFonts w:ascii="宋体" w:hAnsi="宋体"/>
          <w:b/>
          <w:bCs/>
          <w:sz w:val="24"/>
          <w:szCs w:val="24"/>
        </w:rPr>
      </w:pPr>
    </w:p>
    <w:p w14:paraId="43D657A4">
      <w:pPr>
        <w:autoSpaceDE w:val="0"/>
        <w:autoSpaceDN w:val="0"/>
        <w:adjustRightInd w:val="0"/>
        <w:spacing w:line="360" w:lineRule="auto"/>
        <w:jc w:val="center"/>
        <w:outlineLvl w:val="0"/>
        <w:rPr>
          <w:rFonts w:ascii="宋体" w:hAnsi="宋体"/>
          <w:b/>
          <w:bCs/>
          <w:sz w:val="24"/>
          <w:szCs w:val="24"/>
        </w:rPr>
      </w:pPr>
    </w:p>
    <w:p w14:paraId="354F3567">
      <w:pPr>
        <w:autoSpaceDE w:val="0"/>
        <w:autoSpaceDN w:val="0"/>
        <w:adjustRightInd w:val="0"/>
        <w:spacing w:line="360" w:lineRule="auto"/>
        <w:jc w:val="center"/>
        <w:outlineLvl w:val="0"/>
        <w:rPr>
          <w:rFonts w:ascii="宋体" w:hAnsi="宋体"/>
          <w:b/>
          <w:bCs/>
          <w:sz w:val="24"/>
          <w:szCs w:val="24"/>
        </w:rPr>
      </w:pPr>
    </w:p>
    <w:p w14:paraId="50D6E48E">
      <w:pPr>
        <w:widowControl/>
        <w:jc w:val="left"/>
        <w:rPr>
          <w:rFonts w:ascii="宋体" w:hAnsi="宋体"/>
          <w:b/>
          <w:bCs/>
          <w:sz w:val="24"/>
          <w:szCs w:val="24"/>
        </w:rPr>
      </w:pPr>
      <w:r>
        <w:rPr>
          <w:rFonts w:ascii="宋体" w:hAnsi="宋体"/>
          <w:b/>
          <w:bCs/>
          <w:sz w:val="24"/>
          <w:szCs w:val="24"/>
        </w:rPr>
        <w:br w:type="page"/>
      </w:r>
    </w:p>
    <w:p w14:paraId="54022B5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5D4E5B7B">
      <w:pPr>
        <w:autoSpaceDE w:val="0"/>
        <w:autoSpaceDN w:val="0"/>
        <w:adjustRightInd w:val="0"/>
        <w:spacing w:line="360" w:lineRule="auto"/>
        <w:jc w:val="center"/>
        <w:outlineLvl w:val="0"/>
        <w:rPr>
          <w:rFonts w:ascii="宋体" w:hAnsi="宋体"/>
          <w:b/>
          <w:bCs/>
          <w:sz w:val="28"/>
          <w:szCs w:val="28"/>
        </w:rPr>
      </w:pPr>
    </w:p>
    <w:p w14:paraId="415A5BA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098C5294">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8F6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D41E619">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49A37AE">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2CD1AA4B">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CC94E6D">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14:paraId="5C445137">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18154512">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77B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7C7CACE">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26E3CB0A">
            <w:pPr>
              <w:pStyle w:val="13"/>
              <w:spacing w:line="360" w:lineRule="auto"/>
              <w:rPr>
                <w:rFonts w:ascii="宋体" w:hAnsi="宋体" w:eastAsia="宋体" w:cs="Times New Roman"/>
                <w:sz w:val="21"/>
                <w:szCs w:val="21"/>
              </w:rPr>
            </w:pPr>
          </w:p>
        </w:tc>
        <w:tc>
          <w:tcPr>
            <w:tcW w:w="3579" w:type="dxa"/>
            <w:vAlign w:val="center"/>
          </w:tcPr>
          <w:p w14:paraId="087D835B">
            <w:pPr>
              <w:pStyle w:val="13"/>
              <w:spacing w:line="360" w:lineRule="auto"/>
              <w:rPr>
                <w:rFonts w:ascii="宋体" w:hAnsi="宋体" w:eastAsia="宋体" w:cs="Times New Roman"/>
                <w:sz w:val="21"/>
                <w:szCs w:val="21"/>
              </w:rPr>
            </w:pPr>
          </w:p>
        </w:tc>
        <w:tc>
          <w:tcPr>
            <w:tcW w:w="1440" w:type="dxa"/>
            <w:vAlign w:val="center"/>
          </w:tcPr>
          <w:p w14:paraId="20E2F465">
            <w:pPr>
              <w:pStyle w:val="13"/>
              <w:spacing w:line="360" w:lineRule="auto"/>
              <w:rPr>
                <w:rFonts w:ascii="宋体" w:hAnsi="宋体" w:eastAsia="宋体" w:cs="Times New Roman"/>
                <w:sz w:val="21"/>
                <w:szCs w:val="21"/>
              </w:rPr>
            </w:pPr>
          </w:p>
        </w:tc>
        <w:tc>
          <w:tcPr>
            <w:tcW w:w="1706" w:type="dxa"/>
            <w:vAlign w:val="center"/>
          </w:tcPr>
          <w:p w14:paraId="579817EE">
            <w:pPr>
              <w:pStyle w:val="13"/>
              <w:spacing w:line="360" w:lineRule="auto"/>
              <w:rPr>
                <w:rFonts w:ascii="宋体" w:hAnsi="宋体" w:eastAsia="宋体" w:cs="Times New Roman"/>
                <w:sz w:val="21"/>
                <w:szCs w:val="21"/>
              </w:rPr>
            </w:pPr>
          </w:p>
        </w:tc>
      </w:tr>
      <w:tr w14:paraId="22CC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A33020">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DC95C09">
            <w:pPr>
              <w:pStyle w:val="13"/>
              <w:spacing w:line="360" w:lineRule="auto"/>
              <w:rPr>
                <w:rFonts w:ascii="宋体" w:hAnsi="宋体" w:eastAsia="宋体" w:cs="Times New Roman"/>
                <w:sz w:val="21"/>
                <w:szCs w:val="21"/>
              </w:rPr>
            </w:pPr>
          </w:p>
        </w:tc>
        <w:tc>
          <w:tcPr>
            <w:tcW w:w="3579" w:type="dxa"/>
            <w:vAlign w:val="center"/>
          </w:tcPr>
          <w:p w14:paraId="6662F204">
            <w:pPr>
              <w:pStyle w:val="13"/>
              <w:spacing w:line="360" w:lineRule="auto"/>
              <w:rPr>
                <w:rFonts w:ascii="宋体" w:hAnsi="宋体" w:eastAsia="宋体" w:cs="Times New Roman"/>
                <w:sz w:val="21"/>
                <w:szCs w:val="21"/>
              </w:rPr>
            </w:pPr>
          </w:p>
        </w:tc>
        <w:tc>
          <w:tcPr>
            <w:tcW w:w="1440" w:type="dxa"/>
            <w:vAlign w:val="center"/>
          </w:tcPr>
          <w:p w14:paraId="156327F5">
            <w:pPr>
              <w:pStyle w:val="13"/>
              <w:spacing w:line="360" w:lineRule="auto"/>
              <w:rPr>
                <w:rFonts w:ascii="宋体" w:hAnsi="宋体" w:eastAsia="宋体" w:cs="Times New Roman"/>
                <w:sz w:val="21"/>
                <w:szCs w:val="21"/>
              </w:rPr>
            </w:pPr>
          </w:p>
        </w:tc>
        <w:tc>
          <w:tcPr>
            <w:tcW w:w="1706" w:type="dxa"/>
            <w:vAlign w:val="center"/>
          </w:tcPr>
          <w:p w14:paraId="6667FF1F">
            <w:pPr>
              <w:pStyle w:val="13"/>
              <w:spacing w:line="360" w:lineRule="auto"/>
              <w:rPr>
                <w:rFonts w:ascii="宋体" w:hAnsi="宋体" w:eastAsia="宋体" w:cs="Times New Roman"/>
                <w:sz w:val="21"/>
                <w:szCs w:val="21"/>
              </w:rPr>
            </w:pPr>
          </w:p>
        </w:tc>
      </w:tr>
      <w:tr w14:paraId="0675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0DAA367">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78163E5">
            <w:pPr>
              <w:pStyle w:val="13"/>
              <w:spacing w:line="360" w:lineRule="auto"/>
              <w:rPr>
                <w:rFonts w:ascii="宋体" w:hAnsi="宋体" w:eastAsia="宋体" w:cs="Times New Roman"/>
                <w:sz w:val="21"/>
                <w:szCs w:val="21"/>
              </w:rPr>
            </w:pPr>
          </w:p>
        </w:tc>
        <w:tc>
          <w:tcPr>
            <w:tcW w:w="3579" w:type="dxa"/>
            <w:vAlign w:val="center"/>
          </w:tcPr>
          <w:p w14:paraId="72E67C78">
            <w:pPr>
              <w:pStyle w:val="13"/>
              <w:spacing w:line="360" w:lineRule="auto"/>
              <w:rPr>
                <w:rFonts w:ascii="宋体" w:hAnsi="宋体" w:eastAsia="宋体" w:cs="Times New Roman"/>
                <w:sz w:val="21"/>
                <w:szCs w:val="21"/>
              </w:rPr>
            </w:pPr>
          </w:p>
        </w:tc>
        <w:tc>
          <w:tcPr>
            <w:tcW w:w="1440" w:type="dxa"/>
            <w:vAlign w:val="center"/>
          </w:tcPr>
          <w:p w14:paraId="1220C742">
            <w:pPr>
              <w:pStyle w:val="13"/>
              <w:spacing w:line="360" w:lineRule="auto"/>
              <w:rPr>
                <w:rFonts w:ascii="宋体" w:hAnsi="宋体" w:eastAsia="宋体" w:cs="Times New Roman"/>
                <w:sz w:val="21"/>
                <w:szCs w:val="21"/>
              </w:rPr>
            </w:pPr>
          </w:p>
        </w:tc>
        <w:tc>
          <w:tcPr>
            <w:tcW w:w="1706" w:type="dxa"/>
            <w:vAlign w:val="center"/>
          </w:tcPr>
          <w:p w14:paraId="27724EEB">
            <w:pPr>
              <w:pStyle w:val="13"/>
              <w:spacing w:line="360" w:lineRule="auto"/>
              <w:rPr>
                <w:rFonts w:ascii="宋体" w:hAnsi="宋体" w:eastAsia="宋体" w:cs="Times New Roman"/>
                <w:sz w:val="21"/>
                <w:szCs w:val="21"/>
              </w:rPr>
            </w:pPr>
          </w:p>
        </w:tc>
      </w:tr>
      <w:tr w14:paraId="02F4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5A2889E">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1F182A62">
            <w:pPr>
              <w:rPr>
                <w:rFonts w:ascii="宋体"/>
                <w:szCs w:val="21"/>
              </w:rPr>
            </w:pPr>
          </w:p>
        </w:tc>
        <w:tc>
          <w:tcPr>
            <w:tcW w:w="3579" w:type="dxa"/>
            <w:vAlign w:val="center"/>
          </w:tcPr>
          <w:p w14:paraId="3B89DF76">
            <w:pPr>
              <w:rPr>
                <w:rFonts w:ascii="宋体"/>
                <w:szCs w:val="21"/>
              </w:rPr>
            </w:pPr>
          </w:p>
        </w:tc>
        <w:tc>
          <w:tcPr>
            <w:tcW w:w="1440" w:type="dxa"/>
            <w:vAlign w:val="center"/>
          </w:tcPr>
          <w:p w14:paraId="1795E835">
            <w:pPr>
              <w:rPr>
                <w:rFonts w:ascii="宋体"/>
                <w:szCs w:val="21"/>
              </w:rPr>
            </w:pPr>
          </w:p>
        </w:tc>
        <w:tc>
          <w:tcPr>
            <w:tcW w:w="1706" w:type="dxa"/>
            <w:vAlign w:val="center"/>
          </w:tcPr>
          <w:p w14:paraId="60BB0887">
            <w:pPr>
              <w:rPr>
                <w:rFonts w:ascii="宋体"/>
                <w:szCs w:val="21"/>
              </w:rPr>
            </w:pPr>
          </w:p>
        </w:tc>
      </w:tr>
      <w:tr w14:paraId="354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643723">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10FBF1B2">
            <w:pPr>
              <w:rPr>
                <w:rFonts w:ascii="宋体"/>
                <w:szCs w:val="21"/>
              </w:rPr>
            </w:pPr>
          </w:p>
        </w:tc>
        <w:tc>
          <w:tcPr>
            <w:tcW w:w="3579" w:type="dxa"/>
            <w:vAlign w:val="center"/>
          </w:tcPr>
          <w:p w14:paraId="136BF0F6">
            <w:pPr>
              <w:rPr>
                <w:rFonts w:ascii="宋体"/>
                <w:szCs w:val="21"/>
              </w:rPr>
            </w:pPr>
          </w:p>
        </w:tc>
        <w:tc>
          <w:tcPr>
            <w:tcW w:w="1440" w:type="dxa"/>
            <w:vAlign w:val="center"/>
          </w:tcPr>
          <w:p w14:paraId="2F00CD13">
            <w:pPr>
              <w:rPr>
                <w:rFonts w:ascii="宋体"/>
                <w:szCs w:val="21"/>
              </w:rPr>
            </w:pPr>
          </w:p>
        </w:tc>
        <w:tc>
          <w:tcPr>
            <w:tcW w:w="1706" w:type="dxa"/>
            <w:vAlign w:val="center"/>
          </w:tcPr>
          <w:p w14:paraId="4122ECDB">
            <w:pPr>
              <w:rPr>
                <w:rFonts w:ascii="宋体"/>
                <w:szCs w:val="21"/>
              </w:rPr>
            </w:pPr>
          </w:p>
        </w:tc>
      </w:tr>
    </w:tbl>
    <w:p w14:paraId="020D18EC">
      <w:pPr>
        <w:autoSpaceDE w:val="0"/>
        <w:autoSpaceDN w:val="0"/>
        <w:adjustRightInd w:val="0"/>
        <w:spacing w:line="480" w:lineRule="auto"/>
        <w:rPr>
          <w:rFonts w:cs="宋体" w:asciiTheme="minorEastAsia" w:hAnsiTheme="minorEastAsia"/>
          <w:szCs w:val="21"/>
          <w:lang w:val="zh-CN"/>
        </w:rPr>
      </w:pPr>
    </w:p>
    <w:p w14:paraId="75FB7FA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16FF5B7D">
      <w:pPr>
        <w:autoSpaceDE w:val="0"/>
        <w:autoSpaceDN w:val="0"/>
        <w:adjustRightInd w:val="0"/>
        <w:spacing w:line="480" w:lineRule="auto"/>
        <w:rPr>
          <w:rFonts w:cs="宋体" w:asciiTheme="minorEastAsia" w:hAnsiTheme="minorEastAsia"/>
          <w:szCs w:val="21"/>
          <w:lang w:val="zh-CN"/>
        </w:rPr>
      </w:pPr>
      <w:r>
        <w:rPr>
          <w:rFonts w:hint="eastAsia"/>
        </w:rPr>
        <w:t>日期：  年  月  日</w:t>
      </w:r>
    </w:p>
    <w:p w14:paraId="2CA2C373">
      <w:pPr>
        <w:autoSpaceDE w:val="0"/>
        <w:autoSpaceDN w:val="0"/>
        <w:adjustRightInd w:val="0"/>
        <w:spacing w:line="480" w:lineRule="auto"/>
        <w:rPr>
          <w:rFonts w:cs="宋体" w:asciiTheme="minorEastAsia" w:hAnsiTheme="minorEastAsia"/>
          <w:sz w:val="24"/>
          <w:szCs w:val="24"/>
          <w:lang w:val="zh-CN"/>
        </w:rPr>
      </w:pPr>
    </w:p>
    <w:p w14:paraId="2C2D84ED">
      <w:pPr>
        <w:autoSpaceDE w:val="0"/>
        <w:autoSpaceDN w:val="0"/>
        <w:adjustRightInd w:val="0"/>
        <w:spacing w:line="480" w:lineRule="auto"/>
        <w:rPr>
          <w:rFonts w:cs="宋体" w:asciiTheme="minorEastAsia" w:hAnsiTheme="minorEastAsia"/>
          <w:sz w:val="24"/>
          <w:szCs w:val="24"/>
          <w:lang w:val="zh-CN"/>
        </w:rPr>
      </w:pPr>
    </w:p>
    <w:p w14:paraId="4723AEFB">
      <w:pPr>
        <w:autoSpaceDE w:val="0"/>
        <w:autoSpaceDN w:val="0"/>
        <w:adjustRightInd w:val="0"/>
        <w:spacing w:line="480" w:lineRule="auto"/>
        <w:rPr>
          <w:rFonts w:cs="宋体" w:asciiTheme="minorEastAsia" w:hAnsiTheme="minorEastAsia"/>
          <w:sz w:val="24"/>
          <w:szCs w:val="24"/>
          <w:lang w:val="zh-CN"/>
        </w:rPr>
      </w:pPr>
    </w:p>
    <w:p w14:paraId="00671F60">
      <w:pPr>
        <w:autoSpaceDE w:val="0"/>
        <w:autoSpaceDN w:val="0"/>
        <w:adjustRightInd w:val="0"/>
        <w:spacing w:line="480" w:lineRule="auto"/>
        <w:rPr>
          <w:rFonts w:cs="宋体" w:asciiTheme="minorEastAsia" w:hAnsiTheme="minorEastAsia"/>
          <w:sz w:val="24"/>
          <w:szCs w:val="24"/>
          <w:lang w:val="zh-CN"/>
        </w:rPr>
      </w:pPr>
    </w:p>
    <w:p w14:paraId="5ACCF38C">
      <w:pPr>
        <w:autoSpaceDE w:val="0"/>
        <w:autoSpaceDN w:val="0"/>
        <w:adjustRightInd w:val="0"/>
        <w:spacing w:line="480" w:lineRule="auto"/>
        <w:rPr>
          <w:rFonts w:cs="宋体" w:asciiTheme="minorEastAsia" w:hAnsiTheme="minorEastAsia"/>
          <w:sz w:val="24"/>
          <w:szCs w:val="24"/>
          <w:lang w:val="zh-CN"/>
        </w:rPr>
      </w:pPr>
    </w:p>
    <w:p w14:paraId="1F0AA304">
      <w:pPr>
        <w:autoSpaceDE w:val="0"/>
        <w:autoSpaceDN w:val="0"/>
        <w:adjustRightInd w:val="0"/>
        <w:spacing w:line="360" w:lineRule="auto"/>
        <w:outlineLvl w:val="0"/>
        <w:rPr>
          <w:rFonts w:cs="宋体" w:asciiTheme="minorEastAsia" w:hAnsiTheme="minorEastAsia"/>
          <w:sz w:val="24"/>
          <w:szCs w:val="24"/>
          <w:lang w:val="zh-CN"/>
        </w:rPr>
      </w:pPr>
    </w:p>
    <w:p w14:paraId="2272CFAD">
      <w:pPr>
        <w:pStyle w:val="2"/>
        <w:ind w:firstLine="240"/>
        <w:rPr>
          <w:rFonts w:cs="宋体" w:asciiTheme="minorEastAsia" w:hAnsiTheme="minorEastAsia"/>
          <w:sz w:val="24"/>
          <w:szCs w:val="24"/>
          <w:lang w:val="zh-CN"/>
        </w:rPr>
      </w:pPr>
    </w:p>
    <w:p w14:paraId="5BC7A842">
      <w:pPr>
        <w:pStyle w:val="5"/>
        <w:ind w:left="420" w:firstLine="480"/>
        <w:rPr>
          <w:rFonts w:hint="default"/>
          <w:lang w:val="zh-CN" w:eastAsia="zh-CN"/>
        </w:rPr>
      </w:pPr>
    </w:p>
    <w:p w14:paraId="1C03C456">
      <w:pPr>
        <w:pStyle w:val="33"/>
        <w:rPr>
          <w:lang w:val="zh-CN"/>
        </w:rPr>
      </w:pPr>
    </w:p>
    <w:p w14:paraId="74B316EE"/>
    <w:p w14:paraId="5F7FB719">
      <w:pPr>
        <w:autoSpaceDE w:val="0"/>
        <w:autoSpaceDN w:val="0"/>
        <w:adjustRightInd w:val="0"/>
        <w:spacing w:line="360" w:lineRule="auto"/>
        <w:jc w:val="center"/>
        <w:rPr>
          <w:rFonts w:cs="黑体" w:asciiTheme="minorEastAsia" w:hAnsiTheme="minorEastAsia"/>
          <w:b/>
          <w:bCs/>
          <w:sz w:val="44"/>
          <w:szCs w:val="44"/>
          <w:lang w:val="zh-CN"/>
        </w:rPr>
      </w:pPr>
    </w:p>
    <w:p w14:paraId="77B52029">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1A5E28F3"/>
    <w:p w14:paraId="2E52F3E2"/>
    <w:p w14:paraId="51F5B71D"/>
    <w:p w14:paraId="2D8AC6F8">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14:paraId="2052BD85"/>
    <w:sectPr>
      <w:footerReference r:id="rId4"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F85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CACB">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2C845F41">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W7l30AAAAAIBAAAPAAAAAAAAAAEAIAAA&#10;ACIAAABkcnMvZG93bnJldi54bWxQSwECFAAUAAAACACHTuJAPUy7hdsBAACtAwAADgAAAAAAAAAB&#10;ACAAAAAfAQAAZHJzL2Uyb0RvYy54bWxQSwUGAAAAAAYABgBZAQAAbAUAAAAA&#10;">
              <v:fill on="f" focussize="0,0"/>
              <v:stroke on="f"/>
              <v:imagedata o:title=""/>
              <o:lock v:ext="edit" aspectratio="f"/>
              <v:textbox inset="0mm,0mm,0mm,0mm" style="mso-fit-shape-to-text:t;">
                <w:txbxContent>
                  <w:p w14:paraId="2C845F41">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4586C"/>
    <w:multiLevelType w:val="singleLevel"/>
    <w:tmpl w:val="BC24586C"/>
    <w:lvl w:ilvl="0" w:tentative="0">
      <w:start w:val="5"/>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7A7622"/>
    <w:multiLevelType w:val="singleLevel"/>
    <w:tmpl w:val="2C7A7622"/>
    <w:lvl w:ilvl="0" w:tentative="0">
      <w:start w:val="1"/>
      <w:numFmt w:val="chineseCounting"/>
      <w:suff w:val="space"/>
      <w:lvlText w:val="第%1章"/>
      <w:lvlJc w:val="left"/>
      <w:rPr>
        <w:rFonts w:hint="eastAsia"/>
      </w:rPr>
    </w:lvl>
  </w:abstractNum>
  <w:abstractNum w:abstractNumId="1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4">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8">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F817E8"/>
    <w:multiLevelType w:val="singleLevel"/>
    <w:tmpl w:val="59F817E8"/>
    <w:lvl w:ilvl="0" w:tentative="0">
      <w:start w:val="1"/>
      <w:numFmt w:val="chineseCounting"/>
      <w:pStyle w:val="63"/>
      <w:suff w:val="nothing"/>
      <w:lvlText w:val="%1、"/>
      <w:lvlJc w:val="left"/>
    </w:lvl>
  </w:abstractNum>
  <w:abstractNum w:abstractNumId="2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754E4703"/>
    <w:multiLevelType w:val="singleLevel"/>
    <w:tmpl w:val="754E4703"/>
    <w:lvl w:ilvl="0" w:tentative="0">
      <w:start w:val="1"/>
      <w:numFmt w:val="chineseCounting"/>
      <w:suff w:val="nothing"/>
      <w:lvlText w:val="%1、"/>
      <w:lvlJc w:val="left"/>
      <w:rPr>
        <w:rFonts w:hint="eastAsia"/>
      </w:rPr>
    </w:lvl>
  </w:abstractNum>
  <w:abstractNum w:abstractNumId="2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9"/>
  </w:num>
  <w:num w:numId="4">
    <w:abstractNumId w:val="11"/>
  </w:num>
  <w:num w:numId="5">
    <w:abstractNumId w:val="0"/>
  </w:num>
  <w:num w:numId="6">
    <w:abstractNumId w:val="25"/>
  </w:num>
  <w:num w:numId="7">
    <w:abstractNumId w:val="24"/>
  </w:num>
  <w:num w:numId="8">
    <w:abstractNumId w:val="4"/>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ZGUyM2VmZGM5MWQ1YTg2YmM1MTZhMjI2N2M2Mzc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2007362"/>
    <w:rsid w:val="02150A22"/>
    <w:rsid w:val="02C32B75"/>
    <w:rsid w:val="033E4BBF"/>
    <w:rsid w:val="0351547A"/>
    <w:rsid w:val="03921859"/>
    <w:rsid w:val="03DB0660"/>
    <w:rsid w:val="04BE3375"/>
    <w:rsid w:val="04E6106A"/>
    <w:rsid w:val="04F33787"/>
    <w:rsid w:val="05987807"/>
    <w:rsid w:val="065B7727"/>
    <w:rsid w:val="066418E1"/>
    <w:rsid w:val="068B5CE3"/>
    <w:rsid w:val="074127B0"/>
    <w:rsid w:val="07976F20"/>
    <w:rsid w:val="08DE787C"/>
    <w:rsid w:val="08EB30F3"/>
    <w:rsid w:val="094233C9"/>
    <w:rsid w:val="098705F9"/>
    <w:rsid w:val="0A0A0021"/>
    <w:rsid w:val="0AB3379D"/>
    <w:rsid w:val="0ABB4D47"/>
    <w:rsid w:val="0B391F35"/>
    <w:rsid w:val="0B416FFB"/>
    <w:rsid w:val="0B4C51A5"/>
    <w:rsid w:val="0B582596"/>
    <w:rsid w:val="0C2F2054"/>
    <w:rsid w:val="0C607954"/>
    <w:rsid w:val="0C811679"/>
    <w:rsid w:val="0CB8153E"/>
    <w:rsid w:val="0D3012BD"/>
    <w:rsid w:val="0D6D52EE"/>
    <w:rsid w:val="0EB43F87"/>
    <w:rsid w:val="0EB75826"/>
    <w:rsid w:val="0F05765B"/>
    <w:rsid w:val="0FFF74D0"/>
    <w:rsid w:val="109B7D33"/>
    <w:rsid w:val="10AE4129"/>
    <w:rsid w:val="11160F29"/>
    <w:rsid w:val="1182454F"/>
    <w:rsid w:val="1186168F"/>
    <w:rsid w:val="12614426"/>
    <w:rsid w:val="130C7010"/>
    <w:rsid w:val="13233D76"/>
    <w:rsid w:val="13C01D58"/>
    <w:rsid w:val="13EA5A86"/>
    <w:rsid w:val="14A430C2"/>
    <w:rsid w:val="14B75B2F"/>
    <w:rsid w:val="1516608A"/>
    <w:rsid w:val="154F67B8"/>
    <w:rsid w:val="15571ABE"/>
    <w:rsid w:val="15694931"/>
    <w:rsid w:val="15AC6FF2"/>
    <w:rsid w:val="15C13983"/>
    <w:rsid w:val="162D27B7"/>
    <w:rsid w:val="165F6ECF"/>
    <w:rsid w:val="16EB0E48"/>
    <w:rsid w:val="170806C0"/>
    <w:rsid w:val="1760668E"/>
    <w:rsid w:val="178963E1"/>
    <w:rsid w:val="18C02D78"/>
    <w:rsid w:val="1941040C"/>
    <w:rsid w:val="198621D8"/>
    <w:rsid w:val="19A769EE"/>
    <w:rsid w:val="1A77487F"/>
    <w:rsid w:val="1AA621A8"/>
    <w:rsid w:val="1AB844B7"/>
    <w:rsid w:val="1B105B90"/>
    <w:rsid w:val="1B3C17AB"/>
    <w:rsid w:val="1B717AD2"/>
    <w:rsid w:val="1BB84AA8"/>
    <w:rsid w:val="1C36515C"/>
    <w:rsid w:val="1CFA525B"/>
    <w:rsid w:val="1D3D48A7"/>
    <w:rsid w:val="1D6F0793"/>
    <w:rsid w:val="1DE97560"/>
    <w:rsid w:val="1ED80607"/>
    <w:rsid w:val="1F0B2B54"/>
    <w:rsid w:val="1F4E25CE"/>
    <w:rsid w:val="1FCB1131"/>
    <w:rsid w:val="20EC630A"/>
    <w:rsid w:val="21E62252"/>
    <w:rsid w:val="2253209D"/>
    <w:rsid w:val="23013D14"/>
    <w:rsid w:val="234B13D4"/>
    <w:rsid w:val="23736DCC"/>
    <w:rsid w:val="23D762F6"/>
    <w:rsid w:val="25036FC4"/>
    <w:rsid w:val="26CA46C7"/>
    <w:rsid w:val="27167136"/>
    <w:rsid w:val="27D03E77"/>
    <w:rsid w:val="27E41E3B"/>
    <w:rsid w:val="28924EE2"/>
    <w:rsid w:val="28986434"/>
    <w:rsid w:val="28C1017A"/>
    <w:rsid w:val="293B67DD"/>
    <w:rsid w:val="2966250A"/>
    <w:rsid w:val="29C25C3D"/>
    <w:rsid w:val="2A00446B"/>
    <w:rsid w:val="2A1E39B1"/>
    <w:rsid w:val="2A426494"/>
    <w:rsid w:val="2A9036A3"/>
    <w:rsid w:val="2AC33130"/>
    <w:rsid w:val="2AEA4748"/>
    <w:rsid w:val="2B137A55"/>
    <w:rsid w:val="2B872D8F"/>
    <w:rsid w:val="2C646B95"/>
    <w:rsid w:val="2D303B38"/>
    <w:rsid w:val="2E90270F"/>
    <w:rsid w:val="3014770E"/>
    <w:rsid w:val="310C50EA"/>
    <w:rsid w:val="31304599"/>
    <w:rsid w:val="31D82FC6"/>
    <w:rsid w:val="3229169D"/>
    <w:rsid w:val="32807B59"/>
    <w:rsid w:val="32BC21C9"/>
    <w:rsid w:val="32E45C0F"/>
    <w:rsid w:val="32F817CE"/>
    <w:rsid w:val="33260700"/>
    <w:rsid w:val="332F2CAD"/>
    <w:rsid w:val="3352264A"/>
    <w:rsid w:val="336851BD"/>
    <w:rsid w:val="33914702"/>
    <w:rsid w:val="344F7D19"/>
    <w:rsid w:val="347D0BDF"/>
    <w:rsid w:val="349B7928"/>
    <w:rsid w:val="34CB4BCB"/>
    <w:rsid w:val="35156C7E"/>
    <w:rsid w:val="357F7517"/>
    <w:rsid w:val="35AB13AA"/>
    <w:rsid w:val="35FA7C22"/>
    <w:rsid w:val="35FD3A62"/>
    <w:rsid w:val="36914998"/>
    <w:rsid w:val="37C55A10"/>
    <w:rsid w:val="37CB1876"/>
    <w:rsid w:val="38092EE7"/>
    <w:rsid w:val="382F068D"/>
    <w:rsid w:val="38304735"/>
    <w:rsid w:val="3874040C"/>
    <w:rsid w:val="38D26C34"/>
    <w:rsid w:val="38E76B84"/>
    <w:rsid w:val="390C7982"/>
    <w:rsid w:val="39102AA0"/>
    <w:rsid w:val="3968645D"/>
    <w:rsid w:val="3A8F1281"/>
    <w:rsid w:val="3AD82AB0"/>
    <w:rsid w:val="3B4E0552"/>
    <w:rsid w:val="3B916A1A"/>
    <w:rsid w:val="3BA645C2"/>
    <w:rsid w:val="3BBD1927"/>
    <w:rsid w:val="3BD5243D"/>
    <w:rsid w:val="3C0D7CB7"/>
    <w:rsid w:val="3C0F6D5B"/>
    <w:rsid w:val="3C443376"/>
    <w:rsid w:val="3CA26B5E"/>
    <w:rsid w:val="3CE024DD"/>
    <w:rsid w:val="3E0E7BD8"/>
    <w:rsid w:val="3E80103B"/>
    <w:rsid w:val="3EE0122E"/>
    <w:rsid w:val="3EF0564E"/>
    <w:rsid w:val="3F44662E"/>
    <w:rsid w:val="3FF41902"/>
    <w:rsid w:val="403919FB"/>
    <w:rsid w:val="40520D87"/>
    <w:rsid w:val="40694AB6"/>
    <w:rsid w:val="40AE2CD8"/>
    <w:rsid w:val="40D02864"/>
    <w:rsid w:val="41A27AEC"/>
    <w:rsid w:val="41D25BC6"/>
    <w:rsid w:val="42482ED2"/>
    <w:rsid w:val="429C6E44"/>
    <w:rsid w:val="42AB0C22"/>
    <w:rsid w:val="42EA41FA"/>
    <w:rsid w:val="43302ED5"/>
    <w:rsid w:val="43D549BD"/>
    <w:rsid w:val="440C56F0"/>
    <w:rsid w:val="446948B9"/>
    <w:rsid w:val="44923CB7"/>
    <w:rsid w:val="44944F45"/>
    <w:rsid w:val="44B74D3D"/>
    <w:rsid w:val="451C1AE4"/>
    <w:rsid w:val="458F506D"/>
    <w:rsid w:val="45D24718"/>
    <w:rsid w:val="471168E0"/>
    <w:rsid w:val="47A6755A"/>
    <w:rsid w:val="480C1846"/>
    <w:rsid w:val="4871195C"/>
    <w:rsid w:val="48A405ED"/>
    <w:rsid w:val="48D93187"/>
    <w:rsid w:val="49402FC0"/>
    <w:rsid w:val="498521CD"/>
    <w:rsid w:val="4A430580"/>
    <w:rsid w:val="4A7D6231"/>
    <w:rsid w:val="4C106FFF"/>
    <w:rsid w:val="4C58602B"/>
    <w:rsid w:val="4CB919EE"/>
    <w:rsid w:val="4D023B34"/>
    <w:rsid w:val="4D0349F6"/>
    <w:rsid w:val="4D275349"/>
    <w:rsid w:val="4D9317D1"/>
    <w:rsid w:val="4D9975B3"/>
    <w:rsid w:val="4DA266A7"/>
    <w:rsid w:val="4DF46FDA"/>
    <w:rsid w:val="4E1C620B"/>
    <w:rsid w:val="4E2776C4"/>
    <w:rsid w:val="4E721305"/>
    <w:rsid w:val="4F062A67"/>
    <w:rsid w:val="4FDD43E5"/>
    <w:rsid w:val="4FDF63AF"/>
    <w:rsid w:val="500C0071"/>
    <w:rsid w:val="501A73E7"/>
    <w:rsid w:val="50D5753F"/>
    <w:rsid w:val="51407334"/>
    <w:rsid w:val="51611D81"/>
    <w:rsid w:val="517F6E04"/>
    <w:rsid w:val="520F24EE"/>
    <w:rsid w:val="52C60B43"/>
    <w:rsid w:val="53254EE5"/>
    <w:rsid w:val="53AF2DC7"/>
    <w:rsid w:val="53B740A0"/>
    <w:rsid w:val="54294154"/>
    <w:rsid w:val="5461663C"/>
    <w:rsid w:val="55180399"/>
    <w:rsid w:val="555320CF"/>
    <w:rsid w:val="555927B5"/>
    <w:rsid w:val="558833E1"/>
    <w:rsid w:val="55BD2BA6"/>
    <w:rsid w:val="55E0043E"/>
    <w:rsid w:val="56460406"/>
    <w:rsid w:val="56731CF1"/>
    <w:rsid w:val="56C87B9D"/>
    <w:rsid w:val="570434C9"/>
    <w:rsid w:val="572B451F"/>
    <w:rsid w:val="579D4F00"/>
    <w:rsid w:val="57AD0283"/>
    <w:rsid w:val="57AF0E9E"/>
    <w:rsid w:val="580C383C"/>
    <w:rsid w:val="587B7568"/>
    <w:rsid w:val="587F280E"/>
    <w:rsid w:val="588877F7"/>
    <w:rsid w:val="58E62BC3"/>
    <w:rsid w:val="59022BED"/>
    <w:rsid w:val="590B03C5"/>
    <w:rsid w:val="597B52F1"/>
    <w:rsid w:val="5999137D"/>
    <w:rsid w:val="59AE24E7"/>
    <w:rsid w:val="59DD731B"/>
    <w:rsid w:val="5A0A38F1"/>
    <w:rsid w:val="5A3C696A"/>
    <w:rsid w:val="5AA24261"/>
    <w:rsid w:val="5AD15B34"/>
    <w:rsid w:val="5B0171D9"/>
    <w:rsid w:val="5B162D7D"/>
    <w:rsid w:val="5B820936"/>
    <w:rsid w:val="5BDF1604"/>
    <w:rsid w:val="5C7B0D56"/>
    <w:rsid w:val="5C861130"/>
    <w:rsid w:val="5C9F6BCD"/>
    <w:rsid w:val="5CA47F1B"/>
    <w:rsid w:val="5CEE7C31"/>
    <w:rsid w:val="5D0959E0"/>
    <w:rsid w:val="5D2F321C"/>
    <w:rsid w:val="5D494E68"/>
    <w:rsid w:val="5D5D2EC7"/>
    <w:rsid w:val="5DA362FB"/>
    <w:rsid w:val="5DE856F2"/>
    <w:rsid w:val="5E0E2A89"/>
    <w:rsid w:val="5E4341C8"/>
    <w:rsid w:val="5E6829AE"/>
    <w:rsid w:val="5F094B10"/>
    <w:rsid w:val="5F785962"/>
    <w:rsid w:val="5FD41CEA"/>
    <w:rsid w:val="5FEA360C"/>
    <w:rsid w:val="60F8107F"/>
    <w:rsid w:val="610712C2"/>
    <w:rsid w:val="62645721"/>
    <w:rsid w:val="628430EB"/>
    <w:rsid w:val="62CE0B28"/>
    <w:rsid w:val="635105AD"/>
    <w:rsid w:val="63676257"/>
    <w:rsid w:val="63C4349A"/>
    <w:rsid w:val="63DF2257"/>
    <w:rsid w:val="6456735A"/>
    <w:rsid w:val="65030DDA"/>
    <w:rsid w:val="65547A1D"/>
    <w:rsid w:val="65984BDE"/>
    <w:rsid w:val="662B1AC6"/>
    <w:rsid w:val="668F2364"/>
    <w:rsid w:val="66BF5C89"/>
    <w:rsid w:val="66C6738F"/>
    <w:rsid w:val="66F53DAB"/>
    <w:rsid w:val="67BA514F"/>
    <w:rsid w:val="683340D2"/>
    <w:rsid w:val="68882CE8"/>
    <w:rsid w:val="69C9126A"/>
    <w:rsid w:val="69D02A76"/>
    <w:rsid w:val="6B21102D"/>
    <w:rsid w:val="6B2314FC"/>
    <w:rsid w:val="6B4942B9"/>
    <w:rsid w:val="6BB90FAB"/>
    <w:rsid w:val="6CE757D2"/>
    <w:rsid w:val="6DA06F88"/>
    <w:rsid w:val="6DC82AD8"/>
    <w:rsid w:val="6DFB0400"/>
    <w:rsid w:val="6E3E62A8"/>
    <w:rsid w:val="6E7C509D"/>
    <w:rsid w:val="6EAA1FFD"/>
    <w:rsid w:val="6FA36659"/>
    <w:rsid w:val="6FBF12FB"/>
    <w:rsid w:val="6FF873E2"/>
    <w:rsid w:val="70101A5D"/>
    <w:rsid w:val="714257AE"/>
    <w:rsid w:val="715A30A1"/>
    <w:rsid w:val="71D3740E"/>
    <w:rsid w:val="72CB03A1"/>
    <w:rsid w:val="733F2D51"/>
    <w:rsid w:val="734B2E33"/>
    <w:rsid w:val="73666701"/>
    <w:rsid w:val="73EB3D99"/>
    <w:rsid w:val="743D52CE"/>
    <w:rsid w:val="7480258F"/>
    <w:rsid w:val="74D47444"/>
    <w:rsid w:val="75A650F5"/>
    <w:rsid w:val="75F763EB"/>
    <w:rsid w:val="76465ABE"/>
    <w:rsid w:val="7678445D"/>
    <w:rsid w:val="76A72ED3"/>
    <w:rsid w:val="773226E3"/>
    <w:rsid w:val="778D3F3B"/>
    <w:rsid w:val="779C230C"/>
    <w:rsid w:val="77CD76B1"/>
    <w:rsid w:val="77CE4490"/>
    <w:rsid w:val="7870676D"/>
    <w:rsid w:val="795E72F1"/>
    <w:rsid w:val="79DF0BD6"/>
    <w:rsid w:val="7AD30342"/>
    <w:rsid w:val="7ADC2AE9"/>
    <w:rsid w:val="7B1E128A"/>
    <w:rsid w:val="7B5C1871"/>
    <w:rsid w:val="7BA342FA"/>
    <w:rsid w:val="7BA767DA"/>
    <w:rsid w:val="7BFE5C73"/>
    <w:rsid w:val="7D021EC0"/>
    <w:rsid w:val="7D1714C6"/>
    <w:rsid w:val="7D405219"/>
    <w:rsid w:val="7DC32F32"/>
    <w:rsid w:val="7E24305B"/>
    <w:rsid w:val="7EA556AC"/>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3"/>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0"/>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0"/>
    <w:rPr>
      <w:rFonts w:eastAsia="宋体"/>
      <w:sz w:val="24"/>
    </w:rPr>
  </w:style>
  <w:style w:type="paragraph" w:styleId="18">
    <w:name w:val="Date"/>
    <w:basedOn w:val="1"/>
    <w:next w:val="1"/>
    <w:link w:val="45"/>
    <w:unhideWhenUsed/>
    <w:qFormat/>
    <w:uiPriority w:val="99"/>
    <w:pPr>
      <w:ind w:left="100" w:leftChars="2500"/>
    </w:pPr>
  </w:style>
  <w:style w:type="paragraph" w:styleId="19">
    <w:name w:val="Balloon Text"/>
    <w:basedOn w:val="1"/>
    <w:link w:val="47"/>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style4"/>
    <w:basedOn w:val="1"/>
    <w:next w:val="32"/>
    <w:qFormat/>
    <w:uiPriority w:val="0"/>
    <w:pPr>
      <w:widowControl/>
      <w:spacing w:before="280" w:after="280"/>
    </w:pPr>
    <w:rPr>
      <w:rFonts w:ascii="宋体" w:hAnsi="Times New Roman" w:eastAsia="宋体" w:cs="Times New Roman"/>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3">
    <w:name w:val="列出段落1"/>
    <w:basedOn w:val="1"/>
    <w:qFormat/>
    <w:uiPriority w:val="99"/>
    <w:pPr>
      <w:ind w:firstLine="420" w:firstLineChars="200"/>
    </w:pPr>
  </w:style>
  <w:style w:type="character" w:customStyle="1" w:styleId="34">
    <w:name w:val="标题 1 Char"/>
    <w:basedOn w:val="26"/>
    <w:link w:val="8"/>
    <w:qFormat/>
    <w:uiPriority w:val="0"/>
    <w:rPr>
      <w:rFonts w:ascii="Calibri" w:hAnsi="Calibri" w:eastAsia="宋体" w:cs="Times New Roman"/>
      <w:b/>
      <w:bCs/>
      <w:kern w:val="44"/>
      <w:sz w:val="44"/>
      <w:szCs w:val="44"/>
    </w:rPr>
  </w:style>
  <w:style w:type="character" w:customStyle="1" w:styleId="35">
    <w:name w:val="标题 2 Char"/>
    <w:basedOn w:val="26"/>
    <w:link w:val="9"/>
    <w:qFormat/>
    <w:uiPriority w:val="0"/>
    <w:rPr>
      <w:rFonts w:ascii="Arial" w:hAnsi="Arial" w:eastAsia="黑体" w:cs="Times New Roman"/>
      <w:b/>
      <w:bCs/>
      <w:kern w:val="0"/>
      <w:sz w:val="32"/>
      <w:szCs w:val="32"/>
    </w:rPr>
  </w:style>
  <w:style w:type="character" w:customStyle="1" w:styleId="36">
    <w:name w:val="标题 3 Char"/>
    <w:basedOn w:val="26"/>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11"/>
    <w:qFormat/>
    <w:uiPriority w:val="0"/>
    <w:rPr>
      <w:rFonts w:ascii="Arial" w:hAnsi="Arial" w:eastAsia="黑体" w:cs="Times New Roman"/>
      <w:b/>
      <w:bCs/>
      <w:kern w:val="0"/>
      <w:sz w:val="28"/>
      <w:szCs w:val="28"/>
    </w:rPr>
  </w:style>
  <w:style w:type="character" w:customStyle="1" w:styleId="38">
    <w:name w:val="页眉 Char"/>
    <w:basedOn w:val="26"/>
    <w:link w:val="21"/>
    <w:qFormat/>
    <w:uiPriority w:val="99"/>
    <w:rPr>
      <w:sz w:val="18"/>
      <w:szCs w:val="18"/>
    </w:rPr>
  </w:style>
  <w:style w:type="character" w:customStyle="1" w:styleId="39">
    <w:name w:val="页脚 Char"/>
    <w:basedOn w:val="26"/>
    <w:link w:val="20"/>
    <w:qFormat/>
    <w:uiPriority w:val="99"/>
    <w:rPr>
      <w:sz w:val="18"/>
      <w:szCs w:val="18"/>
    </w:rPr>
  </w:style>
  <w:style w:type="character" w:customStyle="1" w:styleId="40">
    <w:name w:val="正文文本 3 Char"/>
    <w:basedOn w:val="26"/>
    <w:link w:val="14"/>
    <w:qFormat/>
    <w:uiPriority w:val="0"/>
    <w:rPr>
      <w:rFonts w:ascii="Times New Roman" w:hAnsi="Times New Roman" w:eastAsia="宋体" w:cs="Times New Roman"/>
      <w:color w:val="FF0000"/>
      <w:sz w:val="24"/>
      <w:szCs w:val="24"/>
    </w:rPr>
  </w:style>
  <w:style w:type="character" w:customStyle="1" w:styleId="41">
    <w:name w:val="正文文本 Char"/>
    <w:basedOn w:val="26"/>
    <w:link w:val="3"/>
    <w:qFormat/>
    <w:uiPriority w:val="99"/>
  </w:style>
  <w:style w:type="character" w:customStyle="1" w:styleId="42">
    <w:name w:val="正文文本缩进 Char1"/>
    <w:basedOn w:val="26"/>
    <w:link w:val="6"/>
    <w:qFormat/>
    <w:uiPriority w:val="0"/>
    <w:rPr>
      <w:kern w:val="0"/>
      <w:sz w:val="24"/>
      <w:szCs w:val="20"/>
    </w:rPr>
  </w:style>
  <w:style w:type="character" w:customStyle="1" w:styleId="43">
    <w:name w:val="正文文本缩进 Char"/>
    <w:basedOn w:val="26"/>
    <w:link w:val="6"/>
    <w:qFormat/>
    <w:uiPriority w:val="0"/>
  </w:style>
  <w:style w:type="character" w:customStyle="1" w:styleId="44">
    <w:name w:val="纯文本 Char"/>
    <w:basedOn w:val="26"/>
    <w:link w:val="17"/>
    <w:qFormat/>
    <w:uiPriority w:val="0"/>
    <w:rPr>
      <w:rFonts w:eastAsia="宋体"/>
      <w:sz w:val="24"/>
    </w:rPr>
  </w:style>
  <w:style w:type="character" w:customStyle="1" w:styleId="45">
    <w:name w:val="日期 Char"/>
    <w:basedOn w:val="26"/>
    <w:link w:val="18"/>
    <w:qFormat/>
    <w:uiPriority w:val="99"/>
  </w:style>
  <w:style w:type="character" w:customStyle="1" w:styleId="46">
    <w:name w:val="批注框文本 Char1"/>
    <w:basedOn w:val="26"/>
    <w:link w:val="19"/>
    <w:semiHidden/>
    <w:qFormat/>
    <w:uiPriority w:val="99"/>
    <w:rPr>
      <w:sz w:val="18"/>
      <w:szCs w:val="18"/>
    </w:rPr>
  </w:style>
  <w:style w:type="character" w:customStyle="1" w:styleId="47">
    <w:name w:val="批注框文本 Char"/>
    <w:basedOn w:val="26"/>
    <w:link w:val="19"/>
    <w:semiHidden/>
    <w:qFormat/>
    <w:uiPriority w:val="99"/>
    <w:rPr>
      <w:sz w:val="18"/>
      <w:szCs w:val="18"/>
    </w:rPr>
  </w:style>
  <w:style w:type="character" w:customStyle="1" w:styleId="48">
    <w:name w:val="HTML 预设格式 Char1"/>
    <w:basedOn w:val="26"/>
    <w:link w:val="23"/>
    <w:semiHidden/>
    <w:qFormat/>
    <w:uiPriority w:val="99"/>
    <w:rPr>
      <w:rFonts w:ascii="宋体" w:hAnsi="宋体" w:eastAsia="宋体" w:cs="宋体"/>
      <w:kern w:val="0"/>
      <w:sz w:val="24"/>
      <w:szCs w:val="24"/>
    </w:rPr>
  </w:style>
  <w:style w:type="character" w:customStyle="1" w:styleId="49">
    <w:name w:val="HTML 预设格式 Char"/>
    <w:basedOn w:val="26"/>
    <w:link w:val="23"/>
    <w:semiHidden/>
    <w:qFormat/>
    <w:uiPriority w:val="99"/>
    <w:rPr>
      <w:rFonts w:ascii="Courier New" w:hAnsi="Courier New" w:cs="Courier New"/>
      <w:sz w:val="20"/>
      <w:szCs w:val="20"/>
    </w:rPr>
  </w:style>
  <w:style w:type="character" w:customStyle="1" w:styleId="50">
    <w:name w:val="正文首行缩进 Char"/>
    <w:basedOn w:val="41"/>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color="auto"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color="auto" w:fill="2B7AFC"/>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hover23"/>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36505</Words>
  <Characters>39143</Characters>
  <Lines>296</Lines>
  <Paragraphs>83</Paragraphs>
  <TotalTime>0</TotalTime>
  <ScaleCrop>false</ScaleCrop>
  <LinksUpToDate>false</LinksUpToDate>
  <CharactersWithSpaces>42286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河南省旭光工程造价咨询有限公司:刘聪聪</cp:lastModifiedBy>
  <cp:lastPrinted>2024-07-31T12:10:00Z</cp:lastPrinted>
  <dcterms:modified xsi:type="dcterms:W3CDTF">2024-08-06T08:16:46Z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4FB867F1E0934AA098622BAF0CA6CA08</vt:lpwstr>
  </property>
</Properties>
</file>