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79CE3">
      <w:pPr>
        <w:numPr>
          <w:ilvl w:val="0"/>
          <w:numId w:val="0"/>
        </w:numPr>
        <w:shd w:val="clear"/>
        <w:spacing w:line="440" w:lineRule="exact"/>
        <w:jc w:val="center"/>
        <w:rPr>
          <w:rFonts w:hint="default" w:asciiTheme="majorEastAsia" w:hAnsiTheme="majorEastAsia" w:eastAsiaTheme="majorEastAsia" w:cstheme="majorEastAsia"/>
          <w:b/>
          <w:bCs w:val="0"/>
          <w:color w:val="auto"/>
          <w:sz w:val="24"/>
          <w:szCs w:val="24"/>
          <w:highlight w:val="none"/>
          <w:lang w:val="en-US" w:eastAsia="zh-CN"/>
        </w:rPr>
      </w:pPr>
      <w:r>
        <w:rPr>
          <w:rFonts w:hint="eastAsia" w:asciiTheme="majorEastAsia" w:hAnsiTheme="majorEastAsia" w:eastAsiaTheme="majorEastAsia" w:cstheme="majorEastAsia"/>
          <w:b/>
          <w:bCs w:val="0"/>
          <w:color w:val="auto"/>
          <w:sz w:val="24"/>
          <w:szCs w:val="24"/>
          <w:highlight w:val="none"/>
          <w:lang w:val="en-US" w:eastAsia="zh-CN"/>
        </w:rPr>
        <w:t>YZCG-DLT2025014-1禹州市公路事业发展中心禹州市2024年普通国省道穿村过镇平交路口治理项目二次</w:t>
      </w:r>
    </w:p>
    <w:p w14:paraId="4D503058">
      <w:pPr>
        <w:numPr>
          <w:ilvl w:val="0"/>
          <w:numId w:val="0"/>
        </w:numPr>
        <w:shd w:val="clear"/>
        <w:spacing w:line="440" w:lineRule="exact"/>
        <w:ind w:firstLine="482" w:firstLineChars="200"/>
        <w:jc w:val="center"/>
        <w:rPr>
          <w:rFonts w:hint="eastAsia" w:asciiTheme="majorEastAsia" w:hAnsiTheme="majorEastAsia" w:eastAsiaTheme="majorEastAsia" w:cstheme="majorEastAsia"/>
          <w:b/>
          <w:bCs w:val="0"/>
          <w:color w:val="auto"/>
          <w:sz w:val="24"/>
          <w:szCs w:val="24"/>
          <w:highlight w:val="none"/>
          <w:lang w:val="en-US" w:eastAsia="zh-CN"/>
        </w:rPr>
      </w:pPr>
      <w:r>
        <w:rPr>
          <w:rFonts w:hint="eastAsia" w:asciiTheme="majorEastAsia" w:hAnsiTheme="majorEastAsia" w:eastAsiaTheme="majorEastAsia" w:cstheme="majorEastAsia"/>
          <w:b/>
          <w:bCs w:val="0"/>
          <w:color w:val="auto"/>
          <w:sz w:val="24"/>
          <w:szCs w:val="24"/>
          <w:highlight w:val="none"/>
          <w:lang w:val="en-US" w:eastAsia="zh-CN"/>
        </w:rPr>
        <w:t>竞争性谈判公告</w:t>
      </w:r>
    </w:p>
    <w:p w14:paraId="66CB4CE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lang w:eastAsia="zh-CN"/>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禹州市公路事业发展中心禹州市2024年普通国省道穿村过镇平交路口治理项目</w:t>
      </w:r>
      <w:r>
        <w:rPr>
          <w:rFonts w:hint="eastAsia" w:ascii="宋体" w:hAnsi="宋体" w:eastAsia="宋体" w:cs="仿宋_GB2312"/>
          <w:color w:val="auto"/>
          <w:szCs w:val="21"/>
          <w:lang w:val="en-US" w:eastAsia="zh-CN"/>
        </w:rPr>
        <w:t>二次</w:t>
      </w:r>
      <w:r>
        <w:rPr>
          <w:rFonts w:hint="eastAsia" w:ascii="宋体" w:hAnsi="宋体" w:eastAsia="宋体" w:cs="仿宋_GB2312"/>
          <w:color w:val="auto"/>
          <w:szCs w:val="21"/>
          <w:lang w:val="zh-CN"/>
        </w:rPr>
        <w:t>”进行竞争性谈判，欢迎合格的投标商前来投标。</w:t>
      </w:r>
    </w:p>
    <w:p w14:paraId="1CCBC29E">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391FA73C">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1.采 购 人：</w:t>
      </w:r>
      <w:r>
        <w:rPr>
          <w:rFonts w:hint="eastAsia" w:ascii="宋体" w:hAnsi="宋体" w:eastAsia="宋体" w:cs="仿宋_GB2312"/>
          <w:color w:val="auto"/>
          <w:szCs w:val="21"/>
          <w:lang w:eastAsia="zh-CN"/>
        </w:rPr>
        <w:t>禹州市公路事业发展中心</w:t>
      </w:r>
    </w:p>
    <w:p w14:paraId="7ACD4186">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2</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项目名称：</w:t>
      </w:r>
      <w:r>
        <w:rPr>
          <w:rFonts w:hint="eastAsia" w:ascii="宋体" w:hAnsi="宋体" w:eastAsia="宋体" w:cs="仿宋_GB2312"/>
          <w:color w:val="auto"/>
          <w:szCs w:val="21"/>
          <w:lang w:val="en-US" w:eastAsia="zh-CN"/>
        </w:rPr>
        <w:t>禹州市公路事业发展中心禹州市2024年普</w:t>
      </w:r>
      <w:bookmarkStart w:id="0" w:name="_GoBack"/>
      <w:bookmarkEnd w:id="0"/>
      <w:r>
        <w:rPr>
          <w:rFonts w:hint="eastAsia" w:ascii="宋体" w:hAnsi="宋体" w:eastAsia="宋体" w:cs="仿宋_GB2312"/>
          <w:color w:val="auto"/>
          <w:szCs w:val="21"/>
          <w:lang w:val="en-US" w:eastAsia="zh-CN"/>
        </w:rPr>
        <w:t>通国省道穿村过镇平交路口治理项目二次</w:t>
      </w:r>
    </w:p>
    <w:p w14:paraId="5E64C9B4">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3</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采购编号：YZCG-DLT202</w:t>
      </w:r>
      <w:r>
        <w:rPr>
          <w:rFonts w:hint="eastAsia" w:ascii="宋体" w:hAnsi="宋体" w:eastAsia="宋体" w:cs="仿宋_GB2312"/>
          <w:color w:val="auto"/>
          <w:szCs w:val="21"/>
          <w:lang w:val="en-US" w:eastAsia="zh-CN"/>
        </w:rPr>
        <w:t>5014-1</w:t>
      </w:r>
    </w:p>
    <w:p w14:paraId="64AFB135">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4.项目需求：</w:t>
      </w:r>
      <w:r>
        <w:rPr>
          <w:rFonts w:hint="eastAsia" w:ascii="宋体" w:hAnsi="宋体" w:eastAsia="宋体" w:cs="仿宋_GB2312"/>
          <w:color w:val="auto"/>
          <w:szCs w:val="21"/>
          <w:lang w:val="en-US" w:eastAsia="zh-CN"/>
        </w:rPr>
        <w:t>禹州市需处治6条路线，共计58个隐患路口，交通安全设施设置应符合国家、部颁和省相关技术标准、规程、规范要求。（详见谈判文件）</w:t>
      </w:r>
    </w:p>
    <w:p w14:paraId="44FEF026">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5.采购预算：</w:t>
      </w:r>
      <w:r>
        <w:rPr>
          <w:rFonts w:hint="eastAsia" w:ascii="宋体" w:hAnsi="宋体" w:eastAsia="宋体" w:cs="仿宋_GB2312"/>
          <w:color w:val="auto"/>
          <w:szCs w:val="21"/>
          <w:lang w:val="en-US" w:eastAsia="zh-CN"/>
        </w:rPr>
        <w:t>2037136.04元</w:t>
      </w:r>
      <w:r>
        <w:rPr>
          <w:rFonts w:hint="eastAsia" w:ascii="宋体" w:hAnsi="宋体" w:eastAsia="宋体" w:cs="仿宋_GB2312"/>
          <w:color w:val="auto"/>
          <w:szCs w:val="21"/>
          <w:lang w:val="zh-CN" w:eastAsia="zh-CN"/>
        </w:rPr>
        <w:t>；</w:t>
      </w:r>
    </w:p>
    <w:p w14:paraId="4C96340E">
      <w:pPr>
        <w:wordWrap w:val="0"/>
        <w:spacing w:line="360" w:lineRule="auto"/>
        <w:ind w:firstLine="420" w:firstLineChars="200"/>
        <w:rPr>
          <w:rFonts w:hint="eastAsia" w:ascii="宋体" w:hAnsi="宋体" w:eastAsia="宋体" w:cs="仿宋_GB2312"/>
          <w:color w:val="FF0000"/>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lang w:val="en-US" w:eastAsia="zh-CN"/>
        </w:rPr>
        <w:t>.合同履行期限：</w:t>
      </w:r>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45</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lang w:val="en-US" w:eastAsia="zh-CN"/>
        </w:rPr>
        <w:t>完成</w:t>
      </w:r>
      <w:r>
        <w:rPr>
          <w:rFonts w:hint="eastAsia" w:ascii="宋体" w:hAnsi="宋体" w:eastAsia="宋体" w:cs="仿宋_GB2312"/>
          <w:color w:val="auto"/>
          <w:szCs w:val="21"/>
          <w:lang w:val="zh-CN"/>
        </w:rPr>
        <w:t>。</w:t>
      </w:r>
    </w:p>
    <w:p w14:paraId="36A38B75">
      <w:pPr>
        <w:wordWrap w:val="0"/>
        <w:spacing w:line="360" w:lineRule="auto"/>
        <w:ind w:firstLine="420" w:firstLineChars="200"/>
        <w:rPr>
          <w:rFonts w:hint="default" w:ascii="宋体" w:hAnsi="宋体" w:eastAsia="宋体" w:cs="仿宋_GB2312"/>
          <w:color w:val="auto"/>
          <w:szCs w:val="21"/>
          <w:lang w:eastAsia="zh-CN"/>
        </w:rPr>
      </w:pPr>
      <w:r>
        <w:rPr>
          <w:rFonts w:hint="eastAsia" w:ascii="宋体" w:hAnsi="宋体" w:eastAsia="宋体" w:cs="仿宋_GB2312"/>
          <w:color w:val="auto"/>
          <w:szCs w:val="21"/>
          <w:lang w:val="en-US" w:eastAsia="zh-CN"/>
        </w:rPr>
        <w:t>7.是否面向中小企业：</w:t>
      </w:r>
      <w:r>
        <w:rPr>
          <w:rFonts w:hint="default" w:ascii="宋体" w:hAnsi="宋体" w:eastAsia="宋体" w:cs="仿宋_GB2312"/>
          <w:color w:val="auto"/>
          <w:szCs w:val="21"/>
          <w:lang w:eastAsia="zh-CN"/>
        </w:rPr>
        <w:t>是</w:t>
      </w:r>
    </w:p>
    <w:p w14:paraId="0A9BF403">
      <w:pPr>
        <w:wordWrap w:val="0"/>
        <w:spacing w:line="360" w:lineRule="auto"/>
        <w:ind w:firstLine="420" w:firstLineChars="200"/>
        <w:rPr>
          <w:rFonts w:hint="eastAsia" w:ascii="宋体" w:hAnsi="宋体" w:eastAsia="宋体" w:cs="仿宋_GB2312"/>
          <w:color w:val="auto"/>
          <w:szCs w:val="21"/>
          <w:lang w:val="en-US" w:eastAsia="zh-CN"/>
        </w:rPr>
      </w:pPr>
      <w:r>
        <w:rPr>
          <w:rFonts w:hint="default" w:ascii="宋体" w:hAnsi="宋体" w:eastAsia="宋体" w:cs="仿宋_GB2312"/>
          <w:color w:val="auto"/>
          <w:szCs w:val="21"/>
          <w:lang w:eastAsia="zh-CN"/>
        </w:rPr>
        <w:t>8</w:t>
      </w:r>
      <w:r>
        <w:rPr>
          <w:rFonts w:hint="eastAsia" w:ascii="宋体" w:hAnsi="宋体" w:eastAsia="宋体" w:cs="仿宋_GB2312"/>
          <w:color w:val="auto"/>
          <w:szCs w:val="21"/>
          <w:lang w:val="en-US" w:eastAsia="zh-CN"/>
        </w:rPr>
        <w:t>.本项目是否接受联合体投标：否</w:t>
      </w:r>
    </w:p>
    <w:p w14:paraId="287D5C75">
      <w:pPr>
        <w:wordWrap w:val="0"/>
        <w:spacing w:line="360" w:lineRule="auto"/>
        <w:ind w:firstLine="420" w:firstLineChars="200"/>
        <w:rPr>
          <w:rFonts w:hint="eastAsia" w:ascii="宋体" w:hAnsi="宋体" w:eastAsia="宋体" w:cs="仿宋_GB2312"/>
          <w:color w:val="auto"/>
          <w:szCs w:val="21"/>
          <w:lang w:val="en-US" w:eastAsia="zh-CN"/>
        </w:rPr>
      </w:pPr>
      <w:r>
        <w:rPr>
          <w:rFonts w:hint="default" w:ascii="宋体" w:hAnsi="宋体" w:eastAsia="宋体" w:cs="仿宋_GB2312"/>
          <w:color w:val="auto"/>
          <w:szCs w:val="21"/>
          <w:lang w:eastAsia="zh-CN"/>
        </w:rPr>
        <w:t>9</w:t>
      </w:r>
      <w:r>
        <w:rPr>
          <w:rFonts w:hint="eastAsia" w:ascii="宋体" w:hAnsi="宋体" w:eastAsia="宋体" w:cs="仿宋_GB2312"/>
          <w:color w:val="auto"/>
          <w:szCs w:val="21"/>
          <w:lang w:val="en-US" w:eastAsia="zh-CN"/>
        </w:rPr>
        <w:t>.是否接受进口产品：否</w:t>
      </w:r>
    </w:p>
    <w:p w14:paraId="7C31099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0E8554DA">
      <w:pPr>
        <w:wordWrap w:val="0"/>
        <w:spacing w:line="360" w:lineRule="auto"/>
        <w:ind w:firstLine="420" w:firstLineChars="200"/>
        <w:rPr>
          <w:rFonts w:hint="default"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lang w:val="en-US" w:eastAsia="zh-CN"/>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hint="default" w:ascii="宋体" w:hAnsi="宋体" w:eastAsia="宋体" w:cs="仿宋_GB2312"/>
          <w:color w:val="auto"/>
          <w:szCs w:val="21"/>
        </w:rPr>
        <w:t>（本项目专门面向中小企业）</w:t>
      </w:r>
    </w:p>
    <w:p w14:paraId="48C8478C">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三、供应商资格要求</w:t>
      </w:r>
    </w:p>
    <w:p w14:paraId="12890CC4">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符合</w:t>
      </w:r>
      <w:r>
        <w:rPr>
          <w:rFonts w:hint="eastAsia" w:asciiTheme="majorEastAsia" w:hAnsiTheme="majorEastAsia" w:eastAsiaTheme="majorEastAsia" w:cstheme="majorEastAsia"/>
          <w:color w:val="auto"/>
          <w:szCs w:val="21"/>
          <w:highlight w:val="none"/>
          <w:lang w:val="en-US" w:eastAsia="zh-CN"/>
        </w:rPr>
        <w:t>《中华人民共和国政府采购法》</w:t>
      </w:r>
      <w:r>
        <w:rPr>
          <w:rFonts w:hint="eastAsia" w:ascii="宋体" w:hAnsi="宋体" w:eastAsia="宋体" w:cs="仿宋_GB2312"/>
          <w:color w:val="auto"/>
          <w:szCs w:val="21"/>
          <w:lang w:val="zh-CN" w:eastAsia="zh-CN"/>
        </w:rPr>
        <w:t>第二十二条之规定；</w:t>
      </w:r>
    </w:p>
    <w:p w14:paraId="4E8FD1A0">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本项目不接受联合体投标。</w:t>
      </w:r>
    </w:p>
    <w:p w14:paraId="5BA495DF">
      <w:pPr>
        <w:tabs>
          <w:tab w:val="left" w:pos="7095"/>
        </w:tabs>
        <w:spacing w:line="360" w:lineRule="auto"/>
        <w:ind w:firstLine="386" w:firstLineChars="184"/>
        <w:contextualSpacing/>
        <w:rPr>
          <w:rFonts w:hint="eastAsia" w:asciiTheme="majorEastAsia" w:hAnsiTheme="majorEastAsia" w:eastAsiaTheme="majorEastAsia" w:cstheme="majorEastAsia"/>
          <w:b w:val="0"/>
          <w:bCs/>
          <w:color w:val="auto"/>
          <w:szCs w:val="21"/>
          <w:highlight w:val="none"/>
          <w:lang w:val="en-US" w:eastAsia="zh-CN"/>
        </w:rPr>
      </w:pPr>
      <w:r>
        <w:rPr>
          <w:rFonts w:hint="eastAsia" w:ascii="宋体" w:hAnsi="宋体" w:eastAsia="宋体" w:cs="仿宋_GB2312"/>
          <w:color w:val="auto"/>
          <w:szCs w:val="21"/>
          <w:lang w:val="en-US" w:eastAsia="zh-CN"/>
        </w:rPr>
        <w:t>3.本项目的特定资格要求：</w:t>
      </w:r>
      <w:r>
        <w:rPr>
          <w:rFonts w:hint="eastAsia" w:hAnsi="宋体"/>
          <w:szCs w:val="21"/>
        </w:rPr>
        <w:t>具有交通部门核发的公路养护工程二类乙级及以上或公路工程施工总承包叁级及以上的施工企业</w:t>
      </w:r>
      <w:r>
        <w:rPr>
          <w:rFonts w:hint="eastAsia" w:hAnsi="宋体"/>
          <w:szCs w:val="21"/>
          <w:lang w:val="en-US" w:eastAsia="zh-CN"/>
        </w:rPr>
        <w:t>；</w:t>
      </w:r>
      <w:r>
        <w:rPr>
          <w:rFonts w:hint="eastAsia" w:hAnsi="宋体"/>
          <w:szCs w:val="21"/>
        </w:rPr>
        <w:t>项目负责人须具有中级及以上职称。</w:t>
      </w:r>
    </w:p>
    <w:p w14:paraId="6B0EBB38">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0121A315">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即日起至投标截止时间，供应商使用CA数字证书或移动数字证书登录“全国公共资源交易平台（河南省·许昌市）”（下文所述“全国公共资源交易平台（河南省·许昌市）”的地址均为http://117.159.53.11:60632/）的“投标人”登录入口免费获取本项目采购文件。</w:t>
      </w:r>
    </w:p>
    <w:p w14:paraId="2BAD7DF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74D982A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lang w:val="en-US" w:eastAsia="zh-CN"/>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3</w:t>
      </w:r>
      <w:r>
        <w:rPr>
          <w:rFonts w:hint="eastAsia" w:ascii="宋体" w:hAnsi="宋体" w:eastAsia="宋体" w:cs="仿宋_GB2312"/>
          <w:color w:val="auto"/>
          <w:szCs w:val="21"/>
          <w:lang w:val="zh-CN"/>
        </w:rPr>
        <w:t>日0</w:t>
      </w:r>
      <w:r>
        <w:rPr>
          <w:rFonts w:hint="eastAsia" w:ascii="宋体" w:hAnsi="宋体" w:eastAsia="宋体" w:cs="仿宋_GB2312"/>
          <w:color w:val="auto"/>
          <w:szCs w:val="21"/>
          <w:lang w:val="en-US" w:eastAsia="zh-CN"/>
        </w:rPr>
        <w:t>8:3</w:t>
      </w:r>
      <w:r>
        <w:rPr>
          <w:rFonts w:hint="eastAsia" w:ascii="宋体" w:hAnsi="宋体" w:eastAsia="宋体" w:cs="仿宋_GB2312"/>
          <w:color w:val="auto"/>
          <w:szCs w:val="21"/>
          <w:lang w:val="zh-CN"/>
        </w:rPr>
        <w:t>0（北京时间），逾期送达或不符合规定的响应文件恕不接受。</w:t>
      </w:r>
    </w:p>
    <w:p w14:paraId="0548544A">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440E085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lang w:val="en-US" w:eastAsia="zh-CN"/>
        </w:rPr>
        <w:t>提交方式及开标注意事项：</w:t>
      </w:r>
    </w:p>
    <w:p w14:paraId="42D2E139">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（一）</w:t>
      </w:r>
      <w:r>
        <w:rPr>
          <w:rFonts w:hint="eastAsia" w:ascii="宋体" w:hAnsi="宋体" w:eastAsia="宋体" w:cs="仿宋_GB2312"/>
          <w:color w:val="auto"/>
          <w:szCs w:val="21"/>
          <w:lang w:val="zh-CN" w:eastAsia="zh-CN"/>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771431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en-US" w:eastAsia="zh-CN"/>
        </w:rPr>
        <w:t>（二）</w:t>
      </w:r>
      <w:r>
        <w:rPr>
          <w:rFonts w:hint="eastAsia" w:ascii="宋体" w:hAnsi="宋体" w:eastAsia="宋体" w:cs="仿宋_GB2312"/>
          <w:color w:val="auto"/>
          <w:szCs w:val="21"/>
          <w:lang w:val="zh-CN" w:eastAsia="zh-CN"/>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32F3D2E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052F2E8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3C7FDA81">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采购单位：</w:t>
      </w:r>
      <w:r>
        <w:rPr>
          <w:rFonts w:hint="eastAsia" w:ascii="宋体" w:hAnsi="宋体" w:eastAsia="宋体" w:cs="仿宋_GB2312"/>
          <w:color w:val="auto"/>
          <w:szCs w:val="21"/>
          <w:lang w:eastAsia="zh-CN"/>
        </w:rPr>
        <w:t>禹州市公路事业发展中心</w:t>
      </w:r>
    </w:p>
    <w:p w14:paraId="2FDF422D">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地址：禹王大道东段15号</w:t>
      </w:r>
    </w:p>
    <w:p w14:paraId="654F6645">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联系人：</w:t>
      </w:r>
      <w:r>
        <w:rPr>
          <w:rFonts w:hint="eastAsia" w:ascii="宋体" w:hAnsi="宋体" w:eastAsia="宋体" w:cs="仿宋_GB2312"/>
          <w:color w:val="auto"/>
          <w:szCs w:val="21"/>
          <w:lang w:val="en-US" w:eastAsia="zh-CN"/>
        </w:rPr>
        <w:t>张</w:t>
      </w:r>
      <w:r>
        <w:rPr>
          <w:rFonts w:hint="eastAsia" w:ascii="宋体" w:hAnsi="宋体" w:eastAsia="宋体" w:cs="仿宋_GB2312"/>
          <w:color w:val="auto"/>
          <w:szCs w:val="21"/>
          <w:lang w:val="zh-CN" w:eastAsia="zh-CN"/>
        </w:rPr>
        <w:t>先生</w:t>
      </w:r>
    </w:p>
    <w:p w14:paraId="1FB68DBE">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联系方式：</w:t>
      </w:r>
      <w:r>
        <w:rPr>
          <w:rFonts w:hint="eastAsia" w:asciiTheme="majorEastAsia" w:hAnsiTheme="majorEastAsia" w:eastAsiaTheme="majorEastAsia" w:cstheme="majorEastAsia"/>
          <w:color w:val="auto"/>
          <w:szCs w:val="21"/>
        </w:rPr>
        <w:t>0374-8288617</w:t>
      </w:r>
    </w:p>
    <w:p w14:paraId="1C87A0AB">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2B3A8DA6">
      <w:pPr>
        <w:wordWrap w:val="0"/>
        <w:spacing w:line="360" w:lineRule="auto"/>
        <w:ind w:left="1155" w:leftChars="200" w:hanging="735" w:hangingChars="35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荟萃路15号</w:t>
      </w:r>
    </w:p>
    <w:p w14:paraId="6C85B51A">
      <w:pPr>
        <w:wordWrap w:val="0"/>
        <w:spacing w:line="360" w:lineRule="auto"/>
        <w:ind w:left="1155" w:leftChars="200" w:hanging="735" w:hangingChars="35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刘先生</w:t>
      </w:r>
    </w:p>
    <w:p w14:paraId="567863DB">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15237466887</w:t>
      </w:r>
    </w:p>
    <w:p w14:paraId="791CDE8E">
      <w:pPr>
        <w:wordWrap w:val="0"/>
        <w:spacing w:line="360" w:lineRule="auto"/>
        <w:ind w:left="1155" w:leftChars="200" w:hanging="735" w:hangingChars="35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EAB2833">
      <w:pPr>
        <w:wordWrap w:val="0"/>
        <w:spacing w:line="360" w:lineRule="auto"/>
        <w:ind w:left="1155" w:leftChars="200" w:hanging="735" w:hangingChars="350"/>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监督电话：0374-8112523</w:t>
      </w:r>
    </w:p>
    <w:p w14:paraId="0AB491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DQ0ZTI0YTExNGMzOWM4NThkYjgzYjNjNzIwNTQifQ=="/>
  </w:docVars>
  <w:rsids>
    <w:rsidRoot w:val="4A74781D"/>
    <w:rsid w:val="016B27CD"/>
    <w:rsid w:val="046250D8"/>
    <w:rsid w:val="046F61AB"/>
    <w:rsid w:val="060E6ACB"/>
    <w:rsid w:val="0DB937C0"/>
    <w:rsid w:val="14FB2AF0"/>
    <w:rsid w:val="18425319"/>
    <w:rsid w:val="1E4C6A7F"/>
    <w:rsid w:val="1E6E4153"/>
    <w:rsid w:val="200E3310"/>
    <w:rsid w:val="372C2E25"/>
    <w:rsid w:val="429338D8"/>
    <w:rsid w:val="44A771C7"/>
    <w:rsid w:val="47B2035D"/>
    <w:rsid w:val="4A74781D"/>
    <w:rsid w:val="59155BDF"/>
    <w:rsid w:val="592941F7"/>
    <w:rsid w:val="622D6B06"/>
    <w:rsid w:val="6B7B3CF2"/>
    <w:rsid w:val="73EB66A9"/>
    <w:rsid w:val="7A64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1235</Words>
  <Characters>1431</Characters>
  <Lines>0</Lines>
  <Paragraphs>0</Paragraphs>
  <TotalTime>18</TotalTime>
  <ScaleCrop>false</ScaleCrop>
  <LinksUpToDate>false</LinksUpToDate>
  <CharactersWithSpaces>1435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2025-01-07T09:42:00Z</dcterms:created>
  <dc:creator>菡宝宝</dc:creator>
  <cp:lastModifiedBy>连丹丹</cp:lastModifiedBy>
  <dcterms:modified xsi:type="dcterms:W3CDTF">2025-03-28T01:55:55Z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D593C2CCD9524861BB0662482BE79CF7_13</vt:lpwstr>
  </property>
  <property fmtid="{D5CDD505-2E9C-101B-9397-08002B2CF9AE}" pid="4" name="KSOTemplateDocerSaveRecord">
    <vt:lpwstr>eyJoZGlkIjoiNGE3ZjliMjI0MTgzMThhM2Y2N2NlNjI2ODI3MjQ2NTAiLCJ1c2VySWQiOiI4Mjc5NTY1MzYifQ==</vt:lpwstr>
  </property>
</Properties>
</file>