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E157">
      <w:pPr>
        <w:spacing w:line="360" w:lineRule="auto"/>
        <w:jc w:val="center"/>
        <w:rPr>
          <w:rFonts w:asciiTheme="minorEastAsia" w:hAnsiTheme="minorEastAsia"/>
          <w:b/>
          <w:bCs/>
          <w:color w:val="auto"/>
          <w:sz w:val="44"/>
          <w:szCs w:val="44"/>
        </w:rPr>
      </w:pPr>
    </w:p>
    <w:p w14:paraId="6CCEDB11">
      <w:pPr>
        <w:spacing w:line="360" w:lineRule="auto"/>
        <w:jc w:val="center"/>
        <w:rPr>
          <w:rFonts w:asciiTheme="minorEastAsia" w:hAnsiTheme="minorEastAsia"/>
          <w:b/>
          <w:bCs/>
          <w:color w:val="auto"/>
          <w:sz w:val="44"/>
          <w:szCs w:val="44"/>
        </w:rPr>
      </w:pPr>
      <w:r>
        <w:rPr>
          <w:rFonts w:hint="eastAsia" w:asciiTheme="minorEastAsia" w:hAnsiTheme="minorEastAsia"/>
          <w:b/>
          <w:bCs/>
          <w:color w:val="auto"/>
          <w:sz w:val="44"/>
          <w:szCs w:val="44"/>
          <w:lang w:eastAsia="zh-CN"/>
        </w:rPr>
        <w:t>禹州市公路事业发展中心省道232禹州市顺店镇（西高庄）至神垕镇（北沟）段改建工程设计项目二次</w:t>
      </w:r>
      <w:r>
        <w:rPr>
          <w:rFonts w:hint="eastAsia" w:asciiTheme="minorEastAsia" w:hAnsiTheme="minorEastAsia"/>
          <w:b/>
          <w:bCs/>
          <w:color w:val="auto"/>
          <w:sz w:val="44"/>
          <w:szCs w:val="44"/>
        </w:rPr>
        <w:tab/>
      </w:r>
    </w:p>
    <w:p w14:paraId="55D3D2DA">
      <w:pPr>
        <w:spacing w:line="600" w:lineRule="exact"/>
        <w:ind w:firstLine="1325" w:firstLineChars="300"/>
        <w:rPr>
          <w:rFonts w:hint="eastAsia" w:eastAsiaTheme="minorEastAsia"/>
          <w:b/>
          <w:bCs/>
          <w:color w:val="auto"/>
          <w:sz w:val="44"/>
          <w:szCs w:val="44"/>
          <w:lang w:eastAsia="zh-CN"/>
        </w:rPr>
      </w:pPr>
      <w:r>
        <w:rPr>
          <w:rFonts w:hint="eastAsia" w:asciiTheme="minorEastAsia" w:hAnsiTheme="minorEastAsia"/>
          <w:b/>
          <w:bCs/>
          <w:color w:val="auto"/>
          <w:sz w:val="44"/>
          <w:szCs w:val="44"/>
          <w:lang w:val="en-US" w:eastAsia="zh-CN"/>
        </w:rPr>
        <w:t xml:space="preserve"> </w:t>
      </w:r>
    </w:p>
    <w:p w14:paraId="1B040796">
      <w:pPr>
        <w:spacing w:line="600" w:lineRule="exact"/>
        <w:jc w:val="center"/>
        <w:rPr>
          <w:b/>
          <w:bCs/>
          <w:color w:val="auto"/>
          <w:sz w:val="44"/>
          <w:szCs w:val="44"/>
        </w:rPr>
      </w:pPr>
    </w:p>
    <w:p w14:paraId="034FFB91">
      <w:pPr>
        <w:rPr>
          <w:rFonts w:ascii="微软简隶书" w:eastAsia="微软简隶书"/>
          <w:color w:val="auto"/>
        </w:rPr>
      </w:pPr>
    </w:p>
    <w:p w14:paraId="67CFE091">
      <w:pPr>
        <w:pStyle w:val="6"/>
        <w:ind w:left="420" w:firstLine="480"/>
        <w:rPr>
          <w:rFonts w:hint="default"/>
          <w:color w:val="auto"/>
          <w:lang w:eastAsia="zh-CN"/>
        </w:rPr>
      </w:pPr>
    </w:p>
    <w:p w14:paraId="4A0F3F94">
      <w:pPr>
        <w:rPr>
          <w:rFonts w:ascii="华文隶书" w:eastAsia="华文隶书"/>
          <w:bCs/>
          <w:color w:val="auto"/>
          <w:w w:val="90"/>
          <w:sz w:val="44"/>
          <w:szCs w:val="44"/>
        </w:rPr>
      </w:pPr>
    </w:p>
    <w:p w14:paraId="6A31B16F">
      <w:pPr>
        <w:jc w:val="center"/>
        <w:rPr>
          <w:rFonts w:ascii="宋体" w:hAnsi="宋体" w:eastAsia="宋体"/>
          <w:b/>
          <w:color w:val="auto"/>
          <w:w w:val="90"/>
          <w:sz w:val="80"/>
          <w:szCs w:val="80"/>
        </w:rPr>
      </w:pPr>
      <w:r>
        <w:rPr>
          <w:rFonts w:hint="eastAsia" w:ascii="宋体" w:hAnsi="宋体" w:eastAsia="宋体"/>
          <w:b/>
          <w:color w:val="auto"/>
          <w:w w:val="90"/>
          <w:sz w:val="80"/>
          <w:szCs w:val="80"/>
        </w:rPr>
        <w:t>竞争性谈判文件</w:t>
      </w:r>
    </w:p>
    <w:p w14:paraId="16E82805">
      <w:pPr>
        <w:rPr>
          <w:rFonts w:ascii="微软简隶书" w:eastAsia="微软简隶书"/>
          <w:color w:val="auto"/>
        </w:rPr>
      </w:pPr>
    </w:p>
    <w:p w14:paraId="212218F3">
      <w:pPr>
        <w:rPr>
          <w:rFonts w:ascii="微软简隶书" w:eastAsia="微软简隶书"/>
          <w:color w:val="auto"/>
        </w:rPr>
      </w:pPr>
    </w:p>
    <w:p w14:paraId="25871F97">
      <w:pPr>
        <w:rPr>
          <w:rFonts w:ascii="微软简隶书" w:eastAsia="微软简隶书"/>
          <w:color w:val="auto"/>
        </w:rPr>
      </w:pPr>
    </w:p>
    <w:p w14:paraId="0755ADA6">
      <w:pPr>
        <w:rPr>
          <w:rFonts w:ascii="微软简隶书" w:eastAsia="微软简隶书"/>
          <w:color w:val="auto"/>
        </w:rPr>
      </w:pPr>
    </w:p>
    <w:p w14:paraId="33DEC8B1">
      <w:pPr>
        <w:rPr>
          <w:rFonts w:ascii="微软简隶书" w:eastAsia="微软简隶书"/>
          <w:color w:val="auto"/>
        </w:rPr>
      </w:pPr>
    </w:p>
    <w:p w14:paraId="45EACAC2">
      <w:pPr>
        <w:pStyle w:val="2"/>
        <w:ind w:firstLine="340"/>
        <w:rPr>
          <w:color w:val="auto"/>
        </w:rPr>
      </w:pPr>
    </w:p>
    <w:p w14:paraId="3EE351B4">
      <w:pPr>
        <w:rPr>
          <w:rFonts w:ascii="微软简隶书" w:eastAsia="微软简隶书"/>
          <w:color w:val="auto"/>
        </w:rPr>
      </w:pPr>
    </w:p>
    <w:p w14:paraId="4E86BFE9">
      <w:pPr>
        <w:rPr>
          <w:rFonts w:ascii="微软简隶书" w:eastAsia="微软简隶书"/>
          <w:color w:val="auto"/>
        </w:rPr>
      </w:pPr>
    </w:p>
    <w:p w14:paraId="46981BA0">
      <w:pPr>
        <w:rPr>
          <w:rFonts w:ascii="微软简隶书" w:eastAsia="微软简隶书"/>
          <w:color w:val="auto"/>
        </w:rPr>
      </w:pPr>
    </w:p>
    <w:p w14:paraId="6C770521">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DLT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 xml:space="preserve">5055-1 </w:t>
      </w:r>
    </w:p>
    <w:p w14:paraId="79BE91E8">
      <w:pPr>
        <w:spacing w:line="720" w:lineRule="auto"/>
        <w:ind w:firstLine="1446" w:firstLineChars="400"/>
        <w:jc w:val="left"/>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采购单位：禹州市公路事业发展中心</w:t>
      </w:r>
    </w:p>
    <w:p w14:paraId="6E2CFADC">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代理机构：天勤工程咨询有限公司</w:t>
      </w:r>
      <w:r>
        <w:rPr>
          <w:rFonts w:ascii="宋体" w:hAnsi="宋体" w:eastAsia="宋体" w:cstheme="majorEastAsia"/>
          <w:b/>
          <w:bCs/>
          <w:color w:val="auto"/>
          <w:sz w:val="36"/>
          <w:szCs w:val="36"/>
        </w:rPr>
        <w:tab/>
      </w:r>
    </w:p>
    <w:p w14:paraId="79816E51">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五</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九</w:t>
      </w:r>
      <w:r>
        <w:rPr>
          <w:rFonts w:hint="eastAsia" w:asciiTheme="majorEastAsia" w:hAnsiTheme="majorEastAsia" w:eastAsiaTheme="majorEastAsia" w:cstheme="majorEastAsia"/>
          <w:b/>
          <w:bCs/>
          <w:color w:val="auto"/>
          <w:sz w:val="36"/>
          <w:szCs w:val="36"/>
        </w:rPr>
        <w:t>月</w:t>
      </w:r>
    </w:p>
    <w:p w14:paraId="588F8AED">
      <w:pPr>
        <w:autoSpaceDE w:val="0"/>
        <w:autoSpaceDN w:val="0"/>
        <w:adjustRightInd w:val="0"/>
        <w:spacing w:line="700" w:lineRule="exact"/>
        <w:rPr>
          <w:rFonts w:cs="黑体" w:asciiTheme="minorEastAsia" w:hAnsiTheme="minorEastAsia"/>
          <w:b/>
          <w:bCs/>
          <w:color w:val="auto"/>
          <w:sz w:val="44"/>
          <w:szCs w:val="44"/>
          <w:lang w:val="zh-CN"/>
        </w:rPr>
        <w:sectPr>
          <w:pgSz w:w="11906" w:h="16838"/>
          <w:pgMar w:top="1474" w:right="1531" w:bottom="1418" w:left="1531" w:header="851" w:footer="992" w:gutter="0"/>
          <w:pgNumType w:start="1"/>
          <w:cols w:space="425" w:num="1"/>
          <w:docGrid w:type="lines" w:linePitch="312" w:charSpace="0"/>
        </w:sectPr>
      </w:pPr>
    </w:p>
    <w:p w14:paraId="2B0B7584">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05BC1D0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31BCF3B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5B88D7A4">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14:paraId="7E24474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3A0AA82B">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1589DD6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460E7C2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622A98F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2691C90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913C3E0">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13F9AA0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2D771D1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14:paraId="002B73FE">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51C058B4">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53496DB5">
      <w:pPr>
        <w:pStyle w:val="39"/>
        <w:rPr>
          <w:rFonts w:asciiTheme="majorEastAsia" w:hAnsiTheme="majorEastAsia" w:eastAsiaTheme="majorEastAsia" w:cstheme="majorEastAsia"/>
          <w:b/>
          <w:color w:val="auto"/>
          <w:sz w:val="32"/>
          <w:szCs w:val="32"/>
        </w:rPr>
      </w:pPr>
    </w:p>
    <w:p w14:paraId="3A51E04A">
      <w:pPr>
        <w:pStyle w:val="39"/>
        <w:rPr>
          <w:rFonts w:asciiTheme="majorEastAsia" w:hAnsiTheme="majorEastAsia" w:eastAsiaTheme="majorEastAsia" w:cstheme="majorEastAsia"/>
          <w:b/>
          <w:color w:val="auto"/>
          <w:sz w:val="32"/>
          <w:szCs w:val="32"/>
        </w:rPr>
      </w:pPr>
    </w:p>
    <w:p w14:paraId="5331937D">
      <w:pPr>
        <w:pStyle w:val="39"/>
        <w:rPr>
          <w:rFonts w:asciiTheme="majorEastAsia" w:hAnsiTheme="majorEastAsia" w:eastAsiaTheme="majorEastAsia" w:cstheme="majorEastAsia"/>
          <w:b/>
          <w:color w:val="auto"/>
          <w:sz w:val="32"/>
          <w:szCs w:val="32"/>
        </w:rPr>
      </w:pPr>
    </w:p>
    <w:p w14:paraId="23477534">
      <w:pPr>
        <w:pStyle w:val="39"/>
        <w:rPr>
          <w:rFonts w:asciiTheme="majorEastAsia" w:hAnsiTheme="majorEastAsia" w:eastAsiaTheme="majorEastAsia" w:cstheme="majorEastAsia"/>
          <w:b/>
          <w:color w:val="auto"/>
          <w:sz w:val="32"/>
          <w:szCs w:val="32"/>
        </w:rPr>
      </w:pPr>
    </w:p>
    <w:p w14:paraId="56266952">
      <w:pPr>
        <w:pStyle w:val="39"/>
        <w:rPr>
          <w:rFonts w:asciiTheme="majorEastAsia" w:hAnsiTheme="majorEastAsia" w:eastAsiaTheme="majorEastAsia" w:cstheme="majorEastAsia"/>
          <w:b/>
          <w:color w:val="auto"/>
          <w:sz w:val="32"/>
          <w:szCs w:val="32"/>
        </w:rPr>
      </w:pPr>
    </w:p>
    <w:p w14:paraId="74BCCEAE">
      <w:pPr>
        <w:pStyle w:val="39"/>
        <w:rPr>
          <w:rFonts w:asciiTheme="majorEastAsia" w:hAnsiTheme="majorEastAsia" w:eastAsiaTheme="majorEastAsia" w:cstheme="majorEastAsia"/>
          <w:b/>
          <w:color w:val="auto"/>
          <w:sz w:val="32"/>
          <w:szCs w:val="32"/>
        </w:rPr>
      </w:pPr>
    </w:p>
    <w:p w14:paraId="79E466D9">
      <w:pPr>
        <w:pStyle w:val="39"/>
        <w:rPr>
          <w:rFonts w:asciiTheme="majorEastAsia" w:hAnsiTheme="majorEastAsia" w:eastAsiaTheme="majorEastAsia" w:cstheme="majorEastAsia"/>
          <w:b/>
          <w:color w:val="auto"/>
          <w:sz w:val="32"/>
          <w:szCs w:val="32"/>
        </w:rPr>
      </w:pPr>
    </w:p>
    <w:p w14:paraId="3E530A90">
      <w:pPr>
        <w:numPr>
          <w:ilvl w:val="0"/>
          <w:numId w:val="4"/>
        </w:num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eastAsia="zh-CN"/>
        </w:rPr>
        <w:t>禹州市公路事业发展中心省道232禹州市顺店镇（西高庄）至神垕镇（北沟）段改建工程设计项目二次</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禹州市公路事业发展中心省道232禹州市顺店镇（西高庄）至神垕镇（北沟）段改建工程设计项目二次</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禹州市公路事业发展中心省道232禹州市顺店镇（西高庄）至神垕镇（北沟）段改建工程设计项目二次</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055-1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490700.00</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99B0A14">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ascii="宋体" w:hAnsi="宋体" w:eastAsia="宋体" w:cs="仿宋_GB2312"/>
          <w:color w:val="auto"/>
          <w:szCs w:val="21"/>
          <w:lang w:val="en-US" w:eastAsia="zh-CN"/>
        </w:rPr>
        <w:t>具有有效的工程设计公路行业（公路）专业乙级及以上资质</w:t>
      </w:r>
      <w:r>
        <w:rPr>
          <w:rFonts w:hint="eastAsia" w:ascii="宋体" w:hAnsi="宋体" w:eastAsia="宋体" w:cs="仿宋_GB2312"/>
          <w:color w:val="auto"/>
          <w:szCs w:val="21"/>
        </w:rPr>
        <w:t>；</w:t>
      </w:r>
      <w:r>
        <w:rPr>
          <w:rFonts w:hint="eastAsia" w:ascii="宋体" w:hAnsi="宋体" w:eastAsia="宋体" w:cs="仿宋_GB2312"/>
          <w:color w:val="auto"/>
          <w:szCs w:val="21"/>
          <w:lang w:val="en-US" w:eastAsia="zh-CN"/>
        </w:rPr>
        <w:t>拟派项目负责人须具有公路相关专业工程师及以上职称。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18</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3B46E5C1">
      <w:pPr>
        <w:jc w:val="center"/>
        <w:rPr>
          <w:rFonts w:cs="宋体" w:asciiTheme="majorEastAsia" w:hAnsiTheme="majorEastAsia" w:eastAsiaTheme="majorEastAsia"/>
          <w:b/>
          <w:color w:val="auto"/>
          <w:kern w:val="0"/>
          <w:sz w:val="32"/>
          <w:szCs w:val="32"/>
        </w:rPr>
      </w:pPr>
    </w:p>
    <w:p w14:paraId="4EDAA06D">
      <w:pPr>
        <w:pStyle w:val="2"/>
        <w:ind w:firstLine="340"/>
        <w:rPr>
          <w:color w:val="auto"/>
        </w:rPr>
      </w:pPr>
    </w:p>
    <w:p w14:paraId="62197CEF">
      <w:pPr>
        <w:pStyle w:val="6"/>
        <w:ind w:left="420" w:firstLine="480"/>
        <w:rPr>
          <w:rFonts w:hint="default"/>
          <w:color w:val="auto"/>
          <w:lang w:eastAsia="zh-CN"/>
        </w:rPr>
      </w:pPr>
    </w:p>
    <w:p w14:paraId="3247AC75">
      <w:pPr>
        <w:rPr>
          <w:color w:val="auto"/>
        </w:rPr>
      </w:pPr>
    </w:p>
    <w:p w14:paraId="5004C1A7">
      <w:pPr>
        <w:pStyle w:val="2"/>
        <w:ind w:firstLine="340"/>
        <w:rPr>
          <w:color w:val="auto"/>
        </w:rPr>
      </w:pPr>
    </w:p>
    <w:p w14:paraId="209EF76F">
      <w:pPr>
        <w:pStyle w:val="6"/>
        <w:ind w:left="420" w:firstLine="480"/>
        <w:rPr>
          <w:rFonts w:hint="default"/>
          <w:color w:val="auto"/>
          <w:lang w:eastAsia="zh-CN"/>
        </w:rPr>
      </w:pPr>
    </w:p>
    <w:p w14:paraId="5139AE0F">
      <w:pPr>
        <w:rPr>
          <w:color w:val="auto"/>
        </w:rPr>
      </w:pPr>
    </w:p>
    <w:p w14:paraId="088993AD">
      <w:pPr>
        <w:pStyle w:val="2"/>
        <w:rPr>
          <w:color w:val="auto"/>
        </w:rPr>
      </w:pPr>
    </w:p>
    <w:p w14:paraId="1E65F609">
      <w:pPr>
        <w:pStyle w:val="6"/>
        <w:rPr>
          <w:color w:val="auto"/>
        </w:rPr>
      </w:pPr>
    </w:p>
    <w:p w14:paraId="6DFC2E1D">
      <w:pPr>
        <w:rPr>
          <w:color w:val="auto"/>
        </w:rPr>
      </w:pPr>
    </w:p>
    <w:p w14:paraId="0D81A540">
      <w:pPr>
        <w:pStyle w:val="2"/>
        <w:rPr>
          <w:color w:val="auto"/>
        </w:rPr>
      </w:pPr>
    </w:p>
    <w:p w14:paraId="344A3C74">
      <w:pPr>
        <w:pStyle w:val="6"/>
        <w:rPr>
          <w:color w:val="auto"/>
        </w:rPr>
      </w:pPr>
    </w:p>
    <w:p w14:paraId="58CF4A55">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13A56576">
      <w:pPr>
        <w:tabs>
          <w:tab w:val="left" w:pos="7095"/>
        </w:tabs>
        <w:spacing w:line="360" w:lineRule="auto"/>
        <w:rPr>
          <w:rFonts w:hAnsi="宋体"/>
          <w:b/>
          <w:bCs/>
          <w:color w:val="auto"/>
          <w:szCs w:val="21"/>
          <w:lang w:val="zh-CN"/>
        </w:rPr>
      </w:pPr>
      <w:r>
        <w:rPr>
          <w:rFonts w:hint="eastAsia" w:hAnsi="宋体"/>
          <w:b/>
          <w:bCs/>
          <w:color w:val="auto"/>
          <w:szCs w:val="21"/>
          <w:lang w:val="zh-CN"/>
        </w:rPr>
        <w:t>一、采购内容及要求</w:t>
      </w:r>
    </w:p>
    <w:p w14:paraId="588EDB8B">
      <w:pPr>
        <w:spacing w:line="360" w:lineRule="auto"/>
        <w:ind w:firstLine="420" w:firstLineChars="200"/>
        <w:rPr>
          <w:rFonts w:hint="eastAsia" w:hAnsi="宋体" w:cs="宋体" w:eastAsiaTheme="minorEastAsia"/>
          <w:bCs/>
          <w:color w:val="auto"/>
          <w:szCs w:val="21"/>
          <w:lang w:eastAsia="zh-CN"/>
        </w:rPr>
      </w:pPr>
      <w:r>
        <w:rPr>
          <w:rFonts w:hint="eastAsia" w:hAnsi="宋体" w:cs="宋体"/>
          <w:bCs/>
          <w:color w:val="auto"/>
          <w:szCs w:val="21"/>
          <w:lang w:eastAsia="zh-CN"/>
        </w:rPr>
        <w:t>禹州市公路事业发展中心省道232禹州市顺店镇（西高庄）至神垕镇（北沟）段改建工程设计项目二次</w:t>
      </w:r>
    </w:p>
    <w:p w14:paraId="40D5CC5F">
      <w:pPr>
        <w:numPr>
          <w:ilvl w:val="0"/>
          <w:numId w:val="5"/>
        </w:numPr>
        <w:spacing w:line="360" w:lineRule="auto"/>
        <w:rPr>
          <w:rFonts w:hint="eastAsia" w:hAnsi="宋体"/>
          <w:b/>
          <w:bCs/>
          <w:color w:val="auto"/>
          <w:szCs w:val="21"/>
          <w:lang w:val="en-US" w:eastAsia="zh-CN"/>
        </w:rPr>
      </w:pPr>
      <w:r>
        <w:rPr>
          <w:rFonts w:hint="eastAsia" w:hAnsi="宋体"/>
          <w:b/>
          <w:bCs/>
          <w:color w:val="auto"/>
          <w:szCs w:val="21"/>
          <w:lang w:val="en-US" w:eastAsia="zh-CN"/>
        </w:rPr>
        <w:t>项目需求</w:t>
      </w:r>
    </w:p>
    <w:p w14:paraId="37509E4B">
      <w:pPr>
        <w:spacing w:line="360" w:lineRule="auto"/>
        <w:ind w:firstLine="420" w:firstLineChars="200"/>
        <w:rPr>
          <w:rFonts w:hint="default"/>
          <w:color w:val="auto"/>
          <w:sz w:val="21"/>
          <w:szCs w:val="21"/>
          <w:lang w:val="en-US" w:eastAsia="zh-CN"/>
        </w:rPr>
      </w:pPr>
      <w:r>
        <w:rPr>
          <w:rFonts w:hint="eastAsia" w:ascii="宋体" w:hAnsi="宋体" w:eastAsia="宋体" w:cs="宋体"/>
          <w:bCs/>
          <w:color w:val="auto"/>
          <w:szCs w:val="21"/>
          <w:lang w:val="en-US" w:eastAsia="zh-CN"/>
        </w:rPr>
        <w:t>项目概况：</w:t>
      </w:r>
      <w:r>
        <w:rPr>
          <w:rFonts w:hint="eastAsia" w:ascii="宋体" w:hAnsi="宋体" w:eastAsia="宋体" w:cs="仿宋_GB2312"/>
          <w:color w:val="auto"/>
          <w:szCs w:val="21"/>
          <w:lang w:val="zh-CN"/>
        </w:rPr>
        <w:t>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p>
    <w:p w14:paraId="6B829F2B">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1、成交人自行组织现场的实际踏勘和测量，根据提供的相关资料，设计时做到布局合理。</w:t>
      </w:r>
    </w:p>
    <w:p w14:paraId="49C14EB2">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2、此次设计应充分结合总体规划。设计文件完整齐全，内容、深度符合规定，文字说明和图面均应符合标准，表达清晰、准确，全部文件必须严格校对，不应出现各种差错。</w:t>
      </w:r>
    </w:p>
    <w:p w14:paraId="27250205">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3、成交人具体负责设计工作、相关部门对接协调工作；配合采购人</w:t>
      </w:r>
      <w:r>
        <w:rPr>
          <w:rFonts w:hint="eastAsia" w:ascii="宋体" w:hAnsi="宋体" w:eastAsia="宋体" w:cs="仿宋_GB2312"/>
          <w:color w:val="auto"/>
          <w:szCs w:val="21"/>
          <w:lang w:val="en-US" w:eastAsia="zh-CN"/>
        </w:rPr>
        <w:t>后期</w:t>
      </w:r>
      <w:r>
        <w:rPr>
          <w:rFonts w:hint="eastAsia" w:ascii="宋体" w:hAnsi="宋体" w:eastAsia="宋体" w:cs="仿宋_GB2312"/>
          <w:color w:val="auto"/>
          <w:szCs w:val="21"/>
          <w:lang w:val="zh-CN" w:eastAsia="zh-CN"/>
        </w:rPr>
        <w:t xml:space="preserve">工作、协助报审工作及其他相关工作。 </w:t>
      </w:r>
    </w:p>
    <w:p w14:paraId="56A66B7B">
      <w:pPr>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en-US" w:eastAsia="zh-CN"/>
        </w:rPr>
        <w:t>4、</w:t>
      </w:r>
      <w:r>
        <w:rPr>
          <w:rFonts w:hint="eastAsia" w:ascii="宋体" w:hAnsi="宋体" w:eastAsia="宋体" w:cs="仿宋_GB2312"/>
          <w:color w:val="auto"/>
          <w:szCs w:val="21"/>
          <w:lang w:val="zh-CN" w:eastAsia="zh-CN"/>
        </w:rPr>
        <w:t>投标人应充分考虑现场周围情况，结合区域规划，并尽量做到节能、环保、节约，体现以人为本的思想。投标人应充分考虑项目实用功能，达到</w:t>
      </w:r>
      <w:r>
        <w:rPr>
          <w:rFonts w:hint="eastAsia" w:ascii="宋体" w:hAnsi="宋体" w:eastAsia="宋体" w:cs="仿宋_GB2312"/>
          <w:color w:val="auto"/>
          <w:szCs w:val="21"/>
          <w:lang w:val="en-US" w:eastAsia="zh-CN"/>
        </w:rPr>
        <w:t>相应</w:t>
      </w:r>
      <w:r>
        <w:rPr>
          <w:rFonts w:hint="eastAsia" w:ascii="宋体" w:hAnsi="宋体" w:eastAsia="宋体" w:cs="仿宋_GB2312"/>
          <w:color w:val="auto"/>
          <w:szCs w:val="21"/>
          <w:lang w:val="zh-CN" w:eastAsia="zh-CN"/>
        </w:rPr>
        <w:t>设计深度。</w:t>
      </w:r>
    </w:p>
    <w:p w14:paraId="626D7F9E">
      <w:pPr>
        <w:spacing w:line="360" w:lineRule="auto"/>
        <w:rPr>
          <w:rFonts w:hint="default" w:hAnsi="宋体" w:cs="宋体"/>
          <w:bCs/>
          <w:color w:val="auto"/>
          <w:sz w:val="21"/>
          <w:szCs w:val="21"/>
          <w:lang w:val="en-US" w:eastAsia="zh-CN"/>
        </w:rPr>
      </w:pPr>
      <w:r>
        <w:rPr>
          <w:rFonts w:hint="eastAsia" w:ascii="宋体" w:hAnsi="宋体" w:eastAsia="宋体" w:cs="宋体"/>
          <w:b/>
          <w:color w:val="auto"/>
          <w:szCs w:val="21"/>
        </w:rPr>
        <w:t>三、采购标的的其他技术、服务等要求</w:t>
      </w:r>
    </w:p>
    <w:p w14:paraId="47F98D95">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宋体"/>
          <w:bCs/>
          <w:color w:val="auto"/>
          <w:szCs w:val="21"/>
          <w:lang w:val="en-US" w:eastAsia="zh-CN"/>
        </w:rPr>
        <w:t>1、成果要求：</w:t>
      </w:r>
      <w:r>
        <w:rPr>
          <w:rFonts w:hint="eastAsia" w:ascii="宋体" w:hAnsi="宋体" w:eastAsia="宋体" w:cs="仿宋_GB2312"/>
          <w:color w:val="auto"/>
          <w:szCs w:val="21"/>
          <w:lang w:val="zh-CN" w:eastAsia="zh-CN"/>
        </w:rPr>
        <w:t>中标人最终提供完整的纸质及电子设计资料交予招标人。</w:t>
      </w:r>
    </w:p>
    <w:p w14:paraId="26DEE4B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、本次招标某些技术标准与国家所要求的标准不统一或有不兼容的地方，均以国家强制性标准或最新出台的标准为准。</w:t>
      </w:r>
    </w:p>
    <w:p w14:paraId="307E6EA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、如果未在竞争性谈判文件中要求提供其相关行业标准或国家强制性标准的，则投标人有责任给予补充说明。</w:t>
      </w:r>
    </w:p>
    <w:p w14:paraId="3D94302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、中标方未达到作业计划标准及工作违规或引起纠纷、被上级部门处罚等不良后果，造成重大经济损失或服务严重失误，采购方有权终止本合同，并追究中标方的经济责任；</w:t>
      </w:r>
    </w:p>
    <w:p w14:paraId="41A2FC9A">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、本谈判文件所列的要求为最低要求，对谈判文件中没有列出的而对本项目必不可少的其他要求，谈判供应商必须给予实现。</w:t>
      </w:r>
    </w:p>
    <w:p w14:paraId="6DCADB07">
      <w:pPr>
        <w:spacing w:line="360" w:lineRule="auto"/>
        <w:rPr>
          <w:rFonts w:ascii="宋体" w:hAnsi="宋体" w:eastAsia="宋体" w:cs="宋体"/>
          <w:b/>
          <w:color w:val="auto"/>
          <w:szCs w:val="21"/>
        </w:rPr>
      </w:pPr>
      <w:r>
        <w:rPr>
          <w:rFonts w:hint="eastAsia" w:ascii="宋体" w:hAnsi="宋体" w:eastAsia="宋体" w:cs="宋体"/>
          <w:b/>
          <w:color w:val="auto"/>
          <w:szCs w:val="21"/>
        </w:rPr>
        <w:t>四、验收标准</w:t>
      </w:r>
    </w:p>
    <w:p w14:paraId="09352C81">
      <w:pPr>
        <w:widowControl/>
        <w:shd w:val="clear" w:color="auto" w:fill="FFFFFF"/>
        <w:spacing w:line="360" w:lineRule="auto"/>
        <w:ind w:firstLine="600"/>
        <w:jc w:val="left"/>
        <w:rPr>
          <w:rFonts w:ascii="宋体" w:hAnsi="宋体" w:eastAsia="宋体"/>
          <w:color w:val="auto"/>
          <w:szCs w:val="21"/>
        </w:rPr>
      </w:pPr>
      <w:r>
        <w:rPr>
          <w:rFonts w:hint="eastAsia" w:ascii="宋体" w:hAnsi="宋体" w:eastAsia="宋体"/>
          <w:color w:val="auto"/>
          <w:szCs w:val="21"/>
        </w:rPr>
        <w:t>由采购人成立验收小组</w:t>
      </w:r>
      <w:r>
        <w:rPr>
          <w:rFonts w:hint="eastAsia" w:ascii="宋体" w:hAnsi="宋体" w:eastAsia="宋体"/>
          <w:color w:val="auto"/>
          <w:szCs w:val="21"/>
          <w:lang w:eastAsia="zh-CN"/>
        </w:rPr>
        <w:t>，</w:t>
      </w:r>
      <w:r>
        <w:rPr>
          <w:rFonts w:hint="eastAsia" w:ascii="宋体" w:hAnsi="宋体" w:eastAsia="宋体"/>
          <w:color w:val="auto"/>
          <w:szCs w:val="21"/>
        </w:rPr>
        <w:t>按照采购合同的约定对中标人履约情况进行验收。验收时</w:t>
      </w:r>
      <w:r>
        <w:rPr>
          <w:rFonts w:hint="eastAsia" w:ascii="宋体" w:hAnsi="宋体" w:eastAsia="宋体"/>
          <w:color w:val="auto"/>
          <w:szCs w:val="21"/>
          <w:lang w:eastAsia="zh-CN"/>
        </w:rPr>
        <w:t>，</w:t>
      </w:r>
      <w:r>
        <w:rPr>
          <w:rFonts w:hint="eastAsia" w:ascii="宋体" w:hAnsi="宋体" w:eastAsia="宋体"/>
          <w:color w:val="auto"/>
          <w:szCs w:val="21"/>
        </w:rPr>
        <w:t>按照采购合同的约定对每一项技术、服务、安全标准的履约情况进行确认。验收结束后由验收小组出具验收报告</w:t>
      </w:r>
      <w:r>
        <w:rPr>
          <w:rFonts w:hint="eastAsia" w:ascii="宋体" w:hAnsi="宋体" w:eastAsia="宋体"/>
          <w:color w:val="auto"/>
          <w:szCs w:val="21"/>
          <w:lang w:eastAsia="zh-CN"/>
        </w:rPr>
        <w:t>，</w:t>
      </w:r>
      <w:r>
        <w:rPr>
          <w:rFonts w:hint="eastAsia" w:ascii="宋体" w:hAnsi="宋体" w:eastAsia="宋体"/>
          <w:color w:val="auto"/>
          <w:szCs w:val="21"/>
        </w:rPr>
        <w:t>列明各项标准的验收情况及项目总体评价</w:t>
      </w:r>
      <w:r>
        <w:rPr>
          <w:rFonts w:hint="eastAsia" w:ascii="宋体" w:hAnsi="宋体" w:eastAsia="宋体"/>
          <w:color w:val="auto"/>
          <w:szCs w:val="21"/>
          <w:lang w:eastAsia="zh-CN"/>
        </w:rPr>
        <w:t>，</w:t>
      </w:r>
      <w:r>
        <w:rPr>
          <w:rFonts w:hint="eastAsia" w:ascii="宋体" w:hAnsi="宋体" w:eastAsia="宋体"/>
          <w:color w:val="auto"/>
          <w:szCs w:val="21"/>
        </w:rPr>
        <w:t>由验收双方共同签署。</w:t>
      </w:r>
    </w:p>
    <w:p w14:paraId="017A8140">
      <w:pPr>
        <w:spacing w:line="360" w:lineRule="auto"/>
        <w:ind w:firstLine="420" w:firstLineChars="200"/>
        <w:rPr>
          <w:rFonts w:ascii="宋体" w:hAnsi="宋体" w:eastAsia="宋体"/>
          <w:color w:val="auto"/>
          <w:szCs w:val="21"/>
        </w:rPr>
      </w:pPr>
      <w:r>
        <w:rPr>
          <w:rFonts w:hint="eastAsia" w:ascii="宋体" w:hAnsi="宋体" w:eastAsia="宋体"/>
          <w:color w:val="auto"/>
          <w:szCs w:val="21"/>
        </w:rPr>
        <w:t>1、按照国家相关标准、行业标准、地方标准或者其他标准、规范验收；</w:t>
      </w:r>
    </w:p>
    <w:p w14:paraId="53AF0DE0">
      <w:pPr>
        <w:spacing w:line="360" w:lineRule="auto"/>
        <w:ind w:firstLine="420" w:firstLineChars="200"/>
        <w:rPr>
          <w:rFonts w:ascii="宋体" w:hAnsi="宋体" w:eastAsia="宋体"/>
          <w:color w:val="auto"/>
          <w:szCs w:val="21"/>
        </w:rPr>
      </w:pPr>
      <w:r>
        <w:rPr>
          <w:rFonts w:hint="eastAsia" w:ascii="宋体" w:hAnsi="宋体" w:eastAsia="宋体"/>
          <w:color w:val="auto"/>
          <w:szCs w:val="21"/>
        </w:rPr>
        <w:t>2、按照招标文件要求、投标文件响应和承诺验收；</w:t>
      </w:r>
    </w:p>
    <w:p w14:paraId="59A17880">
      <w:pPr>
        <w:spacing w:line="360" w:lineRule="auto"/>
        <w:ind w:firstLine="420" w:firstLineChars="200"/>
        <w:rPr>
          <w:rFonts w:ascii="宋体" w:hAnsi="宋体" w:eastAsia="宋体"/>
          <w:color w:val="auto"/>
          <w:szCs w:val="21"/>
        </w:rPr>
      </w:pPr>
      <w:r>
        <w:rPr>
          <w:rFonts w:hint="eastAsia" w:ascii="宋体" w:hAnsi="宋体" w:eastAsia="宋体"/>
          <w:color w:val="auto"/>
          <w:szCs w:val="21"/>
        </w:rPr>
        <w:t>3、项目质量按照国家相关标准及规范</w:t>
      </w:r>
      <w:r>
        <w:rPr>
          <w:rFonts w:hint="eastAsia" w:ascii="宋体" w:hAnsi="宋体" w:eastAsia="宋体"/>
          <w:color w:val="auto"/>
          <w:szCs w:val="21"/>
          <w:lang w:eastAsia="zh-CN"/>
        </w:rPr>
        <w:t>，</w:t>
      </w:r>
      <w:r>
        <w:rPr>
          <w:rFonts w:hint="eastAsia" w:ascii="宋体" w:hAnsi="宋体" w:eastAsia="宋体"/>
          <w:color w:val="auto"/>
          <w:szCs w:val="21"/>
        </w:rPr>
        <w:t>委托第三方进行验收。</w:t>
      </w:r>
    </w:p>
    <w:p w14:paraId="1F9D8A28">
      <w:pPr>
        <w:pStyle w:val="2"/>
        <w:ind w:firstLine="0" w:firstLineChars="0"/>
        <w:rPr>
          <w:rFonts w:hAnsi="宋体" w:cs="宋体"/>
          <w:b/>
          <w:color w:val="auto"/>
          <w:sz w:val="21"/>
          <w:szCs w:val="21"/>
        </w:rPr>
      </w:pPr>
      <w:r>
        <w:rPr>
          <w:rFonts w:hint="eastAsia" w:hAnsi="宋体" w:cs="宋体"/>
          <w:b/>
          <w:color w:val="auto"/>
          <w:sz w:val="21"/>
          <w:szCs w:val="21"/>
        </w:rPr>
        <w:t>五、资金支付</w:t>
      </w:r>
    </w:p>
    <w:p w14:paraId="270CEB71">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（一）支付方式：银行转账。</w:t>
      </w:r>
    </w:p>
    <w:p w14:paraId="5A2167DE">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（二）支付时间及条件：经验收合格后支付。</w:t>
      </w:r>
    </w:p>
    <w:p w14:paraId="4ABF14F5">
      <w:pPr>
        <w:rPr>
          <w:rFonts w:hint="default" w:ascii="宋体" w:hAnsi="宋体" w:eastAsia="宋体" w:cs="宋体"/>
          <w:b w:val="0"/>
          <w:bCs/>
          <w:color w:val="auto"/>
          <w:sz w:val="21"/>
          <w:szCs w:val="21"/>
          <w:lang w:eastAsia="zh-CN"/>
        </w:rPr>
      </w:pPr>
    </w:p>
    <w:p w14:paraId="388CC4C7">
      <w:pPr>
        <w:pStyle w:val="2"/>
        <w:rPr>
          <w:rFonts w:hint="default" w:ascii="宋体" w:hAnsi="宋体" w:eastAsia="宋体" w:cs="宋体"/>
          <w:b w:val="0"/>
          <w:bCs/>
          <w:color w:val="auto"/>
          <w:sz w:val="21"/>
          <w:szCs w:val="21"/>
          <w:lang w:eastAsia="zh-CN"/>
        </w:rPr>
      </w:pPr>
    </w:p>
    <w:p w14:paraId="5E2A6120">
      <w:pPr>
        <w:rPr>
          <w:rFonts w:hint="default" w:ascii="宋体" w:hAnsi="宋体" w:eastAsia="宋体" w:cs="宋体"/>
          <w:b w:val="0"/>
          <w:bCs/>
          <w:color w:val="auto"/>
          <w:sz w:val="21"/>
          <w:szCs w:val="21"/>
          <w:lang w:eastAsia="zh-CN"/>
        </w:rPr>
      </w:pPr>
    </w:p>
    <w:p w14:paraId="6251E8EE">
      <w:pPr>
        <w:pStyle w:val="2"/>
        <w:rPr>
          <w:rFonts w:hint="default" w:ascii="宋体" w:hAnsi="宋体" w:eastAsia="宋体" w:cs="宋体"/>
          <w:b w:val="0"/>
          <w:bCs/>
          <w:color w:val="auto"/>
          <w:sz w:val="21"/>
          <w:szCs w:val="21"/>
          <w:lang w:eastAsia="zh-CN"/>
        </w:rPr>
      </w:pPr>
    </w:p>
    <w:p w14:paraId="44FB3E3C">
      <w:pPr>
        <w:rPr>
          <w:rFonts w:hint="default" w:ascii="宋体" w:hAnsi="宋体" w:eastAsia="宋体" w:cs="宋体"/>
          <w:b w:val="0"/>
          <w:bCs/>
          <w:color w:val="auto"/>
          <w:sz w:val="21"/>
          <w:szCs w:val="21"/>
          <w:lang w:eastAsia="zh-CN"/>
        </w:rPr>
      </w:pPr>
    </w:p>
    <w:p w14:paraId="5D681E86">
      <w:pPr>
        <w:pStyle w:val="2"/>
        <w:rPr>
          <w:rFonts w:hint="default" w:ascii="宋体" w:hAnsi="宋体" w:eastAsia="宋体" w:cs="宋体"/>
          <w:b w:val="0"/>
          <w:bCs/>
          <w:color w:val="auto"/>
          <w:sz w:val="21"/>
          <w:szCs w:val="21"/>
          <w:lang w:eastAsia="zh-CN"/>
        </w:rPr>
      </w:pPr>
    </w:p>
    <w:p w14:paraId="56B88D6A">
      <w:pPr>
        <w:rPr>
          <w:rFonts w:hint="default" w:ascii="宋体" w:hAnsi="宋体" w:eastAsia="宋体" w:cs="宋体"/>
          <w:b w:val="0"/>
          <w:bCs/>
          <w:color w:val="auto"/>
          <w:sz w:val="21"/>
          <w:szCs w:val="21"/>
          <w:lang w:eastAsia="zh-CN"/>
        </w:rPr>
      </w:pPr>
    </w:p>
    <w:p w14:paraId="615A4D83">
      <w:pPr>
        <w:pStyle w:val="2"/>
        <w:rPr>
          <w:rFonts w:hint="default" w:ascii="宋体" w:hAnsi="宋体" w:eastAsia="宋体" w:cs="宋体"/>
          <w:b w:val="0"/>
          <w:bCs/>
          <w:color w:val="auto"/>
          <w:sz w:val="21"/>
          <w:szCs w:val="21"/>
          <w:lang w:eastAsia="zh-CN"/>
        </w:rPr>
      </w:pPr>
    </w:p>
    <w:p w14:paraId="2AB2079B">
      <w:pPr>
        <w:rPr>
          <w:rFonts w:hint="default" w:ascii="宋体" w:hAnsi="宋体" w:eastAsia="宋体" w:cs="宋体"/>
          <w:b w:val="0"/>
          <w:bCs/>
          <w:color w:val="auto"/>
          <w:sz w:val="21"/>
          <w:szCs w:val="21"/>
          <w:lang w:eastAsia="zh-CN"/>
        </w:rPr>
      </w:pPr>
    </w:p>
    <w:p w14:paraId="1D0C20D4">
      <w:pPr>
        <w:pStyle w:val="2"/>
        <w:rPr>
          <w:rFonts w:hint="default" w:ascii="宋体" w:hAnsi="宋体" w:eastAsia="宋体" w:cs="宋体"/>
          <w:b w:val="0"/>
          <w:bCs/>
          <w:color w:val="auto"/>
          <w:sz w:val="21"/>
          <w:szCs w:val="21"/>
          <w:lang w:eastAsia="zh-CN"/>
        </w:rPr>
      </w:pPr>
    </w:p>
    <w:p w14:paraId="0BFD42E1">
      <w:pPr>
        <w:rPr>
          <w:rFonts w:hint="default" w:ascii="宋体" w:hAnsi="宋体" w:eastAsia="宋体" w:cs="宋体"/>
          <w:b w:val="0"/>
          <w:bCs/>
          <w:color w:val="auto"/>
          <w:sz w:val="21"/>
          <w:szCs w:val="21"/>
          <w:lang w:eastAsia="zh-CN"/>
        </w:rPr>
      </w:pPr>
    </w:p>
    <w:p w14:paraId="056F1E8F">
      <w:pPr>
        <w:pStyle w:val="2"/>
        <w:rPr>
          <w:rFonts w:hint="default" w:ascii="宋体" w:hAnsi="宋体" w:eastAsia="宋体" w:cs="宋体"/>
          <w:b w:val="0"/>
          <w:bCs/>
          <w:color w:val="auto"/>
          <w:sz w:val="21"/>
          <w:szCs w:val="21"/>
          <w:lang w:eastAsia="zh-CN"/>
        </w:rPr>
      </w:pPr>
    </w:p>
    <w:p w14:paraId="602FDD8E">
      <w:pPr>
        <w:rPr>
          <w:rFonts w:hint="default" w:ascii="宋体" w:hAnsi="宋体" w:eastAsia="宋体" w:cs="宋体"/>
          <w:b w:val="0"/>
          <w:bCs/>
          <w:color w:val="auto"/>
          <w:sz w:val="21"/>
          <w:szCs w:val="21"/>
          <w:lang w:eastAsia="zh-CN"/>
        </w:rPr>
      </w:pPr>
    </w:p>
    <w:p w14:paraId="74DEF5D1">
      <w:pPr>
        <w:pStyle w:val="2"/>
        <w:rPr>
          <w:rFonts w:hint="default" w:ascii="宋体" w:hAnsi="宋体" w:eastAsia="宋体" w:cs="宋体"/>
          <w:b w:val="0"/>
          <w:bCs/>
          <w:color w:val="auto"/>
          <w:sz w:val="21"/>
          <w:szCs w:val="21"/>
          <w:lang w:eastAsia="zh-CN"/>
        </w:rPr>
      </w:pPr>
    </w:p>
    <w:p w14:paraId="0884DCFB">
      <w:pPr>
        <w:rPr>
          <w:rFonts w:hint="default" w:ascii="宋体" w:hAnsi="宋体" w:eastAsia="宋体" w:cs="宋体"/>
          <w:b w:val="0"/>
          <w:bCs/>
          <w:color w:val="auto"/>
          <w:sz w:val="21"/>
          <w:szCs w:val="21"/>
          <w:lang w:eastAsia="zh-CN"/>
        </w:rPr>
      </w:pPr>
    </w:p>
    <w:p w14:paraId="17602A1C">
      <w:pPr>
        <w:pStyle w:val="2"/>
        <w:rPr>
          <w:rFonts w:hint="default" w:ascii="宋体" w:hAnsi="宋体" w:eastAsia="宋体" w:cs="宋体"/>
          <w:b w:val="0"/>
          <w:bCs/>
          <w:color w:val="auto"/>
          <w:sz w:val="21"/>
          <w:szCs w:val="21"/>
          <w:lang w:eastAsia="zh-CN"/>
        </w:rPr>
      </w:pPr>
    </w:p>
    <w:p w14:paraId="4D0731F8">
      <w:pPr>
        <w:rPr>
          <w:rFonts w:hint="default" w:ascii="宋体" w:hAnsi="宋体" w:eastAsia="宋体" w:cs="宋体"/>
          <w:b w:val="0"/>
          <w:bCs/>
          <w:color w:val="auto"/>
          <w:sz w:val="21"/>
          <w:szCs w:val="21"/>
          <w:lang w:eastAsia="zh-CN"/>
        </w:rPr>
      </w:pPr>
    </w:p>
    <w:p w14:paraId="757EA69B">
      <w:pPr>
        <w:pStyle w:val="2"/>
        <w:rPr>
          <w:rFonts w:hint="default" w:ascii="宋体" w:hAnsi="宋体" w:eastAsia="宋体" w:cs="宋体"/>
          <w:b w:val="0"/>
          <w:bCs/>
          <w:color w:val="auto"/>
          <w:sz w:val="21"/>
          <w:szCs w:val="21"/>
          <w:lang w:eastAsia="zh-CN"/>
        </w:rPr>
      </w:pPr>
    </w:p>
    <w:p w14:paraId="7AA0B2CA">
      <w:pPr>
        <w:rPr>
          <w:rFonts w:hint="default" w:ascii="宋体" w:hAnsi="宋体" w:eastAsia="宋体" w:cs="宋体"/>
          <w:b w:val="0"/>
          <w:bCs/>
          <w:color w:val="auto"/>
          <w:sz w:val="21"/>
          <w:szCs w:val="21"/>
          <w:lang w:eastAsia="zh-CN"/>
        </w:rPr>
      </w:pPr>
    </w:p>
    <w:p w14:paraId="7259BF0C">
      <w:pPr>
        <w:pStyle w:val="2"/>
        <w:rPr>
          <w:rFonts w:hint="default" w:ascii="宋体" w:hAnsi="宋体" w:eastAsia="宋体" w:cs="宋体"/>
          <w:b w:val="0"/>
          <w:bCs/>
          <w:color w:val="auto"/>
          <w:sz w:val="21"/>
          <w:szCs w:val="21"/>
          <w:lang w:eastAsia="zh-CN"/>
        </w:rPr>
      </w:pPr>
    </w:p>
    <w:p w14:paraId="5807C88D">
      <w:pPr>
        <w:rPr>
          <w:rFonts w:hint="default" w:ascii="宋体" w:hAnsi="宋体" w:eastAsia="宋体" w:cs="宋体"/>
          <w:b w:val="0"/>
          <w:bCs/>
          <w:color w:val="auto"/>
          <w:sz w:val="21"/>
          <w:szCs w:val="21"/>
          <w:lang w:eastAsia="zh-CN"/>
        </w:rPr>
      </w:pPr>
    </w:p>
    <w:p w14:paraId="72092E5E">
      <w:pPr>
        <w:pStyle w:val="2"/>
        <w:rPr>
          <w:rFonts w:hint="default" w:ascii="宋体" w:hAnsi="宋体" w:eastAsia="宋体" w:cs="宋体"/>
          <w:b w:val="0"/>
          <w:bCs/>
          <w:color w:val="auto"/>
          <w:sz w:val="21"/>
          <w:szCs w:val="21"/>
          <w:lang w:eastAsia="zh-CN"/>
        </w:rPr>
      </w:pPr>
    </w:p>
    <w:p w14:paraId="2A843159">
      <w:pPr>
        <w:rPr>
          <w:rFonts w:hint="default" w:ascii="宋体" w:hAnsi="宋体" w:eastAsia="宋体" w:cs="宋体"/>
          <w:b w:val="0"/>
          <w:bCs/>
          <w:color w:val="auto"/>
          <w:sz w:val="21"/>
          <w:szCs w:val="21"/>
          <w:lang w:eastAsia="zh-CN"/>
        </w:rPr>
      </w:pPr>
    </w:p>
    <w:p w14:paraId="6B1F1E74">
      <w:pPr>
        <w:pStyle w:val="2"/>
        <w:rPr>
          <w:rFonts w:hint="default" w:ascii="宋体" w:hAnsi="宋体" w:eastAsia="宋体" w:cs="宋体"/>
          <w:b w:val="0"/>
          <w:bCs/>
          <w:color w:val="auto"/>
          <w:sz w:val="21"/>
          <w:szCs w:val="21"/>
          <w:lang w:eastAsia="zh-CN"/>
        </w:rPr>
      </w:pPr>
    </w:p>
    <w:p w14:paraId="51A6DB82">
      <w:pPr>
        <w:rPr>
          <w:rFonts w:hint="default" w:ascii="宋体" w:hAnsi="宋体" w:eastAsia="宋体" w:cs="宋体"/>
          <w:b w:val="0"/>
          <w:bCs/>
          <w:color w:val="auto"/>
          <w:sz w:val="21"/>
          <w:szCs w:val="21"/>
          <w:lang w:eastAsia="zh-CN"/>
        </w:rPr>
      </w:pPr>
    </w:p>
    <w:p w14:paraId="6934AA38">
      <w:pPr>
        <w:pStyle w:val="2"/>
        <w:rPr>
          <w:rFonts w:hint="default" w:ascii="宋体" w:hAnsi="宋体" w:eastAsia="宋体" w:cs="宋体"/>
          <w:b w:val="0"/>
          <w:bCs/>
          <w:color w:val="auto"/>
          <w:sz w:val="21"/>
          <w:szCs w:val="21"/>
          <w:lang w:eastAsia="zh-CN"/>
        </w:rPr>
      </w:pPr>
    </w:p>
    <w:p w14:paraId="3F484804">
      <w:pPr>
        <w:rPr>
          <w:rFonts w:hint="default" w:ascii="宋体" w:hAnsi="宋体" w:eastAsia="宋体" w:cs="宋体"/>
          <w:b w:val="0"/>
          <w:bCs/>
          <w:color w:val="auto"/>
          <w:sz w:val="21"/>
          <w:szCs w:val="21"/>
          <w:lang w:eastAsia="zh-CN"/>
        </w:rPr>
      </w:pPr>
    </w:p>
    <w:p w14:paraId="637522A7">
      <w:pPr>
        <w:pStyle w:val="2"/>
        <w:rPr>
          <w:rFonts w:hint="default" w:ascii="宋体" w:hAnsi="宋体" w:eastAsia="宋体" w:cs="宋体"/>
          <w:b w:val="0"/>
          <w:bCs/>
          <w:color w:val="auto"/>
          <w:sz w:val="21"/>
          <w:szCs w:val="21"/>
          <w:lang w:eastAsia="zh-CN"/>
        </w:rPr>
      </w:pPr>
    </w:p>
    <w:p w14:paraId="7DA6B217">
      <w:pPr>
        <w:rPr>
          <w:rFonts w:hint="default" w:ascii="宋体" w:hAnsi="宋体" w:eastAsia="宋体" w:cs="宋体"/>
          <w:b w:val="0"/>
          <w:bCs/>
          <w:color w:val="auto"/>
          <w:sz w:val="21"/>
          <w:szCs w:val="21"/>
          <w:lang w:eastAsia="zh-CN"/>
        </w:rPr>
      </w:pPr>
    </w:p>
    <w:p w14:paraId="7C97725E">
      <w:pPr>
        <w:pStyle w:val="2"/>
        <w:rPr>
          <w:rFonts w:hint="default" w:ascii="宋体" w:hAnsi="宋体" w:eastAsia="宋体" w:cs="宋体"/>
          <w:b w:val="0"/>
          <w:bCs/>
          <w:color w:val="auto"/>
          <w:sz w:val="21"/>
          <w:szCs w:val="21"/>
          <w:lang w:eastAsia="zh-CN"/>
        </w:rPr>
      </w:pPr>
    </w:p>
    <w:p w14:paraId="5DB3E2EC">
      <w:pPr>
        <w:rPr>
          <w:rFonts w:hint="default" w:ascii="宋体" w:hAnsi="宋体" w:eastAsia="宋体" w:cs="宋体"/>
          <w:b w:val="0"/>
          <w:bCs/>
          <w:color w:val="auto"/>
          <w:sz w:val="21"/>
          <w:szCs w:val="21"/>
          <w:lang w:eastAsia="zh-CN"/>
        </w:rPr>
      </w:pPr>
    </w:p>
    <w:p w14:paraId="497DDDBA">
      <w:pPr>
        <w:pStyle w:val="2"/>
        <w:rPr>
          <w:rFonts w:hint="default" w:ascii="宋体" w:hAnsi="宋体" w:eastAsia="宋体" w:cs="宋体"/>
          <w:b w:val="0"/>
          <w:bCs/>
          <w:color w:val="auto"/>
          <w:sz w:val="21"/>
          <w:szCs w:val="21"/>
          <w:lang w:eastAsia="zh-CN"/>
        </w:rPr>
      </w:pPr>
    </w:p>
    <w:p w14:paraId="2A7A9246">
      <w:pPr>
        <w:rPr>
          <w:rFonts w:hint="default" w:ascii="宋体" w:hAnsi="宋体" w:eastAsia="宋体" w:cs="宋体"/>
          <w:b w:val="0"/>
          <w:bCs/>
          <w:color w:val="auto"/>
          <w:sz w:val="21"/>
          <w:szCs w:val="21"/>
          <w:lang w:eastAsia="zh-CN"/>
        </w:rPr>
      </w:pPr>
    </w:p>
    <w:p w14:paraId="09539CCE">
      <w:pPr>
        <w:pStyle w:val="2"/>
        <w:rPr>
          <w:rFonts w:hint="default" w:ascii="宋体" w:hAnsi="宋体" w:eastAsia="宋体" w:cs="宋体"/>
          <w:b w:val="0"/>
          <w:bCs/>
          <w:color w:val="auto"/>
          <w:sz w:val="21"/>
          <w:szCs w:val="21"/>
          <w:lang w:eastAsia="zh-CN"/>
        </w:rPr>
      </w:pPr>
    </w:p>
    <w:p w14:paraId="20C17625">
      <w:pPr>
        <w:rPr>
          <w:rFonts w:hint="default" w:ascii="宋体" w:hAnsi="宋体" w:eastAsia="宋体" w:cs="宋体"/>
          <w:b w:val="0"/>
          <w:bCs/>
          <w:color w:val="auto"/>
          <w:sz w:val="21"/>
          <w:szCs w:val="21"/>
          <w:lang w:eastAsia="zh-CN"/>
        </w:rPr>
      </w:pPr>
    </w:p>
    <w:p w14:paraId="5E8CA604">
      <w:pPr>
        <w:pStyle w:val="2"/>
        <w:rPr>
          <w:rFonts w:hint="default"/>
          <w:color w:val="auto"/>
          <w:lang w:eastAsia="zh-CN"/>
        </w:rPr>
      </w:pPr>
    </w:p>
    <w:p w14:paraId="7BCF3892">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4B7A4DEB">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禹州市公路事业发展中心省道232禹州市顺店镇（西高庄）至神垕镇（北沟）段改建工程设计项目二次</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4F8014FB">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0B5FA622">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2E897E29">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65CF683E">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3AC06DB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4B40BD28">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43784054">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3A9F695">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783F953F">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8CF217D">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8369A40">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083734DE">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6140CC26">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180D099A">
            <w:pPr>
              <w:autoSpaceDE w:val="0"/>
              <w:autoSpaceDN w:val="0"/>
              <w:adjustRightInd w:val="0"/>
              <w:spacing w:line="360" w:lineRule="auto"/>
              <w:jc w:val="left"/>
              <w:rPr>
                <w:color w:val="auto"/>
              </w:rPr>
            </w:pPr>
            <w:r>
              <w:rPr>
                <w:rFonts w:hint="eastAsia"/>
                <w:color w:val="auto"/>
              </w:rPr>
              <w:t>二、财务状况报告相关材料</w:t>
            </w:r>
          </w:p>
          <w:p w14:paraId="3C4B5760">
            <w:pPr>
              <w:spacing w:line="360" w:lineRule="auto"/>
              <w:rPr>
                <w:color w:val="auto"/>
              </w:rPr>
            </w:pPr>
            <w:r>
              <w:rPr>
                <w:rFonts w:hint="eastAsia"/>
                <w:color w:val="auto"/>
              </w:rPr>
              <w:t>（1）供应商是法人（法人包括企业法人、机关法人、事业单位法人和社会团体法人），提供本单位：</w:t>
            </w:r>
          </w:p>
          <w:p w14:paraId="69315CEB">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15E4720">
            <w:pPr>
              <w:spacing w:line="360" w:lineRule="auto"/>
              <w:rPr>
                <w:color w:val="auto"/>
              </w:rPr>
            </w:pPr>
            <w:r>
              <w:rPr>
                <w:rFonts w:hint="eastAsia"/>
                <w:color w:val="auto"/>
              </w:rPr>
              <w:t>②基本开户银行出具的资信证明；</w:t>
            </w:r>
          </w:p>
          <w:p w14:paraId="2756FB4A">
            <w:pPr>
              <w:spacing w:line="360" w:lineRule="auto"/>
              <w:rPr>
                <w:color w:val="auto"/>
              </w:rPr>
            </w:pPr>
            <w:r>
              <w:rPr>
                <w:rFonts w:hint="eastAsia"/>
                <w:color w:val="auto"/>
              </w:rPr>
              <w:t>③财政部门认可的政府采购专业担保机构的证明文件和担保机构出具的投标担保函。</w:t>
            </w:r>
          </w:p>
          <w:p w14:paraId="04A52579">
            <w:pPr>
              <w:spacing w:line="360" w:lineRule="auto"/>
              <w:rPr>
                <w:color w:val="auto"/>
              </w:rPr>
            </w:pPr>
            <w:r>
              <w:rPr>
                <w:rFonts w:hint="eastAsia"/>
                <w:color w:val="auto"/>
                <w:lang w:val="zh-CN"/>
              </w:rPr>
              <w:t>注：仅需提供序号</w:t>
            </w:r>
            <w:r>
              <w:rPr>
                <w:rFonts w:hint="eastAsia"/>
                <w:color w:val="auto"/>
              </w:rPr>
              <w:t>①～③其中之一即可。</w:t>
            </w:r>
          </w:p>
          <w:p w14:paraId="685BD104">
            <w:pPr>
              <w:spacing w:line="360" w:lineRule="auto"/>
              <w:rPr>
                <w:color w:val="auto"/>
              </w:rPr>
            </w:pPr>
            <w:r>
              <w:rPr>
                <w:rFonts w:hint="eastAsia"/>
                <w:color w:val="auto"/>
              </w:rPr>
              <w:t>（2）供应商（其他组织和自然人）提供本单位：</w:t>
            </w:r>
          </w:p>
          <w:p w14:paraId="615AAD02">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29E0F879">
            <w:pPr>
              <w:spacing w:line="360" w:lineRule="auto"/>
              <w:rPr>
                <w:color w:val="auto"/>
              </w:rPr>
            </w:pPr>
            <w:r>
              <w:rPr>
                <w:rFonts w:hint="eastAsia"/>
                <w:color w:val="auto"/>
              </w:rPr>
              <w:t>②银行出具的资信证明；</w:t>
            </w:r>
          </w:p>
          <w:p w14:paraId="5E95DA1D">
            <w:pPr>
              <w:spacing w:line="360" w:lineRule="auto"/>
              <w:rPr>
                <w:color w:val="auto"/>
              </w:rPr>
            </w:pPr>
            <w:r>
              <w:rPr>
                <w:rFonts w:hint="eastAsia"/>
                <w:color w:val="auto"/>
              </w:rPr>
              <w:t>③财政部门认可的政府采购专业担保机构的证明文件和担保机构出具的投标担保函。</w:t>
            </w:r>
          </w:p>
          <w:p w14:paraId="6FF38ADD">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40BC6327">
            <w:pPr>
              <w:autoSpaceDE w:val="0"/>
              <w:autoSpaceDN w:val="0"/>
              <w:adjustRightInd w:val="0"/>
              <w:spacing w:line="360" w:lineRule="auto"/>
              <w:ind w:right="-11"/>
              <w:rPr>
                <w:color w:val="auto"/>
                <w:lang w:val="zh-CN"/>
              </w:rPr>
            </w:pPr>
            <w:r>
              <w:rPr>
                <w:rFonts w:hint="eastAsia"/>
                <w:color w:val="auto"/>
              </w:rPr>
              <w:t>三、依法缴纳税收相关材料</w:t>
            </w:r>
          </w:p>
          <w:p w14:paraId="702EF065">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4E86117D">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4BA82784">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71739980">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0568E206">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2F1C6B0F">
            <w:pPr>
              <w:spacing w:line="360" w:lineRule="auto"/>
              <w:rPr>
                <w:color w:val="auto"/>
              </w:rPr>
            </w:pPr>
            <w:r>
              <w:rPr>
                <w:rFonts w:hint="eastAsia"/>
                <w:color w:val="auto"/>
              </w:rPr>
              <w:t>②供应商具备履行合同所必需的设备和专业技术能力承诺函或声明（承诺函或声明格式自拟）。</w:t>
            </w:r>
          </w:p>
          <w:p w14:paraId="0ED4DE52">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4F190F7E">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3CD22ED">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54D40B7A">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56DA38F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C5007D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7B2C80E0">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5C448838">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4CC467CB">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64D3376C">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840774E">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val="en-US" w:eastAsia="zh-CN"/>
              </w:rPr>
              <w:t>490700.00</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18</w:t>
            </w:r>
            <w:bookmarkStart w:id="69" w:name="_GoBack"/>
            <w:bookmarkEnd w:id="69"/>
            <w:r>
              <w:rPr>
                <w:rFonts w:hint="eastAsia" w:asciiTheme="majorEastAsia" w:hAnsiTheme="majorEastAsia" w:eastAsiaTheme="majorEastAsia" w:cstheme="majorEastAsia"/>
                <w:color w:val="auto"/>
                <w:szCs w:val="21"/>
              </w:rPr>
              <w:t>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 xml:space="preserve">：其他未列明行业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8"/>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7"/>
                    <w:spacing w:line="383" w:lineRule="atLeast"/>
                    <w:rPr>
                      <w:color w:val="auto"/>
                      <w:sz w:val="18"/>
                      <w:szCs w:val="18"/>
                    </w:rPr>
                  </w:pPr>
                  <w:r>
                    <w:rPr>
                      <w:rFonts w:hint="eastAsia"/>
                      <w:color w:val="auto"/>
                      <w:spacing w:val="8"/>
                      <w:sz w:val="18"/>
                      <w:szCs w:val="18"/>
                    </w:rPr>
                    <w:t>费率      项目类型</w:t>
                  </w:r>
                </w:p>
                <w:p w14:paraId="1B730282">
                  <w:pPr>
                    <w:pStyle w:val="27"/>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7"/>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7"/>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7"/>
                    <w:wordWrap w:val="0"/>
                    <w:spacing w:line="383" w:lineRule="atLeast"/>
                    <w:jc w:val="center"/>
                    <w:rPr>
                      <w:color w:val="auto"/>
                      <w:sz w:val="18"/>
                      <w:szCs w:val="18"/>
                    </w:rPr>
                  </w:pPr>
                  <w:r>
                    <w:rPr>
                      <w:rFonts w:hint="eastAsia"/>
                      <w:color w:val="auto"/>
                      <w:spacing w:val="8"/>
                      <w:sz w:val="18"/>
                      <w:szCs w:val="18"/>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7"/>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7"/>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7"/>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7"/>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7"/>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7"/>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7"/>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7"/>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shd w:val="clear" w:color="auto" w:fill="FFFFFF"/>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7"/>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7"/>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7"/>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7"/>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7"/>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7"/>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7"/>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7"/>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7"/>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7"/>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7"/>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7"/>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7"/>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7"/>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7"/>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7"/>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7"/>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7"/>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7"/>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7"/>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7"/>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7"/>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7"/>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7"/>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7"/>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7"/>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7"/>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7"/>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7"/>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7"/>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7"/>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7"/>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5EB06DB5">
            <w:pPr>
              <w:autoSpaceDE w:val="0"/>
              <w:autoSpaceDN w:val="0"/>
              <w:adjustRightInd w:val="0"/>
              <w:spacing w:line="360" w:lineRule="auto"/>
              <w:ind w:right="-11"/>
              <w:rPr>
                <w:rFonts w:ascii="ˎ̥" w:hAnsi="ˎ̥"/>
                <w:color w:val="auto"/>
              </w:rPr>
            </w:pPr>
            <w:r>
              <w:rPr>
                <w:rFonts w:hint="eastAsia" w:ascii="ˎ̥" w:hAnsi="ˎ̥"/>
                <w:color w:val="auto"/>
              </w:rPr>
              <w:t>注：</w:t>
            </w:r>
          </w:p>
          <w:p w14:paraId="1FD9BD7C">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3</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055CFFF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1225C310">
            <w:pPr>
              <w:autoSpaceDE w:val="0"/>
              <w:autoSpaceDN w:val="0"/>
              <w:spacing w:line="360" w:lineRule="auto"/>
              <w:contextualSpacing/>
              <w:rPr>
                <w:rFonts w:eastAsia="宋体"/>
                <w:color w:val="auto"/>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448B28D">
      <w:pPr>
        <w:pStyle w:val="2"/>
        <w:ind w:firstLine="0" w:firstLineChars="0"/>
        <w:rPr>
          <w:color w:val="auto"/>
        </w:rPr>
      </w:pPr>
    </w:p>
    <w:p w14:paraId="52850C59">
      <w:pPr>
        <w:pStyle w:val="6"/>
        <w:ind w:left="420" w:firstLine="480"/>
        <w:rPr>
          <w:rFonts w:hint="default"/>
          <w:color w:val="auto"/>
          <w:lang w:eastAsia="zh-CN"/>
        </w:rPr>
      </w:pPr>
    </w:p>
    <w:p w14:paraId="310A5E4D">
      <w:pPr>
        <w:rPr>
          <w:rFonts w:hint="default"/>
          <w:color w:val="auto"/>
          <w:lang w:eastAsia="zh-CN"/>
        </w:rPr>
      </w:pPr>
    </w:p>
    <w:p w14:paraId="471FB4E9">
      <w:pPr>
        <w:pStyle w:val="2"/>
        <w:rPr>
          <w:rFonts w:hint="default"/>
          <w:color w:val="auto"/>
          <w:lang w:eastAsia="zh-CN"/>
        </w:rPr>
      </w:pPr>
    </w:p>
    <w:p w14:paraId="29E6C1F1">
      <w:pPr>
        <w:pStyle w:val="6"/>
        <w:rPr>
          <w:rFonts w:hint="default"/>
          <w:color w:val="auto"/>
          <w:lang w:eastAsia="zh-CN"/>
        </w:rPr>
      </w:pPr>
    </w:p>
    <w:p w14:paraId="75DFC244">
      <w:pPr>
        <w:rPr>
          <w:rFonts w:hint="default"/>
          <w:color w:val="auto"/>
          <w:lang w:eastAsia="zh-CN"/>
        </w:rPr>
      </w:pPr>
    </w:p>
    <w:p w14:paraId="1BC08A09">
      <w:pPr>
        <w:pStyle w:val="2"/>
        <w:rPr>
          <w:rFonts w:hint="default"/>
          <w:color w:val="auto"/>
          <w:lang w:eastAsia="zh-CN"/>
        </w:rPr>
      </w:pPr>
    </w:p>
    <w:p w14:paraId="2FBAE153">
      <w:pPr>
        <w:pStyle w:val="6"/>
        <w:rPr>
          <w:rFonts w:hint="default"/>
          <w:color w:val="auto"/>
          <w:lang w:eastAsia="zh-CN"/>
        </w:rPr>
      </w:pPr>
    </w:p>
    <w:p w14:paraId="797F2D47">
      <w:pPr>
        <w:rPr>
          <w:rFonts w:hint="default"/>
          <w:color w:val="auto"/>
          <w:lang w:eastAsia="zh-CN"/>
        </w:rPr>
      </w:pPr>
    </w:p>
    <w:p w14:paraId="6DDAF1C2">
      <w:pPr>
        <w:pStyle w:val="2"/>
        <w:rPr>
          <w:rFonts w:hint="default"/>
          <w:color w:val="auto"/>
          <w:lang w:eastAsia="zh-CN"/>
        </w:rPr>
      </w:pPr>
    </w:p>
    <w:p w14:paraId="4EB42EDE">
      <w:pPr>
        <w:pStyle w:val="6"/>
        <w:rPr>
          <w:rFonts w:hint="default"/>
          <w:color w:val="auto"/>
          <w:lang w:eastAsia="zh-CN"/>
        </w:rPr>
      </w:pPr>
    </w:p>
    <w:p w14:paraId="645B032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2D9C071">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0CCC68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14:paraId="2F1BE7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14:paraId="64333B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5DC3CE72">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67AC91D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5704198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14:paraId="5DAD5B72">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7BA55C33">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7643DB8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8FA5C71">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33C1F25E">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62BBA3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w:t>
      </w:r>
      <w:r>
        <w:rPr>
          <w:rFonts w:hint="eastAsia" w:cs="宋体" w:asciiTheme="minorEastAsia" w:hAnsiTheme="minorEastAsia"/>
          <w:color w:val="auto"/>
          <w:kern w:val="0"/>
          <w:szCs w:val="21"/>
          <w:lang w:eastAsia="zh-CN"/>
        </w:rPr>
        <w:t>〔2008〕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53A604D0">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A75DBF0">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4817569A">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7774AD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14:paraId="7855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305534F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5C83A2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2A336A0B">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14:paraId="7DA3A28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14:paraId="204958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0C730B4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6E16A5D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2429A6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14:paraId="03AF50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14:paraId="32C1F6E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14:paraId="698C100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14:paraId="589D879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5244FE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14:paraId="65A006C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14:paraId="1179C9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8C1187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14:paraId="181301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CB8CB77">
      <w:pPr>
        <w:pStyle w:val="54"/>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331AB0E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5" w:name="baidusnap0"/>
      <w:bookmarkEnd w:id="5"/>
      <w:r>
        <w:rPr>
          <w:rFonts w:hint="eastAsia" w:cs="宋体" w:asciiTheme="minorEastAsia" w:hAnsiTheme="minorEastAsia"/>
          <w:color w:val="auto"/>
          <w:kern w:val="0"/>
          <w:szCs w:val="21"/>
        </w:rPr>
        <w:t>《关于信息安全产品实施政府采购的通知》（财库</w:t>
      </w:r>
      <w:r>
        <w:rPr>
          <w:rFonts w:hint="eastAsia" w:cs="宋体" w:asciiTheme="minorEastAsia" w:hAnsiTheme="minorEastAsia"/>
          <w:color w:val="auto"/>
          <w:kern w:val="0"/>
          <w:szCs w:val="21"/>
          <w:lang w:eastAsia="zh-CN"/>
        </w:rPr>
        <w:t>〔2010〕48号</w:t>
      </w:r>
      <w:r>
        <w:rPr>
          <w:rFonts w:hint="eastAsia" w:cs="宋体" w:asciiTheme="minorEastAsia" w:hAnsiTheme="minorEastAsia"/>
          <w:color w:val="auto"/>
          <w:kern w:val="0"/>
          <w:szCs w:val="21"/>
        </w:rPr>
        <w:t>）要求，供应商所投产品如被列入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4638B45A">
      <w:pPr>
        <w:pStyle w:val="54"/>
        <w:autoSpaceDE w:val="0"/>
        <w:autoSpaceDN w:val="0"/>
        <w:spacing w:line="360" w:lineRule="auto"/>
        <w:contextualSpacing/>
        <w:rPr>
          <w:rFonts w:cs="宋体" w:asciiTheme="minorEastAsia" w:hAnsiTheme="minorEastAsia"/>
          <w:color w:val="auto"/>
          <w:kern w:val="0"/>
          <w:szCs w:val="21"/>
        </w:rPr>
      </w:pPr>
      <w:r>
        <w:rPr>
          <w:rFonts w:ascii="宋体" w:hAnsi="宋体" w:cs="宋体"/>
          <w:color w:val="auto"/>
          <w:kern w:val="0"/>
          <w:szCs w:val="21"/>
        </w:rPr>
        <w:t xml:space="preserve">4.6 </w:t>
      </w:r>
      <w:r>
        <w:rPr>
          <w:rFonts w:hint="eastAsia" w:ascii="宋体" w:hAnsi="宋体" w:cs="宋体"/>
          <w:color w:val="auto"/>
          <w:kern w:val="0"/>
          <w:szCs w:val="21"/>
        </w:rPr>
        <w:t>成交单位由于自身原因造成项目延期交付使用，造成采购人损失由成交单位承担，对此作出承诺，否则按未实质性影响招标文件，无效标处理。</w:t>
      </w:r>
    </w:p>
    <w:p w14:paraId="4CFAC32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14:paraId="2178F56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54252C8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14:paraId="2D94E76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4FD2034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51E038B0">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14:paraId="6656E33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14:paraId="175E15C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供应商须知前附表”和“对响应文件审查与评审”就同一内容的表述不一致的，以“采购邀请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 xml:space="preserve"> 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供应商须知前附表”和“对响应文件审查与评审”中规定的内容为准。</w:t>
      </w:r>
    </w:p>
    <w:p w14:paraId="502F8D6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F46F2E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14:paraId="5DEA69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413095F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1461A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760CE05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2BED7BC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2817890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57A1D1F4">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24DEFBE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5EFCB2A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3B2195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6D2E4D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AD8C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E4581D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14:paraId="488D07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0A3AABF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14:paraId="73F04B7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83F01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75537A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517052F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14:paraId="740BAE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312E2D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41860B0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14:paraId="3F70E4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7A9D8B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25DF98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7509F0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6F7ADFE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12E105F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3DE85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w:t>
      </w:r>
      <w:r>
        <w:rPr>
          <w:rFonts w:hint="eastAsia" w:cs="宋体" w:asciiTheme="minorEastAsia" w:hAnsiTheme="minorEastAsia"/>
          <w:color w:val="auto"/>
          <w:kern w:val="0"/>
          <w:szCs w:val="21"/>
          <w:lang w:eastAsia="zh-CN"/>
        </w:rPr>
        <w:t>不能作为</w:t>
      </w:r>
      <w:r>
        <w:rPr>
          <w:rFonts w:hint="eastAsia" w:cs="宋体" w:asciiTheme="minorEastAsia" w:hAnsiTheme="minorEastAsia"/>
          <w:color w:val="auto"/>
          <w:kern w:val="0"/>
          <w:szCs w:val="21"/>
        </w:rPr>
        <w:t>成交的保证。</w:t>
      </w:r>
    </w:p>
    <w:p w14:paraId="105BF9A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14:paraId="5B8E8D6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1BA20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854E05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5FD1D1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14:paraId="5B2CE52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1E65A3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14:paraId="3E6249B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w:t>
      </w:r>
      <w:r>
        <w:rPr>
          <w:rFonts w:hint="eastAsia" w:cs="宋体" w:asciiTheme="minorEastAsia" w:hAnsiTheme="minorEastAsia"/>
          <w:color w:val="auto"/>
          <w:kern w:val="0"/>
          <w:szCs w:val="21"/>
          <w:lang w:eastAsia="zh-CN"/>
        </w:rPr>
        <w:t>其他</w:t>
      </w:r>
      <w:r>
        <w:rPr>
          <w:rFonts w:hint="eastAsia" w:cs="宋体" w:asciiTheme="minorEastAsia" w:hAnsiTheme="minorEastAsia"/>
          <w:color w:val="auto"/>
          <w:kern w:val="0"/>
          <w:szCs w:val="21"/>
        </w:rPr>
        <w:t>材料等组成。</w:t>
      </w:r>
    </w:p>
    <w:p w14:paraId="178F8C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B7E9E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14:paraId="62A2788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14:paraId="7F760E6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14:paraId="3F25AF2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14:paraId="7AB70F3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0D2B89A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065BC69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14:paraId="2A49E2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4252C6AB">
      <w:pPr>
        <w:pStyle w:val="54"/>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14:paraId="23FD2AEB">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EF8ADE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14:paraId="1E659C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ascii="宋体" w:hAnsi="宋体" w:cs="宋体"/>
          <w:color w:val="auto"/>
          <w:szCs w:val="21"/>
          <w:lang w:eastAsia="zh-CN"/>
        </w:rPr>
        <w:t>）</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14:paraId="722A43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5D0112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14:paraId="73002779">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4009414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14:paraId="1B580B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1616CFC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19F4C9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5EDC6EC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CB2371C">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14:paraId="492FDAC0">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3032F59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3D6789B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14:paraId="551624E3">
      <w:pPr>
        <w:pStyle w:val="54"/>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1ACB270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215519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6E311CD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798D2042">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37A8D04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19739C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4B1B4D5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14:paraId="201635C7">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10136629">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6020DF9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4E9817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17724F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5D93E749">
      <w:pPr>
        <w:pStyle w:val="54"/>
        <w:numPr>
          <w:ilvl w:val="1"/>
          <w:numId w:val="6"/>
        </w:numPr>
        <w:autoSpaceDE w:val="0"/>
        <w:autoSpaceDN w:val="0"/>
        <w:spacing w:line="360" w:lineRule="auto"/>
        <w:ind w:firstLineChars="0"/>
        <w:contextualSpacing/>
        <w:rPr>
          <w:rFonts w:ascii="ˎ̥" w:hAnsi="ˎ̥"/>
          <w:vanish/>
          <w:color w:val="auto"/>
        </w:rPr>
      </w:pPr>
    </w:p>
    <w:p w14:paraId="11395A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1B7712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应当回避：</w:t>
      </w:r>
    </w:p>
    <w:p w14:paraId="035A3DB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与供应商存在劳动关系</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或者担任过供应商的董事、监事</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或者是供应商的控股股东或实际控制人；</w:t>
      </w:r>
    </w:p>
    <w:p w14:paraId="2DD2A98F">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1D3FE768">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2E8421F1">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04512EC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应当主动提出回避。采购人或者采购代理机构发现评审专家与参加采购活动的供应商有利害关系的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应当要求其回避。</w:t>
      </w:r>
    </w:p>
    <w:p w14:paraId="1E8679B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46347B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28C41FE8">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75895F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23680F18">
      <w:pPr>
        <w:pStyle w:val="54"/>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5E11614C">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299AD32">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0AB2DC7C">
      <w:pPr>
        <w:pStyle w:val="54"/>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355AD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13A3AFA6">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6057983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404684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3B67FF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004AC28F">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142E84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1FC3B7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25FC94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1B69D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3CE440A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14:paraId="263A37C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C32526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361A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EC635A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64C21B1">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F9C988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32F2D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D71D138">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62F4B6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77FC7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A0A1AF">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997AF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976FEA4">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58F0A9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3BBE75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6CA107">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695155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E415A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4F870B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F7B01DF">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759820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DB984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88FE90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D43B05C">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87F23F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29A2AC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BCE2CB6">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2D1805BF">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F957BE9">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1BB07DDD">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5B508FC2">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119FB3FC">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5B875B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14:paraId="77D6124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14:paraId="6982F46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14:paraId="341E6E1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14:paraId="3C7B503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14:paraId="5FDA69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14:paraId="0CD578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w:t>
      </w:r>
      <w:r>
        <w:rPr>
          <w:rFonts w:hint="eastAsia" w:cs="宋体" w:asciiTheme="minorEastAsia" w:hAnsiTheme="minorEastAsia"/>
          <w:color w:val="auto"/>
          <w:kern w:val="0"/>
          <w:szCs w:val="21"/>
          <w:lang w:eastAsia="zh-CN"/>
        </w:rPr>
        <w:t>〔2019〕3号</w:t>
      </w:r>
      <w:r>
        <w:rPr>
          <w:rFonts w:hint="eastAsia" w:cs="宋体" w:asciiTheme="minorEastAsia" w:hAnsiTheme="minorEastAsia"/>
          <w:color w:val="auto"/>
          <w:kern w:val="0"/>
          <w:szCs w:val="21"/>
        </w:rPr>
        <w:t>）规定，不同供应商电子响应文件制作硬件特征码（网卡MAC地址、CPU序号、硬盘序列号）均一致时，视为‘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688BFFD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cs="宋体" w:asciiTheme="minorEastAsia" w:hAnsiTheme="minorEastAsia"/>
          <w:color w:val="auto"/>
          <w:kern w:val="0"/>
          <w:szCs w:val="21"/>
        </w:rPr>
        <w:t>法律、法规和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04970A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70AA661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7EC082A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3D23550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4852657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D141F8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F3A231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14:paraId="5FEF37F7">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14:paraId="6E613E72">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6CE8FF81">
      <w:pPr>
        <w:pStyle w:val="54"/>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w:t>
      </w:r>
      <w:r>
        <w:rPr>
          <w:rFonts w:hint="eastAsia" w:ascii="ˎ̥" w:hAnsi="ˎ̥"/>
          <w:color w:val="auto"/>
          <w:lang w:eastAsia="zh-CN"/>
        </w:rPr>
        <w:t>〔2019〕3号</w:t>
      </w:r>
      <w:r>
        <w:rPr>
          <w:rFonts w:hint="eastAsia" w:ascii="ˎ̥" w:hAnsi="ˎ̥"/>
          <w:color w:val="auto"/>
        </w:rPr>
        <w:t>）规定，评审专家应严格按照要求查看“硬件特征</w:t>
      </w:r>
      <w:r>
        <w:rPr>
          <w:rFonts w:hint="eastAsia" w:ascii="ˎ̥" w:hAnsi="ˎ̥"/>
          <w:color w:val="auto"/>
          <w:lang w:eastAsia="zh-CN"/>
        </w:rPr>
        <w:t>码</w:t>
      </w:r>
      <w:r>
        <w:rPr>
          <w:rFonts w:hint="eastAsia" w:ascii="ˎ̥" w:hAnsi="ˎ̥"/>
          <w:color w:val="auto"/>
        </w:rPr>
        <w:t>”相关信息并进行评审。</w:t>
      </w:r>
    </w:p>
    <w:p w14:paraId="777C28F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471FD0E1">
      <w:pPr>
        <w:pStyle w:val="54"/>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341703A1">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40E855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14:paraId="6D401C9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14:paraId="28F733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2F5108F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14:paraId="750FE6A5">
      <w:pPr>
        <w:pStyle w:val="54"/>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184370AF">
      <w:pPr>
        <w:pStyle w:val="54"/>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28AA8B34">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4BA846CC">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21E3CEF5">
      <w:pPr>
        <w:pStyle w:val="54"/>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50E9F8F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14:paraId="165BE2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31D206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7870FD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39E2FE5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14:paraId="6816745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36A6563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49913C2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3E684A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640B9D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30D3A0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w:t>
      </w:r>
      <w:r>
        <w:rPr>
          <w:rFonts w:hint="eastAsia" w:cs="宋体" w:asciiTheme="minorEastAsia" w:hAnsiTheme="minorEastAsia"/>
          <w:color w:val="auto"/>
          <w:kern w:val="0"/>
          <w:szCs w:val="21"/>
          <w:lang w:val="en-US" w:eastAsia="zh-CN"/>
        </w:rPr>
        <w:t xml:space="preserve"> </w:t>
      </w:r>
      <w:r>
        <w:rPr>
          <w:rFonts w:cs="宋体" w:asciiTheme="minorEastAsia" w:hAnsiTheme="minorEastAsia"/>
          <w:color w:val="auto"/>
          <w:kern w:val="0"/>
          <w:szCs w:val="21"/>
        </w:rPr>
        <w:t>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2A827AE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76DE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14:paraId="41C932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14:paraId="2D80169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14:paraId="6C47240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14:paraId="7F486B3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AA7BD2E">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14:paraId="649D7B26">
      <w:pPr>
        <w:pStyle w:val="54"/>
        <w:numPr>
          <w:ilvl w:val="1"/>
          <w:numId w:val="11"/>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14:paraId="6641A7EA">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C914098">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14:paraId="1F4F3CF1">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14:paraId="64702C39">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14:paraId="171DB92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14:paraId="0626464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14:paraId="00919FCE">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14:paraId="4DD3FD30">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14:paraId="252D16F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14:paraId="444928C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14:paraId="0C2150B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14:paraId="50554E9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14:paraId="0570FC9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14:paraId="1D30619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14:paraId="643DF03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14:paraId="18801C0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14:paraId="586499D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14:paraId="5DECFCA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14:paraId="717CA872">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14:paraId="300A16F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14:paraId="5EF995C8">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14:paraId="0AC034AF">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14:paraId="6BDAACC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14:paraId="64DA006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14:paraId="33AD504B">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14:paraId="5A0DA25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14:paraId="141E146C">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14:paraId="17845E80">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14:paraId="2405AAFE">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14:paraId="4D2A3AB0">
      <w:pPr>
        <w:pStyle w:val="83"/>
        <w:rPr>
          <w:color w:val="auto"/>
        </w:rPr>
      </w:pPr>
    </w:p>
    <w:p w14:paraId="534474D5">
      <w:pPr>
        <w:pStyle w:val="13"/>
        <w:ind w:firstLine="0"/>
        <w:rPr>
          <w:rFonts w:cs="宋体" w:asciiTheme="majorEastAsia" w:hAnsiTheme="majorEastAsia" w:eastAsiaTheme="majorEastAsia"/>
          <w:b/>
          <w:color w:val="auto"/>
          <w:kern w:val="0"/>
          <w:sz w:val="32"/>
          <w:szCs w:val="32"/>
        </w:rPr>
      </w:pPr>
    </w:p>
    <w:p w14:paraId="612B3113">
      <w:pPr>
        <w:pStyle w:val="13"/>
        <w:ind w:firstLine="0"/>
        <w:rPr>
          <w:rFonts w:cs="宋体" w:asciiTheme="majorEastAsia" w:hAnsiTheme="majorEastAsia" w:eastAsiaTheme="majorEastAsia"/>
          <w:b/>
          <w:color w:val="auto"/>
          <w:kern w:val="0"/>
          <w:sz w:val="32"/>
          <w:szCs w:val="32"/>
        </w:rPr>
      </w:pPr>
    </w:p>
    <w:p w14:paraId="14C313B1">
      <w:pPr>
        <w:pStyle w:val="13"/>
        <w:ind w:firstLine="0"/>
        <w:rPr>
          <w:rFonts w:cs="宋体" w:asciiTheme="majorEastAsia" w:hAnsiTheme="majorEastAsia" w:eastAsiaTheme="majorEastAsia"/>
          <w:b/>
          <w:color w:val="auto"/>
          <w:kern w:val="0"/>
          <w:sz w:val="32"/>
          <w:szCs w:val="32"/>
        </w:rPr>
      </w:pPr>
    </w:p>
    <w:p w14:paraId="35ABC5A5">
      <w:pPr>
        <w:pStyle w:val="13"/>
        <w:ind w:firstLine="0"/>
        <w:rPr>
          <w:rFonts w:cs="宋体" w:asciiTheme="majorEastAsia" w:hAnsiTheme="majorEastAsia" w:eastAsiaTheme="majorEastAsia"/>
          <w:b/>
          <w:color w:val="auto"/>
          <w:kern w:val="0"/>
          <w:sz w:val="32"/>
          <w:szCs w:val="32"/>
        </w:rPr>
      </w:pPr>
    </w:p>
    <w:p w14:paraId="296EB5E2">
      <w:pPr>
        <w:pStyle w:val="13"/>
        <w:ind w:firstLine="0"/>
        <w:rPr>
          <w:rFonts w:cs="宋体" w:asciiTheme="majorEastAsia" w:hAnsiTheme="majorEastAsia" w:eastAsiaTheme="majorEastAsia"/>
          <w:b/>
          <w:color w:val="auto"/>
          <w:kern w:val="0"/>
          <w:sz w:val="32"/>
          <w:szCs w:val="32"/>
        </w:rPr>
      </w:pPr>
    </w:p>
    <w:p w14:paraId="32847ACA">
      <w:pPr>
        <w:pStyle w:val="13"/>
        <w:ind w:firstLine="0"/>
        <w:rPr>
          <w:rFonts w:cs="宋体" w:asciiTheme="majorEastAsia" w:hAnsiTheme="majorEastAsia" w:eastAsiaTheme="majorEastAsia"/>
          <w:b/>
          <w:color w:val="auto"/>
          <w:kern w:val="0"/>
          <w:sz w:val="32"/>
          <w:szCs w:val="32"/>
        </w:rPr>
      </w:pPr>
    </w:p>
    <w:p w14:paraId="0CAD9EBE">
      <w:pPr>
        <w:pStyle w:val="13"/>
        <w:ind w:firstLine="0"/>
        <w:rPr>
          <w:rFonts w:cs="宋体" w:asciiTheme="majorEastAsia" w:hAnsiTheme="majorEastAsia" w:eastAsiaTheme="majorEastAsia"/>
          <w:b/>
          <w:color w:val="auto"/>
          <w:kern w:val="0"/>
          <w:sz w:val="32"/>
          <w:szCs w:val="32"/>
        </w:rPr>
      </w:pPr>
    </w:p>
    <w:p w14:paraId="3F1818C3">
      <w:pPr>
        <w:pStyle w:val="13"/>
        <w:ind w:firstLine="0"/>
        <w:rPr>
          <w:rFonts w:cs="宋体" w:asciiTheme="majorEastAsia" w:hAnsiTheme="majorEastAsia" w:eastAsiaTheme="majorEastAsia"/>
          <w:b/>
          <w:color w:val="auto"/>
          <w:kern w:val="0"/>
          <w:sz w:val="32"/>
          <w:szCs w:val="32"/>
        </w:rPr>
      </w:pPr>
    </w:p>
    <w:p w14:paraId="27D410E8">
      <w:pPr>
        <w:pStyle w:val="13"/>
        <w:ind w:firstLine="0"/>
        <w:rPr>
          <w:rFonts w:cs="宋体" w:asciiTheme="majorEastAsia" w:hAnsiTheme="majorEastAsia" w:eastAsiaTheme="majorEastAsia"/>
          <w:b/>
          <w:color w:val="auto"/>
          <w:kern w:val="0"/>
          <w:sz w:val="32"/>
          <w:szCs w:val="32"/>
        </w:rPr>
      </w:pPr>
    </w:p>
    <w:p w14:paraId="71340892">
      <w:pPr>
        <w:pStyle w:val="13"/>
        <w:ind w:firstLine="0"/>
        <w:rPr>
          <w:rFonts w:cs="宋体" w:asciiTheme="majorEastAsia" w:hAnsiTheme="majorEastAsia" w:eastAsiaTheme="majorEastAsia"/>
          <w:b/>
          <w:color w:val="auto"/>
          <w:kern w:val="0"/>
          <w:sz w:val="32"/>
          <w:szCs w:val="32"/>
        </w:rPr>
      </w:pPr>
    </w:p>
    <w:p w14:paraId="1E90B6F9">
      <w:pPr>
        <w:pStyle w:val="13"/>
        <w:ind w:firstLine="0"/>
        <w:rPr>
          <w:rFonts w:cs="宋体" w:asciiTheme="majorEastAsia" w:hAnsiTheme="majorEastAsia" w:eastAsiaTheme="majorEastAsia"/>
          <w:b/>
          <w:color w:val="auto"/>
          <w:kern w:val="0"/>
          <w:sz w:val="32"/>
          <w:szCs w:val="32"/>
        </w:rPr>
      </w:pPr>
    </w:p>
    <w:p w14:paraId="1E513D25">
      <w:pPr>
        <w:pStyle w:val="13"/>
        <w:ind w:firstLine="0"/>
        <w:rPr>
          <w:rFonts w:cs="宋体" w:asciiTheme="majorEastAsia" w:hAnsiTheme="majorEastAsia" w:eastAsiaTheme="majorEastAsia"/>
          <w:b/>
          <w:color w:val="auto"/>
          <w:kern w:val="0"/>
          <w:sz w:val="32"/>
          <w:szCs w:val="32"/>
        </w:rPr>
      </w:pPr>
    </w:p>
    <w:p w14:paraId="4976FBA2">
      <w:pPr>
        <w:pStyle w:val="13"/>
        <w:ind w:firstLine="0"/>
        <w:rPr>
          <w:rFonts w:cs="宋体" w:asciiTheme="majorEastAsia" w:hAnsiTheme="majorEastAsia" w:eastAsiaTheme="majorEastAsia"/>
          <w:b/>
          <w:color w:val="auto"/>
          <w:kern w:val="0"/>
          <w:sz w:val="32"/>
          <w:szCs w:val="32"/>
        </w:rPr>
      </w:pPr>
    </w:p>
    <w:p w14:paraId="193580CA">
      <w:pPr>
        <w:pStyle w:val="13"/>
        <w:ind w:firstLine="0"/>
        <w:rPr>
          <w:rFonts w:cs="宋体" w:asciiTheme="majorEastAsia" w:hAnsiTheme="majorEastAsia" w:eastAsiaTheme="majorEastAsia"/>
          <w:b/>
          <w:color w:val="auto"/>
          <w:kern w:val="0"/>
          <w:sz w:val="32"/>
          <w:szCs w:val="32"/>
        </w:rPr>
      </w:pPr>
    </w:p>
    <w:p w14:paraId="176B4334">
      <w:pPr>
        <w:pStyle w:val="13"/>
        <w:ind w:firstLine="0"/>
        <w:rPr>
          <w:rFonts w:cs="宋体" w:asciiTheme="majorEastAsia" w:hAnsiTheme="majorEastAsia" w:eastAsiaTheme="majorEastAsia"/>
          <w:b/>
          <w:color w:val="auto"/>
          <w:kern w:val="0"/>
          <w:sz w:val="32"/>
          <w:szCs w:val="32"/>
        </w:rPr>
      </w:pPr>
    </w:p>
    <w:p w14:paraId="3F67AA17">
      <w:pPr>
        <w:autoSpaceDE w:val="0"/>
        <w:autoSpaceDN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9"/>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9"/>
        <w:numPr>
          <w:ilvl w:val="0"/>
          <w:numId w:val="12"/>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9"/>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9"/>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6" w:name="OLE_LINK6"/>
      <w:r>
        <w:rPr>
          <w:rFonts w:hint="eastAsia" w:cs="仿宋_GB2312" w:asciiTheme="minorEastAsia" w:hAnsiTheme="minorEastAsia"/>
          <w:color w:val="auto"/>
          <w:szCs w:val="21"/>
          <w:lang w:val="zh-CN"/>
        </w:rPr>
        <w:t>财库〔2014〕68号</w:t>
      </w:r>
      <w:bookmarkEnd w:id="6"/>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9"/>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4A5111CA">
      <w:pPr>
        <w:topLinePunct/>
        <w:spacing w:line="360" w:lineRule="auto"/>
        <w:ind w:firstLine="420" w:firstLineChars="200"/>
        <w:contextualSpacing/>
        <w:rPr>
          <w:rFonts w:cs="宋体" w:asciiTheme="majorEastAsia" w:hAnsiTheme="majorEastAsia" w:eastAsiaTheme="majorEastAsia"/>
          <w:b/>
          <w:color w:val="auto"/>
          <w:kern w:val="0"/>
          <w:sz w:val="32"/>
          <w:szCs w:val="32"/>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28DE9CC">
      <w:pPr>
        <w:pStyle w:val="2"/>
        <w:ind w:firstLine="340"/>
        <w:rPr>
          <w:color w:val="auto"/>
        </w:rPr>
      </w:pPr>
    </w:p>
    <w:p w14:paraId="76720C2A">
      <w:pPr>
        <w:pStyle w:val="6"/>
        <w:ind w:left="420" w:firstLine="480"/>
        <w:rPr>
          <w:rFonts w:hint="default"/>
          <w:color w:val="auto"/>
          <w:lang w:eastAsia="zh-CN"/>
        </w:rPr>
      </w:pPr>
    </w:p>
    <w:p w14:paraId="45859436">
      <w:pPr>
        <w:rPr>
          <w:color w:val="auto"/>
        </w:rPr>
      </w:pPr>
    </w:p>
    <w:p w14:paraId="25FB1EFB">
      <w:pPr>
        <w:pStyle w:val="2"/>
        <w:ind w:firstLine="340"/>
        <w:rPr>
          <w:color w:val="auto"/>
        </w:rPr>
      </w:pPr>
    </w:p>
    <w:p w14:paraId="2DD00726">
      <w:pPr>
        <w:pStyle w:val="6"/>
        <w:ind w:left="420" w:firstLine="480"/>
        <w:rPr>
          <w:rFonts w:hint="default"/>
          <w:color w:val="auto"/>
          <w:lang w:eastAsia="zh-CN"/>
        </w:rPr>
      </w:pPr>
    </w:p>
    <w:p w14:paraId="7BBF530E">
      <w:pPr>
        <w:pStyle w:val="6"/>
        <w:ind w:left="420" w:firstLine="480"/>
        <w:rPr>
          <w:rFonts w:hint="default"/>
          <w:color w:val="auto"/>
          <w:lang w:eastAsia="zh-CN"/>
        </w:rPr>
      </w:pPr>
    </w:p>
    <w:p w14:paraId="01722C57">
      <w:pPr>
        <w:rPr>
          <w:color w:val="auto"/>
        </w:rPr>
      </w:pPr>
    </w:p>
    <w:p w14:paraId="5EF13A6F">
      <w:pPr>
        <w:pStyle w:val="2"/>
        <w:rPr>
          <w:color w:val="auto"/>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9"/>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9"/>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9"/>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9"/>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9"/>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9"/>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9"/>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9"/>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9"/>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9"/>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165DF934">
      <w:pPr>
        <w:spacing w:line="360" w:lineRule="auto"/>
        <w:rPr>
          <w:rFonts w:ascii="宋体" w:hAnsi="Calibri" w:eastAsia="宋体" w:cs="仿宋_GB2312"/>
          <w:b/>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2E8AFA7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D9338C6">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580D2894">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1EDA40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301255F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4DBC1D8A">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14:paraId="47BBC224">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14:paraId="45403463">
      <w:pPr>
        <w:pStyle w:val="2"/>
        <w:numPr>
          <w:ilvl w:val="0"/>
          <w:numId w:val="0"/>
        </w:numPr>
        <w:ind w:firstLine="2380" w:firstLineChars="700"/>
        <w:rPr>
          <w:color w:val="auto"/>
          <w:spacing w:val="0"/>
          <w:w w:val="100"/>
          <w:position w:val="0"/>
        </w:rPr>
      </w:pPr>
      <w:bookmarkStart w:id="7" w:name="bookmark108"/>
      <w:bookmarkStart w:id="8" w:name="bookmark109"/>
      <w:bookmarkStart w:id="9" w:name="bookmark107"/>
      <w:r>
        <w:rPr>
          <w:color w:val="auto"/>
          <w:spacing w:val="0"/>
          <w:w w:val="100"/>
          <w:position w:val="0"/>
        </w:rPr>
        <w:t>本合同□是/□否中小企业预留合同</w:t>
      </w:r>
      <w:bookmarkEnd w:id="7"/>
      <w:bookmarkEnd w:id="8"/>
      <w:bookmarkEnd w:id="9"/>
    </w:p>
    <w:p w14:paraId="07FB6965">
      <w:pPr>
        <w:pStyle w:val="84"/>
        <w:keepNext/>
        <w:keepLines/>
        <w:widowControl w:val="0"/>
        <w:shd w:val="clear" w:color="auto" w:fill="auto"/>
        <w:bidi w:val="0"/>
        <w:spacing w:before="0" w:after="540" w:line="240" w:lineRule="auto"/>
        <w:ind w:left="0" w:right="0" w:firstLine="0"/>
        <w:jc w:val="center"/>
        <w:rPr>
          <w:color w:val="auto"/>
        </w:rPr>
      </w:pPr>
      <w:bookmarkStart w:id="10" w:name="bookmark61"/>
      <w:bookmarkStart w:id="11" w:name="bookmark59"/>
      <w:bookmarkStart w:id="12" w:name="bookmark60"/>
      <w:r>
        <w:rPr>
          <w:color w:val="auto"/>
          <w:spacing w:val="0"/>
          <w:w w:val="100"/>
          <w:position w:val="0"/>
        </w:rPr>
        <w:t>政府采购服务合同（范本）</w:t>
      </w:r>
      <w:bookmarkEnd w:id="10"/>
      <w:bookmarkEnd w:id="11"/>
      <w:bookmarkEnd w:id="12"/>
    </w:p>
    <w:p w14:paraId="7B86AF48">
      <w:pPr>
        <w:pStyle w:val="85"/>
        <w:keepNext w:val="0"/>
        <w:keepLines w:val="0"/>
        <w:widowControl w:val="0"/>
        <w:shd w:val="clear" w:color="auto" w:fill="auto"/>
        <w:tabs>
          <w:tab w:val="left" w:pos="4622"/>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55D1DE3C">
      <w:pPr>
        <w:pStyle w:val="85"/>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签订地：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ab/>
      </w:r>
    </w:p>
    <w:p w14:paraId="2CE736D9">
      <w:pPr>
        <w:pStyle w:val="85"/>
        <w:keepNext w:val="0"/>
        <w:keepLines w:val="0"/>
        <w:widowControl w:val="0"/>
        <w:shd w:val="clear" w:color="auto" w:fill="auto"/>
        <w:tabs>
          <w:tab w:val="left" w:pos="45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甲方（采购人）：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AA99EF5">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1EDBEF9">
      <w:pPr>
        <w:pStyle w:val="85"/>
        <w:keepNext w:val="0"/>
        <w:keepLines w:val="0"/>
        <w:widowControl w:val="0"/>
        <w:shd w:val="clear" w:color="auto" w:fill="auto"/>
        <w:tabs>
          <w:tab w:val="left" w:pos="460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乙方（中标人）：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779FBC7F">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30E1B58">
      <w:pPr>
        <w:pStyle w:val="85"/>
        <w:keepNext w:val="0"/>
        <w:keepLines w:val="0"/>
        <w:widowControl w:val="0"/>
        <w:shd w:val="clear" w:color="auto" w:fill="auto"/>
        <w:bidi w:val="0"/>
        <w:spacing w:before="0" w:after="0" w:line="398"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乙方于</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 xml:space="preserve">日参加了 </w:t>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u w:val="single"/>
          <w:lang w:eastAsia="zh-CN"/>
        </w:rPr>
        <w:t>采</w:t>
      </w:r>
      <w:r>
        <w:rPr>
          <w:rFonts w:hint="eastAsia" w:ascii="宋体" w:hAnsi="宋体" w:eastAsia="宋体" w:cs="宋体"/>
          <w:color w:val="auto"/>
          <w:spacing w:val="0"/>
          <w:w w:val="100"/>
          <w:position w:val="0"/>
          <w:sz w:val="21"/>
          <w:szCs w:val="21"/>
          <w:u w:val="single"/>
        </w:rPr>
        <w:t>购代理机构）</w:t>
      </w:r>
      <w:r>
        <w:rPr>
          <w:rFonts w:hint="eastAsia" w:ascii="宋体" w:hAnsi="宋体" w:eastAsia="宋体" w:cs="宋体"/>
          <w:color w:val="auto"/>
          <w:spacing w:val="0"/>
          <w:w w:val="100"/>
          <w:position w:val="0"/>
          <w:sz w:val="21"/>
          <w:szCs w:val="21"/>
        </w:rPr>
        <w:t>组织的</w:t>
      </w:r>
      <w:r>
        <w:rPr>
          <w:rFonts w:hint="eastAsia" w:ascii="宋体" w:hAnsi="宋体" w:eastAsia="宋体" w:cs="宋体"/>
          <w:color w:val="auto"/>
          <w:spacing w:val="0"/>
          <w:w w:val="100"/>
          <w:position w:val="0"/>
          <w:sz w:val="21"/>
          <w:szCs w:val="21"/>
          <w:u w:val="single"/>
        </w:rPr>
        <w:t>（项目名称及 项目编号）</w:t>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活动，经评标委）会评审确定乙方为</w:t>
      </w:r>
      <w:r>
        <w:rPr>
          <w:rFonts w:hint="eastAsia" w:ascii="宋体" w:hAnsi="宋体" w:eastAsia="宋体" w:cs="宋体"/>
          <w:color w:val="auto"/>
          <w:spacing w:val="0"/>
          <w:w w:val="100"/>
          <w:position w:val="0"/>
          <w:sz w:val="21"/>
          <w:szCs w:val="21"/>
          <w:u w:val="single"/>
        </w:rPr>
        <w:t>（包及包名称）</w:t>
      </w:r>
      <w:r>
        <w:rPr>
          <w:rFonts w:hint="eastAsia" w:ascii="宋体" w:hAnsi="宋体" w:eastAsia="宋体" w:cs="宋体"/>
          <w:color w:val="auto"/>
          <w:spacing w:val="0"/>
          <w:w w:val="100"/>
          <w:position w:val="0"/>
          <w:sz w:val="21"/>
          <w:szCs w:val="21"/>
        </w:rPr>
        <w:t>中 标人，按照《中华人民共和国民法典</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中华人民共和国政府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法》和相关的法律法规规定，以及招标文件规定，经甲乙双方协商一致，签订本政府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w:t>
      </w:r>
    </w:p>
    <w:p w14:paraId="05A75A39">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第一条合同标的</w:t>
      </w:r>
    </w:p>
    <w:p w14:paraId="0F6920C3">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服务名称：</w:t>
      </w:r>
    </w:p>
    <w:p w14:paraId="2B071B8A">
      <w:pPr>
        <w:pStyle w:val="85"/>
        <w:keepNext w:val="0"/>
        <w:keepLines w:val="0"/>
        <w:widowControl w:val="0"/>
        <w:shd w:val="clear" w:color="auto" w:fill="auto"/>
        <w:tabs>
          <w:tab w:val="left" w:leader="dot" w:pos="2573"/>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服务内容：</w:t>
      </w:r>
      <w:r>
        <w:rPr>
          <w:rFonts w:hint="eastAsia" w:ascii="宋体" w:hAnsi="宋体" w:eastAsia="宋体" w:cs="宋体"/>
          <w:color w:val="auto"/>
          <w:spacing w:val="0"/>
          <w:w w:val="100"/>
          <w:position w:val="0"/>
          <w:sz w:val="21"/>
          <w:szCs w:val="21"/>
          <w:lang w:val="en-US" w:eastAsia="en-US" w:bidi="en-US"/>
        </w:rPr>
        <w:tab/>
      </w:r>
    </w:p>
    <w:p w14:paraId="28B7A6B7">
      <w:pPr>
        <w:pStyle w:val="85"/>
        <w:keepNext w:val="0"/>
        <w:keepLines w:val="0"/>
        <w:widowControl w:val="0"/>
        <w:shd w:val="clear" w:color="auto" w:fill="auto"/>
        <w:tabs>
          <w:tab w:val="left" w:leader="dot" w:pos="20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技术标准：</w:t>
      </w:r>
      <w:r>
        <w:rPr>
          <w:rFonts w:hint="eastAsia" w:ascii="宋体" w:hAnsi="宋体" w:eastAsia="宋体" w:cs="宋体"/>
          <w:color w:val="auto"/>
          <w:spacing w:val="0"/>
          <w:w w:val="100"/>
          <w:position w:val="0"/>
          <w:sz w:val="21"/>
          <w:szCs w:val="21"/>
          <w:lang w:val="en-US" w:eastAsia="en-US" w:bidi="en-US"/>
        </w:rPr>
        <w:tab/>
      </w:r>
    </w:p>
    <w:p w14:paraId="2F584698">
      <w:pPr>
        <w:pStyle w:val="85"/>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第二条合同总金额</w:t>
      </w:r>
    </w:p>
    <w:p w14:paraId="3CDD132E">
      <w:pPr>
        <w:pStyle w:val="85"/>
        <w:keepNext w:val="0"/>
        <w:keepLines w:val="0"/>
        <w:widowControl w:val="0"/>
        <w:shd w:val="clear" w:color="auto" w:fill="auto"/>
        <w:tabs>
          <w:tab w:val="left" w:pos="5218"/>
          <w:tab w:val="left" w:pos="6639"/>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合同总金额为人民币（大写）：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1F4BF9B">
      <w:pPr>
        <w:pStyle w:val="85"/>
        <w:keepNext w:val="0"/>
        <w:keepLines w:val="0"/>
        <w:widowControl w:val="0"/>
        <w:shd w:val="clear" w:color="auto" w:fill="auto"/>
        <w:tabs>
          <w:tab w:val="left" w:leader="dot" w:pos="5875"/>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rFonts w:hint="eastAsia" w:ascii="宋体" w:hAnsi="宋体" w:eastAsia="宋体" w:cs="宋体"/>
          <w:color w:val="auto"/>
          <w:spacing w:val="0"/>
          <w:w w:val="100"/>
          <w:position w:val="0"/>
          <w:sz w:val="21"/>
          <w:szCs w:val="21"/>
          <w:lang w:val="en-US" w:eastAsia="en-US" w:bidi="en-US"/>
        </w:rPr>
        <w:tab/>
      </w:r>
    </w:p>
    <w:p w14:paraId="453E8BF3">
      <w:pPr>
        <w:pStyle w:val="85"/>
        <w:keepNext w:val="0"/>
        <w:keepLines w:val="0"/>
        <w:widowControl w:val="0"/>
        <w:shd w:val="clear" w:color="auto" w:fill="auto"/>
        <w:bidi w:val="0"/>
        <w:spacing w:before="0" w:after="16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第三条服务交付</w:t>
      </w:r>
    </w:p>
    <w:p w14:paraId="72B13ECB">
      <w:pPr>
        <w:pStyle w:val="85"/>
        <w:keepNext w:val="0"/>
        <w:keepLines w:val="0"/>
        <w:widowControl w:val="0"/>
        <w:shd w:val="clear" w:color="auto" w:fill="auto"/>
        <w:tabs>
          <w:tab w:val="left" w:pos="878"/>
        </w:tabs>
        <w:bidi w:val="0"/>
        <w:spacing w:before="0" w:after="0" w:line="372" w:lineRule="auto"/>
        <w:ind w:left="0" w:right="0" w:firstLine="500"/>
        <w:jc w:val="both"/>
        <w:rPr>
          <w:rFonts w:hint="eastAsia" w:ascii="宋体" w:hAnsi="宋体" w:eastAsia="宋体" w:cs="宋体"/>
          <w:color w:val="auto"/>
          <w:sz w:val="21"/>
          <w:szCs w:val="21"/>
        </w:rPr>
      </w:pPr>
      <w:bookmarkStart w:id="13" w:name="bookmark62"/>
      <w:r>
        <w:rPr>
          <w:rFonts w:hint="eastAsia" w:ascii="宋体" w:hAnsi="宋体" w:eastAsia="宋体" w:cs="宋体"/>
          <w:color w:val="auto"/>
          <w:spacing w:val="0"/>
          <w:w w:val="100"/>
          <w:position w:val="0"/>
          <w:sz w:val="21"/>
          <w:szCs w:val="21"/>
        </w:rPr>
        <w:t>1</w:t>
      </w:r>
      <w:bookmarkEnd w:id="1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交付日期：</w:t>
      </w:r>
    </w:p>
    <w:p w14:paraId="10B7F308">
      <w:pPr>
        <w:pStyle w:val="85"/>
        <w:keepNext w:val="0"/>
        <w:keepLines w:val="0"/>
        <w:widowControl w:val="0"/>
        <w:shd w:val="clear" w:color="auto" w:fill="auto"/>
        <w:tabs>
          <w:tab w:val="left" w:pos="892"/>
          <w:tab w:val="left" w:leader="dot" w:pos="2478"/>
        </w:tabs>
        <w:bidi w:val="0"/>
        <w:spacing w:before="0" w:after="0" w:line="372" w:lineRule="auto"/>
        <w:ind w:left="0" w:right="0" w:firstLine="500"/>
        <w:jc w:val="both"/>
        <w:rPr>
          <w:rFonts w:hint="eastAsia" w:ascii="宋体" w:hAnsi="宋体" w:eastAsia="宋体" w:cs="宋体"/>
          <w:color w:val="auto"/>
          <w:sz w:val="21"/>
          <w:szCs w:val="21"/>
        </w:rPr>
      </w:pPr>
      <w:bookmarkStart w:id="14" w:name="bookmark63"/>
      <w:r>
        <w:rPr>
          <w:rFonts w:hint="eastAsia" w:ascii="宋体" w:hAnsi="宋体" w:eastAsia="宋体" w:cs="宋体"/>
          <w:color w:val="auto"/>
          <w:spacing w:val="0"/>
          <w:w w:val="100"/>
          <w:position w:val="0"/>
          <w:sz w:val="21"/>
          <w:szCs w:val="21"/>
        </w:rPr>
        <w:t>2</w:t>
      </w:r>
      <w:bookmarkEnd w:id="1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交付地点</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en-US" w:bidi="en-US"/>
        </w:rPr>
        <w:tab/>
      </w:r>
    </w:p>
    <w:p w14:paraId="61C31EEC">
      <w:pPr>
        <w:pStyle w:val="85"/>
        <w:keepNext w:val="0"/>
        <w:keepLines w:val="0"/>
        <w:widowControl w:val="0"/>
        <w:shd w:val="clear" w:color="auto" w:fill="auto"/>
        <w:bidi w:val="0"/>
        <w:spacing w:before="0" w:after="0" w:line="391"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第四条交付验收</w:t>
      </w:r>
    </w:p>
    <w:p w14:paraId="1007EE2D">
      <w:pPr>
        <w:pStyle w:val="85"/>
        <w:keepNext w:val="0"/>
        <w:keepLines w:val="0"/>
        <w:widowControl w:val="0"/>
        <w:numPr>
          <w:ilvl w:val="0"/>
          <w:numId w:val="13"/>
        </w:numPr>
        <w:shd w:val="clear" w:color="auto" w:fill="auto"/>
        <w:bidi w:val="0"/>
        <w:spacing w:before="0" w:after="80" w:line="391" w:lineRule="exact"/>
        <w:ind w:left="0" w:right="0" w:firstLine="500"/>
        <w:jc w:val="both"/>
        <w:rPr>
          <w:rFonts w:hint="eastAsia" w:ascii="宋体" w:hAnsi="宋体" w:eastAsia="宋体" w:cs="宋体"/>
          <w:color w:val="auto"/>
          <w:spacing w:val="0"/>
          <w:w w:val="100"/>
          <w:position w:val="0"/>
          <w:sz w:val="21"/>
          <w:szCs w:val="21"/>
        </w:rPr>
        <w:sectPr>
          <w:footerReference r:id="rId3" w:type="default"/>
          <w:footnotePr>
            <w:numFmt w:val="decimal"/>
          </w:footnotePr>
          <w:pgSz w:w="11900" w:h="16840"/>
          <w:pgMar w:top="1559" w:right="1502" w:bottom="1559" w:left="1502" w:header="1131" w:footer="964" w:gutter="0"/>
          <w:pgNumType w:fmt="decimal" w:start="1"/>
          <w:cols w:space="0" w:num="1"/>
          <w:rtlGutter w:val="0"/>
          <w:docGrid w:linePitch="360" w:charSpace="0"/>
        </w:sectPr>
      </w:pPr>
      <w:r>
        <w:rPr>
          <w:rFonts w:hint="eastAsia" w:ascii="宋体" w:hAnsi="宋体" w:eastAsia="宋体" w:cs="宋体"/>
          <w:color w:val="auto"/>
          <w:spacing w:val="0"/>
          <w:w w:val="100"/>
          <w:position w:val="0"/>
          <w:sz w:val="21"/>
          <w:szCs w:val="21"/>
        </w:rPr>
        <w:t>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w:t>
      </w:r>
    </w:p>
    <w:p w14:paraId="2848271F">
      <w:pPr>
        <w:pStyle w:val="85"/>
        <w:keepNext w:val="0"/>
        <w:keepLines w:val="0"/>
        <w:widowControl w:val="0"/>
        <w:shd w:val="clear" w:color="auto" w:fill="auto"/>
        <w:bidi w:val="0"/>
        <w:spacing w:before="0" w:after="0" w:line="400" w:lineRule="exact"/>
        <w:ind w:left="0" w:right="0" w:firstLine="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作出全面检查和整理，并列出清单，作为甲方验收和使用技术条件依据，清单应随提交的服务成果交给甲方。</w:t>
      </w:r>
    </w:p>
    <w:p w14:paraId="0B10CD42">
      <w:pPr>
        <w:pStyle w:val="85"/>
        <w:keepNext w:val="0"/>
        <w:keepLines w:val="0"/>
        <w:widowControl w:val="0"/>
        <w:shd w:val="clear" w:color="auto" w:fill="auto"/>
        <w:tabs>
          <w:tab w:val="left" w:pos="848"/>
        </w:tabs>
        <w:bidi w:val="0"/>
        <w:spacing w:before="0" w:after="0" w:line="400" w:lineRule="exact"/>
        <w:ind w:left="0" w:right="0" w:firstLine="480"/>
        <w:jc w:val="both"/>
        <w:rPr>
          <w:rFonts w:hint="eastAsia" w:ascii="宋体" w:hAnsi="宋体" w:eastAsia="宋体" w:cs="宋体"/>
          <w:color w:val="auto"/>
          <w:sz w:val="21"/>
          <w:szCs w:val="21"/>
        </w:rPr>
      </w:pPr>
      <w:bookmarkStart w:id="15" w:name="bookmark64"/>
      <w:r>
        <w:rPr>
          <w:rFonts w:hint="eastAsia" w:ascii="宋体" w:hAnsi="宋体" w:eastAsia="宋体" w:cs="宋体"/>
          <w:color w:val="auto"/>
          <w:spacing w:val="0"/>
          <w:w w:val="100"/>
          <w:position w:val="0"/>
          <w:sz w:val="21"/>
          <w:szCs w:val="21"/>
        </w:rPr>
        <w:t>2</w:t>
      </w:r>
      <w:bookmarkEnd w:id="1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对大型或复杂的政府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项目，甲方应当邀请国家认可的质量检测机构参与验收工作，并出具验收报告，相关费用负担由甲乙双方约定。</w:t>
      </w:r>
    </w:p>
    <w:p w14:paraId="52833903">
      <w:pPr>
        <w:pStyle w:val="85"/>
        <w:keepNext w:val="0"/>
        <w:keepLines w:val="0"/>
        <w:widowControl w:val="0"/>
        <w:shd w:val="clear" w:color="auto" w:fill="auto"/>
        <w:tabs>
          <w:tab w:val="left" w:pos="862"/>
        </w:tabs>
        <w:bidi w:val="0"/>
        <w:spacing w:before="0" w:after="0" w:line="400" w:lineRule="exact"/>
        <w:ind w:left="0" w:right="0" w:firstLine="480"/>
        <w:jc w:val="both"/>
        <w:rPr>
          <w:rFonts w:hint="eastAsia" w:ascii="宋体" w:hAnsi="宋体" w:eastAsia="宋体" w:cs="宋体"/>
          <w:color w:val="auto"/>
          <w:sz w:val="21"/>
          <w:szCs w:val="21"/>
        </w:rPr>
      </w:pPr>
      <w:bookmarkStart w:id="16" w:name="bookmark65"/>
      <w:r>
        <w:rPr>
          <w:rFonts w:hint="eastAsia" w:ascii="宋体" w:hAnsi="宋体" w:eastAsia="宋体" w:cs="宋体"/>
          <w:color w:val="auto"/>
          <w:spacing w:val="0"/>
          <w:w w:val="100"/>
          <w:position w:val="0"/>
          <w:sz w:val="21"/>
          <w:szCs w:val="21"/>
        </w:rPr>
        <w:t>3</w:t>
      </w:r>
      <w:bookmarkEnd w:id="1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乙方在指定地点提交服务成果后，甲乙双方应依据招标文件、投标文件等文件材料的要求共同验收，并且出具书面验收报告，履约验收报告应当依法依规及时在</w:t>
      </w:r>
      <w:r>
        <w:rPr>
          <w:rFonts w:hint="eastAsia" w:ascii="宋体" w:hAnsi="宋体" w:eastAsia="宋体" w:cs="宋体"/>
          <w:color w:val="auto"/>
          <w:spacing w:val="0"/>
          <w:w w:val="100"/>
          <w:position w:val="0"/>
          <w:sz w:val="21"/>
          <w:szCs w:val="21"/>
          <w:lang w:eastAsia="zh-CN"/>
        </w:rPr>
        <w:t>河南省</w:t>
      </w:r>
      <w:r>
        <w:rPr>
          <w:rFonts w:hint="eastAsia" w:ascii="宋体" w:hAnsi="宋体" w:eastAsia="宋体" w:cs="宋体"/>
          <w:color w:val="auto"/>
          <w:spacing w:val="0"/>
          <w:w w:val="100"/>
          <w:position w:val="0"/>
          <w:sz w:val="21"/>
          <w:szCs w:val="21"/>
        </w:rPr>
        <w:t>政府采购网公开发布。</w:t>
      </w:r>
    </w:p>
    <w:p w14:paraId="1377F670">
      <w:pPr>
        <w:pStyle w:val="85"/>
        <w:keepNext w:val="0"/>
        <w:keepLines w:val="0"/>
        <w:widowControl w:val="0"/>
        <w:shd w:val="clear" w:color="auto" w:fill="auto"/>
        <w:tabs>
          <w:tab w:val="left" w:pos="853"/>
          <w:tab w:val="left" w:pos="5846"/>
        </w:tabs>
        <w:bidi w:val="0"/>
        <w:spacing w:before="0" w:after="0" w:line="400" w:lineRule="exact"/>
        <w:ind w:left="0" w:right="0" w:firstLine="480"/>
        <w:jc w:val="both"/>
        <w:rPr>
          <w:rFonts w:hint="eastAsia" w:ascii="宋体" w:hAnsi="宋体" w:eastAsia="宋体" w:cs="宋体"/>
          <w:color w:val="auto"/>
          <w:sz w:val="21"/>
          <w:szCs w:val="21"/>
        </w:rPr>
      </w:pPr>
      <w:bookmarkStart w:id="17" w:name="bookmark66"/>
      <w:r>
        <w:rPr>
          <w:rFonts w:hint="eastAsia" w:ascii="宋体" w:hAnsi="宋体" w:eastAsia="宋体" w:cs="宋体"/>
          <w:color w:val="auto"/>
          <w:spacing w:val="0"/>
          <w:w w:val="100"/>
          <w:position w:val="0"/>
          <w:sz w:val="21"/>
          <w:szCs w:val="21"/>
        </w:rPr>
        <w:t>4</w:t>
      </w:r>
      <w:bookmarkEnd w:id="1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品包装政府采购需求标准（试行）〉、〈 快递包装政府采购需求标准（试行）〉的通知》规定，</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文件对商品包装和快递包装提出具体要求的，对乙方所提供包装的履约验收要求（必要时要求乙方在履约验收环节出具检测报告）：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BC8EBC5">
      <w:pPr>
        <w:pStyle w:val="85"/>
        <w:keepNext w:val="0"/>
        <w:keepLines w:val="0"/>
        <w:widowControl w:val="0"/>
        <w:shd w:val="clear" w:color="auto" w:fill="auto"/>
        <w:bidi w:val="0"/>
        <w:spacing w:before="0" w:after="14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第五条权利瑕疵担当</w:t>
      </w:r>
    </w:p>
    <w:p w14:paraId="0DC226F1">
      <w:pPr>
        <w:pStyle w:val="85"/>
        <w:keepNext w:val="0"/>
        <w:keepLines w:val="0"/>
        <w:widowControl w:val="0"/>
        <w:numPr>
          <w:ilvl w:val="0"/>
          <w:numId w:val="14"/>
        </w:numPr>
        <w:shd w:val="clear" w:color="auto" w:fill="auto"/>
        <w:tabs>
          <w:tab w:val="left" w:pos="819"/>
        </w:tabs>
        <w:bidi w:val="0"/>
        <w:spacing w:before="0" w:after="0"/>
        <w:ind w:left="0" w:right="0" w:firstLine="480"/>
        <w:jc w:val="both"/>
        <w:rPr>
          <w:rFonts w:hint="eastAsia" w:ascii="宋体" w:hAnsi="宋体" w:eastAsia="宋体" w:cs="宋体"/>
          <w:color w:val="auto"/>
          <w:sz w:val="21"/>
          <w:szCs w:val="21"/>
        </w:rPr>
      </w:pPr>
      <w:bookmarkStart w:id="18" w:name="bookmark67"/>
      <w:bookmarkEnd w:id="18"/>
      <w:r>
        <w:rPr>
          <w:rFonts w:hint="eastAsia" w:ascii="宋体" w:hAnsi="宋体" w:eastAsia="宋体" w:cs="宋体"/>
          <w:color w:val="auto"/>
          <w:spacing w:val="0"/>
          <w:w w:val="100"/>
          <w:position w:val="0"/>
          <w:sz w:val="21"/>
          <w:szCs w:val="21"/>
        </w:rPr>
        <w:t>乙方保证对其出售的标的物享有合法的权利；</w:t>
      </w:r>
    </w:p>
    <w:p w14:paraId="0B1CE96F">
      <w:pPr>
        <w:pStyle w:val="85"/>
        <w:keepNext w:val="0"/>
        <w:keepLines w:val="0"/>
        <w:widowControl w:val="0"/>
        <w:numPr>
          <w:ilvl w:val="0"/>
          <w:numId w:val="14"/>
        </w:numPr>
        <w:shd w:val="clear" w:color="auto" w:fill="auto"/>
        <w:tabs>
          <w:tab w:val="left" w:pos="824"/>
        </w:tabs>
        <w:bidi w:val="0"/>
        <w:spacing w:before="0" w:after="0" w:line="400" w:lineRule="exact"/>
        <w:ind w:left="0" w:right="0" w:firstLine="480"/>
        <w:jc w:val="both"/>
        <w:rPr>
          <w:rFonts w:hint="eastAsia" w:ascii="宋体" w:hAnsi="宋体" w:eastAsia="宋体" w:cs="宋体"/>
          <w:color w:val="auto"/>
          <w:sz w:val="21"/>
          <w:szCs w:val="21"/>
        </w:rPr>
      </w:pPr>
      <w:bookmarkStart w:id="19" w:name="bookmark68"/>
      <w:bookmarkEnd w:id="19"/>
      <w:r>
        <w:rPr>
          <w:rFonts w:hint="eastAsia" w:ascii="宋体" w:hAnsi="宋体" w:eastAsia="宋体" w:cs="宋体"/>
          <w:color w:val="auto"/>
          <w:spacing w:val="0"/>
          <w:w w:val="100"/>
          <w:position w:val="0"/>
          <w:sz w:val="21"/>
          <w:szCs w:val="21"/>
        </w:rPr>
        <w:t>乙方应保证在其出售的标的物上不存在任何未曾向甲方透露的担保物权，如抵押权、质押权、留置权等；</w:t>
      </w:r>
    </w:p>
    <w:p w14:paraId="28680927">
      <w:pPr>
        <w:pStyle w:val="85"/>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rFonts w:hint="eastAsia" w:ascii="宋体" w:hAnsi="宋体" w:eastAsia="宋体" w:cs="宋体"/>
          <w:color w:val="auto"/>
          <w:sz w:val="21"/>
          <w:szCs w:val="21"/>
        </w:rPr>
      </w:pPr>
      <w:bookmarkStart w:id="20" w:name="bookmark69"/>
      <w:bookmarkEnd w:id="20"/>
      <w:r>
        <w:rPr>
          <w:rFonts w:hint="eastAsia" w:ascii="宋体" w:hAnsi="宋体" w:eastAsia="宋体" w:cs="宋体"/>
          <w:color w:val="auto"/>
          <w:spacing w:val="0"/>
          <w:w w:val="100"/>
          <w:position w:val="0"/>
          <w:sz w:val="21"/>
          <w:szCs w:val="21"/>
        </w:rPr>
        <w:t>乙方应保证其所出售的标的物没有侵害任何第三人的知识产权和商业秘密等权利；</w:t>
      </w:r>
    </w:p>
    <w:p w14:paraId="2E1BF73D">
      <w:pPr>
        <w:pStyle w:val="85"/>
        <w:keepNext w:val="0"/>
        <w:keepLines w:val="0"/>
        <w:widowControl w:val="0"/>
        <w:numPr>
          <w:ilvl w:val="0"/>
          <w:numId w:val="14"/>
        </w:numPr>
        <w:shd w:val="clear" w:color="auto" w:fill="auto"/>
        <w:tabs>
          <w:tab w:val="left" w:pos="834"/>
        </w:tabs>
        <w:bidi w:val="0"/>
        <w:spacing w:before="0" w:after="0"/>
        <w:ind w:left="0" w:right="0" w:firstLine="480"/>
        <w:jc w:val="both"/>
        <w:rPr>
          <w:rFonts w:hint="eastAsia" w:ascii="宋体" w:hAnsi="宋体" w:eastAsia="宋体" w:cs="宋体"/>
          <w:color w:val="auto"/>
          <w:sz w:val="21"/>
          <w:szCs w:val="21"/>
        </w:rPr>
      </w:pPr>
      <w:bookmarkStart w:id="21" w:name="bookmark70"/>
      <w:bookmarkEnd w:id="21"/>
      <w:r>
        <w:rPr>
          <w:rFonts w:hint="eastAsia" w:ascii="宋体" w:hAnsi="宋体" w:eastAsia="宋体" w:cs="宋体"/>
          <w:color w:val="auto"/>
          <w:spacing w:val="0"/>
          <w:w w:val="100"/>
          <w:position w:val="0"/>
          <w:sz w:val="21"/>
          <w:szCs w:val="21"/>
        </w:rPr>
        <w:t>如甲方使用该标的物构成上述侵权的，则由乙方承担全部责任。</w:t>
      </w:r>
    </w:p>
    <w:p w14:paraId="35E1E1C9">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第六条所有权归属</w:t>
      </w:r>
    </w:p>
    <w:p w14:paraId="4F33BE81">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ascii="宋体" w:hAnsi="宋体" w:eastAsia="宋体" w:cs="宋体"/>
          <w:color w:val="auto"/>
          <w:spacing w:val="0"/>
          <w:w w:val="100"/>
          <w:position w:val="0"/>
          <w:sz w:val="21"/>
          <w:szCs w:val="21"/>
          <w:lang w:eastAsia="zh-CN"/>
        </w:rPr>
        <w:t>产权</w:t>
      </w:r>
      <w:r>
        <w:rPr>
          <w:rFonts w:hint="eastAsia" w:ascii="宋体" w:hAnsi="宋体" w:eastAsia="宋体" w:cs="宋体"/>
          <w:color w:val="auto"/>
          <w:spacing w:val="0"/>
          <w:w w:val="100"/>
          <w:position w:val="0"/>
          <w:sz w:val="21"/>
          <w:szCs w:val="21"/>
        </w:rPr>
        <w:t>瑕疵。</w:t>
      </w:r>
    </w:p>
    <w:p w14:paraId="075B85F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1130A3C2">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第七条包装、装运及运输</w:t>
      </w:r>
    </w:p>
    <w:p w14:paraId="5B092EAA">
      <w:pPr>
        <w:pStyle w:val="85"/>
        <w:keepNext w:val="0"/>
        <w:keepLines w:val="0"/>
        <w:widowControl w:val="0"/>
        <w:shd w:val="clear" w:color="auto" w:fill="auto"/>
        <w:tabs>
          <w:tab w:val="left" w:pos="862"/>
        </w:tabs>
        <w:bidi w:val="0"/>
        <w:spacing w:before="0" w:after="140" w:line="400" w:lineRule="exact"/>
        <w:ind w:left="0" w:right="0" w:firstLine="480"/>
        <w:jc w:val="both"/>
        <w:rPr>
          <w:rFonts w:hint="eastAsia" w:ascii="宋体" w:hAnsi="宋体" w:eastAsia="宋体" w:cs="宋体"/>
          <w:color w:val="auto"/>
          <w:sz w:val="21"/>
          <w:szCs w:val="21"/>
        </w:rPr>
      </w:pPr>
      <w:bookmarkStart w:id="22" w:name="bookmark71"/>
      <w:r>
        <w:rPr>
          <w:rFonts w:hint="eastAsia" w:ascii="宋体" w:hAnsi="宋体" w:eastAsia="宋体" w:cs="宋体"/>
          <w:color w:val="auto"/>
          <w:spacing w:val="0"/>
          <w:w w:val="100"/>
          <w:position w:val="0"/>
          <w:sz w:val="21"/>
          <w:szCs w:val="21"/>
        </w:rPr>
        <w:t>1</w:t>
      </w:r>
      <w:bookmarkEnd w:id="2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乙方负责包装、装运和运输，由于不适当的包装、装运和运输造成任何损坏均由乙方负责。</w:t>
      </w:r>
    </w:p>
    <w:p w14:paraId="6EBD4963">
      <w:pPr>
        <w:pStyle w:val="85"/>
        <w:keepNext w:val="0"/>
        <w:keepLines w:val="0"/>
        <w:widowControl w:val="0"/>
        <w:shd w:val="clear" w:color="auto" w:fill="auto"/>
        <w:tabs>
          <w:tab w:val="left" w:pos="872"/>
        </w:tabs>
        <w:bidi w:val="0"/>
        <w:spacing w:before="0" w:after="0"/>
        <w:ind w:left="0" w:right="0" w:firstLine="480"/>
        <w:jc w:val="both"/>
        <w:rPr>
          <w:rFonts w:hint="eastAsia" w:ascii="宋体" w:hAnsi="宋体" w:eastAsia="宋体" w:cs="宋体"/>
          <w:color w:val="auto"/>
          <w:sz w:val="21"/>
          <w:szCs w:val="21"/>
        </w:rPr>
      </w:pPr>
      <w:bookmarkStart w:id="23" w:name="bookmark72"/>
      <w:r>
        <w:rPr>
          <w:rFonts w:hint="eastAsia" w:ascii="宋体" w:hAnsi="宋体" w:eastAsia="宋体" w:cs="宋体"/>
          <w:color w:val="auto"/>
          <w:spacing w:val="0"/>
          <w:w w:val="100"/>
          <w:position w:val="0"/>
          <w:sz w:val="21"/>
          <w:szCs w:val="21"/>
        </w:rPr>
        <w:t>2</w:t>
      </w:r>
      <w:bookmarkEnd w:id="2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包装费、运费及相关费用已包含在合同总金额内。</w:t>
      </w:r>
    </w:p>
    <w:p w14:paraId="2B3F9BAD">
      <w:pPr>
        <w:pStyle w:val="85"/>
        <w:keepNext w:val="0"/>
        <w:keepLines w:val="0"/>
        <w:widowControl w:val="0"/>
        <w:shd w:val="clear" w:color="auto" w:fill="auto"/>
        <w:tabs>
          <w:tab w:val="left" w:pos="867"/>
        </w:tabs>
        <w:bidi w:val="0"/>
        <w:spacing w:before="0" w:after="0" w:line="400" w:lineRule="exact"/>
        <w:ind w:left="0" w:right="0" w:firstLine="480"/>
        <w:jc w:val="both"/>
        <w:rPr>
          <w:rFonts w:hint="eastAsia" w:ascii="宋体" w:hAnsi="宋体" w:eastAsia="宋体" w:cs="宋体"/>
          <w:color w:val="auto"/>
          <w:sz w:val="21"/>
          <w:szCs w:val="21"/>
        </w:rPr>
      </w:pPr>
      <w:bookmarkStart w:id="24" w:name="bookmark73"/>
      <w:r>
        <w:rPr>
          <w:rFonts w:hint="eastAsia" w:ascii="宋体" w:hAnsi="宋体" w:eastAsia="宋体" w:cs="宋体"/>
          <w:color w:val="auto"/>
          <w:spacing w:val="0"/>
          <w:w w:val="100"/>
          <w:position w:val="0"/>
          <w:sz w:val="21"/>
          <w:szCs w:val="21"/>
        </w:rPr>
        <w:t>3</w:t>
      </w:r>
      <w:bookmarkEnd w:id="2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 快递包装政府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需求标准（试行）〉的通知》规定，对乙方提出的具体包装要求：</w:t>
      </w:r>
    </w:p>
    <w:p w14:paraId="06D3E95F">
      <w:pPr>
        <w:pStyle w:val="85"/>
        <w:keepNext w:val="0"/>
        <w:keepLines w:val="0"/>
        <w:widowControl w:val="0"/>
        <w:shd w:val="clear" w:color="auto" w:fill="auto"/>
        <w:bidi w:val="0"/>
        <w:spacing w:before="0" w:after="140" w:line="400"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第八条款项支付</w:t>
      </w:r>
    </w:p>
    <w:p w14:paraId="5ACAB435">
      <w:pPr>
        <w:pStyle w:val="85"/>
        <w:keepNext w:val="0"/>
        <w:keepLines w:val="0"/>
        <w:widowControl w:val="0"/>
        <w:shd w:val="clear" w:color="auto" w:fill="auto"/>
        <w:tabs>
          <w:tab w:val="left" w:pos="842"/>
        </w:tabs>
        <w:bidi w:val="0"/>
        <w:spacing w:before="0" w:after="0"/>
        <w:ind w:left="0" w:right="0" w:firstLine="460"/>
        <w:jc w:val="both"/>
        <w:rPr>
          <w:rFonts w:hint="eastAsia" w:ascii="宋体" w:hAnsi="宋体" w:eastAsia="宋体" w:cs="宋体"/>
          <w:color w:val="auto"/>
          <w:sz w:val="21"/>
          <w:szCs w:val="21"/>
        </w:rPr>
      </w:pPr>
      <w:bookmarkStart w:id="25" w:name="bookmark74"/>
      <w:r>
        <w:rPr>
          <w:rFonts w:hint="eastAsia" w:ascii="宋体" w:hAnsi="宋体" w:eastAsia="宋体" w:cs="宋体"/>
          <w:color w:val="auto"/>
          <w:spacing w:val="0"/>
          <w:w w:val="100"/>
          <w:position w:val="0"/>
          <w:sz w:val="21"/>
          <w:szCs w:val="21"/>
        </w:rPr>
        <w:t>1</w:t>
      </w:r>
      <w:bookmarkEnd w:id="2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服务成果交付甲方，经甲乙双方共同验收合格后由甲方负责办理支付手续。</w:t>
      </w:r>
    </w:p>
    <w:p w14:paraId="3107386F">
      <w:pPr>
        <w:pStyle w:val="85"/>
        <w:keepNext w:val="0"/>
        <w:keepLines w:val="0"/>
        <w:widowControl w:val="0"/>
        <w:shd w:val="clear" w:color="auto" w:fill="auto"/>
        <w:tabs>
          <w:tab w:val="left" w:pos="392"/>
        </w:tabs>
        <w:bidi w:val="0"/>
        <w:spacing w:before="0" w:after="160"/>
        <w:ind w:left="0" w:right="0" w:firstLine="460"/>
        <w:jc w:val="both"/>
        <w:rPr>
          <w:rFonts w:hint="eastAsia" w:ascii="宋体" w:hAnsi="宋体" w:eastAsia="宋体" w:cs="宋体"/>
          <w:color w:val="auto"/>
          <w:sz w:val="21"/>
          <w:szCs w:val="21"/>
        </w:rPr>
      </w:pPr>
      <w:bookmarkStart w:id="26" w:name="bookmark75"/>
      <w:r>
        <w:rPr>
          <w:rFonts w:hint="eastAsia" w:ascii="宋体" w:hAnsi="宋体" w:eastAsia="宋体" w:cs="宋体"/>
          <w:color w:val="auto"/>
          <w:spacing w:val="0"/>
          <w:w w:val="100"/>
          <w:position w:val="0"/>
          <w:sz w:val="21"/>
          <w:szCs w:val="21"/>
        </w:rPr>
        <w:t>2</w:t>
      </w:r>
      <w:bookmarkEnd w:id="2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允许并鼓励乙方提供电子发票，甲方自收到发票之日起2个工作日内支付资金，并不得附加未经约定的其他条件。</w:t>
      </w:r>
    </w:p>
    <w:p w14:paraId="75DB76DB">
      <w:pPr>
        <w:pStyle w:val="85"/>
        <w:keepNext w:val="0"/>
        <w:keepLines w:val="0"/>
        <w:widowControl w:val="0"/>
        <w:shd w:val="clear" w:color="auto" w:fill="auto"/>
        <w:bidi w:val="0"/>
        <w:spacing w:before="0" w:after="0" w:line="382" w:lineRule="auto"/>
        <w:ind w:left="0" w:right="0" w:firstLine="480"/>
        <w:jc w:val="both"/>
        <w:rPr>
          <w:rFonts w:hint="eastAsia" w:ascii="宋体" w:hAnsi="宋体" w:eastAsia="宋体" w:cs="宋体"/>
          <w:color w:val="auto"/>
          <w:sz w:val="21"/>
          <w:szCs w:val="21"/>
        </w:rPr>
      </w:pPr>
      <w:bookmarkStart w:id="27" w:name="bookmark76"/>
      <w:r>
        <w:rPr>
          <w:rFonts w:hint="eastAsia" w:ascii="宋体" w:hAnsi="宋体" w:eastAsia="宋体" w:cs="宋体"/>
          <w:color w:val="auto"/>
          <w:spacing w:val="0"/>
          <w:w w:val="100"/>
          <w:position w:val="0"/>
          <w:sz w:val="21"/>
          <w:szCs w:val="21"/>
        </w:rPr>
        <w:t>3</w:t>
      </w:r>
      <w:bookmarkEnd w:id="27"/>
      <w:r>
        <w:rPr>
          <w:rFonts w:hint="eastAsia" w:ascii="宋体" w:hAnsi="宋体" w:eastAsia="宋体" w:cs="宋体"/>
          <w:color w:val="auto"/>
          <w:spacing w:val="0"/>
          <w:w w:val="100"/>
          <w:position w:val="0"/>
          <w:sz w:val="21"/>
          <w:szCs w:val="21"/>
        </w:rPr>
        <w:t>、付款方式</w:t>
      </w:r>
    </w:p>
    <w:p w14:paraId="385428E8">
      <w:pPr>
        <w:pStyle w:val="85"/>
        <w:keepNext w:val="0"/>
        <w:keepLines w:val="0"/>
        <w:widowControl w:val="0"/>
        <w:shd w:val="clear" w:color="auto" w:fill="auto"/>
        <w:tabs>
          <w:tab w:val="left" w:leader="dot" w:pos="2088"/>
        </w:tabs>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3.1</w:t>
      </w:r>
      <w:r>
        <w:rPr>
          <w:rFonts w:hint="eastAsia" w:ascii="宋体" w:hAnsi="宋体" w:eastAsia="宋体" w:cs="宋体"/>
          <w:color w:val="auto"/>
          <w:spacing w:val="0"/>
          <w:w w:val="100"/>
          <w:position w:val="0"/>
          <w:sz w:val="21"/>
          <w:szCs w:val="21"/>
        </w:rPr>
        <w:t>预付款比例：</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于政府采购合同签订生效并具备实施条件后2个工作日内支付。</w:t>
      </w:r>
      <w:r>
        <w:rPr>
          <w:rFonts w:hint="eastAsia" w:ascii="宋体" w:hAnsi="宋体" w:eastAsia="宋体" w:cs="宋体"/>
          <w:color w:val="auto"/>
          <w:spacing w:val="0"/>
          <w:w w:val="100"/>
          <w:position w:val="0"/>
          <w:sz w:val="21"/>
          <w:szCs w:val="21"/>
          <w:lang w:val="en-US" w:eastAsia="en-US" w:bidi="en-US"/>
        </w:rPr>
        <w:tab/>
      </w:r>
    </w:p>
    <w:p w14:paraId="317D2083">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第九条履约保证金</w:t>
      </w:r>
    </w:p>
    <w:p w14:paraId="2670C2BE">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根据许昌市优化政府采购营商环境要求，项目不收取履约保证金。…… </w:t>
      </w:r>
    </w:p>
    <w:p w14:paraId="0FFAD080">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第十条售后服务及承诺</w:t>
      </w:r>
    </w:p>
    <w:p w14:paraId="5D02FDD5">
      <w:pPr>
        <w:pStyle w:val="85"/>
        <w:keepNext w:val="0"/>
        <w:keepLines w:val="0"/>
        <w:widowControl w:val="0"/>
        <w:shd w:val="clear" w:color="auto" w:fill="auto"/>
        <w:tabs>
          <w:tab w:val="left" w:pos="843"/>
          <w:tab w:val="left" w:pos="6134"/>
        </w:tabs>
        <w:bidi w:val="0"/>
        <w:spacing w:before="0" w:after="0" w:line="401" w:lineRule="exact"/>
        <w:ind w:left="0" w:right="0" w:firstLine="480"/>
        <w:jc w:val="both"/>
        <w:rPr>
          <w:rFonts w:hint="eastAsia" w:ascii="宋体" w:hAnsi="宋体" w:eastAsia="宋体" w:cs="宋体"/>
          <w:color w:val="auto"/>
          <w:sz w:val="21"/>
          <w:szCs w:val="21"/>
        </w:rPr>
      </w:pPr>
      <w:bookmarkStart w:id="28" w:name="bookmark77"/>
      <w:r>
        <w:rPr>
          <w:rFonts w:hint="eastAsia" w:ascii="宋体" w:hAnsi="宋体" w:eastAsia="宋体" w:cs="宋体"/>
          <w:color w:val="auto"/>
          <w:spacing w:val="0"/>
          <w:w w:val="100"/>
          <w:position w:val="0"/>
          <w:sz w:val="21"/>
          <w:szCs w:val="21"/>
        </w:rPr>
        <w:t>1</w:t>
      </w:r>
      <w:bookmarkEnd w:id="2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服务质量保证期限自提交服务验收合格之日起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年，在质量保证期内， 乙方应对服务出现的问题负责处理并承担一切费用，并且赔偿甲方的损失。</w:t>
      </w:r>
    </w:p>
    <w:p w14:paraId="44125B04">
      <w:pPr>
        <w:pStyle w:val="85"/>
        <w:keepNext w:val="0"/>
        <w:keepLines w:val="0"/>
        <w:widowControl w:val="0"/>
        <w:shd w:val="clear" w:color="auto" w:fill="auto"/>
        <w:tabs>
          <w:tab w:val="left" w:pos="867"/>
        </w:tabs>
        <w:bidi w:val="0"/>
        <w:spacing w:before="0" w:after="0" w:line="401" w:lineRule="exact"/>
        <w:ind w:left="0" w:right="0" w:firstLine="480"/>
        <w:jc w:val="both"/>
        <w:rPr>
          <w:rFonts w:hint="eastAsia" w:ascii="宋体" w:hAnsi="宋体" w:eastAsia="宋体" w:cs="宋体"/>
          <w:color w:val="auto"/>
          <w:sz w:val="21"/>
          <w:szCs w:val="21"/>
        </w:rPr>
      </w:pPr>
      <w:bookmarkStart w:id="29" w:name="bookmark78"/>
      <w:r>
        <w:rPr>
          <w:rFonts w:hint="eastAsia" w:ascii="宋体" w:hAnsi="宋体" w:eastAsia="宋体" w:cs="宋体"/>
          <w:color w:val="auto"/>
          <w:spacing w:val="0"/>
          <w:w w:val="100"/>
          <w:position w:val="0"/>
          <w:sz w:val="21"/>
          <w:szCs w:val="21"/>
        </w:rPr>
        <w:t>2</w:t>
      </w:r>
      <w:bookmarkEnd w:id="2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乙方有完善的服务体系，有能力提供持续的、本地化售后服务。</w:t>
      </w:r>
    </w:p>
    <w:p w14:paraId="08526597">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30" w:name="bookmark79"/>
      <w:r>
        <w:rPr>
          <w:rFonts w:hint="eastAsia" w:ascii="宋体" w:hAnsi="宋体" w:eastAsia="宋体" w:cs="宋体"/>
          <w:color w:val="auto"/>
          <w:spacing w:val="0"/>
          <w:w w:val="100"/>
          <w:position w:val="0"/>
          <w:sz w:val="21"/>
          <w:szCs w:val="21"/>
        </w:rPr>
        <w:t>3</w:t>
      </w:r>
      <w:bookmarkEnd w:id="30"/>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乙方负责系统安装和调试以及操作人员培训，并制定详细的培训计划，使操作人员能独立进行管理、操作、维护和故障处理等工作，做好相关记录及技术文档收集整理，待验收后移交。</w:t>
      </w:r>
    </w:p>
    <w:p w14:paraId="184FD7F5">
      <w:pPr>
        <w:pStyle w:val="85"/>
        <w:keepNext w:val="0"/>
        <w:keepLines w:val="0"/>
        <w:widowControl w:val="0"/>
        <w:shd w:val="clear" w:color="auto" w:fill="auto"/>
        <w:tabs>
          <w:tab w:val="left" w:pos="877"/>
        </w:tabs>
        <w:bidi w:val="0"/>
        <w:spacing w:before="0" w:after="0" w:line="401" w:lineRule="exact"/>
        <w:ind w:left="0" w:right="0" w:firstLine="480"/>
        <w:jc w:val="both"/>
        <w:rPr>
          <w:rFonts w:hint="eastAsia" w:ascii="宋体" w:hAnsi="宋体" w:eastAsia="宋体" w:cs="宋体"/>
          <w:color w:val="auto"/>
          <w:sz w:val="21"/>
          <w:szCs w:val="21"/>
        </w:rPr>
      </w:pPr>
      <w:bookmarkStart w:id="31" w:name="bookmark80"/>
      <w:r>
        <w:rPr>
          <w:rFonts w:hint="eastAsia" w:ascii="宋体" w:hAnsi="宋体" w:eastAsia="宋体" w:cs="宋体"/>
          <w:color w:val="auto"/>
          <w:spacing w:val="0"/>
          <w:w w:val="100"/>
          <w:position w:val="0"/>
          <w:sz w:val="21"/>
          <w:szCs w:val="21"/>
        </w:rPr>
        <w:t>4</w:t>
      </w:r>
      <w:bookmarkEnd w:id="31"/>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服务范围：负责招标文件所</w:t>
      </w:r>
      <w:r>
        <w:rPr>
          <w:rFonts w:hint="eastAsia" w:ascii="宋体" w:hAnsi="宋体" w:eastAsia="宋体" w:cs="宋体"/>
          <w:color w:val="auto"/>
          <w:spacing w:val="0"/>
          <w:w w:val="100"/>
          <w:position w:val="0"/>
          <w:sz w:val="21"/>
          <w:szCs w:val="21"/>
          <w:lang w:eastAsia="zh-CN"/>
        </w:rPr>
        <w:t>涉及的</w:t>
      </w:r>
      <w:r>
        <w:rPr>
          <w:rFonts w:hint="eastAsia" w:ascii="宋体" w:hAnsi="宋体" w:eastAsia="宋体" w:cs="宋体"/>
          <w:color w:val="auto"/>
          <w:spacing w:val="0"/>
          <w:w w:val="100"/>
          <w:position w:val="0"/>
          <w:sz w:val="21"/>
          <w:szCs w:val="21"/>
        </w:rPr>
        <w:t>所有服务。……</w:t>
      </w:r>
    </w:p>
    <w:p w14:paraId="4316AB61">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第十一条知识产权</w:t>
      </w:r>
    </w:p>
    <w:p w14:paraId="3498530C">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32" w:name="bookmark81"/>
      <w:r>
        <w:rPr>
          <w:rFonts w:hint="eastAsia" w:ascii="宋体" w:hAnsi="宋体" w:eastAsia="宋体" w:cs="宋体"/>
          <w:color w:val="auto"/>
          <w:spacing w:val="0"/>
          <w:w w:val="100"/>
          <w:position w:val="0"/>
          <w:sz w:val="21"/>
          <w:szCs w:val="21"/>
        </w:rPr>
        <w:t>1</w:t>
      </w:r>
      <w:bookmarkEnd w:id="3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0EE5FCBE">
      <w:pPr>
        <w:pStyle w:val="85"/>
        <w:keepNext w:val="0"/>
        <w:keepLines w:val="0"/>
        <w:widowControl w:val="0"/>
        <w:shd w:val="clear" w:color="auto" w:fill="auto"/>
        <w:tabs>
          <w:tab w:val="left" w:pos="858"/>
          <w:tab w:val="left" w:leader="dot" w:pos="1848"/>
        </w:tabs>
        <w:bidi w:val="0"/>
        <w:spacing w:before="0" w:after="0" w:line="401" w:lineRule="exact"/>
        <w:ind w:left="0" w:right="0" w:firstLine="480"/>
        <w:jc w:val="both"/>
        <w:rPr>
          <w:rFonts w:hint="eastAsia" w:ascii="宋体" w:hAnsi="宋体" w:eastAsia="宋体" w:cs="宋体"/>
          <w:color w:val="auto"/>
          <w:sz w:val="21"/>
          <w:szCs w:val="21"/>
        </w:rPr>
      </w:pPr>
      <w:bookmarkStart w:id="33" w:name="bookmark82"/>
      <w:r>
        <w:rPr>
          <w:rFonts w:hint="eastAsia" w:ascii="宋体" w:hAnsi="宋体" w:eastAsia="宋体" w:cs="宋体"/>
          <w:color w:val="auto"/>
          <w:spacing w:val="0"/>
          <w:w w:val="100"/>
          <w:position w:val="0"/>
          <w:sz w:val="21"/>
          <w:szCs w:val="21"/>
        </w:rPr>
        <w:t>2</w:t>
      </w:r>
      <w:bookmarkEnd w:id="3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乙方为执行本合同而提供的技术资料或者其他相关资料、软件等由甲方永久免费使用。</w:t>
      </w:r>
      <w:r>
        <w:rPr>
          <w:rFonts w:hint="eastAsia" w:ascii="宋体" w:hAnsi="宋体" w:eastAsia="宋体" w:cs="宋体"/>
          <w:color w:val="auto"/>
          <w:spacing w:val="0"/>
          <w:w w:val="100"/>
          <w:position w:val="0"/>
          <w:sz w:val="21"/>
          <w:szCs w:val="21"/>
          <w:lang w:val="en-US" w:eastAsia="en-US" w:bidi="en-US"/>
        </w:rPr>
        <w:tab/>
      </w:r>
    </w:p>
    <w:p w14:paraId="2EC1CF23">
      <w:pPr>
        <w:pStyle w:val="85"/>
        <w:keepNext w:val="0"/>
        <w:keepLines w:val="0"/>
        <w:widowControl w:val="0"/>
        <w:shd w:val="clear" w:color="auto" w:fill="auto"/>
        <w:bidi w:val="0"/>
        <w:spacing w:before="0" w:after="16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第十二条甲方责任</w:t>
      </w:r>
    </w:p>
    <w:p w14:paraId="292EF870">
      <w:pPr>
        <w:pStyle w:val="85"/>
        <w:keepNext w:val="0"/>
        <w:keepLines w:val="0"/>
        <w:widowControl w:val="0"/>
        <w:shd w:val="clear" w:color="auto" w:fill="auto"/>
        <w:tabs>
          <w:tab w:val="left" w:pos="853"/>
        </w:tabs>
        <w:bidi w:val="0"/>
        <w:spacing w:before="0" w:after="0"/>
        <w:ind w:left="0" w:right="0" w:firstLine="480"/>
        <w:jc w:val="both"/>
        <w:rPr>
          <w:rFonts w:hint="eastAsia" w:ascii="宋体" w:hAnsi="宋体" w:eastAsia="宋体" w:cs="宋体"/>
          <w:color w:val="auto"/>
          <w:sz w:val="21"/>
          <w:szCs w:val="21"/>
        </w:rPr>
      </w:pPr>
      <w:bookmarkStart w:id="34" w:name="bookmark83"/>
      <w:r>
        <w:rPr>
          <w:rFonts w:hint="eastAsia" w:ascii="宋体" w:hAnsi="宋体" w:eastAsia="宋体" w:cs="宋体"/>
          <w:color w:val="auto"/>
          <w:spacing w:val="0"/>
          <w:w w:val="100"/>
          <w:position w:val="0"/>
          <w:sz w:val="21"/>
          <w:szCs w:val="21"/>
        </w:rPr>
        <w:t>1</w:t>
      </w:r>
      <w:bookmarkEnd w:id="3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及时办理付款手续。</w:t>
      </w:r>
    </w:p>
    <w:p w14:paraId="4DFF73A6">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5" w:name="bookmark84"/>
      <w:r>
        <w:rPr>
          <w:rFonts w:hint="eastAsia" w:ascii="宋体" w:hAnsi="宋体" w:eastAsia="宋体" w:cs="宋体"/>
          <w:color w:val="auto"/>
          <w:spacing w:val="0"/>
          <w:w w:val="100"/>
          <w:position w:val="0"/>
          <w:sz w:val="21"/>
          <w:szCs w:val="21"/>
        </w:rPr>
        <w:t>2</w:t>
      </w:r>
      <w:bookmarkEnd w:id="3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负责提供工作场地，协助乙方办理有关事宜。</w:t>
      </w:r>
    </w:p>
    <w:p w14:paraId="28E0DD4F">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6" w:name="bookmark85"/>
      <w:r>
        <w:rPr>
          <w:rFonts w:hint="eastAsia" w:ascii="宋体" w:hAnsi="宋体" w:eastAsia="宋体" w:cs="宋体"/>
          <w:color w:val="auto"/>
          <w:spacing w:val="0"/>
          <w:w w:val="100"/>
          <w:position w:val="0"/>
          <w:sz w:val="21"/>
          <w:szCs w:val="21"/>
        </w:rPr>
        <w:t>3</w:t>
      </w:r>
      <w:bookmarkEnd w:id="3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对合同条款及所知悉的乙方商业秘密负有保密义务。……</w:t>
      </w:r>
    </w:p>
    <w:p w14:paraId="1FAED77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第十三条乙方责任</w:t>
      </w:r>
    </w:p>
    <w:p w14:paraId="5CA1D60F">
      <w:pPr>
        <w:pStyle w:val="85"/>
        <w:keepNext w:val="0"/>
        <w:keepLines w:val="0"/>
        <w:widowControl w:val="0"/>
        <w:shd w:val="clear" w:color="auto" w:fill="auto"/>
        <w:tabs>
          <w:tab w:val="left" w:pos="853"/>
        </w:tabs>
        <w:bidi w:val="0"/>
        <w:spacing w:before="0" w:after="0" w:line="400" w:lineRule="exact"/>
        <w:ind w:left="0" w:right="0" w:firstLine="480"/>
        <w:jc w:val="both"/>
        <w:rPr>
          <w:rFonts w:hint="eastAsia" w:ascii="宋体" w:hAnsi="宋体" w:eastAsia="宋体" w:cs="宋体"/>
          <w:color w:val="auto"/>
          <w:sz w:val="21"/>
          <w:szCs w:val="21"/>
        </w:rPr>
      </w:pPr>
      <w:bookmarkStart w:id="37" w:name="bookmark86"/>
      <w:r>
        <w:rPr>
          <w:rFonts w:hint="eastAsia" w:ascii="宋体" w:hAnsi="宋体" w:eastAsia="宋体" w:cs="宋体"/>
          <w:color w:val="auto"/>
          <w:spacing w:val="0"/>
          <w:w w:val="100"/>
          <w:position w:val="0"/>
          <w:sz w:val="21"/>
          <w:szCs w:val="21"/>
        </w:rPr>
        <w:t>1</w:t>
      </w:r>
      <w:bookmarkEnd w:id="3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保证所提供服务为投标文件承诺服务，符合相关法律法规规定并且满足甲方的需求，保证其配套项目部件为全新的未使用的且符合相关的质量要求。</w:t>
      </w:r>
    </w:p>
    <w:p w14:paraId="7818F828">
      <w:pPr>
        <w:pStyle w:val="85"/>
        <w:keepNext w:val="0"/>
        <w:keepLines w:val="0"/>
        <w:widowControl w:val="0"/>
        <w:shd w:val="clear" w:color="auto" w:fill="auto"/>
        <w:tabs>
          <w:tab w:val="left" w:pos="843"/>
        </w:tabs>
        <w:bidi w:val="0"/>
        <w:spacing w:before="0" w:after="0" w:line="400" w:lineRule="exact"/>
        <w:ind w:left="0" w:right="0" w:firstLine="480"/>
        <w:jc w:val="both"/>
        <w:rPr>
          <w:rFonts w:hint="eastAsia" w:ascii="宋体" w:hAnsi="宋体" w:eastAsia="宋体" w:cs="宋体"/>
          <w:color w:val="auto"/>
          <w:sz w:val="21"/>
          <w:szCs w:val="21"/>
        </w:rPr>
      </w:pPr>
      <w:bookmarkStart w:id="38" w:name="bookmark87"/>
      <w:r>
        <w:rPr>
          <w:rFonts w:hint="eastAsia" w:ascii="宋体" w:hAnsi="宋体" w:eastAsia="宋体" w:cs="宋体"/>
          <w:color w:val="auto"/>
          <w:spacing w:val="0"/>
          <w:w w:val="100"/>
          <w:position w:val="0"/>
          <w:sz w:val="21"/>
          <w:szCs w:val="21"/>
        </w:rPr>
        <w:t>2</w:t>
      </w:r>
      <w:bookmarkEnd w:id="3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保证所提供服务的售后服务，严格依据投标文件及相关承诺，对服务以及与之配套的项目进行保修、维护等服务。</w:t>
      </w:r>
    </w:p>
    <w:p w14:paraId="1C3C367F">
      <w:pPr>
        <w:pStyle w:val="85"/>
        <w:keepNext w:val="0"/>
        <w:keepLines w:val="0"/>
        <w:widowControl w:val="0"/>
        <w:shd w:val="clear" w:color="auto" w:fill="auto"/>
        <w:tabs>
          <w:tab w:val="left" w:pos="834"/>
          <w:tab w:val="left" w:leader="dot" w:pos="1814"/>
        </w:tabs>
        <w:bidi w:val="0"/>
        <w:spacing w:before="0" w:after="0" w:line="400" w:lineRule="exact"/>
        <w:ind w:left="0" w:right="0" w:firstLine="480"/>
        <w:jc w:val="both"/>
        <w:rPr>
          <w:rFonts w:hint="eastAsia" w:ascii="宋体" w:hAnsi="宋体" w:eastAsia="宋体" w:cs="宋体"/>
          <w:color w:val="auto"/>
          <w:sz w:val="21"/>
          <w:szCs w:val="21"/>
        </w:rPr>
      </w:pPr>
      <w:bookmarkStart w:id="39" w:name="bookmark88"/>
      <w:r>
        <w:rPr>
          <w:rFonts w:hint="eastAsia" w:ascii="宋体" w:hAnsi="宋体" w:eastAsia="宋体" w:cs="宋体"/>
          <w:color w:val="auto"/>
          <w:spacing w:val="0"/>
          <w:w w:val="100"/>
          <w:position w:val="0"/>
          <w:sz w:val="21"/>
          <w:szCs w:val="21"/>
        </w:rPr>
        <w:t>3</w:t>
      </w:r>
      <w:bookmarkEnd w:id="3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保证其</w:t>
      </w:r>
      <w:r>
        <w:rPr>
          <w:rFonts w:hint="eastAsia" w:cs="宋体"/>
          <w:color w:val="auto"/>
          <w:spacing w:val="0"/>
          <w:w w:val="100"/>
          <w:position w:val="0"/>
          <w:sz w:val="21"/>
          <w:szCs w:val="21"/>
          <w:lang w:eastAsia="zh-CN"/>
        </w:rPr>
        <w:t>所提</w:t>
      </w:r>
      <w:r>
        <w:rPr>
          <w:rFonts w:hint="eastAsia" w:ascii="宋体" w:hAnsi="宋体" w:eastAsia="宋体" w:cs="宋体"/>
          <w:color w:val="auto"/>
          <w:spacing w:val="0"/>
          <w:w w:val="100"/>
          <w:position w:val="0"/>
          <w:sz w:val="21"/>
          <w:szCs w:val="21"/>
        </w:rPr>
        <w:t>供服务不存在侵犯第三方知识产权的行为，否则由此产生的损失由乙方承担。</w:t>
      </w:r>
      <w:r>
        <w:rPr>
          <w:rFonts w:hint="eastAsia" w:ascii="宋体" w:hAnsi="宋体" w:eastAsia="宋体" w:cs="宋体"/>
          <w:color w:val="auto"/>
          <w:spacing w:val="0"/>
          <w:w w:val="100"/>
          <w:position w:val="0"/>
          <w:sz w:val="21"/>
          <w:szCs w:val="21"/>
          <w:lang w:val="en-US" w:eastAsia="en-US" w:bidi="en-US"/>
        </w:rPr>
        <w:tab/>
      </w:r>
    </w:p>
    <w:p w14:paraId="6E600975">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第十四条违约责任</w:t>
      </w:r>
    </w:p>
    <w:p w14:paraId="610E994B">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bookmarkStart w:id="40" w:name="bookmark89"/>
      <w:r>
        <w:rPr>
          <w:rFonts w:hint="eastAsia" w:ascii="宋体" w:hAnsi="宋体" w:eastAsia="宋体" w:cs="宋体"/>
          <w:color w:val="auto"/>
          <w:spacing w:val="0"/>
          <w:w w:val="100"/>
          <w:position w:val="0"/>
          <w:sz w:val="21"/>
          <w:szCs w:val="21"/>
        </w:rPr>
        <w:t>1</w:t>
      </w:r>
      <w:bookmarkEnd w:id="40"/>
      <w:r>
        <w:rPr>
          <w:rFonts w:hint="eastAsia" w:ascii="宋体" w:hAnsi="宋体" w:eastAsia="宋体" w:cs="宋体"/>
          <w:color w:val="auto"/>
          <w:spacing w:val="0"/>
          <w:w w:val="100"/>
          <w:position w:val="0"/>
          <w:sz w:val="21"/>
          <w:szCs w:val="21"/>
        </w:rPr>
        <w:t>、乙方所供服务成果及与之配套项目等不符合合同约定标准，甲方有权拒收。 同时，乙方向甲方支付合同总金额</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%的违约金。</w:t>
      </w:r>
    </w:p>
    <w:p w14:paraId="49A84D10">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1" w:name="bookmark90"/>
      <w:r>
        <w:rPr>
          <w:rFonts w:hint="eastAsia" w:ascii="宋体" w:hAnsi="宋体" w:eastAsia="宋体" w:cs="宋体"/>
          <w:color w:val="auto"/>
          <w:spacing w:val="0"/>
          <w:w w:val="100"/>
          <w:position w:val="0"/>
          <w:sz w:val="21"/>
          <w:szCs w:val="21"/>
          <w:lang w:val="zh-CN" w:eastAsia="zh-CN" w:bidi="zh-CN"/>
        </w:rPr>
        <w:t>2</w:t>
      </w:r>
      <w:bookmarkEnd w:id="41"/>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lang w:val="zh-CN" w:eastAsia="zh-CN" w:bidi="zh-CN"/>
        </w:rPr>
        <w:tab/>
      </w:r>
      <w:r>
        <w:rPr>
          <w:rFonts w:hint="eastAsia" w:ascii="宋体" w:hAnsi="宋体" w:eastAsia="宋体" w:cs="宋体"/>
          <w:color w:val="auto"/>
          <w:spacing w:val="0"/>
          <w:w w:val="100"/>
          <w:position w:val="0"/>
          <w:sz w:val="21"/>
          <w:szCs w:val="21"/>
        </w:rPr>
        <w:t>乙方不能交付服务成果时，乙方向甲方支付合同总金额_%的违约金。</w:t>
      </w:r>
    </w:p>
    <w:p w14:paraId="5CEF8DCE">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2" w:name="bookmark91"/>
      <w:r>
        <w:rPr>
          <w:rFonts w:hint="eastAsia" w:ascii="宋体" w:hAnsi="宋体" w:eastAsia="宋体" w:cs="宋体"/>
          <w:color w:val="auto"/>
          <w:spacing w:val="0"/>
          <w:w w:val="100"/>
          <w:position w:val="0"/>
          <w:sz w:val="21"/>
          <w:szCs w:val="21"/>
        </w:rPr>
        <w:t>3</w:t>
      </w:r>
      <w:bookmarkEnd w:id="4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乙方逾期交付服务成果时，每逾</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日乙方向甲方支付合同总金额</w:t>
      </w:r>
      <w:r>
        <w:rPr>
          <w:rFonts w:hint="eastAsia" w:ascii="宋体" w:hAnsi="宋体" w:eastAsia="宋体" w:cs="宋体"/>
          <w:color w:val="auto"/>
          <w:spacing w:val="0"/>
          <w:w w:val="100"/>
          <w:position w:val="0"/>
          <w:sz w:val="21"/>
          <w:szCs w:val="21"/>
          <w:lang w:val="en-US" w:eastAsia="en-US" w:bidi="en-US"/>
        </w:rPr>
        <w:t>_%o</w:t>
      </w:r>
      <w:r>
        <w:rPr>
          <w:rFonts w:hint="eastAsia" w:ascii="宋体" w:hAnsi="宋体" w:eastAsia="宋体" w:cs="宋体"/>
          <w:color w:val="auto"/>
          <w:spacing w:val="0"/>
          <w:w w:val="100"/>
          <w:position w:val="0"/>
          <w:sz w:val="21"/>
          <w:szCs w:val="21"/>
        </w:rPr>
        <w:t>的滞纳金。逾期交付超过</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甲方有权决定是否继续履行合同，如甲方决定终止履行合同的，乙方向甲方支付合同总金额</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%的违约金，并且赔偿甲方因此遭受的损失。</w:t>
      </w:r>
    </w:p>
    <w:p w14:paraId="20001328">
      <w:pPr>
        <w:pStyle w:val="85"/>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rFonts w:hint="eastAsia" w:ascii="宋体" w:hAnsi="宋体" w:eastAsia="宋体" w:cs="宋体"/>
          <w:color w:val="auto"/>
          <w:sz w:val="21"/>
          <w:szCs w:val="21"/>
        </w:rPr>
      </w:pPr>
      <w:bookmarkStart w:id="43" w:name="bookmark92"/>
      <w:bookmarkEnd w:id="43"/>
      <w:r>
        <w:rPr>
          <w:rFonts w:hint="eastAsia" w:ascii="宋体" w:hAnsi="宋体" w:eastAsia="宋体" w:cs="宋体"/>
          <w:color w:val="auto"/>
          <w:spacing w:val="0"/>
          <w:w w:val="100"/>
          <w:position w:val="0"/>
          <w:sz w:val="21"/>
          <w:szCs w:val="21"/>
        </w:rPr>
        <w:t>甲方逾期退还履约保证金的违约责任：采购人延迟退还供应商缴纳的履约保证金的，应当支付逾期利息。双方对逾期利息的利率有约定的，约定利率不得低于合同订立时</w:t>
      </w:r>
      <w:r>
        <w:rPr>
          <w:rFonts w:hint="eastAsia" w:ascii="宋体" w:hAnsi="宋体" w:eastAsia="宋体" w:cs="宋体"/>
          <w:color w:val="auto"/>
          <w:spacing w:val="0"/>
          <w:w w:val="100"/>
          <w:position w:val="0"/>
          <w:sz w:val="21"/>
          <w:szCs w:val="21"/>
          <w:lang w:val="zh-CN" w:eastAsia="zh-CN" w:bidi="zh-CN"/>
        </w:rPr>
        <w:t>—年期</w:t>
      </w:r>
      <w:r>
        <w:rPr>
          <w:rFonts w:hint="eastAsia" w:ascii="宋体" w:hAnsi="宋体" w:eastAsia="宋体" w:cs="宋体"/>
          <w:color w:val="auto"/>
          <w:spacing w:val="0"/>
          <w:w w:val="100"/>
          <w:position w:val="0"/>
          <w:sz w:val="21"/>
          <w:szCs w:val="21"/>
        </w:rPr>
        <w:t>贷款市场报价利率；未作约定的，按照每日利率</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支付逾期利息。</w:t>
      </w:r>
    </w:p>
    <w:p w14:paraId="707C607D">
      <w:pPr>
        <w:pStyle w:val="85"/>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rFonts w:hint="eastAsia" w:ascii="宋体" w:hAnsi="宋体" w:eastAsia="宋体" w:cs="宋体"/>
          <w:color w:val="auto"/>
          <w:sz w:val="21"/>
          <w:szCs w:val="21"/>
        </w:rPr>
      </w:pPr>
      <w:bookmarkStart w:id="44" w:name="bookmark93"/>
      <w:bookmarkEnd w:id="44"/>
      <w:r>
        <w:rPr>
          <w:rFonts w:hint="eastAsia" w:ascii="宋体" w:hAnsi="宋体" w:eastAsia="宋体" w:cs="宋体"/>
          <w:color w:val="auto"/>
          <w:spacing w:val="0"/>
          <w:w w:val="100"/>
          <w:position w:val="0"/>
          <w:sz w:val="21"/>
          <w:szCs w:val="21"/>
        </w:rPr>
        <w:t>甲方逾期支付资金的违约责任：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4C1D701">
      <w:pPr>
        <w:pStyle w:val="85"/>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rFonts w:hint="eastAsia" w:ascii="宋体" w:hAnsi="宋体" w:eastAsia="宋体" w:cs="宋体"/>
          <w:color w:val="auto"/>
          <w:sz w:val="21"/>
          <w:szCs w:val="21"/>
        </w:rPr>
      </w:pPr>
      <w:bookmarkStart w:id="45" w:name="bookmark94"/>
      <w:bookmarkEnd w:id="45"/>
      <w:r>
        <w:rPr>
          <w:rFonts w:hint="eastAsia" w:ascii="宋体" w:hAnsi="宋体" w:eastAsia="宋体" w:cs="宋体"/>
          <w:color w:val="auto"/>
          <w:spacing w:val="0"/>
          <w:w w:val="100"/>
          <w:position w:val="0"/>
          <w:sz w:val="21"/>
          <w:szCs w:val="21"/>
        </w:rPr>
        <w:t>因甲方原因导致变更、中止或者终止政府采购合同的，甲方对供应商受到的损失予以赔偿或者补偿：</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5E28ACA9">
      <w:pPr>
        <w:pStyle w:val="85"/>
        <w:keepNext w:val="0"/>
        <w:keepLines w:val="0"/>
        <w:widowControl w:val="0"/>
        <w:shd w:val="clear" w:color="auto" w:fill="auto"/>
        <w:tabs>
          <w:tab w:val="left" w:pos="872"/>
          <w:tab w:val="left" w:leader="dot" w:pos="6302"/>
        </w:tabs>
        <w:bidi w:val="0"/>
        <w:spacing w:before="0" w:after="0" w:line="402" w:lineRule="exact"/>
        <w:ind w:left="0" w:right="0" w:firstLine="480"/>
        <w:jc w:val="both"/>
        <w:rPr>
          <w:rFonts w:hint="eastAsia" w:ascii="宋体" w:hAnsi="宋体" w:eastAsia="宋体" w:cs="宋体"/>
          <w:color w:val="auto"/>
          <w:sz w:val="21"/>
          <w:szCs w:val="21"/>
        </w:rPr>
      </w:pPr>
      <w:bookmarkStart w:id="46" w:name="bookmark95"/>
      <w:r>
        <w:rPr>
          <w:rFonts w:hint="eastAsia" w:ascii="宋体" w:hAnsi="宋体" w:eastAsia="宋体" w:cs="宋体"/>
          <w:color w:val="auto"/>
          <w:spacing w:val="0"/>
          <w:w w:val="100"/>
          <w:position w:val="0"/>
          <w:sz w:val="21"/>
          <w:szCs w:val="21"/>
        </w:rPr>
        <w:t>7</w:t>
      </w:r>
      <w:bookmarkEnd w:id="4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因甲方过错而给乙方造成的损失，由甲方负担。</w:t>
      </w:r>
      <w:r>
        <w:rPr>
          <w:rFonts w:hint="eastAsia" w:ascii="宋体" w:hAnsi="宋体" w:eastAsia="宋体" w:cs="宋体"/>
          <w:color w:val="auto"/>
          <w:spacing w:val="0"/>
          <w:w w:val="100"/>
          <w:position w:val="0"/>
          <w:sz w:val="21"/>
          <w:szCs w:val="21"/>
          <w:lang w:val="en-US" w:eastAsia="en-US" w:bidi="en-US"/>
        </w:rPr>
        <w:tab/>
      </w:r>
    </w:p>
    <w:p w14:paraId="53068F7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第十五条不可抗力</w:t>
      </w:r>
    </w:p>
    <w:p w14:paraId="6BA1817A">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cs="宋体"/>
          <w:color w:val="auto"/>
          <w:spacing w:val="0"/>
          <w:w w:val="100"/>
          <w:position w:val="0"/>
          <w:sz w:val="21"/>
          <w:szCs w:val="21"/>
          <w:lang w:eastAsia="zh-CN"/>
        </w:rPr>
        <w:t>可以</w:t>
      </w:r>
      <w:r>
        <w:rPr>
          <w:rFonts w:hint="eastAsia" w:ascii="宋体" w:hAnsi="宋体" w:eastAsia="宋体" w:cs="宋体"/>
          <w:color w:val="auto"/>
          <w:spacing w:val="0"/>
          <w:w w:val="100"/>
          <w:position w:val="0"/>
          <w:sz w:val="21"/>
          <w:szCs w:val="21"/>
        </w:rPr>
        <w:t>部分或全部</w:t>
      </w:r>
      <w:r>
        <w:rPr>
          <w:rFonts w:hint="eastAsia" w:ascii="宋体" w:hAnsi="宋体" w:eastAsia="宋体" w:cs="宋体"/>
          <w:color w:val="auto"/>
          <w:spacing w:val="0"/>
          <w:w w:val="100"/>
          <w:position w:val="0"/>
          <w:sz w:val="21"/>
          <w:szCs w:val="21"/>
          <w:lang w:eastAsia="zh-CN"/>
        </w:rPr>
        <w:t>免于</w:t>
      </w:r>
      <w:r>
        <w:rPr>
          <w:rFonts w:hint="eastAsia" w:ascii="宋体" w:hAnsi="宋体" w:eastAsia="宋体" w:cs="宋体"/>
          <w:color w:val="auto"/>
          <w:spacing w:val="0"/>
          <w:w w:val="100"/>
          <w:position w:val="0"/>
          <w:sz w:val="21"/>
          <w:szCs w:val="21"/>
        </w:rPr>
        <w:t>承担违约责任。</w:t>
      </w:r>
    </w:p>
    <w:p w14:paraId="5ACE6B60">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第十六条保密</w:t>
      </w:r>
    </w:p>
    <w:p w14:paraId="48E1B449">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216D3A3F">
      <w:pPr>
        <w:pStyle w:val="85"/>
        <w:keepNext w:val="0"/>
        <w:keepLines w:val="0"/>
        <w:widowControl w:val="0"/>
        <w:shd w:val="clear" w:color="auto" w:fill="auto"/>
        <w:bidi w:val="0"/>
        <w:spacing w:before="0" w:after="0" w:line="402" w:lineRule="exact"/>
        <w:ind w:left="455" w:leftChars="198" w:right="0" w:hanging="39" w:hangingChars="19"/>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乙方违反本合同所规定的保密义务，应按照本合同总金额的_%支付违约金。 </w:t>
      </w:r>
    </w:p>
    <w:p w14:paraId="7291F87D">
      <w:pPr>
        <w:pStyle w:val="85"/>
        <w:keepNext w:val="0"/>
        <w:keepLines w:val="0"/>
        <w:widowControl w:val="0"/>
        <w:shd w:val="clear" w:color="auto" w:fill="auto"/>
        <w:bidi w:val="0"/>
        <w:spacing w:before="0" w:after="0" w:line="402" w:lineRule="exact"/>
        <w:ind w:left="446" w:leftChars="94" w:right="0" w:hanging="249" w:hangingChars="119"/>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第十七条争议解决</w:t>
      </w:r>
    </w:p>
    <w:p w14:paraId="48074E34">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甲乙双方在合同履行中发生争议，应通过协商解决。如协商不成，可以向合同签订地法院提起诉讼。……</w:t>
      </w:r>
    </w:p>
    <w:p w14:paraId="149F02CE">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第十八条合同生效及其他</w:t>
      </w:r>
    </w:p>
    <w:p w14:paraId="08BF1444">
      <w:pPr>
        <w:pStyle w:val="85"/>
        <w:keepNext w:val="0"/>
        <w:keepLines w:val="0"/>
        <w:widowControl w:val="0"/>
        <w:shd w:val="clear" w:color="auto" w:fill="auto"/>
        <w:tabs>
          <w:tab w:val="left" w:pos="862"/>
        </w:tabs>
        <w:bidi w:val="0"/>
        <w:spacing w:before="0" w:after="0" w:line="402" w:lineRule="exact"/>
        <w:ind w:left="0" w:right="0" w:firstLine="480"/>
        <w:jc w:val="both"/>
        <w:rPr>
          <w:rFonts w:hint="eastAsia" w:ascii="宋体" w:hAnsi="宋体" w:eastAsia="宋体" w:cs="宋体"/>
          <w:color w:val="auto"/>
          <w:sz w:val="21"/>
          <w:szCs w:val="21"/>
        </w:rPr>
      </w:pPr>
      <w:bookmarkStart w:id="47" w:name="bookmark96"/>
      <w:r>
        <w:rPr>
          <w:rFonts w:hint="eastAsia" w:ascii="宋体" w:hAnsi="宋体" w:eastAsia="宋体" w:cs="宋体"/>
          <w:color w:val="auto"/>
          <w:spacing w:val="0"/>
          <w:w w:val="100"/>
          <w:position w:val="0"/>
          <w:sz w:val="21"/>
          <w:szCs w:val="21"/>
        </w:rPr>
        <w:t>1</w:t>
      </w:r>
      <w:bookmarkEnd w:id="4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除招标文件规定且甲方事先书面同意外，乙方不得部分或者全部转让、分包履行其应履行的合同项下的义务。</w:t>
      </w:r>
    </w:p>
    <w:p w14:paraId="2CCF485B">
      <w:pPr>
        <w:pStyle w:val="85"/>
        <w:keepNext w:val="0"/>
        <w:keepLines w:val="0"/>
        <w:widowControl w:val="0"/>
        <w:shd w:val="clear" w:color="auto" w:fill="auto"/>
        <w:tabs>
          <w:tab w:val="left" w:pos="877"/>
        </w:tabs>
        <w:bidi w:val="0"/>
        <w:spacing w:before="0" w:after="0" w:line="402" w:lineRule="exact"/>
        <w:ind w:left="0" w:right="0" w:firstLine="480"/>
        <w:jc w:val="both"/>
        <w:rPr>
          <w:rFonts w:hint="eastAsia" w:ascii="宋体" w:hAnsi="宋体" w:eastAsia="宋体" w:cs="宋体"/>
          <w:color w:val="auto"/>
          <w:sz w:val="21"/>
          <w:szCs w:val="21"/>
        </w:rPr>
      </w:pPr>
      <w:bookmarkStart w:id="48" w:name="bookmark97"/>
      <w:r>
        <w:rPr>
          <w:rFonts w:hint="eastAsia" w:ascii="宋体" w:hAnsi="宋体" w:eastAsia="宋体" w:cs="宋体"/>
          <w:color w:val="auto"/>
          <w:spacing w:val="0"/>
          <w:w w:val="100"/>
          <w:position w:val="0"/>
          <w:sz w:val="21"/>
          <w:szCs w:val="21"/>
        </w:rPr>
        <w:t>2</w:t>
      </w:r>
      <w:bookmarkEnd w:id="4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合同由甲、乙双方法定代表人（或者被授权代表）签字并加盖单位公章。</w:t>
      </w:r>
    </w:p>
    <w:p w14:paraId="6A7431F7">
      <w:pPr>
        <w:pStyle w:val="85"/>
        <w:keepNext w:val="0"/>
        <w:keepLines w:val="0"/>
        <w:widowControl w:val="0"/>
        <w:shd w:val="clear" w:color="auto" w:fill="auto"/>
        <w:tabs>
          <w:tab w:val="left" w:pos="877"/>
          <w:tab w:val="left" w:leader="dot" w:pos="5578"/>
        </w:tabs>
        <w:bidi w:val="0"/>
        <w:spacing w:before="0" w:after="0" w:line="402" w:lineRule="exact"/>
        <w:ind w:left="0" w:right="0" w:firstLine="480"/>
        <w:jc w:val="both"/>
        <w:rPr>
          <w:rFonts w:hint="eastAsia" w:ascii="宋体" w:hAnsi="宋体" w:eastAsia="宋体" w:cs="宋体"/>
          <w:color w:val="auto"/>
          <w:sz w:val="21"/>
          <w:szCs w:val="21"/>
        </w:rPr>
      </w:pPr>
      <w:bookmarkStart w:id="49" w:name="bookmark98"/>
      <w:r>
        <w:rPr>
          <w:rFonts w:hint="eastAsia" w:ascii="宋体" w:hAnsi="宋体" w:eastAsia="宋体" w:cs="宋体"/>
          <w:color w:val="auto"/>
          <w:spacing w:val="0"/>
          <w:w w:val="100"/>
          <w:position w:val="0"/>
          <w:sz w:val="21"/>
          <w:szCs w:val="21"/>
        </w:rPr>
        <w:t>3</w:t>
      </w:r>
      <w:bookmarkEnd w:id="4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本合同一式</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甲方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乙方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lang w:val="en-US" w:eastAsia="en-US" w:bidi="en-US"/>
        </w:rPr>
        <w:tab/>
      </w:r>
    </w:p>
    <w:p w14:paraId="0FD53FFD">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第十九条服务期限</w:t>
      </w:r>
    </w:p>
    <w:p w14:paraId="12BF70A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rFonts w:hint="eastAsia" w:ascii="宋体" w:hAnsi="宋体" w:eastAsia="宋体" w:cs="宋体"/>
          <w:color w:val="auto"/>
          <w:spacing w:val="0"/>
          <w:w w:val="100"/>
          <w:position w:val="0"/>
          <w:sz w:val="21"/>
          <w:szCs w:val="21"/>
        </w:rPr>
        <w:t>本合同服务期限为</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zh-CN" w:eastAsia="zh-CN" w:bidi="zh-CN"/>
        </w:rPr>
        <w:t>年；</w:t>
      </w:r>
      <w:r>
        <w:rPr>
          <w:rFonts w:hint="eastAsia" w:ascii="宋体" w:hAnsi="宋体" w:eastAsia="宋体" w:cs="宋体"/>
          <w:color w:val="auto"/>
          <w:spacing w:val="0"/>
          <w:w w:val="100"/>
          <w:position w:val="0"/>
          <w:sz w:val="21"/>
          <w:szCs w:val="21"/>
        </w:rPr>
        <w:t>服务期限自</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日起至</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日止。本合同期限届满，如需续签，根据《政府采购目录》有关规定，经财政部门批准，双方可以根据法律及各项规定另行签订书面合同。</w:t>
      </w:r>
    </w:p>
    <w:p w14:paraId="5C68D265">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第二十条政府采购合同融资</w:t>
      </w:r>
    </w:p>
    <w:p w14:paraId="72401B82">
      <w:pPr>
        <w:pStyle w:val="85"/>
        <w:keepNext w:val="0"/>
        <w:keepLines w:val="0"/>
        <w:widowControl w:val="0"/>
        <w:numPr>
          <w:ilvl w:val="0"/>
          <w:numId w:val="16"/>
        </w:numPr>
        <w:shd w:val="clear" w:color="auto" w:fill="auto"/>
        <w:tabs>
          <w:tab w:val="left" w:pos="791"/>
        </w:tabs>
        <w:bidi w:val="0"/>
        <w:spacing w:before="0" w:after="0" w:line="399" w:lineRule="exact"/>
        <w:ind w:left="0" w:right="0" w:firstLine="460"/>
        <w:jc w:val="both"/>
        <w:rPr>
          <w:rFonts w:hint="eastAsia" w:ascii="宋体" w:hAnsi="宋体" w:eastAsia="宋体" w:cs="宋体"/>
          <w:color w:val="auto"/>
          <w:sz w:val="21"/>
          <w:szCs w:val="21"/>
        </w:rPr>
      </w:pPr>
      <w:bookmarkStart w:id="50" w:name="bookmark99"/>
      <w:bookmarkEnd w:id="50"/>
      <w:r>
        <w:rPr>
          <w:rFonts w:hint="eastAsia" w:ascii="宋体" w:hAnsi="宋体" w:eastAsia="宋体" w:cs="宋体"/>
          <w:color w:val="auto"/>
          <w:spacing w:val="0"/>
          <w:w w:val="100"/>
          <w:position w:val="0"/>
          <w:sz w:val="21"/>
          <w:szCs w:val="21"/>
        </w:rPr>
        <w:t>政府采购合同签订前开展融资业务的。中标（成交）供应商持政府采购中标（成交）通知书提前与金融机构进行合同融资商洽，双方达成融资意向后，中标（成交）供应商与</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人签订政府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合同，合同中供应商的银行账户要与合同融资的回款账户一致。中标（成交）供应商和贷款金融机构要及时将政府采购合同作为融资质押的信息告知</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人。采购人要从严加强合同付款账户管理，未经贷款银行同意，不随意更改合同付款账户。</w:t>
      </w:r>
    </w:p>
    <w:p w14:paraId="3C8385A7">
      <w:pPr>
        <w:pStyle w:val="85"/>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1" w:name="bookmark100"/>
      <w:bookmarkEnd w:id="51"/>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合同签订后开展融资的账户管理。在合同履约期间，中标（成交） 供应商持已签订的政府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合同向金融机构申请合同融资，可能出现政府采购合同中供应商收款的银行账户与拟贷款银行回款账户不一致的情形。为支持供应商通过政府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合同成功获得银行贷款，采购人应积极协助供应商及时变更政府</w:t>
      </w:r>
      <w:r>
        <w:rPr>
          <w:rFonts w:hint="eastAsia" w:ascii="宋体" w:hAnsi="宋体" w:eastAsia="宋体"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购合同中的供应商收款银行账户，保障供应商收款的银行账户与拟贷款银行回款账户一致。</w:t>
      </w:r>
    </w:p>
    <w:p w14:paraId="639DA7EB">
      <w:pPr>
        <w:pStyle w:val="85"/>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2" w:name="bookmark101"/>
      <w:bookmarkEnd w:id="52"/>
      <w:r>
        <w:rPr>
          <w:rFonts w:hint="eastAsia" w:ascii="宋体" w:hAnsi="宋体" w:eastAsia="宋体" w:cs="宋体"/>
          <w:color w:val="auto"/>
          <w:spacing w:val="0"/>
          <w:w w:val="100"/>
          <w:position w:val="0"/>
          <w:sz w:val="21"/>
          <w:szCs w:val="21"/>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6E13FF8">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第二十一条下列文件为本合同不可分割部分</w:t>
      </w:r>
    </w:p>
    <w:p w14:paraId="7B7CBB3A">
      <w:pPr>
        <w:pStyle w:val="85"/>
        <w:keepNext w:val="0"/>
        <w:keepLines w:val="0"/>
        <w:widowControl w:val="0"/>
        <w:shd w:val="clear" w:color="auto" w:fill="auto"/>
        <w:tabs>
          <w:tab w:val="left" w:pos="814"/>
        </w:tabs>
        <w:bidi w:val="0"/>
        <w:spacing w:before="0" w:after="120" w:line="399" w:lineRule="exact"/>
        <w:ind w:left="0" w:right="0" w:firstLine="460"/>
        <w:jc w:val="both"/>
        <w:rPr>
          <w:rFonts w:hint="eastAsia" w:ascii="宋体" w:hAnsi="宋体" w:eastAsia="宋体" w:cs="宋体"/>
          <w:color w:val="auto"/>
          <w:sz w:val="21"/>
          <w:szCs w:val="21"/>
        </w:rPr>
      </w:pPr>
      <w:bookmarkStart w:id="53" w:name="bookmark102"/>
      <w:r>
        <w:rPr>
          <w:rFonts w:hint="eastAsia" w:ascii="宋体" w:hAnsi="宋体" w:eastAsia="宋体" w:cs="宋体"/>
          <w:color w:val="auto"/>
          <w:spacing w:val="0"/>
          <w:w w:val="100"/>
          <w:position w:val="0"/>
          <w:sz w:val="21"/>
          <w:szCs w:val="21"/>
        </w:rPr>
        <w:t>1</w:t>
      </w:r>
      <w:bookmarkEnd w:id="5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招标文件（包括澄清、修改）；</w:t>
      </w:r>
    </w:p>
    <w:p w14:paraId="5B0F45F9">
      <w:pPr>
        <w:pStyle w:val="85"/>
        <w:keepNext w:val="0"/>
        <w:keepLines w:val="0"/>
        <w:widowControl w:val="0"/>
        <w:shd w:val="clear" w:color="auto" w:fill="auto"/>
        <w:tabs>
          <w:tab w:val="left" w:pos="828"/>
        </w:tabs>
        <w:bidi w:val="0"/>
        <w:spacing w:before="0" w:after="0"/>
        <w:ind w:left="0" w:right="0" w:firstLine="460"/>
        <w:jc w:val="both"/>
        <w:rPr>
          <w:rFonts w:hint="eastAsia" w:ascii="宋体" w:hAnsi="宋体" w:eastAsia="宋体" w:cs="宋体"/>
          <w:color w:val="auto"/>
          <w:sz w:val="21"/>
          <w:szCs w:val="21"/>
        </w:rPr>
      </w:pPr>
      <w:bookmarkStart w:id="54" w:name="bookmark103"/>
      <w:r>
        <w:rPr>
          <w:rFonts w:hint="eastAsia" w:ascii="宋体" w:hAnsi="宋体" w:eastAsia="宋体" w:cs="宋体"/>
          <w:color w:val="auto"/>
          <w:spacing w:val="0"/>
          <w:w w:val="100"/>
          <w:position w:val="0"/>
          <w:sz w:val="21"/>
          <w:szCs w:val="21"/>
        </w:rPr>
        <w:t>2</w:t>
      </w:r>
      <w:bookmarkEnd w:id="5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乙方投标文件；</w:t>
      </w:r>
    </w:p>
    <w:p w14:paraId="1324F01F">
      <w:pPr>
        <w:pStyle w:val="85"/>
        <w:keepNext w:val="0"/>
        <w:keepLines w:val="0"/>
        <w:widowControl w:val="0"/>
        <w:shd w:val="clear" w:color="auto" w:fill="auto"/>
        <w:tabs>
          <w:tab w:val="left" w:pos="828"/>
        </w:tabs>
        <w:bidi w:val="0"/>
        <w:spacing w:before="0" w:after="0" w:line="399" w:lineRule="exact"/>
        <w:ind w:left="0" w:right="0" w:firstLine="460"/>
        <w:jc w:val="both"/>
        <w:rPr>
          <w:rFonts w:hint="eastAsia" w:ascii="宋体" w:hAnsi="宋体" w:eastAsia="宋体" w:cs="宋体"/>
          <w:color w:val="auto"/>
          <w:sz w:val="21"/>
          <w:szCs w:val="21"/>
        </w:rPr>
      </w:pPr>
      <w:bookmarkStart w:id="55" w:name="bookmark104"/>
      <w:r>
        <w:rPr>
          <w:rFonts w:hint="eastAsia" w:ascii="宋体" w:hAnsi="宋体" w:eastAsia="宋体" w:cs="宋体"/>
          <w:color w:val="auto"/>
          <w:spacing w:val="0"/>
          <w:w w:val="100"/>
          <w:position w:val="0"/>
          <w:sz w:val="21"/>
          <w:szCs w:val="21"/>
        </w:rPr>
        <w:t>3</w:t>
      </w:r>
      <w:bookmarkEnd w:id="5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中标（成交）通知书；</w:t>
      </w:r>
    </w:p>
    <w:p w14:paraId="486DA2D3">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pPr>
      <w:bookmarkStart w:id="56" w:name="bookmark105"/>
      <w:r>
        <w:rPr>
          <w:rFonts w:hint="eastAsia" w:ascii="宋体" w:hAnsi="宋体" w:eastAsia="宋体" w:cs="宋体"/>
          <w:color w:val="auto"/>
          <w:spacing w:val="0"/>
          <w:w w:val="100"/>
          <w:position w:val="0"/>
          <w:sz w:val="21"/>
          <w:szCs w:val="21"/>
        </w:rPr>
        <w:t>4</w:t>
      </w:r>
      <w:bookmarkEnd w:id="5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中标人在评标过程中</w:t>
      </w:r>
      <w:r>
        <w:rPr>
          <w:rFonts w:hint="eastAsia" w:ascii="宋体" w:hAnsi="宋体" w:eastAsia="宋体" w:cs="宋体"/>
          <w:color w:val="auto"/>
          <w:spacing w:val="0"/>
          <w:w w:val="100"/>
          <w:position w:val="0"/>
          <w:sz w:val="21"/>
          <w:szCs w:val="21"/>
          <w:lang w:eastAsia="zh-CN"/>
        </w:rPr>
        <w:t>作出</w:t>
      </w:r>
      <w:r>
        <w:rPr>
          <w:rFonts w:hint="eastAsia" w:ascii="宋体" w:hAnsi="宋体" w:eastAsia="宋体" w:cs="宋体"/>
          <w:color w:val="auto"/>
          <w:spacing w:val="0"/>
          <w:w w:val="100"/>
          <w:position w:val="0"/>
          <w:sz w:val="21"/>
          <w:szCs w:val="21"/>
        </w:rPr>
        <w:t>的有关澄清、说明、承诺或者补正文件；</w:t>
      </w:r>
    </w:p>
    <w:p w14:paraId="5EF98179">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7" w:name="bookmark106"/>
      <w:r>
        <w:rPr>
          <w:rFonts w:hint="eastAsia" w:ascii="宋体" w:hAnsi="宋体" w:eastAsia="宋体" w:cs="宋体"/>
          <w:color w:val="auto"/>
          <w:spacing w:val="0"/>
          <w:w w:val="100"/>
          <w:position w:val="0"/>
          <w:sz w:val="21"/>
          <w:szCs w:val="21"/>
        </w:rPr>
        <w:t>5</w:t>
      </w:r>
      <w:bookmarkEnd w:id="5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委托协议书。</w:t>
      </w:r>
    </w:p>
    <w:p w14:paraId="0C6A853A">
      <w:pPr>
        <w:widowControl w:val="0"/>
        <w:spacing w:before="75" w:after="75" w:line="240" w:lineRule="exact"/>
        <w:rPr>
          <w:rFonts w:hint="eastAsia" w:ascii="宋体" w:hAnsi="宋体" w:eastAsia="宋体" w:cs="宋体"/>
          <w:color w:val="auto"/>
          <w:sz w:val="21"/>
          <w:szCs w:val="21"/>
        </w:rPr>
      </w:pPr>
    </w:p>
    <w:p w14:paraId="73FB60C4">
      <w:pPr>
        <w:widowControl w:val="0"/>
        <w:spacing w:line="1" w:lineRule="exact"/>
        <w:rPr>
          <w:rFonts w:hint="eastAsia" w:ascii="宋体" w:hAnsi="宋体" w:eastAsia="宋体" w:cs="宋体"/>
          <w:color w:val="auto"/>
          <w:sz w:val="21"/>
          <w:szCs w:val="21"/>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14:paraId="43585CC1">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 方：</w:t>
      </w:r>
    </w:p>
    <w:p w14:paraId="49C71DB2">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5F50C4A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1BB73958">
      <w:pPr>
        <w:pStyle w:val="85"/>
        <w:keepNext w:val="0"/>
        <w:keepLines w:val="0"/>
        <w:widowControl w:val="0"/>
        <w:shd w:val="clear" w:color="auto" w:fill="auto"/>
        <w:bidi w:val="0"/>
        <w:spacing w:before="0" w:after="5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 话：</w:t>
      </w:r>
    </w:p>
    <w:p w14:paraId="7558F34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年 月 日</w:t>
      </w:r>
    </w:p>
    <w:p w14:paraId="64425A9B">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 方：</w:t>
      </w:r>
    </w:p>
    <w:p w14:paraId="12FD5C37">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6D6D7975">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617F5193">
      <w:pPr>
        <w:pStyle w:val="85"/>
        <w:keepNext w:val="0"/>
        <w:keepLines w:val="0"/>
        <w:widowControl w:val="0"/>
        <w:shd w:val="clear" w:color="auto" w:fill="auto"/>
        <w:bidi w:val="0"/>
        <w:spacing w:before="0" w:after="540" w:line="240" w:lineRule="auto"/>
        <w:ind w:left="0" w:right="0" w:firstLine="0"/>
        <w:jc w:val="left"/>
        <w:rPr>
          <w:color w:val="auto"/>
          <w:sz w:val="21"/>
          <w:szCs w:val="21"/>
        </w:rPr>
      </w:pPr>
      <w:r>
        <w:rPr>
          <w:color w:val="auto"/>
          <w:spacing w:val="0"/>
          <w:w w:val="100"/>
          <w:position w:val="0"/>
          <w:sz w:val="21"/>
          <w:szCs w:val="21"/>
        </w:rPr>
        <w:t>电 话：</w:t>
      </w:r>
    </w:p>
    <w:p w14:paraId="6561F345">
      <w:pPr>
        <w:pStyle w:val="85"/>
        <w:keepNext w:val="0"/>
        <w:keepLines w:val="0"/>
        <w:widowControl w:val="0"/>
        <w:shd w:val="clear" w:color="auto" w:fill="auto"/>
        <w:bidi w:val="0"/>
        <w:spacing w:before="0" w:after="140" w:line="240" w:lineRule="auto"/>
        <w:ind w:left="0" w:right="0" w:firstLine="0"/>
        <w:jc w:val="left"/>
        <w:rPr>
          <w:color w:val="auto"/>
          <w:sz w:val="21"/>
          <w:szCs w:val="21"/>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sz w:val="21"/>
          <w:szCs w:val="21"/>
        </w:rPr>
        <w:t>年 月 日</w:t>
      </w:r>
    </w:p>
    <w:p w14:paraId="6FEE180E">
      <w:pPr>
        <w:pStyle w:val="19"/>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40"/>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
        <w:ind w:firstLine="340"/>
        <w:rPr>
          <w:color w:val="auto"/>
        </w:rPr>
      </w:pPr>
    </w:p>
    <w:p w14:paraId="2E94D16D">
      <w:pPr>
        <w:spacing w:line="380" w:lineRule="exact"/>
        <w:rPr>
          <w:rFonts w:ascii="宋体" w:hAnsi="宋体" w:cs="宋体"/>
          <w:color w:val="auto"/>
          <w:sz w:val="24"/>
        </w:rPr>
      </w:pPr>
    </w:p>
    <w:p w14:paraId="5E50DCC2">
      <w:pPr>
        <w:pStyle w:val="3"/>
        <w:rPr>
          <w:rFonts w:ascii="宋体" w:hAnsi="宋体" w:cs="宋体"/>
          <w:color w:val="auto"/>
          <w:sz w:val="24"/>
        </w:rPr>
      </w:pPr>
    </w:p>
    <w:p w14:paraId="1BC582DB">
      <w:pPr>
        <w:pStyle w:val="25"/>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58" w:name="_Toc27760_WPSOffice_Level1"/>
      <w:bookmarkStart w:id="59" w:name="_Toc7428_WPSOffice_Level1"/>
      <w:r>
        <w:rPr>
          <w:rFonts w:hint="eastAsia" w:ascii="宋体" w:hAnsi="宋体" w:cs="宋体"/>
          <w:b/>
          <w:bCs/>
          <w:color w:val="auto"/>
          <w:sz w:val="28"/>
          <w:szCs w:val="24"/>
        </w:rPr>
        <w:t>供应商：（全称并加盖公章）</w:t>
      </w:r>
      <w:bookmarkEnd w:id="58"/>
      <w:bookmarkEnd w:id="59"/>
    </w:p>
    <w:p w14:paraId="43295F4E">
      <w:pPr>
        <w:spacing w:line="480" w:lineRule="auto"/>
        <w:ind w:firstLine="1405" w:firstLineChars="500"/>
        <w:rPr>
          <w:rFonts w:ascii="宋体" w:hAnsi="宋体" w:cs="宋体"/>
          <w:b/>
          <w:bCs/>
          <w:color w:val="auto"/>
          <w:sz w:val="28"/>
          <w:szCs w:val="24"/>
        </w:rPr>
      </w:pPr>
      <w:bookmarkStart w:id="60" w:name="_Toc28157_WPSOffice_Level1"/>
      <w:bookmarkStart w:id="61" w:name="_Toc4840_WPSOffice_Level1"/>
      <w:r>
        <w:rPr>
          <w:rFonts w:hint="eastAsia" w:ascii="宋体" w:hAnsi="宋体" w:cs="宋体"/>
          <w:b/>
          <w:bCs/>
          <w:color w:val="auto"/>
          <w:sz w:val="28"/>
          <w:szCs w:val="24"/>
        </w:rPr>
        <w:t>法定代表人或委托代理人（签字）：</w:t>
      </w:r>
      <w:bookmarkEnd w:id="60"/>
      <w:bookmarkEnd w:id="61"/>
    </w:p>
    <w:p w14:paraId="60A429A1">
      <w:pPr>
        <w:spacing w:line="480" w:lineRule="auto"/>
        <w:ind w:firstLine="1405" w:firstLineChars="500"/>
        <w:rPr>
          <w:rFonts w:ascii="宋体" w:hAnsi="宋体" w:cs="宋体"/>
          <w:b/>
          <w:bCs/>
          <w:color w:val="auto"/>
          <w:sz w:val="28"/>
          <w:szCs w:val="24"/>
        </w:rPr>
      </w:pPr>
      <w:bookmarkStart w:id="62" w:name="_Toc15640_WPSOffice_Level1"/>
      <w:bookmarkStart w:id="63" w:name="_Toc2311_WPSOffice_Level1"/>
      <w:r>
        <w:rPr>
          <w:rFonts w:hint="eastAsia" w:ascii="宋体" w:hAnsi="宋体" w:cs="宋体"/>
          <w:b/>
          <w:bCs/>
          <w:color w:val="auto"/>
          <w:sz w:val="28"/>
          <w:szCs w:val="24"/>
        </w:rPr>
        <w:t>日    期：      年     月     日</w:t>
      </w:r>
      <w:bookmarkEnd w:id="62"/>
      <w:bookmarkEnd w:id="63"/>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582CC9A7">
      <w:pPr>
        <w:pStyle w:val="6"/>
        <w:ind w:left="420" w:firstLine="480"/>
        <w:rPr>
          <w:rFonts w:hint="default"/>
          <w:color w:val="auto"/>
          <w:lang w:eastAsia="zh-CN"/>
        </w:rPr>
      </w:pPr>
    </w:p>
    <w:p w14:paraId="42CF277D">
      <w:pPr>
        <w:pStyle w:val="6"/>
        <w:ind w:left="420" w:firstLine="480"/>
        <w:rPr>
          <w:rFonts w:hint="default"/>
          <w:color w:val="auto"/>
          <w:lang w:eastAsia="zh-CN"/>
        </w:rPr>
      </w:pPr>
    </w:p>
    <w:p w14:paraId="41A9E227">
      <w:pPr>
        <w:rPr>
          <w:rFonts w:hint="default"/>
          <w:color w:val="auto"/>
          <w:lang w:eastAsia="zh-CN"/>
        </w:rPr>
      </w:pPr>
    </w:p>
    <w:p w14:paraId="53C5AAD4">
      <w:pPr>
        <w:pStyle w:val="2"/>
        <w:rPr>
          <w:rFonts w:hint="default"/>
          <w:color w:val="auto"/>
          <w:lang w:eastAsia="zh-CN"/>
        </w:rPr>
      </w:pPr>
    </w:p>
    <w:p w14:paraId="2F82EB33">
      <w:pPr>
        <w:pStyle w:val="6"/>
        <w:rPr>
          <w:rFonts w:hint="default"/>
          <w:color w:val="auto"/>
          <w:lang w:eastAsia="zh-CN"/>
        </w:rPr>
      </w:pPr>
    </w:p>
    <w:p w14:paraId="5492362C">
      <w:pPr>
        <w:rPr>
          <w:rFonts w:hint="default"/>
          <w:color w:val="auto"/>
          <w:lang w:eastAsia="zh-CN"/>
        </w:rPr>
      </w:pPr>
    </w:p>
    <w:p w14:paraId="7E5FC961">
      <w:pPr>
        <w:pStyle w:val="2"/>
        <w:rPr>
          <w:rFonts w:hint="default"/>
          <w:color w:val="auto"/>
          <w:lang w:eastAsia="zh-CN"/>
        </w:rPr>
      </w:pPr>
    </w:p>
    <w:p w14:paraId="34EF8650">
      <w:pPr>
        <w:pStyle w:val="6"/>
        <w:rPr>
          <w:rFonts w:hint="default"/>
          <w:color w:val="auto"/>
          <w:lang w:eastAsia="zh-CN"/>
        </w:rPr>
      </w:pPr>
    </w:p>
    <w:p w14:paraId="686837DC">
      <w:pPr>
        <w:rPr>
          <w:rFonts w:hint="default"/>
          <w:color w:val="auto"/>
          <w:lang w:eastAsia="zh-CN"/>
        </w:rPr>
      </w:pPr>
    </w:p>
    <w:p w14:paraId="1B9250A9">
      <w:pPr>
        <w:pStyle w:val="2"/>
        <w:rPr>
          <w:rFonts w:hint="default"/>
          <w:color w:val="auto"/>
          <w:lang w:eastAsia="zh-CN"/>
        </w:rPr>
      </w:pPr>
    </w:p>
    <w:p w14:paraId="3F8BCFFF">
      <w:pPr>
        <w:pStyle w:val="6"/>
        <w:rPr>
          <w:rFonts w:hint="default"/>
          <w:color w:val="auto"/>
          <w:lang w:eastAsia="zh-CN"/>
        </w:rPr>
      </w:pPr>
    </w:p>
    <w:p w14:paraId="37A292DA">
      <w:pPr>
        <w:rPr>
          <w:rFonts w:hint="default"/>
          <w:color w:val="auto"/>
          <w:lang w:eastAsia="zh-CN"/>
        </w:rPr>
      </w:pPr>
    </w:p>
    <w:p w14:paraId="15BB5CA8">
      <w:pPr>
        <w:pStyle w:val="2"/>
        <w:rPr>
          <w:rFonts w:hint="default"/>
          <w:color w:val="auto"/>
          <w:lang w:eastAsia="zh-CN"/>
        </w:rPr>
      </w:pPr>
    </w:p>
    <w:p w14:paraId="54A5B84B">
      <w:pPr>
        <w:pStyle w:val="6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64" w:name="_Hlk61874509"/>
      <w:r>
        <w:rPr>
          <w:rFonts w:hint="eastAsia" w:cs="黑体" w:asciiTheme="minorEastAsia" w:hAnsiTheme="minorEastAsia" w:eastAsiaTheme="minorEastAsia"/>
          <w:color w:val="auto"/>
          <w:kern w:val="2"/>
          <w:sz w:val="28"/>
          <w:szCs w:val="28"/>
          <w:lang w:val="zh-CN"/>
        </w:rPr>
        <w:t>一、供应商应答索引表</w:t>
      </w:r>
    </w:p>
    <w:bookmarkEnd w:id="64"/>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F65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89B180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297E9CC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4F6A876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08BF055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4D2052A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7753EAC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07C3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19F71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161D4EE">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4335A0F6">
            <w:pPr>
              <w:snapToGrid w:val="0"/>
              <w:spacing w:line="400" w:lineRule="exact"/>
              <w:jc w:val="center"/>
              <w:rPr>
                <w:rFonts w:ascii="宋体" w:hAnsi="宋体" w:cs="微软雅黑"/>
                <w:color w:val="auto"/>
                <w:szCs w:val="21"/>
              </w:rPr>
            </w:pPr>
          </w:p>
        </w:tc>
        <w:tc>
          <w:tcPr>
            <w:tcW w:w="1560" w:type="dxa"/>
            <w:vAlign w:val="center"/>
          </w:tcPr>
          <w:p w14:paraId="2EAE2B81">
            <w:pPr>
              <w:snapToGrid w:val="0"/>
              <w:spacing w:line="400" w:lineRule="exact"/>
              <w:rPr>
                <w:rFonts w:ascii="宋体" w:hAnsi="宋体" w:cs="微软雅黑"/>
                <w:color w:val="auto"/>
                <w:szCs w:val="21"/>
              </w:rPr>
            </w:pPr>
          </w:p>
        </w:tc>
        <w:tc>
          <w:tcPr>
            <w:tcW w:w="2018" w:type="dxa"/>
            <w:vAlign w:val="center"/>
          </w:tcPr>
          <w:p w14:paraId="275CE87B">
            <w:pPr>
              <w:snapToGrid w:val="0"/>
              <w:spacing w:line="400" w:lineRule="exact"/>
              <w:rPr>
                <w:rFonts w:ascii="宋体" w:hAnsi="宋体" w:cs="微软雅黑"/>
                <w:color w:val="auto"/>
                <w:szCs w:val="21"/>
              </w:rPr>
            </w:pPr>
          </w:p>
        </w:tc>
      </w:tr>
      <w:tr w14:paraId="54D5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5393A9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352618BC">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5C8B8955">
            <w:pPr>
              <w:snapToGrid w:val="0"/>
              <w:spacing w:line="400" w:lineRule="exact"/>
              <w:jc w:val="center"/>
              <w:rPr>
                <w:rFonts w:ascii="宋体" w:hAnsi="宋体" w:cs="微软雅黑"/>
                <w:color w:val="auto"/>
                <w:szCs w:val="21"/>
              </w:rPr>
            </w:pPr>
          </w:p>
        </w:tc>
        <w:tc>
          <w:tcPr>
            <w:tcW w:w="1560" w:type="dxa"/>
            <w:vAlign w:val="center"/>
          </w:tcPr>
          <w:p w14:paraId="2D9A05D8">
            <w:pPr>
              <w:snapToGrid w:val="0"/>
              <w:spacing w:line="400" w:lineRule="exact"/>
              <w:rPr>
                <w:rFonts w:ascii="宋体" w:hAnsi="宋体" w:cs="微软雅黑"/>
                <w:color w:val="auto"/>
                <w:szCs w:val="21"/>
              </w:rPr>
            </w:pPr>
          </w:p>
        </w:tc>
        <w:tc>
          <w:tcPr>
            <w:tcW w:w="2018" w:type="dxa"/>
            <w:vAlign w:val="center"/>
          </w:tcPr>
          <w:p w14:paraId="219691B8">
            <w:pPr>
              <w:snapToGrid w:val="0"/>
              <w:spacing w:line="400" w:lineRule="exact"/>
              <w:rPr>
                <w:rFonts w:ascii="宋体" w:hAnsi="宋体" w:cs="微软雅黑"/>
                <w:color w:val="auto"/>
                <w:szCs w:val="21"/>
              </w:rPr>
            </w:pPr>
          </w:p>
        </w:tc>
      </w:tr>
      <w:tr w14:paraId="6FF6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DE5F8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1CD38609">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7DF6DA1F">
            <w:pPr>
              <w:snapToGrid w:val="0"/>
              <w:spacing w:line="400" w:lineRule="exact"/>
              <w:jc w:val="center"/>
              <w:rPr>
                <w:rFonts w:ascii="宋体" w:hAnsi="宋体" w:cs="微软雅黑"/>
                <w:color w:val="auto"/>
                <w:szCs w:val="21"/>
              </w:rPr>
            </w:pPr>
          </w:p>
        </w:tc>
        <w:tc>
          <w:tcPr>
            <w:tcW w:w="1560" w:type="dxa"/>
            <w:vAlign w:val="center"/>
          </w:tcPr>
          <w:p w14:paraId="52E9CBBB">
            <w:pPr>
              <w:snapToGrid w:val="0"/>
              <w:spacing w:line="400" w:lineRule="exact"/>
              <w:rPr>
                <w:rFonts w:ascii="宋体" w:hAnsi="宋体" w:cs="微软雅黑"/>
                <w:color w:val="auto"/>
                <w:szCs w:val="21"/>
              </w:rPr>
            </w:pPr>
          </w:p>
        </w:tc>
        <w:tc>
          <w:tcPr>
            <w:tcW w:w="2018" w:type="dxa"/>
            <w:vAlign w:val="center"/>
          </w:tcPr>
          <w:p w14:paraId="6D5A6045">
            <w:pPr>
              <w:snapToGrid w:val="0"/>
              <w:spacing w:line="400" w:lineRule="exact"/>
              <w:rPr>
                <w:rFonts w:ascii="宋体" w:hAnsi="宋体" w:cs="微软雅黑"/>
                <w:color w:val="auto"/>
                <w:szCs w:val="21"/>
              </w:rPr>
            </w:pPr>
          </w:p>
        </w:tc>
      </w:tr>
      <w:tr w14:paraId="361A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D2D995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4726E77B">
            <w:pPr>
              <w:pStyle w:val="19"/>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56DD1502">
            <w:pPr>
              <w:snapToGrid w:val="0"/>
              <w:spacing w:line="400" w:lineRule="exact"/>
              <w:jc w:val="center"/>
              <w:rPr>
                <w:rFonts w:ascii="宋体" w:hAnsi="宋体" w:cs="微软雅黑"/>
                <w:color w:val="auto"/>
                <w:szCs w:val="21"/>
              </w:rPr>
            </w:pPr>
          </w:p>
        </w:tc>
        <w:tc>
          <w:tcPr>
            <w:tcW w:w="1560" w:type="dxa"/>
            <w:vAlign w:val="center"/>
          </w:tcPr>
          <w:p w14:paraId="09663D12">
            <w:pPr>
              <w:snapToGrid w:val="0"/>
              <w:spacing w:line="400" w:lineRule="exact"/>
              <w:rPr>
                <w:rFonts w:ascii="宋体" w:hAnsi="宋体" w:cs="微软雅黑"/>
                <w:color w:val="auto"/>
                <w:szCs w:val="21"/>
              </w:rPr>
            </w:pPr>
          </w:p>
        </w:tc>
        <w:tc>
          <w:tcPr>
            <w:tcW w:w="2018" w:type="dxa"/>
            <w:vAlign w:val="center"/>
          </w:tcPr>
          <w:p w14:paraId="5CB68961">
            <w:pPr>
              <w:snapToGrid w:val="0"/>
              <w:spacing w:line="400" w:lineRule="exact"/>
              <w:rPr>
                <w:rFonts w:ascii="宋体" w:hAnsi="宋体" w:cs="微软雅黑"/>
                <w:color w:val="auto"/>
                <w:szCs w:val="21"/>
              </w:rPr>
            </w:pPr>
          </w:p>
        </w:tc>
      </w:tr>
      <w:tr w14:paraId="7089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95768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08B2A125">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B85FD1F">
            <w:pPr>
              <w:snapToGrid w:val="0"/>
              <w:spacing w:line="400" w:lineRule="exact"/>
              <w:jc w:val="center"/>
              <w:rPr>
                <w:rFonts w:ascii="宋体" w:hAnsi="宋体" w:cs="微软雅黑"/>
                <w:color w:val="auto"/>
                <w:szCs w:val="21"/>
              </w:rPr>
            </w:pPr>
          </w:p>
        </w:tc>
        <w:tc>
          <w:tcPr>
            <w:tcW w:w="1560" w:type="dxa"/>
            <w:vAlign w:val="center"/>
          </w:tcPr>
          <w:p w14:paraId="2A55727A">
            <w:pPr>
              <w:snapToGrid w:val="0"/>
              <w:spacing w:line="400" w:lineRule="exact"/>
              <w:rPr>
                <w:rFonts w:ascii="宋体" w:hAnsi="宋体" w:cs="微软雅黑"/>
                <w:color w:val="auto"/>
                <w:szCs w:val="21"/>
              </w:rPr>
            </w:pPr>
          </w:p>
        </w:tc>
        <w:tc>
          <w:tcPr>
            <w:tcW w:w="2018" w:type="dxa"/>
            <w:vAlign w:val="center"/>
          </w:tcPr>
          <w:p w14:paraId="6296AAEA">
            <w:pPr>
              <w:snapToGrid w:val="0"/>
              <w:spacing w:line="400" w:lineRule="exact"/>
              <w:rPr>
                <w:rFonts w:ascii="宋体" w:hAnsi="宋体" w:cs="微软雅黑"/>
                <w:color w:val="auto"/>
                <w:szCs w:val="21"/>
              </w:rPr>
            </w:pPr>
          </w:p>
        </w:tc>
      </w:tr>
      <w:tr w14:paraId="26D9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C23EF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020FA373">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14:paraId="575E6104">
            <w:pPr>
              <w:snapToGrid w:val="0"/>
              <w:spacing w:line="400" w:lineRule="exact"/>
              <w:jc w:val="center"/>
              <w:rPr>
                <w:rFonts w:ascii="宋体" w:hAnsi="宋体" w:cs="微软雅黑"/>
                <w:color w:val="auto"/>
                <w:szCs w:val="21"/>
              </w:rPr>
            </w:pPr>
          </w:p>
        </w:tc>
        <w:tc>
          <w:tcPr>
            <w:tcW w:w="1560" w:type="dxa"/>
            <w:vAlign w:val="center"/>
          </w:tcPr>
          <w:p w14:paraId="350A6215">
            <w:pPr>
              <w:snapToGrid w:val="0"/>
              <w:spacing w:line="400" w:lineRule="exact"/>
              <w:rPr>
                <w:rFonts w:ascii="宋体" w:hAnsi="宋体" w:cs="微软雅黑"/>
                <w:color w:val="auto"/>
                <w:szCs w:val="21"/>
              </w:rPr>
            </w:pPr>
          </w:p>
        </w:tc>
        <w:tc>
          <w:tcPr>
            <w:tcW w:w="2018" w:type="dxa"/>
            <w:vAlign w:val="center"/>
          </w:tcPr>
          <w:p w14:paraId="6C5B9533">
            <w:pPr>
              <w:snapToGrid w:val="0"/>
              <w:spacing w:line="400" w:lineRule="exact"/>
              <w:rPr>
                <w:rFonts w:ascii="宋体" w:hAnsi="宋体" w:cs="微软雅黑"/>
                <w:color w:val="auto"/>
                <w:szCs w:val="21"/>
              </w:rPr>
            </w:pPr>
          </w:p>
        </w:tc>
      </w:tr>
      <w:tr w14:paraId="14D0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E09AF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507651CC">
            <w:pPr>
              <w:pStyle w:val="19"/>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14:paraId="1EDD26DD">
            <w:pPr>
              <w:jc w:val="center"/>
              <w:rPr>
                <w:color w:val="auto"/>
                <w:szCs w:val="21"/>
              </w:rPr>
            </w:pPr>
          </w:p>
        </w:tc>
        <w:tc>
          <w:tcPr>
            <w:tcW w:w="1560" w:type="dxa"/>
            <w:vAlign w:val="center"/>
          </w:tcPr>
          <w:p w14:paraId="23B3F9F5">
            <w:pPr>
              <w:snapToGrid w:val="0"/>
              <w:spacing w:line="400" w:lineRule="exact"/>
              <w:rPr>
                <w:rFonts w:ascii="宋体" w:hAnsi="宋体" w:cs="微软雅黑"/>
                <w:color w:val="auto"/>
                <w:szCs w:val="21"/>
              </w:rPr>
            </w:pPr>
          </w:p>
        </w:tc>
        <w:tc>
          <w:tcPr>
            <w:tcW w:w="2018" w:type="dxa"/>
            <w:vAlign w:val="center"/>
          </w:tcPr>
          <w:p w14:paraId="28D06F5F">
            <w:pPr>
              <w:snapToGrid w:val="0"/>
              <w:spacing w:line="400" w:lineRule="exact"/>
              <w:rPr>
                <w:rFonts w:ascii="宋体" w:hAnsi="宋体" w:cs="微软雅黑"/>
                <w:color w:val="auto"/>
                <w:szCs w:val="21"/>
              </w:rPr>
            </w:pPr>
          </w:p>
        </w:tc>
      </w:tr>
      <w:tr w14:paraId="0790D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A7F5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562F383F">
            <w:pPr>
              <w:pStyle w:val="19"/>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218EAE56">
            <w:pPr>
              <w:jc w:val="center"/>
              <w:rPr>
                <w:color w:val="auto"/>
                <w:szCs w:val="21"/>
              </w:rPr>
            </w:pPr>
          </w:p>
        </w:tc>
        <w:tc>
          <w:tcPr>
            <w:tcW w:w="1560" w:type="dxa"/>
            <w:vAlign w:val="center"/>
          </w:tcPr>
          <w:p w14:paraId="2631F568">
            <w:pPr>
              <w:snapToGrid w:val="0"/>
              <w:spacing w:line="400" w:lineRule="exact"/>
              <w:rPr>
                <w:rFonts w:ascii="宋体" w:hAnsi="宋体" w:cs="微软雅黑"/>
                <w:color w:val="auto"/>
                <w:szCs w:val="21"/>
              </w:rPr>
            </w:pPr>
          </w:p>
        </w:tc>
        <w:tc>
          <w:tcPr>
            <w:tcW w:w="2018" w:type="dxa"/>
            <w:vAlign w:val="center"/>
          </w:tcPr>
          <w:p w14:paraId="39EEBC94">
            <w:pPr>
              <w:snapToGrid w:val="0"/>
              <w:spacing w:line="400" w:lineRule="exact"/>
              <w:rPr>
                <w:rFonts w:ascii="宋体" w:hAnsi="宋体" w:cs="微软雅黑"/>
                <w:color w:val="auto"/>
                <w:szCs w:val="21"/>
              </w:rPr>
            </w:pPr>
          </w:p>
        </w:tc>
      </w:tr>
      <w:tr w14:paraId="3A6C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89154F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14:paraId="72B558D1">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5D7CA8E">
            <w:pPr>
              <w:jc w:val="center"/>
              <w:rPr>
                <w:color w:val="auto"/>
                <w:szCs w:val="21"/>
              </w:rPr>
            </w:pPr>
          </w:p>
        </w:tc>
        <w:tc>
          <w:tcPr>
            <w:tcW w:w="1560" w:type="dxa"/>
            <w:vAlign w:val="center"/>
          </w:tcPr>
          <w:p w14:paraId="54BDDC42">
            <w:pPr>
              <w:snapToGrid w:val="0"/>
              <w:spacing w:line="400" w:lineRule="exact"/>
              <w:rPr>
                <w:rFonts w:ascii="宋体" w:hAnsi="宋体" w:cs="微软雅黑"/>
                <w:color w:val="auto"/>
                <w:szCs w:val="21"/>
              </w:rPr>
            </w:pPr>
          </w:p>
        </w:tc>
        <w:tc>
          <w:tcPr>
            <w:tcW w:w="2018" w:type="dxa"/>
            <w:vAlign w:val="center"/>
          </w:tcPr>
          <w:p w14:paraId="631D1804">
            <w:pPr>
              <w:snapToGrid w:val="0"/>
              <w:spacing w:line="400" w:lineRule="exact"/>
              <w:rPr>
                <w:rFonts w:ascii="宋体" w:hAnsi="宋体" w:cs="微软雅黑"/>
                <w:color w:val="auto"/>
                <w:szCs w:val="21"/>
              </w:rPr>
            </w:pPr>
          </w:p>
        </w:tc>
      </w:tr>
      <w:tr w14:paraId="6ADA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6019B7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14:paraId="3CDC81A6">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17727EC1">
            <w:pPr>
              <w:jc w:val="center"/>
              <w:rPr>
                <w:color w:val="auto"/>
                <w:szCs w:val="21"/>
              </w:rPr>
            </w:pPr>
          </w:p>
        </w:tc>
        <w:tc>
          <w:tcPr>
            <w:tcW w:w="1560" w:type="dxa"/>
            <w:vAlign w:val="center"/>
          </w:tcPr>
          <w:p w14:paraId="19EA8831">
            <w:pPr>
              <w:snapToGrid w:val="0"/>
              <w:spacing w:line="400" w:lineRule="exact"/>
              <w:rPr>
                <w:rFonts w:ascii="宋体" w:hAnsi="宋体" w:cs="微软雅黑"/>
                <w:color w:val="auto"/>
                <w:szCs w:val="21"/>
              </w:rPr>
            </w:pPr>
          </w:p>
        </w:tc>
        <w:tc>
          <w:tcPr>
            <w:tcW w:w="2018" w:type="dxa"/>
            <w:vAlign w:val="center"/>
          </w:tcPr>
          <w:p w14:paraId="25F74F4B">
            <w:pPr>
              <w:snapToGrid w:val="0"/>
              <w:spacing w:line="400" w:lineRule="exact"/>
              <w:rPr>
                <w:rFonts w:ascii="宋体" w:hAnsi="宋体" w:cs="微软雅黑"/>
                <w:color w:val="auto"/>
                <w:szCs w:val="21"/>
              </w:rPr>
            </w:pPr>
          </w:p>
        </w:tc>
      </w:tr>
      <w:tr w14:paraId="025A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2BC0D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14:paraId="211A784A">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11D01AB7">
            <w:pPr>
              <w:jc w:val="center"/>
              <w:rPr>
                <w:color w:val="auto"/>
                <w:szCs w:val="21"/>
              </w:rPr>
            </w:pPr>
          </w:p>
        </w:tc>
        <w:tc>
          <w:tcPr>
            <w:tcW w:w="1560" w:type="dxa"/>
            <w:vAlign w:val="center"/>
          </w:tcPr>
          <w:p w14:paraId="551D1AD8">
            <w:pPr>
              <w:snapToGrid w:val="0"/>
              <w:spacing w:line="400" w:lineRule="exact"/>
              <w:rPr>
                <w:rFonts w:ascii="宋体" w:hAnsi="宋体" w:cs="微软雅黑"/>
                <w:color w:val="auto"/>
                <w:szCs w:val="21"/>
              </w:rPr>
            </w:pPr>
          </w:p>
        </w:tc>
        <w:tc>
          <w:tcPr>
            <w:tcW w:w="2018" w:type="dxa"/>
            <w:vAlign w:val="center"/>
          </w:tcPr>
          <w:p w14:paraId="2287B419">
            <w:pPr>
              <w:snapToGrid w:val="0"/>
              <w:spacing w:line="400" w:lineRule="exact"/>
              <w:rPr>
                <w:rFonts w:ascii="宋体" w:hAnsi="宋体" w:cs="微软雅黑"/>
                <w:color w:val="auto"/>
                <w:szCs w:val="21"/>
              </w:rPr>
            </w:pPr>
          </w:p>
        </w:tc>
      </w:tr>
      <w:tr w14:paraId="227C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B14CB2">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14:paraId="560DF6E3">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14:paraId="0CC9C910">
            <w:pPr>
              <w:jc w:val="center"/>
              <w:rPr>
                <w:color w:val="auto"/>
                <w:szCs w:val="21"/>
              </w:rPr>
            </w:pPr>
          </w:p>
        </w:tc>
        <w:tc>
          <w:tcPr>
            <w:tcW w:w="1560" w:type="dxa"/>
            <w:vAlign w:val="center"/>
          </w:tcPr>
          <w:p w14:paraId="0BCCE50B">
            <w:pPr>
              <w:snapToGrid w:val="0"/>
              <w:spacing w:line="400" w:lineRule="exact"/>
              <w:rPr>
                <w:rFonts w:ascii="宋体" w:hAnsi="宋体" w:cs="微软雅黑"/>
                <w:color w:val="auto"/>
                <w:szCs w:val="21"/>
              </w:rPr>
            </w:pPr>
          </w:p>
        </w:tc>
        <w:tc>
          <w:tcPr>
            <w:tcW w:w="2018" w:type="dxa"/>
            <w:vAlign w:val="center"/>
          </w:tcPr>
          <w:p w14:paraId="0DB2E2C6">
            <w:pPr>
              <w:snapToGrid w:val="0"/>
              <w:spacing w:line="400" w:lineRule="exact"/>
              <w:rPr>
                <w:rFonts w:ascii="宋体" w:hAnsi="宋体" w:cs="微软雅黑"/>
                <w:color w:val="auto"/>
                <w:szCs w:val="21"/>
              </w:rPr>
            </w:pPr>
          </w:p>
        </w:tc>
      </w:tr>
      <w:tr w14:paraId="799C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4341F4B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0F62C19B">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09926A99">
            <w:pPr>
              <w:jc w:val="center"/>
              <w:rPr>
                <w:color w:val="auto"/>
                <w:szCs w:val="21"/>
              </w:rPr>
            </w:pPr>
          </w:p>
        </w:tc>
        <w:tc>
          <w:tcPr>
            <w:tcW w:w="1560" w:type="dxa"/>
            <w:tcBorders>
              <w:top w:val="double" w:color="auto" w:sz="4" w:space="0"/>
            </w:tcBorders>
            <w:vAlign w:val="center"/>
          </w:tcPr>
          <w:p w14:paraId="0F7605D4">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52676EFD">
            <w:pPr>
              <w:snapToGrid w:val="0"/>
              <w:spacing w:line="400" w:lineRule="exact"/>
              <w:rPr>
                <w:rFonts w:ascii="宋体" w:hAnsi="宋体" w:cs="微软雅黑"/>
                <w:color w:val="auto"/>
                <w:szCs w:val="21"/>
              </w:rPr>
            </w:pPr>
          </w:p>
        </w:tc>
      </w:tr>
      <w:tr w14:paraId="507F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F159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E4008E3">
            <w:pPr>
              <w:pStyle w:val="19"/>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14:paraId="517C3942">
            <w:pPr>
              <w:jc w:val="center"/>
              <w:rPr>
                <w:color w:val="auto"/>
                <w:szCs w:val="21"/>
              </w:rPr>
            </w:pPr>
          </w:p>
        </w:tc>
        <w:tc>
          <w:tcPr>
            <w:tcW w:w="1560" w:type="dxa"/>
            <w:vAlign w:val="center"/>
          </w:tcPr>
          <w:p w14:paraId="1CD60804">
            <w:pPr>
              <w:snapToGrid w:val="0"/>
              <w:spacing w:line="400" w:lineRule="exact"/>
              <w:rPr>
                <w:rFonts w:ascii="宋体" w:hAnsi="宋体" w:cs="微软雅黑"/>
                <w:color w:val="auto"/>
                <w:szCs w:val="21"/>
              </w:rPr>
            </w:pPr>
          </w:p>
        </w:tc>
        <w:tc>
          <w:tcPr>
            <w:tcW w:w="2018" w:type="dxa"/>
            <w:vAlign w:val="center"/>
          </w:tcPr>
          <w:p w14:paraId="0AD19A5C">
            <w:pPr>
              <w:snapToGrid w:val="0"/>
              <w:spacing w:line="400" w:lineRule="exact"/>
              <w:rPr>
                <w:rFonts w:ascii="宋体" w:hAnsi="宋体" w:cs="微软雅黑"/>
                <w:color w:val="auto"/>
                <w:szCs w:val="21"/>
              </w:rPr>
            </w:pPr>
          </w:p>
        </w:tc>
      </w:tr>
      <w:tr w14:paraId="13A8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01900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6B0DE957">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77BEB2CE">
            <w:pPr>
              <w:jc w:val="center"/>
              <w:rPr>
                <w:color w:val="auto"/>
                <w:szCs w:val="21"/>
              </w:rPr>
            </w:pPr>
          </w:p>
        </w:tc>
        <w:tc>
          <w:tcPr>
            <w:tcW w:w="1560" w:type="dxa"/>
            <w:tcBorders>
              <w:top w:val="single" w:color="auto" w:sz="4" w:space="0"/>
            </w:tcBorders>
            <w:vAlign w:val="center"/>
          </w:tcPr>
          <w:p w14:paraId="7035862F">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4815E6B6">
            <w:pPr>
              <w:snapToGrid w:val="0"/>
              <w:spacing w:line="400" w:lineRule="exact"/>
              <w:rPr>
                <w:rFonts w:ascii="宋体" w:hAnsi="宋体" w:cs="微软雅黑"/>
                <w:color w:val="auto"/>
                <w:szCs w:val="21"/>
              </w:rPr>
            </w:pPr>
          </w:p>
        </w:tc>
      </w:tr>
      <w:tr w14:paraId="4C76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E043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05A4EB3">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46F683BC">
            <w:pPr>
              <w:jc w:val="center"/>
              <w:rPr>
                <w:color w:val="auto"/>
                <w:szCs w:val="21"/>
              </w:rPr>
            </w:pPr>
          </w:p>
        </w:tc>
        <w:tc>
          <w:tcPr>
            <w:tcW w:w="1560" w:type="dxa"/>
            <w:vAlign w:val="center"/>
          </w:tcPr>
          <w:p w14:paraId="37397FDC">
            <w:pPr>
              <w:snapToGrid w:val="0"/>
              <w:spacing w:line="400" w:lineRule="exact"/>
              <w:rPr>
                <w:rFonts w:ascii="宋体" w:hAnsi="宋体" w:cs="微软雅黑"/>
                <w:color w:val="auto"/>
                <w:szCs w:val="21"/>
              </w:rPr>
            </w:pPr>
          </w:p>
        </w:tc>
        <w:tc>
          <w:tcPr>
            <w:tcW w:w="2018" w:type="dxa"/>
            <w:vAlign w:val="center"/>
          </w:tcPr>
          <w:p w14:paraId="1C4F83CD">
            <w:pPr>
              <w:snapToGrid w:val="0"/>
              <w:spacing w:line="400" w:lineRule="exact"/>
              <w:rPr>
                <w:rFonts w:ascii="宋体" w:hAnsi="宋体" w:cs="微软雅黑"/>
                <w:color w:val="auto"/>
                <w:szCs w:val="21"/>
              </w:rPr>
            </w:pPr>
          </w:p>
        </w:tc>
      </w:tr>
      <w:tr w14:paraId="6E6D2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8237E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0593E6DE">
            <w:pPr>
              <w:pStyle w:val="19"/>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CE6CA19">
            <w:pPr>
              <w:jc w:val="center"/>
              <w:rPr>
                <w:color w:val="auto"/>
                <w:szCs w:val="21"/>
              </w:rPr>
            </w:pPr>
          </w:p>
        </w:tc>
        <w:tc>
          <w:tcPr>
            <w:tcW w:w="1560" w:type="dxa"/>
            <w:vAlign w:val="center"/>
          </w:tcPr>
          <w:p w14:paraId="747D33E6">
            <w:pPr>
              <w:snapToGrid w:val="0"/>
              <w:spacing w:line="400" w:lineRule="exact"/>
              <w:rPr>
                <w:rFonts w:ascii="宋体" w:hAnsi="宋体" w:cs="微软雅黑"/>
                <w:color w:val="auto"/>
                <w:szCs w:val="21"/>
              </w:rPr>
            </w:pPr>
          </w:p>
        </w:tc>
        <w:tc>
          <w:tcPr>
            <w:tcW w:w="2018" w:type="dxa"/>
            <w:vAlign w:val="center"/>
          </w:tcPr>
          <w:p w14:paraId="1A42B55B">
            <w:pPr>
              <w:snapToGrid w:val="0"/>
              <w:spacing w:line="400" w:lineRule="exact"/>
              <w:rPr>
                <w:rFonts w:ascii="宋体" w:hAnsi="宋体" w:cs="微软雅黑"/>
                <w:color w:val="auto"/>
                <w:szCs w:val="21"/>
              </w:rPr>
            </w:pPr>
          </w:p>
        </w:tc>
      </w:tr>
      <w:tr w14:paraId="4966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12508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127E878C">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76DCDC50">
            <w:pPr>
              <w:jc w:val="center"/>
              <w:rPr>
                <w:color w:val="auto"/>
                <w:szCs w:val="21"/>
              </w:rPr>
            </w:pPr>
          </w:p>
        </w:tc>
        <w:tc>
          <w:tcPr>
            <w:tcW w:w="1560" w:type="dxa"/>
            <w:vAlign w:val="center"/>
          </w:tcPr>
          <w:p w14:paraId="4E9AD866">
            <w:pPr>
              <w:snapToGrid w:val="0"/>
              <w:spacing w:line="400" w:lineRule="exact"/>
              <w:rPr>
                <w:rFonts w:ascii="宋体" w:hAnsi="宋体" w:cs="微软雅黑"/>
                <w:color w:val="auto"/>
                <w:szCs w:val="21"/>
              </w:rPr>
            </w:pPr>
          </w:p>
        </w:tc>
        <w:tc>
          <w:tcPr>
            <w:tcW w:w="2018" w:type="dxa"/>
            <w:vAlign w:val="center"/>
          </w:tcPr>
          <w:p w14:paraId="1A697762">
            <w:pPr>
              <w:snapToGrid w:val="0"/>
              <w:spacing w:line="400" w:lineRule="exact"/>
              <w:rPr>
                <w:rFonts w:ascii="宋体" w:hAnsi="宋体" w:cs="微软雅黑"/>
                <w:color w:val="auto"/>
                <w:szCs w:val="21"/>
              </w:rPr>
            </w:pPr>
          </w:p>
        </w:tc>
      </w:tr>
      <w:tr w14:paraId="122A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12AB3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5CC18F82">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lang w:eastAsia="zh-CN"/>
              </w:rPr>
              <w:t>其他</w:t>
            </w:r>
            <w:r>
              <w:rPr>
                <w:rFonts w:hint="eastAsia" w:hAnsi="宋体" w:cs="微软雅黑"/>
                <w:bCs/>
                <w:color w:val="auto"/>
                <w:kern w:val="0"/>
                <w:sz w:val="21"/>
                <w:szCs w:val="21"/>
              </w:rPr>
              <w:t>资料</w:t>
            </w:r>
          </w:p>
        </w:tc>
        <w:tc>
          <w:tcPr>
            <w:tcW w:w="1559" w:type="dxa"/>
            <w:vAlign w:val="center"/>
          </w:tcPr>
          <w:p w14:paraId="373B2867">
            <w:pPr>
              <w:jc w:val="center"/>
              <w:rPr>
                <w:color w:val="auto"/>
                <w:szCs w:val="21"/>
              </w:rPr>
            </w:pPr>
          </w:p>
        </w:tc>
        <w:tc>
          <w:tcPr>
            <w:tcW w:w="1560" w:type="dxa"/>
            <w:vAlign w:val="center"/>
          </w:tcPr>
          <w:p w14:paraId="15557B44">
            <w:pPr>
              <w:snapToGrid w:val="0"/>
              <w:spacing w:line="400" w:lineRule="exact"/>
              <w:rPr>
                <w:rFonts w:ascii="宋体" w:hAnsi="宋体" w:cs="微软雅黑"/>
                <w:color w:val="auto"/>
                <w:szCs w:val="21"/>
              </w:rPr>
            </w:pPr>
          </w:p>
        </w:tc>
        <w:tc>
          <w:tcPr>
            <w:tcW w:w="2018" w:type="dxa"/>
            <w:vAlign w:val="center"/>
          </w:tcPr>
          <w:p w14:paraId="488E4661">
            <w:pPr>
              <w:snapToGrid w:val="0"/>
              <w:spacing w:line="400" w:lineRule="exact"/>
              <w:rPr>
                <w:rFonts w:ascii="宋体" w:hAnsi="宋体" w:cs="微软雅黑"/>
                <w:color w:val="auto"/>
                <w:szCs w:val="21"/>
              </w:rPr>
            </w:pPr>
          </w:p>
        </w:tc>
      </w:tr>
    </w:tbl>
    <w:p w14:paraId="493FE9AD">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14:paraId="6298063B">
      <w:pPr>
        <w:pStyle w:val="2"/>
        <w:ind w:firstLine="340"/>
        <w:rPr>
          <w:color w:val="auto"/>
        </w:rPr>
      </w:pPr>
    </w:p>
    <w:p w14:paraId="2C259BDA">
      <w:pPr>
        <w:pStyle w:val="6"/>
        <w:ind w:left="420" w:firstLine="480"/>
        <w:rPr>
          <w:rFonts w:hint="default"/>
          <w:color w:val="auto"/>
          <w:lang w:eastAsia="zh-CN"/>
        </w:rPr>
      </w:pPr>
    </w:p>
    <w:p w14:paraId="7255BBCC">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14:paraId="16F22B37">
      <w:pPr>
        <w:spacing w:before="50" w:afterLines="50" w:line="360" w:lineRule="auto"/>
        <w:contextualSpacing/>
        <w:jc w:val="left"/>
        <w:rPr>
          <w:rFonts w:ascii="宋体" w:hAnsi="宋体" w:eastAsia="宋体" w:cs="Times New Roman"/>
          <w:color w:val="auto"/>
          <w:szCs w:val="21"/>
        </w:rPr>
      </w:pPr>
    </w:p>
    <w:p w14:paraId="54531DD3">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14:paraId="663F35A8">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 xml:space="preserve">项目名称：                                                      </w:t>
      </w:r>
      <w:r>
        <w:rPr>
          <w:rFonts w:hint="eastAsia" w:ascii="宋体" w:hAnsi="宋体" w:eastAsia="宋体" w:cs="Arial"/>
          <w:color w:val="auto"/>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0D313F9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7DB632D9">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8BB1231">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031E2473">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0B1614FC">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58D743A">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5AC6D5F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2EF98D">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AF9A8E1">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F9ECFF2">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14D74D6">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D7268">
            <w:pPr>
              <w:autoSpaceDE w:val="0"/>
              <w:autoSpaceDN w:val="0"/>
              <w:adjustRightInd w:val="0"/>
              <w:spacing w:line="480" w:lineRule="exact"/>
              <w:ind w:firstLine="240"/>
              <w:rPr>
                <w:rFonts w:ascii="宋体" w:hAnsi="宋体" w:eastAsia="宋体" w:cs="宋体"/>
                <w:color w:val="auto"/>
                <w:szCs w:val="21"/>
                <w:lang w:val="zh-CN"/>
              </w:rPr>
            </w:pPr>
          </w:p>
        </w:tc>
      </w:tr>
    </w:tbl>
    <w:p w14:paraId="5F92DD33">
      <w:pPr>
        <w:autoSpaceDE w:val="0"/>
        <w:autoSpaceDN w:val="0"/>
        <w:adjustRightInd w:val="0"/>
        <w:spacing w:line="480" w:lineRule="auto"/>
        <w:rPr>
          <w:rFonts w:ascii="宋体" w:hAnsi="宋体" w:eastAsia="宋体" w:cs="宋体"/>
          <w:color w:val="auto"/>
          <w:szCs w:val="21"/>
        </w:rPr>
      </w:pPr>
    </w:p>
    <w:p w14:paraId="6424CB97">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2D33180B">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14:paraId="68127C45">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14:paraId="21028803">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14:paraId="4DD004AA">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14:paraId="7C486C2B">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14:paraId="5ADACAAF">
      <w:pPr>
        <w:autoSpaceDE w:val="0"/>
        <w:autoSpaceDN w:val="0"/>
        <w:adjustRightInd w:val="0"/>
        <w:spacing w:line="360" w:lineRule="auto"/>
        <w:rPr>
          <w:rFonts w:ascii="宋体" w:cs="宋体"/>
          <w:color w:val="auto"/>
          <w:sz w:val="24"/>
          <w:lang w:val="zh-CN"/>
        </w:rPr>
      </w:pPr>
    </w:p>
    <w:p w14:paraId="6A10F7AC">
      <w:pPr>
        <w:autoSpaceDE w:val="0"/>
        <w:autoSpaceDN w:val="0"/>
        <w:adjustRightInd w:val="0"/>
        <w:spacing w:line="360" w:lineRule="auto"/>
        <w:rPr>
          <w:rFonts w:ascii="宋体" w:cs="宋体"/>
          <w:color w:val="auto"/>
          <w:sz w:val="24"/>
          <w:lang w:val="zh-CN"/>
        </w:rPr>
      </w:pPr>
    </w:p>
    <w:p w14:paraId="49B17320">
      <w:pPr>
        <w:autoSpaceDE w:val="0"/>
        <w:autoSpaceDN w:val="0"/>
        <w:adjustRightInd w:val="0"/>
        <w:spacing w:line="360" w:lineRule="auto"/>
        <w:rPr>
          <w:rFonts w:ascii="宋体" w:cs="宋体"/>
          <w:color w:val="auto"/>
          <w:sz w:val="24"/>
          <w:lang w:val="zh-CN"/>
        </w:rPr>
      </w:pPr>
    </w:p>
    <w:p w14:paraId="0DB6D3B2">
      <w:pPr>
        <w:pStyle w:val="2"/>
        <w:ind w:firstLine="340"/>
        <w:rPr>
          <w:color w:val="auto"/>
          <w:lang w:val="zh-CN"/>
        </w:rPr>
      </w:pPr>
    </w:p>
    <w:p w14:paraId="4C1BDF35">
      <w:pPr>
        <w:autoSpaceDE w:val="0"/>
        <w:autoSpaceDN w:val="0"/>
        <w:adjustRightInd w:val="0"/>
        <w:spacing w:line="360" w:lineRule="auto"/>
        <w:rPr>
          <w:rFonts w:cs="黑体" w:asciiTheme="minorEastAsia" w:hAnsiTheme="minorEastAsia"/>
          <w:b/>
          <w:bCs/>
          <w:color w:val="auto"/>
          <w:sz w:val="44"/>
          <w:szCs w:val="44"/>
          <w:lang w:val="zh-CN"/>
        </w:rPr>
      </w:pPr>
    </w:p>
    <w:p w14:paraId="4D157CD5">
      <w:pPr>
        <w:pStyle w:val="39"/>
        <w:rPr>
          <w:rFonts w:cs="黑体" w:asciiTheme="minorEastAsia" w:hAnsiTheme="minorEastAsia"/>
          <w:b/>
          <w:bCs/>
          <w:color w:val="auto"/>
          <w:sz w:val="44"/>
          <w:szCs w:val="44"/>
        </w:rPr>
      </w:pPr>
    </w:p>
    <w:p w14:paraId="74760B6C">
      <w:pPr>
        <w:pStyle w:val="39"/>
        <w:rPr>
          <w:rFonts w:cs="黑体" w:asciiTheme="minorEastAsia" w:hAnsiTheme="minorEastAsia"/>
          <w:b/>
          <w:bCs/>
          <w:color w:val="auto"/>
          <w:sz w:val="44"/>
          <w:szCs w:val="44"/>
        </w:rPr>
      </w:pPr>
    </w:p>
    <w:p w14:paraId="10AF17ED">
      <w:pPr>
        <w:pStyle w:val="39"/>
        <w:rPr>
          <w:rFonts w:cs="黑体" w:asciiTheme="minorEastAsia" w:hAnsiTheme="minorEastAsia"/>
          <w:b/>
          <w:bCs/>
          <w:color w:val="auto"/>
          <w:sz w:val="44"/>
          <w:szCs w:val="44"/>
        </w:rPr>
      </w:pPr>
    </w:p>
    <w:p w14:paraId="2E445FDD">
      <w:pPr>
        <w:pStyle w:val="39"/>
        <w:rPr>
          <w:rFonts w:cs="黑体" w:asciiTheme="minorEastAsia" w:hAnsiTheme="minorEastAsia"/>
          <w:b/>
          <w:bCs/>
          <w:color w:val="auto"/>
          <w:sz w:val="44"/>
          <w:szCs w:val="44"/>
        </w:rPr>
      </w:pP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bookmarkStart w:id="65" w:name="_Hlk61874583"/>
      <w:r>
        <w:rPr>
          <w:rFonts w:hint="eastAsia" w:cs="黑体" w:asciiTheme="minorEastAsia" w:hAnsiTheme="minorEastAsia"/>
          <w:b/>
          <w:bCs/>
          <w:color w:val="auto"/>
          <w:sz w:val="28"/>
          <w:szCs w:val="28"/>
          <w:lang w:val="zh-CN"/>
        </w:rPr>
        <w:t>三、资格审查证明材料</w:t>
      </w:r>
    </w:p>
    <w:p w14:paraId="2713E1D9">
      <w:pPr>
        <w:pStyle w:val="19"/>
        <w:spacing w:line="360" w:lineRule="auto"/>
        <w:jc w:val="center"/>
        <w:rPr>
          <w:rFonts w:asciiTheme="majorEastAsia" w:hAnsiTheme="majorEastAsia" w:eastAsiaTheme="majorEastAsia"/>
          <w:b/>
          <w:snapToGrid w:val="0"/>
          <w:color w:val="auto"/>
          <w:kern w:val="0"/>
          <w:szCs w:val="24"/>
        </w:rPr>
      </w:pPr>
    </w:p>
    <w:p w14:paraId="6AF12742">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7"/>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9"/>
        <w:adjustRightInd w:val="0"/>
        <w:snapToGrid w:val="0"/>
        <w:spacing w:line="360" w:lineRule="auto"/>
        <w:rPr>
          <w:rFonts w:asciiTheme="minorEastAsia" w:hAnsiTheme="minorEastAsia" w:eastAsiaTheme="minorEastAsia"/>
          <w:color w:val="auto"/>
          <w:sz w:val="21"/>
          <w:szCs w:val="21"/>
        </w:rPr>
      </w:pPr>
    </w:p>
    <w:p w14:paraId="2DB19874">
      <w:pPr>
        <w:pStyle w:val="19"/>
        <w:adjustRightInd w:val="0"/>
        <w:snapToGrid w:val="0"/>
        <w:spacing w:line="360" w:lineRule="auto"/>
        <w:rPr>
          <w:rFonts w:asciiTheme="minorEastAsia" w:hAnsiTheme="minorEastAsia" w:eastAsiaTheme="minorEastAsia"/>
          <w:color w:val="auto"/>
          <w:sz w:val="21"/>
          <w:szCs w:val="21"/>
        </w:rPr>
      </w:pPr>
    </w:p>
    <w:p w14:paraId="1E848DE1">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40"/>
        <w:rPr>
          <w:rFonts w:cs="宋体" w:asciiTheme="minorEastAsia" w:hAnsiTheme="minorEastAsia"/>
          <w:color w:val="auto"/>
          <w:szCs w:val="21"/>
        </w:rPr>
      </w:pPr>
    </w:p>
    <w:p w14:paraId="76753F8E">
      <w:pPr>
        <w:pStyle w:val="40"/>
        <w:rPr>
          <w:rFonts w:cs="宋体" w:asciiTheme="minorEastAsia" w:hAnsiTheme="minorEastAsia"/>
          <w:color w:val="auto"/>
          <w:szCs w:val="21"/>
        </w:rPr>
      </w:pPr>
    </w:p>
    <w:p w14:paraId="66C8EE7C">
      <w:pPr>
        <w:pStyle w:val="40"/>
        <w:rPr>
          <w:rFonts w:cs="宋体" w:asciiTheme="minorEastAsia" w:hAnsiTheme="minorEastAsia"/>
          <w:color w:val="auto"/>
          <w:szCs w:val="21"/>
        </w:rPr>
      </w:pPr>
    </w:p>
    <w:p w14:paraId="550381A6">
      <w:pPr>
        <w:pStyle w:val="40"/>
        <w:rPr>
          <w:rFonts w:cs="宋体" w:asciiTheme="minorEastAsia" w:hAnsiTheme="minorEastAsia"/>
          <w:color w:val="auto"/>
          <w:szCs w:val="21"/>
        </w:rPr>
      </w:pPr>
    </w:p>
    <w:p w14:paraId="62F2380A">
      <w:pPr>
        <w:pStyle w:val="40"/>
        <w:rPr>
          <w:rFonts w:cs="宋体" w:asciiTheme="minorEastAsia" w:hAnsiTheme="minorEastAsia"/>
          <w:color w:val="auto"/>
          <w:szCs w:val="21"/>
        </w:rPr>
      </w:pPr>
    </w:p>
    <w:p w14:paraId="6FDA7C78">
      <w:pPr>
        <w:pStyle w:val="40"/>
        <w:rPr>
          <w:rFonts w:cs="宋体" w:asciiTheme="minorEastAsia" w:hAnsiTheme="minorEastAsia"/>
          <w:color w:val="auto"/>
          <w:szCs w:val="21"/>
        </w:rPr>
      </w:pPr>
    </w:p>
    <w:p w14:paraId="769B190C">
      <w:pPr>
        <w:pStyle w:val="40"/>
        <w:rPr>
          <w:rFonts w:cs="宋体" w:asciiTheme="minorEastAsia" w:hAnsiTheme="minorEastAsia"/>
          <w:color w:val="auto"/>
          <w:szCs w:val="21"/>
        </w:rPr>
      </w:pPr>
    </w:p>
    <w:p w14:paraId="394403A7">
      <w:pPr>
        <w:pStyle w:val="40"/>
        <w:rPr>
          <w:rFonts w:cs="宋体" w:asciiTheme="minorEastAsia" w:hAnsiTheme="minorEastAsia"/>
          <w:color w:val="auto"/>
          <w:szCs w:val="21"/>
        </w:rPr>
      </w:pPr>
    </w:p>
    <w:p w14:paraId="22655113">
      <w:pPr>
        <w:pStyle w:val="40"/>
        <w:rPr>
          <w:rFonts w:cs="宋体" w:asciiTheme="minorEastAsia" w:hAnsiTheme="minorEastAsia"/>
          <w:color w:val="auto"/>
          <w:szCs w:val="21"/>
        </w:rPr>
      </w:pPr>
    </w:p>
    <w:p w14:paraId="7D204127">
      <w:pPr>
        <w:pStyle w:val="40"/>
        <w:rPr>
          <w:rFonts w:cs="宋体" w:asciiTheme="minorEastAsia" w:hAnsiTheme="minorEastAsia"/>
          <w:color w:val="auto"/>
          <w:szCs w:val="21"/>
        </w:rPr>
      </w:pPr>
    </w:p>
    <w:p w14:paraId="1A94E146">
      <w:pPr>
        <w:pStyle w:val="40"/>
        <w:rPr>
          <w:rFonts w:cs="宋体" w:asciiTheme="minorEastAsia" w:hAnsiTheme="minorEastAsia"/>
          <w:color w:val="auto"/>
          <w:szCs w:val="21"/>
        </w:rPr>
      </w:pPr>
    </w:p>
    <w:p w14:paraId="1A6E578F">
      <w:pPr>
        <w:pStyle w:val="40"/>
        <w:rPr>
          <w:rFonts w:cs="宋体" w:asciiTheme="minorEastAsia" w:hAnsiTheme="minorEastAsia"/>
          <w:color w:val="auto"/>
          <w:szCs w:val="21"/>
        </w:rPr>
      </w:pPr>
    </w:p>
    <w:p w14:paraId="4896904D">
      <w:pPr>
        <w:pStyle w:val="40"/>
        <w:rPr>
          <w:rFonts w:cs="宋体" w:asciiTheme="minorEastAsia" w:hAnsiTheme="minorEastAsia"/>
          <w:color w:val="auto"/>
          <w:szCs w:val="21"/>
        </w:rPr>
      </w:pPr>
    </w:p>
    <w:p w14:paraId="1449CF64">
      <w:pPr>
        <w:pStyle w:val="40"/>
        <w:rPr>
          <w:rFonts w:cs="宋体" w:asciiTheme="minorEastAsia" w:hAnsiTheme="minorEastAsia"/>
          <w:color w:val="auto"/>
          <w:szCs w:val="21"/>
        </w:rPr>
      </w:pPr>
    </w:p>
    <w:p w14:paraId="4D4E07D9">
      <w:pPr>
        <w:pStyle w:val="40"/>
        <w:rPr>
          <w:rFonts w:cs="宋体" w:asciiTheme="minorEastAsia" w:hAnsiTheme="minorEastAsia"/>
          <w:color w:val="auto"/>
          <w:szCs w:val="21"/>
        </w:rPr>
      </w:pPr>
    </w:p>
    <w:p w14:paraId="70C80B29">
      <w:pPr>
        <w:pStyle w:val="40"/>
        <w:rPr>
          <w:rFonts w:cs="宋体" w:asciiTheme="minorEastAsia" w:hAnsiTheme="minorEastAsia"/>
          <w:color w:val="auto"/>
          <w:szCs w:val="21"/>
        </w:rPr>
      </w:pPr>
    </w:p>
    <w:p w14:paraId="7782D53E">
      <w:pPr>
        <w:pStyle w:val="40"/>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6"/>
        <w:spacing w:line="480" w:lineRule="auto"/>
        <w:ind w:firstLine="472" w:firstLineChars="225"/>
        <w:jc w:val="left"/>
        <w:rPr>
          <w:rFonts w:asciiTheme="minorEastAsia" w:hAnsiTheme="minorEastAsia"/>
          <w:color w:val="auto"/>
          <w:sz w:val="21"/>
          <w:szCs w:val="21"/>
        </w:rPr>
      </w:pPr>
    </w:p>
    <w:p w14:paraId="31652D14">
      <w:pPr>
        <w:pStyle w:val="56"/>
        <w:spacing w:line="480" w:lineRule="auto"/>
        <w:ind w:firstLine="472" w:firstLineChars="225"/>
        <w:jc w:val="left"/>
        <w:rPr>
          <w:rFonts w:asciiTheme="minorEastAsia" w:hAnsiTheme="minorEastAsia"/>
          <w:color w:val="auto"/>
          <w:sz w:val="21"/>
          <w:szCs w:val="21"/>
        </w:rPr>
      </w:pPr>
    </w:p>
    <w:p w14:paraId="0B390C21">
      <w:pPr>
        <w:pStyle w:val="5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59"/>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8"/>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40"/>
        <w:rPr>
          <w:rFonts w:asciiTheme="minorEastAsia" w:hAnsiTheme="minorEastAsia"/>
          <w:bCs/>
          <w:color w:val="auto"/>
          <w:kern w:val="12"/>
          <w:szCs w:val="21"/>
        </w:rPr>
      </w:pPr>
    </w:p>
    <w:p w14:paraId="045F861C">
      <w:pPr>
        <w:pStyle w:val="40"/>
        <w:rPr>
          <w:rFonts w:asciiTheme="minorEastAsia" w:hAnsiTheme="minorEastAsia"/>
          <w:bCs/>
          <w:color w:val="auto"/>
          <w:kern w:val="12"/>
          <w:szCs w:val="21"/>
        </w:rPr>
      </w:pPr>
    </w:p>
    <w:p w14:paraId="1B3A0DB0">
      <w:pPr>
        <w:pStyle w:val="40"/>
        <w:rPr>
          <w:rFonts w:asciiTheme="minorEastAsia" w:hAnsiTheme="minorEastAsia"/>
          <w:bCs/>
          <w:color w:val="auto"/>
          <w:kern w:val="12"/>
          <w:szCs w:val="21"/>
        </w:rPr>
      </w:pPr>
    </w:p>
    <w:p w14:paraId="7189E5F6">
      <w:pPr>
        <w:pStyle w:val="40"/>
        <w:rPr>
          <w:rFonts w:asciiTheme="minorEastAsia" w:hAnsiTheme="minorEastAsia"/>
          <w:bCs/>
          <w:color w:val="auto"/>
          <w:kern w:val="12"/>
          <w:szCs w:val="21"/>
        </w:rPr>
      </w:pPr>
    </w:p>
    <w:p w14:paraId="20155DD1">
      <w:pPr>
        <w:pStyle w:val="40"/>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lang w:eastAsia="zh-CN"/>
        </w:rPr>
        <w:t>，有</w:t>
      </w:r>
      <w:r>
        <w:rPr>
          <w:rFonts w:hint="eastAsia" w:cs="Arial" w:asciiTheme="minorEastAsia" w:hAnsiTheme="minorEastAsia"/>
          <w:color w:val="auto"/>
          <w:szCs w:val="21"/>
        </w:rPr>
        <w:t>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6CDD0483">
      <w:pPr>
        <w:autoSpaceDE w:val="0"/>
        <w:autoSpaceDN w:val="0"/>
        <w:adjustRightInd w:val="0"/>
        <w:spacing w:line="360" w:lineRule="auto"/>
        <w:jc w:val="center"/>
        <w:outlineLvl w:val="0"/>
        <w:rPr>
          <w:rFonts w:ascii="宋体" w:hAnsi="宋体"/>
          <w:b/>
          <w:bCs/>
          <w:color w:val="auto"/>
          <w:sz w:val="24"/>
          <w:szCs w:val="24"/>
        </w:rPr>
      </w:pPr>
    </w:p>
    <w:p w14:paraId="4F0E889C">
      <w:pPr>
        <w:pStyle w:val="2"/>
        <w:ind w:firstLine="241"/>
        <w:rPr>
          <w:rFonts w:hAnsi="宋体"/>
          <w:b/>
          <w:bCs/>
          <w:color w:val="auto"/>
          <w:sz w:val="24"/>
          <w:szCs w:val="24"/>
        </w:rPr>
      </w:pPr>
    </w:p>
    <w:p w14:paraId="7755E783">
      <w:pPr>
        <w:pStyle w:val="6"/>
        <w:ind w:left="420" w:firstLine="482"/>
        <w:rPr>
          <w:rFonts w:hint="default" w:ascii="宋体" w:hAnsi="宋体"/>
          <w:b/>
          <w:bCs/>
          <w:color w:val="auto"/>
          <w:szCs w:val="24"/>
          <w:lang w:eastAsia="zh-CN"/>
        </w:rPr>
      </w:pPr>
    </w:p>
    <w:p w14:paraId="4EE4D21B">
      <w:pPr>
        <w:rPr>
          <w:rFonts w:ascii="宋体" w:hAnsi="宋体"/>
          <w:b/>
          <w:bCs/>
          <w:color w:val="auto"/>
          <w:sz w:val="24"/>
          <w:szCs w:val="24"/>
        </w:rPr>
      </w:pPr>
    </w:p>
    <w:p w14:paraId="16ECF3E7">
      <w:pPr>
        <w:pStyle w:val="2"/>
        <w:ind w:firstLine="241"/>
        <w:rPr>
          <w:rFonts w:hAnsi="宋体"/>
          <w:b/>
          <w:bCs/>
          <w:color w:val="auto"/>
          <w:sz w:val="24"/>
          <w:szCs w:val="24"/>
        </w:rPr>
      </w:pPr>
    </w:p>
    <w:p w14:paraId="0E236080">
      <w:pPr>
        <w:pStyle w:val="6"/>
        <w:ind w:left="420" w:firstLine="482"/>
        <w:rPr>
          <w:rFonts w:hint="default" w:ascii="宋体" w:hAnsi="宋体"/>
          <w:b/>
          <w:bCs/>
          <w:color w:val="auto"/>
          <w:szCs w:val="24"/>
          <w:lang w:eastAsia="zh-CN"/>
        </w:rPr>
      </w:pPr>
    </w:p>
    <w:p w14:paraId="7FF32701">
      <w:pPr>
        <w:rPr>
          <w:color w:val="auto"/>
        </w:rPr>
      </w:pPr>
    </w:p>
    <w:p w14:paraId="008C6A21">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中小企业声明函（服务）</w:t>
      </w:r>
    </w:p>
    <w:p w14:paraId="1D624C44">
      <w:pPr>
        <w:spacing w:line="360" w:lineRule="auto"/>
        <w:jc w:val="center"/>
        <w:rPr>
          <w:rFonts w:ascii="宋体" w:hAnsi="Calibri" w:eastAsia="宋体" w:cs="Times New Roman"/>
          <w:b/>
          <w:bCs/>
          <w:color w:val="auto"/>
          <w:szCs w:val="21"/>
        </w:rPr>
      </w:pPr>
    </w:p>
    <w:p w14:paraId="2B5A7C2E">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本公司郑重声明，根据《政府采购促进中小企业发展管理办法》（财库</w:t>
      </w:r>
      <w:r>
        <w:rPr>
          <w:rFonts w:hint="eastAsia" w:ascii="宋体" w:hAnsi="宋体" w:eastAsia="宋体" w:cs="宋体"/>
          <w:color w:val="auto"/>
          <w:szCs w:val="21"/>
          <w:lang w:eastAsia="zh-CN"/>
        </w:rPr>
        <w:t>〔2020〕46号</w:t>
      </w:r>
      <w:r>
        <w:rPr>
          <w:rFonts w:hint="eastAsia" w:ascii="宋体" w:hAnsi="宋体" w:eastAsia="宋体" w:cs="宋体"/>
          <w:color w:val="auto"/>
          <w:szCs w:val="21"/>
        </w:rPr>
        <w:t>）的规定，本公司为参加</w:t>
      </w:r>
      <w:r>
        <w:rPr>
          <w:rFonts w:hint="eastAsia" w:ascii="宋体" w:hAnsi="宋体" w:eastAsia="宋体" w:cs="宋体"/>
          <w:color w:val="auto"/>
          <w:szCs w:val="21"/>
          <w:u w:val="single"/>
        </w:rPr>
        <w:t xml:space="preserve">（招标单位名称）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采购活动，服务全部由符合政策要求的中小企业承接。相关企业的具体情况如下：</w:t>
      </w:r>
    </w:p>
    <w:p w14:paraId="687DA5EC">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，从业人员人，营业收入为万元，资产总额为万元，属于（中型企业、小型企业、微型企业）。</w:t>
      </w:r>
    </w:p>
    <w:p w14:paraId="6DC8051F">
      <w:pPr>
        <w:widowControl/>
        <w:autoSpaceDE w:val="0"/>
        <w:spacing w:line="360" w:lineRule="auto"/>
        <w:jc w:val="left"/>
        <w:rPr>
          <w:rFonts w:ascii="宋体" w:hAnsi="宋体" w:eastAsia="宋体" w:cs="宋体"/>
          <w:color w:val="auto"/>
          <w:szCs w:val="21"/>
        </w:rPr>
      </w:pPr>
    </w:p>
    <w:p w14:paraId="044E4FFE">
      <w:pPr>
        <w:widowControl/>
        <w:autoSpaceDE w:val="0"/>
        <w:spacing w:line="360" w:lineRule="auto"/>
        <w:ind w:firstLine="630" w:firstLineChars="300"/>
        <w:jc w:val="left"/>
        <w:rPr>
          <w:rFonts w:ascii="宋体" w:hAnsi="宋体" w:eastAsia="宋体" w:cs="宋体"/>
          <w:color w:val="auto"/>
          <w:szCs w:val="21"/>
        </w:rPr>
      </w:pPr>
      <w:r>
        <w:rPr>
          <w:rFonts w:hint="eastAsia" w:ascii="宋体" w:hAnsi="宋体" w:eastAsia="宋体" w:cs="宋体"/>
          <w:color w:val="auto"/>
          <w:szCs w:val="21"/>
        </w:rPr>
        <w:t xml:space="preserve">以上企业，不属于大企业的分支机构，不存在控股股东为大企业的情形，也不存在与大企业的负责人为同一人的情形。 </w:t>
      </w:r>
    </w:p>
    <w:p w14:paraId="041AB2A0">
      <w:pPr>
        <w:spacing w:after="120" w:line="360" w:lineRule="auto"/>
        <w:rPr>
          <w:rFonts w:ascii="Calibri" w:hAnsi="Calibri" w:eastAsia="宋体" w:cs="Times New Roman"/>
          <w:color w:val="auto"/>
          <w:szCs w:val="21"/>
        </w:rPr>
      </w:pPr>
      <w:r>
        <w:rPr>
          <w:rFonts w:hint="eastAsia" w:ascii="Calibri" w:hAnsi="Calibri" w:eastAsia="宋体" w:cs="Times New Roman"/>
          <w:color w:val="auto"/>
          <w:szCs w:val="21"/>
        </w:rPr>
        <w:t>本企业对上述声明内容的真实性负责。如有虚假，将依法承担相应责任。</w:t>
      </w:r>
    </w:p>
    <w:p w14:paraId="7B785A5F">
      <w:pPr>
        <w:widowControl/>
        <w:autoSpaceDE w:val="0"/>
        <w:spacing w:line="400" w:lineRule="exact"/>
        <w:jc w:val="left"/>
        <w:rPr>
          <w:rFonts w:ascii="宋体" w:hAnsi="宋体" w:eastAsia="宋体" w:cs="宋体"/>
          <w:color w:val="auto"/>
          <w:szCs w:val="21"/>
          <w:highlight w:val="yellow"/>
        </w:rPr>
      </w:pPr>
    </w:p>
    <w:p w14:paraId="52213F9E">
      <w:pPr>
        <w:widowControl/>
        <w:autoSpaceDE w:val="0"/>
        <w:spacing w:line="400" w:lineRule="exact"/>
        <w:jc w:val="left"/>
        <w:rPr>
          <w:rFonts w:ascii="宋体" w:hAnsi="宋体" w:eastAsia="宋体" w:cs="宋体"/>
          <w:color w:val="auto"/>
          <w:szCs w:val="21"/>
          <w:highlight w:val="yellow"/>
        </w:rPr>
      </w:pPr>
    </w:p>
    <w:p w14:paraId="2EEA80AD">
      <w:pPr>
        <w:widowControl/>
        <w:autoSpaceDE w:val="0"/>
        <w:spacing w:line="400" w:lineRule="exact"/>
        <w:jc w:val="left"/>
        <w:rPr>
          <w:rFonts w:ascii="宋体" w:hAnsi="宋体" w:eastAsia="宋体" w:cs="宋体"/>
          <w:color w:val="auto"/>
          <w:szCs w:val="21"/>
        </w:rPr>
      </w:pPr>
      <w:r>
        <w:rPr>
          <w:rFonts w:hint="eastAsia" w:ascii="宋体" w:hAnsi="宋体" w:eastAsia="宋体" w:cs="宋体"/>
          <w:color w:val="auto"/>
          <w:szCs w:val="21"/>
        </w:rPr>
        <w:t>注：1、“企业类型”请如实选择填写：中型、小型、微型。</w:t>
      </w:r>
    </w:p>
    <w:p w14:paraId="2A3ED707">
      <w:pPr>
        <w:pStyle w:val="2"/>
        <w:ind w:firstLineChars="200"/>
        <w:rPr>
          <w:color w:val="auto"/>
          <w:sz w:val="21"/>
          <w:szCs w:val="21"/>
        </w:rPr>
      </w:pPr>
      <w:r>
        <w:rPr>
          <w:rFonts w:hint="eastAsia" w:hAnsi="宋体" w:cs="宋体"/>
          <w:color w:val="auto"/>
          <w:kern w:val="2"/>
          <w:sz w:val="21"/>
          <w:szCs w:val="21"/>
        </w:rPr>
        <w:t>2、从业人员、营业收入、资产总额填报上一年度数据，无上一年度数据的新成立企业可不填报。</w:t>
      </w:r>
    </w:p>
    <w:p w14:paraId="41616C16">
      <w:pPr>
        <w:widowControl/>
        <w:spacing w:line="400" w:lineRule="exact"/>
        <w:ind w:firstLine="2100" w:firstLineChars="1000"/>
        <w:jc w:val="left"/>
        <w:rPr>
          <w:rFonts w:ascii="宋体" w:hAnsi="宋体" w:eastAsia="宋体" w:cs="宋体"/>
          <w:color w:val="auto"/>
          <w:szCs w:val="21"/>
        </w:rPr>
      </w:pPr>
    </w:p>
    <w:p w14:paraId="1376BD6D">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供应商：（全称并加盖公章）</w:t>
      </w:r>
    </w:p>
    <w:p w14:paraId="3B3A3700">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14:paraId="58C22261">
      <w:pPr>
        <w:pStyle w:val="6"/>
        <w:ind w:left="0" w:leftChars="0" w:firstLine="0" w:firstLineChars="0"/>
        <w:rPr>
          <w:rFonts w:hint="default"/>
          <w:color w:val="auto"/>
          <w:lang w:eastAsia="zh-CN"/>
        </w:rPr>
      </w:pPr>
    </w:p>
    <w:p w14:paraId="423EB374">
      <w:pPr>
        <w:rPr>
          <w:color w:val="auto"/>
        </w:rPr>
      </w:pPr>
    </w:p>
    <w:p w14:paraId="5FCF9930">
      <w:pPr>
        <w:pStyle w:val="2"/>
        <w:ind w:firstLine="340"/>
        <w:rPr>
          <w:color w:val="auto"/>
        </w:rPr>
      </w:pPr>
    </w:p>
    <w:p w14:paraId="51C312FD">
      <w:pPr>
        <w:pStyle w:val="6"/>
        <w:ind w:left="420" w:firstLine="480"/>
        <w:rPr>
          <w:rFonts w:hint="default"/>
          <w:color w:val="auto"/>
          <w:lang w:eastAsia="zh-CN"/>
        </w:rPr>
      </w:pPr>
    </w:p>
    <w:p w14:paraId="7A01BBDA">
      <w:pPr>
        <w:rPr>
          <w:color w:val="auto"/>
        </w:rPr>
      </w:pPr>
    </w:p>
    <w:p w14:paraId="390B1F61">
      <w:pPr>
        <w:pStyle w:val="2"/>
        <w:ind w:firstLine="340"/>
        <w:rPr>
          <w:color w:val="auto"/>
        </w:rPr>
      </w:pPr>
    </w:p>
    <w:p w14:paraId="7E3800EB">
      <w:pPr>
        <w:pStyle w:val="6"/>
        <w:ind w:left="420" w:firstLine="480"/>
        <w:rPr>
          <w:rFonts w:hint="default"/>
          <w:color w:val="auto"/>
          <w:lang w:eastAsia="zh-CN"/>
        </w:rPr>
      </w:pPr>
    </w:p>
    <w:p w14:paraId="08F2DC1F">
      <w:pPr>
        <w:rPr>
          <w:color w:val="auto"/>
        </w:rPr>
      </w:pPr>
    </w:p>
    <w:p w14:paraId="5ECD2E46">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14:paraId="539BABA1">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7C444FE">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14:paraId="0C88495A">
      <w:pPr>
        <w:spacing w:line="360" w:lineRule="auto"/>
        <w:rPr>
          <w:rFonts w:ascii="宋体" w:hAnsi="Calibri" w:eastAsia="宋体" w:cs="Times New Roman"/>
          <w:color w:val="auto"/>
          <w:szCs w:val="21"/>
        </w:rPr>
      </w:pPr>
    </w:p>
    <w:p w14:paraId="482DD654">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14:paraId="53FCC18F">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14:paraId="5E455934">
      <w:pPr>
        <w:autoSpaceDE w:val="0"/>
        <w:autoSpaceDN w:val="0"/>
        <w:adjustRightInd w:val="0"/>
        <w:spacing w:line="360" w:lineRule="auto"/>
        <w:jc w:val="center"/>
        <w:outlineLvl w:val="0"/>
        <w:rPr>
          <w:rFonts w:ascii="宋体" w:hAnsi="宋体"/>
          <w:b/>
          <w:bCs/>
          <w:color w:val="auto"/>
          <w:sz w:val="24"/>
          <w:szCs w:val="24"/>
        </w:rPr>
      </w:pPr>
    </w:p>
    <w:p w14:paraId="0EE55EFA">
      <w:pPr>
        <w:pStyle w:val="39"/>
        <w:rPr>
          <w:rFonts w:ascii="宋体" w:hAnsi="宋体"/>
          <w:b/>
          <w:bCs/>
          <w:color w:val="auto"/>
          <w:sz w:val="24"/>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36"/>
        <w:rPr>
          <w:color w:val="auto"/>
          <w:lang w:val="zh-CN"/>
        </w:rPr>
      </w:pPr>
    </w:p>
    <w:p w14:paraId="76C2F6C5">
      <w:pPr>
        <w:pStyle w:val="37"/>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6625C5F3">
      <w:pPr>
        <w:autoSpaceDE w:val="0"/>
        <w:autoSpaceDN w:val="0"/>
        <w:adjustRightInd w:val="0"/>
        <w:spacing w:line="360" w:lineRule="auto"/>
        <w:rPr>
          <w:rFonts w:cs="黑体" w:asciiTheme="minorEastAsia" w:hAnsiTheme="minorEastAsia"/>
          <w:b/>
          <w:bCs/>
          <w:color w:val="auto"/>
          <w:sz w:val="28"/>
          <w:szCs w:val="28"/>
          <w:lang w:val="zh-CN"/>
        </w:rPr>
      </w:pPr>
    </w:p>
    <w:p w14:paraId="1EBFE833">
      <w:pPr>
        <w:autoSpaceDE w:val="0"/>
        <w:autoSpaceDN w:val="0"/>
        <w:adjustRightInd w:val="0"/>
        <w:spacing w:line="360" w:lineRule="auto"/>
        <w:jc w:val="center"/>
        <w:rPr>
          <w:rFonts w:cs="黑体" w:asciiTheme="minorEastAsia" w:hAnsiTheme="minorEastAsia"/>
          <w:b/>
          <w:bCs/>
          <w:color w:val="auto"/>
          <w:sz w:val="28"/>
          <w:szCs w:val="28"/>
          <w:lang w:val="zh-CN"/>
        </w:rPr>
      </w:pPr>
    </w:p>
    <w:p w14:paraId="28F6A352">
      <w:pPr>
        <w:pStyle w:val="2"/>
        <w:ind w:firstLine="281"/>
        <w:rPr>
          <w:rFonts w:cs="黑体" w:asciiTheme="minorEastAsia" w:hAnsiTheme="minorEastAsia"/>
          <w:b/>
          <w:bCs/>
          <w:color w:val="auto"/>
          <w:sz w:val="28"/>
          <w:szCs w:val="28"/>
          <w:lang w:val="zh-CN"/>
        </w:rPr>
      </w:pPr>
    </w:p>
    <w:bookmarkEnd w:id="65"/>
    <w:p w14:paraId="576654C7">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66" w:name="_Hlk61874645"/>
      <w:r>
        <w:rPr>
          <w:rFonts w:hint="eastAsia" w:cs="黑体" w:asciiTheme="minorEastAsia" w:hAnsiTheme="minorEastAsia"/>
          <w:b/>
          <w:bCs/>
          <w:color w:val="auto"/>
          <w:sz w:val="28"/>
          <w:szCs w:val="28"/>
          <w:lang w:val="zh-CN"/>
        </w:rPr>
        <w:t>四、响应文件审查相关材料</w:t>
      </w:r>
    </w:p>
    <w:p w14:paraId="331FF765">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14:paraId="1D4FDDEE">
      <w:pPr>
        <w:autoSpaceDE w:val="0"/>
        <w:autoSpaceDN w:val="0"/>
        <w:adjustRightInd w:val="0"/>
        <w:spacing w:line="360" w:lineRule="auto"/>
        <w:outlineLvl w:val="0"/>
        <w:rPr>
          <w:rFonts w:hAnsi="宋体" w:eastAsia="宋体"/>
          <w:b/>
          <w:snapToGrid w:val="0"/>
          <w:color w:val="auto"/>
          <w:kern w:val="0"/>
          <w:szCs w:val="21"/>
        </w:rPr>
      </w:pPr>
    </w:p>
    <w:p w14:paraId="662873AD">
      <w:pPr>
        <w:autoSpaceDE w:val="0"/>
        <w:autoSpaceDN w:val="0"/>
        <w:adjustRightInd w:val="0"/>
        <w:spacing w:line="480" w:lineRule="auto"/>
        <w:rPr>
          <w:rFonts w:cs="宋体" w:asciiTheme="minorEastAsia" w:hAnsiTheme="minorEastAsia"/>
          <w:color w:val="auto"/>
          <w:szCs w:val="21"/>
          <w:lang w:val="zh-CN"/>
        </w:rPr>
      </w:pPr>
    </w:p>
    <w:p w14:paraId="33A0CFFA">
      <w:pPr>
        <w:rPr>
          <w:color w:val="auto"/>
          <w:lang w:val="zh-CN"/>
        </w:rPr>
      </w:pPr>
    </w:p>
    <w:p w14:paraId="75D72488">
      <w:pPr>
        <w:pStyle w:val="2"/>
        <w:ind w:firstLine="340"/>
        <w:rPr>
          <w:color w:val="auto"/>
          <w:lang w:val="zh-CN"/>
        </w:rPr>
      </w:pPr>
    </w:p>
    <w:p w14:paraId="3B7CC184">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技术规格偏离表</w:t>
      </w:r>
    </w:p>
    <w:p w14:paraId="3A72D961">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61AF03C9">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8"/>
        <w:tblW w:w="8697" w:type="dxa"/>
        <w:tblInd w:w="0" w:type="dxa"/>
        <w:tblLayout w:type="fixed"/>
        <w:tblCellMar>
          <w:top w:w="0" w:type="dxa"/>
          <w:left w:w="108" w:type="dxa"/>
          <w:bottom w:w="0" w:type="dxa"/>
          <w:right w:w="108" w:type="dxa"/>
        </w:tblCellMar>
      </w:tblPr>
      <w:tblGrid>
        <w:gridCol w:w="729"/>
        <w:gridCol w:w="1533"/>
        <w:gridCol w:w="1685"/>
        <w:gridCol w:w="1532"/>
        <w:gridCol w:w="1686"/>
        <w:gridCol w:w="1532"/>
      </w:tblGrid>
      <w:tr w14:paraId="2DA275B2">
        <w:tblPrEx>
          <w:tblCellMar>
            <w:top w:w="0" w:type="dxa"/>
            <w:left w:w="108" w:type="dxa"/>
            <w:bottom w:w="0" w:type="dxa"/>
            <w:right w:w="108" w:type="dxa"/>
          </w:tblCellMar>
        </w:tblPrEx>
        <w:trPr>
          <w:trHeight w:val="936" w:hRule="atLeast"/>
        </w:trPr>
        <w:tc>
          <w:tcPr>
            <w:tcW w:w="72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10701D9">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0A52A">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服务</w:t>
            </w:r>
          </w:p>
          <w:p w14:paraId="0AE4FCE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C7D4F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0529118">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9516A">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086D6750">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6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AA386C">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032D5A29">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28C78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1568D062">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5043292F">
        <w:tblPrEx>
          <w:tblCellMar>
            <w:top w:w="0" w:type="dxa"/>
            <w:left w:w="108" w:type="dxa"/>
            <w:bottom w:w="0" w:type="dxa"/>
            <w:right w:w="108" w:type="dxa"/>
          </w:tblCellMar>
        </w:tblPrEx>
        <w:trPr>
          <w:trHeight w:val="852" w:hRule="atLeast"/>
        </w:trPr>
        <w:tc>
          <w:tcPr>
            <w:tcW w:w="729" w:type="dxa"/>
            <w:tcBorders>
              <w:top w:val="single" w:color="auto" w:sz="6" w:space="0"/>
              <w:left w:val="single" w:color="auto" w:sz="6" w:space="0"/>
              <w:bottom w:val="single" w:color="auto" w:sz="6" w:space="0"/>
              <w:right w:val="single" w:color="auto" w:sz="6" w:space="0"/>
            </w:tcBorders>
            <w:vAlign w:val="center"/>
          </w:tcPr>
          <w:p w14:paraId="7F0709C6">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533" w:type="dxa"/>
            <w:tcBorders>
              <w:top w:val="single" w:color="auto" w:sz="6" w:space="0"/>
              <w:left w:val="single" w:color="auto" w:sz="6" w:space="0"/>
              <w:bottom w:val="single" w:color="auto" w:sz="6" w:space="0"/>
              <w:right w:val="single" w:color="auto" w:sz="6" w:space="0"/>
            </w:tcBorders>
          </w:tcPr>
          <w:p w14:paraId="21DA60E7">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14:paraId="78DCAD1D">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14:paraId="75B2E88C">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14:paraId="307C8C5D">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14:paraId="5D8F1525">
            <w:pPr>
              <w:autoSpaceDE w:val="0"/>
              <w:autoSpaceDN w:val="0"/>
              <w:adjustRightInd w:val="0"/>
              <w:spacing w:line="480" w:lineRule="exact"/>
              <w:jc w:val="center"/>
              <w:rPr>
                <w:rFonts w:asciiTheme="minorEastAsia" w:hAnsiTheme="minorEastAsia"/>
                <w:b/>
                <w:bCs/>
                <w:color w:val="auto"/>
                <w:szCs w:val="21"/>
              </w:rPr>
            </w:pPr>
          </w:p>
        </w:tc>
      </w:tr>
      <w:tr w14:paraId="6FE01A5D">
        <w:tblPrEx>
          <w:tblCellMar>
            <w:top w:w="0" w:type="dxa"/>
            <w:left w:w="108" w:type="dxa"/>
            <w:bottom w:w="0" w:type="dxa"/>
            <w:right w:w="108" w:type="dxa"/>
          </w:tblCellMar>
        </w:tblPrEx>
        <w:trPr>
          <w:trHeight w:val="867" w:hRule="atLeast"/>
        </w:trPr>
        <w:tc>
          <w:tcPr>
            <w:tcW w:w="729" w:type="dxa"/>
            <w:tcBorders>
              <w:top w:val="single" w:color="auto" w:sz="6" w:space="0"/>
              <w:left w:val="single" w:color="auto" w:sz="6" w:space="0"/>
              <w:bottom w:val="single" w:color="auto" w:sz="6" w:space="0"/>
              <w:right w:val="single" w:color="auto" w:sz="6" w:space="0"/>
            </w:tcBorders>
            <w:vAlign w:val="center"/>
          </w:tcPr>
          <w:p w14:paraId="57AD5A6B">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533" w:type="dxa"/>
            <w:tcBorders>
              <w:top w:val="single" w:color="auto" w:sz="6" w:space="0"/>
              <w:left w:val="single" w:color="auto" w:sz="6" w:space="0"/>
              <w:bottom w:val="single" w:color="auto" w:sz="6" w:space="0"/>
              <w:right w:val="single" w:color="auto" w:sz="6" w:space="0"/>
            </w:tcBorders>
          </w:tcPr>
          <w:p w14:paraId="5B3E4706">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14:paraId="03457E5C">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14:paraId="22A862C4">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14:paraId="6A1FFE21">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14:paraId="32F5C4C8">
            <w:pPr>
              <w:autoSpaceDE w:val="0"/>
              <w:autoSpaceDN w:val="0"/>
              <w:adjustRightInd w:val="0"/>
              <w:spacing w:line="480" w:lineRule="exact"/>
              <w:jc w:val="center"/>
              <w:rPr>
                <w:rFonts w:asciiTheme="minorEastAsia" w:hAnsiTheme="minorEastAsia"/>
                <w:b/>
                <w:bCs/>
                <w:color w:val="auto"/>
                <w:szCs w:val="21"/>
              </w:rPr>
            </w:pPr>
          </w:p>
        </w:tc>
      </w:tr>
    </w:tbl>
    <w:p w14:paraId="50639334">
      <w:pPr>
        <w:autoSpaceDE w:val="0"/>
        <w:autoSpaceDN w:val="0"/>
        <w:adjustRightInd w:val="0"/>
        <w:spacing w:line="480" w:lineRule="auto"/>
        <w:rPr>
          <w:rFonts w:cs="宋体" w:asciiTheme="minorEastAsia" w:hAnsiTheme="minorEastAsia"/>
          <w:color w:val="auto"/>
          <w:szCs w:val="21"/>
          <w:lang w:val="zh-CN"/>
        </w:rPr>
      </w:pPr>
    </w:p>
    <w:p w14:paraId="061F2FAC">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14:paraId="2FB40BD5">
      <w:pPr>
        <w:autoSpaceDE w:val="0"/>
        <w:autoSpaceDN w:val="0"/>
        <w:adjustRightInd w:val="0"/>
        <w:spacing w:line="360" w:lineRule="auto"/>
        <w:jc w:val="center"/>
        <w:outlineLvl w:val="0"/>
        <w:rPr>
          <w:rFonts w:ascii="仿宋" w:hAnsi="仿宋" w:eastAsia="仿宋" w:cs="仿宋"/>
          <w:color w:val="auto"/>
          <w:sz w:val="24"/>
          <w:szCs w:val="24"/>
        </w:rPr>
      </w:pPr>
    </w:p>
    <w:p w14:paraId="71314C3E">
      <w:pPr>
        <w:autoSpaceDE w:val="0"/>
        <w:autoSpaceDN w:val="0"/>
        <w:adjustRightInd w:val="0"/>
        <w:spacing w:line="360" w:lineRule="auto"/>
        <w:jc w:val="center"/>
        <w:outlineLvl w:val="0"/>
        <w:rPr>
          <w:rFonts w:ascii="仿宋" w:hAnsi="仿宋" w:eastAsia="仿宋" w:cs="仿宋"/>
          <w:color w:val="auto"/>
          <w:sz w:val="24"/>
          <w:szCs w:val="24"/>
        </w:rPr>
      </w:pPr>
    </w:p>
    <w:p w14:paraId="289E9DE1">
      <w:pPr>
        <w:autoSpaceDE w:val="0"/>
        <w:autoSpaceDN w:val="0"/>
        <w:adjustRightInd w:val="0"/>
        <w:spacing w:line="360" w:lineRule="auto"/>
        <w:jc w:val="center"/>
        <w:outlineLvl w:val="0"/>
        <w:rPr>
          <w:rFonts w:ascii="仿宋" w:hAnsi="仿宋" w:eastAsia="仿宋" w:cs="仿宋"/>
          <w:color w:val="auto"/>
          <w:sz w:val="24"/>
          <w:szCs w:val="24"/>
        </w:rPr>
      </w:pPr>
    </w:p>
    <w:p w14:paraId="1E7A7777">
      <w:pPr>
        <w:autoSpaceDE w:val="0"/>
        <w:autoSpaceDN w:val="0"/>
        <w:adjustRightInd w:val="0"/>
        <w:spacing w:line="360" w:lineRule="auto"/>
        <w:jc w:val="center"/>
        <w:outlineLvl w:val="0"/>
        <w:rPr>
          <w:rFonts w:ascii="仿宋" w:hAnsi="仿宋" w:eastAsia="仿宋" w:cs="仿宋"/>
          <w:color w:val="auto"/>
          <w:sz w:val="24"/>
          <w:szCs w:val="24"/>
        </w:rPr>
      </w:pPr>
    </w:p>
    <w:p w14:paraId="76505773">
      <w:pPr>
        <w:autoSpaceDE w:val="0"/>
        <w:autoSpaceDN w:val="0"/>
        <w:adjustRightInd w:val="0"/>
        <w:spacing w:line="360" w:lineRule="auto"/>
        <w:jc w:val="center"/>
        <w:outlineLvl w:val="0"/>
        <w:rPr>
          <w:rFonts w:ascii="仿宋" w:hAnsi="仿宋" w:eastAsia="仿宋" w:cs="仿宋"/>
          <w:color w:val="auto"/>
          <w:sz w:val="24"/>
          <w:szCs w:val="24"/>
        </w:rPr>
      </w:pPr>
    </w:p>
    <w:p w14:paraId="3BC40D22">
      <w:pPr>
        <w:autoSpaceDE w:val="0"/>
        <w:autoSpaceDN w:val="0"/>
        <w:adjustRightInd w:val="0"/>
        <w:spacing w:line="360" w:lineRule="auto"/>
        <w:jc w:val="center"/>
        <w:outlineLvl w:val="0"/>
        <w:rPr>
          <w:rFonts w:ascii="仿宋" w:hAnsi="仿宋" w:eastAsia="仿宋" w:cs="仿宋"/>
          <w:color w:val="auto"/>
          <w:sz w:val="24"/>
          <w:szCs w:val="24"/>
        </w:rPr>
      </w:pPr>
    </w:p>
    <w:p w14:paraId="6C43FD4E">
      <w:pPr>
        <w:autoSpaceDE w:val="0"/>
        <w:autoSpaceDN w:val="0"/>
        <w:adjustRightInd w:val="0"/>
        <w:spacing w:line="360" w:lineRule="auto"/>
        <w:jc w:val="center"/>
        <w:outlineLvl w:val="0"/>
        <w:rPr>
          <w:rFonts w:ascii="仿宋" w:hAnsi="仿宋" w:eastAsia="仿宋" w:cs="仿宋"/>
          <w:color w:val="auto"/>
          <w:sz w:val="24"/>
          <w:szCs w:val="24"/>
        </w:rPr>
      </w:pPr>
    </w:p>
    <w:p w14:paraId="13BACAB9">
      <w:pPr>
        <w:autoSpaceDE w:val="0"/>
        <w:autoSpaceDN w:val="0"/>
        <w:adjustRightInd w:val="0"/>
        <w:spacing w:line="360" w:lineRule="auto"/>
        <w:jc w:val="center"/>
        <w:outlineLvl w:val="0"/>
        <w:rPr>
          <w:rFonts w:ascii="仿宋" w:hAnsi="仿宋" w:eastAsia="仿宋" w:cs="仿宋"/>
          <w:color w:val="auto"/>
          <w:sz w:val="24"/>
          <w:szCs w:val="24"/>
        </w:rPr>
      </w:pPr>
    </w:p>
    <w:p w14:paraId="4224848C">
      <w:pPr>
        <w:autoSpaceDE w:val="0"/>
        <w:autoSpaceDN w:val="0"/>
        <w:adjustRightInd w:val="0"/>
        <w:spacing w:line="360" w:lineRule="auto"/>
        <w:jc w:val="center"/>
        <w:outlineLvl w:val="0"/>
        <w:rPr>
          <w:rFonts w:ascii="仿宋" w:hAnsi="仿宋" w:eastAsia="仿宋" w:cs="仿宋"/>
          <w:color w:val="auto"/>
          <w:sz w:val="24"/>
          <w:szCs w:val="24"/>
        </w:rPr>
      </w:pPr>
    </w:p>
    <w:p w14:paraId="7627B77B">
      <w:pPr>
        <w:autoSpaceDE w:val="0"/>
        <w:autoSpaceDN w:val="0"/>
        <w:adjustRightInd w:val="0"/>
        <w:spacing w:line="360" w:lineRule="auto"/>
        <w:jc w:val="center"/>
        <w:outlineLvl w:val="0"/>
        <w:rPr>
          <w:rFonts w:ascii="仿宋" w:hAnsi="仿宋" w:eastAsia="仿宋" w:cs="仿宋"/>
          <w:color w:val="auto"/>
          <w:sz w:val="24"/>
          <w:szCs w:val="24"/>
        </w:rPr>
      </w:pPr>
    </w:p>
    <w:p w14:paraId="218715FC">
      <w:pPr>
        <w:autoSpaceDE w:val="0"/>
        <w:autoSpaceDN w:val="0"/>
        <w:adjustRightInd w:val="0"/>
        <w:spacing w:line="360" w:lineRule="auto"/>
        <w:jc w:val="center"/>
        <w:outlineLvl w:val="0"/>
        <w:rPr>
          <w:rFonts w:ascii="仿宋" w:hAnsi="仿宋" w:eastAsia="仿宋" w:cs="仿宋"/>
          <w:color w:val="auto"/>
          <w:sz w:val="24"/>
          <w:szCs w:val="24"/>
        </w:rPr>
      </w:pPr>
    </w:p>
    <w:p w14:paraId="51351825">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仿宋" w:hAnsi="仿宋" w:eastAsia="仿宋" w:cs="仿宋"/>
          <w:b/>
          <w:color w:val="auto"/>
          <w:sz w:val="24"/>
          <w:szCs w:val="24"/>
        </w:rPr>
        <w:t>4.3</w:t>
      </w:r>
      <w:r>
        <w:rPr>
          <w:rFonts w:hint="eastAsia" w:ascii="宋体" w:hAnsi="宋体" w:eastAsia="宋体" w:cs="Times New Roman"/>
          <w:b/>
          <w:bCs/>
          <w:color w:val="auto"/>
          <w:sz w:val="24"/>
          <w:szCs w:val="24"/>
        </w:rPr>
        <w:t xml:space="preserve"> 实施方案 </w:t>
      </w:r>
    </w:p>
    <w:p w14:paraId="1320827D">
      <w:pPr>
        <w:snapToGrid w:val="0"/>
        <w:spacing w:line="360" w:lineRule="auto"/>
        <w:jc w:val="center"/>
        <w:rPr>
          <w:rFonts w:ascii="宋体" w:hAnsi="Calibri" w:eastAsia="宋体" w:cs="Times New Roman"/>
          <w:b/>
          <w:snapToGrid w:val="0"/>
          <w:color w:val="auto"/>
          <w:kern w:val="0"/>
          <w:sz w:val="36"/>
          <w:szCs w:val="36"/>
        </w:rPr>
      </w:pPr>
    </w:p>
    <w:p w14:paraId="6AD70C8E">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42868E33">
      <w:pPr>
        <w:autoSpaceDE w:val="0"/>
        <w:autoSpaceDN w:val="0"/>
        <w:adjustRightInd w:val="0"/>
        <w:spacing w:line="360" w:lineRule="auto"/>
        <w:jc w:val="center"/>
        <w:outlineLvl w:val="0"/>
        <w:rPr>
          <w:rFonts w:ascii="宋体" w:hAnsi="宋体" w:eastAsia="宋体" w:cs="Times New Roman"/>
          <w:b/>
          <w:bCs/>
          <w:color w:val="auto"/>
          <w:sz w:val="28"/>
          <w:szCs w:val="28"/>
        </w:rPr>
      </w:pPr>
    </w:p>
    <w:p w14:paraId="6829A504">
      <w:pPr>
        <w:pStyle w:val="2"/>
        <w:ind w:firstLine="340"/>
        <w:rPr>
          <w:color w:val="auto"/>
        </w:rPr>
      </w:pPr>
    </w:p>
    <w:p w14:paraId="5D59A25D">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4.4 业绩情况表</w:t>
      </w:r>
    </w:p>
    <w:p w14:paraId="7AC785F4">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14:paraId="03AB16B8">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4F9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A3EF5DB">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07F51027">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14:paraId="47094B65">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106820B">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14:paraId="55DA1258">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50A36237">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14:paraId="5FC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0419B8D">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45FF9C3">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E7D93BF">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522B2C76">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9F0D646">
            <w:pPr>
              <w:spacing w:line="360" w:lineRule="auto"/>
              <w:rPr>
                <w:rFonts w:ascii="宋体" w:hAnsi="宋体" w:eastAsia="宋体" w:cs="Times New Roman"/>
                <w:color w:val="auto"/>
                <w:szCs w:val="21"/>
              </w:rPr>
            </w:pPr>
          </w:p>
        </w:tc>
      </w:tr>
      <w:tr w14:paraId="09FE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2C09ED7">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2D0194FC">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743B192">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82253F5">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0E455DB3">
            <w:pPr>
              <w:spacing w:line="360" w:lineRule="auto"/>
              <w:rPr>
                <w:rFonts w:ascii="宋体" w:hAnsi="宋体" w:eastAsia="宋体" w:cs="Times New Roman"/>
                <w:color w:val="auto"/>
                <w:szCs w:val="21"/>
              </w:rPr>
            </w:pPr>
          </w:p>
        </w:tc>
      </w:tr>
      <w:tr w14:paraId="1C3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373CD12">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09961F6E">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6E6F3D9">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7B3C076D">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719888E">
            <w:pPr>
              <w:spacing w:line="360" w:lineRule="auto"/>
              <w:rPr>
                <w:rFonts w:ascii="宋体" w:hAnsi="宋体" w:eastAsia="宋体" w:cs="Times New Roman"/>
                <w:color w:val="auto"/>
                <w:szCs w:val="21"/>
              </w:rPr>
            </w:pPr>
          </w:p>
        </w:tc>
      </w:tr>
      <w:tr w14:paraId="7FB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5314F86">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41D80D6B">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7927DBB0">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71B4E44">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5C53921">
            <w:pPr>
              <w:rPr>
                <w:rFonts w:ascii="宋体" w:hAnsi="Calibri" w:eastAsia="宋体" w:cs="Times New Roman"/>
                <w:color w:val="auto"/>
                <w:szCs w:val="21"/>
              </w:rPr>
            </w:pPr>
          </w:p>
        </w:tc>
      </w:tr>
      <w:tr w14:paraId="274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29904B8">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0AEDE273">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705B816">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6B58498">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714774BC">
            <w:pPr>
              <w:rPr>
                <w:rFonts w:ascii="宋体" w:hAnsi="Calibri" w:eastAsia="宋体" w:cs="Times New Roman"/>
                <w:color w:val="auto"/>
                <w:szCs w:val="21"/>
              </w:rPr>
            </w:pPr>
          </w:p>
        </w:tc>
      </w:tr>
    </w:tbl>
    <w:p w14:paraId="4D0080EA">
      <w:pPr>
        <w:autoSpaceDE w:val="0"/>
        <w:autoSpaceDN w:val="0"/>
        <w:adjustRightInd w:val="0"/>
        <w:spacing w:line="480" w:lineRule="auto"/>
        <w:ind w:firstLine="1890" w:firstLineChars="900"/>
        <w:rPr>
          <w:rFonts w:ascii="宋体" w:hAnsi="宋体" w:eastAsia="宋体" w:cs="宋体"/>
          <w:color w:val="auto"/>
          <w:szCs w:val="21"/>
          <w:lang w:val="zh-CN"/>
        </w:rPr>
      </w:pPr>
      <w:bookmarkStart w:id="67" w:name="_Hlk64723634"/>
      <w:r>
        <w:rPr>
          <w:rFonts w:hint="eastAsia" w:ascii="宋体" w:hAnsi="宋体" w:eastAsia="宋体" w:cs="宋体"/>
          <w:color w:val="auto"/>
          <w:szCs w:val="21"/>
          <w:lang w:val="zh-CN"/>
        </w:rPr>
        <w:t>供应商名称（公章）：</w:t>
      </w:r>
    </w:p>
    <w:p w14:paraId="4A5DEB6A">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67"/>
    <w:p w14:paraId="4635205B">
      <w:pPr>
        <w:pStyle w:val="2"/>
        <w:ind w:firstLine="0" w:firstLineChars="0"/>
        <w:rPr>
          <w:color w:val="auto"/>
        </w:rPr>
      </w:pPr>
    </w:p>
    <w:p w14:paraId="176DE7D8">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4.5 服务承诺书</w:t>
      </w:r>
    </w:p>
    <w:p w14:paraId="6A3B5195">
      <w:pPr>
        <w:autoSpaceDE w:val="0"/>
        <w:autoSpaceDN w:val="0"/>
        <w:adjustRightInd w:val="0"/>
        <w:spacing w:line="360" w:lineRule="auto"/>
        <w:jc w:val="center"/>
        <w:outlineLvl w:val="0"/>
        <w:rPr>
          <w:rFonts w:ascii="宋体" w:hAnsi="Calibri" w:eastAsia="宋体" w:cs="Times New Roman"/>
          <w:b/>
          <w:bCs/>
          <w:color w:val="auto"/>
          <w:sz w:val="36"/>
          <w:szCs w:val="36"/>
        </w:rPr>
      </w:pPr>
    </w:p>
    <w:p w14:paraId="13D68942">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CFEAA3F">
      <w:pPr>
        <w:autoSpaceDE w:val="0"/>
        <w:autoSpaceDN w:val="0"/>
        <w:adjustRightInd w:val="0"/>
        <w:spacing w:line="360" w:lineRule="auto"/>
        <w:jc w:val="center"/>
        <w:outlineLvl w:val="0"/>
        <w:rPr>
          <w:rFonts w:ascii="宋体" w:hAnsi="宋体" w:eastAsia="宋体" w:cs="Times New Roman"/>
          <w:b/>
          <w:bCs/>
          <w:color w:val="auto"/>
          <w:sz w:val="24"/>
          <w:szCs w:val="24"/>
        </w:rPr>
      </w:pPr>
    </w:p>
    <w:p w14:paraId="32810E4E">
      <w:pPr>
        <w:pStyle w:val="6"/>
        <w:ind w:left="0" w:leftChars="0" w:firstLine="0" w:firstLineChars="0"/>
        <w:rPr>
          <w:rFonts w:hint="default"/>
          <w:color w:val="auto"/>
          <w:lang w:eastAsia="zh-CN"/>
        </w:rPr>
      </w:pPr>
    </w:p>
    <w:p w14:paraId="60DD082E">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6项目组配备情况表</w:t>
      </w:r>
    </w:p>
    <w:tbl>
      <w:tblPr>
        <w:tblStyle w:val="28"/>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93"/>
        <w:gridCol w:w="747"/>
        <w:gridCol w:w="846"/>
        <w:gridCol w:w="1020"/>
        <w:gridCol w:w="846"/>
        <w:gridCol w:w="915"/>
        <w:gridCol w:w="1655"/>
      </w:tblGrid>
      <w:tr w14:paraId="32D8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7" w:type="dxa"/>
            <w:vAlign w:val="center"/>
          </w:tcPr>
          <w:p w14:paraId="6870626F">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序号</w:t>
            </w:r>
          </w:p>
        </w:tc>
        <w:tc>
          <w:tcPr>
            <w:tcW w:w="1493" w:type="dxa"/>
            <w:vAlign w:val="center"/>
          </w:tcPr>
          <w:p w14:paraId="305D056C">
            <w:pPr>
              <w:spacing w:line="360" w:lineRule="auto"/>
              <w:ind w:firstLine="240"/>
              <w:jc w:val="center"/>
              <w:rPr>
                <w:rFonts w:ascii="宋体" w:hAnsi="Calibri" w:eastAsia="宋体" w:cs="Times New Roman"/>
                <w:color w:val="auto"/>
                <w:szCs w:val="21"/>
              </w:rPr>
            </w:pPr>
            <w:r>
              <w:rPr>
                <w:rFonts w:hint="eastAsia" w:ascii="宋体" w:hAnsi="Calibri" w:eastAsia="宋体" w:cs="Times New Roman"/>
                <w:color w:val="auto"/>
                <w:szCs w:val="21"/>
              </w:rPr>
              <w:t>姓   名</w:t>
            </w:r>
          </w:p>
        </w:tc>
        <w:tc>
          <w:tcPr>
            <w:tcW w:w="747" w:type="dxa"/>
            <w:vAlign w:val="center"/>
          </w:tcPr>
          <w:p w14:paraId="3F75EB22">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年龄</w:t>
            </w:r>
          </w:p>
        </w:tc>
        <w:tc>
          <w:tcPr>
            <w:tcW w:w="846" w:type="dxa"/>
            <w:vAlign w:val="center"/>
          </w:tcPr>
          <w:p w14:paraId="01C0B18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性别</w:t>
            </w:r>
          </w:p>
        </w:tc>
        <w:tc>
          <w:tcPr>
            <w:tcW w:w="1020" w:type="dxa"/>
            <w:vAlign w:val="center"/>
          </w:tcPr>
          <w:p w14:paraId="3DFEE15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学 历</w:t>
            </w:r>
          </w:p>
        </w:tc>
        <w:tc>
          <w:tcPr>
            <w:tcW w:w="846" w:type="dxa"/>
            <w:vAlign w:val="center"/>
          </w:tcPr>
          <w:p w14:paraId="62E222C8">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专业</w:t>
            </w:r>
          </w:p>
        </w:tc>
        <w:tc>
          <w:tcPr>
            <w:tcW w:w="915" w:type="dxa"/>
            <w:vAlign w:val="center"/>
          </w:tcPr>
          <w:p w14:paraId="54F1BCCC">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职称</w:t>
            </w:r>
          </w:p>
        </w:tc>
        <w:tc>
          <w:tcPr>
            <w:tcW w:w="1655" w:type="dxa"/>
            <w:vAlign w:val="center"/>
          </w:tcPr>
          <w:p w14:paraId="5CEFACFB">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在本项目拟任职务</w:t>
            </w:r>
          </w:p>
        </w:tc>
      </w:tr>
      <w:tr w14:paraId="4C3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F966684">
            <w:pPr>
              <w:spacing w:line="360" w:lineRule="auto"/>
              <w:jc w:val="center"/>
              <w:rPr>
                <w:rFonts w:ascii="宋体" w:hAnsi="Calibri" w:eastAsia="宋体" w:cs="Times New Roman"/>
                <w:color w:val="auto"/>
                <w:szCs w:val="21"/>
              </w:rPr>
            </w:pPr>
          </w:p>
        </w:tc>
        <w:tc>
          <w:tcPr>
            <w:tcW w:w="1493" w:type="dxa"/>
          </w:tcPr>
          <w:p w14:paraId="32A7B058">
            <w:pPr>
              <w:spacing w:line="360" w:lineRule="auto"/>
              <w:jc w:val="center"/>
              <w:rPr>
                <w:rFonts w:ascii="宋体" w:hAnsi="Calibri" w:eastAsia="宋体" w:cs="Times New Roman"/>
                <w:color w:val="auto"/>
                <w:szCs w:val="21"/>
              </w:rPr>
            </w:pPr>
          </w:p>
        </w:tc>
        <w:tc>
          <w:tcPr>
            <w:tcW w:w="747" w:type="dxa"/>
          </w:tcPr>
          <w:p w14:paraId="1D7B2484">
            <w:pPr>
              <w:spacing w:line="360" w:lineRule="auto"/>
              <w:jc w:val="center"/>
              <w:rPr>
                <w:rFonts w:ascii="宋体" w:hAnsi="Calibri" w:eastAsia="宋体" w:cs="Times New Roman"/>
                <w:color w:val="auto"/>
                <w:szCs w:val="21"/>
              </w:rPr>
            </w:pPr>
          </w:p>
        </w:tc>
        <w:tc>
          <w:tcPr>
            <w:tcW w:w="846" w:type="dxa"/>
          </w:tcPr>
          <w:p w14:paraId="19C58FD5">
            <w:pPr>
              <w:spacing w:line="360" w:lineRule="auto"/>
              <w:jc w:val="center"/>
              <w:rPr>
                <w:rFonts w:ascii="宋体" w:hAnsi="Calibri" w:eastAsia="宋体" w:cs="Times New Roman"/>
                <w:color w:val="auto"/>
                <w:szCs w:val="21"/>
              </w:rPr>
            </w:pPr>
          </w:p>
        </w:tc>
        <w:tc>
          <w:tcPr>
            <w:tcW w:w="1020" w:type="dxa"/>
          </w:tcPr>
          <w:p w14:paraId="3FCDE54F">
            <w:pPr>
              <w:spacing w:line="360" w:lineRule="auto"/>
              <w:jc w:val="center"/>
              <w:rPr>
                <w:rFonts w:ascii="宋体" w:hAnsi="Calibri" w:eastAsia="宋体" w:cs="Times New Roman"/>
                <w:color w:val="auto"/>
                <w:szCs w:val="21"/>
              </w:rPr>
            </w:pPr>
          </w:p>
        </w:tc>
        <w:tc>
          <w:tcPr>
            <w:tcW w:w="846" w:type="dxa"/>
          </w:tcPr>
          <w:p w14:paraId="38C979A2">
            <w:pPr>
              <w:spacing w:line="360" w:lineRule="auto"/>
              <w:jc w:val="center"/>
              <w:rPr>
                <w:rFonts w:ascii="宋体" w:hAnsi="Calibri" w:eastAsia="宋体" w:cs="Times New Roman"/>
                <w:color w:val="auto"/>
                <w:szCs w:val="21"/>
              </w:rPr>
            </w:pPr>
          </w:p>
        </w:tc>
        <w:tc>
          <w:tcPr>
            <w:tcW w:w="915" w:type="dxa"/>
          </w:tcPr>
          <w:p w14:paraId="427C1A57">
            <w:pPr>
              <w:spacing w:line="360" w:lineRule="auto"/>
              <w:jc w:val="center"/>
              <w:rPr>
                <w:rFonts w:ascii="宋体" w:hAnsi="Calibri" w:eastAsia="宋体" w:cs="Times New Roman"/>
                <w:color w:val="auto"/>
                <w:szCs w:val="21"/>
              </w:rPr>
            </w:pPr>
          </w:p>
        </w:tc>
        <w:tc>
          <w:tcPr>
            <w:tcW w:w="1655" w:type="dxa"/>
          </w:tcPr>
          <w:p w14:paraId="46058B8D">
            <w:pPr>
              <w:spacing w:line="360" w:lineRule="auto"/>
              <w:jc w:val="center"/>
              <w:rPr>
                <w:rFonts w:ascii="宋体" w:hAnsi="Calibri" w:eastAsia="宋体" w:cs="Times New Roman"/>
                <w:color w:val="auto"/>
                <w:szCs w:val="21"/>
              </w:rPr>
            </w:pPr>
          </w:p>
        </w:tc>
      </w:tr>
      <w:tr w14:paraId="26F0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15E0237D">
            <w:pPr>
              <w:spacing w:line="360" w:lineRule="auto"/>
              <w:jc w:val="center"/>
              <w:rPr>
                <w:rFonts w:ascii="宋体" w:hAnsi="Calibri" w:eastAsia="宋体" w:cs="Times New Roman"/>
                <w:color w:val="auto"/>
                <w:szCs w:val="21"/>
              </w:rPr>
            </w:pPr>
          </w:p>
        </w:tc>
        <w:tc>
          <w:tcPr>
            <w:tcW w:w="1493" w:type="dxa"/>
          </w:tcPr>
          <w:p w14:paraId="57936D69">
            <w:pPr>
              <w:spacing w:line="360" w:lineRule="auto"/>
              <w:jc w:val="center"/>
              <w:rPr>
                <w:rFonts w:ascii="宋体" w:hAnsi="Calibri" w:eastAsia="宋体" w:cs="Times New Roman"/>
                <w:color w:val="auto"/>
                <w:szCs w:val="21"/>
              </w:rPr>
            </w:pPr>
          </w:p>
        </w:tc>
        <w:tc>
          <w:tcPr>
            <w:tcW w:w="747" w:type="dxa"/>
          </w:tcPr>
          <w:p w14:paraId="4857474C">
            <w:pPr>
              <w:spacing w:line="360" w:lineRule="auto"/>
              <w:jc w:val="center"/>
              <w:rPr>
                <w:rFonts w:ascii="宋体" w:hAnsi="Calibri" w:eastAsia="宋体" w:cs="Times New Roman"/>
                <w:color w:val="auto"/>
                <w:szCs w:val="21"/>
              </w:rPr>
            </w:pPr>
          </w:p>
        </w:tc>
        <w:tc>
          <w:tcPr>
            <w:tcW w:w="846" w:type="dxa"/>
          </w:tcPr>
          <w:p w14:paraId="0627D102">
            <w:pPr>
              <w:spacing w:line="360" w:lineRule="auto"/>
              <w:jc w:val="center"/>
              <w:rPr>
                <w:rFonts w:ascii="宋体" w:hAnsi="Calibri" w:eastAsia="宋体" w:cs="Times New Roman"/>
                <w:color w:val="auto"/>
                <w:szCs w:val="21"/>
              </w:rPr>
            </w:pPr>
          </w:p>
        </w:tc>
        <w:tc>
          <w:tcPr>
            <w:tcW w:w="1020" w:type="dxa"/>
          </w:tcPr>
          <w:p w14:paraId="722F6282">
            <w:pPr>
              <w:spacing w:line="360" w:lineRule="auto"/>
              <w:jc w:val="center"/>
              <w:rPr>
                <w:rFonts w:ascii="宋体" w:hAnsi="Calibri" w:eastAsia="宋体" w:cs="Times New Roman"/>
                <w:color w:val="auto"/>
                <w:szCs w:val="21"/>
              </w:rPr>
            </w:pPr>
          </w:p>
        </w:tc>
        <w:tc>
          <w:tcPr>
            <w:tcW w:w="846" w:type="dxa"/>
          </w:tcPr>
          <w:p w14:paraId="3934985F">
            <w:pPr>
              <w:spacing w:line="360" w:lineRule="auto"/>
              <w:jc w:val="center"/>
              <w:rPr>
                <w:rFonts w:ascii="宋体" w:hAnsi="Calibri" w:eastAsia="宋体" w:cs="Times New Roman"/>
                <w:color w:val="auto"/>
                <w:szCs w:val="21"/>
              </w:rPr>
            </w:pPr>
          </w:p>
        </w:tc>
        <w:tc>
          <w:tcPr>
            <w:tcW w:w="915" w:type="dxa"/>
          </w:tcPr>
          <w:p w14:paraId="15FBA0EA">
            <w:pPr>
              <w:spacing w:line="360" w:lineRule="auto"/>
              <w:jc w:val="center"/>
              <w:rPr>
                <w:rFonts w:ascii="宋体" w:hAnsi="Calibri" w:eastAsia="宋体" w:cs="Times New Roman"/>
                <w:color w:val="auto"/>
                <w:szCs w:val="21"/>
              </w:rPr>
            </w:pPr>
          </w:p>
        </w:tc>
        <w:tc>
          <w:tcPr>
            <w:tcW w:w="1655" w:type="dxa"/>
          </w:tcPr>
          <w:p w14:paraId="728129C5">
            <w:pPr>
              <w:spacing w:line="360" w:lineRule="auto"/>
              <w:jc w:val="center"/>
              <w:rPr>
                <w:rFonts w:ascii="宋体" w:hAnsi="Calibri" w:eastAsia="宋体" w:cs="Times New Roman"/>
                <w:color w:val="auto"/>
                <w:szCs w:val="21"/>
              </w:rPr>
            </w:pPr>
          </w:p>
        </w:tc>
      </w:tr>
      <w:tr w14:paraId="1EF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3DAF24B9">
            <w:pPr>
              <w:spacing w:line="360" w:lineRule="auto"/>
              <w:jc w:val="center"/>
              <w:rPr>
                <w:rFonts w:ascii="宋体" w:hAnsi="Calibri" w:eastAsia="宋体" w:cs="Times New Roman"/>
                <w:color w:val="auto"/>
                <w:szCs w:val="21"/>
              </w:rPr>
            </w:pPr>
          </w:p>
        </w:tc>
        <w:tc>
          <w:tcPr>
            <w:tcW w:w="1493" w:type="dxa"/>
          </w:tcPr>
          <w:p w14:paraId="75A6EAC3">
            <w:pPr>
              <w:spacing w:line="360" w:lineRule="auto"/>
              <w:jc w:val="center"/>
              <w:rPr>
                <w:rFonts w:ascii="宋体" w:hAnsi="Calibri" w:eastAsia="宋体" w:cs="Times New Roman"/>
                <w:color w:val="auto"/>
                <w:szCs w:val="21"/>
              </w:rPr>
            </w:pPr>
          </w:p>
        </w:tc>
        <w:tc>
          <w:tcPr>
            <w:tcW w:w="747" w:type="dxa"/>
          </w:tcPr>
          <w:p w14:paraId="335661D6">
            <w:pPr>
              <w:spacing w:line="360" w:lineRule="auto"/>
              <w:jc w:val="center"/>
              <w:rPr>
                <w:rFonts w:ascii="宋体" w:hAnsi="Calibri" w:eastAsia="宋体" w:cs="Times New Roman"/>
                <w:color w:val="auto"/>
                <w:szCs w:val="21"/>
              </w:rPr>
            </w:pPr>
          </w:p>
        </w:tc>
        <w:tc>
          <w:tcPr>
            <w:tcW w:w="846" w:type="dxa"/>
          </w:tcPr>
          <w:p w14:paraId="3B7AAB82">
            <w:pPr>
              <w:spacing w:line="360" w:lineRule="auto"/>
              <w:jc w:val="center"/>
              <w:rPr>
                <w:rFonts w:ascii="宋体" w:hAnsi="Calibri" w:eastAsia="宋体" w:cs="Times New Roman"/>
                <w:color w:val="auto"/>
                <w:szCs w:val="21"/>
              </w:rPr>
            </w:pPr>
          </w:p>
        </w:tc>
        <w:tc>
          <w:tcPr>
            <w:tcW w:w="1020" w:type="dxa"/>
          </w:tcPr>
          <w:p w14:paraId="01CDA37E">
            <w:pPr>
              <w:spacing w:line="360" w:lineRule="auto"/>
              <w:jc w:val="center"/>
              <w:rPr>
                <w:rFonts w:ascii="宋体" w:hAnsi="Calibri" w:eastAsia="宋体" w:cs="Times New Roman"/>
                <w:color w:val="auto"/>
                <w:szCs w:val="21"/>
              </w:rPr>
            </w:pPr>
          </w:p>
        </w:tc>
        <w:tc>
          <w:tcPr>
            <w:tcW w:w="846" w:type="dxa"/>
          </w:tcPr>
          <w:p w14:paraId="0D5EFB33">
            <w:pPr>
              <w:spacing w:line="360" w:lineRule="auto"/>
              <w:jc w:val="center"/>
              <w:rPr>
                <w:rFonts w:ascii="宋体" w:hAnsi="Calibri" w:eastAsia="宋体" w:cs="Times New Roman"/>
                <w:color w:val="auto"/>
                <w:szCs w:val="21"/>
              </w:rPr>
            </w:pPr>
          </w:p>
        </w:tc>
        <w:tc>
          <w:tcPr>
            <w:tcW w:w="915" w:type="dxa"/>
          </w:tcPr>
          <w:p w14:paraId="67DA84CB">
            <w:pPr>
              <w:spacing w:line="360" w:lineRule="auto"/>
              <w:jc w:val="center"/>
              <w:rPr>
                <w:rFonts w:ascii="宋体" w:hAnsi="Calibri" w:eastAsia="宋体" w:cs="Times New Roman"/>
                <w:color w:val="auto"/>
                <w:szCs w:val="21"/>
              </w:rPr>
            </w:pPr>
          </w:p>
        </w:tc>
        <w:tc>
          <w:tcPr>
            <w:tcW w:w="1655" w:type="dxa"/>
          </w:tcPr>
          <w:p w14:paraId="6E86412B">
            <w:pPr>
              <w:spacing w:line="360" w:lineRule="auto"/>
              <w:jc w:val="center"/>
              <w:rPr>
                <w:rFonts w:ascii="宋体" w:hAnsi="Calibri" w:eastAsia="宋体" w:cs="Times New Roman"/>
                <w:color w:val="auto"/>
                <w:szCs w:val="21"/>
              </w:rPr>
            </w:pPr>
          </w:p>
        </w:tc>
      </w:tr>
      <w:tr w14:paraId="2378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E8B9234">
            <w:pPr>
              <w:spacing w:line="360" w:lineRule="auto"/>
              <w:jc w:val="center"/>
              <w:rPr>
                <w:rFonts w:ascii="宋体" w:hAnsi="Calibri" w:eastAsia="宋体" w:cs="Times New Roman"/>
                <w:color w:val="auto"/>
                <w:szCs w:val="21"/>
              </w:rPr>
            </w:pPr>
          </w:p>
        </w:tc>
        <w:tc>
          <w:tcPr>
            <w:tcW w:w="1493" w:type="dxa"/>
          </w:tcPr>
          <w:p w14:paraId="2E81246D">
            <w:pPr>
              <w:spacing w:line="360" w:lineRule="auto"/>
              <w:jc w:val="center"/>
              <w:rPr>
                <w:rFonts w:ascii="宋体" w:hAnsi="Calibri" w:eastAsia="宋体" w:cs="Times New Roman"/>
                <w:color w:val="auto"/>
                <w:szCs w:val="21"/>
              </w:rPr>
            </w:pPr>
          </w:p>
        </w:tc>
        <w:tc>
          <w:tcPr>
            <w:tcW w:w="747" w:type="dxa"/>
          </w:tcPr>
          <w:p w14:paraId="6D497678">
            <w:pPr>
              <w:spacing w:line="360" w:lineRule="auto"/>
              <w:jc w:val="center"/>
              <w:rPr>
                <w:rFonts w:ascii="宋体" w:hAnsi="Calibri" w:eastAsia="宋体" w:cs="Times New Roman"/>
                <w:color w:val="auto"/>
                <w:szCs w:val="21"/>
              </w:rPr>
            </w:pPr>
          </w:p>
        </w:tc>
        <w:tc>
          <w:tcPr>
            <w:tcW w:w="846" w:type="dxa"/>
          </w:tcPr>
          <w:p w14:paraId="1EF31291">
            <w:pPr>
              <w:spacing w:line="360" w:lineRule="auto"/>
              <w:jc w:val="center"/>
              <w:rPr>
                <w:rFonts w:ascii="宋体" w:hAnsi="Calibri" w:eastAsia="宋体" w:cs="Times New Roman"/>
                <w:color w:val="auto"/>
                <w:szCs w:val="21"/>
              </w:rPr>
            </w:pPr>
          </w:p>
        </w:tc>
        <w:tc>
          <w:tcPr>
            <w:tcW w:w="1020" w:type="dxa"/>
          </w:tcPr>
          <w:p w14:paraId="6578BC9F">
            <w:pPr>
              <w:spacing w:line="360" w:lineRule="auto"/>
              <w:jc w:val="center"/>
              <w:rPr>
                <w:rFonts w:ascii="宋体" w:hAnsi="Calibri" w:eastAsia="宋体" w:cs="Times New Roman"/>
                <w:color w:val="auto"/>
                <w:szCs w:val="21"/>
              </w:rPr>
            </w:pPr>
          </w:p>
        </w:tc>
        <w:tc>
          <w:tcPr>
            <w:tcW w:w="846" w:type="dxa"/>
          </w:tcPr>
          <w:p w14:paraId="00E3F1D3">
            <w:pPr>
              <w:spacing w:line="360" w:lineRule="auto"/>
              <w:jc w:val="center"/>
              <w:rPr>
                <w:rFonts w:ascii="宋体" w:hAnsi="Calibri" w:eastAsia="宋体" w:cs="Times New Roman"/>
                <w:color w:val="auto"/>
                <w:szCs w:val="21"/>
              </w:rPr>
            </w:pPr>
          </w:p>
        </w:tc>
        <w:tc>
          <w:tcPr>
            <w:tcW w:w="915" w:type="dxa"/>
          </w:tcPr>
          <w:p w14:paraId="6BC6A32A">
            <w:pPr>
              <w:spacing w:line="360" w:lineRule="auto"/>
              <w:jc w:val="center"/>
              <w:rPr>
                <w:rFonts w:ascii="宋体" w:hAnsi="Calibri" w:eastAsia="宋体" w:cs="Times New Roman"/>
                <w:color w:val="auto"/>
                <w:szCs w:val="21"/>
              </w:rPr>
            </w:pPr>
          </w:p>
        </w:tc>
        <w:tc>
          <w:tcPr>
            <w:tcW w:w="1655" w:type="dxa"/>
          </w:tcPr>
          <w:p w14:paraId="73C1C368">
            <w:pPr>
              <w:spacing w:line="360" w:lineRule="auto"/>
              <w:jc w:val="center"/>
              <w:rPr>
                <w:rFonts w:ascii="宋体" w:hAnsi="Calibri" w:eastAsia="宋体" w:cs="Times New Roman"/>
                <w:color w:val="auto"/>
                <w:szCs w:val="21"/>
              </w:rPr>
            </w:pPr>
          </w:p>
        </w:tc>
      </w:tr>
      <w:tr w14:paraId="1A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83CD845">
            <w:pPr>
              <w:spacing w:line="360" w:lineRule="auto"/>
              <w:jc w:val="center"/>
              <w:rPr>
                <w:rFonts w:ascii="宋体" w:hAnsi="Calibri" w:eastAsia="宋体" w:cs="Times New Roman"/>
                <w:color w:val="auto"/>
                <w:szCs w:val="21"/>
              </w:rPr>
            </w:pPr>
          </w:p>
        </w:tc>
        <w:tc>
          <w:tcPr>
            <w:tcW w:w="1493" w:type="dxa"/>
          </w:tcPr>
          <w:p w14:paraId="0ED1D42B">
            <w:pPr>
              <w:spacing w:line="360" w:lineRule="auto"/>
              <w:jc w:val="center"/>
              <w:rPr>
                <w:rFonts w:ascii="宋体" w:hAnsi="Calibri" w:eastAsia="宋体" w:cs="Times New Roman"/>
                <w:color w:val="auto"/>
                <w:szCs w:val="21"/>
              </w:rPr>
            </w:pPr>
          </w:p>
        </w:tc>
        <w:tc>
          <w:tcPr>
            <w:tcW w:w="747" w:type="dxa"/>
          </w:tcPr>
          <w:p w14:paraId="067B1A83">
            <w:pPr>
              <w:spacing w:line="360" w:lineRule="auto"/>
              <w:jc w:val="center"/>
              <w:rPr>
                <w:rFonts w:ascii="宋体" w:hAnsi="Calibri" w:eastAsia="宋体" w:cs="Times New Roman"/>
                <w:color w:val="auto"/>
                <w:szCs w:val="21"/>
              </w:rPr>
            </w:pPr>
          </w:p>
        </w:tc>
        <w:tc>
          <w:tcPr>
            <w:tcW w:w="846" w:type="dxa"/>
          </w:tcPr>
          <w:p w14:paraId="004AF765">
            <w:pPr>
              <w:spacing w:line="360" w:lineRule="auto"/>
              <w:jc w:val="center"/>
              <w:rPr>
                <w:rFonts w:ascii="宋体" w:hAnsi="Calibri" w:eastAsia="宋体" w:cs="Times New Roman"/>
                <w:color w:val="auto"/>
                <w:szCs w:val="21"/>
              </w:rPr>
            </w:pPr>
          </w:p>
        </w:tc>
        <w:tc>
          <w:tcPr>
            <w:tcW w:w="1020" w:type="dxa"/>
          </w:tcPr>
          <w:p w14:paraId="63D43039">
            <w:pPr>
              <w:spacing w:line="360" w:lineRule="auto"/>
              <w:jc w:val="center"/>
              <w:rPr>
                <w:rFonts w:ascii="宋体" w:hAnsi="Calibri" w:eastAsia="宋体" w:cs="Times New Roman"/>
                <w:color w:val="auto"/>
                <w:szCs w:val="21"/>
              </w:rPr>
            </w:pPr>
          </w:p>
        </w:tc>
        <w:tc>
          <w:tcPr>
            <w:tcW w:w="846" w:type="dxa"/>
          </w:tcPr>
          <w:p w14:paraId="04B0AE75">
            <w:pPr>
              <w:spacing w:line="360" w:lineRule="auto"/>
              <w:jc w:val="center"/>
              <w:rPr>
                <w:rFonts w:ascii="宋体" w:hAnsi="Calibri" w:eastAsia="宋体" w:cs="Times New Roman"/>
                <w:color w:val="auto"/>
                <w:szCs w:val="21"/>
              </w:rPr>
            </w:pPr>
          </w:p>
        </w:tc>
        <w:tc>
          <w:tcPr>
            <w:tcW w:w="915" w:type="dxa"/>
          </w:tcPr>
          <w:p w14:paraId="0904876F">
            <w:pPr>
              <w:spacing w:line="360" w:lineRule="auto"/>
              <w:jc w:val="center"/>
              <w:rPr>
                <w:rFonts w:ascii="宋体" w:hAnsi="Calibri" w:eastAsia="宋体" w:cs="Times New Roman"/>
                <w:color w:val="auto"/>
                <w:szCs w:val="21"/>
              </w:rPr>
            </w:pPr>
          </w:p>
        </w:tc>
        <w:tc>
          <w:tcPr>
            <w:tcW w:w="1655" w:type="dxa"/>
          </w:tcPr>
          <w:p w14:paraId="63F0564E">
            <w:pPr>
              <w:spacing w:line="360" w:lineRule="auto"/>
              <w:jc w:val="center"/>
              <w:rPr>
                <w:rFonts w:ascii="宋体" w:hAnsi="Calibri" w:eastAsia="宋体" w:cs="Times New Roman"/>
                <w:color w:val="auto"/>
                <w:szCs w:val="21"/>
              </w:rPr>
            </w:pPr>
          </w:p>
        </w:tc>
      </w:tr>
      <w:tr w14:paraId="6330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036390B">
            <w:pPr>
              <w:spacing w:line="360" w:lineRule="auto"/>
              <w:jc w:val="center"/>
              <w:rPr>
                <w:rFonts w:ascii="宋体" w:hAnsi="Calibri" w:eastAsia="宋体" w:cs="Times New Roman"/>
                <w:color w:val="auto"/>
                <w:szCs w:val="21"/>
              </w:rPr>
            </w:pPr>
          </w:p>
        </w:tc>
        <w:tc>
          <w:tcPr>
            <w:tcW w:w="1493" w:type="dxa"/>
          </w:tcPr>
          <w:p w14:paraId="6531074A">
            <w:pPr>
              <w:spacing w:line="360" w:lineRule="auto"/>
              <w:jc w:val="center"/>
              <w:rPr>
                <w:rFonts w:ascii="宋体" w:hAnsi="Calibri" w:eastAsia="宋体" w:cs="Times New Roman"/>
                <w:color w:val="auto"/>
                <w:szCs w:val="21"/>
              </w:rPr>
            </w:pPr>
          </w:p>
        </w:tc>
        <w:tc>
          <w:tcPr>
            <w:tcW w:w="747" w:type="dxa"/>
          </w:tcPr>
          <w:p w14:paraId="50B6C077">
            <w:pPr>
              <w:spacing w:line="360" w:lineRule="auto"/>
              <w:jc w:val="center"/>
              <w:rPr>
                <w:rFonts w:ascii="宋体" w:hAnsi="Calibri" w:eastAsia="宋体" w:cs="Times New Roman"/>
                <w:color w:val="auto"/>
                <w:szCs w:val="21"/>
              </w:rPr>
            </w:pPr>
          </w:p>
        </w:tc>
        <w:tc>
          <w:tcPr>
            <w:tcW w:w="846" w:type="dxa"/>
          </w:tcPr>
          <w:p w14:paraId="03FAE8CF">
            <w:pPr>
              <w:spacing w:line="360" w:lineRule="auto"/>
              <w:jc w:val="center"/>
              <w:rPr>
                <w:rFonts w:ascii="宋体" w:hAnsi="Calibri" w:eastAsia="宋体" w:cs="Times New Roman"/>
                <w:color w:val="auto"/>
                <w:szCs w:val="21"/>
              </w:rPr>
            </w:pPr>
          </w:p>
        </w:tc>
        <w:tc>
          <w:tcPr>
            <w:tcW w:w="1020" w:type="dxa"/>
          </w:tcPr>
          <w:p w14:paraId="76F188CB">
            <w:pPr>
              <w:spacing w:line="360" w:lineRule="auto"/>
              <w:jc w:val="center"/>
              <w:rPr>
                <w:rFonts w:ascii="宋体" w:hAnsi="Calibri" w:eastAsia="宋体" w:cs="Times New Roman"/>
                <w:color w:val="auto"/>
                <w:szCs w:val="21"/>
              </w:rPr>
            </w:pPr>
          </w:p>
        </w:tc>
        <w:tc>
          <w:tcPr>
            <w:tcW w:w="846" w:type="dxa"/>
          </w:tcPr>
          <w:p w14:paraId="50A92F3B">
            <w:pPr>
              <w:spacing w:line="360" w:lineRule="auto"/>
              <w:jc w:val="center"/>
              <w:rPr>
                <w:rFonts w:ascii="宋体" w:hAnsi="Calibri" w:eastAsia="宋体" w:cs="Times New Roman"/>
                <w:color w:val="auto"/>
                <w:szCs w:val="21"/>
              </w:rPr>
            </w:pPr>
          </w:p>
        </w:tc>
        <w:tc>
          <w:tcPr>
            <w:tcW w:w="915" w:type="dxa"/>
          </w:tcPr>
          <w:p w14:paraId="5F708CE0">
            <w:pPr>
              <w:spacing w:line="360" w:lineRule="auto"/>
              <w:jc w:val="center"/>
              <w:rPr>
                <w:rFonts w:ascii="宋体" w:hAnsi="Calibri" w:eastAsia="宋体" w:cs="Times New Roman"/>
                <w:color w:val="auto"/>
                <w:szCs w:val="21"/>
              </w:rPr>
            </w:pPr>
          </w:p>
        </w:tc>
        <w:tc>
          <w:tcPr>
            <w:tcW w:w="1655" w:type="dxa"/>
          </w:tcPr>
          <w:p w14:paraId="73EA5215">
            <w:pPr>
              <w:spacing w:line="360" w:lineRule="auto"/>
              <w:jc w:val="center"/>
              <w:rPr>
                <w:rFonts w:ascii="宋体" w:hAnsi="Calibri" w:eastAsia="宋体" w:cs="Times New Roman"/>
                <w:color w:val="auto"/>
                <w:szCs w:val="21"/>
              </w:rPr>
            </w:pPr>
          </w:p>
        </w:tc>
      </w:tr>
      <w:tr w14:paraId="5366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3F139E08">
            <w:pPr>
              <w:spacing w:line="360" w:lineRule="auto"/>
              <w:jc w:val="center"/>
              <w:rPr>
                <w:rFonts w:ascii="宋体" w:hAnsi="Calibri" w:eastAsia="宋体" w:cs="Times New Roman"/>
                <w:color w:val="auto"/>
                <w:szCs w:val="21"/>
              </w:rPr>
            </w:pPr>
          </w:p>
        </w:tc>
        <w:tc>
          <w:tcPr>
            <w:tcW w:w="1493" w:type="dxa"/>
          </w:tcPr>
          <w:p w14:paraId="0A01ACC9">
            <w:pPr>
              <w:spacing w:line="360" w:lineRule="auto"/>
              <w:jc w:val="center"/>
              <w:rPr>
                <w:rFonts w:ascii="宋体" w:hAnsi="Calibri" w:eastAsia="宋体" w:cs="Times New Roman"/>
                <w:color w:val="auto"/>
                <w:szCs w:val="21"/>
              </w:rPr>
            </w:pPr>
          </w:p>
        </w:tc>
        <w:tc>
          <w:tcPr>
            <w:tcW w:w="747" w:type="dxa"/>
          </w:tcPr>
          <w:p w14:paraId="5C482BC4">
            <w:pPr>
              <w:spacing w:line="360" w:lineRule="auto"/>
              <w:jc w:val="center"/>
              <w:rPr>
                <w:rFonts w:ascii="宋体" w:hAnsi="Calibri" w:eastAsia="宋体" w:cs="Times New Roman"/>
                <w:color w:val="auto"/>
                <w:szCs w:val="21"/>
              </w:rPr>
            </w:pPr>
          </w:p>
        </w:tc>
        <w:tc>
          <w:tcPr>
            <w:tcW w:w="846" w:type="dxa"/>
          </w:tcPr>
          <w:p w14:paraId="14E0067F">
            <w:pPr>
              <w:spacing w:line="360" w:lineRule="auto"/>
              <w:jc w:val="center"/>
              <w:rPr>
                <w:rFonts w:ascii="宋体" w:hAnsi="Calibri" w:eastAsia="宋体" w:cs="Times New Roman"/>
                <w:color w:val="auto"/>
                <w:szCs w:val="21"/>
              </w:rPr>
            </w:pPr>
          </w:p>
        </w:tc>
        <w:tc>
          <w:tcPr>
            <w:tcW w:w="1020" w:type="dxa"/>
          </w:tcPr>
          <w:p w14:paraId="11CDD49A">
            <w:pPr>
              <w:spacing w:line="360" w:lineRule="auto"/>
              <w:jc w:val="center"/>
              <w:rPr>
                <w:rFonts w:ascii="宋体" w:hAnsi="Calibri" w:eastAsia="宋体" w:cs="Times New Roman"/>
                <w:color w:val="auto"/>
                <w:szCs w:val="21"/>
              </w:rPr>
            </w:pPr>
          </w:p>
        </w:tc>
        <w:tc>
          <w:tcPr>
            <w:tcW w:w="846" w:type="dxa"/>
          </w:tcPr>
          <w:p w14:paraId="668754E4">
            <w:pPr>
              <w:spacing w:line="360" w:lineRule="auto"/>
              <w:jc w:val="center"/>
              <w:rPr>
                <w:rFonts w:ascii="宋体" w:hAnsi="Calibri" w:eastAsia="宋体" w:cs="Times New Roman"/>
                <w:color w:val="auto"/>
                <w:szCs w:val="21"/>
              </w:rPr>
            </w:pPr>
          </w:p>
        </w:tc>
        <w:tc>
          <w:tcPr>
            <w:tcW w:w="915" w:type="dxa"/>
          </w:tcPr>
          <w:p w14:paraId="71D14F37">
            <w:pPr>
              <w:spacing w:line="360" w:lineRule="auto"/>
              <w:jc w:val="center"/>
              <w:rPr>
                <w:rFonts w:ascii="宋体" w:hAnsi="Calibri" w:eastAsia="宋体" w:cs="Times New Roman"/>
                <w:color w:val="auto"/>
                <w:szCs w:val="21"/>
              </w:rPr>
            </w:pPr>
          </w:p>
        </w:tc>
        <w:tc>
          <w:tcPr>
            <w:tcW w:w="1655" w:type="dxa"/>
          </w:tcPr>
          <w:p w14:paraId="24347E42">
            <w:pPr>
              <w:spacing w:line="360" w:lineRule="auto"/>
              <w:jc w:val="center"/>
              <w:rPr>
                <w:rFonts w:ascii="宋体" w:hAnsi="Calibri" w:eastAsia="宋体" w:cs="Times New Roman"/>
                <w:color w:val="auto"/>
                <w:szCs w:val="21"/>
              </w:rPr>
            </w:pPr>
          </w:p>
        </w:tc>
      </w:tr>
      <w:tr w14:paraId="3EC0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E8605E4">
            <w:pPr>
              <w:spacing w:line="360" w:lineRule="auto"/>
              <w:jc w:val="center"/>
              <w:rPr>
                <w:rFonts w:ascii="宋体" w:hAnsi="Calibri" w:eastAsia="宋体" w:cs="Times New Roman"/>
                <w:color w:val="auto"/>
                <w:szCs w:val="21"/>
              </w:rPr>
            </w:pPr>
          </w:p>
        </w:tc>
        <w:tc>
          <w:tcPr>
            <w:tcW w:w="1493" w:type="dxa"/>
          </w:tcPr>
          <w:p w14:paraId="26822E8A">
            <w:pPr>
              <w:spacing w:line="360" w:lineRule="auto"/>
              <w:jc w:val="center"/>
              <w:rPr>
                <w:rFonts w:ascii="宋体" w:hAnsi="Calibri" w:eastAsia="宋体" w:cs="Times New Roman"/>
                <w:color w:val="auto"/>
                <w:szCs w:val="21"/>
              </w:rPr>
            </w:pPr>
          </w:p>
        </w:tc>
        <w:tc>
          <w:tcPr>
            <w:tcW w:w="747" w:type="dxa"/>
          </w:tcPr>
          <w:p w14:paraId="2B0EFD05">
            <w:pPr>
              <w:spacing w:line="360" w:lineRule="auto"/>
              <w:jc w:val="center"/>
              <w:rPr>
                <w:rFonts w:ascii="宋体" w:hAnsi="Calibri" w:eastAsia="宋体" w:cs="Times New Roman"/>
                <w:color w:val="auto"/>
                <w:szCs w:val="21"/>
              </w:rPr>
            </w:pPr>
          </w:p>
        </w:tc>
        <w:tc>
          <w:tcPr>
            <w:tcW w:w="846" w:type="dxa"/>
          </w:tcPr>
          <w:p w14:paraId="234745C7">
            <w:pPr>
              <w:spacing w:line="360" w:lineRule="auto"/>
              <w:jc w:val="center"/>
              <w:rPr>
                <w:rFonts w:ascii="宋体" w:hAnsi="Calibri" w:eastAsia="宋体" w:cs="Times New Roman"/>
                <w:color w:val="auto"/>
                <w:szCs w:val="21"/>
              </w:rPr>
            </w:pPr>
          </w:p>
        </w:tc>
        <w:tc>
          <w:tcPr>
            <w:tcW w:w="1020" w:type="dxa"/>
          </w:tcPr>
          <w:p w14:paraId="719357E0">
            <w:pPr>
              <w:spacing w:line="360" w:lineRule="auto"/>
              <w:jc w:val="center"/>
              <w:rPr>
                <w:rFonts w:ascii="宋体" w:hAnsi="Calibri" w:eastAsia="宋体" w:cs="Times New Roman"/>
                <w:color w:val="auto"/>
                <w:szCs w:val="21"/>
              </w:rPr>
            </w:pPr>
          </w:p>
        </w:tc>
        <w:tc>
          <w:tcPr>
            <w:tcW w:w="846" w:type="dxa"/>
          </w:tcPr>
          <w:p w14:paraId="73279184">
            <w:pPr>
              <w:spacing w:line="360" w:lineRule="auto"/>
              <w:jc w:val="center"/>
              <w:rPr>
                <w:rFonts w:ascii="宋体" w:hAnsi="Calibri" w:eastAsia="宋体" w:cs="Times New Roman"/>
                <w:color w:val="auto"/>
                <w:szCs w:val="21"/>
              </w:rPr>
            </w:pPr>
          </w:p>
        </w:tc>
        <w:tc>
          <w:tcPr>
            <w:tcW w:w="915" w:type="dxa"/>
          </w:tcPr>
          <w:p w14:paraId="2578F984">
            <w:pPr>
              <w:spacing w:line="360" w:lineRule="auto"/>
              <w:jc w:val="center"/>
              <w:rPr>
                <w:rFonts w:ascii="宋体" w:hAnsi="Calibri" w:eastAsia="宋体" w:cs="Times New Roman"/>
                <w:color w:val="auto"/>
                <w:szCs w:val="21"/>
              </w:rPr>
            </w:pPr>
          </w:p>
        </w:tc>
        <w:tc>
          <w:tcPr>
            <w:tcW w:w="1655" w:type="dxa"/>
          </w:tcPr>
          <w:p w14:paraId="289A46DB">
            <w:pPr>
              <w:spacing w:line="360" w:lineRule="auto"/>
              <w:jc w:val="center"/>
              <w:rPr>
                <w:rFonts w:ascii="宋体" w:hAnsi="Calibri" w:eastAsia="宋体" w:cs="Times New Roman"/>
                <w:color w:val="auto"/>
                <w:szCs w:val="21"/>
              </w:rPr>
            </w:pPr>
          </w:p>
        </w:tc>
      </w:tr>
      <w:tr w14:paraId="7B2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484C8DF3">
            <w:pPr>
              <w:spacing w:line="360" w:lineRule="auto"/>
              <w:jc w:val="center"/>
              <w:rPr>
                <w:rFonts w:ascii="宋体" w:hAnsi="Calibri" w:eastAsia="宋体" w:cs="Times New Roman"/>
                <w:color w:val="auto"/>
                <w:szCs w:val="21"/>
              </w:rPr>
            </w:pPr>
          </w:p>
        </w:tc>
        <w:tc>
          <w:tcPr>
            <w:tcW w:w="1493" w:type="dxa"/>
          </w:tcPr>
          <w:p w14:paraId="36BF9001">
            <w:pPr>
              <w:spacing w:line="360" w:lineRule="auto"/>
              <w:jc w:val="center"/>
              <w:rPr>
                <w:rFonts w:ascii="宋体" w:hAnsi="Calibri" w:eastAsia="宋体" w:cs="Times New Roman"/>
                <w:color w:val="auto"/>
                <w:szCs w:val="21"/>
              </w:rPr>
            </w:pPr>
          </w:p>
        </w:tc>
        <w:tc>
          <w:tcPr>
            <w:tcW w:w="747" w:type="dxa"/>
          </w:tcPr>
          <w:p w14:paraId="7D6E3D04">
            <w:pPr>
              <w:spacing w:line="360" w:lineRule="auto"/>
              <w:jc w:val="center"/>
              <w:rPr>
                <w:rFonts w:ascii="宋体" w:hAnsi="Calibri" w:eastAsia="宋体" w:cs="Times New Roman"/>
                <w:color w:val="auto"/>
                <w:szCs w:val="21"/>
              </w:rPr>
            </w:pPr>
          </w:p>
        </w:tc>
        <w:tc>
          <w:tcPr>
            <w:tcW w:w="846" w:type="dxa"/>
          </w:tcPr>
          <w:p w14:paraId="4453B415">
            <w:pPr>
              <w:spacing w:line="360" w:lineRule="auto"/>
              <w:jc w:val="center"/>
              <w:rPr>
                <w:rFonts w:ascii="宋体" w:hAnsi="Calibri" w:eastAsia="宋体" w:cs="Times New Roman"/>
                <w:color w:val="auto"/>
                <w:szCs w:val="21"/>
              </w:rPr>
            </w:pPr>
          </w:p>
        </w:tc>
        <w:tc>
          <w:tcPr>
            <w:tcW w:w="1020" w:type="dxa"/>
          </w:tcPr>
          <w:p w14:paraId="61BFAD6A">
            <w:pPr>
              <w:spacing w:line="360" w:lineRule="auto"/>
              <w:jc w:val="center"/>
              <w:rPr>
                <w:rFonts w:ascii="宋体" w:hAnsi="Calibri" w:eastAsia="宋体" w:cs="Times New Roman"/>
                <w:color w:val="auto"/>
                <w:szCs w:val="21"/>
              </w:rPr>
            </w:pPr>
          </w:p>
        </w:tc>
        <w:tc>
          <w:tcPr>
            <w:tcW w:w="846" w:type="dxa"/>
          </w:tcPr>
          <w:p w14:paraId="6807CB0B">
            <w:pPr>
              <w:spacing w:line="360" w:lineRule="auto"/>
              <w:jc w:val="center"/>
              <w:rPr>
                <w:rFonts w:ascii="宋体" w:hAnsi="Calibri" w:eastAsia="宋体" w:cs="Times New Roman"/>
                <w:color w:val="auto"/>
                <w:szCs w:val="21"/>
              </w:rPr>
            </w:pPr>
          </w:p>
        </w:tc>
        <w:tc>
          <w:tcPr>
            <w:tcW w:w="915" w:type="dxa"/>
          </w:tcPr>
          <w:p w14:paraId="38C8F44C">
            <w:pPr>
              <w:spacing w:line="360" w:lineRule="auto"/>
              <w:jc w:val="center"/>
              <w:rPr>
                <w:rFonts w:ascii="宋体" w:hAnsi="Calibri" w:eastAsia="宋体" w:cs="Times New Roman"/>
                <w:color w:val="auto"/>
                <w:szCs w:val="21"/>
              </w:rPr>
            </w:pPr>
          </w:p>
        </w:tc>
        <w:tc>
          <w:tcPr>
            <w:tcW w:w="1655" w:type="dxa"/>
          </w:tcPr>
          <w:p w14:paraId="6FCAB222">
            <w:pPr>
              <w:spacing w:line="360" w:lineRule="auto"/>
              <w:jc w:val="center"/>
              <w:rPr>
                <w:rFonts w:ascii="宋体" w:hAnsi="Calibri" w:eastAsia="宋体" w:cs="Times New Roman"/>
                <w:color w:val="auto"/>
                <w:szCs w:val="21"/>
              </w:rPr>
            </w:pPr>
          </w:p>
        </w:tc>
      </w:tr>
      <w:tr w14:paraId="7E51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6B6622D">
            <w:pPr>
              <w:spacing w:line="360" w:lineRule="auto"/>
              <w:jc w:val="center"/>
              <w:rPr>
                <w:rFonts w:ascii="宋体" w:hAnsi="Calibri" w:eastAsia="宋体" w:cs="Times New Roman"/>
                <w:color w:val="auto"/>
                <w:szCs w:val="21"/>
              </w:rPr>
            </w:pPr>
          </w:p>
        </w:tc>
        <w:tc>
          <w:tcPr>
            <w:tcW w:w="1493" w:type="dxa"/>
          </w:tcPr>
          <w:p w14:paraId="66F34C41">
            <w:pPr>
              <w:spacing w:line="360" w:lineRule="auto"/>
              <w:jc w:val="center"/>
              <w:rPr>
                <w:rFonts w:ascii="宋体" w:hAnsi="Calibri" w:eastAsia="宋体" w:cs="Times New Roman"/>
                <w:color w:val="auto"/>
                <w:szCs w:val="21"/>
              </w:rPr>
            </w:pPr>
          </w:p>
        </w:tc>
        <w:tc>
          <w:tcPr>
            <w:tcW w:w="747" w:type="dxa"/>
          </w:tcPr>
          <w:p w14:paraId="2CC41B9B">
            <w:pPr>
              <w:spacing w:line="360" w:lineRule="auto"/>
              <w:jc w:val="center"/>
              <w:rPr>
                <w:rFonts w:ascii="宋体" w:hAnsi="Calibri" w:eastAsia="宋体" w:cs="Times New Roman"/>
                <w:color w:val="auto"/>
                <w:szCs w:val="21"/>
              </w:rPr>
            </w:pPr>
          </w:p>
        </w:tc>
        <w:tc>
          <w:tcPr>
            <w:tcW w:w="846" w:type="dxa"/>
          </w:tcPr>
          <w:p w14:paraId="701A7EB2">
            <w:pPr>
              <w:spacing w:line="360" w:lineRule="auto"/>
              <w:jc w:val="center"/>
              <w:rPr>
                <w:rFonts w:ascii="宋体" w:hAnsi="Calibri" w:eastAsia="宋体" w:cs="Times New Roman"/>
                <w:color w:val="auto"/>
                <w:szCs w:val="21"/>
              </w:rPr>
            </w:pPr>
          </w:p>
        </w:tc>
        <w:tc>
          <w:tcPr>
            <w:tcW w:w="1020" w:type="dxa"/>
          </w:tcPr>
          <w:p w14:paraId="41919F54">
            <w:pPr>
              <w:spacing w:line="360" w:lineRule="auto"/>
              <w:jc w:val="center"/>
              <w:rPr>
                <w:rFonts w:ascii="宋体" w:hAnsi="Calibri" w:eastAsia="宋体" w:cs="Times New Roman"/>
                <w:color w:val="auto"/>
                <w:szCs w:val="21"/>
              </w:rPr>
            </w:pPr>
          </w:p>
        </w:tc>
        <w:tc>
          <w:tcPr>
            <w:tcW w:w="846" w:type="dxa"/>
          </w:tcPr>
          <w:p w14:paraId="50B1035E">
            <w:pPr>
              <w:spacing w:line="360" w:lineRule="auto"/>
              <w:jc w:val="center"/>
              <w:rPr>
                <w:rFonts w:ascii="宋体" w:hAnsi="Calibri" w:eastAsia="宋体" w:cs="Times New Roman"/>
                <w:color w:val="auto"/>
                <w:szCs w:val="21"/>
              </w:rPr>
            </w:pPr>
          </w:p>
        </w:tc>
        <w:tc>
          <w:tcPr>
            <w:tcW w:w="915" w:type="dxa"/>
          </w:tcPr>
          <w:p w14:paraId="5F095F63">
            <w:pPr>
              <w:spacing w:line="360" w:lineRule="auto"/>
              <w:jc w:val="center"/>
              <w:rPr>
                <w:rFonts w:ascii="宋体" w:hAnsi="Calibri" w:eastAsia="宋体" w:cs="Times New Roman"/>
                <w:color w:val="auto"/>
                <w:szCs w:val="21"/>
              </w:rPr>
            </w:pPr>
          </w:p>
        </w:tc>
        <w:tc>
          <w:tcPr>
            <w:tcW w:w="1655" w:type="dxa"/>
          </w:tcPr>
          <w:p w14:paraId="0F4A5C42">
            <w:pPr>
              <w:spacing w:line="360" w:lineRule="auto"/>
              <w:jc w:val="center"/>
              <w:rPr>
                <w:rFonts w:ascii="宋体" w:hAnsi="Calibri" w:eastAsia="宋体" w:cs="Times New Roman"/>
                <w:color w:val="auto"/>
                <w:szCs w:val="21"/>
              </w:rPr>
            </w:pPr>
          </w:p>
        </w:tc>
      </w:tr>
      <w:tr w14:paraId="10A2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01B92DF9">
            <w:pPr>
              <w:spacing w:line="360" w:lineRule="auto"/>
              <w:jc w:val="center"/>
              <w:rPr>
                <w:rFonts w:ascii="宋体" w:hAnsi="Calibri" w:eastAsia="宋体" w:cs="Times New Roman"/>
                <w:color w:val="auto"/>
                <w:szCs w:val="21"/>
              </w:rPr>
            </w:pPr>
          </w:p>
        </w:tc>
        <w:tc>
          <w:tcPr>
            <w:tcW w:w="1493" w:type="dxa"/>
          </w:tcPr>
          <w:p w14:paraId="1490EDDA">
            <w:pPr>
              <w:spacing w:line="360" w:lineRule="auto"/>
              <w:jc w:val="center"/>
              <w:rPr>
                <w:rFonts w:ascii="宋体" w:hAnsi="Calibri" w:eastAsia="宋体" w:cs="Times New Roman"/>
                <w:color w:val="auto"/>
                <w:szCs w:val="21"/>
              </w:rPr>
            </w:pPr>
          </w:p>
        </w:tc>
        <w:tc>
          <w:tcPr>
            <w:tcW w:w="747" w:type="dxa"/>
          </w:tcPr>
          <w:p w14:paraId="783B0950">
            <w:pPr>
              <w:spacing w:line="360" w:lineRule="auto"/>
              <w:jc w:val="center"/>
              <w:rPr>
                <w:rFonts w:ascii="宋体" w:hAnsi="Calibri" w:eastAsia="宋体" w:cs="Times New Roman"/>
                <w:color w:val="auto"/>
                <w:szCs w:val="21"/>
              </w:rPr>
            </w:pPr>
          </w:p>
        </w:tc>
        <w:tc>
          <w:tcPr>
            <w:tcW w:w="846" w:type="dxa"/>
          </w:tcPr>
          <w:p w14:paraId="5F872AD1">
            <w:pPr>
              <w:spacing w:line="360" w:lineRule="auto"/>
              <w:jc w:val="center"/>
              <w:rPr>
                <w:rFonts w:ascii="宋体" w:hAnsi="Calibri" w:eastAsia="宋体" w:cs="Times New Roman"/>
                <w:color w:val="auto"/>
                <w:szCs w:val="21"/>
              </w:rPr>
            </w:pPr>
          </w:p>
        </w:tc>
        <w:tc>
          <w:tcPr>
            <w:tcW w:w="1020" w:type="dxa"/>
          </w:tcPr>
          <w:p w14:paraId="7F92FADD">
            <w:pPr>
              <w:spacing w:line="360" w:lineRule="auto"/>
              <w:jc w:val="center"/>
              <w:rPr>
                <w:rFonts w:ascii="宋体" w:hAnsi="Calibri" w:eastAsia="宋体" w:cs="Times New Roman"/>
                <w:color w:val="auto"/>
                <w:szCs w:val="21"/>
              </w:rPr>
            </w:pPr>
          </w:p>
        </w:tc>
        <w:tc>
          <w:tcPr>
            <w:tcW w:w="846" w:type="dxa"/>
          </w:tcPr>
          <w:p w14:paraId="3B2D9C19">
            <w:pPr>
              <w:spacing w:line="360" w:lineRule="auto"/>
              <w:jc w:val="center"/>
              <w:rPr>
                <w:rFonts w:ascii="宋体" w:hAnsi="Calibri" w:eastAsia="宋体" w:cs="Times New Roman"/>
                <w:color w:val="auto"/>
                <w:szCs w:val="21"/>
              </w:rPr>
            </w:pPr>
          </w:p>
        </w:tc>
        <w:tc>
          <w:tcPr>
            <w:tcW w:w="915" w:type="dxa"/>
          </w:tcPr>
          <w:p w14:paraId="0FCC2924">
            <w:pPr>
              <w:spacing w:line="360" w:lineRule="auto"/>
              <w:jc w:val="center"/>
              <w:rPr>
                <w:rFonts w:ascii="宋体" w:hAnsi="Calibri" w:eastAsia="宋体" w:cs="Times New Roman"/>
                <w:color w:val="auto"/>
                <w:szCs w:val="21"/>
              </w:rPr>
            </w:pPr>
          </w:p>
        </w:tc>
        <w:tc>
          <w:tcPr>
            <w:tcW w:w="1655" w:type="dxa"/>
          </w:tcPr>
          <w:p w14:paraId="6DB9A9A5">
            <w:pPr>
              <w:spacing w:line="360" w:lineRule="auto"/>
              <w:jc w:val="center"/>
              <w:rPr>
                <w:rFonts w:ascii="宋体" w:hAnsi="Calibri" w:eastAsia="宋体" w:cs="Times New Roman"/>
                <w:color w:val="auto"/>
                <w:szCs w:val="21"/>
              </w:rPr>
            </w:pPr>
          </w:p>
        </w:tc>
      </w:tr>
      <w:tr w14:paraId="1434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02ACA3A4">
            <w:pPr>
              <w:spacing w:line="360" w:lineRule="auto"/>
              <w:jc w:val="center"/>
              <w:rPr>
                <w:rFonts w:ascii="宋体" w:hAnsi="Calibri" w:eastAsia="宋体" w:cs="Times New Roman"/>
                <w:color w:val="auto"/>
                <w:szCs w:val="21"/>
              </w:rPr>
            </w:pPr>
          </w:p>
        </w:tc>
        <w:tc>
          <w:tcPr>
            <w:tcW w:w="1493" w:type="dxa"/>
          </w:tcPr>
          <w:p w14:paraId="2AF131A9">
            <w:pPr>
              <w:spacing w:line="360" w:lineRule="auto"/>
              <w:jc w:val="center"/>
              <w:rPr>
                <w:rFonts w:ascii="宋体" w:hAnsi="Calibri" w:eastAsia="宋体" w:cs="Times New Roman"/>
                <w:color w:val="auto"/>
                <w:szCs w:val="21"/>
              </w:rPr>
            </w:pPr>
          </w:p>
        </w:tc>
        <w:tc>
          <w:tcPr>
            <w:tcW w:w="747" w:type="dxa"/>
          </w:tcPr>
          <w:p w14:paraId="30F340A9">
            <w:pPr>
              <w:spacing w:line="360" w:lineRule="auto"/>
              <w:jc w:val="center"/>
              <w:rPr>
                <w:rFonts w:ascii="宋体" w:hAnsi="Calibri" w:eastAsia="宋体" w:cs="Times New Roman"/>
                <w:color w:val="auto"/>
                <w:szCs w:val="21"/>
              </w:rPr>
            </w:pPr>
          </w:p>
        </w:tc>
        <w:tc>
          <w:tcPr>
            <w:tcW w:w="846" w:type="dxa"/>
          </w:tcPr>
          <w:p w14:paraId="7FADDAC3">
            <w:pPr>
              <w:spacing w:line="360" w:lineRule="auto"/>
              <w:jc w:val="center"/>
              <w:rPr>
                <w:rFonts w:ascii="宋体" w:hAnsi="Calibri" w:eastAsia="宋体" w:cs="Times New Roman"/>
                <w:color w:val="auto"/>
                <w:szCs w:val="21"/>
              </w:rPr>
            </w:pPr>
          </w:p>
        </w:tc>
        <w:tc>
          <w:tcPr>
            <w:tcW w:w="1020" w:type="dxa"/>
          </w:tcPr>
          <w:p w14:paraId="41C459BC">
            <w:pPr>
              <w:spacing w:line="360" w:lineRule="auto"/>
              <w:jc w:val="center"/>
              <w:rPr>
                <w:rFonts w:ascii="宋体" w:hAnsi="Calibri" w:eastAsia="宋体" w:cs="Times New Roman"/>
                <w:color w:val="auto"/>
                <w:szCs w:val="21"/>
              </w:rPr>
            </w:pPr>
          </w:p>
        </w:tc>
        <w:tc>
          <w:tcPr>
            <w:tcW w:w="846" w:type="dxa"/>
          </w:tcPr>
          <w:p w14:paraId="79293543">
            <w:pPr>
              <w:spacing w:line="360" w:lineRule="auto"/>
              <w:jc w:val="center"/>
              <w:rPr>
                <w:rFonts w:ascii="宋体" w:hAnsi="Calibri" w:eastAsia="宋体" w:cs="Times New Roman"/>
                <w:color w:val="auto"/>
                <w:szCs w:val="21"/>
              </w:rPr>
            </w:pPr>
          </w:p>
        </w:tc>
        <w:tc>
          <w:tcPr>
            <w:tcW w:w="915" w:type="dxa"/>
          </w:tcPr>
          <w:p w14:paraId="7230055B">
            <w:pPr>
              <w:spacing w:line="360" w:lineRule="auto"/>
              <w:jc w:val="center"/>
              <w:rPr>
                <w:rFonts w:ascii="宋体" w:hAnsi="Calibri" w:eastAsia="宋体" w:cs="Times New Roman"/>
                <w:color w:val="auto"/>
                <w:szCs w:val="21"/>
              </w:rPr>
            </w:pPr>
          </w:p>
        </w:tc>
        <w:tc>
          <w:tcPr>
            <w:tcW w:w="1655" w:type="dxa"/>
          </w:tcPr>
          <w:p w14:paraId="5D31810A">
            <w:pPr>
              <w:spacing w:line="360" w:lineRule="auto"/>
              <w:jc w:val="center"/>
              <w:rPr>
                <w:rFonts w:ascii="宋体" w:hAnsi="Calibri" w:eastAsia="宋体" w:cs="Times New Roman"/>
                <w:color w:val="auto"/>
                <w:szCs w:val="21"/>
              </w:rPr>
            </w:pPr>
          </w:p>
        </w:tc>
      </w:tr>
      <w:tr w14:paraId="406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2EFC5678">
            <w:pPr>
              <w:spacing w:line="360" w:lineRule="auto"/>
              <w:jc w:val="center"/>
              <w:rPr>
                <w:rFonts w:ascii="宋体" w:hAnsi="Calibri" w:eastAsia="宋体" w:cs="Times New Roman"/>
                <w:color w:val="auto"/>
                <w:szCs w:val="21"/>
              </w:rPr>
            </w:pPr>
          </w:p>
        </w:tc>
        <w:tc>
          <w:tcPr>
            <w:tcW w:w="1493" w:type="dxa"/>
          </w:tcPr>
          <w:p w14:paraId="4CA21F43">
            <w:pPr>
              <w:spacing w:line="360" w:lineRule="auto"/>
              <w:jc w:val="center"/>
              <w:rPr>
                <w:rFonts w:ascii="宋体" w:hAnsi="Calibri" w:eastAsia="宋体" w:cs="Times New Roman"/>
                <w:color w:val="auto"/>
                <w:szCs w:val="21"/>
              </w:rPr>
            </w:pPr>
          </w:p>
        </w:tc>
        <w:tc>
          <w:tcPr>
            <w:tcW w:w="747" w:type="dxa"/>
          </w:tcPr>
          <w:p w14:paraId="24D75686">
            <w:pPr>
              <w:spacing w:line="360" w:lineRule="auto"/>
              <w:jc w:val="center"/>
              <w:rPr>
                <w:rFonts w:ascii="宋体" w:hAnsi="Calibri" w:eastAsia="宋体" w:cs="Times New Roman"/>
                <w:color w:val="auto"/>
                <w:szCs w:val="21"/>
              </w:rPr>
            </w:pPr>
          </w:p>
        </w:tc>
        <w:tc>
          <w:tcPr>
            <w:tcW w:w="846" w:type="dxa"/>
          </w:tcPr>
          <w:p w14:paraId="36116233">
            <w:pPr>
              <w:spacing w:line="360" w:lineRule="auto"/>
              <w:jc w:val="center"/>
              <w:rPr>
                <w:rFonts w:ascii="宋体" w:hAnsi="Calibri" w:eastAsia="宋体" w:cs="Times New Roman"/>
                <w:color w:val="auto"/>
                <w:szCs w:val="21"/>
              </w:rPr>
            </w:pPr>
          </w:p>
        </w:tc>
        <w:tc>
          <w:tcPr>
            <w:tcW w:w="1020" w:type="dxa"/>
          </w:tcPr>
          <w:p w14:paraId="4CCCEDE2">
            <w:pPr>
              <w:spacing w:line="360" w:lineRule="auto"/>
              <w:jc w:val="center"/>
              <w:rPr>
                <w:rFonts w:ascii="宋体" w:hAnsi="Calibri" w:eastAsia="宋体" w:cs="Times New Roman"/>
                <w:color w:val="auto"/>
                <w:szCs w:val="21"/>
              </w:rPr>
            </w:pPr>
          </w:p>
        </w:tc>
        <w:tc>
          <w:tcPr>
            <w:tcW w:w="846" w:type="dxa"/>
          </w:tcPr>
          <w:p w14:paraId="6D1CD260">
            <w:pPr>
              <w:spacing w:line="360" w:lineRule="auto"/>
              <w:jc w:val="center"/>
              <w:rPr>
                <w:rFonts w:ascii="宋体" w:hAnsi="Calibri" w:eastAsia="宋体" w:cs="Times New Roman"/>
                <w:color w:val="auto"/>
                <w:szCs w:val="21"/>
              </w:rPr>
            </w:pPr>
          </w:p>
        </w:tc>
        <w:tc>
          <w:tcPr>
            <w:tcW w:w="915" w:type="dxa"/>
          </w:tcPr>
          <w:p w14:paraId="70109803">
            <w:pPr>
              <w:spacing w:line="360" w:lineRule="auto"/>
              <w:jc w:val="center"/>
              <w:rPr>
                <w:rFonts w:ascii="宋体" w:hAnsi="Calibri" w:eastAsia="宋体" w:cs="Times New Roman"/>
                <w:color w:val="auto"/>
                <w:szCs w:val="21"/>
              </w:rPr>
            </w:pPr>
          </w:p>
        </w:tc>
        <w:tc>
          <w:tcPr>
            <w:tcW w:w="1655" w:type="dxa"/>
          </w:tcPr>
          <w:p w14:paraId="0ED219A4">
            <w:pPr>
              <w:spacing w:line="360" w:lineRule="auto"/>
              <w:jc w:val="center"/>
              <w:rPr>
                <w:rFonts w:ascii="宋体" w:hAnsi="Calibri" w:eastAsia="宋体" w:cs="Times New Roman"/>
                <w:color w:val="auto"/>
                <w:szCs w:val="21"/>
              </w:rPr>
            </w:pPr>
          </w:p>
        </w:tc>
      </w:tr>
      <w:tr w14:paraId="2133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7D6A8CB2">
            <w:pPr>
              <w:spacing w:line="360" w:lineRule="auto"/>
              <w:jc w:val="center"/>
              <w:rPr>
                <w:rFonts w:ascii="宋体" w:hAnsi="Calibri" w:eastAsia="宋体" w:cs="Times New Roman"/>
                <w:color w:val="auto"/>
                <w:szCs w:val="21"/>
              </w:rPr>
            </w:pPr>
          </w:p>
        </w:tc>
        <w:tc>
          <w:tcPr>
            <w:tcW w:w="1493" w:type="dxa"/>
          </w:tcPr>
          <w:p w14:paraId="6A61A5E5">
            <w:pPr>
              <w:spacing w:line="360" w:lineRule="auto"/>
              <w:jc w:val="center"/>
              <w:rPr>
                <w:rFonts w:ascii="宋体" w:hAnsi="Calibri" w:eastAsia="宋体" w:cs="Times New Roman"/>
                <w:color w:val="auto"/>
                <w:szCs w:val="21"/>
              </w:rPr>
            </w:pPr>
          </w:p>
        </w:tc>
        <w:tc>
          <w:tcPr>
            <w:tcW w:w="747" w:type="dxa"/>
          </w:tcPr>
          <w:p w14:paraId="3EEC9CDA">
            <w:pPr>
              <w:spacing w:line="360" w:lineRule="auto"/>
              <w:jc w:val="center"/>
              <w:rPr>
                <w:rFonts w:ascii="宋体" w:hAnsi="Calibri" w:eastAsia="宋体" w:cs="Times New Roman"/>
                <w:color w:val="auto"/>
                <w:szCs w:val="21"/>
              </w:rPr>
            </w:pPr>
          </w:p>
        </w:tc>
        <w:tc>
          <w:tcPr>
            <w:tcW w:w="846" w:type="dxa"/>
          </w:tcPr>
          <w:p w14:paraId="09BB39B0">
            <w:pPr>
              <w:spacing w:line="360" w:lineRule="auto"/>
              <w:jc w:val="center"/>
              <w:rPr>
                <w:rFonts w:ascii="宋体" w:hAnsi="Calibri" w:eastAsia="宋体" w:cs="Times New Roman"/>
                <w:color w:val="auto"/>
                <w:szCs w:val="21"/>
              </w:rPr>
            </w:pPr>
          </w:p>
        </w:tc>
        <w:tc>
          <w:tcPr>
            <w:tcW w:w="1020" w:type="dxa"/>
          </w:tcPr>
          <w:p w14:paraId="3F94F8C1">
            <w:pPr>
              <w:spacing w:line="360" w:lineRule="auto"/>
              <w:jc w:val="center"/>
              <w:rPr>
                <w:rFonts w:ascii="宋体" w:hAnsi="Calibri" w:eastAsia="宋体" w:cs="Times New Roman"/>
                <w:color w:val="auto"/>
                <w:szCs w:val="21"/>
              </w:rPr>
            </w:pPr>
          </w:p>
        </w:tc>
        <w:tc>
          <w:tcPr>
            <w:tcW w:w="846" w:type="dxa"/>
          </w:tcPr>
          <w:p w14:paraId="5B1C73F5">
            <w:pPr>
              <w:spacing w:line="360" w:lineRule="auto"/>
              <w:jc w:val="center"/>
              <w:rPr>
                <w:rFonts w:ascii="宋体" w:hAnsi="Calibri" w:eastAsia="宋体" w:cs="Times New Roman"/>
                <w:color w:val="auto"/>
                <w:szCs w:val="21"/>
              </w:rPr>
            </w:pPr>
          </w:p>
        </w:tc>
        <w:tc>
          <w:tcPr>
            <w:tcW w:w="915" w:type="dxa"/>
          </w:tcPr>
          <w:p w14:paraId="4128DCE3">
            <w:pPr>
              <w:spacing w:line="360" w:lineRule="auto"/>
              <w:jc w:val="center"/>
              <w:rPr>
                <w:rFonts w:ascii="宋体" w:hAnsi="Calibri" w:eastAsia="宋体" w:cs="Times New Roman"/>
                <w:color w:val="auto"/>
                <w:szCs w:val="21"/>
              </w:rPr>
            </w:pPr>
          </w:p>
        </w:tc>
        <w:tc>
          <w:tcPr>
            <w:tcW w:w="1655" w:type="dxa"/>
          </w:tcPr>
          <w:p w14:paraId="608777E2">
            <w:pPr>
              <w:spacing w:line="360" w:lineRule="auto"/>
              <w:jc w:val="center"/>
              <w:rPr>
                <w:rFonts w:ascii="宋体" w:hAnsi="Calibri" w:eastAsia="宋体" w:cs="Times New Roman"/>
                <w:color w:val="auto"/>
                <w:szCs w:val="21"/>
              </w:rPr>
            </w:pPr>
          </w:p>
        </w:tc>
      </w:tr>
    </w:tbl>
    <w:p w14:paraId="4FE520E8">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D768DFD">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B95A95A">
      <w:pPr>
        <w:autoSpaceDE w:val="0"/>
        <w:autoSpaceDN w:val="0"/>
        <w:adjustRightInd w:val="0"/>
        <w:spacing w:line="480" w:lineRule="auto"/>
        <w:ind w:firstLine="2100" w:firstLineChars="1000"/>
        <w:rPr>
          <w:rFonts w:ascii="宋体" w:hAnsi="宋体" w:eastAsia="宋体" w:cs="宋体"/>
          <w:color w:val="auto"/>
          <w:szCs w:val="21"/>
          <w:lang w:val="zh-CN"/>
        </w:rPr>
      </w:pPr>
      <w:bookmarkStart w:id="68" w:name="_Hlk64723815"/>
      <w:r>
        <w:rPr>
          <w:rFonts w:hint="eastAsia" w:ascii="宋体" w:hAnsi="宋体" w:eastAsia="宋体" w:cs="宋体"/>
          <w:color w:val="auto"/>
          <w:szCs w:val="21"/>
          <w:lang w:val="zh-CN"/>
        </w:rPr>
        <w:t>供应商名称（公章）：</w:t>
      </w:r>
    </w:p>
    <w:p w14:paraId="5F3D561C">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4AFEE522">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bookmarkEnd w:id="68"/>
    <w:p w14:paraId="5506F814">
      <w:pPr>
        <w:pStyle w:val="6"/>
        <w:ind w:left="420" w:firstLine="420"/>
        <w:rPr>
          <w:rFonts w:hint="default" w:ascii="宋体" w:hAnsi="宋体" w:eastAsia="宋体" w:cs="宋体"/>
          <w:color w:val="auto"/>
          <w:sz w:val="21"/>
          <w:szCs w:val="21"/>
          <w:lang w:eastAsia="zh-CN"/>
        </w:rPr>
      </w:pPr>
    </w:p>
    <w:p w14:paraId="2A3B6BA2">
      <w:pPr>
        <w:rPr>
          <w:color w:val="auto"/>
        </w:rPr>
      </w:pPr>
    </w:p>
    <w:p w14:paraId="59003D62">
      <w:pPr>
        <w:pStyle w:val="6"/>
        <w:ind w:left="420" w:firstLine="420"/>
        <w:rPr>
          <w:rFonts w:hint="default" w:ascii="宋体" w:hAnsi="宋体" w:eastAsia="宋体" w:cs="宋体"/>
          <w:color w:val="auto"/>
          <w:sz w:val="21"/>
          <w:szCs w:val="21"/>
          <w:lang w:eastAsia="zh-CN"/>
        </w:rPr>
      </w:pPr>
    </w:p>
    <w:p w14:paraId="3BF394A0">
      <w:pPr>
        <w:rPr>
          <w:color w:val="auto"/>
        </w:rPr>
      </w:pPr>
    </w:p>
    <w:p w14:paraId="4B2DE8AA">
      <w:pPr>
        <w:keepNext/>
        <w:keepLines/>
        <w:spacing w:line="360" w:lineRule="auto"/>
        <w:ind w:firstLine="2891" w:firstLineChars="1200"/>
        <w:outlineLvl w:val="1"/>
        <w:rPr>
          <w:rFonts w:ascii="宋体" w:hAnsi="宋体" w:eastAsia="宋体" w:cs="宋体"/>
          <w:b/>
          <w:bCs/>
          <w:color w:val="auto"/>
          <w:sz w:val="24"/>
          <w:szCs w:val="24"/>
        </w:rPr>
      </w:pPr>
      <w:r>
        <w:rPr>
          <w:rFonts w:hint="eastAsia" w:ascii="宋体" w:hAnsi="宋体" w:eastAsia="宋体" w:cs="宋体"/>
          <w:b/>
          <w:bCs/>
          <w:color w:val="auto"/>
          <w:sz w:val="24"/>
          <w:szCs w:val="24"/>
        </w:rPr>
        <w:t>4.7 主要人员简历表</w:t>
      </w:r>
    </w:p>
    <w:p w14:paraId="14F732B1">
      <w:pPr>
        <w:spacing w:line="360" w:lineRule="auto"/>
        <w:jc w:val="center"/>
        <w:rPr>
          <w:rFonts w:ascii="宋体" w:hAnsi="宋体" w:eastAsia="宋体" w:cs="宋体"/>
          <w:b/>
          <w:color w:val="auto"/>
          <w:szCs w:val="21"/>
        </w:rPr>
      </w:pP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14:paraId="0E3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14:paraId="2E8F35B9">
            <w:pPr>
              <w:spacing w:line="360" w:lineRule="auto"/>
              <w:jc w:val="center"/>
              <w:rPr>
                <w:rFonts w:ascii="宋体" w:hAnsi="宋体" w:eastAsia="宋体" w:cs="宋体"/>
                <w:color w:val="auto"/>
                <w:szCs w:val="21"/>
              </w:rPr>
            </w:pPr>
            <w:r>
              <w:rPr>
                <w:rFonts w:hint="eastAsia" w:ascii="宋体" w:hAnsi="宋体" w:eastAsia="宋体" w:cs="宋体"/>
                <w:color w:val="auto"/>
                <w:szCs w:val="21"/>
              </w:rPr>
              <w:t>姓  名</w:t>
            </w:r>
          </w:p>
        </w:tc>
        <w:tc>
          <w:tcPr>
            <w:tcW w:w="1851" w:type="dxa"/>
            <w:gridSpan w:val="2"/>
            <w:vAlign w:val="center"/>
          </w:tcPr>
          <w:p w14:paraId="43F103EB">
            <w:pPr>
              <w:spacing w:line="360" w:lineRule="auto"/>
              <w:jc w:val="center"/>
              <w:rPr>
                <w:rFonts w:ascii="宋体" w:hAnsi="宋体" w:eastAsia="宋体" w:cs="宋体"/>
                <w:color w:val="auto"/>
                <w:szCs w:val="21"/>
              </w:rPr>
            </w:pPr>
          </w:p>
        </w:tc>
        <w:tc>
          <w:tcPr>
            <w:tcW w:w="1041" w:type="dxa"/>
            <w:gridSpan w:val="2"/>
            <w:vAlign w:val="center"/>
          </w:tcPr>
          <w:p w14:paraId="5DF099B0">
            <w:pPr>
              <w:spacing w:line="360" w:lineRule="auto"/>
              <w:rPr>
                <w:rFonts w:ascii="宋体" w:hAnsi="宋体" w:eastAsia="宋体" w:cs="宋体"/>
                <w:color w:val="auto"/>
                <w:szCs w:val="21"/>
              </w:rPr>
            </w:pPr>
            <w:r>
              <w:rPr>
                <w:rFonts w:hint="eastAsia" w:ascii="宋体" w:hAnsi="宋体" w:eastAsia="宋体" w:cs="宋体"/>
                <w:color w:val="auto"/>
                <w:szCs w:val="21"/>
              </w:rPr>
              <w:t>性 别</w:t>
            </w:r>
          </w:p>
        </w:tc>
        <w:tc>
          <w:tcPr>
            <w:tcW w:w="1041" w:type="dxa"/>
            <w:vAlign w:val="center"/>
          </w:tcPr>
          <w:p w14:paraId="13550172">
            <w:pPr>
              <w:spacing w:line="360" w:lineRule="auto"/>
              <w:rPr>
                <w:rFonts w:ascii="宋体" w:hAnsi="宋体" w:eastAsia="宋体" w:cs="宋体"/>
                <w:color w:val="auto"/>
                <w:szCs w:val="21"/>
              </w:rPr>
            </w:pPr>
          </w:p>
        </w:tc>
        <w:tc>
          <w:tcPr>
            <w:tcW w:w="1041" w:type="dxa"/>
            <w:gridSpan w:val="2"/>
            <w:vAlign w:val="center"/>
          </w:tcPr>
          <w:p w14:paraId="2F1AE759">
            <w:pPr>
              <w:spacing w:line="360" w:lineRule="auto"/>
              <w:rPr>
                <w:rFonts w:ascii="宋体" w:hAnsi="宋体" w:eastAsia="宋体" w:cs="宋体"/>
                <w:color w:val="auto"/>
                <w:szCs w:val="21"/>
              </w:rPr>
            </w:pPr>
            <w:r>
              <w:rPr>
                <w:rFonts w:hint="eastAsia" w:ascii="宋体" w:hAnsi="宋体" w:eastAsia="宋体" w:cs="宋体"/>
                <w:color w:val="auto"/>
                <w:szCs w:val="21"/>
              </w:rPr>
              <w:t>出生 日  期</w:t>
            </w:r>
          </w:p>
        </w:tc>
        <w:tc>
          <w:tcPr>
            <w:tcW w:w="2573" w:type="dxa"/>
            <w:gridSpan w:val="2"/>
            <w:vAlign w:val="center"/>
          </w:tcPr>
          <w:p w14:paraId="2A985439">
            <w:pPr>
              <w:spacing w:line="360" w:lineRule="auto"/>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236E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14:paraId="52BA361D">
            <w:pPr>
              <w:spacing w:line="360" w:lineRule="auto"/>
              <w:rPr>
                <w:rFonts w:ascii="宋体" w:hAnsi="宋体" w:eastAsia="宋体" w:cs="宋体"/>
                <w:color w:val="auto"/>
                <w:szCs w:val="21"/>
              </w:rPr>
            </w:pPr>
            <w:r>
              <w:rPr>
                <w:rFonts w:hint="eastAsia" w:ascii="宋体" w:hAnsi="宋体" w:eastAsia="宋体" w:cs="宋体"/>
                <w:color w:val="auto"/>
                <w:szCs w:val="21"/>
              </w:rPr>
              <w:t>毕业院校及专业</w:t>
            </w:r>
          </w:p>
        </w:tc>
        <w:tc>
          <w:tcPr>
            <w:tcW w:w="3933" w:type="dxa"/>
            <w:gridSpan w:val="5"/>
            <w:vAlign w:val="center"/>
          </w:tcPr>
          <w:p w14:paraId="55631856">
            <w:pPr>
              <w:spacing w:line="360" w:lineRule="auto"/>
              <w:rPr>
                <w:rFonts w:ascii="宋体" w:hAnsi="宋体" w:eastAsia="宋体" w:cs="宋体"/>
                <w:color w:val="auto"/>
                <w:szCs w:val="21"/>
              </w:rPr>
            </w:pPr>
          </w:p>
        </w:tc>
        <w:tc>
          <w:tcPr>
            <w:tcW w:w="1041" w:type="dxa"/>
            <w:gridSpan w:val="2"/>
            <w:vAlign w:val="center"/>
          </w:tcPr>
          <w:p w14:paraId="704D8416">
            <w:pPr>
              <w:spacing w:line="360" w:lineRule="auto"/>
              <w:ind w:left="-18"/>
              <w:rPr>
                <w:rFonts w:ascii="宋体" w:hAnsi="宋体" w:eastAsia="宋体" w:cs="宋体"/>
                <w:color w:val="auto"/>
                <w:szCs w:val="21"/>
              </w:rPr>
            </w:pPr>
            <w:r>
              <w:rPr>
                <w:rFonts w:hint="eastAsia" w:ascii="宋体" w:hAnsi="宋体" w:eastAsia="宋体" w:cs="宋体"/>
                <w:color w:val="auto"/>
                <w:szCs w:val="21"/>
              </w:rPr>
              <w:t>毕  业</w:t>
            </w:r>
          </w:p>
          <w:p w14:paraId="3854ADCA">
            <w:pPr>
              <w:spacing w:line="360" w:lineRule="auto"/>
              <w:ind w:left="-18"/>
              <w:rPr>
                <w:rFonts w:ascii="宋体" w:hAnsi="宋体" w:eastAsia="宋体" w:cs="宋体"/>
                <w:color w:val="auto"/>
                <w:szCs w:val="21"/>
              </w:rPr>
            </w:pPr>
            <w:r>
              <w:rPr>
                <w:rFonts w:hint="eastAsia" w:ascii="宋体" w:hAnsi="宋体" w:eastAsia="宋体" w:cs="宋体"/>
                <w:color w:val="auto"/>
                <w:szCs w:val="21"/>
              </w:rPr>
              <w:t>时  间</w:t>
            </w:r>
          </w:p>
        </w:tc>
        <w:tc>
          <w:tcPr>
            <w:tcW w:w="2573" w:type="dxa"/>
            <w:gridSpan w:val="2"/>
            <w:vAlign w:val="center"/>
          </w:tcPr>
          <w:p w14:paraId="1AB60DF8">
            <w:pPr>
              <w:spacing w:line="360" w:lineRule="auto"/>
              <w:ind w:left="45"/>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7A5A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14:paraId="5657C57B">
            <w:pPr>
              <w:spacing w:line="360" w:lineRule="auto"/>
              <w:jc w:val="center"/>
              <w:rPr>
                <w:rFonts w:ascii="宋体" w:hAnsi="宋体" w:eastAsia="宋体" w:cs="宋体"/>
                <w:color w:val="auto"/>
                <w:szCs w:val="21"/>
              </w:rPr>
            </w:pPr>
            <w:r>
              <w:rPr>
                <w:rFonts w:hint="eastAsia" w:ascii="宋体" w:hAnsi="宋体" w:eastAsia="宋体" w:cs="宋体"/>
                <w:color w:val="auto"/>
                <w:szCs w:val="21"/>
              </w:rPr>
              <w:t>从事本专业时间</w:t>
            </w:r>
          </w:p>
        </w:tc>
        <w:tc>
          <w:tcPr>
            <w:tcW w:w="6869" w:type="dxa"/>
            <w:gridSpan w:val="8"/>
            <w:vAlign w:val="center"/>
          </w:tcPr>
          <w:p w14:paraId="23274B49">
            <w:pPr>
              <w:spacing w:line="360" w:lineRule="auto"/>
              <w:rPr>
                <w:rFonts w:ascii="宋体" w:hAnsi="宋体" w:eastAsia="宋体" w:cs="宋体"/>
                <w:color w:val="auto"/>
                <w:szCs w:val="21"/>
              </w:rPr>
            </w:pPr>
          </w:p>
        </w:tc>
      </w:tr>
      <w:tr w14:paraId="5029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14:paraId="2CE53F0B">
            <w:pPr>
              <w:spacing w:line="360" w:lineRule="auto"/>
              <w:jc w:val="center"/>
              <w:rPr>
                <w:rFonts w:ascii="宋体" w:hAnsi="宋体" w:eastAsia="宋体" w:cs="宋体"/>
                <w:color w:val="auto"/>
                <w:szCs w:val="21"/>
              </w:rPr>
            </w:pPr>
            <w:r>
              <w:rPr>
                <w:rFonts w:hint="eastAsia" w:ascii="宋体" w:hAnsi="宋体" w:eastAsia="宋体" w:cs="宋体"/>
                <w:color w:val="auto"/>
                <w:szCs w:val="21"/>
              </w:rPr>
              <w:t>执 业 注 册</w:t>
            </w:r>
          </w:p>
        </w:tc>
        <w:tc>
          <w:tcPr>
            <w:tcW w:w="1851" w:type="dxa"/>
            <w:gridSpan w:val="2"/>
            <w:vAlign w:val="center"/>
          </w:tcPr>
          <w:p w14:paraId="6A09B9D0">
            <w:pPr>
              <w:spacing w:line="360" w:lineRule="auto"/>
              <w:rPr>
                <w:rFonts w:ascii="宋体" w:hAnsi="宋体" w:eastAsia="宋体" w:cs="宋体"/>
                <w:color w:val="auto"/>
                <w:szCs w:val="21"/>
              </w:rPr>
            </w:pPr>
          </w:p>
        </w:tc>
        <w:tc>
          <w:tcPr>
            <w:tcW w:w="2429" w:type="dxa"/>
            <w:gridSpan w:val="3"/>
            <w:vAlign w:val="center"/>
          </w:tcPr>
          <w:p w14:paraId="25139B1B">
            <w:pPr>
              <w:spacing w:line="360" w:lineRule="auto"/>
              <w:jc w:val="center"/>
              <w:rPr>
                <w:rFonts w:ascii="宋体" w:hAnsi="宋体" w:eastAsia="宋体" w:cs="宋体"/>
                <w:color w:val="auto"/>
                <w:szCs w:val="21"/>
              </w:rPr>
            </w:pPr>
            <w:r>
              <w:rPr>
                <w:rFonts w:hint="eastAsia" w:ascii="宋体" w:hAnsi="宋体" w:eastAsia="宋体" w:cs="宋体"/>
                <w:color w:val="auto"/>
                <w:szCs w:val="21"/>
              </w:rPr>
              <w:t>职       称</w:t>
            </w:r>
          </w:p>
        </w:tc>
        <w:tc>
          <w:tcPr>
            <w:tcW w:w="2589" w:type="dxa"/>
            <w:gridSpan w:val="3"/>
            <w:vAlign w:val="center"/>
          </w:tcPr>
          <w:p w14:paraId="2DB2829D">
            <w:pPr>
              <w:spacing w:line="360" w:lineRule="auto"/>
              <w:rPr>
                <w:rFonts w:ascii="宋体" w:hAnsi="宋体" w:eastAsia="宋体" w:cs="宋体"/>
                <w:color w:val="auto"/>
                <w:szCs w:val="21"/>
              </w:rPr>
            </w:pPr>
          </w:p>
        </w:tc>
      </w:tr>
      <w:tr w14:paraId="415A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14:paraId="0971EA1E">
            <w:pPr>
              <w:spacing w:line="360" w:lineRule="auto"/>
              <w:rPr>
                <w:rFonts w:ascii="宋体" w:hAnsi="宋体" w:eastAsia="宋体" w:cs="宋体"/>
                <w:color w:val="auto"/>
                <w:szCs w:val="21"/>
              </w:rPr>
            </w:pPr>
            <w:r>
              <w:rPr>
                <w:rFonts w:hint="eastAsia" w:ascii="宋体" w:hAnsi="宋体" w:eastAsia="宋体" w:cs="宋体"/>
                <w:color w:val="auto"/>
                <w:szCs w:val="21"/>
              </w:rPr>
              <w:t xml:space="preserve">                          主  要  经  历</w:t>
            </w:r>
          </w:p>
        </w:tc>
      </w:tr>
      <w:tr w14:paraId="21F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14:paraId="210ECFBD">
            <w:pPr>
              <w:spacing w:line="360" w:lineRule="auto"/>
              <w:jc w:val="center"/>
              <w:rPr>
                <w:rFonts w:ascii="宋体" w:hAnsi="宋体" w:eastAsia="宋体" w:cs="宋体"/>
                <w:color w:val="auto"/>
                <w:szCs w:val="21"/>
              </w:rPr>
            </w:pPr>
            <w:r>
              <w:rPr>
                <w:rFonts w:hint="eastAsia" w:ascii="宋体" w:hAnsi="宋体" w:eastAsia="宋体" w:cs="宋体"/>
                <w:color w:val="auto"/>
                <w:szCs w:val="21"/>
              </w:rPr>
              <w:t>时   间</w:t>
            </w:r>
          </w:p>
        </w:tc>
        <w:tc>
          <w:tcPr>
            <w:tcW w:w="4396" w:type="dxa"/>
            <w:gridSpan w:val="7"/>
            <w:vAlign w:val="center"/>
          </w:tcPr>
          <w:p w14:paraId="3B414957">
            <w:pPr>
              <w:spacing w:line="360" w:lineRule="auto"/>
              <w:rPr>
                <w:rFonts w:ascii="宋体" w:hAnsi="宋体" w:eastAsia="宋体" w:cs="宋体"/>
                <w:color w:val="auto"/>
                <w:szCs w:val="21"/>
              </w:rPr>
            </w:pPr>
            <w:r>
              <w:rPr>
                <w:rFonts w:hint="eastAsia" w:ascii="宋体" w:hAnsi="宋体" w:eastAsia="宋体" w:cs="宋体"/>
                <w:color w:val="auto"/>
                <w:szCs w:val="21"/>
              </w:rPr>
              <w:t xml:space="preserve"> 参加过的类似项目名称及规模</w:t>
            </w:r>
          </w:p>
        </w:tc>
        <w:tc>
          <w:tcPr>
            <w:tcW w:w="2473" w:type="dxa"/>
            <w:vAlign w:val="center"/>
          </w:tcPr>
          <w:p w14:paraId="68B0856D">
            <w:pPr>
              <w:spacing w:line="360" w:lineRule="auto"/>
              <w:rPr>
                <w:rFonts w:ascii="宋体" w:hAnsi="宋体" w:eastAsia="宋体" w:cs="宋体"/>
                <w:color w:val="auto"/>
                <w:szCs w:val="21"/>
              </w:rPr>
            </w:pPr>
            <w:r>
              <w:rPr>
                <w:rFonts w:hint="eastAsia" w:ascii="宋体" w:hAnsi="宋体" w:eastAsia="宋体" w:cs="宋体"/>
                <w:color w:val="auto"/>
                <w:szCs w:val="21"/>
              </w:rPr>
              <w:t xml:space="preserve"> 该项目中任职</w:t>
            </w:r>
          </w:p>
        </w:tc>
      </w:tr>
      <w:tr w14:paraId="085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14:paraId="049B6198">
            <w:pPr>
              <w:spacing w:line="360" w:lineRule="auto"/>
              <w:rPr>
                <w:rFonts w:ascii="宋体" w:hAnsi="宋体" w:eastAsia="宋体" w:cs="宋体"/>
                <w:color w:val="auto"/>
                <w:szCs w:val="21"/>
              </w:rPr>
            </w:pPr>
          </w:p>
        </w:tc>
        <w:tc>
          <w:tcPr>
            <w:tcW w:w="4396" w:type="dxa"/>
            <w:gridSpan w:val="7"/>
          </w:tcPr>
          <w:p w14:paraId="57D9A738">
            <w:pPr>
              <w:spacing w:line="360" w:lineRule="auto"/>
              <w:rPr>
                <w:rFonts w:ascii="宋体" w:hAnsi="宋体" w:eastAsia="宋体" w:cs="宋体"/>
                <w:color w:val="auto"/>
                <w:szCs w:val="21"/>
              </w:rPr>
            </w:pPr>
          </w:p>
        </w:tc>
        <w:tc>
          <w:tcPr>
            <w:tcW w:w="2473" w:type="dxa"/>
          </w:tcPr>
          <w:p w14:paraId="16EA5669">
            <w:pPr>
              <w:spacing w:line="360" w:lineRule="auto"/>
              <w:rPr>
                <w:rFonts w:ascii="宋体" w:hAnsi="宋体" w:eastAsia="宋体" w:cs="宋体"/>
                <w:color w:val="auto"/>
                <w:szCs w:val="21"/>
              </w:rPr>
            </w:pPr>
          </w:p>
        </w:tc>
      </w:tr>
    </w:tbl>
    <w:p w14:paraId="2E34E01A">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供应商名称（公章）：</w:t>
      </w:r>
    </w:p>
    <w:p w14:paraId="190C176F">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5B4B6844">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p w14:paraId="69D80B9A">
      <w:pPr>
        <w:spacing w:line="360" w:lineRule="auto"/>
        <w:ind w:left="945" w:hanging="525"/>
        <w:rPr>
          <w:rFonts w:ascii="宋体" w:hAnsi="宋体" w:eastAsia="宋体" w:cs="宋体"/>
          <w:color w:val="auto"/>
          <w:szCs w:val="21"/>
        </w:rPr>
      </w:pPr>
      <w:r>
        <w:rPr>
          <w:rFonts w:hint="eastAsia" w:ascii="宋体" w:hAnsi="宋体" w:eastAsia="宋体" w:cs="宋体"/>
          <w:color w:val="auto"/>
          <w:szCs w:val="21"/>
        </w:rPr>
        <w:t>注：投标人需随此表附上主要人员的身份证、执业注册证（如有）等相关资料的原件扫描件</w:t>
      </w:r>
    </w:p>
    <w:p w14:paraId="7AFCEC15">
      <w:pPr>
        <w:pStyle w:val="6"/>
        <w:ind w:left="420" w:firstLine="480"/>
        <w:rPr>
          <w:rFonts w:hint="default"/>
          <w:color w:val="auto"/>
          <w:lang w:eastAsia="zh-CN"/>
        </w:rPr>
      </w:pPr>
    </w:p>
    <w:p w14:paraId="234BD84D">
      <w:pPr>
        <w:pStyle w:val="6"/>
        <w:ind w:left="420" w:firstLine="480"/>
        <w:rPr>
          <w:rFonts w:hint="default"/>
          <w:color w:val="auto"/>
          <w:lang w:eastAsia="zh-CN"/>
        </w:rPr>
      </w:pPr>
    </w:p>
    <w:p w14:paraId="0D320916">
      <w:pPr>
        <w:pStyle w:val="6"/>
        <w:ind w:left="420" w:firstLine="480"/>
        <w:rPr>
          <w:rFonts w:hint="default"/>
          <w:color w:val="auto"/>
          <w:lang w:eastAsia="zh-CN"/>
        </w:rPr>
      </w:pPr>
    </w:p>
    <w:bookmarkEnd w:id="66"/>
    <w:p w14:paraId="306BBCEF">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6FA35BEC">
      <w:pPr>
        <w:rPr>
          <w:color w:val="auto"/>
        </w:rPr>
      </w:pPr>
    </w:p>
    <w:p w14:paraId="7FA1E75E">
      <w:pPr>
        <w:rPr>
          <w:color w:val="auto"/>
        </w:rPr>
      </w:pPr>
    </w:p>
    <w:p w14:paraId="6A0D082F">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14:paraId="7FE00547">
      <w:pPr>
        <w:spacing w:line="360" w:lineRule="auto"/>
        <w:rPr>
          <w:color w:val="auto"/>
        </w:rPr>
      </w:pPr>
    </w:p>
    <w:p w14:paraId="2917A379">
      <w:pPr>
        <w:rPr>
          <w:color w:val="auto"/>
        </w:rPr>
      </w:pPr>
    </w:p>
    <w:p w14:paraId="26D40A4F">
      <w:pPr>
        <w:rPr>
          <w:color w:val="auto"/>
        </w:rPr>
      </w:pPr>
    </w:p>
    <w:p w14:paraId="78995E61">
      <w:pPr>
        <w:rPr>
          <w:color w:val="auto"/>
        </w:rPr>
      </w:pPr>
    </w:p>
    <w:sectPr>
      <w:footerReference r:id="rId8" w:type="default"/>
      <w:pgSz w:w="11906" w:h="16838"/>
      <w:pgMar w:top="1474"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EFB9">
    <w:pPr>
      <w:pStyle w:val="22"/>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744F4039">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2EBB">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2D6FCE38">
                <w:pPr>
                  <w:pStyle w:val="22"/>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1941">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14:paraId="3554EA80">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5D22">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14:paraId="38F436B2">
                <w:pPr>
                  <w:pStyle w:val="22"/>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1A92">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14:paraId="524810C4">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14:paraId="2CC2846E">
        <w:pPr>
          <w:pStyle w:val="22"/>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CDAC7"/>
    <w:multiLevelType w:val="singleLevel"/>
    <w:tmpl w:val="D5FCDAC7"/>
    <w:lvl w:ilvl="0" w:tentative="0">
      <w:start w:val="2"/>
      <w:numFmt w:val="chineseCounting"/>
      <w:suff w:val="nothing"/>
      <w:lvlText w:val="%1、"/>
      <w:lvlJc w:val="left"/>
      <w:rPr>
        <w:rFonts w:hint="eastAsia"/>
      </w:rPr>
    </w:lvl>
  </w:abstractNum>
  <w:abstractNum w:abstractNumId="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DBD26914"/>
    <w:multiLevelType w:val="singleLevel"/>
    <w:tmpl w:val="DBD26914"/>
    <w:lvl w:ilvl="0" w:tentative="0">
      <w:start w:val="1"/>
      <w:numFmt w:val="chineseCounting"/>
      <w:suff w:val="space"/>
      <w:lvlText w:val="第%1章"/>
      <w:lvlJc w:val="left"/>
      <w:rPr>
        <w:rFonts w:hint="eastAsia"/>
      </w:rPr>
    </w:lvl>
  </w:abstractNum>
  <w:abstractNum w:abstractNumId="3">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00000006"/>
    <w:multiLevelType w:val="multilevel"/>
    <w:tmpl w:val="00000006"/>
    <w:lvl w:ilvl="0" w:tentative="0">
      <w:start w:val="1"/>
      <w:numFmt w:val="chineseCountingThousand"/>
      <w:pStyle w:val="9"/>
      <w:suff w:val="nothing"/>
      <w:lvlText w:val="第%1部分"/>
      <w:lvlJc w:val="center"/>
      <w:pPr>
        <w:ind w:left="-288" w:firstLine="288"/>
      </w:pPr>
      <w:rPr>
        <w:rFonts w:hint="eastAsia"/>
        <w:sz w:val="28"/>
        <w:szCs w:val="28"/>
      </w:rPr>
    </w:lvl>
    <w:lvl w:ilvl="1" w:tentative="0">
      <w:start w:val="1"/>
      <w:numFmt w:val="chineseCountingThousand"/>
      <w:pStyle w:val="10"/>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CBABA70"/>
    <w:multiLevelType w:val="singleLevel"/>
    <w:tmpl w:val="1CBABA70"/>
    <w:lvl w:ilvl="0" w:tentative="0">
      <w:start w:val="1"/>
      <w:numFmt w:val="decimal"/>
      <w:suff w:val="nothing"/>
      <w:lvlText w:val="%1、"/>
      <w:lvlJc w:val="left"/>
    </w:lvl>
  </w:abstractNum>
  <w:abstractNum w:abstractNumId="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9">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59F817E8"/>
    <w:multiLevelType w:val="singleLevel"/>
    <w:tmpl w:val="59F817E8"/>
    <w:lvl w:ilvl="0" w:tentative="0">
      <w:start w:val="1"/>
      <w:numFmt w:val="chineseCounting"/>
      <w:pStyle w:val="64"/>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754E4703"/>
    <w:multiLevelType w:val="singleLevel"/>
    <w:tmpl w:val="754E4703"/>
    <w:lvl w:ilvl="0" w:tentative="0">
      <w:start w:val="1"/>
      <w:numFmt w:val="chineseCounting"/>
      <w:suff w:val="nothing"/>
      <w:lvlText w:val="%1、"/>
      <w:lvlJc w:val="left"/>
      <w:rPr>
        <w:rFonts w:hint="eastAsia"/>
      </w:rPr>
    </w:lvl>
  </w:abstractNum>
  <w:num w:numId="1">
    <w:abstractNumId w:val="4"/>
  </w:num>
  <w:num w:numId="2">
    <w:abstractNumId w:val="5"/>
  </w:num>
  <w:num w:numId="3">
    <w:abstractNumId w:val="11"/>
  </w:num>
  <w:num w:numId="4">
    <w:abstractNumId w:val="2"/>
  </w:num>
  <w:num w:numId="5">
    <w:abstractNumId w:val="0"/>
  </w:num>
  <w:num w:numId="6">
    <w:abstractNumId w:val="14"/>
  </w:num>
  <w:num w:numId="7">
    <w:abstractNumId w:val="6"/>
  </w:num>
  <w:num w:numId="8">
    <w:abstractNumId w:val="12"/>
  </w:num>
  <w:num w:numId="9">
    <w:abstractNumId w:val="13"/>
  </w:num>
  <w:num w:numId="10">
    <w:abstractNumId w:val="10"/>
  </w:num>
  <w:num w:numId="11">
    <w:abstractNumId w:val="9"/>
  </w:num>
  <w:num w:numId="12">
    <w:abstractNumId w:val="15"/>
  </w:num>
  <w:num w:numId="13">
    <w:abstractNumId w:val="7"/>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k1YjdjMzNhMTczOGIzMmQ5MDRlMjFjNDc3NTg5N2QifQ=="/>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9E5"/>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2042EF4"/>
    <w:rsid w:val="02314E41"/>
    <w:rsid w:val="027D5641"/>
    <w:rsid w:val="028E485D"/>
    <w:rsid w:val="02BB5D2E"/>
    <w:rsid w:val="032C493C"/>
    <w:rsid w:val="036C45B6"/>
    <w:rsid w:val="03B6440A"/>
    <w:rsid w:val="04144CB8"/>
    <w:rsid w:val="0414564A"/>
    <w:rsid w:val="046F5D19"/>
    <w:rsid w:val="04A6236A"/>
    <w:rsid w:val="04C40E66"/>
    <w:rsid w:val="04ED2911"/>
    <w:rsid w:val="04FC263C"/>
    <w:rsid w:val="053F5432"/>
    <w:rsid w:val="05556A37"/>
    <w:rsid w:val="05632C21"/>
    <w:rsid w:val="05BE2E04"/>
    <w:rsid w:val="05F6756F"/>
    <w:rsid w:val="064E7C45"/>
    <w:rsid w:val="066F4837"/>
    <w:rsid w:val="067B7ADB"/>
    <w:rsid w:val="068123DC"/>
    <w:rsid w:val="06AB63C4"/>
    <w:rsid w:val="06B85401"/>
    <w:rsid w:val="06F049E2"/>
    <w:rsid w:val="072D4D2F"/>
    <w:rsid w:val="079C0E99"/>
    <w:rsid w:val="07A207B1"/>
    <w:rsid w:val="07BA35AC"/>
    <w:rsid w:val="07BF5E31"/>
    <w:rsid w:val="07D159C5"/>
    <w:rsid w:val="07D9327A"/>
    <w:rsid w:val="07E822C7"/>
    <w:rsid w:val="07F96DEB"/>
    <w:rsid w:val="0809666B"/>
    <w:rsid w:val="0826548A"/>
    <w:rsid w:val="08D538D0"/>
    <w:rsid w:val="08D81C3A"/>
    <w:rsid w:val="08DA1E8C"/>
    <w:rsid w:val="08ED0258"/>
    <w:rsid w:val="08EF08AA"/>
    <w:rsid w:val="09097ED2"/>
    <w:rsid w:val="094D4AE5"/>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AFA13CC"/>
    <w:rsid w:val="0B042130"/>
    <w:rsid w:val="0B1F4D52"/>
    <w:rsid w:val="0B2B4994"/>
    <w:rsid w:val="0B391354"/>
    <w:rsid w:val="0B502FD2"/>
    <w:rsid w:val="0BCA6449"/>
    <w:rsid w:val="0BDA0DEA"/>
    <w:rsid w:val="0C05091C"/>
    <w:rsid w:val="0C6311F3"/>
    <w:rsid w:val="0C741652"/>
    <w:rsid w:val="0C7451AE"/>
    <w:rsid w:val="0C8637F8"/>
    <w:rsid w:val="0C8D7DE5"/>
    <w:rsid w:val="0CAA7A35"/>
    <w:rsid w:val="0CAE7D79"/>
    <w:rsid w:val="0CE7384B"/>
    <w:rsid w:val="0D0D2E36"/>
    <w:rsid w:val="0D1A639E"/>
    <w:rsid w:val="0D481F5E"/>
    <w:rsid w:val="0DAC0795"/>
    <w:rsid w:val="0DCC4E45"/>
    <w:rsid w:val="0DD447CF"/>
    <w:rsid w:val="0DD750AD"/>
    <w:rsid w:val="0E1D453B"/>
    <w:rsid w:val="0E1E7AC7"/>
    <w:rsid w:val="0E211F8B"/>
    <w:rsid w:val="0E335042"/>
    <w:rsid w:val="0E49081A"/>
    <w:rsid w:val="0E72571D"/>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D6F47"/>
    <w:rsid w:val="110E6C6E"/>
    <w:rsid w:val="11276C93"/>
    <w:rsid w:val="11413AD5"/>
    <w:rsid w:val="115665C0"/>
    <w:rsid w:val="115D39B8"/>
    <w:rsid w:val="115E2F88"/>
    <w:rsid w:val="116B77A2"/>
    <w:rsid w:val="118764AC"/>
    <w:rsid w:val="118C172A"/>
    <w:rsid w:val="11A50019"/>
    <w:rsid w:val="11C41B5C"/>
    <w:rsid w:val="11F264E7"/>
    <w:rsid w:val="122356AC"/>
    <w:rsid w:val="122C725F"/>
    <w:rsid w:val="122F6CC8"/>
    <w:rsid w:val="123F74DC"/>
    <w:rsid w:val="128E3D8E"/>
    <w:rsid w:val="12CB6213"/>
    <w:rsid w:val="12CC47F7"/>
    <w:rsid w:val="12D15108"/>
    <w:rsid w:val="12E50F51"/>
    <w:rsid w:val="132D1D71"/>
    <w:rsid w:val="139466E7"/>
    <w:rsid w:val="139713B8"/>
    <w:rsid w:val="13BF59AC"/>
    <w:rsid w:val="13BF63D1"/>
    <w:rsid w:val="13CF6622"/>
    <w:rsid w:val="13FD3B91"/>
    <w:rsid w:val="14214638"/>
    <w:rsid w:val="143F6CA5"/>
    <w:rsid w:val="14527AE3"/>
    <w:rsid w:val="1461426A"/>
    <w:rsid w:val="147572AE"/>
    <w:rsid w:val="147C739E"/>
    <w:rsid w:val="147E444A"/>
    <w:rsid w:val="149819C8"/>
    <w:rsid w:val="14BC71C8"/>
    <w:rsid w:val="14D058A3"/>
    <w:rsid w:val="14E01C0B"/>
    <w:rsid w:val="153A1234"/>
    <w:rsid w:val="153B0F6D"/>
    <w:rsid w:val="15444E7F"/>
    <w:rsid w:val="15511A5E"/>
    <w:rsid w:val="15C36BD0"/>
    <w:rsid w:val="15E8716E"/>
    <w:rsid w:val="15EE44D7"/>
    <w:rsid w:val="15F146D6"/>
    <w:rsid w:val="16112C35"/>
    <w:rsid w:val="164D0EC9"/>
    <w:rsid w:val="168969BA"/>
    <w:rsid w:val="16B051B6"/>
    <w:rsid w:val="16BC6A9D"/>
    <w:rsid w:val="16D358F4"/>
    <w:rsid w:val="16EB2460"/>
    <w:rsid w:val="172B5511"/>
    <w:rsid w:val="175E24E1"/>
    <w:rsid w:val="17B078B6"/>
    <w:rsid w:val="17B86239"/>
    <w:rsid w:val="17C27715"/>
    <w:rsid w:val="17D6125F"/>
    <w:rsid w:val="17F525F2"/>
    <w:rsid w:val="187A6DFA"/>
    <w:rsid w:val="18B74DA0"/>
    <w:rsid w:val="18BD7EDC"/>
    <w:rsid w:val="18C216D0"/>
    <w:rsid w:val="18F01626"/>
    <w:rsid w:val="18F44079"/>
    <w:rsid w:val="18F61CE6"/>
    <w:rsid w:val="193E2B72"/>
    <w:rsid w:val="195E6397"/>
    <w:rsid w:val="197B011F"/>
    <w:rsid w:val="198F1D07"/>
    <w:rsid w:val="199B7EFD"/>
    <w:rsid w:val="19A5109C"/>
    <w:rsid w:val="19BD55EE"/>
    <w:rsid w:val="19DB09FD"/>
    <w:rsid w:val="19DB76A3"/>
    <w:rsid w:val="19F41259"/>
    <w:rsid w:val="1A50262B"/>
    <w:rsid w:val="1A6D388D"/>
    <w:rsid w:val="1A7C5501"/>
    <w:rsid w:val="1A907281"/>
    <w:rsid w:val="1A96658C"/>
    <w:rsid w:val="1AB95659"/>
    <w:rsid w:val="1ABD0370"/>
    <w:rsid w:val="1AE95642"/>
    <w:rsid w:val="1AEB4D84"/>
    <w:rsid w:val="1B09100F"/>
    <w:rsid w:val="1B1C3903"/>
    <w:rsid w:val="1B3011AA"/>
    <w:rsid w:val="1B6C00C4"/>
    <w:rsid w:val="1B70335D"/>
    <w:rsid w:val="1B843C1F"/>
    <w:rsid w:val="1B933962"/>
    <w:rsid w:val="1BB1077D"/>
    <w:rsid w:val="1BB2184F"/>
    <w:rsid w:val="1BC27E34"/>
    <w:rsid w:val="1C1C4ADB"/>
    <w:rsid w:val="1C317F37"/>
    <w:rsid w:val="1C3312D7"/>
    <w:rsid w:val="1C527EEE"/>
    <w:rsid w:val="1C58653F"/>
    <w:rsid w:val="1C9119FB"/>
    <w:rsid w:val="1CB36692"/>
    <w:rsid w:val="1CD41554"/>
    <w:rsid w:val="1CD60FDD"/>
    <w:rsid w:val="1D34705F"/>
    <w:rsid w:val="1D4B646C"/>
    <w:rsid w:val="1D5A145A"/>
    <w:rsid w:val="1D6750D6"/>
    <w:rsid w:val="1D805054"/>
    <w:rsid w:val="1D885F7E"/>
    <w:rsid w:val="1D8B6121"/>
    <w:rsid w:val="1D8C4188"/>
    <w:rsid w:val="1D90357B"/>
    <w:rsid w:val="1DBB4888"/>
    <w:rsid w:val="1DF10879"/>
    <w:rsid w:val="1E33043A"/>
    <w:rsid w:val="1E51534F"/>
    <w:rsid w:val="1E9F04CF"/>
    <w:rsid w:val="1EAC0576"/>
    <w:rsid w:val="1F410D26"/>
    <w:rsid w:val="1F457DEB"/>
    <w:rsid w:val="1F486284"/>
    <w:rsid w:val="1F4A09AF"/>
    <w:rsid w:val="1F4F76D7"/>
    <w:rsid w:val="1F52137F"/>
    <w:rsid w:val="1F5E25BF"/>
    <w:rsid w:val="1FD55739"/>
    <w:rsid w:val="1FE62D4E"/>
    <w:rsid w:val="201D42E6"/>
    <w:rsid w:val="202F4C72"/>
    <w:rsid w:val="204C3CC9"/>
    <w:rsid w:val="20551BE7"/>
    <w:rsid w:val="205B3BD8"/>
    <w:rsid w:val="20855784"/>
    <w:rsid w:val="208A5C9C"/>
    <w:rsid w:val="20B14377"/>
    <w:rsid w:val="20BB4A98"/>
    <w:rsid w:val="20ED0E50"/>
    <w:rsid w:val="20FF154F"/>
    <w:rsid w:val="212D4657"/>
    <w:rsid w:val="21312F9D"/>
    <w:rsid w:val="21674E89"/>
    <w:rsid w:val="21724AA6"/>
    <w:rsid w:val="21A33405"/>
    <w:rsid w:val="21BE414F"/>
    <w:rsid w:val="21DE1590"/>
    <w:rsid w:val="21DF17AC"/>
    <w:rsid w:val="21FA5CFD"/>
    <w:rsid w:val="220F7E93"/>
    <w:rsid w:val="2258544D"/>
    <w:rsid w:val="226D4858"/>
    <w:rsid w:val="228268B0"/>
    <w:rsid w:val="229A27ED"/>
    <w:rsid w:val="22B643D4"/>
    <w:rsid w:val="22C94223"/>
    <w:rsid w:val="22D93B65"/>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7121FC"/>
    <w:rsid w:val="25720679"/>
    <w:rsid w:val="258B0188"/>
    <w:rsid w:val="2591011D"/>
    <w:rsid w:val="25B644FA"/>
    <w:rsid w:val="25B70A1E"/>
    <w:rsid w:val="25DF5154"/>
    <w:rsid w:val="25E24BC7"/>
    <w:rsid w:val="25F84E19"/>
    <w:rsid w:val="26255963"/>
    <w:rsid w:val="26314D61"/>
    <w:rsid w:val="26572034"/>
    <w:rsid w:val="265B42DF"/>
    <w:rsid w:val="266E1381"/>
    <w:rsid w:val="26823CA7"/>
    <w:rsid w:val="26A74F53"/>
    <w:rsid w:val="26AB5818"/>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F41C0C"/>
    <w:rsid w:val="29267F4E"/>
    <w:rsid w:val="292744D8"/>
    <w:rsid w:val="299A48AA"/>
    <w:rsid w:val="29D14A0E"/>
    <w:rsid w:val="29E80BF0"/>
    <w:rsid w:val="2A10401D"/>
    <w:rsid w:val="2A480AF2"/>
    <w:rsid w:val="2A4D4EEC"/>
    <w:rsid w:val="2A505CF6"/>
    <w:rsid w:val="2A5A2D40"/>
    <w:rsid w:val="2A9E2215"/>
    <w:rsid w:val="2AE5754B"/>
    <w:rsid w:val="2B3F5F01"/>
    <w:rsid w:val="2B8151F8"/>
    <w:rsid w:val="2BB4596C"/>
    <w:rsid w:val="2BC63257"/>
    <w:rsid w:val="2C0B7CF9"/>
    <w:rsid w:val="2C0E1747"/>
    <w:rsid w:val="2C2E4C48"/>
    <w:rsid w:val="2C377758"/>
    <w:rsid w:val="2C723632"/>
    <w:rsid w:val="2D4F570F"/>
    <w:rsid w:val="2D5F028F"/>
    <w:rsid w:val="2D845F08"/>
    <w:rsid w:val="2D9E128E"/>
    <w:rsid w:val="2DD707ED"/>
    <w:rsid w:val="2DEC110A"/>
    <w:rsid w:val="2E0917A2"/>
    <w:rsid w:val="2E291720"/>
    <w:rsid w:val="2E2F0008"/>
    <w:rsid w:val="2E5A4E26"/>
    <w:rsid w:val="2E5D642A"/>
    <w:rsid w:val="2E741573"/>
    <w:rsid w:val="2E8E4CE9"/>
    <w:rsid w:val="2EA87DE8"/>
    <w:rsid w:val="2EC5794C"/>
    <w:rsid w:val="2F124B1C"/>
    <w:rsid w:val="2F1320F9"/>
    <w:rsid w:val="2F45482D"/>
    <w:rsid w:val="2F477084"/>
    <w:rsid w:val="2F5E419A"/>
    <w:rsid w:val="2F653AB3"/>
    <w:rsid w:val="2F7C6138"/>
    <w:rsid w:val="2FF24A9E"/>
    <w:rsid w:val="3017495E"/>
    <w:rsid w:val="301A0A01"/>
    <w:rsid w:val="30460B22"/>
    <w:rsid w:val="305F0D15"/>
    <w:rsid w:val="307D673F"/>
    <w:rsid w:val="3090558E"/>
    <w:rsid w:val="30B61D5C"/>
    <w:rsid w:val="30C848E7"/>
    <w:rsid w:val="30E3277E"/>
    <w:rsid w:val="30FE6532"/>
    <w:rsid w:val="310B7E0E"/>
    <w:rsid w:val="311461A8"/>
    <w:rsid w:val="31324247"/>
    <w:rsid w:val="315D52F9"/>
    <w:rsid w:val="318C38CE"/>
    <w:rsid w:val="31AF55AB"/>
    <w:rsid w:val="31C1427F"/>
    <w:rsid w:val="31C75BFC"/>
    <w:rsid w:val="31EC310B"/>
    <w:rsid w:val="320D3218"/>
    <w:rsid w:val="32292BC7"/>
    <w:rsid w:val="323546BB"/>
    <w:rsid w:val="325F5934"/>
    <w:rsid w:val="32674CE9"/>
    <w:rsid w:val="32966D3C"/>
    <w:rsid w:val="32985053"/>
    <w:rsid w:val="32B20743"/>
    <w:rsid w:val="32E31462"/>
    <w:rsid w:val="32E81473"/>
    <w:rsid w:val="32EB01D9"/>
    <w:rsid w:val="331839C9"/>
    <w:rsid w:val="332366A3"/>
    <w:rsid w:val="3341620A"/>
    <w:rsid w:val="335A0B92"/>
    <w:rsid w:val="33817B10"/>
    <w:rsid w:val="33D34062"/>
    <w:rsid w:val="33D56F13"/>
    <w:rsid w:val="340B5DEF"/>
    <w:rsid w:val="34280373"/>
    <w:rsid w:val="3439458D"/>
    <w:rsid w:val="345D5D57"/>
    <w:rsid w:val="346E5D8F"/>
    <w:rsid w:val="3478653E"/>
    <w:rsid w:val="350A079B"/>
    <w:rsid w:val="35306958"/>
    <w:rsid w:val="35316934"/>
    <w:rsid w:val="355D6D6F"/>
    <w:rsid w:val="356A4DAC"/>
    <w:rsid w:val="35823A3E"/>
    <w:rsid w:val="35C15576"/>
    <w:rsid w:val="35C46C85"/>
    <w:rsid w:val="35F27157"/>
    <w:rsid w:val="364B0EC2"/>
    <w:rsid w:val="36A112CD"/>
    <w:rsid w:val="36D45DBC"/>
    <w:rsid w:val="374B30EB"/>
    <w:rsid w:val="37571F09"/>
    <w:rsid w:val="3786381D"/>
    <w:rsid w:val="379C086E"/>
    <w:rsid w:val="37BE016E"/>
    <w:rsid w:val="37DE5A4E"/>
    <w:rsid w:val="37E40B8A"/>
    <w:rsid w:val="38014F46"/>
    <w:rsid w:val="387D4BEB"/>
    <w:rsid w:val="38E97278"/>
    <w:rsid w:val="38FC4233"/>
    <w:rsid w:val="39073CCD"/>
    <w:rsid w:val="390E6A0D"/>
    <w:rsid w:val="39124D88"/>
    <w:rsid w:val="391317D1"/>
    <w:rsid w:val="391E6950"/>
    <w:rsid w:val="396C0E37"/>
    <w:rsid w:val="39984C79"/>
    <w:rsid w:val="399D511C"/>
    <w:rsid w:val="39A5214C"/>
    <w:rsid w:val="39F45E57"/>
    <w:rsid w:val="3A0C1F0A"/>
    <w:rsid w:val="3A0D7783"/>
    <w:rsid w:val="3A126EC8"/>
    <w:rsid w:val="3A1A525E"/>
    <w:rsid w:val="3A2D481C"/>
    <w:rsid w:val="3B2C491F"/>
    <w:rsid w:val="3B3553E0"/>
    <w:rsid w:val="3B380893"/>
    <w:rsid w:val="3B641C5F"/>
    <w:rsid w:val="3B8743ED"/>
    <w:rsid w:val="3B91744B"/>
    <w:rsid w:val="3C175755"/>
    <w:rsid w:val="3C4D34DB"/>
    <w:rsid w:val="3C58453A"/>
    <w:rsid w:val="3C6E1771"/>
    <w:rsid w:val="3C725167"/>
    <w:rsid w:val="3C816786"/>
    <w:rsid w:val="3C9839FA"/>
    <w:rsid w:val="3CA6239E"/>
    <w:rsid w:val="3CB04E80"/>
    <w:rsid w:val="3CB42016"/>
    <w:rsid w:val="3CBC04FF"/>
    <w:rsid w:val="3CC67CD4"/>
    <w:rsid w:val="3CF5050D"/>
    <w:rsid w:val="3D1837B0"/>
    <w:rsid w:val="3D96637E"/>
    <w:rsid w:val="3D9C34CD"/>
    <w:rsid w:val="3DAC323C"/>
    <w:rsid w:val="3DC372EE"/>
    <w:rsid w:val="3DEC2498"/>
    <w:rsid w:val="3DFF3A72"/>
    <w:rsid w:val="3E4C6ADC"/>
    <w:rsid w:val="3E4F494F"/>
    <w:rsid w:val="3E4F7D08"/>
    <w:rsid w:val="3E5E22B0"/>
    <w:rsid w:val="3E7313A8"/>
    <w:rsid w:val="3ED82F46"/>
    <w:rsid w:val="3F3C2EDE"/>
    <w:rsid w:val="3FAD3FCA"/>
    <w:rsid w:val="3FB206A1"/>
    <w:rsid w:val="3FCC262F"/>
    <w:rsid w:val="3FEE6BBA"/>
    <w:rsid w:val="3FF04570"/>
    <w:rsid w:val="400F2AAE"/>
    <w:rsid w:val="403522DF"/>
    <w:rsid w:val="407D1B57"/>
    <w:rsid w:val="40BE3049"/>
    <w:rsid w:val="40F22894"/>
    <w:rsid w:val="41173296"/>
    <w:rsid w:val="413A0EB3"/>
    <w:rsid w:val="416D7FD7"/>
    <w:rsid w:val="418C73D0"/>
    <w:rsid w:val="41A0623C"/>
    <w:rsid w:val="41A7588A"/>
    <w:rsid w:val="42012609"/>
    <w:rsid w:val="420738F5"/>
    <w:rsid w:val="420874CF"/>
    <w:rsid w:val="42156BF5"/>
    <w:rsid w:val="422721F4"/>
    <w:rsid w:val="42473F85"/>
    <w:rsid w:val="42547D8B"/>
    <w:rsid w:val="42756434"/>
    <w:rsid w:val="4280273F"/>
    <w:rsid w:val="428A466E"/>
    <w:rsid w:val="428F246C"/>
    <w:rsid w:val="42B018DA"/>
    <w:rsid w:val="42D765D0"/>
    <w:rsid w:val="42F23437"/>
    <w:rsid w:val="42F36125"/>
    <w:rsid w:val="430B4CE4"/>
    <w:rsid w:val="43310182"/>
    <w:rsid w:val="434B5597"/>
    <w:rsid w:val="4356443C"/>
    <w:rsid w:val="43575E8C"/>
    <w:rsid w:val="435E0AA5"/>
    <w:rsid w:val="43663E29"/>
    <w:rsid w:val="43700BED"/>
    <w:rsid w:val="438827B3"/>
    <w:rsid w:val="44052193"/>
    <w:rsid w:val="4436276D"/>
    <w:rsid w:val="444769AF"/>
    <w:rsid w:val="44550223"/>
    <w:rsid w:val="44EA4606"/>
    <w:rsid w:val="44FD6F67"/>
    <w:rsid w:val="455231F0"/>
    <w:rsid w:val="45554E75"/>
    <w:rsid w:val="45675D0C"/>
    <w:rsid w:val="456B3430"/>
    <w:rsid w:val="456D5AF0"/>
    <w:rsid w:val="458C667A"/>
    <w:rsid w:val="45D25BB8"/>
    <w:rsid w:val="46366161"/>
    <w:rsid w:val="46366A55"/>
    <w:rsid w:val="463E6D9A"/>
    <w:rsid w:val="46465AAA"/>
    <w:rsid w:val="467D2F1A"/>
    <w:rsid w:val="46804174"/>
    <w:rsid w:val="4695426A"/>
    <w:rsid w:val="46C95B13"/>
    <w:rsid w:val="46CE1703"/>
    <w:rsid w:val="46DE0F76"/>
    <w:rsid w:val="46E35449"/>
    <w:rsid w:val="46E8208A"/>
    <w:rsid w:val="472B40CF"/>
    <w:rsid w:val="473960E8"/>
    <w:rsid w:val="477B7C75"/>
    <w:rsid w:val="477D53B0"/>
    <w:rsid w:val="47A07BC1"/>
    <w:rsid w:val="47A4555A"/>
    <w:rsid w:val="47AF74CC"/>
    <w:rsid w:val="47C21F0B"/>
    <w:rsid w:val="47DE1878"/>
    <w:rsid w:val="47E80E8A"/>
    <w:rsid w:val="48080763"/>
    <w:rsid w:val="48264474"/>
    <w:rsid w:val="482C59B3"/>
    <w:rsid w:val="485128BA"/>
    <w:rsid w:val="48727FDF"/>
    <w:rsid w:val="48737219"/>
    <w:rsid w:val="4892657D"/>
    <w:rsid w:val="48C0687E"/>
    <w:rsid w:val="48EE371C"/>
    <w:rsid w:val="48F453AD"/>
    <w:rsid w:val="490C0E49"/>
    <w:rsid w:val="49574371"/>
    <w:rsid w:val="498B5D51"/>
    <w:rsid w:val="49CE328F"/>
    <w:rsid w:val="49CF3E0F"/>
    <w:rsid w:val="49E32D62"/>
    <w:rsid w:val="4A0C5CDF"/>
    <w:rsid w:val="4A1C7D5B"/>
    <w:rsid w:val="4A222BB1"/>
    <w:rsid w:val="4A73764F"/>
    <w:rsid w:val="4A7B30FE"/>
    <w:rsid w:val="4A871F75"/>
    <w:rsid w:val="4A957F5D"/>
    <w:rsid w:val="4ABE0F93"/>
    <w:rsid w:val="4AD83818"/>
    <w:rsid w:val="4AFD58C2"/>
    <w:rsid w:val="4BB26B7D"/>
    <w:rsid w:val="4BB40C35"/>
    <w:rsid w:val="4BD76F07"/>
    <w:rsid w:val="4C10163E"/>
    <w:rsid w:val="4C2645A5"/>
    <w:rsid w:val="4C295D83"/>
    <w:rsid w:val="4C4B737E"/>
    <w:rsid w:val="4C7F78FB"/>
    <w:rsid w:val="4CA30BBC"/>
    <w:rsid w:val="4CE713A1"/>
    <w:rsid w:val="4CEB5C57"/>
    <w:rsid w:val="4D005CCE"/>
    <w:rsid w:val="4D10679D"/>
    <w:rsid w:val="4D133E52"/>
    <w:rsid w:val="4D550000"/>
    <w:rsid w:val="4DA53A6F"/>
    <w:rsid w:val="4DE45808"/>
    <w:rsid w:val="4E2B1C56"/>
    <w:rsid w:val="4E9448CD"/>
    <w:rsid w:val="4EAA3AA7"/>
    <w:rsid w:val="4EBC2631"/>
    <w:rsid w:val="4EC16975"/>
    <w:rsid w:val="4F1069B5"/>
    <w:rsid w:val="4F374C6E"/>
    <w:rsid w:val="4F6A5A2A"/>
    <w:rsid w:val="4F7F321A"/>
    <w:rsid w:val="4FA11FA1"/>
    <w:rsid w:val="4FD712A8"/>
    <w:rsid w:val="4FF32A73"/>
    <w:rsid w:val="4FF65309"/>
    <w:rsid w:val="500C702E"/>
    <w:rsid w:val="50560813"/>
    <w:rsid w:val="505F0174"/>
    <w:rsid w:val="50A050A3"/>
    <w:rsid w:val="511B2742"/>
    <w:rsid w:val="51352836"/>
    <w:rsid w:val="51854A61"/>
    <w:rsid w:val="519E38E7"/>
    <w:rsid w:val="51A13899"/>
    <w:rsid w:val="51C24DCB"/>
    <w:rsid w:val="51C71D47"/>
    <w:rsid w:val="51F46E3D"/>
    <w:rsid w:val="51FB3E3E"/>
    <w:rsid w:val="520C2784"/>
    <w:rsid w:val="522315ED"/>
    <w:rsid w:val="52301CBD"/>
    <w:rsid w:val="52391561"/>
    <w:rsid w:val="52581E68"/>
    <w:rsid w:val="528771C6"/>
    <w:rsid w:val="528F19C6"/>
    <w:rsid w:val="52B63C9D"/>
    <w:rsid w:val="52C8137C"/>
    <w:rsid w:val="53042B53"/>
    <w:rsid w:val="531600B4"/>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FC5062"/>
    <w:rsid w:val="55417775"/>
    <w:rsid w:val="555645FD"/>
    <w:rsid w:val="55684A64"/>
    <w:rsid w:val="557F3457"/>
    <w:rsid w:val="55A52242"/>
    <w:rsid w:val="55BA027F"/>
    <w:rsid w:val="55BD3AE0"/>
    <w:rsid w:val="55C93BF0"/>
    <w:rsid w:val="55DA5F6F"/>
    <w:rsid w:val="55F55CB5"/>
    <w:rsid w:val="56626902"/>
    <w:rsid w:val="56640629"/>
    <w:rsid w:val="56674A84"/>
    <w:rsid w:val="56700294"/>
    <w:rsid w:val="56B213F9"/>
    <w:rsid w:val="57622227"/>
    <w:rsid w:val="57A77237"/>
    <w:rsid w:val="57B859EB"/>
    <w:rsid w:val="57D2139A"/>
    <w:rsid w:val="57DF4B76"/>
    <w:rsid w:val="58143EF1"/>
    <w:rsid w:val="585C571D"/>
    <w:rsid w:val="586B1477"/>
    <w:rsid w:val="589C02B5"/>
    <w:rsid w:val="58A31F4C"/>
    <w:rsid w:val="58D72FFB"/>
    <w:rsid w:val="58E113A8"/>
    <w:rsid w:val="59281C6E"/>
    <w:rsid w:val="59484EC2"/>
    <w:rsid w:val="598B064C"/>
    <w:rsid w:val="59E950A2"/>
    <w:rsid w:val="5A3F332F"/>
    <w:rsid w:val="5A495E65"/>
    <w:rsid w:val="5A5227C7"/>
    <w:rsid w:val="5A85418B"/>
    <w:rsid w:val="5AA2467B"/>
    <w:rsid w:val="5AA342BB"/>
    <w:rsid w:val="5AC57853"/>
    <w:rsid w:val="5ACB1D91"/>
    <w:rsid w:val="5AD26501"/>
    <w:rsid w:val="5B0E1223"/>
    <w:rsid w:val="5B69632E"/>
    <w:rsid w:val="5B834427"/>
    <w:rsid w:val="5BAE2A99"/>
    <w:rsid w:val="5BC20F3E"/>
    <w:rsid w:val="5BC409B6"/>
    <w:rsid w:val="5BCD2A28"/>
    <w:rsid w:val="5BCF7A90"/>
    <w:rsid w:val="5BDF731D"/>
    <w:rsid w:val="5C0B05A2"/>
    <w:rsid w:val="5C1717D9"/>
    <w:rsid w:val="5C1A7007"/>
    <w:rsid w:val="5C1E368A"/>
    <w:rsid w:val="5C20031E"/>
    <w:rsid w:val="5C3D2516"/>
    <w:rsid w:val="5C757E7F"/>
    <w:rsid w:val="5CB139A0"/>
    <w:rsid w:val="5CC826A5"/>
    <w:rsid w:val="5CD938B8"/>
    <w:rsid w:val="5D280ACB"/>
    <w:rsid w:val="5D36453C"/>
    <w:rsid w:val="5D683540"/>
    <w:rsid w:val="5D823D4C"/>
    <w:rsid w:val="5DA504AA"/>
    <w:rsid w:val="5DD54801"/>
    <w:rsid w:val="5E2B098A"/>
    <w:rsid w:val="5E4C10B3"/>
    <w:rsid w:val="5E8E5AC1"/>
    <w:rsid w:val="5E921C4D"/>
    <w:rsid w:val="5E9544E9"/>
    <w:rsid w:val="5ECC015F"/>
    <w:rsid w:val="5EE83EB0"/>
    <w:rsid w:val="5EFB17CA"/>
    <w:rsid w:val="5F2F3381"/>
    <w:rsid w:val="5F362D83"/>
    <w:rsid w:val="5F3D2932"/>
    <w:rsid w:val="5F4A434F"/>
    <w:rsid w:val="5F4C6AB1"/>
    <w:rsid w:val="5FBF4F4A"/>
    <w:rsid w:val="5FEA7357"/>
    <w:rsid w:val="5FF437B1"/>
    <w:rsid w:val="600039FD"/>
    <w:rsid w:val="6001186C"/>
    <w:rsid w:val="600E4AFF"/>
    <w:rsid w:val="602629C5"/>
    <w:rsid w:val="602B6AA7"/>
    <w:rsid w:val="606E3CED"/>
    <w:rsid w:val="60D16749"/>
    <w:rsid w:val="60DB3FC7"/>
    <w:rsid w:val="60EC26DA"/>
    <w:rsid w:val="61035D91"/>
    <w:rsid w:val="61357BDD"/>
    <w:rsid w:val="614E3A65"/>
    <w:rsid w:val="61687ECC"/>
    <w:rsid w:val="617D2E49"/>
    <w:rsid w:val="61941255"/>
    <w:rsid w:val="61994186"/>
    <w:rsid w:val="61A02AE1"/>
    <w:rsid w:val="61BC4DC2"/>
    <w:rsid w:val="61C44678"/>
    <w:rsid w:val="61CB0541"/>
    <w:rsid w:val="61F6105D"/>
    <w:rsid w:val="62003B63"/>
    <w:rsid w:val="62195750"/>
    <w:rsid w:val="622368EE"/>
    <w:rsid w:val="622E3D96"/>
    <w:rsid w:val="62314B55"/>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FE6613"/>
    <w:rsid w:val="65150382"/>
    <w:rsid w:val="651654D0"/>
    <w:rsid w:val="653C2322"/>
    <w:rsid w:val="655955A4"/>
    <w:rsid w:val="65907AD8"/>
    <w:rsid w:val="6596649A"/>
    <w:rsid w:val="65A2097C"/>
    <w:rsid w:val="65C14D81"/>
    <w:rsid w:val="65CA557B"/>
    <w:rsid w:val="65CE6CF9"/>
    <w:rsid w:val="65D25022"/>
    <w:rsid w:val="662A75DE"/>
    <w:rsid w:val="665A71CA"/>
    <w:rsid w:val="665D68EF"/>
    <w:rsid w:val="66980FBD"/>
    <w:rsid w:val="66A30944"/>
    <w:rsid w:val="66BF5BD4"/>
    <w:rsid w:val="66ED7B52"/>
    <w:rsid w:val="66FC7544"/>
    <w:rsid w:val="67341FB4"/>
    <w:rsid w:val="675B3896"/>
    <w:rsid w:val="676C544D"/>
    <w:rsid w:val="67F03A67"/>
    <w:rsid w:val="67FF24A8"/>
    <w:rsid w:val="68C26C72"/>
    <w:rsid w:val="68C60434"/>
    <w:rsid w:val="68D23C1D"/>
    <w:rsid w:val="69294622"/>
    <w:rsid w:val="69450A1E"/>
    <w:rsid w:val="69995CD6"/>
    <w:rsid w:val="69CA0494"/>
    <w:rsid w:val="69F10A05"/>
    <w:rsid w:val="69F46A26"/>
    <w:rsid w:val="69FB4D8B"/>
    <w:rsid w:val="6AC1266D"/>
    <w:rsid w:val="6AC62746"/>
    <w:rsid w:val="6B3E3B32"/>
    <w:rsid w:val="6B4722DF"/>
    <w:rsid w:val="6B4825DE"/>
    <w:rsid w:val="6B5938AC"/>
    <w:rsid w:val="6B596BBE"/>
    <w:rsid w:val="6B8D4D61"/>
    <w:rsid w:val="6BCA3618"/>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E030EEC"/>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32092"/>
    <w:rsid w:val="6F954516"/>
    <w:rsid w:val="6FE54084"/>
    <w:rsid w:val="6FE8143A"/>
    <w:rsid w:val="701A17D4"/>
    <w:rsid w:val="7021512D"/>
    <w:rsid w:val="7039129F"/>
    <w:rsid w:val="704A3350"/>
    <w:rsid w:val="704D75D1"/>
    <w:rsid w:val="70506DB5"/>
    <w:rsid w:val="705C4FBF"/>
    <w:rsid w:val="7072440C"/>
    <w:rsid w:val="70764DB5"/>
    <w:rsid w:val="708E4067"/>
    <w:rsid w:val="7092622D"/>
    <w:rsid w:val="70BB1864"/>
    <w:rsid w:val="710A6D91"/>
    <w:rsid w:val="711753EE"/>
    <w:rsid w:val="71212C19"/>
    <w:rsid w:val="71434331"/>
    <w:rsid w:val="714A1482"/>
    <w:rsid w:val="717464FF"/>
    <w:rsid w:val="71CB356E"/>
    <w:rsid w:val="71CF43CD"/>
    <w:rsid w:val="71EC2A56"/>
    <w:rsid w:val="72233563"/>
    <w:rsid w:val="72B127EC"/>
    <w:rsid w:val="72D2094C"/>
    <w:rsid w:val="72F94C9B"/>
    <w:rsid w:val="731A0C90"/>
    <w:rsid w:val="737E090F"/>
    <w:rsid w:val="738B0027"/>
    <w:rsid w:val="741756AE"/>
    <w:rsid w:val="741A563C"/>
    <w:rsid w:val="74904342"/>
    <w:rsid w:val="74B119A4"/>
    <w:rsid w:val="74BE678B"/>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B625A7"/>
    <w:rsid w:val="76D2056E"/>
    <w:rsid w:val="76E6597A"/>
    <w:rsid w:val="770C5354"/>
    <w:rsid w:val="77727982"/>
    <w:rsid w:val="777A1C0E"/>
    <w:rsid w:val="777B3763"/>
    <w:rsid w:val="77A80A16"/>
    <w:rsid w:val="77AE1D1E"/>
    <w:rsid w:val="78143BC7"/>
    <w:rsid w:val="78441F14"/>
    <w:rsid w:val="787D7581"/>
    <w:rsid w:val="78AF68A0"/>
    <w:rsid w:val="78C37659"/>
    <w:rsid w:val="78FD41F5"/>
    <w:rsid w:val="79030E08"/>
    <w:rsid w:val="790B56C3"/>
    <w:rsid w:val="791B3252"/>
    <w:rsid w:val="7965507C"/>
    <w:rsid w:val="79DD4BB1"/>
    <w:rsid w:val="7A435270"/>
    <w:rsid w:val="7AF324CE"/>
    <w:rsid w:val="7AF57281"/>
    <w:rsid w:val="7B0155BF"/>
    <w:rsid w:val="7B3F18A5"/>
    <w:rsid w:val="7B520E3A"/>
    <w:rsid w:val="7BAE37F4"/>
    <w:rsid w:val="7BC16393"/>
    <w:rsid w:val="7BC164A4"/>
    <w:rsid w:val="7BE12D09"/>
    <w:rsid w:val="7BE144DF"/>
    <w:rsid w:val="7C046ED2"/>
    <w:rsid w:val="7C1D0C87"/>
    <w:rsid w:val="7C52743D"/>
    <w:rsid w:val="7C547659"/>
    <w:rsid w:val="7C80010D"/>
    <w:rsid w:val="7C934C7B"/>
    <w:rsid w:val="7D0543E8"/>
    <w:rsid w:val="7D191B50"/>
    <w:rsid w:val="7D2D11FF"/>
    <w:rsid w:val="7D426DE3"/>
    <w:rsid w:val="7D640708"/>
    <w:rsid w:val="7D7A79B6"/>
    <w:rsid w:val="7D9930C3"/>
    <w:rsid w:val="7DE1586C"/>
    <w:rsid w:val="7DFA0E8A"/>
    <w:rsid w:val="7E235418"/>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10">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1">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2">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2"/>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7"/>
    <w:autoRedefine/>
    <w:unhideWhenUsed/>
    <w:qFormat/>
    <w:uiPriority w:val="99"/>
    <w:pPr>
      <w:spacing w:after="120"/>
    </w:pPr>
  </w:style>
  <w:style w:type="paragraph" w:customStyle="1" w:styleId="4">
    <w:name w:val="Default"/>
    <w:next w:val="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
    <w:name w:val="正文 A"/>
    <w:next w:val="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6">
    <w:name w:val="Body Text First Indent 2"/>
    <w:basedOn w:val="7"/>
    <w:next w:val="1"/>
    <w:autoRedefine/>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link w:val="66"/>
    <w:autoRedefine/>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autoRedefine/>
    <w:unhideWhenUsed/>
    <w:qFormat/>
    <w:uiPriority w:val="99"/>
    <w:pPr>
      <w:snapToGrid w:val="0"/>
    </w:pPr>
    <w:rPr>
      <w:rFonts w:ascii="Arial" w:hAnsi="Arial"/>
    </w:rPr>
  </w:style>
  <w:style w:type="paragraph" w:styleId="13">
    <w:name w:val="Normal Indent"/>
    <w:basedOn w:val="1"/>
    <w:autoRedefine/>
    <w:qFormat/>
    <w:uiPriority w:val="0"/>
    <w:pPr>
      <w:ind w:firstLine="425"/>
    </w:pPr>
    <w:rPr>
      <w:rFonts w:ascii="Times New Roman" w:hAnsi="Times New Roman" w:eastAsia="宋体" w:cs="Times New Roman"/>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annotation text"/>
    <w:basedOn w:val="1"/>
    <w:autoRedefine/>
    <w:semiHidden/>
    <w:unhideWhenUsed/>
    <w:qFormat/>
    <w:uiPriority w:val="99"/>
    <w:pPr>
      <w:jc w:val="left"/>
    </w:pPr>
  </w:style>
  <w:style w:type="paragraph" w:styleId="16">
    <w:name w:val="Body Text 3"/>
    <w:basedOn w:val="1"/>
    <w:link w:val="46"/>
    <w:autoRedefine/>
    <w:qFormat/>
    <w:uiPriority w:val="0"/>
    <w:rPr>
      <w:rFonts w:ascii="Times New Roman" w:hAnsi="Times New Roman" w:eastAsia="宋体" w:cs="Times New Roman"/>
      <w:color w:val="FF0000"/>
      <w:sz w:val="24"/>
      <w:szCs w:val="24"/>
    </w:rPr>
  </w:style>
  <w:style w:type="paragraph" w:styleId="17">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8"/>
    <w:autoRedefine/>
    <w:qFormat/>
    <w:uiPriority w:val="0"/>
    <w:rPr>
      <w:rFonts w:eastAsia="宋体"/>
      <w:sz w:val="24"/>
    </w:rPr>
  </w:style>
  <w:style w:type="paragraph" w:styleId="20">
    <w:name w:val="Date"/>
    <w:basedOn w:val="1"/>
    <w:next w:val="1"/>
    <w:link w:val="49"/>
    <w:autoRedefine/>
    <w:unhideWhenUsed/>
    <w:qFormat/>
    <w:uiPriority w:val="99"/>
    <w:pPr>
      <w:ind w:left="100" w:leftChars="2500"/>
    </w:pPr>
  </w:style>
  <w:style w:type="paragraph" w:styleId="21">
    <w:name w:val="Balloon Text"/>
    <w:basedOn w:val="1"/>
    <w:link w:val="67"/>
    <w:autoRedefine/>
    <w:semiHidden/>
    <w:unhideWhenUsed/>
    <w:qFormat/>
    <w:uiPriority w:val="99"/>
    <w:rPr>
      <w:sz w:val="18"/>
      <w:szCs w:val="18"/>
    </w:rPr>
  </w:style>
  <w:style w:type="paragraph" w:styleId="22">
    <w:name w:val="footer"/>
    <w:basedOn w:val="1"/>
    <w:link w:val="50"/>
    <w:autoRedefine/>
    <w:unhideWhenUsed/>
    <w:qFormat/>
    <w:uiPriority w:val="99"/>
    <w:pPr>
      <w:tabs>
        <w:tab w:val="center" w:pos="4153"/>
        <w:tab w:val="right" w:pos="8306"/>
      </w:tabs>
      <w:snapToGrid w:val="0"/>
      <w:jc w:val="left"/>
    </w:pPr>
    <w:rPr>
      <w:sz w:val="18"/>
      <w:szCs w:val="18"/>
    </w:rPr>
  </w:style>
  <w:style w:type="paragraph" w:styleId="23">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Body Text 2"/>
    <w:basedOn w:val="1"/>
    <w:qFormat/>
    <w:uiPriority w:val="0"/>
    <w:pPr>
      <w:spacing w:after="120" w:line="480" w:lineRule="auto"/>
    </w:pPr>
  </w:style>
  <w:style w:type="paragraph" w:styleId="26">
    <w:name w:val="HTML Preformatted"/>
    <w:basedOn w:val="1"/>
    <w:link w:val="5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autoRedefine/>
    <w:qFormat/>
    <w:uiPriority w:val="0"/>
    <w:rPr>
      <w:rFonts w:ascii="Calibri" w:hAnsi="Calibri" w:eastAsia="宋体" w:cs="Times New Roman"/>
      <w:sz w:val="24"/>
      <w:szCs w:val="24"/>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22"/>
    <w:rPr>
      <w:b/>
      <w:bCs/>
    </w:rPr>
  </w:style>
  <w:style w:type="character" w:styleId="32">
    <w:name w:val="page number"/>
    <w:basedOn w:val="30"/>
    <w:autoRedefine/>
    <w:qFormat/>
    <w:uiPriority w:val="0"/>
  </w:style>
  <w:style w:type="character" w:styleId="33">
    <w:name w:val="FollowedHyperlink"/>
    <w:basedOn w:val="30"/>
    <w:autoRedefine/>
    <w:semiHidden/>
    <w:unhideWhenUsed/>
    <w:qFormat/>
    <w:uiPriority w:val="99"/>
    <w:rPr>
      <w:color w:val="800080" w:themeColor="followedHyperlink"/>
      <w:u w:val="single"/>
    </w:rPr>
  </w:style>
  <w:style w:type="character" w:styleId="34">
    <w:name w:val="Emphasis"/>
    <w:basedOn w:val="30"/>
    <w:autoRedefine/>
    <w:qFormat/>
    <w:uiPriority w:val="20"/>
    <w:rPr>
      <w:i/>
      <w:iCs/>
    </w:rPr>
  </w:style>
  <w:style w:type="character" w:styleId="35">
    <w:name w:val="Hyperlink"/>
    <w:basedOn w:val="30"/>
    <w:autoRedefine/>
    <w:unhideWhenUsed/>
    <w:qFormat/>
    <w:uiPriority w:val="99"/>
    <w:rPr>
      <w:color w:val="0000FF"/>
      <w:u w:val="single"/>
    </w:rPr>
  </w:style>
  <w:style w:type="paragraph" w:customStyle="1" w:styleId="36">
    <w:name w:val="style4"/>
    <w:basedOn w:val="1"/>
    <w:next w:val="37"/>
    <w:autoRedefine/>
    <w:qFormat/>
    <w:uiPriority w:val="0"/>
    <w:pPr>
      <w:widowControl/>
      <w:spacing w:before="280" w:after="280"/>
    </w:pPr>
    <w:rPr>
      <w:rFonts w:ascii="宋体" w:hAnsi="Times New Roman" w:eastAsia="宋体" w:cs="Times New Roman"/>
      <w:sz w:val="18"/>
    </w:rPr>
  </w:style>
  <w:style w:type="paragraph" w:customStyle="1" w:styleId="3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8">
    <w:name w:val="页眉 Char"/>
    <w:basedOn w:val="30"/>
    <w:link w:val="23"/>
    <w:autoRedefine/>
    <w:qFormat/>
    <w:uiPriority w:val="99"/>
    <w:rPr>
      <w:rFonts w:asciiTheme="minorHAnsi" w:hAnsiTheme="minorHAnsi" w:eastAsiaTheme="minorEastAsia" w:cstheme="minorBidi"/>
      <w:kern w:val="2"/>
      <w:sz w:val="18"/>
      <w:szCs w:val="18"/>
    </w:rPr>
  </w:style>
  <w:style w:type="paragraph" w:customStyle="1" w:styleId="39">
    <w:name w:val="首行缩进"/>
    <w:basedOn w:val="1"/>
    <w:autoRedefine/>
    <w:qFormat/>
    <w:uiPriority w:val="0"/>
    <w:rPr>
      <w:rFonts w:ascii="Times New Roman" w:hAnsi="Times New Roman" w:cs="宋体"/>
      <w:kern w:val="0"/>
      <w:szCs w:val="24"/>
      <w:lang w:val="zh-CN"/>
    </w:rPr>
  </w:style>
  <w:style w:type="paragraph" w:customStyle="1" w:styleId="40">
    <w:name w:val="列出段落1"/>
    <w:basedOn w:val="1"/>
    <w:autoRedefine/>
    <w:qFormat/>
    <w:uiPriority w:val="34"/>
    <w:pPr>
      <w:ind w:firstLine="420" w:firstLineChars="200"/>
    </w:pPr>
  </w:style>
  <w:style w:type="paragraph" w:customStyle="1" w:styleId="41">
    <w:name w:val="无间隔1"/>
    <w:basedOn w:val="1"/>
    <w:autoRedefine/>
    <w:qFormat/>
    <w:uiPriority w:val="99"/>
    <w:pPr>
      <w:spacing w:line="400" w:lineRule="exact"/>
    </w:pPr>
    <w:rPr>
      <w:sz w:val="24"/>
    </w:rPr>
  </w:style>
  <w:style w:type="character" w:customStyle="1" w:styleId="42">
    <w:name w:val="标题 1 Char"/>
    <w:basedOn w:val="30"/>
    <w:link w:val="9"/>
    <w:autoRedefine/>
    <w:qFormat/>
    <w:uiPriority w:val="0"/>
    <w:rPr>
      <w:rFonts w:ascii="Calibri" w:hAnsi="Calibri" w:eastAsia="宋体" w:cs="Times New Roman"/>
      <w:b/>
      <w:bCs/>
      <w:kern w:val="44"/>
      <w:sz w:val="44"/>
      <w:szCs w:val="44"/>
    </w:rPr>
  </w:style>
  <w:style w:type="character" w:customStyle="1" w:styleId="43">
    <w:name w:val="标题 2 Char"/>
    <w:basedOn w:val="30"/>
    <w:link w:val="10"/>
    <w:autoRedefine/>
    <w:qFormat/>
    <w:uiPriority w:val="0"/>
    <w:rPr>
      <w:rFonts w:ascii="Arial" w:hAnsi="Arial" w:eastAsia="黑体" w:cs="Times New Roman"/>
      <w:b/>
      <w:bCs/>
      <w:sz w:val="32"/>
      <w:szCs w:val="32"/>
    </w:rPr>
  </w:style>
  <w:style w:type="character" w:customStyle="1" w:styleId="44">
    <w:name w:val="标题 3 Char"/>
    <w:basedOn w:val="30"/>
    <w:link w:val="11"/>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0"/>
    <w:link w:val="12"/>
    <w:autoRedefine/>
    <w:qFormat/>
    <w:uiPriority w:val="0"/>
    <w:rPr>
      <w:rFonts w:ascii="Arial" w:hAnsi="Arial" w:eastAsia="黑体" w:cs="Times New Roman"/>
      <w:b/>
      <w:bCs/>
      <w:sz w:val="28"/>
      <w:szCs w:val="28"/>
    </w:rPr>
  </w:style>
  <w:style w:type="character" w:customStyle="1" w:styleId="46">
    <w:name w:val="正文文本 3 Char"/>
    <w:basedOn w:val="30"/>
    <w:link w:val="16"/>
    <w:autoRedefine/>
    <w:qFormat/>
    <w:uiPriority w:val="0"/>
    <w:rPr>
      <w:rFonts w:ascii="Times New Roman" w:hAnsi="Times New Roman" w:eastAsia="宋体" w:cs="Times New Roman"/>
      <w:color w:val="FF0000"/>
      <w:sz w:val="24"/>
      <w:szCs w:val="24"/>
    </w:rPr>
  </w:style>
  <w:style w:type="character" w:customStyle="1" w:styleId="47">
    <w:name w:val="正文文本 Char"/>
    <w:basedOn w:val="30"/>
    <w:link w:val="3"/>
    <w:autoRedefine/>
    <w:qFormat/>
    <w:uiPriority w:val="99"/>
  </w:style>
  <w:style w:type="character" w:customStyle="1" w:styleId="48">
    <w:name w:val="纯文本 Char"/>
    <w:basedOn w:val="30"/>
    <w:link w:val="19"/>
    <w:autoRedefine/>
    <w:qFormat/>
    <w:uiPriority w:val="0"/>
    <w:rPr>
      <w:rFonts w:eastAsia="宋体"/>
      <w:sz w:val="24"/>
    </w:rPr>
  </w:style>
  <w:style w:type="character" w:customStyle="1" w:styleId="49">
    <w:name w:val="日期 Char"/>
    <w:basedOn w:val="30"/>
    <w:link w:val="20"/>
    <w:autoRedefine/>
    <w:qFormat/>
    <w:uiPriority w:val="99"/>
  </w:style>
  <w:style w:type="character" w:customStyle="1" w:styleId="50">
    <w:name w:val="页脚 Char"/>
    <w:basedOn w:val="30"/>
    <w:link w:val="22"/>
    <w:autoRedefine/>
    <w:qFormat/>
    <w:uiPriority w:val="99"/>
    <w:rPr>
      <w:rFonts w:asciiTheme="minorHAnsi" w:hAnsiTheme="minorHAnsi" w:eastAsiaTheme="minorEastAsia" w:cstheme="minorBidi"/>
      <w:kern w:val="2"/>
      <w:sz w:val="18"/>
      <w:szCs w:val="18"/>
    </w:rPr>
  </w:style>
  <w:style w:type="character" w:customStyle="1" w:styleId="51">
    <w:name w:val="HTML 预设格式 Char"/>
    <w:basedOn w:val="30"/>
    <w:link w:val="26"/>
    <w:autoRedefine/>
    <w:semiHidden/>
    <w:qFormat/>
    <w:uiPriority w:val="99"/>
    <w:rPr>
      <w:rFonts w:ascii="宋体" w:hAnsi="宋体" w:eastAsia="宋体" w:cs="宋体"/>
      <w:kern w:val="0"/>
      <w:sz w:val="24"/>
      <w:szCs w:val="24"/>
    </w:rPr>
  </w:style>
  <w:style w:type="character" w:customStyle="1" w:styleId="52">
    <w:name w:val="正文首行缩进 Char"/>
    <w:basedOn w:val="47"/>
    <w:link w:val="2"/>
    <w:autoRedefine/>
    <w:qFormat/>
    <w:uiPriority w:val="0"/>
    <w:rPr>
      <w:rFonts w:ascii="宋体" w:hAnsi="Times New Roman" w:eastAsia="宋体" w:cs="Times New Roman"/>
      <w:kern w:val="0"/>
      <w:sz w:val="34"/>
      <w:szCs w:val="20"/>
    </w:rPr>
  </w:style>
  <w:style w:type="character" w:customStyle="1" w:styleId="53">
    <w:name w:val="纯文本 Char1"/>
    <w:autoRedefine/>
    <w:qFormat/>
    <w:uiPriority w:val="0"/>
    <w:rPr>
      <w:rFonts w:eastAsia="宋体"/>
      <w:sz w:val="24"/>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autoRedefine/>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30"/>
    <w:autoRedefine/>
    <w:qFormat/>
    <w:uiPriority w:val="0"/>
  </w:style>
  <w:style w:type="paragraph" w:customStyle="1" w:styleId="63">
    <w:name w:val="样式 标题 1 + 四号 居中 段前: 12 磅 段后: 12 磅 行距: 单倍行距"/>
    <w:basedOn w:val="9"/>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缩进 Char"/>
    <w:autoRedefine/>
    <w:qFormat/>
    <w:uiPriority w:val="0"/>
    <w:rPr>
      <w:sz w:val="24"/>
    </w:rPr>
  </w:style>
  <w:style w:type="character" w:customStyle="1" w:styleId="66">
    <w:name w:val="正文文本缩进 Char1"/>
    <w:basedOn w:val="30"/>
    <w:link w:val="7"/>
    <w:autoRedefine/>
    <w:semiHidden/>
    <w:qFormat/>
    <w:uiPriority w:val="99"/>
    <w:rPr>
      <w:kern w:val="2"/>
      <w:sz w:val="21"/>
      <w:szCs w:val="22"/>
    </w:rPr>
  </w:style>
  <w:style w:type="character" w:customStyle="1" w:styleId="67">
    <w:name w:val="批注框文本 Char"/>
    <w:basedOn w:val="30"/>
    <w:link w:val="21"/>
    <w:autoRedefine/>
    <w:semiHidden/>
    <w:qFormat/>
    <w:uiPriority w:val="99"/>
    <w:rPr>
      <w:kern w:val="2"/>
      <w:sz w:val="18"/>
      <w:szCs w:val="18"/>
    </w:rPr>
  </w:style>
  <w:style w:type="paragraph" w:customStyle="1" w:styleId="68">
    <w:name w:val="*正文"/>
    <w:basedOn w:val="1"/>
    <w:autoRedefine/>
    <w:qFormat/>
    <w:uiPriority w:val="0"/>
    <w:pPr>
      <w:keepNext/>
      <w:keepLines/>
      <w:spacing w:line="360" w:lineRule="auto"/>
      <w:ind w:firstLine="200" w:firstLineChars="200"/>
    </w:pPr>
    <w:rPr>
      <w:rFonts w:ascii="宋体" w:hAnsi="宋体"/>
    </w:rPr>
  </w:style>
  <w:style w:type="character" w:customStyle="1" w:styleId="69">
    <w:name w:val="样式 标书正文 + 下划线 Char"/>
    <w:autoRedefine/>
    <w:qFormat/>
    <w:uiPriority w:val="0"/>
    <w:rPr>
      <w:rFonts w:eastAsia="Ari"/>
      <w:kern w:val="2"/>
      <w:sz w:val="28"/>
      <w:szCs w:val="28"/>
      <w:u w:val="single"/>
      <w:lang w:val="en-US" w:eastAsia="zh-CN"/>
    </w:rPr>
  </w:style>
  <w:style w:type="paragraph" w:customStyle="1" w:styleId="70">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1">
    <w:name w:val="纯文本1"/>
    <w:basedOn w:val="1"/>
    <w:autoRedefine/>
    <w:qFormat/>
    <w:uiPriority w:val="0"/>
    <w:rPr>
      <w:rFonts w:ascii="宋体" w:hAnsi="Courier New"/>
      <w:kern w:val="0"/>
      <w:sz w:val="20"/>
      <w:szCs w:val="21"/>
    </w:rPr>
  </w:style>
  <w:style w:type="paragraph" w:customStyle="1" w:styleId="72">
    <w:name w:val="p0"/>
    <w:basedOn w:val="1"/>
    <w:autoRedefine/>
    <w:qFormat/>
    <w:uiPriority w:val="0"/>
    <w:pPr>
      <w:widowControl/>
    </w:pPr>
    <w:rPr>
      <w:kern w:val="0"/>
    </w:rPr>
  </w:style>
  <w:style w:type="character" w:customStyle="1" w:styleId="73">
    <w:name w:val="font61"/>
    <w:basedOn w:val="30"/>
    <w:autoRedefine/>
    <w:qFormat/>
    <w:uiPriority w:val="0"/>
    <w:rPr>
      <w:rFonts w:hint="eastAsia" w:ascii="宋体" w:hAnsi="宋体" w:eastAsia="宋体" w:cs="宋体"/>
      <w:color w:val="000000"/>
      <w:sz w:val="22"/>
      <w:szCs w:val="22"/>
      <w:u w:val="none"/>
    </w:rPr>
  </w:style>
  <w:style w:type="character" w:customStyle="1" w:styleId="74">
    <w:name w:val="font31"/>
    <w:basedOn w:val="30"/>
    <w:autoRedefine/>
    <w:qFormat/>
    <w:uiPriority w:val="0"/>
    <w:rPr>
      <w:rFonts w:hint="eastAsia" w:ascii="仿宋_GB2312" w:eastAsia="仿宋_GB2312" w:cs="仿宋_GB2312"/>
      <w:color w:val="000000"/>
      <w:sz w:val="22"/>
      <w:szCs w:val="22"/>
      <w:u w:val="none"/>
    </w:rPr>
  </w:style>
  <w:style w:type="character" w:customStyle="1" w:styleId="75">
    <w:name w:val="font21"/>
    <w:basedOn w:val="30"/>
    <w:autoRedefine/>
    <w:qFormat/>
    <w:uiPriority w:val="0"/>
    <w:rPr>
      <w:rFonts w:hint="eastAsia" w:ascii="宋体" w:hAnsi="宋体" w:eastAsia="宋体" w:cs="宋体"/>
      <w:color w:val="000000"/>
      <w:sz w:val="20"/>
      <w:szCs w:val="20"/>
      <w:u w:val="none"/>
    </w:rPr>
  </w:style>
  <w:style w:type="character" w:customStyle="1" w:styleId="76">
    <w:name w:val="font41"/>
    <w:basedOn w:val="30"/>
    <w:autoRedefine/>
    <w:qFormat/>
    <w:uiPriority w:val="0"/>
    <w:rPr>
      <w:rFonts w:hint="eastAsia" w:ascii="仿宋_GB2312" w:eastAsia="仿宋_GB2312" w:cs="仿宋_GB2312"/>
      <w:color w:val="000000"/>
      <w:sz w:val="20"/>
      <w:szCs w:val="20"/>
      <w:u w:val="none"/>
    </w:rPr>
  </w:style>
  <w:style w:type="character" w:customStyle="1" w:styleId="77">
    <w:name w:val="font11"/>
    <w:basedOn w:val="30"/>
    <w:autoRedefine/>
    <w:qFormat/>
    <w:uiPriority w:val="0"/>
    <w:rPr>
      <w:rFonts w:hint="eastAsia" w:ascii="宋体" w:hAnsi="宋体" w:eastAsia="宋体" w:cs="宋体"/>
      <w:i/>
      <w:color w:val="000000"/>
      <w:sz w:val="21"/>
      <w:szCs w:val="21"/>
      <w:u w:val="none"/>
    </w:rPr>
  </w:style>
  <w:style w:type="paragraph" w:styleId="78">
    <w:name w:val="No Spacing"/>
    <w:autoRedefine/>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9">
    <w:name w:val="Unresolved Mention"/>
    <w:basedOn w:val="30"/>
    <w:autoRedefine/>
    <w:semiHidden/>
    <w:unhideWhenUsed/>
    <w:qFormat/>
    <w:uiPriority w:val="99"/>
    <w:rPr>
      <w:color w:val="605E5C"/>
      <w:shd w:val="clear" w:color="auto" w:fill="E1DFDD"/>
    </w:rPr>
  </w:style>
  <w:style w:type="paragraph" w:customStyle="1" w:styleId="80">
    <w:name w:val="正文首行缩进1"/>
    <w:basedOn w:val="3"/>
    <w:next w:val="81"/>
    <w:autoRedefine/>
    <w:qFormat/>
    <w:uiPriority w:val="0"/>
    <w:pPr>
      <w:ind w:firstLine="420" w:firstLineChars="100"/>
    </w:pPr>
    <w:rPr>
      <w:rFonts w:ascii="宋体" w:hAnsi="Times New Roman" w:eastAsia="宋体" w:cs="Times New Roman"/>
      <w:kern w:val="0"/>
      <w:sz w:val="34"/>
      <w:szCs w:val="20"/>
    </w:rPr>
  </w:style>
  <w:style w:type="paragraph" w:customStyle="1" w:styleId="81">
    <w:name w:val="正文首行缩进 21"/>
    <w:basedOn w:val="82"/>
    <w:next w:val="1"/>
    <w:autoRedefine/>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2">
    <w:name w:val="正文文本缩进2"/>
    <w:basedOn w:val="1"/>
    <w:next w:val="81"/>
    <w:autoRedefine/>
    <w:qFormat/>
    <w:uiPriority w:val="0"/>
    <w:pPr>
      <w:adjustRightInd w:val="0"/>
      <w:spacing w:line="360" w:lineRule="atLeast"/>
      <w:ind w:left="420" w:leftChars="200"/>
      <w:jc w:val="left"/>
      <w:textAlignment w:val="baseline"/>
    </w:pPr>
  </w:style>
  <w:style w:type="paragraph" w:customStyle="1" w:styleId="83">
    <w:name w:val="正文 New"/>
    <w:basedOn w:val="1"/>
    <w:autoRedefine/>
    <w:semiHidden/>
    <w:qFormat/>
    <w:uiPriority w:val="0"/>
    <w:pPr>
      <w:spacing w:line="440" w:lineRule="exact"/>
      <w:ind w:left="357" w:hanging="357"/>
    </w:pPr>
  </w:style>
  <w:style w:type="paragraph" w:customStyle="1" w:styleId="84">
    <w:name w:val="Heading #2|1"/>
    <w:basedOn w:val="1"/>
    <w:autoRedefine/>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5">
    <w:name w:val="Body text|1"/>
    <w:basedOn w:val="1"/>
    <w:autoRedefine/>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6">
    <w:name w:val="Header or footer|1"/>
    <w:basedOn w:val="1"/>
    <w:autoRedefine/>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16947</Words>
  <Characters>18181</Characters>
  <Lines>240</Lines>
  <Paragraphs>67</Paragraphs>
  <TotalTime>160</TotalTime>
  <ScaleCrop>false</ScaleCrop>
  <LinksUpToDate>false</LinksUpToDate>
  <CharactersWithSpaces>18308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 诚则灵</cp:lastModifiedBy>
  <cp:lastPrinted>2025-09-12T02:26:59Z</cp:lastPrinted>
  <dcterms:modified xsi:type="dcterms:W3CDTF">2025-09-12T03:36:01Z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0B279E476A7C462491FE7648AC8FB13F</vt:lpwstr>
  </property>
  <property fmtid="{D5CDD505-2E9C-101B-9397-08002B2CF9AE}" pid="4" name="KSOTemplateDocerSaveRecord">
    <vt:lpwstr>eyJoZGlkIjoiNjNmZGMxNDQ2ZTYwNDJiNTEzZWNkNDg3MjhmN2RmZGUiLCJ1c2VySWQiOiIxNDM5OTAyOTE1In0=</vt:lpwstr>
  </property>
</Properties>
</file>