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val="zh-CN" w:eastAsia="zh-CN"/>
        </w:rPr>
        <w:t>YZCG-DLT202</w:t>
      </w:r>
      <w:r>
        <w:rPr>
          <w:rFonts w:hint="eastAsia" w:asciiTheme="majorEastAsia" w:hAnsiTheme="majorEastAsia" w:eastAsiaTheme="majorEastAsia" w:cstheme="majorEastAsia"/>
          <w:b/>
          <w:color w:val="auto"/>
          <w:spacing w:val="-6"/>
          <w:sz w:val="24"/>
          <w:szCs w:val="24"/>
          <w:lang w:eastAsia="zh-CN"/>
        </w:rPr>
        <w:t>5</w:t>
      </w:r>
      <w:r>
        <w:rPr>
          <w:rFonts w:hint="eastAsia" w:asciiTheme="majorEastAsia" w:hAnsiTheme="majorEastAsia" w:eastAsiaTheme="majorEastAsia" w:cstheme="majorEastAsia"/>
          <w:b/>
          <w:color w:val="auto"/>
          <w:spacing w:val="-6"/>
          <w:sz w:val="24"/>
          <w:szCs w:val="24"/>
          <w:lang w:val="en-US" w:eastAsia="zh-CN"/>
        </w:rPr>
        <w:t>060</w:t>
      </w:r>
      <w:r>
        <w:rPr>
          <w:rFonts w:hint="eastAsia" w:asciiTheme="majorEastAsia" w:hAnsiTheme="majorEastAsia" w:eastAsiaTheme="majorEastAsia" w:cstheme="majorEastAsia"/>
          <w:b/>
          <w:color w:val="auto"/>
          <w:spacing w:val="-6"/>
          <w:sz w:val="24"/>
          <w:szCs w:val="24"/>
          <w:lang w:eastAsia="zh-CN"/>
        </w:rPr>
        <w:t>禹州市公路事业发展中心禹州市2025年普通国省道穿村过镇平交路口治理项目</w:t>
      </w:r>
    </w:p>
    <w:p w14:paraId="1174359E">
      <w:pPr>
        <w:spacing w:line="440" w:lineRule="exact"/>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禹州市公路事业发展中心禹州市2025年普通国省道穿村过镇平交路口治理项目</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禹州市公路事业发展中心禹州市2025年普通国省道穿村过镇平交路口治理项目</w:t>
      </w:r>
    </w:p>
    <w:p w14:paraId="46B3D758">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060 </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w:t>
      </w:r>
      <w:r>
        <w:rPr>
          <w:rFonts w:hint="eastAsia" w:ascii="宋体" w:hAnsi="宋体" w:eastAsia="宋体" w:cs="仿宋_GB2312"/>
          <w:color w:val="auto"/>
          <w:szCs w:val="21"/>
        </w:rPr>
        <w:t>需处治7条路线，共计69个隐患路口。针对公路标志标线缺失、三角区不通视、交叉口不规范、安全设施不满足标准等，存在安全风险隐患的路口和路段进行提升整治。（详见谈判文件）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0" w:name="OLE_LINK8"/>
      <w:r>
        <w:rPr>
          <w:rFonts w:hint="eastAsia" w:ascii="宋体" w:hAnsi="宋体" w:eastAsia="宋体" w:cs="仿宋_GB2312"/>
          <w:color w:val="auto"/>
          <w:szCs w:val="21"/>
          <w:lang w:eastAsia="zh-CN"/>
        </w:rPr>
        <w:t>2696671.22</w:t>
      </w:r>
      <w:r>
        <w:rPr>
          <w:rFonts w:hint="eastAsia" w:ascii="宋体" w:hAnsi="宋体" w:eastAsia="宋体" w:cs="仿宋_GB2312"/>
          <w:color w:val="auto"/>
          <w:szCs w:val="21"/>
        </w:rPr>
        <w:t>元</w:t>
      </w:r>
      <w:bookmarkEnd w:id="0"/>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1"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60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1"/>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2A444F8C">
      <w:pPr>
        <w:tabs>
          <w:tab w:val="left" w:pos="7095"/>
        </w:tabs>
        <w:spacing w:line="360" w:lineRule="auto"/>
        <w:ind w:firstLine="386" w:firstLineChars="184"/>
        <w:contextualSpacing/>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hAnsi="宋体"/>
          <w:color w:val="auto"/>
          <w:szCs w:val="21"/>
        </w:rPr>
        <w:t>具有交通部门核发的公路养护工程二类乙级及以上或公路工程施工总承包叁级及以上的施工企业；项目负责人须具有中级及以上职称。</w:t>
      </w:r>
    </w:p>
    <w:p w14:paraId="109E1EB6">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7AFAC8D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w:t>
      </w:r>
      <w:bookmarkStart w:id="5" w:name="_GoBack"/>
      <w:bookmarkEnd w:id="5"/>
      <w:r>
        <w:rPr>
          <w:rFonts w:hint="eastAsia" w:ascii="宋体" w:hAnsi="宋体" w:eastAsia="宋体" w:cs="仿宋_GB2312"/>
          <w:color w:val="auto"/>
          <w:szCs w:val="21"/>
          <w:lang w:val="zh-CN"/>
        </w:rPr>
        <w:t>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555CFB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1DC39C3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29</w:t>
      </w:r>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5FEC2134">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DFE46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7E60725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BE352A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6C876AAB">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ED6855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3D6AD6B1">
      <w:pPr>
        <w:wordWrap w:val="0"/>
        <w:spacing w:line="360" w:lineRule="auto"/>
        <w:ind w:firstLine="420" w:firstLineChars="200"/>
        <w:rPr>
          <w:rFonts w:ascii="宋体" w:hAnsi="宋体" w:eastAsia="宋体" w:cs="仿宋_GB2312"/>
          <w:color w:val="auto"/>
          <w:szCs w:val="21"/>
        </w:rPr>
      </w:pPr>
      <w:bookmarkStart w:id="2"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6034416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3D016D60">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0653F8B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3" w:name="OLE_LINK14"/>
      <w:bookmarkStart w:id="4" w:name="OLE_LINK11"/>
      <w:r>
        <w:rPr>
          <w:rFonts w:hint="eastAsia" w:asciiTheme="majorEastAsia" w:hAnsiTheme="majorEastAsia" w:eastAsiaTheme="majorEastAsia" w:cstheme="majorEastAsia"/>
          <w:color w:val="auto"/>
          <w:szCs w:val="21"/>
        </w:rPr>
        <w:t>0374-8288617</w:t>
      </w:r>
      <w:bookmarkEnd w:id="3"/>
    </w:p>
    <w:bookmarkEnd w:id="2"/>
    <w:bookmarkEnd w:id="4"/>
    <w:p w14:paraId="284F588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4C004D5A">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8BE06C8">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32F9743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03E6302E">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5F33E851">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6B23C110">
      <w:pPr>
        <w:spacing w:line="360" w:lineRule="auto"/>
        <w:rPr>
          <w:rFonts w:ascii="宋体" w:hAnsi="宋体" w:eastAsia="宋体"/>
          <w:b/>
          <w:color w:val="auto"/>
          <w:szCs w:val="21"/>
        </w:rPr>
      </w:pPr>
      <w:r>
        <w:rPr>
          <w:rFonts w:hint="eastAsia" w:ascii="宋体" w:hAnsi="宋体" w:eastAsia="宋体"/>
          <w:b/>
          <w:color w:val="auto"/>
          <w:szCs w:val="21"/>
        </w:rPr>
        <w:t>温馨提示：</w:t>
      </w:r>
    </w:p>
    <w:p w14:paraId="187634F0">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5B0FAA6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7B2651F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070A75C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39914DD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0A22F77D">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175B78E9">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44D362F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69553C0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4B0458EC">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477CBF4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5B9CCD0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73D0F89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5C4542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4076242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7178EC4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30583AE1">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49E6D6F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6E321F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316ABF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59404FD">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3ECA841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527D9E94">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5A482D8C">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5AB90C6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C09825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B2B806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081E2874">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435D6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1FB5AC85"/>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B3B6E"/>
    <w:rsid w:val="00552184"/>
    <w:rsid w:val="1B381358"/>
    <w:rsid w:val="1DC046F7"/>
    <w:rsid w:val="237B0335"/>
    <w:rsid w:val="2D0F1ECE"/>
    <w:rsid w:val="3E8B3B6E"/>
    <w:rsid w:val="40D432EC"/>
    <w:rsid w:val="420E33D3"/>
    <w:rsid w:val="42506FBD"/>
    <w:rsid w:val="449776B0"/>
    <w:rsid w:val="489D09B1"/>
    <w:rsid w:val="564C3C49"/>
    <w:rsid w:val="738B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2825</Words>
  <Characters>3019</Characters>
  <Lines>0</Lines>
  <Paragraphs>0</Paragraphs>
  <TotalTime>0</TotalTime>
  <ScaleCrop>false</ScaleCrop>
  <LinksUpToDate>false</LinksUpToDate>
  <CharactersWithSpaces>3028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2025-09-23T07:07:00Z</dcterms:created>
  <dc:creator> 诚则灵</dc:creator>
  <cp:lastModifiedBy> 诚则灵</cp:lastModifiedBy>
  <dcterms:modified xsi:type="dcterms:W3CDTF">2025-09-24T08:47:49Z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FF7CCDC2B5F64B139CCEEEDA91926A88_11</vt:lpwstr>
  </property>
  <property fmtid="{D5CDD505-2E9C-101B-9397-08002B2CF9AE}" pid="4" name="KSOTemplateDocerSaveRecord">
    <vt:lpwstr>eyJoZGlkIjoiNjNmZGMxNDQ2ZTYwNDJiNTEzZWNkNDg3MjhmN2RmZGUiLCJ1c2VySWQiOiIxNDM5OTAyOTE1In0=</vt:lpwstr>
  </property>
</Properties>
</file>