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F868EC" w:rsidRDefault="00000000">
      <w:pPr>
        <w:spacing w:line="360" w:lineRule="auto"/>
        <w:jc w:val="center"/>
        <w:rPr>
          <w:rFonts w:ascii="宋体" w:eastAsia="宋体" w:hAnsi="宋体" w:cs="Times New Roman" w:hint="eastAsia"/>
          <w:b/>
          <w:bCs/>
          <w:sz w:val="30"/>
          <w:szCs w:val="30"/>
          <w14:ligatures w14:val="none"/>
        </w:rPr>
      </w:pPr>
      <w:r>
        <w:rPr>
          <w:rFonts w:ascii="宋体" w:eastAsia="宋体" w:hAnsi="宋体" w:cs="Times New Roman" w:hint="eastAsia"/>
          <w:b/>
          <w:bCs/>
          <w:sz w:val="30"/>
          <w:szCs w:val="30"/>
          <w14:ligatures w14:val="none"/>
        </w:rPr>
        <w:t>政府采购货物合同</w:t>
      </w:r>
    </w:p>
    <w:p w:rsidR="00F868EC" w:rsidRDefault="00000000">
      <w:pPr>
        <w:spacing w:line="360" w:lineRule="auto"/>
        <w:rPr>
          <w:rFonts w:ascii="宋体" w:eastAsia="宋体" w:hAnsi="宋体" w:cs="Times New Roman" w:hint="eastAsia"/>
          <w:szCs w:val="21"/>
          <w14:ligatures w14:val="none"/>
        </w:rPr>
      </w:pPr>
      <w:r>
        <w:rPr>
          <w:rFonts w:ascii="宋体" w:eastAsia="宋体" w:hAnsi="宋体" w:cs="Times New Roman" w:hint="eastAsia"/>
          <w:szCs w:val="21"/>
          <w14:ligatures w14:val="none"/>
        </w:rPr>
        <w:t>合同编号：YZCG-T2025026</w:t>
      </w:r>
    </w:p>
    <w:p w:rsidR="00F868EC" w:rsidRDefault="00000000">
      <w:pPr>
        <w:spacing w:line="360" w:lineRule="auto"/>
        <w:rPr>
          <w:rFonts w:ascii="宋体" w:eastAsia="宋体" w:hAnsi="宋体" w:cs="Times New Roman" w:hint="eastAsia"/>
          <w:szCs w:val="21"/>
          <w:u w:val="single"/>
          <w14:ligatures w14:val="none"/>
        </w:rPr>
      </w:pPr>
      <w:r>
        <w:rPr>
          <w:rFonts w:ascii="宋体" w:eastAsia="宋体" w:hAnsi="宋体" w:cs="Times New Roman" w:hint="eastAsia"/>
          <w:szCs w:val="21"/>
          <w14:ligatures w14:val="none"/>
        </w:rPr>
        <w:t>签 订 地：河南禹州市</w:t>
      </w:r>
    </w:p>
    <w:p w:rsidR="00F868EC" w:rsidRDefault="00000000">
      <w:pPr>
        <w:spacing w:line="360" w:lineRule="auto"/>
        <w:rPr>
          <w:rFonts w:ascii="宋体" w:eastAsia="宋体" w:hAnsi="宋体" w:cs="Times New Roman" w:hint="eastAsia"/>
          <w:szCs w:val="21"/>
          <w:u w:val="single"/>
          <w14:ligatures w14:val="none"/>
        </w:rPr>
      </w:pPr>
      <w:r>
        <w:rPr>
          <w:rFonts w:ascii="宋体" w:eastAsia="宋体" w:hAnsi="宋体" w:cs="Times New Roman" w:hint="eastAsia"/>
          <w:szCs w:val="21"/>
          <w14:ligatures w14:val="none"/>
        </w:rPr>
        <w:t>甲方（采购人）：禹州市中医院</w:t>
      </w:r>
    </w:p>
    <w:p w:rsidR="00F868EC" w:rsidRDefault="00000000">
      <w:pPr>
        <w:spacing w:line="360" w:lineRule="auto"/>
        <w:rPr>
          <w:rFonts w:ascii="宋体" w:eastAsia="宋体" w:hAnsi="宋体" w:cs="Times New Roman" w:hint="eastAsia"/>
          <w:szCs w:val="21"/>
          <w:u w:val="single"/>
          <w14:ligatures w14:val="none"/>
        </w:rPr>
      </w:pPr>
      <w:r>
        <w:rPr>
          <w:rFonts w:ascii="宋体" w:eastAsia="宋体" w:hAnsi="宋体" w:cs="Times New Roman" w:hint="eastAsia"/>
          <w:szCs w:val="21"/>
          <w14:ligatures w14:val="none"/>
        </w:rPr>
        <w:t>住所地：河南省禹州市钧官窑路</w:t>
      </w:r>
    </w:p>
    <w:p w:rsidR="00F868EC" w:rsidRDefault="00000000">
      <w:pPr>
        <w:spacing w:line="360" w:lineRule="auto"/>
        <w:rPr>
          <w:rFonts w:ascii="宋体" w:eastAsia="宋体" w:hAnsi="宋体" w:cs="Times New Roman" w:hint="eastAsia"/>
          <w:szCs w:val="21"/>
          <w:u w:val="single"/>
          <w14:ligatures w14:val="none"/>
        </w:rPr>
      </w:pPr>
      <w:r>
        <w:rPr>
          <w:rFonts w:ascii="宋体" w:eastAsia="宋体" w:hAnsi="宋体" w:cs="Times New Roman" w:hint="eastAsia"/>
          <w:szCs w:val="21"/>
          <w14:ligatures w14:val="none"/>
        </w:rPr>
        <w:t>乙方（中标人）：郑州百悦润玉企业管理咨询有限公司</w:t>
      </w:r>
    </w:p>
    <w:p w:rsidR="00F868EC" w:rsidRDefault="00000000">
      <w:pPr>
        <w:spacing w:line="360" w:lineRule="auto"/>
        <w:rPr>
          <w:rFonts w:ascii="宋体" w:eastAsia="宋体" w:hAnsi="宋体" w:cs="Times New Roman" w:hint="eastAsia"/>
          <w:szCs w:val="21"/>
          <w:u w:val="single"/>
          <w14:ligatures w14:val="none"/>
        </w:rPr>
      </w:pPr>
      <w:r>
        <w:rPr>
          <w:rFonts w:ascii="宋体" w:eastAsia="宋体" w:hAnsi="宋体" w:cs="Times New Roman" w:hint="eastAsia"/>
          <w:szCs w:val="21"/>
          <w14:ligatures w14:val="none"/>
        </w:rPr>
        <w:t>住所地：河南省郑州市金水区东风路28号院21号楼28层2817号</w:t>
      </w:r>
    </w:p>
    <w:p w:rsidR="00F868EC" w:rsidRDefault="00000000">
      <w:pPr>
        <w:spacing w:line="360" w:lineRule="auto"/>
        <w:ind w:firstLineChars="200" w:firstLine="420"/>
        <w:rPr>
          <w:rFonts w:ascii="宋体" w:eastAsia="宋体" w:hAnsi="宋体" w:cs="Times New Roman" w:hint="eastAsia"/>
          <w:szCs w:val="21"/>
          <w:u w:val="single"/>
          <w14:ligatures w14:val="none"/>
        </w:rPr>
      </w:pPr>
      <w:r>
        <w:rPr>
          <w:rFonts w:ascii="宋体" w:eastAsia="宋体" w:hAnsi="宋体" w:cs="Times New Roman" w:hint="eastAsia"/>
          <w:szCs w:val="21"/>
          <w14:ligatures w14:val="none"/>
        </w:rPr>
        <w:t>乙方于2025年9月23日参加了（</w:t>
      </w:r>
      <w:r>
        <w:rPr>
          <w:rFonts w:ascii="宋体" w:eastAsia="宋体" w:hAnsi="宋体" w:cs="Times New Roman" w:hint="eastAsia"/>
          <w:szCs w:val="21"/>
          <w:u w:val="single"/>
          <w14:ligatures w14:val="none"/>
        </w:rPr>
        <w:t>采购代理机构：禹州市政府采购中心）</w:t>
      </w:r>
      <w:r>
        <w:rPr>
          <w:rFonts w:ascii="宋体" w:eastAsia="宋体" w:hAnsi="宋体" w:cs="Times New Roman" w:hint="eastAsia"/>
          <w:szCs w:val="21"/>
          <w14:ligatures w14:val="none"/>
        </w:rPr>
        <w:t>组织的“（</w:t>
      </w:r>
      <w:r>
        <w:rPr>
          <w:rFonts w:ascii="宋体" w:eastAsia="宋体" w:hAnsi="宋体" w:cs="Times New Roman" w:hint="eastAsia"/>
          <w:szCs w:val="21"/>
          <w:u w:val="single"/>
          <w14:ligatures w14:val="none"/>
        </w:rPr>
        <w:t>项目名称：禹州市中医院数据中心紧急扩容项目（三次）（不见面开标）及项目编号：YZCG-T2025026</w:t>
      </w:r>
      <w:r>
        <w:rPr>
          <w:rFonts w:ascii="宋体" w:eastAsia="宋体" w:hAnsi="宋体" w:cs="Times New Roman" w:hint="eastAsia"/>
          <w:szCs w:val="21"/>
          <w14:ligatures w14:val="none"/>
        </w:rPr>
        <w:t>）” 政府采购活动，经评标委员会评审确定乙方为（</w:t>
      </w:r>
      <w:r>
        <w:rPr>
          <w:rFonts w:ascii="宋体" w:eastAsia="宋体" w:hAnsi="宋体" w:cs="Times New Roman" w:hint="eastAsia"/>
          <w:szCs w:val="21"/>
          <w:u w:val="single"/>
          <w14:ligatures w14:val="none"/>
        </w:rPr>
        <w:t>包：YZCG-T2025026-2-A及包名称：禹州市中医院数据中心紧急扩容项目（三次）（不见面开标</w:t>
      </w:r>
      <w:r>
        <w:rPr>
          <w:rFonts w:ascii="宋体" w:eastAsia="宋体" w:hAnsi="宋体" w:cs="Times New Roman" w:hint="eastAsia"/>
          <w:szCs w:val="21"/>
          <w14:ligatures w14:val="none"/>
        </w:rPr>
        <w:t>）中标人，按照《中华人民共和国民法典》《中华人民共和国政府采购法》和相关的法律法规规定，以及招标文件规定，经甲乙双方协商一致，签订本政府采购合同。</w:t>
      </w:r>
    </w:p>
    <w:p w:rsidR="00F868EC" w:rsidRDefault="00000000">
      <w:pPr>
        <w:numPr>
          <w:ilvl w:val="0"/>
          <w:numId w:val="1"/>
        </w:numPr>
        <w:spacing w:line="360" w:lineRule="auto"/>
        <w:ind w:left="420"/>
        <w:outlineLvl w:val="1"/>
        <w:rPr>
          <w:rFonts w:ascii="宋体" w:eastAsia="宋体" w:hAnsi="宋体" w:cs="Times New Roman" w:hint="eastAsia"/>
          <w:szCs w:val="21"/>
          <w14:ligatures w14:val="none"/>
        </w:rPr>
      </w:pPr>
      <w:r>
        <w:rPr>
          <w:rFonts w:ascii="宋体" w:eastAsia="宋体" w:hAnsi="宋体" w:cs="Times New Roman" w:hint="eastAsia"/>
          <w:szCs w:val="21"/>
          <w14:ligatures w14:val="none"/>
        </w:rPr>
        <w:t xml:space="preserve"> 货物条款</w:t>
      </w:r>
    </w:p>
    <w:p w:rsidR="00F868EC" w:rsidRDefault="00000000">
      <w:pPr>
        <w:spacing w:line="360" w:lineRule="auto"/>
        <w:outlineLvl w:val="2"/>
        <w:rPr>
          <w:rFonts w:ascii="宋体" w:eastAsia="宋体" w:hAnsi="宋体" w:cs="Times New Roman" w:hint="eastAsia"/>
          <w:szCs w:val="21"/>
          <w14:ligatures w14:val="none"/>
        </w:rPr>
      </w:pPr>
      <w:r>
        <w:rPr>
          <w:rFonts w:ascii="宋体" w:eastAsia="宋体" w:hAnsi="宋体" w:cs="Times New Roman" w:hint="eastAsia"/>
          <w:szCs w:val="21"/>
          <w14:ligatures w14:val="none"/>
        </w:rPr>
        <w:t>乙方向甲方提供以下货物</w:t>
      </w:r>
    </w:p>
    <w:tbl>
      <w:tblPr>
        <w:tblStyle w:val="13"/>
        <w:tblW w:w="0" w:type="auto"/>
        <w:jc w:val="center"/>
        <w:tblLook w:val="04A0" w:firstRow="1" w:lastRow="0" w:firstColumn="1" w:lastColumn="0" w:noHBand="0" w:noVBand="1"/>
      </w:tblPr>
      <w:tblGrid>
        <w:gridCol w:w="2106"/>
        <w:gridCol w:w="2970"/>
        <w:gridCol w:w="910"/>
        <w:gridCol w:w="844"/>
        <w:gridCol w:w="846"/>
      </w:tblGrid>
      <w:tr w:rsidR="00F868EC">
        <w:trPr>
          <w:trHeight w:val="312"/>
          <w:jc w:val="center"/>
        </w:trPr>
        <w:tc>
          <w:tcPr>
            <w:tcW w:w="2106" w:type="dxa"/>
            <w:vAlign w:val="center"/>
          </w:tcPr>
          <w:p w:rsidR="00F868EC" w:rsidRDefault="00000000">
            <w:pPr>
              <w:jc w:val="center"/>
              <w:rPr>
                <w:rFonts w:ascii="宋体" w:eastAsia="宋体" w:hAnsi="宋体" w:cs="宋体" w:hint="eastAsia"/>
                <w:szCs w:val="21"/>
                <w14:ligatures w14:val="none"/>
              </w:rPr>
            </w:pPr>
            <w:r>
              <w:rPr>
                <w:rFonts w:ascii="宋体" w:eastAsia="宋体" w:hAnsi="宋体" w:cs="宋体" w:hint="eastAsia"/>
                <w:szCs w:val="21"/>
                <w14:ligatures w14:val="none"/>
              </w:rPr>
              <w:t>货物名称</w:t>
            </w:r>
          </w:p>
        </w:tc>
        <w:tc>
          <w:tcPr>
            <w:tcW w:w="2970" w:type="dxa"/>
            <w:vAlign w:val="center"/>
          </w:tcPr>
          <w:p w:rsidR="00F868EC" w:rsidRDefault="00000000">
            <w:pPr>
              <w:jc w:val="center"/>
              <w:rPr>
                <w:rFonts w:ascii="宋体" w:eastAsia="宋体" w:hAnsi="宋体" w:cs="宋体" w:hint="eastAsia"/>
                <w:szCs w:val="21"/>
                <w14:ligatures w14:val="none"/>
              </w:rPr>
            </w:pPr>
            <w:r>
              <w:rPr>
                <w:rFonts w:ascii="宋体" w:eastAsia="宋体" w:hAnsi="宋体" w:cs="宋体" w:hint="eastAsia"/>
                <w:szCs w:val="21"/>
                <w14:ligatures w14:val="none"/>
              </w:rPr>
              <w:t>品牌、规格型号（技术参数）</w:t>
            </w:r>
          </w:p>
        </w:tc>
        <w:tc>
          <w:tcPr>
            <w:tcW w:w="910" w:type="dxa"/>
            <w:tcBorders>
              <w:right w:val="single" w:sz="4" w:space="0" w:color="auto"/>
            </w:tcBorders>
            <w:vAlign w:val="center"/>
          </w:tcPr>
          <w:p w:rsidR="00F868EC" w:rsidRDefault="00000000">
            <w:pPr>
              <w:jc w:val="center"/>
              <w:rPr>
                <w:rFonts w:ascii="宋体" w:eastAsia="宋体" w:hAnsi="宋体" w:cs="宋体" w:hint="eastAsia"/>
                <w:szCs w:val="21"/>
                <w14:ligatures w14:val="none"/>
              </w:rPr>
            </w:pPr>
            <w:r>
              <w:rPr>
                <w:rFonts w:ascii="宋体" w:eastAsia="宋体" w:hAnsi="宋体" w:cs="宋体" w:hint="eastAsia"/>
                <w:szCs w:val="21"/>
                <w14:ligatures w14:val="none"/>
              </w:rPr>
              <w:t>单价</w:t>
            </w:r>
          </w:p>
        </w:tc>
        <w:tc>
          <w:tcPr>
            <w:tcW w:w="844" w:type="dxa"/>
            <w:tcBorders>
              <w:left w:val="single" w:sz="4" w:space="0" w:color="auto"/>
              <w:right w:val="single" w:sz="4" w:space="0" w:color="auto"/>
            </w:tcBorders>
            <w:vAlign w:val="center"/>
          </w:tcPr>
          <w:p w:rsidR="00F868EC" w:rsidRDefault="00000000">
            <w:pPr>
              <w:jc w:val="center"/>
              <w:rPr>
                <w:rFonts w:ascii="宋体" w:eastAsia="宋体" w:hAnsi="宋体" w:cs="宋体" w:hint="eastAsia"/>
                <w:szCs w:val="21"/>
                <w14:ligatures w14:val="none"/>
              </w:rPr>
            </w:pPr>
            <w:r>
              <w:rPr>
                <w:rFonts w:ascii="宋体" w:eastAsia="宋体" w:hAnsi="宋体" w:cs="宋体" w:hint="eastAsia"/>
                <w:szCs w:val="21"/>
                <w14:ligatures w14:val="none"/>
              </w:rPr>
              <w:t>数量</w:t>
            </w:r>
          </w:p>
        </w:tc>
        <w:tc>
          <w:tcPr>
            <w:tcW w:w="846" w:type="dxa"/>
            <w:tcBorders>
              <w:left w:val="single" w:sz="4" w:space="0" w:color="auto"/>
              <w:right w:val="single" w:sz="4" w:space="0" w:color="auto"/>
            </w:tcBorders>
            <w:vAlign w:val="center"/>
          </w:tcPr>
          <w:p w:rsidR="00F868EC" w:rsidRDefault="00000000">
            <w:pPr>
              <w:jc w:val="center"/>
              <w:rPr>
                <w:rFonts w:ascii="宋体" w:eastAsia="宋体" w:hAnsi="宋体" w:cs="宋体" w:hint="eastAsia"/>
                <w:szCs w:val="21"/>
                <w14:ligatures w14:val="none"/>
              </w:rPr>
            </w:pPr>
            <w:r>
              <w:rPr>
                <w:rFonts w:ascii="宋体" w:eastAsia="宋体" w:hAnsi="宋体" w:cs="宋体" w:hint="eastAsia"/>
                <w:szCs w:val="21"/>
                <w14:ligatures w14:val="none"/>
              </w:rPr>
              <w:t>小计</w:t>
            </w:r>
          </w:p>
        </w:tc>
      </w:tr>
      <w:tr w:rsidR="00F868EC">
        <w:trPr>
          <w:trHeight w:val="312"/>
          <w:jc w:val="center"/>
        </w:trPr>
        <w:tc>
          <w:tcPr>
            <w:tcW w:w="2106" w:type="dxa"/>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超融合服务器</w:t>
            </w:r>
          </w:p>
        </w:tc>
        <w:tc>
          <w:tcPr>
            <w:tcW w:w="2970" w:type="dxa"/>
            <w:vAlign w:val="center"/>
          </w:tcPr>
          <w:p w:rsidR="00F868EC" w:rsidRDefault="00000000">
            <w:pPr>
              <w:jc w:val="center"/>
              <w:rPr>
                <w:rFonts w:ascii="宋体" w:eastAsia="宋体" w:hAnsi="宋体" w:cs="宋体" w:hint="eastAsia"/>
                <w:szCs w:val="21"/>
                <w14:ligatures w14:val="none"/>
              </w:rPr>
            </w:pPr>
            <w:r>
              <w:rPr>
                <w:rFonts w:ascii="宋体" w:eastAsia="宋体" w:hAnsi="宋体" w:cs="宋体" w:hint="eastAsia"/>
                <w:szCs w:val="21"/>
                <w14:ligatures w14:val="none"/>
              </w:rPr>
              <w:t>详见附件</w:t>
            </w:r>
          </w:p>
        </w:tc>
        <w:tc>
          <w:tcPr>
            <w:tcW w:w="910" w:type="dxa"/>
            <w:tcBorders>
              <w:right w:val="single" w:sz="4" w:space="0" w:color="auto"/>
            </w:tcBorders>
            <w:vAlign w:val="center"/>
          </w:tcPr>
          <w:p w:rsidR="00F868EC" w:rsidRDefault="00000000">
            <w:pPr>
              <w:widowControl/>
              <w:jc w:val="center"/>
              <w:textAlignment w:val="center"/>
              <w:rPr>
                <w:rFonts w:ascii="宋体" w:eastAsia="宋体" w:hAnsi="宋体" w:cs="宋体" w:hint="eastAsia"/>
                <w:color w:val="000000"/>
                <w:kern w:val="0"/>
                <w:szCs w:val="21"/>
              </w:rPr>
            </w:pPr>
            <w:r>
              <w:rPr>
                <w:rFonts w:ascii="宋体" w:eastAsia="宋体" w:hAnsi="宋体" w:cs="宋体" w:hint="eastAsia"/>
                <w:color w:val="000000"/>
                <w:kern w:val="0"/>
                <w:szCs w:val="21"/>
                <w:lang w:bidi="ar"/>
              </w:rPr>
              <w:t>90000</w:t>
            </w:r>
          </w:p>
        </w:tc>
        <w:tc>
          <w:tcPr>
            <w:tcW w:w="844" w:type="dxa"/>
            <w:tcBorders>
              <w:left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3</w:t>
            </w:r>
          </w:p>
        </w:tc>
        <w:tc>
          <w:tcPr>
            <w:tcW w:w="846" w:type="dxa"/>
            <w:tcBorders>
              <w:left w:val="single" w:sz="4" w:space="0" w:color="auto"/>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270000</w:t>
            </w:r>
          </w:p>
        </w:tc>
      </w:tr>
      <w:tr w:rsidR="00F868EC">
        <w:trPr>
          <w:trHeight w:val="312"/>
          <w:jc w:val="center"/>
        </w:trPr>
        <w:tc>
          <w:tcPr>
            <w:tcW w:w="2106" w:type="dxa"/>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超融合交换机</w:t>
            </w:r>
          </w:p>
        </w:tc>
        <w:tc>
          <w:tcPr>
            <w:tcW w:w="2970" w:type="dxa"/>
            <w:vAlign w:val="center"/>
          </w:tcPr>
          <w:p w:rsidR="00F868EC" w:rsidRDefault="00000000">
            <w:pPr>
              <w:jc w:val="center"/>
              <w:rPr>
                <w:rFonts w:ascii="宋体" w:eastAsia="宋体" w:hAnsi="宋体" w:cs="宋体" w:hint="eastAsia"/>
                <w:szCs w:val="21"/>
                <w14:ligatures w14:val="none"/>
              </w:rPr>
            </w:pPr>
            <w:r>
              <w:rPr>
                <w:rFonts w:ascii="宋体" w:eastAsia="宋体" w:hAnsi="宋体" w:cs="宋体" w:hint="eastAsia"/>
                <w:szCs w:val="21"/>
                <w14:ligatures w14:val="none"/>
              </w:rPr>
              <w:t>详见附件</w:t>
            </w:r>
          </w:p>
        </w:tc>
        <w:tc>
          <w:tcPr>
            <w:tcW w:w="910" w:type="dxa"/>
            <w:tcBorders>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4500</w:t>
            </w:r>
          </w:p>
        </w:tc>
        <w:tc>
          <w:tcPr>
            <w:tcW w:w="844" w:type="dxa"/>
            <w:tcBorders>
              <w:left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2</w:t>
            </w:r>
          </w:p>
        </w:tc>
        <w:tc>
          <w:tcPr>
            <w:tcW w:w="846" w:type="dxa"/>
            <w:tcBorders>
              <w:left w:val="single" w:sz="4" w:space="0" w:color="auto"/>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9000</w:t>
            </w:r>
          </w:p>
        </w:tc>
      </w:tr>
      <w:tr w:rsidR="00F868EC">
        <w:trPr>
          <w:trHeight w:val="312"/>
          <w:jc w:val="center"/>
        </w:trPr>
        <w:tc>
          <w:tcPr>
            <w:tcW w:w="2106" w:type="dxa"/>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虚拟化服务器</w:t>
            </w:r>
          </w:p>
        </w:tc>
        <w:tc>
          <w:tcPr>
            <w:tcW w:w="2970" w:type="dxa"/>
            <w:vAlign w:val="center"/>
          </w:tcPr>
          <w:p w:rsidR="00F868EC" w:rsidRDefault="00000000">
            <w:pPr>
              <w:jc w:val="center"/>
              <w:rPr>
                <w:rFonts w:ascii="宋体" w:eastAsia="宋体" w:hAnsi="宋体" w:cs="宋体" w:hint="eastAsia"/>
                <w:szCs w:val="21"/>
                <w14:ligatures w14:val="none"/>
              </w:rPr>
            </w:pPr>
            <w:r>
              <w:rPr>
                <w:rFonts w:ascii="宋体" w:eastAsia="宋体" w:hAnsi="宋体" w:cs="宋体" w:hint="eastAsia"/>
                <w:szCs w:val="21"/>
                <w14:ligatures w14:val="none"/>
              </w:rPr>
              <w:t>详见附件</w:t>
            </w:r>
          </w:p>
        </w:tc>
        <w:tc>
          <w:tcPr>
            <w:tcW w:w="910" w:type="dxa"/>
            <w:tcBorders>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53000</w:t>
            </w:r>
          </w:p>
        </w:tc>
        <w:tc>
          <w:tcPr>
            <w:tcW w:w="844" w:type="dxa"/>
            <w:tcBorders>
              <w:left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2</w:t>
            </w:r>
          </w:p>
        </w:tc>
        <w:tc>
          <w:tcPr>
            <w:tcW w:w="846" w:type="dxa"/>
            <w:tcBorders>
              <w:left w:val="single" w:sz="4" w:space="0" w:color="auto"/>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106000</w:t>
            </w:r>
          </w:p>
        </w:tc>
      </w:tr>
      <w:tr w:rsidR="00F868EC">
        <w:trPr>
          <w:trHeight w:val="312"/>
          <w:jc w:val="center"/>
        </w:trPr>
        <w:tc>
          <w:tcPr>
            <w:tcW w:w="2106" w:type="dxa"/>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虚拟化软件</w:t>
            </w:r>
          </w:p>
        </w:tc>
        <w:tc>
          <w:tcPr>
            <w:tcW w:w="2970" w:type="dxa"/>
            <w:vAlign w:val="center"/>
          </w:tcPr>
          <w:p w:rsidR="00F868EC" w:rsidRDefault="00000000">
            <w:pPr>
              <w:jc w:val="center"/>
              <w:rPr>
                <w:rFonts w:ascii="宋体" w:eastAsia="宋体" w:hAnsi="宋体" w:cs="宋体" w:hint="eastAsia"/>
                <w:szCs w:val="21"/>
                <w14:ligatures w14:val="none"/>
              </w:rPr>
            </w:pPr>
            <w:r>
              <w:rPr>
                <w:rFonts w:ascii="宋体" w:eastAsia="宋体" w:hAnsi="宋体" w:cs="宋体" w:hint="eastAsia"/>
                <w:szCs w:val="21"/>
                <w14:ligatures w14:val="none"/>
              </w:rPr>
              <w:t>详见附件</w:t>
            </w:r>
          </w:p>
        </w:tc>
        <w:tc>
          <w:tcPr>
            <w:tcW w:w="910" w:type="dxa"/>
            <w:tcBorders>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108920</w:t>
            </w:r>
          </w:p>
        </w:tc>
        <w:tc>
          <w:tcPr>
            <w:tcW w:w="844" w:type="dxa"/>
            <w:tcBorders>
              <w:left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1</w:t>
            </w:r>
          </w:p>
        </w:tc>
        <w:tc>
          <w:tcPr>
            <w:tcW w:w="846" w:type="dxa"/>
            <w:tcBorders>
              <w:left w:val="single" w:sz="4" w:space="0" w:color="auto"/>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108920</w:t>
            </w:r>
          </w:p>
        </w:tc>
      </w:tr>
      <w:tr w:rsidR="00F868EC">
        <w:trPr>
          <w:trHeight w:val="312"/>
          <w:jc w:val="center"/>
        </w:trPr>
        <w:tc>
          <w:tcPr>
            <w:tcW w:w="2106" w:type="dxa"/>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双活SAN存储</w:t>
            </w:r>
          </w:p>
        </w:tc>
        <w:tc>
          <w:tcPr>
            <w:tcW w:w="2970" w:type="dxa"/>
            <w:vAlign w:val="center"/>
          </w:tcPr>
          <w:p w:rsidR="00F868EC" w:rsidRDefault="00000000">
            <w:pPr>
              <w:jc w:val="center"/>
              <w:rPr>
                <w:rFonts w:ascii="宋体" w:eastAsia="宋体" w:hAnsi="宋体" w:cs="宋体" w:hint="eastAsia"/>
                <w:szCs w:val="21"/>
                <w14:ligatures w14:val="none"/>
              </w:rPr>
            </w:pPr>
            <w:r>
              <w:rPr>
                <w:rFonts w:ascii="宋体" w:eastAsia="宋体" w:hAnsi="宋体" w:cs="宋体" w:hint="eastAsia"/>
                <w:szCs w:val="21"/>
                <w14:ligatures w14:val="none"/>
              </w:rPr>
              <w:t>详见附件</w:t>
            </w:r>
          </w:p>
        </w:tc>
        <w:tc>
          <w:tcPr>
            <w:tcW w:w="910" w:type="dxa"/>
            <w:tcBorders>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281000</w:t>
            </w:r>
          </w:p>
        </w:tc>
        <w:tc>
          <w:tcPr>
            <w:tcW w:w="844" w:type="dxa"/>
            <w:tcBorders>
              <w:left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2</w:t>
            </w:r>
          </w:p>
        </w:tc>
        <w:tc>
          <w:tcPr>
            <w:tcW w:w="846" w:type="dxa"/>
            <w:tcBorders>
              <w:left w:val="single" w:sz="4" w:space="0" w:color="auto"/>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562000</w:t>
            </w:r>
          </w:p>
        </w:tc>
      </w:tr>
      <w:tr w:rsidR="00F868EC">
        <w:trPr>
          <w:trHeight w:val="312"/>
          <w:jc w:val="center"/>
        </w:trPr>
        <w:tc>
          <w:tcPr>
            <w:tcW w:w="2106" w:type="dxa"/>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数据库服务器</w:t>
            </w:r>
          </w:p>
        </w:tc>
        <w:tc>
          <w:tcPr>
            <w:tcW w:w="2970" w:type="dxa"/>
            <w:vAlign w:val="center"/>
          </w:tcPr>
          <w:p w:rsidR="00F868EC" w:rsidRDefault="00000000">
            <w:pPr>
              <w:jc w:val="center"/>
              <w:rPr>
                <w:rFonts w:ascii="宋体" w:eastAsia="宋体" w:hAnsi="宋体" w:cs="宋体" w:hint="eastAsia"/>
                <w:szCs w:val="21"/>
                <w14:ligatures w14:val="none"/>
              </w:rPr>
            </w:pPr>
            <w:r>
              <w:rPr>
                <w:rFonts w:ascii="宋体" w:eastAsia="宋体" w:hAnsi="宋体" w:cs="宋体" w:hint="eastAsia"/>
                <w:szCs w:val="21"/>
                <w14:ligatures w14:val="none"/>
              </w:rPr>
              <w:t>详见附件</w:t>
            </w:r>
          </w:p>
        </w:tc>
        <w:tc>
          <w:tcPr>
            <w:tcW w:w="910" w:type="dxa"/>
            <w:tcBorders>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170000</w:t>
            </w:r>
          </w:p>
        </w:tc>
        <w:tc>
          <w:tcPr>
            <w:tcW w:w="844" w:type="dxa"/>
            <w:tcBorders>
              <w:left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2</w:t>
            </w:r>
          </w:p>
        </w:tc>
        <w:tc>
          <w:tcPr>
            <w:tcW w:w="846" w:type="dxa"/>
            <w:tcBorders>
              <w:left w:val="single" w:sz="4" w:space="0" w:color="auto"/>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340000</w:t>
            </w:r>
          </w:p>
        </w:tc>
      </w:tr>
      <w:tr w:rsidR="00F868EC">
        <w:trPr>
          <w:trHeight w:val="312"/>
          <w:jc w:val="center"/>
        </w:trPr>
        <w:tc>
          <w:tcPr>
            <w:tcW w:w="2106" w:type="dxa"/>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备份服务器</w:t>
            </w:r>
          </w:p>
        </w:tc>
        <w:tc>
          <w:tcPr>
            <w:tcW w:w="2970" w:type="dxa"/>
            <w:vAlign w:val="center"/>
          </w:tcPr>
          <w:p w:rsidR="00F868EC" w:rsidRDefault="00000000">
            <w:pPr>
              <w:jc w:val="center"/>
              <w:rPr>
                <w:rFonts w:ascii="宋体" w:eastAsia="宋体" w:hAnsi="宋体" w:cs="宋体" w:hint="eastAsia"/>
                <w:szCs w:val="21"/>
                <w14:ligatures w14:val="none"/>
              </w:rPr>
            </w:pPr>
            <w:r>
              <w:rPr>
                <w:rFonts w:ascii="宋体" w:eastAsia="宋体" w:hAnsi="宋体" w:cs="宋体" w:hint="eastAsia"/>
                <w:szCs w:val="21"/>
                <w14:ligatures w14:val="none"/>
              </w:rPr>
              <w:t>详见附件</w:t>
            </w:r>
          </w:p>
        </w:tc>
        <w:tc>
          <w:tcPr>
            <w:tcW w:w="910" w:type="dxa"/>
            <w:tcBorders>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52000</w:t>
            </w:r>
          </w:p>
        </w:tc>
        <w:tc>
          <w:tcPr>
            <w:tcW w:w="844" w:type="dxa"/>
            <w:tcBorders>
              <w:left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1</w:t>
            </w:r>
          </w:p>
        </w:tc>
        <w:tc>
          <w:tcPr>
            <w:tcW w:w="846" w:type="dxa"/>
            <w:tcBorders>
              <w:left w:val="single" w:sz="4" w:space="0" w:color="auto"/>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52000</w:t>
            </w:r>
          </w:p>
        </w:tc>
      </w:tr>
      <w:tr w:rsidR="00F868EC">
        <w:trPr>
          <w:trHeight w:val="312"/>
          <w:jc w:val="center"/>
        </w:trPr>
        <w:tc>
          <w:tcPr>
            <w:tcW w:w="2106" w:type="dxa"/>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备份软件</w:t>
            </w:r>
          </w:p>
        </w:tc>
        <w:tc>
          <w:tcPr>
            <w:tcW w:w="2970" w:type="dxa"/>
            <w:vAlign w:val="center"/>
          </w:tcPr>
          <w:p w:rsidR="00F868EC" w:rsidRDefault="00000000">
            <w:pPr>
              <w:jc w:val="center"/>
              <w:rPr>
                <w:rFonts w:ascii="宋体" w:eastAsia="宋体" w:hAnsi="宋体" w:cs="宋体" w:hint="eastAsia"/>
                <w:szCs w:val="21"/>
                <w14:ligatures w14:val="none"/>
              </w:rPr>
            </w:pPr>
            <w:r>
              <w:rPr>
                <w:rFonts w:ascii="宋体" w:eastAsia="宋体" w:hAnsi="宋体" w:cs="宋体" w:hint="eastAsia"/>
                <w:szCs w:val="21"/>
                <w14:ligatures w14:val="none"/>
              </w:rPr>
              <w:t>详见附件</w:t>
            </w:r>
          </w:p>
        </w:tc>
        <w:tc>
          <w:tcPr>
            <w:tcW w:w="910" w:type="dxa"/>
            <w:tcBorders>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55800</w:t>
            </w:r>
          </w:p>
        </w:tc>
        <w:tc>
          <w:tcPr>
            <w:tcW w:w="844" w:type="dxa"/>
            <w:tcBorders>
              <w:left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1</w:t>
            </w:r>
          </w:p>
        </w:tc>
        <w:tc>
          <w:tcPr>
            <w:tcW w:w="846" w:type="dxa"/>
            <w:tcBorders>
              <w:left w:val="single" w:sz="4" w:space="0" w:color="auto"/>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55800</w:t>
            </w:r>
          </w:p>
        </w:tc>
      </w:tr>
      <w:tr w:rsidR="00F868EC">
        <w:trPr>
          <w:trHeight w:val="312"/>
          <w:jc w:val="center"/>
        </w:trPr>
        <w:tc>
          <w:tcPr>
            <w:tcW w:w="2106" w:type="dxa"/>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万兆交换机</w:t>
            </w:r>
          </w:p>
        </w:tc>
        <w:tc>
          <w:tcPr>
            <w:tcW w:w="2970" w:type="dxa"/>
            <w:vAlign w:val="center"/>
          </w:tcPr>
          <w:p w:rsidR="00F868EC" w:rsidRDefault="00000000">
            <w:pPr>
              <w:jc w:val="center"/>
              <w:rPr>
                <w:rFonts w:ascii="宋体" w:eastAsia="宋体" w:hAnsi="宋体" w:cs="宋体" w:hint="eastAsia"/>
                <w:szCs w:val="21"/>
                <w14:ligatures w14:val="none"/>
              </w:rPr>
            </w:pPr>
            <w:r>
              <w:rPr>
                <w:rFonts w:ascii="宋体" w:eastAsia="宋体" w:hAnsi="宋体" w:cs="宋体" w:hint="eastAsia"/>
                <w:szCs w:val="21"/>
                <w14:ligatures w14:val="none"/>
              </w:rPr>
              <w:t>详见附件</w:t>
            </w:r>
          </w:p>
        </w:tc>
        <w:tc>
          <w:tcPr>
            <w:tcW w:w="910" w:type="dxa"/>
            <w:tcBorders>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11000</w:t>
            </w:r>
          </w:p>
        </w:tc>
        <w:tc>
          <w:tcPr>
            <w:tcW w:w="844" w:type="dxa"/>
            <w:tcBorders>
              <w:left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2</w:t>
            </w:r>
          </w:p>
        </w:tc>
        <w:tc>
          <w:tcPr>
            <w:tcW w:w="846" w:type="dxa"/>
            <w:tcBorders>
              <w:left w:val="single" w:sz="4" w:space="0" w:color="auto"/>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22000</w:t>
            </w:r>
          </w:p>
        </w:tc>
      </w:tr>
      <w:tr w:rsidR="00F868EC">
        <w:trPr>
          <w:trHeight w:val="312"/>
          <w:jc w:val="center"/>
        </w:trPr>
        <w:tc>
          <w:tcPr>
            <w:tcW w:w="2106" w:type="dxa"/>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万兆交换机</w:t>
            </w:r>
          </w:p>
        </w:tc>
        <w:tc>
          <w:tcPr>
            <w:tcW w:w="2970" w:type="dxa"/>
            <w:vAlign w:val="center"/>
          </w:tcPr>
          <w:p w:rsidR="00F868EC" w:rsidRDefault="00000000">
            <w:pPr>
              <w:jc w:val="center"/>
              <w:rPr>
                <w:rFonts w:ascii="宋体" w:eastAsia="宋体" w:hAnsi="宋体" w:cs="宋体" w:hint="eastAsia"/>
                <w:szCs w:val="21"/>
                <w14:ligatures w14:val="none"/>
              </w:rPr>
            </w:pPr>
            <w:r>
              <w:rPr>
                <w:rFonts w:ascii="宋体" w:eastAsia="宋体" w:hAnsi="宋体" w:cs="宋体" w:hint="eastAsia"/>
                <w:szCs w:val="21"/>
                <w14:ligatures w14:val="none"/>
              </w:rPr>
              <w:t>详见附件</w:t>
            </w:r>
          </w:p>
        </w:tc>
        <w:tc>
          <w:tcPr>
            <w:tcW w:w="910" w:type="dxa"/>
            <w:tcBorders>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6500</w:t>
            </w:r>
          </w:p>
        </w:tc>
        <w:tc>
          <w:tcPr>
            <w:tcW w:w="844" w:type="dxa"/>
            <w:tcBorders>
              <w:left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2</w:t>
            </w:r>
          </w:p>
        </w:tc>
        <w:tc>
          <w:tcPr>
            <w:tcW w:w="846" w:type="dxa"/>
            <w:tcBorders>
              <w:left w:val="single" w:sz="4" w:space="0" w:color="auto"/>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13000</w:t>
            </w:r>
          </w:p>
        </w:tc>
      </w:tr>
      <w:tr w:rsidR="00F868EC">
        <w:trPr>
          <w:trHeight w:val="312"/>
          <w:jc w:val="center"/>
        </w:trPr>
        <w:tc>
          <w:tcPr>
            <w:tcW w:w="2106" w:type="dxa"/>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服务器硬盘</w:t>
            </w:r>
          </w:p>
        </w:tc>
        <w:tc>
          <w:tcPr>
            <w:tcW w:w="2970" w:type="dxa"/>
            <w:vAlign w:val="center"/>
          </w:tcPr>
          <w:p w:rsidR="00F868EC" w:rsidRDefault="00000000">
            <w:pPr>
              <w:jc w:val="center"/>
              <w:rPr>
                <w:rFonts w:ascii="宋体" w:eastAsia="宋体" w:hAnsi="宋体" w:cs="宋体" w:hint="eastAsia"/>
                <w:szCs w:val="21"/>
                <w14:ligatures w14:val="none"/>
              </w:rPr>
            </w:pPr>
            <w:r>
              <w:rPr>
                <w:rFonts w:ascii="宋体" w:eastAsia="宋体" w:hAnsi="宋体" w:cs="宋体" w:hint="eastAsia"/>
                <w:szCs w:val="21"/>
                <w14:ligatures w14:val="none"/>
              </w:rPr>
              <w:t>详见附件</w:t>
            </w:r>
          </w:p>
        </w:tc>
        <w:tc>
          <w:tcPr>
            <w:tcW w:w="910" w:type="dxa"/>
            <w:tcBorders>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2480</w:t>
            </w:r>
          </w:p>
        </w:tc>
        <w:tc>
          <w:tcPr>
            <w:tcW w:w="844" w:type="dxa"/>
            <w:tcBorders>
              <w:left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6</w:t>
            </w:r>
          </w:p>
        </w:tc>
        <w:tc>
          <w:tcPr>
            <w:tcW w:w="846" w:type="dxa"/>
            <w:tcBorders>
              <w:left w:val="single" w:sz="4" w:space="0" w:color="auto"/>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14880</w:t>
            </w:r>
          </w:p>
        </w:tc>
      </w:tr>
      <w:tr w:rsidR="00F868EC">
        <w:trPr>
          <w:trHeight w:val="312"/>
          <w:jc w:val="center"/>
        </w:trPr>
        <w:tc>
          <w:tcPr>
            <w:tcW w:w="2106" w:type="dxa"/>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服务器内存</w:t>
            </w:r>
          </w:p>
        </w:tc>
        <w:tc>
          <w:tcPr>
            <w:tcW w:w="2970" w:type="dxa"/>
            <w:vAlign w:val="center"/>
          </w:tcPr>
          <w:p w:rsidR="00F868EC" w:rsidRDefault="00000000">
            <w:pPr>
              <w:jc w:val="center"/>
              <w:rPr>
                <w:rFonts w:ascii="宋体" w:eastAsia="宋体" w:hAnsi="宋体" w:cs="宋体" w:hint="eastAsia"/>
                <w:szCs w:val="21"/>
                <w14:ligatures w14:val="none"/>
              </w:rPr>
            </w:pPr>
            <w:r>
              <w:rPr>
                <w:rFonts w:ascii="宋体" w:eastAsia="宋体" w:hAnsi="宋体" w:cs="宋体" w:hint="eastAsia"/>
                <w:szCs w:val="21"/>
                <w14:ligatures w14:val="none"/>
              </w:rPr>
              <w:t>详见附件</w:t>
            </w:r>
          </w:p>
        </w:tc>
        <w:tc>
          <w:tcPr>
            <w:tcW w:w="910" w:type="dxa"/>
            <w:tcBorders>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1650</w:t>
            </w:r>
          </w:p>
        </w:tc>
        <w:tc>
          <w:tcPr>
            <w:tcW w:w="844" w:type="dxa"/>
            <w:tcBorders>
              <w:left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16</w:t>
            </w:r>
          </w:p>
        </w:tc>
        <w:tc>
          <w:tcPr>
            <w:tcW w:w="846" w:type="dxa"/>
            <w:tcBorders>
              <w:left w:val="single" w:sz="4" w:space="0" w:color="auto"/>
              <w:right w:val="single" w:sz="4" w:space="0" w:color="auto"/>
            </w:tcBorders>
            <w:vAlign w:val="center"/>
          </w:tcPr>
          <w:p w:rsidR="00F868EC"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26400</w:t>
            </w:r>
          </w:p>
        </w:tc>
      </w:tr>
      <w:tr w:rsidR="00F868EC">
        <w:trPr>
          <w:trHeight w:val="312"/>
          <w:jc w:val="center"/>
        </w:trPr>
        <w:tc>
          <w:tcPr>
            <w:tcW w:w="5076" w:type="dxa"/>
            <w:gridSpan w:val="2"/>
            <w:vAlign w:val="center"/>
          </w:tcPr>
          <w:p w:rsidR="00F868EC" w:rsidRDefault="00000000">
            <w:pPr>
              <w:jc w:val="center"/>
              <w:rPr>
                <w:rFonts w:ascii="宋体" w:eastAsia="宋体" w:hAnsi="宋体" w:cs="宋体" w:hint="eastAsia"/>
                <w:szCs w:val="21"/>
                <w14:ligatures w14:val="none"/>
              </w:rPr>
            </w:pPr>
            <w:r>
              <w:rPr>
                <w:rFonts w:ascii="宋体" w:eastAsia="宋体" w:hAnsi="宋体" w:cs="宋体" w:hint="eastAsia"/>
                <w:szCs w:val="21"/>
                <w14:ligatures w14:val="none"/>
              </w:rPr>
              <w:t>合计</w:t>
            </w:r>
          </w:p>
        </w:tc>
        <w:tc>
          <w:tcPr>
            <w:tcW w:w="2600" w:type="dxa"/>
            <w:gridSpan w:val="3"/>
            <w:tcBorders>
              <w:right w:val="single" w:sz="4" w:space="0" w:color="auto"/>
            </w:tcBorders>
            <w:vAlign w:val="center"/>
          </w:tcPr>
          <w:p w:rsidR="00F868EC" w:rsidRDefault="00000000">
            <w:pPr>
              <w:jc w:val="center"/>
              <w:rPr>
                <w:rFonts w:ascii="宋体" w:eastAsia="宋体" w:hAnsi="宋体" w:cs="宋体" w:hint="eastAsia"/>
                <w:szCs w:val="21"/>
                <w14:ligatures w14:val="none"/>
              </w:rPr>
            </w:pPr>
            <w:r>
              <w:rPr>
                <w:rFonts w:ascii="宋体" w:eastAsia="宋体" w:hAnsi="宋体" w:cs="宋体" w:hint="eastAsia"/>
                <w:szCs w:val="21"/>
                <w14:ligatures w14:val="none"/>
              </w:rPr>
              <w:t>1580000</w:t>
            </w:r>
          </w:p>
        </w:tc>
      </w:tr>
    </w:tbl>
    <w:p w:rsidR="00F868EC" w:rsidRDefault="00000000">
      <w:pPr>
        <w:spacing w:line="360" w:lineRule="auto"/>
        <w:outlineLvl w:val="1"/>
        <w:rPr>
          <w:rFonts w:ascii="宋体" w:eastAsia="宋体" w:hAnsi="宋体" w:cs="Times New Roman" w:hint="eastAsia"/>
          <w:szCs w:val="21"/>
          <w14:ligatures w14:val="none"/>
        </w:rPr>
      </w:pPr>
      <w:r>
        <w:rPr>
          <w:rFonts w:ascii="宋体" w:eastAsia="宋体" w:hAnsi="宋体" w:cs="Times New Roman" w:hint="eastAsia"/>
          <w:szCs w:val="21"/>
          <w14:ligatures w14:val="none"/>
        </w:rPr>
        <w:t>第二条  合同总金额</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合同总金额为人民币（大写）：壹佰伍拾捌万元整 ￥1580000元</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此价格为合同执行不变价，不因国家政策变化面变化，该价款包括了货物及与之配套的设计、制造、正版软件、检验、包装、运输、保险、税费以及安装、组织验收、培训，技术服务（包括技术资料、团纸提供等）.质保期服务等全部价款，除此之外，甲方不再向乙</w:t>
      </w:r>
      <w:r>
        <w:rPr>
          <w:rFonts w:ascii="宋体" w:eastAsia="宋体" w:hAnsi="宋体" w:cs="Times New Roman" w:hint="eastAsia"/>
          <w:szCs w:val="21"/>
          <w14:ligatures w14:val="none"/>
        </w:rPr>
        <w:lastRenderedPageBreak/>
        <w:t>方支付其他任何费用。</w:t>
      </w:r>
    </w:p>
    <w:p w:rsidR="00F868EC" w:rsidRDefault="00000000">
      <w:pPr>
        <w:spacing w:line="360" w:lineRule="auto"/>
        <w:outlineLvl w:val="1"/>
        <w:rPr>
          <w:rFonts w:ascii="宋体" w:eastAsia="宋体" w:hAnsi="宋体" w:cs="Times New Roman" w:hint="eastAsia"/>
          <w:szCs w:val="21"/>
          <w14:ligatures w14:val="none"/>
        </w:rPr>
      </w:pPr>
      <w:r>
        <w:rPr>
          <w:rFonts w:ascii="宋体" w:eastAsia="宋体" w:hAnsi="宋体" w:cs="Times New Roman" w:hint="eastAsia"/>
          <w:szCs w:val="21"/>
          <w14:ligatures w14:val="none"/>
        </w:rPr>
        <w:t>第三条   质量要求及技术标准</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1.货物原产地：以乙方投标文件产地描述为准</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2.货物的质量要求：以招标文件为准</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3.货物的技术标准：符合国家相关标准、行业标准、地方标准或者其他标准。</w:t>
      </w:r>
    </w:p>
    <w:p w:rsidR="00F868EC" w:rsidRDefault="00000000">
      <w:pPr>
        <w:spacing w:line="360" w:lineRule="auto"/>
        <w:outlineLvl w:val="1"/>
        <w:rPr>
          <w:rFonts w:ascii="宋体" w:eastAsia="宋体" w:hAnsi="宋体" w:cs="Times New Roman" w:hint="eastAsia"/>
          <w:szCs w:val="21"/>
          <w14:ligatures w14:val="none"/>
        </w:rPr>
      </w:pPr>
      <w:r>
        <w:rPr>
          <w:rFonts w:ascii="宋体" w:eastAsia="宋体" w:hAnsi="宋体" w:cs="Times New Roman" w:hint="eastAsia"/>
          <w:szCs w:val="21"/>
          <w14:ligatures w14:val="none"/>
        </w:rPr>
        <w:t>第四条   交货</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1.交货日期：合同签订后15日历天内</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2.交货地点：禹州市中医院</w:t>
      </w:r>
    </w:p>
    <w:p w:rsidR="00F868EC" w:rsidRDefault="00000000">
      <w:pPr>
        <w:spacing w:line="360" w:lineRule="auto"/>
        <w:outlineLvl w:val="1"/>
        <w:rPr>
          <w:rFonts w:ascii="宋体" w:eastAsia="宋体" w:hAnsi="宋体" w:cs="Times New Roman" w:hint="eastAsia"/>
          <w:szCs w:val="21"/>
          <w14:ligatures w14:val="none"/>
        </w:rPr>
      </w:pPr>
      <w:r>
        <w:rPr>
          <w:rFonts w:ascii="宋体" w:eastAsia="宋体" w:hAnsi="宋体" w:cs="Times New Roman" w:hint="eastAsia"/>
          <w:szCs w:val="21"/>
          <w14:ligatures w14:val="none"/>
        </w:rPr>
        <w:t>第五条   包装、 装运及运输</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1.乙方负责包装、装运和运输，由于不适当的包装、装运和运输造成货物有任何损坏均由乙方负责。</w:t>
      </w:r>
    </w:p>
    <w:p w:rsidR="00F868EC" w:rsidRDefault="00000000">
      <w:pPr>
        <w:spacing w:line="360" w:lineRule="auto"/>
        <w:ind w:firstLineChars="150" w:firstLine="315"/>
        <w:outlineLvl w:val="2"/>
        <w:rPr>
          <w:rFonts w:ascii="宋体" w:eastAsia="宋体" w:hAnsi="宋体" w:cs="Times New Roman" w:hint="eastAsia"/>
          <w:szCs w:val="21"/>
          <w14:ligatures w14:val="none"/>
        </w:rPr>
      </w:pPr>
      <w:r>
        <w:rPr>
          <w:rFonts w:ascii="宋体" w:eastAsia="宋体" w:hAnsi="宋体" w:cs="Times New Roman" w:hint="eastAsia"/>
          <w:szCs w:val="21"/>
          <w14:ligatures w14:val="none"/>
        </w:rPr>
        <w:t>2.包装费、运费及相关费用已包含在合同总金额内。</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3.根据财政部等三部门《关于印发〈商品包装政府采购需求标准（试行）〉〈快递包装政府采购需求标准（试行）的通知》规定，对乙方提出的具体包装要求：</w:t>
      </w:r>
    </w:p>
    <w:p w:rsidR="00F868EC" w:rsidRDefault="00000000">
      <w:pPr>
        <w:spacing w:line="360" w:lineRule="auto"/>
        <w:outlineLvl w:val="1"/>
        <w:rPr>
          <w:rFonts w:ascii="宋体" w:eastAsia="宋体" w:hAnsi="宋体" w:cs="Times New Roman" w:hint="eastAsia"/>
          <w:szCs w:val="21"/>
          <w14:ligatures w14:val="none"/>
        </w:rPr>
      </w:pPr>
      <w:r>
        <w:rPr>
          <w:rFonts w:ascii="宋体" w:eastAsia="宋体" w:hAnsi="宋体" w:cs="Times New Roman" w:hint="eastAsia"/>
          <w:szCs w:val="21"/>
          <w14:ligatures w14:val="none"/>
        </w:rPr>
        <w:t>第六条    货款支付</w:t>
      </w:r>
    </w:p>
    <w:p w:rsidR="00F868EC" w:rsidRDefault="00000000">
      <w:pPr>
        <w:spacing w:line="360" w:lineRule="auto"/>
        <w:ind w:firstLineChars="200" w:firstLine="420"/>
        <w:rPr>
          <w:rFonts w:ascii="宋体" w:eastAsia="宋体" w:hAnsi="宋体" w:cs="Times New Roman" w:hint="eastAsia"/>
          <w:szCs w:val="21"/>
          <w14:ligatures w14:val="none"/>
        </w:rPr>
      </w:pPr>
      <w:r>
        <w:rPr>
          <w:rFonts w:ascii="宋体" w:eastAsia="宋体" w:hAnsi="宋体" w:cs="Times New Roman" w:hint="eastAsia"/>
          <w:szCs w:val="21"/>
          <w14:ligatures w14:val="none"/>
        </w:rPr>
        <w:t>1.货物运到交货地点，经甲乙双方共同验收合格后由甲方负责办理</w:t>
      </w:r>
      <w:r w:rsidR="00DF4036">
        <w:rPr>
          <w:rFonts w:ascii="宋体" w:eastAsia="宋体" w:hAnsi="宋体" w:cs="Times New Roman" w:hint="eastAsia"/>
          <w:szCs w:val="21"/>
          <w14:ligatures w14:val="none"/>
        </w:rPr>
        <w:t>货款</w:t>
      </w:r>
      <w:r>
        <w:rPr>
          <w:rFonts w:ascii="宋体" w:eastAsia="宋体" w:hAnsi="宋体" w:cs="Times New Roman" w:hint="eastAsia"/>
          <w:szCs w:val="21"/>
          <w14:ligatures w14:val="none"/>
        </w:rPr>
        <w:t>支付手续。</w:t>
      </w:r>
    </w:p>
    <w:p w:rsidR="00F868EC" w:rsidRDefault="00000000">
      <w:pPr>
        <w:spacing w:line="360" w:lineRule="auto"/>
        <w:ind w:firstLineChars="200" w:firstLine="420"/>
        <w:rPr>
          <w:rFonts w:ascii="宋体" w:eastAsia="宋体" w:hAnsi="宋体" w:cs="Times New Roman" w:hint="eastAsia"/>
          <w:szCs w:val="21"/>
          <w14:ligatures w14:val="none"/>
        </w:rPr>
      </w:pPr>
      <w:r>
        <w:rPr>
          <w:rFonts w:ascii="宋体" w:eastAsia="宋体" w:hAnsi="宋体" w:cs="Times New Roman" w:hint="eastAsia"/>
          <w:szCs w:val="21"/>
          <w14:ligatures w14:val="none"/>
        </w:rPr>
        <w:t>2.允许并鼓励乙方提供电子发票，甲方自收到发票之日起2个工作日内支付资金，并不得附加未经约定的其他条件。</w:t>
      </w:r>
    </w:p>
    <w:p w:rsidR="00F868EC" w:rsidRDefault="00000000">
      <w:pPr>
        <w:spacing w:line="360" w:lineRule="auto"/>
        <w:ind w:firstLineChars="100" w:firstLine="210"/>
        <w:outlineLvl w:val="2"/>
        <w:rPr>
          <w:rFonts w:ascii="宋体" w:eastAsia="宋体" w:hAnsi="宋体" w:cs="Times New Roman" w:hint="eastAsia"/>
          <w:szCs w:val="21"/>
          <w14:ligatures w14:val="none"/>
        </w:rPr>
      </w:pPr>
      <w:r>
        <w:rPr>
          <w:rFonts w:ascii="宋体" w:eastAsia="宋体" w:hAnsi="宋体" w:cs="Times New Roman" w:hint="eastAsia"/>
          <w:szCs w:val="21"/>
          <w14:ligatures w14:val="none"/>
        </w:rPr>
        <w:t>3.付款方式</w:t>
      </w:r>
    </w:p>
    <w:p w:rsidR="00F868EC" w:rsidRDefault="00000000">
      <w:pPr>
        <w:spacing w:line="360" w:lineRule="auto"/>
        <w:ind w:leftChars="100" w:left="420" w:hangingChars="100" w:hanging="210"/>
        <w:rPr>
          <w:rFonts w:ascii="宋体" w:eastAsia="宋体" w:hAnsi="宋体" w:cs="Times New Roman" w:hint="eastAsia"/>
          <w:szCs w:val="21"/>
          <w14:ligatures w14:val="none"/>
        </w:rPr>
      </w:pPr>
      <w:r>
        <w:rPr>
          <w:rFonts w:ascii="宋体" w:eastAsia="宋体" w:hAnsi="宋体" w:cs="Times New Roman" w:hint="eastAsia"/>
          <w:szCs w:val="21"/>
          <w14:ligatures w14:val="none"/>
        </w:rPr>
        <w:t>3.1签订合同预付款比例：50%，人民币大写：柒拾玖万元整，小写：790000元，于政府采购合同签订生效后2个工作日内甲方向乙方支付。</w:t>
      </w:r>
    </w:p>
    <w:p w:rsidR="00F868EC" w:rsidRDefault="00000000">
      <w:pPr>
        <w:spacing w:line="360" w:lineRule="auto"/>
        <w:ind w:leftChars="100" w:left="420" w:hangingChars="100" w:hanging="210"/>
        <w:jc w:val="left"/>
        <w:rPr>
          <w:rFonts w:ascii="宋体" w:eastAsia="宋体" w:hAnsi="宋体" w:cs="Times New Roman" w:hint="eastAsia"/>
          <w:szCs w:val="21"/>
          <w14:ligatures w14:val="none"/>
        </w:rPr>
      </w:pPr>
      <w:r>
        <w:rPr>
          <w:rFonts w:ascii="宋体" w:eastAsia="宋体" w:hAnsi="宋体" w:cs="Times New Roman" w:hint="eastAsia"/>
          <w:szCs w:val="21"/>
          <w14:ligatures w14:val="none"/>
        </w:rPr>
        <w:t>3.2设备进场付款比例：30%，人民币大写：肆拾柒万肆仟元整，小写：474000元，于乙方设备进场完毕，由甲方验收设备合格后2个工作日内甲方向乙方支付。</w:t>
      </w:r>
    </w:p>
    <w:p w:rsidR="00F868EC" w:rsidRDefault="00000000">
      <w:pPr>
        <w:spacing w:line="360" w:lineRule="auto"/>
        <w:ind w:leftChars="100" w:left="420" w:hangingChars="100" w:hanging="210"/>
        <w:jc w:val="left"/>
        <w:rPr>
          <w:rFonts w:ascii="宋体" w:eastAsia="宋体" w:hAnsi="宋体" w:cs="Times New Roman" w:hint="eastAsia"/>
          <w:szCs w:val="21"/>
          <w14:ligatures w14:val="none"/>
        </w:rPr>
      </w:pPr>
      <w:r>
        <w:rPr>
          <w:rFonts w:ascii="宋体" w:eastAsia="宋体" w:hAnsi="宋体" w:cs="Times New Roman" w:hint="eastAsia"/>
          <w:szCs w:val="21"/>
          <w14:ligatures w14:val="none"/>
        </w:rPr>
        <w:t>3.3项目完工付款比例：20%，人民币大写：叁拾壹万陆仟元整，小写：316000元，于乙方设备安装完毕并将合同内工作完成，乙方向甲方提出验收申请，由甲方整体项目验收合格后2个工作日内甲方向乙方支付。</w:t>
      </w:r>
    </w:p>
    <w:p w:rsidR="00F868EC" w:rsidRDefault="00000000">
      <w:pPr>
        <w:spacing w:line="360" w:lineRule="auto"/>
        <w:outlineLvl w:val="1"/>
        <w:rPr>
          <w:rFonts w:ascii="宋体" w:eastAsia="宋体" w:hAnsi="宋体" w:cs="Times New Roman" w:hint="eastAsia"/>
          <w:szCs w:val="21"/>
          <w14:ligatures w14:val="none"/>
        </w:rPr>
      </w:pPr>
      <w:r>
        <w:rPr>
          <w:rFonts w:ascii="宋体" w:eastAsia="宋体" w:hAnsi="宋体" w:cs="Times New Roman" w:hint="eastAsia"/>
          <w:szCs w:val="21"/>
          <w14:ligatures w14:val="none"/>
        </w:rPr>
        <w:t>第七条   履约保证金</w:t>
      </w:r>
    </w:p>
    <w:p w:rsidR="00F868EC" w:rsidRDefault="00000000">
      <w:pPr>
        <w:spacing w:line="360" w:lineRule="auto"/>
        <w:ind w:firstLineChars="50" w:firstLine="105"/>
        <w:rPr>
          <w:rFonts w:ascii="宋体" w:eastAsia="宋体" w:hAnsi="宋体" w:cs="Times New Roman" w:hint="eastAsia"/>
          <w:szCs w:val="21"/>
          <w14:ligatures w14:val="none"/>
        </w:rPr>
      </w:pPr>
      <w:r>
        <w:rPr>
          <w:rFonts w:ascii="宋体" w:eastAsia="宋体" w:hAnsi="宋体" w:cs="Times New Roman" w:hint="eastAsia"/>
          <w:szCs w:val="21"/>
          <w14:ligatures w14:val="none"/>
        </w:rPr>
        <w:t>根据许昌市优化政府采购营商环境要求，项目不收取履约保证金。</w:t>
      </w:r>
    </w:p>
    <w:p w:rsidR="00F868EC" w:rsidRDefault="00000000">
      <w:pPr>
        <w:spacing w:line="360" w:lineRule="auto"/>
        <w:outlineLvl w:val="1"/>
        <w:rPr>
          <w:rFonts w:ascii="宋体" w:eastAsia="宋体" w:hAnsi="宋体" w:cs="Times New Roman" w:hint="eastAsia"/>
          <w:szCs w:val="21"/>
          <w14:ligatures w14:val="none"/>
        </w:rPr>
      </w:pPr>
      <w:r>
        <w:rPr>
          <w:rFonts w:ascii="宋体" w:eastAsia="宋体" w:hAnsi="宋体" w:cs="Times New Roman" w:hint="eastAsia"/>
          <w:szCs w:val="21"/>
          <w14:ligatures w14:val="none"/>
        </w:rPr>
        <w:t>第八条   售后服务及承诺</w:t>
      </w:r>
    </w:p>
    <w:p w:rsidR="00F868EC" w:rsidRDefault="00000000">
      <w:pPr>
        <w:spacing w:line="360" w:lineRule="auto"/>
        <w:ind w:firstLineChars="150" w:firstLine="315"/>
        <w:outlineLvl w:val="2"/>
        <w:rPr>
          <w:rFonts w:ascii="宋体" w:eastAsia="宋体" w:hAnsi="宋体" w:cs="Times New Roman" w:hint="eastAsia"/>
          <w:szCs w:val="21"/>
          <w14:ligatures w14:val="none"/>
        </w:rPr>
      </w:pPr>
      <w:r>
        <w:rPr>
          <w:rFonts w:ascii="宋体" w:eastAsia="宋体" w:hAnsi="宋体" w:cs="Times New Roman" w:hint="eastAsia"/>
          <w:szCs w:val="21"/>
          <w14:ligatures w14:val="none"/>
        </w:rPr>
        <w:t>1.乙方有完善的服务体系，有能力提供持续的、本地化售后服务。</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2.乙方负责系统安装和调试以及操作人员培训，并制定详细的培训计划，使操作人员能独立进行管理、操作、维护和故障处理等工作，做好相关记录及技术文档收集整理，待验收合格后移交给甲方。</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3.供货及服务范围：乙方负责货物的供应、运输、安装调试。免费培训、售后服务。</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4.</w:t>
      </w:r>
      <w:r>
        <w:rPr>
          <w:rFonts w:ascii="宋体" w:eastAsia="宋体" w:hAnsi="宋体" w:cs="Times New Roman" w:hint="eastAsia"/>
          <w:szCs w:val="21"/>
          <w:lang w:val="zh-CN"/>
          <w14:ligatures w14:val="none"/>
        </w:rPr>
        <w:t>质保期为设备安装调试验收合格后1年，质保期内发生故障或质量问题，乙方在接到通知后30分钟进行响应，2小时到达，12小时内处理问题，否则需提供备用机直至原设备修好为止。</w:t>
      </w:r>
    </w:p>
    <w:p w:rsidR="00F868EC" w:rsidRDefault="00000000">
      <w:pPr>
        <w:spacing w:line="360" w:lineRule="auto"/>
        <w:outlineLvl w:val="1"/>
        <w:rPr>
          <w:rFonts w:ascii="宋体" w:eastAsia="宋体" w:hAnsi="宋体" w:cs="Times New Roman" w:hint="eastAsia"/>
          <w:szCs w:val="21"/>
          <w14:ligatures w14:val="none"/>
        </w:rPr>
      </w:pPr>
      <w:r>
        <w:rPr>
          <w:rFonts w:ascii="宋体" w:eastAsia="宋体" w:hAnsi="宋体" w:cs="Times New Roman" w:hint="eastAsia"/>
          <w:szCs w:val="21"/>
          <w14:ligatures w14:val="none"/>
        </w:rPr>
        <w:t>第九条   验收</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1.货物运抵现场后，采购人将对货物数量、质量、规格等进行检验。如发现货物和规格或者两者都与合同不符，采购人有权根据检验结果要求中标人立即更换或者提出索赔要求。</w:t>
      </w:r>
    </w:p>
    <w:p w:rsidR="00F868EC" w:rsidRDefault="00000000">
      <w:pPr>
        <w:spacing w:line="360" w:lineRule="auto"/>
        <w:ind w:firstLineChars="150" w:firstLine="315"/>
        <w:outlineLvl w:val="2"/>
        <w:rPr>
          <w:rFonts w:ascii="宋体" w:eastAsia="宋体" w:hAnsi="宋体" w:cs="Times New Roman" w:hint="eastAsia"/>
          <w:szCs w:val="21"/>
          <w14:ligatures w14:val="none"/>
        </w:rPr>
      </w:pPr>
      <w:r>
        <w:rPr>
          <w:rFonts w:ascii="宋体" w:eastAsia="宋体" w:hAnsi="宋体" w:cs="Times New Roman" w:hint="eastAsia"/>
          <w:szCs w:val="21"/>
          <w14:ligatures w14:val="none"/>
        </w:rPr>
        <w:t>2.开箱检查设备外观，如有损伤或质量缺陷，乙方应及时更换。</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3.依据合同设备清单，对设备品牌、规格型号（技术参数）、数量、质保书等必备附件进行检查。</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4.货物由中标人进行安装。完毕后，采购人应对货物的数量、质量、规格、性能等进行详细全面地检验。在收到乙方项目验收建议之日起7个工作日内，对采购项目进行实质性验收。</w:t>
      </w:r>
    </w:p>
    <w:p w:rsidR="00F868EC" w:rsidRDefault="00000000">
      <w:pPr>
        <w:spacing w:line="360" w:lineRule="auto"/>
        <w:outlineLvl w:val="1"/>
        <w:rPr>
          <w:rFonts w:ascii="宋体" w:eastAsia="宋体" w:hAnsi="宋体" w:cs="Times New Roman" w:hint="eastAsia"/>
          <w:szCs w:val="21"/>
          <w14:ligatures w14:val="none"/>
        </w:rPr>
      </w:pPr>
      <w:r>
        <w:rPr>
          <w:rFonts w:ascii="宋体" w:eastAsia="宋体" w:hAnsi="宋体" w:cs="Times New Roman" w:hint="eastAsia"/>
          <w:szCs w:val="21"/>
          <w14:ligatures w14:val="none"/>
        </w:rPr>
        <w:t>第十条   权利瑕疵担当</w:t>
      </w:r>
    </w:p>
    <w:p w:rsidR="00F868EC" w:rsidRDefault="00000000">
      <w:pPr>
        <w:spacing w:line="360" w:lineRule="auto"/>
        <w:ind w:firstLineChars="150" w:firstLine="315"/>
        <w:outlineLvl w:val="2"/>
        <w:rPr>
          <w:rFonts w:ascii="宋体" w:eastAsia="宋体" w:hAnsi="宋体" w:cs="Times New Roman" w:hint="eastAsia"/>
          <w:szCs w:val="21"/>
          <w14:ligatures w14:val="none"/>
        </w:rPr>
      </w:pPr>
      <w:r>
        <w:rPr>
          <w:rFonts w:ascii="宋体" w:eastAsia="宋体" w:hAnsi="宋体" w:cs="Times New Roman" w:hint="eastAsia"/>
          <w:szCs w:val="21"/>
          <w14:ligatures w14:val="none"/>
        </w:rPr>
        <w:t>1.乙方保证对其出售的标的物享有合法的权利：</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2.乙方应保证在其出售的标的物上不存在任何未曾向甲方纰漏的担保物权，如抵押权、质押权、留置权等：</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3.乙方应保证其所出售的标的物没有侵害任何第三人的知识产权和商业秘密等权利：</w:t>
      </w:r>
    </w:p>
    <w:p w:rsidR="00F868EC" w:rsidRDefault="00000000">
      <w:pPr>
        <w:spacing w:line="360" w:lineRule="auto"/>
        <w:ind w:firstLineChars="150" w:firstLine="315"/>
        <w:outlineLvl w:val="2"/>
        <w:rPr>
          <w:rFonts w:ascii="宋体" w:eastAsia="宋体" w:hAnsi="宋体" w:cs="Times New Roman" w:hint="eastAsia"/>
          <w:szCs w:val="21"/>
          <w14:ligatures w14:val="none"/>
        </w:rPr>
      </w:pPr>
      <w:r>
        <w:rPr>
          <w:rFonts w:ascii="宋体" w:eastAsia="宋体" w:hAnsi="宋体" w:cs="Times New Roman" w:hint="eastAsia"/>
          <w:szCs w:val="21"/>
          <w14:ligatures w14:val="none"/>
        </w:rPr>
        <w:t>4.如甲方使用该标的物构成上述侵权的，则由乙方承担全部责任。</w:t>
      </w:r>
    </w:p>
    <w:p w:rsidR="00F868EC" w:rsidRDefault="00000000">
      <w:pPr>
        <w:spacing w:line="360" w:lineRule="auto"/>
        <w:outlineLvl w:val="1"/>
        <w:rPr>
          <w:rFonts w:ascii="宋体" w:eastAsia="宋体" w:hAnsi="宋体" w:cs="Times New Roman" w:hint="eastAsia"/>
          <w:szCs w:val="21"/>
          <w14:ligatures w14:val="none"/>
        </w:rPr>
      </w:pPr>
      <w:r>
        <w:rPr>
          <w:rFonts w:ascii="宋体" w:eastAsia="宋体" w:hAnsi="宋体" w:cs="Times New Roman" w:hint="eastAsia"/>
          <w:szCs w:val="21"/>
          <w14:ligatures w14:val="none"/>
        </w:rPr>
        <w:t>第十一条   知识产权</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1.乙方保证，甲方在使用该货物或者货物的任何一部分时，免受第三方提出的侵犯其专利权、商标权或其他知识产权的起诉。如发生此类纠纷，由乙方承担一切责任：如因此给甲方造成损失的，乙方负责全额赔偿。</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2.乙方为执行本合同而提供的技术资料或者其他相关资料、软件等由甲方永久免费使用。</w:t>
      </w:r>
    </w:p>
    <w:p w:rsidR="00F868EC" w:rsidRDefault="00000000">
      <w:pPr>
        <w:spacing w:line="360" w:lineRule="auto"/>
        <w:outlineLvl w:val="1"/>
        <w:rPr>
          <w:rFonts w:ascii="宋体" w:eastAsia="宋体" w:hAnsi="宋体" w:cs="Times New Roman" w:hint="eastAsia"/>
          <w:szCs w:val="21"/>
          <w14:ligatures w14:val="none"/>
        </w:rPr>
      </w:pPr>
      <w:r>
        <w:rPr>
          <w:rFonts w:ascii="宋体" w:eastAsia="宋体" w:hAnsi="宋体" w:cs="Times New Roman" w:hint="eastAsia"/>
          <w:szCs w:val="21"/>
          <w14:ligatures w14:val="none"/>
        </w:rPr>
        <w:t>第十二条    甲方责任</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1.及时办理付款手续。</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2.负责提供工作场地，协助乙方办理有关事宜。</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3.对合同条款及所知悉的乙方商业秘密负有保密义务。</w:t>
      </w:r>
    </w:p>
    <w:p w:rsidR="00F868EC" w:rsidRDefault="00000000">
      <w:pPr>
        <w:spacing w:line="360" w:lineRule="auto"/>
        <w:outlineLvl w:val="1"/>
        <w:rPr>
          <w:rFonts w:ascii="宋体" w:eastAsia="宋体" w:hAnsi="宋体" w:cs="Times New Roman" w:hint="eastAsia"/>
          <w:szCs w:val="21"/>
          <w14:ligatures w14:val="none"/>
        </w:rPr>
      </w:pPr>
      <w:r>
        <w:rPr>
          <w:rFonts w:ascii="宋体" w:eastAsia="宋体" w:hAnsi="宋体" w:cs="Times New Roman" w:hint="eastAsia"/>
          <w:szCs w:val="21"/>
          <w14:ligatures w14:val="none"/>
        </w:rPr>
        <w:t>第十三条    乙方责任</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1.保证所供货物均为投标文件承诺的货物，符合相关质量检测标准， 具有该产品的出厂标准或国家鉴定证书。保证其全部部件为全新的未使用的且符合相关质量要求。</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2.保证货物的售后服务，严格依据投标文件及相关承诺，对货物及系统进行保修、维护等服务。</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3.保证其所供货物不存在侵犯第三方知识产权的行为，否则由此产生的损失由己方承担。</w:t>
      </w:r>
    </w:p>
    <w:p w:rsidR="00F868EC" w:rsidRDefault="00000000">
      <w:pPr>
        <w:spacing w:line="360" w:lineRule="auto"/>
        <w:outlineLvl w:val="1"/>
        <w:rPr>
          <w:rFonts w:ascii="宋体" w:eastAsia="宋体" w:hAnsi="宋体" w:cs="Times New Roman" w:hint="eastAsia"/>
          <w:szCs w:val="21"/>
          <w14:ligatures w14:val="none"/>
        </w:rPr>
      </w:pPr>
      <w:r>
        <w:rPr>
          <w:rFonts w:ascii="宋体" w:eastAsia="宋体" w:hAnsi="宋体" w:cs="Times New Roman" w:hint="eastAsia"/>
          <w:szCs w:val="21"/>
          <w14:ligatures w14:val="none"/>
        </w:rPr>
        <w:t>第十四条   违约责任</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1.甲乙双方任意一方无故终止合同的，违约方应当按照合同总金额的5%向守约方支付违约金。</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2.乙方逾期交付货物时，每逾</w:t>
      </w:r>
      <w:r>
        <w:rPr>
          <w:rFonts w:ascii="宋体" w:eastAsia="宋体" w:hAnsi="宋体" w:cs="Times New Roman" w:hint="eastAsia"/>
          <w:szCs w:val="21"/>
          <w:u w:val="single"/>
          <w14:ligatures w14:val="none"/>
        </w:rPr>
        <w:t>5</w:t>
      </w:r>
      <w:r>
        <w:rPr>
          <w:rFonts w:ascii="宋体" w:eastAsia="宋体" w:hAnsi="宋体" w:cs="Times New Roman" w:hint="eastAsia"/>
          <w:szCs w:val="21"/>
          <w14:ligatures w14:val="none"/>
        </w:rPr>
        <w:t>日乙方向甲方支付合同总金额0.001%的潜纳金。逾期交货超过</w:t>
      </w:r>
      <w:r>
        <w:rPr>
          <w:rFonts w:ascii="宋体" w:eastAsia="宋体" w:hAnsi="宋体" w:cs="Times New Roman" w:hint="eastAsia"/>
          <w:szCs w:val="21"/>
          <w:u w:val="single"/>
          <w14:ligatures w14:val="none"/>
        </w:rPr>
        <w:t>90</w:t>
      </w:r>
      <w:r>
        <w:rPr>
          <w:rFonts w:ascii="宋体" w:eastAsia="宋体" w:hAnsi="宋体" w:cs="Times New Roman" w:hint="eastAsia"/>
          <w:szCs w:val="21"/>
          <w14:ligatures w14:val="none"/>
        </w:rPr>
        <w:t>日的， 甲方有权决定是否继续履行合同，如甲方决定终止履行合同的，乙方应按照第1款的规定赔偿甲方违约金。</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3.乙方所供货物品牌、规格型号，质量等不符合合同约定标准，甲方有权拒收，以及甲方收货后，发现货品出现质量问题不能使用的，甲方有权终止合同，同时，乙方向甲方支付合同总金额5%的违约金， 如果违约金不足以支付甲方所受损失的，甲方有权要求其赔偿。</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4.在质保期内产品出现质量问题，乙方必须在接到甲方通知后2小时内到达现场解决，否则甲方有权另请单位解决，由此产生的费用由乙方承担，产生的损失由乙方赔偿。</w:t>
      </w:r>
    </w:p>
    <w:p w:rsidR="00F868EC" w:rsidRDefault="00000000">
      <w:pPr>
        <w:spacing w:line="360" w:lineRule="auto"/>
        <w:ind w:firstLineChars="150" w:firstLine="315"/>
        <w:outlineLvl w:val="2"/>
        <w:rPr>
          <w:rFonts w:ascii="宋体" w:eastAsia="宋体" w:hAnsi="宋体" w:cs="Times New Roman" w:hint="eastAsia"/>
          <w:szCs w:val="21"/>
          <w14:ligatures w14:val="none"/>
        </w:rPr>
      </w:pPr>
      <w:r>
        <w:rPr>
          <w:rFonts w:ascii="宋体" w:eastAsia="宋体" w:hAnsi="宋体" w:cs="Times New Roman" w:hint="eastAsia"/>
          <w:szCs w:val="21"/>
          <w14:ligatures w14:val="none"/>
        </w:rPr>
        <w:t>5.甲方逾期支付资金的违约责任：</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6.因甲方原因导致变更，中止或者终止政府采购合同的，甲方对供应商受到的损失予以赔偿或者补偿：</w:t>
      </w:r>
    </w:p>
    <w:p w:rsidR="00F868EC" w:rsidRDefault="00000000">
      <w:pPr>
        <w:spacing w:line="360" w:lineRule="auto"/>
        <w:ind w:firstLineChars="150" w:firstLine="315"/>
        <w:outlineLvl w:val="2"/>
        <w:rPr>
          <w:rFonts w:ascii="宋体" w:eastAsia="宋体" w:hAnsi="宋体" w:cs="Times New Roman" w:hint="eastAsia"/>
          <w:szCs w:val="21"/>
          <w14:ligatures w14:val="none"/>
        </w:rPr>
      </w:pPr>
      <w:r>
        <w:rPr>
          <w:rFonts w:ascii="宋体" w:eastAsia="宋体" w:hAnsi="宋体" w:cs="Times New Roman" w:hint="eastAsia"/>
          <w:szCs w:val="21"/>
          <w14:ligatures w14:val="none"/>
        </w:rPr>
        <w:t>7.甲乙双方违背其他合间条款。违约方赔偿对方损失。</w:t>
      </w:r>
    </w:p>
    <w:p w:rsidR="00F868EC" w:rsidRDefault="00000000">
      <w:pPr>
        <w:spacing w:line="360" w:lineRule="auto"/>
        <w:outlineLvl w:val="1"/>
        <w:rPr>
          <w:rFonts w:ascii="宋体" w:eastAsia="宋体" w:hAnsi="宋体" w:cs="Times New Roman" w:hint="eastAsia"/>
          <w:szCs w:val="21"/>
          <w14:ligatures w14:val="none"/>
        </w:rPr>
      </w:pPr>
      <w:r>
        <w:rPr>
          <w:rFonts w:ascii="宋体" w:eastAsia="宋体" w:hAnsi="宋体" w:cs="Times New Roman" w:hint="eastAsia"/>
          <w:szCs w:val="21"/>
          <w14:ligatures w14:val="none"/>
        </w:rPr>
        <w:t>第十五条   不可抗力</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甲乙双方的任何一方由于不可抗力不能履行合同时，应当及时通知对方不能履行或不能完全履行的情况和理由：在取得有关主管机关证明后，允许延期履行、部分履行或者终止履行合同的，根据情况可部分或全部免于承担违约责任。</w:t>
      </w:r>
    </w:p>
    <w:p w:rsidR="00F868EC" w:rsidRDefault="00000000">
      <w:pPr>
        <w:spacing w:line="360" w:lineRule="auto"/>
        <w:outlineLvl w:val="1"/>
        <w:rPr>
          <w:rFonts w:ascii="宋体" w:eastAsia="宋体" w:hAnsi="宋体" w:cs="Times New Roman" w:hint="eastAsia"/>
          <w:szCs w:val="21"/>
          <w14:ligatures w14:val="none"/>
        </w:rPr>
      </w:pPr>
      <w:r>
        <w:rPr>
          <w:rFonts w:ascii="宋体" w:eastAsia="宋体" w:hAnsi="宋体" w:cs="Times New Roman" w:hint="eastAsia"/>
          <w:szCs w:val="21"/>
          <w14:ligatures w14:val="none"/>
        </w:rPr>
        <w:t>第十六条   保密</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乙方在合同履行期间知悉甲方的工作秘密（包括相关业务信息），不得透露或以其他方式提供给合同双方以外的其他方（包括乙方内部与本合同无关的任何人员）。乙方的保密责任不因本合同的终止面终止。</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乙方违反本合同所规定的保密义务，应按照本合同总金额的</w:t>
      </w:r>
      <w:r>
        <w:rPr>
          <w:rFonts w:ascii="宋体" w:eastAsia="宋体" w:hAnsi="宋体" w:cs="Times New Roman" w:hint="eastAsia"/>
          <w:szCs w:val="21"/>
          <w:u w:val="single"/>
          <w14:ligatures w14:val="none"/>
        </w:rPr>
        <w:t xml:space="preserve"> 3 </w:t>
      </w:r>
      <w:r>
        <w:rPr>
          <w:rFonts w:ascii="宋体" w:eastAsia="宋体" w:hAnsi="宋体" w:cs="Times New Roman" w:hint="eastAsia"/>
          <w:szCs w:val="21"/>
          <w14:ligatures w14:val="none"/>
        </w:rPr>
        <w:t xml:space="preserve"> %支付违约金。</w:t>
      </w:r>
    </w:p>
    <w:p w:rsidR="00F868EC" w:rsidRDefault="00000000">
      <w:pPr>
        <w:spacing w:line="360" w:lineRule="auto"/>
        <w:outlineLvl w:val="1"/>
        <w:rPr>
          <w:rFonts w:ascii="宋体" w:eastAsia="宋体" w:hAnsi="宋体" w:cs="Times New Roman" w:hint="eastAsia"/>
          <w:szCs w:val="21"/>
          <w14:ligatures w14:val="none"/>
        </w:rPr>
      </w:pPr>
      <w:r>
        <w:rPr>
          <w:rFonts w:ascii="宋体" w:eastAsia="宋体" w:hAnsi="宋体" w:cs="Times New Roman" w:hint="eastAsia"/>
          <w:szCs w:val="21"/>
          <w14:ligatures w14:val="none"/>
        </w:rPr>
        <w:t>第十七条   争议解决</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甲乙双方在合同履行中发生争议，应通过协商解决。如协商不成，可以向合同签订地法院提起诉讼。</w:t>
      </w:r>
    </w:p>
    <w:p w:rsidR="00F868EC" w:rsidRDefault="00000000">
      <w:pPr>
        <w:spacing w:line="360" w:lineRule="auto"/>
        <w:outlineLvl w:val="1"/>
        <w:rPr>
          <w:rFonts w:ascii="宋体" w:eastAsia="宋体" w:hAnsi="宋体" w:cs="Times New Roman" w:hint="eastAsia"/>
          <w:szCs w:val="21"/>
          <w14:ligatures w14:val="none"/>
        </w:rPr>
      </w:pPr>
      <w:r>
        <w:rPr>
          <w:rFonts w:ascii="宋体" w:eastAsia="宋体" w:hAnsi="宋体" w:cs="Times New Roman" w:hint="eastAsia"/>
          <w:szCs w:val="21"/>
          <w14:ligatures w14:val="none"/>
        </w:rPr>
        <w:t>第十八条   合同生效及其他</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1.除招标文件规定且甲方事先书面同意外，乙方不得部分或者全部转让、分包履行其应履行的合同项下的义务。</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2.合同由甲，乙双方法定代表人（或者授权代表）签字并加盖单位公章，以最后一方签字日期为合同生效日期。</w:t>
      </w:r>
    </w:p>
    <w:p w:rsidR="00F868EC" w:rsidRDefault="00000000">
      <w:pPr>
        <w:spacing w:line="360" w:lineRule="auto"/>
        <w:ind w:firstLineChars="150" w:firstLine="315"/>
        <w:outlineLvl w:val="2"/>
        <w:rPr>
          <w:rFonts w:ascii="宋体" w:eastAsia="宋体" w:hAnsi="宋体" w:cs="Times New Roman" w:hint="eastAsia"/>
          <w:szCs w:val="21"/>
          <w14:ligatures w14:val="none"/>
        </w:rPr>
      </w:pPr>
      <w:r>
        <w:rPr>
          <w:rFonts w:ascii="宋体" w:eastAsia="宋体" w:hAnsi="宋体" w:cs="Times New Roman" w:hint="eastAsia"/>
          <w:szCs w:val="21"/>
          <w14:ligatures w14:val="none"/>
        </w:rPr>
        <w:t>3.本合同一式陆份，甲方肆份，乙方贰份。</w:t>
      </w:r>
    </w:p>
    <w:p w:rsidR="00F868EC" w:rsidRDefault="00000000">
      <w:pPr>
        <w:spacing w:line="360" w:lineRule="auto"/>
        <w:outlineLvl w:val="1"/>
        <w:rPr>
          <w:rFonts w:ascii="宋体" w:eastAsia="宋体" w:hAnsi="宋体" w:cs="Times New Roman" w:hint="eastAsia"/>
          <w:szCs w:val="21"/>
          <w14:ligatures w14:val="none"/>
        </w:rPr>
      </w:pPr>
      <w:r>
        <w:rPr>
          <w:rFonts w:ascii="宋体" w:eastAsia="宋体" w:hAnsi="宋体" w:cs="Times New Roman" w:hint="eastAsia"/>
          <w:szCs w:val="21"/>
          <w14:ligatures w14:val="none"/>
        </w:rPr>
        <w:t>第二十条        本合同附件</w:t>
      </w:r>
    </w:p>
    <w:p w:rsidR="00F868EC" w:rsidRDefault="00000000">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1.中标通知书：</w:t>
      </w:r>
    </w:p>
    <w:p w:rsidR="00F868EC" w:rsidRDefault="007F58F2">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2</w:t>
      </w:r>
      <w:r w:rsidR="00000000">
        <w:rPr>
          <w:rFonts w:ascii="宋体" w:eastAsia="宋体" w:hAnsi="宋体" w:cs="Times New Roman" w:hint="eastAsia"/>
          <w:szCs w:val="21"/>
          <w14:ligatures w14:val="none"/>
        </w:rPr>
        <w:t>.中标人在评标过程中作出的有关澄清、说明，承诺或者补正文件（材料）。</w:t>
      </w:r>
    </w:p>
    <w:p w:rsidR="00F868EC" w:rsidRDefault="007F58F2">
      <w:pPr>
        <w:spacing w:line="360" w:lineRule="auto"/>
        <w:ind w:firstLineChars="150" w:firstLine="315"/>
        <w:rPr>
          <w:rFonts w:ascii="宋体" w:eastAsia="宋体" w:hAnsi="宋体" w:cs="Times New Roman" w:hint="eastAsia"/>
          <w:szCs w:val="21"/>
          <w14:ligatures w14:val="none"/>
        </w:rPr>
      </w:pPr>
      <w:r>
        <w:rPr>
          <w:rFonts w:ascii="宋体" w:eastAsia="宋体" w:hAnsi="宋体" w:cs="Times New Roman" w:hint="eastAsia"/>
          <w:szCs w:val="21"/>
          <w14:ligatures w14:val="none"/>
        </w:rPr>
        <w:t>3</w:t>
      </w:r>
      <w:r w:rsidR="00F24320">
        <w:rPr>
          <w:rFonts w:ascii="宋体" w:eastAsia="宋体" w:hAnsi="宋体" w:cs="Times New Roman" w:hint="eastAsia"/>
          <w:szCs w:val="21"/>
          <w14:ligatures w14:val="none"/>
        </w:rPr>
        <w:t>.本次采购设备的实施方案。</w:t>
      </w:r>
    </w:p>
    <w:p w:rsidR="00F868EC" w:rsidRDefault="00000000">
      <w:pPr>
        <w:spacing w:line="480" w:lineRule="auto"/>
        <w:rPr>
          <w:rFonts w:ascii="宋体" w:eastAsia="宋体" w:hAnsi="宋体" w:cs="Times New Roman" w:hint="eastAsia"/>
          <w:szCs w:val="21"/>
          <w14:ligatures w14:val="none"/>
        </w:rPr>
      </w:pPr>
      <w:r>
        <w:rPr>
          <w:rFonts w:ascii="宋体" w:eastAsia="宋体" w:hAnsi="宋体" w:cs="Times New Roman" w:hint="eastAsia"/>
          <w:szCs w:val="21"/>
          <w14:ligatures w14:val="none"/>
        </w:rPr>
        <w:t>甲  方：禹州市中医院                   乙  方：郑州百悦润玉企业管理咨询有限公司</w:t>
      </w:r>
    </w:p>
    <w:p w:rsidR="00F868EC" w:rsidRDefault="00000000">
      <w:pPr>
        <w:spacing w:line="480" w:lineRule="auto"/>
        <w:rPr>
          <w:rFonts w:ascii="宋体" w:eastAsia="宋体" w:hAnsi="宋体" w:cs="Times New Roman" w:hint="eastAsia"/>
          <w:szCs w:val="21"/>
          <w14:ligatures w14:val="none"/>
        </w:rPr>
      </w:pPr>
      <w:r>
        <w:rPr>
          <w:rFonts w:ascii="宋体" w:eastAsia="宋体" w:hAnsi="宋体" w:cs="Times New Roman" w:hint="eastAsia"/>
          <w:szCs w:val="21"/>
          <w14:ligatures w14:val="none"/>
        </w:rPr>
        <w:t>单位名称（公章）：                      单位名称（公章）：</w:t>
      </w:r>
    </w:p>
    <w:p w:rsidR="00F868EC" w:rsidRDefault="00000000">
      <w:pPr>
        <w:spacing w:line="480" w:lineRule="auto"/>
        <w:rPr>
          <w:rFonts w:ascii="宋体" w:eastAsia="宋体" w:hAnsi="宋体" w:cs="Times New Roman" w:hint="eastAsia"/>
          <w:szCs w:val="21"/>
          <w14:ligatures w14:val="none"/>
        </w:rPr>
      </w:pPr>
      <w:r>
        <w:rPr>
          <w:rFonts w:ascii="宋体" w:eastAsia="宋体" w:hAnsi="宋体" w:cs="Times New Roman" w:hint="eastAsia"/>
          <w:szCs w:val="21"/>
          <w14:ligatures w14:val="none"/>
        </w:rPr>
        <w:t>法定代表人（授权代表）签字：           法定代表人（授权代表）签字：</w:t>
      </w:r>
    </w:p>
    <w:p w:rsidR="00F868EC" w:rsidRDefault="00000000">
      <w:pPr>
        <w:spacing w:line="480" w:lineRule="auto"/>
        <w:rPr>
          <w:rFonts w:ascii="宋体" w:eastAsia="宋体" w:hAnsi="宋体" w:cs="Times New Roman" w:hint="eastAsia"/>
          <w:szCs w:val="21"/>
          <w14:ligatures w14:val="none"/>
        </w:rPr>
      </w:pPr>
      <w:r>
        <w:rPr>
          <w:rFonts w:ascii="宋体" w:eastAsia="宋体" w:hAnsi="宋体" w:cs="Times New Roman" w:hint="eastAsia"/>
          <w:szCs w:val="21"/>
          <w14:ligatures w14:val="none"/>
        </w:rPr>
        <w:t>电  话：                               电  话：</w:t>
      </w:r>
      <w:r>
        <w:rPr>
          <w:rFonts w:ascii="宋体" w:eastAsia="宋体" w:hAnsi="宋体" w:cs="Times New Roman" w:hint="eastAsia"/>
          <w:szCs w:val="21"/>
          <w14:ligatures w14:val="none"/>
        </w:rPr>
        <w:tab/>
      </w:r>
    </w:p>
    <w:p w:rsidR="00F868EC" w:rsidRDefault="00000000">
      <w:pPr>
        <w:spacing w:line="480" w:lineRule="auto"/>
        <w:ind w:firstLineChars="400" w:firstLine="840"/>
        <w:rPr>
          <w:rFonts w:ascii="宋体" w:eastAsia="宋体" w:hAnsi="宋体" w:cs="Times New Roman" w:hint="eastAsia"/>
          <w:szCs w:val="21"/>
          <w14:ligatures w14:val="none"/>
        </w:rPr>
      </w:pPr>
      <w:r>
        <w:rPr>
          <w:rFonts w:ascii="宋体" w:eastAsia="宋体" w:hAnsi="宋体" w:cs="Times New Roman" w:hint="eastAsia"/>
          <w:szCs w:val="21"/>
          <w14:ligatures w14:val="none"/>
        </w:rPr>
        <w:t>年      月     日                     年      月     日</w:t>
      </w:r>
    </w:p>
    <w:p w:rsidR="00F868EC" w:rsidRDefault="00000000">
      <w:pPr>
        <w:jc w:val="left"/>
        <w:rPr>
          <w:rFonts w:hint="eastAsia"/>
        </w:rPr>
        <w:sectPr w:rsidR="00F868EC">
          <w:footerReference w:type="default" r:id="rId8"/>
          <w:pgSz w:w="11906" w:h="16838"/>
          <w:pgMar w:top="1440" w:right="1800" w:bottom="1440" w:left="1800" w:header="851" w:footer="992" w:gutter="0"/>
          <w:cols w:space="425"/>
          <w:docGrid w:type="lines" w:linePitch="312"/>
        </w:sectPr>
      </w:pPr>
      <w:r>
        <w:rPr>
          <w:rFonts w:hint="eastAsia"/>
        </w:rPr>
        <w:br/>
      </w:r>
      <w:r>
        <w:rPr>
          <w:rFonts w:hint="eastAsia"/>
        </w:rPr>
        <w:br/>
      </w:r>
      <w:r>
        <w:rPr>
          <w:rFonts w:hint="eastAsia"/>
        </w:rPr>
        <w:br/>
      </w:r>
    </w:p>
    <w:p w:rsidR="00F868EC" w:rsidRDefault="00000000">
      <w:pPr>
        <w:pStyle w:val="a3"/>
        <w:jc w:val="left"/>
        <w:rPr>
          <w:b/>
          <w:bCs/>
        </w:rPr>
      </w:pPr>
      <w:r>
        <w:rPr>
          <w:rFonts w:hint="eastAsia"/>
          <w:b/>
          <w:bCs/>
        </w:rPr>
        <w:t>附件</w:t>
      </w:r>
    </w:p>
    <w:tbl>
      <w:tblPr>
        <w:tblW w:w="14740" w:type="dxa"/>
        <w:jc w:val="center"/>
        <w:tblLayout w:type="fixed"/>
        <w:tblLook w:val="04A0" w:firstRow="1" w:lastRow="0" w:firstColumn="1" w:lastColumn="0" w:noHBand="0" w:noVBand="1"/>
      </w:tblPr>
      <w:tblGrid>
        <w:gridCol w:w="664"/>
        <w:gridCol w:w="1411"/>
        <w:gridCol w:w="1940"/>
        <w:gridCol w:w="8292"/>
        <w:gridCol w:w="706"/>
        <w:gridCol w:w="706"/>
        <w:gridCol w:w="1021"/>
      </w:tblGrid>
      <w:tr w:rsidR="00F868EC">
        <w:trPr>
          <w:trHeight w:val="856"/>
          <w:jc w:val="center"/>
        </w:trPr>
        <w:tc>
          <w:tcPr>
            <w:tcW w:w="5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序号</w:t>
            </w:r>
          </w:p>
        </w:tc>
        <w:tc>
          <w:tcPr>
            <w:tcW w:w="11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名称</w:t>
            </w:r>
          </w:p>
        </w:tc>
        <w:tc>
          <w:tcPr>
            <w:tcW w:w="1559" w:type="dxa"/>
            <w:tcBorders>
              <w:top w:val="single" w:sz="6" w:space="0" w:color="auto"/>
              <w:left w:val="single" w:sz="6"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b/>
                <w:szCs w:val="21"/>
                <w:lang w:val="zh-CN"/>
              </w:rPr>
            </w:pPr>
            <w:r>
              <w:rPr>
                <w:rFonts w:ascii="宋体" w:eastAsia="宋体" w:hAnsi="宋体" w:cs="宋体" w:hint="eastAsia"/>
                <w:b/>
                <w:szCs w:val="21"/>
                <w:lang w:val="zh-CN"/>
              </w:rPr>
              <w:t>品牌</w:t>
            </w:r>
          </w:p>
          <w:p w:rsidR="00F868EC" w:rsidRDefault="00000000">
            <w:pPr>
              <w:autoSpaceDE w:val="0"/>
              <w:autoSpaceDN w:val="0"/>
              <w:adjustRightInd w:val="0"/>
              <w:jc w:val="center"/>
              <w:rPr>
                <w:rFonts w:ascii="宋体" w:eastAsia="宋体" w:hAnsi="宋体" w:cs="宋体" w:hint="eastAsia"/>
                <w:b/>
                <w:szCs w:val="21"/>
                <w:lang w:val="zh-CN"/>
              </w:rPr>
            </w:pPr>
            <w:r>
              <w:rPr>
                <w:rFonts w:ascii="宋体" w:eastAsia="宋体" w:hAnsi="宋体" w:cs="宋体" w:hint="eastAsia"/>
                <w:b/>
                <w:szCs w:val="21"/>
                <w:lang w:val="zh-CN"/>
              </w:rPr>
              <w:t>规格型号</w:t>
            </w:r>
          </w:p>
        </w:tc>
        <w:tc>
          <w:tcPr>
            <w:tcW w:w="6662" w:type="dxa"/>
            <w:tcBorders>
              <w:top w:val="single" w:sz="4" w:space="0" w:color="auto"/>
              <w:left w:val="single" w:sz="4" w:space="0" w:color="auto"/>
              <w:bottom w:val="single" w:sz="4" w:space="0" w:color="auto"/>
              <w:right w:val="single" w:sz="4" w:space="0" w:color="auto"/>
            </w:tcBorders>
          </w:tcPr>
          <w:p w:rsidR="00F868EC" w:rsidRDefault="00000000">
            <w:pPr>
              <w:autoSpaceDE w:val="0"/>
              <w:autoSpaceDN w:val="0"/>
              <w:adjustRightInd w:val="0"/>
              <w:jc w:val="center"/>
              <w:rPr>
                <w:rFonts w:ascii="宋体" w:eastAsia="宋体" w:hAnsi="宋体" w:cs="宋体" w:hint="eastAsia"/>
                <w:b/>
                <w:szCs w:val="21"/>
                <w:lang w:val="zh-CN"/>
              </w:rPr>
            </w:pPr>
            <w:r>
              <w:rPr>
                <w:rFonts w:ascii="宋体" w:eastAsia="宋体" w:hAnsi="宋体" w:cs="宋体" w:hint="eastAsia"/>
                <w:b/>
                <w:szCs w:val="21"/>
                <w:lang w:val="zh-CN"/>
              </w:rPr>
              <w:t>技术</w:t>
            </w:r>
          </w:p>
          <w:p w:rsidR="00F868EC" w:rsidRDefault="00000000">
            <w:pPr>
              <w:autoSpaceDE w:val="0"/>
              <w:autoSpaceDN w:val="0"/>
              <w:adjustRightInd w:val="0"/>
              <w:jc w:val="center"/>
              <w:rPr>
                <w:rFonts w:ascii="宋体" w:eastAsia="宋体" w:hAnsi="宋体" w:cs="宋体" w:hint="eastAsia"/>
                <w:b/>
                <w:szCs w:val="21"/>
                <w:lang w:val="zh-CN"/>
              </w:rPr>
            </w:pPr>
            <w:r>
              <w:rPr>
                <w:rFonts w:ascii="宋体" w:eastAsia="宋体" w:hAnsi="宋体" w:cs="宋体" w:hint="eastAsia"/>
                <w:b/>
                <w:szCs w:val="21"/>
                <w:lang w:val="zh-CN"/>
              </w:rPr>
              <w:t>参数</w:t>
            </w:r>
          </w:p>
        </w:tc>
        <w:tc>
          <w:tcPr>
            <w:tcW w:w="567" w:type="dxa"/>
            <w:tcBorders>
              <w:top w:val="single" w:sz="6" w:space="0" w:color="auto"/>
              <w:left w:val="single" w:sz="4"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b/>
                <w:szCs w:val="21"/>
                <w:lang w:val="zh-CN"/>
              </w:rPr>
            </w:pPr>
            <w:r>
              <w:rPr>
                <w:rFonts w:ascii="宋体" w:eastAsia="宋体" w:hAnsi="宋体" w:cs="宋体" w:hint="eastAsia"/>
                <w:b/>
                <w:szCs w:val="21"/>
                <w:lang w:val="zh-CN"/>
              </w:rPr>
              <w:t>单位</w:t>
            </w:r>
          </w:p>
        </w:tc>
        <w:tc>
          <w:tcPr>
            <w:tcW w:w="567" w:type="dxa"/>
            <w:tcBorders>
              <w:top w:val="single" w:sz="4" w:space="0" w:color="auto"/>
              <w:left w:val="single" w:sz="4" w:space="0" w:color="auto"/>
              <w:bottom w:val="single" w:sz="4"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b/>
                <w:szCs w:val="21"/>
                <w:lang w:val="zh-CN"/>
              </w:rPr>
            </w:pPr>
            <w:r>
              <w:rPr>
                <w:rFonts w:ascii="宋体" w:eastAsia="宋体" w:hAnsi="宋体" w:cs="宋体" w:hint="eastAsia"/>
                <w:b/>
                <w:szCs w:val="21"/>
                <w:lang w:val="zh-CN"/>
              </w:rPr>
              <w:t>数量</w:t>
            </w:r>
          </w:p>
        </w:tc>
        <w:tc>
          <w:tcPr>
            <w:tcW w:w="820" w:type="dxa"/>
            <w:tcBorders>
              <w:top w:val="single" w:sz="6" w:space="0" w:color="auto"/>
              <w:left w:val="single" w:sz="6" w:space="0" w:color="auto"/>
              <w:bottom w:val="single" w:sz="6" w:space="0" w:color="auto"/>
              <w:right w:val="single" w:sz="6" w:space="0" w:color="auto"/>
            </w:tcBorders>
            <w:vAlign w:val="center"/>
          </w:tcPr>
          <w:p w:rsidR="00F868EC" w:rsidRDefault="00000000">
            <w:pPr>
              <w:autoSpaceDE w:val="0"/>
              <w:autoSpaceDN w:val="0"/>
              <w:adjustRightInd w:val="0"/>
              <w:jc w:val="center"/>
              <w:rPr>
                <w:rFonts w:ascii="宋体" w:eastAsia="宋体" w:hAnsi="宋体" w:cs="宋体" w:hint="eastAsia"/>
                <w:b/>
                <w:szCs w:val="21"/>
                <w:lang w:val="zh-CN"/>
              </w:rPr>
            </w:pPr>
            <w:r>
              <w:rPr>
                <w:rFonts w:ascii="宋体" w:eastAsia="宋体" w:hAnsi="宋体" w:cs="宋体" w:hint="eastAsia"/>
                <w:b/>
                <w:szCs w:val="21"/>
                <w:lang w:val="zh-CN"/>
              </w:rPr>
              <w:t>厂家</w:t>
            </w:r>
          </w:p>
        </w:tc>
      </w:tr>
      <w:tr w:rsidR="00F868EC">
        <w:trPr>
          <w:trHeight w:val="856"/>
          <w:jc w:val="center"/>
        </w:trPr>
        <w:tc>
          <w:tcPr>
            <w:tcW w:w="5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1</w:t>
            </w:r>
          </w:p>
        </w:tc>
        <w:tc>
          <w:tcPr>
            <w:tcW w:w="11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超融合服务器</w:t>
            </w:r>
          </w:p>
        </w:tc>
        <w:tc>
          <w:tcPr>
            <w:tcW w:w="1559" w:type="dxa"/>
            <w:tcBorders>
              <w:top w:val="single" w:sz="6" w:space="0" w:color="auto"/>
              <w:left w:val="single" w:sz="6"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H3C R4900 G5（预装软件：H3C UIS8.0）</w:t>
            </w:r>
          </w:p>
        </w:tc>
        <w:tc>
          <w:tcPr>
            <w:tcW w:w="6662" w:type="dxa"/>
            <w:tcBorders>
              <w:top w:val="single" w:sz="4" w:space="0" w:color="auto"/>
              <w:left w:val="single" w:sz="4" w:space="0" w:color="auto"/>
              <w:bottom w:val="single" w:sz="4" w:space="0" w:color="auto"/>
              <w:right w:val="single" w:sz="4" w:space="0" w:color="auto"/>
            </w:tcBorders>
          </w:tcPr>
          <w:p w:rsidR="00F868EC" w:rsidRDefault="00000000">
            <w:pPr>
              <w:rPr>
                <w:rFonts w:ascii="宋体" w:eastAsia="宋体" w:hAnsi="宋体" w:cs="宋体" w:hint="eastAsia"/>
                <w:szCs w:val="21"/>
              </w:rPr>
            </w:pPr>
            <w:r>
              <w:rPr>
                <w:rFonts w:ascii="宋体" w:eastAsia="宋体" w:hAnsi="宋体" w:cs="宋体" w:hint="eastAsia"/>
                <w:szCs w:val="21"/>
              </w:rPr>
              <w:t>1、2U高度，标准机架式服务器，标配原厂导轨；</w:t>
            </w:r>
          </w:p>
          <w:p w:rsidR="00F868EC" w:rsidRDefault="00000000">
            <w:pPr>
              <w:rPr>
                <w:rFonts w:ascii="宋体" w:eastAsia="宋体" w:hAnsi="宋体" w:cs="宋体" w:hint="eastAsia"/>
                <w:szCs w:val="21"/>
              </w:rPr>
            </w:pPr>
            <w:r>
              <w:rPr>
                <w:rFonts w:ascii="宋体" w:eastAsia="宋体" w:hAnsi="宋体" w:cs="宋体" w:hint="eastAsia"/>
                <w:szCs w:val="21"/>
              </w:rPr>
              <w:t>2、2颗X86 架构处理器，intel CPU 6330， 主频2.0GHz，核数28核每颗；</w:t>
            </w:r>
          </w:p>
          <w:p w:rsidR="00F868EC" w:rsidRDefault="00000000">
            <w:pPr>
              <w:rPr>
                <w:rFonts w:ascii="宋体" w:eastAsia="宋体" w:hAnsi="宋体" w:cs="宋体" w:hint="eastAsia"/>
                <w:szCs w:val="21"/>
              </w:rPr>
            </w:pPr>
            <w:r>
              <w:rPr>
                <w:rFonts w:ascii="宋体" w:eastAsia="宋体" w:hAnsi="宋体" w:cs="宋体" w:hint="eastAsia"/>
                <w:szCs w:val="21"/>
              </w:rPr>
              <w:t>3、8条32GB DDR4-3200内存，支持32个DDR4内存槽位；</w:t>
            </w:r>
          </w:p>
          <w:p w:rsidR="00F868EC" w:rsidRDefault="00000000">
            <w:pPr>
              <w:rPr>
                <w:rFonts w:ascii="宋体" w:eastAsia="宋体" w:hAnsi="宋体" w:cs="宋体" w:hint="eastAsia"/>
                <w:szCs w:val="21"/>
              </w:rPr>
            </w:pPr>
            <w:r>
              <w:rPr>
                <w:rFonts w:ascii="宋体" w:eastAsia="宋体" w:hAnsi="宋体" w:cs="宋体" w:hint="eastAsia"/>
                <w:szCs w:val="21"/>
              </w:rPr>
              <w:t>4、配置2 块480GB SSD 系统盘，2块1.92TB NVMe 缓存盘，4 块4TB HDD 数据盘；支持SAS/SATA HDD/SSD硬盘，支持41个普通硬盘或者28块NVMe硬盘。</w:t>
            </w:r>
          </w:p>
          <w:p w:rsidR="00F868EC" w:rsidRDefault="00000000">
            <w:pPr>
              <w:rPr>
                <w:rFonts w:ascii="宋体" w:eastAsia="宋体" w:hAnsi="宋体" w:cs="宋体" w:hint="eastAsia"/>
                <w:szCs w:val="21"/>
              </w:rPr>
            </w:pPr>
            <w:r>
              <w:rPr>
                <w:rFonts w:ascii="宋体" w:eastAsia="宋体" w:hAnsi="宋体" w:cs="宋体" w:hint="eastAsia"/>
                <w:szCs w:val="21"/>
              </w:rPr>
              <w:t>5、配置1 块独立PCIe RAID卡，4GB缓存，带掉电保护装置;</w:t>
            </w:r>
          </w:p>
          <w:p w:rsidR="00F868EC" w:rsidRDefault="00000000">
            <w:pPr>
              <w:rPr>
                <w:rFonts w:ascii="宋体" w:eastAsia="宋体" w:hAnsi="宋体" w:cs="宋体" w:hint="eastAsia"/>
                <w:szCs w:val="21"/>
              </w:rPr>
            </w:pPr>
            <w:r>
              <w:rPr>
                <w:rFonts w:ascii="宋体" w:eastAsia="宋体" w:hAnsi="宋体" w:cs="宋体" w:hint="eastAsia"/>
                <w:szCs w:val="21"/>
              </w:rPr>
              <w:t>6、提供14个PCIe4.0标准槽位和1个OCP 3.0槽位；</w:t>
            </w:r>
          </w:p>
          <w:p w:rsidR="00F868EC" w:rsidRDefault="00000000">
            <w:pPr>
              <w:rPr>
                <w:rFonts w:ascii="宋体" w:eastAsia="宋体" w:hAnsi="宋体" w:cs="宋体" w:hint="eastAsia"/>
                <w:szCs w:val="21"/>
              </w:rPr>
            </w:pPr>
            <w:r>
              <w:rPr>
                <w:rFonts w:ascii="宋体" w:eastAsia="宋体" w:hAnsi="宋体" w:cs="宋体" w:hint="eastAsia"/>
                <w:szCs w:val="21"/>
              </w:rPr>
              <w:t>7、配置4个千兆电网口，4个万兆光网口；</w:t>
            </w:r>
          </w:p>
          <w:p w:rsidR="00F868EC" w:rsidRDefault="00000000">
            <w:pPr>
              <w:rPr>
                <w:rFonts w:ascii="宋体" w:eastAsia="宋体" w:hAnsi="宋体" w:cs="宋体" w:hint="eastAsia"/>
                <w:szCs w:val="21"/>
              </w:rPr>
            </w:pPr>
            <w:r>
              <w:rPr>
                <w:rFonts w:ascii="宋体" w:eastAsia="宋体" w:hAnsi="宋体" w:cs="宋体" w:hint="eastAsia"/>
                <w:szCs w:val="21"/>
              </w:rPr>
              <w:t>8、配置2块冗余电源和风扇；</w:t>
            </w:r>
          </w:p>
          <w:p w:rsidR="00F868EC" w:rsidRDefault="00000000">
            <w:pPr>
              <w:rPr>
                <w:rFonts w:ascii="宋体" w:eastAsia="宋体" w:hAnsi="宋体" w:cs="宋体" w:hint="eastAsia"/>
                <w:szCs w:val="21"/>
              </w:rPr>
            </w:pPr>
            <w:r>
              <w:rPr>
                <w:rFonts w:ascii="宋体" w:eastAsia="宋体" w:hAnsi="宋体" w:cs="宋体" w:hint="eastAsia"/>
                <w:szCs w:val="21"/>
              </w:rPr>
              <w:t>9、免费提供的服务器集群管理软件，可统一管理服务器（含海光、鲲鹏、飞腾、X86架构），可管理节点数100以上；</w:t>
            </w:r>
          </w:p>
          <w:p w:rsidR="00F868EC" w:rsidRDefault="00000000">
            <w:pPr>
              <w:rPr>
                <w:rFonts w:ascii="宋体" w:eastAsia="宋体" w:hAnsi="宋体" w:cs="宋体" w:hint="eastAsia"/>
                <w:szCs w:val="21"/>
              </w:rPr>
            </w:pPr>
            <w:r>
              <w:rPr>
                <w:rFonts w:ascii="宋体" w:eastAsia="宋体" w:hAnsi="宋体" w:cs="宋体" w:hint="eastAsia"/>
                <w:szCs w:val="21"/>
              </w:rPr>
              <w:t>10、通过传感器实现对服务器的温度、电压状态全面监控，可通过BMC页面查看温度、电流、电压、风扇转速传感器的历史曲线信息；</w:t>
            </w:r>
          </w:p>
          <w:p w:rsidR="00F868EC" w:rsidRDefault="00000000">
            <w:pPr>
              <w:rPr>
                <w:rFonts w:ascii="宋体" w:eastAsia="宋体" w:hAnsi="宋体" w:cs="宋体" w:hint="eastAsia"/>
                <w:szCs w:val="21"/>
              </w:rPr>
            </w:pPr>
            <w:r>
              <w:rPr>
                <w:rFonts w:ascii="宋体" w:eastAsia="宋体" w:hAnsi="宋体" w:cs="宋体" w:hint="eastAsia"/>
                <w:szCs w:val="21"/>
              </w:rPr>
              <w:t>11、支持将一台服务器的操作系统（含应用、驱动、分区）批量复制到多台服务器，支持克隆Linux、VMware ESXi操作系统以及支持(克隆)镜像管理；</w:t>
            </w:r>
          </w:p>
          <w:p w:rsidR="00F868EC" w:rsidRDefault="00000000">
            <w:pPr>
              <w:rPr>
                <w:rFonts w:ascii="宋体" w:eastAsia="宋体" w:hAnsi="宋体" w:cs="宋体" w:hint="eastAsia"/>
                <w:szCs w:val="21"/>
              </w:rPr>
            </w:pPr>
            <w:r>
              <w:rPr>
                <w:rFonts w:ascii="宋体" w:eastAsia="宋体" w:hAnsi="宋体" w:cs="宋体" w:hint="eastAsia"/>
                <w:szCs w:val="21"/>
              </w:rPr>
              <w:t>12、支持固件&amp;驱动版本自动同步以及对版本进行合规性检测，免费更新，提升服务器版本管理效率。</w:t>
            </w:r>
          </w:p>
          <w:p w:rsidR="00F868EC" w:rsidRDefault="00000000">
            <w:pPr>
              <w:rPr>
                <w:rFonts w:ascii="宋体" w:eastAsia="宋体" w:hAnsi="宋体" w:cs="宋体" w:hint="eastAsia"/>
                <w:szCs w:val="21"/>
              </w:rPr>
            </w:pPr>
            <w:r>
              <w:rPr>
                <w:rFonts w:ascii="宋体" w:eastAsia="宋体" w:hAnsi="宋体" w:cs="宋体" w:hint="eastAsia"/>
                <w:szCs w:val="21"/>
              </w:rPr>
              <w:t>软件参数响应：</w:t>
            </w:r>
          </w:p>
          <w:p w:rsidR="00F868EC" w:rsidRDefault="00000000">
            <w:pPr>
              <w:rPr>
                <w:rFonts w:ascii="宋体" w:eastAsia="宋体" w:hAnsi="宋体" w:cs="宋体" w:hint="eastAsia"/>
                <w:szCs w:val="21"/>
              </w:rPr>
            </w:pPr>
            <w:r>
              <w:rPr>
                <w:rFonts w:ascii="宋体" w:eastAsia="宋体" w:hAnsi="宋体" w:cs="宋体" w:hint="eastAsia"/>
                <w:szCs w:val="21"/>
              </w:rPr>
              <w:t>1、通过超融合服务器管理平台即可实现对计算、存储、网络等资源进行统一管理，所有功能无需界面跳转即可实现全部操作，真正融合、简化管理。</w:t>
            </w:r>
          </w:p>
          <w:p w:rsidR="00F868EC" w:rsidRDefault="00000000">
            <w:pPr>
              <w:rPr>
                <w:rFonts w:ascii="宋体" w:eastAsia="宋体" w:hAnsi="宋体" w:cs="宋体" w:hint="eastAsia"/>
                <w:szCs w:val="21"/>
              </w:rPr>
            </w:pPr>
            <w:r>
              <w:rPr>
                <w:rFonts w:ascii="宋体" w:eastAsia="宋体" w:hAnsi="宋体" w:cs="宋体" w:hint="eastAsia"/>
                <w:szCs w:val="21"/>
              </w:rPr>
              <w:t>2、针对超融合整体软硬件故障问题，提供统一的可视的监控管理软件，可视化实时监控软件从硬件可靠性（包括CPU、内存、磁盘、物理网卡和Raid卡）、系统可靠性（包括集群主机、分布式存储、集群网络配置状态和集群资源过载状态）、服务可靠性（包括站点容灾、集群可靠性HA、应用HA、计算资源DRS、虚拟机运行状态和虚拟机备份）三大层面进行实时监控、分层展示，运维人员可以直观查看集群的整体运行情况，可以快速诊断集群的健康状态，同时支持对无需关注的检测异常启用屏蔽功能，启用屏蔽功能的检测异常将不会上报显示，可视、可控、可管，简化运维。</w:t>
            </w:r>
          </w:p>
          <w:p w:rsidR="00F868EC" w:rsidRDefault="00000000">
            <w:pPr>
              <w:rPr>
                <w:rFonts w:ascii="宋体" w:eastAsia="宋体" w:hAnsi="宋体" w:cs="宋体" w:hint="eastAsia"/>
                <w:szCs w:val="21"/>
              </w:rPr>
            </w:pPr>
            <w:r>
              <w:rPr>
                <w:rFonts w:ascii="宋体" w:eastAsia="宋体" w:hAnsi="宋体" w:cs="宋体" w:hint="eastAsia"/>
                <w:szCs w:val="21"/>
              </w:rPr>
              <w:t>3、超融合管理平台集成融合在线的p2v、v2v迁移工具，支持业界主流的操作系统、虚拟化平台、公有云。包括但不限于原项目中的VMware、华为、H3C 、深信服等厂商平台的迁移，提升被迁移业务平台的普适性、提升业务迁移的便捷性，降低业务迁移的工作量。</w:t>
            </w:r>
          </w:p>
          <w:p w:rsidR="00F868EC" w:rsidRDefault="00000000">
            <w:pPr>
              <w:rPr>
                <w:rFonts w:ascii="宋体" w:eastAsia="宋体" w:hAnsi="宋体" w:cs="宋体" w:hint="eastAsia"/>
                <w:szCs w:val="21"/>
              </w:rPr>
            </w:pPr>
            <w:r>
              <w:rPr>
                <w:rFonts w:ascii="宋体" w:eastAsia="宋体" w:hAnsi="宋体" w:cs="宋体" w:hint="eastAsia"/>
                <w:szCs w:val="21"/>
              </w:rPr>
              <w:t>4、支持对整个平台实现网络拓扑管理，支持在网络拓扑页面查看当前网络配置、增删虚拟交换机、增删虚拟网卡、增删虚拟防火墙、操作虚拟机、防火墙关联虚拟机网卡，已提供功能彩页截图或官网截图证明。</w:t>
            </w:r>
          </w:p>
          <w:p w:rsidR="00F868EC" w:rsidRDefault="00000000">
            <w:pPr>
              <w:rPr>
                <w:rFonts w:ascii="宋体" w:eastAsia="宋体" w:hAnsi="宋体" w:cs="宋体" w:hint="eastAsia"/>
                <w:szCs w:val="21"/>
              </w:rPr>
            </w:pPr>
            <w:r>
              <w:rPr>
                <w:rFonts w:ascii="宋体" w:eastAsia="宋体" w:hAnsi="宋体" w:cs="宋体" w:hint="eastAsia"/>
                <w:szCs w:val="21"/>
              </w:rPr>
              <w:t>5、支持快速查看、启动、删除、批量启动和批量删除长时间未使用且处于关闭状态的虚拟机，进行资源利用率统计，降低运维工作量与难度，保障投资。</w:t>
            </w:r>
          </w:p>
          <w:p w:rsidR="00F868EC" w:rsidRDefault="00000000">
            <w:pPr>
              <w:rPr>
                <w:rFonts w:ascii="宋体" w:eastAsia="宋体" w:hAnsi="宋体" w:cs="宋体" w:hint="eastAsia"/>
                <w:szCs w:val="21"/>
              </w:rPr>
            </w:pPr>
            <w:r>
              <w:rPr>
                <w:rFonts w:ascii="宋体" w:eastAsia="宋体" w:hAnsi="宋体" w:cs="宋体" w:hint="eastAsia"/>
                <w:szCs w:val="21"/>
              </w:rPr>
              <w:t>6、虚拟机可以实现物理机的全部功能，如具有自己的资源（内存、CPU、网卡、存储），可以指定单独的IP地址、MAC地址等。支持虚拟机规格的在线和离线调整，包括CPU、内存、硬盘、网卡等资源，在虚拟机操作系统本身的前提下，热添加的CPU/内存可以即时生效。</w:t>
            </w:r>
          </w:p>
          <w:p w:rsidR="00F868EC" w:rsidRDefault="00000000">
            <w:pPr>
              <w:rPr>
                <w:rFonts w:ascii="宋体" w:eastAsia="宋体" w:hAnsi="宋体" w:cs="宋体" w:hint="eastAsia"/>
                <w:szCs w:val="21"/>
              </w:rPr>
            </w:pPr>
            <w:r>
              <w:rPr>
                <w:rFonts w:ascii="宋体" w:eastAsia="宋体" w:hAnsi="宋体" w:cs="宋体" w:hint="eastAsia"/>
                <w:szCs w:val="21"/>
              </w:rPr>
              <w:t>7、支持虚拟机迁移历史记录功能，记录中包含迁移的操作员、迁移方式、源主机、目的主机、开始时间、迁移耗时等信息，便于对虚拟机的迁移路径进行回溯；</w:t>
            </w:r>
          </w:p>
          <w:p w:rsidR="00F868EC" w:rsidRDefault="00000000">
            <w:pPr>
              <w:rPr>
                <w:rFonts w:ascii="宋体" w:eastAsia="宋体" w:hAnsi="宋体" w:cs="宋体" w:hint="eastAsia"/>
                <w:szCs w:val="21"/>
              </w:rPr>
            </w:pPr>
            <w:r>
              <w:rPr>
                <w:rFonts w:ascii="宋体" w:eastAsia="宋体" w:hAnsi="宋体" w:cs="宋体" w:hint="eastAsia"/>
                <w:szCs w:val="21"/>
              </w:rPr>
              <w:t>8、支持集群动态资源调度功能，可基于主机的CPU利用率、内存利用率、磁盘I/O、存储利用率、磁盘请求、网络流量等资源对虚拟机进行动态资源调度，实现自动化的存储资源分配和负载均衡功能，主动确保云环境的服务水平，为业务系统提供健康可用的资源环境；</w:t>
            </w:r>
          </w:p>
          <w:p w:rsidR="00F868EC" w:rsidRDefault="00000000">
            <w:pPr>
              <w:rPr>
                <w:rFonts w:ascii="宋体" w:eastAsia="宋体" w:hAnsi="宋体" w:cs="宋体" w:hint="eastAsia"/>
                <w:szCs w:val="21"/>
              </w:rPr>
            </w:pPr>
            <w:r>
              <w:rPr>
                <w:rFonts w:ascii="宋体" w:eastAsia="宋体" w:hAnsi="宋体" w:cs="宋体" w:hint="eastAsia"/>
                <w:szCs w:val="21"/>
              </w:rPr>
              <w:t>9、提供超融合产品制造厂商售后技术支持服务(免费三年以上及终身有偿服务)。</w:t>
            </w:r>
          </w:p>
          <w:p w:rsidR="00F868EC" w:rsidRDefault="00000000">
            <w:pPr>
              <w:rPr>
                <w:rFonts w:ascii="宋体" w:eastAsia="宋体" w:hAnsi="宋体" w:cs="宋体" w:hint="eastAsia"/>
                <w:szCs w:val="21"/>
              </w:rPr>
            </w:pPr>
            <w:r>
              <w:rPr>
                <w:rFonts w:ascii="宋体" w:eastAsia="宋体" w:hAnsi="宋体" w:cs="宋体" w:hint="eastAsia"/>
                <w:szCs w:val="21"/>
              </w:rPr>
              <w:t>10、超融合服务器出厂即预装软件H3C UIS8.0，开箱即用，硬件和软件为同一品牌。</w:t>
            </w:r>
          </w:p>
        </w:tc>
        <w:tc>
          <w:tcPr>
            <w:tcW w:w="567" w:type="dxa"/>
            <w:tcBorders>
              <w:top w:val="single" w:sz="6" w:space="0" w:color="auto"/>
              <w:left w:val="single" w:sz="4"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台</w:t>
            </w:r>
          </w:p>
        </w:tc>
        <w:tc>
          <w:tcPr>
            <w:tcW w:w="567" w:type="dxa"/>
            <w:tcBorders>
              <w:top w:val="single" w:sz="4" w:space="0" w:color="auto"/>
              <w:left w:val="single" w:sz="4" w:space="0" w:color="auto"/>
              <w:bottom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3</w:t>
            </w:r>
          </w:p>
        </w:tc>
        <w:tc>
          <w:tcPr>
            <w:tcW w:w="820" w:type="dxa"/>
            <w:tcBorders>
              <w:top w:val="single" w:sz="6" w:space="0" w:color="auto"/>
              <w:left w:val="single" w:sz="6" w:space="0" w:color="auto"/>
              <w:bottom w:val="single" w:sz="6" w:space="0" w:color="auto"/>
              <w:right w:val="single" w:sz="6"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新华三技术有限公司</w:t>
            </w:r>
            <w:r>
              <w:rPr>
                <w:rFonts w:ascii="宋体" w:eastAsia="宋体" w:hAnsi="宋体" w:cs="宋体" w:hint="eastAsia"/>
                <w:szCs w:val="21"/>
              </w:rPr>
              <w:br/>
              <w:t>产地：杭州</w:t>
            </w:r>
          </w:p>
        </w:tc>
      </w:tr>
      <w:tr w:rsidR="00F868EC">
        <w:trPr>
          <w:trHeight w:val="856"/>
          <w:jc w:val="center"/>
        </w:trPr>
        <w:tc>
          <w:tcPr>
            <w:tcW w:w="5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2</w:t>
            </w:r>
          </w:p>
        </w:tc>
        <w:tc>
          <w:tcPr>
            <w:tcW w:w="11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超融合交换机</w:t>
            </w:r>
          </w:p>
        </w:tc>
        <w:tc>
          <w:tcPr>
            <w:tcW w:w="1559" w:type="dxa"/>
            <w:tcBorders>
              <w:top w:val="single" w:sz="6" w:space="0" w:color="auto"/>
              <w:left w:val="single" w:sz="6"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H3C S6520-24S-SI</w:t>
            </w:r>
          </w:p>
        </w:tc>
        <w:tc>
          <w:tcPr>
            <w:tcW w:w="6662" w:type="dxa"/>
            <w:tcBorders>
              <w:top w:val="single" w:sz="4" w:space="0" w:color="auto"/>
              <w:left w:val="single" w:sz="4" w:space="0" w:color="auto"/>
              <w:bottom w:val="single" w:sz="4" w:space="0" w:color="auto"/>
              <w:right w:val="single" w:sz="4" w:space="0" w:color="auto"/>
            </w:tcBorders>
            <w:vAlign w:val="center"/>
          </w:tcPr>
          <w:p w:rsidR="00F868EC" w:rsidRDefault="00000000">
            <w:pPr>
              <w:rPr>
                <w:rFonts w:ascii="宋体" w:eastAsia="宋体" w:hAnsi="宋体" w:cs="宋体" w:hint="eastAsia"/>
                <w:szCs w:val="21"/>
              </w:rPr>
            </w:pPr>
            <w:r>
              <w:rPr>
                <w:rFonts w:ascii="宋体" w:eastAsia="宋体" w:hAnsi="宋体" w:cs="宋体" w:hint="eastAsia"/>
                <w:szCs w:val="21"/>
              </w:rPr>
              <w:t>1、交换容量2.56Tbps，包转发率360Mpps；</w:t>
            </w:r>
          </w:p>
          <w:p w:rsidR="00F868EC" w:rsidRDefault="00000000">
            <w:pPr>
              <w:rPr>
                <w:rFonts w:ascii="宋体" w:eastAsia="宋体" w:hAnsi="宋体" w:cs="宋体" w:hint="eastAsia"/>
                <w:szCs w:val="21"/>
              </w:rPr>
            </w:pPr>
            <w:r>
              <w:rPr>
                <w:rFonts w:ascii="宋体" w:eastAsia="宋体" w:hAnsi="宋体" w:cs="宋体" w:hint="eastAsia"/>
                <w:szCs w:val="21"/>
              </w:rPr>
              <w:t>2、提供24个1/10G SFP端口；</w:t>
            </w:r>
          </w:p>
          <w:p w:rsidR="00F868EC" w:rsidRDefault="00000000">
            <w:pPr>
              <w:rPr>
                <w:rFonts w:ascii="宋体" w:eastAsia="宋体" w:hAnsi="宋体" w:cs="宋体" w:hint="eastAsia"/>
                <w:szCs w:val="21"/>
              </w:rPr>
            </w:pPr>
            <w:r>
              <w:rPr>
                <w:rFonts w:ascii="宋体" w:eastAsia="宋体" w:hAnsi="宋体" w:cs="宋体" w:hint="eastAsia"/>
                <w:szCs w:val="21"/>
              </w:rPr>
              <w:t>3、支持链路聚合和虚拟化技术；</w:t>
            </w:r>
          </w:p>
          <w:p w:rsidR="00F868EC" w:rsidRDefault="00000000">
            <w:pPr>
              <w:rPr>
                <w:rFonts w:ascii="宋体" w:eastAsia="宋体" w:hAnsi="宋体" w:cs="宋体" w:hint="eastAsia"/>
                <w:szCs w:val="21"/>
              </w:rPr>
            </w:pPr>
            <w:r>
              <w:rPr>
                <w:rFonts w:ascii="宋体" w:eastAsia="宋体" w:hAnsi="宋体" w:cs="宋体" w:hint="eastAsia"/>
                <w:szCs w:val="21"/>
              </w:rPr>
              <w:t>4、支持VRRP、OSPFv1/v2、OSPF v3、BGP、ISIS等增强三层路由协议；</w:t>
            </w:r>
          </w:p>
          <w:p w:rsidR="00F868EC" w:rsidRDefault="00000000">
            <w:pPr>
              <w:rPr>
                <w:rFonts w:ascii="宋体" w:eastAsia="宋体" w:hAnsi="宋体" w:cs="宋体" w:hint="eastAsia"/>
                <w:szCs w:val="21"/>
              </w:rPr>
            </w:pPr>
            <w:r>
              <w:rPr>
                <w:rFonts w:ascii="宋体" w:eastAsia="宋体" w:hAnsi="宋体" w:cs="宋体" w:hint="eastAsia"/>
                <w:szCs w:val="21"/>
              </w:rPr>
              <w:t>5、支持CPU保护功能；</w:t>
            </w:r>
          </w:p>
          <w:p w:rsidR="00F868EC" w:rsidRDefault="00000000">
            <w:pPr>
              <w:rPr>
                <w:rFonts w:ascii="宋体" w:eastAsia="宋体" w:hAnsi="宋体" w:cs="宋体" w:hint="eastAsia"/>
                <w:szCs w:val="21"/>
              </w:rPr>
            </w:pPr>
            <w:r>
              <w:rPr>
                <w:rFonts w:ascii="宋体" w:eastAsia="宋体" w:hAnsi="宋体" w:cs="宋体" w:hint="eastAsia"/>
                <w:szCs w:val="21"/>
              </w:rPr>
              <w:t>6、支持内置智能图形化管理功能，能够实现通过图形化界面设备配置及命令一键下发和版本智能升级，全局配置及网管口配置，设备升级备份、监控及设备故障替换，组网拓扑可视及管理、设备列表展示等功能，已提供功能彩页截图或官网截图证明。</w:t>
            </w:r>
          </w:p>
          <w:p w:rsidR="00F868EC" w:rsidRDefault="00000000">
            <w:pPr>
              <w:rPr>
                <w:rFonts w:ascii="宋体" w:eastAsia="宋体" w:hAnsi="宋体" w:cs="宋体" w:hint="eastAsia"/>
                <w:szCs w:val="21"/>
              </w:rPr>
            </w:pPr>
            <w:r>
              <w:rPr>
                <w:rFonts w:ascii="宋体" w:eastAsia="宋体" w:hAnsi="宋体" w:cs="宋体" w:hint="eastAsia"/>
                <w:szCs w:val="21"/>
              </w:rPr>
              <w:t>7、为保证兼容性，超融合交换机与超融合服务器同一品牌。</w:t>
            </w:r>
          </w:p>
        </w:tc>
        <w:tc>
          <w:tcPr>
            <w:tcW w:w="567" w:type="dxa"/>
            <w:tcBorders>
              <w:top w:val="single" w:sz="6" w:space="0" w:color="auto"/>
              <w:left w:val="single" w:sz="4"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台</w:t>
            </w:r>
          </w:p>
        </w:tc>
        <w:tc>
          <w:tcPr>
            <w:tcW w:w="567" w:type="dxa"/>
            <w:tcBorders>
              <w:top w:val="single" w:sz="4" w:space="0" w:color="auto"/>
              <w:left w:val="single" w:sz="4" w:space="0" w:color="auto"/>
              <w:bottom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2</w:t>
            </w:r>
          </w:p>
        </w:tc>
        <w:tc>
          <w:tcPr>
            <w:tcW w:w="820" w:type="dxa"/>
            <w:tcBorders>
              <w:top w:val="single" w:sz="6" w:space="0" w:color="auto"/>
              <w:left w:val="single" w:sz="6" w:space="0" w:color="auto"/>
              <w:bottom w:val="single" w:sz="6" w:space="0" w:color="auto"/>
              <w:right w:val="single" w:sz="6"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新华三技术有限公司</w:t>
            </w:r>
            <w:r>
              <w:rPr>
                <w:rFonts w:ascii="宋体" w:eastAsia="宋体" w:hAnsi="宋体" w:cs="宋体" w:hint="eastAsia"/>
                <w:szCs w:val="21"/>
              </w:rPr>
              <w:br/>
              <w:t>产地：杭州</w:t>
            </w:r>
          </w:p>
        </w:tc>
      </w:tr>
      <w:tr w:rsidR="00F868EC">
        <w:trPr>
          <w:trHeight w:val="856"/>
          <w:jc w:val="center"/>
        </w:trPr>
        <w:tc>
          <w:tcPr>
            <w:tcW w:w="5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3</w:t>
            </w:r>
          </w:p>
        </w:tc>
        <w:tc>
          <w:tcPr>
            <w:tcW w:w="11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虚拟化服务器</w:t>
            </w:r>
          </w:p>
        </w:tc>
        <w:tc>
          <w:tcPr>
            <w:tcW w:w="1559" w:type="dxa"/>
            <w:tcBorders>
              <w:top w:val="single" w:sz="6" w:space="0" w:color="auto"/>
              <w:left w:val="single" w:sz="6"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H3C R4900 G5</w:t>
            </w:r>
          </w:p>
        </w:tc>
        <w:tc>
          <w:tcPr>
            <w:tcW w:w="6662" w:type="dxa"/>
            <w:tcBorders>
              <w:top w:val="single" w:sz="4" w:space="0" w:color="auto"/>
              <w:left w:val="single" w:sz="4" w:space="0" w:color="auto"/>
              <w:bottom w:val="single" w:sz="4" w:space="0" w:color="auto"/>
              <w:right w:val="single" w:sz="4" w:space="0" w:color="auto"/>
            </w:tcBorders>
            <w:vAlign w:val="center"/>
          </w:tcPr>
          <w:p w:rsidR="00F868EC" w:rsidRDefault="00000000">
            <w:pPr>
              <w:rPr>
                <w:rFonts w:ascii="宋体" w:eastAsia="宋体" w:hAnsi="宋体" w:cs="宋体" w:hint="eastAsia"/>
                <w:szCs w:val="21"/>
              </w:rPr>
            </w:pPr>
            <w:r>
              <w:rPr>
                <w:rFonts w:ascii="宋体" w:eastAsia="宋体" w:hAnsi="宋体" w:cs="宋体" w:hint="eastAsia"/>
                <w:szCs w:val="21"/>
              </w:rPr>
              <w:t>1、设备高度2U，标配原厂导轨；</w:t>
            </w:r>
          </w:p>
          <w:p w:rsidR="00F868EC" w:rsidRDefault="00000000">
            <w:pPr>
              <w:rPr>
                <w:rFonts w:ascii="宋体" w:eastAsia="宋体" w:hAnsi="宋体" w:cs="宋体" w:hint="eastAsia"/>
                <w:szCs w:val="21"/>
              </w:rPr>
            </w:pPr>
            <w:r>
              <w:rPr>
                <w:rFonts w:ascii="宋体" w:eastAsia="宋体" w:hAnsi="宋体" w:cs="宋体" w:hint="eastAsia"/>
                <w:szCs w:val="21"/>
              </w:rPr>
              <w:t>2、配置2颗X86架构处理器， intel cpu6330，主频2.0GHz，核数28核每颗；</w:t>
            </w:r>
          </w:p>
          <w:p w:rsidR="00F868EC" w:rsidRDefault="00000000">
            <w:pPr>
              <w:rPr>
                <w:rFonts w:ascii="宋体" w:eastAsia="宋体" w:hAnsi="宋体" w:cs="宋体" w:hint="eastAsia"/>
                <w:szCs w:val="21"/>
              </w:rPr>
            </w:pPr>
            <w:r>
              <w:rPr>
                <w:rFonts w:ascii="宋体" w:eastAsia="宋体" w:hAnsi="宋体" w:cs="宋体" w:hint="eastAsia"/>
                <w:szCs w:val="21"/>
              </w:rPr>
              <w:t>3、配置16 根 32GB DDR4-3200内存条，支持32个DDR4内存槽位；</w:t>
            </w:r>
          </w:p>
          <w:p w:rsidR="00F868EC" w:rsidRDefault="00000000">
            <w:pPr>
              <w:rPr>
                <w:rFonts w:ascii="宋体" w:eastAsia="宋体" w:hAnsi="宋体" w:cs="宋体" w:hint="eastAsia"/>
                <w:szCs w:val="21"/>
              </w:rPr>
            </w:pPr>
            <w:r>
              <w:rPr>
                <w:rFonts w:ascii="宋体" w:eastAsia="宋体" w:hAnsi="宋体" w:cs="宋体" w:hint="eastAsia"/>
                <w:szCs w:val="21"/>
              </w:rPr>
              <w:t>4、配置2 块480GB SSD 硬盘，支持SAS/SATA HDD/SSD硬盘，支持41个普通硬盘或者32块NVMe硬盘，已提供功能彩页截图或官网截图证明；</w:t>
            </w:r>
          </w:p>
          <w:p w:rsidR="00F868EC" w:rsidRDefault="00000000">
            <w:pPr>
              <w:rPr>
                <w:rFonts w:ascii="宋体" w:eastAsia="宋体" w:hAnsi="宋体" w:cs="宋体" w:hint="eastAsia"/>
                <w:szCs w:val="21"/>
              </w:rPr>
            </w:pPr>
            <w:r>
              <w:rPr>
                <w:rFonts w:ascii="宋体" w:eastAsia="宋体" w:hAnsi="宋体" w:cs="宋体" w:hint="eastAsia"/>
                <w:szCs w:val="21"/>
              </w:rPr>
              <w:t>5、配置1 块独立PCIe RAID卡，4GB缓存，支持缓存数据保护，且后备保护不受时间限制;</w:t>
            </w:r>
          </w:p>
          <w:p w:rsidR="00F868EC" w:rsidRDefault="00000000">
            <w:pPr>
              <w:rPr>
                <w:rFonts w:ascii="宋体" w:eastAsia="宋体" w:hAnsi="宋体" w:cs="宋体" w:hint="eastAsia"/>
                <w:szCs w:val="21"/>
              </w:rPr>
            </w:pPr>
            <w:r>
              <w:rPr>
                <w:rFonts w:ascii="宋体" w:eastAsia="宋体" w:hAnsi="宋体" w:cs="宋体" w:hint="eastAsia"/>
                <w:szCs w:val="21"/>
              </w:rPr>
              <w:t>6、提供14个PCIe4.0标准槽位和1个OCP 3.0槽位，已提供功能彩页截图或官网截图证明；</w:t>
            </w:r>
          </w:p>
          <w:p w:rsidR="00F868EC" w:rsidRDefault="00000000">
            <w:pPr>
              <w:rPr>
                <w:rFonts w:ascii="宋体" w:eastAsia="宋体" w:hAnsi="宋体" w:cs="宋体" w:hint="eastAsia"/>
                <w:szCs w:val="21"/>
              </w:rPr>
            </w:pPr>
            <w:r>
              <w:rPr>
                <w:rFonts w:ascii="宋体" w:eastAsia="宋体" w:hAnsi="宋体" w:cs="宋体" w:hint="eastAsia"/>
                <w:szCs w:val="21"/>
              </w:rPr>
              <w:t>7、配置4个千兆电网口，4个万兆光网口；</w:t>
            </w:r>
          </w:p>
          <w:p w:rsidR="00F868EC" w:rsidRDefault="00000000">
            <w:pPr>
              <w:rPr>
                <w:rFonts w:ascii="宋体" w:eastAsia="宋体" w:hAnsi="宋体" w:cs="宋体" w:hint="eastAsia"/>
                <w:szCs w:val="21"/>
              </w:rPr>
            </w:pPr>
            <w:r>
              <w:rPr>
                <w:rFonts w:ascii="宋体" w:eastAsia="宋体" w:hAnsi="宋体" w:cs="宋体" w:hint="eastAsia"/>
                <w:szCs w:val="21"/>
              </w:rPr>
              <w:t>8、配置2块冗余电源和冗余风扇；</w:t>
            </w:r>
          </w:p>
          <w:p w:rsidR="00F868EC" w:rsidRDefault="00000000">
            <w:pPr>
              <w:rPr>
                <w:rFonts w:ascii="宋体" w:eastAsia="宋体" w:hAnsi="宋体" w:cs="宋体" w:hint="eastAsia"/>
                <w:szCs w:val="21"/>
              </w:rPr>
            </w:pPr>
            <w:r>
              <w:rPr>
                <w:rFonts w:ascii="宋体" w:eastAsia="宋体" w:hAnsi="宋体" w:cs="宋体" w:hint="eastAsia"/>
                <w:szCs w:val="21"/>
              </w:rPr>
              <w:t>9、配置LCD可触控智能管理模块，可显示服务器基本情况，支持各部件通过不同颜色展示健康状态；</w:t>
            </w:r>
          </w:p>
          <w:p w:rsidR="00F868EC" w:rsidRDefault="00000000">
            <w:pPr>
              <w:rPr>
                <w:rFonts w:ascii="宋体" w:eastAsia="宋体" w:hAnsi="宋体" w:cs="宋体" w:hint="eastAsia"/>
                <w:szCs w:val="21"/>
              </w:rPr>
            </w:pPr>
            <w:r>
              <w:rPr>
                <w:rFonts w:ascii="宋体" w:eastAsia="宋体" w:hAnsi="宋体" w:cs="宋体" w:hint="eastAsia"/>
                <w:szCs w:val="21"/>
              </w:rPr>
              <w:t>10、支持通过服务U盘下载服务器设备故障诊断日志，BMC支持监控主机状态进程信息，已提供彩页或官网截图证明；</w:t>
            </w:r>
          </w:p>
          <w:p w:rsidR="00F868EC" w:rsidRDefault="00000000">
            <w:pPr>
              <w:rPr>
                <w:rFonts w:ascii="宋体" w:eastAsia="宋体" w:hAnsi="宋体" w:cs="宋体" w:hint="eastAsia"/>
                <w:szCs w:val="21"/>
              </w:rPr>
            </w:pPr>
            <w:r>
              <w:rPr>
                <w:rFonts w:ascii="宋体" w:eastAsia="宋体" w:hAnsi="宋体" w:cs="宋体" w:hint="eastAsia"/>
                <w:szCs w:val="21"/>
              </w:rPr>
              <w:t>11、免费提供的服务器集群管理软件，可统一管理服务器（含海光、鲲鹏、飞腾、X86架构），可管理节点数100以上；</w:t>
            </w:r>
          </w:p>
          <w:p w:rsidR="00F868EC" w:rsidRDefault="00000000">
            <w:pPr>
              <w:rPr>
                <w:rFonts w:ascii="宋体" w:eastAsia="宋体" w:hAnsi="宋体" w:cs="宋体" w:hint="eastAsia"/>
                <w:szCs w:val="21"/>
              </w:rPr>
            </w:pPr>
            <w:r>
              <w:rPr>
                <w:rFonts w:ascii="宋体" w:eastAsia="宋体" w:hAnsi="宋体" w:cs="宋体" w:hint="eastAsia"/>
                <w:szCs w:val="21"/>
              </w:rPr>
              <w:t>12、通过传感器实现对服务器的温度、电压状态全面监控，可通过BMC页面查看温度、电流、电压、风扇转速传感器的历史曲线信息；</w:t>
            </w:r>
          </w:p>
          <w:p w:rsidR="00F868EC" w:rsidRDefault="00000000">
            <w:pPr>
              <w:rPr>
                <w:rFonts w:ascii="宋体" w:eastAsia="宋体" w:hAnsi="宋体" w:cs="宋体" w:hint="eastAsia"/>
                <w:szCs w:val="21"/>
              </w:rPr>
            </w:pPr>
            <w:r>
              <w:rPr>
                <w:rFonts w:ascii="宋体" w:eastAsia="宋体" w:hAnsi="宋体" w:cs="宋体" w:hint="eastAsia"/>
                <w:szCs w:val="21"/>
              </w:rPr>
              <w:t>13、支持将一台服务器的操作系统（含应用、驱动、分区）批量复制到多台服务器，支持克隆Linux、VMware ESXi操作系统以及支持(克隆)镜像管理；</w:t>
            </w:r>
          </w:p>
          <w:p w:rsidR="00F868EC" w:rsidRDefault="00000000">
            <w:pPr>
              <w:rPr>
                <w:rFonts w:ascii="宋体" w:eastAsia="宋体" w:hAnsi="宋体" w:cs="宋体" w:hint="eastAsia"/>
                <w:szCs w:val="21"/>
              </w:rPr>
            </w:pPr>
            <w:r>
              <w:rPr>
                <w:rFonts w:ascii="宋体" w:eastAsia="宋体" w:hAnsi="宋体" w:cs="宋体" w:hint="eastAsia"/>
                <w:szCs w:val="21"/>
              </w:rPr>
              <w:t>14、支持固件&amp;驱动版本自动同步以及对版本进行合规性检测，免费更新，提升服务器版本管理效率。</w:t>
            </w:r>
          </w:p>
          <w:p w:rsidR="00F868EC" w:rsidRDefault="00000000">
            <w:pPr>
              <w:rPr>
                <w:rFonts w:ascii="宋体" w:eastAsia="宋体" w:hAnsi="宋体" w:cs="宋体" w:hint="eastAsia"/>
                <w:szCs w:val="21"/>
              </w:rPr>
            </w:pPr>
            <w:r>
              <w:rPr>
                <w:rFonts w:ascii="宋体" w:eastAsia="宋体" w:hAnsi="宋体" w:cs="宋体" w:hint="eastAsia"/>
                <w:szCs w:val="21"/>
              </w:rPr>
              <w:t>15、为保证软件兼容性，与序号4中的虚拟化软件为同一品牌。</w:t>
            </w:r>
          </w:p>
        </w:tc>
        <w:tc>
          <w:tcPr>
            <w:tcW w:w="567" w:type="dxa"/>
            <w:tcBorders>
              <w:top w:val="single" w:sz="6" w:space="0" w:color="auto"/>
              <w:left w:val="single" w:sz="4"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台</w:t>
            </w:r>
          </w:p>
        </w:tc>
        <w:tc>
          <w:tcPr>
            <w:tcW w:w="567" w:type="dxa"/>
            <w:tcBorders>
              <w:top w:val="single" w:sz="4" w:space="0" w:color="auto"/>
              <w:left w:val="single" w:sz="4" w:space="0" w:color="auto"/>
              <w:bottom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2</w:t>
            </w:r>
          </w:p>
        </w:tc>
        <w:tc>
          <w:tcPr>
            <w:tcW w:w="820" w:type="dxa"/>
            <w:tcBorders>
              <w:top w:val="single" w:sz="6" w:space="0" w:color="auto"/>
              <w:left w:val="single" w:sz="6" w:space="0" w:color="auto"/>
              <w:bottom w:val="single" w:sz="6" w:space="0" w:color="auto"/>
              <w:right w:val="single" w:sz="6"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新华三技术有限公司</w:t>
            </w:r>
          </w:p>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产地：杭州</w:t>
            </w:r>
          </w:p>
        </w:tc>
      </w:tr>
      <w:tr w:rsidR="00F868EC">
        <w:trPr>
          <w:trHeight w:val="856"/>
          <w:jc w:val="center"/>
        </w:trPr>
        <w:tc>
          <w:tcPr>
            <w:tcW w:w="5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4</w:t>
            </w:r>
          </w:p>
        </w:tc>
        <w:tc>
          <w:tcPr>
            <w:tcW w:w="11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虚拟化软件</w:t>
            </w:r>
          </w:p>
        </w:tc>
        <w:tc>
          <w:tcPr>
            <w:tcW w:w="1559" w:type="dxa"/>
            <w:tcBorders>
              <w:top w:val="single" w:sz="6" w:space="0" w:color="auto"/>
              <w:left w:val="single" w:sz="6"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H3C CAS</w:t>
            </w:r>
          </w:p>
        </w:tc>
        <w:tc>
          <w:tcPr>
            <w:tcW w:w="6662" w:type="dxa"/>
            <w:tcBorders>
              <w:top w:val="single" w:sz="4" w:space="0" w:color="auto"/>
              <w:left w:val="single" w:sz="4" w:space="0" w:color="auto"/>
              <w:bottom w:val="single" w:sz="4" w:space="0" w:color="auto"/>
              <w:right w:val="single" w:sz="4" w:space="0" w:color="auto"/>
            </w:tcBorders>
            <w:vAlign w:val="center"/>
          </w:tcPr>
          <w:p w:rsidR="00F868EC" w:rsidRDefault="00000000">
            <w:pPr>
              <w:rPr>
                <w:rFonts w:ascii="宋体" w:eastAsia="宋体" w:hAnsi="宋体" w:cs="宋体" w:hint="eastAsia"/>
                <w:szCs w:val="21"/>
              </w:rPr>
            </w:pPr>
            <w:r>
              <w:rPr>
                <w:rFonts w:ascii="宋体" w:eastAsia="宋体" w:hAnsi="宋体" w:cs="宋体" w:hint="eastAsia"/>
                <w:szCs w:val="21"/>
              </w:rPr>
              <w:t>1、虚拟化软件已提供知识自主产权证明，以保证功能的可靠性和安全性。</w:t>
            </w:r>
          </w:p>
          <w:p w:rsidR="00F868EC" w:rsidRDefault="00000000">
            <w:pPr>
              <w:rPr>
                <w:rFonts w:ascii="宋体" w:eastAsia="宋体" w:hAnsi="宋体" w:cs="宋体" w:hint="eastAsia"/>
                <w:szCs w:val="21"/>
              </w:rPr>
            </w:pPr>
            <w:r>
              <w:rPr>
                <w:rFonts w:ascii="宋体" w:eastAsia="宋体" w:hAnsi="宋体" w:cs="宋体" w:hint="eastAsia"/>
                <w:szCs w:val="21"/>
              </w:rPr>
              <w:t>2、虚拟机支持市场上主流的国内外操作系统，包括Windows、RedHat、CentOS、Ubuntu、SUSE、Fedora、FreeBSD、统信、银河麒麟、中标麒麟、普华、深度、一铭、凝思等。</w:t>
            </w:r>
          </w:p>
          <w:p w:rsidR="00F868EC" w:rsidRDefault="00000000">
            <w:pPr>
              <w:rPr>
                <w:rFonts w:ascii="宋体" w:eastAsia="宋体" w:hAnsi="宋体" w:cs="宋体" w:hint="eastAsia"/>
                <w:szCs w:val="21"/>
              </w:rPr>
            </w:pPr>
            <w:r>
              <w:rPr>
                <w:rFonts w:ascii="宋体" w:eastAsia="宋体" w:hAnsi="宋体" w:cs="宋体" w:hint="eastAsia"/>
                <w:szCs w:val="21"/>
              </w:rPr>
              <w:t>3、虚拟化平台提供统一的虚拟化管理界面，支持管理所有虚拟化计算节点，在同一界面上提供虚拟机启动、休眠、恢复、重启、安全关闭、关闭电源、迁移、备份、快照、克隆、克隆为模板、修改等生命周期管理功能。</w:t>
            </w:r>
          </w:p>
          <w:p w:rsidR="00F868EC" w:rsidRDefault="00000000">
            <w:pPr>
              <w:rPr>
                <w:rFonts w:ascii="宋体" w:eastAsia="宋体" w:hAnsi="宋体" w:cs="宋体" w:hint="eastAsia"/>
                <w:szCs w:val="21"/>
              </w:rPr>
            </w:pPr>
            <w:r>
              <w:rPr>
                <w:rFonts w:ascii="宋体" w:eastAsia="宋体" w:hAnsi="宋体" w:cs="宋体" w:hint="eastAsia"/>
                <w:szCs w:val="21"/>
              </w:rPr>
              <w:t>4、虚拟机可以实现物理机的全部功能，如具有自己的资源（内存、CPU、网卡、存储），可以指定单独的IP地址、MAC地址等。</w:t>
            </w:r>
          </w:p>
          <w:p w:rsidR="00F868EC" w:rsidRDefault="00000000">
            <w:pPr>
              <w:rPr>
                <w:rFonts w:ascii="宋体" w:eastAsia="宋体" w:hAnsi="宋体" w:cs="宋体" w:hint="eastAsia"/>
                <w:szCs w:val="21"/>
              </w:rPr>
            </w:pPr>
            <w:r>
              <w:rPr>
                <w:rFonts w:ascii="宋体" w:eastAsia="宋体" w:hAnsi="宋体" w:cs="宋体" w:hint="eastAsia"/>
                <w:szCs w:val="21"/>
              </w:rPr>
              <w:t>5、支持虚拟机规格的在线和离线调整，包括CPU、内存、硬盘、网卡等资源，在虚拟机操作系统本身支持的前提下，热添加的CPU/内存可以即时生效。</w:t>
            </w:r>
          </w:p>
          <w:p w:rsidR="00F868EC" w:rsidRDefault="00000000">
            <w:pPr>
              <w:rPr>
                <w:rFonts w:ascii="宋体" w:eastAsia="宋体" w:hAnsi="宋体" w:cs="宋体" w:hint="eastAsia"/>
                <w:szCs w:val="21"/>
              </w:rPr>
            </w:pPr>
            <w:r>
              <w:rPr>
                <w:rFonts w:ascii="宋体" w:eastAsia="宋体" w:hAnsi="宋体" w:cs="宋体" w:hint="eastAsia"/>
                <w:szCs w:val="21"/>
              </w:rPr>
              <w:t>6、支持查看宿主机正在使用的服务及端口号，并设置访问端口的IP范围，防止未授权的访问和攻击。</w:t>
            </w:r>
          </w:p>
          <w:p w:rsidR="00F868EC" w:rsidRDefault="00000000">
            <w:pPr>
              <w:rPr>
                <w:rFonts w:ascii="宋体" w:eastAsia="宋体" w:hAnsi="宋体" w:cs="宋体" w:hint="eastAsia"/>
                <w:szCs w:val="21"/>
              </w:rPr>
            </w:pPr>
            <w:r>
              <w:rPr>
                <w:rFonts w:ascii="宋体" w:eastAsia="宋体" w:hAnsi="宋体" w:cs="宋体" w:hint="eastAsia"/>
                <w:szCs w:val="21"/>
              </w:rPr>
              <w:t>7、支持批量修改虚拟机的配置参数，包括：I/O优先级、启动优先级、是否自动迁移、CPU调度优先级、CPU个数、内存大小、自动启动、VM启动设备、tools自动升级等；支持虚拟机桌面预览功能，无需登录虚拟机即可在虚拟化管理平台上看到虚拟机当前桌面的状态，降低用户运维工作量，提升运维效率。</w:t>
            </w:r>
          </w:p>
          <w:p w:rsidR="00F868EC" w:rsidRDefault="00000000">
            <w:pPr>
              <w:rPr>
                <w:rFonts w:ascii="宋体" w:eastAsia="宋体" w:hAnsi="宋体" w:cs="宋体" w:hint="eastAsia"/>
                <w:szCs w:val="21"/>
              </w:rPr>
            </w:pPr>
            <w:r>
              <w:rPr>
                <w:rFonts w:ascii="宋体" w:eastAsia="宋体" w:hAnsi="宋体" w:cs="宋体" w:hint="eastAsia"/>
                <w:szCs w:val="21"/>
              </w:rPr>
              <w:t>8、虚拟化管理平台内置在线p2v、v2v迁移工具，支持业界主流的操作系统、公有云平台、虚拟化平台，包括但不限于原项目中的VMware、H3C、华为等平台的迁移功能，提升被迁移业务平台的普适性、降低业务上云的难度，降低运维工作量。</w:t>
            </w:r>
          </w:p>
          <w:p w:rsidR="00F868EC" w:rsidRDefault="00000000">
            <w:pPr>
              <w:rPr>
                <w:rFonts w:ascii="宋体" w:eastAsia="宋体" w:hAnsi="宋体" w:cs="宋体" w:hint="eastAsia"/>
                <w:szCs w:val="21"/>
              </w:rPr>
            </w:pPr>
            <w:r>
              <w:rPr>
                <w:rFonts w:ascii="宋体" w:eastAsia="宋体" w:hAnsi="宋体" w:cs="宋体" w:hint="eastAsia"/>
                <w:szCs w:val="21"/>
              </w:rPr>
              <w:t>9、支持当虚拟机的CPU、内存利用率超过设置的阈值时，在虚拟机操作系统本身支持资源热添加的前提下，系统将自动为该虚拟机增加相应的CPU和内存资源，无需人工干预。</w:t>
            </w:r>
          </w:p>
          <w:p w:rsidR="00F868EC" w:rsidRDefault="00000000">
            <w:pPr>
              <w:rPr>
                <w:rFonts w:ascii="宋体" w:eastAsia="宋体" w:hAnsi="宋体" w:cs="宋体" w:hint="eastAsia"/>
                <w:szCs w:val="21"/>
              </w:rPr>
            </w:pPr>
            <w:r>
              <w:rPr>
                <w:rFonts w:ascii="宋体" w:eastAsia="宋体" w:hAnsi="宋体" w:cs="宋体" w:hint="eastAsia"/>
                <w:szCs w:val="21"/>
              </w:rPr>
              <w:t>10、支持vGPU虚拟机热迁移功能，无需中断或停机即可将正在运行的vGPU虚拟机从一台服务器迁移到另一台服务器，提高业务连续性。</w:t>
            </w:r>
          </w:p>
          <w:p w:rsidR="00F868EC" w:rsidRDefault="00000000">
            <w:pPr>
              <w:rPr>
                <w:rFonts w:ascii="宋体" w:eastAsia="宋体" w:hAnsi="宋体" w:cs="宋体" w:hint="eastAsia"/>
                <w:szCs w:val="21"/>
              </w:rPr>
            </w:pPr>
            <w:r>
              <w:rPr>
                <w:rFonts w:ascii="宋体" w:eastAsia="宋体" w:hAnsi="宋体" w:cs="宋体" w:hint="eastAsia"/>
                <w:szCs w:val="21"/>
              </w:rPr>
              <w:t>11、支持监控虚拟机应用进程的运行状态，在虚拟机应用进程故障时，重启应用或重启虚拟机，最小化业务宕机时间，支持Tomcat、IIS、HTTP Server、SharePoint等应用。</w:t>
            </w:r>
          </w:p>
          <w:p w:rsidR="00F868EC" w:rsidRDefault="00000000">
            <w:pPr>
              <w:rPr>
                <w:rFonts w:ascii="宋体" w:eastAsia="宋体" w:hAnsi="宋体" w:cs="宋体" w:hint="eastAsia"/>
                <w:szCs w:val="21"/>
              </w:rPr>
            </w:pPr>
            <w:r>
              <w:rPr>
                <w:rFonts w:ascii="宋体" w:eastAsia="宋体" w:hAnsi="宋体" w:cs="宋体" w:hint="eastAsia"/>
                <w:szCs w:val="21"/>
              </w:rPr>
              <w:t>12、虚拟化软件授权（配置16个CPU的授权）含集成部署服务，软件技术支持服务(三年以上免费及终身有偿服务)</w:t>
            </w:r>
          </w:p>
        </w:tc>
        <w:tc>
          <w:tcPr>
            <w:tcW w:w="567" w:type="dxa"/>
            <w:tcBorders>
              <w:top w:val="single" w:sz="6" w:space="0" w:color="auto"/>
              <w:left w:val="single" w:sz="4"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套</w:t>
            </w:r>
          </w:p>
        </w:tc>
        <w:tc>
          <w:tcPr>
            <w:tcW w:w="567" w:type="dxa"/>
            <w:tcBorders>
              <w:top w:val="single" w:sz="4" w:space="0" w:color="auto"/>
              <w:left w:val="single" w:sz="4" w:space="0" w:color="auto"/>
              <w:bottom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1</w:t>
            </w:r>
          </w:p>
        </w:tc>
        <w:tc>
          <w:tcPr>
            <w:tcW w:w="820" w:type="dxa"/>
            <w:tcBorders>
              <w:top w:val="single" w:sz="6" w:space="0" w:color="auto"/>
              <w:left w:val="single" w:sz="6" w:space="0" w:color="auto"/>
              <w:bottom w:val="single" w:sz="6" w:space="0" w:color="auto"/>
              <w:right w:val="single" w:sz="6"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新华三技术有限公司</w:t>
            </w:r>
          </w:p>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产地：杭州</w:t>
            </w:r>
          </w:p>
        </w:tc>
      </w:tr>
      <w:tr w:rsidR="00F868EC">
        <w:trPr>
          <w:trHeight w:val="856"/>
          <w:jc w:val="center"/>
        </w:trPr>
        <w:tc>
          <w:tcPr>
            <w:tcW w:w="5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5</w:t>
            </w:r>
          </w:p>
        </w:tc>
        <w:tc>
          <w:tcPr>
            <w:tcW w:w="11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双活SAN存储</w:t>
            </w:r>
          </w:p>
        </w:tc>
        <w:tc>
          <w:tcPr>
            <w:tcW w:w="1559" w:type="dxa"/>
            <w:tcBorders>
              <w:top w:val="single" w:sz="6" w:space="0" w:color="auto"/>
              <w:left w:val="single" w:sz="6"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H3C CF5010 G2</w:t>
            </w:r>
          </w:p>
        </w:tc>
        <w:tc>
          <w:tcPr>
            <w:tcW w:w="6662" w:type="dxa"/>
            <w:tcBorders>
              <w:top w:val="single" w:sz="4" w:space="0" w:color="auto"/>
              <w:left w:val="single" w:sz="4" w:space="0" w:color="auto"/>
              <w:bottom w:val="single" w:sz="4" w:space="0" w:color="auto"/>
              <w:right w:val="single" w:sz="4" w:space="0" w:color="auto"/>
            </w:tcBorders>
            <w:vAlign w:val="center"/>
          </w:tcPr>
          <w:p w:rsidR="00F868EC" w:rsidRDefault="00000000">
            <w:pPr>
              <w:rPr>
                <w:rFonts w:ascii="宋体" w:eastAsia="宋体" w:hAnsi="宋体" w:cs="宋体" w:hint="eastAsia"/>
                <w:szCs w:val="21"/>
              </w:rPr>
            </w:pPr>
            <w:r>
              <w:rPr>
                <w:rFonts w:ascii="宋体" w:eastAsia="宋体" w:hAnsi="宋体" w:cs="宋体" w:hint="eastAsia"/>
                <w:szCs w:val="21"/>
              </w:rPr>
              <w:t>1、4U高度，双控高可用全冗余盘控一体架构设计，单控制器故障、更换、升级、自动切换，存储系统性能都完全不会受到影响。</w:t>
            </w:r>
          </w:p>
          <w:p w:rsidR="00F868EC" w:rsidRDefault="00000000">
            <w:pPr>
              <w:rPr>
                <w:rFonts w:ascii="宋体" w:eastAsia="宋体" w:hAnsi="宋体" w:cs="宋体" w:hint="eastAsia"/>
                <w:szCs w:val="21"/>
              </w:rPr>
            </w:pPr>
            <w:r>
              <w:rPr>
                <w:rFonts w:ascii="宋体" w:eastAsia="宋体" w:hAnsi="宋体" w:cs="宋体" w:hint="eastAsia"/>
                <w:szCs w:val="21"/>
              </w:rPr>
              <w:t>2、支持三盘校验，同一RAID组内任意三块数据磁盘(不含热备盘)失效时，数据不丢失。</w:t>
            </w:r>
          </w:p>
          <w:p w:rsidR="00F868EC" w:rsidRDefault="00000000">
            <w:pPr>
              <w:rPr>
                <w:rFonts w:ascii="宋体" w:eastAsia="宋体" w:hAnsi="宋体" w:cs="宋体" w:hint="eastAsia"/>
                <w:szCs w:val="21"/>
              </w:rPr>
            </w:pPr>
            <w:r>
              <w:rPr>
                <w:rFonts w:ascii="宋体" w:eastAsia="宋体" w:hAnsi="宋体" w:cs="宋体" w:hint="eastAsia"/>
                <w:szCs w:val="21"/>
              </w:rPr>
              <w:t>3、满足服务稳定性要求，单一存储控制器故障时，系统IOPS性能数值140000 IOPS，访问延迟0.5ms，已提供功能彩页截图或官网截图证明；</w:t>
            </w:r>
          </w:p>
          <w:p w:rsidR="00F868EC" w:rsidRDefault="00000000">
            <w:pPr>
              <w:rPr>
                <w:rFonts w:ascii="宋体" w:eastAsia="宋体" w:hAnsi="宋体" w:cs="宋体" w:hint="eastAsia"/>
                <w:szCs w:val="21"/>
              </w:rPr>
            </w:pPr>
            <w:r>
              <w:rPr>
                <w:rFonts w:ascii="宋体" w:eastAsia="宋体" w:hAnsi="宋体" w:cs="宋体" w:hint="eastAsia"/>
                <w:szCs w:val="21"/>
              </w:rPr>
              <w:t>4、配置2个存储控制器，最大可以扩展到8个控制器引擎。采用Intel Cascade Lake及以上处理器，双控存储系统X86 CPU核心总数12；</w:t>
            </w:r>
          </w:p>
          <w:p w:rsidR="00F868EC" w:rsidRDefault="00000000">
            <w:pPr>
              <w:rPr>
                <w:rFonts w:ascii="宋体" w:eastAsia="宋体" w:hAnsi="宋体" w:cs="宋体" w:hint="eastAsia"/>
                <w:szCs w:val="21"/>
              </w:rPr>
            </w:pPr>
            <w:r>
              <w:rPr>
                <w:rFonts w:ascii="宋体" w:eastAsia="宋体" w:hAnsi="宋体" w:cs="宋体" w:hint="eastAsia"/>
                <w:szCs w:val="21"/>
              </w:rPr>
              <w:t>5、双控实际配置缓存80GB（缓存不包含SSD磁盘、PCI-E SSD、闪存和NAS控制器缓存），采用NVDIMM非易失性缓存，对写入时不同大小的数据块进行整理和聚合，以条带顺序写入后端介质，极速提升随机写入效率；</w:t>
            </w:r>
          </w:p>
          <w:p w:rsidR="00F868EC" w:rsidRDefault="00000000">
            <w:pPr>
              <w:rPr>
                <w:rFonts w:ascii="宋体" w:eastAsia="宋体" w:hAnsi="宋体" w:cs="宋体" w:hint="eastAsia"/>
                <w:szCs w:val="21"/>
              </w:rPr>
            </w:pPr>
            <w:r>
              <w:rPr>
                <w:rFonts w:ascii="宋体" w:eastAsia="宋体" w:hAnsi="宋体" w:cs="宋体" w:hint="eastAsia"/>
                <w:szCs w:val="21"/>
              </w:rPr>
              <w:t>6、配置万兆电口6个，16Gb FC端口含模块8个，支持32Gb FC/16Gb FC/25Gb /10Gb /1Gb iSCSI 等主机接口；</w:t>
            </w:r>
          </w:p>
          <w:p w:rsidR="00F868EC" w:rsidRDefault="00000000">
            <w:pPr>
              <w:rPr>
                <w:rFonts w:ascii="宋体" w:eastAsia="宋体" w:hAnsi="宋体" w:cs="宋体" w:hint="eastAsia"/>
                <w:szCs w:val="21"/>
              </w:rPr>
            </w:pPr>
            <w:r>
              <w:rPr>
                <w:rFonts w:ascii="宋体" w:eastAsia="宋体" w:hAnsi="宋体" w:cs="宋体" w:hint="eastAsia"/>
                <w:szCs w:val="21"/>
              </w:rPr>
              <w:t>7、实际配置21块2TB HDD，配置6块480GB SSD，非压缩非去重可用空间30TB以上；</w:t>
            </w:r>
          </w:p>
          <w:p w:rsidR="00F868EC" w:rsidRDefault="00000000">
            <w:pPr>
              <w:rPr>
                <w:rFonts w:ascii="宋体" w:eastAsia="宋体" w:hAnsi="宋体" w:cs="宋体" w:hint="eastAsia"/>
                <w:szCs w:val="21"/>
              </w:rPr>
            </w:pPr>
            <w:r>
              <w:rPr>
                <w:rFonts w:ascii="宋体" w:eastAsia="宋体" w:hAnsi="宋体" w:cs="宋体" w:hint="eastAsia"/>
                <w:szCs w:val="21"/>
              </w:rPr>
              <w:t>8、配置无容量限制快照、克隆、二级缓存、重删、压缩、容灾复制、双活、智能运维许可；</w:t>
            </w:r>
          </w:p>
          <w:p w:rsidR="00F868EC" w:rsidRDefault="00000000">
            <w:pPr>
              <w:rPr>
                <w:rFonts w:ascii="宋体" w:eastAsia="宋体" w:hAnsi="宋体" w:cs="宋体" w:hint="eastAsia"/>
                <w:szCs w:val="21"/>
              </w:rPr>
            </w:pPr>
            <w:r>
              <w:rPr>
                <w:rFonts w:ascii="宋体" w:eastAsia="宋体" w:hAnsi="宋体" w:cs="宋体" w:hint="eastAsia"/>
                <w:szCs w:val="21"/>
              </w:rPr>
              <w:t>9、具有开启重删、压缩、快照功能，存储系统性能都完全不会受到影响；</w:t>
            </w:r>
          </w:p>
          <w:p w:rsidR="00F868EC" w:rsidRDefault="00000000">
            <w:pPr>
              <w:rPr>
                <w:rFonts w:ascii="宋体" w:eastAsia="宋体" w:hAnsi="宋体" w:cs="宋体" w:hint="eastAsia"/>
                <w:szCs w:val="21"/>
              </w:rPr>
            </w:pPr>
            <w:r>
              <w:rPr>
                <w:rFonts w:ascii="宋体" w:eastAsia="宋体" w:hAnsi="宋体" w:cs="宋体" w:hint="eastAsia"/>
                <w:szCs w:val="21"/>
              </w:rPr>
              <w:t>10、支持根据应用类型，智能创建不同的数据缩减策略，提供20种以上应用策略；</w:t>
            </w:r>
          </w:p>
          <w:p w:rsidR="00F868EC" w:rsidRDefault="00000000">
            <w:pPr>
              <w:rPr>
                <w:rFonts w:ascii="宋体" w:eastAsia="宋体" w:hAnsi="宋体" w:cs="宋体" w:hint="eastAsia"/>
                <w:szCs w:val="21"/>
              </w:rPr>
            </w:pPr>
            <w:r>
              <w:rPr>
                <w:rFonts w:ascii="宋体" w:eastAsia="宋体" w:hAnsi="宋体" w:cs="宋体" w:hint="eastAsia"/>
                <w:szCs w:val="21"/>
              </w:rPr>
              <w:t>11、支持预测存储满盘时间，能够显示 CPU 饱和度、Cache 饱和度、存储容量当前已用容量、存储总容量、性能降级阈值和存储池容量使用预测值；</w:t>
            </w:r>
          </w:p>
          <w:p w:rsidR="00F868EC" w:rsidRDefault="00000000">
            <w:pPr>
              <w:rPr>
                <w:rFonts w:ascii="宋体" w:eastAsia="宋体" w:hAnsi="宋体" w:cs="宋体" w:hint="eastAsia"/>
                <w:szCs w:val="21"/>
              </w:rPr>
            </w:pPr>
            <w:r>
              <w:rPr>
                <w:rFonts w:ascii="宋体" w:eastAsia="宋体" w:hAnsi="宋体" w:cs="宋体" w:hint="eastAsia"/>
                <w:szCs w:val="21"/>
              </w:rPr>
              <w:t>12、配置云化资源供给功能，在存储云服务平台下输入应用场景、容量、性能需求等信息，存储云服务平台可基于需求自动化分配合适的资源来供给，提供15种以上业务应用类型进行资源供给；</w:t>
            </w:r>
          </w:p>
          <w:p w:rsidR="00F868EC" w:rsidRDefault="00000000">
            <w:pPr>
              <w:rPr>
                <w:rFonts w:ascii="宋体" w:eastAsia="宋体" w:hAnsi="宋体" w:cs="宋体" w:hint="eastAsia"/>
                <w:szCs w:val="21"/>
              </w:rPr>
            </w:pPr>
            <w:r>
              <w:rPr>
                <w:rFonts w:ascii="宋体" w:eastAsia="宋体" w:hAnsi="宋体" w:cs="宋体" w:hint="eastAsia"/>
                <w:szCs w:val="21"/>
              </w:rPr>
              <w:t>13、为保证业务对接兼容，与虚拟化服务器同一品牌。</w:t>
            </w:r>
          </w:p>
        </w:tc>
        <w:tc>
          <w:tcPr>
            <w:tcW w:w="567" w:type="dxa"/>
            <w:tcBorders>
              <w:top w:val="single" w:sz="6" w:space="0" w:color="auto"/>
              <w:left w:val="single" w:sz="4"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台</w:t>
            </w:r>
          </w:p>
        </w:tc>
        <w:tc>
          <w:tcPr>
            <w:tcW w:w="567" w:type="dxa"/>
            <w:tcBorders>
              <w:top w:val="single" w:sz="4" w:space="0" w:color="auto"/>
              <w:left w:val="single" w:sz="4" w:space="0" w:color="auto"/>
              <w:bottom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2</w:t>
            </w:r>
          </w:p>
        </w:tc>
        <w:tc>
          <w:tcPr>
            <w:tcW w:w="820" w:type="dxa"/>
            <w:tcBorders>
              <w:top w:val="single" w:sz="6" w:space="0" w:color="auto"/>
              <w:left w:val="single" w:sz="6" w:space="0" w:color="auto"/>
              <w:bottom w:val="single" w:sz="6" w:space="0" w:color="auto"/>
              <w:right w:val="single" w:sz="6"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新华三技术有限公司</w:t>
            </w:r>
          </w:p>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产地：杭州</w:t>
            </w:r>
          </w:p>
        </w:tc>
      </w:tr>
      <w:tr w:rsidR="00F868EC">
        <w:trPr>
          <w:trHeight w:val="856"/>
          <w:jc w:val="center"/>
        </w:trPr>
        <w:tc>
          <w:tcPr>
            <w:tcW w:w="5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6</w:t>
            </w:r>
          </w:p>
        </w:tc>
        <w:tc>
          <w:tcPr>
            <w:tcW w:w="11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数据库服务器</w:t>
            </w:r>
          </w:p>
        </w:tc>
        <w:tc>
          <w:tcPr>
            <w:tcW w:w="1559" w:type="dxa"/>
            <w:tcBorders>
              <w:top w:val="single" w:sz="6" w:space="0" w:color="auto"/>
              <w:left w:val="single" w:sz="6"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H3C R6900 G6</w:t>
            </w:r>
          </w:p>
        </w:tc>
        <w:tc>
          <w:tcPr>
            <w:tcW w:w="6662" w:type="dxa"/>
            <w:tcBorders>
              <w:top w:val="single" w:sz="4" w:space="0" w:color="auto"/>
              <w:left w:val="single" w:sz="4" w:space="0" w:color="auto"/>
              <w:bottom w:val="single" w:sz="4" w:space="0" w:color="auto"/>
              <w:right w:val="single" w:sz="4" w:space="0" w:color="auto"/>
            </w:tcBorders>
            <w:vAlign w:val="center"/>
          </w:tcPr>
          <w:p w:rsidR="00F868EC" w:rsidRDefault="00000000">
            <w:pPr>
              <w:rPr>
                <w:rFonts w:ascii="宋体" w:eastAsia="宋体" w:hAnsi="宋体" w:cs="宋体" w:hint="eastAsia"/>
                <w:szCs w:val="21"/>
              </w:rPr>
            </w:pPr>
            <w:r>
              <w:rPr>
                <w:rFonts w:ascii="宋体" w:eastAsia="宋体" w:hAnsi="宋体" w:cs="宋体" w:hint="eastAsia"/>
                <w:szCs w:val="21"/>
              </w:rPr>
              <w:t>1、设备高度4U，标配原厂导轨；</w:t>
            </w:r>
          </w:p>
          <w:p w:rsidR="00F868EC" w:rsidRDefault="00000000">
            <w:pPr>
              <w:rPr>
                <w:rFonts w:ascii="宋体" w:eastAsia="宋体" w:hAnsi="宋体" w:cs="宋体" w:hint="eastAsia"/>
                <w:szCs w:val="21"/>
              </w:rPr>
            </w:pPr>
            <w:r>
              <w:rPr>
                <w:rFonts w:ascii="宋体" w:eastAsia="宋体" w:hAnsi="宋体" w:cs="宋体" w:hint="eastAsia"/>
                <w:szCs w:val="21"/>
              </w:rPr>
              <w:t>2、配置4颗X86架构处理器，intel cpu 6418H， 主频2.1GHz，核数24核每颗；</w:t>
            </w:r>
          </w:p>
          <w:p w:rsidR="00F868EC" w:rsidRDefault="00000000">
            <w:pPr>
              <w:rPr>
                <w:rFonts w:ascii="宋体" w:eastAsia="宋体" w:hAnsi="宋体" w:cs="宋体" w:hint="eastAsia"/>
                <w:szCs w:val="21"/>
              </w:rPr>
            </w:pPr>
            <w:r>
              <w:rPr>
                <w:rFonts w:ascii="宋体" w:eastAsia="宋体" w:hAnsi="宋体" w:cs="宋体" w:hint="eastAsia"/>
                <w:szCs w:val="21"/>
              </w:rPr>
              <w:t>3、实配16条32GB DDR5 内存，提供64个内存槽位；</w:t>
            </w:r>
          </w:p>
          <w:p w:rsidR="00F868EC" w:rsidRDefault="00000000">
            <w:pPr>
              <w:rPr>
                <w:rFonts w:ascii="宋体" w:eastAsia="宋体" w:hAnsi="宋体" w:cs="宋体" w:hint="eastAsia"/>
                <w:szCs w:val="21"/>
              </w:rPr>
            </w:pPr>
            <w:r>
              <w:rPr>
                <w:rFonts w:ascii="宋体" w:eastAsia="宋体" w:hAnsi="宋体" w:cs="宋体" w:hint="eastAsia"/>
                <w:szCs w:val="21"/>
              </w:rPr>
              <w:t>4、配置2块480GB SSD硬盘，8块1.92TB SSD硬盘。支持2.5"热插拔 SAS/SATA/SSD/NVMe硬盘，支持50块2.5寸热插拔硬盘，支持32个可热插拔NVMe 硬盘；</w:t>
            </w:r>
          </w:p>
          <w:p w:rsidR="00F868EC" w:rsidRDefault="00000000">
            <w:pPr>
              <w:rPr>
                <w:rFonts w:ascii="宋体" w:eastAsia="宋体" w:hAnsi="宋体" w:cs="宋体" w:hint="eastAsia"/>
                <w:szCs w:val="21"/>
              </w:rPr>
            </w:pPr>
            <w:r>
              <w:rPr>
                <w:rFonts w:ascii="宋体" w:eastAsia="宋体" w:hAnsi="宋体" w:cs="宋体" w:hint="eastAsia"/>
                <w:szCs w:val="21"/>
              </w:rPr>
              <w:t>5、配置1个独立PCIe阵列卡，支持Raid0/1/10/5/50/6/60，8GB缓存。支持缓存数据保护，且后备保护不受时间限制；</w:t>
            </w:r>
          </w:p>
          <w:p w:rsidR="00F868EC" w:rsidRDefault="00000000">
            <w:pPr>
              <w:rPr>
                <w:rFonts w:ascii="宋体" w:eastAsia="宋体" w:hAnsi="宋体" w:cs="宋体" w:hint="eastAsia"/>
                <w:szCs w:val="21"/>
              </w:rPr>
            </w:pPr>
            <w:r>
              <w:rPr>
                <w:rFonts w:ascii="宋体" w:eastAsia="宋体" w:hAnsi="宋体" w:cs="宋体" w:hint="eastAsia"/>
                <w:szCs w:val="21"/>
              </w:rPr>
              <w:t>6、支持22个PCIe 5.0 标准插槽，2个OCP 3.0 插槽；</w:t>
            </w:r>
          </w:p>
          <w:p w:rsidR="00F868EC" w:rsidRDefault="00000000">
            <w:pPr>
              <w:rPr>
                <w:rFonts w:ascii="宋体" w:eastAsia="宋体" w:hAnsi="宋体" w:cs="宋体" w:hint="eastAsia"/>
                <w:szCs w:val="21"/>
              </w:rPr>
            </w:pPr>
            <w:r>
              <w:rPr>
                <w:rFonts w:ascii="宋体" w:eastAsia="宋体" w:hAnsi="宋体" w:cs="宋体" w:hint="eastAsia"/>
                <w:szCs w:val="21"/>
              </w:rPr>
              <w:t>7、配置4个千兆电网口，4个万兆光网口；</w:t>
            </w:r>
          </w:p>
          <w:p w:rsidR="00F868EC" w:rsidRDefault="00000000">
            <w:pPr>
              <w:rPr>
                <w:rFonts w:ascii="宋体" w:eastAsia="宋体" w:hAnsi="宋体" w:cs="宋体" w:hint="eastAsia"/>
                <w:szCs w:val="21"/>
              </w:rPr>
            </w:pPr>
            <w:r>
              <w:rPr>
                <w:rFonts w:ascii="宋体" w:eastAsia="宋体" w:hAnsi="宋体" w:cs="宋体" w:hint="eastAsia"/>
                <w:szCs w:val="21"/>
              </w:rPr>
              <w:t>8、标配1个前置专用管理接口，配置4块热插拔冗余电源，支持1+1/N+N冗余；</w:t>
            </w:r>
          </w:p>
          <w:p w:rsidR="00F868EC" w:rsidRDefault="00000000">
            <w:pPr>
              <w:rPr>
                <w:rFonts w:ascii="宋体" w:eastAsia="宋体" w:hAnsi="宋体" w:cs="宋体" w:hint="eastAsia"/>
                <w:szCs w:val="21"/>
              </w:rPr>
            </w:pPr>
            <w:r>
              <w:rPr>
                <w:rFonts w:ascii="宋体" w:eastAsia="宋体" w:hAnsi="宋体" w:cs="宋体" w:hint="eastAsia"/>
                <w:szCs w:val="21"/>
              </w:rPr>
              <w:t>9、配置LCD可触控智能管理模块，可显示服务器基本情况，支持各部件通过不同颜色展示健康状态；</w:t>
            </w:r>
          </w:p>
          <w:p w:rsidR="00F868EC" w:rsidRDefault="00000000">
            <w:pPr>
              <w:rPr>
                <w:rFonts w:ascii="宋体" w:eastAsia="宋体" w:hAnsi="宋体" w:cs="宋体" w:hint="eastAsia"/>
                <w:szCs w:val="21"/>
              </w:rPr>
            </w:pPr>
            <w:r>
              <w:rPr>
                <w:rFonts w:ascii="宋体" w:eastAsia="宋体" w:hAnsi="宋体" w:cs="宋体" w:hint="eastAsia"/>
                <w:szCs w:val="21"/>
              </w:rPr>
              <w:t>10、支持通过服务U盘下载服务器设备故障诊断日志，BMC支持监控主机状态进程信息；</w:t>
            </w:r>
          </w:p>
          <w:p w:rsidR="00F868EC" w:rsidRDefault="00000000">
            <w:pPr>
              <w:rPr>
                <w:rFonts w:ascii="宋体" w:eastAsia="宋体" w:hAnsi="宋体" w:cs="宋体" w:hint="eastAsia"/>
                <w:szCs w:val="21"/>
              </w:rPr>
            </w:pPr>
            <w:r>
              <w:rPr>
                <w:rFonts w:ascii="宋体" w:eastAsia="宋体" w:hAnsi="宋体" w:cs="宋体" w:hint="eastAsia"/>
                <w:szCs w:val="21"/>
              </w:rPr>
              <w:t>11、免费提供的服务器集群管理软件，可统一管理服务器（含海光、鲲鹏、飞腾、X86架构），可管理节点数100以上；</w:t>
            </w:r>
          </w:p>
          <w:p w:rsidR="00F868EC" w:rsidRDefault="00000000">
            <w:pPr>
              <w:rPr>
                <w:rFonts w:ascii="宋体" w:eastAsia="宋体" w:hAnsi="宋体" w:cs="宋体" w:hint="eastAsia"/>
                <w:szCs w:val="21"/>
              </w:rPr>
            </w:pPr>
            <w:r>
              <w:rPr>
                <w:rFonts w:ascii="宋体" w:eastAsia="宋体" w:hAnsi="宋体" w:cs="宋体" w:hint="eastAsia"/>
                <w:szCs w:val="21"/>
              </w:rPr>
              <w:t>12、通过传感器实现对服务器的温度、电压状态全面监控，可通过BMC页面查看温度、电流、电压、风扇转速传感器的历史曲线信息；</w:t>
            </w:r>
          </w:p>
          <w:p w:rsidR="00F868EC" w:rsidRDefault="00000000">
            <w:pPr>
              <w:rPr>
                <w:rFonts w:ascii="宋体" w:eastAsia="宋体" w:hAnsi="宋体" w:cs="宋体" w:hint="eastAsia"/>
                <w:szCs w:val="21"/>
              </w:rPr>
            </w:pPr>
            <w:r>
              <w:rPr>
                <w:rFonts w:ascii="宋体" w:eastAsia="宋体" w:hAnsi="宋体" w:cs="宋体" w:hint="eastAsia"/>
                <w:szCs w:val="21"/>
              </w:rPr>
              <w:t>13、支持将一台服务器的操作系统（含应用、驱动、分区）批量复制到多台服务器，支持克隆Linux、VMware ESXi操作系统以及支持(克隆)镜像管理，已提供功能彩页截图或官网截图证明；</w:t>
            </w:r>
          </w:p>
          <w:p w:rsidR="00F868EC" w:rsidRDefault="00000000">
            <w:pPr>
              <w:rPr>
                <w:rFonts w:ascii="宋体" w:eastAsia="宋体" w:hAnsi="宋体" w:cs="宋体" w:hint="eastAsia"/>
                <w:szCs w:val="21"/>
              </w:rPr>
            </w:pPr>
            <w:r>
              <w:rPr>
                <w:rFonts w:ascii="宋体" w:eastAsia="宋体" w:hAnsi="宋体" w:cs="宋体" w:hint="eastAsia"/>
                <w:szCs w:val="21"/>
              </w:rPr>
              <w:t>14、支持固件&amp;驱动版本自动同步以及对版本进行合规性检测，免费更新，提升服务器版本管理效率。</w:t>
            </w:r>
          </w:p>
        </w:tc>
        <w:tc>
          <w:tcPr>
            <w:tcW w:w="567" w:type="dxa"/>
            <w:tcBorders>
              <w:top w:val="single" w:sz="6" w:space="0" w:color="auto"/>
              <w:left w:val="single" w:sz="4"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台</w:t>
            </w:r>
          </w:p>
        </w:tc>
        <w:tc>
          <w:tcPr>
            <w:tcW w:w="567" w:type="dxa"/>
            <w:tcBorders>
              <w:top w:val="single" w:sz="4" w:space="0" w:color="auto"/>
              <w:left w:val="single" w:sz="4" w:space="0" w:color="auto"/>
              <w:bottom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2</w:t>
            </w:r>
          </w:p>
        </w:tc>
        <w:tc>
          <w:tcPr>
            <w:tcW w:w="820" w:type="dxa"/>
            <w:tcBorders>
              <w:top w:val="single" w:sz="6" w:space="0" w:color="auto"/>
              <w:left w:val="single" w:sz="6" w:space="0" w:color="auto"/>
              <w:bottom w:val="single" w:sz="6" w:space="0" w:color="auto"/>
              <w:right w:val="single" w:sz="6"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新华三技术有限公司</w:t>
            </w:r>
          </w:p>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产地：杭州</w:t>
            </w:r>
          </w:p>
        </w:tc>
      </w:tr>
      <w:tr w:rsidR="00F868EC">
        <w:trPr>
          <w:trHeight w:val="856"/>
          <w:jc w:val="center"/>
        </w:trPr>
        <w:tc>
          <w:tcPr>
            <w:tcW w:w="5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7</w:t>
            </w:r>
          </w:p>
        </w:tc>
        <w:tc>
          <w:tcPr>
            <w:tcW w:w="11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备份服务器</w:t>
            </w:r>
          </w:p>
        </w:tc>
        <w:tc>
          <w:tcPr>
            <w:tcW w:w="1559" w:type="dxa"/>
            <w:tcBorders>
              <w:top w:val="single" w:sz="6" w:space="0" w:color="auto"/>
              <w:left w:val="single" w:sz="6"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H3C R4900 G5</w:t>
            </w:r>
          </w:p>
        </w:tc>
        <w:tc>
          <w:tcPr>
            <w:tcW w:w="6662" w:type="dxa"/>
            <w:tcBorders>
              <w:top w:val="single" w:sz="4" w:space="0" w:color="auto"/>
              <w:left w:val="single" w:sz="4" w:space="0" w:color="auto"/>
              <w:bottom w:val="single" w:sz="4" w:space="0" w:color="auto"/>
              <w:right w:val="single" w:sz="4" w:space="0" w:color="auto"/>
            </w:tcBorders>
            <w:vAlign w:val="center"/>
          </w:tcPr>
          <w:p w:rsidR="00F868EC" w:rsidRDefault="00000000">
            <w:pPr>
              <w:rPr>
                <w:rFonts w:ascii="宋体" w:eastAsia="宋体" w:hAnsi="宋体" w:cs="宋体" w:hint="eastAsia"/>
                <w:szCs w:val="21"/>
              </w:rPr>
            </w:pPr>
            <w:r>
              <w:rPr>
                <w:rFonts w:ascii="宋体" w:eastAsia="宋体" w:hAnsi="宋体" w:cs="宋体" w:hint="eastAsia"/>
                <w:szCs w:val="21"/>
              </w:rPr>
              <w:t>2、配置2颗X86架构处理器， intel cpu 4314，主频2.4GHz，核数16核每颗；</w:t>
            </w:r>
          </w:p>
          <w:p w:rsidR="00F868EC" w:rsidRDefault="00000000">
            <w:pPr>
              <w:rPr>
                <w:rFonts w:ascii="宋体" w:eastAsia="宋体" w:hAnsi="宋体" w:cs="宋体" w:hint="eastAsia"/>
                <w:szCs w:val="21"/>
              </w:rPr>
            </w:pPr>
            <w:r>
              <w:rPr>
                <w:rFonts w:ascii="宋体" w:eastAsia="宋体" w:hAnsi="宋体" w:cs="宋体" w:hint="eastAsia"/>
                <w:szCs w:val="21"/>
              </w:rPr>
              <w:t>3、配置4 根 32GB DDR4-3200内存条，支持32个DDR4内存槽位；</w:t>
            </w:r>
          </w:p>
          <w:p w:rsidR="00F868EC" w:rsidRDefault="00000000">
            <w:pPr>
              <w:rPr>
                <w:rFonts w:ascii="宋体" w:eastAsia="宋体" w:hAnsi="宋体" w:cs="宋体" w:hint="eastAsia"/>
                <w:szCs w:val="21"/>
              </w:rPr>
            </w:pPr>
            <w:r>
              <w:rPr>
                <w:rFonts w:ascii="宋体" w:eastAsia="宋体" w:hAnsi="宋体" w:cs="宋体" w:hint="eastAsia"/>
                <w:szCs w:val="21"/>
              </w:rPr>
              <w:t>4、配置2 块960GB SSD 硬盘，6 块8TB HDD硬盘，支持SAS/SATA HDD/SSD硬盘，支持41个普通硬盘或者32块NVMe硬盘；</w:t>
            </w:r>
          </w:p>
          <w:p w:rsidR="00F868EC" w:rsidRDefault="00000000">
            <w:pPr>
              <w:rPr>
                <w:rFonts w:ascii="宋体" w:eastAsia="宋体" w:hAnsi="宋体" w:cs="宋体" w:hint="eastAsia"/>
                <w:szCs w:val="21"/>
              </w:rPr>
            </w:pPr>
            <w:r>
              <w:rPr>
                <w:rFonts w:ascii="宋体" w:eastAsia="宋体" w:hAnsi="宋体" w:cs="宋体" w:hint="eastAsia"/>
                <w:szCs w:val="21"/>
              </w:rPr>
              <w:t>5、配置1 块独立PCIe RAID卡，4GB缓存，支持缓存数据保护，且后备保护不受时间限制;</w:t>
            </w:r>
          </w:p>
          <w:p w:rsidR="00F868EC" w:rsidRDefault="00000000">
            <w:pPr>
              <w:rPr>
                <w:rFonts w:ascii="宋体" w:eastAsia="宋体" w:hAnsi="宋体" w:cs="宋体" w:hint="eastAsia"/>
                <w:szCs w:val="21"/>
              </w:rPr>
            </w:pPr>
            <w:r>
              <w:rPr>
                <w:rFonts w:ascii="宋体" w:eastAsia="宋体" w:hAnsi="宋体" w:cs="宋体" w:hint="eastAsia"/>
                <w:szCs w:val="21"/>
              </w:rPr>
              <w:t>6、提供14个PCIe4.0标准槽位和1个OCP 3.0槽位；</w:t>
            </w:r>
          </w:p>
          <w:p w:rsidR="00F868EC" w:rsidRDefault="00000000">
            <w:pPr>
              <w:rPr>
                <w:rFonts w:ascii="宋体" w:eastAsia="宋体" w:hAnsi="宋体" w:cs="宋体" w:hint="eastAsia"/>
                <w:szCs w:val="21"/>
              </w:rPr>
            </w:pPr>
            <w:r>
              <w:rPr>
                <w:rFonts w:ascii="宋体" w:eastAsia="宋体" w:hAnsi="宋体" w:cs="宋体" w:hint="eastAsia"/>
                <w:szCs w:val="21"/>
              </w:rPr>
              <w:t>7、配置4个千兆电网口，2个万兆光网口；</w:t>
            </w:r>
          </w:p>
          <w:p w:rsidR="00F868EC" w:rsidRDefault="00000000">
            <w:pPr>
              <w:rPr>
                <w:rFonts w:ascii="宋体" w:eastAsia="宋体" w:hAnsi="宋体" w:cs="宋体" w:hint="eastAsia"/>
                <w:szCs w:val="21"/>
              </w:rPr>
            </w:pPr>
            <w:r>
              <w:rPr>
                <w:rFonts w:ascii="宋体" w:eastAsia="宋体" w:hAnsi="宋体" w:cs="宋体" w:hint="eastAsia"/>
                <w:szCs w:val="21"/>
              </w:rPr>
              <w:t>8、配置2块冗余电源和冗余风扇；</w:t>
            </w:r>
          </w:p>
          <w:p w:rsidR="00F868EC" w:rsidRDefault="00000000">
            <w:pPr>
              <w:rPr>
                <w:rFonts w:ascii="宋体" w:eastAsia="宋体" w:hAnsi="宋体" w:cs="宋体" w:hint="eastAsia"/>
                <w:szCs w:val="21"/>
              </w:rPr>
            </w:pPr>
            <w:r>
              <w:rPr>
                <w:rFonts w:ascii="宋体" w:eastAsia="宋体" w:hAnsi="宋体" w:cs="宋体" w:hint="eastAsia"/>
                <w:szCs w:val="21"/>
              </w:rPr>
              <w:t>9、配置LCD可触控智能管理模块，可显示服务器基本情况，支持各部件通过不同颜色展示健康状态；</w:t>
            </w:r>
          </w:p>
          <w:p w:rsidR="00F868EC" w:rsidRDefault="00000000">
            <w:pPr>
              <w:rPr>
                <w:rFonts w:ascii="宋体" w:eastAsia="宋体" w:hAnsi="宋体" w:cs="宋体" w:hint="eastAsia"/>
                <w:szCs w:val="21"/>
              </w:rPr>
            </w:pPr>
            <w:r>
              <w:rPr>
                <w:rFonts w:ascii="宋体" w:eastAsia="宋体" w:hAnsi="宋体" w:cs="宋体" w:hint="eastAsia"/>
                <w:szCs w:val="21"/>
              </w:rPr>
              <w:t>10、支持通过服务U盘下载服务器设备故障诊断日志，BMC支持监控主机状态进程信息；</w:t>
            </w:r>
          </w:p>
          <w:p w:rsidR="00F868EC" w:rsidRDefault="00000000">
            <w:pPr>
              <w:rPr>
                <w:rFonts w:ascii="宋体" w:eastAsia="宋体" w:hAnsi="宋体" w:cs="宋体" w:hint="eastAsia"/>
                <w:szCs w:val="21"/>
              </w:rPr>
            </w:pPr>
            <w:r>
              <w:rPr>
                <w:rFonts w:ascii="宋体" w:eastAsia="宋体" w:hAnsi="宋体" w:cs="宋体" w:hint="eastAsia"/>
                <w:szCs w:val="21"/>
              </w:rPr>
              <w:t>11、免费提供的服务器集群管理软件，可统一管理服务器（含海光、鲲鹏、飞腾、X86架构），可管理节点数100以上；</w:t>
            </w:r>
          </w:p>
          <w:p w:rsidR="00F868EC" w:rsidRDefault="00000000">
            <w:pPr>
              <w:rPr>
                <w:rFonts w:ascii="宋体" w:eastAsia="宋体" w:hAnsi="宋体" w:cs="宋体" w:hint="eastAsia"/>
                <w:szCs w:val="21"/>
              </w:rPr>
            </w:pPr>
            <w:r>
              <w:rPr>
                <w:rFonts w:ascii="宋体" w:eastAsia="宋体" w:hAnsi="宋体" w:cs="宋体" w:hint="eastAsia"/>
                <w:szCs w:val="21"/>
              </w:rPr>
              <w:t>12、通过传感器实现对服务器的温度、电压状态全面监控，可通过BMC页面查看温度、电流、电压、风扇转速传感器的历史曲线信息；</w:t>
            </w:r>
          </w:p>
          <w:p w:rsidR="00F868EC" w:rsidRDefault="00000000">
            <w:pPr>
              <w:rPr>
                <w:rFonts w:ascii="宋体" w:eastAsia="宋体" w:hAnsi="宋体" w:cs="宋体" w:hint="eastAsia"/>
                <w:szCs w:val="21"/>
              </w:rPr>
            </w:pPr>
            <w:r>
              <w:rPr>
                <w:rFonts w:ascii="宋体" w:eastAsia="宋体" w:hAnsi="宋体" w:cs="宋体" w:hint="eastAsia"/>
                <w:szCs w:val="21"/>
              </w:rPr>
              <w:t>13、支持将一台服务器的操作系统（含应用、驱动、分区）批量复制到多台服务器，支持克隆Linux、VMware ESXi操作系统以及支持(克隆)镜像管理；</w:t>
            </w:r>
          </w:p>
          <w:p w:rsidR="00F868EC" w:rsidRDefault="00000000">
            <w:pPr>
              <w:rPr>
                <w:rFonts w:ascii="宋体" w:eastAsia="宋体" w:hAnsi="宋体" w:cs="宋体" w:hint="eastAsia"/>
                <w:szCs w:val="21"/>
              </w:rPr>
            </w:pPr>
            <w:r>
              <w:rPr>
                <w:rFonts w:ascii="宋体" w:eastAsia="宋体" w:hAnsi="宋体" w:cs="宋体" w:hint="eastAsia"/>
                <w:szCs w:val="21"/>
              </w:rPr>
              <w:t>14、支持固件&amp;驱动版本自动同步以及对版本进行合规性检测，免费更新，提升服务器版本管理效率。</w:t>
            </w:r>
          </w:p>
        </w:tc>
        <w:tc>
          <w:tcPr>
            <w:tcW w:w="567" w:type="dxa"/>
            <w:tcBorders>
              <w:top w:val="single" w:sz="6" w:space="0" w:color="auto"/>
              <w:left w:val="single" w:sz="4"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台</w:t>
            </w:r>
          </w:p>
        </w:tc>
        <w:tc>
          <w:tcPr>
            <w:tcW w:w="567" w:type="dxa"/>
            <w:tcBorders>
              <w:top w:val="single" w:sz="4" w:space="0" w:color="auto"/>
              <w:left w:val="single" w:sz="4" w:space="0" w:color="auto"/>
              <w:bottom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1</w:t>
            </w:r>
          </w:p>
        </w:tc>
        <w:tc>
          <w:tcPr>
            <w:tcW w:w="820" w:type="dxa"/>
            <w:tcBorders>
              <w:top w:val="single" w:sz="6" w:space="0" w:color="auto"/>
              <w:left w:val="single" w:sz="6" w:space="0" w:color="auto"/>
              <w:bottom w:val="single" w:sz="6" w:space="0" w:color="auto"/>
              <w:right w:val="single" w:sz="6"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新华三技术有限公司</w:t>
            </w:r>
          </w:p>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产地：杭州</w:t>
            </w:r>
          </w:p>
        </w:tc>
      </w:tr>
      <w:tr w:rsidR="00F868EC">
        <w:trPr>
          <w:trHeight w:val="856"/>
          <w:jc w:val="center"/>
        </w:trPr>
        <w:tc>
          <w:tcPr>
            <w:tcW w:w="5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8</w:t>
            </w:r>
          </w:p>
        </w:tc>
        <w:tc>
          <w:tcPr>
            <w:tcW w:w="11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备份软件</w:t>
            </w:r>
          </w:p>
        </w:tc>
        <w:tc>
          <w:tcPr>
            <w:tcW w:w="1559" w:type="dxa"/>
            <w:tcBorders>
              <w:top w:val="single" w:sz="6" w:space="0" w:color="auto"/>
              <w:left w:val="single" w:sz="6"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数腾软件</w:t>
            </w:r>
            <w:r>
              <w:rPr>
                <w:rFonts w:ascii="宋体" w:eastAsia="宋体" w:hAnsi="宋体" w:cs="宋体" w:hint="eastAsia"/>
                <w:szCs w:val="21"/>
              </w:rPr>
              <w:br/>
              <w:t>AceSure</w:t>
            </w:r>
          </w:p>
        </w:tc>
        <w:tc>
          <w:tcPr>
            <w:tcW w:w="6662" w:type="dxa"/>
            <w:tcBorders>
              <w:top w:val="single" w:sz="4" w:space="0" w:color="auto"/>
              <w:left w:val="single" w:sz="4" w:space="0" w:color="auto"/>
              <w:bottom w:val="single" w:sz="4" w:space="0" w:color="auto"/>
              <w:right w:val="single" w:sz="4" w:space="0" w:color="auto"/>
            </w:tcBorders>
            <w:vAlign w:val="center"/>
          </w:tcPr>
          <w:p w:rsidR="00F868EC" w:rsidRDefault="00000000">
            <w:pPr>
              <w:rPr>
                <w:rFonts w:ascii="宋体" w:eastAsia="宋体" w:hAnsi="宋体" w:cs="宋体" w:hint="eastAsia"/>
                <w:szCs w:val="21"/>
              </w:rPr>
            </w:pPr>
            <w:r>
              <w:rPr>
                <w:rFonts w:ascii="宋体" w:eastAsia="宋体" w:hAnsi="宋体" w:cs="宋体" w:hint="eastAsia"/>
                <w:szCs w:val="21"/>
              </w:rPr>
              <w:t>1、备份系统的管理平台支持B/S架构，通过浏览器访问备份平台对定时备份、CDP、数据库复制等相关功能进行统一管理。</w:t>
            </w:r>
          </w:p>
          <w:p w:rsidR="00F868EC" w:rsidRDefault="00000000">
            <w:pPr>
              <w:rPr>
                <w:rFonts w:ascii="宋体" w:eastAsia="宋体" w:hAnsi="宋体" w:cs="宋体" w:hint="eastAsia"/>
                <w:szCs w:val="21"/>
              </w:rPr>
            </w:pPr>
            <w:r>
              <w:rPr>
                <w:rFonts w:ascii="宋体" w:eastAsia="宋体" w:hAnsi="宋体" w:cs="宋体" w:hint="eastAsia"/>
                <w:szCs w:val="21"/>
              </w:rPr>
              <w:t>2、备份系统可部署在X86和ARM架构的服务器上，支持海光、鲲鹏、飞腾、龙芯、兆芯、申威等国产化服务器。</w:t>
            </w:r>
          </w:p>
          <w:p w:rsidR="00F868EC" w:rsidRDefault="00000000">
            <w:pPr>
              <w:rPr>
                <w:rFonts w:ascii="宋体" w:eastAsia="宋体" w:hAnsi="宋体" w:cs="宋体" w:hint="eastAsia"/>
                <w:szCs w:val="21"/>
              </w:rPr>
            </w:pPr>
            <w:r>
              <w:rPr>
                <w:rFonts w:ascii="宋体" w:eastAsia="宋体" w:hAnsi="宋体" w:cs="宋体" w:hint="eastAsia"/>
                <w:szCs w:val="21"/>
              </w:rPr>
              <w:t>3、支持管理员、安全员和审计员的管理，登录账号可自定义密码长度和复杂度，可设置登录失败次数和密码更换周期。</w:t>
            </w:r>
          </w:p>
          <w:p w:rsidR="00F868EC" w:rsidRDefault="00000000">
            <w:pPr>
              <w:rPr>
                <w:rFonts w:ascii="宋体" w:eastAsia="宋体" w:hAnsi="宋体" w:cs="宋体" w:hint="eastAsia"/>
                <w:szCs w:val="21"/>
              </w:rPr>
            </w:pPr>
            <w:r>
              <w:rPr>
                <w:rFonts w:ascii="宋体" w:eastAsia="宋体" w:hAnsi="宋体" w:cs="宋体" w:hint="eastAsia"/>
                <w:szCs w:val="21"/>
              </w:rPr>
              <w:t>4、支持RAID卡管理，可以创建、删除RAID磁盘组，并可查看RAID卡、磁盘的温度、配置参数等信息。</w:t>
            </w:r>
          </w:p>
          <w:p w:rsidR="00F868EC" w:rsidRDefault="00000000">
            <w:pPr>
              <w:rPr>
                <w:rFonts w:ascii="宋体" w:eastAsia="宋体" w:hAnsi="宋体" w:cs="宋体" w:hint="eastAsia"/>
                <w:szCs w:val="21"/>
              </w:rPr>
            </w:pPr>
            <w:r>
              <w:rPr>
                <w:rFonts w:ascii="宋体" w:eastAsia="宋体" w:hAnsi="宋体" w:cs="宋体" w:hint="eastAsia"/>
                <w:szCs w:val="21"/>
              </w:rPr>
              <w:t>5、支持将块存储、文件存储、对象存储、物理/虚拟磁带库、光盘等作为备份数据的存储介质。</w:t>
            </w:r>
          </w:p>
          <w:p w:rsidR="00F868EC" w:rsidRDefault="00000000">
            <w:pPr>
              <w:rPr>
                <w:rFonts w:ascii="宋体" w:eastAsia="宋体" w:hAnsi="宋体" w:cs="宋体" w:hint="eastAsia"/>
                <w:szCs w:val="21"/>
              </w:rPr>
            </w:pPr>
            <w:r>
              <w:rPr>
                <w:rFonts w:ascii="宋体" w:eastAsia="宋体" w:hAnsi="宋体" w:cs="宋体" w:hint="eastAsia"/>
                <w:szCs w:val="21"/>
              </w:rPr>
              <w:t>6、支持采用LAN-Free方式对文件、数据库、操作系统和虚拟化平台进行数据备份，节省网络流量开销，LAN-Free的网络协议必须能支持iSCSI和FC。</w:t>
            </w:r>
          </w:p>
          <w:p w:rsidR="00F868EC" w:rsidRDefault="00000000">
            <w:pPr>
              <w:rPr>
                <w:rFonts w:ascii="宋体" w:eastAsia="宋体" w:hAnsi="宋体" w:cs="宋体" w:hint="eastAsia"/>
                <w:szCs w:val="21"/>
              </w:rPr>
            </w:pPr>
            <w:r>
              <w:rPr>
                <w:rFonts w:ascii="宋体" w:eastAsia="宋体" w:hAnsi="宋体" w:cs="宋体" w:hint="eastAsia"/>
                <w:szCs w:val="21"/>
              </w:rPr>
              <w:t>7、支持NAT穿透技术，在保障数据通信安全的前提下，可同时对内网和外网的数据进行备份。提供相应界面功能截图；</w:t>
            </w:r>
          </w:p>
          <w:p w:rsidR="00F868EC" w:rsidRDefault="00000000">
            <w:pPr>
              <w:rPr>
                <w:rFonts w:ascii="宋体" w:eastAsia="宋体" w:hAnsi="宋体" w:cs="宋体" w:hint="eastAsia"/>
                <w:szCs w:val="21"/>
              </w:rPr>
            </w:pPr>
            <w:r>
              <w:rPr>
                <w:rFonts w:ascii="宋体" w:eastAsia="宋体" w:hAnsi="宋体" w:cs="宋体" w:hint="eastAsia"/>
                <w:szCs w:val="21"/>
              </w:rPr>
              <w:t>8、支持源端/目的端重删，并行重删技术，提升备份数据的去重率，满足海量数据的去重需求。</w:t>
            </w:r>
          </w:p>
          <w:p w:rsidR="00F868EC" w:rsidRDefault="00000000">
            <w:pPr>
              <w:rPr>
                <w:rFonts w:ascii="宋体" w:eastAsia="宋体" w:hAnsi="宋体" w:cs="宋体" w:hint="eastAsia"/>
                <w:szCs w:val="21"/>
              </w:rPr>
            </w:pPr>
            <w:r>
              <w:rPr>
                <w:rFonts w:ascii="宋体" w:eastAsia="宋体" w:hAnsi="宋体" w:cs="宋体" w:hint="eastAsia"/>
                <w:szCs w:val="21"/>
              </w:rPr>
              <w:t>9、提供文件模拟备份和数据库模拟备份功能，不需要通过执行备份任务来获取到备份目标的文件数量和数据大小等信息，以便更合理地规划备份策略。</w:t>
            </w:r>
          </w:p>
          <w:p w:rsidR="00F868EC" w:rsidRDefault="00000000">
            <w:pPr>
              <w:rPr>
                <w:rFonts w:ascii="宋体" w:eastAsia="宋体" w:hAnsi="宋体" w:cs="宋体" w:hint="eastAsia"/>
                <w:szCs w:val="21"/>
              </w:rPr>
            </w:pPr>
            <w:r>
              <w:rPr>
                <w:rFonts w:ascii="宋体" w:eastAsia="宋体" w:hAnsi="宋体" w:cs="宋体" w:hint="eastAsia"/>
                <w:szCs w:val="21"/>
              </w:rPr>
              <w:t>10、支持对VMware vSphere、XenServer、FusionComputer和CAS等主流虚拟化平台的无代理备份，可以以资源池、集群、主机为单位进行虚拟机的备份保护，无需在虚拟机内部安装任何代理软件。</w:t>
            </w:r>
          </w:p>
          <w:p w:rsidR="00F868EC" w:rsidRDefault="00000000">
            <w:pPr>
              <w:rPr>
                <w:rFonts w:ascii="宋体" w:eastAsia="宋体" w:hAnsi="宋体" w:cs="宋体" w:hint="eastAsia"/>
                <w:szCs w:val="21"/>
              </w:rPr>
            </w:pPr>
            <w:r>
              <w:rPr>
                <w:rFonts w:ascii="宋体" w:eastAsia="宋体" w:hAnsi="宋体" w:cs="宋体" w:hint="eastAsia"/>
                <w:szCs w:val="21"/>
              </w:rPr>
              <w:t>11、支持对虚拟化/超融合平台虚拟机文件细粒度的恢复，在恢复时可指定虚拟机中的某个文件夹或文件。</w:t>
            </w:r>
          </w:p>
          <w:p w:rsidR="00F868EC" w:rsidRDefault="00000000">
            <w:pPr>
              <w:rPr>
                <w:rFonts w:ascii="宋体" w:eastAsia="宋体" w:hAnsi="宋体" w:cs="宋体" w:hint="eastAsia"/>
                <w:szCs w:val="21"/>
              </w:rPr>
            </w:pPr>
            <w:r>
              <w:rPr>
                <w:rFonts w:ascii="宋体" w:eastAsia="宋体" w:hAnsi="宋体" w:cs="宋体" w:hint="eastAsia"/>
                <w:szCs w:val="21"/>
              </w:rPr>
              <w:t>12、内置公有云备份功能，只需增加混合云备份授权，即可轻松实现备份数据上云，并且从云上恢复数据不限次数，不限流量，不另行收取下行流量费用。</w:t>
            </w:r>
          </w:p>
          <w:p w:rsidR="00F868EC" w:rsidRDefault="00000000">
            <w:pPr>
              <w:rPr>
                <w:rFonts w:ascii="宋体" w:eastAsia="宋体" w:hAnsi="宋体" w:cs="宋体" w:hint="eastAsia"/>
                <w:szCs w:val="21"/>
              </w:rPr>
            </w:pPr>
            <w:r>
              <w:rPr>
                <w:rFonts w:ascii="宋体" w:eastAsia="宋体" w:hAnsi="宋体" w:cs="宋体" w:hint="eastAsia"/>
                <w:szCs w:val="21"/>
              </w:rPr>
              <w:t>13、国产自主品牌。</w:t>
            </w:r>
          </w:p>
          <w:p w:rsidR="00F868EC" w:rsidRDefault="00000000">
            <w:pPr>
              <w:rPr>
                <w:rFonts w:ascii="宋体" w:eastAsia="宋体" w:hAnsi="宋体" w:cs="宋体" w:hint="eastAsia"/>
                <w:szCs w:val="21"/>
              </w:rPr>
            </w:pPr>
            <w:r>
              <w:rPr>
                <w:rFonts w:ascii="宋体" w:eastAsia="宋体" w:hAnsi="宋体" w:cs="宋体" w:hint="eastAsia"/>
                <w:szCs w:val="21"/>
              </w:rPr>
              <w:t>14、已提供原厂制造商通过ISO9001质量体系认证和ISO14001环境管理体系认证的证明书。</w:t>
            </w:r>
          </w:p>
          <w:p w:rsidR="00F868EC" w:rsidRDefault="00000000">
            <w:pPr>
              <w:rPr>
                <w:rFonts w:ascii="宋体" w:eastAsia="宋体" w:hAnsi="宋体" w:cs="宋体" w:hint="eastAsia"/>
                <w:szCs w:val="21"/>
              </w:rPr>
            </w:pPr>
            <w:r>
              <w:rPr>
                <w:rFonts w:ascii="宋体" w:eastAsia="宋体" w:hAnsi="宋体" w:cs="宋体" w:hint="eastAsia"/>
                <w:szCs w:val="21"/>
              </w:rPr>
              <w:t>15、本次提供24TB备份容量免费授权。</w:t>
            </w:r>
          </w:p>
        </w:tc>
        <w:tc>
          <w:tcPr>
            <w:tcW w:w="567" w:type="dxa"/>
            <w:tcBorders>
              <w:top w:val="single" w:sz="6" w:space="0" w:color="auto"/>
              <w:left w:val="single" w:sz="4"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套</w:t>
            </w:r>
          </w:p>
        </w:tc>
        <w:tc>
          <w:tcPr>
            <w:tcW w:w="567" w:type="dxa"/>
            <w:tcBorders>
              <w:top w:val="single" w:sz="4" w:space="0" w:color="auto"/>
              <w:left w:val="single" w:sz="4" w:space="0" w:color="auto"/>
              <w:bottom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1</w:t>
            </w:r>
          </w:p>
        </w:tc>
        <w:tc>
          <w:tcPr>
            <w:tcW w:w="820" w:type="dxa"/>
            <w:tcBorders>
              <w:top w:val="single" w:sz="6" w:space="0" w:color="auto"/>
              <w:left w:val="single" w:sz="6" w:space="0" w:color="auto"/>
              <w:bottom w:val="single" w:sz="6" w:space="0" w:color="auto"/>
              <w:right w:val="single" w:sz="6"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上海数腾软件科技股份有限公司</w:t>
            </w:r>
          </w:p>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产地：上海</w:t>
            </w:r>
          </w:p>
        </w:tc>
      </w:tr>
      <w:tr w:rsidR="00F868EC">
        <w:trPr>
          <w:trHeight w:val="856"/>
          <w:jc w:val="center"/>
        </w:trPr>
        <w:tc>
          <w:tcPr>
            <w:tcW w:w="5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9</w:t>
            </w:r>
          </w:p>
        </w:tc>
        <w:tc>
          <w:tcPr>
            <w:tcW w:w="11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万兆交换机</w:t>
            </w:r>
          </w:p>
        </w:tc>
        <w:tc>
          <w:tcPr>
            <w:tcW w:w="1559" w:type="dxa"/>
            <w:tcBorders>
              <w:top w:val="single" w:sz="6" w:space="0" w:color="auto"/>
              <w:left w:val="single" w:sz="6"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锐捷</w:t>
            </w:r>
            <w:r>
              <w:rPr>
                <w:rFonts w:ascii="宋体" w:eastAsia="宋体" w:hAnsi="宋体" w:cs="宋体" w:hint="eastAsia"/>
                <w:szCs w:val="21"/>
              </w:rPr>
              <w:br/>
              <w:t>RG-S6120-20XS4VS2QXS-L</w:t>
            </w:r>
          </w:p>
          <w:p w:rsidR="00F868EC" w:rsidRDefault="00F868EC">
            <w:pPr>
              <w:autoSpaceDE w:val="0"/>
              <w:autoSpaceDN w:val="0"/>
              <w:adjustRightInd w:val="0"/>
              <w:jc w:val="center"/>
              <w:rPr>
                <w:rFonts w:ascii="宋体" w:eastAsia="宋体" w:hAnsi="宋体" w:cs="宋体" w:hint="eastAsia"/>
                <w:szCs w:val="21"/>
              </w:rPr>
            </w:pPr>
          </w:p>
          <w:p w:rsidR="00F868EC" w:rsidRDefault="00F868EC">
            <w:pPr>
              <w:autoSpaceDE w:val="0"/>
              <w:autoSpaceDN w:val="0"/>
              <w:adjustRightInd w:val="0"/>
              <w:jc w:val="center"/>
              <w:rPr>
                <w:rFonts w:ascii="宋体" w:eastAsia="宋体" w:hAnsi="宋体" w:cs="宋体" w:hint="eastAsia"/>
                <w:szCs w:val="21"/>
              </w:rPr>
            </w:pPr>
          </w:p>
          <w:p w:rsidR="00F868EC" w:rsidRDefault="00F868EC">
            <w:pPr>
              <w:autoSpaceDE w:val="0"/>
              <w:autoSpaceDN w:val="0"/>
              <w:adjustRightInd w:val="0"/>
              <w:jc w:val="center"/>
              <w:rPr>
                <w:rFonts w:ascii="宋体" w:eastAsia="宋体" w:hAnsi="宋体" w:cs="宋体" w:hint="eastAsia"/>
                <w:szCs w:val="21"/>
              </w:rPr>
            </w:pPr>
          </w:p>
          <w:p w:rsidR="00F868EC" w:rsidRDefault="00F868EC">
            <w:pPr>
              <w:autoSpaceDE w:val="0"/>
              <w:autoSpaceDN w:val="0"/>
              <w:adjustRightInd w:val="0"/>
              <w:jc w:val="center"/>
              <w:rPr>
                <w:rFonts w:ascii="宋体" w:eastAsia="宋体" w:hAnsi="宋体" w:cs="宋体" w:hint="eastAsia"/>
                <w:szCs w:val="21"/>
              </w:rPr>
            </w:pPr>
          </w:p>
          <w:p w:rsidR="00F868EC" w:rsidRDefault="00F868EC">
            <w:pPr>
              <w:autoSpaceDE w:val="0"/>
              <w:autoSpaceDN w:val="0"/>
              <w:adjustRightInd w:val="0"/>
              <w:jc w:val="center"/>
              <w:rPr>
                <w:rFonts w:ascii="宋体" w:eastAsia="宋体" w:hAnsi="宋体" w:cs="宋体" w:hint="eastAsia"/>
                <w:szCs w:val="21"/>
              </w:rPr>
            </w:pPr>
          </w:p>
        </w:tc>
        <w:tc>
          <w:tcPr>
            <w:tcW w:w="6662" w:type="dxa"/>
            <w:tcBorders>
              <w:top w:val="single" w:sz="4" w:space="0" w:color="auto"/>
              <w:left w:val="single" w:sz="4" w:space="0" w:color="auto"/>
              <w:bottom w:val="single" w:sz="4" w:space="0" w:color="auto"/>
              <w:right w:val="single" w:sz="4" w:space="0" w:color="auto"/>
            </w:tcBorders>
            <w:vAlign w:val="center"/>
          </w:tcPr>
          <w:p w:rsidR="00F868EC" w:rsidRDefault="00000000">
            <w:pPr>
              <w:rPr>
                <w:rFonts w:ascii="宋体" w:eastAsia="宋体" w:hAnsi="宋体" w:cs="宋体" w:hint="eastAsia"/>
                <w:szCs w:val="21"/>
              </w:rPr>
            </w:pPr>
            <w:r>
              <w:rPr>
                <w:rFonts w:ascii="宋体" w:eastAsia="宋体" w:hAnsi="宋体" w:cs="宋体" w:hint="eastAsia"/>
                <w:szCs w:val="21"/>
              </w:rPr>
              <w:t>1、 支持并实配10G/2.5G/1G接口数20，25G/10G接口数量4，40G接口数2，整机可扩展支持10G接口数32。</w:t>
            </w:r>
          </w:p>
          <w:p w:rsidR="00F868EC" w:rsidRDefault="00000000">
            <w:pPr>
              <w:rPr>
                <w:rFonts w:ascii="宋体" w:eastAsia="宋体" w:hAnsi="宋体" w:cs="宋体" w:hint="eastAsia"/>
                <w:szCs w:val="21"/>
              </w:rPr>
            </w:pPr>
            <w:r>
              <w:rPr>
                <w:rFonts w:ascii="宋体" w:eastAsia="宋体" w:hAnsi="宋体" w:cs="宋体" w:hint="eastAsia"/>
                <w:szCs w:val="21"/>
              </w:rPr>
              <w:t>2、支持并实配可拔插双模块化电源，可拔插双模块化风扇，前后风道。</w:t>
            </w:r>
          </w:p>
          <w:p w:rsidR="00F868EC" w:rsidRDefault="00000000">
            <w:pPr>
              <w:rPr>
                <w:rFonts w:ascii="宋体" w:eastAsia="宋体" w:hAnsi="宋体" w:cs="宋体" w:hint="eastAsia"/>
                <w:szCs w:val="21"/>
              </w:rPr>
            </w:pPr>
            <w:r>
              <w:rPr>
                <w:rFonts w:ascii="宋体" w:eastAsia="宋体" w:hAnsi="宋体" w:cs="宋体" w:hint="eastAsia"/>
                <w:szCs w:val="21"/>
              </w:rPr>
              <w:t>3、交换容量2.56Tbps， 包转发率720Mpps，已提供官网截图和链接证明。</w:t>
            </w:r>
          </w:p>
          <w:p w:rsidR="00F868EC" w:rsidRDefault="00000000">
            <w:pPr>
              <w:rPr>
                <w:rFonts w:ascii="宋体" w:eastAsia="宋体" w:hAnsi="宋体" w:cs="宋体" w:hint="eastAsia"/>
                <w:szCs w:val="21"/>
              </w:rPr>
            </w:pPr>
            <w:r>
              <w:rPr>
                <w:rFonts w:ascii="宋体" w:eastAsia="宋体" w:hAnsi="宋体" w:cs="宋体" w:hint="eastAsia"/>
                <w:szCs w:val="21"/>
              </w:rPr>
              <w:t>4、支持硬件层级双boot，采用两个FLASH芯片存储boot软件（系统引导程序），实现硬件级boot冗余备份，避免因FLASH芯片故障导致交换机无法启动。</w:t>
            </w:r>
          </w:p>
          <w:p w:rsidR="00F868EC" w:rsidRDefault="00000000">
            <w:pPr>
              <w:rPr>
                <w:rFonts w:ascii="宋体" w:eastAsia="宋体" w:hAnsi="宋体" w:cs="宋体" w:hint="eastAsia"/>
                <w:szCs w:val="21"/>
              </w:rPr>
            </w:pPr>
            <w:r>
              <w:rPr>
                <w:rFonts w:ascii="宋体" w:eastAsia="宋体" w:hAnsi="宋体" w:cs="宋体" w:hint="eastAsia"/>
                <w:szCs w:val="21"/>
              </w:rPr>
              <w:t>5、支持专门基础网络保护机制，能够限制用户向网络中发送数据包的速率，对有攻击行为的用户进行隔离，保证设备和整网的安全稳定运行。</w:t>
            </w:r>
          </w:p>
          <w:p w:rsidR="00F868EC" w:rsidRDefault="00000000">
            <w:pPr>
              <w:rPr>
                <w:rFonts w:ascii="宋体" w:eastAsia="宋体" w:hAnsi="宋体" w:cs="宋体" w:hint="eastAsia"/>
                <w:szCs w:val="21"/>
              </w:rPr>
            </w:pPr>
            <w:r>
              <w:rPr>
                <w:rFonts w:ascii="宋体" w:eastAsia="宋体" w:hAnsi="宋体" w:cs="宋体" w:hint="eastAsia"/>
                <w:szCs w:val="21"/>
              </w:rPr>
              <w:t>6、 支持专门基础网络保护机制，能够限制用户向网络中发送数据包的速率，对有攻击行为的用户进行隔离，保证设备和整网的安全稳定运行。</w:t>
            </w:r>
          </w:p>
        </w:tc>
        <w:tc>
          <w:tcPr>
            <w:tcW w:w="567" w:type="dxa"/>
            <w:tcBorders>
              <w:top w:val="single" w:sz="6" w:space="0" w:color="auto"/>
              <w:left w:val="single" w:sz="4"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台</w:t>
            </w:r>
          </w:p>
        </w:tc>
        <w:tc>
          <w:tcPr>
            <w:tcW w:w="567" w:type="dxa"/>
            <w:tcBorders>
              <w:top w:val="single" w:sz="4" w:space="0" w:color="auto"/>
              <w:left w:val="single" w:sz="4" w:space="0" w:color="auto"/>
              <w:bottom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2</w:t>
            </w:r>
          </w:p>
        </w:tc>
        <w:tc>
          <w:tcPr>
            <w:tcW w:w="820" w:type="dxa"/>
            <w:tcBorders>
              <w:top w:val="single" w:sz="6" w:space="0" w:color="auto"/>
              <w:left w:val="single" w:sz="6" w:space="0" w:color="auto"/>
              <w:bottom w:val="single" w:sz="6" w:space="0" w:color="auto"/>
              <w:right w:val="single" w:sz="6"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锐捷网络股份有限公司</w:t>
            </w:r>
          </w:p>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产地：福建</w:t>
            </w:r>
          </w:p>
        </w:tc>
      </w:tr>
      <w:tr w:rsidR="00F868EC">
        <w:trPr>
          <w:trHeight w:val="856"/>
          <w:jc w:val="center"/>
        </w:trPr>
        <w:tc>
          <w:tcPr>
            <w:tcW w:w="5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10</w:t>
            </w:r>
          </w:p>
        </w:tc>
        <w:tc>
          <w:tcPr>
            <w:tcW w:w="11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万兆交换机</w:t>
            </w:r>
          </w:p>
        </w:tc>
        <w:tc>
          <w:tcPr>
            <w:tcW w:w="1559" w:type="dxa"/>
            <w:tcBorders>
              <w:top w:val="single" w:sz="6" w:space="0" w:color="auto"/>
              <w:left w:val="single" w:sz="6"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锐捷</w:t>
            </w:r>
            <w:r>
              <w:rPr>
                <w:rFonts w:ascii="宋体" w:eastAsia="宋体" w:hAnsi="宋体" w:cs="宋体" w:hint="eastAsia"/>
                <w:szCs w:val="21"/>
              </w:rPr>
              <w:br/>
              <w:t>RG-S5750C-48GT4XS-H</w:t>
            </w:r>
          </w:p>
          <w:p w:rsidR="00F868EC" w:rsidRDefault="00F868EC">
            <w:pPr>
              <w:autoSpaceDE w:val="0"/>
              <w:autoSpaceDN w:val="0"/>
              <w:adjustRightInd w:val="0"/>
              <w:jc w:val="center"/>
              <w:rPr>
                <w:rFonts w:ascii="宋体" w:eastAsia="宋体" w:hAnsi="宋体" w:cs="宋体" w:hint="eastAsia"/>
                <w:szCs w:val="21"/>
              </w:rPr>
            </w:pPr>
          </w:p>
          <w:p w:rsidR="00F868EC" w:rsidRDefault="00F868EC">
            <w:pPr>
              <w:autoSpaceDE w:val="0"/>
              <w:autoSpaceDN w:val="0"/>
              <w:adjustRightInd w:val="0"/>
              <w:jc w:val="center"/>
              <w:rPr>
                <w:rFonts w:ascii="宋体" w:eastAsia="宋体" w:hAnsi="宋体" w:cs="宋体" w:hint="eastAsia"/>
                <w:szCs w:val="21"/>
              </w:rPr>
            </w:pPr>
          </w:p>
          <w:p w:rsidR="00F868EC" w:rsidRDefault="00F868EC">
            <w:pPr>
              <w:autoSpaceDE w:val="0"/>
              <w:autoSpaceDN w:val="0"/>
              <w:adjustRightInd w:val="0"/>
              <w:jc w:val="center"/>
              <w:rPr>
                <w:rFonts w:ascii="宋体" w:eastAsia="宋体" w:hAnsi="宋体" w:cs="宋体" w:hint="eastAsia"/>
                <w:szCs w:val="21"/>
              </w:rPr>
            </w:pPr>
          </w:p>
          <w:p w:rsidR="00F868EC" w:rsidRDefault="00F868EC">
            <w:pPr>
              <w:autoSpaceDE w:val="0"/>
              <w:autoSpaceDN w:val="0"/>
              <w:adjustRightInd w:val="0"/>
              <w:jc w:val="center"/>
              <w:rPr>
                <w:rFonts w:ascii="宋体" w:eastAsia="宋体" w:hAnsi="宋体" w:cs="宋体" w:hint="eastAsia"/>
                <w:szCs w:val="21"/>
              </w:rPr>
            </w:pPr>
          </w:p>
          <w:p w:rsidR="00F868EC" w:rsidRDefault="00F868EC">
            <w:pPr>
              <w:autoSpaceDE w:val="0"/>
              <w:autoSpaceDN w:val="0"/>
              <w:adjustRightInd w:val="0"/>
              <w:jc w:val="center"/>
              <w:rPr>
                <w:rFonts w:ascii="宋体" w:eastAsia="宋体" w:hAnsi="宋体" w:cs="宋体" w:hint="eastAsia"/>
                <w:szCs w:val="21"/>
              </w:rPr>
            </w:pPr>
          </w:p>
        </w:tc>
        <w:tc>
          <w:tcPr>
            <w:tcW w:w="6662" w:type="dxa"/>
            <w:tcBorders>
              <w:top w:val="single" w:sz="4" w:space="0" w:color="auto"/>
              <w:left w:val="single" w:sz="4" w:space="0" w:color="auto"/>
              <w:bottom w:val="single" w:sz="4" w:space="0" w:color="auto"/>
              <w:right w:val="single" w:sz="4" w:space="0" w:color="auto"/>
            </w:tcBorders>
            <w:vAlign w:val="center"/>
          </w:tcPr>
          <w:p w:rsidR="00F868EC" w:rsidRDefault="00000000">
            <w:pPr>
              <w:rPr>
                <w:rFonts w:ascii="宋体" w:eastAsia="宋体" w:hAnsi="宋体" w:cs="宋体" w:hint="eastAsia"/>
                <w:szCs w:val="21"/>
              </w:rPr>
            </w:pPr>
            <w:r>
              <w:rPr>
                <w:rFonts w:ascii="宋体" w:eastAsia="宋体" w:hAnsi="宋体" w:cs="宋体" w:hint="eastAsia"/>
                <w:szCs w:val="21"/>
              </w:rPr>
              <w:t>1、固化端口：48个10/100/1000Mbps电口，4个SFP+光口 。设备提供1个扩展槽。</w:t>
            </w:r>
          </w:p>
          <w:p w:rsidR="00F868EC" w:rsidRDefault="00000000">
            <w:pPr>
              <w:rPr>
                <w:rFonts w:ascii="宋体" w:eastAsia="宋体" w:hAnsi="宋体" w:cs="宋体" w:hint="eastAsia"/>
                <w:szCs w:val="21"/>
              </w:rPr>
            </w:pPr>
            <w:r>
              <w:rPr>
                <w:rFonts w:ascii="宋体" w:eastAsia="宋体" w:hAnsi="宋体" w:cs="宋体" w:hint="eastAsia"/>
                <w:szCs w:val="21"/>
              </w:rPr>
              <w:t>2、交换容量2.56Tbps， 包转发率786Mpps，已提供官网截图证明。</w:t>
            </w:r>
          </w:p>
          <w:p w:rsidR="00F868EC" w:rsidRDefault="00000000">
            <w:pPr>
              <w:rPr>
                <w:rFonts w:ascii="宋体" w:eastAsia="宋体" w:hAnsi="宋体" w:cs="宋体" w:hint="eastAsia"/>
                <w:szCs w:val="21"/>
              </w:rPr>
            </w:pPr>
            <w:r>
              <w:rPr>
                <w:rFonts w:ascii="宋体" w:eastAsia="宋体" w:hAnsi="宋体" w:cs="宋体" w:hint="eastAsia"/>
                <w:szCs w:val="21"/>
              </w:rPr>
              <w:t>3、设备MAC地址64K，ARP表项20K</w:t>
            </w:r>
          </w:p>
          <w:p w:rsidR="00F868EC" w:rsidRDefault="00000000">
            <w:pPr>
              <w:rPr>
                <w:rFonts w:ascii="宋体" w:eastAsia="宋体" w:hAnsi="宋体" w:cs="宋体" w:hint="eastAsia"/>
                <w:szCs w:val="21"/>
              </w:rPr>
            </w:pPr>
            <w:r>
              <w:rPr>
                <w:rFonts w:ascii="宋体" w:eastAsia="宋体" w:hAnsi="宋体" w:cs="宋体" w:hint="eastAsia"/>
                <w:szCs w:val="21"/>
              </w:rPr>
              <w:t>4、支持 IGMP v1/v2/v3，IGMP v1/v2/v3 Snooping，支持RIP，OSPF，BGP，RIPng，OSPFv3，BGP4+。</w:t>
            </w:r>
          </w:p>
          <w:p w:rsidR="00F868EC" w:rsidRDefault="00000000">
            <w:pPr>
              <w:rPr>
                <w:rFonts w:ascii="宋体" w:eastAsia="宋体" w:hAnsi="宋体" w:cs="宋体" w:hint="eastAsia"/>
                <w:szCs w:val="21"/>
              </w:rPr>
            </w:pPr>
            <w:r>
              <w:rPr>
                <w:rFonts w:ascii="宋体" w:eastAsia="宋体" w:hAnsi="宋体" w:cs="宋体" w:hint="eastAsia"/>
                <w:szCs w:val="21"/>
              </w:rPr>
              <w:t>5、支持专门针对CPU的保护机制，能够针对发往CPU处理的各种报文进行流量控制和优先级处理，保护交换机在各种环境下稳定工作。</w:t>
            </w:r>
          </w:p>
          <w:p w:rsidR="00F868EC" w:rsidRDefault="00000000">
            <w:pPr>
              <w:rPr>
                <w:rFonts w:ascii="宋体" w:eastAsia="宋体" w:hAnsi="宋体" w:cs="宋体" w:hint="eastAsia"/>
                <w:szCs w:val="21"/>
              </w:rPr>
            </w:pPr>
            <w:r>
              <w:rPr>
                <w:rFonts w:ascii="宋体" w:eastAsia="宋体" w:hAnsi="宋体" w:cs="宋体" w:hint="eastAsia"/>
                <w:szCs w:val="21"/>
              </w:rPr>
              <w:t>6、提供工信部IPv4/IPv6 三层设备进网许可证复印件,提供运营商Ipv4/IPv6入网测试报告；</w:t>
            </w:r>
          </w:p>
        </w:tc>
        <w:tc>
          <w:tcPr>
            <w:tcW w:w="567" w:type="dxa"/>
            <w:tcBorders>
              <w:top w:val="single" w:sz="6" w:space="0" w:color="auto"/>
              <w:left w:val="single" w:sz="4"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台</w:t>
            </w:r>
          </w:p>
        </w:tc>
        <w:tc>
          <w:tcPr>
            <w:tcW w:w="567" w:type="dxa"/>
            <w:tcBorders>
              <w:top w:val="single" w:sz="4" w:space="0" w:color="auto"/>
              <w:left w:val="single" w:sz="4" w:space="0" w:color="auto"/>
              <w:bottom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2</w:t>
            </w:r>
          </w:p>
        </w:tc>
        <w:tc>
          <w:tcPr>
            <w:tcW w:w="820" w:type="dxa"/>
            <w:tcBorders>
              <w:top w:val="single" w:sz="6" w:space="0" w:color="auto"/>
              <w:left w:val="single" w:sz="6" w:space="0" w:color="auto"/>
              <w:bottom w:val="single" w:sz="6" w:space="0" w:color="auto"/>
              <w:right w:val="single" w:sz="6"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锐捷网络股份有限公司</w:t>
            </w:r>
          </w:p>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产地：福建</w:t>
            </w:r>
          </w:p>
        </w:tc>
      </w:tr>
      <w:tr w:rsidR="00F868EC">
        <w:trPr>
          <w:trHeight w:val="856"/>
          <w:jc w:val="center"/>
        </w:trPr>
        <w:tc>
          <w:tcPr>
            <w:tcW w:w="5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11</w:t>
            </w:r>
          </w:p>
        </w:tc>
        <w:tc>
          <w:tcPr>
            <w:tcW w:w="11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服务器硬盘</w:t>
            </w:r>
          </w:p>
        </w:tc>
        <w:tc>
          <w:tcPr>
            <w:tcW w:w="1559" w:type="dxa"/>
            <w:tcBorders>
              <w:top w:val="single" w:sz="6" w:space="0" w:color="auto"/>
              <w:left w:val="single" w:sz="6"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联想</w:t>
            </w:r>
            <w:r>
              <w:rPr>
                <w:rFonts w:ascii="宋体" w:eastAsia="宋体" w:hAnsi="宋体" w:cs="宋体" w:hint="eastAsia"/>
                <w:szCs w:val="21"/>
              </w:rPr>
              <w:br/>
              <w:t>1.92Tsata硬盘</w:t>
            </w:r>
          </w:p>
        </w:tc>
        <w:tc>
          <w:tcPr>
            <w:tcW w:w="6662" w:type="dxa"/>
            <w:tcBorders>
              <w:top w:val="single" w:sz="4" w:space="0" w:color="auto"/>
              <w:left w:val="single" w:sz="4" w:space="0" w:color="auto"/>
              <w:bottom w:val="single" w:sz="4" w:space="0" w:color="auto"/>
              <w:right w:val="single" w:sz="4" w:space="0" w:color="auto"/>
            </w:tcBorders>
            <w:vAlign w:val="center"/>
          </w:tcPr>
          <w:p w:rsidR="00F868EC" w:rsidRDefault="00000000">
            <w:pPr>
              <w:rPr>
                <w:rFonts w:ascii="宋体" w:eastAsia="宋体" w:hAnsi="宋体" w:cs="宋体" w:hint="eastAsia"/>
                <w:szCs w:val="21"/>
              </w:rPr>
            </w:pPr>
            <w:r>
              <w:rPr>
                <w:rFonts w:ascii="宋体" w:eastAsia="宋体" w:hAnsi="宋体" w:cs="宋体" w:hint="eastAsia"/>
                <w:szCs w:val="21"/>
              </w:rPr>
              <w:t>1、1.92TB固态硬盘：硬盘容量： 1.92TB ，</w:t>
            </w:r>
          </w:p>
          <w:p w:rsidR="00F868EC" w:rsidRDefault="00000000">
            <w:pPr>
              <w:rPr>
                <w:rFonts w:ascii="宋体" w:eastAsia="宋体" w:hAnsi="宋体" w:cs="宋体" w:hint="eastAsia"/>
                <w:szCs w:val="21"/>
              </w:rPr>
            </w:pPr>
            <w:r>
              <w:rPr>
                <w:rFonts w:ascii="宋体" w:eastAsia="宋体" w:hAnsi="宋体" w:cs="宋体" w:hint="eastAsia"/>
                <w:szCs w:val="21"/>
              </w:rPr>
              <w:t>2、成熟稳定接口： 使用广泛兼容的 SATA III 接口，理论速度上限 600 MB/s。</w:t>
            </w:r>
          </w:p>
          <w:p w:rsidR="00F868EC" w:rsidRDefault="00000000">
            <w:pPr>
              <w:rPr>
                <w:rFonts w:ascii="宋体" w:eastAsia="宋体" w:hAnsi="宋体" w:cs="宋体" w:hint="eastAsia"/>
                <w:szCs w:val="21"/>
              </w:rPr>
            </w:pPr>
            <w:r>
              <w:rPr>
                <w:rFonts w:ascii="宋体" w:eastAsia="宋体" w:hAnsi="宋体" w:cs="宋体" w:hint="eastAsia"/>
                <w:szCs w:val="21"/>
              </w:rPr>
              <w:t>3、标准服务器尺寸： 采用 2.5 英寸外形（注意通常是 15mm 厚），方便部署在服务器和存储系统中。企业级；</w:t>
            </w:r>
          </w:p>
          <w:p w:rsidR="00F868EC" w:rsidRDefault="00000000">
            <w:pPr>
              <w:rPr>
                <w:rFonts w:ascii="宋体" w:eastAsia="宋体" w:hAnsi="宋体" w:cs="宋体" w:hint="eastAsia"/>
                <w:szCs w:val="21"/>
              </w:rPr>
            </w:pPr>
            <w:r>
              <w:rPr>
                <w:rFonts w:ascii="宋体" w:eastAsia="宋体" w:hAnsi="宋体" w:cs="宋体" w:hint="eastAsia"/>
                <w:szCs w:val="21"/>
              </w:rPr>
              <w:t>4、硬盘为原项目扩容，与原项目匹配。</w:t>
            </w:r>
          </w:p>
        </w:tc>
        <w:tc>
          <w:tcPr>
            <w:tcW w:w="567" w:type="dxa"/>
            <w:tcBorders>
              <w:top w:val="single" w:sz="6" w:space="0" w:color="auto"/>
              <w:left w:val="single" w:sz="4"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块</w:t>
            </w:r>
          </w:p>
        </w:tc>
        <w:tc>
          <w:tcPr>
            <w:tcW w:w="567" w:type="dxa"/>
            <w:tcBorders>
              <w:top w:val="single" w:sz="4" w:space="0" w:color="auto"/>
              <w:left w:val="single" w:sz="4" w:space="0" w:color="auto"/>
              <w:bottom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6</w:t>
            </w:r>
          </w:p>
        </w:tc>
        <w:tc>
          <w:tcPr>
            <w:tcW w:w="820" w:type="dxa"/>
            <w:tcBorders>
              <w:top w:val="single" w:sz="6" w:space="0" w:color="auto"/>
              <w:left w:val="single" w:sz="6" w:space="0" w:color="auto"/>
              <w:bottom w:val="single" w:sz="6" w:space="0" w:color="auto"/>
              <w:right w:val="single" w:sz="6"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联想（北京）有限公司</w:t>
            </w:r>
          </w:p>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产地：北京</w:t>
            </w:r>
          </w:p>
        </w:tc>
      </w:tr>
      <w:tr w:rsidR="00F868EC">
        <w:trPr>
          <w:trHeight w:val="856"/>
          <w:jc w:val="center"/>
        </w:trPr>
        <w:tc>
          <w:tcPr>
            <w:tcW w:w="5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12</w:t>
            </w:r>
          </w:p>
        </w:tc>
        <w:tc>
          <w:tcPr>
            <w:tcW w:w="1134" w:type="dxa"/>
            <w:tcBorders>
              <w:top w:val="single" w:sz="6" w:space="0" w:color="auto"/>
              <w:left w:val="single" w:sz="6" w:space="0" w:color="auto"/>
              <w:bottom w:val="single" w:sz="6" w:space="0" w:color="auto"/>
              <w:right w:val="single" w:sz="6"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服务器内存</w:t>
            </w:r>
          </w:p>
        </w:tc>
        <w:tc>
          <w:tcPr>
            <w:tcW w:w="1559" w:type="dxa"/>
            <w:tcBorders>
              <w:top w:val="single" w:sz="6" w:space="0" w:color="auto"/>
              <w:left w:val="single" w:sz="6"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联想服务器内存</w:t>
            </w:r>
            <w:r>
              <w:rPr>
                <w:rFonts w:ascii="宋体" w:eastAsia="宋体" w:hAnsi="宋体" w:cs="宋体" w:hint="eastAsia"/>
                <w:szCs w:val="21"/>
              </w:rPr>
              <w:br/>
              <w:t>32G</w:t>
            </w:r>
          </w:p>
        </w:tc>
        <w:tc>
          <w:tcPr>
            <w:tcW w:w="6662" w:type="dxa"/>
            <w:tcBorders>
              <w:top w:val="single" w:sz="4" w:space="0" w:color="auto"/>
              <w:left w:val="single" w:sz="4" w:space="0" w:color="auto"/>
              <w:bottom w:val="single" w:sz="4" w:space="0" w:color="auto"/>
              <w:right w:val="single" w:sz="4" w:space="0" w:color="auto"/>
            </w:tcBorders>
            <w:vAlign w:val="center"/>
          </w:tcPr>
          <w:p w:rsidR="00F868EC" w:rsidRDefault="00000000">
            <w:pPr>
              <w:rPr>
                <w:rFonts w:ascii="宋体" w:eastAsia="宋体" w:hAnsi="宋体" w:cs="宋体" w:hint="eastAsia"/>
                <w:szCs w:val="21"/>
              </w:rPr>
            </w:pPr>
            <w:r>
              <w:rPr>
                <w:rFonts w:ascii="宋体" w:eastAsia="宋体" w:hAnsi="宋体" w:cs="宋体" w:hint="eastAsia"/>
                <w:szCs w:val="21"/>
              </w:rPr>
              <w:t>1、32G DDR4内存：容量： 单条32GB，适合高性能计算、大型应用、虚拟化等需求。</w:t>
            </w:r>
          </w:p>
          <w:p w:rsidR="00F868EC" w:rsidRDefault="00000000">
            <w:pPr>
              <w:rPr>
                <w:rFonts w:ascii="宋体" w:eastAsia="宋体" w:hAnsi="宋体" w:cs="宋体" w:hint="eastAsia"/>
                <w:szCs w:val="21"/>
              </w:rPr>
            </w:pPr>
            <w:r>
              <w:rPr>
                <w:rFonts w:ascii="宋体" w:eastAsia="宋体" w:hAnsi="宋体" w:cs="宋体" w:hint="eastAsia"/>
                <w:szCs w:val="21"/>
              </w:rPr>
              <w:t>2、现代标准： 采用 DDR4 技术。</w:t>
            </w:r>
          </w:p>
          <w:p w:rsidR="00F868EC" w:rsidRDefault="00000000">
            <w:pPr>
              <w:rPr>
                <w:rFonts w:ascii="宋体" w:eastAsia="宋体" w:hAnsi="宋体" w:cs="宋体" w:hint="eastAsia"/>
                <w:szCs w:val="21"/>
              </w:rPr>
            </w:pPr>
            <w:r>
              <w:rPr>
                <w:rFonts w:ascii="宋体" w:eastAsia="宋体" w:hAnsi="宋体" w:cs="宋体" w:hint="eastAsia"/>
                <w:szCs w:val="21"/>
              </w:rPr>
              <w:t>3、主流速度： 数据传输速率 2666 MT/s (DDR4-2666)。</w:t>
            </w:r>
          </w:p>
          <w:p w:rsidR="00F868EC" w:rsidRDefault="00000000">
            <w:pPr>
              <w:rPr>
                <w:rFonts w:ascii="宋体" w:eastAsia="宋体" w:hAnsi="宋体" w:cs="宋体" w:hint="eastAsia"/>
                <w:szCs w:val="21"/>
              </w:rPr>
            </w:pPr>
            <w:r>
              <w:rPr>
                <w:rFonts w:ascii="宋体" w:eastAsia="宋体" w:hAnsi="宋体" w:cs="宋体" w:hint="eastAsia"/>
                <w:szCs w:val="21"/>
              </w:rPr>
              <w:t>4、标准低电压： 工作电压为 1.2V。</w:t>
            </w:r>
          </w:p>
          <w:p w:rsidR="00F868EC" w:rsidRDefault="00000000">
            <w:pPr>
              <w:rPr>
                <w:rFonts w:ascii="宋体" w:eastAsia="宋体" w:hAnsi="宋体" w:cs="宋体" w:hint="eastAsia"/>
                <w:szCs w:val="21"/>
              </w:rPr>
            </w:pPr>
            <w:r>
              <w:rPr>
                <w:rFonts w:ascii="宋体" w:eastAsia="宋体" w:hAnsi="宋体" w:cs="宋体" w:hint="eastAsia"/>
                <w:szCs w:val="21"/>
              </w:rPr>
              <w:t>5、高性能结构： 双 Rank (2R) 设计，有助于提升内存访问效率。</w:t>
            </w:r>
          </w:p>
          <w:p w:rsidR="00F868EC" w:rsidRDefault="00000000">
            <w:pPr>
              <w:rPr>
                <w:rFonts w:ascii="宋体" w:eastAsia="宋体" w:hAnsi="宋体" w:cs="宋体" w:hint="eastAsia"/>
                <w:szCs w:val="21"/>
              </w:rPr>
            </w:pPr>
            <w:r>
              <w:rPr>
                <w:rFonts w:ascii="宋体" w:eastAsia="宋体" w:hAnsi="宋体" w:cs="宋体" w:hint="eastAsia"/>
                <w:szCs w:val="21"/>
              </w:rPr>
              <w:t>6、内存为原项目扩容，与原项目匹配。</w:t>
            </w:r>
          </w:p>
        </w:tc>
        <w:tc>
          <w:tcPr>
            <w:tcW w:w="567" w:type="dxa"/>
            <w:tcBorders>
              <w:top w:val="single" w:sz="6" w:space="0" w:color="auto"/>
              <w:left w:val="single" w:sz="4" w:space="0" w:color="auto"/>
              <w:bottom w:val="single" w:sz="6" w:space="0" w:color="auto"/>
              <w:right w:val="single" w:sz="4"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条</w:t>
            </w:r>
          </w:p>
        </w:tc>
        <w:tc>
          <w:tcPr>
            <w:tcW w:w="567" w:type="dxa"/>
            <w:tcBorders>
              <w:top w:val="single" w:sz="4" w:space="0" w:color="auto"/>
              <w:left w:val="single" w:sz="4" w:space="0" w:color="auto"/>
              <w:bottom w:val="single" w:sz="4" w:space="0" w:color="auto"/>
              <w:right w:val="single" w:sz="4" w:space="0" w:color="auto"/>
            </w:tcBorders>
            <w:vAlign w:val="center"/>
          </w:tcPr>
          <w:p w:rsidR="00F868EC" w:rsidRDefault="00000000">
            <w:pPr>
              <w:jc w:val="center"/>
              <w:rPr>
                <w:rFonts w:ascii="宋体" w:eastAsia="宋体" w:hAnsi="宋体" w:cs="宋体" w:hint="eastAsia"/>
                <w:szCs w:val="21"/>
              </w:rPr>
            </w:pPr>
            <w:r>
              <w:rPr>
                <w:rFonts w:ascii="宋体" w:eastAsia="宋体" w:hAnsi="宋体" w:cs="宋体" w:hint="eastAsia"/>
                <w:szCs w:val="21"/>
              </w:rPr>
              <w:t>16</w:t>
            </w:r>
          </w:p>
        </w:tc>
        <w:tc>
          <w:tcPr>
            <w:tcW w:w="820" w:type="dxa"/>
            <w:tcBorders>
              <w:top w:val="single" w:sz="6" w:space="0" w:color="auto"/>
              <w:left w:val="single" w:sz="6" w:space="0" w:color="auto"/>
              <w:bottom w:val="single" w:sz="6" w:space="0" w:color="auto"/>
              <w:right w:val="single" w:sz="6" w:space="0" w:color="auto"/>
            </w:tcBorders>
            <w:vAlign w:val="center"/>
          </w:tcPr>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联想（北京）有限公司</w:t>
            </w:r>
          </w:p>
          <w:p w:rsidR="00F868EC" w:rsidRDefault="00000000">
            <w:pPr>
              <w:autoSpaceDE w:val="0"/>
              <w:autoSpaceDN w:val="0"/>
              <w:adjustRightInd w:val="0"/>
              <w:jc w:val="center"/>
              <w:rPr>
                <w:rFonts w:ascii="宋体" w:eastAsia="宋体" w:hAnsi="宋体" w:cs="宋体" w:hint="eastAsia"/>
                <w:szCs w:val="21"/>
              </w:rPr>
            </w:pPr>
            <w:r>
              <w:rPr>
                <w:rFonts w:ascii="宋体" w:eastAsia="宋体" w:hAnsi="宋体" w:cs="宋体" w:hint="eastAsia"/>
                <w:szCs w:val="21"/>
              </w:rPr>
              <w:t>产地：北京</w:t>
            </w:r>
          </w:p>
        </w:tc>
      </w:tr>
    </w:tbl>
    <w:p w:rsidR="00F868EC" w:rsidRDefault="00F868EC">
      <w:pPr>
        <w:pStyle w:val="a3"/>
      </w:pPr>
    </w:p>
    <w:p w:rsidR="00F868EC" w:rsidRDefault="00F868EC">
      <w:pPr>
        <w:rPr>
          <w:rFonts w:hint="eastAsia"/>
        </w:rPr>
      </w:pPr>
    </w:p>
    <w:p w:rsidR="007F58F2" w:rsidRDefault="007F58F2">
      <w:pPr>
        <w:widowControl/>
        <w:jc w:val="left"/>
        <w:rPr>
          <w:rFonts w:hint="eastAsia"/>
        </w:rPr>
      </w:pPr>
      <w:r>
        <w:rPr>
          <w:rFonts w:hint="eastAsia"/>
        </w:rPr>
        <w:br w:type="page"/>
      </w:r>
    </w:p>
    <w:p w:rsidR="007F58F2" w:rsidRDefault="007F58F2">
      <w:pPr>
        <w:rPr>
          <w:rFonts w:hint="eastAsia"/>
        </w:rPr>
        <w:sectPr w:rsidR="007F58F2">
          <w:pgSz w:w="16838" w:h="11906" w:orient="landscape"/>
          <w:pgMar w:top="1803" w:right="1440" w:bottom="1803" w:left="1440" w:header="851" w:footer="992" w:gutter="0"/>
          <w:cols w:space="0"/>
          <w:docGrid w:type="lines" w:linePitch="319"/>
        </w:sectPr>
      </w:pPr>
    </w:p>
    <w:p w:rsidR="00F868EC" w:rsidRDefault="007F58F2">
      <w:r>
        <w:rPr>
          <w:noProof/>
        </w:rPr>
        <w:drawing>
          <wp:inline distT="0" distB="0" distL="0" distR="0">
            <wp:extent cx="5270500" cy="7517765"/>
            <wp:effectExtent l="0" t="0" r="6350" b="6985"/>
            <wp:docPr id="15449028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0500" cy="7517765"/>
                    </a:xfrm>
                    <a:prstGeom prst="rect">
                      <a:avLst/>
                    </a:prstGeom>
                    <a:noFill/>
                    <a:ln>
                      <a:noFill/>
                    </a:ln>
                  </pic:spPr>
                </pic:pic>
              </a:graphicData>
            </a:graphic>
          </wp:inline>
        </w:drawing>
      </w:r>
    </w:p>
    <w:p w:rsidR="007F58F2" w:rsidRDefault="007F58F2"/>
    <w:p w:rsidR="007F58F2" w:rsidRDefault="007F58F2"/>
    <w:p w:rsidR="007F58F2" w:rsidRDefault="007F58F2"/>
    <w:p w:rsidR="007F58F2" w:rsidRDefault="007F58F2"/>
    <w:p w:rsidR="007F58F2" w:rsidRDefault="007F58F2"/>
    <w:p w:rsidR="007F58F2" w:rsidRDefault="007F58F2" w:rsidP="007F58F2">
      <w:pPr>
        <w:jc w:val="center"/>
        <w:rPr>
          <w:rFonts w:ascii="宋体" w:hAnsi="宋体" w:cs="宋体" w:hint="eastAsia"/>
          <w:szCs w:val="21"/>
        </w:rPr>
      </w:pPr>
    </w:p>
    <w:p w:rsidR="0054471B" w:rsidRDefault="0054471B">
      <w:pPr>
        <w:widowControl/>
        <w:jc w:val="left"/>
        <w:rPr>
          <w:rFonts w:ascii="宋体" w:hAnsi="宋体" w:cs="宋体" w:hint="eastAsia"/>
          <w:szCs w:val="21"/>
        </w:rPr>
      </w:pPr>
      <w:r>
        <w:rPr>
          <w:rFonts w:ascii="宋体" w:hAnsi="宋体" w:cs="宋体" w:hint="eastAsia"/>
          <w:szCs w:val="21"/>
        </w:rPr>
        <w:br w:type="page"/>
      </w:r>
      <w:r>
        <w:rPr>
          <w:noProof/>
        </w:rPr>
        <w:drawing>
          <wp:inline distT="0" distB="0" distL="0" distR="0">
            <wp:extent cx="5274310" cy="7465060"/>
            <wp:effectExtent l="0" t="0" r="2540" b="2540"/>
            <wp:docPr id="2560598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7465060"/>
                    </a:xfrm>
                    <a:prstGeom prst="rect">
                      <a:avLst/>
                    </a:prstGeom>
                    <a:noFill/>
                    <a:ln>
                      <a:noFill/>
                    </a:ln>
                  </pic:spPr>
                </pic:pic>
              </a:graphicData>
            </a:graphic>
          </wp:inline>
        </w:drawing>
      </w:r>
      <w:r>
        <w:rPr>
          <w:noProof/>
        </w:rPr>
        <w:drawing>
          <wp:inline distT="0" distB="0" distL="0" distR="0">
            <wp:extent cx="5274310" cy="7459345"/>
            <wp:effectExtent l="0" t="0" r="2540" b="8255"/>
            <wp:docPr id="20168791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7459345"/>
                    </a:xfrm>
                    <a:prstGeom prst="rect">
                      <a:avLst/>
                    </a:prstGeom>
                    <a:noFill/>
                    <a:ln>
                      <a:noFill/>
                    </a:ln>
                  </pic:spPr>
                </pic:pic>
              </a:graphicData>
            </a:graphic>
          </wp:inline>
        </w:drawing>
      </w:r>
    </w:p>
    <w:p w:rsidR="007F58F2" w:rsidRDefault="007F58F2" w:rsidP="007F58F2">
      <w:pPr>
        <w:jc w:val="center"/>
        <w:rPr>
          <w:rFonts w:ascii="宋体" w:hAnsi="宋体" w:cs="宋体" w:hint="eastAsia"/>
          <w:szCs w:val="21"/>
        </w:rPr>
      </w:pPr>
    </w:p>
    <w:p w:rsidR="007F58F2" w:rsidRDefault="007F58F2" w:rsidP="007F58F2">
      <w:pPr>
        <w:jc w:val="center"/>
        <w:rPr>
          <w:rFonts w:ascii="宋体" w:hAnsi="宋体" w:cs="宋体" w:hint="eastAsia"/>
          <w:szCs w:val="21"/>
        </w:rPr>
      </w:pPr>
    </w:p>
    <w:p w:rsidR="0054471B" w:rsidRDefault="0054471B">
      <w:pPr>
        <w:widowControl/>
        <w:jc w:val="left"/>
        <w:rPr>
          <w:rFonts w:ascii="宋体" w:hAnsi="宋体" w:cs="宋体" w:hint="eastAsia"/>
          <w:sz w:val="36"/>
          <w:szCs w:val="36"/>
        </w:rPr>
      </w:pPr>
      <w:r>
        <w:rPr>
          <w:rFonts w:ascii="宋体" w:hAnsi="宋体" w:cs="宋体" w:hint="eastAsia"/>
          <w:sz w:val="36"/>
          <w:szCs w:val="36"/>
        </w:rPr>
        <w:br w:type="page"/>
      </w:r>
    </w:p>
    <w:p w:rsidR="007F58F2" w:rsidRPr="003E18C2" w:rsidRDefault="007F58F2" w:rsidP="007F58F2">
      <w:pPr>
        <w:jc w:val="center"/>
        <w:rPr>
          <w:sz w:val="36"/>
          <w:szCs w:val="36"/>
        </w:rPr>
      </w:pPr>
      <w:r w:rsidRPr="003E18C2">
        <w:rPr>
          <w:rFonts w:ascii="宋体" w:hAnsi="宋体" w:cs="宋体" w:hint="eastAsia"/>
          <w:sz w:val="36"/>
          <w:szCs w:val="36"/>
        </w:rPr>
        <w:t>禹州市中医院数据中心紧急扩容项目</w:t>
      </w:r>
      <w:r w:rsidRPr="003E18C2">
        <w:rPr>
          <w:rFonts w:hint="eastAsia"/>
          <w:sz w:val="36"/>
          <w:szCs w:val="36"/>
        </w:rPr>
        <w:t>实施方案</w:t>
      </w: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54471B" w:rsidRDefault="0054471B" w:rsidP="007F58F2">
      <w:pPr>
        <w:jc w:val="center"/>
      </w:pPr>
    </w:p>
    <w:p w:rsidR="0054471B" w:rsidRDefault="0054471B" w:rsidP="007F58F2">
      <w:pPr>
        <w:jc w:val="center"/>
        <w:rPr>
          <w:rFonts w:hint="eastAsia"/>
        </w:rPr>
      </w:pPr>
    </w:p>
    <w:p w:rsidR="007F58F2" w:rsidRDefault="007F58F2" w:rsidP="007F58F2">
      <w:pPr>
        <w:jc w:val="center"/>
      </w:pPr>
    </w:p>
    <w:sdt>
      <w:sdtPr>
        <w:rPr>
          <w:rFonts w:ascii="Calibri" w:eastAsia="宋体" w:hAnsi="Calibri" w:cs="Times New Roman"/>
          <w:color w:val="auto"/>
          <w:kern w:val="2"/>
          <w:sz w:val="21"/>
          <w:szCs w:val="22"/>
          <w:lang w:val="zh-CN"/>
        </w:rPr>
        <w:id w:val="5949031"/>
        <w:docPartObj>
          <w:docPartGallery w:val="Table of Contents"/>
          <w:docPartUnique/>
        </w:docPartObj>
      </w:sdtPr>
      <w:sdtEndPr>
        <w:rPr>
          <w:rFonts w:asciiTheme="minorHAnsi" w:eastAsiaTheme="minorEastAsia" w:hAnsiTheme="minorHAnsi" w:cstheme="minorBidi"/>
          <w:b/>
          <w:bCs/>
          <w14:ligatures w14:val="standardContextual"/>
        </w:rPr>
      </w:sdtEndPr>
      <w:sdtContent>
        <w:p w:rsidR="007F58F2" w:rsidRDefault="007F58F2" w:rsidP="007F58F2">
          <w:pPr>
            <w:pStyle w:val="TOC"/>
            <w:rPr>
              <w:rFonts w:hint="eastAsia"/>
            </w:rPr>
          </w:pPr>
          <w:r>
            <w:rPr>
              <w:lang w:val="zh-CN"/>
            </w:rPr>
            <w:t>目录</w:t>
          </w:r>
        </w:p>
        <w:p w:rsidR="007F58F2" w:rsidRDefault="007F58F2" w:rsidP="007F58F2">
          <w:pPr>
            <w:pStyle w:val="TOC2"/>
            <w:tabs>
              <w:tab w:val="right" w:leader="dot" w:pos="8296"/>
            </w:tabs>
            <w:rPr>
              <w:rFonts w:asciiTheme="minorHAnsi" w:eastAsiaTheme="minorEastAsia" w:hAnsiTheme="minorHAnsi" w:cstheme="minorBidi" w:hint="eastAsia"/>
              <w:noProof/>
              <w:sz w:val="22"/>
              <w:szCs w:val="24"/>
              <w14:ligatures w14:val="standardContextual"/>
            </w:rPr>
          </w:pPr>
          <w:r>
            <w:fldChar w:fldCharType="begin"/>
          </w:r>
          <w:r>
            <w:instrText xml:space="preserve"> TOC \o "1-4" \h \z \u </w:instrText>
          </w:r>
          <w:r>
            <w:fldChar w:fldCharType="separate"/>
          </w:r>
          <w:hyperlink w:anchor="_Toc210911513" w:history="1">
            <w:r w:rsidRPr="00E367A7">
              <w:rPr>
                <w:rStyle w:val="af4"/>
                <w:rFonts w:hint="eastAsia"/>
                <w:noProof/>
              </w:rPr>
              <w:t>1.</w:t>
            </w:r>
            <w:r w:rsidRPr="00E367A7">
              <w:rPr>
                <w:rStyle w:val="af4"/>
                <w:rFonts w:hint="eastAsia"/>
                <w:noProof/>
              </w:rPr>
              <w:t>产品列表</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_Toc210911513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w:t>
            </w:r>
            <w:r>
              <w:rPr>
                <w:rFonts w:hint="eastAsia"/>
                <w:noProof/>
                <w:webHidden/>
              </w:rPr>
              <w:fldChar w:fldCharType="end"/>
            </w:r>
          </w:hyperlink>
        </w:p>
        <w:p w:rsidR="007F58F2" w:rsidRDefault="007F58F2" w:rsidP="007F58F2">
          <w:pPr>
            <w:pStyle w:val="TOC2"/>
            <w:tabs>
              <w:tab w:val="right" w:leader="dot" w:pos="8296"/>
            </w:tabs>
            <w:rPr>
              <w:rFonts w:asciiTheme="minorHAnsi" w:eastAsiaTheme="minorEastAsia" w:hAnsiTheme="minorHAnsi" w:cstheme="minorBidi" w:hint="eastAsia"/>
              <w:noProof/>
              <w:sz w:val="22"/>
              <w:szCs w:val="24"/>
              <w14:ligatures w14:val="standardContextual"/>
            </w:rPr>
          </w:pPr>
          <w:hyperlink w:anchor="_Toc210911514" w:history="1">
            <w:r w:rsidRPr="00E367A7">
              <w:rPr>
                <w:rStyle w:val="af4"/>
                <w:rFonts w:hint="eastAsia"/>
                <w:noProof/>
              </w:rPr>
              <w:t xml:space="preserve">2. </w:t>
            </w:r>
            <w:r w:rsidRPr="00E367A7">
              <w:rPr>
                <w:rStyle w:val="af4"/>
                <w:rFonts w:hint="eastAsia"/>
                <w:noProof/>
              </w:rPr>
              <w:t>技术方案（实施方案）</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_Toc210911514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24</w:t>
            </w:r>
            <w:r>
              <w:rPr>
                <w:rFonts w:hint="eastAsia"/>
                <w:noProof/>
                <w:webHidden/>
              </w:rPr>
              <w:fldChar w:fldCharType="end"/>
            </w:r>
          </w:hyperlink>
        </w:p>
        <w:p w:rsidR="007F58F2" w:rsidRDefault="007F58F2" w:rsidP="007F58F2">
          <w:pPr>
            <w:pStyle w:val="TOC4"/>
            <w:tabs>
              <w:tab w:val="right" w:leader="dot" w:pos="8296"/>
            </w:tabs>
            <w:rPr>
              <w:rFonts w:asciiTheme="minorHAnsi" w:eastAsiaTheme="minorEastAsia" w:hAnsiTheme="minorHAnsi" w:cstheme="minorBidi" w:hint="eastAsia"/>
              <w:noProof/>
              <w:sz w:val="22"/>
              <w:szCs w:val="24"/>
              <w14:ligatures w14:val="standardContextual"/>
            </w:rPr>
          </w:pPr>
          <w:hyperlink w:anchor="_Toc210911515" w:history="1">
            <w:r w:rsidRPr="00E367A7">
              <w:rPr>
                <w:rStyle w:val="af4"/>
                <w:rFonts w:ascii="宋体" w:hAnsi="宋体" w:cs="宋体" w:hint="eastAsia"/>
                <w:noProof/>
              </w:rPr>
              <w:t>一、超融合实施方案</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_Toc210911515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24</w:t>
            </w:r>
            <w:r>
              <w:rPr>
                <w:rFonts w:hint="eastAsia"/>
                <w:noProof/>
                <w:webHidden/>
              </w:rPr>
              <w:fldChar w:fldCharType="end"/>
            </w:r>
          </w:hyperlink>
        </w:p>
        <w:p w:rsidR="007F58F2" w:rsidRDefault="007F58F2" w:rsidP="007F58F2">
          <w:pPr>
            <w:pStyle w:val="TOC4"/>
            <w:tabs>
              <w:tab w:val="right" w:leader="dot" w:pos="8296"/>
            </w:tabs>
            <w:rPr>
              <w:rFonts w:asciiTheme="minorHAnsi" w:eastAsiaTheme="minorEastAsia" w:hAnsiTheme="minorHAnsi" w:cstheme="minorBidi" w:hint="eastAsia"/>
              <w:noProof/>
              <w:sz w:val="22"/>
              <w:szCs w:val="24"/>
              <w14:ligatures w14:val="standardContextual"/>
            </w:rPr>
          </w:pPr>
          <w:hyperlink w:anchor="_Toc210911516" w:history="1">
            <w:r w:rsidRPr="00E367A7">
              <w:rPr>
                <w:rStyle w:val="af4"/>
                <w:rFonts w:ascii="宋体" w:hAnsi="宋体" w:cs="宋体" w:hint="eastAsia"/>
                <w:noProof/>
              </w:rPr>
              <w:t>二、虚拟化实施方案</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_Toc210911516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26</w:t>
            </w:r>
            <w:r>
              <w:rPr>
                <w:rFonts w:hint="eastAsia"/>
                <w:noProof/>
                <w:webHidden/>
              </w:rPr>
              <w:fldChar w:fldCharType="end"/>
            </w:r>
          </w:hyperlink>
        </w:p>
        <w:p w:rsidR="007F58F2" w:rsidRDefault="007F58F2" w:rsidP="007F58F2">
          <w:pPr>
            <w:pStyle w:val="TOC4"/>
            <w:tabs>
              <w:tab w:val="right" w:leader="dot" w:pos="8296"/>
            </w:tabs>
            <w:rPr>
              <w:rFonts w:asciiTheme="minorHAnsi" w:eastAsiaTheme="minorEastAsia" w:hAnsiTheme="minorHAnsi" w:cstheme="minorBidi" w:hint="eastAsia"/>
              <w:noProof/>
              <w:sz w:val="22"/>
              <w:szCs w:val="24"/>
              <w14:ligatures w14:val="standardContextual"/>
            </w:rPr>
          </w:pPr>
          <w:hyperlink w:anchor="_Toc210911517" w:history="1">
            <w:r w:rsidRPr="00E367A7">
              <w:rPr>
                <w:rStyle w:val="af4"/>
                <w:rFonts w:ascii="宋体" w:hAnsi="宋体" w:cs="宋体" w:hint="eastAsia"/>
                <w:noProof/>
              </w:rPr>
              <w:t>三、数据库服务器实施方案</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_Toc210911517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72</w:t>
            </w:r>
            <w:r>
              <w:rPr>
                <w:rFonts w:hint="eastAsia"/>
                <w:noProof/>
                <w:webHidden/>
              </w:rPr>
              <w:fldChar w:fldCharType="end"/>
            </w:r>
          </w:hyperlink>
        </w:p>
        <w:p w:rsidR="007F58F2" w:rsidRDefault="007F58F2" w:rsidP="007F58F2">
          <w:pPr>
            <w:pStyle w:val="TOC4"/>
            <w:tabs>
              <w:tab w:val="right" w:leader="dot" w:pos="8296"/>
            </w:tabs>
            <w:rPr>
              <w:rFonts w:asciiTheme="minorHAnsi" w:eastAsiaTheme="minorEastAsia" w:hAnsiTheme="minorHAnsi" w:cstheme="minorBidi" w:hint="eastAsia"/>
              <w:noProof/>
              <w:sz w:val="22"/>
              <w:szCs w:val="24"/>
              <w14:ligatures w14:val="standardContextual"/>
            </w:rPr>
          </w:pPr>
          <w:hyperlink w:anchor="_Toc210911518" w:history="1">
            <w:r w:rsidRPr="00E367A7">
              <w:rPr>
                <w:rStyle w:val="af4"/>
                <w:rFonts w:ascii="宋体" w:hAnsi="宋体" w:cs="宋体" w:hint="eastAsia"/>
                <w:noProof/>
              </w:rPr>
              <w:t>四、存储双活实施方案</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_Toc210911518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85</w:t>
            </w:r>
            <w:r>
              <w:rPr>
                <w:rFonts w:hint="eastAsia"/>
                <w:noProof/>
                <w:webHidden/>
              </w:rPr>
              <w:fldChar w:fldCharType="end"/>
            </w:r>
          </w:hyperlink>
        </w:p>
        <w:p w:rsidR="007F58F2" w:rsidRDefault="007F58F2" w:rsidP="007F58F2">
          <w:pPr>
            <w:pStyle w:val="TOC4"/>
            <w:tabs>
              <w:tab w:val="right" w:leader="dot" w:pos="8296"/>
            </w:tabs>
            <w:rPr>
              <w:rFonts w:asciiTheme="minorHAnsi" w:eastAsiaTheme="minorEastAsia" w:hAnsiTheme="minorHAnsi" w:cstheme="minorBidi" w:hint="eastAsia"/>
              <w:noProof/>
              <w:sz w:val="22"/>
              <w:szCs w:val="24"/>
              <w14:ligatures w14:val="standardContextual"/>
            </w:rPr>
          </w:pPr>
          <w:hyperlink w:anchor="_Toc210911519" w:history="1">
            <w:r w:rsidRPr="00E367A7">
              <w:rPr>
                <w:rStyle w:val="af4"/>
                <w:rFonts w:ascii="宋体" w:hAnsi="宋体" w:cs="宋体" w:hint="eastAsia"/>
                <w:noProof/>
              </w:rPr>
              <w:t>五、备份服务器实施方案</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_Toc210911519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109</w:t>
            </w:r>
            <w:r>
              <w:rPr>
                <w:rFonts w:hint="eastAsia"/>
                <w:noProof/>
                <w:webHidden/>
              </w:rPr>
              <w:fldChar w:fldCharType="end"/>
            </w:r>
          </w:hyperlink>
        </w:p>
        <w:p w:rsidR="007F58F2" w:rsidRDefault="007F58F2" w:rsidP="007F58F2">
          <w:pPr>
            <w:pStyle w:val="TOC4"/>
            <w:tabs>
              <w:tab w:val="right" w:leader="dot" w:pos="8296"/>
            </w:tabs>
            <w:rPr>
              <w:rFonts w:asciiTheme="minorHAnsi" w:eastAsiaTheme="minorEastAsia" w:hAnsiTheme="minorHAnsi" w:cstheme="minorBidi" w:hint="eastAsia"/>
              <w:noProof/>
              <w:sz w:val="22"/>
              <w:szCs w:val="24"/>
              <w14:ligatures w14:val="standardContextual"/>
            </w:rPr>
          </w:pPr>
          <w:hyperlink w:anchor="_Toc210911520" w:history="1">
            <w:r w:rsidRPr="00E367A7">
              <w:rPr>
                <w:rStyle w:val="af4"/>
                <w:rFonts w:ascii="宋体" w:hAnsi="宋体" w:cs="宋体" w:hint="eastAsia"/>
                <w:noProof/>
              </w:rPr>
              <w:t>六、整体实施方案总结与保障措施</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_Toc210911520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114</w:t>
            </w:r>
            <w:r>
              <w:rPr>
                <w:rFonts w:hint="eastAsia"/>
                <w:noProof/>
                <w:webHidden/>
              </w:rPr>
              <w:fldChar w:fldCharType="end"/>
            </w:r>
          </w:hyperlink>
        </w:p>
        <w:p w:rsidR="007F58F2" w:rsidRDefault="007F58F2" w:rsidP="007F58F2">
          <w:pPr>
            <w:pStyle w:val="TOC4"/>
            <w:tabs>
              <w:tab w:val="right" w:leader="dot" w:pos="8296"/>
            </w:tabs>
            <w:rPr>
              <w:rFonts w:asciiTheme="minorHAnsi" w:eastAsiaTheme="minorEastAsia" w:hAnsiTheme="minorHAnsi" w:cstheme="minorBidi" w:hint="eastAsia"/>
              <w:noProof/>
              <w:sz w:val="22"/>
              <w:szCs w:val="24"/>
              <w14:ligatures w14:val="standardContextual"/>
            </w:rPr>
          </w:pPr>
          <w:hyperlink w:anchor="_Toc210911521" w:history="1">
            <w:r w:rsidRPr="00E367A7">
              <w:rPr>
                <w:rStyle w:val="af4"/>
                <w:rFonts w:ascii="宋体" w:hAnsi="宋体" w:cs="宋体" w:hint="eastAsia"/>
                <w:noProof/>
              </w:rPr>
              <w:t>七、回退方案</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_Toc210911521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115</w:t>
            </w:r>
            <w:r>
              <w:rPr>
                <w:rFonts w:hint="eastAsia"/>
                <w:noProof/>
                <w:webHidden/>
              </w:rPr>
              <w:fldChar w:fldCharType="end"/>
            </w:r>
          </w:hyperlink>
        </w:p>
        <w:p w:rsidR="007F58F2" w:rsidRDefault="007F58F2" w:rsidP="007F58F2">
          <w:pPr>
            <w:pStyle w:val="TOC2"/>
            <w:tabs>
              <w:tab w:val="right" w:leader="dot" w:pos="8296"/>
            </w:tabs>
            <w:rPr>
              <w:rFonts w:asciiTheme="minorHAnsi" w:eastAsiaTheme="minorEastAsia" w:hAnsiTheme="minorHAnsi" w:cstheme="minorBidi" w:hint="eastAsia"/>
              <w:noProof/>
              <w:sz w:val="22"/>
              <w:szCs w:val="24"/>
              <w14:ligatures w14:val="standardContextual"/>
            </w:rPr>
          </w:pPr>
          <w:hyperlink w:anchor="_Toc210911522" w:history="1">
            <w:r w:rsidRPr="00E367A7">
              <w:rPr>
                <w:rStyle w:val="af4"/>
                <w:rFonts w:hint="eastAsia"/>
                <w:noProof/>
              </w:rPr>
              <w:t>3.</w:t>
            </w:r>
            <w:r w:rsidRPr="00E367A7">
              <w:rPr>
                <w:rStyle w:val="af4"/>
                <w:rFonts w:hint="eastAsia"/>
                <w:noProof/>
              </w:rPr>
              <w:t>人员安排</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_Toc210911522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117</w:t>
            </w:r>
            <w:r>
              <w:rPr>
                <w:rFonts w:hint="eastAsia"/>
                <w:noProof/>
                <w:webHidden/>
              </w:rPr>
              <w:fldChar w:fldCharType="end"/>
            </w:r>
          </w:hyperlink>
        </w:p>
        <w:p w:rsidR="007F58F2" w:rsidRDefault="007F58F2" w:rsidP="007F58F2">
          <w:r>
            <w:fldChar w:fldCharType="end"/>
          </w:r>
        </w:p>
      </w:sdtContent>
    </w:sdt>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pPr>
    </w:p>
    <w:p w:rsidR="007F58F2" w:rsidRDefault="007F58F2" w:rsidP="007F58F2">
      <w:pPr>
        <w:jc w:val="center"/>
        <w:sectPr w:rsidR="007F58F2" w:rsidSect="007F58F2">
          <w:pgSz w:w="11906" w:h="16838"/>
          <w:pgMar w:top="1440" w:right="1800" w:bottom="1440" w:left="1800" w:header="851" w:footer="992" w:gutter="0"/>
          <w:cols w:space="425"/>
          <w:docGrid w:type="lines" w:linePitch="312"/>
        </w:sectPr>
      </w:pPr>
    </w:p>
    <w:p w:rsidR="007F58F2" w:rsidRDefault="007F58F2" w:rsidP="007F58F2">
      <w:pPr>
        <w:jc w:val="center"/>
      </w:pPr>
    </w:p>
    <w:p w:rsidR="007F58F2" w:rsidRDefault="007F58F2" w:rsidP="007F58F2">
      <w:pPr>
        <w:pStyle w:val="2"/>
        <w:rPr>
          <w:rFonts w:hint="eastAsia"/>
        </w:rPr>
      </w:pPr>
      <w:bookmarkStart w:id="0" w:name="_Toc210911513"/>
      <w:r>
        <w:rPr>
          <w:rFonts w:hint="eastAsia"/>
        </w:rPr>
        <w:t>1.产品列表</w:t>
      </w:r>
      <w:bookmarkEnd w:id="0"/>
    </w:p>
    <w:tbl>
      <w:tblPr>
        <w:tblW w:w="14000" w:type="dxa"/>
        <w:tblLayout w:type="fixed"/>
        <w:tblLook w:val="0000" w:firstRow="0" w:lastRow="0" w:firstColumn="0" w:lastColumn="0" w:noHBand="0" w:noVBand="0"/>
      </w:tblPr>
      <w:tblGrid>
        <w:gridCol w:w="534"/>
        <w:gridCol w:w="1134"/>
        <w:gridCol w:w="1559"/>
        <w:gridCol w:w="7513"/>
        <w:gridCol w:w="708"/>
        <w:gridCol w:w="851"/>
        <w:gridCol w:w="1701"/>
      </w:tblGrid>
      <w:tr w:rsidR="007F58F2" w:rsidRPr="00E92D5C" w:rsidTr="00D95E27">
        <w:trPr>
          <w:trHeight w:val="855"/>
        </w:trPr>
        <w:tc>
          <w:tcPr>
            <w:tcW w:w="5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序号</w:t>
            </w:r>
          </w:p>
        </w:tc>
        <w:tc>
          <w:tcPr>
            <w:tcW w:w="11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名称</w:t>
            </w:r>
          </w:p>
        </w:tc>
        <w:tc>
          <w:tcPr>
            <w:tcW w:w="1559" w:type="dxa"/>
            <w:tcBorders>
              <w:top w:val="single" w:sz="6" w:space="0" w:color="auto"/>
              <w:left w:val="single" w:sz="6" w:space="0" w:color="auto"/>
              <w:bottom w:val="single" w:sz="6" w:space="0" w:color="auto"/>
              <w:right w:val="single" w:sz="4" w:space="0" w:color="auto"/>
            </w:tcBorders>
            <w:vAlign w:val="center"/>
          </w:tcPr>
          <w:p w:rsidR="007F58F2" w:rsidRPr="00E92D5C" w:rsidRDefault="007F58F2" w:rsidP="00D95E27">
            <w:pPr>
              <w:autoSpaceDE w:val="0"/>
              <w:autoSpaceDN w:val="0"/>
              <w:adjustRightInd w:val="0"/>
              <w:spacing w:line="360" w:lineRule="auto"/>
              <w:ind w:firstLine="120"/>
              <w:jc w:val="center"/>
              <w:rPr>
                <w:rFonts w:ascii="宋体" w:hAnsi="宋体" w:cs="宋体" w:hint="eastAsia"/>
                <w:b/>
                <w:szCs w:val="21"/>
                <w:lang w:val="zh-CN"/>
              </w:rPr>
            </w:pPr>
            <w:r w:rsidRPr="00E92D5C">
              <w:rPr>
                <w:rFonts w:ascii="宋体" w:hAnsi="宋体" w:cs="宋体" w:hint="eastAsia"/>
                <w:b/>
                <w:szCs w:val="21"/>
                <w:lang w:val="zh-CN"/>
              </w:rPr>
              <w:t>品牌</w:t>
            </w:r>
          </w:p>
          <w:p w:rsidR="007F58F2" w:rsidRPr="00E92D5C" w:rsidRDefault="007F58F2" w:rsidP="00D95E27">
            <w:pPr>
              <w:autoSpaceDE w:val="0"/>
              <w:autoSpaceDN w:val="0"/>
              <w:adjustRightInd w:val="0"/>
              <w:spacing w:line="360" w:lineRule="auto"/>
              <w:ind w:firstLine="120"/>
              <w:jc w:val="center"/>
              <w:rPr>
                <w:rFonts w:ascii="宋体" w:hAnsi="宋体" w:cs="宋体" w:hint="eastAsia"/>
                <w:b/>
                <w:szCs w:val="21"/>
                <w:lang w:val="zh-CN"/>
              </w:rPr>
            </w:pPr>
            <w:r w:rsidRPr="00E92D5C">
              <w:rPr>
                <w:rFonts w:ascii="宋体" w:hAnsi="宋体" w:cs="宋体" w:hint="eastAsia"/>
                <w:b/>
                <w:szCs w:val="21"/>
                <w:lang w:val="zh-CN"/>
              </w:rPr>
              <w:t>规格型号</w:t>
            </w:r>
          </w:p>
        </w:tc>
        <w:tc>
          <w:tcPr>
            <w:tcW w:w="7513" w:type="dxa"/>
            <w:tcBorders>
              <w:top w:val="single" w:sz="4" w:space="0" w:color="auto"/>
              <w:left w:val="single" w:sz="4" w:space="0" w:color="auto"/>
              <w:bottom w:val="single" w:sz="4" w:space="0" w:color="auto"/>
              <w:right w:val="single" w:sz="4" w:space="0" w:color="auto"/>
            </w:tcBorders>
            <w:vAlign w:val="center"/>
          </w:tcPr>
          <w:p w:rsidR="007F58F2" w:rsidRPr="00E92D5C" w:rsidRDefault="007F58F2" w:rsidP="00D95E27">
            <w:pPr>
              <w:autoSpaceDE w:val="0"/>
              <w:autoSpaceDN w:val="0"/>
              <w:adjustRightInd w:val="0"/>
              <w:spacing w:line="360" w:lineRule="auto"/>
              <w:jc w:val="center"/>
              <w:rPr>
                <w:rFonts w:ascii="宋体" w:hAnsi="宋体" w:cs="宋体" w:hint="eastAsia"/>
                <w:b/>
                <w:szCs w:val="21"/>
                <w:lang w:val="zh-CN"/>
              </w:rPr>
            </w:pPr>
            <w:r w:rsidRPr="00E92D5C">
              <w:rPr>
                <w:rFonts w:ascii="宋体" w:hAnsi="宋体" w:cs="宋体" w:hint="eastAsia"/>
                <w:b/>
                <w:szCs w:val="21"/>
                <w:lang w:val="zh-CN"/>
              </w:rPr>
              <w:t>技术</w:t>
            </w:r>
          </w:p>
          <w:p w:rsidR="007F58F2" w:rsidRPr="00E92D5C" w:rsidRDefault="007F58F2" w:rsidP="00D95E27">
            <w:pPr>
              <w:autoSpaceDE w:val="0"/>
              <w:autoSpaceDN w:val="0"/>
              <w:adjustRightInd w:val="0"/>
              <w:spacing w:line="360" w:lineRule="auto"/>
              <w:jc w:val="center"/>
              <w:rPr>
                <w:rFonts w:ascii="宋体" w:hAnsi="宋体" w:cs="宋体" w:hint="eastAsia"/>
                <w:b/>
                <w:szCs w:val="21"/>
                <w:lang w:val="zh-CN"/>
              </w:rPr>
            </w:pPr>
            <w:r w:rsidRPr="00E92D5C">
              <w:rPr>
                <w:rFonts w:ascii="宋体" w:hAnsi="宋体" w:cs="宋体" w:hint="eastAsia"/>
                <w:b/>
                <w:szCs w:val="21"/>
                <w:lang w:val="zh-CN"/>
              </w:rPr>
              <w:t>参数</w:t>
            </w:r>
          </w:p>
        </w:tc>
        <w:tc>
          <w:tcPr>
            <w:tcW w:w="708" w:type="dxa"/>
            <w:tcBorders>
              <w:top w:val="single" w:sz="6" w:space="0" w:color="auto"/>
              <w:left w:val="single" w:sz="4" w:space="0" w:color="auto"/>
              <w:bottom w:val="single" w:sz="6" w:space="0" w:color="auto"/>
              <w:right w:val="single" w:sz="4" w:space="0" w:color="auto"/>
            </w:tcBorders>
            <w:vAlign w:val="center"/>
          </w:tcPr>
          <w:p w:rsidR="007F58F2" w:rsidRPr="00E92D5C" w:rsidRDefault="007F58F2" w:rsidP="00D95E27">
            <w:pPr>
              <w:autoSpaceDE w:val="0"/>
              <w:autoSpaceDN w:val="0"/>
              <w:adjustRightInd w:val="0"/>
              <w:spacing w:line="360" w:lineRule="auto"/>
              <w:jc w:val="center"/>
              <w:rPr>
                <w:rFonts w:ascii="宋体" w:hAnsi="宋体" w:cs="宋体" w:hint="eastAsia"/>
                <w:b/>
                <w:szCs w:val="21"/>
                <w:lang w:val="zh-CN"/>
              </w:rPr>
            </w:pPr>
            <w:r w:rsidRPr="00E92D5C">
              <w:rPr>
                <w:rFonts w:ascii="宋体" w:hAnsi="宋体" w:cs="宋体" w:hint="eastAsia"/>
                <w:b/>
                <w:szCs w:val="21"/>
                <w:lang w:val="zh-CN"/>
              </w:rPr>
              <w:t>单位</w:t>
            </w:r>
          </w:p>
        </w:tc>
        <w:tc>
          <w:tcPr>
            <w:tcW w:w="851" w:type="dxa"/>
            <w:tcBorders>
              <w:top w:val="single" w:sz="4" w:space="0" w:color="auto"/>
              <w:left w:val="single" w:sz="4" w:space="0" w:color="auto"/>
              <w:bottom w:val="single" w:sz="4" w:space="0" w:color="auto"/>
              <w:right w:val="single" w:sz="4" w:space="0" w:color="auto"/>
            </w:tcBorders>
            <w:vAlign w:val="center"/>
          </w:tcPr>
          <w:p w:rsidR="007F58F2" w:rsidRPr="00E92D5C" w:rsidRDefault="007F58F2" w:rsidP="00D95E27">
            <w:pPr>
              <w:autoSpaceDE w:val="0"/>
              <w:autoSpaceDN w:val="0"/>
              <w:adjustRightInd w:val="0"/>
              <w:spacing w:line="360" w:lineRule="auto"/>
              <w:jc w:val="center"/>
              <w:rPr>
                <w:rFonts w:ascii="宋体" w:hAnsi="宋体" w:cs="宋体" w:hint="eastAsia"/>
                <w:b/>
                <w:szCs w:val="21"/>
                <w:lang w:val="zh-CN"/>
              </w:rPr>
            </w:pPr>
            <w:r w:rsidRPr="00E92D5C">
              <w:rPr>
                <w:rFonts w:ascii="宋体" w:hAnsi="宋体" w:cs="宋体" w:hint="eastAsia"/>
                <w:b/>
                <w:szCs w:val="21"/>
                <w:lang w:val="zh-CN"/>
              </w:rPr>
              <w:t>数量</w:t>
            </w:r>
          </w:p>
        </w:tc>
        <w:tc>
          <w:tcPr>
            <w:tcW w:w="1701" w:type="dxa"/>
            <w:tcBorders>
              <w:top w:val="single" w:sz="6" w:space="0" w:color="auto"/>
              <w:left w:val="single" w:sz="6" w:space="0" w:color="auto"/>
              <w:bottom w:val="single" w:sz="6" w:space="0" w:color="auto"/>
              <w:right w:val="single" w:sz="6" w:space="0" w:color="auto"/>
            </w:tcBorders>
            <w:vAlign w:val="center"/>
          </w:tcPr>
          <w:p w:rsidR="007F58F2" w:rsidRPr="00E92D5C" w:rsidRDefault="007F58F2" w:rsidP="00D95E27">
            <w:pPr>
              <w:autoSpaceDE w:val="0"/>
              <w:autoSpaceDN w:val="0"/>
              <w:adjustRightInd w:val="0"/>
              <w:spacing w:line="360" w:lineRule="auto"/>
              <w:ind w:left="120" w:hanging="120"/>
              <w:jc w:val="center"/>
              <w:rPr>
                <w:rFonts w:ascii="宋体" w:hAnsi="宋体" w:cs="宋体" w:hint="eastAsia"/>
                <w:b/>
                <w:szCs w:val="21"/>
                <w:lang w:val="zh-CN"/>
              </w:rPr>
            </w:pPr>
            <w:r w:rsidRPr="00E92D5C">
              <w:rPr>
                <w:rFonts w:ascii="宋体" w:hAnsi="宋体" w:cs="宋体" w:hint="eastAsia"/>
                <w:b/>
                <w:szCs w:val="21"/>
                <w:lang w:val="zh-CN"/>
              </w:rPr>
              <w:t>厂家</w:t>
            </w:r>
          </w:p>
        </w:tc>
      </w:tr>
      <w:tr w:rsidR="007F58F2" w:rsidRPr="00E92D5C" w:rsidTr="00D95E27">
        <w:trPr>
          <w:trHeight w:val="855"/>
        </w:trPr>
        <w:tc>
          <w:tcPr>
            <w:tcW w:w="5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1</w:t>
            </w:r>
          </w:p>
        </w:tc>
        <w:tc>
          <w:tcPr>
            <w:tcW w:w="11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超融合服务器</w:t>
            </w:r>
          </w:p>
        </w:tc>
        <w:tc>
          <w:tcPr>
            <w:tcW w:w="1559" w:type="dxa"/>
            <w:tcBorders>
              <w:top w:val="single" w:sz="6" w:space="0" w:color="auto"/>
              <w:left w:val="single" w:sz="6"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H3C R4900 G5</w:t>
            </w:r>
            <w:r w:rsidRPr="00E92D5C">
              <w:rPr>
                <w:rFonts w:ascii="宋体" w:hAnsi="宋体" w:cs="宋体" w:hint="eastAsia"/>
                <w:szCs w:val="21"/>
              </w:rPr>
              <w:t>（预装软件：</w:t>
            </w:r>
            <w:r w:rsidRPr="00E92D5C">
              <w:rPr>
                <w:rFonts w:ascii="宋体" w:hAnsi="宋体" w:cs="宋体" w:hint="eastAsia"/>
                <w:szCs w:val="21"/>
              </w:rPr>
              <w:t>H3C UIS8.0</w:t>
            </w:r>
            <w:r w:rsidRPr="00E92D5C">
              <w:rPr>
                <w:rFonts w:ascii="宋体" w:hAnsi="宋体" w:cs="宋体" w:hint="eastAsia"/>
                <w:szCs w:val="21"/>
              </w:rPr>
              <w:t>）</w:t>
            </w:r>
          </w:p>
        </w:tc>
        <w:tc>
          <w:tcPr>
            <w:tcW w:w="7513"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w:t>
            </w:r>
            <w:r w:rsidRPr="00E92D5C">
              <w:rPr>
                <w:rFonts w:ascii="宋体" w:hAnsi="宋体" w:cs="宋体" w:hint="eastAsia"/>
                <w:szCs w:val="21"/>
              </w:rPr>
              <w:t>、</w:t>
            </w:r>
            <w:r w:rsidRPr="00E92D5C">
              <w:rPr>
                <w:rFonts w:ascii="宋体" w:hAnsi="宋体" w:cs="宋体" w:hint="eastAsia"/>
                <w:szCs w:val="21"/>
              </w:rPr>
              <w:t>2U</w:t>
            </w:r>
            <w:r w:rsidRPr="00E92D5C">
              <w:rPr>
                <w:rFonts w:ascii="宋体" w:hAnsi="宋体" w:cs="宋体" w:hint="eastAsia"/>
                <w:szCs w:val="21"/>
              </w:rPr>
              <w:t>高度，标准机架式服务器，标配原厂导轨；</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2</w:t>
            </w:r>
            <w:r w:rsidRPr="00E92D5C">
              <w:rPr>
                <w:rFonts w:ascii="宋体" w:hAnsi="宋体" w:cs="宋体" w:hint="eastAsia"/>
                <w:szCs w:val="21"/>
              </w:rPr>
              <w:t>、</w:t>
            </w:r>
            <w:r w:rsidRPr="00E92D5C">
              <w:rPr>
                <w:rFonts w:ascii="宋体" w:hAnsi="宋体" w:cs="宋体" w:hint="eastAsia"/>
                <w:szCs w:val="21"/>
              </w:rPr>
              <w:t>2</w:t>
            </w:r>
            <w:r w:rsidRPr="00E92D5C">
              <w:rPr>
                <w:rFonts w:ascii="宋体" w:hAnsi="宋体" w:cs="宋体" w:hint="eastAsia"/>
                <w:szCs w:val="21"/>
              </w:rPr>
              <w:t>颗</w:t>
            </w:r>
            <w:r w:rsidRPr="00E92D5C">
              <w:rPr>
                <w:rFonts w:ascii="宋体" w:hAnsi="宋体" w:cs="宋体" w:hint="eastAsia"/>
                <w:szCs w:val="21"/>
              </w:rPr>
              <w:t xml:space="preserve">X86 </w:t>
            </w:r>
            <w:r w:rsidRPr="00E92D5C">
              <w:rPr>
                <w:rFonts w:ascii="宋体" w:hAnsi="宋体" w:cs="宋体" w:hint="eastAsia"/>
                <w:szCs w:val="21"/>
              </w:rPr>
              <w:t>架构处理器，</w:t>
            </w:r>
            <w:r w:rsidRPr="00E92D5C">
              <w:rPr>
                <w:rFonts w:ascii="宋体" w:hAnsi="宋体" w:cs="宋体" w:hint="eastAsia"/>
                <w:szCs w:val="21"/>
              </w:rPr>
              <w:t>intel CPU 6330</w:t>
            </w:r>
            <w:r w:rsidRPr="00E92D5C">
              <w:rPr>
                <w:rFonts w:ascii="宋体" w:hAnsi="宋体" w:cs="宋体" w:hint="eastAsia"/>
                <w:szCs w:val="21"/>
              </w:rPr>
              <w:t>，</w:t>
            </w:r>
            <w:r w:rsidRPr="00E92D5C">
              <w:rPr>
                <w:rFonts w:ascii="宋体" w:hAnsi="宋体" w:cs="宋体" w:hint="eastAsia"/>
                <w:szCs w:val="21"/>
              </w:rPr>
              <w:t xml:space="preserve"> </w:t>
            </w:r>
            <w:r w:rsidRPr="00E92D5C">
              <w:rPr>
                <w:rFonts w:ascii="宋体" w:hAnsi="宋体" w:cs="宋体" w:hint="eastAsia"/>
                <w:szCs w:val="21"/>
              </w:rPr>
              <w:t>主频</w:t>
            </w:r>
            <w:r w:rsidRPr="00E92D5C">
              <w:rPr>
                <w:rFonts w:ascii="宋体" w:hAnsi="宋体" w:cs="宋体" w:hint="eastAsia"/>
                <w:szCs w:val="21"/>
              </w:rPr>
              <w:t>2.0GHz</w:t>
            </w:r>
            <w:r w:rsidRPr="00E92D5C">
              <w:rPr>
                <w:rFonts w:ascii="宋体" w:hAnsi="宋体" w:cs="宋体" w:hint="eastAsia"/>
                <w:szCs w:val="21"/>
              </w:rPr>
              <w:t>，核数</w:t>
            </w:r>
            <w:r w:rsidRPr="00E92D5C">
              <w:rPr>
                <w:rFonts w:ascii="宋体" w:hAnsi="宋体" w:cs="宋体" w:hint="eastAsia"/>
                <w:szCs w:val="21"/>
              </w:rPr>
              <w:t>28</w:t>
            </w:r>
            <w:r w:rsidRPr="00E92D5C">
              <w:rPr>
                <w:rFonts w:ascii="宋体" w:hAnsi="宋体" w:cs="宋体" w:hint="eastAsia"/>
                <w:szCs w:val="21"/>
              </w:rPr>
              <w:t>核每颗；</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3</w:t>
            </w:r>
            <w:r w:rsidRPr="00E92D5C">
              <w:rPr>
                <w:rFonts w:ascii="宋体" w:hAnsi="宋体" w:cs="宋体" w:hint="eastAsia"/>
                <w:szCs w:val="21"/>
              </w:rPr>
              <w:t>、</w:t>
            </w:r>
            <w:r w:rsidRPr="00E92D5C">
              <w:rPr>
                <w:rFonts w:ascii="宋体" w:hAnsi="宋体" w:cs="宋体" w:hint="eastAsia"/>
                <w:szCs w:val="21"/>
              </w:rPr>
              <w:t>8</w:t>
            </w:r>
            <w:r w:rsidRPr="00E92D5C">
              <w:rPr>
                <w:rFonts w:ascii="宋体" w:hAnsi="宋体" w:cs="宋体" w:hint="eastAsia"/>
                <w:szCs w:val="21"/>
              </w:rPr>
              <w:t>条</w:t>
            </w:r>
            <w:r w:rsidRPr="00E92D5C">
              <w:rPr>
                <w:rFonts w:ascii="宋体" w:hAnsi="宋体" w:cs="宋体" w:hint="eastAsia"/>
                <w:szCs w:val="21"/>
              </w:rPr>
              <w:t>32GB DDR4-3200</w:t>
            </w:r>
            <w:r w:rsidRPr="00E92D5C">
              <w:rPr>
                <w:rFonts w:ascii="宋体" w:hAnsi="宋体" w:cs="宋体" w:hint="eastAsia"/>
                <w:szCs w:val="21"/>
              </w:rPr>
              <w:t>内存，支持</w:t>
            </w:r>
            <w:r w:rsidRPr="00E92D5C">
              <w:rPr>
                <w:rFonts w:ascii="宋体" w:hAnsi="宋体" w:cs="宋体" w:hint="eastAsia"/>
                <w:szCs w:val="21"/>
              </w:rPr>
              <w:t>32</w:t>
            </w:r>
            <w:r w:rsidRPr="00E92D5C">
              <w:rPr>
                <w:rFonts w:ascii="宋体" w:hAnsi="宋体" w:cs="宋体" w:hint="eastAsia"/>
                <w:szCs w:val="21"/>
              </w:rPr>
              <w:t>个</w:t>
            </w:r>
            <w:r w:rsidRPr="00E92D5C">
              <w:rPr>
                <w:rFonts w:ascii="宋体" w:hAnsi="宋体" w:cs="宋体" w:hint="eastAsia"/>
                <w:szCs w:val="21"/>
              </w:rPr>
              <w:t>DDR4</w:t>
            </w:r>
            <w:r w:rsidRPr="00E92D5C">
              <w:rPr>
                <w:rFonts w:ascii="宋体" w:hAnsi="宋体" w:cs="宋体" w:hint="eastAsia"/>
                <w:szCs w:val="21"/>
              </w:rPr>
              <w:t>内存槽位；</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4</w:t>
            </w:r>
            <w:r w:rsidRPr="00E92D5C">
              <w:rPr>
                <w:rFonts w:ascii="宋体" w:hAnsi="宋体" w:cs="宋体" w:hint="eastAsia"/>
                <w:szCs w:val="21"/>
              </w:rPr>
              <w:t>、配置</w:t>
            </w:r>
            <w:r w:rsidRPr="00E92D5C">
              <w:rPr>
                <w:rFonts w:ascii="宋体" w:hAnsi="宋体" w:cs="宋体" w:hint="eastAsia"/>
                <w:szCs w:val="21"/>
              </w:rPr>
              <w:t xml:space="preserve">2 </w:t>
            </w:r>
            <w:r w:rsidRPr="00E92D5C">
              <w:rPr>
                <w:rFonts w:ascii="宋体" w:hAnsi="宋体" w:cs="宋体" w:hint="eastAsia"/>
                <w:szCs w:val="21"/>
              </w:rPr>
              <w:t>块</w:t>
            </w:r>
            <w:r w:rsidRPr="00E92D5C">
              <w:rPr>
                <w:rFonts w:ascii="宋体" w:hAnsi="宋体" w:cs="宋体" w:hint="eastAsia"/>
                <w:szCs w:val="21"/>
              </w:rPr>
              <w:t xml:space="preserve">480GB SSD </w:t>
            </w:r>
            <w:r w:rsidRPr="00E92D5C">
              <w:rPr>
                <w:rFonts w:ascii="宋体" w:hAnsi="宋体" w:cs="宋体" w:hint="eastAsia"/>
                <w:szCs w:val="21"/>
              </w:rPr>
              <w:t>系统盘，</w:t>
            </w:r>
            <w:r w:rsidRPr="00E92D5C">
              <w:rPr>
                <w:rFonts w:ascii="宋体" w:hAnsi="宋体" w:cs="宋体" w:hint="eastAsia"/>
                <w:szCs w:val="21"/>
              </w:rPr>
              <w:t>2</w:t>
            </w:r>
            <w:r w:rsidRPr="00E92D5C">
              <w:rPr>
                <w:rFonts w:ascii="宋体" w:hAnsi="宋体" w:cs="宋体" w:hint="eastAsia"/>
                <w:szCs w:val="21"/>
              </w:rPr>
              <w:t>块</w:t>
            </w:r>
            <w:r w:rsidRPr="00E92D5C">
              <w:rPr>
                <w:rFonts w:ascii="宋体" w:hAnsi="宋体" w:cs="宋体" w:hint="eastAsia"/>
                <w:szCs w:val="21"/>
              </w:rPr>
              <w:t xml:space="preserve">1.92TB NVMe </w:t>
            </w:r>
            <w:r w:rsidRPr="00E92D5C">
              <w:rPr>
                <w:rFonts w:ascii="宋体" w:hAnsi="宋体" w:cs="宋体" w:hint="eastAsia"/>
                <w:szCs w:val="21"/>
              </w:rPr>
              <w:t>缓存盘，</w:t>
            </w:r>
            <w:r w:rsidRPr="00E92D5C">
              <w:rPr>
                <w:rFonts w:ascii="宋体" w:hAnsi="宋体" w:cs="宋体" w:hint="eastAsia"/>
                <w:szCs w:val="21"/>
              </w:rPr>
              <w:t xml:space="preserve">4 </w:t>
            </w:r>
            <w:r w:rsidRPr="00E92D5C">
              <w:rPr>
                <w:rFonts w:ascii="宋体" w:hAnsi="宋体" w:cs="宋体" w:hint="eastAsia"/>
                <w:szCs w:val="21"/>
              </w:rPr>
              <w:t>块</w:t>
            </w:r>
            <w:r w:rsidRPr="00E92D5C">
              <w:rPr>
                <w:rFonts w:ascii="宋体" w:hAnsi="宋体" w:cs="宋体" w:hint="eastAsia"/>
                <w:szCs w:val="21"/>
              </w:rPr>
              <w:t xml:space="preserve">4TB HDD </w:t>
            </w:r>
            <w:r w:rsidRPr="00E92D5C">
              <w:rPr>
                <w:rFonts w:ascii="宋体" w:hAnsi="宋体" w:cs="宋体" w:hint="eastAsia"/>
                <w:szCs w:val="21"/>
              </w:rPr>
              <w:t>数据盘；支持</w:t>
            </w:r>
            <w:r w:rsidRPr="00E92D5C">
              <w:rPr>
                <w:rFonts w:ascii="宋体" w:hAnsi="宋体" w:cs="宋体" w:hint="eastAsia"/>
                <w:szCs w:val="21"/>
              </w:rPr>
              <w:t>SAS/SATA HDD/SSD</w:t>
            </w:r>
            <w:r w:rsidRPr="00E92D5C">
              <w:rPr>
                <w:rFonts w:ascii="宋体" w:hAnsi="宋体" w:cs="宋体" w:hint="eastAsia"/>
                <w:szCs w:val="21"/>
              </w:rPr>
              <w:t>硬盘，支持</w:t>
            </w:r>
            <w:r w:rsidRPr="00E92D5C">
              <w:rPr>
                <w:rFonts w:ascii="宋体" w:hAnsi="宋体" w:cs="宋体" w:hint="eastAsia"/>
                <w:szCs w:val="21"/>
              </w:rPr>
              <w:t>41</w:t>
            </w:r>
            <w:r w:rsidRPr="00E92D5C">
              <w:rPr>
                <w:rFonts w:ascii="宋体" w:hAnsi="宋体" w:cs="宋体" w:hint="eastAsia"/>
                <w:szCs w:val="21"/>
              </w:rPr>
              <w:t>个普通硬盘或者</w:t>
            </w:r>
            <w:r w:rsidRPr="00E92D5C">
              <w:rPr>
                <w:rFonts w:ascii="宋体" w:hAnsi="宋体" w:cs="宋体" w:hint="eastAsia"/>
                <w:szCs w:val="21"/>
              </w:rPr>
              <w:t>28</w:t>
            </w:r>
            <w:r w:rsidRPr="00E92D5C">
              <w:rPr>
                <w:rFonts w:ascii="宋体" w:hAnsi="宋体" w:cs="宋体" w:hint="eastAsia"/>
                <w:szCs w:val="21"/>
              </w:rPr>
              <w:t>块</w:t>
            </w:r>
            <w:r w:rsidRPr="00E92D5C">
              <w:rPr>
                <w:rFonts w:ascii="宋体" w:hAnsi="宋体" w:cs="宋体" w:hint="eastAsia"/>
                <w:szCs w:val="21"/>
              </w:rPr>
              <w:t>NVMe</w:t>
            </w:r>
            <w:r w:rsidRPr="00E92D5C">
              <w:rPr>
                <w:rFonts w:ascii="宋体" w:hAnsi="宋体" w:cs="宋体" w:hint="eastAsia"/>
                <w:szCs w:val="21"/>
              </w:rPr>
              <w:t>硬盘。</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5</w:t>
            </w:r>
            <w:r w:rsidRPr="00E92D5C">
              <w:rPr>
                <w:rFonts w:ascii="宋体" w:hAnsi="宋体" w:cs="宋体" w:hint="eastAsia"/>
                <w:szCs w:val="21"/>
              </w:rPr>
              <w:t>、配置</w:t>
            </w:r>
            <w:r w:rsidRPr="00E92D5C">
              <w:rPr>
                <w:rFonts w:ascii="宋体" w:hAnsi="宋体" w:cs="宋体" w:hint="eastAsia"/>
                <w:szCs w:val="21"/>
              </w:rPr>
              <w:t xml:space="preserve">1 </w:t>
            </w:r>
            <w:r w:rsidRPr="00E92D5C">
              <w:rPr>
                <w:rFonts w:ascii="宋体" w:hAnsi="宋体" w:cs="宋体" w:hint="eastAsia"/>
                <w:szCs w:val="21"/>
              </w:rPr>
              <w:t>块独立</w:t>
            </w:r>
            <w:r w:rsidRPr="00E92D5C">
              <w:rPr>
                <w:rFonts w:ascii="宋体" w:hAnsi="宋体" w:cs="宋体" w:hint="eastAsia"/>
                <w:szCs w:val="21"/>
              </w:rPr>
              <w:t>PCIe RAID</w:t>
            </w:r>
            <w:r w:rsidRPr="00E92D5C">
              <w:rPr>
                <w:rFonts w:ascii="宋体" w:hAnsi="宋体" w:cs="宋体" w:hint="eastAsia"/>
                <w:szCs w:val="21"/>
              </w:rPr>
              <w:t>卡，</w:t>
            </w:r>
            <w:r w:rsidRPr="00E92D5C">
              <w:rPr>
                <w:rFonts w:ascii="宋体" w:hAnsi="宋体" w:cs="宋体" w:hint="eastAsia"/>
                <w:szCs w:val="21"/>
              </w:rPr>
              <w:t>4GB</w:t>
            </w:r>
            <w:r w:rsidRPr="00E92D5C">
              <w:rPr>
                <w:rFonts w:ascii="宋体" w:hAnsi="宋体" w:cs="宋体" w:hint="eastAsia"/>
                <w:szCs w:val="21"/>
              </w:rPr>
              <w:t>缓存，带掉电保护装置</w:t>
            </w:r>
            <w:r w:rsidRPr="00E92D5C">
              <w:rPr>
                <w:rFonts w:ascii="宋体" w:hAnsi="宋体" w:cs="宋体" w:hint="eastAsia"/>
                <w:szCs w:val="21"/>
              </w:rPr>
              <w:t>;</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6</w:t>
            </w:r>
            <w:r w:rsidRPr="00E92D5C">
              <w:rPr>
                <w:rFonts w:ascii="宋体" w:hAnsi="宋体" w:cs="宋体" w:hint="eastAsia"/>
                <w:szCs w:val="21"/>
              </w:rPr>
              <w:t>、提供</w:t>
            </w:r>
            <w:r w:rsidRPr="00E92D5C">
              <w:rPr>
                <w:rFonts w:ascii="宋体" w:hAnsi="宋体" w:cs="宋体" w:hint="eastAsia"/>
                <w:szCs w:val="21"/>
              </w:rPr>
              <w:t>14</w:t>
            </w:r>
            <w:r w:rsidRPr="00E92D5C">
              <w:rPr>
                <w:rFonts w:ascii="宋体" w:hAnsi="宋体" w:cs="宋体" w:hint="eastAsia"/>
                <w:szCs w:val="21"/>
              </w:rPr>
              <w:t>个</w:t>
            </w:r>
            <w:r w:rsidRPr="00E92D5C">
              <w:rPr>
                <w:rFonts w:ascii="宋体" w:hAnsi="宋体" w:cs="宋体" w:hint="eastAsia"/>
                <w:szCs w:val="21"/>
              </w:rPr>
              <w:t>PCIe4.0</w:t>
            </w:r>
            <w:r w:rsidRPr="00E92D5C">
              <w:rPr>
                <w:rFonts w:ascii="宋体" w:hAnsi="宋体" w:cs="宋体" w:hint="eastAsia"/>
                <w:szCs w:val="21"/>
              </w:rPr>
              <w:t>标准槽位和</w:t>
            </w:r>
            <w:r w:rsidRPr="00E92D5C">
              <w:rPr>
                <w:rFonts w:ascii="宋体" w:hAnsi="宋体" w:cs="宋体" w:hint="eastAsia"/>
                <w:szCs w:val="21"/>
              </w:rPr>
              <w:t>1</w:t>
            </w:r>
            <w:r w:rsidRPr="00E92D5C">
              <w:rPr>
                <w:rFonts w:ascii="宋体" w:hAnsi="宋体" w:cs="宋体" w:hint="eastAsia"/>
                <w:szCs w:val="21"/>
              </w:rPr>
              <w:t>个</w:t>
            </w:r>
            <w:r w:rsidRPr="00E92D5C">
              <w:rPr>
                <w:rFonts w:ascii="宋体" w:hAnsi="宋体" w:cs="宋体" w:hint="eastAsia"/>
                <w:szCs w:val="21"/>
              </w:rPr>
              <w:t>OCP 3.0</w:t>
            </w:r>
            <w:r w:rsidRPr="00E92D5C">
              <w:rPr>
                <w:rFonts w:ascii="宋体" w:hAnsi="宋体" w:cs="宋体" w:hint="eastAsia"/>
                <w:szCs w:val="21"/>
              </w:rPr>
              <w:t>槽位；</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7</w:t>
            </w:r>
            <w:r w:rsidRPr="00E92D5C">
              <w:rPr>
                <w:rFonts w:ascii="宋体" w:hAnsi="宋体" w:cs="宋体" w:hint="eastAsia"/>
                <w:szCs w:val="21"/>
              </w:rPr>
              <w:t>、配置</w:t>
            </w:r>
            <w:r w:rsidRPr="00E92D5C">
              <w:rPr>
                <w:rFonts w:ascii="宋体" w:hAnsi="宋体" w:cs="宋体" w:hint="eastAsia"/>
                <w:szCs w:val="21"/>
              </w:rPr>
              <w:t>4</w:t>
            </w:r>
            <w:r w:rsidRPr="00E92D5C">
              <w:rPr>
                <w:rFonts w:ascii="宋体" w:hAnsi="宋体" w:cs="宋体" w:hint="eastAsia"/>
                <w:szCs w:val="21"/>
              </w:rPr>
              <w:t>个千兆电网口，</w:t>
            </w:r>
            <w:r w:rsidRPr="00E92D5C">
              <w:rPr>
                <w:rFonts w:ascii="宋体" w:hAnsi="宋体" w:cs="宋体" w:hint="eastAsia"/>
                <w:szCs w:val="21"/>
              </w:rPr>
              <w:t>4</w:t>
            </w:r>
            <w:r w:rsidRPr="00E92D5C">
              <w:rPr>
                <w:rFonts w:ascii="宋体" w:hAnsi="宋体" w:cs="宋体" w:hint="eastAsia"/>
                <w:szCs w:val="21"/>
              </w:rPr>
              <w:t>个万兆光网口；</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8</w:t>
            </w:r>
            <w:r w:rsidRPr="00E92D5C">
              <w:rPr>
                <w:rFonts w:ascii="宋体" w:hAnsi="宋体" w:cs="宋体" w:hint="eastAsia"/>
                <w:szCs w:val="21"/>
              </w:rPr>
              <w:t>、配置</w:t>
            </w:r>
            <w:r w:rsidRPr="00E92D5C">
              <w:rPr>
                <w:rFonts w:ascii="宋体" w:hAnsi="宋体" w:cs="宋体" w:hint="eastAsia"/>
                <w:szCs w:val="21"/>
              </w:rPr>
              <w:t>2</w:t>
            </w:r>
            <w:r w:rsidRPr="00E92D5C">
              <w:rPr>
                <w:rFonts w:ascii="宋体" w:hAnsi="宋体" w:cs="宋体" w:hint="eastAsia"/>
                <w:szCs w:val="21"/>
              </w:rPr>
              <w:t>块冗余电源和风扇；</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9</w:t>
            </w:r>
            <w:r w:rsidRPr="00E92D5C">
              <w:rPr>
                <w:rFonts w:ascii="宋体" w:hAnsi="宋体" w:cs="宋体" w:hint="eastAsia"/>
                <w:szCs w:val="21"/>
              </w:rPr>
              <w:t>、免费提供的服务器集群管理软件，可统一管理服务器（含海光、鲲鹏、飞腾、</w:t>
            </w:r>
            <w:r w:rsidRPr="00E92D5C">
              <w:rPr>
                <w:rFonts w:ascii="宋体" w:hAnsi="宋体" w:cs="宋体" w:hint="eastAsia"/>
                <w:szCs w:val="21"/>
              </w:rPr>
              <w:t>X86</w:t>
            </w:r>
            <w:r w:rsidRPr="00E92D5C">
              <w:rPr>
                <w:rFonts w:ascii="宋体" w:hAnsi="宋体" w:cs="宋体" w:hint="eastAsia"/>
                <w:szCs w:val="21"/>
              </w:rPr>
              <w:t>架构），可管理节点数</w:t>
            </w:r>
            <w:r w:rsidRPr="00E92D5C">
              <w:rPr>
                <w:rFonts w:ascii="宋体" w:hAnsi="宋体" w:cs="宋体" w:hint="eastAsia"/>
                <w:szCs w:val="21"/>
              </w:rPr>
              <w:t>100</w:t>
            </w:r>
            <w:r w:rsidRPr="00E92D5C">
              <w:rPr>
                <w:rFonts w:ascii="宋体" w:hAnsi="宋体" w:cs="宋体" w:hint="eastAsia"/>
                <w:szCs w:val="21"/>
              </w:rPr>
              <w:t>以上；</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10</w:t>
            </w:r>
            <w:r w:rsidRPr="00E92D5C">
              <w:rPr>
                <w:rFonts w:ascii="宋体" w:hAnsi="宋体" w:cs="宋体" w:hint="eastAsia"/>
                <w:szCs w:val="21"/>
              </w:rPr>
              <w:t>、通过传感器实现对服务器的温度、电压状态全面监控，可通过</w:t>
            </w:r>
            <w:r w:rsidRPr="00E92D5C">
              <w:rPr>
                <w:rFonts w:ascii="宋体" w:hAnsi="宋体" w:cs="宋体" w:hint="eastAsia"/>
                <w:szCs w:val="21"/>
              </w:rPr>
              <w:t>BMC</w:t>
            </w:r>
            <w:r w:rsidRPr="00E92D5C">
              <w:rPr>
                <w:rFonts w:ascii="宋体" w:hAnsi="宋体" w:cs="宋体" w:hint="eastAsia"/>
                <w:szCs w:val="21"/>
              </w:rPr>
              <w:t>页面查看温度、电流、电压、风扇转速传感器的历史曲线信息；</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11</w:t>
            </w:r>
            <w:r w:rsidRPr="00E92D5C">
              <w:rPr>
                <w:rFonts w:ascii="宋体" w:hAnsi="宋体" w:cs="宋体" w:hint="eastAsia"/>
                <w:szCs w:val="21"/>
              </w:rPr>
              <w:t>、支持将一台服务器的操作系统（含应用、驱动、分区）批量复制到多台服务器，支持克隆</w:t>
            </w:r>
            <w:r w:rsidRPr="00E92D5C">
              <w:rPr>
                <w:rFonts w:ascii="宋体" w:hAnsi="宋体" w:cs="宋体" w:hint="eastAsia"/>
                <w:szCs w:val="21"/>
              </w:rPr>
              <w:t>Linux</w:t>
            </w:r>
            <w:r w:rsidRPr="00E92D5C">
              <w:rPr>
                <w:rFonts w:ascii="宋体" w:hAnsi="宋体" w:cs="宋体" w:hint="eastAsia"/>
                <w:szCs w:val="21"/>
              </w:rPr>
              <w:t>、</w:t>
            </w:r>
            <w:r w:rsidRPr="00E92D5C">
              <w:rPr>
                <w:rFonts w:ascii="宋体" w:hAnsi="宋体" w:cs="宋体" w:hint="eastAsia"/>
                <w:szCs w:val="21"/>
              </w:rPr>
              <w:t>VMware ESXi</w:t>
            </w:r>
            <w:r w:rsidRPr="00E92D5C">
              <w:rPr>
                <w:rFonts w:ascii="宋体" w:hAnsi="宋体" w:cs="宋体" w:hint="eastAsia"/>
                <w:szCs w:val="21"/>
              </w:rPr>
              <w:t>操作系统以及支持</w:t>
            </w:r>
            <w:r w:rsidRPr="00E92D5C">
              <w:rPr>
                <w:rFonts w:ascii="宋体" w:hAnsi="宋体" w:cs="宋体" w:hint="eastAsia"/>
                <w:szCs w:val="21"/>
              </w:rPr>
              <w:t>(</w:t>
            </w:r>
            <w:r w:rsidRPr="00E92D5C">
              <w:rPr>
                <w:rFonts w:ascii="宋体" w:hAnsi="宋体" w:cs="宋体" w:hint="eastAsia"/>
                <w:szCs w:val="21"/>
              </w:rPr>
              <w:t>克隆</w:t>
            </w:r>
            <w:r w:rsidRPr="00E92D5C">
              <w:rPr>
                <w:rFonts w:ascii="宋体" w:hAnsi="宋体" w:cs="宋体" w:hint="eastAsia"/>
                <w:szCs w:val="21"/>
              </w:rPr>
              <w:t>)</w:t>
            </w:r>
            <w:r w:rsidRPr="00E92D5C">
              <w:rPr>
                <w:rFonts w:ascii="宋体" w:hAnsi="宋体" w:cs="宋体" w:hint="eastAsia"/>
                <w:szCs w:val="21"/>
              </w:rPr>
              <w:t>镜像管理；</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12</w:t>
            </w:r>
            <w:r w:rsidRPr="00E92D5C">
              <w:rPr>
                <w:rFonts w:ascii="宋体" w:hAnsi="宋体" w:cs="宋体" w:hint="eastAsia"/>
                <w:szCs w:val="21"/>
              </w:rPr>
              <w:t>、支持固件</w:t>
            </w:r>
            <w:r w:rsidRPr="00E92D5C">
              <w:rPr>
                <w:rFonts w:ascii="宋体" w:hAnsi="宋体" w:cs="宋体" w:hint="eastAsia"/>
                <w:szCs w:val="21"/>
              </w:rPr>
              <w:t>&amp;</w:t>
            </w:r>
            <w:r w:rsidRPr="00E92D5C">
              <w:rPr>
                <w:rFonts w:ascii="宋体" w:hAnsi="宋体" w:cs="宋体" w:hint="eastAsia"/>
                <w:szCs w:val="21"/>
              </w:rPr>
              <w:t>驱动版本自动同步以及对版本进行合规性检测，免费更新，提升服务器版本管理效率。</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软件参数响应：</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w:t>
            </w:r>
            <w:r w:rsidRPr="00E92D5C">
              <w:rPr>
                <w:rFonts w:ascii="宋体" w:hAnsi="宋体" w:cs="宋体" w:hint="eastAsia"/>
                <w:szCs w:val="21"/>
              </w:rPr>
              <w:t>、通过超融合服务器管理平台即可实现对计算、存储、网络等资源进行统一管理，所有功能无需界面跳转即可实现全部操作，真正融合、简化管理。</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2</w:t>
            </w:r>
            <w:r w:rsidRPr="00E92D5C">
              <w:rPr>
                <w:rFonts w:ascii="宋体" w:hAnsi="宋体" w:cs="宋体" w:hint="eastAsia"/>
                <w:szCs w:val="21"/>
              </w:rPr>
              <w:t>、针对超融合整体软硬件故障问题，提供统一的可视的监控管理软件，可视化实时监控软件从硬件可靠性（包括</w:t>
            </w:r>
            <w:r w:rsidRPr="00E92D5C">
              <w:rPr>
                <w:rFonts w:ascii="宋体" w:hAnsi="宋体" w:cs="宋体" w:hint="eastAsia"/>
                <w:szCs w:val="21"/>
              </w:rPr>
              <w:t>CPU</w:t>
            </w:r>
            <w:r w:rsidRPr="00E92D5C">
              <w:rPr>
                <w:rFonts w:ascii="宋体" w:hAnsi="宋体" w:cs="宋体" w:hint="eastAsia"/>
                <w:szCs w:val="21"/>
              </w:rPr>
              <w:t>、内存、磁盘、物理网卡和</w:t>
            </w:r>
            <w:r w:rsidRPr="00E92D5C">
              <w:rPr>
                <w:rFonts w:ascii="宋体" w:hAnsi="宋体" w:cs="宋体" w:hint="eastAsia"/>
                <w:szCs w:val="21"/>
              </w:rPr>
              <w:t>Raid</w:t>
            </w:r>
            <w:r w:rsidRPr="00E92D5C">
              <w:rPr>
                <w:rFonts w:ascii="宋体" w:hAnsi="宋体" w:cs="宋体" w:hint="eastAsia"/>
                <w:szCs w:val="21"/>
              </w:rPr>
              <w:t>卡）、系统可靠性（包括集群主机、分布式存储、集群网络配置状态和集群资源过载状态）、服务可靠性（包括站点容灾、集群可靠性</w:t>
            </w:r>
            <w:r w:rsidRPr="00E92D5C">
              <w:rPr>
                <w:rFonts w:ascii="宋体" w:hAnsi="宋体" w:cs="宋体" w:hint="eastAsia"/>
                <w:szCs w:val="21"/>
              </w:rPr>
              <w:t>HA</w:t>
            </w:r>
            <w:r w:rsidRPr="00E92D5C">
              <w:rPr>
                <w:rFonts w:ascii="宋体" w:hAnsi="宋体" w:cs="宋体" w:hint="eastAsia"/>
                <w:szCs w:val="21"/>
              </w:rPr>
              <w:t>、应用</w:t>
            </w:r>
            <w:r w:rsidRPr="00E92D5C">
              <w:rPr>
                <w:rFonts w:ascii="宋体" w:hAnsi="宋体" w:cs="宋体" w:hint="eastAsia"/>
                <w:szCs w:val="21"/>
              </w:rPr>
              <w:t>HA</w:t>
            </w:r>
            <w:r w:rsidRPr="00E92D5C">
              <w:rPr>
                <w:rFonts w:ascii="宋体" w:hAnsi="宋体" w:cs="宋体" w:hint="eastAsia"/>
                <w:szCs w:val="21"/>
              </w:rPr>
              <w:t>、计算资源</w:t>
            </w:r>
            <w:r w:rsidRPr="00E92D5C">
              <w:rPr>
                <w:rFonts w:ascii="宋体" w:hAnsi="宋体" w:cs="宋体" w:hint="eastAsia"/>
                <w:szCs w:val="21"/>
              </w:rPr>
              <w:t>DRS</w:t>
            </w:r>
            <w:r w:rsidRPr="00E92D5C">
              <w:rPr>
                <w:rFonts w:ascii="宋体" w:hAnsi="宋体" w:cs="宋体" w:hint="eastAsia"/>
                <w:szCs w:val="21"/>
              </w:rPr>
              <w:t>、虚拟机运行状态和虚拟机备份）三大层面进行实时监控、分层展示，运维人员可以直观查看集群的整体运行情况，可以快速诊断集群的健康状态，同时支持对无需关注的检测异常启用屏蔽功能，启用屏蔽功能的检测异常将不会上报显示，可视、可控、可管，简化运维。</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3</w:t>
            </w:r>
            <w:r w:rsidRPr="00E92D5C">
              <w:rPr>
                <w:rFonts w:ascii="宋体" w:hAnsi="宋体" w:cs="宋体" w:hint="eastAsia"/>
                <w:szCs w:val="21"/>
              </w:rPr>
              <w:t>、超融合管理平台集成融合在线的</w:t>
            </w:r>
            <w:r w:rsidRPr="00E92D5C">
              <w:rPr>
                <w:rFonts w:ascii="宋体" w:hAnsi="宋体" w:cs="宋体" w:hint="eastAsia"/>
                <w:szCs w:val="21"/>
              </w:rPr>
              <w:t>p2v</w:t>
            </w:r>
            <w:r w:rsidRPr="00E92D5C">
              <w:rPr>
                <w:rFonts w:ascii="宋体" w:hAnsi="宋体" w:cs="宋体" w:hint="eastAsia"/>
                <w:szCs w:val="21"/>
              </w:rPr>
              <w:t>、</w:t>
            </w:r>
            <w:r w:rsidRPr="00E92D5C">
              <w:rPr>
                <w:rFonts w:ascii="宋体" w:hAnsi="宋体" w:cs="宋体" w:hint="eastAsia"/>
                <w:szCs w:val="21"/>
              </w:rPr>
              <w:t>v2v</w:t>
            </w:r>
            <w:r w:rsidRPr="00E92D5C">
              <w:rPr>
                <w:rFonts w:ascii="宋体" w:hAnsi="宋体" w:cs="宋体" w:hint="eastAsia"/>
                <w:szCs w:val="21"/>
              </w:rPr>
              <w:t>迁移工具，支持业界主流的操作系统、虚拟化平台、公有云。包括但不限于原项目中的</w:t>
            </w:r>
            <w:r w:rsidRPr="00E92D5C">
              <w:rPr>
                <w:rFonts w:ascii="宋体" w:hAnsi="宋体" w:cs="宋体" w:hint="eastAsia"/>
                <w:szCs w:val="21"/>
              </w:rPr>
              <w:t>VMware</w:t>
            </w:r>
            <w:r w:rsidRPr="00E92D5C">
              <w:rPr>
                <w:rFonts w:ascii="宋体" w:hAnsi="宋体" w:cs="宋体" w:hint="eastAsia"/>
                <w:szCs w:val="21"/>
              </w:rPr>
              <w:t>、华为、</w:t>
            </w:r>
            <w:r w:rsidRPr="00E92D5C">
              <w:rPr>
                <w:rFonts w:ascii="宋体" w:hAnsi="宋体" w:cs="宋体" w:hint="eastAsia"/>
                <w:szCs w:val="21"/>
              </w:rPr>
              <w:t xml:space="preserve">H3C </w:t>
            </w:r>
            <w:r w:rsidRPr="00E92D5C">
              <w:rPr>
                <w:rFonts w:ascii="宋体" w:hAnsi="宋体" w:cs="宋体" w:hint="eastAsia"/>
                <w:szCs w:val="21"/>
              </w:rPr>
              <w:t>、深信服等厂商平台的迁移，提升被迁移业务平台的普适性、提升业务迁移的便捷性，降低业务迁移的工作量。</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4</w:t>
            </w:r>
            <w:r w:rsidRPr="00E92D5C">
              <w:rPr>
                <w:rFonts w:ascii="宋体" w:hAnsi="宋体" w:cs="宋体" w:hint="eastAsia"/>
                <w:szCs w:val="21"/>
              </w:rPr>
              <w:t>、支持对整个平台实现网络拓扑管理，支持在网络拓扑页面查看当前网络配置、增删虚拟交换机、增删虚拟网卡、增删虚拟防火墙、操作虚拟机、防火墙关联虚拟机网卡，已提供功能彩页截图或官网截图证明。</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5</w:t>
            </w:r>
            <w:r w:rsidRPr="00E92D5C">
              <w:rPr>
                <w:rFonts w:ascii="宋体" w:hAnsi="宋体" w:cs="宋体" w:hint="eastAsia"/>
                <w:szCs w:val="21"/>
              </w:rPr>
              <w:t>、支持快速查看、启动、删除、批量启动和批量删除长时间未使用且处于关闭状态的虚拟机，进行资源利用率统计，降低运维工作量与难度，保障投资。</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6</w:t>
            </w:r>
            <w:r w:rsidRPr="00E92D5C">
              <w:rPr>
                <w:rFonts w:ascii="宋体" w:hAnsi="宋体" w:cs="宋体" w:hint="eastAsia"/>
                <w:szCs w:val="21"/>
              </w:rPr>
              <w:t>、虚拟机可以实现物理机的全部功能，如具有自己的资源（内存、</w:t>
            </w:r>
            <w:r w:rsidRPr="00E92D5C">
              <w:rPr>
                <w:rFonts w:ascii="宋体" w:hAnsi="宋体" w:cs="宋体" w:hint="eastAsia"/>
                <w:szCs w:val="21"/>
              </w:rPr>
              <w:t>CPU</w:t>
            </w:r>
            <w:r w:rsidRPr="00E92D5C">
              <w:rPr>
                <w:rFonts w:ascii="宋体" w:hAnsi="宋体" w:cs="宋体" w:hint="eastAsia"/>
                <w:szCs w:val="21"/>
              </w:rPr>
              <w:t>、网卡、存储），可以指定单独的</w:t>
            </w:r>
            <w:r w:rsidRPr="00E92D5C">
              <w:rPr>
                <w:rFonts w:ascii="宋体" w:hAnsi="宋体" w:cs="宋体" w:hint="eastAsia"/>
                <w:szCs w:val="21"/>
              </w:rPr>
              <w:t>IP</w:t>
            </w:r>
            <w:r w:rsidRPr="00E92D5C">
              <w:rPr>
                <w:rFonts w:ascii="宋体" w:hAnsi="宋体" w:cs="宋体" w:hint="eastAsia"/>
                <w:szCs w:val="21"/>
              </w:rPr>
              <w:t>地址、</w:t>
            </w:r>
            <w:r w:rsidRPr="00E92D5C">
              <w:rPr>
                <w:rFonts w:ascii="宋体" w:hAnsi="宋体" w:cs="宋体" w:hint="eastAsia"/>
                <w:szCs w:val="21"/>
              </w:rPr>
              <w:t>MAC</w:t>
            </w:r>
            <w:r w:rsidRPr="00E92D5C">
              <w:rPr>
                <w:rFonts w:ascii="宋体" w:hAnsi="宋体" w:cs="宋体" w:hint="eastAsia"/>
                <w:szCs w:val="21"/>
              </w:rPr>
              <w:t>地址等。支持虚拟机规格的在线和离线调整，包括</w:t>
            </w:r>
            <w:r w:rsidRPr="00E92D5C">
              <w:rPr>
                <w:rFonts w:ascii="宋体" w:hAnsi="宋体" w:cs="宋体" w:hint="eastAsia"/>
                <w:szCs w:val="21"/>
              </w:rPr>
              <w:t>CPU</w:t>
            </w:r>
            <w:r w:rsidRPr="00E92D5C">
              <w:rPr>
                <w:rFonts w:ascii="宋体" w:hAnsi="宋体" w:cs="宋体" w:hint="eastAsia"/>
                <w:szCs w:val="21"/>
              </w:rPr>
              <w:t>、内存、硬盘、网卡等资源，在虚拟机操作系统本身的前提下，热添加的</w:t>
            </w:r>
            <w:r w:rsidRPr="00E92D5C">
              <w:rPr>
                <w:rFonts w:ascii="宋体" w:hAnsi="宋体" w:cs="宋体" w:hint="eastAsia"/>
                <w:szCs w:val="21"/>
              </w:rPr>
              <w:t>CPU/</w:t>
            </w:r>
            <w:r w:rsidRPr="00E92D5C">
              <w:rPr>
                <w:rFonts w:ascii="宋体" w:hAnsi="宋体" w:cs="宋体" w:hint="eastAsia"/>
                <w:szCs w:val="21"/>
              </w:rPr>
              <w:t>内存可以即时生效。</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7</w:t>
            </w:r>
            <w:r w:rsidRPr="00E92D5C">
              <w:rPr>
                <w:rFonts w:ascii="宋体" w:hAnsi="宋体" w:cs="宋体" w:hint="eastAsia"/>
                <w:szCs w:val="21"/>
              </w:rPr>
              <w:t>、支持虚拟机迁移历史记录功能，记录中包含迁移的操作员、迁移方式、源主机、目的主机、开始时间、迁移耗时等信息，便于对虚拟机的迁移路径进行回溯；</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8</w:t>
            </w:r>
            <w:r w:rsidRPr="00E92D5C">
              <w:rPr>
                <w:rFonts w:ascii="宋体" w:hAnsi="宋体" w:cs="宋体" w:hint="eastAsia"/>
                <w:szCs w:val="21"/>
              </w:rPr>
              <w:t>、支持集群动态资源调度功能，可基于主机的</w:t>
            </w:r>
            <w:r w:rsidRPr="00E92D5C">
              <w:rPr>
                <w:rFonts w:ascii="宋体" w:hAnsi="宋体" w:cs="宋体" w:hint="eastAsia"/>
                <w:szCs w:val="21"/>
              </w:rPr>
              <w:t>CPU</w:t>
            </w:r>
            <w:r w:rsidRPr="00E92D5C">
              <w:rPr>
                <w:rFonts w:ascii="宋体" w:hAnsi="宋体" w:cs="宋体" w:hint="eastAsia"/>
                <w:szCs w:val="21"/>
              </w:rPr>
              <w:t>利用率、内存利用率、磁盘</w:t>
            </w:r>
            <w:r w:rsidRPr="00E92D5C">
              <w:rPr>
                <w:rFonts w:ascii="宋体" w:hAnsi="宋体" w:cs="宋体" w:hint="eastAsia"/>
                <w:szCs w:val="21"/>
              </w:rPr>
              <w:t>I/O</w:t>
            </w:r>
            <w:r w:rsidRPr="00E92D5C">
              <w:rPr>
                <w:rFonts w:ascii="宋体" w:hAnsi="宋体" w:cs="宋体" w:hint="eastAsia"/>
                <w:szCs w:val="21"/>
              </w:rPr>
              <w:t>、存储利用率、磁盘请求、网络流量等资源对虚拟机进行动态资源调度，实现自动化的存储资源分配和负载均衡功能，主动确保云环境的服务水平，为业务系统提供健康可用的资源环境；</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9</w:t>
            </w:r>
            <w:r w:rsidRPr="00E92D5C">
              <w:rPr>
                <w:rFonts w:ascii="宋体" w:hAnsi="宋体" w:cs="宋体" w:hint="eastAsia"/>
                <w:szCs w:val="21"/>
              </w:rPr>
              <w:t>、提供超融合产品制造厂商售后技术支持服务</w:t>
            </w:r>
            <w:r w:rsidRPr="00E92D5C">
              <w:rPr>
                <w:rFonts w:ascii="宋体" w:hAnsi="宋体" w:cs="宋体" w:hint="eastAsia"/>
                <w:szCs w:val="21"/>
              </w:rPr>
              <w:t>(</w:t>
            </w:r>
            <w:r w:rsidRPr="00E92D5C">
              <w:rPr>
                <w:rFonts w:ascii="宋体" w:hAnsi="宋体" w:cs="宋体" w:hint="eastAsia"/>
                <w:szCs w:val="21"/>
              </w:rPr>
              <w:t>免费三年以上及终身有偿服务</w:t>
            </w:r>
            <w:r w:rsidRPr="00E92D5C">
              <w:rPr>
                <w:rFonts w:ascii="宋体" w:hAnsi="宋体" w:cs="宋体" w:hint="eastAsia"/>
                <w:szCs w:val="21"/>
              </w:rPr>
              <w:t>)</w:t>
            </w:r>
            <w:r w:rsidRPr="00E92D5C">
              <w:rPr>
                <w:rFonts w:ascii="宋体" w:hAnsi="宋体" w:cs="宋体" w:hint="eastAsia"/>
                <w:szCs w:val="21"/>
              </w:rPr>
              <w:t>。</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10</w:t>
            </w:r>
            <w:r w:rsidRPr="00E92D5C">
              <w:rPr>
                <w:rFonts w:ascii="宋体" w:hAnsi="宋体" w:cs="宋体" w:hint="eastAsia"/>
                <w:szCs w:val="21"/>
              </w:rPr>
              <w:t>、超融合服务器出厂即预装软件</w:t>
            </w:r>
            <w:r w:rsidRPr="00E92D5C">
              <w:rPr>
                <w:rFonts w:ascii="宋体" w:hAnsi="宋体" w:cs="宋体" w:hint="eastAsia"/>
                <w:szCs w:val="21"/>
              </w:rPr>
              <w:t>H3C UIS8.0</w:t>
            </w:r>
            <w:r w:rsidRPr="00E92D5C">
              <w:rPr>
                <w:rFonts w:ascii="宋体" w:hAnsi="宋体" w:cs="宋体" w:hint="eastAsia"/>
                <w:szCs w:val="21"/>
              </w:rPr>
              <w:t>，开箱即用，硬件和软件为同一品牌。</w:t>
            </w:r>
          </w:p>
        </w:tc>
        <w:tc>
          <w:tcPr>
            <w:tcW w:w="708" w:type="dxa"/>
            <w:tcBorders>
              <w:top w:val="single" w:sz="6" w:space="0" w:color="auto"/>
              <w:left w:val="single" w:sz="4"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台</w:t>
            </w:r>
          </w:p>
        </w:tc>
        <w:tc>
          <w:tcPr>
            <w:tcW w:w="851"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jc w:val="center"/>
              <w:rPr>
                <w:rFonts w:ascii="宋体" w:hAnsi="宋体" w:cs="宋体" w:hint="eastAsia"/>
                <w:szCs w:val="21"/>
              </w:rPr>
            </w:pPr>
            <w:r w:rsidRPr="00E92D5C">
              <w:rPr>
                <w:rFonts w:ascii="宋体" w:hAnsi="宋体" w:cs="宋体" w:hint="eastAsia"/>
                <w:szCs w:val="21"/>
              </w:rPr>
              <w:t>3</w:t>
            </w:r>
          </w:p>
        </w:tc>
        <w:tc>
          <w:tcPr>
            <w:tcW w:w="1701"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新华三技术有限公司</w:t>
            </w:r>
            <w:r w:rsidRPr="00E92D5C">
              <w:rPr>
                <w:rFonts w:ascii="宋体" w:hAnsi="宋体" w:cs="宋体" w:hint="eastAsia"/>
                <w:szCs w:val="21"/>
              </w:rPr>
              <w:br/>
            </w:r>
            <w:r w:rsidRPr="00E92D5C">
              <w:rPr>
                <w:rFonts w:ascii="宋体" w:hAnsi="宋体" w:cs="宋体" w:hint="eastAsia"/>
                <w:szCs w:val="21"/>
              </w:rPr>
              <w:t>产地：杭州</w:t>
            </w:r>
          </w:p>
        </w:tc>
      </w:tr>
      <w:tr w:rsidR="007F58F2" w:rsidRPr="00E92D5C" w:rsidTr="00D95E27">
        <w:trPr>
          <w:trHeight w:val="855"/>
        </w:trPr>
        <w:tc>
          <w:tcPr>
            <w:tcW w:w="5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2</w:t>
            </w:r>
          </w:p>
        </w:tc>
        <w:tc>
          <w:tcPr>
            <w:tcW w:w="11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超融合交换机</w:t>
            </w:r>
          </w:p>
        </w:tc>
        <w:tc>
          <w:tcPr>
            <w:tcW w:w="1559" w:type="dxa"/>
            <w:tcBorders>
              <w:top w:val="single" w:sz="6" w:space="0" w:color="auto"/>
              <w:left w:val="single" w:sz="6"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H3C S6520-24S-SI</w:t>
            </w:r>
          </w:p>
        </w:tc>
        <w:tc>
          <w:tcPr>
            <w:tcW w:w="7513"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w:t>
            </w:r>
            <w:r w:rsidRPr="00E92D5C">
              <w:rPr>
                <w:rFonts w:ascii="宋体" w:hAnsi="宋体" w:cs="宋体" w:hint="eastAsia"/>
                <w:szCs w:val="21"/>
              </w:rPr>
              <w:t>、交换容量</w:t>
            </w:r>
            <w:r w:rsidRPr="00E92D5C">
              <w:rPr>
                <w:rFonts w:ascii="宋体" w:hAnsi="宋体" w:cs="宋体" w:hint="eastAsia"/>
                <w:szCs w:val="21"/>
              </w:rPr>
              <w:t>2.56Tbps</w:t>
            </w:r>
            <w:r w:rsidRPr="00E92D5C">
              <w:rPr>
                <w:rFonts w:ascii="宋体" w:hAnsi="宋体" w:cs="宋体" w:hint="eastAsia"/>
                <w:szCs w:val="21"/>
              </w:rPr>
              <w:t>，包转发率</w:t>
            </w:r>
            <w:r w:rsidRPr="00E92D5C">
              <w:rPr>
                <w:rFonts w:ascii="宋体" w:hAnsi="宋体" w:cs="宋体" w:hint="eastAsia"/>
                <w:szCs w:val="21"/>
              </w:rPr>
              <w:t>360Mpps</w:t>
            </w:r>
            <w:r w:rsidRPr="00E92D5C">
              <w:rPr>
                <w:rFonts w:ascii="宋体" w:hAnsi="宋体" w:cs="宋体" w:hint="eastAsia"/>
                <w:szCs w:val="21"/>
              </w:rPr>
              <w:t>；</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2</w:t>
            </w:r>
            <w:r w:rsidRPr="00E92D5C">
              <w:rPr>
                <w:rFonts w:ascii="宋体" w:hAnsi="宋体" w:cs="宋体" w:hint="eastAsia"/>
                <w:szCs w:val="21"/>
              </w:rPr>
              <w:t>、提供</w:t>
            </w:r>
            <w:r w:rsidRPr="00E92D5C">
              <w:rPr>
                <w:rFonts w:ascii="宋体" w:hAnsi="宋体" w:cs="宋体" w:hint="eastAsia"/>
                <w:szCs w:val="21"/>
              </w:rPr>
              <w:t>24</w:t>
            </w:r>
            <w:r w:rsidRPr="00E92D5C">
              <w:rPr>
                <w:rFonts w:ascii="宋体" w:hAnsi="宋体" w:cs="宋体" w:hint="eastAsia"/>
                <w:szCs w:val="21"/>
              </w:rPr>
              <w:t>个</w:t>
            </w:r>
            <w:r w:rsidRPr="00E92D5C">
              <w:rPr>
                <w:rFonts w:ascii="宋体" w:hAnsi="宋体" w:cs="宋体" w:hint="eastAsia"/>
                <w:szCs w:val="21"/>
              </w:rPr>
              <w:t>1/10G SFP</w:t>
            </w:r>
            <w:r w:rsidRPr="00E92D5C">
              <w:rPr>
                <w:rFonts w:ascii="宋体" w:hAnsi="宋体" w:cs="宋体" w:hint="eastAsia"/>
                <w:szCs w:val="21"/>
              </w:rPr>
              <w:t>端口；</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3</w:t>
            </w:r>
            <w:r w:rsidRPr="00E92D5C">
              <w:rPr>
                <w:rFonts w:ascii="宋体" w:hAnsi="宋体" w:cs="宋体" w:hint="eastAsia"/>
                <w:szCs w:val="21"/>
              </w:rPr>
              <w:t>、支持链路聚合和虚拟化技术；</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4</w:t>
            </w:r>
            <w:r w:rsidRPr="00E92D5C">
              <w:rPr>
                <w:rFonts w:ascii="宋体" w:hAnsi="宋体" w:cs="宋体" w:hint="eastAsia"/>
                <w:szCs w:val="21"/>
              </w:rPr>
              <w:t>、支持</w:t>
            </w:r>
            <w:r w:rsidRPr="00E92D5C">
              <w:rPr>
                <w:rFonts w:ascii="宋体" w:hAnsi="宋体" w:cs="宋体" w:hint="eastAsia"/>
                <w:szCs w:val="21"/>
              </w:rPr>
              <w:t>VRRP</w:t>
            </w:r>
            <w:r w:rsidRPr="00E92D5C">
              <w:rPr>
                <w:rFonts w:ascii="宋体" w:hAnsi="宋体" w:cs="宋体" w:hint="eastAsia"/>
                <w:szCs w:val="21"/>
              </w:rPr>
              <w:t>、</w:t>
            </w:r>
            <w:r w:rsidRPr="00E92D5C">
              <w:rPr>
                <w:rFonts w:ascii="宋体" w:hAnsi="宋体" w:cs="宋体" w:hint="eastAsia"/>
                <w:szCs w:val="21"/>
              </w:rPr>
              <w:t>OSPFv1/v2</w:t>
            </w:r>
            <w:r w:rsidRPr="00E92D5C">
              <w:rPr>
                <w:rFonts w:ascii="宋体" w:hAnsi="宋体" w:cs="宋体" w:hint="eastAsia"/>
                <w:szCs w:val="21"/>
              </w:rPr>
              <w:t>、</w:t>
            </w:r>
            <w:r w:rsidRPr="00E92D5C">
              <w:rPr>
                <w:rFonts w:ascii="宋体" w:hAnsi="宋体" w:cs="宋体" w:hint="eastAsia"/>
                <w:szCs w:val="21"/>
              </w:rPr>
              <w:t>OSPF v3</w:t>
            </w:r>
            <w:r w:rsidRPr="00E92D5C">
              <w:rPr>
                <w:rFonts w:ascii="宋体" w:hAnsi="宋体" w:cs="宋体" w:hint="eastAsia"/>
                <w:szCs w:val="21"/>
              </w:rPr>
              <w:t>、</w:t>
            </w:r>
            <w:r w:rsidRPr="00E92D5C">
              <w:rPr>
                <w:rFonts w:ascii="宋体" w:hAnsi="宋体" w:cs="宋体" w:hint="eastAsia"/>
                <w:szCs w:val="21"/>
              </w:rPr>
              <w:t>BGP</w:t>
            </w:r>
            <w:r w:rsidRPr="00E92D5C">
              <w:rPr>
                <w:rFonts w:ascii="宋体" w:hAnsi="宋体" w:cs="宋体" w:hint="eastAsia"/>
                <w:szCs w:val="21"/>
              </w:rPr>
              <w:t>、</w:t>
            </w:r>
            <w:r w:rsidRPr="00E92D5C">
              <w:rPr>
                <w:rFonts w:ascii="宋体" w:hAnsi="宋体" w:cs="宋体" w:hint="eastAsia"/>
                <w:szCs w:val="21"/>
              </w:rPr>
              <w:t>ISIS</w:t>
            </w:r>
            <w:r w:rsidRPr="00E92D5C">
              <w:rPr>
                <w:rFonts w:ascii="宋体" w:hAnsi="宋体" w:cs="宋体" w:hint="eastAsia"/>
                <w:szCs w:val="21"/>
              </w:rPr>
              <w:t>等增强三层路由协议；</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5</w:t>
            </w:r>
            <w:r w:rsidRPr="00E92D5C">
              <w:rPr>
                <w:rFonts w:ascii="宋体" w:hAnsi="宋体" w:cs="宋体" w:hint="eastAsia"/>
                <w:szCs w:val="21"/>
              </w:rPr>
              <w:t>、支持</w:t>
            </w:r>
            <w:r w:rsidRPr="00E92D5C">
              <w:rPr>
                <w:rFonts w:ascii="宋体" w:hAnsi="宋体" w:cs="宋体" w:hint="eastAsia"/>
                <w:szCs w:val="21"/>
              </w:rPr>
              <w:t>CPU</w:t>
            </w:r>
            <w:r w:rsidRPr="00E92D5C">
              <w:rPr>
                <w:rFonts w:ascii="宋体" w:hAnsi="宋体" w:cs="宋体" w:hint="eastAsia"/>
                <w:szCs w:val="21"/>
              </w:rPr>
              <w:t>保护功能；</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6</w:t>
            </w:r>
            <w:r w:rsidRPr="00E92D5C">
              <w:rPr>
                <w:rFonts w:ascii="宋体" w:hAnsi="宋体" w:cs="宋体" w:hint="eastAsia"/>
                <w:szCs w:val="21"/>
              </w:rPr>
              <w:t>、支持内置智能图形化管理功能，能够实现通过图形化界面设备配置及命令一键下发和版本智能升级，全局配置及网管口配置，设备升级备份、监控及设备故障替换，组网拓扑可视及管理、设备列表展示等功能，已提供功能彩页截图或官网截图证明。</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7</w:t>
            </w:r>
            <w:r w:rsidRPr="00E92D5C">
              <w:rPr>
                <w:rFonts w:ascii="宋体" w:hAnsi="宋体" w:cs="宋体" w:hint="eastAsia"/>
                <w:szCs w:val="21"/>
              </w:rPr>
              <w:t>、为保证兼容性，超融合交换机与超融合服务器同一品牌。</w:t>
            </w:r>
          </w:p>
        </w:tc>
        <w:tc>
          <w:tcPr>
            <w:tcW w:w="708" w:type="dxa"/>
            <w:tcBorders>
              <w:top w:val="single" w:sz="6" w:space="0" w:color="auto"/>
              <w:left w:val="single" w:sz="4"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台</w:t>
            </w:r>
          </w:p>
        </w:tc>
        <w:tc>
          <w:tcPr>
            <w:tcW w:w="851"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jc w:val="center"/>
              <w:rPr>
                <w:rFonts w:ascii="宋体" w:hAnsi="宋体" w:cs="宋体" w:hint="eastAsia"/>
                <w:szCs w:val="21"/>
              </w:rPr>
            </w:pPr>
            <w:r w:rsidRPr="00E92D5C">
              <w:rPr>
                <w:rFonts w:ascii="宋体" w:hAnsi="宋体" w:cs="宋体" w:hint="eastAsia"/>
                <w:szCs w:val="21"/>
              </w:rPr>
              <w:t>2</w:t>
            </w:r>
          </w:p>
        </w:tc>
        <w:tc>
          <w:tcPr>
            <w:tcW w:w="1701"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新华三技术有限公司</w:t>
            </w:r>
            <w:r w:rsidRPr="00E92D5C">
              <w:rPr>
                <w:rFonts w:ascii="宋体" w:hAnsi="宋体" w:cs="宋体" w:hint="eastAsia"/>
                <w:szCs w:val="21"/>
              </w:rPr>
              <w:br/>
            </w:r>
            <w:r w:rsidRPr="00E92D5C">
              <w:rPr>
                <w:rFonts w:ascii="宋体" w:hAnsi="宋体" w:cs="宋体" w:hint="eastAsia"/>
                <w:szCs w:val="21"/>
              </w:rPr>
              <w:t>产地：杭州</w:t>
            </w:r>
          </w:p>
        </w:tc>
      </w:tr>
      <w:tr w:rsidR="007F58F2" w:rsidRPr="00E92D5C" w:rsidTr="00D95E27">
        <w:trPr>
          <w:trHeight w:val="855"/>
        </w:trPr>
        <w:tc>
          <w:tcPr>
            <w:tcW w:w="5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3</w:t>
            </w:r>
          </w:p>
        </w:tc>
        <w:tc>
          <w:tcPr>
            <w:tcW w:w="11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虚拟化服务器</w:t>
            </w:r>
          </w:p>
        </w:tc>
        <w:tc>
          <w:tcPr>
            <w:tcW w:w="1559" w:type="dxa"/>
            <w:tcBorders>
              <w:top w:val="single" w:sz="6" w:space="0" w:color="auto"/>
              <w:left w:val="single" w:sz="6"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H3C R4900 G5</w:t>
            </w:r>
          </w:p>
        </w:tc>
        <w:tc>
          <w:tcPr>
            <w:tcW w:w="7513"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w:t>
            </w:r>
            <w:r w:rsidRPr="00E92D5C">
              <w:rPr>
                <w:rFonts w:ascii="宋体" w:hAnsi="宋体" w:cs="宋体" w:hint="eastAsia"/>
                <w:szCs w:val="21"/>
              </w:rPr>
              <w:t>、设备高度</w:t>
            </w:r>
            <w:r w:rsidRPr="00E92D5C">
              <w:rPr>
                <w:rFonts w:ascii="宋体" w:hAnsi="宋体" w:cs="宋体" w:hint="eastAsia"/>
                <w:szCs w:val="21"/>
              </w:rPr>
              <w:t>2U</w:t>
            </w:r>
            <w:r w:rsidRPr="00E92D5C">
              <w:rPr>
                <w:rFonts w:ascii="宋体" w:hAnsi="宋体" w:cs="宋体" w:hint="eastAsia"/>
                <w:szCs w:val="21"/>
              </w:rPr>
              <w:t>，标配原厂导轨；</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2</w:t>
            </w:r>
            <w:r w:rsidRPr="00E92D5C">
              <w:rPr>
                <w:rFonts w:ascii="宋体" w:hAnsi="宋体" w:cs="宋体" w:hint="eastAsia"/>
                <w:szCs w:val="21"/>
              </w:rPr>
              <w:t>、配置</w:t>
            </w:r>
            <w:r w:rsidRPr="00E92D5C">
              <w:rPr>
                <w:rFonts w:ascii="宋体" w:hAnsi="宋体" w:cs="宋体" w:hint="eastAsia"/>
                <w:szCs w:val="21"/>
              </w:rPr>
              <w:t>2</w:t>
            </w:r>
            <w:r w:rsidRPr="00E92D5C">
              <w:rPr>
                <w:rFonts w:ascii="宋体" w:hAnsi="宋体" w:cs="宋体" w:hint="eastAsia"/>
                <w:szCs w:val="21"/>
              </w:rPr>
              <w:t>颗</w:t>
            </w:r>
            <w:r w:rsidRPr="00E92D5C">
              <w:rPr>
                <w:rFonts w:ascii="宋体" w:hAnsi="宋体" w:cs="宋体" w:hint="eastAsia"/>
                <w:szCs w:val="21"/>
              </w:rPr>
              <w:t>X86</w:t>
            </w:r>
            <w:r w:rsidRPr="00E92D5C">
              <w:rPr>
                <w:rFonts w:ascii="宋体" w:hAnsi="宋体" w:cs="宋体" w:hint="eastAsia"/>
                <w:szCs w:val="21"/>
              </w:rPr>
              <w:t>架构处理器，</w:t>
            </w:r>
            <w:r w:rsidRPr="00E92D5C">
              <w:rPr>
                <w:rFonts w:ascii="宋体" w:hAnsi="宋体" w:cs="宋体" w:hint="eastAsia"/>
                <w:szCs w:val="21"/>
              </w:rPr>
              <w:t xml:space="preserve"> intel cpu6330</w:t>
            </w:r>
            <w:r w:rsidRPr="00E92D5C">
              <w:rPr>
                <w:rFonts w:ascii="宋体" w:hAnsi="宋体" w:cs="宋体" w:hint="eastAsia"/>
                <w:szCs w:val="21"/>
              </w:rPr>
              <w:t>，主频</w:t>
            </w:r>
            <w:r w:rsidRPr="00E92D5C">
              <w:rPr>
                <w:rFonts w:ascii="宋体" w:hAnsi="宋体" w:cs="宋体" w:hint="eastAsia"/>
                <w:szCs w:val="21"/>
              </w:rPr>
              <w:t>2.0GHz</w:t>
            </w:r>
            <w:r w:rsidRPr="00E92D5C">
              <w:rPr>
                <w:rFonts w:ascii="宋体" w:hAnsi="宋体" w:cs="宋体" w:hint="eastAsia"/>
                <w:szCs w:val="21"/>
              </w:rPr>
              <w:t>，核数</w:t>
            </w:r>
            <w:r w:rsidRPr="00E92D5C">
              <w:rPr>
                <w:rFonts w:ascii="宋体" w:hAnsi="宋体" w:cs="宋体" w:hint="eastAsia"/>
                <w:szCs w:val="21"/>
              </w:rPr>
              <w:t>28</w:t>
            </w:r>
            <w:r w:rsidRPr="00E92D5C">
              <w:rPr>
                <w:rFonts w:ascii="宋体" w:hAnsi="宋体" w:cs="宋体" w:hint="eastAsia"/>
                <w:szCs w:val="21"/>
              </w:rPr>
              <w:t>核每颗；</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3</w:t>
            </w:r>
            <w:r w:rsidRPr="00E92D5C">
              <w:rPr>
                <w:rFonts w:ascii="宋体" w:hAnsi="宋体" w:cs="宋体" w:hint="eastAsia"/>
                <w:szCs w:val="21"/>
              </w:rPr>
              <w:t>、配置</w:t>
            </w:r>
            <w:r w:rsidRPr="00E92D5C">
              <w:rPr>
                <w:rFonts w:ascii="宋体" w:hAnsi="宋体" w:cs="宋体" w:hint="eastAsia"/>
                <w:szCs w:val="21"/>
              </w:rPr>
              <w:t xml:space="preserve">16 </w:t>
            </w:r>
            <w:r w:rsidRPr="00E92D5C">
              <w:rPr>
                <w:rFonts w:ascii="宋体" w:hAnsi="宋体" w:cs="宋体" w:hint="eastAsia"/>
                <w:szCs w:val="21"/>
              </w:rPr>
              <w:t>根</w:t>
            </w:r>
            <w:r w:rsidRPr="00E92D5C">
              <w:rPr>
                <w:rFonts w:ascii="宋体" w:hAnsi="宋体" w:cs="宋体" w:hint="eastAsia"/>
                <w:szCs w:val="21"/>
              </w:rPr>
              <w:t xml:space="preserve"> 32GB DDR4-3200</w:t>
            </w:r>
            <w:r w:rsidRPr="00E92D5C">
              <w:rPr>
                <w:rFonts w:ascii="宋体" w:hAnsi="宋体" w:cs="宋体" w:hint="eastAsia"/>
                <w:szCs w:val="21"/>
              </w:rPr>
              <w:t>内存条，支持</w:t>
            </w:r>
            <w:r w:rsidRPr="00E92D5C">
              <w:rPr>
                <w:rFonts w:ascii="宋体" w:hAnsi="宋体" w:cs="宋体" w:hint="eastAsia"/>
                <w:szCs w:val="21"/>
              </w:rPr>
              <w:t>32</w:t>
            </w:r>
            <w:r w:rsidRPr="00E92D5C">
              <w:rPr>
                <w:rFonts w:ascii="宋体" w:hAnsi="宋体" w:cs="宋体" w:hint="eastAsia"/>
                <w:szCs w:val="21"/>
              </w:rPr>
              <w:t>个</w:t>
            </w:r>
            <w:r w:rsidRPr="00E92D5C">
              <w:rPr>
                <w:rFonts w:ascii="宋体" w:hAnsi="宋体" w:cs="宋体" w:hint="eastAsia"/>
                <w:szCs w:val="21"/>
              </w:rPr>
              <w:t>DDR4</w:t>
            </w:r>
            <w:r w:rsidRPr="00E92D5C">
              <w:rPr>
                <w:rFonts w:ascii="宋体" w:hAnsi="宋体" w:cs="宋体" w:hint="eastAsia"/>
                <w:szCs w:val="21"/>
              </w:rPr>
              <w:t>内存槽位；</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4</w:t>
            </w:r>
            <w:r w:rsidRPr="00E92D5C">
              <w:rPr>
                <w:rFonts w:ascii="宋体" w:hAnsi="宋体" w:cs="宋体" w:hint="eastAsia"/>
                <w:szCs w:val="21"/>
              </w:rPr>
              <w:t>、配置</w:t>
            </w:r>
            <w:r w:rsidRPr="00E92D5C">
              <w:rPr>
                <w:rFonts w:ascii="宋体" w:hAnsi="宋体" w:cs="宋体" w:hint="eastAsia"/>
                <w:szCs w:val="21"/>
              </w:rPr>
              <w:t xml:space="preserve">2 </w:t>
            </w:r>
            <w:r w:rsidRPr="00E92D5C">
              <w:rPr>
                <w:rFonts w:ascii="宋体" w:hAnsi="宋体" w:cs="宋体" w:hint="eastAsia"/>
                <w:szCs w:val="21"/>
              </w:rPr>
              <w:t>块</w:t>
            </w:r>
            <w:r w:rsidRPr="00E92D5C">
              <w:rPr>
                <w:rFonts w:ascii="宋体" w:hAnsi="宋体" w:cs="宋体" w:hint="eastAsia"/>
                <w:szCs w:val="21"/>
              </w:rPr>
              <w:t xml:space="preserve">480GB SSD </w:t>
            </w:r>
            <w:r w:rsidRPr="00E92D5C">
              <w:rPr>
                <w:rFonts w:ascii="宋体" w:hAnsi="宋体" w:cs="宋体" w:hint="eastAsia"/>
                <w:szCs w:val="21"/>
              </w:rPr>
              <w:t>硬盘，支持</w:t>
            </w:r>
            <w:r w:rsidRPr="00E92D5C">
              <w:rPr>
                <w:rFonts w:ascii="宋体" w:hAnsi="宋体" w:cs="宋体" w:hint="eastAsia"/>
                <w:szCs w:val="21"/>
              </w:rPr>
              <w:t>SAS/SATA HDD/SSD</w:t>
            </w:r>
            <w:r w:rsidRPr="00E92D5C">
              <w:rPr>
                <w:rFonts w:ascii="宋体" w:hAnsi="宋体" w:cs="宋体" w:hint="eastAsia"/>
                <w:szCs w:val="21"/>
              </w:rPr>
              <w:t>硬盘，支持</w:t>
            </w:r>
            <w:r w:rsidRPr="00E92D5C">
              <w:rPr>
                <w:rFonts w:ascii="宋体" w:hAnsi="宋体" w:cs="宋体" w:hint="eastAsia"/>
                <w:szCs w:val="21"/>
              </w:rPr>
              <w:t>41</w:t>
            </w:r>
            <w:r w:rsidRPr="00E92D5C">
              <w:rPr>
                <w:rFonts w:ascii="宋体" w:hAnsi="宋体" w:cs="宋体" w:hint="eastAsia"/>
                <w:szCs w:val="21"/>
              </w:rPr>
              <w:t>个普通硬盘或者</w:t>
            </w:r>
            <w:r w:rsidRPr="00E92D5C">
              <w:rPr>
                <w:rFonts w:ascii="宋体" w:hAnsi="宋体" w:cs="宋体" w:hint="eastAsia"/>
                <w:szCs w:val="21"/>
              </w:rPr>
              <w:t>32</w:t>
            </w:r>
            <w:r w:rsidRPr="00E92D5C">
              <w:rPr>
                <w:rFonts w:ascii="宋体" w:hAnsi="宋体" w:cs="宋体" w:hint="eastAsia"/>
                <w:szCs w:val="21"/>
              </w:rPr>
              <w:t>块</w:t>
            </w:r>
            <w:r w:rsidRPr="00E92D5C">
              <w:rPr>
                <w:rFonts w:ascii="宋体" w:hAnsi="宋体" w:cs="宋体" w:hint="eastAsia"/>
                <w:szCs w:val="21"/>
              </w:rPr>
              <w:t>NVMe</w:t>
            </w:r>
            <w:r w:rsidRPr="00E92D5C">
              <w:rPr>
                <w:rFonts w:ascii="宋体" w:hAnsi="宋体" w:cs="宋体" w:hint="eastAsia"/>
                <w:szCs w:val="21"/>
              </w:rPr>
              <w:t>硬盘，已提供功能彩页截图或官网截图证明；</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5</w:t>
            </w:r>
            <w:r w:rsidRPr="00E92D5C">
              <w:rPr>
                <w:rFonts w:ascii="宋体" w:hAnsi="宋体" w:cs="宋体" w:hint="eastAsia"/>
                <w:szCs w:val="21"/>
              </w:rPr>
              <w:t>、配置</w:t>
            </w:r>
            <w:r w:rsidRPr="00E92D5C">
              <w:rPr>
                <w:rFonts w:ascii="宋体" w:hAnsi="宋体" w:cs="宋体" w:hint="eastAsia"/>
                <w:szCs w:val="21"/>
              </w:rPr>
              <w:t xml:space="preserve">1 </w:t>
            </w:r>
            <w:r w:rsidRPr="00E92D5C">
              <w:rPr>
                <w:rFonts w:ascii="宋体" w:hAnsi="宋体" w:cs="宋体" w:hint="eastAsia"/>
                <w:szCs w:val="21"/>
              </w:rPr>
              <w:t>块独立</w:t>
            </w:r>
            <w:r w:rsidRPr="00E92D5C">
              <w:rPr>
                <w:rFonts w:ascii="宋体" w:hAnsi="宋体" w:cs="宋体" w:hint="eastAsia"/>
                <w:szCs w:val="21"/>
              </w:rPr>
              <w:t>PCIe RAID</w:t>
            </w:r>
            <w:r w:rsidRPr="00E92D5C">
              <w:rPr>
                <w:rFonts w:ascii="宋体" w:hAnsi="宋体" w:cs="宋体" w:hint="eastAsia"/>
                <w:szCs w:val="21"/>
              </w:rPr>
              <w:t>卡，</w:t>
            </w:r>
            <w:r w:rsidRPr="00E92D5C">
              <w:rPr>
                <w:rFonts w:ascii="宋体" w:hAnsi="宋体" w:cs="宋体" w:hint="eastAsia"/>
                <w:szCs w:val="21"/>
              </w:rPr>
              <w:t>4GB</w:t>
            </w:r>
            <w:r w:rsidRPr="00E92D5C">
              <w:rPr>
                <w:rFonts w:ascii="宋体" w:hAnsi="宋体" w:cs="宋体" w:hint="eastAsia"/>
                <w:szCs w:val="21"/>
              </w:rPr>
              <w:t>缓存，支持缓存数据保护，且后备保护不受时间限制</w:t>
            </w:r>
            <w:r w:rsidRPr="00E92D5C">
              <w:rPr>
                <w:rFonts w:ascii="宋体" w:hAnsi="宋体" w:cs="宋体" w:hint="eastAsia"/>
                <w:szCs w:val="21"/>
              </w:rPr>
              <w:t>;</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6</w:t>
            </w:r>
            <w:r w:rsidRPr="00E92D5C">
              <w:rPr>
                <w:rFonts w:ascii="宋体" w:hAnsi="宋体" w:cs="宋体" w:hint="eastAsia"/>
                <w:szCs w:val="21"/>
              </w:rPr>
              <w:t>、提供</w:t>
            </w:r>
            <w:r w:rsidRPr="00E92D5C">
              <w:rPr>
                <w:rFonts w:ascii="宋体" w:hAnsi="宋体" w:cs="宋体" w:hint="eastAsia"/>
                <w:szCs w:val="21"/>
              </w:rPr>
              <w:t>14</w:t>
            </w:r>
            <w:r w:rsidRPr="00E92D5C">
              <w:rPr>
                <w:rFonts w:ascii="宋体" w:hAnsi="宋体" w:cs="宋体" w:hint="eastAsia"/>
                <w:szCs w:val="21"/>
              </w:rPr>
              <w:t>个</w:t>
            </w:r>
            <w:r w:rsidRPr="00E92D5C">
              <w:rPr>
                <w:rFonts w:ascii="宋体" w:hAnsi="宋体" w:cs="宋体" w:hint="eastAsia"/>
                <w:szCs w:val="21"/>
              </w:rPr>
              <w:t>PCIe4.0</w:t>
            </w:r>
            <w:r w:rsidRPr="00E92D5C">
              <w:rPr>
                <w:rFonts w:ascii="宋体" w:hAnsi="宋体" w:cs="宋体" w:hint="eastAsia"/>
                <w:szCs w:val="21"/>
              </w:rPr>
              <w:t>标准槽位和</w:t>
            </w:r>
            <w:r w:rsidRPr="00E92D5C">
              <w:rPr>
                <w:rFonts w:ascii="宋体" w:hAnsi="宋体" w:cs="宋体" w:hint="eastAsia"/>
                <w:szCs w:val="21"/>
              </w:rPr>
              <w:t>1</w:t>
            </w:r>
            <w:r w:rsidRPr="00E92D5C">
              <w:rPr>
                <w:rFonts w:ascii="宋体" w:hAnsi="宋体" w:cs="宋体" w:hint="eastAsia"/>
                <w:szCs w:val="21"/>
              </w:rPr>
              <w:t>个</w:t>
            </w:r>
            <w:r w:rsidRPr="00E92D5C">
              <w:rPr>
                <w:rFonts w:ascii="宋体" w:hAnsi="宋体" w:cs="宋体" w:hint="eastAsia"/>
                <w:szCs w:val="21"/>
              </w:rPr>
              <w:t>OCP 3.0</w:t>
            </w:r>
            <w:r w:rsidRPr="00E92D5C">
              <w:rPr>
                <w:rFonts w:ascii="宋体" w:hAnsi="宋体" w:cs="宋体" w:hint="eastAsia"/>
                <w:szCs w:val="21"/>
              </w:rPr>
              <w:t>槽位，已提供功能彩页截图或官网截图证明；</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7</w:t>
            </w:r>
            <w:r w:rsidRPr="00E92D5C">
              <w:rPr>
                <w:rFonts w:ascii="宋体" w:hAnsi="宋体" w:cs="宋体" w:hint="eastAsia"/>
                <w:szCs w:val="21"/>
              </w:rPr>
              <w:t>、配置</w:t>
            </w:r>
            <w:r w:rsidRPr="00E92D5C">
              <w:rPr>
                <w:rFonts w:ascii="宋体" w:hAnsi="宋体" w:cs="宋体" w:hint="eastAsia"/>
                <w:szCs w:val="21"/>
              </w:rPr>
              <w:t>4</w:t>
            </w:r>
            <w:r w:rsidRPr="00E92D5C">
              <w:rPr>
                <w:rFonts w:ascii="宋体" w:hAnsi="宋体" w:cs="宋体" w:hint="eastAsia"/>
                <w:szCs w:val="21"/>
              </w:rPr>
              <w:t>个千兆电网口，</w:t>
            </w:r>
            <w:r w:rsidRPr="00E92D5C">
              <w:rPr>
                <w:rFonts w:ascii="宋体" w:hAnsi="宋体" w:cs="宋体" w:hint="eastAsia"/>
                <w:szCs w:val="21"/>
              </w:rPr>
              <w:t>4</w:t>
            </w:r>
            <w:r w:rsidRPr="00E92D5C">
              <w:rPr>
                <w:rFonts w:ascii="宋体" w:hAnsi="宋体" w:cs="宋体" w:hint="eastAsia"/>
                <w:szCs w:val="21"/>
              </w:rPr>
              <w:t>个万兆光网口；</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8</w:t>
            </w:r>
            <w:r w:rsidRPr="00E92D5C">
              <w:rPr>
                <w:rFonts w:ascii="宋体" w:hAnsi="宋体" w:cs="宋体" w:hint="eastAsia"/>
                <w:szCs w:val="21"/>
              </w:rPr>
              <w:t>、配置</w:t>
            </w:r>
            <w:r w:rsidRPr="00E92D5C">
              <w:rPr>
                <w:rFonts w:ascii="宋体" w:hAnsi="宋体" w:cs="宋体" w:hint="eastAsia"/>
                <w:szCs w:val="21"/>
              </w:rPr>
              <w:t>2</w:t>
            </w:r>
            <w:r w:rsidRPr="00E92D5C">
              <w:rPr>
                <w:rFonts w:ascii="宋体" w:hAnsi="宋体" w:cs="宋体" w:hint="eastAsia"/>
                <w:szCs w:val="21"/>
              </w:rPr>
              <w:t>块冗余电源和冗余风扇；</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9</w:t>
            </w:r>
            <w:r w:rsidRPr="00E92D5C">
              <w:rPr>
                <w:rFonts w:ascii="宋体" w:hAnsi="宋体" w:cs="宋体" w:hint="eastAsia"/>
                <w:szCs w:val="21"/>
              </w:rPr>
              <w:t>、配置</w:t>
            </w:r>
            <w:r w:rsidRPr="00E92D5C">
              <w:rPr>
                <w:rFonts w:ascii="宋体" w:hAnsi="宋体" w:cs="宋体" w:hint="eastAsia"/>
                <w:szCs w:val="21"/>
              </w:rPr>
              <w:t>LCD</w:t>
            </w:r>
            <w:r w:rsidRPr="00E92D5C">
              <w:rPr>
                <w:rFonts w:ascii="宋体" w:hAnsi="宋体" w:cs="宋体" w:hint="eastAsia"/>
                <w:szCs w:val="21"/>
              </w:rPr>
              <w:t>可触控智能管理模块，可显示服务器基本情况，支持各部件通过不同颜色展示健康状态；</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10</w:t>
            </w:r>
            <w:r w:rsidRPr="00E92D5C">
              <w:rPr>
                <w:rFonts w:ascii="宋体" w:hAnsi="宋体" w:cs="宋体" w:hint="eastAsia"/>
                <w:szCs w:val="21"/>
              </w:rPr>
              <w:t>、支持通过服务</w:t>
            </w:r>
            <w:r w:rsidRPr="00E92D5C">
              <w:rPr>
                <w:rFonts w:ascii="宋体" w:hAnsi="宋体" w:cs="宋体" w:hint="eastAsia"/>
                <w:szCs w:val="21"/>
              </w:rPr>
              <w:t>U</w:t>
            </w:r>
            <w:r w:rsidRPr="00E92D5C">
              <w:rPr>
                <w:rFonts w:ascii="宋体" w:hAnsi="宋体" w:cs="宋体" w:hint="eastAsia"/>
                <w:szCs w:val="21"/>
              </w:rPr>
              <w:t>盘下载服务器设备故障诊断日志，</w:t>
            </w:r>
            <w:r w:rsidRPr="00E92D5C">
              <w:rPr>
                <w:rFonts w:ascii="宋体" w:hAnsi="宋体" w:cs="宋体" w:hint="eastAsia"/>
                <w:szCs w:val="21"/>
              </w:rPr>
              <w:t>BMC</w:t>
            </w:r>
            <w:r w:rsidRPr="00E92D5C">
              <w:rPr>
                <w:rFonts w:ascii="宋体" w:hAnsi="宋体" w:cs="宋体" w:hint="eastAsia"/>
                <w:szCs w:val="21"/>
              </w:rPr>
              <w:t>支持监控主机状态进程信息，已提供彩页或官网截图证明；</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11</w:t>
            </w:r>
            <w:r w:rsidRPr="00E92D5C">
              <w:rPr>
                <w:rFonts w:ascii="宋体" w:hAnsi="宋体" w:cs="宋体" w:hint="eastAsia"/>
                <w:szCs w:val="21"/>
              </w:rPr>
              <w:t>、免费提供的服务器集群管理软件，可统一管理服务器（含海光、鲲鹏、飞腾、</w:t>
            </w:r>
            <w:r w:rsidRPr="00E92D5C">
              <w:rPr>
                <w:rFonts w:ascii="宋体" w:hAnsi="宋体" w:cs="宋体" w:hint="eastAsia"/>
                <w:szCs w:val="21"/>
              </w:rPr>
              <w:t>X86</w:t>
            </w:r>
            <w:r w:rsidRPr="00E92D5C">
              <w:rPr>
                <w:rFonts w:ascii="宋体" w:hAnsi="宋体" w:cs="宋体" w:hint="eastAsia"/>
                <w:szCs w:val="21"/>
              </w:rPr>
              <w:t>架构），可管理节点数</w:t>
            </w:r>
            <w:r w:rsidRPr="00E92D5C">
              <w:rPr>
                <w:rFonts w:ascii="宋体" w:hAnsi="宋体" w:cs="宋体" w:hint="eastAsia"/>
                <w:szCs w:val="21"/>
              </w:rPr>
              <w:t>100</w:t>
            </w:r>
            <w:r w:rsidRPr="00E92D5C">
              <w:rPr>
                <w:rFonts w:ascii="宋体" w:hAnsi="宋体" w:cs="宋体" w:hint="eastAsia"/>
                <w:szCs w:val="21"/>
              </w:rPr>
              <w:t>以上；</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12</w:t>
            </w:r>
            <w:r w:rsidRPr="00E92D5C">
              <w:rPr>
                <w:rFonts w:ascii="宋体" w:hAnsi="宋体" w:cs="宋体" w:hint="eastAsia"/>
                <w:szCs w:val="21"/>
              </w:rPr>
              <w:t>、通过传感器实现对服务器的温度、电压状态全面监控，可通过</w:t>
            </w:r>
            <w:r w:rsidRPr="00E92D5C">
              <w:rPr>
                <w:rFonts w:ascii="宋体" w:hAnsi="宋体" w:cs="宋体" w:hint="eastAsia"/>
                <w:szCs w:val="21"/>
              </w:rPr>
              <w:t>BMC</w:t>
            </w:r>
            <w:r w:rsidRPr="00E92D5C">
              <w:rPr>
                <w:rFonts w:ascii="宋体" w:hAnsi="宋体" w:cs="宋体" w:hint="eastAsia"/>
                <w:szCs w:val="21"/>
              </w:rPr>
              <w:t>页面查看温度、电流、电压、风扇转速传感器的历史曲线信息；</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13</w:t>
            </w:r>
            <w:r w:rsidRPr="00E92D5C">
              <w:rPr>
                <w:rFonts w:ascii="宋体" w:hAnsi="宋体" w:cs="宋体" w:hint="eastAsia"/>
                <w:szCs w:val="21"/>
              </w:rPr>
              <w:t>、支持将一台服务器的操作系统（含应用、驱动、分区）批量复制到多台服务器，支持克隆</w:t>
            </w:r>
            <w:r w:rsidRPr="00E92D5C">
              <w:rPr>
                <w:rFonts w:ascii="宋体" w:hAnsi="宋体" w:cs="宋体" w:hint="eastAsia"/>
                <w:szCs w:val="21"/>
              </w:rPr>
              <w:t>Linux</w:t>
            </w:r>
            <w:r w:rsidRPr="00E92D5C">
              <w:rPr>
                <w:rFonts w:ascii="宋体" w:hAnsi="宋体" w:cs="宋体" w:hint="eastAsia"/>
                <w:szCs w:val="21"/>
              </w:rPr>
              <w:t>、</w:t>
            </w:r>
            <w:r w:rsidRPr="00E92D5C">
              <w:rPr>
                <w:rFonts w:ascii="宋体" w:hAnsi="宋体" w:cs="宋体" w:hint="eastAsia"/>
                <w:szCs w:val="21"/>
              </w:rPr>
              <w:t>VMware ESXi</w:t>
            </w:r>
            <w:r w:rsidRPr="00E92D5C">
              <w:rPr>
                <w:rFonts w:ascii="宋体" w:hAnsi="宋体" w:cs="宋体" w:hint="eastAsia"/>
                <w:szCs w:val="21"/>
              </w:rPr>
              <w:t>操作系统以及支持</w:t>
            </w:r>
            <w:r w:rsidRPr="00E92D5C">
              <w:rPr>
                <w:rFonts w:ascii="宋体" w:hAnsi="宋体" w:cs="宋体" w:hint="eastAsia"/>
                <w:szCs w:val="21"/>
              </w:rPr>
              <w:t>(</w:t>
            </w:r>
            <w:r w:rsidRPr="00E92D5C">
              <w:rPr>
                <w:rFonts w:ascii="宋体" w:hAnsi="宋体" w:cs="宋体" w:hint="eastAsia"/>
                <w:szCs w:val="21"/>
              </w:rPr>
              <w:t>克隆</w:t>
            </w:r>
            <w:r w:rsidRPr="00E92D5C">
              <w:rPr>
                <w:rFonts w:ascii="宋体" w:hAnsi="宋体" w:cs="宋体" w:hint="eastAsia"/>
                <w:szCs w:val="21"/>
              </w:rPr>
              <w:t>)</w:t>
            </w:r>
            <w:r w:rsidRPr="00E92D5C">
              <w:rPr>
                <w:rFonts w:ascii="宋体" w:hAnsi="宋体" w:cs="宋体" w:hint="eastAsia"/>
                <w:szCs w:val="21"/>
              </w:rPr>
              <w:t>镜像管理；</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14</w:t>
            </w:r>
            <w:r w:rsidRPr="00E92D5C">
              <w:rPr>
                <w:rFonts w:ascii="宋体" w:hAnsi="宋体" w:cs="宋体" w:hint="eastAsia"/>
                <w:szCs w:val="21"/>
              </w:rPr>
              <w:t>、支持固件</w:t>
            </w:r>
            <w:r w:rsidRPr="00E92D5C">
              <w:rPr>
                <w:rFonts w:ascii="宋体" w:hAnsi="宋体" w:cs="宋体" w:hint="eastAsia"/>
                <w:szCs w:val="21"/>
              </w:rPr>
              <w:t>&amp;</w:t>
            </w:r>
            <w:r w:rsidRPr="00E92D5C">
              <w:rPr>
                <w:rFonts w:ascii="宋体" w:hAnsi="宋体" w:cs="宋体" w:hint="eastAsia"/>
                <w:szCs w:val="21"/>
              </w:rPr>
              <w:t>驱动版本自动同步以及对版本进行合规性检测，免费更新，提升服务器版本管理效率。</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15</w:t>
            </w:r>
            <w:r w:rsidRPr="00E92D5C">
              <w:rPr>
                <w:rFonts w:ascii="宋体" w:hAnsi="宋体" w:cs="宋体" w:hint="eastAsia"/>
                <w:szCs w:val="21"/>
              </w:rPr>
              <w:t>、为保证软件兼容性，与序号</w:t>
            </w:r>
            <w:r w:rsidRPr="00E92D5C">
              <w:rPr>
                <w:rFonts w:ascii="宋体" w:hAnsi="宋体" w:cs="宋体" w:hint="eastAsia"/>
                <w:szCs w:val="21"/>
              </w:rPr>
              <w:t>4</w:t>
            </w:r>
            <w:r w:rsidRPr="00E92D5C">
              <w:rPr>
                <w:rFonts w:ascii="宋体" w:hAnsi="宋体" w:cs="宋体" w:hint="eastAsia"/>
                <w:szCs w:val="21"/>
              </w:rPr>
              <w:t>中的虚拟化软件为同一品牌。</w:t>
            </w:r>
          </w:p>
        </w:tc>
        <w:tc>
          <w:tcPr>
            <w:tcW w:w="708" w:type="dxa"/>
            <w:tcBorders>
              <w:top w:val="single" w:sz="6" w:space="0" w:color="auto"/>
              <w:left w:val="single" w:sz="4"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台</w:t>
            </w:r>
          </w:p>
        </w:tc>
        <w:tc>
          <w:tcPr>
            <w:tcW w:w="851"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jc w:val="center"/>
              <w:rPr>
                <w:rFonts w:ascii="宋体" w:hAnsi="宋体" w:cs="宋体" w:hint="eastAsia"/>
                <w:szCs w:val="21"/>
              </w:rPr>
            </w:pPr>
            <w:r w:rsidRPr="00E92D5C">
              <w:rPr>
                <w:rFonts w:ascii="宋体" w:hAnsi="宋体" w:cs="宋体" w:hint="eastAsia"/>
                <w:szCs w:val="21"/>
              </w:rPr>
              <w:t>2</w:t>
            </w:r>
          </w:p>
        </w:tc>
        <w:tc>
          <w:tcPr>
            <w:tcW w:w="1701"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新华三技术有限公司</w:t>
            </w:r>
          </w:p>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产地：杭州</w:t>
            </w:r>
          </w:p>
        </w:tc>
      </w:tr>
      <w:tr w:rsidR="007F58F2" w:rsidRPr="00E92D5C" w:rsidTr="00D95E27">
        <w:trPr>
          <w:trHeight w:val="855"/>
        </w:trPr>
        <w:tc>
          <w:tcPr>
            <w:tcW w:w="5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4</w:t>
            </w:r>
          </w:p>
        </w:tc>
        <w:tc>
          <w:tcPr>
            <w:tcW w:w="11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虚拟化软件</w:t>
            </w:r>
          </w:p>
        </w:tc>
        <w:tc>
          <w:tcPr>
            <w:tcW w:w="1559" w:type="dxa"/>
            <w:tcBorders>
              <w:top w:val="single" w:sz="6" w:space="0" w:color="auto"/>
              <w:left w:val="single" w:sz="6"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H3C CAS</w:t>
            </w:r>
          </w:p>
        </w:tc>
        <w:tc>
          <w:tcPr>
            <w:tcW w:w="7513"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w:t>
            </w:r>
            <w:r w:rsidRPr="00E92D5C">
              <w:rPr>
                <w:rFonts w:ascii="宋体" w:hAnsi="宋体" w:cs="宋体" w:hint="eastAsia"/>
                <w:szCs w:val="21"/>
              </w:rPr>
              <w:t>、虚拟化软件已提供知识自主产权证明，以保证功能的可靠性和安全性。</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2</w:t>
            </w:r>
            <w:r w:rsidRPr="00E92D5C">
              <w:rPr>
                <w:rFonts w:ascii="宋体" w:hAnsi="宋体" w:cs="宋体" w:hint="eastAsia"/>
                <w:szCs w:val="21"/>
              </w:rPr>
              <w:t>、虚拟机支持市场上主流的国内外操作系统，包括</w:t>
            </w:r>
            <w:r w:rsidRPr="00E92D5C">
              <w:rPr>
                <w:rFonts w:ascii="宋体" w:hAnsi="宋体" w:cs="宋体" w:hint="eastAsia"/>
                <w:szCs w:val="21"/>
              </w:rPr>
              <w:t>Windows</w:t>
            </w:r>
            <w:r w:rsidRPr="00E92D5C">
              <w:rPr>
                <w:rFonts w:ascii="宋体" w:hAnsi="宋体" w:cs="宋体" w:hint="eastAsia"/>
                <w:szCs w:val="21"/>
              </w:rPr>
              <w:t>、</w:t>
            </w:r>
            <w:r w:rsidRPr="00E92D5C">
              <w:rPr>
                <w:rFonts w:ascii="宋体" w:hAnsi="宋体" w:cs="宋体" w:hint="eastAsia"/>
                <w:szCs w:val="21"/>
              </w:rPr>
              <w:t>RedHat</w:t>
            </w:r>
            <w:r w:rsidRPr="00E92D5C">
              <w:rPr>
                <w:rFonts w:ascii="宋体" w:hAnsi="宋体" w:cs="宋体" w:hint="eastAsia"/>
                <w:szCs w:val="21"/>
              </w:rPr>
              <w:t>、</w:t>
            </w:r>
            <w:r w:rsidRPr="00E92D5C">
              <w:rPr>
                <w:rFonts w:ascii="宋体" w:hAnsi="宋体" w:cs="宋体" w:hint="eastAsia"/>
                <w:szCs w:val="21"/>
              </w:rPr>
              <w:t>CentOS</w:t>
            </w:r>
            <w:r w:rsidRPr="00E92D5C">
              <w:rPr>
                <w:rFonts w:ascii="宋体" w:hAnsi="宋体" w:cs="宋体" w:hint="eastAsia"/>
                <w:szCs w:val="21"/>
              </w:rPr>
              <w:t>、</w:t>
            </w:r>
            <w:r w:rsidRPr="00E92D5C">
              <w:rPr>
                <w:rFonts w:ascii="宋体" w:hAnsi="宋体" w:cs="宋体" w:hint="eastAsia"/>
                <w:szCs w:val="21"/>
              </w:rPr>
              <w:t>Ubuntu</w:t>
            </w:r>
            <w:r w:rsidRPr="00E92D5C">
              <w:rPr>
                <w:rFonts w:ascii="宋体" w:hAnsi="宋体" w:cs="宋体" w:hint="eastAsia"/>
                <w:szCs w:val="21"/>
              </w:rPr>
              <w:t>、</w:t>
            </w:r>
            <w:r w:rsidRPr="00E92D5C">
              <w:rPr>
                <w:rFonts w:ascii="宋体" w:hAnsi="宋体" w:cs="宋体" w:hint="eastAsia"/>
                <w:szCs w:val="21"/>
              </w:rPr>
              <w:t>SUSE</w:t>
            </w:r>
            <w:r w:rsidRPr="00E92D5C">
              <w:rPr>
                <w:rFonts w:ascii="宋体" w:hAnsi="宋体" w:cs="宋体" w:hint="eastAsia"/>
                <w:szCs w:val="21"/>
              </w:rPr>
              <w:t>、</w:t>
            </w:r>
            <w:r w:rsidRPr="00E92D5C">
              <w:rPr>
                <w:rFonts w:ascii="宋体" w:hAnsi="宋体" w:cs="宋体" w:hint="eastAsia"/>
                <w:szCs w:val="21"/>
              </w:rPr>
              <w:t>Fedora</w:t>
            </w:r>
            <w:r w:rsidRPr="00E92D5C">
              <w:rPr>
                <w:rFonts w:ascii="宋体" w:hAnsi="宋体" w:cs="宋体" w:hint="eastAsia"/>
                <w:szCs w:val="21"/>
              </w:rPr>
              <w:t>、</w:t>
            </w:r>
            <w:r w:rsidRPr="00E92D5C">
              <w:rPr>
                <w:rFonts w:ascii="宋体" w:hAnsi="宋体" w:cs="宋体" w:hint="eastAsia"/>
                <w:szCs w:val="21"/>
              </w:rPr>
              <w:t>FreeBSD</w:t>
            </w:r>
            <w:r w:rsidRPr="00E92D5C">
              <w:rPr>
                <w:rFonts w:ascii="宋体" w:hAnsi="宋体" w:cs="宋体" w:hint="eastAsia"/>
                <w:szCs w:val="21"/>
              </w:rPr>
              <w:t>、统信、银河麒麟、中标麒麟、普华、深度、一铭、凝思等。</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3</w:t>
            </w:r>
            <w:r w:rsidRPr="00E92D5C">
              <w:rPr>
                <w:rFonts w:ascii="宋体" w:hAnsi="宋体" w:cs="宋体" w:hint="eastAsia"/>
                <w:szCs w:val="21"/>
              </w:rPr>
              <w:t>、虚拟化平台提供统一的虚拟化管理界面，支持管理所有虚拟化计算节点，在同一界面上提供虚拟机启动、休眠、恢复、重启、安全关闭、关闭电源、迁移、备份、快照、克隆、克隆为模板、修改等生命周期管理功能。</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4</w:t>
            </w:r>
            <w:r w:rsidRPr="00E92D5C">
              <w:rPr>
                <w:rFonts w:ascii="宋体" w:hAnsi="宋体" w:cs="宋体" w:hint="eastAsia"/>
                <w:szCs w:val="21"/>
              </w:rPr>
              <w:t>、虚拟机可以实现物理机的全部功能，如具有自己的资源（内存、</w:t>
            </w:r>
            <w:r w:rsidRPr="00E92D5C">
              <w:rPr>
                <w:rFonts w:ascii="宋体" w:hAnsi="宋体" w:cs="宋体" w:hint="eastAsia"/>
                <w:szCs w:val="21"/>
              </w:rPr>
              <w:t>CPU</w:t>
            </w:r>
            <w:r w:rsidRPr="00E92D5C">
              <w:rPr>
                <w:rFonts w:ascii="宋体" w:hAnsi="宋体" w:cs="宋体" w:hint="eastAsia"/>
                <w:szCs w:val="21"/>
              </w:rPr>
              <w:t>、网卡、存储），可以指定单独的</w:t>
            </w:r>
            <w:r w:rsidRPr="00E92D5C">
              <w:rPr>
                <w:rFonts w:ascii="宋体" w:hAnsi="宋体" w:cs="宋体" w:hint="eastAsia"/>
                <w:szCs w:val="21"/>
              </w:rPr>
              <w:t>IP</w:t>
            </w:r>
            <w:r w:rsidRPr="00E92D5C">
              <w:rPr>
                <w:rFonts w:ascii="宋体" w:hAnsi="宋体" w:cs="宋体" w:hint="eastAsia"/>
                <w:szCs w:val="21"/>
              </w:rPr>
              <w:t>地址、</w:t>
            </w:r>
            <w:r w:rsidRPr="00E92D5C">
              <w:rPr>
                <w:rFonts w:ascii="宋体" w:hAnsi="宋体" w:cs="宋体" w:hint="eastAsia"/>
                <w:szCs w:val="21"/>
              </w:rPr>
              <w:t>MAC</w:t>
            </w:r>
            <w:r w:rsidRPr="00E92D5C">
              <w:rPr>
                <w:rFonts w:ascii="宋体" w:hAnsi="宋体" w:cs="宋体" w:hint="eastAsia"/>
                <w:szCs w:val="21"/>
              </w:rPr>
              <w:t>地址等。</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5</w:t>
            </w:r>
            <w:r w:rsidRPr="00E92D5C">
              <w:rPr>
                <w:rFonts w:ascii="宋体" w:hAnsi="宋体" w:cs="宋体" w:hint="eastAsia"/>
                <w:szCs w:val="21"/>
              </w:rPr>
              <w:t>、支持虚拟机规格的在线和离线调整，包括</w:t>
            </w:r>
            <w:r w:rsidRPr="00E92D5C">
              <w:rPr>
                <w:rFonts w:ascii="宋体" w:hAnsi="宋体" w:cs="宋体" w:hint="eastAsia"/>
                <w:szCs w:val="21"/>
              </w:rPr>
              <w:t>CPU</w:t>
            </w:r>
            <w:r w:rsidRPr="00E92D5C">
              <w:rPr>
                <w:rFonts w:ascii="宋体" w:hAnsi="宋体" w:cs="宋体" w:hint="eastAsia"/>
                <w:szCs w:val="21"/>
              </w:rPr>
              <w:t>、内存、硬盘、网卡等资源，在虚拟机操作系统本身支持的前提下，热添加的</w:t>
            </w:r>
            <w:r w:rsidRPr="00E92D5C">
              <w:rPr>
                <w:rFonts w:ascii="宋体" w:hAnsi="宋体" w:cs="宋体" w:hint="eastAsia"/>
                <w:szCs w:val="21"/>
              </w:rPr>
              <w:t>CPU/</w:t>
            </w:r>
            <w:r w:rsidRPr="00E92D5C">
              <w:rPr>
                <w:rFonts w:ascii="宋体" w:hAnsi="宋体" w:cs="宋体" w:hint="eastAsia"/>
                <w:szCs w:val="21"/>
              </w:rPr>
              <w:t>内存可以即时生效。</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6</w:t>
            </w:r>
            <w:r w:rsidRPr="00E92D5C">
              <w:rPr>
                <w:rFonts w:ascii="宋体" w:hAnsi="宋体" w:cs="宋体" w:hint="eastAsia"/>
                <w:szCs w:val="21"/>
              </w:rPr>
              <w:t>、支持查看宿主机正在使用的服务及端口号，并设置访问端口的</w:t>
            </w:r>
            <w:r w:rsidRPr="00E92D5C">
              <w:rPr>
                <w:rFonts w:ascii="宋体" w:hAnsi="宋体" w:cs="宋体" w:hint="eastAsia"/>
                <w:szCs w:val="21"/>
              </w:rPr>
              <w:t>IP</w:t>
            </w:r>
            <w:r w:rsidRPr="00E92D5C">
              <w:rPr>
                <w:rFonts w:ascii="宋体" w:hAnsi="宋体" w:cs="宋体" w:hint="eastAsia"/>
                <w:szCs w:val="21"/>
              </w:rPr>
              <w:t>范围，防止未授权的访问和攻击。</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7</w:t>
            </w:r>
            <w:r w:rsidRPr="00E92D5C">
              <w:rPr>
                <w:rFonts w:ascii="宋体" w:hAnsi="宋体" w:cs="宋体" w:hint="eastAsia"/>
                <w:szCs w:val="21"/>
              </w:rPr>
              <w:t>、支持批量修改虚拟机的配置参数，包括：</w:t>
            </w:r>
            <w:r w:rsidRPr="00E92D5C">
              <w:rPr>
                <w:rFonts w:ascii="宋体" w:hAnsi="宋体" w:cs="宋体" w:hint="eastAsia"/>
                <w:szCs w:val="21"/>
              </w:rPr>
              <w:t>I/O</w:t>
            </w:r>
            <w:r w:rsidRPr="00E92D5C">
              <w:rPr>
                <w:rFonts w:ascii="宋体" w:hAnsi="宋体" w:cs="宋体" w:hint="eastAsia"/>
                <w:szCs w:val="21"/>
              </w:rPr>
              <w:t>优先级、启动优先级、是否自动迁移、</w:t>
            </w:r>
            <w:r w:rsidRPr="00E92D5C">
              <w:rPr>
                <w:rFonts w:ascii="宋体" w:hAnsi="宋体" w:cs="宋体" w:hint="eastAsia"/>
                <w:szCs w:val="21"/>
              </w:rPr>
              <w:t>CPU</w:t>
            </w:r>
            <w:r w:rsidRPr="00E92D5C">
              <w:rPr>
                <w:rFonts w:ascii="宋体" w:hAnsi="宋体" w:cs="宋体" w:hint="eastAsia"/>
                <w:szCs w:val="21"/>
              </w:rPr>
              <w:t>调度优先级、</w:t>
            </w:r>
            <w:r w:rsidRPr="00E92D5C">
              <w:rPr>
                <w:rFonts w:ascii="宋体" w:hAnsi="宋体" w:cs="宋体" w:hint="eastAsia"/>
                <w:szCs w:val="21"/>
              </w:rPr>
              <w:t>CPU</w:t>
            </w:r>
            <w:r w:rsidRPr="00E92D5C">
              <w:rPr>
                <w:rFonts w:ascii="宋体" w:hAnsi="宋体" w:cs="宋体" w:hint="eastAsia"/>
                <w:szCs w:val="21"/>
              </w:rPr>
              <w:t>个数、内存大小、自动启动、</w:t>
            </w:r>
            <w:r w:rsidRPr="00E92D5C">
              <w:rPr>
                <w:rFonts w:ascii="宋体" w:hAnsi="宋体" w:cs="宋体" w:hint="eastAsia"/>
                <w:szCs w:val="21"/>
              </w:rPr>
              <w:t>VM</w:t>
            </w:r>
            <w:r w:rsidRPr="00E92D5C">
              <w:rPr>
                <w:rFonts w:ascii="宋体" w:hAnsi="宋体" w:cs="宋体" w:hint="eastAsia"/>
                <w:szCs w:val="21"/>
              </w:rPr>
              <w:t>启动设备、</w:t>
            </w:r>
            <w:r w:rsidRPr="00E92D5C">
              <w:rPr>
                <w:rFonts w:ascii="宋体" w:hAnsi="宋体" w:cs="宋体" w:hint="eastAsia"/>
                <w:szCs w:val="21"/>
              </w:rPr>
              <w:t>tools</w:t>
            </w:r>
            <w:r w:rsidRPr="00E92D5C">
              <w:rPr>
                <w:rFonts w:ascii="宋体" w:hAnsi="宋体" w:cs="宋体" w:hint="eastAsia"/>
                <w:szCs w:val="21"/>
              </w:rPr>
              <w:t>自动升级等；支持虚拟机桌面预览功能，无需登录虚拟机即可在虚拟化管理平台上看到虚拟机当前桌面的状态，降低用户运维工作量，提升运维效率。</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8</w:t>
            </w:r>
            <w:r w:rsidRPr="00E92D5C">
              <w:rPr>
                <w:rFonts w:ascii="宋体" w:hAnsi="宋体" w:cs="宋体" w:hint="eastAsia"/>
                <w:szCs w:val="21"/>
              </w:rPr>
              <w:t>、虚拟化管理平台内置在线</w:t>
            </w:r>
            <w:r w:rsidRPr="00E92D5C">
              <w:rPr>
                <w:rFonts w:ascii="宋体" w:hAnsi="宋体" w:cs="宋体" w:hint="eastAsia"/>
                <w:szCs w:val="21"/>
              </w:rPr>
              <w:t>p2v</w:t>
            </w:r>
            <w:r w:rsidRPr="00E92D5C">
              <w:rPr>
                <w:rFonts w:ascii="宋体" w:hAnsi="宋体" w:cs="宋体" w:hint="eastAsia"/>
                <w:szCs w:val="21"/>
              </w:rPr>
              <w:t>、</w:t>
            </w:r>
            <w:r w:rsidRPr="00E92D5C">
              <w:rPr>
                <w:rFonts w:ascii="宋体" w:hAnsi="宋体" w:cs="宋体" w:hint="eastAsia"/>
                <w:szCs w:val="21"/>
              </w:rPr>
              <w:t>v2v</w:t>
            </w:r>
            <w:r w:rsidRPr="00E92D5C">
              <w:rPr>
                <w:rFonts w:ascii="宋体" w:hAnsi="宋体" w:cs="宋体" w:hint="eastAsia"/>
                <w:szCs w:val="21"/>
              </w:rPr>
              <w:t>迁移工具，支持业界主流的操作系统、公有云平台、虚拟化平台，包括但不限于原项目中的</w:t>
            </w:r>
            <w:r w:rsidRPr="00E92D5C">
              <w:rPr>
                <w:rFonts w:ascii="宋体" w:hAnsi="宋体" w:cs="宋体" w:hint="eastAsia"/>
                <w:szCs w:val="21"/>
              </w:rPr>
              <w:t>VMware</w:t>
            </w:r>
            <w:r w:rsidRPr="00E92D5C">
              <w:rPr>
                <w:rFonts w:ascii="宋体" w:hAnsi="宋体" w:cs="宋体" w:hint="eastAsia"/>
                <w:szCs w:val="21"/>
              </w:rPr>
              <w:t>、</w:t>
            </w:r>
            <w:r w:rsidRPr="00E92D5C">
              <w:rPr>
                <w:rFonts w:ascii="宋体" w:hAnsi="宋体" w:cs="宋体" w:hint="eastAsia"/>
                <w:szCs w:val="21"/>
              </w:rPr>
              <w:t>H3C</w:t>
            </w:r>
            <w:r w:rsidRPr="00E92D5C">
              <w:rPr>
                <w:rFonts w:ascii="宋体" w:hAnsi="宋体" w:cs="宋体" w:hint="eastAsia"/>
                <w:szCs w:val="21"/>
              </w:rPr>
              <w:t>、华为等平台的迁移功能，提升被迁移业务平台的普适性、降低业务上云的难度，降低运维工作量。</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9</w:t>
            </w:r>
            <w:r w:rsidRPr="00E92D5C">
              <w:rPr>
                <w:rFonts w:ascii="宋体" w:hAnsi="宋体" w:cs="宋体" w:hint="eastAsia"/>
                <w:szCs w:val="21"/>
              </w:rPr>
              <w:t>、支持当虚拟机的</w:t>
            </w:r>
            <w:r w:rsidRPr="00E92D5C">
              <w:rPr>
                <w:rFonts w:ascii="宋体" w:hAnsi="宋体" w:cs="宋体" w:hint="eastAsia"/>
                <w:szCs w:val="21"/>
              </w:rPr>
              <w:t>CPU</w:t>
            </w:r>
            <w:r w:rsidRPr="00E92D5C">
              <w:rPr>
                <w:rFonts w:ascii="宋体" w:hAnsi="宋体" w:cs="宋体" w:hint="eastAsia"/>
                <w:szCs w:val="21"/>
              </w:rPr>
              <w:t>、内存利用率超过设置的阈值时，在虚拟机操作系统本身支持资源热添加的前提下，系统将自动为该虚拟机增加相应的</w:t>
            </w:r>
            <w:r w:rsidRPr="00E92D5C">
              <w:rPr>
                <w:rFonts w:ascii="宋体" w:hAnsi="宋体" w:cs="宋体" w:hint="eastAsia"/>
                <w:szCs w:val="21"/>
              </w:rPr>
              <w:t>CPU</w:t>
            </w:r>
            <w:r w:rsidRPr="00E92D5C">
              <w:rPr>
                <w:rFonts w:ascii="宋体" w:hAnsi="宋体" w:cs="宋体" w:hint="eastAsia"/>
                <w:szCs w:val="21"/>
              </w:rPr>
              <w:t>和内存资源，无需人工干预。</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10</w:t>
            </w:r>
            <w:r w:rsidRPr="00E92D5C">
              <w:rPr>
                <w:rFonts w:ascii="宋体" w:hAnsi="宋体" w:cs="宋体" w:hint="eastAsia"/>
                <w:szCs w:val="21"/>
              </w:rPr>
              <w:t>、支持</w:t>
            </w:r>
            <w:r w:rsidRPr="00E92D5C">
              <w:rPr>
                <w:rFonts w:ascii="宋体" w:hAnsi="宋体" w:cs="宋体" w:hint="eastAsia"/>
                <w:szCs w:val="21"/>
              </w:rPr>
              <w:t>vGPU</w:t>
            </w:r>
            <w:r w:rsidRPr="00E92D5C">
              <w:rPr>
                <w:rFonts w:ascii="宋体" w:hAnsi="宋体" w:cs="宋体" w:hint="eastAsia"/>
                <w:szCs w:val="21"/>
              </w:rPr>
              <w:t>虚拟机热迁移功能，无需中断或停机即可将正在运行的</w:t>
            </w:r>
            <w:r w:rsidRPr="00E92D5C">
              <w:rPr>
                <w:rFonts w:ascii="宋体" w:hAnsi="宋体" w:cs="宋体" w:hint="eastAsia"/>
                <w:szCs w:val="21"/>
              </w:rPr>
              <w:t>vGPU</w:t>
            </w:r>
            <w:r w:rsidRPr="00E92D5C">
              <w:rPr>
                <w:rFonts w:ascii="宋体" w:hAnsi="宋体" w:cs="宋体" w:hint="eastAsia"/>
                <w:szCs w:val="21"/>
              </w:rPr>
              <w:t>虚拟机从一台服务器迁移到另一台服务器，提高业务连续性。</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11</w:t>
            </w:r>
            <w:r w:rsidRPr="00E92D5C">
              <w:rPr>
                <w:rFonts w:ascii="宋体" w:hAnsi="宋体" w:cs="宋体" w:hint="eastAsia"/>
                <w:szCs w:val="21"/>
              </w:rPr>
              <w:t>、支持监控虚拟机应用进程的运行状态，在虚拟机应用进程故障时，重启应用或重启虚拟机，最小化业务宕机时间，支持</w:t>
            </w:r>
            <w:r w:rsidRPr="00E92D5C">
              <w:rPr>
                <w:rFonts w:ascii="宋体" w:hAnsi="宋体" w:cs="宋体" w:hint="eastAsia"/>
                <w:szCs w:val="21"/>
              </w:rPr>
              <w:t>Tomcat</w:t>
            </w:r>
            <w:r w:rsidRPr="00E92D5C">
              <w:rPr>
                <w:rFonts w:ascii="宋体" w:hAnsi="宋体" w:cs="宋体" w:hint="eastAsia"/>
                <w:szCs w:val="21"/>
              </w:rPr>
              <w:t>、</w:t>
            </w:r>
            <w:r w:rsidRPr="00E92D5C">
              <w:rPr>
                <w:rFonts w:ascii="宋体" w:hAnsi="宋体" w:cs="宋体" w:hint="eastAsia"/>
                <w:szCs w:val="21"/>
              </w:rPr>
              <w:t>IIS</w:t>
            </w:r>
            <w:r w:rsidRPr="00E92D5C">
              <w:rPr>
                <w:rFonts w:ascii="宋体" w:hAnsi="宋体" w:cs="宋体" w:hint="eastAsia"/>
                <w:szCs w:val="21"/>
              </w:rPr>
              <w:t>、</w:t>
            </w:r>
            <w:r w:rsidRPr="00E92D5C">
              <w:rPr>
                <w:rFonts w:ascii="宋体" w:hAnsi="宋体" w:cs="宋体" w:hint="eastAsia"/>
                <w:szCs w:val="21"/>
              </w:rPr>
              <w:t>HTTP Server</w:t>
            </w:r>
            <w:r w:rsidRPr="00E92D5C">
              <w:rPr>
                <w:rFonts w:ascii="宋体" w:hAnsi="宋体" w:cs="宋体" w:hint="eastAsia"/>
                <w:szCs w:val="21"/>
              </w:rPr>
              <w:t>、</w:t>
            </w:r>
            <w:r w:rsidRPr="00E92D5C">
              <w:rPr>
                <w:rFonts w:ascii="宋体" w:hAnsi="宋体" w:cs="宋体" w:hint="eastAsia"/>
                <w:szCs w:val="21"/>
              </w:rPr>
              <w:t>SharePoint</w:t>
            </w:r>
            <w:r w:rsidRPr="00E92D5C">
              <w:rPr>
                <w:rFonts w:ascii="宋体" w:hAnsi="宋体" w:cs="宋体" w:hint="eastAsia"/>
                <w:szCs w:val="21"/>
              </w:rPr>
              <w:t>等应用。</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12</w:t>
            </w:r>
            <w:r w:rsidRPr="00E92D5C">
              <w:rPr>
                <w:rFonts w:ascii="宋体" w:hAnsi="宋体" w:cs="宋体" w:hint="eastAsia"/>
                <w:szCs w:val="21"/>
              </w:rPr>
              <w:t>、虚拟化软件授权（配置</w:t>
            </w:r>
            <w:r w:rsidRPr="00E92D5C">
              <w:rPr>
                <w:rFonts w:ascii="宋体" w:hAnsi="宋体" w:cs="宋体" w:hint="eastAsia"/>
                <w:szCs w:val="21"/>
              </w:rPr>
              <w:t>16</w:t>
            </w:r>
            <w:r w:rsidRPr="00E92D5C">
              <w:rPr>
                <w:rFonts w:ascii="宋体" w:hAnsi="宋体" w:cs="宋体" w:hint="eastAsia"/>
                <w:szCs w:val="21"/>
              </w:rPr>
              <w:t>个</w:t>
            </w:r>
            <w:r w:rsidRPr="00E92D5C">
              <w:rPr>
                <w:rFonts w:ascii="宋体" w:hAnsi="宋体" w:cs="宋体" w:hint="eastAsia"/>
                <w:szCs w:val="21"/>
              </w:rPr>
              <w:t>CPU</w:t>
            </w:r>
            <w:r w:rsidRPr="00E92D5C">
              <w:rPr>
                <w:rFonts w:ascii="宋体" w:hAnsi="宋体" w:cs="宋体" w:hint="eastAsia"/>
                <w:szCs w:val="21"/>
              </w:rPr>
              <w:t>的授权）含集成部署服务，软件技术支持服务</w:t>
            </w:r>
            <w:r w:rsidRPr="00E92D5C">
              <w:rPr>
                <w:rFonts w:ascii="宋体" w:hAnsi="宋体" w:cs="宋体" w:hint="eastAsia"/>
                <w:szCs w:val="21"/>
              </w:rPr>
              <w:t>(</w:t>
            </w:r>
            <w:r w:rsidRPr="00E92D5C">
              <w:rPr>
                <w:rFonts w:ascii="宋体" w:hAnsi="宋体" w:cs="宋体" w:hint="eastAsia"/>
                <w:szCs w:val="21"/>
              </w:rPr>
              <w:t>三年以上免费及终身有偿服务</w:t>
            </w:r>
            <w:r w:rsidRPr="00E92D5C">
              <w:rPr>
                <w:rFonts w:ascii="宋体" w:hAnsi="宋体" w:cs="宋体" w:hint="eastAsia"/>
                <w:szCs w:val="21"/>
              </w:rPr>
              <w:t>)</w:t>
            </w:r>
          </w:p>
        </w:tc>
        <w:tc>
          <w:tcPr>
            <w:tcW w:w="708" w:type="dxa"/>
            <w:tcBorders>
              <w:top w:val="single" w:sz="6" w:space="0" w:color="auto"/>
              <w:left w:val="single" w:sz="4"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套</w:t>
            </w:r>
          </w:p>
        </w:tc>
        <w:tc>
          <w:tcPr>
            <w:tcW w:w="851"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jc w:val="center"/>
              <w:rPr>
                <w:rFonts w:ascii="宋体" w:hAnsi="宋体" w:cs="宋体" w:hint="eastAsia"/>
                <w:szCs w:val="21"/>
              </w:rPr>
            </w:pPr>
            <w:r w:rsidRPr="00E92D5C">
              <w:rPr>
                <w:rFonts w:ascii="宋体" w:hAnsi="宋体" w:cs="宋体" w:hint="eastAsia"/>
                <w:szCs w:val="21"/>
              </w:rPr>
              <w:t>1</w:t>
            </w:r>
          </w:p>
        </w:tc>
        <w:tc>
          <w:tcPr>
            <w:tcW w:w="1701"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新华三技术有限公司</w:t>
            </w:r>
          </w:p>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产地：杭州</w:t>
            </w:r>
          </w:p>
        </w:tc>
      </w:tr>
      <w:tr w:rsidR="007F58F2" w:rsidRPr="00E92D5C" w:rsidTr="00D95E27">
        <w:trPr>
          <w:trHeight w:val="855"/>
        </w:trPr>
        <w:tc>
          <w:tcPr>
            <w:tcW w:w="5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5</w:t>
            </w:r>
          </w:p>
        </w:tc>
        <w:tc>
          <w:tcPr>
            <w:tcW w:w="11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双活</w:t>
            </w:r>
            <w:r w:rsidRPr="00E92D5C">
              <w:rPr>
                <w:rFonts w:ascii="宋体" w:hAnsi="宋体" w:cs="宋体" w:hint="eastAsia"/>
                <w:szCs w:val="21"/>
              </w:rPr>
              <w:t>SAN</w:t>
            </w:r>
            <w:r w:rsidRPr="00E92D5C">
              <w:rPr>
                <w:rFonts w:ascii="宋体" w:hAnsi="宋体" w:cs="宋体" w:hint="eastAsia"/>
                <w:szCs w:val="21"/>
              </w:rPr>
              <w:t>存储</w:t>
            </w:r>
          </w:p>
        </w:tc>
        <w:tc>
          <w:tcPr>
            <w:tcW w:w="1559" w:type="dxa"/>
            <w:tcBorders>
              <w:top w:val="single" w:sz="6" w:space="0" w:color="auto"/>
              <w:left w:val="single" w:sz="6"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H3C CF5010 G2</w:t>
            </w:r>
          </w:p>
        </w:tc>
        <w:tc>
          <w:tcPr>
            <w:tcW w:w="7513"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w:t>
            </w:r>
            <w:r w:rsidRPr="00E92D5C">
              <w:rPr>
                <w:rFonts w:ascii="宋体" w:hAnsi="宋体" w:cs="宋体" w:hint="eastAsia"/>
                <w:szCs w:val="21"/>
              </w:rPr>
              <w:t>、</w:t>
            </w:r>
            <w:r w:rsidRPr="00E92D5C">
              <w:rPr>
                <w:rFonts w:ascii="宋体" w:hAnsi="宋体" w:cs="宋体" w:hint="eastAsia"/>
                <w:szCs w:val="21"/>
              </w:rPr>
              <w:t>4U</w:t>
            </w:r>
            <w:r w:rsidRPr="00E92D5C">
              <w:rPr>
                <w:rFonts w:ascii="宋体" w:hAnsi="宋体" w:cs="宋体" w:hint="eastAsia"/>
                <w:szCs w:val="21"/>
              </w:rPr>
              <w:t>高度，双控高可用全冗余盘控一体架构设计，单控制器故障、更换、升级、自动切换，存储系统性能都完全不会受到影响。</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2</w:t>
            </w:r>
            <w:r w:rsidRPr="00E92D5C">
              <w:rPr>
                <w:rFonts w:ascii="宋体" w:hAnsi="宋体" w:cs="宋体" w:hint="eastAsia"/>
                <w:szCs w:val="21"/>
              </w:rPr>
              <w:t>、支持三盘校验，同一</w:t>
            </w:r>
            <w:r w:rsidRPr="00E92D5C">
              <w:rPr>
                <w:rFonts w:ascii="宋体" w:hAnsi="宋体" w:cs="宋体" w:hint="eastAsia"/>
                <w:szCs w:val="21"/>
              </w:rPr>
              <w:t>RAID</w:t>
            </w:r>
            <w:r w:rsidRPr="00E92D5C">
              <w:rPr>
                <w:rFonts w:ascii="宋体" w:hAnsi="宋体" w:cs="宋体" w:hint="eastAsia"/>
                <w:szCs w:val="21"/>
              </w:rPr>
              <w:t>组内任意三块数据磁盘</w:t>
            </w:r>
            <w:r w:rsidRPr="00E92D5C">
              <w:rPr>
                <w:rFonts w:ascii="宋体" w:hAnsi="宋体" w:cs="宋体" w:hint="eastAsia"/>
                <w:szCs w:val="21"/>
              </w:rPr>
              <w:t>(</w:t>
            </w:r>
            <w:r w:rsidRPr="00E92D5C">
              <w:rPr>
                <w:rFonts w:ascii="宋体" w:hAnsi="宋体" w:cs="宋体" w:hint="eastAsia"/>
                <w:szCs w:val="21"/>
              </w:rPr>
              <w:t>不含热备盘</w:t>
            </w:r>
            <w:r w:rsidRPr="00E92D5C">
              <w:rPr>
                <w:rFonts w:ascii="宋体" w:hAnsi="宋体" w:cs="宋体" w:hint="eastAsia"/>
                <w:szCs w:val="21"/>
              </w:rPr>
              <w:t>)</w:t>
            </w:r>
            <w:r w:rsidRPr="00E92D5C">
              <w:rPr>
                <w:rFonts w:ascii="宋体" w:hAnsi="宋体" w:cs="宋体" w:hint="eastAsia"/>
                <w:szCs w:val="21"/>
              </w:rPr>
              <w:t>失效时，数据不丢失。</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3</w:t>
            </w:r>
            <w:r w:rsidRPr="00E92D5C">
              <w:rPr>
                <w:rFonts w:ascii="宋体" w:hAnsi="宋体" w:cs="宋体" w:hint="eastAsia"/>
                <w:szCs w:val="21"/>
              </w:rPr>
              <w:t>、满足服务稳定性要求，单一存储控制器故障时，系统</w:t>
            </w:r>
            <w:r w:rsidRPr="00E92D5C">
              <w:rPr>
                <w:rFonts w:ascii="宋体" w:hAnsi="宋体" w:cs="宋体" w:hint="eastAsia"/>
                <w:szCs w:val="21"/>
              </w:rPr>
              <w:t>IOPS</w:t>
            </w:r>
            <w:r w:rsidRPr="00E92D5C">
              <w:rPr>
                <w:rFonts w:ascii="宋体" w:hAnsi="宋体" w:cs="宋体" w:hint="eastAsia"/>
                <w:szCs w:val="21"/>
              </w:rPr>
              <w:t>性能数值</w:t>
            </w:r>
            <w:r w:rsidRPr="00E92D5C">
              <w:rPr>
                <w:rFonts w:ascii="宋体" w:hAnsi="宋体" w:cs="宋体" w:hint="eastAsia"/>
                <w:szCs w:val="21"/>
              </w:rPr>
              <w:t>140000 IOPS</w:t>
            </w:r>
            <w:r w:rsidRPr="00E92D5C">
              <w:rPr>
                <w:rFonts w:ascii="宋体" w:hAnsi="宋体" w:cs="宋体" w:hint="eastAsia"/>
                <w:szCs w:val="21"/>
              </w:rPr>
              <w:t>，访问延迟</w:t>
            </w:r>
            <w:r w:rsidRPr="00E92D5C">
              <w:rPr>
                <w:rFonts w:ascii="宋体" w:hAnsi="宋体" w:cs="宋体" w:hint="eastAsia"/>
                <w:szCs w:val="21"/>
              </w:rPr>
              <w:t>0.5ms</w:t>
            </w:r>
            <w:r w:rsidRPr="00E92D5C">
              <w:rPr>
                <w:rFonts w:ascii="宋体" w:hAnsi="宋体" w:cs="宋体" w:hint="eastAsia"/>
                <w:szCs w:val="21"/>
              </w:rPr>
              <w:t>，已提供功能彩页截图或官网截图证明；</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4</w:t>
            </w:r>
            <w:r w:rsidRPr="00E92D5C">
              <w:rPr>
                <w:rFonts w:ascii="宋体" w:hAnsi="宋体" w:cs="宋体" w:hint="eastAsia"/>
                <w:szCs w:val="21"/>
              </w:rPr>
              <w:t>、配置</w:t>
            </w:r>
            <w:r w:rsidRPr="00E92D5C">
              <w:rPr>
                <w:rFonts w:ascii="宋体" w:hAnsi="宋体" w:cs="宋体" w:hint="eastAsia"/>
                <w:szCs w:val="21"/>
              </w:rPr>
              <w:t>2</w:t>
            </w:r>
            <w:r w:rsidRPr="00E92D5C">
              <w:rPr>
                <w:rFonts w:ascii="宋体" w:hAnsi="宋体" w:cs="宋体" w:hint="eastAsia"/>
                <w:szCs w:val="21"/>
              </w:rPr>
              <w:t>个存储控制器，最大可以扩展到</w:t>
            </w:r>
            <w:r w:rsidRPr="00E92D5C">
              <w:rPr>
                <w:rFonts w:ascii="宋体" w:hAnsi="宋体" w:cs="宋体" w:hint="eastAsia"/>
                <w:szCs w:val="21"/>
              </w:rPr>
              <w:t>8</w:t>
            </w:r>
            <w:r w:rsidRPr="00E92D5C">
              <w:rPr>
                <w:rFonts w:ascii="宋体" w:hAnsi="宋体" w:cs="宋体" w:hint="eastAsia"/>
                <w:szCs w:val="21"/>
              </w:rPr>
              <w:t>个控制器引擎。采用</w:t>
            </w:r>
            <w:r w:rsidRPr="00E92D5C">
              <w:rPr>
                <w:rFonts w:ascii="宋体" w:hAnsi="宋体" w:cs="宋体" w:hint="eastAsia"/>
                <w:szCs w:val="21"/>
              </w:rPr>
              <w:t>Intel Cascade Lake</w:t>
            </w:r>
            <w:r w:rsidRPr="00E92D5C">
              <w:rPr>
                <w:rFonts w:ascii="宋体" w:hAnsi="宋体" w:cs="宋体" w:hint="eastAsia"/>
                <w:szCs w:val="21"/>
              </w:rPr>
              <w:t>及以上处理器，双控存储系统</w:t>
            </w:r>
            <w:r w:rsidRPr="00E92D5C">
              <w:rPr>
                <w:rFonts w:ascii="宋体" w:hAnsi="宋体" w:cs="宋体" w:hint="eastAsia"/>
                <w:szCs w:val="21"/>
              </w:rPr>
              <w:t>X86 CPU</w:t>
            </w:r>
            <w:r w:rsidRPr="00E92D5C">
              <w:rPr>
                <w:rFonts w:ascii="宋体" w:hAnsi="宋体" w:cs="宋体" w:hint="eastAsia"/>
                <w:szCs w:val="21"/>
              </w:rPr>
              <w:t>核心总数</w:t>
            </w:r>
            <w:r w:rsidRPr="00E92D5C">
              <w:rPr>
                <w:rFonts w:ascii="宋体" w:hAnsi="宋体" w:cs="宋体" w:hint="eastAsia"/>
                <w:szCs w:val="21"/>
              </w:rPr>
              <w:t>12</w:t>
            </w:r>
            <w:r w:rsidRPr="00E92D5C">
              <w:rPr>
                <w:rFonts w:ascii="宋体" w:hAnsi="宋体" w:cs="宋体" w:hint="eastAsia"/>
                <w:szCs w:val="21"/>
              </w:rPr>
              <w:t>；</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5</w:t>
            </w:r>
            <w:r w:rsidRPr="00E92D5C">
              <w:rPr>
                <w:rFonts w:ascii="宋体" w:hAnsi="宋体" w:cs="宋体" w:hint="eastAsia"/>
                <w:szCs w:val="21"/>
              </w:rPr>
              <w:t>、双控实际配置缓存</w:t>
            </w:r>
            <w:r w:rsidRPr="00E92D5C">
              <w:rPr>
                <w:rFonts w:ascii="宋体" w:hAnsi="宋体" w:cs="宋体" w:hint="eastAsia"/>
                <w:szCs w:val="21"/>
              </w:rPr>
              <w:t>80GB</w:t>
            </w:r>
            <w:r w:rsidRPr="00E92D5C">
              <w:rPr>
                <w:rFonts w:ascii="宋体" w:hAnsi="宋体" w:cs="宋体" w:hint="eastAsia"/>
                <w:szCs w:val="21"/>
              </w:rPr>
              <w:t>（缓存不包含</w:t>
            </w:r>
            <w:r w:rsidRPr="00E92D5C">
              <w:rPr>
                <w:rFonts w:ascii="宋体" w:hAnsi="宋体" w:cs="宋体" w:hint="eastAsia"/>
                <w:szCs w:val="21"/>
              </w:rPr>
              <w:t>SSD</w:t>
            </w:r>
            <w:r w:rsidRPr="00E92D5C">
              <w:rPr>
                <w:rFonts w:ascii="宋体" w:hAnsi="宋体" w:cs="宋体" w:hint="eastAsia"/>
                <w:szCs w:val="21"/>
              </w:rPr>
              <w:t>磁盘、</w:t>
            </w:r>
            <w:r w:rsidRPr="00E92D5C">
              <w:rPr>
                <w:rFonts w:ascii="宋体" w:hAnsi="宋体" w:cs="宋体" w:hint="eastAsia"/>
                <w:szCs w:val="21"/>
              </w:rPr>
              <w:t>PCI-E SSD</w:t>
            </w:r>
            <w:r w:rsidRPr="00E92D5C">
              <w:rPr>
                <w:rFonts w:ascii="宋体" w:hAnsi="宋体" w:cs="宋体" w:hint="eastAsia"/>
                <w:szCs w:val="21"/>
              </w:rPr>
              <w:t>、闪存和</w:t>
            </w:r>
            <w:r w:rsidRPr="00E92D5C">
              <w:rPr>
                <w:rFonts w:ascii="宋体" w:hAnsi="宋体" w:cs="宋体" w:hint="eastAsia"/>
                <w:szCs w:val="21"/>
              </w:rPr>
              <w:t>NAS</w:t>
            </w:r>
            <w:r w:rsidRPr="00E92D5C">
              <w:rPr>
                <w:rFonts w:ascii="宋体" w:hAnsi="宋体" w:cs="宋体" w:hint="eastAsia"/>
                <w:szCs w:val="21"/>
              </w:rPr>
              <w:t>控制器缓存），采用</w:t>
            </w:r>
            <w:r w:rsidRPr="00E92D5C">
              <w:rPr>
                <w:rFonts w:ascii="宋体" w:hAnsi="宋体" w:cs="宋体" w:hint="eastAsia"/>
                <w:szCs w:val="21"/>
              </w:rPr>
              <w:t>NVDIMM</w:t>
            </w:r>
            <w:r w:rsidRPr="00E92D5C">
              <w:rPr>
                <w:rFonts w:ascii="宋体" w:hAnsi="宋体" w:cs="宋体" w:hint="eastAsia"/>
                <w:szCs w:val="21"/>
              </w:rPr>
              <w:t>非易失性缓存，对写入时不同大小的数据块进行整理和聚合，以条带顺序写入后端介质，极速提升随机写入效率；</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6</w:t>
            </w:r>
            <w:r w:rsidRPr="00E92D5C">
              <w:rPr>
                <w:rFonts w:ascii="宋体" w:hAnsi="宋体" w:cs="宋体" w:hint="eastAsia"/>
                <w:szCs w:val="21"/>
              </w:rPr>
              <w:t>、配置万兆电口</w:t>
            </w:r>
            <w:r w:rsidRPr="00E92D5C">
              <w:rPr>
                <w:rFonts w:ascii="宋体" w:hAnsi="宋体" w:cs="宋体" w:hint="eastAsia"/>
                <w:szCs w:val="21"/>
              </w:rPr>
              <w:t>6</w:t>
            </w:r>
            <w:r w:rsidRPr="00E92D5C">
              <w:rPr>
                <w:rFonts w:ascii="宋体" w:hAnsi="宋体" w:cs="宋体" w:hint="eastAsia"/>
                <w:szCs w:val="21"/>
              </w:rPr>
              <w:t>个，</w:t>
            </w:r>
            <w:r w:rsidRPr="00E92D5C">
              <w:rPr>
                <w:rFonts w:ascii="宋体" w:hAnsi="宋体" w:cs="宋体" w:hint="eastAsia"/>
                <w:szCs w:val="21"/>
              </w:rPr>
              <w:t>16Gb FC</w:t>
            </w:r>
            <w:r w:rsidRPr="00E92D5C">
              <w:rPr>
                <w:rFonts w:ascii="宋体" w:hAnsi="宋体" w:cs="宋体" w:hint="eastAsia"/>
                <w:szCs w:val="21"/>
              </w:rPr>
              <w:t>端口含模块</w:t>
            </w:r>
            <w:r w:rsidRPr="00E92D5C">
              <w:rPr>
                <w:rFonts w:ascii="宋体" w:hAnsi="宋体" w:cs="宋体" w:hint="eastAsia"/>
                <w:szCs w:val="21"/>
              </w:rPr>
              <w:t>8</w:t>
            </w:r>
            <w:r w:rsidRPr="00E92D5C">
              <w:rPr>
                <w:rFonts w:ascii="宋体" w:hAnsi="宋体" w:cs="宋体" w:hint="eastAsia"/>
                <w:szCs w:val="21"/>
              </w:rPr>
              <w:t>个，支持</w:t>
            </w:r>
            <w:r w:rsidRPr="00E92D5C">
              <w:rPr>
                <w:rFonts w:ascii="宋体" w:hAnsi="宋体" w:cs="宋体" w:hint="eastAsia"/>
                <w:szCs w:val="21"/>
              </w:rPr>
              <w:t xml:space="preserve">32Gb FC/16Gb FC/25Gb /10Gb /1Gb iSCSI </w:t>
            </w:r>
            <w:r w:rsidRPr="00E92D5C">
              <w:rPr>
                <w:rFonts w:ascii="宋体" w:hAnsi="宋体" w:cs="宋体" w:hint="eastAsia"/>
                <w:szCs w:val="21"/>
              </w:rPr>
              <w:t>等主机接口；</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7</w:t>
            </w:r>
            <w:r w:rsidRPr="00E92D5C">
              <w:rPr>
                <w:rFonts w:ascii="宋体" w:hAnsi="宋体" w:cs="宋体" w:hint="eastAsia"/>
                <w:szCs w:val="21"/>
              </w:rPr>
              <w:t>、实际配置</w:t>
            </w:r>
            <w:r w:rsidRPr="00E92D5C">
              <w:rPr>
                <w:rFonts w:ascii="宋体" w:hAnsi="宋体" w:cs="宋体" w:hint="eastAsia"/>
                <w:szCs w:val="21"/>
              </w:rPr>
              <w:t>21</w:t>
            </w:r>
            <w:r w:rsidRPr="00E92D5C">
              <w:rPr>
                <w:rFonts w:ascii="宋体" w:hAnsi="宋体" w:cs="宋体" w:hint="eastAsia"/>
                <w:szCs w:val="21"/>
              </w:rPr>
              <w:t>块</w:t>
            </w:r>
            <w:r w:rsidRPr="00E92D5C">
              <w:rPr>
                <w:rFonts w:ascii="宋体" w:hAnsi="宋体" w:cs="宋体" w:hint="eastAsia"/>
                <w:szCs w:val="21"/>
              </w:rPr>
              <w:t>2TB HDD</w:t>
            </w:r>
            <w:r w:rsidRPr="00E92D5C">
              <w:rPr>
                <w:rFonts w:ascii="宋体" w:hAnsi="宋体" w:cs="宋体" w:hint="eastAsia"/>
                <w:szCs w:val="21"/>
              </w:rPr>
              <w:t>，配置</w:t>
            </w:r>
            <w:r w:rsidRPr="00E92D5C">
              <w:rPr>
                <w:rFonts w:ascii="宋体" w:hAnsi="宋体" w:cs="宋体" w:hint="eastAsia"/>
                <w:szCs w:val="21"/>
              </w:rPr>
              <w:t>6</w:t>
            </w:r>
            <w:r w:rsidRPr="00E92D5C">
              <w:rPr>
                <w:rFonts w:ascii="宋体" w:hAnsi="宋体" w:cs="宋体" w:hint="eastAsia"/>
                <w:szCs w:val="21"/>
              </w:rPr>
              <w:t>块</w:t>
            </w:r>
            <w:r w:rsidRPr="00E92D5C">
              <w:rPr>
                <w:rFonts w:ascii="宋体" w:hAnsi="宋体" w:cs="宋体" w:hint="eastAsia"/>
                <w:szCs w:val="21"/>
              </w:rPr>
              <w:t>480GB SSD</w:t>
            </w:r>
            <w:r w:rsidRPr="00E92D5C">
              <w:rPr>
                <w:rFonts w:ascii="宋体" w:hAnsi="宋体" w:cs="宋体" w:hint="eastAsia"/>
                <w:szCs w:val="21"/>
              </w:rPr>
              <w:t>，非压缩非去重可用空间</w:t>
            </w:r>
            <w:r w:rsidRPr="00E92D5C">
              <w:rPr>
                <w:rFonts w:ascii="宋体" w:hAnsi="宋体" w:cs="宋体" w:hint="eastAsia"/>
                <w:szCs w:val="21"/>
              </w:rPr>
              <w:t>30TB</w:t>
            </w:r>
            <w:r w:rsidRPr="00E92D5C">
              <w:rPr>
                <w:rFonts w:ascii="宋体" w:hAnsi="宋体" w:cs="宋体" w:hint="eastAsia"/>
                <w:szCs w:val="21"/>
              </w:rPr>
              <w:t>以上；</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8</w:t>
            </w:r>
            <w:r w:rsidRPr="00E92D5C">
              <w:rPr>
                <w:rFonts w:ascii="宋体" w:hAnsi="宋体" w:cs="宋体" w:hint="eastAsia"/>
                <w:szCs w:val="21"/>
              </w:rPr>
              <w:t>、配置无容量限制快照、克隆、二级缓存、重删、压缩、容灾复制、双活、智能运维许可；</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9</w:t>
            </w:r>
            <w:r w:rsidRPr="00E92D5C">
              <w:rPr>
                <w:rFonts w:ascii="宋体" w:hAnsi="宋体" w:cs="宋体" w:hint="eastAsia"/>
                <w:szCs w:val="21"/>
              </w:rPr>
              <w:t>、具有开启重删、压缩、快照功能，存储系统性能都完全不会受到影响；</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10</w:t>
            </w:r>
            <w:r w:rsidRPr="00E92D5C">
              <w:rPr>
                <w:rFonts w:ascii="宋体" w:hAnsi="宋体" w:cs="宋体" w:hint="eastAsia"/>
                <w:szCs w:val="21"/>
              </w:rPr>
              <w:t>、支持根据应用类型，智能创建不同的数据缩减策略，提供</w:t>
            </w:r>
            <w:r w:rsidRPr="00E92D5C">
              <w:rPr>
                <w:rFonts w:ascii="宋体" w:hAnsi="宋体" w:cs="宋体" w:hint="eastAsia"/>
                <w:szCs w:val="21"/>
              </w:rPr>
              <w:t>20</w:t>
            </w:r>
            <w:r w:rsidRPr="00E92D5C">
              <w:rPr>
                <w:rFonts w:ascii="宋体" w:hAnsi="宋体" w:cs="宋体" w:hint="eastAsia"/>
                <w:szCs w:val="21"/>
              </w:rPr>
              <w:t>种以上应用策略；</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11</w:t>
            </w:r>
            <w:r w:rsidRPr="00E92D5C">
              <w:rPr>
                <w:rFonts w:ascii="宋体" w:hAnsi="宋体" w:cs="宋体" w:hint="eastAsia"/>
                <w:szCs w:val="21"/>
              </w:rPr>
              <w:t>、支持预测存储满盘时间，能够显示</w:t>
            </w:r>
            <w:r w:rsidRPr="00E92D5C">
              <w:rPr>
                <w:rFonts w:ascii="宋体" w:hAnsi="宋体" w:cs="宋体" w:hint="eastAsia"/>
                <w:szCs w:val="21"/>
              </w:rPr>
              <w:t xml:space="preserve"> CPU </w:t>
            </w:r>
            <w:r w:rsidRPr="00E92D5C">
              <w:rPr>
                <w:rFonts w:ascii="宋体" w:hAnsi="宋体" w:cs="宋体" w:hint="eastAsia"/>
                <w:szCs w:val="21"/>
              </w:rPr>
              <w:t>饱和度、</w:t>
            </w:r>
            <w:r w:rsidRPr="00E92D5C">
              <w:rPr>
                <w:rFonts w:ascii="宋体" w:hAnsi="宋体" w:cs="宋体" w:hint="eastAsia"/>
                <w:szCs w:val="21"/>
              </w:rPr>
              <w:t xml:space="preserve">Cache </w:t>
            </w:r>
            <w:r w:rsidRPr="00E92D5C">
              <w:rPr>
                <w:rFonts w:ascii="宋体" w:hAnsi="宋体" w:cs="宋体" w:hint="eastAsia"/>
                <w:szCs w:val="21"/>
              </w:rPr>
              <w:t>饱和度、存储容量当前已用容量、存储总容量、性能降级阈值和存储池容量使用预测值；</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12</w:t>
            </w:r>
            <w:r w:rsidRPr="00E92D5C">
              <w:rPr>
                <w:rFonts w:ascii="宋体" w:hAnsi="宋体" w:cs="宋体" w:hint="eastAsia"/>
                <w:szCs w:val="21"/>
              </w:rPr>
              <w:t>、配置云化资源供给功能，在存储云服务平台下输入应用场景、容量、性能需求等信息，存储云服务平台可基于需求自动化分配合适的资源来供给，提供</w:t>
            </w:r>
            <w:r w:rsidRPr="00E92D5C">
              <w:rPr>
                <w:rFonts w:ascii="宋体" w:hAnsi="宋体" w:cs="宋体" w:hint="eastAsia"/>
                <w:szCs w:val="21"/>
              </w:rPr>
              <w:t>15</w:t>
            </w:r>
            <w:r w:rsidRPr="00E92D5C">
              <w:rPr>
                <w:rFonts w:ascii="宋体" w:hAnsi="宋体" w:cs="宋体" w:hint="eastAsia"/>
                <w:szCs w:val="21"/>
              </w:rPr>
              <w:t>种以上业务应用类型进行资源供给；</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13</w:t>
            </w:r>
            <w:r w:rsidRPr="00E92D5C">
              <w:rPr>
                <w:rFonts w:ascii="宋体" w:hAnsi="宋体" w:cs="宋体" w:hint="eastAsia"/>
                <w:szCs w:val="21"/>
              </w:rPr>
              <w:t>、为保证业务对接兼容，与虚拟化服务器同一品牌。</w:t>
            </w:r>
          </w:p>
        </w:tc>
        <w:tc>
          <w:tcPr>
            <w:tcW w:w="708" w:type="dxa"/>
            <w:tcBorders>
              <w:top w:val="single" w:sz="6" w:space="0" w:color="auto"/>
              <w:left w:val="single" w:sz="4"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台</w:t>
            </w:r>
          </w:p>
        </w:tc>
        <w:tc>
          <w:tcPr>
            <w:tcW w:w="851"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jc w:val="center"/>
              <w:rPr>
                <w:rFonts w:ascii="宋体" w:hAnsi="宋体" w:cs="宋体" w:hint="eastAsia"/>
                <w:szCs w:val="21"/>
              </w:rPr>
            </w:pPr>
            <w:r w:rsidRPr="00E92D5C">
              <w:rPr>
                <w:rFonts w:ascii="宋体" w:hAnsi="宋体" w:cs="宋体" w:hint="eastAsia"/>
                <w:szCs w:val="21"/>
              </w:rPr>
              <w:t>2</w:t>
            </w:r>
          </w:p>
        </w:tc>
        <w:tc>
          <w:tcPr>
            <w:tcW w:w="1701"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新华三技术有限公司</w:t>
            </w:r>
          </w:p>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产地：杭州</w:t>
            </w:r>
          </w:p>
        </w:tc>
      </w:tr>
      <w:tr w:rsidR="007F58F2" w:rsidRPr="00E92D5C" w:rsidTr="00D95E27">
        <w:trPr>
          <w:trHeight w:val="855"/>
        </w:trPr>
        <w:tc>
          <w:tcPr>
            <w:tcW w:w="5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6</w:t>
            </w:r>
          </w:p>
        </w:tc>
        <w:tc>
          <w:tcPr>
            <w:tcW w:w="11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数据库服务器</w:t>
            </w:r>
          </w:p>
        </w:tc>
        <w:tc>
          <w:tcPr>
            <w:tcW w:w="1559" w:type="dxa"/>
            <w:tcBorders>
              <w:top w:val="single" w:sz="6" w:space="0" w:color="auto"/>
              <w:left w:val="single" w:sz="6"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H3C R6900 G6</w:t>
            </w:r>
          </w:p>
        </w:tc>
        <w:tc>
          <w:tcPr>
            <w:tcW w:w="7513"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w:t>
            </w:r>
            <w:r w:rsidRPr="00E92D5C">
              <w:rPr>
                <w:rFonts w:ascii="宋体" w:hAnsi="宋体" w:cs="宋体" w:hint="eastAsia"/>
                <w:szCs w:val="21"/>
              </w:rPr>
              <w:t>、设备高度</w:t>
            </w:r>
            <w:r w:rsidRPr="00E92D5C">
              <w:rPr>
                <w:rFonts w:ascii="宋体" w:hAnsi="宋体" w:cs="宋体" w:hint="eastAsia"/>
                <w:szCs w:val="21"/>
              </w:rPr>
              <w:t>4U</w:t>
            </w:r>
            <w:r w:rsidRPr="00E92D5C">
              <w:rPr>
                <w:rFonts w:ascii="宋体" w:hAnsi="宋体" w:cs="宋体" w:hint="eastAsia"/>
                <w:szCs w:val="21"/>
              </w:rPr>
              <w:t>，标配原厂导轨；</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2</w:t>
            </w:r>
            <w:r w:rsidRPr="00E92D5C">
              <w:rPr>
                <w:rFonts w:ascii="宋体" w:hAnsi="宋体" w:cs="宋体" w:hint="eastAsia"/>
                <w:szCs w:val="21"/>
              </w:rPr>
              <w:t>、配置</w:t>
            </w:r>
            <w:r w:rsidRPr="00E92D5C">
              <w:rPr>
                <w:rFonts w:ascii="宋体" w:hAnsi="宋体" w:cs="宋体" w:hint="eastAsia"/>
                <w:szCs w:val="21"/>
              </w:rPr>
              <w:t>4</w:t>
            </w:r>
            <w:r w:rsidRPr="00E92D5C">
              <w:rPr>
                <w:rFonts w:ascii="宋体" w:hAnsi="宋体" w:cs="宋体" w:hint="eastAsia"/>
                <w:szCs w:val="21"/>
              </w:rPr>
              <w:t>颗</w:t>
            </w:r>
            <w:r w:rsidRPr="00E92D5C">
              <w:rPr>
                <w:rFonts w:ascii="宋体" w:hAnsi="宋体" w:cs="宋体" w:hint="eastAsia"/>
                <w:szCs w:val="21"/>
              </w:rPr>
              <w:t>X86</w:t>
            </w:r>
            <w:r w:rsidRPr="00E92D5C">
              <w:rPr>
                <w:rFonts w:ascii="宋体" w:hAnsi="宋体" w:cs="宋体" w:hint="eastAsia"/>
                <w:szCs w:val="21"/>
              </w:rPr>
              <w:t>架构处理器，</w:t>
            </w:r>
            <w:r w:rsidRPr="00E92D5C">
              <w:rPr>
                <w:rFonts w:ascii="宋体" w:hAnsi="宋体" w:cs="宋体" w:hint="eastAsia"/>
                <w:szCs w:val="21"/>
              </w:rPr>
              <w:t>intel cpu 6418H</w:t>
            </w:r>
            <w:r w:rsidRPr="00E92D5C">
              <w:rPr>
                <w:rFonts w:ascii="宋体" w:hAnsi="宋体" w:cs="宋体" w:hint="eastAsia"/>
                <w:szCs w:val="21"/>
              </w:rPr>
              <w:t>，</w:t>
            </w:r>
            <w:r w:rsidRPr="00E92D5C">
              <w:rPr>
                <w:rFonts w:ascii="宋体" w:hAnsi="宋体" w:cs="宋体" w:hint="eastAsia"/>
                <w:szCs w:val="21"/>
              </w:rPr>
              <w:t xml:space="preserve"> </w:t>
            </w:r>
            <w:r w:rsidRPr="00E92D5C">
              <w:rPr>
                <w:rFonts w:ascii="宋体" w:hAnsi="宋体" w:cs="宋体" w:hint="eastAsia"/>
                <w:szCs w:val="21"/>
              </w:rPr>
              <w:t>主频</w:t>
            </w:r>
            <w:r w:rsidRPr="00E92D5C">
              <w:rPr>
                <w:rFonts w:ascii="宋体" w:hAnsi="宋体" w:cs="宋体" w:hint="eastAsia"/>
                <w:szCs w:val="21"/>
              </w:rPr>
              <w:t>2.1GHz</w:t>
            </w:r>
            <w:r w:rsidRPr="00E92D5C">
              <w:rPr>
                <w:rFonts w:ascii="宋体" w:hAnsi="宋体" w:cs="宋体" w:hint="eastAsia"/>
                <w:szCs w:val="21"/>
              </w:rPr>
              <w:t>，核数</w:t>
            </w:r>
            <w:r w:rsidRPr="00E92D5C">
              <w:rPr>
                <w:rFonts w:ascii="宋体" w:hAnsi="宋体" w:cs="宋体" w:hint="eastAsia"/>
                <w:szCs w:val="21"/>
              </w:rPr>
              <w:t>24</w:t>
            </w:r>
            <w:r w:rsidRPr="00E92D5C">
              <w:rPr>
                <w:rFonts w:ascii="宋体" w:hAnsi="宋体" w:cs="宋体" w:hint="eastAsia"/>
                <w:szCs w:val="21"/>
              </w:rPr>
              <w:t>核每颗；</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3</w:t>
            </w:r>
            <w:r w:rsidRPr="00E92D5C">
              <w:rPr>
                <w:rFonts w:ascii="宋体" w:hAnsi="宋体" w:cs="宋体" w:hint="eastAsia"/>
                <w:szCs w:val="21"/>
              </w:rPr>
              <w:t>、实配</w:t>
            </w:r>
            <w:r w:rsidRPr="00E92D5C">
              <w:rPr>
                <w:rFonts w:ascii="宋体" w:hAnsi="宋体" w:cs="宋体" w:hint="eastAsia"/>
                <w:szCs w:val="21"/>
              </w:rPr>
              <w:t>16</w:t>
            </w:r>
            <w:r w:rsidRPr="00E92D5C">
              <w:rPr>
                <w:rFonts w:ascii="宋体" w:hAnsi="宋体" w:cs="宋体" w:hint="eastAsia"/>
                <w:szCs w:val="21"/>
              </w:rPr>
              <w:t>条</w:t>
            </w:r>
            <w:r w:rsidRPr="00E92D5C">
              <w:rPr>
                <w:rFonts w:ascii="宋体" w:hAnsi="宋体" w:cs="宋体" w:hint="eastAsia"/>
                <w:szCs w:val="21"/>
              </w:rPr>
              <w:t xml:space="preserve">32GB DDR5 </w:t>
            </w:r>
            <w:r w:rsidRPr="00E92D5C">
              <w:rPr>
                <w:rFonts w:ascii="宋体" w:hAnsi="宋体" w:cs="宋体" w:hint="eastAsia"/>
                <w:szCs w:val="21"/>
              </w:rPr>
              <w:t>内存，提供</w:t>
            </w:r>
            <w:r w:rsidRPr="00E92D5C">
              <w:rPr>
                <w:rFonts w:ascii="宋体" w:hAnsi="宋体" w:cs="宋体" w:hint="eastAsia"/>
                <w:szCs w:val="21"/>
              </w:rPr>
              <w:t>64</w:t>
            </w:r>
            <w:r w:rsidRPr="00E92D5C">
              <w:rPr>
                <w:rFonts w:ascii="宋体" w:hAnsi="宋体" w:cs="宋体" w:hint="eastAsia"/>
                <w:szCs w:val="21"/>
              </w:rPr>
              <w:t>个内存槽位；</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4</w:t>
            </w:r>
            <w:r w:rsidRPr="00E92D5C">
              <w:rPr>
                <w:rFonts w:ascii="宋体" w:hAnsi="宋体" w:cs="宋体" w:hint="eastAsia"/>
                <w:szCs w:val="21"/>
              </w:rPr>
              <w:t>、配置</w:t>
            </w:r>
            <w:r w:rsidRPr="00E92D5C">
              <w:rPr>
                <w:rFonts w:ascii="宋体" w:hAnsi="宋体" w:cs="宋体" w:hint="eastAsia"/>
                <w:szCs w:val="21"/>
              </w:rPr>
              <w:t>2</w:t>
            </w:r>
            <w:r w:rsidRPr="00E92D5C">
              <w:rPr>
                <w:rFonts w:ascii="宋体" w:hAnsi="宋体" w:cs="宋体" w:hint="eastAsia"/>
                <w:szCs w:val="21"/>
              </w:rPr>
              <w:t>块</w:t>
            </w:r>
            <w:r w:rsidRPr="00E92D5C">
              <w:rPr>
                <w:rFonts w:ascii="宋体" w:hAnsi="宋体" w:cs="宋体" w:hint="eastAsia"/>
                <w:szCs w:val="21"/>
              </w:rPr>
              <w:t>480GB SSD</w:t>
            </w:r>
            <w:r w:rsidRPr="00E92D5C">
              <w:rPr>
                <w:rFonts w:ascii="宋体" w:hAnsi="宋体" w:cs="宋体" w:hint="eastAsia"/>
                <w:szCs w:val="21"/>
              </w:rPr>
              <w:t>硬盘，</w:t>
            </w:r>
            <w:r w:rsidRPr="00E92D5C">
              <w:rPr>
                <w:rFonts w:ascii="宋体" w:hAnsi="宋体" w:cs="宋体" w:hint="eastAsia"/>
                <w:szCs w:val="21"/>
              </w:rPr>
              <w:t>8</w:t>
            </w:r>
            <w:r w:rsidRPr="00E92D5C">
              <w:rPr>
                <w:rFonts w:ascii="宋体" w:hAnsi="宋体" w:cs="宋体" w:hint="eastAsia"/>
                <w:szCs w:val="21"/>
              </w:rPr>
              <w:t>块</w:t>
            </w:r>
            <w:r w:rsidRPr="00E92D5C">
              <w:rPr>
                <w:rFonts w:ascii="宋体" w:hAnsi="宋体" w:cs="宋体" w:hint="eastAsia"/>
                <w:szCs w:val="21"/>
              </w:rPr>
              <w:t>1.92TB SSD</w:t>
            </w:r>
            <w:r w:rsidRPr="00E92D5C">
              <w:rPr>
                <w:rFonts w:ascii="宋体" w:hAnsi="宋体" w:cs="宋体" w:hint="eastAsia"/>
                <w:szCs w:val="21"/>
              </w:rPr>
              <w:t>硬盘。支持</w:t>
            </w:r>
            <w:r w:rsidRPr="00E92D5C">
              <w:rPr>
                <w:rFonts w:ascii="宋体" w:hAnsi="宋体" w:cs="宋体" w:hint="eastAsia"/>
                <w:szCs w:val="21"/>
              </w:rPr>
              <w:t>2.5"</w:t>
            </w:r>
            <w:r w:rsidRPr="00E92D5C">
              <w:rPr>
                <w:rFonts w:ascii="宋体" w:hAnsi="宋体" w:cs="宋体" w:hint="eastAsia"/>
                <w:szCs w:val="21"/>
              </w:rPr>
              <w:t>热插拔</w:t>
            </w:r>
            <w:r w:rsidRPr="00E92D5C">
              <w:rPr>
                <w:rFonts w:ascii="宋体" w:hAnsi="宋体" w:cs="宋体" w:hint="eastAsia"/>
                <w:szCs w:val="21"/>
              </w:rPr>
              <w:t xml:space="preserve"> SAS/SATA/SSD/NVMe</w:t>
            </w:r>
            <w:r w:rsidRPr="00E92D5C">
              <w:rPr>
                <w:rFonts w:ascii="宋体" w:hAnsi="宋体" w:cs="宋体" w:hint="eastAsia"/>
                <w:szCs w:val="21"/>
              </w:rPr>
              <w:t>硬盘，支持</w:t>
            </w:r>
            <w:r w:rsidRPr="00E92D5C">
              <w:rPr>
                <w:rFonts w:ascii="宋体" w:hAnsi="宋体" w:cs="宋体" w:hint="eastAsia"/>
                <w:szCs w:val="21"/>
              </w:rPr>
              <w:t>50</w:t>
            </w:r>
            <w:r w:rsidRPr="00E92D5C">
              <w:rPr>
                <w:rFonts w:ascii="宋体" w:hAnsi="宋体" w:cs="宋体" w:hint="eastAsia"/>
                <w:szCs w:val="21"/>
              </w:rPr>
              <w:t>块</w:t>
            </w:r>
            <w:r w:rsidRPr="00E92D5C">
              <w:rPr>
                <w:rFonts w:ascii="宋体" w:hAnsi="宋体" w:cs="宋体" w:hint="eastAsia"/>
                <w:szCs w:val="21"/>
              </w:rPr>
              <w:t>2.5</w:t>
            </w:r>
            <w:r w:rsidRPr="00E92D5C">
              <w:rPr>
                <w:rFonts w:ascii="宋体" w:hAnsi="宋体" w:cs="宋体" w:hint="eastAsia"/>
                <w:szCs w:val="21"/>
              </w:rPr>
              <w:t>寸热插拔硬盘，支持</w:t>
            </w:r>
            <w:r w:rsidRPr="00E92D5C">
              <w:rPr>
                <w:rFonts w:ascii="宋体" w:hAnsi="宋体" w:cs="宋体" w:hint="eastAsia"/>
                <w:szCs w:val="21"/>
              </w:rPr>
              <w:t>32</w:t>
            </w:r>
            <w:r w:rsidRPr="00E92D5C">
              <w:rPr>
                <w:rFonts w:ascii="宋体" w:hAnsi="宋体" w:cs="宋体" w:hint="eastAsia"/>
                <w:szCs w:val="21"/>
              </w:rPr>
              <w:t>个可热插拔</w:t>
            </w:r>
            <w:r w:rsidRPr="00E92D5C">
              <w:rPr>
                <w:rFonts w:ascii="宋体" w:hAnsi="宋体" w:cs="宋体" w:hint="eastAsia"/>
                <w:szCs w:val="21"/>
              </w:rPr>
              <w:t xml:space="preserve">NVMe </w:t>
            </w:r>
            <w:r w:rsidRPr="00E92D5C">
              <w:rPr>
                <w:rFonts w:ascii="宋体" w:hAnsi="宋体" w:cs="宋体" w:hint="eastAsia"/>
                <w:szCs w:val="21"/>
              </w:rPr>
              <w:t>硬盘；</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5</w:t>
            </w:r>
            <w:r w:rsidRPr="00E92D5C">
              <w:rPr>
                <w:rFonts w:ascii="宋体" w:hAnsi="宋体" w:cs="宋体" w:hint="eastAsia"/>
                <w:szCs w:val="21"/>
              </w:rPr>
              <w:t>、配置</w:t>
            </w:r>
            <w:r w:rsidRPr="00E92D5C">
              <w:rPr>
                <w:rFonts w:ascii="宋体" w:hAnsi="宋体" w:cs="宋体" w:hint="eastAsia"/>
                <w:szCs w:val="21"/>
              </w:rPr>
              <w:t>1</w:t>
            </w:r>
            <w:r w:rsidRPr="00E92D5C">
              <w:rPr>
                <w:rFonts w:ascii="宋体" w:hAnsi="宋体" w:cs="宋体" w:hint="eastAsia"/>
                <w:szCs w:val="21"/>
              </w:rPr>
              <w:t>个独立</w:t>
            </w:r>
            <w:r w:rsidRPr="00E92D5C">
              <w:rPr>
                <w:rFonts w:ascii="宋体" w:hAnsi="宋体" w:cs="宋体" w:hint="eastAsia"/>
                <w:szCs w:val="21"/>
              </w:rPr>
              <w:t>PCIe</w:t>
            </w:r>
            <w:r w:rsidRPr="00E92D5C">
              <w:rPr>
                <w:rFonts w:ascii="宋体" w:hAnsi="宋体" w:cs="宋体" w:hint="eastAsia"/>
                <w:szCs w:val="21"/>
              </w:rPr>
              <w:t>阵列卡，支持</w:t>
            </w:r>
            <w:r w:rsidRPr="00E92D5C">
              <w:rPr>
                <w:rFonts w:ascii="宋体" w:hAnsi="宋体" w:cs="宋体" w:hint="eastAsia"/>
                <w:szCs w:val="21"/>
              </w:rPr>
              <w:t>Raid0/1/10/5/50/6/60</w:t>
            </w:r>
            <w:r w:rsidRPr="00E92D5C">
              <w:rPr>
                <w:rFonts w:ascii="宋体" w:hAnsi="宋体" w:cs="宋体" w:hint="eastAsia"/>
                <w:szCs w:val="21"/>
              </w:rPr>
              <w:t>，</w:t>
            </w:r>
            <w:r w:rsidRPr="00E92D5C">
              <w:rPr>
                <w:rFonts w:ascii="宋体" w:hAnsi="宋体" w:cs="宋体" w:hint="eastAsia"/>
                <w:szCs w:val="21"/>
              </w:rPr>
              <w:t>8GB</w:t>
            </w:r>
            <w:r w:rsidRPr="00E92D5C">
              <w:rPr>
                <w:rFonts w:ascii="宋体" w:hAnsi="宋体" w:cs="宋体" w:hint="eastAsia"/>
                <w:szCs w:val="21"/>
              </w:rPr>
              <w:t>缓存。支持缓存数据保护，且后备保护不受时间限制；</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6</w:t>
            </w:r>
            <w:r w:rsidRPr="00E92D5C">
              <w:rPr>
                <w:rFonts w:ascii="宋体" w:hAnsi="宋体" w:cs="宋体" w:hint="eastAsia"/>
                <w:szCs w:val="21"/>
              </w:rPr>
              <w:t>、支持</w:t>
            </w:r>
            <w:r w:rsidRPr="00E92D5C">
              <w:rPr>
                <w:rFonts w:ascii="宋体" w:hAnsi="宋体" w:cs="宋体" w:hint="eastAsia"/>
                <w:szCs w:val="21"/>
              </w:rPr>
              <w:t>22</w:t>
            </w:r>
            <w:r w:rsidRPr="00E92D5C">
              <w:rPr>
                <w:rFonts w:ascii="宋体" w:hAnsi="宋体" w:cs="宋体" w:hint="eastAsia"/>
                <w:szCs w:val="21"/>
              </w:rPr>
              <w:t>个</w:t>
            </w:r>
            <w:r w:rsidRPr="00E92D5C">
              <w:rPr>
                <w:rFonts w:ascii="宋体" w:hAnsi="宋体" w:cs="宋体" w:hint="eastAsia"/>
                <w:szCs w:val="21"/>
              </w:rPr>
              <w:t xml:space="preserve">PCIe 5.0 </w:t>
            </w:r>
            <w:r w:rsidRPr="00E92D5C">
              <w:rPr>
                <w:rFonts w:ascii="宋体" w:hAnsi="宋体" w:cs="宋体" w:hint="eastAsia"/>
                <w:szCs w:val="21"/>
              </w:rPr>
              <w:t>标准插槽，</w:t>
            </w:r>
            <w:r w:rsidRPr="00E92D5C">
              <w:rPr>
                <w:rFonts w:ascii="宋体" w:hAnsi="宋体" w:cs="宋体" w:hint="eastAsia"/>
                <w:szCs w:val="21"/>
              </w:rPr>
              <w:t>2</w:t>
            </w:r>
            <w:r w:rsidRPr="00E92D5C">
              <w:rPr>
                <w:rFonts w:ascii="宋体" w:hAnsi="宋体" w:cs="宋体" w:hint="eastAsia"/>
                <w:szCs w:val="21"/>
              </w:rPr>
              <w:t>个</w:t>
            </w:r>
            <w:r w:rsidRPr="00E92D5C">
              <w:rPr>
                <w:rFonts w:ascii="宋体" w:hAnsi="宋体" w:cs="宋体" w:hint="eastAsia"/>
                <w:szCs w:val="21"/>
              </w:rPr>
              <w:t xml:space="preserve">OCP 3.0 </w:t>
            </w:r>
            <w:r w:rsidRPr="00E92D5C">
              <w:rPr>
                <w:rFonts w:ascii="宋体" w:hAnsi="宋体" w:cs="宋体" w:hint="eastAsia"/>
                <w:szCs w:val="21"/>
              </w:rPr>
              <w:t>插槽；</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7</w:t>
            </w:r>
            <w:r w:rsidRPr="00E92D5C">
              <w:rPr>
                <w:rFonts w:ascii="宋体" w:hAnsi="宋体" w:cs="宋体" w:hint="eastAsia"/>
                <w:szCs w:val="21"/>
              </w:rPr>
              <w:t>、配置</w:t>
            </w:r>
            <w:r w:rsidRPr="00E92D5C">
              <w:rPr>
                <w:rFonts w:ascii="宋体" w:hAnsi="宋体" w:cs="宋体" w:hint="eastAsia"/>
                <w:szCs w:val="21"/>
              </w:rPr>
              <w:t>4</w:t>
            </w:r>
            <w:r w:rsidRPr="00E92D5C">
              <w:rPr>
                <w:rFonts w:ascii="宋体" w:hAnsi="宋体" w:cs="宋体" w:hint="eastAsia"/>
                <w:szCs w:val="21"/>
              </w:rPr>
              <w:t>个千兆电网口，</w:t>
            </w:r>
            <w:r w:rsidRPr="00E92D5C">
              <w:rPr>
                <w:rFonts w:ascii="宋体" w:hAnsi="宋体" w:cs="宋体" w:hint="eastAsia"/>
                <w:szCs w:val="21"/>
              </w:rPr>
              <w:t>4</w:t>
            </w:r>
            <w:r w:rsidRPr="00E92D5C">
              <w:rPr>
                <w:rFonts w:ascii="宋体" w:hAnsi="宋体" w:cs="宋体" w:hint="eastAsia"/>
                <w:szCs w:val="21"/>
              </w:rPr>
              <w:t>个万兆光网口；</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8</w:t>
            </w:r>
            <w:r w:rsidRPr="00E92D5C">
              <w:rPr>
                <w:rFonts w:ascii="宋体" w:hAnsi="宋体" w:cs="宋体" w:hint="eastAsia"/>
                <w:szCs w:val="21"/>
              </w:rPr>
              <w:t>、标配</w:t>
            </w:r>
            <w:r w:rsidRPr="00E92D5C">
              <w:rPr>
                <w:rFonts w:ascii="宋体" w:hAnsi="宋体" w:cs="宋体" w:hint="eastAsia"/>
                <w:szCs w:val="21"/>
              </w:rPr>
              <w:t>1</w:t>
            </w:r>
            <w:r w:rsidRPr="00E92D5C">
              <w:rPr>
                <w:rFonts w:ascii="宋体" w:hAnsi="宋体" w:cs="宋体" w:hint="eastAsia"/>
                <w:szCs w:val="21"/>
              </w:rPr>
              <w:t>个前置专用管理接口，配置</w:t>
            </w:r>
            <w:r w:rsidRPr="00E92D5C">
              <w:rPr>
                <w:rFonts w:ascii="宋体" w:hAnsi="宋体" w:cs="宋体" w:hint="eastAsia"/>
                <w:szCs w:val="21"/>
              </w:rPr>
              <w:t>4</w:t>
            </w:r>
            <w:r w:rsidRPr="00E92D5C">
              <w:rPr>
                <w:rFonts w:ascii="宋体" w:hAnsi="宋体" w:cs="宋体" w:hint="eastAsia"/>
                <w:szCs w:val="21"/>
              </w:rPr>
              <w:t>块热插拔冗余电源，支持</w:t>
            </w:r>
            <w:r w:rsidRPr="00E92D5C">
              <w:rPr>
                <w:rFonts w:ascii="宋体" w:hAnsi="宋体" w:cs="宋体" w:hint="eastAsia"/>
                <w:szCs w:val="21"/>
              </w:rPr>
              <w:t>1+1/N+N</w:t>
            </w:r>
            <w:r w:rsidRPr="00E92D5C">
              <w:rPr>
                <w:rFonts w:ascii="宋体" w:hAnsi="宋体" w:cs="宋体" w:hint="eastAsia"/>
                <w:szCs w:val="21"/>
              </w:rPr>
              <w:t>冗余；</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9</w:t>
            </w:r>
            <w:r w:rsidRPr="00E92D5C">
              <w:rPr>
                <w:rFonts w:ascii="宋体" w:hAnsi="宋体" w:cs="宋体" w:hint="eastAsia"/>
                <w:szCs w:val="21"/>
              </w:rPr>
              <w:t>、配置</w:t>
            </w:r>
            <w:r w:rsidRPr="00E92D5C">
              <w:rPr>
                <w:rFonts w:ascii="宋体" w:hAnsi="宋体" w:cs="宋体" w:hint="eastAsia"/>
                <w:szCs w:val="21"/>
              </w:rPr>
              <w:t>LCD</w:t>
            </w:r>
            <w:r w:rsidRPr="00E92D5C">
              <w:rPr>
                <w:rFonts w:ascii="宋体" w:hAnsi="宋体" w:cs="宋体" w:hint="eastAsia"/>
                <w:szCs w:val="21"/>
              </w:rPr>
              <w:t>可触控智能管理模块，可显示服务器基本情况，支持各部件通过不同颜色展示健康状态；</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10</w:t>
            </w:r>
            <w:r w:rsidRPr="00E92D5C">
              <w:rPr>
                <w:rFonts w:ascii="宋体" w:hAnsi="宋体" w:cs="宋体" w:hint="eastAsia"/>
                <w:szCs w:val="21"/>
              </w:rPr>
              <w:t>、支持通过服务</w:t>
            </w:r>
            <w:r w:rsidRPr="00E92D5C">
              <w:rPr>
                <w:rFonts w:ascii="宋体" w:hAnsi="宋体" w:cs="宋体" w:hint="eastAsia"/>
                <w:szCs w:val="21"/>
              </w:rPr>
              <w:t>U</w:t>
            </w:r>
            <w:r w:rsidRPr="00E92D5C">
              <w:rPr>
                <w:rFonts w:ascii="宋体" w:hAnsi="宋体" w:cs="宋体" w:hint="eastAsia"/>
                <w:szCs w:val="21"/>
              </w:rPr>
              <w:t>盘下载服务器设备故障诊断日志，</w:t>
            </w:r>
            <w:r w:rsidRPr="00E92D5C">
              <w:rPr>
                <w:rFonts w:ascii="宋体" w:hAnsi="宋体" w:cs="宋体" w:hint="eastAsia"/>
                <w:szCs w:val="21"/>
              </w:rPr>
              <w:t>BMC</w:t>
            </w:r>
            <w:r w:rsidRPr="00E92D5C">
              <w:rPr>
                <w:rFonts w:ascii="宋体" w:hAnsi="宋体" w:cs="宋体" w:hint="eastAsia"/>
                <w:szCs w:val="21"/>
              </w:rPr>
              <w:t>支持监控主机状态进程信息；</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11</w:t>
            </w:r>
            <w:r w:rsidRPr="00E92D5C">
              <w:rPr>
                <w:rFonts w:ascii="宋体" w:hAnsi="宋体" w:cs="宋体" w:hint="eastAsia"/>
                <w:szCs w:val="21"/>
              </w:rPr>
              <w:t>、免费提供的服务器集群管理软件，可统一管理服务器（含海光、鲲鹏、飞腾、</w:t>
            </w:r>
            <w:r w:rsidRPr="00E92D5C">
              <w:rPr>
                <w:rFonts w:ascii="宋体" w:hAnsi="宋体" w:cs="宋体" w:hint="eastAsia"/>
                <w:szCs w:val="21"/>
              </w:rPr>
              <w:t>X86</w:t>
            </w:r>
            <w:r w:rsidRPr="00E92D5C">
              <w:rPr>
                <w:rFonts w:ascii="宋体" w:hAnsi="宋体" w:cs="宋体" w:hint="eastAsia"/>
                <w:szCs w:val="21"/>
              </w:rPr>
              <w:t>架构），可管理节点数</w:t>
            </w:r>
            <w:r w:rsidRPr="00E92D5C">
              <w:rPr>
                <w:rFonts w:ascii="宋体" w:hAnsi="宋体" w:cs="宋体" w:hint="eastAsia"/>
                <w:szCs w:val="21"/>
              </w:rPr>
              <w:t>100</w:t>
            </w:r>
            <w:r w:rsidRPr="00E92D5C">
              <w:rPr>
                <w:rFonts w:ascii="宋体" w:hAnsi="宋体" w:cs="宋体" w:hint="eastAsia"/>
                <w:szCs w:val="21"/>
              </w:rPr>
              <w:t>以上；</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12</w:t>
            </w:r>
            <w:r w:rsidRPr="00E92D5C">
              <w:rPr>
                <w:rFonts w:ascii="宋体" w:hAnsi="宋体" w:cs="宋体" w:hint="eastAsia"/>
                <w:szCs w:val="21"/>
              </w:rPr>
              <w:t>、通过传感器实现对服务器的温度、电压状态全面监控，可通过</w:t>
            </w:r>
            <w:r w:rsidRPr="00E92D5C">
              <w:rPr>
                <w:rFonts w:ascii="宋体" w:hAnsi="宋体" w:cs="宋体" w:hint="eastAsia"/>
                <w:szCs w:val="21"/>
              </w:rPr>
              <w:t>BMC</w:t>
            </w:r>
            <w:r w:rsidRPr="00E92D5C">
              <w:rPr>
                <w:rFonts w:ascii="宋体" w:hAnsi="宋体" w:cs="宋体" w:hint="eastAsia"/>
                <w:szCs w:val="21"/>
              </w:rPr>
              <w:t>页面查看温度、电流、电压、风扇转速传感器的历史曲线信息；</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13</w:t>
            </w:r>
            <w:r w:rsidRPr="00E92D5C">
              <w:rPr>
                <w:rFonts w:ascii="宋体" w:hAnsi="宋体" w:cs="宋体" w:hint="eastAsia"/>
                <w:szCs w:val="21"/>
              </w:rPr>
              <w:t>、支持将一台服务器的操作系统（含应用、驱动、分区）批量复制到多台服务器，支持克隆</w:t>
            </w:r>
            <w:r w:rsidRPr="00E92D5C">
              <w:rPr>
                <w:rFonts w:ascii="宋体" w:hAnsi="宋体" w:cs="宋体" w:hint="eastAsia"/>
                <w:szCs w:val="21"/>
              </w:rPr>
              <w:t>Linux</w:t>
            </w:r>
            <w:r w:rsidRPr="00E92D5C">
              <w:rPr>
                <w:rFonts w:ascii="宋体" w:hAnsi="宋体" w:cs="宋体" w:hint="eastAsia"/>
                <w:szCs w:val="21"/>
              </w:rPr>
              <w:t>、</w:t>
            </w:r>
            <w:r w:rsidRPr="00E92D5C">
              <w:rPr>
                <w:rFonts w:ascii="宋体" w:hAnsi="宋体" w:cs="宋体" w:hint="eastAsia"/>
                <w:szCs w:val="21"/>
              </w:rPr>
              <w:t>VMware ESXi</w:t>
            </w:r>
            <w:r w:rsidRPr="00E92D5C">
              <w:rPr>
                <w:rFonts w:ascii="宋体" w:hAnsi="宋体" w:cs="宋体" w:hint="eastAsia"/>
                <w:szCs w:val="21"/>
              </w:rPr>
              <w:t>操作系统以及支持</w:t>
            </w:r>
            <w:r w:rsidRPr="00E92D5C">
              <w:rPr>
                <w:rFonts w:ascii="宋体" w:hAnsi="宋体" w:cs="宋体" w:hint="eastAsia"/>
                <w:szCs w:val="21"/>
              </w:rPr>
              <w:t>(</w:t>
            </w:r>
            <w:r w:rsidRPr="00E92D5C">
              <w:rPr>
                <w:rFonts w:ascii="宋体" w:hAnsi="宋体" w:cs="宋体" w:hint="eastAsia"/>
                <w:szCs w:val="21"/>
              </w:rPr>
              <w:t>克隆</w:t>
            </w:r>
            <w:r w:rsidRPr="00E92D5C">
              <w:rPr>
                <w:rFonts w:ascii="宋体" w:hAnsi="宋体" w:cs="宋体" w:hint="eastAsia"/>
                <w:szCs w:val="21"/>
              </w:rPr>
              <w:t>)</w:t>
            </w:r>
            <w:r w:rsidRPr="00E92D5C">
              <w:rPr>
                <w:rFonts w:ascii="宋体" w:hAnsi="宋体" w:cs="宋体" w:hint="eastAsia"/>
                <w:szCs w:val="21"/>
              </w:rPr>
              <w:t>镜像管理，已提供功能彩页截图或官网截图证明；</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14</w:t>
            </w:r>
            <w:r w:rsidRPr="00E92D5C">
              <w:rPr>
                <w:rFonts w:ascii="宋体" w:hAnsi="宋体" w:cs="宋体" w:hint="eastAsia"/>
                <w:szCs w:val="21"/>
              </w:rPr>
              <w:t>、支持固件</w:t>
            </w:r>
            <w:r w:rsidRPr="00E92D5C">
              <w:rPr>
                <w:rFonts w:ascii="宋体" w:hAnsi="宋体" w:cs="宋体" w:hint="eastAsia"/>
                <w:szCs w:val="21"/>
              </w:rPr>
              <w:t>&amp;</w:t>
            </w:r>
            <w:r w:rsidRPr="00E92D5C">
              <w:rPr>
                <w:rFonts w:ascii="宋体" w:hAnsi="宋体" w:cs="宋体" w:hint="eastAsia"/>
                <w:szCs w:val="21"/>
              </w:rPr>
              <w:t>驱动版本自动同步以及对版本进行合规性检测，免费更新，提升服务器版本管理效率。</w:t>
            </w:r>
          </w:p>
        </w:tc>
        <w:tc>
          <w:tcPr>
            <w:tcW w:w="708" w:type="dxa"/>
            <w:tcBorders>
              <w:top w:val="single" w:sz="6" w:space="0" w:color="auto"/>
              <w:left w:val="single" w:sz="4"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台</w:t>
            </w:r>
          </w:p>
        </w:tc>
        <w:tc>
          <w:tcPr>
            <w:tcW w:w="851"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jc w:val="center"/>
              <w:rPr>
                <w:rFonts w:ascii="宋体" w:hAnsi="宋体" w:cs="宋体" w:hint="eastAsia"/>
                <w:szCs w:val="21"/>
              </w:rPr>
            </w:pPr>
            <w:r w:rsidRPr="00E92D5C">
              <w:rPr>
                <w:rFonts w:ascii="宋体" w:hAnsi="宋体" w:cs="宋体" w:hint="eastAsia"/>
                <w:szCs w:val="21"/>
              </w:rPr>
              <w:t>2</w:t>
            </w:r>
          </w:p>
        </w:tc>
        <w:tc>
          <w:tcPr>
            <w:tcW w:w="1701"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新华三技术有限公司</w:t>
            </w:r>
          </w:p>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产地：杭州</w:t>
            </w:r>
          </w:p>
        </w:tc>
      </w:tr>
      <w:tr w:rsidR="007F58F2" w:rsidRPr="00E92D5C" w:rsidTr="00D95E27">
        <w:trPr>
          <w:trHeight w:val="855"/>
        </w:trPr>
        <w:tc>
          <w:tcPr>
            <w:tcW w:w="5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7</w:t>
            </w:r>
          </w:p>
        </w:tc>
        <w:tc>
          <w:tcPr>
            <w:tcW w:w="11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备份服务器</w:t>
            </w:r>
          </w:p>
        </w:tc>
        <w:tc>
          <w:tcPr>
            <w:tcW w:w="1559" w:type="dxa"/>
            <w:tcBorders>
              <w:top w:val="single" w:sz="6" w:space="0" w:color="auto"/>
              <w:left w:val="single" w:sz="6"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H3C R4900 G5</w:t>
            </w:r>
          </w:p>
        </w:tc>
        <w:tc>
          <w:tcPr>
            <w:tcW w:w="7513"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2</w:t>
            </w:r>
            <w:r w:rsidRPr="00E92D5C">
              <w:rPr>
                <w:rFonts w:ascii="宋体" w:hAnsi="宋体" w:cs="宋体" w:hint="eastAsia"/>
                <w:szCs w:val="21"/>
              </w:rPr>
              <w:t>、配置</w:t>
            </w:r>
            <w:r w:rsidRPr="00E92D5C">
              <w:rPr>
                <w:rFonts w:ascii="宋体" w:hAnsi="宋体" w:cs="宋体" w:hint="eastAsia"/>
                <w:szCs w:val="21"/>
              </w:rPr>
              <w:t>2</w:t>
            </w:r>
            <w:r w:rsidRPr="00E92D5C">
              <w:rPr>
                <w:rFonts w:ascii="宋体" w:hAnsi="宋体" w:cs="宋体" w:hint="eastAsia"/>
                <w:szCs w:val="21"/>
              </w:rPr>
              <w:t>颗</w:t>
            </w:r>
            <w:r w:rsidRPr="00E92D5C">
              <w:rPr>
                <w:rFonts w:ascii="宋体" w:hAnsi="宋体" w:cs="宋体" w:hint="eastAsia"/>
                <w:szCs w:val="21"/>
              </w:rPr>
              <w:t>X86</w:t>
            </w:r>
            <w:r w:rsidRPr="00E92D5C">
              <w:rPr>
                <w:rFonts w:ascii="宋体" w:hAnsi="宋体" w:cs="宋体" w:hint="eastAsia"/>
                <w:szCs w:val="21"/>
              </w:rPr>
              <w:t>架构处理器，</w:t>
            </w:r>
            <w:r w:rsidRPr="00E92D5C">
              <w:rPr>
                <w:rFonts w:ascii="宋体" w:hAnsi="宋体" w:cs="宋体" w:hint="eastAsia"/>
                <w:szCs w:val="21"/>
              </w:rPr>
              <w:t xml:space="preserve"> intel cpu 4314</w:t>
            </w:r>
            <w:r w:rsidRPr="00E92D5C">
              <w:rPr>
                <w:rFonts w:ascii="宋体" w:hAnsi="宋体" w:cs="宋体" w:hint="eastAsia"/>
                <w:szCs w:val="21"/>
              </w:rPr>
              <w:t>，主频</w:t>
            </w:r>
            <w:r w:rsidRPr="00E92D5C">
              <w:rPr>
                <w:rFonts w:ascii="宋体" w:hAnsi="宋体" w:cs="宋体" w:hint="eastAsia"/>
                <w:szCs w:val="21"/>
              </w:rPr>
              <w:t>2.4GHz</w:t>
            </w:r>
            <w:r w:rsidRPr="00E92D5C">
              <w:rPr>
                <w:rFonts w:ascii="宋体" w:hAnsi="宋体" w:cs="宋体" w:hint="eastAsia"/>
                <w:szCs w:val="21"/>
              </w:rPr>
              <w:t>，核数</w:t>
            </w:r>
            <w:r w:rsidRPr="00E92D5C">
              <w:rPr>
                <w:rFonts w:ascii="宋体" w:hAnsi="宋体" w:cs="宋体" w:hint="eastAsia"/>
                <w:szCs w:val="21"/>
              </w:rPr>
              <w:t>16</w:t>
            </w:r>
            <w:r w:rsidRPr="00E92D5C">
              <w:rPr>
                <w:rFonts w:ascii="宋体" w:hAnsi="宋体" w:cs="宋体" w:hint="eastAsia"/>
                <w:szCs w:val="21"/>
              </w:rPr>
              <w:t>核每颗；</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3</w:t>
            </w:r>
            <w:r w:rsidRPr="00E92D5C">
              <w:rPr>
                <w:rFonts w:ascii="宋体" w:hAnsi="宋体" w:cs="宋体" w:hint="eastAsia"/>
                <w:szCs w:val="21"/>
              </w:rPr>
              <w:t>、配置</w:t>
            </w:r>
            <w:r w:rsidRPr="00E92D5C">
              <w:rPr>
                <w:rFonts w:ascii="宋体" w:hAnsi="宋体" w:cs="宋体" w:hint="eastAsia"/>
                <w:szCs w:val="21"/>
              </w:rPr>
              <w:t xml:space="preserve">4 </w:t>
            </w:r>
            <w:r w:rsidRPr="00E92D5C">
              <w:rPr>
                <w:rFonts w:ascii="宋体" w:hAnsi="宋体" w:cs="宋体" w:hint="eastAsia"/>
                <w:szCs w:val="21"/>
              </w:rPr>
              <w:t>根</w:t>
            </w:r>
            <w:r w:rsidRPr="00E92D5C">
              <w:rPr>
                <w:rFonts w:ascii="宋体" w:hAnsi="宋体" w:cs="宋体" w:hint="eastAsia"/>
                <w:szCs w:val="21"/>
              </w:rPr>
              <w:t xml:space="preserve"> 32GB DDR4-3200</w:t>
            </w:r>
            <w:r w:rsidRPr="00E92D5C">
              <w:rPr>
                <w:rFonts w:ascii="宋体" w:hAnsi="宋体" w:cs="宋体" w:hint="eastAsia"/>
                <w:szCs w:val="21"/>
              </w:rPr>
              <w:t>内存条，支持</w:t>
            </w:r>
            <w:r w:rsidRPr="00E92D5C">
              <w:rPr>
                <w:rFonts w:ascii="宋体" w:hAnsi="宋体" w:cs="宋体" w:hint="eastAsia"/>
                <w:szCs w:val="21"/>
              </w:rPr>
              <w:t>32</w:t>
            </w:r>
            <w:r w:rsidRPr="00E92D5C">
              <w:rPr>
                <w:rFonts w:ascii="宋体" w:hAnsi="宋体" w:cs="宋体" w:hint="eastAsia"/>
                <w:szCs w:val="21"/>
              </w:rPr>
              <w:t>个</w:t>
            </w:r>
            <w:r w:rsidRPr="00E92D5C">
              <w:rPr>
                <w:rFonts w:ascii="宋体" w:hAnsi="宋体" w:cs="宋体" w:hint="eastAsia"/>
                <w:szCs w:val="21"/>
              </w:rPr>
              <w:t>DDR4</w:t>
            </w:r>
            <w:r w:rsidRPr="00E92D5C">
              <w:rPr>
                <w:rFonts w:ascii="宋体" w:hAnsi="宋体" w:cs="宋体" w:hint="eastAsia"/>
                <w:szCs w:val="21"/>
              </w:rPr>
              <w:t>内存槽位；</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4</w:t>
            </w:r>
            <w:r w:rsidRPr="00E92D5C">
              <w:rPr>
                <w:rFonts w:ascii="宋体" w:hAnsi="宋体" w:cs="宋体" w:hint="eastAsia"/>
                <w:szCs w:val="21"/>
              </w:rPr>
              <w:t>、配置</w:t>
            </w:r>
            <w:r w:rsidRPr="00E92D5C">
              <w:rPr>
                <w:rFonts w:ascii="宋体" w:hAnsi="宋体" w:cs="宋体" w:hint="eastAsia"/>
                <w:szCs w:val="21"/>
              </w:rPr>
              <w:t xml:space="preserve">2 </w:t>
            </w:r>
            <w:r w:rsidRPr="00E92D5C">
              <w:rPr>
                <w:rFonts w:ascii="宋体" w:hAnsi="宋体" w:cs="宋体" w:hint="eastAsia"/>
                <w:szCs w:val="21"/>
              </w:rPr>
              <w:t>块</w:t>
            </w:r>
            <w:r w:rsidRPr="00E92D5C">
              <w:rPr>
                <w:rFonts w:ascii="宋体" w:hAnsi="宋体" w:cs="宋体" w:hint="eastAsia"/>
                <w:szCs w:val="21"/>
              </w:rPr>
              <w:t xml:space="preserve">960GB SSD </w:t>
            </w:r>
            <w:r w:rsidRPr="00E92D5C">
              <w:rPr>
                <w:rFonts w:ascii="宋体" w:hAnsi="宋体" w:cs="宋体" w:hint="eastAsia"/>
                <w:szCs w:val="21"/>
              </w:rPr>
              <w:t>硬盘，</w:t>
            </w:r>
            <w:r w:rsidRPr="00E92D5C">
              <w:rPr>
                <w:rFonts w:ascii="宋体" w:hAnsi="宋体" w:cs="宋体" w:hint="eastAsia"/>
                <w:szCs w:val="21"/>
              </w:rPr>
              <w:t xml:space="preserve">6 </w:t>
            </w:r>
            <w:r w:rsidRPr="00E92D5C">
              <w:rPr>
                <w:rFonts w:ascii="宋体" w:hAnsi="宋体" w:cs="宋体" w:hint="eastAsia"/>
                <w:szCs w:val="21"/>
              </w:rPr>
              <w:t>块</w:t>
            </w:r>
            <w:r w:rsidRPr="00E92D5C">
              <w:rPr>
                <w:rFonts w:ascii="宋体" w:hAnsi="宋体" w:cs="宋体" w:hint="eastAsia"/>
                <w:szCs w:val="21"/>
              </w:rPr>
              <w:t>8TB HDD</w:t>
            </w:r>
            <w:r w:rsidRPr="00E92D5C">
              <w:rPr>
                <w:rFonts w:ascii="宋体" w:hAnsi="宋体" w:cs="宋体" w:hint="eastAsia"/>
                <w:szCs w:val="21"/>
              </w:rPr>
              <w:t>硬盘，支持</w:t>
            </w:r>
            <w:r w:rsidRPr="00E92D5C">
              <w:rPr>
                <w:rFonts w:ascii="宋体" w:hAnsi="宋体" w:cs="宋体" w:hint="eastAsia"/>
                <w:szCs w:val="21"/>
              </w:rPr>
              <w:t>SAS/SATA HDD/SSD</w:t>
            </w:r>
            <w:r w:rsidRPr="00E92D5C">
              <w:rPr>
                <w:rFonts w:ascii="宋体" w:hAnsi="宋体" w:cs="宋体" w:hint="eastAsia"/>
                <w:szCs w:val="21"/>
              </w:rPr>
              <w:t>硬盘，支持</w:t>
            </w:r>
            <w:r w:rsidRPr="00E92D5C">
              <w:rPr>
                <w:rFonts w:ascii="宋体" w:hAnsi="宋体" w:cs="宋体" w:hint="eastAsia"/>
                <w:szCs w:val="21"/>
              </w:rPr>
              <w:t>41</w:t>
            </w:r>
            <w:r w:rsidRPr="00E92D5C">
              <w:rPr>
                <w:rFonts w:ascii="宋体" w:hAnsi="宋体" w:cs="宋体" w:hint="eastAsia"/>
                <w:szCs w:val="21"/>
              </w:rPr>
              <w:t>个普通硬盘或者</w:t>
            </w:r>
            <w:r w:rsidRPr="00E92D5C">
              <w:rPr>
                <w:rFonts w:ascii="宋体" w:hAnsi="宋体" w:cs="宋体" w:hint="eastAsia"/>
                <w:szCs w:val="21"/>
              </w:rPr>
              <w:t>32</w:t>
            </w:r>
            <w:r w:rsidRPr="00E92D5C">
              <w:rPr>
                <w:rFonts w:ascii="宋体" w:hAnsi="宋体" w:cs="宋体" w:hint="eastAsia"/>
                <w:szCs w:val="21"/>
              </w:rPr>
              <w:t>块</w:t>
            </w:r>
            <w:r w:rsidRPr="00E92D5C">
              <w:rPr>
                <w:rFonts w:ascii="宋体" w:hAnsi="宋体" w:cs="宋体" w:hint="eastAsia"/>
                <w:szCs w:val="21"/>
              </w:rPr>
              <w:t>NVMe</w:t>
            </w:r>
            <w:r w:rsidRPr="00E92D5C">
              <w:rPr>
                <w:rFonts w:ascii="宋体" w:hAnsi="宋体" w:cs="宋体" w:hint="eastAsia"/>
                <w:szCs w:val="21"/>
              </w:rPr>
              <w:t>硬盘；</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5</w:t>
            </w:r>
            <w:r w:rsidRPr="00E92D5C">
              <w:rPr>
                <w:rFonts w:ascii="宋体" w:hAnsi="宋体" w:cs="宋体" w:hint="eastAsia"/>
                <w:szCs w:val="21"/>
              </w:rPr>
              <w:t>、配置</w:t>
            </w:r>
            <w:r w:rsidRPr="00E92D5C">
              <w:rPr>
                <w:rFonts w:ascii="宋体" w:hAnsi="宋体" w:cs="宋体" w:hint="eastAsia"/>
                <w:szCs w:val="21"/>
              </w:rPr>
              <w:t xml:space="preserve">1 </w:t>
            </w:r>
            <w:r w:rsidRPr="00E92D5C">
              <w:rPr>
                <w:rFonts w:ascii="宋体" w:hAnsi="宋体" w:cs="宋体" w:hint="eastAsia"/>
                <w:szCs w:val="21"/>
              </w:rPr>
              <w:t>块独立</w:t>
            </w:r>
            <w:r w:rsidRPr="00E92D5C">
              <w:rPr>
                <w:rFonts w:ascii="宋体" w:hAnsi="宋体" w:cs="宋体" w:hint="eastAsia"/>
                <w:szCs w:val="21"/>
              </w:rPr>
              <w:t>PCIe RAID</w:t>
            </w:r>
            <w:r w:rsidRPr="00E92D5C">
              <w:rPr>
                <w:rFonts w:ascii="宋体" w:hAnsi="宋体" w:cs="宋体" w:hint="eastAsia"/>
                <w:szCs w:val="21"/>
              </w:rPr>
              <w:t>卡，</w:t>
            </w:r>
            <w:r w:rsidRPr="00E92D5C">
              <w:rPr>
                <w:rFonts w:ascii="宋体" w:hAnsi="宋体" w:cs="宋体" w:hint="eastAsia"/>
                <w:szCs w:val="21"/>
              </w:rPr>
              <w:t>4GB</w:t>
            </w:r>
            <w:r w:rsidRPr="00E92D5C">
              <w:rPr>
                <w:rFonts w:ascii="宋体" w:hAnsi="宋体" w:cs="宋体" w:hint="eastAsia"/>
                <w:szCs w:val="21"/>
              </w:rPr>
              <w:t>缓存，支持缓存数据保护，且后备保护不受时间限制</w:t>
            </w:r>
            <w:r w:rsidRPr="00E92D5C">
              <w:rPr>
                <w:rFonts w:ascii="宋体" w:hAnsi="宋体" w:cs="宋体" w:hint="eastAsia"/>
                <w:szCs w:val="21"/>
              </w:rPr>
              <w:t>;</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6</w:t>
            </w:r>
            <w:r w:rsidRPr="00E92D5C">
              <w:rPr>
                <w:rFonts w:ascii="宋体" w:hAnsi="宋体" w:cs="宋体" w:hint="eastAsia"/>
                <w:szCs w:val="21"/>
              </w:rPr>
              <w:t>、提供</w:t>
            </w:r>
            <w:r w:rsidRPr="00E92D5C">
              <w:rPr>
                <w:rFonts w:ascii="宋体" w:hAnsi="宋体" w:cs="宋体" w:hint="eastAsia"/>
                <w:szCs w:val="21"/>
              </w:rPr>
              <w:t>14</w:t>
            </w:r>
            <w:r w:rsidRPr="00E92D5C">
              <w:rPr>
                <w:rFonts w:ascii="宋体" w:hAnsi="宋体" w:cs="宋体" w:hint="eastAsia"/>
                <w:szCs w:val="21"/>
              </w:rPr>
              <w:t>个</w:t>
            </w:r>
            <w:r w:rsidRPr="00E92D5C">
              <w:rPr>
                <w:rFonts w:ascii="宋体" w:hAnsi="宋体" w:cs="宋体" w:hint="eastAsia"/>
                <w:szCs w:val="21"/>
              </w:rPr>
              <w:t>PCIe4.0</w:t>
            </w:r>
            <w:r w:rsidRPr="00E92D5C">
              <w:rPr>
                <w:rFonts w:ascii="宋体" w:hAnsi="宋体" w:cs="宋体" w:hint="eastAsia"/>
                <w:szCs w:val="21"/>
              </w:rPr>
              <w:t>标准槽位和</w:t>
            </w:r>
            <w:r w:rsidRPr="00E92D5C">
              <w:rPr>
                <w:rFonts w:ascii="宋体" w:hAnsi="宋体" w:cs="宋体" w:hint="eastAsia"/>
                <w:szCs w:val="21"/>
              </w:rPr>
              <w:t>1</w:t>
            </w:r>
            <w:r w:rsidRPr="00E92D5C">
              <w:rPr>
                <w:rFonts w:ascii="宋体" w:hAnsi="宋体" w:cs="宋体" w:hint="eastAsia"/>
                <w:szCs w:val="21"/>
              </w:rPr>
              <w:t>个</w:t>
            </w:r>
            <w:r w:rsidRPr="00E92D5C">
              <w:rPr>
                <w:rFonts w:ascii="宋体" w:hAnsi="宋体" w:cs="宋体" w:hint="eastAsia"/>
                <w:szCs w:val="21"/>
              </w:rPr>
              <w:t>OCP 3.0</w:t>
            </w:r>
            <w:r w:rsidRPr="00E92D5C">
              <w:rPr>
                <w:rFonts w:ascii="宋体" w:hAnsi="宋体" w:cs="宋体" w:hint="eastAsia"/>
                <w:szCs w:val="21"/>
              </w:rPr>
              <w:t>槽位；</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7</w:t>
            </w:r>
            <w:r w:rsidRPr="00E92D5C">
              <w:rPr>
                <w:rFonts w:ascii="宋体" w:hAnsi="宋体" w:cs="宋体" w:hint="eastAsia"/>
                <w:szCs w:val="21"/>
              </w:rPr>
              <w:t>、配置</w:t>
            </w:r>
            <w:r w:rsidRPr="00E92D5C">
              <w:rPr>
                <w:rFonts w:ascii="宋体" w:hAnsi="宋体" w:cs="宋体" w:hint="eastAsia"/>
                <w:szCs w:val="21"/>
              </w:rPr>
              <w:t>4</w:t>
            </w:r>
            <w:r w:rsidRPr="00E92D5C">
              <w:rPr>
                <w:rFonts w:ascii="宋体" w:hAnsi="宋体" w:cs="宋体" w:hint="eastAsia"/>
                <w:szCs w:val="21"/>
              </w:rPr>
              <w:t>个千兆电网口，</w:t>
            </w:r>
            <w:r w:rsidRPr="00E92D5C">
              <w:rPr>
                <w:rFonts w:ascii="宋体" w:hAnsi="宋体" w:cs="宋体" w:hint="eastAsia"/>
                <w:szCs w:val="21"/>
              </w:rPr>
              <w:t>2</w:t>
            </w:r>
            <w:r w:rsidRPr="00E92D5C">
              <w:rPr>
                <w:rFonts w:ascii="宋体" w:hAnsi="宋体" w:cs="宋体" w:hint="eastAsia"/>
                <w:szCs w:val="21"/>
              </w:rPr>
              <w:t>个万兆光网口；</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8</w:t>
            </w:r>
            <w:r w:rsidRPr="00E92D5C">
              <w:rPr>
                <w:rFonts w:ascii="宋体" w:hAnsi="宋体" w:cs="宋体" w:hint="eastAsia"/>
                <w:szCs w:val="21"/>
              </w:rPr>
              <w:t>、配置</w:t>
            </w:r>
            <w:r w:rsidRPr="00E92D5C">
              <w:rPr>
                <w:rFonts w:ascii="宋体" w:hAnsi="宋体" w:cs="宋体" w:hint="eastAsia"/>
                <w:szCs w:val="21"/>
              </w:rPr>
              <w:t>2</w:t>
            </w:r>
            <w:r w:rsidRPr="00E92D5C">
              <w:rPr>
                <w:rFonts w:ascii="宋体" w:hAnsi="宋体" w:cs="宋体" w:hint="eastAsia"/>
                <w:szCs w:val="21"/>
              </w:rPr>
              <w:t>块冗余电源和冗余风扇；</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9</w:t>
            </w:r>
            <w:r w:rsidRPr="00E92D5C">
              <w:rPr>
                <w:rFonts w:ascii="宋体" w:hAnsi="宋体" w:cs="宋体" w:hint="eastAsia"/>
                <w:szCs w:val="21"/>
              </w:rPr>
              <w:t>、配置</w:t>
            </w:r>
            <w:r w:rsidRPr="00E92D5C">
              <w:rPr>
                <w:rFonts w:ascii="宋体" w:hAnsi="宋体" w:cs="宋体" w:hint="eastAsia"/>
                <w:szCs w:val="21"/>
              </w:rPr>
              <w:t>LCD</w:t>
            </w:r>
            <w:r w:rsidRPr="00E92D5C">
              <w:rPr>
                <w:rFonts w:ascii="宋体" w:hAnsi="宋体" w:cs="宋体" w:hint="eastAsia"/>
                <w:szCs w:val="21"/>
              </w:rPr>
              <w:t>可触控智能管理模块，可显示服务器基本情况，支持各部件通过不同颜色展示健康状态；</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10</w:t>
            </w:r>
            <w:r w:rsidRPr="00E92D5C">
              <w:rPr>
                <w:rFonts w:ascii="宋体" w:hAnsi="宋体" w:cs="宋体" w:hint="eastAsia"/>
                <w:szCs w:val="21"/>
              </w:rPr>
              <w:t>、支持通过服务</w:t>
            </w:r>
            <w:r w:rsidRPr="00E92D5C">
              <w:rPr>
                <w:rFonts w:ascii="宋体" w:hAnsi="宋体" w:cs="宋体" w:hint="eastAsia"/>
                <w:szCs w:val="21"/>
              </w:rPr>
              <w:t>U</w:t>
            </w:r>
            <w:r w:rsidRPr="00E92D5C">
              <w:rPr>
                <w:rFonts w:ascii="宋体" w:hAnsi="宋体" w:cs="宋体" w:hint="eastAsia"/>
                <w:szCs w:val="21"/>
              </w:rPr>
              <w:t>盘下载服务器设备故障诊断日志，</w:t>
            </w:r>
            <w:r w:rsidRPr="00E92D5C">
              <w:rPr>
                <w:rFonts w:ascii="宋体" w:hAnsi="宋体" w:cs="宋体" w:hint="eastAsia"/>
                <w:szCs w:val="21"/>
              </w:rPr>
              <w:t>BMC</w:t>
            </w:r>
            <w:r w:rsidRPr="00E92D5C">
              <w:rPr>
                <w:rFonts w:ascii="宋体" w:hAnsi="宋体" w:cs="宋体" w:hint="eastAsia"/>
                <w:szCs w:val="21"/>
              </w:rPr>
              <w:t>支持监控主机状态进程信息；</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11</w:t>
            </w:r>
            <w:r w:rsidRPr="00E92D5C">
              <w:rPr>
                <w:rFonts w:ascii="宋体" w:hAnsi="宋体" w:cs="宋体" w:hint="eastAsia"/>
                <w:szCs w:val="21"/>
              </w:rPr>
              <w:t>、免费提供的服务器集群管理软件，可统一管理服务器（含海光、鲲鹏、飞腾、</w:t>
            </w:r>
            <w:r w:rsidRPr="00E92D5C">
              <w:rPr>
                <w:rFonts w:ascii="宋体" w:hAnsi="宋体" w:cs="宋体" w:hint="eastAsia"/>
                <w:szCs w:val="21"/>
              </w:rPr>
              <w:t>X86</w:t>
            </w:r>
            <w:r w:rsidRPr="00E92D5C">
              <w:rPr>
                <w:rFonts w:ascii="宋体" w:hAnsi="宋体" w:cs="宋体" w:hint="eastAsia"/>
                <w:szCs w:val="21"/>
              </w:rPr>
              <w:t>架构），可管理节点数</w:t>
            </w:r>
            <w:r w:rsidRPr="00E92D5C">
              <w:rPr>
                <w:rFonts w:ascii="宋体" w:hAnsi="宋体" w:cs="宋体" w:hint="eastAsia"/>
                <w:szCs w:val="21"/>
              </w:rPr>
              <w:t>100</w:t>
            </w:r>
            <w:r w:rsidRPr="00E92D5C">
              <w:rPr>
                <w:rFonts w:ascii="宋体" w:hAnsi="宋体" w:cs="宋体" w:hint="eastAsia"/>
                <w:szCs w:val="21"/>
              </w:rPr>
              <w:t>以上；</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12</w:t>
            </w:r>
            <w:r w:rsidRPr="00E92D5C">
              <w:rPr>
                <w:rFonts w:ascii="宋体" w:hAnsi="宋体" w:cs="宋体" w:hint="eastAsia"/>
                <w:szCs w:val="21"/>
              </w:rPr>
              <w:t>、通过传感器实现对服务器的温度、电压状态全面监控，可通过</w:t>
            </w:r>
            <w:r w:rsidRPr="00E92D5C">
              <w:rPr>
                <w:rFonts w:ascii="宋体" w:hAnsi="宋体" w:cs="宋体" w:hint="eastAsia"/>
                <w:szCs w:val="21"/>
              </w:rPr>
              <w:t>BMC</w:t>
            </w:r>
            <w:r w:rsidRPr="00E92D5C">
              <w:rPr>
                <w:rFonts w:ascii="宋体" w:hAnsi="宋体" w:cs="宋体" w:hint="eastAsia"/>
                <w:szCs w:val="21"/>
              </w:rPr>
              <w:t>页面查看温度、电流、电压、风扇转速传感器的历史曲线信息；</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13</w:t>
            </w:r>
            <w:r w:rsidRPr="00E92D5C">
              <w:rPr>
                <w:rFonts w:ascii="宋体" w:hAnsi="宋体" w:cs="宋体" w:hint="eastAsia"/>
                <w:szCs w:val="21"/>
              </w:rPr>
              <w:t>、支持将一台服务器的操作系统（含应用、驱动、分区）批量复制到多台服务器，支持克隆</w:t>
            </w:r>
            <w:r w:rsidRPr="00E92D5C">
              <w:rPr>
                <w:rFonts w:ascii="宋体" w:hAnsi="宋体" w:cs="宋体" w:hint="eastAsia"/>
                <w:szCs w:val="21"/>
              </w:rPr>
              <w:t>Linux</w:t>
            </w:r>
            <w:r w:rsidRPr="00E92D5C">
              <w:rPr>
                <w:rFonts w:ascii="宋体" w:hAnsi="宋体" w:cs="宋体" w:hint="eastAsia"/>
                <w:szCs w:val="21"/>
              </w:rPr>
              <w:t>、</w:t>
            </w:r>
            <w:r w:rsidRPr="00E92D5C">
              <w:rPr>
                <w:rFonts w:ascii="宋体" w:hAnsi="宋体" w:cs="宋体" w:hint="eastAsia"/>
                <w:szCs w:val="21"/>
              </w:rPr>
              <w:t>VMware ESXi</w:t>
            </w:r>
            <w:r w:rsidRPr="00E92D5C">
              <w:rPr>
                <w:rFonts w:ascii="宋体" w:hAnsi="宋体" w:cs="宋体" w:hint="eastAsia"/>
                <w:szCs w:val="21"/>
              </w:rPr>
              <w:t>操作系统以及支持</w:t>
            </w:r>
            <w:r w:rsidRPr="00E92D5C">
              <w:rPr>
                <w:rFonts w:ascii="宋体" w:hAnsi="宋体" w:cs="宋体" w:hint="eastAsia"/>
                <w:szCs w:val="21"/>
              </w:rPr>
              <w:t>(</w:t>
            </w:r>
            <w:r w:rsidRPr="00E92D5C">
              <w:rPr>
                <w:rFonts w:ascii="宋体" w:hAnsi="宋体" w:cs="宋体" w:hint="eastAsia"/>
                <w:szCs w:val="21"/>
              </w:rPr>
              <w:t>克隆</w:t>
            </w:r>
            <w:r w:rsidRPr="00E92D5C">
              <w:rPr>
                <w:rFonts w:ascii="宋体" w:hAnsi="宋体" w:cs="宋体" w:hint="eastAsia"/>
                <w:szCs w:val="21"/>
              </w:rPr>
              <w:t>)</w:t>
            </w:r>
            <w:r w:rsidRPr="00E92D5C">
              <w:rPr>
                <w:rFonts w:ascii="宋体" w:hAnsi="宋体" w:cs="宋体" w:hint="eastAsia"/>
                <w:szCs w:val="21"/>
              </w:rPr>
              <w:t>镜像管理；</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14</w:t>
            </w:r>
            <w:r w:rsidRPr="00E92D5C">
              <w:rPr>
                <w:rFonts w:ascii="宋体" w:hAnsi="宋体" w:cs="宋体" w:hint="eastAsia"/>
                <w:szCs w:val="21"/>
              </w:rPr>
              <w:t>、支持固件</w:t>
            </w:r>
            <w:r w:rsidRPr="00E92D5C">
              <w:rPr>
                <w:rFonts w:ascii="宋体" w:hAnsi="宋体" w:cs="宋体" w:hint="eastAsia"/>
                <w:szCs w:val="21"/>
              </w:rPr>
              <w:t>&amp;</w:t>
            </w:r>
            <w:r w:rsidRPr="00E92D5C">
              <w:rPr>
                <w:rFonts w:ascii="宋体" w:hAnsi="宋体" w:cs="宋体" w:hint="eastAsia"/>
                <w:szCs w:val="21"/>
              </w:rPr>
              <w:t>驱动版本自动同步以及对版本进行合规性检测，免费更新，提升服务器版本管理效率。</w:t>
            </w:r>
          </w:p>
        </w:tc>
        <w:tc>
          <w:tcPr>
            <w:tcW w:w="708" w:type="dxa"/>
            <w:tcBorders>
              <w:top w:val="single" w:sz="6" w:space="0" w:color="auto"/>
              <w:left w:val="single" w:sz="4"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台</w:t>
            </w:r>
          </w:p>
        </w:tc>
        <w:tc>
          <w:tcPr>
            <w:tcW w:w="851"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jc w:val="center"/>
              <w:rPr>
                <w:rFonts w:ascii="宋体" w:hAnsi="宋体" w:cs="宋体" w:hint="eastAsia"/>
                <w:szCs w:val="21"/>
              </w:rPr>
            </w:pPr>
            <w:r w:rsidRPr="00E92D5C">
              <w:rPr>
                <w:rFonts w:ascii="宋体" w:hAnsi="宋体" w:cs="宋体" w:hint="eastAsia"/>
                <w:szCs w:val="21"/>
              </w:rPr>
              <w:t>1</w:t>
            </w:r>
          </w:p>
        </w:tc>
        <w:tc>
          <w:tcPr>
            <w:tcW w:w="1701"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新华三技术有限公司</w:t>
            </w:r>
          </w:p>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产地：杭州</w:t>
            </w:r>
          </w:p>
        </w:tc>
      </w:tr>
      <w:tr w:rsidR="007F58F2" w:rsidRPr="00E92D5C" w:rsidTr="00D95E27">
        <w:trPr>
          <w:trHeight w:val="855"/>
        </w:trPr>
        <w:tc>
          <w:tcPr>
            <w:tcW w:w="5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8</w:t>
            </w:r>
          </w:p>
        </w:tc>
        <w:tc>
          <w:tcPr>
            <w:tcW w:w="11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备份软件</w:t>
            </w:r>
          </w:p>
        </w:tc>
        <w:tc>
          <w:tcPr>
            <w:tcW w:w="1559" w:type="dxa"/>
            <w:tcBorders>
              <w:top w:val="single" w:sz="6" w:space="0" w:color="auto"/>
              <w:left w:val="single" w:sz="6"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数腾软件</w:t>
            </w:r>
            <w:r w:rsidRPr="00E92D5C">
              <w:rPr>
                <w:rFonts w:ascii="宋体" w:hAnsi="宋体" w:cs="宋体" w:hint="eastAsia"/>
                <w:szCs w:val="21"/>
              </w:rPr>
              <w:br/>
              <w:t>AceSure</w:t>
            </w:r>
          </w:p>
        </w:tc>
        <w:tc>
          <w:tcPr>
            <w:tcW w:w="7513"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w:t>
            </w:r>
            <w:r w:rsidRPr="00E92D5C">
              <w:rPr>
                <w:rFonts w:ascii="宋体" w:hAnsi="宋体" w:cs="宋体" w:hint="eastAsia"/>
                <w:szCs w:val="21"/>
              </w:rPr>
              <w:t>、备份系统的管理平台支持</w:t>
            </w:r>
            <w:r w:rsidRPr="00E92D5C">
              <w:rPr>
                <w:rFonts w:ascii="宋体" w:hAnsi="宋体" w:cs="宋体" w:hint="eastAsia"/>
                <w:szCs w:val="21"/>
              </w:rPr>
              <w:t>B/S</w:t>
            </w:r>
            <w:r w:rsidRPr="00E92D5C">
              <w:rPr>
                <w:rFonts w:ascii="宋体" w:hAnsi="宋体" w:cs="宋体" w:hint="eastAsia"/>
                <w:szCs w:val="21"/>
              </w:rPr>
              <w:t>架构，通过浏览器访问备份平台对定时备份、</w:t>
            </w:r>
            <w:r w:rsidRPr="00E92D5C">
              <w:rPr>
                <w:rFonts w:ascii="宋体" w:hAnsi="宋体" w:cs="宋体" w:hint="eastAsia"/>
                <w:szCs w:val="21"/>
              </w:rPr>
              <w:t>CDP</w:t>
            </w:r>
            <w:r w:rsidRPr="00E92D5C">
              <w:rPr>
                <w:rFonts w:ascii="宋体" w:hAnsi="宋体" w:cs="宋体" w:hint="eastAsia"/>
                <w:szCs w:val="21"/>
              </w:rPr>
              <w:t>、数据库复制等相关功能进行统一管理。</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2</w:t>
            </w:r>
            <w:r w:rsidRPr="00E92D5C">
              <w:rPr>
                <w:rFonts w:ascii="宋体" w:hAnsi="宋体" w:cs="宋体" w:hint="eastAsia"/>
                <w:szCs w:val="21"/>
              </w:rPr>
              <w:t>、备份系统可部署在</w:t>
            </w:r>
            <w:r w:rsidRPr="00E92D5C">
              <w:rPr>
                <w:rFonts w:ascii="宋体" w:hAnsi="宋体" w:cs="宋体" w:hint="eastAsia"/>
                <w:szCs w:val="21"/>
              </w:rPr>
              <w:t>X86</w:t>
            </w:r>
            <w:r w:rsidRPr="00E92D5C">
              <w:rPr>
                <w:rFonts w:ascii="宋体" w:hAnsi="宋体" w:cs="宋体" w:hint="eastAsia"/>
                <w:szCs w:val="21"/>
              </w:rPr>
              <w:t>和</w:t>
            </w:r>
            <w:r w:rsidRPr="00E92D5C">
              <w:rPr>
                <w:rFonts w:ascii="宋体" w:hAnsi="宋体" w:cs="宋体" w:hint="eastAsia"/>
                <w:szCs w:val="21"/>
              </w:rPr>
              <w:t>ARM</w:t>
            </w:r>
            <w:r w:rsidRPr="00E92D5C">
              <w:rPr>
                <w:rFonts w:ascii="宋体" w:hAnsi="宋体" w:cs="宋体" w:hint="eastAsia"/>
                <w:szCs w:val="21"/>
              </w:rPr>
              <w:t>架构的服务器上，支持海光、鲲鹏、飞腾、龙芯、兆芯、申威等国产化服务器。</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3</w:t>
            </w:r>
            <w:r w:rsidRPr="00E92D5C">
              <w:rPr>
                <w:rFonts w:ascii="宋体" w:hAnsi="宋体" w:cs="宋体" w:hint="eastAsia"/>
                <w:szCs w:val="21"/>
              </w:rPr>
              <w:t>、支持管理员、安全员和审计员的管理，登录账号可自定义密码长度和复杂度，可设置登录失败次数和密码更换周期。</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4</w:t>
            </w:r>
            <w:r w:rsidRPr="00E92D5C">
              <w:rPr>
                <w:rFonts w:ascii="宋体" w:hAnsi="宋体" w:cs="宋体" w:hint="eastAsia"/>
                <w:szCs w:val="21"/>
              </w:rPr>
              <w:t>、支持</w:t>
            </w:r>
            <w:r w:rsidRPr="00E92D5C">
              <w:rPr>
                <w:rFonts w:ascii="宋体" w:hAnsi="宋体" w:cs="宋体" w:hint="eastAsia"/>
                <w:szCs w:val="21"/>
              </w:rPr>
              <w:t>RAID</w:t>
            </w:r>
            <w:r w:rsidRPr="00E92D5C">
              <w:rPr>
                <w:rFonts w:ascii="宋体" w:hAnsi="宋体" w:cs="宋体" w:hint="eastAsia"/>
                <w:szCs w:val="21"/>
              </w:rPr>
              <w:t>卡管理，可以创建、删除</w:t>
            </w:r>
            <w:r w:rsidRPr="00E92D5C">
              <w:rPr>
                <w:rFonts w:ascii="宋体" w:hAnsi="宋体" w:cs="宋体" w:hint="eastAsia"/>
                <w:szCs w:val="21"/>
              </w:rPr>
              <w:t>RAID</w:t>
            </w:r>
            <w:r w:rsidRPr="00E92D5C">
              <w:rPr>
                <w:rFonts w:ascii="宋体" w:hAnsi="宋体" w:cs="宋体" w:hint="eastAsia"/>
                <w:szCs w:val="21"/>
              </w:rPr>
              <w:t>磁盘组，并可查看</w:t>
            </w:r>
            <w:r w:rsidRPr="00E92D5C">
              <w:rPr>
                <w:rFonts w:ascii="宋体" w:hAnsi="宋体" w:cs="宋体" w:hint="eastAsia"/>
                <w:szCs w:val="21"/>
              </w:rPr>
              <w:t>RAID</w:t>
            </w:r>
            <w:r w:rsidRPr="00E92D5C">
              <w:rPr>
                <w:rFonts w:ascii="宋体" w:hAnsi="宋体" w:cs="宋体" w:hint="eastAsia"/>
                <w:szCs w:val="21"/>
              </w:rPr>
              <w:t>卡、磁盘的温度、配置参数等信息。</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5</w:t>
            </w:r>
            <w:r w:rsidRPr="00E92D5C">
              <w:rPr>
                <w:rFonts w:ascii="宋体" w:hAnsi="宋体" w:cs="宋体" w:hint="eastAsia"/>
                <w:szCs w:val="21"/>
              </w:rPr>
              <w:t>、支持将块存储、文件存储、对象存储、物理</w:t>
            </w:r>
            <w:r w:rsidRPr="00E92D5C">
              <w:rPr>
                <w:rFonts w:ascii="宋体" w:hAnsi="宋体" w:cs="宋体" w:hint="eastAsia"/>
                <w:szCs w:val="21"/>
              </w:rPr>
              <w:t>/</w:t>
            </w:r>
            <w:r w:rsidRPr="00E92D5C">
              <w:rPr>
                <w:rFonts w:ascii="宋体" w:hAnsi="宋体" w:cs="宋体" w:hint="eastAsia"/>
                <w:szCs w:val="21"/>
              </w:rPr>
              <w:t>虚拟磁带库、光盘等作为备份数据的存储介质。</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6</w:t>
            </w:r>
            <w:r w:rsidRPr="00E92D5C">
              <w:rPr>
                <w:rFonts w:ascii="宋体" w:hAnsi="宋体" w:cs="宋体" w:hint="eastAsia"/>
                <w:szCs w:val="21"/>
              </w:rPr>
              <w:t>、支持采用</w:t>
            </w:r>
            <w:r w:rsidRPr="00E92D5C">
              <w:rPr>
                <w:rFonts w:ascii="宋体" w:hAnsi="宋体" w:cs="宋体" w:hint="eastAsia"/>
                <w:szCs w:val="21"/>
              </w:rPr>
              <w:t>LAN-Free</w:t>
            </w:r>
            <w:r w:rsidRPr="00E92D5C">
              <w:rPr>
                <w:rFonts w:ascii="宋体" w:hAnsi="宋体" w:cs="宋体" w:hint="eastAsia"/>
                <w:szCs w:val="21"/>
              </w:rPr>
              <w:t>方式对文件、数据库、操作系统和虚拟化平台进行数据备份，节省网络流量开销，</w:t>
            </w:r>
            <w:r w:rsidRPr="00E92D5C">
              <w:rPr>
                <w:rFonts w:ascii="宋体" w:hAnsi="宋体" w:cs="宋体" w:hint="eastAsia"/>
                <w:szCs w:val="21"/>
              </w:rPr>
              <w:t>LAN-Free</w:t>
            </w:r>
            <w:r w:rsidRPr="00E92D5C">
              <w:rPr>
                <w:rFonts w:ascii="宋体" w:hAnsi="宋体" w:cs="宋体" w:hint="eastAsia"/>
                <w:szCs w:val="21"/>
              </w:rPr>
              <w:t>的网络协议必须能支持</w:t>
            </w:r>
            <w:r w:rsidRPr="00E92D5C">
              <w:rPr>
                <w:rFonts w:ascii="宋体" w:hAnsi="宋体" w:cs="宋体" w:hint="eastAsia"/>
                <w:szCs w:val="21"/>
              </w:rPr>
              <w:t>iSCSI</w:t>
            </w:r>
            <w:r w:rsidRPr="00E92D5C">
              <w:rPr>
                <w:rFonts w:ascii="宋体" w:hAnsi="宋体" w:cs="宋体" w:hint="eastAsia"/>
                <w:szCs w:val="21"/>
              </w:rPr>
              <w:t>和</w:t>
            </w:r>
            <w:r w:rsidRPr="00E92D5C">
              <w:rPr>
                <w:rFonts w:ascii="宋体" w:hAnsi="宋体" w:cs="宋体" w:hint="eastAsia"/>
                <w:szCs w:val="21"/>
              </w:rPr>
              <w:t>FC</w:t>
            </w:r>
            <w:r w:rsidRPr="00E92D5C">
              <w:rPr>
                <w:rFonts w:ascii="宋体" w:hAnsi="宋体" w:cs="宋体" w:hint="eastAsia"/>
                <w:szCs w:val="21"/>
              </w:rPr>
              <w:t>。</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7</w:t>
            </w:r>
            <w:r w:rsidRPr="00E92D5C">
              <w:rPr>
                <w:rFonts w:ascii="宋体" w:hAnsi="宋体" w:cs="宋体" w:hint="eastAsia"/>
                <w:szCs w:val="21"/>
              </w:rPr>
              <w:t>、支持</w:t>
            </w:r>
            <w:r w:rsidRPr="00E92D5C">
              <w:rPr>
                <w:rFonts w:ascii="宋体" w:hAnsi="宋体" w:cs="宋体" w:hint="eastAsia"/>
                <w:szCs w:val="21"/>
              </w:rPr>
              <w:t>NAT</w:t>
            </w:r>
            <w:r w:rsidRPr="00E92D5C">
              <w:rPr>
                <w:rFonts w:ascii="宋体" w:hAnsi="宋体" w:cs="宋体" w:hint="eastAsia"/>
                <w:szCs w:val="21"/>
              </w:rPr>
              <w:t>穿透技术，在保障数据通信安全的前提下，可同时对内网和外网的数据进行备份。提供相应界面功能截图；</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8</w:t>
            </w:r>
            <w:r w:rsidRPr="00E92D5C">
              <w:rPr>
                <w:rFonts w:ascii="宋体" w:hAnsi="宋体" w:cs="宋体" w:hint="eastAsia"/>
                <w:szCs w:val="21"/>
              </w:rPr>
              <w:t>、支持源端</w:t>
            </w:r>
            <w:r w:rsidRPr="00E92D5C">
              <w:rPr>
                <w:rFonts w:ascii="宋体" w:hAnsi="宋体" w:cs="宋体" w:hint="eastAsia"/>
                <w:szCs w:val="21"/>
              </w:rPr>
              <w:t>/</w:t>
            </w:r>
            <w:r w:rsidRPr="00E92D5C">
              <w:rPr>
                <w:rFonts w:ascii="宋体" w:hAnsi="宋体" w:cs="宋体" w:hint="eastAsia"/>
                <w:szCs w:val="21"/>
              </w:rPr>
              <w:t>目的端重删，并行重删技术，提升备份数据的去重率，满足海量数据的去重需求。</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9</w:t>
            </w:r>
            <w:r w:rsidRPr="00E92D5C">
              <w:rPr>
                <w:rFonts w:ascii="宋体" w:hAnsi="宋体" w:cs="宋体" w:hint="eastAsia"/>
                <w:szCs w:val="21"/>
              </w:rPr>
              <w:t>、提供文件模拟备份和数据库模拟备份功能，不需要通过执行备份任务来获取到备份目标的文件数量和数据大小等信息，以便更合理地规划备份策略。</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10</w:t>
            </w:r>
            <w:r w:rsidRPr="00E92D5C">
              <w:rPr>
                <w:rFonts w:ascii="宋体" w:hAnsi="宋体" w:cs="宋体" w:hint="eastAsia"/>
                <w:szCs w:val="21"/>
              </w:rPr>
              <w:t>、支持对</w:t>
            </w:r>
            <w:r w:rsidRPr="00E92D5C">
              <w:rPr>
                <w:rFonts w:ascii="宋体" w:hAnsi="宋体" w:cs="宋体" w:hint="eastAsia"/>
                <w:szCs w:val="21"/>
              </w:rPr>
              <w:t>VMware vSphere</w:t>
            </w:r>
            <w:r w:rsidRPr="00E92D5C">
              <w:rPr>
                <w:rFonts w:ascii="宋体" w:hAnsi="宋体" w:cs="宋体" w:hint="eastAsia"/>
                <w:szCs w:val="21"/>
              </w:rPr>
              <w:t>、</w:t>
            </w:r>
            <w:r w:rsidRPr="00E92D5C">
              <w:rPr>
                <w:rFonts w:ascii="宋体" w:hAnsi="宋体" w:cs="宋体" w:hint="eastAsia"/>
                <w:szCs w:val="21"/>
              </w:rPr>
              <w:t>XenServer</w:t>
            </w:r>
            <w:r w:rsidRPr="00E92D5C">
              <w:rPr>
                <w:rFonts w:ascii="宋体" w:hAnsi="宋体" w:cs="宋体" w:hint="eastAsia"/>
                <w:szCs w:val="21"/>
              </w:rPr>
              <w:t>、</w:t>
            </w:r>
            <w:r w:rsidRPr="00E92D5C">
              <w:rPr>
                <w:rFonts w:ascii="宋体" w:hAnsi="宋体" w:cs="宋体" w:hint="eastAsia"/>
                <w:szCs w:val="21"/>
              </w:rPr>
              <w:t>FusionComputer</w:t>
            </w:r>
            <w:r w:rsidRPr="00E92D5C">
              <w:rPr>
                <w:rFonts w:ascii="宋体" w:hAnsi="宋体" w:cs="宋体" w:hint="eastAsia"/>
                <w:szCs w:val="21"/>
              </w:rPr>
              <w:t>和</w:t>
            </w:r>
            <w:r w:rsidRPr="00E92D5C">
              <w:rPr>
                <w:rFonts w:ascii="宋体" w:hAnsi="宋体" w:cs="宋体" w:hint="eastAsia"/>
                <w:szCs w:val="21"/>
              </w:rPr>
              <w:t>CAS</w:t>
            </w:r>
            <w:r w:rsidRPr="00E92D5C">
              <w:rPr>
                <w:rFonts w:ascii="宋体" w:hAnsi="宋体" w:cs="宋体" w:hint="eastAsia"/>
                <w:szCs w:val="21"/>
              </w:rPr>
              <w:t>等主流虚拟化平台的无代理备份，可以以资源池、集群、主机为单位进行虚拟机的备份保护，无需在虚拟机内部安装任何代理软件。</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11</w:t>
            </w:r>
            <w:r w:rsidRPr="00E92D5C">
              <w:rPr>
                <w:rFonts w:ascii="宋体" w:hAnsi="宋体" w:cs="宋体" w:hint="eastAsia"/>
                <w:szCs w:val="21"/>
              </w:rPr>
              <w:t>、支持对虚拟化</w:t>
            </w:r>
            <w:r w:rsidRPr="00E92D5C">
              <w:rPr>
                <w:rFonts w:ascii="宋体" w:hAnsi="宋体" w:cs="宋体" w:hint="eastAsia"/>
                <w:szCs w:val="21"/>
              </w:rPr>
              <w:t>/</w:t>
            </w:r>
            <w:r w:rsidRPr="00E92D5C">
              <w:rPr>
                <w:rFonts w:ascii="宋体" w:hAnsi="宋体" w:cs="宋体" w:hint="eastAsia"/>
                <w:szCs w:val="21"/>
              </w:rPr>
              <w:t>超融合平台虚拟机文件细粒度的恢复，在恢复时可指定虚拟机中的某个文件夹或文件。</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12</w:t>
            </w:r>
            <w:r w:rsidRPr="00E92D5C">
              <w:rPr>
                <w:rFonts w:ascii="宋体" w:hAnsi="宋体" w:cs="宋体" w:hint="eastAsia"/>
                <w:szCs w:val="21"/>
              </w:rPr>
              <w:t>、内置公有云备份功能，只需增加混合云备份授权，即可轻松实现备份数据上云，并且从云上恢复数据不限次数，不限流量，不另行收取下行流量费用。</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13</w:t>
            </w:r>
            <w:r w:rsidRPr="00E92D5C">
              <w:rPr>
                <w:rFonts w:ascii="宋体" w:hAnsi="宋体" w:cs="宋体" w:hint="eastAsia"/>
                <w:szCs w:val="21"/>
              </w:rPr>
              <w:t>、国产自主品牌。</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14</w:t>
            </w:r>
            <w:r w:rsidRPr="00E92D5C">
              <w:rPr>
                <w:rFonts w:ascii="宋体" w:hAnsi="宋体" w:cs="宋体" w:hint="eastAsia"/>
                <w:szCs w:val="21"/>
              </w:rPr>
              <w:t>、已提供原厂制造商通过</w:t>
            </w:r>
            <w:r w:rsidRPr="00E92D5C">
              <w:rPr>
                <w:rFonts w:ascii="宋体" w:hAnsi="宋体" w:cs="宋体" w:hint="eastAsia"/>
                <w:szCs w:val="21"/>
              </w:rPr>
              <w:t>ISO9001</w:t>
            </w:r>
            <w:r w:rsidRPr="00E92D5C">
              <w:rPr>
                <w:rFonts w:ascii="宋体" w:hAnsi="宋体" w:cs="宋体" w:hint="eastAsia"/>
                <w:szCs w:val="21"/>
              </w:rPr>
              <w:t>质量体系认证和</w:t>
            </w:r>
            <w:r w:rsidRPr="00E92D5C">
              <w:rPr>
                <w:rFonts w:ascii="宋体" w:hAnsi="宋体" w:cs="宋体" w:hint="eastAsia"/>
                <w:szCs w:val="21"/>
              </w:rPr>
              <w:t>ISO14001</w:t>
            </w:r>
            <w:r w:rsidRPr="00E92D5C">
              <w:rPr>
                <w:rFonts w:ascii="宋体" w:hAnsi="宋体" w:cs="宋体" w:hint="eastAsia"/>
                <w:szCs w:val="21"/>
              </w:rPr>
              <w:t>环境管理体系认证的证明书。</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15</w:t>
            </w:r>
            <w:r w:rsidRPr="00E92D5C">
              <w:rPr>
                <w:rFonts w:ascii="宋体" w:hAnsi="宋体" w:cs="宋体" w:hint="eastAsia"/>
                <w:szCs w:val="21"/>
              </w:rPr>
              <w:t>、本次提供</w:t>
            </w:r>
            <w:r w:rsidRPr="00E92D5C">
              <w:rPr>
                <w:rFonts w:ascii="宋体" w:hAnsi="宋体" w:cs="宋体" w:hint="eastAsia"/>
                <w:szCs w:val="21"/>
              </w:rPr>
              <w:t>24TB</w:t>
            </w:r>
            <w:r w:rsidRPr="00E92D5C">
              <w:rPr>
                <w:rFonts w:ascii="宋体" w:hAnsi="宋体" w:cs="宋体" w:hint="eastAsia"/>
                <w:szCs w:val="21"/>
              </w:rPr>
              <w:t>备份容量免费授权。</w:t>
            </w:r>
          </w:p>
        </w:tc>
        <w:tc>
          <w:tcPr>
            <w:tcW w:w="708" w:type="dxa"/>
            <w:tcBorders>
              <w:top w:val="single" w:sz="6" w:space="0" w:color="auto"/>
              <w:left w:val="single" w:sz="4"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套</w:t>
            </w:r>
          </w:p>
        </w:tc>
        <w:tc>
          <w:tcPr>
            <w:tcW w:w="851"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jc w:val="center"/>
              <w:rPr>
                <w:rFonts w:ascii="宋体" w:hAnsi="宋体" w:cs="宋体" w:hint="eastAsia"/>
                <w:szCs w:val="21"/>
              </w:rPr>
            </w:pPr>
            <w:r w:rsidRPr="00E92D5C">
              <w:rPr>
                <w:rFonts w:ascii="宋体" w:hAnsi="宋体" w:cs="宋体" w:hint="eastAsia"/>
                <w:szCs w:val="21"/>
              </w:rPr>
              <w:t>1</w:t>
            </w:r>
          </w:p>
        </w:tc>
        <w:tc>
          <w:tcPr>
            <w:tcW w:w="1701"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上海数腾软件科技股份有限公司</w:t>
            </w:r>
          </w:p>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产地：上海</w:t>
            </w:r>
          </w:p>
        </w:tc>
      </w:tr>
      <w:tr w:rsidR="007F58F2" w:rsidRPr="00E92D5C" w:rsidTr="00D95E27">
        <w:trPr>
          <w:trHeight w:val="855"/>
        </w:trPr>
        <w:tc>
          <w:tcPr>
            <w:tcW w:w="5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9</w:t>
            </w:r>
          </w:p>
        </w:tc>
        <w:tc>
          <w:tcPr>
            <w:tcW w:w="11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万兆交换机</w:t>
            </w:r>
          </w:p>
        </w:tc>
        <w:tc>
          <w:tcPr>
            <w:tcW w:w="1559" w:type="dxa"/>
            <w:tcBorders>
              <w:top w:val="single" w:sz="6" w:space="0" w:color="auto"/>
              <w:left w:val="single" w:sz="6"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锐捷</w:t>
            </w:r>
            <w:r w:rsidRPr="00E92D5C">
              <w:rPr>
                <w:rFonts w:ascii="宋体" w:hAnsi="宋体" w:cs="宋体" w:hint="eastAsia"/>
                <w:szCs w:val="21"/>
              </w:rPr>
              <w:br/>
              <w:t>RG-S6120-20XS4VS2QXS-L</w:t>
            </w:r>
          </w:p>
          <w:p w:rsidR="007F58F2" w:rsidRPr="00E92D5C" w:rsidRDefault="007F58F2" w:rsidP="00D95E27">
            <w:pPr>
              <w:autoSpaceDE w:val="0"/>
              <w:autoSpaceDN w:val="0"/>
              <w:adjustRightInd w:val="0"/>
              <w:spacing w:line="360" w:lineRule="auto"/>
              <w:rPr>
                <w:rFonts w:ascii="宋体" w:hAnsi="宋体" w:cs="宋体" w:hint="eastAsia"/>
                <w:szCs w:val="21"/>
              </w:rPr>
            </w:pPr>
          </w:p>
          <w:p w:rsidR="007F58F2" w:rsidRPr="00E92D5C" w:rsidRDefault="007F58F2" w:rsidP="00D95E27">
            <w:pPr>
              <w:autoSpaceDE w:val="0"/>
              <w:autoSpaceDN w:val="0"/>
              <w:adjustRightInd w:val="0"/>
              <w:spacing w:line="360" w:lineRule="auto"/>
              <w:rPr>
                <w:rFonts w:ascii="宋体" w:hAnsi="宋体" w:cs="宋体" w:hint="eastAsia"/>
                <w:szCs w:val="21"/>
              </w:rPr>
            </w:pPr>
          </w:p>
          <w:p w:rsidR="007F58F2" w:rsidRPr="00E92D5C" w:rsidRDefault="007F58F2" w:rsidP="00D95E27">
            <w:pPr>
              <w:autoSpaceDE w:val="0"/>
              <w:autoSpaceDN w:val="0"/>
              <w:adjustRightInd w:val="0"/>
              <w:spacing w:line="360" w:lineRule="auto"/>
              <w:rPr>
                <w:rFonts w:ascii="宋体" w:hAnsi="宋体" w:cs="宋体" w:hint="eastAsia"/>
                <w:szCs w:val="21"/>
              </w:rPr>
            </w:pPr>
          </w:p>
          <w:p w:rsidR="007F58F2" w:rsidRPr="00E92D5C" w:rsidRDefault="007F58F2" w:rsidP="00D95E27">
            <w:pPr>
              <w:autoSpaceDE w:val="0"/>
              <w:autoSpaceDN w:val="0"/>
              <w:adjustRightInd w:val="0"/>
              <w:spacing w:line="360" w:lineRule="auto"/>
              <w:rPr>
                <w:rFonts w:ascii="宋体" w:hAnsi="宋体" w:cs="宋体" w:hint="eastAsia"/>
                <w:szCs w:val="21"/>
              </w:rPr>
            </w:pPr>
          </w:p>
          <w:p w:rsidR="007F58F2" w:rsidRPr="00E92D5C" w:rsidRDefault="007F58F2" w:rsidP="00D95E27">
            <w:pPr>
              <w:autoSpaceDE w:val="0"/>
              <w:autoSpaceDN w:val="0"/>
              <w:adjustRightInd w:val="0"/>
              <w:spacing w:line="360" w:lineRule="auto"/>
              <w:rPr>
                <w:rFonts w:ascii="宋体" w:hAnsi="宋体" w:cs="宋体" w:hint="eastAsia"/>
                <w:szCs w:val="21"/>
              </w:rPr>
            </w:pPr>
          </w:p>
        </w:tc>
        <w:tc>
          <w:tcPr>
            <w:tcW w:w="7513"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w:t>
            </w:r>
            <w:r w:rsidRPr="00E92D5C">
              <w:rPr>
                <w:rFonts w:ascii="宋体" w:hAnsi="宋体" w:cs="宋体" w:hint="eastAsia"/>
                <w:szCs w:val="21"/>
              </w:rPr>
              <w:t>、</w:t>
            </w:r>
            <w:r w:rsidRPr="00E92D5C">
              <w:rPr>
                <w:rFonts w:ascii="宋体" w:hAnsi="宋体" w:cs="宋体" w:hint="eastAsia"/>
                <w:szCs w:val="21"/>
              </w:rPr>
              <w:t xml:space="preserve"> </w:t>
            </w:r>
            <w:r w:rsidRPr="00E92D5C">
              <w:rPr>
                <w:rFonts w:ascii="宋体" w:hAnsi="宋体" w:cs="宋体" w:hint="eastAsia"/>
                <w:szCs w:val="21"/>
              </w:rPr>
              <w:t>支持并实配</w:t>
            </w:r>
            <w:r w:rsidRPr="00E92D5C">
              <w:rPr>
                <w:rFonts w:ascii="宋体" w:hAnsi="宋体" w:cs="宋体" w:hint="eastAsia"/>
                <w:szCs w:val="21"/>
              </w:rPr>
              <w:t>10G/2.5G/1G</w:t>
            </w:r>
            <w:r w:rsidRPr="00E92D5C">
              <w:rPr>
                <w:rFonts w:ascii="宋体" w:hAnsi="宋体" w:cs="宋体" w:hint="eastAsia"/>
                <w:szCs w:val="21"/>
              </w:rPr>
              <w:t>接口数</w:t>
            </w:r>
            <w:r w:rsidRPr="00E92D5C">
              <w:rPr>
                <w:rFonts w:ascii="宋体" w:hAnsi="宋体" w:cs="宋体" w:hint="eastAsia"/>
                <w:szCs w:val="21"/>
              </w:rPr>
              <w:t>20</w:t>
            </w:r>
            <w:r w:rsidRPr="00E92D5C">
              <w:rPr>
                <w:rFonts w:ascii="宋体" w:hAnsi="宋体" w:cs="宋体" w:hint="eastAsia"/>
                <w:szCs w:val="21"/>
              </w:rPr>
              <w:t>，</w:t>
            </w:r>
            <w:r w:rsidRPr="00E92D5C">
              <w:rPr>
                <w:rFonts w:ascii="宋体" w:hAnsi="宋体" w:cs="宋体" w:hint="eastAsia"/>
                <w:szCs w:val="21"/>
              </w:rPr>
              <w:t>25G/10G</w:t>
            </w:r>
            <w:r w:rsidRPr="00E92D5C">
              <w:rPr>
                <w:rFonts w:ascii="宋体" w:hAnsi="宋体" w:cs="宋体" w:hint="eastAsia"/>
                <w:szCs w:val="21"/>
              </w:rPr>
              <w:t>接口数量</w:t>
            </w:r>
            <w:r w:rsidRPr="00E92D5C">
              <w:rPr>
                <w:rFonts w:ascii="宋体" w:hAnsi="宋体" w:cs="宋体" w:hint="eastAsia"/>
                <w:szCs w:val="21"/>
              </w:rPr>
              <w:t>4</w:t>
            </w:r>
            <w:r w:rsidRPr="00E92D5C">
              <w:rPr>
                <w:rFonts w:ascii="宋体" w:hAnsi="宋体" w:cs="宋体" w:hint="eastAsia"/>
                <w:szCs w:val="21"/>
              </w:rPr>
              <w:t>，</w:t>
            </w:r>
            <w:r w:rsidRPr="00E92D5C">
              <w:rPr>
                <w:rFonts w:ascii="宋体" w:hAnsi="宋体" w:cs="宋体" w:hint="eastAsia"/>
                <w:szCs w:val="21"/>
              </w:rPr>
              <w:t>40G</w:t>
            </w:r>
            <w:r w:rsidRPr="00E92D5C">
              <w:rPr>
                <w:rFonts w:ascii="宋体" w:hAnsi="宋体" w:cs="宋体" w:hint="eastAsia"/>
                <w:szCs w:val="21"/>
              </w:rPr>
              <w:t>接口数</w:t>
            </w:r>
            <w:r w:rsidRPr="00E92D5C">
              <w:rPr>
                <w:rFonts w:ascii="宋体" w:hAnsi="宋体" w:cs="宋体" w:hint="eastAsia"/>
                <w:szCs w:val="21"/>
              </w:rPr>
              <w:t>2</w:t>
            </w:r>
            <w:r w:rsidRPr="00E92D5C">
              <w:rPr>
                <w:rFonts w:ascii="宋体" w:hAnsi="宋体" w:cs="宋体" w:hint="eastAsia"/>
                <w:szCs w:val="21"/>
              </w:rPr>
              <w:t>，整机可扩展支持</w:t>
            </w:r>
            <w:r w:rsidRPr="00E92D5C">
              <w:rPr>
                <w:rFonts w:ascii="宋体" w:hAnsi="宋体" w:cs="宋体" w:hint="eastAsia"/>
                <w:szCs w:val="21"/>
              </w:rPr>
              <w:t>10G</w:t>
            </w:r>
            <w:r w:rsidRPr="00E92D5C">
              <w:rPr>
                <w:rFonts w:ascii="宋体" w:hAnsi="宋体" w:cs="宋体" w:hint="eastAsia"/>
                <w:szCs w:val="21"/>
              </w:rPr>
              <w:t>接口数</w:t>
            </w:r>
            <w:r w:rsidRPr="00E92D5C">
              <w:rPr>
                <w:rFonts w:ascii="宋体" w:hAnsi="宋体" w:cs="宋体" w:hint="eastAsia"/>
                <w:szCs w:val="21"/>
              </w:rPr>
              <w:t>32</w:t>
            </w:r>
            <w:r w:rsidRPr="00E92D5C">
              <w:rPr>
                <w:rFonts w:ascii="宋体" w:hAnsi="宋体" w:cs="宋体" w:hint="eastAsia"/>
                <w:szCs w:val="21"/>
              </w:rPr>
              <w:t>。</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2</w:t>
            </w:r>
            <w:r w:rsidRPr="00E92D5C">
              <w:rPr>
                <w:rFonts w:ascii="宋体" w:hAnsi="宋体" w:cs="宋体" w:hint="eastAsia"/>
                <w:szCs w:val="21"/>
              </w:rPr>
              <w:t>、支持并实配可拔插双模块化电源，可拔插双模块化风扇，前后风道。</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3</w:t>
            </w:r>
            <w:r w:rsidRPr="00E92D5C">
              <w:rPr>
                <w:rFonts w:ascii="宋体" w:hAnsi="宋体" w:cs="宋体" w:hint="eastAsia"/>
                <w:szCs w:val="21"/>
              </w:rPr>
              <w:t>、交换容量</w:t>
            </w:r>
            <w:r w:rsidRPr="00E92D5C">
              <w:rPr>
                <w:rFonts w:ascii="宋体" w:hAnsi="宋体" w:cs="宋体" w:hint="eastAsia"/>
                <w:szCs w:val="21"/>
              </w:rPr>
              <w:t>2.56Tbps</w:t>
            </w:r>
            <w:r w:rsidRPr="00E92D5C">
              <w:rPr>
                <w:rFonts w:ascii="宋体" w:hAnsi="宋体" w:cs="宋体" w:hint="eastAsia"/>
                <w:szCs w:val="21"/>
              </w:rPr>
              <w:t>，</w:t>
            </w:r>
            <w:r w:rsidRPr="00E92D5C">
              <w:rPr>
                <w:rFonts w:ascii="宋体" w:hAnsi="宋体" w:cs="宋体" w:hint="eastAsia"/>
                <w:szCs w:val="21"/>
              </w:rPr>
              <w:t xml:space="preserve"> </w:t>
            </w:r>
            <w:r w:rsidRPr="00E92D5C">
              <w:rPr>
                <w:rFonts w:ascii="宋体" w:hAnsi="宋体" w:cs="宋体" w:hint="eastAsia"/>
                <w:szCs w:val="21"/>
              </w:rPr>
              <w:t>包转发率</w:t>
            </w:r>
            <w:r w:rsidRPr="00E92D5C">
              <w:rPr>
                <w:rFonts w:ascii="宋体" w:hAnsi="宋体" w:cs="宋体" w:hint="eastAsia"/>
                <w:szCs w:val="21"/>
              </w:rPr>
              <w:t>720Mpps</w:t>
            </w:r>
            <w:r w:rsidRPr="00E92D5C">
              <w:rPr>
                <w:rFonts w:ascii="宋体" w:hAnsi="宋体" w:cs="宋体" w:hint="eastAsia"/>
                <w:szCs w:val="21"/>
              </w:rPr>
              <w:t>，已提供官网截图和链接证明。</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4</w:t>
            </w:r>
            <w:r w:rsidRPr="00E92D5C">
              <w:rPr>
                <w:rFonts w:ascii="宋体" w:hAnsi="宋体" w:cs="宋体" w:hint="eastAsia"/>
                <w:szCs w:val="21"/>
              </w:rPr>
              <w:t>、支持硬件层级双</w:t>
            </w:r>
            <w:r w:rsidRPr="00E92D5C">
              <w:rPr>
                <w:rFonts w:ascii="宋体" w:hAnsi="宋体" w:cs="宋体" w:hint="eastAsia"/>
                <w:szCs w:val="21"/>
              </w:rPr>
              <w:t>boot</w:t>
            </w:r>
            <w:r w:rsidRPr="00E92D5C">
              <w:rPr>
                <w:rFonts w:ascii="宋体" w:hAnsi="宋体" w:cs="宋体" w:hint="eastAsia"/>
                <w:szCs w:val="21"/>
              </w:rPr>
              <w:t>，采用两个</w:t>
            </w:r>
            <w:r w:rsidRPr="00E92D5C">
              <w:rPr>
                <w:rFonts w:ascii="宋体" w:hAnsi="宋体" w:cs="宋体" w:hint="eastAsia"/>
                <w:szCs w:val="21"/>
              </w:rPr>
              <w:t>FLASH</w:t>
            </w:r>
            <w:r w:rsidRPr="00E92D5C">
              <w:rPr>
                <w:rFonts w:ascii="宋体" w:hAnsi="宋体" w:cs="宋体" w:hint="eastAsia"/>
                <w:szCs w:val="21"/>
              </w:rPr>
              <w:t>芯片存储</w:t>
            </w:r>
            <w:r w:rsidRPr="00E92D5C">
              <w:rPr>
                <w:rFonts w:ascii="宋体" w:hAnsi="宋体" w:cs="宋体" w:hint="eastAsia"/>
                <w:szCs w:val="21"/>
              </w:rPr>
              <w:t>boot</w:t>
            </w:r>
            <w:r w:rsidRPr="00E92D5C">
              <w:rPr>
                <w:rFonts w:ascii="宋体" w:hAnsi="宋体" w:cs="宋体" w:hint="eastAsia"/>
                <w:szCs w:val="21"/>
              </w:rPr>
              <w:t>软件（系统引导程序），实现硬件级</w:t>
            </w:r>
            <w:r w:rsidRPr="00E92D5C">
              <w:rPr>
                <w:rFonts w:ascii="宋体" w:hAnsi="宋体" w:cs="宋体" w:hint="eastAsia"/>
                <w:szCs w:val="21"/>
              </w:rPr>
              <w:t>boot</w:t>
            </w:r>
            <w:r w:rsidRPr="00E92D5C">
              <w:rPr>
                <w:rFonts w:ascii="宋体" w:hAnsi="宋体" w:cs="宋体" w:hint="eastAsia"/>
                <w:szCs w:val="21"/>
              </w:rPr>
              <w:t>冗余备份，避免因</w:t>
            </w:r>
            <w:r w:rsidRPr="00E92D5C">
              <w:rPr>
                <w:rFonts w:ascii="宋体" w:hAnsi="宋体" w:cs="宋体" w:hint="eastAsia"/>
                <w:szCs w:val="21"/>
              </w:rPr>
              <w:t>FLASH</w:t>
            </w:r>
            <w:r w:rsidRPr="00E92D5C">
              <w:rPr>
                <w:rFonts w:ascii="宋体" w:hAnsi="宋体" w:cs="宋体" w:hint="eastAsia"/>
                <w:szCs w:val="21"/>
              </w:rPr>
              <w:t>芯片故障导致交换机无法启动。</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5</w:t>
            </w:r>
            <w:r w:rsidRPr="00E92D5C">
              <w:rPr>
                <w:rFonts w:ascii="宋体" w:hAnsi="宋体" w:cs="宋体" w:hint="eastAsia"/>
                <w:szCs w:val="21"/>
              </w:rPr>
              <w:t>、支持专门基础网络保护机制，能够限制用户向网络中发送数据包的速率，对有攻击行为的用户进行隔离，保证设备和整网的安全稳定运行。</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6</w:t>
            </w:r>
            <w:r w:rsidRPr="00E92D5C">
              <w:rPr>
                <w:rFonts w:ascii="宋体" w:hAnsi="宋体" w:cs="宋体" w:hint="eastAsia"/>
                <w:szCs w:val="21"/>
              </w:rPr>
              <w:t>、</w:t>
            </w:r>
            <w:r w:rsidRPr="00E92D5C">
              <w:rPr>
                <w:rFonts w:ascii="宋体" w:hAnsi="宋体" w:cs="宋体" w:hint="eastAsia"/>
                <w:szCs w:val="21"/>
              </w:rPr>
              <w:t xml:space="preserve"> </w:t>
            </w:r>
            <w:r w:rsidRPr="00E92D5C">
              <w:rPr>
                <w:rFonts w:ascii="宋体" w:hAnsi="宋体" w:cs="宋体" w:hint="eastAsia"/>
                <w:szCs w:val="21"/>
              </w:rPr>
              <w:t>支持专门基础网络保护机制，能够限制用户向网络中发送数据包的速率，对有攻击行为的用户进行隔离，保证设备和整网的安全稳定运行。</w:t>
            </w:r>
          </w:p>
        </w:tc>
        <w:tc>
          <w:tcPr>
            <w:tcW w:w="708" w:type="dxa"/>
            <w:tcBorders>
              <w:top w:val="single" w:sz="6" w:space="0" w:color="auto"/>
              <w:left w:val="single" w:sz="4"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台</w:t>
            </w:r>
          </w:p>
        </w:tc>
        <w:tc>
          <w:tcPr>
            <w:tcW w:w="851"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jc w:val="center"/>
              <w:rPr>
                <w:rFonts w:ascii="宋体" w:hAnsi="宋体" w:cs="宋体" w:hint="eastAsia"/>
                <w:szCs w:val="21"/>
              </w:rPr>
            </w:pPr>
            <w:r w:rsidRPr="00E92D5C">
              <w:rPr>
                <w:rFonts w:ascii="宋体" w:hAnsi="宋体" w:cs="宋体" w:hint="eastAsia"/>
                <w:szCs w:val="21"/>
              </w:rPr>
              <w:t>2</w:t>
            </w:r>
          </w:p>
        </w:tc>
        <w:tc>
          <w:tcPr>
            <w:tcW w:w="1701"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锐捷网络股份有限公司</w:t>
            </w:r>
          </w:p>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产地：福建</w:t>
            </w:r>
          </w:p>
        </w:tc>
      </w:tr>
      <w:tr w:rsidR="007F58F2" w:rsidRPr="00E92D5C" w:rsidTr="00D95E27">
        <w:trPr>
          <w:trHeight w:val="855"/>
        </w:trPr>
        <w:tc>
          <w:tcPr>
            <w:tcW w:w="5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10</w:t>
            </w:r>
          </w:p>
        </w:tc>
        <w:tc>
          <w:tcPr>
            <w:tcW w:w="11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万兆交换机</w:t>
            </w:r>
          </w:p>
        </w:tc>
        <w:tc>
          <w:tcPr>
            <w:tcW w:w="1559" w:type="dxa"/>
            <w:tcBorders>
              <w:top w:val="single" w:sz="6" w:space="0" w:color="auto"/>
              <w:left w:val="single" w:sz="6"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锐捷</w:t>
            </w:r>
            <w:r w:rsidRPr="00E92D5C">
              <w:rPr>
                <w:rFonts w:ascii="宋体" w:hAnsi="宋体" w:cs="宋体" w:hint="eastAsia"/>
                <w:szCs w:val="21"/>
              </w:rPr>
              <w:br/>
              <w:t>RG-S5750C-48GT4XS-H</w:t>
            </w:r>
          </w:p>
          <w:p w:rsidR="007F58F2" w:rsidRPr="00E92D5C" w:rsidRDefault="007F58F2" w:rsidP="00D95E27">
            <w:pPr>
              <w:autoSpaceDE w:val="0"/>
              <w:autoSpaceDN w:val="0"/>
              <w:adjustRightInd w:val="0"/>
              <w:spacing w:line="360" w:lineRule="auto"/>
              <w:rPr>
                <w:rFonts w:ascii="宋体" w:hAnsi="宋体" w:cs="宋体" w:hint="eastAsia"/>
                <w:szCs w:val="21"/>
              </w:rPr>
            </w:pPr>
          </w:p>
          <w:p w:rsidR="007F58F2" w:rsidRPr="00E92D5C" w:rsidRDefault="007F58F2" w:rsidP="00D95E27">
            <w:pPr>
              <w:autoSpaceDE w:val="0"/>
              <w:autoSpaceDN w:val="0"/>
              <w:adjustRightInd w:val="0"/>
              <w:spacing w:line="360" w:lineRule="auto"/>
              <w:rPr>
                <w:rFonts w:ascii="宋体" w:hAnsi="宋体" w:cs="宋体" w:hint="eastAsia"/>
                <w:szCs w:val="21"/>
              </w:rPr>
            </w:pPr>
          </w:p>
          <w:p w:rsidR="007F58F2" w:rsidRPr="00E92D5C" w:rsidRDefault="007F58F2" w:rsidP="00D95E27">
            <w:pPr>
              <w:autoSpaceDE w:val="0"/>
              <w:autoSpaceDN w:val="0"/>
              <w:adjustRightInd w:val="0"/>
              <w:spacing w:line="360" w:lineRule="auto"/>
              <w:rPr>
                <w:rFonts w:ascii="宋体" w:hAnsi="宋体" w:cs="宋体" w:hint="eastAsia"/>
                <w:szCs w:val="21"/>
              </w:rPr>
            </w:pPr>
          </w:p>
          <w:p w:rsidR="007F58F2" w:rsidRPr="00E92D5C" w:rsidRDefault="007F58F2" w:rsidP="00D95E27">
            <w:pPr>
              <w:autoSpaceDE w:val="0"/>
              <w:autoSpaceDN w:val="0"/>
              <w:adjustRightInd w:val="0"/>
              <w:spacing w:line="360" w:lineRule="auto"/>
              <w:rPr>
                <w:rFonts w:ascii="宋体" w:hAnsi="宋体" w:cs="宋体" w:hint="eastAsia"/>
                <w:szCs w:val="21"/>
              </w:rPr>
            </w:pPr>
          </w:p>
          <w:p w:rsidR="007F58F2" w:rsidRPr="00E92D5C" w:rsidRDefault="007F58F2" w:rsidP="00D95E27">
            <w:pPr>
              <w:autoSpaceDE w:val="0"/>
              <w:autoSpaceDN w:val="0"/>
              <w:adjustRightInd w:val="0"/>
              <w:spacing w:line="360" w:lineRule="auto"/>
              <w:rPr>
                <w:rFonts w:ascii="宋体" w:hAnsi="宋体" w:cs="宋体" w:hint="eastAsia"/>
                <w:szCs w:val="21"/>
              </w:rPr>
            </w:pPr>
          </w:p>
        </w:tc>
        <w:tc>
          <w:tcPr>
            <w:tcW w:w="7513"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w:t>
            </w:r>
            <w:r w:rsidRPr="00E92D5C">
              <w:rPr>
                <w:rFonts w:ascii="宋体" w:hAnsi="宋体" w:cs="宋体" w:hint="eastAsia"/>
                <w:szCs w:val="21"/>
              </w:rPr>
              <w:t>、固化端口：</w:t>
            </w:r>
            <w:r w:rsidRPr="00E92D5C">
              <w:rPr>
                <w:rFonts w:ascii="宋体" w:hAnsi="宋体" w:cs="宋体" w:hint="eastAsia"/>
                <w:szCs w:val="21"/>
              </w:rPr>
              <w:t>48</w:t>
            </w:r>
            <w:r w:rsidRPr="00E92D5C">
              <w:rPr>
                <w:rFonts w:ascii="宋体" w:hAnsi="宋体" w:cs="宋体" w:hint="eastAsia"/>
                <w:szCs w:val="21"/>
              </w:rPr>
              <w:t>个</w:t>
            </w:r>
            <w:r w:rsidRPr="00E92D5C">
              <w:rPr>
                <w:rFonts w:ascii="宋体" w:hAnsi="宋体" w:cs="宋体" w:hint="eastAsia"/>
                <w:szCs w:val="21"/>
              </w:rPr>
              <w:t>10/100/1000Mbps</w:t>
            </w:r>
            <w:r w:rsidRPr="00E92D5C">
              <w:rPr>
                <w:rFonts w:ascii="宋体" w:hAnsi="宋体" w:cs="宋体" w:hint="eastAsia"/>
                <w:szCs w:val="21"/>
              </w:rPr>
              <w:t>电口，</w:t>
            </w:r>
            <w:r w:rsidRPr="00E92D5C">
              <w:rPr>
                <w:rFonts w:ascii="宋体" w:hAnsi="宋体" w:cs="宋体" w:hint="eastAsia"/>
                <w:szCs w:val="21"/>
              </w:rPr>
              <w:t>4</w:t>
            </w:r>
            <w:r w:rsidRPr="00E92D5C">
              <w:rPr>
                <w:rFonts w:ascii="宋体" w:hAnsi="宋体" w:cs="宋体" w:hint="eastAsia"/>
                <w:szCs w:val="21"/>
              </w:rPr>
              <w:t>个</w:t>
            </w:r>
            <w:r w:rsidRPr="00E92D5C">
              <w:rPr>
                <w:rFonts w:ascii="宋体" w:hAnsi="宋体" w:cs="宋体" w:hint="eastAsia"/>
                <w:szCs w:val="21"/>
              </w:rPr>
              <w:t>SFP+</w:t>
            </w:r>
            <w:r w:rsidRPr="00E92D5C">
              <w:rPr>
                <w:rFonts w:ascii="宋体" w:hAnsi="宋体" w:cs="宋体" w:hint="eastAsia"/>
                <w:szCs w:val="21"/>
              </w:rPr>
              <w:t>光口</w:t>
            </w:r>
            <w:r w:rsidRPr="00E92D5C">
              <w:rPr>
                <w:rFonts w:ascii="宋体" w:hAnsi="宋体" w:cs="宋体" w:hint="eastAsia"/>
                <w:szCs w:val="21"/>
              </w:rPr>
              <w:t xml:space="preserve"> </w:t>
            </w:r>
            <w:r w:rsidRPr="00E92D5C">
              <w:rPr>
                <w:rFonts w:ascii="宋体" w:hAnsi="宋体" w:cs="宋体" w:hint="eastAsia"/>
                <w:szCs w:val="21"/>
              </w:rPr>
              <w:t>。设备提供</w:t>
            </w:r>
            <w:r w:rsidRPr="00E92D5C">
              <w:rPr>
                <w:rFonts w:ascii="宋体" w:hAnsi="宋体" w:cs="宋体" w:hint="eastAsia"/>
                <w:szCs w:val="21"/>
              </w:rPr>
              <w:t>1</w:t>
            </w:r>
            <w:r w:rsidRPr="00E92D5C">
              <w:rPr>
                <w:rFonts w:ascii="宋体" w:hAnsi="宋体" w:cs="宋体" w:hint="eastAsia"/>
                <w:szCs w:val="21"/>
              </w:rPr>
              <w:t>个扩展槽。</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2</w:t>
            </w:r>
            <w:r w:rsidRPr="00E92D5C">
              <w:rPr>
                <w:rFonts w:ascii="宋体" w:hAnsi="宋体" w:cs="宋体" w:hint="eastAsia"/>
                <w:szCs w:val="21"/>
              </w:rPr>
              <w:t>、交换容量</w:t>
            </w:r>
            <w:r w:rsidRPr="00E92D5C">
              <w:rPr>
                <w:rFonts w:ascii="宋体" w:hAnsi="宋体" w:cs="宋体" w:hint="eastAsia"/>
                <w:szCs w:val="21"/>
              </w:rPr>
              <w:t>2.56Tbps</w:t>
            </w:r>
            <w:r w:rsidRPr="00E92D5C">
              <w:rPr>
                <w:rFonts w:ascii="宋体" w:hAnsi="宋体" w:cs="宋体" w:hint="eastAsia"/>
                <w:szCs w:val="21"/>
              </w:rPr>
              <w:t>，</w:t>
            </w:r>
            <w:r w:rsidRPr="00E92D5C">
              <w:rPr>
                <w:rFonts w:ascii="宋体" w:hAnsi="宋体" w:cs="宋体" w:hint="eastAsia"/>
                <w:szCs w:val="21"/>
              </w:rPr>
              <w:t xml:space="preserve"> </w:t>
            </w:r>
            <w:r w:rsidRPr="00E92D5C">
              <w:rPr>
                <w:rFonts w:ascii="宋体" w:hAnsi="宋体" w:cs="宋体" w:hint="eastAsia"/>
                <w:szCs w:val="21"/>
              </w:rPr>
              <w:t>包转发率</w:t>
            </w:r>
            <w:r w:rsidRPr="00E92D5C">
              <w:rPr>
                <w:rFonts w:ascii="宋体" w:hAnsi="宋体" w:cs="宋体" w:hint="eastAsia"/>
                <w:szCs w:val="21"/>
              </w:rPr>
              <w:t>786Mpps</w:t>
            </w:r>
            <w:r w:rsidRPr="00E92D5C">
              <w:rPr>
                <w:rFonts w:ascii="宋体" w:hAnsi="宋体" w:cs="宋体" w:hint="eastAsia"/>
                <w:szCs w:val="21"/>
              </w:rPr>
              <w:t>，已提供官网截图证明。</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3</w:t>
            </w:r>
            <w:r w:rsidRPr="00E92D5C">
              <w:rPr>
                <w:rFonts w:ascii="宋体" w:hAnsi="宋体" w:cs="宋体" w:hint="eastAsia"/>
                <w:szCs w:val="21"/>
              </w:rPr>
              <w:t>、设备</w:t>
            </w:r>
            <w:r w:rsidRPr="00E92D5C">
              <w:rPr>
                <w:rFonts w:ascii="宋体" w:hAnsi="宋体" w:cs="宋体" w:hint="eastAsia"/>
                <w:szCs w:val="21"/>
              </w:rPr>
              <w:t>MAC</w:t>
            </w:r>
            <w:r w:rsidRPr="00E92D5C">
              <w:rPr>
                <w:rFonts w:ascii="宋体" w:hAnsi="宋体" w:cs="宋体" w:hint="eastAsia"/>
                <w:szCs w:val="21"/>
              </w:rPr>
              <w:t>地址</w:t>
            </w:r>
            <w:r w:rsidRPr="00E92D5C">
              <w:rPr>
                <w:rFonts w:ascii="宋体" w:hAnsi="宋体" w:cs="宋体" w:hint="eastAsia"/>
                <w:szCs w:val="21"/>
              </w:rPr>
              <w:t>64K</w:t>
            </w:r>
            <w:r w:rsidRPr="00E92D5C">
              <w:rPr>
                <w:rFonts w:ascii="宋体" w:hAnsi="宋体" w:cs="宋体" w:hint="eastAsia"/>
                <w:szCs w:val="21"/>
              </w:rPr>
              <w:t>，</w:t>
            </w:r>
            <w:r w:rsidRPr="00E92D5C">
              <w:rPr>
                <w:rFonts w:ascii="宋体" w:hAnsi="宋体" w:cs="宋体" w:hint="eastAsia"/>
                <w:szCs w:val="21"/>
              </w:rPr>
              <w:t>ARP</w:t>
            </w:r>
            <w:r w:rsidRPr="00E92D5C">
              <w:rPr>
                <w:rFonts w:ascii="宋体" w:hAnsi="宋体" w:cs="宋体" w:hint="eastAsia"/>
                <w:szCs w:val="21"/>
              </w:rPr>
              <w:t>表项</w:t>
            </w:r>
            <w:r w:rsidRPr="00E92D5C">
              <w:rPr>
                <w:rFonts w:ascii="宋体" w:hAnsi="宋体" w:cs="宋体" w:hint="eastAsia"/>
                <w:szCs w:val="21"/>
              </w:rPr>
              <w:t>20K</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4</w:t>
            </w:r>
            <w:r w:rsidRPr="00E92D5C">
              <w:rPr>
                <w:rFonts w:ascii="宋体" w:hAnsi="宋体" w:cs="宋体" w:hint="eastAsia"/>
                <w:szCs w:val="21"/>
              </w:rPr>
              <w:t>、支持</w:t>
            </w:r>
            <w:r w:rsidRPr="00E92D5C">
              <w:rPr>
                <w:rFonts w:ascii="宋体" w:hAnsi="宋体" w:cs="宋体" w:hint="eastAsia"/>
                <w:szCs w:val="21"/>
              </w:rPr>
              <w:t xml:space="preserve"> IGMP v1/v2/v3</w:t>
            </w:r>
            <w:r w:rsidRPr="00E92D5C">
              <w:rPr>
                <w:rFonts w:ascii="宋体" w:hAnsi="宋体" w:cs="宋体" w:hint="eastAsia"/>
                <w:szCs w:val="21"/>
              </w:rPr>
              <w:t>，</w:t>
            </w:r>
            <w:r w:rsidRPr="00E92D5C">
              <w:rPr>
                <w:rFonts w:ascii="宋体" w:hAnsi="宋体" w:cs="宋体" w:hint="eastAsia"/>
                <w:szCs w:val="21"/>
              </w:rPr>
              <w:t>IGMP v1/v2/v3 Snooping</w:t>
            </w:r>
            <w:r w:rsidRPr="00E92D5C">
              <w:rPr>
                <w:rFonts w:ascii="宋体" w:hAnsi="宋体" w:cs="宋体" w:hint="eastAsia"/>
                <w:szCs w:val="21"/>
              </w:rPr>
              <w:t>，支持</w:t>
            </w:r>
            <w:r w:rsidRPr="00E92D5C">
              <w:rPr>
                <w:rFonts w:ascii="宋体" w:hAnsi="宋体" w:cs="宋体" w:hint="eastAsia"/>
                <w:szCs w:val="21"/>
              </w:rPr>
              <w:t>RIP</w:t>
            </w:r>
            <w:r w:rsidRPr="00E92D5C">
              <w:rPr>
                <w:rFonts w:ascii="宋体" w:hAnsi="宋体" w:cs="宋体" w:hint="eastAsia"/>
                <w:szCs w:val="21"/>
              </w:rPr>
              <w:t>，</w:t>
            </w:r>
            <w:r w:rsidRPr="00E92D5C">
              <w:rPr>
                <w:rFonts w:ascii="宋体" w:hAnsi="宋体" w:cs="宋体" w:hint="eastAsia"/>
                <w:szCs w:val="21"/>
              </w:rPr>
              <w:t>OSPF</w:t>
            </w:r>
            <w:r w:rsidRPr="00E92D5C">
              <w:rPr>
                <w:rFonts w:ascii="宋体" w:hAnsi="宋体" w:cs="宋体" w:hint="eastAsia"/>
                <w:szCs w:val="21"/>
              </w:rPr>
              <w:t>，</w:t>
            </w:r>
            <w:r w:rsidRPr="00E92D5C">
              <w:rPr>
                <w:rFonts w:ascii="宋体" w:hAnsi="宋体" w:cs="宋体" w:hint="eastAsia"/>
                <w:szCs w:val="21"/>
              </w:rPr>
              <w:t>BGP</w:t>
            </w:r>
            <w:r w:rsidRPr="00E92D5C">
              <w:rPr>
                <w:rFonts w:ascii="宋体" w:hAnsi="宋体" w:cs="宋体" w:hint="eastAsia"/>
                <w:szCs w:val="21"/>
              </w:rPr>
              <w:t>，</w:t>
            </w:r>
            <w:r w:rsidRPr="00E92D5C">
              <w:rPr>
                <w:rFonts w:ascii="宋体" w:hAnsi="宋体" w:cs="宋体" w:hint="eastAsia"/>
                <w:szCs w:val="21"/>
              </w:rPr>
              <w:t>RIPng</w:t>
            </w:r>
            <w:r w:rsidRPr="00E92D5C">
              <w:rPr>
                <w:rFonts w:ascii="宋体" w:hAnsi="宋体" w:cs="宋体" w:hint="eastAsia"/>
                <w:szCs w:val="21"/>
              </w:rPr>
              <w:t>，</w:t>
            </w:r>
            <w:r w:rsidRPr="00E92D5C">
              <w:rPr>
                <w:rFonts w:ascii="宋体" w:hAnsi="宋体" w:cs="宋体" w:hint="eastAsia"/>
                <w:szCs w:val="21"/>
              </w:rPr>
              <w:t>OSPFv3</w:t>
            </w:r>
            <w:r w:rsidRPr="00E92D5C">
              <w:rPr>
                <w:rFonts w:ascii="宋体" w:hAnsi="宋体" w:cs="宋体" w:hint="eastAsia"/>
                <w:szCs w:val="21"/>
              </w:rPr>
              <w:t>，</w:t>
            </w:r>
            <w:r w:rsidRPr="00E92D5C">
              <w:rPr>
                <w:rFonts w:ascii="宋体" w:hAnsi="宋体" w:cs="宋体" w:hint="eastAsia"/>
                <w:szCs w:val="21"/>
              </w:rPr>
              <w:t>BGP4+</w:t>
            </w:r>
            <w:r w:rsidRPr="00E92D5C">
              <w:rPr>
                <w:rFonts w:ascii="宋体" w:hAnsi="宋体" w:cs="宋体" w:hint="eastAsia"/>
                <w:szCs w:val="21"/>
              </w:rPr>
              <w:t>。</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5</w:t>
            </w:r>
            <w:r w:rsidRPr="00E92D5C">
              <w:rPr>
                <w:rFonts w:ascii="宋体" w:hAnsi="宋体" w:cs="宋体" w:hint="eastAsia"/>
                <w:szCs w:val="21"/>
              </w:rPr>
              <w:t>、支持专门针对</w:t>
            </w:r>
            <w:r w:rsidRPr="00E92D5C">
              <w:rPr>
                <w:rFonts w:ascii="宋体" w:hAnsi="宋体" w:cs="宋体" w:hint="eastAsia"/>
                <w:szCs w:val="21"/>
              </w:rPr>
              <w:t>CPU</w:t>
            </w:r>
            <w:r w:rsidRPr="00E92D5C">
              <w:rPr>
                <w:rFonts w:ascii="宋体" w:hAnsi="宋体" w:cs="宋体" w:hint="eastAsia"/>
                <w:szCs w:val="21"/>
              </w:rPr>
              <w:t>的保护机制，能够针对发往</w:t>
            </w:r>
            <w:r w:rsidRPr="00E92D5C">
              <w:rPr>
                <w:rFonts w:ascii="宋体" w:hAnsi="宋体" w:cs="宋体" w:hint="eastAsia"/>
                <w:szCs w:val="21"/>
              </w:rPr>
              <w:t>CPU</w:t>
            </w:r>
            <w:r w:rsidRPr="00E92D5C">
              <w:rPr>
                <w:rFonts w:ascii="宋体" w:hAnsi="宋体" w:cs="宋体" w:hint="eastAsia"/>
                <w:szCs w:val="21"/>
              </w:rPr>
              <w:t>处理的各种报文进行流量控制和优先级处理，保护交换机在各种环境下稳定工作。</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6</w:t>
            </w:r>
            <w:r w:rsidRPr="00E92D5C">
              <w:rPr>
                <w:rFonts w:ascii="宋体" w:hAnsi="宋体" w:cs="宋体" w:hint="eastAsia"/>
                <w:szCs w:val="21"/>
              </w:rPr>
              <w:t>、提供工信部</w:t>
            </w:r>
            <w:r w:rsidRPr="00E92D5C">
              <w:rPr>
                <w:rFonts w:ascii="宋体" w:hAnsi="宋体" w:cs="宋体" w:hint="eastAsia"/>
                <w:szCs w:val="21"/>
              </w:rPr>
              <w:t xml:space="preserve">IPv4/IPv6 </w:t>
            </w:r>
            <w:r w:rsidRPr="00E92D5C">
              <w:rPr>
                <w:rFonts w:ascii="宋体" w:hAnsi="宋体" w:cs="宋体" w:hint="eastAsia"/>
                <w:szCs w:val="21"/>
              </w:rPr>
              <w:t>三层设备进网许可证复印件</w:t>
            </w:r>
            <w:r w:rsidRPr="00E92D5C">
              <w:rPr>
                <w:rFonts w:ascii="宋体" w:hAnsi="宋体" w:cs="宋体" w:hint="eastAsia"/>
                <w:szCs w:val="21"/>
              </w:rPr>
              <w:t>,</w:t>
            </w:r>
            <w:r w:rsidRPr="00E92D5C">
              <w:rPr>
                <w:rFonts w:ascii="宋体" w:hAnsi="宋体" w:cs="宋体" w:hint="eastAsia"/>
                <w:szCs w:val="21"/>
              </w:rPr>
              <w:t>提供运营商</w:t>
            </w:r>
            <w:r w:rsidRPr="00E92D5C">
              <w:rPr>
                <w:rFonts w:ascii="宋体" w:hAnsi="宋体" w:cs="宋体" w:hint="eastAsia"/>
                <w:szCs w:val="21"/>
              </w:rPr>
              <w:t>Ipv4/IPv6</w:t>
            </w:r>
            <w:r w:rsidRPr="00E92D5C">
              <w:rPr>
                <w:rFonts w:ascii="宋体" w:hAnsi="宋体" w:cs="宋体" w:hint="eastAsia"/>
                <w:szCs w:val="21"/>
              </w:rPr>
              <w:t>入网测试报告；</w:t>
            </w:r>
          </w:p>
        </w:tc>
        <w:tc>
          <w:tcPr>
            <w:tcW w:w="708" w:type="dxa"/>
            <w:tcBorders>
              <w:top w:val="single" w:sz="6" w:space="0" w:color="auto"/>
              <w:left w:val="single" w:sz="4"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台</w:t>
            </w:r>
          </w:p>
        </w:tc>
        <w:tc>
          <w:tcPr>
            <w:tcW w:w="851"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jc w:val="center"/>
              <w:rPr>
                <w:rFonts w:ascii="宋体" w:hAnsi="宋体" w:cs="宋体" w:hint="eastAsia"/>
                <w:szCs w:val="21"/>
              </w:rPr>
            </w:pPr>
            <w:r w:rsidRPr="00E92D5C">
              <w:rPr>
                <w:rFonts w:ascii="宋体" w:hAnsi="宋体" w:cs="宋体" w:hint="eastAsia"/>
                <w:szCs w:val="21"/>
              </w:rPr>
              <w:t>2</w:t>
            </w:r>
          </w:p>
        </w:tc>
        <w:tc>
          <w:tcPr>
            <w:tcW w:w="1701"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锐捷网络股份有限公司</w:t>
            </w:r>
          </w:p>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产地：福建</w:t>
            </w:r>
          </w:p>
        </w:tc>
      </w:tr>
      <w:tr w:rsidR="007F58F2" w:rsidRPr="00E92D5C" w:rsidTr="00D95E27">
        <w:trPr>
          <w:trHeight w:val="855"/>
        </w:trPr>
        <w:tc>
          <w:tcPr>
            <w:tcW w:w="5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11</w:t>
            </w:r>
          </w:p>
        </w:tc>
        <w:tc>
          <w:tcPr>
            <w:tcW w:w="11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服务器硬盘</w:t>
            </w:r>
          </w:p>
        </w:tc>
        <w:tc>
          <w:tcPr>
            <w:tcW w:w="1559" w:type="dxa"/>
            <w:tcBorders>
              <w:top w:val="single" w:sz="6" w:space="0" w:color="auto"/>
              <w:left w:val="single" w:sz="6"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联想</w:t>
            </w:r>
            <w:r w:rsidRPr="00E92D5C">
              <w:rPr>
                <w:rFonts w:ascii="宋体" w:hAnsi="宋体" w:cs="宋体" w:hint="eastAsia"/>
                <w:szCs w:val="21"/>
              </w:rPr>
              <w:br/>
              <w:t>1.92Tsata</w:t>
            </w:r>
            <w:r w:rsidRPr="00E92D5C">
              <w:rPr>
                <w:rFonts w:ascii="宋体" w:hAnsi="宋体" w:cs="宋体" w:hint="eastAsia"/>
                <w:szCs w:val="21"/>
              </w:rPr>
              <w:t>硬盘</w:t>
            </w:r>
          </w:p>
        </w:tc>
        <w:tc>
          <w:tcPr>
            <w:tcW w:w="7513"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w:t>
            </w:r>
            <w:r w:rsidRPr="00E92D5C">
              <w:rPr>
                <w:rFonts w:ascii="宋体" w:hAnsi="宋体" w:cs="宋体" w:hint="eastAsia"/>
                <w:szCs w:val="21"/>
              </w:rPr>
              <w:t>、</w:t>
            </w:r>
            <w:r w:rsidRPr="00E92D5C">
              <w:rPr>
                <w:rFonts w:ascii="宋体" w:hAnsi="宋体" w:cs="宋体" w:hint="eastAsia"/>
                <w:szCs w:val="21"/>
              </w:rPr>
              <w:t>1.92TB</w:t>
            </w:r>
            <w:r w:rsidRPr="00E92D5C">
              <w:rPr>
                <w:rFonts w:ascii="宋体" w:hAnsi="宋体" w:cs="宋体" w:hint="eastAsia"/>
                <w:szCs w:val="21"/>
              </w:rPr>
              <w:t>固态硬盘：硬盘容量：</w:t>
            </w:r>
            <w:r w:rsidRPr="00E92D5C">
              <w:rPr>
                <w:rFonts w:ascii="宋体" w:hAnsi="宋体" w:cs="宋体" w:hint="eastAsia"/>
                <w:szCs w:val="21"/>
              </w:rPr>
              <w:t xml:space="preserve"> 1.92TB </w:t>
            </w:r>
            <w:r w:rsidRPr="00E92D5C">
              <w:rPr>
                <w:rFonts w:ascii="宋体" w:hAnsi="宋体" w:cs="宋体" w:hint="eastAsia"/>
                <w:szCs w:val="21"/>
              </w:rPr>
              <w:t>，</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2</w:t>
            </w:r>
            <w:r w:rsidRPr="00E92D5C">
              <w:rPr>
                <w:rFonts w:ascii="宋体" w:hAnsi="宋体" w:cs="宋体" w:hint="eastAsia"/>
                <w:szCs w:val="21"/>
              </w:rPr>
              <w:t>、成熟稳定接口：</w:t>
            </w:r>
            <w:r w:rsidRPr="00E92D5C">
              <w:rPr>
                <w:rFonts w:ascii="宋体" w:hAnsi="宋体" w:cs="宋体" w:hint="eastAsia"/>
                <w:szCs w:val="21"/>
              </w:rPr>
              <w:t xml:space="preserve"> </w:t>
            </w:r>
            <w:r w:rsidRPr="00E92D5C">
              <w:rPr>
                <w:rFonts w:ascii="宋体" w:hAnsi="宋体" w:cs="宋体" w:hint="eastAsia"/>
                <w:szCs w:val="21"/>
              </w:rPr>
              <w:t>使用广泛兼容的</w:t>
            </w:r>
            <w:r w:rsidRPr="00E92D5C">
              <w:rPr>
                <w:rFonts w:ascii="宋体" w:hAnsi="宋体" w:cs="宋体" w:hint="eastAsia"/>
                <w:szCs w:val="21"/>
              </w:rPr>
              <w:t xml:space="preserve"> SATA III </w:t>
            </w:r>
            <w:r w:rsidRPr="00E92D5C">
              <w:rPr>
                <w:rFonts w:ascii="宋体" w:hAnsi="宋体" w:cs="宋体" w:hint="eastAsia"/>
                <w:szCs w:val="21"/>
              </w:rPr>
              <w:t>接口，理论速度上限</w:t>
            </w:r>
            <w:r w:rsidRPr="00E92D5C">
              <w:rPr>
                <w:rFonts w:ascii="宋体" w:hAnsi="宋体" w:cs="宋体" w:hint="eastAsia"/>
                <w:szCs w:val="21"/>
              </w:rPr>
              <w:t xml:space="preserve"> 600 MB/s</w:t>
            </w:r>
            <w:r w:rsidRPr="00E92D5C">
              <w:rPr>
                <w:rFonts w:ascii="宋体" w:hAnsi="宋体" w:cs="宋体" w:hint="eastAsia"/>
                <w:szCs w:val="21"/>
              </w:rPr>
              <w:t>。</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3</w:t>
            </w:r>
            <w:r w:rsidRPr="00E92D5C">
              <w:rPr>
                <w:rFonts w:ascii="宋体" w:hAnsi="宋体" w:cs="宋体" w:hint="eastAsia"/>
                <w:szCs w:val="21"/>
              </w:rPr>
              <w:t>、标准服务器尺寸：</w:t>
            </w:r>
            <w:r w:rsidRPr="00E92D5C">
              <w:rPr>
                <w:rFonts w:ascii="宋体" w:hAnsi="宋体" w:cs="宋体" w:hint="eastAsia"/>
                <w:szCs w:val="21"/>
              </w:rPr>
              <w:t xml:space="preserve"> </w:t>
            </w:r>
            <w:r w:rsidRPr="00E92D5C">
              <w:rPr>
                <w:rFonts w:ascii="宋体" w:hAnsi="宋体" w:cs="宋体" w:hint="eastAsia"/>
                <w:szCs w:val="21"/>
              </w:rPr>
              <w:t>采用</w:t>
            </w:r>
            <w:r w:rsidRPr="00E92D5C">
              <w:rPr>
                <w:rFonts w:ascii="宋体" w:hAnsi="宋体" w:cs="宋体" w:hint="eastAsia"/>
                <w:szCs w:val="21"/>
              </w:rPr>
              <w:t xml:space="preserve"> 2.5 </w:t>
            </w:r>
            <w:r w:rsidRPr="00E92D5C">
              <w:rPr>
                <w:rFonts w:ascii="宋体" w:hAnsi="宋体" w:cs="宋体" w:hint="eastAsia"/>
                <w:szCs w:val="21"/>
              </w:rPr>
              <w:t>英寸外形（注意通常是</w:t>
            </w:r>
            <w:r w:rsidRPr="00E92D5C">
              <w:rPr>
                <w:rFonts w:ascii="宋体" w:hAnsi="宋体" w:cs="宋体" w:hint="eastAsia"/>
                <w:szCs w:val="21"/>
              </w:rPr>
              <w:t xml:space="preserve"> 15mm </w:t>
            </w:r>
            <w:r w:rsidRPr="00E92D5C">
              <w:rPr>
                <w:rFonts w:ascii="宋体" w:hAnsi="宋体" w:cs="宋体" w:hint="eastAsia"/>
                <w:szCs w:val="21"/>
              </w:rPr>
              <w:t>厚），方便部署在服务器和存储系统中。企业级；</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4</w:t>
            </w:r>
            <w:r w:rsidRPr="00E92D5C">
              <w:rPr>
                <w:rFonts w:ascii="宋体" w:hAnsi="宋体" w:cs="宋体" w:hint="eastAsia"/>
                <w:szCs w:val="21"/>
              </w:rPr>
              <w:t>、硬盘为原项目扩容，与原项目匹配。</w:t>
            </w:r>
          </w:p>
        </w:tc>
        <w:tc>
          <w:tcPr>
            <w:tcW w:w="708" w:type="dxa"/>
            <w:tcBorders>
              <w:top w:val="single" w:sz="6" w:space="0" w:color="auto"/>
              <w:left w:val="single" w:sz="4"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块</w:t>
            </w:r>
          </w:p>
        </w:tc>
        <w:tc>
          <w:tcPr>
            <w:tcW w:w="851"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jc w:val="center"/>
              <w:rPr>
                <w:rFonts w:ascii="宋体" w:hAnsi="宋体" w:cs="宋体" w:hint="eastAsia"/>
                <w:szCs w:val="21"/>
              </w:rPr>
            </w:pPr>
            <w:r w:rsidRPr="00E92D5C">
              <w:rPr>
                <w:rFonts w:ascii="宋体" w:hAnsi="宋体" w:cs="宋体" w:hint="eastAsia"/>
                <w:szCs w:val="21"/>
              </w:rPr>
              <w:t>6</w:t>
            </w:r>
          </w:p>
        </w:tc>
        <w:tc>
          <w:tcPr>
            <w:tcW w:w="1701"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联想（北京）有限公司</w:t>
            </w:r>
          </w:p>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产地：北京</w:t>
            </w:r>
          </w:p>
        </w:tc>
      </w:tr>
      <w:tr w:rsidR="007F58F2" w:rsidRPr="00E92D5C" w:rsidTr="00D95E27">
        <w:trPr>
          <w:trHeight w:val="855"/>
        </w:trPr>
        <w:tc>
          <w:tcPr>
            <w:tcW w:w="5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12</w:t>
            </w:r>
          </w:p>
        </w:tc>
        <w:tc>
          <w:tcPr>
            <w:tcW w:w="1134"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rPr>
                <w:rFonts w:ascii="宋体" w:hAnsi="宋体" w:cs="宋体" w:hint="eastAsia"/>
                <w:szCs w:val="21"/>
              </w:rPr>
            </w:pPr>
            <w:r w:rsidRPr="00E92D5C">
              <w:rPr>
                <w:rFonts w:ascii="宋体" w:hAnsi="宋体" w:cs="宋体" w:hint="eastAsia"/>
                <w:szCs w:val="21"/>
              </w:rPr>
              <w:t>服务器内存</w:t>
            </w:r>
          </w:p>
        </w:tc>
        <w:tc>
          <w:tcPr>
            <w:tcW w:w="1559" w:type="dxa"/>
            <w:tcBorders>
              <w:top w:val="single" w:sz="6" w:space="0" w:color="auto"/>
              <w:left w:val="single" w:sz="6"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联想服务器内存</w:t>
            </w:r>
            <w:r w:rsidRPr="00E92D5C">
              <w:rPr>
                <w:rFonts w:ascii="宋体" w:hAnsi="宋体" w:cs="宋体" w:hint="eastAsia"/>
                <w:szCs w:val="21"/>
              </w:rPr>
              <w:br/>
              <w:t>32G</w:t>
            </w:r>
          </w:p>
        </w:tc>
        <w:tc>
          <w:tcPr>
            <w:tcW w:w="7513"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1</w:t>
            </w:r>
            <w:r w:rsidRPr="00E92D5C">
              <w:rPr>
                <w:rFonts w:ascii="宋体" w:hAnsi="宋体" w:cs="宋体" w:hint="eastAsia"/>
                <w:szCs w:val="21"/>
              </w:rPr>
              <w:t>、</w:t>
            </w:r>
            <w:r w:rsidRPr="00E92D5C">
              <w:rPr>
                <w:rFonts w:ascii="宋体" w:hAnsi="宋体" w:cs="宋体" w:hint="eastAsia"/>
                <w:szCs w:val="21"/>
              </w:rPr>
              <w:t>32G DDR4</w:t>
            </w:r>
            <w:r w:rsidRPr="00E92D5C">
              <w:rPr>
                <w:rFonts w:ascii="宋体" w:hAnsi="宋体" w:cs="宋体" w:hint="eastAsia"/>
                <w:szCs w:val="21"/>
              </w:rPr>
              <w:t>内存：容量：</w:t>
            </w:r>
            <w:r w:rsidRPr="00E92D5C">
              <w:rPr>
                <w:rFonts w:ascii="宋体" w:hAnsi="宋体" w:cs="宋体" w:hint="eastAsia"/>
                <w:szCs w:val="21"/>
              </w:rPr>
              <w:t xml:space="preserve"> </w:t>
            </w:r>
            <w:r w:rsidRPr="00E92D5C">
              <w:rPr>
                <w:rFonts w:ascii="宋体" w:hAnsi="宋体" w:cs="宋体" w:hint="eastAsia"/>
                <w:szCs w:val="21"/>
              </w:rPr>
              <w:t>单条</w:t>
            </w:r>
            <w:r w:rsidRPr="00E92D5C">
              <w:rPr>
                <w:rFonts w:ascii="宋体" w:hAnsi="宋体" w:cs="宋体" w:hint="eastAsia"/>
                <w:szCs w:val="21"/>
              </w:rPr>
              <w:t>32GB</w:t>
            </w:r>
            <w:r w:rsidRPr="00E92D5C">
              <w:rPr>
                <w:rFonts w:ascii="宋体" w:hAnsi="宋体" w:cs="宋体" w:hint="eastAsia"/>
                <w:szCs w:val="21"/>
              </w:rPr>
              <w:t>，适合高性能计算、大型应用、虚拟化等需求。</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2</w:t>
            </w:r>
            <w:r w:rsidRPr="00E92D5C">
              <w:rPr>
                <w:rFonts w:ascii="宋体" w:hAnsi="宋体" w:cs="宋体" w:hint="eastAsia"/>
                <w:szCs w:val="21"/>
              </w:rPr>
              <w:t>、现代标准：</w:t>
            </w:r>
            <w:r w:rsidRPr="00E92D5C">
              <w:rPr>
                <w:rFonts w:ascii="宋体" w:hAnsi="宋体" w:cs="宋体" w:hint="eastAsia"/>
                <w:szCs w:val="21"/>
              </w:rPr>
              <w:t xml:space="preserve"> </w:t>
            </w:r>
            <w:r w:rsidRPr="00E92D5C">
              <w:rPr>
                <w:rFonts w:ascii="宋体" w:hAnsi="宋体" w:cs="宋体" w:hint="eastAsia"/>
                <w:szCs w:val="21"/>
              </w:rPr>
              <w:t>采用</w:t>
            </w:r>
            <w:r w:rsidRPr="00E92D5C">
              <w:rPr>
                <w:rFonts w:ascii="宋体" w:hAnsi="宋体" w:cs="宋体" w:hint="eastAsia"/>
                <w:szCs w:val="21"/>
              </w:rPr>
              <w:t xml:space="preserve"> DDR4 </w:t>
            </w:r>
            <w:r w:rsidRPr="00E92D5C">
              <w:rPr>
                <w:rFonts w:ascii="宋体" w:hAnsi="宋体" w:cs="宋体" w:hint="eastAsia"/>
                <w:szCs w:val="21"/>
              </w:rPr>
              <w:t>技术。</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3</w:t>
            </w:r>
            <w:r w:rsidRPr="00E92D5C">
              <w:rPr>
                <w:rFonts w:ascii="宋体" w:hAnsi="宋体" w:cs="宋体" w:hint="eastAsia"/>
                <w:szCs w:val="21"/>
              </w:rPr>
              <w:t>、主流速度：</w:t>
            </w:r>
            <w:r w:rsidRPr="00E92D5C">
              <w:rPr>
                <w:rFonts w:ascii="宋体" w:hAnsi="宋体" w:cs="宋体" w:hint="eastAsia"/>
                <w:szCs w:val="21"/>
              </w:rPr>
              <w:t xml:space="preserve"> </w:t>
            </w:r>
            <w:r w:rsidRPr="00E92D5C">
              <w:rPr>
                <w:rFonts w:ascii="宋体" w:hAnsi="宋体" w:cs="宋体" w:hint="eastAsia"/>
                <w:szCs w:val="21"/>
              </w:rPr>
              <w:t>数据传输速率</w:t>
            </w:r>
            <w:r w:rsidRPr="00E92D5C">
              <w:rPr>
                <w:rFonts w:ascii="宋体" w:hAnsi="宋体" w:cs="宋体" w:hint="eastAsia"/>
                <w:szCs w:val="21"/>
              </w:rPr>
              <w:t xml:space="preserve"> 2666 MT/s (DDR4-2666)</w:t>
            </w:r>
            <w:r w:rsidRPr="00E92D5C">
              <w:rPr>
                <w:rFonts w:ascii="宋体" w:hAnsi="宋体" w:cs="宋体" w:hint="eastAsia"/>
                <w:szCs w:val="21"/>
              </w:rPr>
              <w:t>。</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4</w:t>
            </w:r>
            <w:r w:rsidRPr="00E92D5C">
              <w:rPr>
                <w:rFonts w:ascii="宋体" w:hAnsi="宋体" w:cs="宋体" w:hint="eastAsia"/>
                <w:szCs w:val="21"/>
              </w:rPr>
              <w:t>、标准低电压：</w:t>
            </w:r>
            <w:r w:rsidRPr="00E92D5C">
              <w:rPr>
                <w:rFonts w:ascii="宋体" w:hAnsi="宋体" w:cs="宋体" w:hint="eastAsia"/>
                <w:szCs w:val="21"/>
              </w:rPr>
              <w:t xml:space="preserve"> </w:t>
            </w:r>
            <w:r w:rsidRPr="00E92D5C">
              <w:rPr>
                <w:rFonts w:ascii="宋体" w:hAnsi="宋体" w:cs="宋体" w:hint="eastAsia"/>
                <w:szCs w:val="21"/>
              </w:rPr>
              <w:t>工作电压为</w:t>
            </w:r>
            <w:r w:rsidRPr="00E92D5C">
              <w:rPr>
                <w:rFonts w:ascii="宋体" w:hAnsi="宋体" w:cs="宋体" w:hint="eastAsia"/>
                <w:szCs w:val="21"/>
              </w:rPr>
              <w:t xml:space="preserve"> 1.2V</w:t>
            </w:r>
            <w:r w:rsidRPr="00E92D5C">
              <w:rPr>
                <w:rFonts w:ascii="宋体" w:hAnsi="宋体" w:cs="宋体" w:hint="eastAsia"/>
                <w:szCs w:val="21"/>
              </w:rPr>
              <w:t>。</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5</w:t>
            </w:r>
            <w:r w:rsidRPr="00E92D5C">
              <w:rPr>
                <w:rFonts w:ascii="宋体" w:hAnsi="宋体" w:cs="宋体" w:hint="eastAsia"/>
                <w:szCs w:val="21"/>
              </w:rPr>
              <w:t>、高性能结构：</w:t>
            </w:r>
            <w:r w:rsidRPr="00E92D5C">
              <w:rPr>
                <w:rFonts w:ascii="宋体" w:hAnsi="宋体" w:cs="宋体" w:hint="eastAsia"/>
                <w:szCs w:val="21"/>
              </w:rPr>
              <w:t xml:space="preserve"> </w:t>
            </w:r>
            <w:r w:rsidRPr="00E92D5C">
              <w:rPr>
                <w:rFonts w:ascii="宋体" w:hAnsi="宋体" w:cs="宋体" w:hint="eastAsia"/>
                <w:szCs w:val="21"/>
              </w:rPr>
              <w:t>双</w:t>
            </w:r>
            <w:r w:rsidRPr="00E92D5C">
              <w:rPr>
                <w:rFonts w:ascii="宋体" w:hAnsi="宋体" w:cs="宋体" w:hint="eastAsia"/>
                <w:szCs w:val="21"/>
              </w:rPr>
              <w:t xml:space="preserve"> Rank (2R) </w:t>
            </w:r>
            <w:r w:rsidRPr="00E92D5C">
              <w:rPr>
                <w:rFonts w:ascii="宋体" w:hAnsi="宋体" w:cs="宋体" w:hint="eastAsia"/>
                <w:szCs w:val="21"/>
              </w:rPr>
              <w:t>设计，有助于提升内存访问效率。</w:t>
            </w:r>
          </w:p>
          <w:p w:rsidR="007F58F2" w:rsidRPr="00E92D5C" w:rsidRDefault="007F58F2" w:rsidP="00D95E27">
            <w:pPr>
              <w:spacing w:line="596" w:lineRule="exact"/>
              <w:ind w:firstLineChars="200" w:firstLine="420"/>
              <w:jc w:val="left"/>
              <w:rPr>
                <w:rFonts w:ascii="宋体" w:hAnsi="宋体" w:cs="宋体" w:hint="eastAsia"/>
                <w:szCs w:val="21"/>
              </w:rPr>
            </w:pPr>
            <w:r w:rsidRPr="00E92D5C">
              <w:rPr>
                <w:rFonts w:ascii="宋体" w:hAnsi="宋体" w:cs="宋体" w:hint="eastAsia"/>
                <w:szCs w:val="21"/>
              </w:rPr>
              <w:t>6</w:t>
            </w:r>
            <w:r w:rsidRPr="00E92D5C">
              <w:rPr>
                <w:rFonts w:ascii="宋体" w:hAnsi="宋体" w:cs="宋体" w:hint="eastAsia"/>
                <w:szCs w:val="21"/>
              </w:rPr>
              <w:t>、内存为原项目扩容，与原项目匹配。</w:t>
            </w:r>
          </w:p>
        </w:tc>
        <w:tc>
          <w:tcPr>
            <w:tcW w:w="708" w:type="dxa"/>
            <w:tcBorders>
              <w:top w:val="single" w:sz="6" w:space="0" w:color="auto"/>
              <w:left w:val="single" w:sz="4" w:space="0" w:color="auto"/>
              <w:bottom w:val="single" w:sz="6" w:space="0" w:color="auto"/>
              <w:right w:val="single" w:sz="4"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条</w:t>
            </w:r>
          </w:p>
        </w:tc>
        <w:tc>
          <w:tcPr>
            <w:tcW w:w="851" w:type="dxa"/>
            <w:tcBorders>
              <w:top w:val="single" w:sz="4" w:space="0" w:color="auto"/>
              <w:left w:val="single" w:sz="4" w:space="0" w:color="auto"/>
              <w:bottom w:val="single" w:sz="4" w:space="0" w:color="auto"/>
              <w:right w:val="single" w:sz="4" w:space="0" w:color="auto"/>
            </w:tcBorders>
          </w:tcPr>
          <w:p w:rsidR="007F58F2" w:rsidRPr="00E92D5C" w:rsidRDefault="007F58F2" w:rsidP="00D95E27">
            <w:pPr>
              <w:spacing w:line="596" w:lineRule="exact"/>
              <w:jc w:val="center"/>
              <w:rPr>
                <w:rFonts w:ascii="宋体" w:hAnsi="宋体" w:cs="宋体" w:hint="eastAsia"/>
                <w:szCs w:val="21"/>
              </w:rPr>
            </w:pPr>
            <w:r w:rsidRPr="00E92D5C">
              <w:rPr>
                <w:rFonts w:ascii="宋体" w:hAnsi="宋体" w:cs="宋体" w:hint="eastAsia"/>
                <w:szCs w:val="21"/>
              </w:rPr>
              <w:t>16</w:t>
            </w:r>
          </w:p>
        </w:tc>
        <w:tc>
          <w:tcPr>
            <w:tcW w:w="1701" w:type="dxa"/>
            <w:tcBorders>
              <w:top w:val="single" w:sz="6" w:space="0" w:color="auto"/>
              <w:left w:val="single" w:sz="6" w:space="0" w:color="auto"/>
              <w:bottom w:val="single" w:sz="6" w:space="0" w:color="auto"/>
              <w:right w:val="single" w:sz="6" w:space="0" w:color="auto"/>
            </w:tcBorders>
          </w:tcPr>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联想（北京）有限公司</w:t>
            </w:r>
          </w:p>
          <w:p w:rsidR="007F58F2" w:rsidRPr="00E92D5C" w:rsidRDefault="007F58F2" w:rsidP="00D95E27">
            <w:pPr>
              <w:autoSpaceDE w:val="0"/>
              <w:autoSpaceDN w:val="0"/>
              <w:adjustRightInd w:val="0"/>
              <w:spacing w:line="360" w:lineRule="auto"/>
              <w:rPr>
                <w:rFonts w:ascii="宋体" w:hAnsi="宋体" w:cs="宋体" w:hint="eastAsia"/>
                <w:szCs w:val="21"/>
              </w:rPr>
            </w:pPr>
            <w:r w:rsidRPr="00E92D5C">
              <w:rPr>
                <w:rFonts w:ascii="宋体" w:hAnsi="宋体" w:cs="宋体" w:hint="eastAsia"/>
                <w:szCs w:val="21"/>
              </w:rPr>
              <w:t>产地：北京</w:t>
            </w:r>
          </w:p>
        </w:tc>
      </w:tr>
    </w:tbl>
    <w:p w:rsidR="007F58F2" w:rsidRDefault="007F58F2" w:rsidP="007F58F2"/>
    <w:p w:rsidR="007F58F2" w:rsidRDefault="007F58F2" w:rsidP="007F58F2">
      <w:pPr>
        <w:sectPr w:rsidR="007F58F2" w:rsidSect="007F58F2">
          <w:pgSz w:w="16838" w:h="11906" w:orient="landscape"/>
          <w:pgMar w:top="1797" w:right="1440" w:bottom="1797" w:left="1440" w:header="851" w:footer="992" w:gutter="0"/>
          <w:cols w:space="425"/>
          <w:docGrid w:linePitch="312"/>
        </w:sectPr>
      </w:pPr>
    </w:p>
    <w:p w:rsidR="007F58F2" w:rsidRPr="00E92D5C" w:rsidRDefault="007F58F2" w:rsidP="007F58F2">
      <w:pPr>
        <w:pStyle w:val="2"/>
        <w:rPr>
          <w:rFonts w:hint="eastAsia"/>
        </w:rPr>
      </w:pPr>
      <w:bookmarkStart w:id="1" w:name="_Toc208484091"/>
      <w:bookmarkStart w:id="2" w:name="_Toc210911514"/>
      <w:r>
        <w:rPr>
          <w:rFonts w:hint="eastAsia"/>
        </w:rPr>
        <w:t>2.</w:t>
      </w:r>
      <w:r w:rsidRPr="00E92D5C">
        <w:rPr>
          <w:rFonts w:hint="eastAsia"/>
        </w:rPr>
        <w:t xml:space="preserve"> 技术方案（实施方案）</w:t>
      </w:r>
      <w:bookmarkEnd w:id="1"/>
      <w:bookmarkEnd w:id="2"/>
    </w:p>
    <w:p w:rsidR="007F58F2" w:rsidRPr="00E92D5C" w:rsidRDefault="007F58F2" w:rsidP="007F58F2">
      <w:pPr>
        <w:keepNext/>
        <w:keepLines/>
        <w:spacing w:before="80" w:after="40"/>
        <w:outlineLvl w:val="3"/>
        <w:rPr>
          <w:rFonts w:ascii="宋体" w:hAnsi="宋体" w:cs="宋体" w:hint="eastAsia"/>
          <w:color w:val="000000"/>
          <w:sz w:val="28"/>
          <w:szCs w:val="28"/>
        </w:rPr>
      </w:pPr>
      <w:bookmarkStart w:id="3" w:name="_Toc210911515"/>
      <w:bookmarkStart w:id="4" w:name="_Hlk207531675"/>
      <w:r w:rsidRPr="00E92D5C">
        <w:rPr>
          <w:rFonts w:ascii="宋体" w:hAnsi="宋体" w:cs="宋体" w:hint="eastAsia"/>
          <w:color w:val="000000"/>
          <w:sz w:val="28"/>
          <w:szCs w:val="28"/>
        </w:rPr>
        <w:t>一、超融合实施方案</w:t>
      </w:r>
      <w:bookmarkEnd w:id="3"/>
    </w:p>
    <w:bookmarkEnd w:id="4"/>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（一）设备选型</w:t>
      </w:r>
    </w:p>
    <w:p w:rsidR="007F58F2" w:rsidRPr="00E92D5C" w:rsidRDefault="007F58F2" w:rsidP="007F58F2">
      <w:pPr>
        <w:rPr>
          <w:rFonts w:ascii="宋体" w:hAnsi="宋体" w:cs="宋体" w:hint="eastAsia"/>
        </w:rPr>
      </w:pPr>
      <w:r w:rsidRPr="00E92D5C">
        <w:rPr>
          <w:rFonts w:ascii="宋体" w:hAnsi="宋体" w:cs="宋体" w:hint="eastAsia"/>
        </w:rPr>
        <w:t>超融合服务器（</w:t>
      </w:r>
      <w:r w:rsidRPr="00E92D5C">
        <w:rPr>
          <w:rFonts w:ascii="宋体" w:hAnsi="宋体" w:cs="宋体" w:hint="eastAsia"/>
        </w:rPr>
        <w:t xml:space="preserve">3 </w:t>
      </w:r>
      <w:r w:rsidRPr="00E92D5C">
        <w:rPr>
          <w:rFonts w:ascii="宋体" w:hAnsi="宋体" w:cs="宋体" w:hint="eastAsia"/>
        </w:rPr>
        <w:t>台）：选用新华三</w:t>
      </w:r>
      <w:r w:rsidRPr="00E92D5C">
        <w:rPr>
          <w:rFonts w:ascii="宋体" w:hAnsi="宋体" w:cs="宋体" w:hint="eastAsia"/>
        </w:rPr>
        <w:t>H3C R4900 G5</w:t>
      </w:r>
      <w:r w:rsidRPr="00E92D5C">
        <w:rPr>
          <w:rFonts w:ascii="宋体" w:hAnsi="宋体" w:cs="宋体" w:hint="eastAsia"/>
        </w:rPr>
        <w:t>超融合服务器。该服务器搭载</w:t>
      </w:r>
      <w:r w:rsidRPr="00E92D5C">
        <w:rPr>
          <w:rFonts w:ascii="宋体" w:hAnsi="宋体" w:cs="宋体" w:hint="eastAsia"/>
        </w:rPr>
        <w:t xml:space="preserve"> 2 </w:t>
      </w:r>
      <w:r w:rsidRPr="00E92D5C">
        <w:rPr>
          <w:rFonts w:ascii="宋体" w:hAnsi="宋体" w:cs="宋体" w:hint="eastAsia"/>
        </w:rPr>
        <w:t>颗</w:t>
      </w:r>
      <w:r w:rsidRPr="00E92D5C">
        <w:rPr>
          <w:rFonts w:ascii="宋体" w:hAnsi="宋体" w:cs="宋体" w:hint="eastAsia"/>
        </w:rPr>
        <w:t xml:space="preserve"> Intel Xeon 6330</w:t>
      </w:r>
      <w:r w:rsidRPr="00E92D5C">
        <w:rPr>
          <w:rFonts w:ascii="宋体" w:hAnsi="宋体" w:cs="宋体" w:hint="eastAsia"/>
        </w:rPr>
        <w:t>处理器，每颗处理器拥有</w:t>
      </w:r>
      <w:r w:rsidRPr="00E92D5C">
        <w:rPr>
          <w:rFonts w:ascii="宋体" w:hAnsi="宋体" w:cs="宋体" w:hint="eastAsia"/>
        </w:rPr>
        <w:t xml:space="preserve"> 28 </w:t>
      </w:r>
      <w:r w:rsidRPr="00E92D5C">
        <w:rPr>
          <w:rFonts w:ascii="宋体" w:hAnsi="宋体" w:cs="宋体" w:hint="eastAsia"/>
        </w:rPr>
        <w:t>核，主频</w:t>
      </w:r>
      <w:r w:rsidRPr="00E92D5C">
        <w:rPr>
          <w:rFonts w:ascii="宋体" w:hAnsi="宋体" w:cs="宋体" w:hint="eastAsia"/>
        </w:rPr>
        <w:t xml:space="preserve"> 2.0GHz</w:t>
      </w:r>
      <w:r w:rsidRPr="00E92D5C">
        <w:rPr>
          <w:rFonts w:ascii="宋体" w:hAnsi="宋体" w:cs="宋体" w:hint="eastAsia"/>
        </w:rPr>
        <w:t>，可提供强大的计算性能，满足超融合场景下多业务并发处理需求；配备</w:t>
      </w:r>
      <w:r w:rsidRPr="00E92D5C">
        <w:rPr>
          <w:rFonts w:ascii="宋体" w:hAnsi="宋体" w:cs="宋体" w:hint="eastAsia"/>
        </w:rPr>
        <w:t xml:space="preserve"> 8 </w:t>
      </w:r>
      <w:r w:rsidRPr="00E92D5C">
        <w:rPr>
          <w:rFonts w:ascii="宋体" w:hAnsi="宋体" w:cs="宋体" w:hint="eastAsia"/>
        </w:rPr>
        <w:t>条</w:t>
      </w:r>
      <w:r w:rsidRPr="00E92D5C">
        <w:rPr>
          <w:rFonts w:ascii="宋体" w:hAnsi="宋体" w:cs="宋体" w:hint="eastAsia"/>
        </w:rPr>
        <w:t xml:space="preserve"> 32GB</w:t>
      </w:r>
      <w:r w:rsidRPr="00E92D5C">
        <w:rPr>
          <w:rFonts w:ascii="宋体" w:hAnsi="宋体" w:cs="宋体" w:hint="eastAsia"/>
        </w:rPr>
        <w:t>内存，总内存容量达</w:t>
      </w:r>
      <w:r w:rsidRPr="00E92D5C">
        <w:rPr>
          <w:rFonts w:ascii="宋体" w:hAnsi="宋体" w:cs="宋体" w:hint="eastAsia"/>
        </w:rPr>
        <w:t xml:space="preserve"> 256GB</w:t>
      </w:r>
      <w:r w:rsidRPr="00E92D5C">
        <w:rPr>
          <w:rFonts w:ascii="宋体" w:hAnsi="宋体" w:cs="宋体" w:hint="eastAsia"/>
        </w:rPr>
        <w:t>，支持内存纠错、热插拔等功能，保障数据处理的稳定性；存储方面，配置</w:t>
      </w:r>
      <w:r w:rsidRPr="00E92D5C">
        <w:rPr>
          <w:rFonts w:ascii="宋体" w:hAnsi="宋体" w:cs="宋体" w:hint="eastAsia"/>
        </w:rPr>
        <w:t xml:space="preserve"> 4 </w:t>
      </w:r>
      <w:r w:rsidRPr="00E92D5C">
        <w:rPr>
          <w:rFonts w:ascii="宋体" w:hAnsi="宋体" w:cs="宋体" w:hint="eastAsia"/>
        </w:rPr>
        <w:t>块</w:t>
      </w:r>
      <w:r w:rsidRPr="00E92D5C">
        <w:rPr>
          <w:rFonts w:ascii="宋体" w:hAnsi="宋体" w:cs="宋体" w:hint="eastAsia"/>
        </w:rPr>
        <w:t xml:space="preserve"> 4TB SATA 6Gb/s 7200 </w:t>
      </w:r>
      <w:r w:rsidRPr="00E92D5C">
        <w:rPr>
          <w:rFonts w:ascii="宋体" w:hAnsi="宋体" w:cs="宋体" w:hint="eastAsia"/>
        </w:rPr>
        <w:t>转企业级硬盘和</w:t>
      </w:r>
      <w:r w:rsidRPr="00E92D5C">
        <w:rPr>
          <w:rFonts w:ascii="宋体" w:hAnsi="宋体" w:cs="宋体" w:hint="eastAsia"/>
        </w:rPr>
        <w:t xml:space="preserve"> 2 </w:t>
      </w:r>
      <w:r w:rsidRPr="00E92D5C">
        <w:rPr>
          <w:rFonts w:ascii="宋体" w:hAnsi="宋体" w:cs="宋体" w:hint="eastAsia"/>
        </w:rPr>
        <w:t>块</w:t>
      </w:r>
      <w:r w:rsidRPr="00E92D5C">
        <w:rPr>
          <w:rFonts w:ascii="宋体" w:hAnsi="宋体" w:cs="宋体" w:hint="eastAsia"/>
        </w:rPr>
        <w:t xml:space="preserve"> 1.92TB NVMe SSD</w:t>
      </w:r>
      <w:r w:rsidRPr="00E92D5C">
        <w:rPr>
          <w:rFonts w:ascii="宋体" w:hAnsi="宋体" w:cs="宋体" w:hint="eastAsia"/>
        </w:rPr>
        <w:t>缓存盘和</w:t>
      </w:r>
      <w:r w:rsidRPr="00E92D5C">
        <w:rPr>
          <w:rFonts w:ascii="宋体" w:hAnsi="宋体" w:cs="宋体" w:hint="eastAsia"/>
        </w:rPr>
        <w:t>2</w:t>
      </w:r>
      <w:r w:rsidRPr="00E92D5C">
        <w:rPr>
          <w:rFonts w:ascii="宋体" w:hAnsi="宋体" w:cs="宋体" w:hint="eastAsia"/>
        </w:rPr>
        <w:t>块</w:t>
      </w:r>
      <w:r w:rsidRPr="00E92D5C">
        <w:rPr>
          <w:rFonts w:ascii="宋体" w:hAnsi="宋体" w:cs="宋体" w:hint="eastAsia"/>
        </w:rPr>
        <w:t>480GB SSD</w:t>
      </w:r>
      <w:r w:rsidRPr="00E92D5C">
        <w:rPr>
          <w:rFonts w:ascii="宋体" w:hAnsi="宋体" w:cs="宋体" w:hint="eastAsia"/>
        </w:rPr>
        <w:t>系统盘，其中</w:t>
      </w:r>
      <w:r w:rsidRPr="00E92D5C">
        <w:rPr>
          <w:rFonts w:ascii="宋体" w:hAnsi="宋体" w:cs="宋体" w:hint="eastAsia"/>
        </w:rPr>
        <w:t xml:space="preserve"> SSD </w:t>
      </w:r>
      <w:r w:rsidRPr="00E92D5C">
        <w:rPr>
          <w:rFonts w:ascii="宋体" w:hAnsi="宋体" w:cs="宋体" w:hint="eastAsia"/>
        </w:rPr>
        <w:t>用于缓存加速，硬盘用于数据存储，兼顾存储性能与容量。此外，服务器支持双电源冗余、热插拔风扇，提高设备可靠性。</w:t>
      </w:r>
    </w:p>
    <w:p w:rsidR="007F58F2" w:rsidRPr="00E92D5C" w:rsidRDefault="007F58F2" w:rsidP="007F58F2">
      <w:pPr>
        <w:rPr>
          <w:rFonts w:ascii="宋体" w:hAnsi="宋体" w:cs="宋体" w:hint="eastAsia"/>
        </w:rPr>
      </w:pPr>
      <w:r w:rsidRPr="00E92D5C">
        <w:rPr>
          <w:rFonts w:ascii="宋体" w:hAnsi="宋体" w:cs="宋体" w:hint="eastAsia"/>
        </w:rPr>
        <w:t>超融合软件：采用新华三</w:t>
      </w:r>
      <w:r w:rsidRPr="00E92D5C">
        <w:rPr>
          <w:rFonts w:ascii="宋体" w:hAnsi="宋体" w:cs="宋体" w:hint="eastAsia"/>
        </w:rPr>
        <w:t>UIS</w:t>
      </w:r>
      <w:r w:rsidRPr="00E92D5C">
        <w:rPr>
          <w:rFonts w:ascii="宋体" w:hAnsi="宋体" w:cs="宋体" w:hint="eastAsia"/>
        </w:rPr>
        <w:t>超融合软件，出厂预装，开箱即用。该软件具备虚拟化、存储、网络、安全一体化功能，支持虚拟机快速部署与迁移，存储层面采用分布式存储架构，可实现数据多副本存储，保障数据安全性；同时提供智能运维管理平台，支持对超融合集群进行实时监控、告警及性能分析，简化运维工作。</w:t>
      </w:r>
    </w:p>
    <w:p w:rsidR="007F58F2" w:rsidRPr="00E92D5C" w:rsidRDefault="007F58F2" w:rsidP="007F58F2">
      <w:pPr>
        <w:rPr>
          <w:rFonts w:ascii="宋体" w:hAnsi="宋体" w:cs="宋体" w:hint="eastAsia"/>
        </w:rPr>
      </w:pPr>
      <w:r w:rsidRPr="00E92D5C">
        <w:rPr>
          <w:rFonts w:ascii="宋体" w:hAnsi="宋体" w:cs="宋体" w:hint="eastAsia"/>
        </w:rPr>
        <w:t>万兆超融合业务交换机（</w:t>
      </w:r>
      <w:r w:rsidRPr="00E92D5C">
        <w:rPr>
          <w:rFonts w:ascii="宋体" w:hAnsi="宋体" w:cs="宋体" w:hint="eastAsia"/>
        </w:rPr>
        <w:t xml:space="preserve">2 </w:t>
      </w:r>
      <w:r w:rsidRPr="00E92D5C">
        <w:rPr>
          <w:rFonts w:ascii="宋体" w:hAnsi="宋体" w:cs="宋体" w:hint="eastAsia"/>
        </w:rPr>
        <w:t>台）：选择华三</w:t>
      </w:r>
      <w:r w:rsidRPr="00E92D5C">
        <w:rPr>
          <w:rFonts w:ascii="宋体" w:hAnsi="宋体" w:cs="宋体" w:hint="eastAsia"/>
        </w:rPr>
        <w:t>S6520-24S-SI</w:t>
      </w:r>
      <w:r w:rsidRPr="00E92D5C">
        <w:rPr>
          <w:rFonts w:ascii="宋体" w:hAnsi="宋体" w:cs="宋体" w:hint="eastAsia"/>
        </w:rPr>
        <w:t>交换机。交换机拥有</w:t>
      </w:r>
      <w:r w:rsidRPr="00E92D5C">
        <w:rPr>
          <w:rFonts w:ascii="宋体" w:hAnsi="宋体" w:cs="宋体" w:hint="eastAsia"/>
        </w:rPr>
        <w:t xml:space="preserve"> 24 </w:t>
      </w:r>
      <w:r w:rsidRPr="00E92D5C">
        <w:rPr>
          <w:rFonts w:ascii="宋体" w:hAnsi="宋体" w:cs="宋体" w:hint="eastAsia"/>
        </w:rPr>
        <w:t>个</w:t>
      </w:r>
      <w:r w:rsidRPr="00E92D5C">
        <w:rPr>
          <w:rFonts w:ascii="宋体" w:hAnsi="宋体" w:cs="宋体" w:hint="eastAsia"/>
        </w:rPr>
        <w:t xml:space="preserve"> 10GE SFP + </w:t>
      </w:r>
      <w:r w:rsidRPr="00E92D5C">
        <w:rPr>
          <w:rFonts w:ascii="宋体" w:hAnsi="宋体" w:cs="宋体" w:hint="eastAsia"/>
        </w:rPr>
        <w:t>端口，可满足超融合服务器之间及与其他设备的万兆互联需求；支持冗余备份功能，两台交换机可配置为堆叠模式，当一台交换机出现故障时，另一台交换机可无缝接管业务，保障网络不中断；此外，支持多种网络虚拟化技术，如</w:t>
      </w:r>
      <w:r w:rsidRPr="00E92D5C">
        <w:rPr>
          <w:rFonts w:ascii="宋体" w:hAnsi="宋体" w:cs="宋体" w:hint="eastAsia"/>
        </w:rPr>
        <w:t xml:space="preserve"> VXLAN</w:t>
      </w:r>
      <w:r w:rsidRPr="00E92D5C">
        <w:rPr>
          <w:rFonts w:ascii="宋体" w:hAnsi="宋体" w:cs="宋体" w:hint="eastAsia"/>
        </w:rPr>
        <w:t>，可满足超融合场景下灵活的网络部署需求。</w:t>
      </w:r>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（二）部署架构</w:t>
      </w:r>
    </w:p>
    <w:p w:rsidR="007F58F2" w:rsidRPr="00E92D5C" w:rsidRDefault="007F58F2" w:rsidP="007F58F2">
      <w:pPr>
        <w:rPr>
          <w:rFonts w:ascii="宋体" w:hAnsi="宋体" w:cs="宋体" w:hint="eastAsia"/>
        </w:rPr>
      </w:pPr>
      <w:r w:rsidRPr="00E92D5C">
        <w:rPr>
          <w:rFonts w:ascii="宋体" w:hAnsi="宋体" w:cs="宋体" w:hint="eastAsia"/>
        </w:rPr>
        <w:t>采用</w:t>
      </w:r>
      <w:r w:rsidRPr="00E92D5C">
        <w:rPr>
          <w:rFonts w:ascii="宋体" w:hAnsi="宋体" w:cs="宋体" w:hint="eastAsia"/>
        </w:rPr>
        <w:t xml:space="preserve"> </w:t>
      </w:r>
      <w:r w:rsidRPr="00E92D5C">
        <w:rPr>
          <w:rFonts w:ascii="宋体" w:hAnsi="宋体" w:cs="宋体" w:hint="eastAsia"/>
        </w:rPr>
        <w:t>“</w:t>
      </w:r>
      <w:r w:rsidRPr="00E92D5C">
        <w:rPr>
          <w:rFonts w:ascii="宋体" w:hAnsi="宋体" w:cs="宋体" w:hint="eastAsia"/>
        </w:rPr>
        <w:t xml:space="preserve">3 </w:t>
      </w:r>
      <w:r w:rsidRPr="00E92D5C">
        <w:rPr>
          <w:rFonts w:ascii="宋体" w:hAnsi="宋体" w:cs="宋体" w:hint="eastAsia"/>
        </w:rPr>
        <w:t>台超融合服务器</w:t>
      </w:r>
      <w:r w:rsidRPr="00E92D5C">
        <w:rPr>
          <w:rFonts w:ascii="宋体" w:hAnsi="宋体" w:cs="宋体" w:hint="eastAsia"/>
        </w:rPr>
        <w:t xml:space="preserve"> + 2 </w:t>
      </w:r>
      <w:r w:rsidRPr="00E92D5C">
        <w:rPr>
          <w:rFonts w:ascii="宋体" w:hAnsi="宋体" w:cs="宋体" w:hint="eastAsia"/>
        </w:rPr>
        <w:t>台万兆业务交换机”</w:t>
      </w:r>
      <w:r w:rsidRPr="00E92D5C">
        <w:rPr>
          <w:rFonts w:ascii="宋体" w:hAnsi="宋体" w:cs="宋体" w:hint="eastAsia"/>
        </w:rPr>
        <w:t xml:space="preserve"> </w:t>
      </w:r>
      <w:r w:rsidRPr="00E92D5C">
        <w:rPr>
          <w:rFonts w:ascii="宋体" w:hAnsi="宋体" w:cs="宋体" w:hint="eastAsia"/>
        </w:rPr>
        <w:t>的分布式架构。</w:t>
      </w:r>
      <w:r w:rsidRPr="00E92D5C">
        <w:rPr>
          <w:rFonts w:ascii="宋体" w:hAnsi="宋体" w:cs="宋体" w:hint="eastAsia"/>
        </w:rPr>
        <w:t xml:space="preserve">3 </w:t>
      </w:r>
      <w:r w:rsidRPr="00E92D5C">
        <w:rPr>
          <w:rFonts w:ascii="宋体" w:hAnsi="宋体" w:cs="宋体" w:hint="eastAsia"/>
        </w:rPr>
        <w:t>台超融合服务器组成超融合集群，每台服务器通过双万兆网卡分别连接至</w:t>
      </w:r>
      <w:r w:rsidRPr="00E92D5C">
        <w:rPr>
          <w:rFonts w:ascii="宋体" w:hAnsi="宋体" w:cs="宋体" w:hint="eastAsia"/>
        </w:rPr>
        <w:t xml:space="preserve"> 2 </w:t>
      </w:r>
      <w:r w:rsidRPr="00E92D5C">
        <w:rPr>
          <w:rFonts w:ascii="宋体" w:hAnsi="宋体" w:cs="宋体" w:hint="eastAsia"/>
        </w:rPr>
        <w:t>台万兆业务交换机，实现网络冗余。超融合软件在每台服务器上安装部署，通过分布式存储技术将</w:t>
      </w:r>
      <w:r w:rsidRPr="00E92D5C">
        <w:rPr>
          <w:rFonts w:ascii="宋体" w:hAnsi="宋体" w:cs="宋体" w:hint="eastAsia"/>
        </w:rPr>
        <w:t xml:space="preserve"> 3 </w:t>
      </w:r>
      <w:r w:rsidRPr="00E92D5C">
        <w:rPr>
          <w:rFonts w:ascii="宋体" w:hAnsi="宋体" w:cs="宋体" w:hint="eastAsia"/>
        </w:rPr>
        <w:t>台服务器的本地存储资源整合为一个统一的存储资源池，为虚拟机提供存储服务；同时，利用虚拟化技术将服务器的计算资源虚拟化，形成计算资源池，用于部署各类业务虚拟机。</w:t>
      </w:r>
      <w:r w:rsidRPr="00E92D5C">
        <w:rPr>
          <w:rFonts w:ascii="宋体" w:hAnsi="宋体" w:cs="宋体" w:hint="eastAsia"/>
        </w:rPr>
        <w:t xml:space="preserve">2 </w:t>
      </w:r>
      <w:r w:rsidRPr="00E92D5C">
        <w:rPr>
          <w:rFonts w:ascii="宋体" w:hAnsi="宋体" w:cs="宋体" w:hint="eastAsia"/>
        </w:rPr>
        <w:t>台万兆业务交换机采用堆叠技术，逻辑上作为一台设备进行管理，负责超融合集群内部服务器之间以及超融合集群与外部设备（如虚拟化服务器、数据库服务器等）的数据交换。</w:t>
      </w:r>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（三）实施步骤</w:t>
      </w:r>
    </w:p>
    <w:p w:rsidR="007F58F2" w:rsidRPr="00E92D5C" w:rsidRDefault="007F58F2" w:rsidP="007F58F2">
      <w:pPr>
        <w:rPr>
          <w:rFonts w:ascii="宋体" w:hAnsi="宋体" w:cs="宋体" w:hint="eastAsia"/>
        </w:rPr>
      </w:pPr>
      <w:r w:rsidRPr="00E92D5C">
        <w:rPr>
          <w:rFonts w:ascii="宋体" w:hAnsi="宋体" w:cs="宋体" w:hint="eastAsia"/>
        </w:rPr>
        <w:t>设备上架与初始化：按照数据中心机房规划，将</w:t>
      </w:r>
      <w:r w:rsidRPr="00E92D5C">
        <w:rPr>
          <w:rFonts w:ascii="宋体" w:hAnsi="宋体" w:cs="宋体" w:hint="eastAsia"/>
        </w:rPr>
        <w:t xml:space="preserve"> 3 </w:t>
      </w:r>
      <w:r w:rsidRPr="00E92D5C">
        <w:rPr>
          <w:rFonts w:ascii="宋体" w:hAnsi="宋体" w:cs="宋体" w:hint="eastAsia"/>
        </w:rPr>
        <w:t>台超融合服务器和</w:t>
      </w:r>
      <w:r w:rsidRPr="00E92D5C">
        <w:rPr>
          <w:rFonts w:ascii="宋体" w:hAnsi="宋体" w:cs="宋体" w:hint="eastAsia"/>
        </w:rPr>
        <w:t xml:space="preserve"> 2 </w:t>
      </w:r>
      <w:r w:rsidRPr="00E92D5C">
        <w:rPr>
          <w:rFonts w:ascii="宋体" w:hAnsi="宋体" w:cs="宋体" w:hint="eastAsia"/>
        </w:rPr>
        <w:t>台万兆业务交换机上架固定，连接电源和网线。对服务器进行初始化配置，包括设置</w:t>
      </w:r>
      <w:r w:rsidRPr="00E92D5C">
        <w:rPr>
          <w:rFonts w:ascii="宋体" w:hAnsi="宋体" w:cs="宋体" w:hint="eastAsia"/>
        </w:rPr>
        <w:t xml:space="preserve"> BIOS </w:t>
      </w:r>
      <w:r w:rsidRPr="00E92D5C">
        <w:rPr>
          <w:rFonts w:ascii="宋体" w:hAnsi="宋体" w:cs="宋体" w:hint="eastAsia"/>
        </w:rPr>
        <w:t>参数、配置</w:t>
      </w:r>
      <w:r w:rsidRPr="00E92D5C">
        <w:rPr>
          <w:rFonts w:ascii="宋体" w:hAnsi="宋体" w:cs="宋体" w:hint="eastAsia"/>
        </w:rPr>
        <w:t xml:space="preserve"> RAID</w:t>
      </w:r>
      <w:r w:rsidRPr="00E92D5C">
        <w:rPr>
          <w:rFonts w:ascii="宋体" w:hAnsi="宋体" w:cs="宋体" w:hint="eastAsia"/>
        </w:rPr>
        <w:t>（将每台服务器的</w:t>
      </w:r>
      <w:r w:rsidRPr="00E92D5C">
        <w:rPr>
          <w:rFonts w:ascii="宋体" w:hAnsi="宋体" w:cs="宋体" w:hint="eastAsia"/>
        </w:rPr>
        <w:t xml:space="preserve"> 4 </w:t>
      </w:r>
      <w:r w:rsidRPr="00E92D5C">
        <w:rPr>
          <w:rFonts w:ascii="宋体" w:hAnsi="宋体" w:cs="宋体" w:hint="eastAsia"/>
        </w:rPr>
        <w:t>块</w:t>
      </w:r>
      <w:r w:rsidRPr="00E92D5C">
        <w:rPr>
          <w:rFonts w:ascii="宋体" w:hAnsi="宋体" w:cs="宋体" w:hint="eastAsia"/>
        </w:rPr>
        <w:t xml:space="preserve"> SATA </w:t>
      </w:r>
      <w:r w:rsidRPr="00E92D5C">
        <w:rPr>
          <w:rFonts w:ascii="宋体" w:hAnsi="宋体" w:cs="宋体" w:hint="eastAsia"/>
        </w:rPr>
        <w:t>硬盘配置为</w:t>
      </w:r>
      <w:r w:rsidRPr="00E92D5C">
        <w:rPr>
          <w:rFonts w:ascii="宋体" w:hAnsi="宋体" w:cs="宋体" w:hint="eastAsia"/>
        </w:rPr>
        <w:t xml:space="preserve"> RAID 5</w:t>
      </w:r>
      <w:r w:rsidRPr="00E92D5C">
        <w:rPr>
          <w:rFonts w:ascii="宋体" w:hAnsi="宋体" w:cs="宋体" w:hint="eastAsia"/>
        </w:rPr>
        <w:t>，</w:t>
      </w:r>
      <w:r w:rsidRPr="00E92D5C">
        <w:rPr>
          <w:rFonts w:ascii="宋体" w:hAnsi="宋体" w:cs="宋体" w:hint="eastAsia"/>
        </w:rPr>
        <w:t xml:space="preserve">2 </w:t>
      </w:r>
      <w:r w:rsidRPr="00E92D5C">
        <w:rPr>
          <w:rFonts w:ascii="宋体" w:hAnsi="宋体" w:cs="宋体" w:hint="eastAsia"/>
        </w:rPr>
        <w:t>块</w:t>
      </w:r>
      <w:r w:rsidRPr="00E92D5C">
        <w:rPr>
          <w:rFonts w:ascii="宋体" w:hAnsi="宋体" w:cs="宋体" w:hint="eastAsia"/>
        </w:rPr>
        <w:t xml:space="preserve"> NVMe SSD </w:t>
      </w:r>
      <w:r w:rsidRPr="00E92D5C">
        <w:rPr>
          <w:rFonts w:ascii="宋体" w:hAnsi="宋体" w:cs="宋体" w:hint="eastAsia"/>
        </w:rPr>
        <w:t>配置为</w:t>
      </w:r>
      <w:r w:rsidRPr="00E92D5C">
        <w:rPr>
          <w:rFonts w:ascii="宋体" w:hAnsi="宋体" w:cs="宋体" w:hint="eastAsia"/>
        </w:rPr>
        <w:t xml:space="preserve"> RAID 1</w:t>
      </w:r>
      <w:r w:rsidRPr="00E92D5C">
        <w:rPr>
          <w:rFonts w:ascii="宋体" w:hAnsi="宋体" w:cs="宋体" w:hint="eastAsia"/>
        </w:rPr>
        <w:t>）、安装操作系统；对交换机进行初始化配置，包括设置管理</w:t>
      </w:r>
      <w:r w:rsidRPr="00E92D5C">
        <w:rPr>
          <w:rFonts w:ascii="宋体" w:hAnsi="宋体" w:cs="宋体" w:hint="eastAsia"/>
        </w:rPr>
        <w:t xml:space="preserve"> IP </w:t>
      </w:r>
      <w:r w:rsidRPr="00E92D5C">
        <w:rPr>
          <w:rFonts w:ascii="宋体" w:hAnsi="宋体" w:cs="宋体" w:hint="eastAsia"/>
        </w:rPr>
        <w:t>地址、创建堆叠组并将</w:t>
      </w:r>
      <w:r w:rsidRPr="00E92D5C">
        <w:rPr>
          <w:rFonts w:ascii="宋体" w:hAnsi="宋体" w:cs="宋体" w:hint="eastAsia"/>
        </w:rPr>
        <w:t xml:space="preserve"> 2 </w:t>
      </w:r>
      <w:r w:rsidRPr="00E92D5C">
        <w:rPr>
          <w:rFonts w:ascii="宋体" w:hAnsi="宋体" w:cs="宋体" w:hint="eastAsia"/>
        </w:rPr>
        <w:t>台交换机加入堆叠组、配置端口速率和双工模式为自动协商。</w:t>
      </w:r>
    </w:p>
    <w:p w:rsidR="007F58F2" w:rsidRPr="00E92D5C" w:rsidRDefault="007F58F2" w:rsidP="007F58F2">
      <w:pPr>
        <w:rPr>
          <w:rFonts w:ascii="宋体" w:hAnsi="宋体" w:cs="宋体" w:hint="eastAsia"/>
        </w:rPr>
      </w:pPr>
      <w:r w:rsidRPr="00E92D5C">
        <w:rPr>
          <w:rFonts w:ascii="宋体" w:hAnsi="宋体" w:cs="宋体" w:hint="eastAsia"/>
        </w:rPr>
        <w:t>超融合软件部署：在每台超融合服务器上，出厂即预装了新华三</w:t>
      </w:r>
      <w:r w:rsidRPr="00E92D5C">
        <w:rPr>
          <w:rFonts w:ascii="宋体" w:hAnsi="宋体" w:cs="宋体" w:hint="eastAsia"/>
        </w:rPr>
        <w:t>UIS</w:t>
      </w:r>
      <w:r w:rsidRPr="00E92D5C">
        <w:rPr>
          <w:rFonts w:ascii="宋体" w:hAnsi="宋体" w:cs="宋体" w:hint="eastAsia"/>
        </w:rPr>
        <w:t>超融合软件，现场上电开机后即自动部署展开。系统展开完成后，登录其中一台服务器的超融合管理界面，创建超融合集群，将另外两台服务器加入集群。在集群中配置存储资源池，将</w:t>
      </w:r>
      <w:r w:rsidRPr="00E92D5C">
        <w:rPr>
          <w:rFonts w:ascii="宋体" w:hAnsi="宋体" w:cs="宋体" w:hint="eastAsia"/>
        </w:rPr>
        <w:t xml:space="preserve"> 3 </w:t>
      </w:r>
      <w:r w:rsidRPr="00E92D5C">
        <w:rPr>
          <w:rFonts w:ascii="宋体" w:hAnsi="宋体" w:cs="宋体" w:hint="eastAsia"/>
        </w:rPr>
        <w:t>台服务器的本地存储资源（</w:t>
      </w:r>
      <w:r w:rsidRPr="00E92D5C">
        <w:rPr>
          <w:rFonts w:ascii="宋体" w:hAnsi="宋体" w:cs="宋体" w:hint="eastAsia"/>
        </w:rPr>
        <w:t xml:space="preserve">RAID </w:t>
      </w:r>
      <w:r w:rsidRPr="00E92D5C">
        <w:rPr>
          <w:rFonts w:ascii="宋体" w:hAnsi="宋体" w:cs="宋体" w:hint="eastAsia"/>
        </w:rPr>
        <w:t>后的硬盘）添加到存储资源池中，并设置数据副本数为</w:t>
      </w:r>
      <w:r w:rsidRPr="00E92D5C">
        <w:rPr>
          <w:rFonts w:ascii="宋体" w:hAnsi="宋体" w:cs="宋体" w:hint="eastAsia"/>
        </w:rPr>
        <w:t xml:space="preserve"> 2</w:t>
      </w:r>
      <w:r w:rsidRPr="00E92D5C">
        <w:rPr>
          <w:rFonts w:ascii="宋体" w:hAnsi="宋体" w:cs="宋体" w:hint="eastAsia"/>
        </w:rPr>
        <w:t>（确保数据在集群中至少有</w:t>
      </w:r>
      <w:r w:rsidRPr="00E92D5C">
        <w:rPr>
          <w:rFonts w:ascii="宋体" w:hAnsi="宋体" w:cs="宋体" w:hint="eastAsia"/>
        </w:rPr>
        <w:t xml:space="preserve"> 2 </w:t>
      </w:r>
      <w:r w:rsidRPr="00E92D5C">
        <w:rPr>
          <w:rFonts w:ascii="宋体" w:hAnsi="宋体" w:cs="宋体" w:hint="eastAsia"/>
        </w:rPr>
        <w:t>个副本，提高数据可靠性）；配置计算资源池，将</w:t>
      </w:r>
      <w:r w:rsidRPr="00E92D5C">
        <w:rPr>
          <w:rFonts w:ascii="宋体" w:hAnsi="宋体" w:cs="宋体" w:hint="eastAsia"/>
        </w:rPr>
        <w:t xml:space="preserve"> 3 </w:t>
      </w:r>
      <w:r w:rsidRPr="00E92D5C">
        <w:rPr>
          <w:rFonts w:ascii="宋体" w:hAnsi="宋体" w:cs="宋体" w:hint="eastAsia"/>
        </w:rPr>
        <w:t>台服务器的</w:t>
      </w:r>
      <w:r w:rsidRPr="00E92D5C">
        <w:rPr>
          <w:rFonts w:ascii="宋体" w:hAnsi="宋体" w:cs="宋体" w:hint="eastAsia"/>
        </w:rPr>
        <w:t xml:space="preserve"> CPU </w:t>
      </w:r>
      <w:r w:rsidRPr="00E92D5C">
        <w:rPr>
          <w:rFonts w:ascii="宋体" w:hAnsi="宋体" w:cs="宋体" w:hint="eastAsia"/>
        </w:rPr>
        <w:t>和内存资源添加到计算资源池中。</w:t>
      </w:r>
    </w:p>
    <w:p w:rsidR="007F58F2" w:rsidRPr="00E92D5C" w:rsidRDefault="007F58F2" w:rsidP="007F58F2">
      <w:pPr>
        <w:rPr>
          <w:rFonts w:ascii="宋体" w:hAnsi="宋体" w:cs="宋体" w:hint="eastAsia"/>
        </w:rPr>
      </w:pPr>
      <w:r w:rsidRPr="00E92D5C">
        <w:rPr>
          <w:rFonts w:ascii="宋体" w:hAnsi="宋体" w:cs="宋体" w:hint="eastAsia"/>
        </w:rPr>
        <w:t>网络配置：在超融合管理界面中，配置虚拟交换机，将</w:t>
      </w:r>
      <w:r w:rsidRPr="00E92D5C">
        <w:rPr>
          <w:rFonts w:ascii="宋体" w:hAnsi="宋体" w:cs="宋体" w:hint="eastAsia"/>
        </w:rPr>
        <w:t xml:space="preserve"> 2 </w:t>
      </w:r>
      <w:r w:rsidRPr="00E92D5C">
        <w:rPr>
          <w:rFonts w:ascii="宋体" w:hAnsi="宋体" w:cs="宋体" w:hint="eastAsia"/>
        </w:rPr>
        <w:t>台万兆业务交换机对应的物理端口映射为虚拟交换机的上行端口。创建</w:t>
      </w:r>
      <w:r w:rsidRPr="00E92D5C">
        <w:rPr>
          <w:rFonts w:ascii="宋体" w:hAnsi="宋体" w:cs="宋体" w:hint="eastAsia"/>
        </w:rPr>
        <w:t xml:space="preserve"> VXLAN </w:t>
      </w:r>
      <w:r w:rsidRPr="00E92D5C">
        <w:rPr>
          <w:rFonts w:ascii="宋体" w:hAnsi="宋体" w:cs="宋体" w:hint="eastAsia"/>
        </w:rPr>
        <w:t>网络，用于超融合集群内部虚拟机之间的通信；创建管理网络和存储网络，分别用于超融合集群的管理通信和存储数据传输。配置网络</w:t>
      </w:r>
      <w:r w:rsidRPr="00E92D5C">
        <w:rPr>
          <w:rFonts w:ascii="宋体" w:hAnsi="宋体" w:cs="宋体" w:hint="eastAsia"/>
        </w:rPr>
        <w:t xml:space="preserve"> QoS </w:t>
      </w:r>
      <w:r w:rsidRPr="00E92D5C">
        <w:rPr>
          <w:rFonts w:ascii="宋体" w:hAnsi="宋体" w:cs="宋体" w:hint="eastAsia"/>
        </w:rPr>
        <w:t>策略，保障关键业务虚拟机的网络带宽需求。</w:t>
      </w:r>
    </w:p>
    <w:p w:rsidR="007F58F2" w:rsidRPr="00E92D5C" w:rsidRDefault="007F58F2" w:rsidP="007F58F2">
      <w:pPr>
        <w:rPr>
          <w:rFonts w:ascii="宋体" w:hAnsi="宋体" w:cs="宋体" w:hint="eastAsia"/>
        </w:rPr>
      </w:pPr>
      <w:r w:rsidRPr="00E92D5C">
        <w:rPr>
          <w:rFonts w:ascii="宋体" w:hAnsi="宋体" w:cs="宋体" w:hint="eastAsia"/>
        </w:rPr>
        <w:t>业务测试与优化：在超融合集群的计算资源池和存储资源池中部署测试虚拟机，模拟实际业务场景，进行性能测试（如</w:t>
      </w:r>
      <w:r w:rsidRPr="00E92D5C">
        <w:rPr>
          <w:rFonts w:ascii="宋体" w:hAnsi="宋体" w:cs="宋体" w:hint="eastAsia"/>
        </w:rPr>
        <w:t xml:space="preserve"> CPU </w:t>
      </w:r>
      <w:r w:rsidRPr="00E92D5C">
        <w:rPr>
          <w:rFonts w:ascii="宋体" w:hAnsi="宋体" w:cs="宋体" w:hint="eastAsia"/>
        </w:rPr>
        <w:t>利用率、内存使用率、存储</w:t>
      </w:r>
      <w:r w:rsidRPr="00E92D5C">
        <w:rPr>
          <w:rFonts w:ascii="宋体" w:hAnsi="宋体" w:cs="宋体" w:hint="eastAsia"/>
        </w:rPr>
        <w:t xml:space="preserve"> IOPS</w:t>
      </w:r>
      <w:r w:rsidRPr="00E92D5C">
        <w:rPr>
          <w:rFonts w:ascii="宋体" w:hAnsi="宋体" w:cs="宋体" w:hint="eastAsia"/>
        </w:rPr>
        <w:t>、网络带宽等）和稳定性测试（如长时间运行测试、故障切换测试）。根据测试结果，对超融合集群的资源配置进行优化，如调整虚拟机的</w:t>
      </w:r>
      <w:r w:rsidRPr="00E92D5C">
        <w:rPr>
          <w:rFonts w:ascii="宋体" w:hAnsi="宋体" w:cs="宋体" w:hint="eastAsia"/>
        </w:rPr>
        <w:t xml:space="preserve"> CPU </w:t>
      </w:r>
      <w:r w:rsidRPr="00E92D5C">
        <w:rPr>
          <w:rFonts w:ascii="宋体" w:hAnsi="宋体" w:cs="宋体" w:hint="eastAsia"/>
        </w:rPr>
        <w:t>和内存分配、优化存储缓存策略、调整网络</w:t>
      </w:r>
      <w:r w:rsidRPr="00E92D5C">
        <w:rPr>
          <w:rFonts w:ascii="宋体" w:hAnsi="宋体" w:cs="宋体" w:hint="eastAsia"/>
        </w:rPr>
        <w:t xml:space="preserve"> QoS </w:t>
      </w:r>
      <w:r w:rsidRPr="00E92D5C">
        <w:rPr>
          <w:rFonts w:ascii="宋体" w:hAnsi="宋体" w:cs="宋体" w:hint="eastAsia"/>
        </w:rPr>
        <w:t>参数等，确保超融合集群满足业务需求。</w:t>
      </w:r>
    </w:p>
    <w:p w:rsidR="007F58F2" w:rsidRPr="00E92D5C" w:rsidRDefault="007F58F2" w:rsidP="007F58F2">
      <w:pPr>
        <w:rPr>
          <w:rFonts w:ascii="宋体" w:hAnsi="宋体" w:cs="宋体" w:hint="eastAsia"/>
        </w:rPr>
      </w:pPr>
      <w:r w:rsidRPr="00E92D5C">
        <w:rPr>
          <w:rFonts w:ascii="宋体" w:hAnsi="宋体" w:cs="宋体" w:hint="eastAsia"/>
        </w:rPr>
        <w:t>异构业务迁移：原外网业务需迁移至新超融合集群。新华三</w:t>
      </w:r>
      <w:r w:rsidRPr="00E92D5C">
        <w:rPr>
          <w:rFonts w:ascii="宋体" w:hAnsi="宋体" w:cs="宋体" w:hint="eastAsia"/>
        </w:rPr>
        <w:t>UIS</w:t>
      </w:r>
      <w:r w:rsidRPr="00E92D5C">
        <w:rPr>
          <w:rFonts w:ascii="宋体" w:hAnsi="宋体" w:cs="宋体" w:hint="eastAsia"/>
        </w:rPr>
        <w:t>超融合提供云迁移方案用于将用户自有业务系统迁移到</w:t>
      </w:r>
      <w:r w:rsidRPr="00E92D5C">
        <w:rPr>
          <w:rFonts w:ascii="宋体" w:hAnsi="宋体" w:cs="宋体" w:hint="eastAsia"/>
        </w:rPr>
        <w:t>UIS</w:t>
      </w:r>
      <w:r w:rsidRPr="00E92D5C">
        <w:rPr>
          <w:rFonts w:ascii="宋体" w:hAnsi="宋体" w:cs="宋体" w:hint="eastAsia"/>
        </w:rPr>
        <w:t>超融合的场景。通过收集用户侧自有业务服务器或其他原虚拟化平台中业务虚拟机的各项信息，基于</w:t>
      </w:r>
      <w:r w:rsidRPr="00E92D5C">
        <w:rPr>
          <w:rFonts w:ascii="宋体" w:hAnsi="宋体" w:cs="宋体" w:hint="eastAsia"/>
        </w:rPr>
        <w:t>UIS</w:t>
      </w:r>
      <w:r w:rsidRPr="00E92D5C">
        <w:rPr>
          <w:rFonts w:ascii="宋体" w:hAnsi="宋体" w:cs="宋体" w:hint="eastAsia"/>
        </w:rPr>
        <w:t>超融合提供的迁移功能服务，评估确定客户业务上</w:t>
      </w:r>
      <w:r w:rsidRPr="00E92D5C">
        <w:rPr>
          <w:rFonts w:ascii="宋体" w:hAnsi="宋体" w:cs="宋体" w:hint="eastAsia"/>
        </w:rPr>
        <w:t>UIS</w:t>
      </w:r>
      <w:r w:rsidRPr="00E92D5C">
        <w:rPr>
          <w:rFonts w:ascii="宋体" w:hAnsi="宋体" w:cs="宋体" w:hint="eastAsia"/>
        </w:rPr>
        <w:t>的迁移方案，以保障客户业务迁移工作顺利完成。</w:t>
      </w:r>
    </w:p>
    <w:p w:rsidR="007F58F2" w:rsidRPr="00E92D5C" w:rsidRDefault="007F58F2" w:rsidP="007F58F2">
      <w:pPr>
        <w:rPr>
          <w:rFonts w:ascii="宋体" w:hAnsi="宋体" w:cs="宋体" w:hint="eastAsia"/>
        </w:rPr>
      </w:pPr>
      <w:r w:rsidRPr="00E92D5C">
        <w:rPr>
          <w:rFonts w:ascii="宋体" w:hAnsi="宋体" w:cs="宋体" w:hint="eastAsia"/>
        </w:rPr>
        <w:t>针对</w:t>
      </w:r>
      <w:r w:rsidRPr="00E92D5C">
        <w:rPr>
          <w:rFonts w:ascii="宋体" w:hAnsi="宋体" w:cs="宋体" w:hint="eastAsia"/>
        </w:rPr>
        <w:t>VMware</w:t>
      </w:r>
      <w:r w:rsidRPr="00E92D5C">
        <w:rPr>
          <w:rFonts w:ascii="宋体" w:hAnsi="宋体" w:cs="宋体" w:hint="eastAsia"/>
        </w:rPr>
        <w:t>平台中的虚拟机，目前支持如下三种迁移方法。</w:t>
      </w:r>
    </w:p>
    <w:p w:rsidR="007F58F2" w:rsidRPr="00E92D5C" w:rsidRDefault="007F58F2" w:rsidP="007F58F2">
      <w:pPr>
        <w:rPr>
          <w:rFonts w:ascii="宋体" w:hAnsi="宋体" w:cs="宋体" w:hint="eastAsia"/>
        </w:rPr>
      </w:pPr>
      <w:r w:rsidRPr="00E92D5C">
        <w:rPr>
          <w:rFonts w:ascii="宋体" w:hAnsi="宋体" w:cs="宋体" w:hint="eastAsia"/>
        </w:rPr>
        <w:t>1</w:t>
      </w:r>
      <w:r w:rsidRPr="00E92D5C">
        <w:rPr>
          <w:rFonts w:ascii="宋体" w:hAnsi="宋体" w:cs="宋体" w:hint="eastAsia"/>
        </w:rPr>
        <w:t>、外部虚拟机迁移：通过纳管</w:t>
      </w:r>
      <w:r w:rsidRPr="00E92D5C">
        <w:rPr>
          <w:rFonts w:ascii="宋体" w:hAnsi="宋体" w:cs="宋体" w:hint="eastAsia"/>
        </w:rPr>
        <w:t>VMware vCenter</w:t>
      </w:r>
      <w:r w:rsidRPr="00E92D5C">
        <w:rPr>
          <w:rFonts w:ascii="宋体" w:hAnsi="宋体" w:cs="宋体" w:hint="eastAsia"/>
        </w:rPr>
        <w:t>以迁移虚拟机，无代理迁移，推荐的迁移方式。</w:t>
      </w:r>
    </w:p>
    <w:p w:rsidR="007F58F2" w:rsidRPr="00E92D5C" w:rsidRDefault="007F58F2" w:rsidP="007F58F2">
      <w:pPr>
        <w:rPr>
          <w:rFonts w:ascii="宋体" w:hAnsi="宋体" w:cs="宋体" w:hint="eastAsia"/>
        </w:rPr>
      </w:pPr>
      <w:r w:rsidRPr="00E92D5C">
        <w:rPr>
          <w:rFonts w:ascii="宋体" w:hAnsi="宋体" w:cs="宋体" w:hint="eastAsia"/>
        </w:rPr>
        <w:t>2</w:t>
      </w:r>
      <w:r w:rsidRPr="00E92D5C">
        <w:rPr>
          <w:rFonts w:ascii="宋体" w:hAnsi="宋体" w:cs="宋体" w:hint="eastAsia"/>
        </w:rPr>
        <w:t>、异构平台迁移：使用内置的异构平台迁移工具进行迁移，有代理迁移，在无法使用外部虚拟机迁移时可使用此方法。（如果管理节点主机是</w:t>
      </w:r>
      <w:r w:rsidRPr="00E92D5C">
        <w:rPr>
          <w:rFonts w:ascii="宋体" w:hAnsi="宋体" w:cs="宋体" w:hint="eastAsia"/>
        </w:rPr>
        <w:t>ARM</w:t>
      </w:r>
      <w:r w:rsidRPr="00E92D5C">
        <w:rPr>
          <w:rFonts w:ascii="宋体" w:hAnsi="宋体" w:cs="宋体" w:hint="eastAsia"/>
        </w:rPr>
        <w:t>架构，则无法使用异构平台迁移功能。）</w:t>
      </w:r>
    </w:p>
    <w:p w:rsidR="007F58F2" w:rsidRPr="00E92D5C" w:rsidRDefault="007F58F2" w:rsidP="007F58F2">
      <w:pPr>
        <w:rPr>
          <w:rFonts w:ascii="宋体" w:hAnsi="宋体" w:cs="宋体" w:hint="eastAsia"/>
        </w:rPr>
      </w:pPr>
      <w:r w:rsidRPr="00E92D5C">
        <w:rPr>
          <w:rFonts w:ascii="宋体" w:hAnsi="宋体" w:cs="宋体" w:hint="eastAsia"/>
        </w:rPr>
        <w:t>3</w:t>
      </w:r>
      <w:r w:rsidRPr="00E92D5C">
        <w:rPr>
          <w:rFonts w:ascii="宋体" w:hAnsi="宋体" w:cs="宋体" w:hint="eastAsia"/>
        </w:rPr>
        <w:t>、通过</w:t>
      </w:r>
      <w:r w:rsidRPr="00E92D5C">
        <w:rPr>
          <w:rFonts w:ascii="宋体" w:hAnsi="宋体" w:cs="宋体" w:hint="eastAsia"/>
        </w:rPr>
        <w:t>OVA</w:t>
      </w:r>
      <w:r w:rsidRPr="00E92D5C">
        <w:rPr>
          <w:rFonts w:ascii="宋体" w:hAnsi="宋体" w:cs="宋体" w:hint="eastAsia"/>
        </w:rPr>
        <w:t>、</w:t>
      </w:r>
      <w:r w:rsidRPr="00E92D5C">
        <w:rPr>
          <w:rFonts w:ascii="宋体" w:hAnsi="宋体" w:cs="宋体" w:hint="eastAsia"/>
        </w:rPr>
        <w:t>OVF</w:t>
      </w:r>
      <w:r w:rsidRPr="00E92D5C">
        <w:rPr>
          <w:rFonts w:ascii="宋体" w:hAnsi="宋体" w:cs="宋体" w:hint="eastAsia"/>
        </w:rPr>
        <w:t>模板迁移：在迁移时需要导入导出虚拟机模板，无法在线迁移，在上述方法迁移失败时可尝试该方法。</w:t>
      </w:r>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（四）测试与验收</w:t>
      </w:r>
    </w:p>
    <w:p w:rsidR="007F58F2" w:rsidRPr="00E92D5C" w:rsidRDefault="007F58F2" w:rsidP="007F58F2">
      <w:pPr>
        <w:rPr>
          <w:rFonts w:ascii="宋体" w:hAnsi="宋体" w:cs="宋体" w:hint="eastAsia"/>
        </w:rPr>
      </w:pPr>
      <w:r w:rsidRPr="00E92D5C">
        <w:rPr>
          <w:rFonts w:ascii="宋体" w:hAnsi="宋体" w:cs="宋体" w:hint="eastAsia"/>
        </w:rPr>
        <w:t>功能测试：验证超融合集群的各项功能是否正常，包括虚拟机的创建、启动、关闭、迁移（如冷迁移、热迁移）功能，存储资源池的扩容、缩容功能，网络虚拟化功能（如</w:t>
      </w:r>
      <w:r w:rsidRPr="00E92D5C">
        <w:rPr>
          <w:rFonts w:ascii="宋体" w:hAnsi="宋体" w:cs="宋体" w:hint="eastAsia"/>
        </w:rPr>
        <w:t xml:space="preserve"> VXLAN </w:t>
      </w:r>
      <w:r w:rsidRPr="00E92D5C">
        <w:rPr>
          <w:rFonts w:ascii="宋体" w:hAnsi="宋体" w:cs="宋体" w:hint="eastAsia"/>
        </w:rPr>
        <w:t>隧道建立、虚拟网络的创建与删除）等。</w:t>
      </w:r>
    </w:p>
    <w:p w:rsidR="007F58F2" w:rsidRPr="00E92D5C" w:rsidRDefault="007F58F2" w:rsidP="007F58F2">
      <w:pPr>
        <w:rPr>
          <w:rFonts w:ascii="宋体" w:hAnsi="宋体" w:cs="宋体" w:hint="eastAsia"/>
        </w:rPr>
      </w:pPr>
      <w:r w:rsidRPr="00E92D5C">
        <w:rPr>
          <w:rFonts w:ascii="宋体" w:hAnsi="宋体" w:cs="宋体" w:hint="eastAsia"/>
        </w:rPr>
        <w:t>性能测试：使用专业的性能测试工具（如</w:t>
      </w:r>
      <w:r w:rsidRPr="00E92D5C">
        <w:rPr>
          <w:rFonts w:ascii="宋体" w:hAnsi="宋体" w:cs="宋体" w:hint="eastAsia"/>
        </w:rPr>
        <w:t xml:space="preserve"> LoadRunner</w:t>
      </w:r>
      <w:r w:rsidRPr="00E92D5C">
        <w:rPr>
          <w:rFonts w:ascii="宋体" w:hAnsi="宋体" w:cs="宋体" w:hint="eastAsia"/>
        </w:rPr>
        <w:t>、</w:t>
      </w:r>
      <w:r w:rsidRPr="00E92D5C">
        <w:rPr>
          <w:rFonts w:ascii="宋体" w:hAnsi="宋体" w:cs="宋体" w:hint="eastAsia"/>
        </w:rPr>
        <w:t xml:space="preserve">Iometer </w:t>
      </w:r>
      <w:r w:rsidRPr="00E92D5C">
        <w:rPr>
          <w:rFonts w:ascii="宋体" w:hAnsi="宋体" w:cs="宋体" w:hint="eastAsia"/>
        </w:rPr>
        <w:t>等），对超融合集群的计算性能、存储性能和网络性能进行测试。计算性能测试主要测试虚拟机的</w:t>
      </w:r>
      <w:r w:rsidRPr="00E92D5C">
        <w:rPr>
          <w:rFonts w:ascii="宋体" w:hAnsi="宋体" w:cs="宋体" w:hint="eastAsia"/>
        </w:rPr>
        <w:t xml:space="preserve"> CPU </w:t>
      </w:r>
      <w:r w:rsidRPr="00E92D5C">
        <w:rPr>
          <w:rFonts w:ascii="宋体" w:hAnsi="宋体" w:cs="宋体" w:hint="eastAsia"/>
        </w:rPr>
        <w:t>处理能力、内存读写速度；存储性能测试主要测试存储资源池的</w:t>
      </w:r>
      <w:r w:rsidRPr="00E92D5C">
        <w:rPr>
          <w:rFonts w:ascii="宋体" w:hAnsi="宋体" w:cs="宋体" w:hint="eastAsia"/>
        </w:rPr>
        <w:t xml:space="preserve"> IOPS</w:t>
      </w:r>
      <w:r w:rsidRPr="00E92D5C">
        <w:rPr>
          <w:rFonts w:ascii="宋体" w:hAnsi="宋体" w:cs="宋体" w:hint="eastAsia"/>
        </w:rPr>
        <w:t>、吞吐量、响应时间；网络性能测试主要测试网络带宽、网络延迟、丢包率。测试结果应满足预设的性能指标（如存储</w:t>
      </w:r>
      <w:r w:rsidRPr="00E92D5C">
        <w:rPr>
          <w:rFonts w:ascii="宋体" w:hAnsi="宋体" w:cs="宋体" w:hint="eastAsia"/>
        </w:rPr>
        <w:t xml:space="preserve"> IOPS </w:t>
      </w:r>
      <w:r w:rsidRPr="00E92D5C">
        <w:rPr>
          <w:rFonts w:ascii="宋体" w:hAnsi="宋体" w:cs="宋体" w:hint="eastAsia"/>
        </w:rPr>
        <w:t>不低于</w:t>
      </w:r>
      <w:r w:rsidRPr="00E92D5C">
        <w:rPr>
          <w:rFonts w:ascii="宋体" w:hAnsi="宋体" w:cs="宋体" w:hint="eastAsia"/>
        </w:rPr>
        <w:t xml:space="preserve"> 10 </w:t>
      </w:r>
      <w:r w:rsidRPr="00E92D5C">
        <w:rPr>
          <w:rFonts w:ascii="宋体" w:hAnsi="宋体" w:cs="宋体" w:hint="eastAsia"/>
        </w:rPr>
        <w:t>万、网络带宽不低于</w:t>
      </w:r>
      <w:r w:rsidRPr="00E92D5C">
        <w:rPr>
          <w:rFonts w:ascii="宋体" w:hAnsi="宋体" w:cs="宋体" w:hint="eastAsia"/>
        </w:rPr>
        <w:t xml:space="preserve"> 10Gbps</w:t>
      </w:r>
      <w:r w:rsidRPr="00E92D5C">
        <w:rPr>
          <w:rFonts w:ascii="宋体" w:hAnsi="宋体" w:cs="宋体" w:hint="eastAsia"/>
        </w:rPr>
        <w:t>、网络延迟不高于</w:t>
      </w:r>
      <w:r w:rsidRPr="00E92D5C">
        <w:rPr>
          <w:rFonts w:ascii="宋体" w:hAnsi="宋体" w:cs="宋体" w:hint="eastAsia"/>
        </w:rPr>
        <w:t xml:space="preserve"> 1ms</w:t>
      </w:r>
      <w:r w:rsidRPr="00E92D5C">
        <w:rPr>
          <w:rFonts w:ascii="宋体" w:hAnsi="宋体" w:cs="宋体" w:hint="eastAsia"/>
        </w:rPr>
        <w:t>）。</w:t>
      </w:r>
    </w:p>
    <w:p w:rsidR="007F58F2" w:rsidRPr="00E92D5C" w:rsidRDefault="007F58F2" w:rsidP="007F58F2">
      <w:pPr>
        <w:rPr>
          <w:rFonts w:ascii="宋体" w:hAnsi="宋体" w:cs="宋体" w:hint="eastAsia"/>
        </w:rPr>
      </w:pPr>
      <w:r w:rsidRPr="00E92D5C">
        <w:rPr>
          <w:rFonts w:ascii="宋体" w:hAnsi="宋体" w:cs="宋体" w:hint="eastAsia"/>
        </w:rPr>
        <w:t>稳定性测试：将超融合集群长时间（如</w:t>
      </w:r>
      <w:r w:rsidRPr="00E92D5C">
        <w:rPr>
          <w:rFonts w:ascii="宋体" w:hAnsi="宋体" w:cs="宋体" w:hint="eastAsia"/>
        </w:rPr>
        <w:t xml:space="preserve"> 72 </w:t>
      </w:r>
      <w:r w:rsidRPr="00E92D5C">
        <w:rPr>
          <w:rFonts w:ascii="宋体" w:hAnsi="宋体" w:cs="宋体" w:hint="eastAsia"/>
        </w:rPr>
        <w:t>小时）运行测试虚拟机，模拟实际业务负载，监控集群的运行状态，包括服务器的</w:t>
      </w:r>
      <w:r w:rsidRPr="00E92D5C">
        <w:rPr>
          <w:rFonts w:ascii="宋体" w:hAnsi="宋体" w:cs="宋体" w:hint="eastAsia"/>
        </w:rPr>
        <w:t xml:space="preserve"> CPU </w:t>
      </w:r>
      <w:r w:rsidRPr="00E92D5C">
        <w:rPr>
          <w:rFonts w:ascii="宋体" w:hAnsi="宋体" w:cs="宋体" w:hint="eastAsia"/>
        </w:rPr>
        <w:t>利用率、内存使用率、硬盘使用率，交换机的端口流量、端口错误率等指标，确保集群在长时间运行过程中无故障、性能稳定。</w:t>
      </w:r>
    </w:p>
    <w:p w:rsidR="007F58F2" w:rsidRPr="00E92D5C" w:rsidRDefault="007F58F2" w:rsidP="007F58F2">
      <w:pPr>
        <w:rPr>
          <w:rFonts w:ascii="宋体" w:hAnsi="宋体" w:cs="宋体" w:hint="eastAsia"/>
        </w:rPr>
      </w:pPr>
      <w:r w:rsidRPr="00E92D5C">
        <w:rPr>
          <w:rFonts w:ascii="宋体" w:hAnsi="宋体" w:cs="宋体" w:hint="eastAsia"/>
        </w:rPr>
        <w:t>故障切换测试：模拟超融合集群中的故障场景，如一台超融合服务器故障、一块硬盘故障、一台万兆业务交换机故障等，观察集群的故障切换过程是否正常，业务是否中断。例如，当一台超融合服务器故障时，该服务器上运行的虚拟机应能自动迁移到其他正常的服务器上继续运行，迁移时间不超过</w:t>
      </w:r>
      <w:r w:rsidRPr="00E92D5C">
        <w:rPr>
          <w:rFonts w:ascii="宋体" w:hAnsi="宋体" w:cs="宋体" w:hint="eastAsia"/>
        </w:rPr>
        <w:t xml:space="preserve"> 30 </w:t>
      </w:r>
      <w:r w:rsidRPr="00E92D5C">
        <w:rPr>
          <w:rFonts w:ascii="宋体" w:hAnsi="宋体" w:cs="宋体" w:hint="eastAsia"/>
        </w:rPr>
        <w:t>秒；当一块硬盘故障时，存储资源池应能通过数据副本自动恢复故障硬盘上的数据，数据恢复时间根据数据量大小而定，一般不超过</w:t>
      </w:r>
      <w:r w:rsidRPr="00E92D5C">
        <w:rPr>
          <w:rFonts w:ascii="宋体" w:hAnsi="宋体" w:cs="宋体" w:hint="eastAsia"/>
        </w:rPr>
        <w:t xml:space="preserve"> 1 </w:t>
      </w:r>
      <w:r w:rsidRPr="00E92D5C">
        <w:rPr>
          <w:rFonts w:ascii="宋体" w:hAnsi="宋体" w:cs="宋体" w:hint="eastAsia"/>
        </w:rPr>
        <w:t>小时。</w:t>
      </w:r>
    </w:p>
    <w:p w:rsidR="007F58F2" w:rsidRDefault="007F58F2" w:rsidP="007F58F2">
      <w:pPr>
        <w:rPr>
          <w:rFonts w:ascii="宋体" w:hAnsi="宋体" w:cs="宋体" w:hint="eastAsia"/>
        </w:rPr>
      </w:pPr>
      <w:r w:rsidRPr="00E92D5C">
        <w:rPr>
          <w:rFonts w:ascii="宋体" w:hAnsi="宋体" w:cs="宋体" w:hint="eastAsia"/>
        </w:rPr>
        <w:t>验收标准：所有功能测试通过，性能测试结果满足预设指标，稳定性测试中集群无故障运行</w:t>
      </w:r>
      <w:r w:rsidRPr="00E92D5C">
        <w:rPr>
          <w:rFonts w:ascii="宋体" w:hAnsi="宋体" w:cs="宋体" w:hint="eastAsia"/>
        </w:rPr>
        <w:t xml:space="preserve"> 72 </w:t>
      </w:r>
      <w:r w:rsidRPr="00E92D5C">
        <w:rPr>
          <w:rFonts w:ascii="宋体" w:hAnsi="宋体" w:cs="宋体" w:hint="eastAsia"/>
        </w:rPr>
        <w:t>小时以上，故障切换测试中业务无中断且故障恢复正常，则超融合实施方案验收合格。</w:t>
      </w:r>
    </w:p>
    <w:tbl>
      <w:tblPr>
        <w:tblStyle w:val="ac"/>
        <w:tblW w:w="0" w:type="auto"/>
        <w:tblLook w:val="04A0" w:firstRow="1" w:lastRow="0" w:firstColumn="1" w:lastColumn="0" w:noHBand="0" w:noVBand="1"/>
      </w:tblPr>
      <w:tblGrid>
        <w:gridCol w:w="3110"/>
        <w:gridCol w:w="960"/>
        <w:gridCol w:w="960"/>
        <w:gridCol w:w="960"/>
        <w:gridCol w:w="975"/>
      </w:tblGrid>
      <w:tr w:rsidR="007F58F2" w:rsidRPr="00107E95" w:rsidTr="00D95E27">
        <w:trPr>
          <w:trHeight w:val="276"/>
        </w:trPr>
        <w:tc>
          <w:tcPr>
            <w:tcW w:w="311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超融合服务器信息</w:t>
            </w:r>
          </w:p>
        </w:tc>
        <w:tc>
          <w:tcPr>
            <w:tcW w:w="96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 xml:space="preserve">　</w:t>
            </w:r>
          </w:p>
        </w:tc>
        <w:tc>
          <w:tcPr>
            <w:tcW w:w="96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 xml:space="preserve">　</w:t>
            </w:r>
          </w:p>
        </w:tc>
        <w:tc>
          <w:tcPr>
            <w:tcW w:w="96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 xml:space="preserve">　</w:t>
            </w:r>
          </w:p>
        </w:tc>
        <w:tc>
          <w:tcPr>
            <w:tcW w:w="975"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 xml:space="preserve">　</w:t>
            </w:r>
          </w:p>
        </w:tc>
      </w:tr>
      <w:tr w:rsidR="007F58F2" w:rsidRPr="00107E95" w:rsidTr="00D95E27">
        <w:trPr>
          <w:trHeight w:val="276"/>
        </w:trPr>
        <w:tc>
          <w:tcPr>
            <w:tcW w:w="311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服务器</w:t>
            </w:r>
            <w:r w:rsidRPr="00107E95">
              <w:rPr>
                <w:rFonts w:ascii="宋体" w:hAnsi="宋体" w:cs="宋体" w:hint="eastAsia"/>
              </w:rPr>
              <w:t>1</w:t>
            </w:r>
          </w:p>
        </w:tc>
        <w:tc>
          <w:tcPr>
            <w:tcW w:w="96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管理地址</w:t>
            </w:r>
          </w:p>
        </w:tc>
        <w:tc>
          <w:tcPr>
            <w:tcW w:w="96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业务地址</w:t>
            </w:r>
          </w:p>
        </w:tc>
        <w:tc>
          <w:tcPr>
            <w:tcW w:w="96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内部地址</w:t>
            </w:r>
          </w:p>
        </w:tc>
        <w:tc>
          <w:tcPr>
            <w:tcW w:w="975"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BMC</w:t>
            </w:r>
            <w:r w:rsidRPr="00107E95">
              <w:rPr>
                <w:rFonts w:ascii="宋体" w:hAnsi="宋体" w:cs="宋体" w:hint="eastAsia"/>
              </w:rPr>
              <w:t>地址</w:t>
            </w:r>
          </w:p>
        </w:tc>
      </w:tr>
      <w:tr w:rsidR="007F58F2" w:rsidRPr="00107E95" w:rsidTr="00D95E27">
        <w:trPr>
          <w:trHeight w:val="276"/>
        </w:trPr>
        <w:tc>
          <w:tcPr>
            <w:tcW w:w="311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服务器</w:t>
            </w:r>
            <w:r w:rsidRPr="00107E95">
              <w:rPr>
                <w:rFonts w:ascii="宋体" w:hAnsi="宋体" w:cs="宋体" w:hint="eastAsia"/>
              </w:rPr>
              <w:t>2</w:t>
            </w:r>
          </w:p>
        </w:tc>
        <w:tc>
          <w:tcPr>
            <w:tcW w:w="96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管理地址</w:t>
            </w:r>
          </w:p>
        </w:tc>
        <w:tc>
          <w:tcPr>
            <w:tcW w:w="96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业务地址</w:t>
            </w:r>
          </w:p>
        </w:tc>
        <w:tc>
          <w:tcPr>
            <w:tcW w:w="96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内部地址</w:t>
            </w:r>
          </w:p>
        </w:tc>
        <w:tc>
          <w:tcPr>
            <w:tcW w:w="975"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BMC</w:t>
            </w:r>
            <w:r w:rsidRPr="00107E95">
              <w:rPr>
                <w:rFonts w:ascii="宋体" w:hAnsi="宋体" w:cs="宋体" w:hint="eastAsia"/>
              </w:rPr>
              <w:t>地址</w:t>
            </w:r>
          </w:p>
        </w:tc>
      </w:tr>
      <w:tr w:rsidR="007F58F2" w:rsidRPr="00107E95" w:rsidTr="00D95E27">
        <w:trPr>
          <w:trHeight w:val="276"/>
        </w:trPr>
        <w:tc>
          <w:tcPr>
            <w:tcW w:w="311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服务器</w:t>
            </w:r>
            <w:r w:rsidRPr="00107E95">
              <w:rPr>
                <w:rFonts w:ascii="宋体" w:hAnsi="宋体" w:cs="宋体" w:hint="eastAsia"/>
              </w:rPr>
              <w:t>3</w:t>
            </w:r>
          </w:p>
        </w:tc>
        <w:tc>
          <w:tcPr>
            <w:tcW w:w="96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管理地址</w:t>
            </w:r>
          </w:p>
        </w:tc>
        <w:tc>
          <w:tcPr>
            <w:tcW w:w="96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业务地址</w:t>
            </w:r>
          </w:p>
        </w:tc>
        <w:tc>
          <w:tcPr>
            <w:tcW w:w="96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内部地址</w:t>
            </w:r>
          </w:p>
        </w:tc>
        <w:tc>
          <w:tcPr>
            <w:tcW w:w="975"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BMC</w:t>
            </w:r>
            <w:r w:rsidRPr="00107E95">
              <w:rPr>
                <w:rFonts w:ascii="宋体" w:hAnsi="宋体" w:cs="宋体" w:hint="eastAsia"/>
              </w:rPr>
              <w:t>地址</w:t>
            </w:r>
          </w:p>
        </w:tc>
      </w:tr>
      <w:tr w:rsidR="007F58F2" w:rsidRPr="00107E95" w:rsidTr="00D95E27">
        <w:trPr>
          <w:trHeight w:val="276"/>
        </w:trPr>
        <w:tc>
          <w:tcPr>
            <w:tcW w:w="311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超融合软件的版本</w:t>
            </w:r>
          </w:p>
        </w:tc>
        <w:tc>
          <w:tcPr>
            <w:tcW w:w="96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 xml:space="preserve">　</w:t>
            </w:r>
          </w:p>
        </w:tc>
        <w:tc>
          <w:tcPr>
            <w:tcW w:w="96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 xml:space="preserve">　</w:t>
            </w:r>
          </w:p>
        </w:tc>
        <w:tc>
          <w:tcPr>
            <w:tcW w:w="96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 xml:space="preserve">　</w:t>
            </w:r>
          </w:p>
        </w:tc>
        <w:tc>
          <w:tcPr>
            <w:tcW w:w="975"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 xml:space="preserve">　</w:t>
            </w:r>
          </w:p>
        </w:tc>
      </w:tr>
      <w:tr w:rsidR="007F58F2" w:rsidRPr="00107E95" w:rsidTr="00D95E27">
        <w:trPr>
          <w:trHeight w:val="276"/>
        </w:trPr>
        <w:tc>
          <w:tcPr>
            <w:tcW w:w="311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超融合服务器的硬件信息统计表</w:t>
            </w:r>
          </w:p>
        </w:tc>
        <w:tc>
          <w:tcPr>
            <w:tcW w:w="96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 xml:space="preserve">　</w:t>
            </w:r>
          </w:p>
        </w:tc>
        <w:tc>
          <w:tcPr>
            <w:tcW w:w="96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 xml:space="preserve">　</w:t>
            </w:r>
          </w:p>
        </w:tc>
        <w:tc>
          <w:tcPr>
            <w:tcW w:w="960"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 xml:space="preserve">　</w:t>
            </w:r>
          </w:p>
        </w:tc>
        <w:tc>
          <w:tcPr>
            <w:tcW w:w="975" w:type="dxa"/>
            <w:noWrap/>
            <w:hideMark/>
          </w:tcPr>
          <w:p w:rsidR="007F58F2" w:rsidRPr="00107E95" w:rsidRDefault="007F58F2" w:rsidP="00D95E27">
            <w:pPr>
              <w:widowControl/>
              <w:jc w:val="left"/>
              <w:rPr>
                <w:rFonts w:ascii="宋体" w:hAnsi="宋体" w:cs="宋体" w:hint="eastAsia"/>
              </w:rPr>
            </w:pPr>
            <w:r w:rsidRPr="00107E95">
              <w:rPr>
                <w:rFonts w:ascii="宋体" w:hAnsi="宋体" w:cs="宋体" w:hint="eastAsia"/>
              </w:rPr>
              <w:t xml:space="preserve">　</w:t>
            </w:r>
          </w:p>
        </w:tc>
      </w:tr>
    </w:tbl>
    <w:p w:rsidR="007F58F2" w:rsidRDefault="007F58F2" w:rsidP="007F58F2">
      <w:pPr>
        <w:widowControl/>
        <w:jc w:val="left"/>
        <w:rPr>
          <w:rFonts w:ascii="宋体" w:hAnsi="宋体" w:cs="宋体" w:hint="eastAsia"/>
        </w:rPr>
      </w:pPr>
      <w:r>
        <w:rPr>
          <w:rFonts w:ascii="宋体" w:hAnsi="宋体" w:cs="宋体" w:hint="eastAsia"/>
        </w:rPr>
        <w:br w:type="page"/>
      </w:r>
    </w:p>
    <w:p w:rsidR="007F58F2" w:rsidRPr="00107E95" w:rsidRDefault="007F58F2" w:rsidP="007F58F2">
      <w:pPr>
        <w:rPr>
          <w:rFonts w:ascii="宋体" w:hAnsi="宋体" w:cs="宋体" w:hint="eastAsia"/>
        </w:rPr>
      </w:pPr>
    </w:p>
    <w:p w:rsidR="007F58F2" w:rsidRPr="00E92D5C" w:rsidRDefault="007F58F2" w:rsidP="007F58F2">
      <w:pPr>
        <w:keepNext/>
        <w:keepLines/>
        <w:spacing w:before="80" w:after="40"/>
        <w:outlineLvl w:val="3"/>
        <w:rPr>
          <w:rFonts w:ascii="宋体" w:hAnsi="宋体" w:cs="宋体" w:hint="eastAsia"/>
          <w:color w:val="000000"/>
          <w:sz w:val="28"/>
          <w:szCs w:val="28"/>
        </w:rPr>
      </w:pPr>
      <w:bookmarkStart w:id="5" w:name="_Toc210911516"/>
      <w:r w:rsidRPr="00E92D5C">
        <w:rPr>
          <w:rFonts w:ascii="宋体" w:hAnsi="宋体" w:cs="宋体" w:hint="eastAsia"/>
          <w:color w:val="000000"/>
          <w:sz w:val="28"/>
          <w:szCs w:val="28"/>
        </w:rPr>
        <w:t>二、虚拟化实施方案</w:t>
      </w:r>
      <w:bookmarkEnd w:id="5"/>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（一）设备选型</w:t>
      </w:r>
    </w:p>
    <w:p w:rsidR="007F58F2" w:rsidRPr="00E92D5C" w:rsidRDefault="007F58F2" w:rsidP="007F58F2">
      <w:pPr>
        <w:rPr>
          <w:rFonts w:ascii="宋体" w:hAnsi="宋体" w:cs="宋体" w:hint="eastAsia"/>
        </w:rPr>
      </w:pPr>
      <w:r w:rsidRPr="00E92D5C">
        <w:rPr>
          <w:rFonts w:ascii="宋体" w:hAnsi="宋体" w:cs="宋体" w:hint="eastAsia"/>
        </w:rPr>
        <w:t>虚拟化服务器（</w:t>
      </w:r>
      <w:r w:rsidRPr="00E92D5C">
        <w:rPr>
          <w:rFonts w:ascii="宋体" w:hAnsi="宋体" w:cs="宋体" w:hint="eastAsia"/>
        </w:rPr>
        <w:t xml:space="preserve">2 </w:t>
      </w:r>
      <w:r w:rsidRPr="00E92D5C">
        <w:rPr>
          <w:rFonts w:ascii="宋体" w:hAnsi="宋体" w:cs="宋体" w:hint="eastAsia"/>
        </w:rPr>
        <w:t>台）：选用新华三</w:t>
      </w:r>
      <w:r w:rsidRPr="00E92D5C">
        <w:rPr>
          <w:rFonts w:ascii="宋体" w:hAnsi="宋体" w:cs="宋体" w:hint="eastAsia"/>
        </w:rPr>
        <w:t>R4900 G5</w:t>
      </w:r>
      <w:r w:rsidRPr="00E92D5C">
        <w:rPr>
          <w:rFonts w:ascii="宋体" w:hAnsi="宋体" w:cs="宋体" w:hint="eastAsia"/>
        </w:rPr>
        <w:t>服务器。每台服务器搭载</w:t>
      </w:r>
      <w:r w:rsidRPr="00E92D5C">
        <w:rPr>
          <w:rFonts w:ascii="宋体" w:hAnsi="宋体" w:cs="宋体" w:hint="eastAsia"/>
        </w:rPr>
        <w:t xml:space="preserve"> 2 </w:t>
      </w:r>
      <w:r w:rsidRPr="00E92D5C">
        <w:rPr>
          <w:rFonts w:ascii="宋体" w:hAnsi="宋体" w:cs="宋体" w:hint="eastAsia"/>
        </w:rPr>
        <w:t>颗</w:t>
      </w:r>
      <w:r w:rsidRPr="00E92D5C">
        <w:rPr>
          <w:rFonts w:ascii="宋体" w:hAnsi="宋体" w:cs="宋体" w:hint="eastAsia"/>
        </w:rPr>
        <w:t xml:space="preserve"> Intel Xeon 6330</w:t>
      </w:r>
      <w:r w:rsidRPr="00E92D5C">
        <w:rPr>
          <w:rFonts w:ascii="宋体" w:hAnsi="宋体" w:cs="宋体" w:hint="eastAsia"/>
        </w:rPr>
        <w:t>处理器，每颗处理器拥有</w:t>
      </w:r>
      <w:r w:rsidRPr="00E92D5C">
        <w:rPr>
          <w:rFonts w:ascii="宋体" w:hAnsi="宋体" w:cs="宋体" w:hint="eastAsia"/>
        </w:rPr>
        <w:t xml:space="preserve"> 28 </w:t>
      </w:r>
      <w:r w:rsidRPr="00E92D5C">
        <w:rPr>
          <w:rFonts w:ascii="宋体" w:hAnsi="宋体" w:cs="宋体" w:hint="eastAsia"/>
        </w:rPr>
        <w:t>核，主频</w:t>
      </w:r>
      <w:r w:rsidRPr="00E92D5C">
        <w:rPr>
          <w:rFonts w:ascii="宋体" w:hAnsi="宋体" w:cs="宋体" w:hint="eastAsia"/>
        </w:rPr>
        <w:t xml:space="preserve"> 2.0GHz</w:t>
      </w:r>
      <w:r w:rsidRPr="00E92D5C">
        <w:rPr>
          <w:rFonts w:ascii="宋体" w:hAnsi="宋体" w:cs="宋体" w:hint="eastAsia"/>
        </w:rPr>
        <w:t>，能够提供强大的虚拟化计算能力，支持同时运行多台虚拟机；配备</w:t>
      </w:r>
      <w:r w:rsidRPr="00E92D5C">
        <w:rPr>
          <w:rFonts w:ascii="宋体" w:hAnsi="宋体" w:cs="宋体" w:hint="eastAsia"/>
        </w:rPr>
        <w:t xml:space="preserve"> 16 </w:t>
      </w:r>
      <w:r w:rsidRPr="00E92D5C">
        <w:rPr>
          <w:rFonts w:ascii="宋体" w:hAnsi="宋体" w:cs="宋体" w:hint="eastAsia"/>
        </w:rPr>
        <w:t>条</w:t>
      </w:r>
      <w:r w:rsidRPr="00E92D5C">
        <w:rPr>
          <w:rFonts w:ascii="宋体" w:hAnsi="宋体" w:cs="宋体" w:hint="eastAsia"/>
        </w:rPr>
        <w:t xml:space="preserve"> 32GB </w:t>
      </w:r>
      <w:r w:rsidRPr="00E92D5C">
        <w:rPr>
          <w:rFonts w:ascii="宋体" w:hAnsi="宋体" w:cs="宋体" w:hint="eastAsia"/>
        </w:rPr>
        <w:t>内存，总内存容量达</w:t>
      </w:r>
      <w:r w:rsidRPr="00E92D5C">
        <w:rPr>
          <w:rFonts w:ascii="宋体" w:hAnsi="宋体" w:cs="宋体" w:hint="eastAsia"/>
        </w:rPr>
        <w:t xml:space="preserve"> 512GB</w:t>
      </w:r>
      <w:r w:rsidRPr="00E92D5C">
        <w:rPr>
          <w:rFonts w:ascii="宋体" w:hAnsi="宋体" w:cs="宋体" w:hint="eastAsia"/>
        </w:rPr>
        <w:t>，满足虚拟化场景下多虚拟机对内存资源的需求；存储方面，配置</w:t>
      </w:r>
      <w:r w:rsidRPr="00E92D5C">
        <w:rPr>
          <w:rFonts w:ascii="宋体" w:hAnsi="宋体" w:cs="宋体" w:hint="eastAsia"/>
        </w:rPr>
        <w:t xml:space="preserve"> 2 </w:t>
      </w:r>
      <w:r w:rsidRPr="00E92D5C">
        <w:rPr>
          <w:rFonts w:ascii="宋体" w:hAnsi="宋体" w:cs="宋体" w:hint="eastAsia"/>
        </w:rPr>
        <w:t>块</w:t>
      </w:r>
      <w:r w:rsidRPr="00E92D5C">
        <w:rPr>
          <w:rFonts w:ascii="宋体" w:hAnsi="宋体" w:cs="宋体" w:hint="eastAsia"/>
        </w:rPr>
        <w:t xml:space="preserve"> 480GB SSD</w:t>
      </w:r>
      <w:r w:rsidRPr="00E92D5C">
        <w:rPr>
          <w:rFonts w:ascii="宋体" w:hAnsi="宋体" w:cs="宋体" w:hint="eastAsia"/>
        </w:rPr>
        <w:t>（用于安装虚拟化软件和虚拟机系统盘），支持热插拔，方便后期存储扩容。服务器支持双电源冗余、热插拔风扇，提高设备可用性。</w:t>
      </w:r>
    </w:p>
    <w:p w:rsidR="007F58F2" w:rsidRPr="00E92D5C" w:rsidRDefault="007F58F2" w:rsidP="007F58F2">
      <w:pPr>
        <w:rPr>
          <w:rFonts w:ascii="宋体" w:hAnsi="宋体" w:cs="宋体" w:hint="eastAsia"/>
        </w:rPr>
      </w:pPr>
      <w:r w:rsidRPr="00E92D5C">
        <w:rPr>
          <w:rFonts w:ascii="宋体" w:hAnsi="宋体" w:cs="宋体" w:hint="eastAsia"/>
        </w:rPr>
        <w:t>虚拟化软件：采用新华三</w:t>
      </w:r>
      <w:r w:rsidRPr="00E92D5C">
        <w:rPr>
          <w:rFonts w:ascii="宋体" w:hAnsi="宋体" w:cs="宋体" w:hint="eastAsia"/>
        </w:rPr>
        <w:t>CAS</w:t>
      </w:r>
      <w:r w:rsidRPr="00E92D5C">
        <w:rPr>
          <w:rFonts w:ascii="宋体" w:hAnsi="宋体" w:cs="宋体" w:hint="eastAsia"/>
        </w:rPr>
        <w:t>虚拟化软件。该软件包含虚拟化操作系统和管理平台，</w:t>
      </w:r>
      <w:r w:rsidRPr="00E92D5C">
        <w:rPr>
          <w:rFonts w:ascii="宋体" w:hAnsi="宋体" w:cs="宋体" w:hint="eastAsia"/>
        </w:rPr>
        <w:t>CAS</w:t>
      </w:r>
      <w:r w:rsidRPr="00E92D5C">
        <w:rPr>
          <w:rFonts w:ascii="宋体" w:hAnsi="宋体" w:cs="宋体" w:hint="eastAsia"/>
        </w:rPr>
        <w:t>可直接安装在虚拟化服务器上，将服务器的硬件资源虚拟化，为虚拟机提供运行环境；管理平台可对</w:t>
      </w:r>
      <w:r w:rsidRPr="00E92D5C">
        <w:rPr>
          <w:rFonts w:ascii="宋体" w:hAnsi="宋体" w:cs="宋体" w:hint="eastAsia"/>
        </w:rPr>
        <w:t xml:space="preserve"> 2 </w:t>
      </w:r>
      <w:r w:rsidRPr="00E92D5C">
        <w:rPr>
          <w:rFonts w:ascii="宋体" w:hAnsi="宋体" w:cs="宋体" w:hint="eastAsia"/>
        </w:rPr>
        <w:t>台虚拟化服务器进行集中管理，支持虚拟机的统一部署、监控、迁移和备份等操作。同时，该版本支持多种高级功能，如虚拟机热迁移、虚拟机高可用、动态资源调度等，保障虚拟机的稳定运行和资源的高效利用。</w:t>
      </w:r>
    </w:p>
    <w:p w:rsidR="007F58F2" w:rsidRPr="00E92D5C" w:rsidRDefault="007F58F2" w:rsidP="007F58F2">
      <w:pPr>
        <w:rPr>
          <w:rFonts w:ascii="宋体" w:hAnsi="宋体" w:cs="宋体" w:hint="eastAsia"/>
        </w:rPr>
      </w:pPr>
      <w:r w:rsidRPr="00E92D5C">
        <w:rPr>
          <w:rFonts w:ascii="宋体" w:hAnsi="宋体" w:cs="宋体" w:hint="eastAsia"/>
        </w:rPr>
        <w:t>利旧：原内网</w:t>
      </w:r>
      <w:r w:rsidRPr="00E92D5C">
        <w:rPr>
          <w:rFonts w:ascii="宋体" w:hAnsi="宋体" w:cs="宋体" w:hint="eastAsia"/>
        </w:rPr>
        <w:t>VMWare</w:t>
      </w:r>
      <w:r w:rsidRPr="00E92D5C">
        <w:rPr>
          <w:rFonts w:ascii="宋体" w:hAnsi="宋体" w:cs="宋体" w:hint="eastAsia"/>
        </w:rPr>
        <w:t>虚拟化业务集群由</w:t>
      </w:r>
      <w:r w:rsidRPr="00E92D5C">
        <w:rPr>
          <w:rFonts w:ascii="宋体" w:hAnsi="宋体" w:cs="宋体" w:hint="eastAsia"/>
        </w:rPr>
        <w:t>4</w:t>
      </w:r>
      <w:r w:rsidRPr="00E92D5C">
        <w:rPr>
          <w:rFonts w:ascii="宋体" w:hAnsi="宋体" w:cs="宋体" w:hint="eastAsia"/>
        </w:rPr>
        <w:t>台四路服务器组成，现利旧其中的两台。新的虚拟化集群由利旧的</w:t>
      </w:r>
      <w:r w:rsidRPr="00E92D5C">
        <w:rPr>
          <w:rFonts w:ascii="宋体" w:hAnsi="宋体" w:cs="宋体" w:hint="eastAsia"/>
        </w:rPr>
        <w:t>2</w:t>
      </w:r>
      <w:r w:rsidRPr="00E92D5C">
        <w:rPr>
          <w:rFonts w:ascii="宋体" w:hAnsi="宋体" w:cs="宋体" w:hint="eastAsia"/>
        </w:rPr>
        <w:t>台四路服务器</w:t>
      </w:r>
      <w:r w:rsidRPr="00E92D5C">
        <w:rPr>
          <w:rFonts w:ascii="宋体" w:hAnsi="宋体" w:cs="宋体" w:hint="eastAsia"/>
        </w:rPr>
        <w:t>+</w:t>
      </w:r>
      <w:r w:rsidRPr="00E92D5C">
        <w:rPr>
          <w:rFonts w:ascii="宋体" w:hAnsi="宋体" w:cs="宋体" w:hint="eastAsia"/>
        </w:rPr>
        <w:t>新增的</w:t>
      </w:r>
      <w:r w:rsidRPr="00E92D5C">
        <w:rPr>
          <w:rFonts w:ascii="宋体" w:hAnsi="宋体" w:cs="宋体" w:hint="eastAsia"/>
        </w:rPr>
        <w:t>2</w:t>
      </w:r>
      <w:r w:rsidRPr="00E92D5C">
        <w:rPr>
          <w:rFonts w:ascii="宋体" w:hAnsi="宋体" w:cs="宋体" w:hint="eastAsia"/>
        </w:rPr>
        <w:t>台新华三</w:t>
      </w:r>
      <w:r w:rsidRPr="00E92D5C">
        <w:rPr>
          <w:rFonts w:ascii="宋体" w:hAnsi="宋体" w:cs="宋体" w:hint="eastAsia"/>
        </w:rPr>
        <w:t>R4900 G5</w:t>
      </w:r>
      <w:r w:rsidRPr="00E92D5C">
        <w:rPr>
          <w:rFonts w:ascii="宋体" w:hAnsi="宋体" w:cs="宋体" w:hint="eastAsia"/>
        </w:rPr>
        <w:t>服务器</w:t>
      </w:r>
      <w:r w:rsidRPr="00E92D5C">
        <w:rPr>
          <w:rFonts w:ascii="宋体" w:hAnsi="宋体" w:cs="宋体" w:hint="eastAsia"/>
        </w:rPr>
        <w:t>+</w:t>
      </w:r>
      <w:r w:rsidRPr="00E92D5C">
        <w:rPr>
          <w:rFonts w:ascii="宋体" w:hAnsi="宋体" w:cs="宋体" w:hint="eastAsia"/>
        </w:rPr>
        <w:t>新华三</w:t>
      </w:r>
      <w:r w:rsidRPr="00E92D5C">
        <w:rPr>
          <w:rFonts w:ascii="宋体" w:hAnsi="宋体" w:cs="宋体" w:hint="eastAsia"/>
        </w:rPr>
        <w:t>CAS</w:t>
      </w:r>
      <w:r w:rsidRPr="00E92D5C">
        <w:rPr>
          <w:rFonts w:ascii="宋体" w:hAnsi="宋体" w:cs="宋体" w:hint="eastAsia"/>
        </w:rPr>
        <w:t>虚拟化软件搭建，将原内网</w:t>
      </w:r>
      <w:r w:rsidRPr="00E92D5C">
        <w:rPr>
          <w:rFonts w:ascii="宋体" w:hAnsi="宋体" w:cs="宋体" w:hint="eastAsia"/>
        </w:rPr>
        <w:t>VMWare</w:t>
      </w:r>
      <w:r w:rsidRPr="00E92D5C">
        <w:rPr>
          <w:rFonts w:ascii="宋体" w:hAnsi="宋体" w:cs="宋体" w:hint="eastAsia"/>
        </w:rPr>
        <w:t>虚拟化业务集群上的虚拟机，通过新华三</w:t>
      </w:r>
      <w:r w:rsidRPr="00E92D5C">
        <w:rPr>
          <w:rFonts w:ascii="宋体" w:hAnsi="宋体" w:cs="宋体" w:hint="eastAsia"/>
        </w:rPr>
        <w:t>CAS</w:t>
      </w:r>
      <w:r w:rsidRPr="00E92D5C">
        <w:rPr>
          <w:rFonts w:ascii="宋体" w:hAnsi="宋体" w:cs="宋体" w:hint="eastAsia"/>
        </w:rPr>
        <w:t>虚拟化平台内置的虚拟机迁移功能，全部迁移至新集群。</w:t>
      </w:r>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（二）部署架构</w:t>
      </w:r>
    </w:p>
    <w:p w:rsidR="007F58F2" w:rsidRPr="00E92D5C" w:rsidRDefault="007F58F2" w:rsidP="007F58F2">
      <w:pPr>
        <w:rPr>
          <w:rFonts w:ascii="宋体" w:hAnsi="宋体" w:cs="宋体" w:hint="eastAsia"/>
        </w:rPr>
      </w:pPr>
      <w:r w:rsidRPr="00E92D5C">
        <w:rPr>
          <w:rFonts w:ascii="宋体" w:hAnsi="宋体" w:cs="宋体" w:hint="eastAsia"/>
        </w:rPr>
        <w:t>采用</w:t>
      </w:r>
      <w:r w:rsidRPr="00E92D5C">
        <w:rPr>
          <w:rFonts w:ascii="宋体" w:hAnsi="宋体" w:cs="宋体" w:hint="eastAsia"/>
        </w:rPr>
        <w:t xml:space="preserve"> </w:t>
      </w:r>
      <w:r w:rsidRPr="00E92D5C">
        <w:rPr>
          <w:rFonts w:ascii="宋体" w:hAnsi="宋体" w:cs="宋体" w:hint="eastAsia"/>
        </w:rPr>
        <w:t>“</w:t>
      </w:r>
      <w:r w:rsidRPr="00E92D5C">
        <w:rPr>
          <w:rFonts w:ascii="宋体" w:hAnsi="宋体" w:cs="宋体" w:hint="eastAsia"/>
        </w:rPr>
        <w:t xml:space="preserve">2 </w:t>
      </w:r>
      <w:r w:rsidRPr="00E92D5C">
        <w:rPr>
          <w:rFonts w:ascii="宋体" w:hAnsi="宋体" w:cs="宋体" w:hint="eastAsia"/>
        </w:rPr>
        <w:t>台新虚拟化服务器</w:t>
      </w:r>
      <w:r w:rsidRPr="00E92D5C">
        <w:rPr>
          <w:rFonts w:ascii="宋体" w:hAnsi="宋体" w:cs="宋体" w:hint="eastAsia"/>
        </w:rPr>
        <w:t xml:space="preserve"> + 2</w:t>
      </w:r>
      <w:r w:rsidRPr="00E92D5C">
        <w:rPr>
          <w:rFonts w:ascii="宋体" w:hAnsi="宋体" w:cs="宋体" w:hint="eastAsia"/>
        </w:rPr>
        <w:t>台利旧的服务器</w:t>
      </w:r>
      <w:r w:rsidRPr="00E92D5C">
        <w:rPr>
          <w:rFonts w:ascii="宋体" w:hAnsi="宋体" w:cs="宋体" w:hint="eastAsia"/>
        </w:rPr>
        <w:t xml:space="preserve"> + </w:t>
      </w:r>
      <w:r w:rsidRPr="00E92D5C">
        <w:rPr>
          <w:rFonts w:ascii="宋体" w:hAnsi="宋体" w:cs="宋体" w:hint="eastAsia"/>
        </w:rPr>
        <w:t>虚拟化软件”</w:t>
      </w:r>
      <w:r w:rsidRPr="00E92D5C">
        <w:rPr>
          <w:rFonts w:ascii="宋体" w:hAnsi="宋体" w:cs="宋体" w:hint="eastAsia"/>
        </w:rPr>
        <w:t xml:space="preserve"> </w:t>
      </w:r>
      <w:r w:rsidRPr="00E92D5C">
        <w:rPr>
          <w:rFonts w:ascii="宋体" w:hAnsi="宋体" w:cs="宋体" w:hint="eastAsia"/>
        </w:rPr>
        <w:t>的高可用架构。</w:t>
      </w:r>
      <w:r w:rsidRPr="00E92D5C">
        <w:rPr>
          <w:rFonts w:ascii="宋体" w:hAnsi="宋体" w:cs="宋体" w:hint="eastAsia"/>
        </w:rPr>
        <w:t xml:space="preserve">4 </w:t>
      </w:r>
      <w:r w:rsidRPr="00E92D5C">
        <w:rPr>
          <w:rFonts w:ascii="宋体" w:hAnsi="宋体" w:cs="宋体" w:hint="eastAsia"/>
        </w:rPr>
        <w:t>台虚拟化服务器通过万兆网卡分别连接至超融合实施方案中的</w:t>
      </w:r>
      <w:r w:rsidRPr="00E92D5C">
        <w:rPr>
          <w:rFonts w:ascii="宋体" w:hAnsi="宋体" w:cs="宋体" w:hint="eastAsia"/>
        </w:rPr>
        <w:t xml:space="preserve"> 2 </w:t>
      </w:r>
      <w:r w:rsidRPr="00E92D5C">
        <w:rPr>
          <w:rFonts w:ascii="宋体" w:hAnsi="宋体" w:cs="宋体" w:hint="eastAsia"/>
        </w:rPr>
        <w:t>台万兆业务交换机，实现与超融合集群及其他设备的网络互联。每台虚拟化服务器上安装</w:t>
      </w:r>
      <w:r w:rsidRPr="00E92D5C">
        <w:rPr>
          <w:rFonts w:ascii="宋体" w:hAnsi="宋体" w:cs="宋体" w:hint="eastAsia"/>
        </w:rPr>
        <w:t>CAS</w:t>
      </w:r>
      <w:r w:rsidRPr="00E92D5C">
        <w:rPr>
          <w:rFonts w:ascii="宋体" w:hAnsi="宋体" w:cs="宋体" w:hint="eastAsia"/>
        </w:rPr>
        <w:t>虚拟化软件，通过管理平台将</w:t>
      </w:r>
      <w:r w:rsidRPr="00E92D5C">
        <w:rPr>
          <w:rFonts w:ascii="宋体" w:hAnsi="宋体" w:cs="宋体" w:hint="eastAsia"/>
        </w:rPr>
        <w:t xml:space="preserve"> 4 </w:t>
      </w:r>
      <w:r w:rsidRPr="00E92D5C">
        <w:rPr>
          <w:rFonts w:ascii="宋体" w:hAnsi="宋体" w:cs="宋体" w:hint="eastAsia"/>
        </w:rPr>
        <w:t>台服务器组成一个虚拟化集群。在虚拟化集群中，利用高可用功能，当任意一台虚拟化服务器出现故障时，该服务器上运行的虚拟机可自动在另几台正常的服务器上重启，保障业务连续性；利用动态资源调度功能，根据虚拟机的资源需求和服务器的负载情况，自动将虚拟机分配到合适的服务器上运行，实现资源的动态调度和负载均衡。此外，虚拟化集群可通过</w:t>
      </w:r>
      <w:r w:rsidRPr="00E92D5C">
        <w:rPr>
          <w:rFonts w:ascii="宋体" w:hAnsi="宋体" w:cs="宋体" w:hint="eastAsia"/>
        </w:rPr>
        <w:t xml:space="preserve"> iSCSI </w:t>
      </w:r>
      <w:r w:rsidRPr="00E92D5C">
        <w:rPr>
          <w:rFonts w:ascii="宋体" w:hAnsi="宋体" w:cs="宋体" w:hint="eastAsia"/>
        </w:rPr>
        <w:t>协议挂载超融合集群的存储资源池，为虚拟机提供额外的存储空间。</w:t>
      </w:r>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（三）实施步骤</w:t>
      </w:r>
    </w:p>
    <w:p w:rsidR="007F58F2" w:rsidRDefault="007F58F2" w:rsidP="007F58F2">
      <w:pPr>
        <w:rPr>
          <w:rFonts w:ascii="宋体" w:hAnsi="宋体" w:cs="宋体" w:hint="eastAsia"/>
        </w:rPr>
      </w:pPr>
      <w:r w:rsidRPr="00E92D5C">
        <w:rPr>
          <w:rFonts w:ascii="宋体" w:hAnsi="宋体" w:cs="宋体" w:hint="eastAsia"/>
        </w:rPr>
        <w:t>虚拟化服务器初始化：将</w:t>
      </w:r>
      <w:r w:rsidRPr="00E92D5C">
        <w:rPr>
          <w:rFonts w:ascii="宋体" w:hAnsi="宋体" w:cs="宋体" w:hint="eastAsia"/>
        </w:rPr>
        <w:t xml:space="preserve"> 2 </w:t>
      </w:r>
      <w:r w:rsidRPr="00E92D5C">
        <w:rPr>
          <w:rFonts w:ascii="宋体" w:hAnsi="宋体" w:cs="宋体" w:hint="eastAsia"/>
        </w:rPr>
        <w:t>台新虚拟化服务器上架，连接电源和网线。对服务器进行初始化配置，设置</w:t>
      </w:r>
      <w:r w:rsidRPr="00E92D5C">
        <w:rPr>
          <w:rFonts w:ascii="宋体" w:hAnsi="宋体" w:cs="宋体" w:hint="eastAsia"/>
        </w:rPr>
        <w:t xml:space="preserve"> BIOS </w:t>
      </w:r>
      <w:r w:rsidRPr="00E92D5C">
        <w:rPr>
          <w:rFonts w:ascii="宋体" w:hAnsi="宋体" w:cs="宋体" w:hint="eastAsia"/>
        </w:rPr>
        <w:t>参数（开启虚拟化技术支持，如</w:t>
      </w:r>
      <w:r w:rsidRPr="00E92D5C">
        <w:rPr>
          <w:rFonts w:ascii="宋体" w:hAnsi="宋体" w:cs="宋体" w:hint="eastAsia"/>
        </w:rPr>
        <w:t xml:space="preserve"> Intel VT-x </w:t>
      </w:r>
      <w:r w:rsidRPr="00E92D5C">
        <w:rPr>
          <w:rFonts w:ascii="宋体" w:hAnsi="宋体" w:cs="宋体" w:hint="eastAsia"/>
        </w:rPr>
        <w:t>或</w:t>
      </w:r>
      <w:r w:rsidRPr="00E92D5C">
        <w:rPr>
          <w:rFonts w:ascii="宋体" w:hAnsi="宋体" w:cs="宋体" w:hint="eastAsia"/>
        </w:rPr>
        <w:t xml:space="preserve"> AMD-V</w:t>
      </w:r>
      <w:r w:rsidRPr="00E92D5C">
        <w:rPr>
          <w:rFonts w:ascii="宋体" w:hAnsi="宋体" w:cs="宋体" w:hint="eastAsia"/>
        </w:rPr>
        <w:t>）、配置</w:t>
      </w:r>
      <w:r w:rsidRPr="00E92D5C">
        <w:rPr>
          <w:rFonts w:ascii="宋体" w:hAnsi="宋体" w:cs="宋体" w:hint="eastAsia"/>
        </w:rPr>
        <w:t xml:space="preserve"> RAID</w:t>
      </w:r>
      <w:r w:rsidRPr="00E92D5C">
        <w:rPr>
          <w:rFonts w:ascii="宋体" w:hAnsi="宋体" w:cs="宋体" w:hint="eastAsia"/>
        </w:rPr>
        <w:t>（将每台服务器的</w:t>
      </w:r>
      <w:r w:rsidRPr="00E92D5C">
        <w:rPr>
          <w:rFonts w:ascii="宋体" w:hAnsi="宋体" w:cs="宋体" w:hint="eastAsia"/>
        </w:rPr>
        <w:t xml:space="preserve"> 2 </w:t>
      </w:r>
      <w:r w:rsidRPr="00E92D5C">
        <w:rPr>
          <w:rFonts w:ascii="宋体" w:hAnsi="宋体" w:cs="宋体" w:hint="eastAsia"/>
        </w:rPr>
        <w:t>块</w:t>
      </w:r>
      <w:r w:rsidRPr="00E92D5C">
        <w:rPr>
          <w:rFonts w:ascii="宋体" w:hAnsi="宋体" w:cs="宋体" w:hint="eastAsia"/>
        </w:rPr>
        <w:t xml:space="preserve"> SSD </w:t>
      </w:r>
      <w:r w:rsidRPr="00E92D5C">
        <w:rPr>
          <w:rFonts w:ascii="宋体" w:hAnsi="宋体" w:cs="宋体" w:hint="eastAsia"/>
        </w:rPr>
        <w:t>配置为</w:t>
      </w:r>
      <w:r w:rsidRPr="00E92D5C">
        <w:rPr>
          <w:rFonts w:ascii="宋体" w:hAnsi="宋体" w:cs="宋体" w:hint="eastAsia"/>
        </w:rPr>
        <w:t xml:space="preserve"> RAID 1</w:t>
      </w:r>
      <w:r w:rsidRPr="00E92D5C">
        <w:rPr>
          <w:rFonts w:ascii="宋体" w:hAnsi="宋体" w:cs="宋体" w:hint="eastAsia"/>
        </w:rPr>
        <w:t>）、通过虚拟化软件安装介质（</w:t>
      </w:r>
      <w:r w:rsidRPr="00E92D5C">
        <w:rPr>
          <w:rFonts w:ascii="宋体" w:hAnsi="宋体" w:cs="宋体" w:hint="eastAsia"/>
        </w:rPr>
        <w:t xml:space="preserve">U </w:t>
      </w:r>
      <w:r w:rsidRPr="00E92D5C">
        <w:rPr>
          <w:rFonts w:ascii="宋体" w:hAnsi="宋体" w:cs="宋体" w:hint="eastAsia"/>
        </w:rPr>
        <w:t>盘或</w:t>
      </w:r>
      <w:r w:rsidRPr="00E92D5C">
        <w:rPr>
          <w:rFonts w:ascii="宋体" w:hAnsi="宋体" w:cs="宋体" w:hint="eastAsia"/>
        </w:rPr>
        <w:t xml:space="preserve"> ISO </w:t>
      </w:r>
      <w:r w:rsidRPr="00E92D5C">
        <w:rPr>
          <w:rFonts w:ascii="宋体" w:hAnsi="宋体" w:cs="宋体" w:hint="eastAsia"/>
        </w:rPr>
        <w:t>镜像）在服务器上安装部署，设置虚拟化服务器的管理</w:t>
      </w:r>
      <w:r w:rsidRPr="00E92D5C">
        <w:rPr>
          <w:rFonts w:ascii="宋体" w:hAnsi="宋体" w:cs="宋体" w:hint="eastAsia"/>
        </w:rPr>
        <w:t xml:space="preserve"> IP </w:t>
      </w:r>
      <w:r w:rsidRPr="00E92D5C">
        <w:rPr>
          <w:rFonts w:ascii="宋体" w:hAnsi="宋体" w:cs="宋体" w:hint="eastAsia"/>
        </w:rPr>
        <w:t>地址</w:t>
      </w:r>
      <w:r>
        <w:rPr>
          <w:rFonts w:ascii="宋体" w:hAnsi="宋体" w:cs="宋体" w:hint="eastAsia"/>
        </w:rPr>
        <w:t>，业务地址及</w:t>
      </w:r>
      <w:r>
        <w:rPr>
          <w:rFonts w:ascii="宋体" w:hAnsi="宋体" w:cs="宋体" w:hint="eastAsia"/>
        </w:rPr>
        <w:t>BMC</w:t>
      </w:r>
      <w:r>
        <w:rPr>
          <w:rFonts w:ascii="宋体" w:hAnsi="宋体" w:cs="宋体" w:hint="eastAsia"/>
        </w:rPr>
        <w:t>地址，并调试好交换机，进行连接测试</w:t>
      </w:r>
      <w:r w:rsidRPr="00E92D5C">
        <w:rPr>
          <w:rFonts w:ascii="宋体" w:hAnsi="宋体" w:cs="宋体" w:hint="eastAsia"/>
        </w:rPr>
        <w:t>。</w:t>
      </w:r>
      <w:r>
        <w:rPr>
          <w:rFonts w:ascii="宋体" w:hAnsi="宋体" w:cs="宋体" w:hint="eastAsia"/>
        </w:rPr>
        <w:t>根据下表做好信息统计：</w:t>
      </w:r>
    </w:p>
    <w:tbl>
      <w:tblPr>
        <w:tblStyle w:val="ac"/>
        <w:tblW w:w="0" w:type="auto"/>
        <w:tblLook w:val="04A0" w:firstRow="1" w:lastRow="0" w:firstColumn="1" w:lastColumn="0" w:noHBand="0" w:noVBand="1"/>
      </w:tblPr>
      <w:tblGrid>
        <w:gridCol w:w="3533"/>
        <w:gridCol w:w="1283"/>
        <w:gridCol w:w="1090"/>
        <w:gridCol w:w="1090"/>
        <w:gridCol w:w="1107"/>
      </w:tblGrid>
      <w:tr w:rsidR="007F58F2" w:rsidRPr="00107E95" w:rsidTr="00D95E27">
        <w:trPr>
          <w:trHeight w:val="270"/>
        </w:trPr>
        <w:tc>
          <w:tcPr>
            <w:tcW w:w="3533" w:type="dxa"/>
            <w:noWrap/>
            <w:hideMark/>
          </w:tcPr>
          <w:p w:rsidR="007F58F2" w:rsidRPr="00107E95" w:rsidRDefault="007F58F2" w:rsidP="00D95E27">
            <w:pPr>
              <w:rPr>
                <w:rFonts w:ascii="宋体" w:hAnsi="宋体" w:cs="宋体" w:hint="eastAsia"/>
              </w:rPr>
            </w:pPr>
            <w:r w:rsidRPr="00107E95">
              <w:rPr>
                <w:rFonts w:ascii="宋体" w:hAnsi="宋体" w:cs="宋体" w:hint="eastAsia"/>
              </w:rPr>
              <w:t>虚拟化服务器需要的前置信息</w:t>
            </w:r>
          </w:p>
        </w:tc>
        <w:tc>
          <w:tcPr>
            <w:tcW w:w="1283" w:type="dxa"/>
            <w:noWrap/>
            <w:hideMark/>
          </w:tcPr>
          <w:p w:rsidR="007F58F2" w:rsidRPr="00107E95" w:rsidRDefault="007F58F2" w:rsidP="00D95E27">
            <w:pPr>
              <w:rPr>
                <w:rFonts w:ascii="宋体" w:hAnsi="宋体" w:cs="宋体" w:hint="eastAsia"/>
              </w:rPr>
            </w:pPr>
            <w:r w:rsidRPr="00107E95">
              <w:rPr>
                <w:rFonts w:ascii="宋体" w:hAnsi="宋体" w:cs="宋体" w:hint="eastAsia"/>
              </w:rPr>
              <w:t xml:space="preserve">　</w:t>
            </w:r>
          </w:p>
        </w:tc>
        <w:tc>
          <w:tcPr>
            <w:tcW w:w="1090" w:type="dxa"/>
            <w:noWrap/>
            <w:hideMark/>
          </w:tcPr>
          <w:p w:rsidR="007F58F2" w:rsidRPr="00107E95" w:rsidRDefault="007F58F2" w:rsidP="00D95E27">
            <w:pPr>
              <w:rPr>
                <w:rFonts w:ascii="宋体" w:hAnsi="宋体" w:cs="宋体" w:hint="eastAsia"/>
              </w:rPr>
            </w:pPr>
            <w:r w:rsidRPr="00107E95">
              <w:rPr>
                <w:rFonts w:ascii="宋体" w:hAnsi="宋体" w:cs="宋体" w:hint="eastAsia"/>
              </w:rPr>
              <w:t xml:space="preserve">　</w:t>
            </w:r>
          </w:p>
        </w:tc>
        <w:tc>
          <w:tcPr>
            <w:tcW w:w="1090" w:type="dxa"/>
            <w:noWrap/>
            <w:hideMark/>
          </w:tcPr>
          <w:p w:rsidR="007F58F2" w:rsidRPr="00107E95" w:rsidRDefault="007F58F2" w:rsidP="00D95E27">
            <w:pPr>
              <w:rPr>
                <w:rFonts w:ascii="宋体" w:hAnsi="宋体" w:cs="宋体" w:hint="eastAsia"/>
              </w:rPr>
            </w:pPr>
            <w:r w:rsidRPr="00107E95">
              <w:rPr>
                <w:rFonts w:ascii="宋体" w:hAnsi="宋体" w:cs="宋体" w:hint="eastAsia"/>
              </w:rPr>
              <w:t xml:space="preserve">　</w:t>
            </w:r>
          </w:p>
        </w:tc>
        <w:tc>
          <w:tcPr>
            <w:tcW w:w="1107" w:type="dxa"/>
            <w:noWrap/>
            <w:hideMark/>
          </w:tcPr>
          <w:p w:rsidR="007F58F2" w:rsidRPr="00107E95" w:rsidRDefault="007F58F2" w:rsidP="00D95E27">
            <w:pPr>
              <w:rPr>
                <w:rFonts w:ascii="宋体" w:hAnsi="宋体" w:cs="宋体" w:hint="eastAsia"/>
              </w:rPr>
            </w:pPr>
            <w:r w:rsidRPr="00107E95">
              <w:rPr>
                <w:rFonts w:ascii="宋体" w:hAnsi="宋体" w:cs="宋体" w:hint="eastAsia"/>
              </w:rPr>
              <w:t xml:space="preserve">　</w:t>
            </w:r>
          </w:p>
        </w:tc>
      </w:tr>
      <w:tr w:rsidR="007F58F2" w:rsidRPr="00107E95" w:rsidTr="00D95E27">
        <w:trPr>
          <w:trHeight w:val="270"/>
        </w:trPr>
        <w:tc>
          <w:tcPr>
            <w:tcW w:w="3533" w:type="dxa"/>
            <w:noWrap/>
            <w:hideMark/>
          </w:tcPr>
          <w:p w:rsidR="007F58F2" w:rsidRPr="00107E95" w:rsidRDefault="007F58F2" w:rsidP="00D95E27">
            <w:pPr>
              <w:rPr>
                <w:rFonts w:ascii="宋体" w:hAnsi="宋体" w:cs="宋体" w:hint="eastAsia"/>
              </w:rPr>
            </w:pPr>
            <w:r w:rsidRPr="00107E95">
              <w:rPr>
                <w:rFonts w:ascii="宋体" w:hAnsi="宋体" w:cs="宋体" w:hint="eastAsia"/>
              </w:rPr>
              <w:t>服务器</w:t>
            </w:r>
            <w:r w:rsidRPr="00107E95">
              <w:rPr>
                <w:rFonts w:ascii="宋体" w:hAnsi="宋体" w:cs="宋体" w:hint="eastAsia"/>
              </w:rPr>
              <w:t>1</w:t>
            </w:r>
          </w:p>
        </w:tc>
        <w:tc>
          <w:tcPr>
            <w:tcW w:w="1283" w:type="dxa"/>
            <w:noWrap/>
            <w:hideMark/>
          </w:tcPr>
          <w:p w:rsidR="007F58F2" w:rsidRPr="00107E95" w:rsidRDefault="007F58F2" w:rsidP="00D95E27">
            <w:pPr>
              <w:rPr>
                <w:rFonts w:ascii="宋体" w:hAnsi="宋体" w:cs="宋体" w:hint="eastAsia"/>
              </w:rPr>
            </w:pPr>
            <w:r w:rsidRPr="00107E95">
              <w:rPr>
                <w:rFonts w:ascii="宋体" w:hAnsi="宋体" w:cs="宋体" w:hint="eastAsia"/>
              </w:rPr>
              <w:t>管理地址</w:t>
            </w:r>
          </w:p>
        </w:tc>
        <w:tc>
          <w:tcPr>
            <w:tcW w:w="1090" w:type="dxa"/>
            <w:noWrap/>
            <w:hideMark/>
          </w:tcPr>
          <w:p w:rsidR="007F58F2" w:rsidRPr="00107E95" w:rsidRDefault="007F58F2" w:rsidP="00D95E27">
            <w:pPr>
              <w:rPr>
                <w:rFonts w:ascii="宋体" w:hAnsi="宋体" w:cs="宋体" w:hint="eastAsia"/>
              </w:rPr>
            </w:pPr>
            <w:r w:rsidRPr="00107E95">
              <w:rPr>
                <w:rFonts w:ascii="宋体" w:hAnsi="宋体" w:cs="宋体" w:hint="eastAsia"/>
              </w:rPr>
              <w:t>业务地址</w:t>
            </w:r>
          </w:p>
        </w:tc>
        <w:tc>
          <w:tcPr>
            <w:tcW w:w="1090" w:type="dxa"/>
            <w:noWrap/>
            <w:hideMark/>
          </w:tcPr>
          <w:p w:rsidR="007F58F2" w:rsidRPr="00107E95" w:rsidRDefault="007F58F2" w:rsidP="00D95E27">
            <w:pPr>
              <w:rPr>
                <w:rFonts w:ascii="宋体" w:hAnsi="宋体" w:cs="宋体" w:hint="eastAsia"/>
              </w:rPr>
            </w:pPr>
            <w:r w:rsidRPr="00107E95">
              <w:rPr>
                <w:rFonts w:ascii="宋体" w:hAnsi="宋体" w:cs="宋体" w:hint="eastAsia"/>
              </w:rPr>
              <w:t>内部地址</w:t>
            </w:r>
          </w:p>
        </w:tc>
        <w:tc>
          <w:tcPr>
            <w:tcW w:w="1107" w:type="dxa"/>
            <w:noWrap/>
            <w:hideMark/>
          </w:tcPr>
          <w:p w:rsidR="007F58F2" w:rsidRPr="00107E95" w:rsidRDefault="007F58F2" w:rsidP="00D95E27">
            <w:pPr>
              <w:rPr>
                <w:rFonts w:ascii="宋体" w:hAnsi="宋体" w:cs="宋体" w:hint="eastAsia"/>
              </w:rPr>
            </w:pPr>
            <w:r w:rsidRPr="00107E95">
              <w:rPr>
                <w:rFonts w:ascii="宋体" w:hAnsi="宋体" w:cs="宋体" w:hint="eastAsia"/>
              </w:rPr>
              <w:t>BMC</w:t>
            </w:r>
            <w:r w:rsidRPr="00107E95">
              <w:rPr>
                <w:rFonts w:ascii="宋体" w:hAnsi="宋体" w:cs="宋体" w:hint="eastAsia"/>
              </w:rPr>
              <w:t>地址</w:t>
            </w:r>
          </w:p>
        </w:tc>
      </w:tr>
      <w:tr w:rsidR="007F58F2" w:rsidRPr="00107E95" w:rsidTr="00D95E27">
        <w:trPr>
          <w:trHeight w:val="270"/>
        </w:trPr>
        <w:tc>
          <w:tcPr>
            <w:tcW w:w="3533" w:type="dxa"/>
            <w:noWrap/>
            <w:hideMark/>
          </w:tcPr>
          <w:p w:rsidR="007F58F2" w:rsidRPr="00107E95" w:rsidRDefault="007F58F2" w:rsidP="00D95E27">
            <w:pPr>
              <w:rPr>
                <w:rFonts w:ascii="宋体" w:hAnsi="宋体" w:cs="宋体" w:hint="eastAsia"/>
              </w:rPr>
            </w:pPr>
            <w:r w:rsidRPr="00107E95">
              <w:rPr>
                <w:rFonts w:ascii="宋体" w:hAnsi="宋体" w:cs="宋体" w:hint="eastAsia"/>
              </w:rPr>
              <w:t>服务器</w:t>
            </w:r>
            <w:r w:rsidRPr="00107E95">
              <w:rPr>
                <w:rFonts w:ascii="宋体" w:hAnsi="宋体" w:cs="宋体" w:hint="eastAsia"/>
              </w:rPr>
              <w:t>2</w:t>
            </w:r>
          </w:p>
        </w:tc>
        <w:tc>
          <w:tcPr>
            <w:tcW w:w="1283" w:type="dxa"/>
            <w:noWrap/>
            <w:hideMark/>
          </w:tcPr>
          <w:p w:rsidR="007F58F2" w:rsidRPr="00107E95" w:rsidRDefault="007F58F2" w:rsidP="00D95E27">
            <w:pPr>
              <w:rPr>
                <w:rFonts w:ascii="宋体" w:hAnsi="宋体" w:cs="宋体" w:hint="eastAsia"/>
              </w:rPr>
            </w:pPr>
            <w:r w:rsidRPr="00107E95">
              <w:rPr>
                <w:rFonts w:ascii="宋体" w:hAnsi="宋体" w:cs="宋体" w:hint="eastAsia"/>
              </w:rPr>
              <w:t>管理地址</w:t>
            </w:r>
          </w:p>
        </w:tc>
        <w:tc>
          <w:tcPr>
            <w:tcW w:w="1090" w:type="dxa"/>
            <w:noWrap/>
            <w:hideMark/>
          </w:tcPr>
          <w:p w:rsidR="007F58F2" w:rsidRPr="00107E95" w:rsidRDefault="007F58F2" w:rsidP="00D95E27">
            <w:pPr>
              <w:rPr>
                <w:rFonts w:ascii="宋体" w:hAnsi="宋体" w:cs="宋体" w:hint="eastAsia"/>
              </w:rPr>
            </w:pPr>
            <w:r w:rsidRPr="00107E95">
              <w:rPr>
                <w:rFonts w:ascii="宋体" w:hAnsi="宋体" w:cs="宋体" w:hint="eastAsia"/>
              </w:rPr>
              <w:t>业务地址</w:t>
            </w:r>
          </w:p>
        </w:tc>
        <w:tc>
          <w:tcPr>
            <w:tcW w:w="1090" w:type="dxa"/>
            <w:noWrap/>
            <w:hideMark/>
          </w:tcPr>
          <w:p w:rsidR="007F58F2" w:rsidRPr="00107E95" w:rsidRDefault="007F58F2" w:rsidP="00D95E27">
            <w:pPr>
              <w:rPr>
                <w:rFonts w:ascii="宋体" w:hAnsi="宋体" w:cs="宋体" w:hint="eastAsia"/>
              </w:rPr>
            </w:pPr>
            <w:r w:rsidRPr="00107E95">
              <w:rPr>
                <w:rFonts w:ascii="宋体" w:hAnsi="宋体" w:cs="宋体" w:hint="eastAsia"/>
              </w:rPr>
              <w:t>内部地址</w:t>
            </w:r>
          </w:p>
        </w:tc>
        <w:tc>
          <w:tcPr>
            <w:tcW w:w="1107" w:type="dxa"/>
            <w:noWrap/>
            <w:hideMark/>
          </w:tcPr>
          <w:p w:rsidR="007F58F2" w:rsidRPr="00107E95" w:rsidRDefault="007F58F2" w:rsidP="00D95E27">
            <w:pPr>
              <w:rPr>
                <w:rFonts w:ascii="宋体" w:hAnsi="宋体" w:cs="宋体" w:hint="eastAsia"/>
              </w:rPr>
            </w:pPr>
            <w:r w:rsidRPr="00107E95">
              <w:rPr>
                <w:rFonts w:ascii="宋体" w:hAnsi="宋体" w:cs="宋体" w:hint="eastAsia"/>
              </w:rPr>
              <w:t>BMC</w:t>
            </w:r>
            <w:r w:rsidRPr="00107E95">
              <w:rPr>
                <w:rFonts w:ascii="宋体" w:hAnsi="宋体" w:cs="宋体" w:hint="eastAsia"/>
              </w:rPr>
              <w:t>地址</w:t>
            </w:r>
          </w:p>
        </w:tc>
      </w:tr>
      <w:tr w:rsidR="007F58F2" w:rsidRPr="00107E95" w:rsidTr="00D95E27">
        <w:trPr>
          <w:trHeight w:val="270"/>
        </w:trPr>
        <w:tc>
          <w:tcPr>
            <w:tcW w:w="3533" w:type="dxa"/>
            <w:noWrap/>
            <w:hideMark/>
          </w:tcPr>
          <w:p w:rsidR="007F58F2" w:rsidRPr="00107E95" w:rsidRDefault="007F58F2" w:rsidP="00D95E27">
            <w:pPr>
              <w:rPr>
                <w:rFonts w:ascii="宋体" w:hAnsi="宋体" w:cs="宋体" w:hint="eastAsia"/>
              </w:rPr>
            </w:pPr>
            <w:r w:rsidRPr="00107E95">
              <w:rPr>
                <w:rFonts w:ascii="宋体" w:hAnsi="宋体" w:cs="宋体" w:hint="eastAsia"/>
              </w:rPr>
              <w:t>服务器</w:t>
            </w:r>
            <w:r w:rsidRPr="00107E95">
              <w:rPr>
                <w:rFonts w:ascii="宋体" w:hAnsi="宋体" w:cs="宋体" w:hint="eastAsia"/>
              </w:rPr>
              <w:t>3</w:t>
            </w:r>
          </w:p>
        </w:tc>
        <w:tc>
          <w:tcPr>
            <w:tcW w:w="1283" w:type="dxa"/>
            <w:noWrap/>
            <w:hideMark/>
          </w:tcPr>
          <w:p w:rsidR="007F58F2" w:rsidRPr="00107E95" w:rsidRDefault="007F58F2" w:rsidP="00D95E27">
            <w:pPr>
              <w:rPr>
                <w:rFonts w:ascii="宋体" w:hAnsi="宋体" w:cs="宋体" w:hint="eastAsia"/>
              </w:rPr>
            </w:pPr>
            <w:r w:rsidRPr="00107E95">
              <w:rPr>
                <w:rFonts w:ascii="宋体" w:hAnsi="宋体" w:cs="宋体" w:hint="eastAsia"/>
              </w:rPr>
              <w:t>管理地址</w:t>
            </w:r>
          </w:p>
        </w:tc>
        <w:tc>
          <w:tcPr>
            <w:tcW w:w="1090" w:type="dxa"/>
            <w:noWrap/>
            <w:hideMark/>
          </w:tcPr>
          <w:p w:rsidR="007F58F2" w:rsidRPr="00107E95" w:rsidRDefault="007F58F2" w:rsidP="00D95E27">
            <w:pPr>
              <w:rPr>
                <w:rFonts w:ascii="宋体" w:hAnsi="宋体" w:cs="宋体" w:hint="eastAsia"/>
              </w:rPr>
            </w:pPr>
            <w:r w:rsidRPr="00107E95">
              <w:rPr>
                <w:rFonts w:ascii="宋体" w:hAnsi="宋体" w:cs="宋体" w:hint="eastAsia"/>
              </w:rPr>
              <w:t>业务地址</w:t>
            </w:r>
          </w:p>
        </w:tc>
        <w:tc>
          <w:tcPr>
            <w:tcW w:w="1090" w:type="dxa"/>
            <w:noWrap/>
            <w:hideMark/>
          </w:tcPr>
          <w:p w:rsidR="007F58F2" w:rsidRPr="00107E95" w:rsidRDefault="007F58F2" w:rsidP="00D95E27">
            <w:pPr>
              <w:rPr>
                <w:rFonts w:ascii="宋体" w:hAnsi="宋体" w:cs="宋体" w:hint="eastAsia"/>
              </w:rPr>
            </w:pPr>
            <w:r w:rsidRPr="00107E95">
              <w:rPr>
                <w:rFonts w:ascii="宋体" w:hAnsi="宋体" w:cs="宋体" w:hint="eastAsia"/>
              </w:rPr>
              <w:t>内部地址</w:t>
            </w:r>
          </w:p>
        </w:tc>
        <w:tc>
          <w:tcPr>
            <w:tcW w:w="1107" w:type="dxa"/>
            <w:noWrap/>
            <w:hideMark/>
          </w:tcPr>
          <w:p w:rsidR="007F58F2" w:rsidRPr="00107E95" w:rsidRDefault="007F58F2" w:rsidP="00D95E27">
            <w:pPr>
              <w:rPr>
                <w:rFonts w:ascii="宋体" w:hAnsi="宋体" w:cs="宋体" w:hint="eastAsia"/>
              </w:rPr>
            </w:pPr>
            <w:r w:rsidRPr="00107E95">
              <w:rPr>
                <w:rFonts w:ascii="宋体" w:hAnsi="宋体" w:cs="宋体" w:hint="eastAsia"/>
              </w:rPr>
              <w:t>BMC</w:t>
            </w:r>
            <w:r w:rsidRPr="00107E95">
              <w:rPr>
                <w:rFonts w:ascii="宋体" w:hAnsi="宋体" w:cs="宋体" w:hint="eastAsia"/>
              </w:rPr>
              <w:t>地址</w:t>
            </w:r>
          </w:p>
        </w:tc>
      </w:tr>
      <w:tr w:rsidR="007F58F2" w:rsidRPr="00107E95" w:rsidTr="00D95E27">
        <w:trPr>
          <w:trHeight w:val="270"/>
        </w:trPr>
        <w:tc>
          <w:tcPr>
            <w:tcW w:w="3533" w:type="dxa"/>
            <w:noWrap/>
            <w:hideMark/>
          </w:tcPr>
          <w:p w:rsidR="007F58F2" w:rsidRPr="00107E95" w:rsidRDefault="007F58F2" w:rsidP="00D95E27">
            <w:pPr>
              <w:rPr>
                <w:rFonts w:ascii="宋体" w:hAnsi="宋体" w:cs="宋体" w:hint="eastAsia"/>
              </w:rPr>
            </w:pPr>
            <w:r w:rsidRPr="00107E95">
              <w:rPr>
                <w:rFonts w:ascii="宋体" w:hAnsi="宋体" w:cs="宋体" w:hint="eastAsia"/>
              </w:rPr>
              <w:t>服务器</w:t>
            </w:r>
            <w:r w:rsidRPr="00107E95">
              <w:rPr>
                <w:rFonts w:ascii="宋体" w:hAnsi="宋体" w:cs="宋体" w:hint="eastAsia"/>
              </w:rPr>
              <w:t>4</w:t>
            </w:r>
          </w:p>
        </w:tc>
        <w:tc>
          <w:tcPr>
            <w:tcW w:w="1283" w:type="dxa"/>
            <w:noWrap/>
            <w:hideMark/>
          </w:tcPr>
          <w:p w:rsidR="007F58F2" w:rsidRPr="00107E95" w:rsidRDefault="007F58F2" w:rsidP="00D95E27">
            <w:pPr>
              <w:rPr>
                <w:rFonts w:ascii="宋体" w:hAnsi="宋体" w:cs="宋体" w:hint="eastAsia"/>
              </w:rPr>
            </w:pPr>
            <w:r w:rsidRPr="00107E95">
              <w:rPr>
                <w:rFonts w:ascii="宋体" w:hAnsi="宋体" w:cs="宋体" w:hint="eastAsia"/>
              </w:rPr>
              <w:t>管理地址</w:t>
            </w:r>
          </w:p>
        </w:tc>
        <w:tc>
          <w:tcPr>
            <w:tcW w:w="1090" w:type="dxa"/>
            <w:noWrap/>
            <w:hideMark/>
          </w:tcPr>
          <w:p w:rsidR="007F58F2" w:rsidRPr="00107E95" w:rsidRDefault="007F58F2" w:rsidP="00D95E27">
            <w:pPr>
              <w:rPr>
                <w:rFonts w:ascii="宋体" w:hAnsi="宋体" w:cs="宋体" w:hint="eastAsia"/>
              </w:rPr>
            </w:pPr>
            <w:r w:rsidRPr="00107E95">
              <w:rPr>
                <w:rFonts w:ascii="宋体" w:hAnsi="宋体" w:cs="宋体" w:hint="eastAsia"/>
              </w:rPr>
              <w:t>业务地址</w:t>
            </w:r>
          </w:p>
        </w:tc>
        <w:tc>
          <w:tcPr>
            <w:tcW w:w="1090" w:type="dxa"/>
            <w:noWrap/>
            <w:hideMark/>
          </w:tcPr>
          <w:p w:rsidR="007F58F2" w:rsidRPr="00107E95" w:rsidRDefault="007F58F2" w:rsidP="00D95E27">
            <w:pPr>
              <w:rPr>
                <w:rFonts w:ascii="宋体" w:hAnsi="宋体" w:cs="宋体" w:hint="eastAsia"/>
              </w:rPr>
            </w:pPr>
            <w:r w:rsidRPr="00107E95">
              <w:rPr>
                <w:rFonts w:ascii="宋体" w:hAnsi="宋体" w:cs="宋体" w:hint="eastAsia"/>
              </w:rPr>
              <w:t>内部地址</w:t>
            </w:r>
          </w:p>
        </w:tc>
        <w:tc>
          <w:tcPr>
            <w:tcW w:w="1107" w:type="dxa"/>
            <w:noWrap/>
            <w:hideMark/>
          </w:tcPr>
          <w:p w:rsidR="007F58F2" w:rsidRPr="00107E95" w:rsidRDefault="007F58F2" w:rsidP="00D95E27">
            <w:pPr>
              <w:rPr>
                <w:rFonts w:ascii="宋体" w:hAnsi="宋体" w:cs="宋体" w:hint="eastAsia"/>
              </w:rPr>
            </w:pPr>
            <w:r w:rsidRPr="00107E95">
              <w:rPr>
                <w:rFonts w:ascii="宋体" w:hAnsi="宋体" w:cs="宋体" w:hint="eastAsia"/>
              </w:rPr>
              <w:t>BMC</w:t>
            </w:r>
            <w:r w:rsidRPr="00107E95">
              <w:rPr>
                <w:rFonts w:ascii="宋体" w:hAnsi="宋体" w:cs="宋体" w:hint="eastAsia"/>
              </w:rPr>
              <w:t>地址</w:t>
            </w:r>
          </w:p>
        </w:tc>
      </w:tr>
      <w:tr w:rsidR="007F58F2" w:rsidRPr="00107E95" w:rsidTr="00D95E27">
        <w:trPr>
          <w:trHeight w:val="270"/>
        </w:trPr>
        <w:tc>
          <w:tcPr>
            <w:tcW w:w="3533" w:type="dxa"/>
            <w:noWrap/>
            <w:hideMark/>
          </w:tcPr>
          <w:p w:rsidR="007F58F2" w:rsidRPr="00107E95" w:rsidRDefault="007F58F2" w:rsidP="00D95E27">
            <w:pPr>
              <w:rPr>
                <w:rFonts w:ascii="宋体" w:hAnsi="宋体" w:cs="宋体" w:hint="eastAsia"/>
              </w:rPr>
            </w:pPr>
            <w:r w:rsidRPr="00107E95">
              <w:rPr>
                <w:rFonts w:ascii="宋体" w:hAnsi="宋体" w:cs="宋体" w:hint="eastAsia"/>
              </w:rPr>
              <w:t>虚拟化服务器</w:t>
            </w:r>
          </w:p>
        </w:tc>
        <w:tc>
          <w:tcPr>
            <w:tcW w:w="1283" w:type="dxa"/>
            <w:noWrap/>
            <w:hideMark/>
          </w:tcPr>
          <w:p w:rsidR="007F58F2" w:rsidRPr="00107E95" w:rsidRDefault="007F58F2" w:rsidP="00D95E27">
            <w:pPr>
              <w:rPr>
                <w:rFonts w:ascii="宋体" w:hAnsi="宋体" w:cs="宋体" w:hint="eastAsia"/>
              </w:rPr>
            </w:pPr>
            <w:r w:rsidRPr="00107E95">
              <w:rPr>
                <w:rFonts w:ascii="宋体" w:hAnsi="宋体" w:cs="宋体" w:hint="eastAsia"/>
              </w:rPr>
              <w:t>虚拟交换机</w:t>
            </w:r>
          </w:p>
        </w:tc>
        <w:tc>
          <w:tcPr>
            <w:tcW w:w="1090" w:type="dxa"/>
            <w:noWrap/>
            <w:hideMark/>
          </w:tcPr>
          <w:p w:rsidR="007F58F2" w:rsidRPr="00107E95" w:rsidRDefault="007F58F2" w:rsidP="00D95E27">
            <w:pPr>
              <w:rPr>
                <w:rFonts w:ascii="宋体" w:hAnsi="宋体" w:cs="宋体" w:hint="eastAsia"/>
              </w:rPr>
            </w:pPr>
            <w:r w:rsidRPr="00107E95">
              <w:rPr>
                <w:rFonts w:ascii="宋体" w:hAnsi="宋体" w:cs="宋体" w:hint="eastAsia"/>
              </w:rPr>
              <w:t>端口组</w:t>
            </w:r>
          </w:p>
        </w:tc>
        <w:tc>
          <w:tcPr>
            <w:tcW w:w="1090" w:type="dxa"/>
            <w:noWrap/>
            <w:hideMark/>
          </w:tcPr>
          <w:p w:rsidR="007F58F2" w:rsidRPr="00107E95" w:rsidRDefault="007F58F2" w:rsidP="00D95E27">
            <w:pPr>
              <w:rPr>
                <w:rFonts w:ascii="宋体" w:hAnsi="宋体" w:cs="宋体" w:hint="eastAsia"/>
              </w:rPr>
            </w:pPr>
            <w:r w:rsidRPr="00107E95">
              <w:rPr>
                <w:rFonts w:ascii="宋体" w:hAnsi="宋体" w:cs="宋体" w:hint="eastAsia"/>
              </w:rPr>
              <w:t>vlan</w:t>
            </w:r>
          </w:p>
        </w:tc>
        <w:tc>
          <w:tcPr>
            <w:tcW w:w="1107" w:type="dxa"/>
            <w:noWrap/>
            <w:hideMark/>
          </w:tcPr>
          <w:p w:rsidR="007F58F2" w:rsidRPr="00107E95" w:rsidRDefault="007F58F2" w:rsidP="00D95E27">
            <w:pPr>
              <w:rPr>
                <w:rFonts w:ascii="宋体" w:hAnsi="宋体" w:cs="宋体" w:hint="eastAsia"/>
              </w:rPr>
            </w:pPr>
            <w:r w:rsidRPr="00107E95">
              <w:rPr>
                <w:rFonts w:ascii="宋体" w:hAnsi="宋体" w:cs="宋体" w:hint="eastAsia"/>
              </w:rPr>
              <w:t>网卡绑定</w:t>
            </w:r>
          </w:p>
        </w:tc>
      </w:tr>
      <w:tr w:rsidR="007F58F2" w:rsidRPr="00107E95" w:rsidTr="00D95E27">
        <w:trPr>
          <w:trHeight w:val="270"/>
        </w:trPr>
        <w:tc>
          <w:tcPr>
            <w:tcW w:w="3533" w:type="dxa"/>
            <w:noWrap/>
            <w:hideMark/>
          </w:tcPr>
          <w:p w:rsidR="007F58F2" w:rsidRPr="00107E95" w:rsidRDefault="007F58F2" w:rsidP="00D95E27">
            <w:pPr>
              <w:rPr>
                <w:rFonts w:ascii="宋体" w:hAnsi="宋体" w:cs="宋体" w:hint="eastAsia"/>
              </w:rPr>
            </w:pPr>
            <w:r w:rsidRPr="00107E95">
              <w:rPr>
                <w:rFonts w:ascii="宋体" w:hAnsi="宋体" w:cs="宋体" w:hint="eastAsia"/>
              </w:rPr>
              <w:t>虚拟化软件的版本</w:t>
            </w:r>
          </w:p>
        </w:tc>
        <w:tc>
          <w:tcPr>
            <w:tcW w:w="1283" w:type="dxa"/>
            <w:noWrap/>
            <w:hideMark/>
          </w:tcPr>
          <w:p w:rsidR="007F58F2" w:rsidRPr="00107E95" w:rsidRDefault="007F58F2" w:rsidP="00D95E27">
            <w:pPr>
              <w:rPr>
                <w:rFonts w:ascii="宋体" w:hAnsi="宋体" w:cs="宋体" w:hint="eastAsia"/>
              </w:rPr>
            </w:pPr>
            <w:r w:rsidRPr="00107E95">
              <w:rPr>
                <w:rFonts w:ascii="宋体" w:hAnsi="宋体" w:cs="宋体" w:hint="eastAsia"/>
              </w:rPr>
              <w:t xml:space="preserve">　</w:t>
            </w:r>
          </w:p>
        </w:tc>
        <w:tc>
          <w:tcPr>
            <w:tcW w:w="1090" w:type="dxa"/>
            <w:noWrap/>
            <w:hideMark/>
          </w:tcPr>
          <w:p w:rsidR="007F58F2" w:rsidRPr="00107E95" w:rsidRDefault="007F58F2" w:rsidP="00D95E27">
            <w:pPr>
              <w:rPr>
                <w:rFonts w:ascii="宋体" w:hAnsi="宋体" w:cs="宋体" w:hint="eastAsia"/>
              </w:rPr>
            </w:pPr>
            <w:r w:rsidRPr="00107E95">
              <w:rPr>
                <w:rFonts w:ascii="宋体" w:hAnsi="宋体" w:cs="宋体" w:hint="eastAsia"/>
              </w:rPr>
              <w:t xml:space="preserve">　</w:t>
            </w:r>
          </w:p>
        </w:tc>
        <w:tc>
          <w:tcPr>
            <w:tcW w:w="1090" w:type="dxa"/>
            <w:noWrap/>
            <w:hideMark/>
          </w:tcPr>
          <w:p w:rsidR="007F58F2" w:rsidRPr="00107E95" w:rsidRDefault="007F58F2" w:rsidP="00D95E27">
            <w:pPr>
              <w:rPr>
                <w:rFonts w:ascii="宋体" w:hAnsi="宋体" w:cs="宋体" w:hint="eastAsia"/>
              </w:rPr>
            </w:pPr>
            <w:r w:rsidRPr="00107E95">
              <w:rPr>
                <w:rFonts w:ascii="宋体" w:hAnsi="宋体" w:cs="宋体" w:hint="eastAsia"/>
              </w:rPr>
              <w:t xml:space="preserve">　</w:t>
            </w:r>
          </w:p>
        </w:tc>
        <w:tc>
          <w:tcPr>
            <w:tcW w:w="1107" w:type="dxa"/>
            <w:noWrap/>
            <w:hideMark/>
          </w:tcPr>
          <w:p w:rsidR="007F58F2" w:rsidRPr="00107E95" w:rsidRDefault="007F58F2" w:rsidP="00D95E27">
            <w:pPr>
              <w:rPr>
                <w:rFonts w:ascii="宋体" w:hAnsi="宋体" w:cs="宋体" w:hint="eastAsia"/>
              </w:rPr>
            </w:pPr>
            <w:r w:rsidRPr="00107E95">
              <w:rPr>
                <w:rFonts w:ascii="宋体" w:hAnsi="宋体" w:cs="宋体" w:hint="eastAsia"/>
              </w:rPr>
              <w:t xml:space="preserve">　</w:t>
            </w:r>
          </w:p>
        </w:tc>
      </w:tr>
      <w:tr w:rsidR="007F58F2" w:rsidRPr="00107E95" w:rsidTr="00D95E27">
        <w:trPr>
          <w:trHeight w:val="270"/>
        </w:trPr>
        <w:tc>
          <w:tcPr>
            <w:tcW w:w="3533" w:type="dxa"/>
            <w:noWrap/>
            <w:hideMark/>
          </w:tcPr>
          <w:p w:rsidR="007F58F2" w:rsidRPr="00107E95" w:rsidRDefault="007F58F2" w:rsidP="00D95E27">
            <w:pPr>
              <w:rPr>
                <w:rFonts w:ascii="宋体" w:hAnsi="宋体" w:cs="宋体" w:hint="eastAsia"/>
              </w:rPr>
            </w:pPr>
            <w:r w:rsidRPr="00107E95">
              <w:rPr>
                <w:rFonts w:ascii="宋体" w:hAnsi="宋体" w:cs="宋体" w:hint="eastAsia"/>
              </w:rPr>
              <w:t>虚拟化服务器的硬件信息统计表</w:t>
            </w:r>
          </w:p>
        </w:tc>
        <w:tc>
          <w:tcPr>
            <w:tcW w:w="1283" w:type="dxa"/>
            <w:noWrap/>
            <w:hideMark/>
          </w:tcPr>
          <w:p w:rsidR="007F58F2" w:rsidRPr="00107E95" w:rsidRDefault="007F58F2" w:rsidP="00D95E27">
            <w:pPr>
              <w:rPr>
                <w:rFonts w:ascii="宋体" w:hAnsi="宋体" w:cs="宋体" w:hint="eastAsia"/>
              </w:rPr>
            </w:pPr>
            <w:r w:rsidRPr="00107E95">
              <w:rPr>
                <w:rFonts w:ascii="宋体" w:hAnsi="宋体" w:cs="宋体" w:hint="eastAsia"/>
              </w:rPr>
              <w:t xml:space="preserve">　</w:t>
            </w:r>
          </w:p>
        </w:tc>
        <w:tc>
          <w:tcPr>
            <w:tcW w:w="1090" w:type="dxa"/>
            <w:noWrap/>
            <w:hideMark/>
          </w:tcPr>
          <w:p w:rsidR="007F58F2" w:rsidRPr="00107E95" w:rsidRDefault="007F58F2" w:rsidP="00D95E27">
            <w:pPr>
              <w:rPr>
                <w:rFonts w:ascii="宋体" w:hAnsi="宋体" w:cs="宋体" w:hint="eastAsia"/>
              </w:rPr>
            </w:pPr>
            <w:r w:rsidRPr="00107E95">
              <w:rPr>
                <w:rFonts w:ascii="宋体" w:hAnsi="宋体" w:cs="宋体" w:hint="eastAsia"/>
              </w:rPr>
              <w:t xml:space="preserve">　</w:t>
            </w:r>
          </w:p>
        </w:tc>
        <w:tc>
          <w:tcPr>
            <w:tcW w:w="1090" w:type="dxa"/>
            <w:noWrap/>
            <w:hideMark/>
          </w:tcPr>
          <w:p w:rsidR="007F58F2" w:rsidRPr="00107E95" w:rsidRDefault="007F58F2" w:rsidP="00D95E27">
            <w:pPr>
              <w:rPr>
                <w:rFonts w:ascii="宋体" w:hAnsi="宋体" w:cs="宋体" w:hint="eastAsia"/>
              </w:rPr>
            </w:pPr>
            <w:r w:rsidRPr="00107E95">
              <w:rPr>
                <w:rFonts w:ascii="宋体" w:hAnsi="宋体" w:cs="宋体" w:hint="eastAsia"/>
              </w:rPr>
              <w:t xml:space="preserve">　</w:t>
            </w:r>
          </w:p>
        </w:tc>
        <w:tc>
          <w:tcPr>
            <w:tcW w:w="1107" w:type="dxa"/>
            <w:noWrap/>
            <w:hideMark/>
          </w:tcPr>
          <w:p w:rsidR="007F58F2" w:rsidRPr="00107E95" w:rsidRDefault="007F58F2" w:rsidP="00D95E27">
            <w:pPr>
              <w:rPr>
                <w:rFonts w:ascii="宋体" w:hAnsi="宋体" w:cs="宋体" w:hint="eastAsia"/>
              </w:rPr>
            </w:pPr>
            <w:r w:rsidRPr="00107E95">
              <w:rPr>
                <w:rFonts w:ascii="宋体" w:hAnsi="宋体" w:cs="宋体" w:hint="eastAsia"/>
              </w:rPr>
              <w:t xml:space="preserve">　</w:t>
            </w:r>
          </w:p>
        </w:tc>
      </w:tr>
    </w:tbl>
    <w:p w:rsidR="007F58F2" w:rsidRPr="00107E95" w:rsidRDefault="007F58F2" w:rsidP="007F58F2">
      <w:pPr>
        <w:rPr>
          <w:rFonts w:ascii="宋体" w:hAnsi="宋体" w:cs="宋体" w:hint="eastAsia"/>
        </w:rPr>
      </w:pPr>
    </w:p>
    <w:p w:rsidR="007F58F2" w:rsidRPr="00E92D5C" w:rsidRDefault="007F58F2" w:rsidP="007F58F2">
      <w:pPr>
        <w:rPr>
          <w:rFonts w:ascii="宋体" w:hAnsi="宋体" w:cs="宋体" w:hint="eastAsia"/>
        </w:rPr>
      </w:pPr>
      <w:r w:rsidRPr="00E92D5C">
        <w:rPr>
          <w:rFonts w:ascii="宋体" w:hAnsi="宋体" w:cs="宋体" w:hint="eastAsia"/>
        </w:rPr>
        <w:t>虚拟化软件部署：选择一台性能较好的服务器（可选用其中一台新虚拟化服务器或单独的管理服务器），在该服务器上安装</w:t>
      </w:r>
      <w:r w:rsidRPr="00E92D5C">
        <w:rPr>
          <w:rFonts w:ascii="宋体" w:hAnsi="宋体" w:cs="宋体" w:hint="eastAsia"/>
        </w:rPr>
        <w:t>CAS</w:t>
      </w:r>
      <w:r w:rsidRPr="00E92D5C">
        <w:rPr>
          <w:rFonts w:ascii="宋体" w:hAnsi="宋体" w:cs="宋体" w:hint="eastAsia"/>
        </w:rPr>
        <w:t>虚拟化软件。安装完成后，登录管理界面，创建数据中心和集群，将</w:t>
      </w:r>
      <w:r w:rsidRPr="00E92D5C">
        <w:rPr>
          <w:rFonts w:ascii="宋体" w:hAnsi="宋体" w:cs="宋体" w:hint="eastAsia"/>
        </w:rPr>
        <w:t xml:space="preserve"> 2 </w:t>
      </w:r>
      <w:r w:rsidRPr="00E92D5C">
        <w:rPr>
          <w:rFonts w:ascii="宋体" w:hAnsi="宋体" w:cs="宋体" w:hint="eastAsia"/>
        </w:rPr>
        <w:t>台</w:t>
      </w:r>
      <w:r w:rsidRPr="00E92D5C">
        <w:rPr>
          <w:rFonts w:ascii="宋体" w:hAnsi="宋体" w:cs="宋体" w:hint="eastAsia"/>
        </w:rPr>
        <w:t xml:space="preserve"> </w:t>
      </w:r>
      <w:r w:rsidRPr="00E92D5C">
        <w:rPr>
          <w:rFonts w:ascii="宋体" w:hAnsi="宋体" w:cs="宋体" w:hint="eastAsia"/>
        </w:rPr>
        <w:t>新虚拟化服务器和利旧的</w:t>
      </w:r>
      <w:r w:rsidRPr="00E92D5C">
        <w:rPr>
          <w:rFonts w:ascii="宋体" w:hAnsi="宋体" w:cs="宋体" w:hint="eastAsia"/>
        </w:rPr>
        <w:t>2</w:t>
      </w:r>
      <w:r w:rsidRPr="00E92D5C">
        <w:rPr>
          <w:rFonts w:ascii="宋体" w:hAnsi="宋体" w:cs="宋体" w:hint="eastAsia"/>
        </w:rPr>
        <w:t>台服务器添加到集群中。在集群中启用虚拟机高可用和动态资源调度功能，并配置相关参数（如</w:t>
      </w:r>
      <w:r w:rsidRPr="00E92D5C">
        <w:rPr>
          <w:rFonts w:ascii="宋体" w:hAnsi="宋体" w:cs="宋体" w:hint="eastAsia"/>
        </w:rPr>
        <w:t xml:space="preserve"> HA </w:t>
      </w:r>
      <w:r w:rsidRPr="00E92D5C">
        <w:rPr>
          <w:rFonts w:ascii="宋体" w:hAnsi="宋体" w:cs="宋体" w:hint="eastAsia"/>
        </w:rPr>
        <w:t>的重启优先级、</w:t>
      </w:r>
      <w:r w:rsidRPr="00E92D5C">
        <w:rPr>
          <w:rFonts w:ascii="宋体" w:hAnsi="宋体" w:cs="宋体" w:hint="eastAsia"/>
        </w:rPr>
        <w:t xml:space="preserve">DRS </w:t>
      </w:r>
      <w:r w:rsidRPr="00E92D5C">
        <w:rPr>
          <w:rFonts w:ascii="宋体" w:hAnsi="宋体" w:cs="宋体" w:hint="eastAsia"/>
        </w:rPr>
        <w:t>的自动化级别等）。</w:t>
      </w:r>
    </w:p>
    <w:p w:rsidR="007F58F2" w:rsidRPr="00E92D5C" w:rsidRDefault="007F58F2" w:rsidP="007F58F2">
      <w:pPr>
        <w:rPr>
          <w:rFonts w:ascii="宋体" w:hAnsi="宋体" w:cs="宋体" w:hint="eastAsia"/>
        </w:rPr>
      </w:pPr>
      <w:r w:rsidRPr="00E92D5C">
        <w:rPr>
          <w:rFonts w:ascii="宋体" w:hAnsi="宋体" w:cs="宋体" w:hint="eastAsia"/>
        </w:rPr>
        <w:t>虚拟机部署与配置：在管理界面中，根据业务需求创建虚拟机模板（如</w:t>
      </w:r>
      <w:r w:rsidRPr="00E92D5C">
        <w:rPr>
          <w:rFonts w:ascii="宋体" w:hAnsi="宋体" w:cs="宋体" w:hint="eastAsia"/>
        </w:rPr>
        <w:t xml:space="preserve"> Windows Server 2019 </w:t>
      </w:r>
      <w:r w:rsidRPr="00E92D5C">
        <w:rPr>
          <w:rFonts w:ascii="宋体" w:hAnsi="宋体" w:cs="宋体" w:hint="eastAsia"/>
        </w:rPr>
        <w:t>模板、</w:t>
      </w:r>
      <w:r w:rsidRPr="00E92D5C">
        <w:rPr>
          <w:rFonts w:ascii="宋体" w:hAnsi="宋体" w:cs="宋体" w:hint="eastAsia"/>
        </w:rPr>
        <w:t xml:space="preserve">CentOS 7 </w:t>
      </w:r>
      <w:r w:rsidRPr="00E92D5C">
        <w:rPr>
          <w:rFonts w:ascii="宋体" w:hAnsi="宋体" w:cs="宋体" w:hint="eastAsia"/>
        </w:rPr>
        <w:t>模板等），模板中包含操作系统、常用软件和基础配置。基于虚拟机模板快速创建多台业务虚拟机，为每台虚拟机分配合适的</w:t>
      </w:r>
      <w:r w:rsidRPr="00E92D5C">
        <w:rPr>
          <w:rFonts w:ascii="宋体" w:hAnsi="宋体" w:cs="宋体" w:hint="eastAsia"/>
        </w:rPr>
        <w:t xml:space="preserve"> CPU</w:t>
      </w:r>
      <w:r w:rsidRPr="00E92D5C">
        <w:rPr>
          <w:rFonts w:ascii="宋体" w:hAnsi="宋体" w:cs="宋体" w:hint="eastAsia"/>
        </w:rPr>
        <w:t>、内存、硬盘资源（硬盘可选择存储在</w:t>
      </w:r>
      <w:r w:rsidRPr="00E92D5C">
        <w:rPr>
          <w:rFonts w:ascii="宋体" w:hAnsi="宋体" w:cs="宋体" w:hint="eastAsia"/>
        </w:rPr>
        <w:t xml:space="preserve"> ESXi </w:t>
      </w:r>
      <w:r w:rsidRPr="00E92D5C">
        <w:rPr>
          <w:rFonts w:ascii="宋体" w:hAnsi="宋体" w:cs="宋体" w:hint="eastAsia"/>
        </w:rPr>
        <w:t>服务器本地的</w:t>
      </w:r>
      <w:r w:rsidRPr="00E92D5C">
        <w:rPr>
          <w:rFonts w:ascii="宋体" w:hAnsi="宋体" w:cs="宋体" w:hint="eastAsia"/>
        </w:rPr>
        <w:t xml:space="preserve"> RAID </w:t>
      </w:r>
      <w:r w:rsidRPr="00E92D5C">
        <w:rPr>
          <w:rFonts w:ascii="宋体" w:hAnsi="宋体" w:cs="宋体" w:hint="eastAsia"/>
        </w:rPr>
        <w:t>卷或超融合集群的存储资源池），并配置虚拟机的网络适配器，将虚拟机连接到对应的虚拟网络（如管理网络、业务网络）。</w:t>
      </w:r>
    </w:p>
    <w:p w:rsidR="007F58F2" w:rsidRPr="00107E95" w:rsidRDefault="007F58F2" w:rsidP="007F58F2">
      <w:pPr>
        <w:rPr>
          <w:rFonts w:hint="eastAsia"/>
        </w:rPr>
      </w:pPr>
      <w:bookmarkStart w:id="6" w:name="_Hlk212037769"/>
      <w:r w:rsidRPr="00107E95">
        <w:rPr>
          <w:rFonts w:hint="eastAsia"/>
        </w:rPr>
        <w:t>1、虚拟化迁移前的准备</w:t>
      </w:r>
    </w:p>
    <w:p w:rsidR="007F58F2" w:rsidRPr="00107E95" w:rsidRDefault="007F58F2" w:rsidP="007F58F2">
      <w:pPr>
        <w:rPr>
          <w:rFonts w:hint="eastAsia"/>
        </w:rPr>
      </w:pPr>
      <w:bookmarkStart w:id="7" w:name="Topic_498201"/>
      <w:bookmarkStart w:id="8" w:name="_Topic_123734_20240124093681_title"/>
      <w:bookmarkStart w:id="9" w:name="_Toc200959741"/>
      <w:bookmarkStart w:id="10" w:name="_Toc158126957"/>
      <w:bookmarkStart w:id="11" w:name="_Topic_498201_20241015110533_title"/>
      <w:bookmarkEnd w:id="7"/>
      <w:bookmarkEnd w:id="8"/>
      <w:bookmarkEnd w:id="9"/>
      <w:bookmarkEnd w:id="10"/>
      <w:r w:rsidRPr="00107E95">
        <w:t>应用场景</w:t>
      </w:r>
      <w:bookmarkEnd w:id="11"/>
    </w:p>
    <w:p w:rsidR="007F58F2" w:rsidRPr="00107E95" w:rsidRDefault="007F58F2" w:rsidP="007F58F2">
      <w:pPr>
        <w:rPr>
          <w:rFonts w:hint="eastAsia"/>
        </w:rPr>
      </w:pPr>
      <w:r w:rsidRPr="00107E95">
        <w:rPr>
          <w:rFonts w:hint="eastAsia"/>
        </w:rPr>
        <w:t xml:space="preserve"> </w:t>
      </w:r>
    </w:p>
    <w:p w:rsidR="007F58F2" w:rsidRPr="00107E95" w:rsidRDefault="007F58F2" w:rsidP="007F58F2">
      <w:pPr>
        <w:rPr>
          <w:rFonts w:hint="eastAsia"/>
        </w:rPr>
      </w:pPr>
      <w:r w:rsidRPr="00107E95">
        <w:rPr>
          <w:rFonts w:hint="eastAsia"/>
        </w:rPr>
        <w:t>本次禹州市中医院超融合迁移方案用于将现有自有业务系统迁移到超融合平台的场景，提供迁移最佳方案。通过收集禹州市中医院侧自有业务服务器或其他原虚拟化平台中业务虚拟机的各项信息，基于UIS超融合提供的迁移功能服务，评估确定禹州市中医院业务上UIS的迁移方案，以保障禹州市中医院业务迁移工作顺利完成。</w:t>
      </w:r>
    </w:p>
    <w:p w:rsidR="007F58F2" w:rsidRPr="00107E95" w:rsidRDefault="007F58F2" w:rsidP="007F58F2">
      <w:pPr>
        <w:rPr>
          <w:rFonts w:hint="eastAsia"/>
        </w:rPr>
      </w:pPr>
      <w:bookmarkStart w:id="12" w:name="Topic_498202"/>
      <w:bookmarkStart w:id="13" w:name="_Topic_123735_20240124093751_title"/>
      <w:bookmarkStart w:id="14" w:name="_Toc200959742"/>
      <w:bookmarkStart w:id="15" w:name="_Toc158126958"/>
      <w:bookmarkStart w:id="16" w:name="_Topic_498202_20241015110585_title"/>
      <w:bookmarkEnd w:id="12"/>
      <w:bookmarkEnd w:id="13"/>
      <w:bookmarkEnd w:id="14"/>
      <w:bookmarkEnd w:id="15"/>
      <w:r w:rsidRPr="00107E95">
        <w:t>1.2  业务迁移流程概述</w:t>
      </w:r>
      <w:bookmarkEnd w:id="16"/>
    </w:p>
    <w:p w:rsidR="007F58F2" w:rsidRPr="00107E95" w:rsidRDefault="007F58F2" w:rsidP="007F58F2">
      <w:pPr>
        <w:rPr>
          <w:rFonts w:hint="eastAsia"/>
        </w:rPr>
      </w:pPr>
      <w:r w:rsidRPr="00107E95">
        <w:rPr>
          <w:rFonts w:hint="eastAsia"/>
        </w:rPr>
        <w:t>对于实际业务迁移到超融合的整个流程，可考虑如下四个方面的工作内容影响迁移进度和操作，使迁移实施项目更加可靠。</w:t>
      </w:r>
    </w:p>
    <w:p w:rsidR="007F58F2" w:rsidRPr="00107E95" w:rsidRDefault="007F58F2" w:rsidP="007F58F2">
      <w:pPr>
        <w:rPr>
          <w:rFonts w:hint="eastAsia"/>
        </w:rPr>
      </w:pPr>
      <w:r w:rsidRPr="00107E95">
        <w:t>图1-1 业务迁移流程</w:t>
      </w:r>
    </w:p>
    <w:p w:rsidR="007F58F2" w:rsidRPr="00107E95" w:rsidRDefault="007F58F2" w:rsidP="007F58F2">
      <w:pPr>
        <w:rPr>
          <w:rFonts w:hint="eastAsia"/>
        </w:rPr>
      </w:pPr>
      <w:bookmarkStart w:id="17" w:name="x_Img_x_png_0"/>
      <w:r w:rsidRPr="00107E95">
        <w:rPr>
          <w:noProof/>
        </w:rPr>
        <w:drawing>
          <wp:inline distT="0" distB="0" distL="0" distR="0" wp14:anchorId="20C9EC25" wp14:editId="7D750315">
            <wp:extent cx="5274310" cy="2555875"/>
            <wp:effectExtent l="0" t="0" r="0" b="0"/>
            <wp:docPr id="58227037"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38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2555875"/>
                    </a:xfrm>
                    <a:prstGeom prst="rect">
                      <a:avLst/>
                    </a:prstGeom>
                    <a:noFill/>
                    <a:ln>
                      <a:noFill/>
                    </a:ln>
                  </pic:spPr>
                </pic:pic>
              </a:graphicData>
            </a:graphic>
          </wp:inline>
        </w:drawing>
      </w:r>
      <w:bookmarkEnd w:id="17"/>
    </w:p>
    <w:p w:rsidR="007F58F2" w:rsidRPr="00107E95" w:rsidRDefault="007F58F2" w:rsidP="007F58F2">
      <w:pPr>
        <w:rPr>
          <w:rFonts w:hint="eastAsia"/>
        </w:rPr>
      </w:pPr>
      <w:r w:rsidRPr="00107E95">
        <w:rPr>
          <w:rFonts w:hint="eastAsia"/>
        </w:rPr>
        <w:t> </w:t>
      </w:r>
    </w:p>
    <w:p w:rsidR="007F58F2" w:rsidRPr="00107E95" w:rsidRDefault="007F58F2" w:rsidP="007F58F2">
      <w:pPr>
        <w:rPr>
          <w:rFonts w:hint="eastAsia"/>
        </w:rPr>
      </w:pPr>
      <w:r w:rsidRPr="00107E95">
        <w:t>表1-1 业务迁移流程概述</w:t>
      </w:r>
    </w:p>
    <w:tbl>
      <w:tblPr>
        <w:tblW w:w="4450" w:type="pct"/>
        <w:tblInd w:w="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66"/>
        <w:gridCol w:w="5812"/>
      </w:tblGrid>
      <w:tr w:rsidR="007F58F2" w:rsidRPr="00107E95" w:rsidTr="00D95E27">
        <w:trPr>
          <w:trHeight w:val="141"/>
          <w:tblHeader/>
        </w:trPr>
        <w:tc>
          <w:tcPr>
            <w:tcW w:w="1050" w:type="pct"/>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阶段名称</w:t>
            </w:r>
          </w:p>
        </w:tc>
        <w:tc>
          <w:tcPr>
            <w:tcW w:w="3900" w:type="pct"/>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工作描述</w:t>
            </w:r>
          </w:p>
        </w:tc>
      </w:tr>
      <w:tr w:rsidR="007F58F2" w:rsidRPr="00107E95" w:rsidTr="00D95E27">
        <w:trPr>
          <w:trHeight w:val="753"/>
        </w:trPr>
        <w:tc>
          <w:tcPr>
            <w:tcW w:w="1050" w:type="pct"/>
            <w:tcMar>
              <w:top w:w="0" w:type="dxa"/>
              <w:left w:w="108" w:type="dxa"/>
              <w:bottom w:w="0" w:type="dxa"/>
              <w:right w:w="108" w:type="dxa"/>
            </w:tcMar>
            <w:hideMark/>
          </w:tcPr>
          <w:p w:rsidR="007F58F2" w:rsidRPr="00107E95" w:rsidRDefault="007F58F2" w:rsidP="00D95E27">
            <w:pPr>
              <w:rPr>
                <w:rFonts w:hint="eastAsia"/>
              </w:rPr>
            </w:pPr>
            <w:r w:rsidRPr="00107E95">
              <w:t>详细信息收集</w:t>
            </w:r>
          </w:p>
        </w:tc>
        <w:tc>
          <w:tcPr>
            <w:tcW w:w="3900" w:type="pct"/>
            <w:tcMar>
              <w:top w:w="0" w:type="dxa"/>
              <w:left w:w="108" w:type="dxa"/>
              <w:bottom w:w="0" w:type="dxa"/>
              <w:right w:w="108" w:type="dxa"/>
            </w:tcMar>
            <w:hideMark/>
          </w:tcPr>
          <w:p w:rsidR="007F58F2" w:rsidRPr="00107E95" w:rsidRDefault="007F58F2" w:rsidP="00D95E27">
            <w:pPr>
              <w:rPr>
                <w:rFonts w:hint="eastAsia"/>
              </w:rPr>
            </w:pPr>
            <w:r w:rsidRPr="00107E95">
              <w:t>服务专家根据信息收集模板，通过电话或现场交流的方式，收集当前业务迁移需求和现场环境信息。</w:t>
            </w:r>
          </w:p>
        </w:tc>
      </w:tr>
      <w:tr w:rsidR="007F58F2" w:rsidRPr="00107E95" w:rsidTr="00D95E27">
        <w:trPr>
          <w:trHeight w:val="347"/>
        </w:trPr>
        <w:tc>
          <w:tcPr>
            <w:tcW w:w="1050" w:type="pct"/>
            <w:tcMar>
              <w:top w:w="0" w:type="dxa"/>
              <w:left w:w="108" w:type="dxa"/>
              <w:bottom w:w="0" w:type="dxa"/>
              <w:right w:w="108" w:type="dxa"/>
            </w:tcMar>
            <w:hideMark/>
          </w:tcPr>
          <w:p w:rsidR="007F58F2" w:rsidRPr="00107E95" w:rsidRDefault="007F58F2" w:rsidP="00D95E27">
            <w:pPr>
              <w:rPr>
                <w:rFonts w:hint="eastAsia"/>
              </w:rPr>
            </w:pPr>
            <w:r w:rsidRPr="00107E95">
              <w:t>评估和分析</w:t>
            </w:r>
          </w:p>
        </w:tc>
        <w:tc>
          <w:tcPr>
            <w:tcW w:w="3900" w:type="pct"/>
            <w:tcMar>
              <w:top w:w="0" w:type="dxa"/>
              <w:left w:w="108" w:type="dxa"/>
              <w:bottom w:w="0" w:type="dxa"/>
              <w:right w:w="108" w:type="dxa"/>
            </w:tcMar>
            <w:hideMark/>
          </w:tcPr>
          <w:p w:rsidR="007F58F2" w:rsidRPr="00107E95" w:rsidRDefault="007F58F2" w:rsidP="00D95E27">
            <w:pPr>
              <w:rPr>
                <w:rFonts w:hint="eastAsia"/>
              </w:rPr>
            </w:pPr>
            <w:r w:rsidRPr="00107E95">
              <w:t>根据信息收集的结果，对业务迁移进行评估和规划。</w:t>
            </w:r>
          </w:p>
        </w:tc>
      </w:tr>
      <w:tr w:rsidR="007F58F2" w:rsidRPr="00107E95" w:rsidTr="00D95E27">
        <w:trPr>
          <w:trHeight w:val="877"/>
        </w:trPr>
        <w:tc>
          <w:tcPr>
            <w:tcW w:w="1050" w:type="pct"/>
            <w:tcMar>
              <w:top w:w="0" w:type="dxa"/>
              <w:left w:w="108" w:type="dxa"/>
              <w:bottom w:w="0" w:type="dxa"/>
              <w:right w:w="108" w:type="dxa"/>
            </w:tcMar>
            <w:hideMark/>
          </w:tcPr>
          <w:p w:rsidR="007F58F2" w:rsidRPr="00107E95" w:rsidRDefault="007F58F2" w:rsidP="00D95E27">
            <w:pPr>
              <w:rPr>
                <w:rFonts w:hint="eastAsia"/>
              </w:rPr>
            </w:pPr>
            <w:r w:rsidRPr="00107E95">
              <w:t>方案设计</w:t>
            </w:r>
          </w:p>
        </w:tc>
        <w:tc>
          <w:tcPr>
            <w:tcW w:w="3900" w:type="pct"/>
            <w:tcMar>
              <w:top w:w="0" w:type="dxa"/>
              <w:left w:w="108" w:type="dxa"/>
              <w:bottom w:w="0" w:type="dxa"/>
              <w:right w:w="108" w:type="dxa"/>
            </w:tcMar>
            <w:hideMark/>
          </w:tcPr>
          <w:p w:rsidR="007F58F2" w:rsidRPr="00107E95" w:rsidRDefault="007F58F2" w:rsidP="00D95E27">
            <w:pPr>
              <w:rPr>
                <w:rFonts w:hint="eastAsia"/>
              </w:rPr>
            </w:pPr>
            <w:r w:rsidRPr="00107E95">
              <w:t>根据对迁移工作的评估和分析结果，设计具体的迁移方案，以及在保障迁移过程的可靠性的基础上，应尽量降低业务整体的停机时间。</w:t>
            </w:r>
          </w:p>
        </w:tc>
      </w:tr>
      <w:tr w:rsidR="007F58F2" w:rsidRPr="00107E95" w:rsidTr="00D95E27">
        <w:trPr>
          <w:trHeight w:val="845"/>
        </w:trPr>
        <w:tc>
          <w:tcPr>
            <w:tcW w:w="1050" w:type="pct"/>
            <w:tcMar>
              <w:top w:w="0" w:type="dxa"/>
              <w:left w:w="108" w:type="dxa"/>
              <w:bottom w:w="0" w:type="dxa"/>
              <w:right w:w="108" w:type="dxa"/>
            </w:tcMar>
            <w:hideMark/>
          </w:tcPr>
          <w:p w:rsidR="007F58F2" w:rsidRPr="00107E95" w:rsidRDefault="007F58F2" w:rsidP="00D95E27">
            <w:pPr>
              <w:rPr>
                <w:rFonts w:hint="eastAsia"/>
              </w:rPr>
            </w:pPr>
            <w:r w:rsidRPr="00107E95">
              <w:t>迁移执行</w:t>
            </w:r>
          </w:p>
        </w:tc>
        <w:tc>
          <w:tcPr>
            <w:tcW w:w="3900" w:type="pct"/>
            <w:tcMar>
              <w:top w:w="0" w:type="dxa"/>
              <w:left w:w="108" w:type="dxa"/>
              <w:bottom w:w="0" w:type="dxa"/>
              <w:right w:w="108" w:type="dxa"/>
            </w:tcMar>
            <w:hideMark/>
          </w:tcPr>
          <w:p w:rsidR="007F58F2" w:rsidRPr="00107E95" w:rsidRDefault="007F58F2" w:rsidP="00D95E27">
            <w:pPr>
              <w:rPr>
                <w:rFonts w:hint="eastAsia"/>
              </w:rPr>
            </w:pPr>
            <w:r w:rsidRPr="00107E95">
              <w:t>根据迁移实施方案确定中的步骤和计划，执行具体的业务迁移任务。</w:t>
            </w:r>
          </w:p>
        </w:tc>
      </w:tr>
      <w:tr w:rsidR="007F58F2" w:rsidRPr="00107E95" w:rsidTr="00D95E27">
        <w:trPr>
          <w:trHeight w:val="70"/>
        </w:trPr>
        <w:tc>
          <w:tcPr>
            <w:tcW w:w="1050" w:type="pct"/>
            <w:tcMar>
              <w:top w:w="0" w:type="dxa"/>
              <w:left w:w="108" w:type="dxa"/>
              <w:bottom w:w="0" w:type="dxa"/>
              <w:right w:w="108" w:type="dxa"/>
            </w:tcMar>
            <w:hideMark/>
          </w:tcPr>
          <w:p w:rsidR="007F58F2" w:rsidRPr="00107E95" w:rsidRDefault="007F58F2" w:rsidP="00D95E27">
            <w:pPr>
              <w:rPr>
                <w:rFonts w:hint="eastAsia"/>
              </w:rPr>
            </w:pPr>
            <w:r w:rsidRPr="00107E95">
              <w:t>业务验证和测试</w:t>
            </w:r>
          </w:p>
        </w:tc>
        <w:tc>
          <w:tcPr>
            <w:tcW w:w="3900" w:type="pct"/>
            <w:tcMar>
              <w:top w:w="0" w:type="dxa"/>
              <w:left w:w="108" w:type="dxa"/>
              <w:bottom w:w="0" w:type="dxa"/>
              <w:right w:w="108" w:type="dxa"/>
            </w:tcMar>
            <w:hideMark/>
          </w:tcPr>
          <w:p w:rsidR="007F58F2" w:rsidRPr="00107E95" w:rsidRDefault="007F58F2" w:rsidP="00D95E27">
            <w:pPr>
              <w:rPr>
                <w:rFonts w:hint="eastAsia"/>
              </w:rPr>
            </w:pPr>
            <w:r w:rsidRPr="00107E95">
              <w:t>完成虚拟化迁移后，将对迁移后的业务系统进行验证和测试，以确认业务系统在超融合平台运行正常。</w:t>
            </w:r>
          </w:p>
        </w:tc>
      </w:tr>
    </w:tbl>
    <w:p w:rsidR="007F58F2" w:rsidRPr="00107E95" w:rsidRDefault="007F58F2" w:rsidP="007F58F2">
      <w:pPr>
        <w:rPr>
          <w:rFonts w:hint="eastAsia"/>
        </w:rPr>
      </w:pPr>
      <w:r w:rsidRPr="00107E95">
        <w:rPr>
          <w:rFonts w:hint="eastAsia"/>
        </w:rPr>
        <w:t> </w:t>
      </w:r>
    </w:p>
    <w:p w:rsidR="007F58F2" w:rsidRPr="00107E95" w:rsidRDefault="007F58F2" w:rsidP="007F58F2">
      <w:pPr>
        <w:rPr>
          <w:rFonts w:hint="eastAsia"/>
        </w:rPr>
      </w:pPr>
    </w:p>
    <w:p w:rsidR="007F58F2" w:rsidRPr="00107E95" w:rsidRDefault="007F58F2" w:rsidP="007F58F2">
      <w:pPr>
        <w:rPr>
          <w:rFonts w:hint="eastAsia"/>
        </w:rPr>
      </w:pPr>
    </w:p>
    <w:p w:rsidR="007F58F2" w:rsidRPr="00107E95" w:rsidRDefault="007F58F2" w:rsidP="007F58F2">
      <w:pPr>
        <w:rPr>
          <w:rFonts w:hint="eastAsia"/>
        </w:rPr>
      </w:pPr>
    </w:p>
    <w:p w:rsidR="007F58F2" w:rsidRPr="00107E95" w:rsidRDefault="007F58F2" w:rsidP="007F58F2">
      <w:pPr>
        <w:rPr>
          <w:rFonts w:hint="eastAsia"/>
        </w:rPr>
      </w:pPr>
    </w:p>
    <w:p w:rsidR="007F58F2" w:rsidRPr="00107E95" w:rsidRDefault="007F58F2" w:rsidP="007F58F2">
      <w:pPr>
        <w:rPr>
          <w:rFonts w:hint="eastAsia"/>
        </w:rPr>
      </w:pPr>
    </w:p>
    <w:p w:rsidR="007F58F2" w:rsidRPr="00107E95" w:rsidRDefault="007F58F2" w:rsidP="007F58F2">
      <w:pPr>
        <w:rPr>
          <w:rFonts w:hint="eastAsia"/>
        </w:rPr>
      </w:pPr>
      <w:r w:rsidRPr="00107E95">
        <w:rPr>
          <w:rFonts w:hint="eastAsia"/>
        </w:rPr>
        <w:t>对于实际业务迁移项目，若业务系统包括一系列的应用，需按照顺序进行迁移。通常建议首先先迁移简单应用，其次是允许停机时间长的应用，再次是允许时间短的应用，最后是迁移难度大的应用。例如先迁移无状态应用，公共服务组件系统，非集群系统，然后是集群复杂系统，核心业务系统和核心数据库。</w:t>
      </w:r>
    </w:p>
    <w:p w:rsidR="007F58F2" w:rsidRPr="00107E95" w:rsidRDefault="007F58F2" w:rsidP="007F58F2">
      <w:pPr>
        <w:rPr>
          <w:rFonts w:hint="eastAsia"/>
        </w:rPr>
      </w:pPr>
      <w:r w:rsidRPr="00107E95">
        <w:t>图1-2 业务迁移顺序建议</w:t>
      </w:r>
    </w:p>
    <w:p w:rsidR="007F58F2" w:rsidRPr="00107E95" w:rsidRDefault="007F58F2" w:rsidP="007F58F2">
      <w:pPr>
        <w:rPr>
          <w:rFonts w:hint="eastAsia"/>
        </w:rPr>
      </w:pPr>
      <w:bookmarkStart w:id="18" w:name="x_Img_x_png_1"/>
      <w:r w:rsidRPr="00107E95">
        <w:rPr>
          <w:noProof/>
        </w:rPr>
        <w:drawing>
          <wp:inline distT="0" distB="0" distL="0" distR="0" wp14:anchorId="0D042CF3" wp14:editId="743D248A">
            <wp:extent cx="5274310" cy="692785"/>
            <wp:effectExtent l="0" t="0" r="0" b="0"/>
            <wp:docPr id="1368528316"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692785"/>
                    </a:xfrm>
                    <a:prstGeom prst="rect">
                      <a:avLst/>
                    </a:prstGeom>
                    <a:noFill/>
                    <a:ln>
                      <a:noFill/>
                    </a:ln>
                  </pic:spPr>
                </pic:pic>
              </a:graphicData>
            </a:graphic>
          </wp:inline>
        </w:drawing>
      </w:r>
      <w:bookmarkEnd w:id="18"/>
    </w:p>
    <w:p w:rsidR="007F58F2" w:rsidRPr="00107E95" w:rsidRDefault="007F58F2" w:rsidP="007F58F2">
      <w:pPr>
        <w:rPr>
          <w:rFonts w:hint="eastAsia"/>
        </w:rPr>
      </w:pPr>
      <w:r w:rsidRPr="00107E95">
        <w:rPr>
          <w:rFonts w:hint="eastAsia"/>
        </w:rPr>
        <w:t> </w:t>
      </w:r>
    </w:p>
    <w:p w:rsidR="007F58F2" w:rsidRPr="00107E95" w:rsidRDefault="007F58F2" w:rsidP="007F58F2">
      <w:pPr>
        <w:rPr>
          <w:rFonts w:hint="eastAsia"/>
        </w:rPr>
      </w:pPr>
      <w:bookmarkStart w:id="19" w:name="Topic_498203"/>
      <w:bookmarkStart w:id="20" w:name="_Topic_123736_20240124093810_title"/>
      <w:bookmarkStart w:id="21" w:name="_Toc200959743"/>
      <w:bookmarkStart w:id="22" w:name="_Toc158126959"/>
      <w:bookmarkStart w:id="23" w:name="_Topic_498203_20241015110624_title"/>
      <w:bookmarkEnd w:id="19"/>
      <w:bookmarkEnd w:id="20"/>
      <w:bookmarkEnd w:id="21"/>
      <w:bookmarkEnd w:id="22"/>
      <w:r w:rsidRPr="00107E95">
        <w:t>1.3  业务现状信息收集</w:t>
      </w:r>
      <w:bookmarkEnd w:id="23"/>
    </w:p>
    <w:p w:rsidR="007F58F2" w:rsidRPr="00107E95" w:rsidRDefault="007F58F2" w:rsidP="007F58F2">
      <w:pPr>
        <w:rPr>
          <w:rFonts w:hint="eastAsia"/>
        </w:rPr>
      </w:pPr>
      <w:r w:rsidRPr="00107E95">
        <w:rPr>
          <w:rFonts w:hint="eastAsia"/>
        </w:rPr>
        <w:t>为了更好的保障业务迁移工作顺利完成，减少迁移过程中出现错误对业务造成的影响。首先需要收集业务现状信息，包括业务系统现状信息、迁移需求、IT环境评估和数据库系统信息。然后根据收集到的信息评估分析迁移风险，选择最合适的迁移方式和更合适的硬件配置。</w:t>
      </w:r>
    </w:p>
    <w:p w:rsidR="007F58F2" w:rsidRPr="00107E95" w:rsidRDefault="007F58F2" w:rsidP="007F58F2">
      <w:pPr>
        <w:rPr>
          <w:rFonts w:hint="eastAsia"/>
        </w:rPr>
      </w:pPr>
      <w:r w:rsidRPr="00107E95">
        <w:rPr>
          <w:rFonts w:hint="eastAsia"/>
        </w:rPr>
        <w:t>由于待迁移服务器分为物理服务器和虚拟机两类，迁移信息包括业务系统概述、硬件配置信息、应用系统信息和数据库系统信息，虚拟机迁移需要对原虚拟化平台有详细了解。</w:t>
      </w:r>
    </w:p>
    <w:p w:rsidR="007F58F2" w:rsidRPr="00107E95" w:rsidRDefault="007F58F2" w:rsidP="007F58F2">
      <w:pPr>
        <w:rPr>
          <w:rFonts w:hint="eastAsia"/>
        </w:rPr>
      </w:pPr>
      <w:bookmarkStart w:id="24" w:name="Topic_498204"/>
      <w:bookmarkStart w:id="25" w:name="_Topic_123737_20240124093877_title"/>
      <w:bookmarkStart w:id="26" w:name="_Toc200959744"/>
      <w:bookmarkStart w:id="27" w:name="_Toc158126960"/>
      <w:bookmarkStart w:id="28" w:name="_Topic_498204_20241015110666_title"/>
      <w:bookmarkEnd w:id="24"/>
      <w:bookmarkEnd w:id="25"/>
      <w:bookmarkEnd w:id="26"/>
      <w:bookmarkEnd w:id="27"/>
      <w:r w:rsidRPr="00107E95">
        <w:t>1.3.1  物理服务器业务现状</w:t>
      </w:r>
      <w:bookmarkEnd w:id="28"/>
    </w:p>
    <w:p w:rsidR="007F58F2" w:rsidRPr="00107E95" w:rsidRDefault="007F58F2" w:rsidP="007F58F2">
      <w:pPr>
        <w:rPr>
          <w:rFonts w:hint="eastAsia"/>
        </w:rPr>
      </w:pPr>
      <w:r w:rsidRPr="00107E95">
        <w:t>1. 服务器现状收集</w:t>
      </w:r>
    </w:p>
    <w:p w:rsidR="007F58F2" w:rsidRPr="00107E95" w:rsidRDefault="007F58F2" w:rsidP="007F58F2">
      <w:pPr>
        <w:rPr>
          <w:rFonts w:hint="eastAsia"/>
        </w:rPr>
      </w:pPr>
      <w:r w:rsidRPr="00107E95">
        <w:rPr>
          <w:rFonts w:hint="eastAsia"/>
        </w:rPr>
        <w:t>物理服务器业务现状信息主要从两个维度收集，分别是硬件配置信息和应用系统信息。硬件配置信息包括服务器型号、CPU、内存和硬盘信息。</w:t>
      </w:r>
    </w:p>
    <w:p w:rsidR="007F58F2" w:rsidRPr="00107E95" w:rsidRDefault="007F58F2" w:rsidP="007F58F2">
      <w:pPr>
        <w:rPr>
          <w:rFonts w:hint="eastAsia"/>
        </w:rPr>
      </w:pPr>
      <w:r w:rsidRPr="00107E95">
        <w:rPr>
          <w:rFonts w:hint="eastAsia"/>
        </w:rPr>
        <w:t>应用系统信息包括操作系统、是否兼容x86、系统规格、CPU负载、内存负载、磁盘使用信息、应用部署、外设和网卡数量信息如下表所示例子。</w:t>
      </w:r>
    </w:p>
    <w:p w:rsidR="007F58F2" w:rsidRPr="00107E95" w:rsidRDefault="007F58F2" w:rsidP="007F58F2">
      <w:pPr>
        <w:rPr>
          <w:rFonts w:hint="eastAsia"/>
        </w:rPr>
      </w:pPr>
      <w:r w:rsidRPr="00107E95">
        <w:t>表1-2 物理服务器业务系统现状</w:t>
      </w:r>
      <w:r w:rsidRPr="00107E95">
        <w:rPr>
          <w:rFonts w:hint="eastAsia"/>
        </w:rPr>
        <w:t>示例：</w:t>
      </w:r>
    </w:p>
    <w:tbl>
      <w:tblPr>
        <w:tblW w:w="9150" w:type="dxa"/>
        <w:tblInd w:w="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06"/>
        <w:gridCol w:w="2834"/>
        <w:gridCol w:w="4110"/>
      </w:tblGrid>
      <w:tr w:rsidR="007F58F2" w:rsidRPr="00107E95" w:rsidTr="00D95E27">
        <w:trPr>
          <w:trHeight w:val="68"/>
        </w:trPr>
        <w:tc>
          <w:tcPr>
            <w:tcW w:w="2206"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 </w:t>
            </w:r>
          </w:p>
        </w:tc>
        <w:tc>
          <w:tcPr>
            <w:tcW w:w="2834"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业务系统概述</w:t>
            </w:r>
          </w:p>
        </w:tc>
        <w:tc>
          <w:tcPr>
            <w:tcW w:w="4110"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数据分析windows客戶端，C/S架构</w:t>
            </w:r>
          </w:p>
        </w:tc>
      </w:tr>
      <w:tr w:rsidR="007F58F2" w:rsidRPr="00107E95" w:rsidTr="00D95E27">
        <w:trPr>
          <w:trHeight w:val="68"/>
        </w:trPr>
        <w:tc>
          <w:tcPr>
            <w:tcW w:w="2206" w:type="dxa"/>
            <w:vMerge w:val="restart"/>
            <w:tcMar>
              <w:top w:w="0" w:type="dxa"/>
              <w:left w:w="108" w:type="dxa"/>
              <w:bottom w:w="0" w:type="dxa"/>
              <w:right w:w="108" w:type="dxa"/>
            </w:tcMar>
            <w:hideMark/>
          </w:tcPr>
          <w:p w:rsidR="007F58F2" w:rsidRPr="00107E95" w:rsidRDefault="007F58F2" w:rsidP="00D95E27">
            <w:pPr>
              <w:rPr>
                <w:rFonts w:hint="eastAsia"/>
              </w:rPr>
            </w:pPr>
            <w:r w:rsidRPr="00107E95">
              <w:t>硬件配置信息</w:t>
            </w:r>
          </w:p>
        </w:tc>
        <w:tc>
          <w:tcPr>
            <w:tcW w:w="2834" w:type="dxa"/>
            <w:tcMar>
              <w:top w:w="0" w:type="dxa"/>
              <w:left w:w="108" w:type="dxa"/>
              <w:bottom w:w="0" w:type="dxa"/>
              <w:right w:w="108" w:type="dxa"/>
            </w:tcMar>
            <w:hideMark/>
          </w:tcPr>
          <w:p w:rsidR="007F58F2" w:rsidRPr="00107E95" w:rsidRDefault="007F58F2" w:rsidP="00D95E27">
            <w:pPr>
              <w:rPr>
                <w:rFonts w:hint="eastAsia"/>
              </w:rPr>
            </w:pPr>
            <w:r w:rsidRPr="00107E95">
              <w:t>服务器型号</w:t>
            </w:r>
          </w:p>
        </w:tc>
        <w:tc>
          <w:tcPr>
            <w:tcW w:w="4110" w:type="dxa"/>
            <w:tcMar>
              <w:top w:w="0" w:type="dxa"/>
              <w:left w:w="108" w:type="dxa"/>
              <w:bottom w:w="0" w:type="dxa"/>
              <w:right w:w="108" w:type="dxa"/>
            </w:tcMar>
            <w:hideMark/>
          </w:tcPr>
          <w:p w:rsidR="007F58F2" w:rsidRPr="00107E95" w:rsidRDefault="007F58F2" w:rsidP="00D95E27">
            <w:pPr>
              <w:rPr>
                <w:rFonts w:hint="eastAsia"/>
              </w:rPr>
            </w:pPr>
            <w:r w:rsidRPr="00107E95">
              <w:rPr>
                <w:rFonts w:hint="eastAsia"/>
              </w:rPr>
              <w:t>H3C 4900G</w:t>
            </w:r>
          </w:p>
        </w:tc>
      </w:tr>
      <w:tr w:rsidR="007F58F2" w:rsidRPr="00107E95" w:rsidTr="00D95E27">
        <w:trPr>
          <w:trHeight w:val="68"/>
        </w:trPr>
        <w:tc>
          <w:tcPr>
            <w:tcW w:w="0" w:type="auto"/>
            <w:vMerge/>
            <w:vAlign w:val="bottom"/>
            <w:hideMark/>
          </w:tcPr>
          <w:p w:rsidR="007F58F2" w:rsidRPr="00107E95" w:rsidRDefault="007F58F2" w:rsidP="00D95E27">
            <w:pPr>
              <w:rPr>
                <w:rFonts w:hint="eastAsia"/>
              </w:rPr>
            </w:pPr>
          </w:p>
        </w:tc>
        <w:tc>
          <w:tcPr>
            <w:tcW w:w="2834" w:type="dxa"/>
            <w:tcMar>
              <w:top w:w="0" w:type="dxa"/>
              <w:left w:w="108" w:type="dxa"/>
              <w:bottom w:w="0" w:type="dxa"/>
              <w:right w:w="108" w:type="dxa"/>
            </w:tcMar>
            <w:hideMark/>
          </w:tcPr>
          <w:p w:rsidR="007F58F2" w:rsidRPr="00107E95" w:rsidRDefault="007F58F2" w:rsidP="00D95E27">
            <w:pPr>
              <w:rPr>
                <w:rFonts w:hint="eastAsia"/>
              </w:rPr>
            </w:pPr>
            <w:r w:rsidRPr="00107E95">
              <w:t>CPU</w:t>
            </w:r>
          </w:p>
        </w:tc>
        <w:tc>
          <w:tcPr>
            <w:tcW w:w="4110" w:type="dxa"/>
            <w:tcMar>
              <w:top w:w="0" w:type="dxa"/>
              <w:left w:w="108" w:type="dxa"/>
              <w:bottom w:w="0" w:type="dxa"/>
              <w:right w:w="108" w:type="dxa"/>
            </w:tcMar>
            <w:hideMark/>
          </w:tcPr>
          <w:p w:rsidR="007F58F2" w:rsidRPr="00107E95" w:rsidRDefault="007F58F2" w:rsidP="00D95E27">
            <w:pPr>
              <w:rPr>
                <w:rFonts w:hint="eastAsia"/>
              </w:rPr>
            </w:pPr>
            <w:r w:rsidRPr="00107E95">
              <w:t>Intel Pentium Xeon processor</w:t>
            </w:r>
            <w:r w:rsidRPr="00107E95">
              <w:rPr>
                <w:rFonts w:hint="eastAsia"/>
              </w:rPr>
              <w:t xml:space="preserve"> </w:t>
            </w:r>
            <w:r w:rsidRPr="00107E95">
              <w:t xml:space="preserve"> (</w:t>
            </w:r>
            <w:r w:rsidRPr="00107E95">
              <w:rPr>
                <w:rFonts w:hint="eastAsia"/>
              </w:rPr>
              <w:t>16</w:t>
            </w:r>
            <w:r w:rsidRPr="00107E95">
              <w:t xml:space="preserve"> CPUs), 2.1GHz</w:t>
            </w:r>
          </w:p>
        </w:tc>
      </w:tr>
      <w:tr w:rsidR="007F58F2" w:rsidRPr="00107E95" w:rsidTr="00D95E27">
        <w:trPr>
          <w:trHeight w:val="68"/>
        </w:trPr>
        <w:tc>
          <w:tcPr>
            <w:tcW w:w="0" w:type="auto"/>
            <w:vMerge/>
            <w:vAlign w:val="bottom"/>
            <w:hideMark/>
          </w:tcPr>
          <w:p w:rsidR="007F58F2" w:rsidRPr="00107E95" w:rsidRDefault="007F58F2" w:rsidP="00D95E27">
            <w:pPr>
              <w:rPr>
                <w:rFonts w:hint="eastAsia"/>
              </w:rPr>
            </w:pPr>
          </w:p>
        </w:tc>
        <w:tc>
          <w:tcPr>
            <w:tcW w:w="2834" w:type="dxa"/>
            <w:tcMar>
              <w:top w:w="0" w:type="dxa"/>
              <w:left w:w="108" w:type="dxa"/>
              <w:bottom w:w="0" w:type="dxa"/>
              <w:right w:w="108" w:type="dxa"/>
            </w:tcMar>
            <w:hideMark/>
          </w:tcPr>
          <w:p w:rsidR="007F58F2" w:rsidRPr="00107E95" w:rsidRDefault="007F58F2" w:rsidP="00D95E27">
            <w:pPr>
              <w:rPr>
                <w:rFonts w:hint="eastAsia"/>
              </w:rPr>
            </w:pPr>
            <w:r w:rsidRPr="00107E95">
              <w:t>内存</w:t>
            </w:r>
          </w:p>
        </w:tc>
        <w:tc>
          <w:tcPr>
            <w:tcW w:w="4110" w:type="dxa"/>
            <w:tcMar>
              <w:top w:w="0" w:type="dxa"/>
              <w:left w:w="108" w:type="dxa"/>
              <w:bottom w:w="0" w:type="dxa"/>
              <w:right w:w="108" w:type="dxa"/>
            </w:tcMar>
            <w:hideMark/>
          </w:tcPr>
          <w:p w:rsidR="007F58F2" w:rsidRPr="00107E95" w:rsidRDefault="007F58F2" w:rsidP="00D95E27">
            <w:pPr>
              <w:rPr>
                <w:rFonts w:hint="eastAsia"/>
              </w:rPr>
            </w:pPr>
            <w:r w:rsidRPr="00107E95">
              <w:rPr>
                <w:rFonts w:hint="eastAsia"/>
              </w:rPr>
              <w:t>32G</w:t>
            </w:r>
            <w:r w:rsidRPr="00107E95">
              <w:t>B RAM</w:t>
            </w:r>
          </w:p>
        </w:tc>
      </w:tr>
      <w:tr w:rsidR="007F58F2" w:rsidRPr="00107E95" w:rsidTr="00D95E27">
        <w:trPr>
          <w:trHeight w:val="68"/>
        </w:trPr>
        <w:tc>
          <w:tcPr>
            <w:tcW w:w="0" w:type="auto"/>
            <w:vMerge/>
            <w:vAlign w:val="bottom"/>
            <w:hideMark/>
          </w:tcPr>
          <w:p w:rsidR="007F58F2" w:rsidRPr="00107E95" w:rsidRDefault="007F58F2" w:rsidP="00D95E27">
            <w:pPr>
              <w:rPr>
                <w:rFonts w:hint="eastAsia"/>
              </w:rPr>
            </w:pPr>
          </w:p>
        </w:tc>
        <w:tc>
          <w:tcPr>
            <w:tcW w:w="2834" w:type="dxa"/>
            <w:tcMar>
              <w:top w:w="0" w:type="dxa"/>
              <w:left w:w="108" w:type="dxa"/>
              <w:bottom w:w="0" w:type="dxa"/>
              <w:right w:w="108" w:type="dxa"/>
            </w:tcMar>
            <w:hideMark/>
          </w:tcPr>
          <w:p w:rsidR="007F58F2" w:rsidRPr="00107E95" w:rsidRDefault="007F58F2" w:rsidP="00D95E27">
            <w:pPr>
              <w:rPr>
                <w:rFonts w:hint="eastAsia"/>
              </w:rPr>
            </w:pPr>
            <w:r w:rsidRPr="00107E95">
              <w:t>硬盘</w:t>
            </w:r>
          </w:p>
        </w:tc>
        <w:tc>
          <w:tcPr>
            <w:tcW w:w="4110" w:type="dxa"/>
            <w:tcMar>
              <w:top w:w="0" w:type="dxa"/>
              <w:left w:w="108" w:type="dxa"/>
              <w:bottom w:w="0" w:type="dxa"/>
              <w:right w:w="108" w:type="dxa"/>
            </w:tcMar>
            <w:hideMark/>
          </w:tcPr>
          <w:p w:rsidR="007F58F2" w:rsidRPr="00107E95" w:rsidRDefault="007F58F2" w:rsidP="00D95E27">
            <w:pPr>
              <w:rPr>
                <w:rFonts w:hint="eastAsia"/>
              </w:rPr>
            </w:pPr>
            <w:r w:rsidRPr="00107E95">
              <w:t>2*512GB</w:t>
            </w:r>
          </w:p>
        </w:tc>
      </w:tr>
      <w:tr w:rsidR="007F58F2" w:rsidRPr="00107E95" w:rsidTr="00D95E27">
        <w:trPr>
          <w:trHeight w:val="68"/>
        </w:trPr>
        <w:tc>
          <w:tcPr>
            <w:tcW w:w="0" w:type="auto"/>
            <w:vMerge/>
            <w:vAlign w:val="bottom"/>
          </w:tcPr>
          <w:p w:rsidR="007F58F2" w:rsidRPr="00107E95" w:rsidRDefault="007F58F2" w:rsidP="00D95E27">
            <w:pPr>
              <w:rPr>
                <w:rFonts w:hint="eastAsia"/>
              </w:rPr>
            </w:pPr>
          </w:p>
        </w:tc>
        <w:tc>
          <w:tcPr>
            <w:tcW w:w="2834" w:type="dxa"/>
            <w:tcMar>
              <w:top w:w="0" w:type="dxa"/>
              <w:left w:w="108" w:type="dxa"/>
              <w:bottom w:w="0" w:type="dxa"/>
              <w:right w:w="108" w:type="dxa"/>
            </w:tcMar>
          </w:tcPr>
          <w:p w:rsidR="007F58F2" w:rsidRPr="00107E95" w:rsidRDefault="007F58F2" w:rsidP="00D95E27">
            <w:pPr>
              <w:rPr>
                <w:rFonts w:hint="eastAsia"/>
              </w:rPr>
            </w:pPr>
            <w:r w:rsidRPr="00107E95">
              <w:rPr>
                <w:rFonts w:hint="eastAsia"/>
              </w:rPr>
              <w:t>网卡及HBA卡</w:t>
            </w:r>
          </w:p>
        </w:tc>
        <w:tc>
          <w:tcPr>
            <w:tcW w:w="4110" w:type="dxa"/>
            <w:tcMar>
              <w:top w:w="0" w:type="dxa"/>
              <w:left w:w="108" w:type="dxa"/>
              <w:bottom w:w="0" w:type="dxa"/>
              <w:right w:w="108" w:type="dxa"/>
            </w:tcMar>
          </w:tcPr>
          <w:p w:rsidR="007F58F2" w:rsidRPr="00107E95" w:rsidRDefault="007F58F2" w:rsidP="00D95E27">
            <w:pPr>
              <w:rPr>
                <w:rFonts w:hint="eastAsia"/>
              </w:rPr>
            </w:pPr>
            <w:r w:rsidRPr="00107E95">
              <w:rPr>
                <w:rFonts w:hint="eastAsia"/>
              </w:rPr>
              <w:t>2口千兆网卡+单口8GFCHBA</w:t>
            </w:r>
          </w:p>
        </w:tc>
      </w:tr>
      <w:tr w:rsidR="007F58F2" w:rsidRPr="00107E95" w:rsidTr="00D95E27">
        <w:trPr>
          <w:trHeight w:val="68"/>
        </w:trPr>
        <w:tc>
          <w:tcPr>
            <w:tcW w:w="2206" w:type="dxa"/>
            <w:vMerge w:val="restart"/>
            <w:tcMar>
              <w:top w:w="0" w:type="dxa"/>
              <w:left w:w="108" w:type="dxa"/>
              <w:bottom w:w="0" w:type="dxa"/>
              <w:right w:w="108" w:type="dxa"/>
            </w:tcMar>
            <w:hideMark/>
          </w:tcPr>
          <w:p w:rsidR="007F58F2" w:rsidRPr="00107E95" w:rsidRDefault="007F58F2" w:rsidP="00D95E27">
            <w:pPr>
              <w:rPr>
                <w:rFonts w:hint="eastAsia"/>
              </w:rPr>
            </w:pPr>
            <w:r w:rsidRPr="00107E95">
              <w:t>应用系统信息</w:t>
            </w:r>
          </w:p>
        </w:tc>
        <w:tc>
          <w:tcPr>
            <w:tcW w:w="2834" w:type="dxa"/>
            <w:tcMar>
              <w:top w:w="0" w:type="dxa"/>
              <w:left w:w="108" w:type="dxa"/>
              <w:bottom w:w="0" w:type="dxa"/>
              <w:right w:w="108" w:type="dxa"/>
            </w:tcMar>
            <w:hideMark/>
          </w:tcPr>
          <w:p w:rsidR="007F58F2" w:rsidRPr="00107E95" w:rsidRDefault="007F58F2" w:rsidP="00D95E27">
            <w:pPr>
              <w:rPr>
                <w:rFonts w:hint="eastAsia"/>
              </w:rPr>
            </w:pPr>
            <w:r w:rsidRPr="00107E95">
              <w:t>操作系统</w:t>
            </w:r>
          </w:p>
        </w:tc>
        <w:tc>
          <w:tcPr>
            <w:tcW w:w="4110" w:type="dxa"/>
            <w:tcMar>
              <w:top w:w="0" w:type="dxa"/>
              <w:left w:w="108" w:type="dxa"/>
              <w:bottom w:w="0" w:type="dxa"/>
              <w:right w:w="108" w:type="dxa"/>
            </w:tcMar>
            <w:hideMark/>
          </w:tcPr>
          <w:p w:rsidR="007F58F2" w:rsidRPr="00107E95" w:rsidRDefault="007F58F2" w:rsidP="00D95E27">
            <w:pPr>
              <w:rPr>
                <w:rFonts w:hint="eastAsia"/>
              </w:rPr>
            </w:pPr>
            <w:r w:rsidRPr="00107E95">
              <w:t>Windows 20</w:t>
            </w:r>
            <w:r w:rsidRPr="00107E95">
              <w:rPr>
                <w:rFonts w:hint="eastAsia"/>
              </w:rPr>
              <w:t>16</w:t>
            </w:r>
            <w:r w:rsidRPr="00107E95">
              <w:t>，64位</w:t>
            </w:r>
          </w:p>
        </w:tc>
      </w:tr>
      <w:tr w:rsidR="007F58F2" w:rsidRPr="00107E95" w:rsidTr="00D95E27">
        <w:trPr>
          <w:trHeight w:val="68"/>
        </w:trPr>
        <w:tc>
          <w:tcPr>
            <w:tcW w:w="0" w:type="auto"/>
            <w:vMerge/>
            <w:vAlign w:val="bottom"/>
            <w:hideMark/>
          </w:tcPr>
          <w:p w:rsidR="007F58F2" w:rsidRPr="00107E95" w:rsidRDefault="007F58F2" w:rsidP="00D95E27">
            <w:pPr>
              <w:rPr>
                <w:rFonts w:hint="eastAsia"/>
              </w:rPr>
            </w:pPr>
          </w:p>
        </w:tc>
        <w:tc>
          <w:tcPr>
            <w:tcW w:w="2834" w:type="dxa"/>
            <w:tcMar>
              <w:top w:w="0" w:type="dxa"/>
              <w:left w:w="108" w:type="dxa"/>
              <w:bottom w:w="0" w:type="dxa"/>
              <w:right w:w="108" w:type="dxa"/>
            </w:tcMar>
            <w:hideMark/>
          </w:tcPr>
          <w:p w:rsidR="007F58F2" w:rsidRPr="00107E95" w:rsidRDefault="007F58F2" w:rsidP="00D95E27">
            <w:pPr>
              <w:rPr>
                <w:rFonts w:hint="eastAsia"/>
              </w:rPr>
            </w:pPr>
            <w:r w:rsidRPr="00107E95">
              <w:t>是否兼容x86</w:t>
            </w:r>
          </w:p>
        </w:tc>
        <w:tc>
          <w:tcPr>
            <w:tcW w:w="4110" w:type="dxa"/>
            <w:tcMar>
              <w:top w:w="0" w:type="dxa"/>
              <w:left w:w="108" w:type="dxa"/>
              <w:bottom w:w="0" w:type="dxa"/>
              <w:right w:w="108" w:type="dxa"/>
            </w:tcMar>
            <w:hideMark/>
          </w:tcPr>
          <w:p w:rsidR="007F58F2" w:rsidRPr="00107E95" w:rsidRDefault="007F58F2" w:rsidP="00D95E27">
            <w:pPr>
              <w:rPr>
                <w:rFonts w:hint="eastAsia"/>
              </w:rPr>
            </w:pPr>
            <w:r w:rsidRPr="00107E95">
              <w:t>是/否</w:t>
            </w:r>
          </w:p>
        </w:tc>
      </w:tr>
      <w:tr w:rsidR="007F58F2" w:rsidRPr="00107E95" w:rsidTr="00D95E27">
        <w:trPr>
          <w:trHeight w:val="68"/>
        </w:trPr>
        <w:tc>
          <w:tcPr>
            <w:tcW w:w="0" w:type="auto"/>
            <w:vMerge/>
            <w:vAlign w:val="bottom"/>
            <w:hideMark/>
          </w:tcPr>
          <w:p w:rsidR="007F58F2" w:rsidRPr="00107E95" w:rsidRDefault="007F58F2" w:rsidP="00D95E27">
            <w:pPr>
              <w:rPr>
                <w:rFonts w:hint="eastAsia"/>
              </w:rPr>
            </w:pPr>
          </w:p>
        </w:tc>
        <w:tc>
          <w:tcPr>
            <w:tcW w:w="2834" w:type="dxa"/>
            <w:tcMar>
              <w:top w:w="0" w:type="dxa"/>
              <w:left w:w="108" w:type="dxa"/>
              <w:bottom w:w="0" w:type="dxa"/>
              <w:right w:w="108" w:type="dxa"/>
            </w:tcMar>
            <w:hideMark/>
          </w:tcPr>
          <w:p w:rsidR="007F58F2" w:rsidRPr="00107E95" w:rsidRDefault="007F58F2" w:rsidP="00D95E27">
            <w:pPr>
              <w:rPr>
                <w:rFonts w:hint="eastAsia"/>
              </w:rPr>
            </w:pPr>
            <w:r w:rsidRPr="00107E95">
              <w:t>系统规格</w:t>
            </w:r>
          </w:p>
        </w:tc>
        <w:tc>
          <w:tcPr>
            <w:tcW w:w="4110" w:type="dxa"/>
            <w:tcMar>
              <w:top w:w="0" w:type="dxa"/>
              <w:left w:w="108" w:type="dxa"/>
              <w:bottom w:w="0" w:type="dxa"/>
              <w:right w:w="108" w:type="dxa"/>
            </w:tcMar>
            <w:hideMark/>
          </w:tcPr>
          <w:p w:rsidR="007F58F2" w:rsidRPr="00107E95" w:rsidRDefault="007F58F2" w:rsidP="00D95E27">
            <w:pPr>
              <w:rPr>
                <w:rFonts w:hint="eastAsia"/>
              </w:rPr>
            </w:pPr>
            <w:r w:rsidRPr="00107E95">
              <w:rPr>
                <w:rFonts w:hint="eastAsia"/>
              </w:rPr>
              <w:t>最低使用</w:t>
            </w:r>
            <w:r w:rsidRPr="00107E95">
              <w:t>4核8G500G</w:t>
            </w:r>
          </w:p>
        </w:tc>
      </w:tr>
      <w:tr w:rsidR="007F58F2" w:rsidRPr="00107E95" w:rsidTr="00D95E27">
        <w:trPr>
          <w:trHeight w:val="68"/>
        </w:trPr>
        <w:tc>
          <w:tcPr>
            <w:tcW w:w="0" w:type="auto"/>
            <w:vMerge/>
            <w:vAlign w:val="bottom"/>
            <w:hideMark/>
          </w:tcPr>
          <w:p w:rsidR="007F58F2" w:rsidRPr="00107E95" w:rsidRDefault="007F58F2" w:rsidP="00D95E27">
            <w:pPr>
              <w:rPr>
                <w:rFonts w:hint="eastAsia"/>
              </w:rPr>
            </w:pPr>
          </w:p>
        </w:tc>
        <w:tc>
          <w:tcPr>
            <w:tcW w:w="2834" w:type="dxa"/>
            <w:tcMar>
              <w:top w:w="0" w:type="dxa"/>
              <w:left w:w="108" w:type="dxa"/>
              <w:bottom w:w="0" w:type="dxa"/>
              <w:right w:w="108" w:type="dxa"/>
            </w:tcMar>
            <w:hideMark/>
          </w:tcPr>
          <w:p w:rsidR="007F58F2" w:rsidRPr="00107E95" w:rsidRDefault="007F58F2" w:rsidP="00D95E27">
            <w:pPr>
              <w:rPr>
                <w:rFonts w:hint="eastAsia"/>
              </w:rPr>
            </w:pPr>
            <w:r w:rsidRPr="00107E95">
              <w:t>CPU负载</w:t>
            </w:r>
          </w:p>
        </w:tc>
        <w:tc>
          <w:tcPr>
            <w:tcW w:w="4110" w:type="dxa"/>
            <w:tcMar>
              <w:top w:w="0" w:type="dxa"/>
              <w:left w:w="108" w:type="dxa"/>
              <w:bottom w:w="0" w:type="dxa"/>
              <w:right w:w="108" w:type="dxa"/>
            </w:tcMar>
            <w:hideMark/>
          </w:tcPr>
          <w:p w:rsidR="007F58F2" w:rsidRPr="00107E95" w:rsidRDefault="007F58F2" w:rsidP="00D95E27">
            <w:pPr>
              <w:rPr>
                <w:rFonts w:hint="eastAsia"/>
              </w:rPr>
            </w:pPr>
            <w:r w:rsidRPr="00107E95">
              <w:t>峰值：30%</w:t>
            </w:r>
          </w:p>
          <w:p w:rsidR="007F58F2" w:rsidRPr="00107E95" w:rsidRDefault="007F58F2" w:rsidP="00D95E27">
            <w:pPr>
              <w:rPr>
                <w:rFonts w:hint="eastAsia"/>
              </w:rPr>
            </w:pPr>
            <w:r w:rsidRPr="00107E95">
              <w:t>平均:10%</w:t>
            </w:r>
          </w:p>
        </w:tc>
      </w:tr>
      <w:tr w:rsidR="007F58F2" w:rsidRPr="00107E95" w:rsidTr="00D95E27">
        <w:trPr>
          <w:trHeight w:val="68"/>
        </w:trPr>
        <w:tc>
          <w:tcPr>
            <w:tcW w:w="0" w:type="auto"/>
            <w:vMerge/>
            <w:vAlign w:val="bottom"/>
            <w:hideMark/>
          </w:tcPr>
          <w:p w:rsidR="007F58F2" w:rsidRPr="00107E95" w:rsidRDefault="007F58F2" w:rsidP="00D95E27">
            <w:pPr>
              <w:rPr>
                <w:rFonts w:hint="eastAsia"/>
              </w:rPr>
            </w:pPr>
          </w:p>
        </w:tc>
        <w:tc>
          <w:tcPr>
            <w:tcW w:w="2834" w:type="dxa"/>
            <w:tcMar>
              <w:top w:w="0" w:type="dxa"/>
              <w:left w:w="108" w:type="dxa"/>
              <w:bottom w:w="0" w:type="dxa"/>
              <w:right w:w="108" w:type="dxa"/>
            </w:tcMar>
            <w:hideMark/>
          </w:tcPr>
          <w:p w:rsidR="007F58F2" w:rsidRPr="00107E95" w:rsidRDefault="007F58F2" w:rsidP="00D95E27">
            <w:pPr>
              <w:rPr>
                <w:rFonts w:hint="eastAsia"/>
              </w:rPr>
            </w:pPr>
            <w:r w:rsidRPr="00107E95">
              <w:t>内存负载</w:t>
            </w:r>
          </w:p>
        </w:tc>
        <w:tc>
          <w:tcPr>
            <w:tcW w:w="4110" w:type="dxa"/>
            <w:tcMar>
              <w:top w:w="0" w:type="dxa"/>
              <w:left w:w="108" w:type="dxa"/>
              <w:bottom w:w="0" w:type="dxa"/>
              <w:right w:w="108" w:type="dxa"/>
            </w:tcMar>
            <w:hideMark/>
          </w:tcPr>
          <w:p w:rsidR="007F58F2" w:rsidRPr="00107E95" w:rsidRDefault="007F58F2" w:rsidP="00D95E27">
            <w:pPr>
              <w:rPr>
                <w:rFonts w:hint="eastAsia"/>
              </w:rPr>
            </w:pPr>
            <w:r w:rsidRPr="00107E95">
              <w:t>峰值：60%</w:t>
            </w:r>
          </w:p>
          <w:p w:rsidR="007F58F2" w:rsidRPr="00107E95" w:rsidRDefault="007F58F2" w:rsidP="00D95E27">
            <w:pPr>
              <w:rPr>
                <w:rFonts w:hint="eastAsia"/>
              </w:rPr>
            </w:pPr>
            <w:r w:rsidRPr="00107E95">
              <w:t>平均：20%</w:t>
            </w:r>
          </w:p>
        </w:tc>
      </w:tr>
      <w:tr w:rsidR="007F58F2" w:rsidRPr="00107E95" w:rsidTr="00D95E27">
        <w:trPr>
          <w:trHeight w:val="68"/>
        </w:trPr>
        <w:tc>
          <w:tcPr>
            <w:tcW w:w="0" w:type="auto"/>
            <w:vMerge/>
            <w:vAlign w:val="bottom"/>
            <w:hideMark/>
          </w:tcPr>
          <w:p w:rsidR="007F58F2" w:rsidRPr="00107E95" w:rsidRDefault="007F58F2" w:rsidP="00D95E27">
            <w:pPr>
              <w:rPr>
                <w:rFonts w:hint="eastAsia"/>
              </w:rPr>
            </w:pPr>
          </w:p>
        </w:tc>
        <w:tc>
          <w:tcPr>
            <w:tcW w:w="2834" w:type="dxa"/>
            <w:tcMar>
              <w:top w:w="0" w:type="dxa"/>
              <w:left w:w="108" w:type="dxa"/>
              <w:bottom w:w="0" w:type="dxa"/>
              <w:right w:w="108" w:type="dxa"/>
            </w:tcMar>
            <w:hideMark/>
          </w:tcPr>
          <w:p w:rsidR="007F58F2" w:rsidRPr="00107E95" w:rsidRDefault="007F58F2" w:rsidP="00D95E27">
            <w:pPr>
              <w:rPr>
                <w:rFonts w:hint="eastAsia"/>
              </w:rPr>
            </w:pPr>
            <w:r w:rsidRPr="00107E95">
              <w:t>磁盘使用</w:t>
            </w:r>
          </w:p>
        </w:tc>
        <w:tc>
          <w:tcPr>
            <w:tcW w:w="4110" w:type="dxa"/>
            <w:tcMar>
              <w:top w:w="0" w:type="dxa"/>
              <w:left w:w="108" w:type="dxa"/>
              <w:bottom w:w="0" w:type="dxa"/>
              <w:right w:w="108" w:type="dxa"/>
            </w:tcMar>
            <w:hideMark/>
          </w:tcPr>
          <w:p w:rsidR="007F58F2" w:rsidRPr="00107E95" w:rsidRDefault="007F58F2" w:rsidP="00D95E27">
            <w:pPr>
              <w:rPr>
                <w:rFonts w:hint="eastAsia"/>
              </w:rPr>
            </w:pPr>
            <w:r w:rsidRPr="00107E95">
              <w:t>20%，</w:t>
            </w:r>
            <w:r w:rsidRPr="00107E95">
              <w:rPr>
                <w:rFonts w:hint="eastAsia"/>
              </w:rPr>
              <w:t>2</w:t>
            </w:r>
            <w:r w:rsidRPr="00107E95">
              <w:t>G/月</w:t>
            </w:r>
          </w:p>
        </w:tc>
      </w:tr>
      <w:tr w:rsidR="007F58F2" w:rsidRPr="00107E95" w:rsidTr="00D95E27">
        <w:trPr>
          <w:trHeight w:val="68"/>
        </w:trPr>
        <w:tc>
          <w:tcPr>
            <w:tcW w:w="0" w:type="auto"/>
            <w:vMerge/>
            <w:vAlign w:val="bottom"/>
            <w:hideMark/>
          </w:tcPr>
          <w:p w:rsidR="007F58F2" w:rsidRPr="00107E95" w:rsidRDefault="007F58F2" w:rsidP="00D95E27">
            <w:pPr>
              <w:rPr>
                <w:rFonts w:hint="eastAsia"/>
              </w:rPr>
            </w:pPr>
          </w:p>
        </w:tc>
        <w:tc>
          <w:tcPr>
            <w:tcW w:w="2834" w:type="dxa"/>
            <w:tcMar>
              <w:top w:w="0" w:type="dxa"/>
              <w:left w:w="108" w:type="dxa"/>
              <w:bottom w:w="0" w:type="dxa"/>
              <w:right w:w="108" w:type="dxa"/>
            </w:tcMar>
            <w:hideMark/>
          </w:tcPr>
          <w:p w:rsidR="007F58F2" w:rsidRPr="00107E95" w:rsidRDefault="007F58F2" w:rsidP="00D95E27">
            <w:pPr>
              <w:rPr>
                <w:rFonts w:hint="eastAsia"/>
              </w:rPr>
            </w:pPr>
            <w:r w:rsidRPr="00107E95">
              <w:t>外设和网卡数量</w:t>
            </w:r>
          </w:p>
        </w:tc>
        <w:tc>
          <w:tcPr>
            <w:tcW w:w="4110" w:type="dxa"/>
            <w:tcMar>
              <w:top w:w="0" w:type="dxa"/>
              <w:left w:w="108" w:type="dxa"/>
              <w:bottom w:w="0" w:type="dxa"/>
              <w:right w:w="108" w:type="dxa"/>
            </w:tcMar>
            <w:hideMark/>
          </w:tcPr>
          <w:p w:rsidR="007F58F2" w:rsidRPr="00107E95" w:rsidRDefault="007F58F2" w:rsidP="00D95E27">
            <w:pPr>
              <w:rPr>
                <w:rFonts w:hint="eastAsia"/>
              </w:rPr>
            </w:pPr>
            <w:r w:rsidRPr="00107E95">
              <w:t>USB加密，2个网卡</w:t>
            </w:r>
          </w:p>
        </w:tc>
      </w:tr>
      <w:tr w:rsidR="007F58F2" w:rsidRPr="00107E95" w:rsidTr="00D95E27">
        <w:trPr>
          <w:trHeight w:val="68"/>
        </w:trPr>
        <w:tc>
          <w:tcPr>
            <w:tcW w:w="0" w:type="auto"/>
            <w:vMerge/>
            <w:vAlign w:val="bottom"/>
            <w:hideMark/>
          </w:tcPr>
          <w:p w:rsidR="007F58F2" w:rsidRPr="00107E95" w:rsidRDefault="007F58F2" w:rsidP="00D95E27">
            <w:pPr>
              <w:rPr>
                <w:rFonts w:hint="eastAsia"/>
              </w:rPr>
            </w:pPr>
          </w:p>
        </w:tc>
        <w:tc>
          <w:tcPr>
            <w:tcW w:w="2834" w:type="dxa"/>
            <w:tcMar>
              <w:top w:w="0" w:type="dxa"/>
              <w:left w:w="108" w:type="dxa"/>
              <w:bottom w:w="0" w:type="dxa"/>
              <w:right w:w="108" w:type="dxa"/>
            </w:tcMar>
            <w:hideMark/>
          </w:tcPr>
          <w:p w:rsidR="007F58F2" w:rsidRPr="00107E95" w:rsidRDefault="007F58F2" w:rsidP="00D95E27">
            <w:pPr>
              <w:rPr>
                <w:rFonts w:hint="eastAsia"/>
              </w:rPr>
            </w:pPr>
            <w:r w:rsidRPr="00107E95">
              <w:t>是否使用外置存储</w:t>
            </w:r>
          </w:p>
        </w:tc>
        <w:tc>
          <w:tcPr>
            <w:tcW w:w="4110" w:type="dxa"/>
            <w:tcMar>
              <w:top w:w="0" w:type="dxa"/>
              <w:left w:w="108" w:type="dxa"/>
              <w:bottom w:w="0" w:type="dxa"/>
              <w:right w:w="108" w:type="dxa"/>
            </w:tcMar>
            <w:hideMark/>
          </w:tcPr>
          <w:p w:rsidR="007F58F2" w:rsidRPr="00107E95" w:rsidRDefault="007F58F2" w:rsidP="00D95E27">
            <w:pPr>
              <w:rPr>
                <w:rFonts w:hint="eastAsia"/>
              </w:rPr>
            </w:pPr>
            <w:r w:rsidRPr="00107E95">
              <w:t>否</w:t>
            </w:r>
          </w:p>
        </w:tc>
      </w:tr>
      <w:tr w:rsidR="007F58F2" w:rsidRPr="00107E95" w:rsidTr="00D95E27">
        <w:trPr>
          <w:trHeight w:val="68"/>
        </w:trPr>
        <w:tc>
          <w:tcPr>
            <w:tcW w:w="0" w:type="auto"/>
            <w:vMerge/>
            <w:vAlign w:val="bottom"/>
          </w:tcPr>
          <w:p w:rsidR="007F58F2" w:rsidRPr="00107E95" w:rsidRDefault="007F58F2" w:rsidP="00D95E27">
            <w:pPr>
              <w:rPr>
                <w:rFonts w:hint="eastAsia"/>
              </w:rPr>
            </w:pPr>
          </w:p>
        </w:tc>
        <w:tc>
          <w:tcPr>
            <w:tcW w:w="2834" w:type="dxa"/>
            <w:tcMar>
              <w:top w:w="0" w:type="dxa"/>
              <w:left w:w="108" w:type="dxa"/>
              <w:bottom w:w="0" w:type="dxa"/>
              <w:right w:w="108" w:type="dxa"/>
            </w:tcMar>
          </w:tcPr>
          <w:p w:rsidR="007F58F2" w:rsidRPr="00107E95" w:rsidRDefault="007F58F2" w:rsidP="00D95E27">
            <w:pPr>
              <w:rPr>
                <w:rFonts w:hint="eastAsia"/>
              </w:rPr>
            </w:pPr>
            <w:r w:rsidRPr="00107E95">
              <w:rPr>
                <w:rFonts w:hint="eastAsia"/>
              </w:rPr>
              <w:t>应用软件的名称</w:t>
            </w:r>
          </w:p>
        </w:tc>
        <w:tc>
          <w:tcPr>
            <w:tcW w:w="4110" w:type="dxa"/>
            <w:tcMar>
              <w:top w:w="0" w:type="dxa"/>
              <w:left w:w="108" w:type="dxa"/>
              <w:bottom w:w="0" w:type="dxa"/>
              <w:right w:w="108" w:type="dxa"/>
            </w:tcMar>
          </w:tcPr>
          <w:p w:rsidR="007F58F2" w:rsidRPr="00107E95" w:rsidRDefault="007F58F2" w:rsidP="00D95E27">
            <w:pPr>
              <w:rPr>
                <w:rFonts w:hint="eastAsia"/>
              </w:rPr>
            </w:pPr>
            <w:r w:rsidRPr="00107E95">
              <w:rPr>
                <w:rFonts w:hint="eastAsia"/>
              </w:rPr>
              <w:t>具体版本，安装位置，占用容量</w:t>
            </w:r>
          </w:p>
        </w:tc>
      </w:tr>
    </w:tbl>
    <w:p w:rsidR="007F58F2" w:rsidRPr="00107E95" w:rsidRDefault="007F58F2" w:rsidP="007F58F2">
      <w:pPr>
        <w:rPr>
          <w:rFonts w:hint="eastAsia"/>
        </w:rPr>
      </w:pPr>
      <w:r w:rsidRPr="00107E95">
        <w:rPr>
          <w:rFonts w:hint="eastAsia"/>
        </w:rPr>
        <w:t> </w:t>
      </w:r>
    </w:p>
    <w:p w:rsidR="007F58F2" w:rsidRPr="00107E95" w:rsidRDefault="007F58F2" w:rsidP="007F58F2">
      <w:pPr>
        <w:rPr>
          <w:rFonts w:hint="eastAsia"/>
        </w:rPr>
      </w:pPr>
      <w:r w:rsidRPr="00107E95">
        <w:rPr>
          <w:rFonts w:hint="eastAsia"/>
        </w:rPr>
        <w:t> </w:t>
      </w:r>
    </w:p>
    <w:p w:rsidR="007F58F2" w:rsidRPr="00107E95" w:rsidRDefault="007F58F2" w:rsidP="007F58F2">
      <w:pPr>
        <w:rPr>
          <w:rFonts w:hint="eastAsia"/>
        </w:rPr>
      </w:pPr>
      <w:r w:rsidRPr="00107E95">
        <w:t>2. 服务器数据库系统现状收集</w:t>
      </w:r>
      <w:r w:rsidRPr="00107E95">
        <w:rPr>
          <w:rFonts w:hint="eastAsia"/>
        </w:rPr>
        <w:t>示例：</w:t>
      </w:r>
    </w:p>
    <w:p w:rsidR="007F58F2" w:rsidRPr="00107E95" w:rsidRDefault="007F58F2" w:rsidP="007F58F2">
      <w:pPr>
        <w:rPr>
          <w:rFonts w:hint="eastAsia"/>
        </w:rPr>
      </w:pPr>
      <w:r w:rsidRPr="00107E95">
        <w:rPr>
          <w:rFonts w:hint="eastAsia"/>
        </w:rPr>
        <w:t>在特殊应用方面，主要考虑数据库系统。需要详细调研数据库系统的各项指标，评估UIS超融合满足数据库部署要求的基础设施。数据系统需收集的信息包括数据库类型版本、数据库部署架构、数据库实例规格、操作系统、数据库容量、并发用户和性能要求等，详细如下表所示。</w:t>
      </w:r>
    </w:p>
    <w:p w:rsidR="007F58F2" w:rsidRPr="00107E95" w:rsidRDefault="007F58F2" w:rsidP="007F58F2">
      <w:pPr>
        <w:rPr>
          <w:rFonts w:hint="eastAsia"/>
        </w:rPr>
      </w:pPr>
      <w:r w:rsidRPr="00107E95">
        <w:t>表1-3 物理服务器数据库系统现状</w:t>
      </w:r>
    </w:p>
    <w:p w:rsidR="007F58F2" w:rsidRPr="00107E95" w:rsidRDefault="007F58F2" w:rsidP="007F58F2">
      <w:pPr>
        <w:rPr>
          <w:rFonts w:hint="eastAsia"/>
        </w:rPr>
      </w:pPr>
      <w:r w:rsidRPr="00107E95">
        <w:rPr>
          <w:rFonts w:hint="eastAsia"/>
        </w:rPr>
        <w:t> </w:t>
      </w:r>
    </w:p>
    <w:p w:rsidR="007F58F2" w:rsidRPr="00107E95" w:rsidRDefault="007F58F2" w:rsidP="007F58F2">
      <w:pPr>
        <w:rPr>
          <w:rFonts w:hint="eastAsia"/>
        </w:rPr>
      </w:pPr>
    </w:p>
    <w:tbl>
      <w:tblPr>
        <w:tblW w:w="9150" w:type="dxa"/>
        <w:tblInd w:w="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06"/>
        <w:gridCol w:w="2834"/>
        <w:gridCol w:w="4110"/>
      </w:tblGrid>
      <w:tr w:rsidR="007F58F2" w:rsidRPr="00107E95" w:rsidTr="00D95E27">
        <w:trPr>
          <w:trHeight w:val="68"/>
        </w:trPr>
        <w:tc>
          <w:tcPr>
            <w:tcW w:w="2206"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 </w:t>
            </w:r>
          </w:p>
        </w:tc>
        <w:tc>
          <w:tcPr>
            <w:tcW w:w="2834"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业务系统概述</w:t>
            </w:r>
          </w:p>
        </w:tc>
        <w:tc>
          <w:tcPr>
            <w:tcW w:w="4110"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数据分析windows客戶端，C/S架构</w:t>
            </w:r>
          </w:p>
        </w:tc>
      </w:tr>
      <w:tr w:rsidR="007F58F2" w:rsidRPr="00107E95" w:rsidTr="00D95E27">
        <w:trPr>
          <w:trHeight w:val="68"/>
        </w:trPr>
        <w:tc>
          <w:tcPr>
            <w:tcW w:w="2206" w:type="dxa"/>
            <w:vMerge w:val="restart"/>
            <w:tcMar>
              <w:top w:w="0" w:type="dxa"/>
              <w:left w:w="108" w:type="dxa"/>
              <w:bottom w:w="0" w:type="dxa"/>
              <w:right w:w="108" w:type="dxa"/>
            </w:tcMar>
            <w:hideMark/>
          </w:tcPr>
          <w:p w:rsidR="007F58F2" w:rsidRPr="00107E95" w:rsidRDefault="007F58F2" w:rsidP="00D95E27">
            <w:pPr>
              <w:rPr>
                <w:rFonts w:hint="eastAsia"/>
              </w:rPr>
            </w:pPr>
            <w:r w:rsidRPr="00107E95">
              <w:t>硬件配置信息</w:t>
            </w:r>
          </w:p>
        </w:tc>
        <w:tc>
          <w:tcPr>
            <w:tcW w:w="2834" w:type="dxa"/>
            <w:tcMar>
              <w:top w:w="0" w:type="dxa"/>
              <w:left w:w="108" w:type="dxa"/>
              <w:bottom w:w="0" w:type="dxa"/>
              <w:right w:w="108" w:type="dxa"/>
            </w:tcMar>
            <w:hideMark/>
          </w:tcPr>
          <w:p w:rsidR="007F58F2" w:rsidRPr="00107E95" w:rsidRDefault="007F58F2" w:rsidP="00D95E27">
            <w:pPr>
              <w:rPr>
                <w:rFonts w:hint="eastAsia"/>
              </w:rPr>
            </w:pPr>
            <w:r w:rsidRPr="00107E95">
              <w:t>服务器型号</w:t>
            </w:r>
          </w:p>
        </w:tc>
        <w:tc>
          <w:tcPr>
            <w:tcW w:w="4110" w:type="dxa"/>
            <w:tcMar>
              <w:top w:w="0" w:type="dxa"/>
              <w:left w:w="108" w:type="dxa"/>
              <w:bottom w:w="0" w:type="dxa"/>
              <w:right w:w="108" w:type="dxa"/>
            </w:tcMar>
            <w:hideMark/>
          </w:tcPr>
          <w:p w:rsidR="007F58F2" w:rsidRPr="00107E95" w:rsidRDefault="007F58F2" w:rsidP="00D95E27">
            <w:pPr>
              <w:rPr>
                <w:rFonts w:hint="eastAsia"/>
              </w:rPr>
            </w:pPr>
            <w:r w:rsidRPr="00107E95">
              <w:rPr>
                <w:rFonts w:hint="eastAsia"/>
              </w:rPr>
              <w:t>H3C 4900G</w:t>
            </w:r>
          </w:p>
        </w:tc>
      </w:tr>
      <w:tr w:rsidR="007F58F2" w:rsidRPr="00107E95" w:rsidTr="00D95E27">
        <w:trPr>
          <w:trHeight w:val="68"/>
        </w:trPr>
        <w:tc>
          <w:tcPr>
            <w:tcW w:w="0" w:type="auto"/>
            <w:vMerge/>
            <w:vAlign w:val="bottom"/>
            <w:hideMark/>
          </w:tcPr>
          <w:p w:rsidR="007F58F2" w:rsidRPr="00107E95" w:rsidRDefault="007F58F2" w:rsidP="00D95E27">
            <w:pPr>
              <w:rPr>
                <w:rFonts w:hint="eastAsia"/>
              </w:rPr>
            </w:pPr>
          </w:p>
        </w:tc>
        <w:tc>
          <w:tcPr>
            <w:tcW w:w="2834" w:type="dxa"/>
            <w:tcMar>
              <w:top w:w="0" w:type="dxa"/>
              <w:left w:w="108" w:type="dxa"/>
              <w:bottom w:w="0" w:type="dxa"/>
              <w:right w:w="108" w:type="dxa"/>
            </w:tcMar>
            <w:hideMark/>
          </w:tcPr>
          <w:p w:rsidR="007F58F2" w:rsidRPr="00107E95" w:rsidRDefault="007F58F2" w:rsidP="00D95E27">
            <w:pPr>
              <w:rPr>
                <w:rFonts w:hint="eastAsia"/>
              </w:rPr>
            </w:pPr>
            <w:r w:rsidRPr="00107E95">
              <w:t>CPU</w:t>
            </w:r>
          </w:p>
        </w:tc>
        <w:tc>
          <w:tcPr>
            <w:tcW w:w="4110" w:type="dxa"/>
            <w:tcMar>
              <w:top w:w="0" w:type="dxa"/>
              <w:left w:w="108" w:type="dxa"/>
              <w:bottom w:w="0" w:type="dxa"/>
              <w:right w:w="108" w:type="dxa"/>
            </w:tcMar>
            <w:hideMark/>
          </w:tcPr>
          <w:p w:rsidR="007F58F2" w:rsidRPr="00107E95" w:rsidRDefault="007F58F2" w:rsidP="00D95E27">
            <w:pPr>
              <w:rPr>
                <w:rFonts w:hint="eastAsia"/>
              </w:rPr>
            </w:pPr>
            <w:r w:rsidRPr="00107E95">
              <w:rPr>
                <w:rFonts w:hint="eastAsia"/>
              </w:rPr>
              <w:t>Intel(R) Xeon processor (64核心CPUs), 2.1GHz</w:t>
            </w:r>
          </w:p>
        </w:tc>
      </w:tr>
      <w:tr w:rsidR="007F58F2" w:rsidRPr="00107E95" w:rsidTr="00D95E27">
        <w:trPr>
          <w:trHeight w:val="68"/>
        </w:trPr>
        <w:tc>
          <w:tcPr>
            <w:tcW w:w="0" w:type="auto"/>
            <w:vMerge/>
            <w:vAlign w:val="bottom"/>
            <w:hideMark/>
          </w:tcPr>
          <w:p w:rsidR="007F58F2" w:rsidRPr="00107E95" w:rsidRDefault="007F58F2" w:rsidP="00D95E27">
            <w:pPr>
              <w:rPr>
                <w:rFonts w:hint="eastAsia"/>
              </w:rPr>
            </w:pPr>
          </w:p>
        </w:tc>
        <w:tc>
          <w:tcPr>
            <w:tcW w:w="2834" w:type="dxa"/>
            <w:tcMar>
              <w:top w:w="0" w:type="dxa"/>
              <w:left w:w="108" w:type="dxa"/>
              <w:bottom w:w="0" w:type="dxa"/>
              <w:right w:w="108" w:type="dxa"/>
            </w:tcMar>
            <w:hideMark/>
          </w:tcPr>
          <w:p w:rsidR="007F58F2" w:rsidRPr="00107E95" w:rsidRDefault="007F58F2" w:rsidP="00D95E27">
            <w:pPr>
              <w:rPr>
                <w:rFonts w:hint="eastAsia"/>
              </w:rPr>
            </w:pPr>
            <w:r w:rsidRPr="00107E95">
              <w:t>内存</w:t>
            </w:r>
          </w:p>
        </w:tc>
        <w:tc>
          <w:tcPr>
            <w:tcW w:w="4110" w:type="dxa"/>
            <w:tcMar>
              <w:top w:w="0" w:type="dxa"/>
              <w:left w:w="108" w:type="dxa"/>
              <w:bottom w:w="0" w:type="dxa"/>
              <w:right w:w="108" w:type="dxa"/>
            </w:tcMar>
            <w:hideMark/>
          </w:tcPr>
          <w:p w:rsidR="007F58F2" w:rsidRPr="00107E95" w:rsidRDefault="007F58F2" w:rsidP="00D95E27">
            <w:pPr>
              <w:rPr>
                <w:rFonts w:hint="eastAsia"/>
              </w:rPr>
            </w:pPr>
            <w:r w:rsidRPr="00107E95">
              <w:rPr>
                <w:rFonts w:hint="eastAsia"/>
              </w:rPr>
              <w:t>256G</w:t>
            </w:r>
            <w:r w:rsidRPr="00107E95">
              <w:t>B RAM</w:t>
            </w:r>
          </w:p>
        </w:tc>
      </w:tr>
      <w:tr w:rsidR="007F58F2" w:rsidRPr="00107E95" w:rsidTr="00D95E27">
        <w:trPr>
          <w:trHeight w:val="68"/>
        </w:trPr>
        <w:tc>
          <w:tcPr>
            <w:tcW w:w="0" w:type="auto"/>
            <w:vMerge/>
            <w:vAlign w:val="bottom"/>
            <w:hideMark/>
          </w:tcPr>
          <w:p w:rsidR="007F58F2" w:rsidRPr="00107E95" w:rsidRDefault="007F58F2" w:rsidP="00D95E27">
            <w:pPr>
              <w:rPr>
                <w:rFonts w:hint="eastAsia"/>
              </w:rPr>
            </w:pPr>
          </w:p>
        </w:tc>
        <w:tc>
          <w:tcPr>
            <w:tcW w:w="2834" w:type="dxa"/>
            <w:tcMar>
              <w:top w:w="0" w:type="dxa"/>
              <w:left w:w="108" w:type="dxa"/>
              <w:bottom w:w="0" w:type="dxa"/>
              <w:right w:w="108" w:type="dxa"/>
            </w:tcMar>
            <w:hideMark/>
          </w:tcPr>
          <w:p w:rsidR="007F58F2" w:rsidRPr="00107E95" w:rsidRDefault="007F58F2" w:rsidP="00D95E27">
            <w:pPr>
              <w:rPr>
                <w:rFonts w:hint="eastAsia"/>
              </w:rPr>
            </w:pPr>
            <w:r w:rsidRPr="00107E95">
              <w:t>硬盘</w:t>
            </w:r>
          </w:p>
        </w:tc>
        <w:tc>
          <w:tcPr>
            <w:tcW w:w="4110" w:type="dxa"/>
            <w:tcMar>
              <w:top w:w="0" w:type="dxa"/>
              <w:left w:w="108" w:type="dxa"/>
              <w:bottom w:w="0" w:type="dxa"/>
              <w:right w:w="108" w:type="dxa"/>
            </w:tcMar>
            <w:hideMark/>
          </w:tcPr>
          <w:p w:rsidR="007F58F2" w:rsidRPr="00107E95" w:rsidRDefault="007F58F2" w:rsidP="00D95E27">
            <w:pPr>
              <w:rPr>
                <w:rFonts w:hint="eastAsia"/>
              </w:rPr>
            </w:pPr>
            <w:r w:rsidRPr="00107E95">
              <w:rPr>
                <w:rFonts w:hint="eastAsia"/>
              </w:rPr>
              <w:t>4</w:t>
            </w:r>
            <w:r w:rsidRPr="00107E95">
              <w:t>*</w:t>
            </w:r>
            <w:r w:rsidRPr="00107E95">
              <w:rPr>
                <w:rFonts w:hint="eastAsia"/>
              </w:rPr>
              <w:t>1.92T</w:t>
            </w:r>
            <w:r w:rsidRPr="00107E95">
              <w:t>B</w:t>
            </w:r>
            <w:r w:rsidRPr="00107E95">
              <w:rPr>
                <w:rFonts w:hint="eastAsia"/>
              </w:rPr>
              <w:t>SSD+4*8THDD</w:t>
            </w:r>
          </w:p>
        </w:tc>
      </w:tr>
      <w:tr w:rsidR="007F58F2" w:rsidRPr="00107E95" w:rsidTr="00D95E27">
        <w:trPr>
          <w:trHeight w:val="68"/>
        </w:trPr>
        <w:tc>
          <w:tcPr>
            <w:tcW w:w="0" w:type="auto"/>
            <w:vMerge/>
            <w:vAlign w:val="bottom"/>
          </w:tcPr>
          <w:p w:rsidR="007F58F2" w:rsidRPr="00107E95" w:rsidRDefault="007F58F2" w:rsidP="00D95E27">
            <w:pPr>
              <w:rPr>
                <w:rFonts w:hint="eastAsia"/>
              </w:rPr>
            </w:pPr>
          </w:p>
        </w:tc>
        <w:tc>
          <w:tcPr>
            <w:tcW w:w="2834" w:type="dxa"/>
            <w:tcMar>
              <w:top w:w="0" w:type="dxa"/>
              <w:left w:w="108" w:type="dxa"/>
              <w:bottom w:w="0" w:type="dxa"/>
              <w:right w:w="108" w:type="dxa"/>
            </w:tcMar>
          </w:tcPr>
          <w:p w:rsidR="007F58F2" w:rsidRPr="00107E95" w:rsidRDefault="007F58F2" w:rsidP="00D95E27">
            <w:pPr>
              <w:rPr>
                <w:rFonts w:hint="eastAsia"/>
              </w:rPr>
            </w:pPr>
            <w:r w:rsidRPr="00107E95">
              <w:rPr>
                <w:rFonts w:hint="eastAsia"/>
              </w:rPr>
              <w:t>网卡及HBA卡</w:t>
            </w:r>
          </w:p>
        </w:tc>
        <w:tc>
          <w:tcPr>
            <w:tcW w:w="4110" w:type="dxa"/>
            <w:tcMar>
              <w:top w:w="0" w:type="dxa"/>
              <w:left w:w="108" w:type="dxa"/>
              <w:bottom w:w="0" w:type="dxa"/>
              <w:right w:w="108" w:type="dxa"/>
            </w:tcMar>
          </w:tcPr>
          <w:p w:rsidR="007F58F2" w:rsidRPr="00107E95" w:rsidRDefault="007F58F2" w:rsidP="00D95E27">
            <w:pPr>
              <w:rPr>
                <w:rFonts w:hint="eastAsia"/>
              </w:rPr>
            </w:pPr>
            <w:r w:rsidRPr="00107E95">
              <w:rPr>
                <w:rFonts w:hint="eastAsia"/>
              </w:rPr>
              <w:t>4千兆4万兆2口16GFCHBA</w:t>
            </w:r>
          </w:p>
        </w:tc>
      </w:tr>
      <w:tr w:rsidR="007F58F2" w:rsidRPr="00107E95" w:rsidTr="00D95E27">
        <w:trPr>
          <w:trHeight w:val="68"/>
        </w:trPr>
        <w:tc>
          <w:tcPr>
            <w:tcW w:w="2206" w:type="dxa"/>
            <w:vMerge w:val="restart"/>
            <w:tcMar>
              <w:top w:w="0" w:type="dxa"/>
              <w:left w:w="108" w:type="dxa"/>
              <w:bottom w:w="0" w:type="dxa"/>
              <w:right w:w="108" w:type="dxa"/>
            </w:tcMar>
            <w:hideMark/>
          </w:tcPr>
          <w:p w:rsidR="007F58F2" w:rsidRPr="00107E95" w:rsidRDefault="007F58F2" w:rsidP="00D95E27">
            <w:pPr>
              <w:rPr>
                <w:rFonts w:hint="eastAsia"/>
              </w:rPr>
            </w:pPr>
            <w:r w:rsidRPr="00107E95">
              <w:t>应用系统信息</w:t>
            </w:r>
          </w:p>
        </w:tc>
        <w:tc>
          <w:tcPr>
            <w:tcW w:w="2834" w:type="dxa"/>
            <w:tcMar>
              <w:top w:w="0" w:type="dxa"/>
              <w:left w:w="108" w:type="dxa"/>
              <w:bottom w:w="0" w:type="dxa"/>
              <w:right w:w="108" w:type="dxa"/>
            </w:tcMar>
            <w:hideMark/>
          </w:tcPr>
          <w:p w:rsidR="007F58F2" w:rsidRPr="00107E95" w:rsidRDefault="007F58F2" w:rsidP="00D95E27">
            <w:pPr>
              <w:rPr>
                <w:rFonts w:hint="eastAsia"/>
              </w:rPr>
            </w:pPr>
            <w:r w:rsidRPr="00107E95">
              <w:t>操作系统</w:t>
            </w:r>
          </w:p>
        </w:tc>
        <w:tc>
          <w:tcPr>
            <w:tcW w:w="4110" w:type="dxa"/>
            <w:tcMar>
              <w:top w:w="0" w:type="dxa"/>
              <w:left w:w="108" w:type="dxa"/>
              <w:bottom w:w="0" w:type="dxa"/>
              <w:right w:w="108" w:type="dxa"/>
            </w:tcMar>
            <w:hideMark/>
          </w:tcPr>
          <w:p w:rsidR="007F58F2" w:rsidRPr="00107E95" w:rsidRDefault="007F58F2" w:rsidP="00D95E27">
            <w:pPr>
              <w:rPr>
                <w:rFonts w:hint="eastAsia"/>
              </w:rPr>
            </w:pPr>
            <w:r w:rsidRPr="00107E95">
              <w:t>Windows 20</w:t>
            </w:r>
            <w:r w:rsidRPr="00107E95">
              <w:rPr>
                <w:rFonts w:hint="eastAsia"/>
              </w:rPr>
              <w:t>16</w:t>
            </w:r>
            <w:r w:rsidRPr="00107E95">
              <w:t>，64位</w:t>
            </w:r>
          </w:p>
        </w:tc>
      </w:tr>
      <w:tr w:rsidR="007F58F2" w:rsidRPr="00107E95" w:rsidTr="00D95E27">
        <w:trPr>
          <w:trHeight w:val="68"/>
        </w:trPr>
        <w:tc>
          <w:tcPr>
            <w:tcW w:w="0" w:type="auto"/>
            <w:vMerge/>
            <w:vAlign w:val="bottom"/>
            <w:hideMark/>
          </w:tcPr>
          <w:p w:rsidR="007F58F2" w:rsidRPr="00107E95" w:rsidRDefault="007F58F2" w:rsidP="00D95E27">
            <w:pPr>
              <w:rPr>
                <w:rFonts w:hint="eastAsia"/>
              </w:rPr>
            </w:pPr>
          </w:p>
        </w:tc>
        <w:tc>
          <w:tcPr>
            <w:tcW w:w="2834" w:type="dxa"/>
            <w:shd w:val="clear" w:color="auto" w:fill="D9D9D9"/>
            <w:tcMar>
              <w:top w:w="0" w:type="dxa"/>
              <w:left w:w="108" w:type="dxa"/>
              <w:bottom w:w="0" w:type="dxa"/>
              <w:right w:w="108" w:type="dxa"/>
            </w:tcMar>
          </w:tcPr>
          <w:p w:rsidR="007F58F2" w:rsidRPr="00107E95" w:rsidRDefault="007F58F2" w:rsidP="00D95E27">
            <w:pPr>
              <w:rPr>
                <w:rFonts w:hint="eastAsia"/>
              </w:rPr>
            </w:pPr>
            <w:r w:rsidRPr="00107E95">
              <w:t>数据库类型版本</w:t>
            </w:r>
          </w:p>
        </w:tc>
        <w:tc>
          <w:tcPr>
            <w:tcW w:w="4110" w:type="dxa"/>
            <w:tcMar>
              <w:top w:w="0" w:type="dxa"/>
              <w:left w:w="108" w:type="dxa"/>
              <w:bottom w:w="0" w:type="dxa"/>
              <w:right w:w="108" w:type="dxa"/>
            </w:tcMar>
          </w:tcPr>
          <w:p w:rsidR="007F58F2" w:rsidRPr="00107E95" w:rsidRDefault="007F58F2" w:rsidP="00D95E27">
            <w:pPr>
              <w:rPr>
                <w:rFonts w:hint="eastAsia"/>
              </w:rPr>
            </w:pPr>
            <w:r w:rsidRPr="00107E95">
              <w:rPr>
                <w:rFonts w:hint="eastAsia"/>
              </w:rPr>
              <w:t>Windows Sqlserver 2019</w:t>
            </w:r>
          </w:p>
        </w:tc>
      </w:tr>
      <w:tr w:rsidR="007F58F2" w:rsidRPr="00107E95" w:rsidTr="00D95E27">
        <w:trPr>
          <w:trHeight w:val="68"/>
        </w:trPr>
        <w:tc>
          <w:tcPr>
            <w:tcW w:w="0" w:type="auto"/>
            <w:vMerge/>
            <w:vAlign w:val="bottom"/>
            <w:hideMark/>
          </w:tcPr>
          <w:p w:rsidR="007F58F2" w:rsidRPr="00107E95" w:rsidRDefault="007F58F2" w:rsidP="00D95E27">
            <w:pPr>
              <w:rPr>
                <w:rFonts w:hint="eastAsia"/>
              </w:rPr>
            </w:pPr>
          </w:p>
        </w:tc>
        <w:tc>
          <w:tcPr>
            <w:tcW w:w="2834" w:type="dxa"/>
            <w:tcMar>
              <w:top w:w="0" w:type="dxa"/>
              <w:left w:w="108" w:type="dxa"/>
              <w:bottom w:w="0" w:type="dxa"/>
              <w:right w:w="108" w:type="dxa"/>
            </w:tcMar>
          </w:tcPr>
          <w:p w:rsidR="007F58F2" w:rsidRPr="00107E95" w:rsidRDefault="007F58F2" w:rsidP="00D95E27">
            <w:pPr>
              <w:rPr>
                <w:rFonts w:hint="eastAsia"/>
              </w:rPr>
            </w:pPr>
            <w:r w:rsidRPr="00107E95">
              <w:t>是否兼容x86</w:t>
            </w:r>
          </w:p>
        </w:tc>
        <w:tc>
          <w:tcPr>
            <w:tcW w:w="4110" w:type="dxa"/>
            <w:tcMar>
              <w:top w:w="0" w:type="dxa"/>
              <w:left w:w="108" w:type="dxa"/>
              <w:bottom w:w="0" w:type="dxa"/>
              <w:right w:w="108" w:type="dxa"/>
            </w:tcMar>
          </w:tcPr>
          <w:p w:rsidR="007F58F2" w:rsidRPr="00107E95" w:rsidRDefault="007F58F2" w:rsidP="00D95E27">
            <w:pPr>
              <w:rPr>
                <w:rFonts w:hint="eastAsia"/>
              </w:rPr>
            </w:pPr>
            <w:r w:rsidRPr="00107E95">
              <w:t>是/否</w:t>
            </w:r>
          </w:p>
        </w:tc>
      </w:tr>
      <w:tr w:rsidR="007F58F2" w:rsidRPr="00107E95" w:rsidTr="00D95E27">
        <w:trPr>
          <w:trHeight w:val="68"/>
        </w:trPr>
        <w:tc>
          <w:tcPr>
            <w:tcW w:w="0" w:type="auto"/>
            <w:vMerge/>
            <w:vAlign w:val="bottom"/>
            <w:hideMark/>
          </w:tcPr>
          <w:p w:rsidR="007F58F2" w:rsidRPr="00107E95" w:rsidRDefault="007F58F2" w:rsidP="00D95E27">
            <w:pPr>
              <w:rPr>
                <w:rFonts w:hint="eastAsia"/>
              </w:rPr>
            </w:pPr>
          </w:p>
        </w:tc>
        <w:tc>
          <w:tcPr>
            <w:tcW w:w="2834" w:type="dxa"/>
            <w:tcMar>
              <w:top w:w="0" w:type="dxa"/>
              <w:left w:w="108" w:type="dxa"/>
              <w:bottom w:w="0" w:type="dxa"/>
              <w:right w:w="108" w:type="dxa"/>
            </w:tcMar>
          </w:tcPr>
          <w:p w:rsidR="007F58F2" w:rsidRPr="00107E95" w:rsidRDefault="007F58F2" w:rsidP="00D95E27">
            <w:pPr>
              <w:rPr>
                <w:rFonts w:hint="eastAsia"/>
              </w:rPr>
            </w:pPr>
            <w:r w:rsidRPr="00107E95">
              <w:t>CPU负载</w:t>
            </w:r>
          </w:p>
        </w:tc>
        <w:tc>
          <w:tcPr>
            <w:tcW w:w="4110" w:type="dxa"/>
            <w:tcMar>
              <w:top w:w="0" w:type="dxa"/>
              <w:left w:w="108" w:type="dxa"/>
              <w:bottom w:w="0" w:type="dxa"/>
              <w:right w:w="108" w:type="dxa"/>
            </w:tcMar>
          </w:tcPr>
          <w:p w:rsidR="007F58F2" w:rsidRPr="00107E95" w:rsidRDefault="007F58F2" w:rsidP="00D95E27">
            <w:pPr>
              <w:rPr>
                <w:rFonts w:hint="eastAsia"/>
              </w:rPr>
            </w:pPr>
            <w:r w:rsidRPr="00107E95">
              <w:t>峰值：30%</w:t>
            </w:r>
          </w:p>
          <w:p w:rsidR="007F58F2" w:rsidRPr="00107E95" w:rsidRDefault="007F58F2" w:rsidP="00D95E27">
            <w:pPr>
              <w:rPr>
                <w:rFonts w:hint="eastAsia"/>
              </w:rPr>
            </w:pPr>
            <w:r w:rsidRPr="00107E95">
              <w:t>平均:10%</w:t>
            </w:r>
          </w:p>
        </w:tc>
      </w:tr>
      <w:tr w:rsidR="007F58F2" w:rsidRPr="00107E95" w:rsidTr="00D95E27">
        <w:trPr>
          <w:trHeight w:val="68"/>
        </w:trPr>
        <w:tc>
          <w:tcPr>
            <w:tcW w:w="0" w:type="auto"/>
            <w:vMerge/>
            <w:vAlign w:val="bottom"/>
            <w:hideMark/>
          </w:tcPr>
          <w:p w:rsidR="007F58F2" w:rsidRPr="00107E95" w:rsidRDefault="007F58F2" w:rsidP="00D95E27">
            <w:pPr>
              <w:rPr>
                <w:rFonts w:hint="eastAsia"/>
              </w:rPr>
            </w:pPr>
          </w:p>
        </w:tc>
        <w:tc>
          <w:tcPr>
            <w:tcW w:w="2834" w:type="dxa"/>
            <w:tcMar>
              <w:top w:w="0" w:type="dxa"/>
              <w:left w:w="108" w:type="dxa"/>
              <w:bottom w:w="0" w:type="dxa"/>
              <w:right w:w="108" w:type="dxa"/>
            </w:tcMar>
          </w:tcPr>
          <w:p w:rsidR="007F58F2" w:rsidRPr="00107E95" w:rsidRDefault="007F58F2" w:rsidP="00D95E27">
            <w:pPr>
              <w:rPr>
                <w:rFonts w:hint="eastAsia"/>
              </w:rPr>
            </w:pPr>
            <w:r w:rsidRPr="00107E95">
              <w:t>内存负载</w:t>
            </w:r>
          </w:p>
        </w:tc>
        <w:tc>
          <w:tcPr>
            <w:tcW w:w="4110" w:type="dxa"/>
            <w:tcMar>
              <w:top w:w="0" w:type="dxa"/>
              <w:left w:w="108" w:type="dxa"/>
              <w:bottom w:w="0" w:type="dxa"/>
              <w:right w:w="108" w:type="dxa"/>
            </w:tcMar>
          </w:tcPr>
          <w:p w:rsidR="007F58F2" w:rsidRPr="00107E95" w:rsidRDefault="007F58F2" w:rsidP="00D95E27">
            <w:pPr>
              <w:rPr>
                <w:rFonts w:hint="eastAsia"/>
              </w:rPr>
            </w:pPr>
            <w:r w:rsidRPr="00107E95">
              <w:t>峰值：60%</w:t>
            </w:r>
          </w:p>
          <w:p w:rsidR="007F58F2" w:rsidRPr="00107E95" w:rsidRDefault="007F58F2" w:rsidP="00D95E27">
            <w:pPr>
              <w:rPr>
                <w:rFonts w:hint="eastAsia"/>
              </w:rPr>
            </w:pPr>
            <w:r w:rsidRPr="00107E95">
              <w:t>平均：20%</w:t>
            </w:r>
          </w:p>
        </w:tc>
      </w:tr>
      <w:tr w:rsidR="007F58F2" w:rsidRPr="00107E95" w:rsidTr="00D95E27">
        <w:trPr>
          <w:trHeight w:val="68"/>
        </w:trPr>
        <w:tc>
          <w:tcPr>
            <w:tcW w:w="0" w:type="auto"/>
            <w:vMerge/>
            <w:vAlign w:val="bottom"/>
            <w:hideMark/>
          </w:tcPr>
          <w:p w:rsidR="007F58F2" w:rsidRPr="00107E95" w:rsidRDefault="007F58F2" w:rsidP="00D95E27">
            <w:pPr>
              <w:rPr>
                <w:rFonts w:hint="eastAsia"/>
              </w:rPr>
            </w:pPr>
          </w:p>
        </w:tc>
        <w:tc>
          <w:tcPr>
            <w:tcW w:w="2834" w:type="dxa"/>
            <w:tcMar>
              <w:top w:w="0" w:type="dxa"/>
              <w:left w:w="108" w:type="dxa"/>
              <w:bottom w:w="0" w:type="dxa"/>
              <w:right w:w="108" w:type="dxa"/>
            </w:tcMar>
          </w:tcPr>
          <w:p w:rsidR="007F58F2" w:rsidRPr="00107E95" w:rsidRDefault="007F58F2" w:rsidP="00D95E27">
            <w:pPr>
              <w:rPr>
                <w:rFonts w:hint="eastAsia"/>
              </w:rPr>
            </w:pPr>
            <w:r w:rsidRPr="00107E95">
              <w:t>是否使用外置存储</w:t>
            </w:r>
          </w:p>
        </w:tc>
        <w:tc>
          <w:tcPr>
            <w:tcW w:w="4110" w:type="dxa"/>
            <w:tcMar>
              <w:top w:w="0" w:type="dxa"/>
              <w:left w:w="108" w:type="dxa"/>
              <w:bottom w:w="0" w:type="dxa"/>
              <w:right w:w="108" w:type="dxa"/>
            </w:tcMar>
          </w:tcPr>
          <w:p w:rsidR="007F58F2" w:rsidRPr="00107E95" w:rsidRDefault="007F58F2" w:rsidP="00D95E27">
            <w:pPr>
              <w:rPr>
                <w:rFonts w:hint="eastAsia"/>
              </w:rPr>
            </w:pPr>
            <w:r w:rsidRPr="00107E95">
              <w:rPr>
                <w:rFonts w:hint="eastAsia"/>
              </w:rPr>
              <w:t>是</w:t>
            </w:r>
          </w:p>
        </w:tc>
      </w:tr>
      <w:tr w:rsidR="007F58F2" w:rsidRPr="00107E95" w:rsidTr="00D95E27">
        <w:trPr>
          <w:trHeight w:val="68"/>
        </w:trPr>
        <w:tc>
          <w:tcPr>
            <w:tcW w:w="0" w:type="auto"/>
            <w:vMerge/>
            <w:vAlign w:val="bottom"/>
            <w:hideMark/>
          </w:tcPr>
          <w:p w:rsidR="007F58F2" w:rsidRPr="00107E95" w:rsidRDefault="007F58F2" w:rsidP="00D95E27">
            <w:pPr>
              <w:rPr>
                <w:rFonts w:hint="eastAsia"/>
              </w:rPr>
            </w:pPr>
          </w:p>
        </w:tc>
        <w:tc>
          <w:tcPr>
            <w:tcW w:w="2834" w:type="dxa"/>
            <w:tcMar>
              <w:top w:w="0" w:type="dxa"/>
              <w:left w:w="108" w:type="dxa"/>
              <w:bottom w:w="0" w:type="dxa"/>
              <w:right w:w="108" w:type="dxa"/>
            </w:tcMar>
          </w:tcPr>
          <w:p w:rsidR="007F58F2" w:rsidRPr="00107E95" w:rsidRDefault="007F58F2" w:rsidP="00D95E27">
            <w:pPr>
              <w:rPr>
                <w:rFonts w:hint="eastAsia"/>
              </w:rPr>
            </w:pPr>
            <w:r w:rsidRPr="00107E95">
              <w:rPr>
                <w:rFonts w:hint="eastAsia"/>
              </w:rPr>
              <w:t>数据库容量</w:t>
            </w:r>
          </w:p>
        </w:tc>
        <w:tc>
          <w:tcPr>
            <w:tcW w:w="4110" w:type="dxa"/>
            <w:tcMar>
              <w:top w:w="0" w:type="dxa"/>
              <w:left w:w="108" w:type="dxa"/>
              <w:bottom w:w="0" w:type="dxa"/>
              <w:right w:w="108" w:type="dxa"/>
            </w:tcMar>
          </w:tcPr>
          <w:p w:rsidR="007F58F2" w:rsidRPr="00107E95" w:rsidRDefault="007F58F2" w:rsidP="00D95E27">
            <w:pPr>
              <w:rPr>
                <w:rFonts w:hint="eastAsia"/>
              </w:rPr>
            </w:pPr>
            <w:r w:rsidRPr="00107E95">
              <w:rPr>
                <w:rFonts w:hint="eastAsia"/>
              </w:rPr>
              <w:t>500G</w:t>
            </w:r>
          </w:p>
        </w:tc>
      </w:tr>
      <w:tr w:rsidR="007F58F2" w:rsidRPr="00107E95" w:rsidTr="00D95E27">
        <w:trPr>
          <w:trHeight w:val="68"/>
        </w:trPr>
        <w:tc>
          <w:tcPr>
            <w:tcW w:w="0" w:type="auto"/>
            <w:vMerge/>
            <w:vAlign w:val="bottom"/>
            <w:hideMark/>
          </w:tcPr>
          <w:p w:rsidR="007F58F2" w:rsidRPr="00107E95" w:rsidRDefault="007F58F2" w:rsidP="00D95E27">
            <w:pPr>
              <w:rPr>
                <w:rFonts w:hint="eastAsia"/>
              </w:rPr>
            </w:pPr>
          </w:p>
        </w:tc>
        <w:tc>
          <w:tcPr>
            <w:tcW w:w="2834" w:type="dxa"/>
            <w:shd w:val="clear" w:color="auto" w:fill="D9D9D9"/>
            <w:tcMar>
              <w:top w:w="0" w:type="dxa"/>
              <w:left w:w="108" w:type="dxa"/>
              <w:bottom w:w="0" w:type="dxa"/>
              <w:right w:w="108" w:type="dxa"/>
            </w:tcMar>
          </w:tcPr>
          <w:p w:rsidR="007F58F2" w:rsidRPr="00107E95" w:rsidRDefault="007F58F2" w:rsidP="00D95E27">
            <w:pPr>
              <w:rPr>
                <w:rFonts w:hint="eastAsia"/>
              </w:rPr>
            </w:pPr>
            <w:r w:rsidRPr="00107E95">
              <w:t>数据库性能要求</w:t>
            </w:r>
          </w:p>
        </w:tc>
        <w:tc>
          <w:tcPr>
            <w:tcW w:w="4110" w:type="dxa"/>
            <w:tcMar>
              <w:top w:w="0" w:type="dxa"/>
              <w:left w:w="108" w:type="dxa"/>
              <w:bottom w:w="0" w:type="dxa"/>
              <w:right w:w="108" w:type="dxa"/>
            </w:tcMar>
          </w:tcPr>
          <w:p w:rsidR="007F58F2" w:rsidRPr="00107E95" w:rsidRDefault="007F58F2" w:rsidP="00D95E27">
            <w:pPr>
              <w:rPr>
                <w:rFonts w:hint="eastAsia"/>
              </w:rPr>
            </w:pPr>
            <w:r w:rsidRPr="00107E95">
              <w:t>事务吞吐能力，能承受的每秒查询数峰值/查询响应时间</w:t>
            </w:r>
          </w:p>
        </w:tc>
      </w:tr>
      <w:tr w:rsidR="007F58F2" w:rsidRPr="00107E95" w:rsidTr="00D95E27">
        <w:trPr>
          <w:trHeight w:val="68"/>
        </w:trPr>
        <w:tc>
          <w:tcPr>
            <w:tcW w:w="0" w:type="auto"/>
            <w:vMerge/>
            <w:vAlign w:val="bottom"/>
          </w:tcPr>
          <w:p w:rsidR="007F58F2" w:rsidRPr="00107E95" w:rsidRDefault="007F58F2" w:rsidP="00D95E27">
            <w:pPr>
              <w:rPr>
                <w:rFonts w:hint="eastAsia"/>
              </w:rPr>
            </w:pPr>
          </w:p>
        </w:tc>
        <w:tc>
          <w:tcPr>
            <w:tcW w:w="2834" w:type="dxa"/>
            <w:shd w:val="clear" w:color="auto" w:fill="D9D9D9"/>
            <w:tcMar>
              <w:top w:w="0" w:type="dxa"/>
              <w:left w:w="108" w:type="dxa"/>
              <w:bottom w:w="0" w:type="dxa"/>
              <w:right w:w="108" w:type="dxa"/>
            </w:tcMar>
          </w:tcPr>
          <w:p w:rsidR="007F58F2" w:rsidRPr="00107E95" w:rsidRDefault="007F58F2" w:rsidP="00D95E27">
            <w:pPr>
              <w:rPr>
                <w:rFonts w:hint="eastAsia"/>
              </w:rPr>
            </w:pPr>
            <w:r w:rsidRPr="00107E95">
              <w:rPr>
                <w:rFonts w:hint="eastAsia"/>
              </w:rPr>
              <w:t>其他软件</w:t>
            </w:r>
          </w:p>
        </w:tc>
        <w:tc>
          <w:tcPr>
            <w:tcW w:w="4110" w:type="dxa"/>
            <w:tcMar>
              <w:top w:w="0" w:type="dxa"/>
              <w:left w:w="108" w:type="dxa"/>
              <w:bottom w:w="0" w:type="dxa"/>
              <w:right w:w="108" w:type="dxa"/>
            </w:tcMar>
          </w:tcPr>
          <w:p w:rsidR="007F58F2" w:rsidRPr="00107E95" w:rsidRDefault="007F58F2" w:rsidP="00D95E27">
            <w:pPr>
              <w:rPr>
                <w:rFonts w:hint="eastAsia"/>
              </w:rPr>
            </w:pPr>
            <w:r w:rsidRPr="00107E95">
              <w:rPr>
                <w:rFonts w:hint="eastAsia"/>
              </w:rPr>
              <w:t>服务器上使用的其他类型软件版本安装位置</w:t>
            </w:r>
          </w:p>
        </w:tc>
      </w:tr>
    </w:tbl>
    <w:p w:rsidR="007F58F2" w:rsidRPr="00107E95" w:rsidRDefault="007F58F2" w:rsidP="007F58F2">
      <w:pPr>
        <w:rPr>
          <w:rFonts w:hint="eastAsia"/>
        </w:rPr>
      </w:pPr>
    </w:p>
    <w:p w:rsidR="007F58F2" w:rsidRPr="00107E95" w:rsidRDefault="007F58F2" w:rsidP="007F58F2">
      <w:pPr>
        <w:rPr>
          <w:rFonts w:hint="eastAsia"/>
        </w:rPr>
      </w:pPr>
      <w:r w:rsidRPr="00107E95">
        <w:rPr>
          <w:rFonts w:hint="eastAsia"/>
        </w:rPr>
        <w:t>对于物理服务器业务系统和物理服务器数据库系统的现状信息收集工作，需要专业的方法支持。如上需要的物理服务器信息主要按照Windows和Linux两种操作系统分类。</w:t>
      </w:r>
    </w:p>
    <w:p w:rsidR="007F58F2" w:rsidRPr="00107E95" w:rsidRDefault="007F58F2" w:rsidP="007F58F2">
      <w:pPr>
        <w:rPr>
          <w:rFonts w:hint="eastAsia"/>
        </w:rPr>
      </w:pPr>
      <w:bookmarkStart w:id="29" w:name="Topic_498205"/>
      <w:bookmarkStart w:id="30" w:name="_Topic_123738_20240124093943_title"/>
      <w:bookmarkStart w:id="31" w:name="_Toc200959745"/>
      <w:bookmarkStart w:id="32" w:name="_Toc158126961"/>
      <w:bookmarkStart w:id="33" w:name="_Topic_498205_20241015110708_title"/>
      <w:bookmarkEnd w:id="29"/>
      <w:bookmarkEnd w:id="30"/>
      <w:bookmarkEnd w:id="31"/>
      <w:bookmarkEnd w:id="32"/>
      <w:r w:rsidRPr="00107E95">
        <w:t>1.3.2  虚拟机现状收集</w:t>
      </w:r>
      <w:bookmarkEnd w:id="33"/>
    </w:p>
    <w:p w:rsidR="007F58F2" w:rsidRPr="00107E95" w:rsidRDefault="007F58F2" w:rsidP="007F58F2">
      <w:pPr>
        <w:rPr>
          <w:rFonts w:hint="eastAsia"/>
        </w:rPr>
      </w:pPr>
      <w:r w:rsidRPr="00107E95">
        <w:t>1. 虚拟机业务现状收集</w:t>
      </w:r>
    </w:p>
    <w:p w:rsidR="007F58F2" w:rsidRPr="00107E95" w:rsidRDefault="007F58F2" w:rsidP="007F58F2">
      <w:pPr>
        <w:rPr>
          <w:rFonts w:hint="eastAsia"/>
        </w:rPr>
      </w:pPr>
      <w:r w:rsidRPr="00107E95">
        <w:rPr>
          <w:rFonts w:hint="eastAsia"/>
        </w:rPr>
        <w:t>对于迁移虚拟机业务的工作，主要调研清楚承载虚拟机的原虚拟化平台，如果是CAS CVM、VMware vSphere、Oracle VM和中兴iECS等原虚拟化平台，可以用UIS超融合异构平台迁移服务或者关机导出OVA、OVF模板再导入两种方法，否则，比如公有云等平台，可以用UIS超融合异构平台迁移服务实现P2V和V2V的业务迁移。</w:t>
      </w:r>
    </w:p>
    <w:p w:rsidR="007F58F2" w:rsidRPr="00107E95" w:rsidRDefault="007F58F2" w:rsidP="007F58F2">
      <w:pPr>
        <w:rPr>
          <w:rFonts w:hint="eastAsia"/>
        </w:rPr>
      </w:pPr>
      <w:r w:rsidRPr="00107E95">
        <w:rPr>
          <w:rFonts w:hint="eastAsia"/>
        </w:rPr>
        <w:t>在选择使用异构平台迁移服务，就需要收集虚拟机的操作系统和规格配置等信息，可以通过登录到虚拟化/云平台获取。</w:t>
      </w:r>
    </w:p>
    <w:p w:rsidR="007F58F2" w:rsidRPr="00107E95" w:rsidRDefault="007F58F2" w:rsidP="007F58F2">
      <w:pPr>
        <w:rPr>
          <w:rFonts w:hint="eastAsia"/>
        </w:rPr>
      </w:pPr>
    </w:p>
    <w:p w:rsidR="007F58F2" w:rsidRPr="00107E95" w:rsidRDefault="007F58F2" w:rsidP="007F58F2">
      <w:pPr>
        <w:rPr>
          <w:rFonts w:hint="eastAsia"/>
        </w:rPr>
      </w:pPr>
    </w:p>
    <w:p w:rsidR="007F58F2" w:rsidRPr="00107E95" w:rsidRDefault="007F58F2" w:rsidP="007F58F2">
      <w:pPr>
        <w:rPr>
          <w:rFonts w:hint="eastAsia"/>
        </w:rPr>
      </w:pPr>
    </w:p>
    <w:p w:rsidR="007F58F2" w:rsidRPr="00107E95" w:rsidRDefault="007F58F2" w:rsidP="007F58F2">
      <w:pPr>
        <w:rPr>
          <w:rFonts w:hint="eastAsia"/>
        </w:rPr>
      </w:pPr>
    </w:p>
    <w:p w:rsidR="007F58F2" w:rsidRPr="00107E95" w:rsidRDefault="007F58F2" w:rsidP="007F58F2">
      <w:pPr>
        <w:rPr>
          <w:rFonts w:hint="eastAsia"/>
        </w:rPr>
      </w:pPr>
    </w:p>
    <w:p w:rsidR="007F58F2" w:rsidRPr="00107E95" w:rsidRDefault="007F58F2" w:rsidP="007F58F2">
      <w:pPr>
        <w:rPr>
          <w:rFonts w:hint="eastAsia"/>
        </w:rPr>
      </w:pPr>
    </w:p>
    <w:p w:rsidR="007F58F2" w:rsidRPr="00107E95" w:rsidRDefault="007F58F2" w:rsidP="007F58F2">
      <w:pPr>
        <w:rPr>
          <w:rFonts w:hint="eastAsia"/>
        </w:rPr>
      </w:pPr>
    </w:p>
    <w:p w:rsidR="007F58F2" w:rsidRPr="00107E95" w:rsidRDefault="007F58F2" w:rsidP="007F58F2">
      <w:pPr>
        <w:rPr>
          <w:rFonts w:hint="eastAsia"/>
        </w:rPr>
      </w:pPr>
      <w:r w:rsidRPr="00107E95">
        <w:t>表1-4 虚拟机业务系统现状情况</w:t>
      </w:r>
    </w:p>
    <w:tbl>
      <w:tblPr>
        <w:tblW w:w="9210"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96"/>
        <w:gridCol w:w="6314"/>
      </w:tblGrid>
      <w:tr w:rsidR="007F58F2" w:rsidRPr="00107E95" w:rsidTr="00D95E27">
        <w:trPr>
          <w:trHeight w:val="68"/>
        </w:trPr>
        <w:tc>
          <w:tcPr>
            <w:tcW w:w="2897"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业务系统概述</w:t>
            </w:r>
          </w:p>
        </w:tc>
        <w:tc>
          <w:tcPr>
            <w:tcW w:w="6317" w:type="dxa"/>
            <w:tcMar>
              <w:top w:w="0" w:type="dxa"/>
              <w:left w:w="108" w:type="dxa"/>
              <w:bottom w:w="0" w:type="dxa"/>
              <w:right w:w="108" w:type="dxa"/>
            </w:tcMar>
            <w:hideMark/>
          </w:tcPr>
          <w:p w:rsidR="007F58F2" w:rsidRPr="00107E95" w:rsidRDefault="007F58F2" w:rsidP="00D95E27">
            <w:pPr>
              <w:rPr>
                <w:rFonts w:hint="eastAsia"/>
              </w:rPr>
            </w:pPr>
            <w:r w:rsidRPr="00107E95">
              <w:t>数据分析windows客戶端，C/S架构</w:t>
            </w:r>
          </w:p>
        </w:tc>
      </w:tr>
      <w:tr w:rsidR="007F58F2" w:rsidRPr="00107E95" w:rsidTr="00D95E27">
        <w:trPr>
          <w:trHeight w:val="68"/>
        </w:trPr>
        <w:tc>
          <w:tcPr>
            <w:tcW w:w="2897"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原虚拟化平台</w:t>
            </w:r>
          </w:p>
        </w:tc>
        <w:tc>
          <w:tcPr>
            <w:tcW w:w="6317" w:type="dxa"/>
            <w:tcMar>
              <w:top w:w="0" w:type="dxa"/>
              <w:left w:w="108" w:type="dxa"/>
              <w:bottom w:w="0" w:type="dxa"/>
              <w:right w:w="108" w:type="dxa"/>
            </w:tcMar>
            <w:hideMark/>
          </w:tcPr>
          <w:p w:rsidR="007F58F2" w:rsidRPr="00107E95" w:rsidRDefault="007F58F2" w:rsidP="00D95E27">
            <w:pPr>
              <w:rPr>
                <w:rFonts w:hint="eastAsia"/>
              </w:rPr>
            </w:pPr>
            <w:r w:rsidRPr="00107E95">
              <w:t>VMware vCenter 6.7</w:t>
            </w:r>
          </w:p>
        </w:tc>
      </w:tr>
      <w:tr w:rsidR="007F58F2" w:rsidRPr="00107E95" w:rsidTr="00D95E27">
        <w:trPr>
          <w:trHeight w:val="68"/>
        </w:trPr>
        <w:tc>
          <w:tcPr>
            <w:tcW w:w="2897"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CPU数</w:t>
            </w:r>
          </w:p>
        </w:tc>
        <w:tc>
          <w:tcPr>
            <w:tcW w:w="6317" w:type="dxa"/>
            <w:tcMar>
              <w:top w:w="0" w:type="dxa"/>
              <w:left w:w="108" w:type="dxa"/>
              <w:bottom w:w="0" w:type="dxa"/>
              <w:right w:w="108" w:type="dxa"/>
            </w:tcMar>
            <w:hideMark/>
          </w:tcPr>
          <w:p w:rsidR="007F58F2" w:rsidRPr="00107E95" w:rsidRDefault="007F58F2" w:rsidP="00D95E27">
            <w:pPr>
              <w:rPr>
                <w:rFonts w:hint="eastAsia"/>
              </w:rPr>
            </w:pPr>
            <w:r w:rsidRPr="00107E95">
              <w:rPr>
                <w:rFonts w:hint="eastAsia"/>
              </w:rPr>
              <w:t>8</w:t>
            </w:r>
            <w:r w:rsidRPr="00107E95">
              <w:t>核</w:t>
            </w:r>
          </w:p>
        </w:tc>
      </w:tr>
      <w:tr w:rsidR="007F58F2" w:rsidRPr="00107E95" w:rsidTr="00D95E27">
        <w:trPr>
          <w:trHeight w:val="68"/>
        </w:trPr>
        <w:tc>
          <w:tcPr>
            <w:tcW w:w="2897"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内存</w:t>
            </w:r>
          </w:p>
        </w:tc>
        <w:tc>
          <w:tcPr>
            <w:tcW w:w="6317" w:type="dxa"/>
            <w:tcMar>
              <w:top w:w="0" w:type="dxa"/>
              <w:left w:w="108" w:type="dxa"/>
              <w:bottom w:w="0" w:type="dxa"/>
              <w:right w:w="108" w:type="dxa"/>
            </w:tcMar>
            <w:hideMark/>
          </w:tcPr>
          <w:p w:rsidR="007F58F2" w:rsidRPr="00107E95" w:rsidRDefault="007F58F2" w:rsidP="00D95E27">
            <w:pPr>
              <w:rPr>
                <w:rFonts w:hint="eastAsia"/>
              </w:rPr>
            </w:pPr>
            <w:r w:rsidRPr="00107E95">
              <w:rPr>
                <w:rFonts w:hint="eastAsia"/>
              </w:rPr>
              <w:t>16G</w:t>
            </w:r>
            <w:r w:rsidRPr="00107E95">
              <w:t>B</w:t>
            </w:r>
          </w:p>
        </w:tc>
      </w:tr>
      <w:tr w:rsidR="007F58F2" w:rsidRPr="00107E95" w:rsidTr="00D95E27">
        <w:trPr>
          <w:trHeight w:val="68"/>
        </w:trPr>
        <w:tc>
          <w:tcPr>
            <w:tcW w:w="2897"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磁盘</w:t>
            </w:r>
          </w:p>
        </w:tc>
        <w:tc>
          <w:tcPr>
            <w:tcW w:w="6317" w:type="dxa"/>
            <w:tcMar>
              <w:top w:w="0" w:type="dxa"/>
              <w:left w:w="108" w:type="dxa"/>
              <w:bottom w:w="0" w:type="dxa"/>
              <w:right w:w="108" w:type="dxa"/>
            </w:tcMar>
            <w:hideMark/>
          </w:tcPr>
          <w:p w:rsidR="007F58F2" w:rsidRPr="00107E95" w:rsidRDefault="007F58F2" w:rsidP="00D95E27">
            <w:pPr>
              <w:rPr>
                <w:rFonts w:hint="eastAsia"/>
              </w:rPr>
            </w:pPr>
            <w:r w:rsidRPr="00107E95">
              <w:t>系统盘100GB，数据盘500GB</w:t>
            </w:r>
          </w:p>
        </w:tc>
      </w:tr>
      <w:tr w:rsidR="007F58F2" w:rsidRPr="00107E95" w:rsidTr="00D95E27">
        <w:trPr>
          <w:trHeight w:val="68"/>
        </w:trPr>
        <w:tc>
          <w:tcPr>
            <w:tcW w:w="2897"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操作系统</w:t>
            </w:r>
          </w:p>
        </w:tc>
        <w:tc>
          <w:tcPr>
            <w:tcW w:w="6317" w:type="dxa"/>
            <w:tcMar>
              <w:top w:w="0" w:type="dxa"/>
              <w:left w:w="108" w:type="dxa"/>
              <w:bottom w:w="0" w:type="dxa"/>
              <w:right w:w="108" w:type="dxa"/>
            </w:tcMar>
            <w:hideMark/>
          </w:tcPr>
          <w:p w:rsidR="007F58F2" w:rsidRPr="00107E95" w:rsidRDefault="007F58F2" w:rsidP="00D95E27">
            <w:pPr>
              <w:rPr>
                <w:rFonts w:hint="eastAsia"/>
              </w:rPr>
            </w:pPr>
            <w:r w:rsidRPr="00107E95">
              <w:t>Windows 20</w:t>
            </w:r>
            <w:r w:rsidRPr="00107E95">
              <w:rPr>
                <w:rFonts w:hint="eastAsia"/>
              </w:rPr>
              <w:t>16</w:t>
            </w:r>
            <w:r w:rsidRPr="00107E95">
              <w:t xml:space="preserve"> Enterprise 64位</w:t>
            </w:r>
          </w:p>
        </w:tc>
      </w:tr>
      <w:tr w:rsidR="007F58F2" w:rsidRPr="00107E95" w:rsidTr="00D95E27">
        <w:trPr>
          <w:trHeight w:val="68"/>
        </w:trPr>
        <w:tc>
          <w:tcPr>
            <w:tcW w:w="2897"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CPU负载</w:t>
            </w:r>
          </w:p>
        </w:tc>
        <w:tc>
          <w:tcPr>
            <w:tcW w:w="6317" w:type="dxa"/>
            <w:tcMar>
              <w:top w:w="0" w:type="dxa"/>
              <w:left w:w="108" w:type="dxa"/>
              <w:bottom w:w="0" w:type="dxa"/>
              <w:right w:w="108" w:type="dxa"/>
            </w:tcMar>
            <w:hideMark/>
          </w:tcPr>
          <w:p w:rsidR="007F58F2" w:rsidRPr="00107E95" w:rsidRDefault="007F58F2" w:rsidP="00D95E27">
            <w:pPr>
              <w:rPr>
                <w:rFonts w:hint="eastAsia"/>
              </w:rPr>
            </w:pPr>
            <w:r w:rsidRPr="00107E95">
              <w:rPr>
                <w:rFonts w:hint="eastAsia"/>
              </w:rPr>
              <w:t>峰值：40%；平均：20%</w:t>
            </w:r>
          </w:p>
        </w:tc>
      </w:tr>
      <w:tr w:rsidR="007F58F2" w:rsidRPr="00107E95" w:rsidTr="00D95E27">
        <w:trPr>
          <w:trHeight w:val="68"/>
        </w:trPr>
        <w:tc>
          <w:tcPr>
            <w:tcW w:w="2897"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内存负载</w:t>
            </w:r>
          </w:p>
        </w:tc>
        <w:tc>
          <w:tcPr>
            <w:tcW w:w="6317" w:type="dxa"/>
            <w:tcMar>
              <w:top w:w="0" w:type="dxa"/>
              <w:left w:w="108" w:type="dxa"/>
              <w:bottom w:w="0" w:type="dxa"/>
              <w:right w:w="108" w:type="dxa"/>
            </w:tcMar>
            <w:hideMark/>
          </w:tcPr>
          <w:p w:rsidR="007F58F2" w:rsidRPr="00107E95" w:rsidRDefault="007F58F2" w:rsidP="00D95E27">
            <w:pPr>
              <w:rPr>
                <w:rFonts w:hint="eastAsia"/>
              </w:rPr>
            </w:pPr>
            <w:r w:rsidRPr="00107E95">
              <w:t>峰值：60%；平均：20%</w:t>
            </w:r>
          </w:p>
        </w:tc>
      </w:tr>
      <w:tr w:rsidR="007F58F2" w:rsidRPr="00107E95" w:rsidTr="00D95E27">
        <w:trPr>
          <w:trHeight w:val="68"/>
        </w:trPr>
        <w:tc>
          <w:tcPr>
            <w:tcW w:w="2897"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磁盘使用</w:t>
            </w:r>
          </w:p>
        </w:tc>
        <w:tc>
          <w:tcPr>
            <w:tcW w:w="6317" w:type="dxa"/>
            <w:tcMar>
              <w:top w:w="0" w:type="dxa"/>
              <w:left w:w="108" w:type="dxa"/>
              <w:bottom w:w="0" w:type="dxa"/>
              <w:right w:w="108" w:type="dxa"/>
            </w:tcMar>
            <w:hideMark/>
          </w:tcPr>
          <w:p w:rsidR="007F58F2" w:rsidRPr="00107E95" w:rsidRDefault="007F58F2" w:rsidP="00D95E27">
            <w:pPr>
              <w:rPr>
                <w:rFonts w:hint="eastAsia"/>
              </w:rPr>
            </w:pPr>
            <w:r w:rsidRPr="00107E95">
              <w:t>20%，</w:t>
            </w:r>
            <w:r w:rsidRPr="00107E95">
              <w:rPr>
                <w:rFonts w:hint="eastAsia"/>
              </w:rPr>
              <w:t>1</w:t>
            </w:r>
            <w:r w:rsidRPr="00107E95">
              <w:t>G/月</w:t>
            </w:r>
          </w:p>
        </w:tc>
      </w:tr>
      <w:tr w:rsidR="007F58F2" w:rsidRPr="00107E95" w:rsidTr="00D95E27">
        <w:trPr>
          <w:trHeight w:val="68"/>
        </w:trPr>
        <w:tc>
          <w:tcPr>
            <w:tcW w:w="2897"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外设和网卡数量</w:t>
            </w:r>
          </w:p>
        </w:tc>
        <w:tc>
          <w:tcPr>
            <w:tcW w:w="6317" w:type="dxa"/>
            <w:tcMar>
              <w:top w:w="0" w:type="dxa"/>
              <w:left w:w="108" w:type="dxa"/>
              <w:bottom w:w="0" w:type="dxa"/>
              <w:right w:w="108" w:type="dxa"/>
            </w:tcMar>
            <w:hideMark/>
          </w:tcPr>
          <w:p w:rsidR="007F58F2" w:rsidRPr="00107E95" w:rsidRDefault="007F58F2" w:rsidP="00D95E27">
            <w:pPr>
              <w:rPr>
                <w:rFonts w:hint="eastAsia"/>
              </w:rPr>
            </w:pPr>
            <w:r w:rsidRPr="00107E95">
              <w:t>USB加密，2个网卡</w:t>
            </w:r>
          </w:p>
        </w:tc>
      </w:tr>
      <w:tr w:rsidR="007F58F2" w:rsidRPr="00107E95" w:rsidTr="00D95E27">
        <w:trPr>
          <w:trHeight w:val="68"/>
        </w:trPr>
        <w:tc>
          <w:tcPr>
            <w:tcW w:w="2897"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是否使用外置存储</w:t>
            </w:r>
          </w:p>
        </w:tc>
        <w:tc>
          <w:tcPr>
            <w:tcW w:w="6317" w:type="dxa"/>
            <w:tcMar>
              <w:top w:w="0" w:type="dxa"/>
              <w:left w:w="108" w:type="dxa"/>
              <w:bottom w:w="0" w:type="dxa"/>
              <w:right w:w="108" w:type="dxa"/>
            </w:tcMar>
            <w:hideMark/>
          </w:tcPr>
          <w:p w:rsidR="007F58F2" w:rsidRPr="00107E95" w:rsidRDefault="007F58F2" w:rsidP="00D95E27">
            <w:pPr>
              <w:rPr>
                <w:rFonts w:hint="eastAsia"/>
              </w:rPr>
            </w:pPr>
            <w:r w:rsidRPr="00107E95">
              <w:t>否</w:t>
            </w:r>
          </w:p>
        </w:tc>
      </w:tr>
    </w:tbl>
    <w:p w:rsidR="007F58F2" w:rsidRPr="00107E95" w:rsidRDefault="007F58F2" w:rsidP="007F58F2">
      <w:pPr>
        <w:rPr>
          <w:rFonts w:hint="eastAsia"/>
        </w:rPr>
      </w:pPr>
      <w:r w:rsidRPr="00107E95">
        <w:rPr>
          <w:rFonts w:hint="eastAsia"/>
        </w:rPr>
        <w:t> </w:t>
      </w:r>
    </w:p>
    <w:p w:rsidR="007F58F2" w:rsidRPr="00107E95" w:rsidRDefault="007F58F2" w:rsidP="007F58F2">
      <w:pPr>
        <w:rPr>
          <w:rFonts w:hint="eastAsia"/>
        </w:rPr>
      </w:pPr>
      <w:r w:rsidRPr="00107E95">
        <w:t>2. 虚拟机数据库系统现状收集</w:t>
      </w:r>
    </w:p>
    <w:p w:rsidR="007F58F2" w:rsidRPr="00107E95" w:rsidRDefault="007F58F2" w:rsidP="007F58F2">
      <w:pPr>
        <w:rPr>
          <w:rFonts w:hint="eastAsia"/>
        </w:rPr>
      </w:pPr>
      <w:r w:rsidRPr="00107E95">
        <w:rPr>
          <w:rFonts w:hint="eastAsia"/>
        </w:rPr>
        <w:t>对于虚拟机数据库系统的现状信息收集工作，主要按照Windows和Linux两种操作系统分类。</w:t>
      </w:r>
    </w:p>
    <w:p w:rsidR="007F58F2" w:rsidRPr="00107E95" w:rsidRDefault="007F58F2" w:rsidP="007F58F2">
      <w:pPr>
        <w:rPr>
          <w:rFonts w:hint="eastAsia"/>
        </w:rPr>
      </w:pPr>
      <w:r w:rsidRPr="00107E95">
        <w:t>表1-5 虚拟机数据库系统现状</w:t>
      </w:r>
    </w:p>
    <w:tbl>
      <w:tblPr>
        <w:tblW w:w="9210" w:type="dxa"/>
        <w:tblInd w:w="675" w:type="dxa"/>
        <w:tblCellMar>
          <w:left w:w="0" w:type="dxa"/>
          <w:right w:w="0" w:type="dxa"/>
        </w:tblCellMar>
        <w:tblLook w:val="04A0" w:firstRow="1" w:lastRow="0" w:firstColumn="1" w:lastColumn="0" w:noHBand="0" w:noVBand="1"/>
      </w:tblPr>
      <w:tblGrid>
        <w:gridCol w:w="2896"/>
        <w:gridCol w:w="6314"/>
      </w:tblGrid>
      <w:tr w:rsidR="007F58F2" w:rsidRPr="00107E95" w:rsidTr="00D95E27">
        <w:trPr>
          <w:trHeight w:val="68"/>
        </w:trPr>
        <w:tc>
          <w:tcPr>
            <w:tcW w:w="2897" w:type="dxa"/>
            <w:tcBorders>
              <w:top w:val="single" w:sz="8" w:space="0" w:color="auto"/>
              <w:left w:val="nil"/>
              <w:bottom w:val="single" w:sz="8" w:space="0" w:color="808080"/>
              <w:right w:val="single" w:sz="8" w:space="0" w:color="808080"/>
            </w:tcBorders>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数据库类型版本</w:t>
            </w:r>
          </w:p>
        </w:tc>
        <w:tc>
          <w:tcPr>
            <w:tcW w:w="6317" w:type="dxa"/>
            <w:tcBorders>
              <w:top w:val="single" w:sz="8" w:space="0" w:color="auto"/>
              <w:left w:val="nil"/>
              <w:bottom w:val="single" w:sz="8" w:space="0" w:color="808080"/>
              <w:right w:val="nil"/>
            </w:tcBorders>
            <w:tcMar>
              <w:top w:w="0" w:type="dxa"/>
              <w:left w:w="108" w:type="dxa"/>
              <w:bottom w:w="0" w:type="dxa"/>
              <w:right w:w="108" w:type="dxa"/>
            </w:tcMar>
            <w:hideMark/>
          </w:tcPr>
          <w:p w:rsidR="007F58F2" w:rsidRPr="00107E95" w:rsidRDefault="007F58F2" w:rsidP="00D95E27">
            <w:pPr>
              <w:rPr>
                <w:rFonts w:hint="eastAsia"/>
              </w:rPr>
            </w:pPr>
            <w:r w:rsidRPr="00107E95">
              <w:rPr>
                <w:rFonts w:hint="eastAsia"/>
              </w:rPr>
              <w:t>Windows Sqlserver2016</w:t>
            </w:r>
          </w:p>
        </w:tc>
      </w:tr>
      <w:tr w:rsidR="007F58F2" w:rsidRPr="00107E95" w:rsidTr="00D95E27">
        <w:trPr>
          <w:trHeight w:val="68"/>
        </w:trPr>
        <w:tc>
          <w:tcPr>
            <w:tcW w:w="2897" w:type="dxa"/>
            <w:tcBorders>
              <w:top w:val="nil"/>
              <w:left w:val="nil"/>
              <w:bottom w:val="single" w:sz="8" w:space="0" w:color="808080"/>
              <w:right w:val="single" w:sz="8" w:space="0" w:color="808080"/>
            </w:tcBorders>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数据库部署架构</w:t>
            </w:r>
          </w:p>
        </w:tc>
        <w:tc>
          <w:tcPr>
            <w:tcW w:w="6317" w:type="dxa"/>
            <w:tcBorders>
              <w:top w:val="nil"/>
              <w:left w:val="nil"/>
              <w:bottom w:val="single" w:sz="8" w:space="0" w:color="808080"/>
              <w:right w:val="nil"/>
            </w:tcBorders>
            <w:tcMar>
              <w:top w:w="0" w:type="dxa"/>
              <w:left w:w="108" w:type="dxa"/>
              <w:bottom w:w="0" w:type="dxa"/>
              <w:right w:w="108" w:type="dxa"/>
            </w:tcMar>
            <w:hideMark/>
          </w:tcPr>
          <w:p w:rsidR="007F58F2" w:rsidRPr="00107E95" w:rsidRDefault="007F58F2" w:rsidP="00D95E27">
            <w:pPr>
              <w:rPr>
                <w:rFonts w:hint="eastAsia"/>
              </w:rPr>
            </w:pPr>
            <w:r w:rsidRPr="00107E95">
              <w:rPr>
                <w:rFonts w:hint="eastAsia"/>
              </w:rPr>
              <w:t>1台</w:t>
            </w:r>
          </w:p>
        </w:tc>
      </w:tr>
      <w:tr w:rsidR="007F58F2" w:rsidRPr="00107E95" w:rsidTr="00D95E27">
        <w:trPr>
          <w:trHeight w:val="68"/>
        </w:trPr>
        <w:tc>
          <w:tcPr>
            <w:tcW w:w="2897" w:type="dxa"/>
            <w:tcBorders>
              <w:top w:val="nil"/>
              <w:left w:val="nil"/>
              <w:bottom w:val="single" w:sz="8" w:space="0" w:color="808080"/>
              <w:right w:val="single" w:sz="8" w:space="0" w:color="808080"/>
            </w:tcBorders>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数据库实例规格</w:t>
            </w:r>
          </w:p>
        </w:tc>
        <w:tc>
          <w:tcPr>
            <w:tcW w:w="6317" w:type="dxa"/>
            <w:tcBorders>
              <w:top w:val="nil"/>
              <w:left w:val="nil"/>
              <w:bottom w:val="single" w:sz="8" w:space="0" w:color="808080"/>
              <w:right w:val="nil"/>
            </w:tcBorders>
            <w:tcMar>
              <w:top w:w="0" w:type="dxa"/>
              <w:left w:w="108" w:type="dxa"/>
              <w:bottom w:w="0" w:type="dxa"/>
              <w:right w:w="108" w:type="dxa"/>
            </w:tcMar>
            <w:hideMark/>
          </w:tcPr>
          <w:p w:rsidR="007F58F2" w:rsidRPr="00107E95" w:rsidRDefault="007F58F2" w:rsidP="00D95E27">
            <w:pPr>
              <w:rPr>
                <w:rFonts w:hint="eastAsia"/>
              </w:rPr>
            </w:pPr>
            <w:r w:rsidRPr="00107E95">
              <w:rPr>
                <w:rFonts w:hint="eastAsia"/>
              </w:rPr>
              <w:t>8</w:t>
            </w:r>
            <w:r w:rsidRPr="00107E95">
              <w:t>U</w:t>
            </w:r>
            <w:r w:rsidRPr="00107E95">
              <w:rPr>
                <w:rFonts w:hint="eastAsia"/>
              </w:rPr>
              <w:t>32</w:t>
            </w:r>
            <w:r w:rsidRPr="00107E95">
              <w:t>G</w:t>
            </w:r>
            <w:r w:rsidRPr="00107E95">
              <w:rPr>
                <w:rFonts w:hint="eastAsia"/>
              </w:rPr>
              <w:t>1024</w:t>
            </w:r>
            <w:r w:rsidRPr="00107E95">
              <w:t>G</w:t>
            </w:r>
          </w:p>
        </w:tc>
      </w:tr>
      <w:tr w:rsidR="007F58F2" w:rsidRPr="00107E95" w:rsidTr="00D95E27">
        <w:trPr>
          <w:trHeight w:val="68"/>
        </w:trPr>
        <w:tc>
          <w:tcPr>
            <w:tcW w:w="2897" w:type="dxa"/>
            <w:tcBorders>
              <w:top w:val="nil"/>
              <w:left w:val="nil"/>
              <w:bottom w:val="single" w:sz="8" w:space="0" w:color="808080"/>
              <w:right w:val="single" w:sz="8" w:space="0" w:color="808080"/>
            </w:tcBorders>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操作系统</w:t>
            </w:r>
          </w:p>
        </w:tc>
        <w:tc>
          <w:tcPr>
            <w:tcW w:w="6317" w:type="dxa"/>
            <w:tcBorders>
              <w:top w:val="nil"/>
              <w:left w:val="nil"/>
              <w:bottom w:val="single" w:sz="8" w:space="0" w:color="808080"/>
              <w:right w:val="nil"/>
            </w:tcBorders>
            <w:tcMar>
              <w:top w:w="0" w:type="dxa"/>
              <w:left w:w="108" w:type="dxa"/>
              <w:bottom w:w="0" w:type="dxa"/>
              <w:right w:w="108" w:type="dxa"/>
            </w:tcMar>
            <w:hideMark/>
          </w:tcPr>
          <w:p w:rsidR="007F58F2" w:rsidRPr="00107E95" w:rsidRDefault="007F58F2" w:rsidP="00D95E27">
            <w:pPr>
              <w:rPr>
                <w:rFonts w:hint="eastAsia"/>
              </w:rPr>
            </w:pPr>
            <w:r w:rsidRPr="00107E95">
              <w:rPr>
                <w:rFonts w:hint="eastAsia"/>
              </w:rPr>
              <w:t>Windows server2016</w:t>
            </w:r>
          </w:p>
        </w:tc>
      </w:tr>
      <w:tr w:rsidR="007F58F2" w:rsidRPr="00107E95" w:rsidTr="00D95E27">
        <w:trPr>
          <w:trHeight w:val="68"/>
        </w:trPr>
        <w:tc>
          <w:tcPr>
            <w:tcW w:w="2897" w:type="dxa"/>
            <w:tcBorders>
              <w:top w:val="nil"/>
              <w:left w:val="nil"/>
              <w:bottom w:val="single" w:sz="8" w:space="0" w:color="808080"/>
              <w:right w:val="single" w:sz="8" w:space="0" w:color="808080"/>
            </w:tcBorders>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数据库容量</w:t>
            </w:r>
          </w:p>
        </w:tc>
        <w:tc>
          <w:tcPr>
            <w:tcW w:w="6317" w:type="dxa"/>
            <w:tcBorders>
              <w:top w:val="nil"/>
              <w:left w:val="nil"/>
              <w:bottom w:val="single" w:sz="8" w:space="0" w:color="808080"/>
              <w:right w:val="nil"/>
            </w:tcBorders>
            <w:tcMar>
              <w:top w:w="0" w:type="dxa"/>
              <w:left w:w="108" w:type="dxa"/>
              <w:bottom w:w="0" w:type="dxa"/>
              <w:right w:w="108" w:type="dxa"/>
            </w:tcMar>
            <w:hideMark/>
          </w:tcPr>
          <w:p w:rsidR="007F58F2" w:rsidRPr="00107E95" w:rsidRDefault="007F58F2" w:rsidP="00D95E27">
            <w:pPr>
              <w:rPr>
                <w:rFonts w:hint="eastAsia"/>
              </w:rPr>
            </w:pPr>
            <w:r w:rsidRPr="00107E95">
              <w:t>300G</w:t>
            </w:r>
          </w:p>
        </w:tc>
      </w:tr>
      <w:tr w:rsidR="007F58F2" w:rsidRPr="00107E95" w:rsidTr="00D95E27">
        <w:trPr>
          <w:trHeight w:val="68"/>
        </w:trPr>
        <w:tc>
          <w:tcPr>
            <w:tcW w:w="2897" w:type="dxa"/>
            <w:tcBorders>
              <w:top w:val="nil"/>
              <w:left w:val="nil"/>
              <w:bottom w:val="single" w:sz="8" w:space="0" w:color="808080"/>
              <w:right w:val="single" w:sz="8" w:space="0" w:color="808080"/>
            </w:tcBorders>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数据库并发用户</w:t>
            </w:r>
          </w:p>
        </w:tc>
        <w:tc>
          <w:tcPr>
            <w:tcW w:w="6317" w:type="dxa"/>
            <w:tcBorders>
              <w:top w:val="nil"/>
              <w:left w:val="nil"/>
              <w:bottom w:val="single" w:sz="8" w:space="0" w:color="808080"/>
              <w:right w:val="nil"/>
            </w:tcBorders>
            <w:tcMar>
              <w:top w:w="0" w:type="dxa"/>
              <w:left w:w="108" w:type="dxa"/>
              <w:bottom w:w="0" w:type="dxa"/>
              <w:right w:w="108" w:type="dxa"/>
            </w:tcMar>
            <w:hideMark/>
          </w:tcPr>
          <w:p w:rsidR="007F58F2" w:rsidRPr="00107E95" w:rsidRDefault="007F58F2" w:rsidP="00D95E27">
            <w:pPr>
              <w:rPr>
                <w:rFonts w:hint="eastAsia"/>
              </w:rPr>
            </w:pPr>
            <w:r w:rsidRPr="00107E95">
              <w:t>100</w:t>
            </w:r>
          </w:p>
        </w:tc>
      </w:tr>
      <w:tr w:rsidR="007F58F2" w:rsidRPr="00107E95" w:rsidTr="00D95E27">
        <w:trPr>
          <w:trHeight w:val="68"/>
        </w:trPr>
        <w:tc>
          <w:tcPr>
            <w:tcW w:w="2897" w:type="dxa"/>
            <w:tcBorders>
              <w:top w:val="nil"/>
              <w:left w:val="nil"/>
              <w:bottom w:val="single" w:sz="8" w:space="0" w:color="808080"/>
              <w:right w:val="single" w:sz="8" w:space="0" w:color="808080"/>
            </w:tcBorders>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数据库性能要求</w:t>
            </w:r>
          </w:p>
        </w:tc>
        <w:tc>
          <w:tcPr>
            <w:tcW w:w="6317" w:type="dxa"/>
            <w:tcBorders>
              <w:top w:val="nil"/>
              <w:left w:val="nil"/>
              <w:bottom w:val="single" w:sz="8" w:space="0" w:color="auto"/>
              <w:right w:val="nil"/>
            </w:tcBorders>
            <w:tcMar>
              <w:top w:w="0" w:type="dxa"/>
              <w:left w:w="108" w:type="dxa"/>
              <w:bottom w:w="0" w:type="dxa"/>
              <w:right w:w="108" w:type="dxa"/>
            </w:tcMar>
            <w:hideMark/>
          </w:tcPr>
          <w:p w:rsidR="007F58F2" w:rsidRPr="00107E95" w:rsidRDefault="007F58F2" w:rsidP="00D95E27">
            <w:pPr>
              <w:rPr>
                <w:rFonts w:hint="eastAsia"/>
              </w:rPr>
            </w:pPr>
            <w:r w:rsidRPr="00107E95">
              <w:t>事务吞吐能力，能承受的每秒查询数峰值/查询响应时间</w:t>
            </w:r>
          </w:p>
        </w:tc>
      </w:tr>
    </w:tbl>
    <w:p w:rsidR="007F58F2" w:rsidRPr="00107E95" w:rsidRDefault="007F58F2" w:rsidP="007F58F2">
      <w:pPr>
        <w:rPr>
          <w:rFonts w:hint="eastAsia"/>
        </w:rPr>
      </w:pPr>
      <w:r w:rsidRPr="00107E95">
        <w:rPr>
          <w:rFonts w:hint="eastAsia"/>
        </w:rPr>
        <w:t> </w:t>
      </w:r>
    </w:p>
    <w:p w:rsidR="007F58F2" w:rsidRPr="00107E95" w:rsidRDefault="007F58F2" w:rsidP="007F58F2">
      <w:pPr>
        <w:rPr>
          <w:rFonts w:hint="eastAsia"/>
        </w:rPr>
      </w:pPr>
      <w:bookmarkStart w:id="34" w:name="Topic_498206"/>
      <w:bookmarkStart w:id="35" w:name="_Topic_123739_20240124094005_title"/>
      <w:bookmarkStart w:id="36" w:name="_Toc200959746"/>
      <w:bookmarkStart w:id="37" w:name="_Toc158126962"/>
      <w:bookmarkStart w:id="38" w:name="_Topic_498206_20241015110749_title"/>
      <w:bookmarkEnd w:id="34"/>
      <w:bookmarkEnd w:id="35"/>
      <w:bookmarkEnd w:id="36"/>
      <w:bookmarkEnd w:id="37"/>
      <w:r w:rsidRPr="00107E95">
        <w:t>1.4  迁移评估</w:t>
      </w:r>
      <w:bookmarkEnd w:id="38"/>
    </w:p>
    <w:p w:rsidR="007F58F2" w:rsidRPr="00107E95" w:rsidRDefault="007F58F2" w:rsidP="007F58F2">
      <w:pPr>
        <w:rPr>
          <w:rFonts w:hint="eastAsia"/>
        </w:rPr>
      </w:pPr>
      <w:r w:rsidRPr="00107E95">
        <w:rPr>
          <w:rFonts w:hint="eastAsia"/>
        </w:rPr>
        <w:t>完成对待迁移业务系统现状的信息收集后，需对业务迁移进行评估和规划，主要包含下述三方面的评估：</w:t>
      </w:r>
    </w:p>
    <w:p w:rsidR="007F58F2" w:rsidRPr="00107E95" w:rsidRDefault="007F58F2" w:rsidP="007F58F2">
      <w:pPr>
        <w:rPr>
          <w:rFonts w:hint="eastAsia"/>
        </w:rPr>
      </w:pPr>
      <w:r w:rsidRPr="00107E95">
        <w:t>·     迁移数据量、迁移时间、迁移工具和迁移方式。</w:t>
      </w:r>
    </w:p>
    <w:p w:rsidR="007F58F2" w:rsidRPr="00107E95" w:rsidRDefault="007F58F2" w:rsidP="007F58F2">
      <w:pPr>
        <w:rPr>
          <w:rFonts w:hint="eastAsia"/>
        </w:rPr>
      </w:pPr>
      <w:r w:rsidRPr="00107E95">
        <w:t>·     迁移后业务系统资源配置。</w:t>
      </w:r>
    </w:p>
    <w:p w:rsidR="007F58F2" w:rsidRPr="00107E95" w:rsidRDefault="007F58F2" w:rsidP="007F58F2">
      <w:pPr>
        <w:rPr>
          <w:rFonts w:hint="eastAsia"/>
        </w:rPr>
      </w:pPr>
      <w:r w:rsidRPr="00107E95">
        <w:t>·     迁移过程对业务系统的风险和故障紧急恢复措施。</w:t>
      </w:r>
    </w:p>
    <w:p w:rsidR="007F58F2" w:rsidRPr="00107E95" w:rsidRDefault="007F58F2" w:rsidP="007F58F2">
      <w:pPr>
        <w:rPr>
          <w:rFonts w:hint="eastAsia"/>
        </w:rPr>
      </w:pPr>
      <w:bookmarkStart w:id="39" w:name="Topic_498207"/>
      <w:bookmarkStart w:id="40" w:name="_Topic_123740_20240124094067_title"/>
      <w:bookmarkStart w:id="41" w:name="_Toc200959747"/>
      <w:bookmarkStart w:id="42" w:name="_Toc158126963"/>
      <w:bookmarkStart w:id="43" w:name="_Topic_498207_20241015110789_title"/>
      <w:bookmarkEnd w:id="39"/>
      <w:bookmarkEnd w:id="40"/>
      <w:bookmarkEnd w:id="41"/>
      <w:bookmarkEnd w:id="42"/>
      <w:r w:rsidRPr="00107E95">
        <w:t>1.4.1  迁移后配置资源评估</w:t>
      </w:r>
      <w:bookmarkEnd w:id="43"/>
    </w:p>
    <w:p w:rsidR="007F58F2" w:rsidRPr="00107E95" w:rsidRDefault="007F58F2" w:rsidP="007F58F2">
      <w:pPr>
        <w:rPr>
          <w:rFonts w:hint="eastAsia"/>
        </w:rPr>
      </w:pPr>
      <w:r w:rsidRPr="00107E95">
        <w:t>1. 磁盘配置评估</w:t>
      </w:r>
    </w:p>
    <w:p w:rsidR="007F58F2" w:rsidRPr="00107E95" w:rsidRDefault="007F58F2" w:rsidP="007F58F2">
      <w:pPr>
        <w:rPr>
          <w:rFonts w:hint="eastAsia"/>
        </w:rPr>
      </w:pPr>
      <w:r w:rsidRPr="00107E95">
        <w:rPr>
          <w:rFonts w:hint="eastAsia"/>
        </w:rPr>
        <w:t>根据业务系统迁移到UIS超融合平台的不同配置方式，迁移后磁盘配置有如下差异：</w:t>
      </w:r>
    </w:p>
    <w:p w:rsidR="007F58F2" w:rsidRPr="00107E95" w:rsidRDefault="007F58F2" w:rsidP="007F58F2">
      <w:pPr>
        <w:rPr>
          <w:rFonts w:hint="eastAsia"/>
        </w:rPr>
      </w:pPr>
      <w:r w:rsidRPr="00107E95">
        <w:t>·     如果是从物理服务器迁移至UIS超融合虚拟机（即P2V迁移）的系统，虚拟机磁盘大小的配置需与原物理机的保持一致</w:t>
      </w:r>
      <w:r w:rsidRPr="00107E95">
        <w:rPr>
          <w:rFonts w:hint="eastAsia"/>
        </w:rPr>
        <w:t>，在本次操作中P2V操作存在很大的难点，原服务器的磁盘一般都很大，尤其是超过1TB的磁盘空间，会严重影响实际迁移的效果。</w:t>
      </w:r>
    </w:p>
    <w:p w:rsidR="007F58F2" w:rsidRPr="00107E95" w:rsidRDefault="007F58F2" w:rsidP="007F58F2">
      <w:pPr>
        <w:rPr>
          <w:rFonts w:hint="eastAsia"/>
        </w:rPr>
      </w:pPr>
      <w:r w:rsidRPr="00107E95">
        <w:t>·     如果是P2V的数据库服务器，数据库文件所在磁盘为提高IO吞吐，建议将磁盘进行预分配。但磁盘预分配需关闭服务器进行，速率约为100G/小时，所以磁盘过大就不适合预分配，一是因为预分配后会预占用虚拟存储的大量空间，可能造成资源的浪费；二是因为预分配需要关闭虚拟机关闭业务，而且时间比较久，会影响到客户业务。</w:t>
      </w:r>
    </w:p>
    <w:p w:rsidR="007F58F2" w:rsidRPr="00107E95" w:rsidRDefault="007F58F2" w:rsidP="007F58F2">
      <w:pPr>
        <w:rPr>
          <w:rFonts w:hint="eastAsia"/>
        </w:rPr>
      </w:pPr>
      <w:r w:rsidRPr="00107E95">
        <w:t>2. 内存配置评估</w:t>
      </w:r>
    </w:p>
    <w:p w:rsidR="007F58F2" w:rsidRPr="00107E95" w:rsidRDefault="007F58F2" w:rsidP="007F58F2">
      <w:pPr>
        <w:rPr>
          <w:rFonts w:hint="eastAsia"/>
        </w:rPr>
      </w:pPr>
      <w:r w:rsidRPr="00107E95">
        <w:rPr>
          <w:rFonts w:hint="eastAsia"/>
        </w:rPr>
        <w:t>业务系统迁移到UIS超融合平台前需要对原服务器内存配置进行评估，作为迁移后系统的内存配置参考。原内存配置过剩，并且客户要求在UIS侧释放过剩内存资源时，需要减少配置；原内存资源配置不足需在UIS侧增加内存资源；原内存资源利用率合理则在UIS侧保持配置不变。</w:t>
      </w:r>
    </w:p>
    <w:p w:rsidR="007F58F2" w:rsidRPr="00107E95" w:rsidRDefault="007F58F2" w:rsidP="007F58F2">
      <w:pPr>
        <w:rPr>
          <w:rFonts w:hint="eastAsia"/>
        </w:rPr>
      </w:pPr>
      <w:r w:rsidRPr="00107E95">
        <w:t>·     服务器内存合理的平均利用率为30%-70%，以确保业务高峰期时也能保持在80%以下。若原服务器内存平均利用率低于30%可以适当降低内存配置，若原服务器内存平均利用率超过70%，为防止运行期间内存溢出，建议添加内存配置。应用服务器内存调整也需要考虑内存使用的峰值，比如结算系统月底做月结，内存利用率很高，已经超过90%，为了保证服务器不宕机，此时不论内存平均利用率是否在合理的区间，都应适当为虚拟机增加内存配置。所以建议收集原业务系统内存利用率的时候要在系统业务高峰期收集。</w:t>
      </w:r>
    </w:p>
    <w:p w:rsidR="007F58F2" w:rsidRPr="00107E95" w:rsidRDefault="007F58F2" w:rsidP="007F58F2">
      <w:pPr>
        <w:rPr>
          <w:rFonts w:hint="eastAsia"/>
        </w:rPr>
      </w:pPr>
      <w:r w:rsidRPr="00107E95">
        <w:t>·     数据库服务器内存在迁移上云时建议增加，不建议降低。随意降低数据库服务器内存可能会导致数据库无法启动，MySQL数据库服务器内存配置建议在16GB-32GB，Oracle数据库服务器，单实例内存配置建议在16GB-64GB的区间，Oracle RAC单节点内存配置建议在32B-128GB区间，具体配置需要通过专业的DBA进行计算；MSSQL数据库服务器，内存配置建议在16GB-96GB的区间，具体配置需要通过专业的DBA进行计算。</w:t>
      </w:r>
    </w:p>
    <w:p w:rsidR="007F58F2" w:rsidRPr="00107E95" w:rsidRDefault="007F58F2" w:rsidP="007F58F2">
      <w:pPr>
        <w:rPr>
          <w:rFonts w:hint="eastAsia"/>
        </w:rPr>
      </w:pPr>
      <w:r w:rsidRPr="00107E95">
        <w:t>3. CPU配置评估</w:t>
      </w:r>
    </w:p>
    <w:p w:rsidR="007F58F2" w:rsidRPr="00107E95" w:rsidRDefault="007F58F2" w:rsidP="007F58F2">
      <w:pPr>
        <w:rPr>
          <w:rFonts w:hint="eastAsia"/>
        </w:rPr>
      </w:pPr>
      <w:r w:rsidRPr="00107E95">
        <w:rPr>
          <w:rFonts w:hint="eastAsia"/>
        </w:rPr>
        <w:t>物理服务器迁移到UIS超融合集群后需要对原服务器进行CPU配置评估，原CPU配置过剩，并且客户要求释放过剩CPU资源，需要减少配置；若原CPU资源配置不足则需增加CPU资源；若原CPU资源利用率合理则保持配置不变。评估原则如下：</w:t>
      </w:r>
    </w:p>
    <w:p w:rsidR="007F58F2" w:rsidRPr="00107E95" w:rsidRDefault="007F58F2" w:rsidP="007F58F2">
      <w:pPr>
        <w:rPr>
          <w:rFonts w:hint="eastAsia"/>
        </w:rPr>
      </w:pPr>
      <w:r w:rsidRPr="00107E95">
        <w:t>·     服务器CPU资源的平均利用率合理范围为30%-70%，以确保业务高峰期时也能保持在80%以下；迁移到UIS超融合平台业务虚拟机的主频建议要高于原服务器或者保持持平；应用服务器CPU平均利用率低于30%时可以适当降低CPU配置；应用服务器CPU平均利用率高于70%时可以增加CPU配置。由于UIS超融合平台的CPU可以超配，并不是配置了多少就一定会全被占用，所以可以等迁移后虚拟机业务稳定运行后再酌情调整。应用服务器CPU调整也需要考虑CPU使用的峰值，建议在系统业务高峰期收集原业务系统CPU利用率。</w:t>
      </w:r>
    </w:p>
    <w:p w:rsidR="007F58F2" w:rsidRPr="00107E95" w:rsidRDefault="007F58F2" w:rsidP="007F58F2">
      <w:pPr>
        <w:rPr>
          <w:rFonts w:hint="eastAsia"/>
        </w:rPr>
      </w:pPr>
      <w:r w:rsidRPr="00107E95">
        <w:t>·     数据库服务器迁移后不建议降低CPU配置，可以运行一段时间后，观察是否需要降低CPU配置。若原系统CPU使用率过高（超过70%），可以增加目标系统的CPU配置。MySQL、MSSQL、Oracle单机和Oracle RAC集群等数据库服务器配置建议CPU配置16-32核。如果到CPU核数还不能满足业务需求，建议通过优化数据库，排查慢查询或将数据库架构改为读写分离的集群架构。不建议再通过增加服务器配置来承载业务。</w:t>
      </w:r>
    </w:p>
    <w:p w:rsidR="007F58F2" w:rsidRPr="00107E95" w:rsidRDefault="007F58F2" w:rsidP="007F58F2">
      <w:pPr>
        <w:rPr>
          <w:rFonts w:hint="eastAsia"/>
        </w:rPr>
      </w:pPr>
      <w:bookmarkStart w:id="44" w:name="Topic_498208"/>
      <w:bookmarkStart w:id="45" w:name="_Topic_123741_20240124094134_title"/>
      <w:bookmarkStart w:id="46" w:name="_Toc200959748"/>
      <w:bookmarkStart w:id="47" w:name="_Toc158126964"/>
      <w:bookmarkStart w:id="48" w:name="_Topic_498208_20241015110827_title"/>
      <w:bookmarkEnd w:id="44"/>
      <w:bookmarkEnd w:id="45"/>
      <w:bookmarkEnd w:id="46"/>
      <w:bookmarkEnd w:id="47"/>
      <w:r w:rsidRPr="00107E95">
        <w:t>1.4.2  迁移方式评估</w:t>
      </w:r>
      <w:bookmarkEnd w:id="48"/>
    </w:p>
    <w:p w:rsidR="007F58F2" w:rsidRPr="00107E95" w:rsidRDefault="007F58F2" w:rsidP="007F58F2">
      <w:pPr>
        <w:rPr>
          <w:rFonts w:hint="eastAsia"/>
        </w:rPr>
      </w:pPr>
      <w:r w:rsidRPr="00107E95">
        <w:rPr>
          <w:rFonts w:hint="eastAsia"/>
        </w:rPr>
        <w:t>UIS业务迁移方式主要有支持P2V和V2V的UIS异构平台迁移方式，导出OVA/OVF文件再导入到UIS的迁移方式，以及跨集群云彩虹迁移等几种方式。其对应的特点和适用场景如下图所示。</w:t>
      </w:r>
    </w:p>
    <w:p w:rsidR="007F58F2" w:rsidRPr="00107E95" w:rsidRDefault="007F58F2" w:rsidP="007F58F2">
      <w:pPr>
        <w:rPr>
          <w:rFonts w:hint="eastAsia"/>
        </w:rPr>
      </w:pPr>
    </w:p>
    <w:p w:rsidR="007F58F2" w:rsidRPr="00107E95" w:rsidRDefault="007F58F2" w:rsidP="007F58F2">
      <w:pPr>
        <w:rPr>
          <w:rFonts w:hint="eastAsia"/>
        </w:rPr>
      </w:pPr>
    </w:p>
    <w:p w:rsidR="007F58F2" w:rsidRPr="00107E95" w:rsidRDefault="007F58F2" w:rsidP="007F58F2">
      <w:pPr>
        <w:rPr>
          <w:rFonts w:hint="eastAsia"/>
        </w:rPr>
      </w:pPr>
    </w:p>
    <w:p w:rsidR="007F58F2" w:rsidRPr="00107E95" w:rsidRDefault="007F58F2" w:rsidP="007F58F2">
      <w:pPr>
        <w:rPr>
          <w:rFonts w:hint="eastAsia"/>
        </w:rPr>
      </w:pPr>
    </w:p>
    <w:p w:rsidR="007F58F2" w:rsidRPr="00107E95" w:rsidRDefault="007F58F2" w:rsidP="007F58F2">
      <w:pPr>
        <w:rPr>
          <w:rFonts w:hint="eastAsia"/>
        </w:rPr>
      </w:pPr>
    </w:p>
    <w:p w:rsidR="007F58F2" w:rsidRPr="00107E95" w:rsidRDefault="007F58F2" w:rsidP="007F58F2">
      <w:pPr>
        <w:rPr>
          <w:rFonts w:hint="eastAsia"/>
        </w:rPr>
      </w:pPr>
    </w:p>
    <w:p w:rsidR="007F58F2" w:rsidRPr="00107E95" w:rsidRDefault="007F58F2" w:rsidP="007F58F2">
      <w:pPr>
        <w:rPr>
          <w:rFonts w:hint="eastAsia"/>
        </w:rPr>
      </w:pPr>
    </w:p>
    <w:p w:rsidR="007F58F2" w:rsidRPr="00107E95" w:rsidRDefault="007F58F2" w:rsidP="007F58F2">
      <w:pPr>
        <w:rPr>
          <w:rFonts w:hint="eastAsia"/>
        </w:rPr>
      </w:pPr>
    </w:p>
    <w:p w:rsidR="007F58F2" w:rsidRPr="00107E95" w:rsidRDefault="007F58F2" w:rsidP="007F58F2">
      <w:pPr>
        <w:rPr>
          <w:rFonts w:hint="eastAsia"/>
        </w:rPr>
      </w:pPr>
    </w:p>
    <w:p w:rsidR="007F58F2" w:rsidRPr="00107E95" w:rsidRDefault="007F58F2" w:rsidP="007F58F2">
      <w:pPr>
        <w:rPr>
          <w:rFonts w:hint="eastAsia"/>
        </w:rPr>
      </w:pPr>
    </w:p>
    <w:p w:rsidR="007F58F2" w:rsidRPr="00107E95" w:rsidRDefault="007F58F2" w:rsidP="007F58F2">
      <w:pPr>
        <w:rPr>
          <w:rFonts w:hint="eastAsia"/>
        </w:rPr>
      </w:pPr>
      <w:r w:rsidRPr="00107E95">
        <w:t>图1-3 UIS业务迁移方式对比</w:t>
      </w:r>
    </w:p>
    <w:p w:rsidR="007F58F2" w:rsidRPr="00107E95" w:rsidRDefault="007F58F2" w:rsidP="007F58F2">
      <w:pPr>
        <w:rPr>
          <w:rFonts w:hint="eastAsia"/>
        </w:rPr>
      </w:pPr>
      <w:bookmarkStart w:id="49" w:name="x_Img_x_png_3"/>
      <w:r w:rsidRPr="00107E95">
        <w:rPr>
          <w:noProof/>
        </w:rPr>
        <w:drawing>
          <wp:inline distT="0" distB="0" distL="0" distR="0" wp14:anchorId="68AFC029" wp14:editId="396BD2D1">
            <wp:extent cx="5274310" cy="2562860"/>
            <wp:effectExtent l="0" t="0" r="0" b="0"/>
            <wp:docPr id="2090757673"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2562860"/>
                    </a:xfrm>
                    <a:prstGeom prst="rect">
                      <a:avLst/>
                    </a:prstGeom>
                    <a:noFill/>
                    <a:ln>
                      <a:noFill/>
                    </a:ln>
                  </pic:spPr>
                </pic:pic>
              </a:graphicData>
            </a:graphic>
          </wp:inline>
        </w:drawing>
      </w:r>
      <w:bookmarkEnd w:id="49"/>
    </w:p>
    <w:p w:rsidR="007F58F2" w:rsidRPr="00107E95" w:rsidRDefault="007F58F2" w:rsidP="007F58F2">
      <w:pPr>
        <w:rPr>
          <w:rFonts w:hint="eastAsia"/>
        </w:rPr>
      </w:pPr>
      <w:r w:rsidRPr="00107E95">
        <w:rPr>
          <w:rFonts w:hint="eastAsia"/>
        </w:rPr>
        <w:t> </w:t>
      </w:r>
    </w:p>
    <w:p w:rsidR="007F58F2" w:rsidRPr="00107E95" w:rsidRDefault="007F58F2" w:rsidP="007F58F2">
      <w:pPr>
        <w:rPr>
          <w:rFonts w:hint="eastAsia"/>
        </w:rPr>
      </w:pPr>
      <w:r w:rsidRPr="00107E95">
        <w:t>·     UIS异构平台迁移服务：UIS超融合提供的支持P2V/V2V迁移服务，基于磁盘块IO级别的专业迁移工具。</w:t>
      </w:r>
    </w:p>
    <w:p w:rsidR="007F58F2" w:rsidRPr="00107E95" w:rsidRDefault="007F58F2" w:rsidP="007F58F2">
      <w:pPr>
        <w:rPr>
          <w:rFonts w:hint="eastAsia"/>
        </w:rPr>
      </w:pPr>
      <w:r w:rsidRPr="00107E95">
        <w:t>·     导出OVA/OVF导入UIS迁移：要求源虚拟机运行在CAS CVM、UIS、VMware vSphere、Oracle VM和中兴iECS等虚拟化平台。</w:t>
      </w:r>
    </w:p>
    <w:p w:rsidR="007F58F2" w:rsidRPr="00107E95" w:rsidRDefault="007F58F2" w:rsidP="007F58F2">
      <w:pPr>
        <w:rPr>
          <w:rFonts w:hint="eastAsia"/>
        </w:rPr>
      </w:pPr>
      <w:r w:rsidRPr="00107E95">
        <w:t>·     为了防止迁移前后由于亚信版本不匹配导致的虚拟机无法启动，需要在迁移前关闭虚拟机的亚信防病毒。</w:t>
      </w:r>
    </w:p>
    <w:p w:rsidR="007F58F2" w:rsidRPr="00107E95" w:rsidRDefault="007F58F2" w:rsidP="007F58F2">
      <w:pPr>
        <w:rPr>
          <w:rFonts w:hint="eastAsia"/>
        </w:rPr>
      </w:pPr>
      <w:bookmarkStart w:id="50" w:name="Topic_498210"/>
      <w:bookmarkStart w:id="51" w:name="_Topic_123742_20240124094196_title"/>
      <w:bookmarkStart w:id="52" w:name="_Toc200959749"/>
      <w:bookmarkStart w:id="53" w:name="_Toc158126965"/>
      <w:bookmarkStart w:id="54" w:name="_Topic_498210_20241015110868_title"/>
      <w:bookmarkEnd w:id="50"/>
      <w:bookmarkEnd w:id="51"/>
      <w:bookmarkEnd w:id="52"/>
      <w:bookmarkEnd w:id="53"/>
      <w:r w:rsidRPr="00107E95">
        <w:t>1.4.3  迁移数据量和时间评估</w:t>
      </w:r>
      <w:bookmarkEnd w:id="54"/>
    </w:p>
    <w:p w:rsidR="007F58F2" w:rsidRPr="00107E95" w:rsidRDefault="007F58F2" w:rsidP="007F58F2">
      <w:pPr>
        <w:rPr>
          <w:rFonts w:hint="eastAsia"/>
        </w:rPr>
      </w:pPr>
      <w:r w:rsidRPr="00107E95">
        <w:rPr>
          <w:rFonts w:hint="eastAsia"/>
        </w:rPr>
        <w:t>对于待迁移的Windows或Linux操作系统的业务服务器，UIS异构平台迁移服务迁移的数据量是磁盘实际使用量。如果待迁移系统使用NAS外置存储，比如网络共享目录NFS/CIFS，UIS异构平台迁移服务只能迁移本地磁盘，对于NAS外置存储数据，可通过如下两种方式评估：</w:t>
      </w:r>
    </w:p>
    <w:p w:rsidR="007F58F2" w:rsidRPr="00107E95" w:rsidRDefault="007F58F2" w:rsidP="007F58F2">
      <w:pPr>
        <w:rPr>
          <w:rFonts w:hint="eastAsia"/>
        </w:rPr>
      </w:pPr>
      <w:r w:rsidRPr="00107E95">
        <w:t>·     可基于UIS-NAS提供的服务或自己搭建NFS/CIFS服务器提供的文件系统，将原有数据拷贝过来，则整个迁移数据量为业务系统本地磁盘和NAS外置存储数据量之和。</w:t>
      </w:r>
    </w:p>
    <w:p w:rsidR="007F58F2" w:rsidRPr="00107E95" w:rsidRDefault="007F58F2" w:rsidP="007F58F2">
      <w:pPr>
        <w:rPr>
          <w:rFonts w:hint="eastAsia"/>
        </w:rPr>
      </w:pPr>
      <w:r w:rsidRPr="00107E95">
        <w:t>·     如果将原有NAS存储直接挂载到迁移后的业务系统，则整个迁移数据量只有业务系统本地磁盘。</w:t>
      </w:r>
    </w:p>
    <w:p w:rsidR="007F58F2" w:rsidRPr="00107E95" w:rsidRDefault="007F58F2" w:rsidP="007F58F2">
      <w:pPr>
        <w:rPr>
          <w:rFonts w:hint="eastAsia"/>
        </w:rPr>
      </w:pPr>
      <w:r w:rsidRPr="00107E95">
        <w:rPr>
          <w:rFonts w:hint="eastAsia"/>
        </w:rPr>
        <w:t>UIS异构平台迁移服务是基于磁盘块IO级别的迁移工具，一个完整的数据流如下：</w:t>
      </w:r>
    </w:p>
    <w:p w:rsidR="007F58F2" w:rsidRPr="00107E95" w:rsidRDefault="007F58F2" w:rsidP="007F58F2">
      <w:pPr>
        <w:rPr>
          <w:rFonts w:hint="eastAsia"/>
        </w:rPr>
      </w:pPr>
      <w:r w:rsidRPr="00107E95">
        <w:t>(1)     读源磁盘[源磁盘块IO]-&gt;数据处理[源CPU、内存]-&gt;数据发送接收[源网卡、网络带宽、目标网卡]-&gt;数据处理[目标CPU、内存]-&gt;数据写入[目标磁盘块IO]。</w:t>
      </w:r>
    </w:p>
    <w:p w:rsidR="007F58F2" w:rsidRPr="00107E95" w:rsidRDefault="007F58F2" w:rsidP="007F58F2">
      <w:pPr>
        <w:rPr>
          <w:rFonts w:hint="eastAsia"/>
        </w:rPr>
      </w:pPr>
      <w:r w:rsidRPr="00107E95">
        <w:t>(2)     整个迁移过程的极限速度受限于以上数据流中各环节的软硬件性能瓶颈。UIS异构平台迁移服务在实验室测试环境下，千兆网络带宽，Linux系统迁移速度约80~90MB/s，Windows系统迁移速度约50~70MB/s，比如迁移60G数据，预计时间需要大概在15分钟左右。</w:t>
      </w:r>
    </w:p>
    <w:p w:rsidR="007F58F2" w:rsidRPr="00107E95" w:rsidRDefault="007F58F2" w:rsidP="007F58F2">
      <w:pPr>
        <w:rPr>
          <w:rFonts w:hint="eastAsia"/>
        </w:rPr>
      </w:pPr>
      <w:r w:rsidRPr="00107E95">
        <w:t>(3)     在大部分工程实践中，迁移速度经常受限于源和目标的磁盘块IO读写速度。因此可以通过第三方工具测定磁盘IO性能。推荐使用IOMeter，测试模式参数为：64k块，1worker，顺序读写模式。</w:t>
      </w:r>
    </w:p>
    <w:p w:rsidR="007F58F2" w:rsidRPr="00107E95" w:rsidRDefault="007F58F2" w:rsidP="007F58F2">
      <w:pPr>
        <w:rPr>
          <w:rFonts w:hint="eastAsia"/>
        </w:rPr>
      </w:pPr>
      <w:r w:rsidRPr="00107E95">
        <w:rPr>
          <w:rFonts w:hint="eastAsia"/>
        </w:rPr>
        <w:t>另外，随着迁移方式选择的不同，客户业务中断的时间也是不一样的，具体如下表所示。</w:t>
      </w:r>
    </w:p>
    <w:tbl>
      <w:tblPr>
        <w:tblW w:w="8737" w:type="dxa"/>
        <w:tblInd w:w="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368"/>
        <w:gridCol w:w="4369"/>
      </w:tblGrid>
      <w:tr w:rsidR="007F58F2" w:rsidRPr="00107E95" w:rsidTr="00D95E27">
        <w:trPr>
          <w:cantSplit/>
          <w:trHeight w:val="68"/>
          <w:tblHeader/>
        </w:trPr>
        <w:tc>
          <w:tcPr>
            <w:tcW w:w="2347"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迁移方式</w:t>
            </w:r>
          </w:p>
        </w:tc>
        <w:tc>
          <w:tcPr>
            <w:tcW w:w="2347"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业务中断情况</w:t>
            </w:r>
          </w:p>
        </w:tc>
      </w:tr>
      <w:tr w:rsidR="007F58F2" w:rsidRPr="00107E95" w:rsidTr="00D95E27">
        <w:trPr>
          <w:cantSplit/>
          <w:trHeight w:val="68"/>
          <w:tblHeader/>
        </w:trPr>
        <w:tc>
          <w:tcPr>
            <w:tcW w:w="2347" w:type="dxa"/>
            <w:tcMar>
              <w:top w:w="0" w:type="dxa"/>
              <w:left w:w="108" w:type="dxa"/>
              <w:bottom w:w="0" w:type="dxa"/>
              <w:right w:w="108" w:type="dxa"/>
            </w:tcMar>
            <w:hideMark/>
          </w:tcPr>
          <w:p w:rsidR="007F58F2" w:rsidRPr="00107E95" w:rsidRDefault="007F58F2" w:rsidP="00D95E27">
            <w:pPr>
              <w:rPr>
                <w:rFonts w:hint="eastAsia"/>
              </w:rPr>
            </w:pPr>
            <w:r w:rsidRPr="00107E95">
              <w:t>UIS异构平台迁移服务开机迁移</w:t>
            </w:r>
          </w:p>
        </w:tc>
        <w:tc>
          <w:tcPr>
            <w:tcW w:w="2347" w:type="dxa"/>
            <w:tcMar>
              <w:top w:w="0" w:type="dxa"/>
              <w:left w:w="108" w:type="dxa"/>
              <w:bottom w:w="0" w:type="dxa"/>
              <w:right w:w="108" w:type="dxa"/>
            </w:tcMar>
            <w:hideMark/>
          </w:tcPr>
          <w:p w:rsidR="007F58F2" w:rsidRPr="00107E95" w:rsidRDefault="007F58F2" w:rsidP="00D95E27">
            <w:pPr>
              <w:rPr>
                <w:rFonts w:hint="eastAsia"/>
              </w:rPr>
            </w:pPr>
            <w:r w:rsidRPr="00107E95">
              <w:t>业务服务器一直处于开机状态，客户业务不中断</w:t>
            </w:r>
          </w:p>
        </w:tc>
      </w:tr>
      <w:tr w:rsidR="007F58F2" w:rsidRPr="00107E95" w:rsidTr="00D95E27">
        <w:trPr>
          <w:cantSplit/>
          <w:trHeight w:val="68"/>
          <w:tblHeader/>
        </w:trPr>
        <w:tc>
          <w:tcPr>
            <w:tcW w:w="2347" w:type="dxa"/>
            <w:tcMar>
              <w:top w:w="0" w:type="dxa"/>
              <w:left w:w="108" w:type="dxa"/>
              <w:bottom w:w="0" w:type="dxa"/>
              <w:right w:w="108" w:type="dxa"/>
            </w:tcMar>
            <w:hideMark/>
          </w:tcPr>
          <w:p w:rsidR="007F58F2" w:rsidRPr="00107E95" w:rsidRDefault="007F58F2" w:rsidP="00D95E27">
            <w:pPr>
              <w:rPr>
                <w:rFonts w:hint="eastAsia"/>
              </w:rPr>
            </w:pPr>
            <w:r w:rsidRPr="00107E95">
              <w:t>导出导入OVA、OVF迁移</w:t>
            </w:r>
          </w:p>
        </w:tc>
        <w:tc>
          <w:tcPr>
            <w:tcW w:w="2347" w:type="dxa"/>
            <w:tcMar>
              <w:top w:w="0" w:type="dxa"/>
              <w:left w:w="108" w:type="dxa"/>
              <w:bottom w:w="0" w:type="dxa"/>
              <w:right w:w="108" w:type="dxa"/>
            </w:tcMar>
            <w:hideMark/>
          </w:tcPr>
          <w:p w:rsidR="007F58F2" w:rsidRPr="00107E95" w:rsidRDefault="007F58F2" w:rsidP="00D95E27">
            <w:pPr>
              <w:rPr>
                <w:rFonts w:hint="eastAsia"/>
              </w:rPr>
            </w:pPr>
            <w:r w:rsidRPr="00107E95">
              <w:t>业务服务器一直处于关机状态，客户业务一直中断，直至迁移完成启动虚拟机</w:t>
            </w:r>
          </w:p>
        </w:tc>
      </w:tr>
      <w:tr w:rsidR="007F58F2" w:rsidRPr="00107E95" w:rsidTr="00D95E27">
        <w:trPr>
          <w:cantSplit/>
          <w:trHeight w:val="68"/>
          <w:tblHeader/>
        </w:trPr>
        <w:tc>
          <w:tcPr>
            <w:tcW w:w="2347" w:type="dxa"/>
            <w:tcMar>
              <w:top w:w="0" w:type="dxa"/>
              <w:left w:w="108" w:type="dxa"/>
              <w:bottom w:w="0" w:type="dxa"/>
              <w:right w:w="108" w:type="dxa"/>
            </w:tcMar>
            <w:hideMark/>
          </w:tcPr>
          <w:p w:rsidR="007F58F2" w:rsidRPr="00107E95" w:rsidRDefault="007F58F2" w:rsidP="00D95E27">
            <w:pPr>
              <w:rPr>
                <w:rFonts w:hint="eastAsia"/>
              </w:rPr>
            </w:pPr>
            <w:r w:rsidRPr="00107E95">
              <w:t>跨集群云彩虹迁移</w:t>
            </w:r>
          </w:p>
        </w:tc>
        <w:tc>
          <w:tcPr>
            <w:tcW w:w="2347" w:type="dxa"/>
            <w:tcMar>
              <w:top w:w="0" w:type="dxa"/>
              <w:left w:w="108" w:type="dxa"/>
              <w:bottom w:w="0" w:type="dxa"/>
              <w:right w:w="108" w:type="dxa"/>
            </w:tcMar>
            <w:hideMark/>
          </w:tcPr>
          <w:p w:rsidR="007F58F2" w:rsidRPr="00107E95" w:rsidRDefault="007F58F2" w:rsidP="00D95E27">
            <w:pPr>
              <w:rPr>
                <w:rFonts w:hint="eastAsia"/>
              </w:rPr>
            </w:pPr>
            <w:r w:rsidRPr="00107E95">
              <w:t>支持在线迁移，客户业务不中断，若待迁移虚拟机的磁盘在NFS类型的存储池上，且磁盘缓存方式为一级虚拟缓存(None)或者直接读写(Directsync)，请先关闭虚拟机后再迁移，这种情况下业务中断。</w:t>
            </w:r>
          </w:p>
        </w:tc>
      </w:tr>
    </w:tbl>
    <w:p w:rsidR="007F58F2" w:rsidRPr="00107E95" w:rsidRDefault="007F58F2" w:rsidP="007F58F2">
      <w:pPr>
        <w:rPr>
          <w:rFonts w:hint="eastAsia"/>
        </w:rPr>
      </w:pPr>
      <w:r w:rsidRPr="00107E95">
        <w:rPr>
          <w:rFonts w:hint="eastAsia"/>
        </w:rPr>
        <w:t> </w:t>
      </w:r>
    </w:p>
    <w:p w:rsidR="007F58F2" w:rsidRPr="00107E95" w:rsidRDefault="007F58F2" w:rsidP="007F58F2">
      <w:pPr>
        <w:rPr>
          <w:rFonts w:hint="eastAsia"/>
        </w:rPr>
      </w:pPr>
      <w:bookmarkStart w:id="55" w:name="Topic_498211"/>
      <w:bookmarkStart w:id="56" w:name="_Topic_123743_20240124094258_title"/>
      <w:bookmarkStart w:id="57" w:name="_Toc200959750"/>
      <w:bookmarkStart w:id="58" w:name="_Toc158126966"/>
      <w:bookmarkStart w:id="59" w:name="_Topic_498211_20241015110911_title"/>
      <w:bookmarkEnd w:id="55"/>
      <w:bookmarkEnd w:id="56"/>
      <w:bookmarkEnd w:id="57"/>
      <w:bookmarkEnd w:id="58"/>
      <w:r w:rsidRPr="00107E95">
        <w:t>1.5  迁移方法推荐</w:t>
      </w:r>
      <w:bookmarkEnd w:id="59"/>
    </w:p>
    <w:p w:rsidR="007F58F2" w:rsidRPr="00107E95" w:rsidRDefault="007F58F2" w:rsidP="007F58F2">
      <w:pPr>
        <w:rPr>
          <w:rFonts w:hint="eastAsia"/>
        </w:rPr>
      </w:pPr>
      <w:r w:rsidRPr="00107E95">
        <w:rPr>
          <w:rFonts w:hint="eastAsia"/>
        </w:rPr>
        <w:t>针对VMware平台中的虚拟机，目前支持如下三种迁移方法。</w:t>
      </w:r>
    </w:p>
    <w:p w:rsidR="007F58F2" w:rsidRPr="00107E95" w:rsidRDefault="007F58F2" w:rsidP="007F58F2">
      <w:pPr>
        <w:rPr>
          <w:rFonts w:hint="eastAsia"/>
        </w:rPr>
      </w:pPr>
      <w:r w:rsidRPr="00107E95">
        <w:t>·     外部虚拟机迁移：通过纳管VMware vCenter以迁移虚拟机，无代理迁移，推荐的迁移方式。</w:t>
      </w:r>
    </w:p>
    <w:p w:rsidR="007F58F2" w:rsidRPr="00107E95" w:rsidRDefault="007F58F2" w:rsidP="007F58F2">
      <w:pPr>
        <w:rPr>
          <w:rFonts w:hint="eastAsia"/>
        </w:rPr>
      </w:pPr>
      <w:r w:rsidRPr="00107E95">
        <w:t>·     异构平台迁移：使用内置的异构平台迁移工具进行迁移，有代理迁移，在无法使用外部虚拟机迁移时可使用此方法。</w:t>
      </w:r>
    </w:p>
    <w:p w:rsidR="007F58F2" w:rsidRPr="00107E95" w:rsidRDefault="007F58F2" w:rsidP="007F58F2">
      <w:pPr>
        <w:rPr>
          <w:rFonts w:hint="eastAsia"/>
        </w:rPr>
      </w:pPr>
      <w:r w:rsidRPr="00107E95">
        <w:t>·     通过OVA、OVF模板迁移：在迁移时需要导入导出虚拟机模板，无法在线迁移，在上述方法迁移失败时可尝试该方法。</w:t>
      </w:r>
    </w:p>
    <w:p w:rsidR="007F58F2" w:rsidRPr="00107E95" w:rsidRDefault="007F58F2" w:rsidP="007F58F2">
      <w:pPr>
        <w:rPr>
          <w:rFonts w:hint="eastAsia"/>
        </w:rPr>
      </w:pPr>
      <w:r w:rsidRPr="00107E95">
        <w:rPr>
          <w:rFonts w:hint="eastAsia"/>
        </w:rPr>
        <w:t>较为常用的迁移方法为外部虚拟机迁移和异构平台迁移，它们的差异如下。</w:t>
      </w:r>
    </w:p>
    <w:p w:rsidR="007F58F2" w:rsidRPr="00107E95" w:rsidRDefault="007F58F2" w:rsidP="007F58F2">
      <w:pPr>
        <w:rPr>
          <w:rFonts w:hint="eastAsia"/>
        </w:rPr>
      </w:pPr>
      <w:r w:rsidRPr="00107E95">
        <w:t>·     双机热备支持情况：</w:t>
      </w:r>
    </w:p>
    <w:p w:rsidR="007F58F2" w:rsidRPr="00107E95" w:rsidRDefault="007F58F2" w:rsidP="007F58F2">
      <w:pPr>
        <w:rPr>
          <w:rFonts w:hint="eastAsia"/>
        </w:rPr>
      </w:pPr>
      <w:r w:rsidRPr="00107E95">
        <w:t>¡     异构平台迁移需要部署在管理节点，当双机切换，管理节点切至备机后异构平台迁移不可用。</w:t>
      </w:r>
    </w:p>
    <w:p w:rsidR="007F58F2" w:rsidRPr="00107E95" w:rsidRDefault="007F58F2" w:rsidP="007F58F2">
      <w:pPr>
        <w:rPr>
          <w:rFonts w:hint="eastAsia"/>
        </w:rPr>
      </w:pPr>
      <w:r w:rsidRPr="00107E95">
        <w:t>¡     UIS外部虚拟机迁移不受双机切换影响，可以正常使用。</w:t>
      </w:r>
    </w:p>
    <w:p w:rsidR="007F58F2" w:rsidRPr="00107E95" w:rsidRDefault="007F58F2" w:rsidP="007F58F2">
      <w:pPr>
        <w:rPr>
          <w:rFonts w:hint="eastAsia"/>
        </w:rPr>
      </w:pPr>
      <w:r w:rsidRPr="00107E95">
        <w:t>·     操作复杂性：</w:t>
      </w:r>
    </w:p>
    <w:p w:rsidR="007F58F2" w:rsidRPr="00107E95" w:rsidRDefault="007F58F2" w:rsidP="007F58F2">
      <w:pPr>
        <w:rPr>
          <w:rFonts w:hint="eastAsia"/>
        </w:rPr>
      </w:pPr>
      <w:r w:rsidRPr="00107E95">
        <w:t>¡     异构平台迁移需要申请专用的license；需要在迁移虚拟机中安装客户端；创建特定镜像的虚拟机；手动安装驱动等。</w:t>
      </w:r>
    </w:p>
    <w:p w:rsidR="007F58F2" w:rsidRPr="00107E95" w:rsidRDefault="007F58F2" w:rsidP="007F58F2">
      <w:pPr>
        <w:rPr>
          <w:rFonts w:hint="eastAsia"/>
        </w:rPr>
      </w:pPr>
      <w:r w:rsidRPr="00107E95">
        <w:t>¡     UIS外部虚拟机迁移只存在简单的页面配置，操作简单。</w:t>
      </w:r>
    </w:p>
    <w:p w:rsidR="007F58F2" w:rsidRPr="00107E95" w:rsidRDefault="007F58F2" w:rsidP="007F58F2">
      <w:pPr>
        <w:rPr>
          <w:rFonts w:hint="eastAsia"/>
        </w:rPr>
      </w:pPr>
      <w:r w:rsidRPr="00107E95">
        <w:t>·     组网配置：</w:t>
      </w:r>
    </w:p>
    <w:p w:rsidR="007F58F2" w:rsidRPr="00107E95" w:rsidRDefault="007F58F2" w:rsidP="007F58F2">
      <w:pPr>
        <w:rPr>
          <w:rFonts w:hint="eastAsia"/>
        </w:rPr>
      </w:pPr>
      <w:r w:rsidRPr="00107E95">
        <w:t>¡     异构平台迁移需要每个待迁移虚拟机、目标虚拟机均与UIS管理网相通。</w:t>
      </w:r>
    </w:p>
    <w:p w:rsidR="007F58F2" w:rsidRPr="00107E95" w:rsidRDefault="007F58F2" w:rsidP="007F58F2">
      <w:pPr>
        <w:rPr>
          <w:rFonts w:hint="eastAsia"/>
        </w:rPr>
      </w:pPr>
      <w:r w:rsidRPr="00107E95">
        <w:t>¡     UIS外部虚拟机迁移只需要UIS管理网络与VMware的管理网相通即可。</w:t>
      </w:r>
    </w:p>
    <w:p w:rsidR="007F58F2" w:rsidRPr="00107E95" w:rsidRDefault="007F58F2" w:rsidP="007F58F2">
      <w:pPr>
        <w:rPr>
          <w:rFonts w:hint="eastAsia"/>
        </w:rPr>
      </w:pPr>
      <w:r w:rsidRPr="00107E95">
        <w:t>·     虚拟机网络配置差异：</w:t>
      </w:r>
    </w:p>
    <w:p w:rsidR="007F58F2" w:rsidRPr="00107E95" w:rsidRDefault="007F58F2" w:rsidP="007F58F2">
      <w:pPr>
        <w:rPr>
          <w:rFonts w:hint="eastAsia"/>
        </w:rPr>
      </w:pPr>
      <w:r w:rsidRPr="00107E95">
        <w:t>¡     异构平台迁移需要在创建目的虚拟机前，登录VMware查询被迁移虚拟机的网卡个数与各个网卡对应的IP地址、MAC地址，人工保证目标虚拟机网络中IP地址、MAC与被迁移虚拟机的网络中IP地址、MAC地址一致。</w:t>
      </w:r>
    </w:p>
    <w:p w:rsidR="007F58F2" w:rsidRPr="00107E95" w:rsidRDefault="007F58F2" w:rsidP="007F58F2">
      <w:pPr>
        <w:rPr>
          <w:rFonts w:hint="eastAsia"/>
        </w:rPr>
      </w:pPr>
      <w:r w:rsidRPr="00107E95">
        <w:t>被迁移虚拟机挂载多网卡时，需要在UIS上创建目的虚拟机时首先创建多个网卡，人工保证每个网卡上的IP地址、MAC地址与被迁移虚拟机网卡一一对应。但异构平台迁移按照接口查询出的网卡顺序进行迁移，不一定和虚拟机创建的顺序一致，会导致迁移后网卡VLAN不对应，从而网络不通。</w:t>
      </w:r>
    </w:p>
    <w:p w:rsidR="007F58F2" w:rsidRPr="00107E95" w:rsidRDefault="007F58F2" w:rsidP="007F58F2">
      <w:pPr>
        <w:rPr>
          <w:rFonts w:hint="eastAsia"/>
        </w:rPr>
      </w:pPr>
      <w:r w:rsidRPr="00107E95">
        <w:t>¡     UIS外部虚拟机迁移可自动获取迁移虚拟机的网络信息IP地址、MAC地址等信息，默认与源虚拟机一致，也可以根据实际情况手动修改。</w:t>
      </w:r>
    </w:p>
    <w:p w:rsidR="007F58F2" w:rsidRPr="00107E95" w:rsidRDefault="007F58F2" w:rsidP="007F58F2">
      <w:pPr>
        <w:rPr>
          <w:rFonts w:hint="eastAsia"/>
        </w:rPr>
      </w:pPr>
      <w:r w:rsidRPr="00107E95">
        <w:t>·     目的虚拟机磁盘设置：</w:t>
      </w:r>
    </w:p>
    <w:p w:rsidR="007F58F2" w:rsidRPr="00107E95" w:rsidRDefault="007F58F2" w:rsidP="007F58F2">
      <w:pPr>
        <w:rPr>
          <w:rFonts w:hint="eastAsia"/>
        </w:rPr>
      </w:pPr>
      <w:r w:rsidRPr="00107E95">
        <w:t>¡     异构平台迁移需要在创建目的虚拟机前，登录VMware查询被迁移虚拟机的磁盘大小与磁盘个数，需人工保证目标虚拟机磁盘大小不小于被迁移虚拟机的磁盘大小。异构平台迁移需页面设置被迁移虚拟机磁盘与目的虚拟机磁盘的对应关系，如虚拟机挂载了多个盘，创建目的虚拟机时挂载相同个数的磁盘，并在迁移任务时设置被迁移磁盘与目的磁盘的对应关系。</w:t>
      </w:r>
    </w:p>
    <w:p w:rsidR="007F58F2" w:rsidRPr="00107E95" w:rsidRDefault="007F58F2" w:rsidP="007F58F2">
      <w:pPr>
        <w:rPr>
          <w:rFonts w:hint="eastAsia"/>
        </w:rPr>
      </w:pPr>
      <w:r w:rsidRPr="00107E95">
        <w:t>¡     UIS外部虚拟机迁移获取被迁移虚拟机的磁盘信息，通过页面就可以保证迁移后的磁盘大小设置与磁盘对应关系。</w:t>
      </w:r>
    </w:p>
    <w:p w:rsidR="007F58F2" w:rsidRPr="00107E95" w:rsidRDefault="007F58F2" w:rsidP="007F58F2">
      <w:pPr>
        <w:rPr>
          <w:rFonts w:hint="eastAsia"/>
        </w:rPr>
      </w:pPr>
      <w:r w:rsidRPr="00107E95">
        <w:t>·     驱动安装：</w:t>
      </w:r>
    </w:p>
    <w:p w:rsidR="007F58F2" w:rsidRPr="00107E95" w:rsidRDefault="007F58F2" w:rsidP="007F58F2">
      <w:pPr>
        <w:rPr>
          <w:rFonts w:hint="eastAsia"/>
        </w:rPr>
      </w:pPr>
      <w:r w:rsidRPr="00107E95">
        <w:t>¡     异构平台迁移需要手动导出驱动信息，制作驱动文件，并导入驱动进行兼容性处理。</w:t>
      </w:r>
    </w:p>
    <w:p w:rsidR="007F58F2" w:rsidRPr="00107E95" w:rsidRDefault="007F58F2" w:rsidP="007F58F2">
      <w:pPr>
        <w:rPr>
          <w:rFonts w:hint="eastAsia"/>
        </w:rPr>
      </w:pPr>
      <w:r w:rsidRPr="00107E95">
        <w:t>¡     UIS外部虚拟机迁移可实现自动进行虚拟机兼容性处理。</w:t>
      </w:r>
    </w:p>
    <w:p w:rsidR="007F58F2" w:rsidRPr="00107E95" w:rsidRDefault="007F58F2" w:rsidP="007F58F2">
      <w:pPr>
        <w:rPr>
          <w:rFonts w:hint="eastAsia"/>
        </w:rPr>
      </w:pPr>
      <w:r w:rsidRPr="00107E95">
        <w:t>·     迁移虚拟机支持：</w:t>
      </w:r>
    </w:p>
    <w:p w:rsidR="007F58F2" w:rsidRPr="00107E95" w:rsidRDefault="007F58F2" w:rsidP="007F58F2">
      <w:pPr>
        <w:rPr>
          <w:rFonts w:hint="eastAsia"/>
        </w:rPr>
      </w:pPr>
      <w:r w:rsidRPr="00107E95">
        <w:t>¡     异构平台迁移仅能迁移在线虚拟机。</w:t>
      </w:r>
    </w:p>
    <w:p w:rsidR="007F58F2" w:rsidRPr="00107E95" w:rsidRDefault="007F58F2" w:rsidP="007F58F2">
      <w:pPr>
        <w:rPr>
          <w:rFonts w:hint="eastAsia"/>
        </w:rPr>
      </w:pPr>
      <w:r w:rsidRPr="00107E95">
        <w:t>¡     UIS外部虚拟机迁移支持迁移在线与离线虚拟机。</w:t>
      </w:r>
    </w:p>
    <w:p w:rsidR="007F58F2" w:rsidRPr="00107E95" w:rsidRDefault="007F58F2" w:rsidP="007F58F2">
      <w:pPr>
        <w:rPr>
          <w:rFonts w:hint="eastAsia"/>
        </w:rPr>
      </w:pPr>
      <w:r w:rsidRPr="00107E95">
        <w:t>·     实施难易度：</w:t>
      </w:r>
    </w:p>
    <w:p w:rsidR="007F58F2" w:rsidRPr="00107E95" w:rsidRDefault="007F58F2" w:rsidP="007F58F2">
      <w:pPr>
        <w:rPr>
          <w:rFonts w:hint="eastAsia"/>
        </w:rPr>
      </w:pPr>
      <w:r w:rsidRPr="00107E95">
        <w:t>¡     异构平台迁移逐一统计所有被迁移虚拟机的用户名和密码，增加迁移的难度。</w:t>
      </w:r>
    </w:p>
    <w:p w:rsidR="007F58F2" w:rsidRPr="00107E95" w:rsidRDefault="007F58F2" w:rsidP="007F58F2">
      <w:pPr>
        <w:rPr>
          <w:rFonts w:hint="eastAsia"/>
        </w:rPr>
      </w:pPr>
      <w:r w:rsidRPr="00107E95">
        <w:t>¡     UIS外部虚拟机迁移无需统计待迁移虚拟机的用户名密码，操作简便。</w:t>
      </w:r>
    </w:p>
    <w:p w:rsidR="007F58F2" w:rsidRPr="00107E95" w:rsidRDefault="007F58F2" w:rsidP="007F58F2">
      <w:pPr>
        <w:rPr>
          <w:rFonts w:hint="eastAsia"/>
        </w:rPr>
      </w:pPr>
      <w:r w:rsidRPr="00107E95">
        <w:rPr>
          <w:rFonts w:hint="eastAsia"/>
        </w:rPr>
        <w:br/>
      </w:r>
    </w:p>
    <w:p w:rsidR="007F58F2" w:rsidRPr="00107E95" w:rsidRDefault="007F58F2" w:rsidP="007F58F2">
      <w:pPr>
        <w:rPr>
          <w:rFonts w:hint="eastAsia"/>
        </w:rPr>
      </w:pPr>
      <w:r w:rsidRPr="00107E95">
        <w:rPr>
          <w:rFonts w:hint="eastAsia"/>
        </w:rPr>
        <w:br w:type="page"/>
      </w:r>
    </w:p>
    <w:p w:rsidR="007F58F2" w:rsidRPr="00107E95" w:rsidRDefault="007F58F2" w:rsidP="007F58F2">
      <w:pPr>
        <w:rPr>
          <w:rFonts w:hint="eastAsia"/>
        </w:rPr>
      </w:pPr>
    </w:p>
    <w:p w:rsidR="007F58F2" w:rsidRPr="00107E95" w:rsidRDefault="007F58F2" w:rsidP="007F58F2">
      <w:pPr>
        <w:rPr>
          <w:rFonts w:hint="eastAsia"/>
        </w:rPr>
      </w:pPr>
      <w:bookmarkStart w:id="60" w:name="Topic_498212"/>
      <w:bookmarkStart w:id="61" w:name="_Toc200959751"/>
      <w:bookmarkStart w:id="62" w:name="_Toc79395900"/>
      <w:bookmarkStart w:id="63" w:name="_Topic_498212_20241015110950_title"/>
      <w:bookmarkEnd w:id="60"/>
      <w:bookmarkEnd w:id="61"/>
      <w:bookmarkEnd w:id="62"/>
      <w:r w:rsidRPr="00107E95">
        <w:t>2 外部虚拟机迁移配置指导</w:t>
      </w:r>
      <w:bookmarkEnd w:id="63"/>
    </w:p>
    <w:p w:rsidR="007F58F2" w:rsidRPr="00107E95" w:rsidRDefault="007F58F2" w:rsidP="007F58F2">
      <w:pPr>
        <w:rPr>
          <w:rFonts w:hint="eastAsia"/>
        </w:rPr>
      </w:pPr>
      <w:r w:rsidRPr="00107E95">
        <w:rPr>
          <w:rFonts w:hint="eastAsia"/>
        </w:rPr>
        <w:t>双模超融合功能可以纳管VMware平台中的主机集群及虚拟机，并可以将VMware中的虚拟机平滑迁移至管理平台中。迁移过程无需安装代理、PE等工具，一键迁移，极大降低了迁移的操作复杂度，并且迁移速度快，业务中断时间短。此外，还可以在UIS中备份、还原VMware虚拟机。</w:t>
      </w:r>
    </w:p>
    <w:p w:rsidR="007F58F2" w:rsidRPr="00107E95" w:rsidRDefault="007F58F2" w:rsidP="007F58F2">
      <w:pPr>
        <w:rPr>
          <w:rFonts w:hint="eastAsia"/>
        </w:rPr>
      </w:pPr>
      <w:r w:rsidRPr="00107E95">
        <w:rPr>
          <w:rFonts w:hint="eastAsia"/>
        </w:rPr>
        <w:br w:type="page"/>
      </w:r>
    </w:p>
    <w:p w:rsidR="007F58F2" w:rsidRPr="00107E95" w:rsidRDefault="007F58F2" w:rsidP="007F58F2">
      <w:pPr>
        <w:rPr>
          <w:rFonts w:hint="eastAsia"/>
        </w:rPr>
      </w:pPr>
    </w:p>
    <w:p w:rsidR="007F58F2" w:rsidRPr="00107E95" w:rsidRDefault="007F58F2" w:rsidP="007F58F2">
      <w:pPr>
        <w:rPr>
          <w:rFonts w:hint="eastAsia"/>
        </w:rPr>
      </w:pPr>
      <w:bookmarkStart w:id="64" w:name="Topic_498213"/>
      <w:bookmarkStart w:id="65" w:name="_Toc200959752"/>
      <w:bookmarkStart w:id="66" w:name="_Topic_498213_20241015110988_title"/>
      <w:bookmarkStart w:id="67" w:name="_Toc132029099"/>
      <w:bookmarkStart w:id="68" w:name="_Toc132029098"/>
      <w:bookmarkStart w:id="69" w:name="_Toc132029097"/>
      <w:bookmarkStart w:id="70" w:name="_Toc132029096"/>
      <w:bookmarkStart w:id="71" w:name="_Toc132029095"/>
      <w:bookmarkStart w:id="72" w:name="_Toc132029094"/>
      <w:bookmarkStart w:id="73" w:name="_Toc132029093"/>
      <w:bookmarkStart w:id="74" w:name="_Toc132029092"/>
      <w:bookmarkStart w:id="75" w:name="_Toc132029091"/>
      <w:bookmarkStart w:id="76" w:name="_Toc132029090"/>
      <w:bookmarkStart w:id="77" w:name="_Toc132029089"/>
      <w:bookmarkStart w:id="78" w:name="_Toc132029088"/>
      <w:bookmarkStart w:id="79" w:name="_Toc132029087"/>
      <w:bookmarkStart w:id="80" w:name="_Toc132029086"/>
      <w:bookmarkStart w:id="81" w:name="_Toc132029085"/>
      <w:bookmarkStart w:id="82" w:name="_Toc132029084"/>
      <w:bookmarkStart w:id="83" w:name="_Toc132029083"/>
      <w:bookmarkStart w:id="84" w:name="_Toc132029082"/>
      <w:bookmarkStart w:id="85" w:name="_Toc132029081"/>
      <w:bookmarkStart w:id="86" w:name="_Toc132029080"/>
      <w:bookmarkStart w:id="87" w:name="_Toc132029079"/>
      <w:bookmarkStart w:id="88" w:name="_Toc132029078"/>
      <w:bookmarkStart w:id="89" w:name="_Toc132029077"/>
      <w:bookmarkStart w:id="90" w:name="_Toc132029076"/>
      <w:bookmarkStart w:id="91" w:name="_Toc132029075"/>
      <w:bookmarkStart w:id="92" w:name="_Toc132029074"/>
      <w:bookmarkStart w:id="93" w:name="_Toc132029073"/>
      <w:bookmarkStart w:id="94" w:name="_Toc132029072"/>
      <w:bookmarkStart w:id="95" w:name="_Toc132029071"/>
      <w:bookmarkStart w:id="96" w:name="_Toc132029070"/>
      <w:bookmarkStart w:id="97" w:name="_Toc132029069"/>
      <w:bookmarkStart w:id="98" w:name="_Toc132029068"/>
      <w:bookmarkStart w:id="99" w:name="_Toc132029067"/>
      <w:bookmarkStart w:id="100" w:name="_Toc132029066"/>
      <w:bookmarkStart w:id="101" w:name="_Toc132029065"/>
      <w:bookmarkStart w:id="102" w:name="_Toc132029064"/>
      <w:bookmarkStart w:id="103" w:name="_Toc132029063"/>
      <w:bookmarkStart w:id="104" w:name="_Toc132029062"/>
      <w:bookmarkStart w:id="105" w:name="_Toc132029061"/>
      <w:bookmarkStart w:id="106" w:name="_Toc132029060"/>
      <w:bookmarkStart w:id="107" w:name="_Toc132029059"/>
      <w:bookmarkStart w:id="108" w:name="_Toc132029058"/>
      <w:bookmarkStart w:id="109" w:name="_Toc132029057"/>
      <w:bookmarkStart w:id="110" w:name="_Toc132029056"/>
      <w:bookmarkStart w:id="111" w:name="_Toc132029055"/>
      <w:bookmarkStart w:id="112" w:name="_Toc132029054"/>
      <w:bookmarkStart w:id="113" w:name="_Toc132029053"/>
      <w:bookmarkStart w:id="114" w:name="_Toc132029052"/>
      <w:bookmarkStart w:id="115" w:name="_Toc132029051"/>
      <w:bookmarkStart w:id="116" w:name="_Toc132029050"/>
      <w:bookmarkStart w:id="117" w:name="_Toc132029049"/>
      <w:bookmarkStart w:id="118" w:name="_Toc132029048"/>
      <w:bookmarkStart w:id="119" w:name="_Toc132029047"/>
      <w:bookmarkStart w:id="120" w:name="_Toc132029046"/>
      <w:bookmarkStart w:id="121" w:name="_Toc132029045"/>
      <w:bookmarkStart w:id="122" w:name="_Toc132029044"/>
      <w:bookmarkStart w:id="123" w:name="_Toc132029043"/>
      <w:bookmarkStart w:id="124" w:name="_Toc132029042"/>
      <w:bookmarkStart w:id="125" w:name="_Toc132029041"/>
      <w:bookmarkStart w:id="126" w:name="_Toc132029040"/>
      <w:bookmarkStart w:id="127" w:name="_Toc132029039"/>
      <w:bookmarkStart w:id="128" w:name="_Toc132029038"/>
      <w:bookmarkStart w:id="129" w:name="_Toc132029037"/>
      <w:bookmarkStart w:id="130" w:name="_Toc132029036"/>
      <w:bookmarkStart w:id="131" w:name="_Toc132029035"/>
      <w:bookmarkStart w:id="132" w:name="_Toc132029034"/>
      <w:bookmarkStart w:id="133" w:name="_Toc132029033"/>
      <w:bookmarkStart w:id="134" w:name="_Toc132029032"/>
      <w:bookmarkStart w:id="135" w:name="_Toc132029031"/>
      <w:bookmarkStart w:id="136" w:name="_Toc132029030"/>
      <w:bookmarkStart w:id="137" w:name="_Toc132029029"/>
      <w:bookmarkStart w:id="138" w:name="_Toc132029028"/>
      <w:bookmarkStart w:id="139" w:name="_Toc132029027"/>
      <w:bookmarkStart w:id="140" w:name="_Toc132029026"/>
      <w:bookmarkStart w:id="141" w:name="_Toc132029025"/>
      <w:bookmarkStart w:id="142" w:name="_Toc132029024"/>
      <w:bookmarkStart w:id="143" w:name="_Toc132029023"/>
      <w:bookmarkStart w:id="144" w:name="_Toc132029022"/>
      <w:bookmarkStart w:id="145" w:name="_Toc132029021"/>
      <w:bookmarkStart w:id="146" w:name="_Toc132029020"/>
      <w:bookmarkStart w:id="147" w:name="_Toc132029019"/>
      <w:bookmarkStart w:id="148" w:name="_Toc132029018"/>
      <w:bookmarkStart w:id="149" w:name="_Toc132029017"/>
      <w:bookmarkStart w:id="150" w:name="_Toc132029016"/>
      <w:bookmarkStart w:id="151" w:name="_Toc132029015"/>
      <w:bookmarkStart w:id="152" w:name="_Toc132029014"/>
      <w:bookmarkStart w:id="153" w:name="_Toc132029013"/>
      <w:bookmarkStart w:id="154" w:name="_Toc132029012"/>
      <w:bookmarkStart w:id="155" w:name="_Toc132029011"/>
      <w:bookmarkStart w:id="156" w:name="_Toc132029010"/>
      <w:bookmarkStart w:id="157" w:name="_Toc132029009"/>
      <w:bookmarkStart w:id="158" w:name="_Toc132029008"/>
      <w:bookmarkStart w:id="159" w:name="_Toc132029007"/>
      <w:bookmarkStart w:id="160" w:name="_Toc132029006"/>
      <w:bookmarkStart w:id="161" w:name="_Toc132029005"/>
      <w:bookmarkStart w:id="162" w:name="_Toc132029004"/>
      <w:bookmarkStart w:id="163" w:name="_Toc132029003"/>
      <w:bookmarkStart w:id="164" w:name="_Toc132029002"/>
      <w:bookmarkStart w:id="165" w:name="_Toc132029001"/>
      <w:bookmarkStart w:id="166" w:name="_Toc132029000"/>
      <w:bookmarkStart w:id="167" w:name="_Toc132028999"/>
      <w:bookmarkStart w:id="168" w:name="_Toc132028998"/>
      <w:bookmarkStart w:id="169" w:name="_Toc132028997"/>
      <w:bookmarkStart w:id="170" w:name="_Toc132028996"/>
      <w:bookmarkStart w:id="171" w:name="_Toc112311374"/>
      <w:bookmarkStart w:id="172" w:name="_Toc132028995"/>
      <w:bookmarkStart w:id="173" w:name="_Toc132028994"/>
      <w:bookmarkStart w:id="174" w:name="_Toc132028972"/>
      <w:bookmarkStart w:id="175" w:name="_Toc132028971"/>
      <w:bookmarkStart w:id="176" w:name="_Toc132028970"/>
      <w:bookmarkStart w:id="177" w:name="_Toc132028969"/>
      <w:bookmarkStart w:id="178" w:name="_Toc132028968"/>
      <w:bookmarkStart w:id="179" w:name="_Toc132028967"/>
      <w:bookmarkStart w:id="180" w:name="_Toc132028966"/>
      <w:bookmarkStart w:id="181" w:name="_Toc132028965"/>
      <w:bookmarkStart w:id="182" w:name="_Toc132028964"/>
      <w:bookmarkStart w:id="183" w:name="_Toc132028963"/>
      <w:bookmarkStart w:id="184" w:name="_Toc132028962"/>
      <w:bookmarkStart w:id="185" w:name="_Toc132028961"/>
      <w:bookmarkStart w:id="186" w:name="_Toc132028960"/>
      <w:bookmarkStart w:id="187" w:name="_Toc132028959"/>
      <w:bookmarkStart w:id="188" w:name="_Toc132028958"/>
      <w:bookmarkStart w:id="189" w:name="_Toc132028957"/>
      <w:bookmarkStart w:id="190" w:name="_Toc132028956"/>
      <w:bookmarkStart w:id="191" w:name="_Toc132028955"/>
      <w:bookmarkStart w:id="192" w:name="_Toc132028954"/>
      <w:bookmarkStart w:id="193" w:name="_Toc132028953"/>
      <w:bookmarkStart w:id="194" w:name="_Toc132028952"/>
      <w:bookmarkStart w:id="195" w:name="_Toc132028951"/>
      <w:bookmarkStart w:id="196" w:name="_Toc132028950"/>
      <w:bookmarkStart w:id="197" w:name="_Toc132028949"/>
      <w:bookmarkStart w:id="198" w:name="_Toc132028948"/>
      <w:bookmarkStart w:id="199" w:name="_Toc132028947"/>
      <w:bookmarkStart w:id="200" w:name="_Toc132028946"/>
      <w:bookmarkStart w:id="201" w:name="_Toc132028945"/>
      <w:bookmarkStart w:id="202" w:name="_Toc132028944"/>
      <w:bookmarkStart w:id="203" w:name="_Toc132028943"/>
      <w:bookmarkStart w:id="204" w:name="_Toc132028942"/>
      <w:bookmarkStart w:id="205" w:name="_Toc132028941"/>
      <w:bookmarkStart w:id="206" w:name="_Toc132028940"/>
      <w:bookmarkStart w:id="207" w:name="_Toc132028939"/>
      <w:bookmarkStart w:id="208" w:name="_Toc132028938"/>
      <w:bookmarkStart w:id="209" w:name="_Toc132028937"/>
      <w:bookmarkStart w:id="210" w:name="_Toc132028936"/>
      <w:bookmarkStart w:id="211" w:name="_Toc132028935"/>
      <w:bookmarkStart w:id="212" w:name="_Toc132028934"/>
      <w:bookmarkStart w:id="213" w:name="_Toc132028933"/>
      <w:bookmarkStart w:id="214" w:name="_Toc132028932"/>
      <w:bookmarkStart w:id="215" w:name="_Toc132028931"/>
      <w:bookmarkStart w:id="216" w:name="_Toc132028930"/>
      <w:bookmarkStart w:id="217" w:name="_Toc132028929"/>
      <w:bookmarkStart w:id="218" w:name="_Toc132028928"/>
      <w:bookmarkStart w:id="219" w:name="_Toc132028927"/>
      <w:bookmarkStart w:id="220" w:name="_Toc132028926"/>
      <w:bookmarkStart w:id="221" w:name="_Toc132028925"/>
      <w:bookmarkStart w:id="222" w:name="_Toc132028924"/>
      <w:bookmarkStart w:id="223" w:name="_Toc132028923"/>
      <w:bookmarkStart w:id="224" w:name="_Toc132028922"/>
      <w:bookmarkStart w:id="225" w:name="_Toc132028921"/>
      <w:bookmarkStart w:id="226" w:name="_Toc132028920"/>
      <w:bookmarkStart w:id="227" w:name="_Toc132028919"/>
      <w:bookmarkStart w:id="228" w:name="_Toc132028918"/>
      <w:bookmarkStart w:id="229" w:name="_Toc132028917"/>
      <w:bookmarkStart w:id="230" w:name="_Toc132028916"/>
      <w:bookmarkStart w:id="231" w:name="_Toc132028915"/>
      <w:bookmarkStart w:id="232" w:name="_Toc132028914"/>
      <w:bookmarkStart w:id="233" w:name="_Toc132028913"/>
      <w:bookmarkStart w:id="234" w:name="_Toc132028912"/>
      <w:bookmarkStart w:id="235" w:name="_Toc132028911"/>
      <w:bookmarkStart w:id="236" w:name="_Toc132028910"/>
      <w:bookmarkStart w:id="237" w:name="_Toc132028909"/>
      <w:bookmarkStart w:id="238" w:name="_Toc132028908"/>
      <w:bookmarkStart w:id="239" w:name="_Toc132028907"/>
      <w:bookmarkStart w:id="240" w:name="_Toc132028906"/>
      <w:bookmarkStart w:id="241" w:name="_Toc132028905"/>
      <w:bookmarkStart w:id="242" w:name="_Toc132028904"/>
      <w:bookmarkStart w:id="243" w:name="_Toc132028864"/>
      <w:bookmarkStart w:id="244" w:name="_Toc132028863"/>
      <w:bookmarkStart w:id="245" w:name="_Toc132028862"/>
      <w:bookmarkStart w:id="246" w:name="_Toc132028861"/>
      <w:bookmarkStart w:id="247" w:name="_Toc132028860"/>
      <w:bookmarkStart w:id="248" w:name="_Toc132028859"/>
      <w:bookmarkStart w:id="249" w:name="_Toc132028858"/>
      <w:bookmarkStart w:id="250" w:name="_Toc132028857"/>
      <w:bookmarkStart w:id="251" w:name="_Toc132028856"/>
      <w:bookmarkStart w:id="252" w:name="_Toc132028855"/>
      <w:bookmarkStart w:id="253" w:name="_Toc132028854"/>
      <w:bookmarkStart w:id="254" w:name="_Toc132028853"/>
      <w:bookmarkStart w:id="255" w:name="_Toc132028852"/>
      <w:bookmarkStart w:id="256" w:name="_Toc132028851"/>
      <w:bookmarkStart w:id="257" w:name="_Toc132028850"/>
      <w:bookmarkStart w:id="258" w:name="_Toc132028849"/>
      <w:bookmarkStart w:id="259" w:name="_Toc132028848"/>
      <w:bookmarkStart w:id="260" w:name="_Toc132028847"/>
      <w:bookmarkStart w:id="261" w:name="_Toc132028846"/>
      <w:bookmarkStart w:id="262" w:name="_Toc132028845"/>
      <w:bookmarkStart w:id="263" w:name="_Toc132028844"/>
      <w:bookmarkStart w:id="264" w:name="_Toc132028843"/>
      <w:bookmarkStart w:id="265" w:name="_Toc132028842"/>
      <w:bookmarkStart w:id="266" w:name="_Toc132028841"/>
      <w:bookmarkStart w:id="267" w:name="_Toc132028840"/>
      <w:bookmarkStart w:id="268" w:name="_Toc132028839"/>
      <w:bookmarkStart w:id="269" w:name="_Toc132028838"/>
      <w:bookmarkStart w:id="270" w:name="_Toc132028813"/>
      <w:bookmarkStart w:id="271" w:name="_Toc132028812"/>
      <w:bookmarkStart w:id="272" w:name="_Toc132028811"/>
      <w:bookmarkStart w:id="273" w:name="_Toc132028810"/>
      <w:bookmarkStart w:id="274" w:name="_Toc132028809"/>
      <w:bookmarkStart w:id="275" w:name="_Toc132028808"/>
      <w:bookmarkStart w:id="276" w:name="_Toc132028807"/>
      <w:bookmarkStart w:id="277" w:name="_Toc132028806"/>
      <w:bookmarkStart w:id="278" w:name="_Toc132028793"/>
      <w:bookmarkStart w:id="279" w:name="_Toc132028792"/>
      <w:bookmarkStart w:id="280" w:name="_Toc132028759"/>
      <w:bookmarkStart w:id="281" w:name="_Toc132028758"/>
      <w:bookmarkStart w:id="282" w:name="_Toc132028757"/>
      <w:bookmarkStart w:id="283" w:name="_Toc132028756"/>
      <w:bookmarkStart w:id="284" w:name="_Toc132028755"/>
      <w:bookmarkStart w:id="285" w:name="_Toc132028754"/>
      <w:bookmarkStart w:id="286" w:name="_Toc132028753"/>
      <w:bookmarkStart w:id="287" w:name="_Toc132028752"/>
      <w:bookmarkStart w:id="288" w:name="_Toc132028751"/>
      <w:bookmarkStart w:id="289" w:name="_Toc132028750"/>
      <w:bookmarkStart w:id="290" w:name="_Toc132028749"/>
      <w:bookmarkStart w:id="291" w:name="_Toc132028748"/>
      <w:bookmarkStart w:id="292" w:name="_Toc132028747"/>
      <w:bookmarkStart w:id="293" w:name="_Toc132028746"/>
      <w:bookmarkStart w:id="294" w:name="_Toc132028745"/>
      <w:bookmarkStart w:id="295" w:name="_Toc132028744"/>
      <w:bookmarkStart w:id="296" w:name="_Toc132028743"/>
      <w:bookmarkStart w:id="297" w:name="_Toc132028742"/>
      <w:bookmarkStart w:id="298" w:name="_Toc132028741"/>
      <w:bookmarkStart w:id="299" w:name="_Toc132028740"/>
      <w:bookmarkStart w:id="300" w:name="_Toc132028739"/>
      <w:bookmarkStart w:id="301" w:name="_Toc132028738"/>
      <w:bookmarkStart w:id="302" w:name="_Toc132028737"/>
      <w:bookmarkStart w:id="303" w:name="_Toc132028736"/>
      <w:bookmarkStart w:id="304" w:name="_Toc132028735"/>
      <w:bookmarkStart w:id="305" w:name="_Toc132028734"/>
      <w:bookmarkStart w:id="306" w:name="_Toc132028733"/>
      <w:bookmarkStart w:id="307" w:name="_Toc132028732"/>
      <w:bookmarkStart w:id="308" w:name="_Toc132028731"/>
      <w:bookmarkStart w:id="309" w:name="_Toc132028730"/>
      <w:bookmarkStart w:id="310" w:name="_Toc132028729"/>
      <w:bookmarkStart w:id="311" w:name="_Toc132028728"/>
      <w:bookmarkStart w:id="312" w:name="_Toc132028727"/>
      <w:bookmarkStart w:id="313" w:name="_Toc132028726"/>
      <w:bookmarkStart w:id="314" w:name="_Toc132028725"/>
      <w:bookmarkStart w:id="315" w:name="_Toc132028724"/>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r w:rsidRPr="00107E95">
        <w:t>3 异构平台迁移配置指导</w:t>
      </w:r>
    </w:p>
    <w:p w:rsidR="007F58F2" w:rsidRPr="00107E95" w:rsidRDefault="007F58F2" w:rsidP="007F58F2">
      <w:pPr>
        <w:rPr>
          <w:rFonts w:hint="eastAsia"/>
        </w:rPr>
      </w:pPr>
      <w:bookmarkStart w:id="316" w:name="Topic_498214"/>
      <w:bookmarkStart w:id="317" w:name="_Toc200959753"/>
      <w:bookmarkStart w:id="318" w:name="_Topic_498214_20241015111096_title"/>
      <w:bookmarkEnd w:id="316"/>
      <w:bookmarkEnd w:id="317"/>
      <w:r w:rsidRPr="00107E95">
        <w:t>3.1  异构平台迁移介绍</w:t>
      </w:r>
      <w:bookmarkEnd w:id="318"/>
    </w:p>
    <w:p w:rsidR="007F58F2" w:rsidRPr="00107E95" w:rsidRDefault="007F58F2" w:rsidP="007F58F2">
      <w:pPr>
        <w:rPr>
          <w:rFonts w:hint="eastAsia"/>
        </w:rPr>
      </w:pPr>
      <w:bookmarkStart w:id="319" w:name="Topic_498215"/>
      <w:bookmarkStart w:id="320" w:name="_Toc200959754"/>
      <w:bookmarkStart w:id="321" w:name="_Topic_498215_20241015111137_title"/>
      <w:bookmarkEnd w:id="319"/>
      <w:bookmarkEnd w:id="320"/>
      <w:r w:rsidRPr="00107E95">
        <w:t>3.1.1  功能介绍</w:t>
      </w:r>
      <w:bookmarkEnd w:id="321"/>
    </w:p>
    <w:p w:rsidR="007F58F2" w:rsidRPr="00107E95" w:rsidRDefault="007F58F2" w:rsidP="007F58F2">
      <w:pPr>
        <w:rPr>
          <w:rFonts w:hint="eastAsia"/>
        </w:rPr>
      </w:pPr>
      <w:r w:rsidRPr="00107E95">
        <w:rPr>
          <w:rFonts w:hint="eastAsia"/>
        </w:rPr>
        <w:t>对于客户业务系统迁移到UIS超融合的场景，迁移方法和工具主要有支持P2V和V2V的UIS异构平台迁移服务，导出导入OVA/OVF文件再导入到UIS的迁移方式，同构跨集群云彩虹迁移等方式。</w:t>
      </w:r>
    </w:p>
    <w:p w:rsidR="007F58F2" w:rsidRPr="00107E95" w:rsidRDefault="007F58F2" w:rsidP="007F58F2">
      <w:pPr>
        <w:rPr>
          <w:rFonts w:hint="eastAsia"/>
        </w:rPr>
      </w:pPr>
      <w:r w:rsidRPr="00107E95">
        <w:rPr>
          <w:rFonts w:hint="eastAsia"/>
        </w:rPr>
        <w:t>通过异构平台迁移功能，可以将X86服务器，包括传统硬件架构、UIS超融合管理平台虚拟机、异构云平台虚拟机，迁移到UIS超融合管理平台。该功能将安装了迁移客户端的物理服务器或虚拟机，作为待迁移的源设备，将UIS中的虚拟机作为迁移的目的虚拟机，通过迁移源设备的磁盘数据，实现P2V及V2V迁移。</w:t>
      </w:r>
    </w:p>
    <w:p w:rsidR="007F58F2" w:rsidRPr="00107E95" w:rsidRDefault="007F58F2" w:rsidP="007F58F2">
      <w:pPr>
        <w:rPr>
          <w:rFonts w:hint="eastAsia"/>
        </w:rPr>
      </w:pPr>
      <w:bookmarkStart w:id="322" w:name="Topic_498216"/>
      <w:bookmarkStart w:id="323" w:name="_Toc200959755"/>
      <w:bookmarkStart w:id="324" w:name="_Topic_498216_20241015111179_title"/>
      <w:bookmarkStart w:id="325" w:name="_Toc67992660"/>
      <w:bookmarkStart w:id="326" w:name="_Toc67992568"/>
      <w:bookmarkStart w:id="327" w:name="_Toc67992410"/>
      <w:bookmarkStart w:id="328" w:name="_Toc56756474"/>
      <w:bookmarkStart w:id="329" w:name="_Toc56711066"/>
      <w:bookmarkStart w:id="330" w:name="_Toc56699909"/>
      <w:bookmarkStart w:id="331" w:name="_Toc54960846"/>
      <w:bookmarkStart w:id="332" w:name="_Toc54950053"/>
      <w:bookmarkStart w:id="333" w:name="_Toc54881994"/>
      <w:bookmarkStart w:id="334" w:name="_Toc54874524"/>
      <w:bookmarkStart w:id="335" w:name="_Toc54873471"/>
      <w:bookmarkStart w:id="336" w:name="_Toc67992659"/>
      <w:bookmarkStart w:id="337" w:name="_Toc67992567"/>
      <w:bookmarkStart w:id="338" w:name="_Toc67992409"/>
      <w:bookmarkStart w:id="339" w:name="_Toc56756473"/>
      <w:bookmarkStart w:id="340" w:name="_Toc56711065"/>
      <w:bookmarkStart w:id="341" w:name="_Toc56699908"/>
      <w:bookmarkStart w:id="342" w:name="_Toc54960845"/>
      <w:bookmarkStart w:id="343" w:name="_Toc54950052"/>
      <w:bookmarkStart w:id="344" w:name="_Toc54881993"/>
      <w:bookmarkStart w:id="345" w:name="_Toc54874523"/>
      <w:bookmarkStart w:id="346" w:name="_Toc54873470"/>
      <w:bookmarkStart w:id="347" w:name="_Toc67992658"/>
      <w:bookmarkStart w:id="348" w:name="_Toc67992566"/>
      <w:bookmarkStart w:id="349" w:name="_Toc67992408"/>
      <w:bookmarkStart w:id="350" w:name="_Toc56756472"/>
      <w:bookmarkStart w:id="351" w:name="_Toc56711064"/>
      <w:bookmarkStart w:id="352" w:name="_Toc56699907"/>
      <w:bookmarkStart w:id="353" w:name="_Toc54960844"/>
      <w:bookmarkStart w:id="354" w:name="_Toc54950051"/>
      <w:bookmarkStart w:id="355" w:name="_Toc54881992"/>
      <w:bookmarkStart w:id="356" w:name="_Toc54874522"/>
      <w:bookmarkStart w:id="357" w:name="_Toc54873469"/>
      <w:bookmarkStart w:id="358" w:name="_Toc67992657"/>
      <w:bookmarkStart w:id="359" w:name="_Toc67992565"/>
      <w:bookmarkStart w:id="360" w:name="_Toc67992407"/>
      <w:bookmarkStart w:id="361" w:name="_Toc56756471"/>
      <w:bookmarkStart w:id="362" w:name="_Toc56711063"/>
      <w:bookmarkStart w:id="363" w:name="_Toc56699906"/>
      <w:bookmarkStart w:id="364" w:name="_Toc54960843"/>
      <w:bookmarkStart w:id="365" w:name="_Toc54950050"/>
      <w:bookmarkStart w:id="366" w:name="_Toc54881991"/>
      <w:bookmarkStart w:id="367" w:name="_Toc54874521"/>
      <w:bookmarkStart w:id="368" w:name="_Toc54873468"/>
      <w:bookmarkStart w:id="369" w:name="_Toc67992656"/>
      <w:bookmarkStart w:id="370" w:name="_Toc67992564"/>
      <w:bookmarkStart w:id="371" w:name="_Toc67992406"/>
      <w:bookmarkStart w:id="372" w:name="_Toc56756470"/>
      <w:bookmarkStart w:id="373" w:name="_Toc56711062"/>
      <w:bookmarkStart w:id="374" w:name="_Toc56699905"/>
      <w:bookmarkStart w:id="375" w:name="_Toc54960842"/>
      <w:bookmarkStart w:id="376" w:name="_Toc54950049"/>
      <w:bookmarkStart w:id="377" w:name="_Toc54881990"/>
      <w:bookmarkStart w:id="378" w:name="_Toc54874520"/>
      <w:bookmarkStart w:id="379" w:name="_Toc54873467"/>
      <w:bookmarkStart w:id="380" w:name="_Toc67992655"/>
      <w:bookmarkStart w:id="381" w:name="_Toc67992563"/>
      <w:bookmarkStart w:id="382" w:name="_Toc67992405"/>
      <w:bookmarkStart w:id="383" w:name="_Toc56756469"/>
      <w:bookmarkStart w:id="384" w:name="_Toc56711061"/>
      <w:bookmarkStart w:id="385" w:name="_Toc56699904"/>
      <w:bookmarkStart w:id="386" w:name="_Toc54960841"/>
      <w:bookmarkStart w:id="387" w:name="_Toc54950048"/>
      <w:bookmarkStart w:id="388" w:name="_Toc54881989"/>
      <w:bookmarkStart w:id="389" w:name="_Toc54874519"/>
      <w:bookmarkStart w:id="390" w:name="_Toc54873466"/>
      <w:bookmarkStart w:id="391" w:name="_Toc67992654"/>
      <w:bookmarkStart w:id="392" w:name="_Toc67992562"/>
      <w:bookmarkStart w:id="393" w:name="_Toc67992404"/>
      <w:bookmarkStart w:id="394" w:name="_Toc56756468"/>
      <w:bookmarkStart w:id="395" w:name="_Toc56711060"/>
      <w:bookmarkStart w:id="396" w:name="_Toc56699903"/>
      <w:bookmarkStart w:id="397" w:name="_Toc54960840"/>
      <w:bookmarkStart w:id="398" w:name="_Toc54950047"/>
      <w:bookmarkStart w:id="399" w:name="_Toc54881988"/>
      <w:bookmarkStart w:id="400" w:name="_Toc54874518"/>
      <w:bookmarkStart w:id="401" w:name="_Toc54873465"/>
      <w:bookmarkStart w:id="402" w:name="_Toc67992653"/>
      <w:bookmarkStart w:id="403" w:name="_Toc67992561"/>
      <w:bookmarkStart w:id="404" w:name="_Toc67992403"/>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r w:rsidRPr="00107E95">
        <w:t>3.1.2  功能介绍和使用限制</w:t>
      </w:r>
    </w:p>
    <w:p w:rsidR="007F58F2" w:rsidRPr="00107E95" w:rsidRDefault="007F58F2" w:rsidP="007F58F2">
      <w:pPr>
        <w:rPr>
          <w:rFonts w:hint="eastAsia"/>
        </w:rPr>
      </w:pPr>
      <w:bookmarkStart w:id="405" w:name="_Toc50658332"/>
      <w:r w:rsidRPr="00107E95">
        <w:rPr>
          <w:rFonts w:hint="eastAsia"/>
        </w:rPr>
        <w:t>对于UIS</w:t>
      </w:r>
      <w:bookmarkEnd w:id="405"/>
      <w:r w:rsidRPr="00107E95">
        <w:rPr>
          <w:rFonts w:hint="eastAsia"/>
        </w:rPr>
        <w:t>异构平台迁移服务，磁盘增量迁移/增量备份时，有如下限制：</w:t>
      </w:r>
    </w:p>
    <w:tbl>
      <w:tblPr>
        <w:tblW w:w="8737" w:type="dxa"/>
        <w:tblInd w:w="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14"/>
        <w:gridCol w:w="6823"/>
      </w:tblGrid>
      <w:tr w:rsidR="007F58F2" w:rsidRPr="00107E95" w:rsidTr="00D95E27">
        <w:trPr>
          <w:trHeight w:val="68"/>
        </w:trPr>
        <w:tc>
          <w:tcPr>
            <w:tcW w:w="1862"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项</w:t>
            </w:r>
          </w:p>
        </w:tc>
        <w:tc>
          <w:tcPr>
            <w:tcW w:w="6638" w:type="dxa"/>
            <w:shd w:val="clear" w:color="auto" w:fill="D9D9D9"/>
            <w:tcMar>
              <w:top w:w="0" w:type="dxa"/>
              <w:left w:w="108" w:type="dxa"/>
              <w:bottom w:w="0" w:type="dxa"/>
              <w:right w:w="108" w:type="dxa"/>
            </w:tcMar>
            <w:hideMark/>
          </w:tcPr>
          <w:p w:rsidR="007F58F2" w:rsidRPr="00107E95" w:rsidRDefault="007F58F2" w:rsidP="00D95E27">
            <w:pPr>
              <w:rPr>
                <w:rFonts w:hint="eastAsia"/>
              </w:rPr>
            </w:pPr>
            <w:r w:rsidRPr="00107E95">
              <w:t>限制</w:t>
            </w:r>
          </w:p>
        </w:tc>
      </w:tr>
      <w:tr w:rsidR="007F58F2" w:rsidRPr="00107E95" w:rsidTr="00D95E27">
        <w:trPr>
          <w:trHeight w:val="68"/>
        </w:trPr>
        <w:tc>
          <w:tcPr>
            <w:tcW w:w="1862" w:type="dxa"/>
            <w:tcMar>
              <w:top w:w="0" w:type="dxa"/>
              <w:left w:w="108" w:type="dxa"/>
              <w:bottom w:w="0" w:type="dxa"/>
              <w:right w:w="108" w:type="dxa"/>
            </w:tcMar>
            <w:hideMark/>
          </w:tcPr>
          <w:p w:rsidR="007F58F2" w:rsidRPr="00107E95" w:rsidRDefault="007F58F2" w:rsidP="00D95E27">
            <w:pPr>
              <w:rPr>
                <w:rFonts w:hint="eastAsia"/>
              </w:rPr>
            </w:pPr>
            <w:r w:rsidRPr="00107E95">
              <w:t>单卷/单盘容量</w:t>
            </w:r>
          </w:p>
        </w:tc>
        <w:tc>
          <w:tcPr>
            <w:tcW w:w="6638" w:type="dxa"/>
            <w:tcMar>
              <w:top w:w="0" w:type="dxa"/>
              <w:left w:w="108" w:type="dxa"/>
              <w:bottom w:w="0" w:type="dxa"/>
              <w:right w:w="108" w:type="dxa"/>
            </w:tcMar>
            <w:hideMark/>
          </w:tcPr>
          <w:p w:rsidR="007F58F2" w:rsidRPr="00107E95" w:rsidRDefault="007F58F2" w:rsidP="00D95E27">
            <w:pPr>
              <w:rPr>
                <w:rFonts w:hint="eastAsia"/>
              </w:rPr>
            </w:pPr>
            <w:r w:rsidRPr="00107E95">
              <w:t>·     最大容量&lt;=128TB</w:t>
            </w:r>
          </w:p>
          <w:p w:rsidR="007F58F2" w:rsidRPr="00107E95" w:rsidRDefault="007F58F2" w:rsidP="00D95E27">
            <w:pPr>
              <w:rPr>
                <w:rFonts w:hint="eastAsia"/>
              </w:rPr>
            </w:pPr>
            <w:r w:rsidRPr="00107E95">
              <w:t>·     32TB以下有较好的热迁移效果</w:t>
            </w:r>
          </w:p>
        </w:tc>
      </w:tr>
      <w:tr w:rsidR="007F58F2" w:rsidRPr="00107E95" w:rsidTr="00D95E27">
        <w:trPr>
          <w:trHeight w:val="68"/>
        </w:trPr>
        <w:tc>
          <w:tcPr>
            <w:tcW w:w="1862" w:type="dxa"/>
            <w:tcMar>
              <w:top w:w="0" w:type="dxa"/>
              <w:left w:w="108" w:type="dxa"/>
              <w:bottom w:w="0" w:type="dxa"/>
              <w:right w:w="108" w:type="dxa"/>
            </w:tcMar>
            <w:hideMark/>
          </w:tcPr>
          <w:p w:rsidR="007F58F2" w:rsidRPr="00107E95" w:rsidRDefault="007F58F2" w:rsidP="00D95E27">
            <w:pPr>
              <w:rPr>
                <w:rFonts w:hint="eastAsia"/>
              </w:rPr>
            </w:pPr>
            <w:r w:rsidRPr="00107E95">
              <w:t>增量大小</w:t>
            </w:r>
          </w:p>
        </w:tc>
        <w:tc>
          <w:tcPr>
            <w:tcW w:w="6638" w:type="dxa"/>
            <w:tcMar>
              <w:top w:w="0" w:type="dxa"/>
              <w:left w:w="108" w:type="dxa"/>
              <w:bottom w:w="0" w:type="dxa"/>
              <w:right w:w="108" w:type="dxa"/>
            </w:tcMar>
            <w:hideMark/>
          </w:tcPr>
          <w:p w:rsidR="007F58F2" w:rsidRPr="00107E95" w:rsidRDefault="007F58F2" w:rsidP="00D95E27">
            <w:pPr>
              <w:rPr>
                <w:rFonts w:hint="eastAsia"/>
              </w:rPr>
            </w:pPr>
            <w:r w:rsidRPr="00107E95">
              <w:t>增量间隔时间内，允许数据变化范围&lt;=1TB</w:t>
            </w:r>
          </w:p>
        </w:tc>
      </w:tr>
    </w:tbl>
    <w:p w:rsidR="007F58F2" w:rsidRPr="00107E95" w:rsidRDefault="007F58F2" w:rsidP="007F58F2">
      <w:pPr>
        <w:rPr>
          <w:rFonts w:hint="eastAsia"/>
        </w:rPr>
      </w:pPr>
      <w:bookmarkStart w:id="406" w:name="_Toc50658333"/>
      <w:r w:rsidRPr="00107E95">
        <w:rPr>
          <w:rFonts w:hint="eastAsia"/>
        </w:rPr>
        <w:t> </w:t>
      </w:r>
      <w:bookmarkEnd w:id="406"/>
    </w:p>
    <w:p w:rsidR="007F58F2" w:rsidRPr="00107E95" w:rsidRDefault="007F58F2" w:rsidP="007F58F2">
      <w:pPr>
        <w:rPr>
          <w:rFonts w:hint="eastAsia"/>
        </w:rPr>
      </w:pPr>
      <w:r w:rsidRPr="00107E95">
        <w:t>·     EXT2/EXT3/EXT4文件系统执行精简迁移时，单文件系统容量需小于64TB。</w:t>
      </w:r>
    </w:p>
    <w:p w:rsidR="007F58F2" w:rsidRPr="00107E95" w:rsidRDefault="007F58F2" w:rsidP="007F58F2">
      <w:pPr>
        <w:rPr>
          <w:rFonts w:hint="eastAsia"/>
        </w:rPr>
      </w:pPr>
      <w:r w:rsidRPr="00107E95">
        <w:t>¡     UIS集群重新安装后，之前的迁移授权会失效，需要重新再下载硬件码并注册License。</w:t>
      </w:r>
    </w:p>
    <w:p w:rsidR="007F58F2" w:rsidRPr="00107E95" w:rsidRDefault="007F58F2" w:rsidP="007F58F2">
      <w:pPr>
        <w:rPr>
          <w:rFonts w:hint="eastAsia"/>
        </w:rPr>
      </w:pPr>
      <w:r w:rsidRPr="00107E95">
        <w:t>¡     对于超融合双机环境，如果主节点注册了异构迁移的授权，集群主备切换后无法再进行迁移操作，如果需要迁移，请将管理节点切换到原主节点。</w:t>
      </w:r>
    </w:p>
    <w:p w:rsidR="007F58F2" w:rsidRPr="00107E95" w:rsidRDefault="007F58F2" w:rsidP="007F58F2">
      <w:pPr>
        <w:rPr>
          <w:rFonts w:hint="eastAsia"/>
        </w:rPr>
      </w:pPr>
      <w:r w:rsidRPr="00107E95">
        <w:t>·     更多使用限制请参见对应版本的版本使用指导书，或者联系技术支持。</w:t>
      </w:r>
    </w:p>
    <w:p w:rsidR="007F58F2" w:rsidRPr="00107E95" w:rsidRDefault="007F58F2" w:rsidP="007F58F2">
      <w:pPr>
        <w:rPr>
          <w:rFonts w:hint="eastAsia"/>
        </w:rPr>
      </w:pPr>
      <w:r w:rsidRPr="00107E95">
        <w:t>·     必须使用UIS双机主节点的ip为迁移平台ip，不能使用虚ip。</w:t>
      </w:r>
    </w:p>
    <w:p w:rsidR="007F58F2" w:rsidRPr="00107E95" w:rsidRDefault="007F58F2" w:rsidP="007F58F2">
      <w:pPr>
        <w:rPr>
          <w:rFonts w:hint="eastAsia"/>
        </w:rPr>
      </w:pPr>
      <w:r w:rsidRPr="00107E95">
        <w:t>·     如果使用测试License，只有1个月授权，过期后需要续期license。</w:t>
      </w:r>
    </w:p>
    <w:p w:rsidR="007F58F2" w:rsidRPr="00107E95" w:rsidRDefault="007F58F2" w:rsidP="007F58F2">
      <w:pPr>
        <w:rPr>
          <w:rFonts w:hint="eastAsia"/>
        </w:rPr>
      </w:pPr>
      <w:r w:rsidRPr="00107E95">
        <w:t>·     迁移任务执行过程中，如果源设备被删除，迁移任务会失败，但无法在管理平台中删除此任务，此时需要重新新建源设备（与被删除的源设备一致）使任务可以继续，或联系技术支持删除该任务。</w:t>
      </w:r>
    </w:p>
    <w:p w:rsidR="007F58F2" w:rsidRPr="00107E95" w:rsidRDefault="007F58F2" w:rsidP="007F58F2">
      <w:pPr>
        <w:rPr>
          <w:rFonts w:hint="eastAsia"/>
        </w:rPr>
      </w:pPr>
      <w:bookmarkStart w:id="407" w:name="Topic_498217"/>
      <w:bookmarkStart w:id="408" w:name="_Toc200959756"/>
      <w:bookmarkStart w:id="409" w:name="_Topic_498217_20241015111259_title"/>
      <w:bookmarkEnd w:id="407"/>
      <w:bookmarkEnd w:id="408"/>
      <w:r w:rsidRPr="00107E95">
        <w:t>3.1.3  迁移流程概述</w:t>
      </w:r>
      <w:bookmarkEnd w:id="409"/>
    </w:p>
    <w:p w:rsidR="007F58F2" w:rsidRPr="00107E95" w:rsidRDefault="007F58F2" w:rsidP="007F58F2">
      <w:pPr>
        <w:rPr>
          <w:rFonts w:hint="eastAsia"/>
        </w:rPr>
      </w:pPr>
      <w:r w:rsidRPr="00107E95">
        <w:rPr>
          <w:rFonts w:hint="eastAsia"/>
        </w:rPr>
        <w:t>异构平台迁移过程分如下几个步骤：</w:t>
      </w:r>
    </w:p>
    <w:p w:rsidR="007F58F2" w:rsidRPr="00107E95" w:rsidRDefault="007F58F2" w:rsidP="007F58F2">
      <w:pPr>
        <w:rPr>
          <w:rFonts w:hint="eastAsia"/>
        </w:rPr>
      </w:pPr>
      <w:r w:rsidRPr="00107E95">
        <w:t>(1)     安装异构平台迁移功能组件。</w:t>
      </w:r>
    </w:p>
    <w:p w:rsidR="007F58F2" w:rsidRPr="00107E95" w:rsidRDefault="007F58F2" w:rsidP="007F58F2">
      <w:pPr>
        <w:rPr>
          <w:rFonts w:hint="eastAsia"/>
        </w:rPr>
      </w:pPr>
      <w:r w:rsidRPr="00107E95">
        <w:t>(2)     申请相应的迁移License。</w:t>
      </w:r>
    </w:p>
    <w:p w:rsidR="007F58F2" w:rsidRPr="00107E95" w:rsidRDefault="007F58F2" w:rsidP="007F58F2">
      <w:pPr>
        <w:rPr>
          <w:rFonts w:hint="eastAsia"/>
        </w:rPr>
      </w:pPr>
      <w:r w:rsidRPr="00107E95">
        <w:t>(3)     从UIS超融合管理平台下载迁移客户端。</w:t>
      </w:r>
    </w:p>
    <w:p w:rsidR="007F58F2" w:rsidRPr="00107E95" w:rsidRDefault="007F58F2" w:rsidP="007F58F2">
      <w:pPr>
        <w:rPr>
          <w:rFonts w:hint="eastAsia"/>
        </w:rPr>
      </w:pPr>
      <w:r w:rsidRPr="00107E95">
        <w:t>(4)     在源设备安装客户端，源设备与UIS Manager连接，并上报设备状态，UIS获取源设备信息。</w:t>
      </w:r>
    </w:p>
    <w:p w:rsidR="007F58F2" w:rsidRPr="00107E95" w:rsidRDefault="007F58F2" w:rsidP="007F58F2">
      <w:pPr>
        <w:rPr>
          <w:rFonts w:hint="eastAsia"/>
        </w:rPr>
      </w:pPr>
      <w:r w:rsidRPr="00107E95">
        <w:t>(5)     目标虚拟机挂载PE镜像。</w:t>
      </w:r>
    </w:p>
    <w:p w:rsidR="007F58F2" w:rsidRPr="00107E95" w:rsidRDefault="007F58F2" w:rsidP="007F58F2">
      <w:pPr>
        <w:rPr>
          <w:rFonts w:hint="eastAsia"/>
        </w:rPr>
      </w:pPr>
      <w:r w:rsidRPr="00107E95">
        <w:t>(6)     目标虚拟机通过PE镜像引导，配置TargetClient，通过Target_Client与UIS Manager连接，并上报目标虚拟机设备状态，UIS Manager获取目标虚拟机信息。</w:t>
      </w:r>
    </w:p>
    <w:p w:rsidR="007F58F2" w:rsidRPr="00107E95" w:rsidRDefault="007F58F2" w:rsidP="007F58F2">
      <w:pPr>
        <w:rPr>
          <w:rFonts w:hint="eastAsia"/>
        </w:rPr>
      </w:pPr>
      <w:r w:rsidRPr="00107E95">
        <w:t>(7)     用户创建并启动迁移任务，客户端获取迁移指令。</w:t>
      </w:r>
    </w:p>
    <w:p w:rsidR="007F58F2" w:rsidRPr="00107E95" w:rsidRDefault="007F58F2" w:rsidP="007F58F2">
      <w:pPr>
        <w:rPr>
          <w:rFonts w:hint="eastAsia"/>
        </w:rPr>
      </w:pPr>
      <w:r w:rsidRPr="00107E95">
        <w:t>(8)     开始迁移系统盘和数据盘。</w:t>
      </w:r>
    </w:p>
    <w:p w:rsidR="007F58F2" w:rsidRPr="00107E95" w:rsidRDefault="007F58F2" w:rsidP="007F58F2">
      <w:pPr>
        <w:rPr>
          <w:rFonts w:hint="eastAsia"/>
        </w:rPr>
      </w:pPr>
      <w:r w:rsidRPr="00107E95">
        <w:t>图3-1 业务迁移流程概述</w:t>
      </w:r>
    </w:p>
    <w:p w:rsidR="007F58F2" w:rsidRPr="00107E95" w:rsidRDefault="007F58F2" w:rsidP="007F58F2">
      <w:pPr>
        <w:rPr>
          <w:rFonts w:hint="eastAsia"/>
        </w:rPr>
      </w:pPr>
      <w:bookmarkStart w:id="410" w:name="x_Img_x_png_5"/>
      <w:r w:rsidRPr="00107E95">
        <w:rPr>
          <w:noProof/>
        </w:rPr>
        <w:drawing>
          <wp:inline distT="0" distB="0" distL="0" distR="0" wp14:anchorId="7883614E" wp14:editId="6338F52E">
            <wp:extent cx="5250180" cy="3451860"/>
            <wp:effectExtent l="0" t="0" r="0" b="0"/>
            <wp:docPr id="516458949"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50180" cy="3451860"/>
                    </a:xfrm>
                    <a:prstGeom prst="rect">
                      <a:avLst/>
                    </a:prstGeom>
                    <a:noFill/>
                    <a:ln>
                      <a:noFill/>
                    </a:ln>
                  </pic:spPr>
                </pic:pic>
              </a:graphicData>
            </a:graphic>
          </wp:inline>
        </w:drawing>
      </w:r>
      <w:bookmarkEnd w:id="410"/>
    </w:p>
    <w:p w:rsidR="007F58F2" w:rsidRPr="00107E95" w:rsidRDefault="007F58F2" w:rsidP="007F58F2">
      <w:pPr>
        <w:rPr>
          <w:rFonts w:hint="eastAsia"/>
        </w:rPr>
      </w:pPr>
      <w:r w:rsidRPr="00107E95">
        <w:t> </w:t>
      </w:r>
    </w:p>
    <w:p w:rsidR="007F58F2" w:rsidRPr="00107E95" w:rsidRDefault="007F58F2" w:rsidP="007F58F2">
      <w:pPr>
        <w:rPr>
          <w:rFonts w:hint="eastAsia"/>
        </w:rPr>
      </w:pPr>
      <w:bookmarkStart w:id="411" w:name="Topic_498218"/>
      <w:bookmarkStart w:id="412" w:name="_Toc200959757"/>
      <w:bookmarkStart w:id="413" w:name="_Topic_498218_20241015111310_title"/>
      <w:bookmarkEnd w:id="411"/>
      <w:bookmarkEnd w:id="412"/>
      <w:r w:rsidRPr="00107E95">
        <w:t>3.2  P2V/V2V</w:t>
      </w:r>
      <w:bookmarkEnd w:id="413"/>
      <w:r w:rsidRPr="00107E95">
        <w:t>异构平台迁移配置过程</w:t>
      </w:r>
    </w:p>
    <w:p w:rsidR="007F58F2" w:rsidRPr="00107E95" w:rsidRDefault="007F58F2" w:rsidP="007F58F2">
      <w:pPr>
        <w:rPr>
          <w:rFonts w:hint="eastAsia"/>
        </w:rPr>
      </w:pPr>
      <w:bookmarkStart w:id="414" w:name="Topic_498219"/>
      <w:bookmarkStart w:id="415" w:name="_Toc200959758"/>
      <w:bookmarkStart w:id="416" w:name="_Topic_498219_20241015111360_title"/>
      <w:bookmarkEnd w:id="414"/>
      <w:bookmarkEnd w:id="415"/>
      <w:r w:rsidRPr="00107E95">
        <w:t>3.2.1  配置需求（以Windows</w:t>
      </w:r>
      <w:bookmarkEnd w:id="416"/>
      <w:r w:rsidRPr="00107E95">
        <w:t>系统迁移为例）</w:t>
      </w:r>
    </w:p>
    <w:p w:rsidR="007F58F2" w:rsidRPr="00107E95" w:rsidRDefault="007F58F2" w:rsidP="007F58F2">
      <w:pPr>
        <w:rPr>
          <w:rFonts w:hint="eastAsia"/>
        </w:rPr>
      </w:pPr>
      <w:r w:rsidRPr="00107E95">
        <w:rPr>
          <w:rFonts w:hint="eastAsia"/>
        </w:rPr>
        <w:t>将VMware vSphere中的虚拟机Win7_64，迁移到UIS超融合管理平台中命名为Win7-dest的虚拟机中。</w:t>
      </w:r>
    </w:p>
    <w:p w:rsidR="007F58F2" w:rsidRPr="00107E95" w:rsidRDefault="007F58F2" w:rsidP="007F58F2">
      <w:pPr>
        <w:rPr>
          <w:rFonts w:hint="eastAsia"/>
        </w:rPr>
      </w:pPr>
      <w:r w:rsidRPr="00107E95">
        <w:t>图3-2 配置需求</w:t>
      </w:r>
    </w:p>
    <w:p w:rsidR="007F58F2" w:rsidRPr="00107E95" w:rsidRDefault="007F58F2" w:rsidP="007F58F2">
      <w:pPr>
        <w:rPr>
          <w:rFonts w:hint="eastAsia"/>
        </w:rPr>
      </w:pPr>
      <w:bookmarkStart w:id="417" w:name="x_Img_x_png_6"/>
      <w:r w:rsidRPr="00107E95">
        <w:rPr>
          <w:noProof/>
        </w:rPr>
        <w:drawing>
          <wp:inline distT="0" distB="0" distL="0" distR="0" wp14:anchorId="1B22CBB1" wp14:editId="20ED00F2">
            <wp:extent cx="5274310" cy="2232025"/>
            <wp:effectExtent l="0" t="0" r="0" b="0"/>
            <wp:docPr id="1887397624"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2232025"/>
                    </a:xfrm>
                    <a:prstGeom prst="rect">
                      <a:avLst/>
                    </a:prstGeom>
                    <a:noFill/>
                    <a:ln>
                      <a:noFill/>
                    </a:ln>
                  </pic:spPr>
                </pic:pic>
              </a:graphicData>
            </a:graphic>
          </wp:inline>
        </w:drawing>
      </w:r>
      <w:bookmarkEnd w:id="417"/>
    </w:p>
    <w:p w:rsidR="007F58F2" w:rsidRPr="00107E95" w:rsidRDefault="007F58F2" w:rsidP="007F58F2">
      <w:pPr>
        <w:rPr>
          <w:rFonts w:hint="eastAsia"/>
        </w:rPr>
      </w:pPr>
      <w:r w:rsidRPr="00107E95">
        <w:rPr>
          <w:rFonts w:hint="eastAsia"/>
        </w:rPr>
        <w:t> </w:t>
      </w:r>
    </w:p>
    <w:p w:rsidR="007F58F2" w:rsidRPr="00107E95" w:rsidRDefault="007F58F2" w:rsidP="007F58F2">
      <w:pPr>
        <w:rPr>
          <w:rFonts w:hint="eastAsia"/>
        </w:rPr>
      </w:pPr>
      <w:bookmarkStart w:id="418" w:name="Topic_498221"/>
      <w:bookmarkStart w:id="419" w:name="_Toc200959759"/>
      <w:bookmarkStart w:id="420" w:name="_Topic_498221_20241015111458_title"/>
      <w:bookmarkEnd w:id="418"/>
      <w:bookmarkEnd w:id="419"/>
      <w:r w:rsidRPr="00107E95">
        <w:t>3.2.2  安装异构平台迁移功能组件</w:t>
      </w:r>
      <w:bookmarkEnd w:id="420"/>
    </w:p>
    <w:p w:rsidR="007F58F2" w:rsidRPr="00107E95" w:rsidRDefault="007F58F2" w:rsidP="007F58F2">
      <w:pPr>
        <w:rPr>
          <w:rFonts w:hint="eastAsia"/>
        </w:rPr>
      </w:pPr>
      <w:r w:rsidRPr="00107E95">
        <w:t>1. 非欧拉版本</w:t>
      </w:r>
    </w:p>
    <w:p w:rsidR="007F58F2" w:rsidRPr="00107E95" w:rsidRDefault="007F58F2" w:rsidP="007F58F2">
      <w:pPr>
        <w:rPr>
          <w:rFonts w:hint="eastAsia"/>
        </w:rPr>
      </w:pPr>
      <w:r w:rsidRPr="00107E95">
        <w:t>(1)     将功能组件包“movesure.tar.gz”上传至当前主管理节点的主机后台任意路径中。</w:t>
      </w:r>
    </w:p>
    <w:p w:rsidR="007F58F2" w:rsidRPr="00107E95" w:rsidRDefault="007F58F2" w:rsidP="007F58F2">
      <w:pPr>
        <w:rPr>
          <w:rFonts w:hint="eastAsia"/>
        </w:rPr>
      </w:pPr>
      <w:r w:rsidRPr="00107E95">
        <w:t>(2)     在当前路径中，执行tar –zxvf movesure.tar.gz命令，解压组件包。</w:t>
      </w:r>
    </w:p>
    <w:p w:rsidR="007F58F2" w:rsidRPr="00107E95" w:rsidRDefault="007F58F2" w:rsidP="007F58F2">
      <w:pPr>
        <w:rPr>
          <w:rFonts w:hint="eastAsia"/>
        </w:rPr>
      </w:pPr>
      <w:r w:rsidRPr="00107E95">
        <w:t>(3)     在解压后的movesure目录中，执行sh install_cn.sh命令，安装异构平台迁移功能组件。</w:t>
      </w:r>
    </w:p>
    <w:p w:rsidR="007F58F2" w:rsidRPr="00107E95" w:rsidRDefault="007F58F2" w:rsidP="007F58F2">
      <w:pPr>
        <w:rPr>
          <w:rFonts w:hint="eastAsia"/>
        </w:rPr>
      </w:pPr>
      <w:bookmarkStart w:id="421" w:name="Topic_498222"/>
      <w:bookmarkStart w:id="422" w:name="_Toc200959760"/>
      <w:bookmarkStart w:id="423" w:name="_Topic_498222_20241015111643_title"/>
      <w:bookmarkEnd w:id="421"/>
      <w:bookmarkEnd w:id="422"/>
      <w:r w:rsidRPr="00107E95">
        <w:t>3.2.3  源设备迁移准备</w:t>
      </w:r>
      <w:bookmarkEnd w:id="423"/>
    </w:p>
    <w:p w:rsidR="007F58F2" w:rsidRPr="00107E95" w:rsidRDefault="007F58F2" w:rsidP="007F58F2">
      <w:pPr>
        <w:rPr>
          <w:rFonts w:hint="eastAsia"/>
        </w:rPr>
      </w:pPr>
      <w:r w:rsidRPr="00107E95">
        <w:t>1. 下载客户端</w:t>
      </w:r>
    </w:p>
    <w:p w:rsidR="007F58F2" w:rsidRPr="00107E95" w:rsidRDefault="007F58F2" w:rsidP="007F58F2">
      <w:pPr>
        <w:rPr>
          <w:rFonts w:hint="eastAsia"/>
        </w:rPr>
      </w:pPr>
      <w:r w:rsidRPr="00107E95">
        <w:t>(1)     选择顶部“云业务”页签，单击[异构平台迁移]菜单项，进入异构平台迁移概要界面。选择“客户端下载”页签。客户端代理的服务器IP地址默认为UIS管理网IP地址。</w:t>
      </w:r>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(2)     根据操作系统选择所需的客户端，点击对应的下载链接进行下载。</w:t>
      </w:r>
    </w:p>
    <w:p w:rsidR="007F58F2" w:rsidRPr="00107E95" w:rsidRDefault="007F58F2" w:rsidP="007F58F2">
      <w:pPr>
        <w:rPr>
          <w:rFonts w:hint="eastAsia"/>
        </w:rPr>
      </w:pPr>
      <w:r w:rsidRPr="00107E95">
        <w:t>下载客户端有以下两种方式：</w:t>
      </w:r>
    </w:p>
    <w:p w:rsidR="007F58F2" w:rsidRPr="00107E95" w:rsidRDefault="007F58F2" w:rsidP="007F58F2">
      <w:pPr>
        <w:rPr>
          <w:rFonts w:hint="eastAsia"/>
        </w:rPr>
      </w:pPr>
      <w:r w:rsidRPr="00107E95">
        <w:t>¡     直接下载对应的客户端安装包（建议Windows系统使用此方式）。</w:t>
      </w:r>
    </w:p>
    <w:p w:rsidR="007F58F2" w:rsidRPr="00107E95" w:rsidRDefault="007F58F2" w:rsidP="007F58F2">
      <w:pPr>
        <w:rPr>
          <w:rFonts w:hint="eastAsia"/>
        </w:rPr>
      </w:pPr>
      <w:r w:rsidRPr="00107E95">
        <w:t>-     针对Windows操作系统，下载的是Clone_Client_Win.exe文件，直接将该文件拷贝到客户机。</w:t>
      </w:r>
    </w:p>
    <w:p w:rsidR="007F58F2" w:rsidRPr="00107E95" w:rsidRDefault="007F58F2" w:rsidP="007F58F2">
      <w:pPr>
        <w:rPr>
          <w:rFonts w:hint="eastAsia"/>
        </w:rPr>
      </w:pPr>
      <w:r w:rsidRPr="00107E95">
        <w:t>-     针对Linux系统，下载的安装包为zip压缩包，名字通常以Clone_Client开头（如Clone_Client_Redhat5x86_64.zip）。解压缩后使用FTP工具将已经解压缩的客户端安装包传输到客户机。</w:t>
      </w:r>
    </w:p>
    <w:p w:rsidR="007F58F2" w:rsidRPr="00107E95" w:rsidRDefault="007F58F2" w:rsidP="007F58F2">
      <w:pPr>
        <w:rPr>
          <w:rFonts w:hint="eastAsia"/>
        </w:rPr>
      </w:pPr>
      <w:r w:rsidRPr="00107E95">
        <w:t>¡     复制客户端URL下载链接。（建议Linux系统使用此方式）：选择匹配的客户端安装包，点击</w:t>
      </w:r>
      <w:bookmarkStart w:id="424" w:name="x_Img_x_png_9"/>
      <w:r w:rsidRPr="00107E95">
        <w:rPr>
          <w:noProof/>
        </w:rPr>
        <w:drawing>
          <wp:inline distT="0" distB="0" distL="0" distR="0" wp14:anchorId="3F4A0DDE" wp14:editId="1702E234">
            <wp:extent cx="175260" cy="182880"/>
            <wp:effectExtent l="0" t="0" r="0" b="0"/>
            <wp:docPr id="192782451"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5260" cy="182880"/>
                    </a:xfrm>
                    <a:prstGeom prst="rect">
                      <a:avLst/>
                    </a:prstGeom>
                    <a:noFill/>
                    <a:ln>
                      <a:noFill/>
                    </a:ln>
                  </pic:spPr>
                </pic:pic>
              </a:graphicData>
            </a:graphic>
          </wp:inline>
        </w:drawing>
      </w:r>
      <w:bookmarkEnd w:id="424"/>
      <w:r w:rsidRPr="00107E95">
        <w:t>图标，生成URL下载链接，复制下载链接至客户机的命令行（提前连接客户机），下载客户端安装包。</w:t>
      </w:r>
    </w:p>
    <w:p w:rsidR="007F58F2" w:rsidRPr="00107E95" w:rsidRDefault="007F58F2" w:rsidP="007F58F2">
      <w:pPr>
        <w:rPr>
          <w:rFonts w:hint="eastAsia"/>
        </w:rPr>
      </w:pPr>
      <w:r w:rsidRPr="00107E95">
        <w:t>图3-3 下载迁移客户端</w:t>
      </w:r>
    </w:p>
    <w:p w:rsidR="007F58F2" w:rsidRPr="00107E95" w:rsidRDefault="007F58F2" w:rsidP="007F58F2">
      <w:pPr>
        <w:rPr>
          <w:rFonts w:hint="eastAsia"/>
        </w:rPr>
      </w:pPr>
      <w:bookmarkStart w:id="425" w:name="x_Img_x_png_10"/>
      <w:r w:rsidRPr="00107E95">
        <w:rPr>
          <w:noProof/>
        </w:rPr>
        <w:drawing>
          <wp:inline distT="0" distB="0" distL="0" distR="0" wp14:anchorId="64ACB596" wp14:editId="50BF2D62">
            <wp:extent cx="5212080" cy="2133600"/>
            <wp:effectExtent l="0" t="0" r="0" b="0"/>
            <wp:docPr id="1961670599"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12080" cy="2133600"/>
                    </a:xfrm>
                    <a:prstGeom prst="rect">
                      <a:avLst/>
                    </a:prstGeom>
                    <a:noFill/>
                    <a:ln>
                      <a:noFill/>
                    </a:ln>
                  </pic:spPr>
                </pic:pic>
              </a:graphicData>
            </a:graphic>
          </wp:inline>
        </w:drawing>
      </w:r>
      <w:bookmarkEnd w:id="425"/>
    </w:p>
    <w:p w:rsidR="007F58F2" w:rsidRPr="00107E95" w:rsidRDefault="007F58F2" w:rsidP="007F58F2">
      <w:pPr>
        <w:rPr>
          <w:rFonts w:hint="eastAsia"/>
        </w:rPr>
      </w:pPr>
      <w:r w:rsidRPr="00107E95">
        <w:t> </w:t>
      </w:r>
    </w:p>
    <w:p w:rsidR="007F58F2" w:rsidRPr="00107E95" w:rsidRDefault="007F58F2" w:rsidP="007F58F2">
      <w:pPr>
        <w:rPr>
          <w:rFonts w:hint="eastAsia"/>
        </w:rPr>
      </w:pPr>
    </w:p>
    <w:p w:rsidR="007F58F2" w:rsidRPr="00107E95" w:rsidRDefault="007F58F2" w:rsidP="007F58F2">
      <w:pPr>
        <w:rPr>
          <w:rFonts w:hint="eastAsia"/>
        </w:rPr>
      </w:pPr>
      <w:r w:rsidRPr="00107E95">
        <w:t>建议安装客户端前关闭源设备防火墙及相关安全策略。如源设备为云平台虚拟机，请确认安全组策略是否已开放迁移工具端口（防火墙及安全策略需要开放的端口有TCP端口4301、4302、4305、9980、9981）。</w:t>
      </w:r>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2. 在Windows系统中安装客户端</w:t>
      </w:r>
    </w:p>
    <w:p w:rsidR="007F58F2" w:rsidRPr="00107E95" w:rsidRDefault="007F58F2" w:rsidP="007F58F2">
      <w:pPr>
        <w:rPr>
          <w:rFonts w:hint="eastAsia"/>
        </w:rPr>
      </w:pPr>
      <w:r w:rsidRPr="00107E95">
        <w:t>(1)     进入源设备控制台</w:t>
      </w:r>
    </w:p>
    <w:p w:rsidR="007F58F2" w:rsidRPr="00107E95" w:rsidRDefault="007F58F2" w:rsidP="007F58F2">
      <w:pPr>
        <w:rPr>
          <w:rFonts w:hint="eastAsia"/>
        </w:rPr>
      </w:pPr>
      <w:r w:rsidRPr="00107E95">
        <w:t>图3-4 进入控制台</w:t>
      </w:r>
    </w:p>
    <w:p w:rsidR="007F58F2" w:rsidRPr="00107E95" w:rsidRDefault="007F58F2" w:rsidP="007F58F2">
      <w:pPr>
        <w:rPr>
          <w:rFonts w:hint="eastAsia"/>
        </w:rPr>
      </w:pPr>
      <w:bookmarkStart w:id="426" w:name="x_Img_x_png_12"/>
      <w:r w:rsidRPr="00107E95">
        <w:rPr>
          <w:noProof/>
        </w:rPr>
        <w:drawing>
          <wp:inline distT="0" distB="0" distL="0" distR="0" wp14:anchorId="513CE609" wp14:editId="2851D484">
            <wp:extent cx="5067300" cy="3566160"/>
            <wp:effectExtent l="0" t="0" r="0" b="0"/>
            <wp:docPr id="887624672"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67300" cy="3566160"/>
                    </a:xfrm>
                    <a:prstGeom prst="rect">
                      <a:avLst/>
                    </a:prstGeom>
                    <a:noFill/>
                    <a:ln>
                      <a:noFill/>
                    </a:ln>
                  </pic:spPr>
                </pic:pic>
              </a:graphicData>
            </a:graphic>
          </wp:inline>
        </w:drawing>
      </w:r>
      <w:bookmarkEnd w:id="426"/>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(2)     双击客户端安装程序Clone_Client_Win.exe，弹出选择安装语言窗口，如下</w:t>
      </w:r>
      <w:bookmarkStart w:id="427" w:name="OLE_LINK46"/>
      <w:r w:rsidRPr="00107E95">
        <w:t>图</w:t>
      </w:r>
      <w:bookmarkEnd w:id="427"/>
      <w:r w:rsidRPr="00107E95">
        <w:t>所示。选择安装时要使用的语言，单击&lt;确定&gt;按钮。</w:t>
      </w:r>
    </w:p>
    <w:p w:rsidR="007F58F2" w:rsidRPr="00107E95" w:rsidRDefault="007F58F2" w:rsidP="007F58F2">
      <w:pPr>
        <w:rPr>
          <w:rFonts w:hint="eastAsia"/>
        </w:rPr>
      </w:pPr>
      <w:r w:rsidRPr="00107E95">
        <w:t>图3-5 选择安装语言</w:t>
      </w:r>
    </w:p>
    <w:p w:rsidR="007F58F2" w:rsidRPr="00107E95" w:rsidRDefault="007F58F2" w:rsidP="007F58F2">
      <w:pPr>
        <w:rPr>
          <w:rFonts w:hint="eastAsia"/>
        </w:rPr>
      </w:pPr>
      <w:bookmarkStart w:id="428" w:name="x_Img_x_png_13"/>
      <w:r w:rsidRPr="00107E95">
        <w:rPr>
          <w:noProof/>
        </w:rPr>
        <w:drawing>
          <wp:inline distT="0" distB="0" distL="0" distR="0" wp14:anchorId="66529F59" wp14:editId="0AB7F98B">
            <wp:extent cx="2857500" cy="1333500"/>
            <wp:effectExtent l="0" t="0" r="0" b="0"/>
            <wp:docPr id="746975513"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57500" cy="1333500"/>
                    </a:xfrm>
                    <a:prstGeom prst="rect">
                      <a:avLst/>
                    </a:prstGeom>
                    <a:noFill/>
                    <a:ln>
                      <a:noFill/>
                    </a:ln>
                  </pic:spPr>
                </pic:pic>
              </a:graphicData>
            </a:graphic>
          </wp:inline>
        </w:drawing>
      </w:r>
      <w:bookmarkEnd w:id="428"/>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(3)     同意许可协议，选择安装路径，开始安装。当弹出如下图所示的窗口时，选择安装CDP驱动程序。</w:t>
      </w:r>
    </w:p>
    <w:p w:rsidR="007F58F2" w:rsidRPr="00107E95" w:rsidRDefault="007F58F2" w:rsidP="007F58F2">
      <w:pPr>
        <w:rPr>
          <w:rFonts w:hint="eastAsia"/>
        </w:rPr>
      </w:pPr>
      <w:r w:rsidRPr="00107E95">
        <w:t>图3-6 安装CDP驱动程序</w:t>
      </w:r>
    </w:p>
    <w:p w:rsidR="007F58F2" w:rsidRPr="00107E95" w:rsidRDefault="007F58F2" w:rsidP="007F58F2">
      <w:pPr>
        <w:rPr>
          <w:rFonts w:hint="eastAsia"/>
        </w:rPr>
      </w:pPr>
      <w:bookmarkStart w:id="429" w:name="x_Img_x_png_14"/>
      <w:r w:rsidRPr="00107E95">
        <w:rPr>
          <w:noProof/>
        </w:rPr>
        <w:drawing>
          <wp:inline distT="0" distB="0" distL="0" distR="0" wp14:anchorId="4EED05AA" wp14:editId="75FF1F20">
            <wp:extent cx="4701540" cy="3352800"/>
            <wp:effectExtent l="0" t="0" r="0" b="0"/>
            <wp:docPr id="1158278225"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01540" cy="3352800"/>
                    </a:xfrm>
                    <a:prstGeom prst="rect">
                      <a:avLst/>
                    </a:prstGeom>
                    <a:noFill/>
                    <a:ln>
                      <a:noFill/>
                    </a:ln>
                  </pic:spPr>
                </pic:pic>
              </a:graphicData>
            </a:graphic>
          </wp:inline>
        </w:drawing>
      </w:r>
      <w:bookmarkEnd w:id="429"/>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(4)     安装完成后需要重启源设备，完成安装。</w:t>
      </w:r>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图3-7 安装完成</w:t>
      </w:r>
    </w:p>
    <w:p w:rsidR="007F58F2" w:rsidRPr="00107E95" w:rsidRDefault="007F58F2" w:rsidP="007F58F2">
      <w:pPr>
        <w:rPr>
          <w:rFonts w:hint="eastAsia"/>
        </w:rPr>
      </w:pPr>
      <w:bookmarkStart w:id="430" w:name="x_Img_x_png_16"/>
      <w:r w:rsidRPr="00107E95">
        <w:rPr>
          <w:noProof/>
        </w:rPr>
        <w:drawing>
          <wp:inline distT="0" distB="0" distL="0" distR="0" wp14:anchorId="5759FCB2" wp14:editId="32400C0F">
            <wp:extent cx="4191000" cy="2987040"/>
            <wp:effectExtent l="0" t="0" r="0" b="0"/>
            <wp:docPr id="432594124"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91000" cy="2987040"/>
                    </a:xfrm>
                    <a:prstGeom prst="rect">
                      <a:avLst/>
                    </a:prstGeom>
                    <a:noFill/>
                    <a:ln>
                      <a:noFill/>
                    </a:ln>
                  </pic:spPr>
                </pic:pic>
              </a:graphicData>
            </a:graphic>
          </wp:inline>
        </w:drawing>
      </w:r>
      <w:bookmarkEnd w:id="430"/>
    </w:p>
    <w:p w:rsidR="007F58F2" w:rsidRPr="00107E95" w:rsidRDefault="007F58F2" w:rsidP="007F58F2">
      <w:pPr>
        <w:rPr>
          <w:rFonts w:hint="eastAsia"/>
        </w:rPr>
      </w:pPr>
      <w:r w:rsidRPr="00107E95">
        <w:t> </w:t>
      </w:r>
    </w:p>
    <w:p w:rsidR="007F58F2" w:rsidRPr="00107E95" w:rsidRDefault="007F58F2" w:rsidP="007F58F2">
      <w:pPr>
        <w:rPr>
          <w:rFonts w:hint="eastAsia"/>
        </w:rPr>
      </w:pPr>
      <w:bookmarkStart w:id="431" w:name="_Toc53216414"/>
      <w:r w:rsidRPr="00107E95">
        <w:t>3. 在Linux</w:t>
      </w:r>
      <w:bookmarkEnd w:id="431"/>
      <w:r w:rsidRPr="00107E95">
        <w:t>系统中安装迁移客户端</w:t>
      </w:r>
    </w:p>
    <w:p w:rsidR="007F58F2" w:rsidRPr="00107E95" w:rsidRDefault="007F58F2" w:rsidP="007F58F2">
      <w:pPr>
        <w:rPr>
          <w:rFonts w:hint="eastAsia"/>
        </w:rPr>
      </w:pPr>
      <w:r w:rsidRPr="00107E95">
        <w:t>(1)     使用SSH工具登录到源设备，查看操作系统的内核版本。</w:t>
      </w:r>
    </w:p>
    <w:p w:rsidR="007F58F2" w:rsidRPr="00107E95" w:rsidRDefault="007F58F2" w:rsidP="007F58F2">
      <w:pPr>
        <w:rPr>
          <w:rFonts w:hint="eastAsia"/>
        </w:rPr>
      </w:pPr>
      <w:r w:rsidRPr="00107E95">
        <w:t>图3-8 查看操作系统内核</w:t>
      </w:r>
    </w:p>
    <w:p w:rsidR="007F58F2" w:rsidRPr="00107E95" w:rsidRDefault="007F58F2" w:rsidP="007F58F2">
      <w:pPr>
        <w:rPr>
          <w:rFonts w:hint="eastAsia"/>
        </w:rPr>
      </w:pPr>
      <w:bookmarkStart w:id="432" w:name="x_Img_x_png_17"/>
      <w:r w:rsidRPr="00107E95">
        <w:rPr>
          <w:noProof/>
        </w:rPr>
        <w:drawing>
          <wp:inline distT="0" distB="0" distL="0" distR="0" wp14:anchorId="5E1B7BA8" wp14:editId="5F63BE8F">
            <wp:extent cx="5274310" cy="516255"/>
            <wp:effectExtent l="0" t="0" r="0" b="0"/>
            <wp:docPr id="192184079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516255"/>
                    </a:xfrm>
                    <a:prstGeom prst="rect">
                      <a:avLst/>
                    </a:prstGeom>
                    <a:noFill/>
                    <a:ln>
                      <a:noFill/>
                    </a:ln>
                  </pic:spPr>
                </pic:pic>
              </a:graphicData>
            </a:graphic>
          </wp:inline>
        </w:drawing>
      </w:r>
      <w:bookmarkEnd w:id="432"/>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(2)     解压客户端安装包（参考命令：unzip Clone_Client_xxx.zip），进入解压目录。</w:t>
      </w:r>
    </w:p>
    <w:p w:rsidR="007F58F2" w:rsidRPr="00107E95" w:rsidRDefault="007F58F2" w:rsidP="007F58F2">
      <w:pPr>
        <w:rPr>
          <w:rFonts w:hint="eastAsia"/>
        </w:rPr>
      </w:pPr>
      <w:r w:rsidRPr="00107E95">
        <w:t>(3)     执行安装命令./install.sh运行脚本进行安装。</w:t>
      </w:r>
    </w:p>
    <w:p w:rsidR="007F58F2" w:rsidRPr="00107E95" w:rsidRDefault="007F58F2" w:rsidP="007F58F2">
      <w:pPr>
        <w:rPr>
          <w:rFonts w:hint="eastAsia"/>
        </w:rPr>
      </w:pPr>
      <w:r w:rsidRPr="00107E95">
        <w:t>图3-9 安装客户端</w:t>
      </w:r>
    </w:p>
    <w:p w:rsidR="007F58F2" w:rsidRPr="00107E95" w:rsidRDefault="007F58F2" w:rsidP="007F58F2">
      <w:pPr>
        <w:rPr>
          <w:rFonts w:hint="eastAsia"/>
        </w:rPr>
      </w:pPr>
      <w:bookmarkStart w:id="433" w:name="x_Img_x_png_18"/>
      <w:r w:rsidRPr="00107E95">
        <w:rPr>
          <w:noProof/>
        </w:rPr>
        <w:drawing>
          <wp:inline distT="0" distB="0" distL="0" distR="0" wp14:anchorId="10926EAF" wp14:editId="5CACF747">
            <wp:extent cx="5274310" cy="1505585"/>
            <wp:effectExtent l="0" t="0" r="0" b="0"/>
            <wp:docPr id="1323954042"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4310" cy="1505585"/>
                    </a:xfrm>
                    <a:prstGeom prst="rect">
                      <a:avLst/>
                    </a:prstGeom>
                    <a:noFill/>
                    <a:ln>
                      <a:noFill/>
                    </a:ln>
                  </pic:spPr>
                </pic:pic>
              </a:graphicData>
            </a:graphic>
          </wp:inline>
        </w:drawing>
      </w:r>
      <w:bookmarkEnd w:id="433"/>
    </w:p>
    <w:p w:rsidR="007F58F2" w:rsidRPr="00107E95" w:rsidRDefault="007F58F2" w:rsidP="007F58F2">
      <w:pPr>
        <w:rPr>
          <w:rFonts w:hint="eastAsia"/>
        </w:rPr>
      </w:pPr>
      <w:r w:rsidRPr="00107E95">
        <w:t> </w:t>
      </w:r>
    </w:p>
    <w:p w:rsidR="007F58F2" w:rsidRPr="00107E95" w:rsidRDefault="007F58F2" w:rsidP="007F58F2">
      <w:pPr>
        <w:rPr>
          <w:rFonts w:hint="eastAsia"/>
        </w:rPr>
      </w:pPr>
      <w:bookmarkStart w:id="434" w:name="OLE_LINK146"/>
      <w:bookmarkStart w:id="435" w:name="OLE_LINK145"/>
      <w:bookmarkEnd w:id="434"/>
      <w:r w:rsidRPr="00107E95">
        <w:t>(4)     根据客户端内核版本选择匹配的驱动，某些客户端需要手动按提示输入“</w:t>
      </w:r>
      <w:bookmarkEnd w:id="435"/>
      <w:r w:rsidRPr="00107E95">
        <w:t>Y”。</w:t>
      </w:r>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图3-10 选择内核</w:t>
      </w:r>
    </w:p>
    <w:p w:rsidR="007F58F2" w:rsidRPr="00107E95" w:rsidRDefault="007F58F2" w:rsidP="007F58F2">
      <w:pPr>
        <w:rPr>
          <w:rFonts w:hint="eastAsia"/>
        </w:rPr>
      </w:pPr>
      <w:bookmarkStart w:id="436" w:name="x_Img_x_png_20"/>
      <w:r w:rsidRPr="00107E95">
        <w:rPr>
          <w:noProof/>
        </w:rPr>
        <w:drawing>
          <wp:inline distT="0" distB="0" distL="0" distR="0" wp14:anchorId="72975879" wp14:editId="332A1990">
            <wp:extent cx="5274310" cy="2390140"/>
            <wp:effectExtent l="0" t="0" r="0" b="0"/>
            <wp:docPr id="256568032"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2390140"/>
                    </a:xfrm>
                    <a:prstGeom prst="rect">
                      <a:avLst/>
                    </a:prstGeom>
                    <a:noFill/>
                    <a:ln>
                      <a:noFill/>
                    </a:ln>
                  </pic:spPr>
                </pic:pic>
              </a:graphicData>
            </a:graphic>
          </wp:inline>
        </w:drawing>
      </w:r>
      <w:bookmarkEnd w:id="436"/>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(5)     根据操作系统信息，选择对应的EFI（本步骤非必选步骤，安装客户端过程中涉及到EFI的选择才需要执行该步骤）。</w:t>
      </w:r>
    </w:p>
    <w:p w:rsidR="007F58F2" w:rsidRPr="00107E95" w:rsidRDefault="007F58F2" w:rsidP="007F58F2">
      <w:pPr>
        <w:rPr>
          <w:rFonts w:hint="eastAsia"/>
        </w:rPr>
      </w:pPr>
      <w:r w:rsidRPr="00107E95">
        <w:t>图3-11 选择EFI</w:t>
      </w:r>
    </w:p>
    <w:p w:rsidR="007F58F2" w:rsidRPr="00107E95" w:rsidRDefault="007F58F2" w:rsidP="007F58F2">
      <w:pPr>
        <w:rPr>
          <w:rFonts w:hint="eastAsia"/>
        </w:rPr>
      </w:pPr>
      <w:bookmarkStart w:id="437" w:name="x_Img_x_png_21"/>
      <w:r w:rsidRPr="00107E95">
        <w:rPr>
          <w:noProof/>
        </w:rPr>
        <w:drawing>
          <wp:inline distT="0" distB="0" distL="0" distR="0" wp14:anchorId="712369AC" wp14:editId="7699ECCF">
            <wp:extent cx="5274310" cy="1213485"/>
            <wp:effectExtent l="0" t="0" r="0" b="0"/>
            <wp:docPr id="808770421"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1213485"/>
                    </a:xfrm>
                    <a:prstGeom prst="rect">
                      <a:avLst/>
                    </a:prstGeom>
                    <a:noFill/>
                    <a:ln>
                      <a:noFill/>
                    </a:ln>
                  </pic:spPr>
                </pic:pic>
              </a:graphicData>
            </a:graphic>
          </wp:inline>
        </w:drawing>
      </w:r>
      <w:bookmarkEnd w:id="437"/>
    </w:p>
    <w:p w:rsidR="007F58F2" w:rsidRPr="00107E95" w:rsidRDefault="007F58F2" w:rsidP="007F58F2">
      <w:pPr>
        <w:rPr>
          <w:rFonts w:hint="eastAsia"/>
        </w:rPr>
      </w:pPr>
      <w:r w:rsidRPr="00107E95">
        <w:t> </w:t>
      </w:r>
    </w:p>
    <w:p w:rsidR="007F58F2" w:rsidRPr="00107E95" w:rsidRDefault="007F58F2" w:rsidP="007F58F2">
      <w:pPr>
        <w:rPr>
          <w:rFonts w:hint="eastAsia"/>
        </w:rPr>
      </w:pPr>
    </w:p>
    <w:p w:rsidR="007F58F2" w:rsidRPr="00107E95" w:rsidRDefault="007F58F2" w:rsidP="007F58F2">
      <w:pPr>
        <w:rPr>
          <w:rFonts w:hint="eastAsia"/>
        </w:rPr>
      </w:pPr>
      <w:r w:rsidRPr="00107E95">
        <w:t>·     需要设置EFI的操作系统：客户机源机是UEFI或者EFI引导的情况下，安装客户端需要选择EFI固件文件</w:t>
      </w:r>
    </w:p>
    <w:p w:rsidR="007F58F2" w:rsidRPr="00107E95" w:rsidRDefault="007F58F2" w:rsidP="007F58F2">
      <w:pPr>
        <w:rPr>
          <w:rFonts w:hint="eastAsia"/>
        </w:rPr>
      </w:pPr>
      <w:r w:rsidRPr="00107E95">
        <w:t>·     EFI设置的规则：通过命令查看虚拟机的EFI类型，如下图中选择shimx64.efi</w:t>
      </w:r>
    </w:p>
    <w:p w:rsidR="007F58F2" w:rsidRPr="00107E95" w:rsidRDefault="007F58F2" w:rsidP="007F58F2">
      <w:pPr>
        <w:rPr>
          <w:rFonts w:hint="eastAsia"/>
        </w:rPr>
      </w:pPr>
      <w:bookmarkStart w:id="438" w:name="x_Img_x_png_23"/>
      <w:r w:rsidRPr="00107E95">
        <w:rPr>
          <w:noProof/>
        </w:rPr>
        <w:drawing>
          <wp:inline distT="0" distB="0" distL="0" distR="0" wp14:anchorId="0A1EAED3" wp14:editId="56257E3D">
            <wp:extent cx="5181600" cy="1325880"/>
            <wp:effectExtent l="0" t="0" r="0" b="0"/>
            <wp:docPr id="2033417993"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81600" cy="1325880"/>
                    </a:xfrm>
                    <a:prstGeom prst="rect">
                      <a:avLst/>
                    </a:prstGeom>
                    <a:noFill/>
                    <a:ln>
                      <a:noFill/>
                    </a:ln>
                  </pic:spPr>
                </pic:pic>
              </a:graphicData>
            </a:graphic>
          </wp:inline>
        </w:drawing>
      </w:r>
      <w:bookmarkEnd w:id="438"/>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(6)     出现“install/start CAS succeeded!”，说明安装客户端成功。如下图所示：</w:t>
      </w:r>
    </w:p>
    <w:p w:rsidR="007F58F2" w:rsidRPr="00107E95" w:rsidRDefault="007F58F2" w:rsidP="007F58F2">
      <w:pPr>
        <w:rPr>
          <w:rFonts w:hint="eastAsia"/>
        </w:rPr>
      </w:pPr>
      <w:r w:rsidRPr="00107E95">
        <w:t>图3-12 安装成功</w:t>
      </w:r>
    </w:p>
    <w:p w:rsidR="007F58F2" w:rsidRPr="00107E95" w:rsidRDefault="007F58F2" w:rsidP="007F58F2">
      <w:pPr>
        <w:rPr>
          <w:rFonts w:hint="eastAsia"/>
        </w:rPr>
      </w:pPr>
      <w:bookmarkStart w:id="439" w:name="x_Img_x_png_24"/>
      <w:r w:rsidRPr="00107E95">
        <w:rPr>
          <w:noProof/>
        </w:rPr>
        <w:drawing>
          <wp:inline distT="0" distB="0" distL="0" distR="0" wp14:anchorId="7768BCBA" wp14:editId="081D3238">
            <wp:extent cx="5274310" cy="1228725"/>
            <wp:effectExtent l="0" t="0" r="0" b="0"/>
            <wp:docPr id="1013546246"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4310" cy="1228725"/>
                    </a:xfrm>
                    <a:prstGeom prst="rect">
                      <a:avLst/>
                    </a:prstGeom>
                    <a:noFill/>
                    <a:ln>
                      <a:noFill/>
                    </a:ln>
                  </pic:spPr>
                </pic:pic>
              </a:graphicData>
            </a:graphic>
          </wp:inline>
        </w:drawing>
      </w:r>
      <w:bookmarkEnd w:id="439"/>
    </w:p>
    <w:p w:rsidR="007F58F2" w:rsidRPr="00107E95" w:rsidRDefault="007F58F2" w:rsidP="007F58F2">
      <w:pPr>
        <w:rPr>
          <w:rFonts w:hint="eastAsia"/>
        </w:rPr>
      </w:pPr>
      <w:r w:rsidRPr="00107E95">
        <w:t> </w:t>
      </w:r>
    </w:p>
    <w:p w:rsidR="007F58F2" w:rsidRPr="00107E95" w:rsidRDefault="007F58F2" w:rsidP="007F58F2">
      <w:pPr>
        <w:rPr>
          <w:rFonts w:hint="eastAsia"/>
        </w:rPr>
      </w:pPr>
      <w:bookmarkStart w:id="440" w:name="_Toc53216401"/>
      <w:r w:rsidRPr="00107E95">
        <w:t>4. 查看源设备</w:t>
      </w:r>
      <w:bookmarkEnd w:id="440"/>
    </w:p>
    <w:p w:rsidR="007F58F2" w:rsidRPr="00107E95" w:rsidRDefault="007F58F2" w:rsidP="007F58F2">
      <w:pPr>
        <w:rPr>
          <w:rFonts w:hint="eastAsia"/>
        </w:rPr>
      </w:pPr>
      <w:r w:rsidRPr="00107E95">
        <w:rPr>
          <w:rFonts w:hint="eastAsia"/>
        </w:rPr>
        <w:t>单击[云业务/异构平台迁移]菜单项，查看安装了迁移客户端的设备已经出现在“源设备”列表中，等待配置迁移任务。</w:t>
      </w:r>
    </w:p>
    <w:p w:rsidR="007F58F2" w:rsidRPr="00107E95" w:rsidRDefault="007F58F2" w:rsidP="007F58F2">
      <w:pPr>
        <w:rPr>
          <w:rFonts w:hint="eastAsia"/>
        </w:rPr>
      </w:pPr>
      <w:r w:rsidRPr="00107E95">
        <w:rPr>
          <w:rFonts w:hint="eastAsia"/>
        </w:rPr>
        <w:t> </w:t>
      </w:r>
    </w:p>
    <w:p w:rsidR="007F58F2" w:rsidRPr="00107E95" w:rsidRDefault="007F58F2" w:rsidP="007F58F2">
      <w:pPr>
        <w:rPr>
          <w:rFonts w:hint="eastAsia"/>
        </w:rPr>
      </w:pPr>
      <w:r w:rsidRPr="00107E95">
        <w:t>图3-13 查看源设备</w:t>
      </w:r>
    </w:p>
    <w:p w:rsidR="007F58F2" w:rsidRPr="00107E95" w:rsidRDefault="007F58F2" w:rsidP="007F58F2">
      <w:pPr>
        <w:rPr>
          <w:rFonts w:hint="eastAsia"/>
        </w:rPr>
      </w:pPr>
      <w:bookmarkStart w:id="441" w:name="x_Img_x_png_26"/>
      <w:r w:rsidRPr="00107E95">
        <w:rPr>
          <w:noProof/>
        </w:rPr>
        <w:drawing>
          <wp:inline distT="0" distB="0" distL="0" distR="0" wp14:anchorId="631C518D" wp14:editId="50718BCD">
            <wp:extent cx="5274310" cy="1122680"/>
            <wp:effectExtent l="0" t="0" r="0" b="0"/>
            <wp:docPr id="488329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4310" cy="1122680"/>
                    </a:xfrm>
                    <a:prstGeom prst="rect">
                      <a:avLst/>
                    </a:prstGeom>
                    <a:noFill/>
                    <a:ln>
                      <a:noFill/>
                    </a:ln>
                  </pic:spPr>
                </pic:pic>
              </a:graphicData>
            </a:graphic>
          </wp:inline>
        </w:drawing>
      </w:r>
      <w:bookmarkEnd w:id="441"/>
    </w:p>
    <w:p w:rsidR="007F58F2" w:rsidRPr="00107E95" w:rsidRDefault="007F58F2" w:rsidP="007F58F2">
      <w:pPr>
        <w:rPr>
          <w:rFonts w:hint="eastAsia"/>
        </w:rPr>
      </w:pPr>
      <w:r w:rsidRPr="00107E95">
        <w:rPr>
          <w:rFonts w:hint="eastAsia"/>
        </w:rPr>
        <w:t> </w:t>
      </w:r>
    </w:p>
    <w:p w:rsidR="007F58F2" w:rsidRPr="00107E95" w:rsidRDefault="007F58F2" w:rsidP="007F58F2">
      <w:pPr>
        <w:rPr>
          <w:rFonts w:hint="eastAsia"/>
        </w:rPr>
      </w:pPr>
      <w:bookmarkStart w:id="442" w:name="Topic_498223"/>
      <w:bookmarkStart w:id="443" w:name="_Toc200959761"/>
      <w:bookmarkStart w:id="444" w:name="_Topic_498223_20241015111847_title"/>
      <w:bookmarkEnd w:id="442"/>
      <w:bookmarkEnd w:id="443"/>
      <w:r w:rsidRPr="00107E95">
        <w:t>3.2.4  目标虚拟机准备</w:t>
      </w:r>
      <w:bookmarkEnd w:id="444"/>
    </w:p>
    <w:p w:rsidR="007F58F2" w:rsidRPr="00107E95" w:rsidRDefault="007F58F2" w:rsidP="007F58F2">
      <w:pPr>
        <w:rPr>
          <w:rFonts w:hint="eastAsia"/>
        </w:rPr>
      </w:pPr>
      <w:bookmarkStart w:id="445" w:name="_Toc53216403"/>
      <w:r w:rsidRPr="00107E95">
        <w:t>1. 获取PE</w:t>
      </w:r>
      <w:bookmarkEnd w:id="445"/>
      <w:r w:rsidRPr="00107E95">
        <w:t>镜像</w:t>
      </w:r>
    </w:p>
    <w:p w:rsidR="007F58F2" w:rsidRPr="00107E95" w:rsidRDefault="007F58F2" w:rsidP="007F58F2">
      <w:pPr>
        <w:rPr>
          <w:rFonts w:hint="eastAsia"/>
        </w:rPr>
      </w:pPr>
      <w:r w:rsidRPr="00107E95">
        <w:rPr>
          <w:rFonts w:hint="eastAsia"/>
        </w:rPr>
        <w:t>H3C提供了Win10PE、Centos7PE两种PE的iso，分别用于Windows系统迁移和Linux系统迁移。目标虚拟机需要挂载对应的PE镜像，才能配置TargetClient，因此，配置虚拟机前，请确保获取对应的镜像文件，并上传至UIS超融合管理平台。</w:t>
      </w:r>
    </w:p>
    <w:p w:rsidR="007F58F2" w:rsidRPr="00107E95" w:rsidRDefault="007F58F2" w:rsidP="007F58F2">
      <w:pPr>
        <w:rPr>
          <w:rFonts w:hint="eastAsia"/>
        </w:rPr>
      </w:pPr>
      <w:r w:rsidRPr="00107E95">
        <w:t>·     Win10PE：如果迁移源设备的系统是Windows，则需要在目标设备运行Win10PE。</w:t>
      </w:r>
    </w:p>
    <w:p w:rsidR="007F58F2" w:rsidRPr="00107E95" w:rsidRDefault="007F58F2" w:rsidP="007F58F2">
      <w:pPr>
        <w:rPr>
          <w:rFonts w:hint="eastAsia"/>
        </w:rPr>
      </w:pPr>
      <w:r w:rsidRPr="00107E95">
        <w:t>·     Centos7PE：如果迁移源设备系统是Linux，则需要在目标设备运行Centos7PE。</w:t>
      </w:r>
    </w:p>
    <w:p w:rsidR="007F58F2" w:rsidRPr="00107E95" w:rsidRDefault="007F58F2" w:rsidP="007F58F2">
      <w:pPr>
        <w:rPr>
          <w:rFonts w:hint="eastAsia"/>
        </w:rPr>
      </w:pPr>
      <w:bookmarkStart w:id="446" w:name="_Toc53216404"/>
      <w:r w:rsidRPr="00107E95">
        <w:t>2. 创建虚拟机</w:t>
      </w:r>
      <w:bookmarkEnd w:id="446"/>
    </w:p>
    <w:p w:rsidR="007F58F2" w:rsidRPr="00107E95" w:rsidRDefault="007F58F2" w:rsidP="007F58F2">
      <w:pPr>
        <w:rPr>
          <w:rFonts w:hint="eastAsia"/>
        </w:rPr>
      </w:pPr>
      <w:r w:rsidRPr="00107E95">
        <w:rPr>
          <w:rFonts w:hint="eastAsia"/>
        </w:rPr>
        <w:t>在UIS超融合管理平台，创建虚拟机，作为迁移的目标虚拟机。创建的虚拟机的磁盘容量和大小，都不能小于源设备的磁盘。</w:t>
      </w:r>
    </w:p>
    <w:p w:rsidR="007F58F2" w:rsidRPr="00107E95" w:rsidRDefault="007F58F2" w:rsidP="007F58F2">
      <w:pPr>
        <w:rPr>
          <w:rFonts w:hint="eastAsia"/>
        </w:rPr>
      </w:pPr>
    </w:p>
    <w:p w:rsidR="007F58F2" w:rsidRPr="00107E95" w:rsidRDefault="007F58F2" w:rsidP="007F58F2">
      <w:pPr>
        <w:rPr>
          <w:rFonts w:hint="eastAsia"/>
        </w:rPr>
      </w:pPr>
      <w:r w:rsidRPr="00107E95">
        <w:t>·     如果源设备操作系统为Windows2012、Suse10或者Linux源机内核版本低于2.6.25（不含2.6.25）的老旧Linux源系统，在UIS创建目标虚拟机时，总线类型要选择IDE硬盘。</w:t>
      </w:r>
    </w:p>
    <w:p w:rsidR="007F58F2" w:rsidRPr="00107E95" w:rsidRDefault="007F58F2" w:rsidP="007F58F2">
      <w:pPr>
        <w:rPr>
          <w:rFonts w:hint="eastAsia"/>
        </w:rPr>
      </w:pPr>
      <w:r w:rsidRPr="00107E95">
        <w:t>·     请在迁移前计算和评估要迁移的虚拟机的磁盘总容量，提前规划。</w:t>
      </w:r>
    </w:p>
    <w:p w:rsidR="007F58F2" w:rsidRPr="00107E95" w:rsidRDefault="007F58F2" w:rsidP="007F58F2">
      <w:pPr>
        <w:rPr>
          <w:rFonts w:hint="eastAsia"/>
        </w:rPr>
      </w:pPr>
      <w:r w:rsidRPr="00107E95">
        <w:rPr>
          <w:rFonts w:hint="eastAsia"/>
        </w:rPr>
        <w:t> </w:t>
      </w:r>
    </w:p>
    <w:p w:rsidR="007F58F2" w:rsidRPr="00107E95" w:rsidRDefault="007F58F2" w:rsidP="007F58F2">
      <w:pPr>
        <w:rPr>
          <w:rFonts w:hint="eastAsia"/>
        </w:rPr>
      </w:pPr>
      <w:r w:rsidRPr="00107E95">
        <w:t>图3-14 创建虚拟机</w:t>
      </w:r>
    </w:p>
    <w:p w:rsidR="007F58F2" w:rsidRPr="00107E95" w:rsidRDefault="007F58F2" w:rsidP="007F58F2">
      <w:pPr>
        <w:rPr>
          <w:rFonts w:hint="eastAsia"/>
        </w:rPr>
      </w:pPr>
      <w:bookmarkStart w:id="447" w:name="x_Img_x_png_28"/>
      <w:r w:rsidRPr="00107E95">
        <w:rPr>
          <w:noProof/>
        </w:rPr>
        <w:drawing>
          <wp:inline distT="0" distB="0" distL="0" distR="0" wp14:anchorId="2F0D21CC" wp14:editId="25D65F49">
            <wp:extent cx="5274310" cy="3428365"/>
            <wp:effectExtent l="0" t="0" r="0" b="0"/>
            <wp:docPr id="2130858920"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4310" cy="3428365"/>
                    </a:xfrm>
                    <a:prstGeom prst="rect">
                      <a:avLst/>
                    </a:prstGeom>
                    <a:noFill/>
                    <a:ln>
                      <a:noFill/>
                    </a:ln>
                  </pic:spPr>
                </pic:pic>
              </a:graphicData>
            </a:graphic>
          </wp:inline>
        </w:drawing>
      </w:r>
      <w:bookmarkEnd w:id="447"/>
    </w:p>
    <w:p w:rsidR="007F58F2" w:rsidRPr="00107E95" w:rsidRDefault="007F58F2" w:rsidP="007F58F2">
      <w:pPr>
        <w:rPr>
          <w:rFonts w:hint="eastAsia"/>
        </w:rPr>
      </w:pPr>
      <w:r w:rsidRPr="00107E95">
        <w:rPr>
          <w:rFonts w:hint="eastAsia"/>
        </w:rPr>
        <w:t> </w:t>
      </w:r>
    </w:p>
    <w:p w:rsidR="007F58F2" w:rsidRPr="00107E95" w:rsidRDefault="007F58F2" w:rsidP="007F58F2">
      <w:pPr>
        <w:rPr>
          <w:rFonts w:hint="eastAsia"/>
        </w:rPr>
      </w:pPr>
      <w:bookmarkStart w:id="448" w:name="_Toc53216405"/>
      <w:r w:rsidRPr="00107E95">
        <w:t>3. 安装并配置TargetClient</w:t>
      </w:r>
      <w:bookmarkEnd w:id="448"/>
    </w:p>
    <w:p w:rsidR="007F58F2" w:rsidRPr="00107E95" w:rsidRDefault="007F58F2" w:rsidP="007F58F2">
      <w:pPr>
        <w:rPr>
          <w:rFonts w:hint="eastAsia"/>
        </w:rPr>
      </w:pPr>
      <w:r w:rsidRPr="00107E95">
        <w:t>(1)     在目标虚拟机上运行挂载PE镜像。单击&lt;修改虚拟机&gt;/&lt;光驱&gt;，为虚拟机挂载PE镜像。</w:t>
      </w:r>
    </w:p>
    <w:p w:rsidR="007F58F2" w:rsidRPr="00107E95" w:rsidRDefault="007F58F2" w:rsidP="007F58F2">
      <w:pPr>
        <w:rPr>
          <w:rFonts w:hint="eastAsia"/>
        </w:rPr>
      </w:pPr>
      <w:r w:rsidRPr="00107E95">
        <w:t>图3-15 挂载PE镜像</w:t>
      </w:r>
    </w:p>
    <w:p w:rsidR="007F58F2" w:rsidRPr="00107E95" w:rsidRDefault="007F58F2" w:rsidP="007F58F2">
      <w:pPr>
        <w:rPr>
          <w:rFonts w:hint="eastAsia"/>
        </w:rPr>
      </w:pPr>
      <w:bookmarkStart w:id="449" w:name="x_Img_x_png_29"/>
      <w:r w:rsidRPr="00107E95">
        <w:rPr>
          <w:noProof/>
        </w:rPr>
        <w:drawing>
          <wp:inline distT="0" distB="0" distL="0" distR="0" wp14:anchorId="2C1234A2" wp14:editId="5179FEC5">
            <wp:extent cx="5274310" cy="3483610"/>
            <wp:effectExtent l="0" t="0" r="0" b="0"/>
            <wp:docPr id="1704016724"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38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4310" cy="3483610"/>
                    </a:xfrm>
                    <a:prstGeom prst="rect">
                      <a:avLst/>
                    </a:prstGeom>
                    <a:noFill/>
                    <a:ln>
                      <a:noFill/>
                    </a:ln>
                  </pic:spPr>
                </pic:pic>
              </a:graphicData>
            </a:graphic>
          </wp:inline>
        </w:drawing>
      </w:r>
      <w:bookmarkEnd w:id="449"/>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(2)     启动虚拟机，进入虚拟机控制台。PE镜像引导自动运行TargetClient程序，进入“H3C云迁移平台”。</w:t>
      </w:r>
    </w:p>
    <w:p w:rsidR="007F58F2" w:rsidRPr="00107E95" w:rsidRDefault="007F58F2" w:rsidP="007F58F2">
      <w:pPr>
        <w:rPr>
          <w:rFonts w:hint="eastAsia"/>
        </w:rPr>
      </w:pPr>
      <w:r w:rsidRPr="00107E95">
        <w:t>图3-16 启动TargetClient</w:t>
      </w:r>
    </w:p>
    <w:p w:rsidR="007F58F2" w:rsidRPr="00107E95" w:rsidRDefault="007F58F2" w:rsidP="007F58F2">
      <w:pPr>
        <w:rPr>
          <w:rFonts w:hint="eastAsia"/>
        </w:rPr>
      </w:pPr>
      <w:bookmarkStart w:id="450" w:name="x_Img_x_png_30"/>
      <w:r w:rsidRPr="00107E95">
        <w:rPr>
          <w:noProof/>
        </w:rPr>
        <w:drawing>
          <wp:inline distT="0" distB="0" distL="0" distR="0" wp14:anchorId="502FB630" wp14:editId="516D3B7C">
            <wp:extent cx="5274310" cy="4037965"/>
            <wp:effectExtent l="0" t="0" r="0" b="0"/>
            <wp:docPr id="767422588"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4310" cy="4037965"/>
                    </a:xfrm>
                    <a:prstGeom prst="rect">
                      <a:avLst/>
                    </a:prstGeom>
                    <a:noFill/>
                    <a:ln>
                      <a:noFill/>
                    </a:ln>
                  </pic:spPr>
                </pic:pic>
              </a:graphicData>
            </a:graphic>
          </wp:inline>
        </w:drawing>
      </w:r>
      <w:bookmarkEnd w:id="450"/>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(3)     单击&lt;网络配置&gt;，为目标虚拟机添加网络，用于目标虚拟机与UIS通信。配置好后，单击&lt;确定&gt;，完成添加网络。</w:t>
      </w:r>
    </w:p>
    <w:p w:rsidR="007F58F2" w:rsidRPr="00107E95" w:rsidRDefault="007F58F2" w:rsidP="007F58F2">
      <w:pPr>
        <w:rPr>
          <w:rFonts w:hint="eastAsia"/>
        </w:rPr>
      </w:pPr>
    </w:p>
    <w:p w:rsidR="007F58F2" w:rsidRPr="00107E95" w:rsidRDefault="007F58F2" w:rsidP="007F58F2">
      <w:pPr>
        <w:rPr>
          <w:rFonts w:hint="eastAsia"/>
        </w:rPr>
      </w:pPr>
      <w:r w:rsidRPr="00107E95">
        <w:t>此处添加的网络，是一个临时的IP地址，仅用于虚拟机与UIS间的通信，当虚拟机重启后，IP地址消失。迁移完成后可根据网络规划重新配置虚拟机的IP地址。</w:t>
      </w:r>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图3-17 配置虚拟机临时IP</w:t>
      </w:r>
    </w:p>
    <w:p w:rsidR="007F58F2" w:rsidRPr="00107E95" w:rsidRDefault="007F58F2" w:rsidP="007F58F2">
      <w:pPr>
        <w:rPr>
          <w:rFonts w:hint="eastAsia"/>
        </w:rPr>
      </w:pPr>
      <w:bookmarkStart w:id="451" w:name="x_Img_x_png_32"/>
      <w:r w:rsidRPr="00107E95">
        <w:rPr>
          <w:noProof/>
        </w:rPr>
        <w:drawing>
          <wp:inline distT="0" distB="0" distL="0" distR="0" wp14:anchorId="668FDB09" wp14:editId="37D2E40D">
            <wp:extent cx="4648200" cy="3566160"/>
            <wp:effectExtent l="0" t="0" r="0" b="0"/>
            <wp:docPr id="1642046076"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48200" cy="3566160"/>
                    </a:xfrm>
                    <a:prstGeom prst="rect">
                      <a:avLst/>
                    </a:prstGeom>
                    <a:noFill/>
                    <a:ln>
                      <a:noFill/>
                    </a:ln>
                  </pic:spPr>
                </pic:pic>
              </a:graphicData>
            </a:graphic>
          </wp:inline>
        </w:drawing>
      </w:r>
      <w:bookmarkEnd w:id="451"/>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(4)     在H3C云迁移平台中，输入UIS管理平台IP地址，输入本机名（限定30字符）用于在管理平台标识本机。还可以根据需要，指定本虚拟机IP，与UIS建立连接。配置好后，点击右侧箭头图标登录。</w:t>
      </w:r>
    </w:p>
    <w:p w:rsidR="007F58F2" w:rsidRPr="00107E95" w:rsidRDefault="007F58F2" w:rsidP="007F58F2">
      <w:pPr>
        <w:rPr>
          <w:rFonts w:hint="eastAsia"/>
        </w:rPr>
      </w:pPr>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图3-18 配置TargetClient参数</w:t>
      </w:r>
    </w:p>
    <w:p w:rsidR="007F58F2" w:rsidRPr="00107E95" w:rsidRDefault="007F58F2" w:rsidP="007F58F2">
      <w:pPr>
        <w:rPr>
          <w:rFonts w:hint="eastAsia"/>
        </w:rPr>
      </w:pPr>
      <w:bookmarkStart w:id="452" w:name="x_Img_x_png_34"/>
      <w:r w:rsidRPr="00107E95">
        <w:rPr>
          <w:noProof/>
        </w:rPr>
        <w:drawing>
          <wp:inline distT="0" distB="0" distL="0" distR="0" wp14:anchorId="3083A343" wp14:editId="451B0154">
            <wp:extent cx="4450080" cy="3276600"/>
            <wp:effectExtent l="0" t="0" r="0" b="0"/>
            <wp:docPr id="518350686"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50080" cy="3276600"/>
                    </a:xfrm>
                    <a:prstGeom prst="rect">
                      <a:avLst/>
                    </a:prstGeom>
                    <a:noFill/>
                    <a:ln>
                      <a:noFill/>
                    </a:ln>
                  </pic:spPr>
                </pic:pic>
              </a:graphicData>
            </a:graphic>
          </wp:inline>
        </w:drawing>
      </w:r>
      <w:bookmarkEnd w:id="452"/>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(5)     TargetClient与UIS连接，显示TargetClient已经登录UIS Manager，目标虚拟机已登录，等待配置任务。</w:t>
      </w:r>
    </w:p>
    <w:p w:rsidR="007F58F2" w:rsidRPr="00107E95" w:rsidRDefault="007F58F2" w:rsidP="007F58F2">
      <w:pPr>
        <w:rPr>
          <w:rFonts w:hint="eastAsia"/>
        </w:rPr>
      </w:pPr>
      <w:r w:rsidRPr="00107E95">
        <w:t>图3-19 目标虚拟机登录</w:t>
      </w:r>
    </w:p>
    <w:p w:rsidR="007F58F2" w:rsidRPr="00107E95" w:rsidRDefault="007F58F2" w:rsidP="007F58F2">
      <w:pPr>
        <w:rPr>
          <w:rFonts w:hint="eastAsia"/>
        </w:rPr>
      </w:pPr>
      <w:bookmarkStart w:id="453" w:name="x_Img_x_png_35"/>
      <w:r w:rsidRPr="00107E95">
        <w:rPr>
          <w:noProof/>
        </w:rPr>
        <w:drawing>
          <wp:inline distT="0" distB="0" distL="0" distR="0" wp14:anchorId="380ED200" wp14:editId="2B9B25B7">
            <wp:extent cx="5082540" cy="3817620"/>
            <wp:effectExtent l="0" t="0" r="0" b="0"/>
            <wp:docPr id="340230178"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82540" cy="3817620"/>
                    </a:xfrm>
                    <a:prstGeom prst="rect">
                      <a:avLst/>
                    </a:prstGeom>
                    <a:noFill/>
                    <a:ln>
                      <a:noFill/>
                    </a:ln>
                  </pic:spPr>
                </pic:pic>
              </a:graphicData>
            </a:graphic>
          </wp:inline>
        </w:drawing>
      </w:r>
      <w:bookmarkEnd w:id="453"/>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(6)     单击[云业务/异构平台迁移]菜单项，查看虚拟机已经出现在“目标虚拟机”列表中，作为迁移的目标虚拟机。设备状态为在线，只有在线状态的虚拟机，才能作为迁移任务的目标虚拟机。</w:t>
      </w:r>
    </w:p>
    <w:p w:rsidR="007F58F2" w:rsidRPr="00107E95" w:rsidRDefault="007F58F2" w:rsidP="007F58F2">
      <w:pPr>
        <w:rPr>
          <w:rFonts w:hint="eastAsia"/>
        </w:rPr>
      </w:pPr>
    </w:p>
    <w:p w:rsidR="007F58F2" w:rsidRPr="00107E95" w:rsidRDefault="007F58F2" w:rsidP="007F58F2">
      <w:pPr>
        <w:rPr>
          <w:rFonts w:hint="eastAsia"/>
        </w:rPr>
      </w:pPr>
      <w:r w:rsidRPr="00107E95">
        <w:t>此处的设备状态，指TargetClient是否与UIS Manager正确连接，如连接正常，仍无法配置迁移任务，请查看是否存在网络地址冲突等问题。</w:t>
      </w:r>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图3-20 目标虚拟机添加成功</w:t>
      </w:r>
    </w:p>
    <w:p w:rsidR="007F58F2" w:rsidRPr="00107E95" w:rsidRDefault="007F58F2" w:rsidP="007F58F2">
      <w:pPr>
        <w:rPr>
          <w:rFonts w:hint="eastAsia"/>
        </w:rPr>
      </w:pPr>
      <w:bookmarkStart w:id="454" w:name="x_Img_x_png_37"/>
      <w:r w:rsidRPr="00107E95">
        <w:rPr>
          <w:noProof/>
        </w:rPr>
        <w:drawing>
          <wp:inline distT="0" distB="0" distL="0" distR="0" wp14:anchorId="7A029D8A" wp14:editId="5162C2F3">
            <wp:extent cx="5274310" cy="1404620"/>
            <wp:effectExtent l="0" t="0" r="0" b="0"/>
            <wp:docPr id="2116306772"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1404620"/>
                    </a:xfrm>
                    <a:prstGeom prst="rect">
                      <a:avLst/>
                    </a:prstGeom>
                    <a:noFill/>
                    <a:ln>
                      <a:noFill/>
                    </a:ln>
                  </pic:spPr>
                </pic:pic>
              </a:graphicData>
            </a:graphic>
          </wp:inline>
        </w:drawing>
      </w:r>
      <w:bookmarkEnd w:id="454"/>
    </w:p>
    <w:p w:rsidR="007F58F2" w:rsidRPr="00107E95" w:rsidRDefault="007F58F2" w:rsidP="007F58F2">
      <w:pPr>
        <w:rPr>
          <w:rFonts w:hint="eastAsia"/>
        </w:rPr>
      </w:pPr>
      <w:r w:rsidRPr="00107E95">
        <w:t> </w:t>
      </w:r>
    </w:p>
    <w:p w:rsidR="007F58F2" w:rsidRPr="00107E95" w:rsidRDefault="007F58F2" w:rsidP="007F58F2">
      <w:pPr>
        <w:rPr>
          <w:rFonts w:hint="eastAsia"/>
        </w:rPr>
      </w:pPr>
      <w:bookmarkStart w:id="455" w:name="Topic_498224"/>
      <w:bookmarkStart w:id="456" w:name="_Toc200959762"/>
      <w:bookmarkStart w:id="457" w:name="_Topic_498224_20241015112965_title"/>
      <w:bookmarkEnd w:id="455"/>
      <w:bookmarkEnd w:id="456"/>
      <w:r w:rsidRPr="00107E95">
        <w:t>3.2.5  迁移源设备</w:t>
      </w:r>
      <w:bookmarkEnd w:id="457"/>
    </w:p>
    <w:p w:rsidR="007F58F2" w:rsidRPr="00107E95" w:rsidRDefault="007F58F2" w:rsidP="007F58F2">
      <w:pPr>
        <w:rPr>
          <w:rFonts w:hint="eastAsia"/>
        </w:rPr>
      </w:pPr>
      <w:bookmarkStart w:id="458" w:name="_Toc53216407"/>
      <w:r w:rsidRPr="00107E95">
        <w:t>1. 创建迁移任务</w:t>
      </w:r>
      <w:bookmarkEnd w:id="458"/>
    </w:p>
    <w:p w:rsidR="007F58F2" w:rsidRPr="00107E95" w:rsidRDefault="007F58F2" w:rsidP="007F58F2">
      <w:pPr>
        <w:rPr>
          <w:rFonts w:hint="eastAsia"/>
        </w:rPr>
      </w:pPr>
      <w:r w:rsidRPr="00107E95">
        <w:t>(1)     创建迁移任务。在UIS Manager中，单击导航树[云业务/异构平台迁移]/&lt;创建迁移任务&gt;按钮，弹出创建迁移任务对话框。请仔细阅读注意事项，勾选“我已阅读注意事项”，然后单击&lt;下一步&gt;按钮。注意事项如下：</w:t>
      </w:r>
    </w:p>
    <w:p w:rsidR="007F58F2" w:rsidRPr="00107E95" w:rsidRDefault="007F58F2" w:rsidP="007F58F2">
      <w:pPr>
        <w:rPr>
          <w:rFonts w:hint="eastAsia"/>
        </w:rPr>
      </w:pPr>
      <w:r w:rsidRPr="00107E95">
        <w:t>¡     提前进行业务安排：迁移过程会占用待迁移服务器网络带宽和计算性能，迁移割接时业务会中断，请提前评估，尽可能在非业务高峰期进行迁移，并妥善安排业务割接时间。</w:t>
      </w:r>
    </w:p>
    <w:p w:rsidR="007F58F2" w:rsidRPr="00107E95" w:rsidRDefault="007F58F2" w:rsidP="007F58F2">
      <w:pPr>
        <w:rPr>
          <w:rFonts w:hint="eastAsia"/>
        </w:rPr>
      </w:pPr>
      <w:r w:rsidRPr="00107E95">
        <w:t>¡     迁移前的准备：请确认待迁移服务器的操作系统在产品兼容性列表中，且目标环境中有足够的硬件资源承载目标虚拟机运行，避免迁移后产生无法启动或其他兼容性问题，导致迁移回退。</w:t>
      </w:r>
    </w:p>
    <w:p w:rsidR="007F58F2" w:rsidRPr="00107E95" w:rsidRDefault="007F58F2" w:rsidP="007F58F2">
      <w:pPr>
        <w:rPr>
          <w:rFonts w:hint="eastAsia"/>
        </w:rPr>
      </w:pPr>
      <w:r w:rsidRPr="00107E95">
        <w:t>¡     迁移后业务运行：迁移后，部分硬件可能需要重新加载驱动或更新驱动。部分硬件资源可能会发生变化（如网卡MAC地址、硬盘盘符变化等），如果存在与硬件绑定的应用，需从应用侧做相应调整。</w:t>
      </w:r>
    </w:p>
    <w:p w:rsidR="007F58F2" w:rsidRPr="00107E95" w:rsidRDefault="007F58F2" w:rsidP="007F58F2">
      <w:pPr>
        <w:rPr>
          <w:rFonts w:hint="eastAsia"/>
        </w:rPr>
      </w:pPr>
      <w:r w:rsidRPr="00107E95">
        <w:t>(2)     进行目标匹配。选择待迁移的源设备、目标虚拟机。</w:t>
      </w:r>
    </w:p>
    <w:p w:rsidR="007F58F2" w:rsidRPr="00107E95" w:rsidRDefault="007F58F2" w:rsidP="007F58F2">
      <w:pPr>
        <w:rPr>
          <w:rFonts w:hint="eastAsia"/>
        </w:rPr>
      </w:pPr>
      <w:r w:rsidRPr="00107E95">
        <w:t>图3-21 选择源设备与目标虚拟机</w:t>
      </w:r>
    </w:p>
    <w:p w:rsidR="007F58F2" w:rsidRPr="00107E95" w:rsidRDefault="007F58F2" w:rsidP="007F58F2">
      <w:pPr>
        <w:rPr>
          <w:rFonts w:hint="eastAsia"/>
        </w:rPr>
      </w:pPr>
      <w:bookmarkStart w:id="459" w:name="x_Img_x_png_38"/>
      <w:r w:rsidRPr="00107E95">
        <w:rPr>
          <w:noProof/>
        </w:rPr>
        <w:drawing>
          <wp:inline distT="0" distB="0" distL="0" distR="0" wp14:anchorId="54DDBC04" wp14:editId="5982DA31">
            <wp:extent cx="4991100" cy="2354580"/>
            <wp:effectExtent l="0" t="0" r="0" b="0"/>
            <wp:docPr id="1314477208"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91100" cy="2354580"/>
                    </a:xfrm>
                    <a:prstGeom prst="rect">
                      <a:avLst/>
                    </a:prstGeom>
                    <a:noFill/>
                    <a:ln>
                      <a:noFill/>
                    </a:ln>
                  </pic:spPr>
                </pic:pic>
              </a:graphicData>
            </a:graphic>
          </wp:inline>
        </w:drawing>
      </w:r>
      <w:bookmarkEnd w:id="459"/>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(3)     选择迁移的磁盘，并匹配目标磁盘，单击&lt;确定&gt;。勾选需要迁移的源设备磁盘，所有被勾选的源设备磁盘，都必须匹配相同或更大容量的目标磁盘。如果源设备磁盘是动态盘，目标磁盘和源设备磁盘大小必须相同。</w:t>
      </w:r>
    </w:p>
    <w:p w:rsidR="007F58F2" w:rsidRPr="00107E95" w:rsidRDefault="007F58F2" w:rsidP="007F58F2">
      <w:pPr>
        <w:rPr>
          <w:rFonts w:hint="eastAsia"/>
        </w:rPr>
      </w:pPr>
    </w:p>
    <w:p w:rsidR="007F58F2" w:rsidRPr="00107E95" w:rsidRDefault="007F58F2" w:rsidP="007F58F2">
      <w:pPr>
        <w:rPr>
          <w:rFonts w:hint="eastAsia"/>
        </w:rPr>
      </w:pPr>
      <w:r w:rsidRPr="00107E95">
        <w:t>·     仅系统盘和数据盘是可选状态</w:t>
      </w:r>
    </w:p>
    <w:p w:rsidR="007F58F2" w:rsidRPr="00107E95" w:rsidRDefault="007F58F2" w:rsidP="007F58F2">
      <w:pPr>
        <w:rPr>
          <w:rFonts w:hint="eastAsia"/>
        </w:rPr>
      </w:pPr>
      <w:r w:rsidRPr="00107E95">
        <w:t>·     目标磁盘的数据，包括分区表会被擦除，迁移后将被完全还原成与源设备磁盘一致的数据。</w:t>
      </w:r>
    </w:p>
    <w:p w:rsidR="007F58F2" w:rsidRPr="00107E95" w:rsidRDefault="007F58F2" w:rsidP="007F58F2">
      <w:pPr>
        <w:rPr>
          <w:rFonts w:hint="eastAsia"/>
        </w:rPr>
      </w:pPr>
      <w:r w:rsidRPr="00107E95">
        <w:t>·     LVM没有对应的物理磁盘，是一个逻辑盘，它存在于物理盘之上，所以无需为LVM选择目标磁盘。</w:t>
      </w:r>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图3-22 匹配磁盘</w:t>
      </w:r>
    </w:p>
    <w:p w:rsidR="007F58F2" w:rsidRPr="00107E95" w:rsidRDefault="007F58F2" w:rsidP="007F58F2">
      <w:pPr>
        <w:rPr>
          <w:rFonts w:hint="eastAsia"/>
        </w:rPr>
      </w:pPr>
      <w:bookmarkStart w:id="460" w:name="x_Img_x_png_40"/>
      <w:r w:rsidRPr="00107E95">
        <w:rPr>
          <w:noProof/>
        </w:rPr>
        <w:drawing>
          <wp:inline distT="0" distB="0" distL="0" distR="0" wp14:anchorId="0BF9637E" wp14:editId="796A9C81">
            <wp:extent cx="5274310" cy="1524000"/>
            <wp:effectExtent l="0" t="0" r="0" b="0"/>
            <wp:docPr id="1628515551"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4310" cy="1524000"/>
                    </a:xfrm>
                    <a:prstGeom prst="rect">
                      <a:avLst/>
                    </a:prstGeom>
                    <a:noFill/>
                    <a:ln>
                      <a:noFill/>
                    </a:ln>
                  </pic:spPr>
                </pic:pic>
              </a:graphicData>
            </a:graphic>
          </wp:inline>
        </w:drawing>
      </w:r>
      <w:bookmarkEnd w:id="460"/>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(4)     进行任务配置，配置自动增量迁移周期、迁移限速、迁移方式、通道压缩。单击&lt;立即启动&gt;，开始迁移。也可单击&lt;保存任务&gt;，暂时不启动，待需要时，从迁移任务列表启动迁移。</w:t>
      </w:r>
    </w:p>
    <w:p w:rsidR="007F58F2" w:rsidRPr="00107E95" w:rsidRDefault="007F58F2" w:rsidP="007F58F2">
      <w:pPr>
        <w:rPr>
          <w:rFonts w:hint="eastAsia"/>
        </w:rPr>
      </w:pPr>
    </w:p>
    <w:p w:rsidR="007F58F2" w:rsidRPr="00107E95" w:rsidRDefault="007F58F2" w:rsidP="007F58F2">
      <w:pPr>
        <w:rPr>
          <w:rFonts w:hint="eastAsia"/>
        </w:rPr>
      </w:pPr>
      <w:r w:rsidRPr="00107E95">
        <w:t>·     迁移任务一旦创建，即将迁移授权下发给源设备。一个源设备占用一个授权点数。源设备获取授权后，可以针对一个迁移任务多次执行迁移，也可以创建多个迁移任务（第一个迁移任务结束后需要删除该迁移任务，才能再基于该源设备创建迁移任务进行第二次迁移）。</w:t>
      </w:r>
    </w:p>
    <w:p w:rsidR="007F58F2" w:rsidRPr="00107E95" w:rsidRDefault="007F58F2" w:rsidP="007F58F2">
      <w:pPr>
        <w:rPr>
          <w:rFonts w:hint="eastAsia"/>
        </w:rPr>
      </w:pPr>
      <w:r w:rsidRPr="00107E95">
        <w:t>·     授权一旦下发，不能取消。如因网络等原因，导致迁移任务未成功创建，授权也不会回收，此时请排查原因，重新创建迁移任务。</w:t>
      </w:r>
    </w:p>
    <w:p w:rsidR="007F58F2" w:rsidRPr="00107E95" w:rsidRDefault="007F58F2" w:rsidP="007F58F2">
      <w:pPr>
        <w:rPr>
          <w:rFonts w:hint="eastAsia"/>
        </w:rPr>
      </w:pPr>
      <w:r w:rsidRPr="00107E95">
        <w:t>·     根据实际网络情况设置迁移速度，如果网络较佳，建议推荐默认50MBps，推荐自动增量迁移周期默认30分钟，迁移方式默认为“精简迁移”，精简迁移仅对磁盘有效数据块进行复制，全盘迁移即进行全盘整体迁移。</w:t>
      </w:r>
    </w:p>
    <w:p w:rsidR="007F58F2" w:rsidRPr="00107E95" w:rsidRDefault="007F58F2" w:rsidP="007F58F2">
      <w:pPr>
        <w:rPr>
          <w:rFonts w:hint="eastAsia"/>
        </w:rPr>
      </w:pPr>
      <w:r w:rsidRPr="00107E95">
        <w:t>·     可选择是否对源设备数据压缩后再传输。开启通道压缩可以减少迁移带宽需求，但会增加源设备资源消耗，可能会影响源设备运行。不开启：不压缩，直接传输磁盘数据，需要占用较多网络资源；压缩率优先：对数据压缩50%后迁移（压缩率较高），需要占用较多CPU资源；性能优先：优先保证源设备性能，对数据压缩30%后迁移（压缩率较低），占用较少的CPU资源。</w:t>
      </w:r>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图3-23 迁移任务配置</w:t>
      </w:r>
    </w:p>
    <w:p w:rsidR="007F58F2" w:rsidRPr="00107E95" w:rsidRDefault="007F58F2" w:rsidP="007F58F2">
      <w:pPr>
        <w:rPr>
          <w:rFonts w:hint="eastAsia"/>
        </w:rPr>
      </w:pPr>
      <w:bookmarkStart w:id="461" w:name="x_Img_x_png_42"/>
      <w:r w:rsidRPr="00107E95">
        <w:rPr>
          <w:noProof/>
        </w:rPr>
        <w:drawing>
          <wp:inline distT="0" distB="0" distL="0" distR="0" wp14:anchorId="0A0308DD" wp14:editId="3177AD79">
            <wp:extent cx="5274310" cy="2767965"/>
            <wp:effectExtent l="0" t="0" r="0" b="0"/>
            <wp:docPr id="1263281435"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4310" cy="2767965"/>
                    </a:xfrm>
                    <a:prstGeom prst="rect">
                      <a:avLst/>
                    </a:prstGeom>
                    <a:noFill/>
                    <a:ln>
                      <a:noFill/>
                    </a:ln>
                  </pic:spPr>
                </pic:pic>
              </a:graphicData>
            </a:graphic>
          </wp:inline>
        </w:drawing>
      </w:r>
      <w:bookmarkEnd w:id="461"/>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(5)     查看迁移任务列表。单击导航树[迁移任务]页签，进入迁移任务列表，查看迁移任务已经成功创建。迁移任务列表每隔30秒自动刷新。</w:t>
      </w:r>
    </w:p>
    <w:p w:rsidR="007F58F2" w:rsidRPr="00107E95" w:rsidRDefault="007F58F2" w:rsidP="007F58F2">
      <w:pPr>
        <w:rPr>
          <w:rFonts w:hint="eastAsia"/>
        </w:rPr>
      </w:pPr>
    </w:p>
    <w:p w:rsidR="007F58F2" w:rsidRPr="00107E95" w:rsidRDefault="007F58F2" w:rsidP="007F58F2">
      <w:pPr>
        <w:rPr>
          <w:rFonts w:hint="eastAsia"/>
        </w:rPr>
      </w:pPr>
      <w:r w:rsidRPr="00107E95">
        <w:t>迁移任务默认以源设备名称命名。</w:t>
      </w:r>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图3-24 迁移任务列表。</w:t>
      </w:r>
    </w:p>
    <w:p w:rsidR="007F58F2" w:rsidRPr="00107E95" w:rsidRDefault="007F58F2" w:rsidP="007F58F2">
      <w:pPr>
        <w:rPr>
          <w:rFonts w:hint="eastAsia"/>
        </w:rPr>
      </w:pPr>
      <w:bookmarkStart w:id="462" w:name="x_Img_x_png_44"/>
      <w:r w:rsidRPr="00107E95">
        <w:rPr>
          <w:noProof/>
        </w:rPr>
        <w:drawing>
          <wp:inline distT="0" distB="0" distL="0" distR="0" wp14:anchorId="5746D4B8" wp14:editId="535B87E9">
            <wp:extent cx="5274310" cy="1189355"/>
            <wp:effectExtent l="0" t="0" r="0" b="0"/>
            <wp:docPr id="1766502475"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4310" cy="1189355"/>
                    </a:xfrm>
                    <a:prstGeom prst="rect">
                      <a:avLst/>
                    </a:prstGeom>
                    <a:noFill/>
                    <a:ln>
                      <a:noFill/>
                    </a:ln>
                  </pic:spPr>
                </pic:pic>
              </a:graphicData>
            </a:graphic>
          </wp:inline>
        </w:drawing>
      </w:r>
      <w:bookmarkEnd w:id="462"/>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(6)     查看迁移任务详情。直接在迁移任务列表单击源设备名，进入迁移任务详情页面，可以查看任务进度、设备信息、日志。</w:t>
      </w:r>
    </w:p>
    <w:p w:rsidR="007F58F2" w:rsidRPr="00107E95" w:rsidRDefault="007F58F2" w:rsidP="007F58F2">
      <w:pPr>
        <w:rPr>
          <w:rFonts w:hint="eastAsia"/>
        </w:rPr>
      </w:pPr>
    </w:p>
    <w:p w:rsidR="007F58F2" w:rsidRPr="00107E95" w:rsidRDefault="007F58F2" w:rsidP="007F58F2">
      <w:pPr>
        <w:rPr>
          <w:rFonts w:hint="eastAsia"/>
        </w:rPr>
      </w:pPr>
      <w:r w:rsidRPr="00107E95">
        <w:t>迁移任务的进度，是通过定时采样计算的，当一个迁移任务中有较多磁盘时，有可能出现整体进度没有及时刷新的情况，此时请耐心等待进度刷新，并不影响迁移任务。也可以通过查看设备信息中具体每个磁盘的迁移状态，了解迁移进度。</w:t>
      </w:r>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图3-25 查看迁移任务详情</w:t>
      </w:r>
    </w:p>
    <w:p w:rsidR="007F58F2" w:rsidRPr="00107E95" w:rsidRDefault="007F58F2" w:rsidP="007F58F2">
      <w:pPr>
        <w:rPr>
          <w:rFonts w:hint="eastAsia"/>
        </w:rPr>
      </w:pPr>
      <w:bookmarkStart w:id="463" w:name="x_Img_x_png_46"/>
      <w:r w:rsidRPr="00107E95">
        <w:rPr>
          <w:noProof/>
        </w:rPr>
        <w:drawing>
          <wp:inline distT="0" distB="0" distL="0" distR="0" wp14:anchorId="7979D327" wp14:editId="51A67362">
            <wp:extent cx="5274310" cy="2674620"/>
            <wp:effectExtent l="0" t="0" r="0" b="0"/>
            <wp:docPr id="1791927380"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4310" cy="2674620"/>
                    </a:xfrm>
                    <a:prstGeom prst="rect">
                      <a:avLst/>
                    </a:prstGeom>
                    <a:noFill/>
                    <a:ln>
                      <a:noFill/>
                    </a:ln>
                  </pic:spPr>
                </pic:pic>
              </a:graphicData>
            </a:graphic>
          </wp:inline>
        </w:drawing>
      </w:r>
      <w:bookmarkEnd w:id="463"/>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(7)     结束迁移任务。迁移任务完成后，需要手动执行结束，否则迁移任务会按照配置的自动增量迁移周期，自动周期性地进行迁移。请先将源设备相应服务停止，防止新数据产生，再点击结束。在迁移任务详情界面，单击&lt;结束&gt;按钮，结束迁移任务。手动结束任务时，会自动执行一次增量迁移。</w:t>
      </w:r>
    </w:p>
    <w:p w:rsidR="007F58F2" w:rsidRPr="00107E95" w:rsidRDefault="007F58F2" w:rsidP="007F58F2">
      <w:pPr>
        <w:rPr>
          <w:rFonts w:hint="eastAsia"/>
        </w:rPr>
      </w:pPr>
    </w:p>
    <w:p w:rsidR="007F58F2" w:rsidRPr="00107E95" w:rsidRDefault="007F58F2" w:rsidP="007F58F2">
      <w:pPr>
        <w:rPr>
          <w:rFonts w:hint="eastAsia"/>
        </w:rPr>
      </w:pPr>
      <w:r w:rsidRPr="00107E95">
        <w:t>·     在配置任务的时候，也配置了自动增量迁移周期，用于在迁移任务执行过程中，对源设备已迁移的数据变化进行增量迁移的周期。自动增量迁移会在手动结束任务前，一直周期性进行。</w:t>
      </w:r>
    </w:p>
    <w:p w:rsidR="007F58F2" w:rsidRPr="00107E95" w:rsidRDefault="007F58F2" w:rsidP="007F58F2">
      <w:pPr>
        <w:rPr>
          <w:rFonts w:hint="eastAsia"/>
        </w:rPr>
      </w:pPr>
      <w:r w:rsidRPr="00107E95">
        <w:t>·     未手动结束迁移任务前，可以通过&lt;立即增量迁移&gt;功能，手动执行增量迁移，将源设备新增数据同步到目标虚拟机。</w:t>
      </w:r>
    </w:p>
    <w:p w:rsidR="007F58F2" w:rsidRPr="00107E95" w:rsidRDefault="007F58F2" w:rsidP="007F58F2">
      <w:pPr>
        <w:rPr>
          <w:rFonts w:hint="eastAsia"/>
        </w:rPr>
      </w:pPr>
      <w:r w:rsidRPr="00107E95">
        <w:t>·     未手动结束迁移任务前，可以通过&lt;立即校验数据&gt;功能，对已完成迁移的数据进行一次完整性校验及修复。数据校验过程中，任务状态退回到“迁移中”，待增量迁移完成后，状态回到“待结束”。如果迁移任务完成后目标主机无法启动或者目标设备迁移过程中有发生过重启，需先使用该功能校验数据。</w:t>
      </w:r>
    </w:p>
    <w:p w:rsidR="007F58F2" w:rsidRPr="00107E95" w:rsidRDefault="007F58F2" w:rsidP="007F58F2">
      <w:pPr>
        <w:rPr>
          <w:rFonts w:hint="eastAsia"/>
        </w:rPr>
      </w:pPr>
      <w:r w:rsidRPr="00107E95">
        <w:t>·     手动结束任务时，也会自动执行一次增量迁移，但是一旦任务结束了，即不能对同一个源设备新增的数据进行迁移了，只能通过单击&lt;删除&gt;按钮，删除当前迁移任务，再重新配置任务，进行完全的迁移。</w:t>
      </w:r>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图3-26 结束任务</w:t>
      </w:r>
    </w:p>
    <w:p w:rsidR="007F58F2" w:rsidRPr="00107E95" w:rsidRDefault="007F58F2" w:rsidP="007F58F2">
      <w:pPr>
        <w:rPr>
          <w:rFonts w:hint="eastAsia"/>
        </w:rPr>
      </w:pPr>
      <w:bookmarkStart w:id="464" w:name="x_Img_x_png_48"/>
      <w:r w:rsidRPr="00107E95">
        <w:rPr>
          <w:noProof/>
        </w:rPr>
        <w:drawing>
          <wp:inline distT="0" distB="0" distL="0" distR="0" wp14:anchorId="79A545F3" wp14:editId="547962D4">
            <wp:extent cx="5274310" cy="2700655"/>
            <wp:effectExtent l="0" t="0" r="0" b="0"/>
            <wp:docPr id="19471810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4310" cy="2700655"/>
                    </a:xfrm>
                    <a:prstGeom prst="rect">
                      <a:avLst/>
                    </a:prstGeom>
                    <a:noFill/>
                    <a:ln>
                      <a:noFill/>
                    </a:ln>
                  </pic:spPr>
                </pic:pic>
              </a:graphicData>
            </a:graphic>
          </wp:inline>
        </w:drawing>
      </w:r>
      <w:bookmarkEnd w:id="464"/>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(8)     手动结束任务后，迁移任务显示为“迁移完成”状态。</w:t>
      </w:r>
    </w:p>
    <w:p w:rsidR="007F58F2" w:rsidRPr="00107E95" w:rsidRDefault="007F58F2" w:rsidP="007F58F2">
      <w:pPr>
        <w:rPr>
          <w:rFonts w:hint="eastAsia"/>
        </w:rPr>
      </w:pPr>
      <w:r w:rsidRPr="00107E95">
        <w:t>图3-27 迁移完成</w:t>
      </w:r>
    </w:p>
    <w:p w:rsidR="007F58F2" w:rsidRPr="00107E95" w:rsidRDefault="007F58F2" w:rsidP="007F58F2">
      <w:pPr>
        <w:rPr>
          <w:rFonts w:hint="eastAsia"/>
        </w:rPr>
      </w:pPr>
      <w:bookmarkStart w:id="465" w:name="x_Img_x_png_49"/>
      <w:r w:rsidRPr="00107E95">
        <w:rPr>
          <w:noProof/>
        </w:rPr>
        <w:drawing>
          <wp:inline distT="0" distB="0" distL="0" distR="0" wp14:anchorId="4FD13A0E" wp14:editId="28ACF92A">
            <wp:extent cx="5274310" cy="1942465"/>
            <wp:effectExtent l="0" t="0" r="0" b="0"/>
            <wp:docPr id="949173691"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4310" cy="1942465"/>
                    </a:xfrm>
                    <a:prstGeom prst="rect">
                      <a:avLst/>
                    </a:prstGeom>
                    <a:noFill/>
                    <a:ln>
                      <a:noFill/>
                    </a:ln>
                  </pic:spPr>
                </pic:pic>
              </a:graphicData>
            </a:graphic>
          </wp:inline>
        </w:drawing>
      </w:r>
      <w:bookmarkEnd w:id="465"/>
    </w:p>
    <w:p w:rsidR="007F58F2" w:rsidRPr="00107E95" w:rsidRDefault="007F58F2" w:rsidP="007F58F2">
      <w:pPr>
        <w:rPr>
          <w:rFonts w:hint="eastAsia"/>
        </w:rPr>
      </w:pPr>
      <w:r w:rsidRPr="00107E95">
        <w:t> </w:t>
      </w:r>
    </w:p>
    <w:p w:rsidR="007F58F2" w:rsidRPr="00107E95" w:rsidRDefault="007F58F2" w:rsidP="007F58F2">
      <w:pPr>
        <w:rPr>
          <w:rFonts w:hint="eastAsia"/>
        </w:rPr>
      </w:pPr>
      <w:bookmarkStart w:id="466" w:name="_Toc53216408"/>
      <w:r w:rsidRPr="00107E95">
        <w:t>2. 驱动配置</w:t>
      </w:r>
      <w:bookmarkEnd w:id="466"/>
    </w:p>
    <w:p w:rsidR="007F58F2" w:rsidRPr="00107E95" w:rsidRDefault="007F58F2" w:rsidP="007F58F2">
      <w:pPr>
        <w:rPr>
          <w:rFonts w:hint="eastAsia"/>
        </w:rPr>
      </w:pPr>
      <w:r w:rsidRPr="00107E95">
        <w:rPr>
          <w:rFonts w:hint="eastAsia"/>
        </w:rPr>
        <w:t>当出现下述情况时，需要手动导入所需的驱动：</w:t>
      </w:r>
    </w:p>
    <w:p w:rsidR="007F58F2" w:rsidRPr="00107E95" w:rsidRDefault="007F58F2" w:rsidP="007F58F2">
      <w:pPr>
        <w:rPr>
          <w:rFonts w:hint="eastAsia"/>
        </w:rPr>
      </w:pPr>
      <w:r w:rsidRPr="00107E95">
        <w:t>·     如果迁移后目的虚拟机蓝屏或者黑屏，或者虚拟机可以启动，但是有磁盘不能识别或者键盘等外设不能使用，并且在尝试修改了目的虚拟机的磁盘控制类型后，依然无法解决时，请手动导入所需的驱动。</w:t>
      </w:r>
    </w:p>
    <w:p w:rsidR="007F58F2" w:rsidRPr="00107E95" w:rsidRDefault="007F58F2" w:rsidP="007F58F2">
      <w:pPr>
        <w:rPr>
          <w:rFonts w:hint="eastAsia"/>
        </w:rPr>
      </w:pPr>
      <w:r w:rsidRPr="00107E95">
        <w:t>·     当Windows蓝屏或出现007B错误时，需要手动导入所需的驱动。</w:t>
      </w:r>
    </w:p>
    <w:p w:rsidR="007F58F2" w:rsidRPr="00107E95" w:rsidRDefault="007F58F2" w:rsidP="007F58F2">
      <w:pPr>
        <w:rPr>
          <w:rFonts w:hint="eastAsia"/>
        </w:rPr>
      </w:pPr>
      <w:r w:rsidRPr="00107E95">
        <w:t>·     当系统检测到源设备和目标虚拟机存在驱动兼容风险时，会在迁移详情页面提示该风险。待迁移结束后，需要手动导入所需的驱动，避免因为驱动不兼容，导致目标虚拟机无法启动。</w:t>
      </w:r>
    </w:p>
    <w:p w:rsidR="007F58F2" w:rsidRPr="00107E95" w:rsidRDefault="007F58F2" w:rsidP="007F58F2">
      <w:pPr>
        <w:rPr>
          <w:rFonts w:hint="eastAsia"/>
        </w:rPr>
      </w:pPr>
      <w:r w:rsidRPr="00107E95">
        <w:rPr>
          <w:rFonts w:hint="eastAsia"/>
        </w:rPr>
        <w:t> </w:t>
      </w:r>
    </w:p>
    <w:p w:rsidR="007F58F2" w:rsidRPr="00107E95" w:rsidRDefault="007F58F2" w:rsidP="007F58F2">
      <w:pPr>
        <w:rPr>
          <w:rFonts w:hint="eastAsia"/>
        </w:rPr>
      </w:pPr>
      <w:r w:rsidRPr="00107E95">
        <w:t>(1)     在任务详情界面，单击&lt;驱动配置&gt;按钮，弹出驱动配置对话框。</w:t>
      </w:r>
    </w:p>
    <w:p w:rsidR="007F58F2" w:rsidRPr="00107E95" w:rsidRDefault="007F58F2" w:rsidP="007F58F2">
      <w:pPr>
        <w:rPr>
          <w:rFonts w:hint="eastAsia"/>
        </w:rPr>
      </w:pPr>
      <w:r w:rsidRPr="00107E95">
        <w:t>图3-28 驱动配置</w:t>
      </w:r>
    </w:p>
    <w:p w:rsidR="007F58F2" w:rsidRPr="00107E95" w:rsidRDefault="007F58F2" w:rsidP="007F58F2">
      <w:pPr>
        <w:rPr>
          <w:rFonts w:hint="eastAsia"/>
        </w:rPr>
      </w:pPr>
      <w:bookmarkStart w:id="467" w:name="x_Img_x_png_50"/>
      <w:r w:rsidRPr="00107E95">
        <w:rPr>
          <w:noProof/>
        </w:rPr>
        <w:drawing>
          <wp:inline distT="0" distB="0" distL="0" distR="0" wp14:anchorId="0EDF7E14" wp14:editId="2EF47320">
            <wp:extent cx="5274310" cy="2188845"/>
            <wp:effectExtent l="0" t="0" r="0" b="0"/>
            <wp:docPr id="946671423"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4310" cy="2188845"/>
                    </a:xfrm>
                    <a:prstGeom prst="rect">
                      <a:avLst/>
                    </a:prstGeom>
                    <a:noFill/>
                    <a:ln>
                      <a:noFill/>
                    </a:ln>
                  </pic:spPr>
                </pic:pic>
              </a:graphicData>
            </a:graphic>
          </wp:inline>
        </w:drawing>
      </w:r>
      <w:bookmarkEnd w:id="467"/>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(2)     单击&lt;导出硬件信息&gt;按钮，目标设备的磁盘的硬件信息将会以.txt文件的形式被导出。（如果没有自动弹出下载，请至浏览器下载目录下找到此txt文件，名字为“</w:t>
      </w:r>
      <w:r w:rsidRPr="00107E95">
        <w:rPr>
          <w:i/>
          <w:iCs/>
        </w:rPr>
        <w:t>目标虚拟机名称</w:t>
      </w:r>
      <w:r w:rsidRPr="00107E95">
        <w:t>驱动硬件信息.txt”，打开文件，查看所需驱动信息，即适配的系统信息。</w:t>
      </w:r>
    </w:p>
    <w:p w:rsidR="007F58F2" w:rsidRPr="00107E95" w:rsidRDefault="007F58F2" w:rsidP="007F58F2">
      <w:pPr>
        <w:rPr>
          <w:rFonts w:hint="eastAsia"/>
        </w:rPr>
      </w:pPr>
      <w:r w:rsidRPr="00107E95">
        <w:t>图3-29 导出硬件信息</w:t>
      </w:r>
    </w:p>
    <w:p w:rsidR="007F58F2" w:rsidRPr="00107E95" w:rsidRDefault="007F58F2" w:rsidP="007F58F2">
      <w:pPr>
        <w:rPr>
          <w:rFonts w:hint="eastAsia"/>
        </w:rPr>
      </w:pPr>
      <w:bookmarkStart w:id="468" w:name="x_Img_x_png_51"/>
      <w:r w:rsidRPr="00107E95">
        <w:rPr>
          <w:noProof/>
        </w:rPr>
        <w:drawing>
          <wp:inline distT="0" distB="0" distL="0" distR="0" wp14:anchorId="72F14C64" wp14:editId="2E0C9A41">
            <wp:extent cx="5274310" cy="1249680"/>
            <wp:effectExtent l="0" t="0" r="0" b="0"/>
            <wp:docPr id="568898441"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4310" cy="1249680"/>
                    </a:xfrm>
                    <a:prstGeom prst="rect">
                      <a:avLst/>
                    </a:prstGeom>
                    <a:noFill/>
                    <a:ln>
                      <a:noFill/>
                    </a:ln>
                  </pic:spPr>
                </pic:pic>
              </a:graphicData>
            </a:graphic>
          </wp:inline>
        </w:drawing>
      </w:r>
      <w:bookmarkEnd w:id="468"/>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(3)     制作驱动程序文件。用待导入的驱动文件（通常Windows驱动为.sys或.inf文件，Linux驱动为.ko文件）生成ZIP压缩包（包内不要有多层目录），并命名为mptspi.zip。</w:t>
      </w:r>
    </w:p>
    <w:p w:rsidR="007F58F2" w:rsidRPr="00107E95" w:rsidRDefault="007F58F2" w:rsidP="007F58F2">
      <w:pPr>
        <w:rPr>
          <w:rFonts w:hint="eastAsia"/>
        </w:rPr>
      </w:pPr>
      <w:r w:rsidRPr="00107E95">
        <w:t>(4)     将压缩包mptspi.zip导入管理平台。点击&lt;导入驱动文件&gt;按钮，在弹出对话框将驱动程序导入管理平台。</w:t>
      </w:r>
    </w:p>
    <w:p w:rsidR="007F58F2" w:rsidRPr="00107E95" w:rsidRDefault="007F58F2" w:rsidP="007F58F2">
      <w:pPr>
        <w:rPr>
          <w:rFonts w:hint="eastAsia"/>
        </w:rPr>
      </w:pPr>
      <w:r w:rsidRPr="00107E95">
        <w:t>图3-30 导入驱动</w:t>
      </w:r>
    </w:p>
    <w:p w:rsidR="007F58F2" w:rsidRPr="00107E95" w:rsidRDefault="007F58F2" w:rsidP="007F58F2">
      <w:pPr>
        <w:rPr>
          <w:rFonts w:hint="eastAsia"/>
        </w:rPr>
      </w:pPr>
      <w:bookmarkStart w:id="469" w:name="x_Img_x_png_52"/>
      <w:r w:rsidRPr="00107E95">
        <w:rPr>
          <w:noProof/>
        </w:rPr>
        <w:drawing>
          <wp:inline distT="0" distB="0" distL="0" distR="0" wp14:anchorId="34868841" wp14:editId="2825FAE2">
            <wp:extent cx="5274310" cy="2176780"/>
            <wp:effectExtent l="0" t="0" r="0" b="0"/>
            <wp:docPr id="42685524"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4310" cy="2176780"/>
                    </a:xfrm>
                    <a:prstGeom prst="rect">
                      <a:avLst/>
                    </a:prstGeom>
                    <a:noFill/>
                    <a:ln>
                      <a:noFill/>
                    </a:ln>
                  </pic:spPr>
                </pic:pic>
              </a:graphicData>
            </a:graphic>
          </wp:inline>
        </w:drawing>
      </w:r>
      <w:bookmarkEnd w:id="469"/>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(5)     完成驱动导入后，TargetClient提示手动注入驱动程序，单击&lt;驱动注入&gt;，将驱动安装到目标虚拟机中。</w:t>
      </w:r>
    </w:p>
    <w:p w:rsidR="007F58F2" w:rsidRPr="00107E95" w:rsidRDefault="007F58F2" w:rsidP="007F58F2">
      <w:pPr>
        <w:rPr>
          <w:rFonts w:hint="eastAsia"/>
        </w:rPr>
      </w:pPr>
      <w:r w:rsidRPr="00107E95">
        <w:t>图3-31 注入驱动</w:t>
      </w:r>
    </w:p>
    <w:p w:rsidR="007F58F2" w:rsidRPr="00107E95" w:rsidRDefault="007F58F2" w:rsidP="007F58F2">
      <w:pPr>
        <w:rPr>
          <w:rFonts w:hint="eastAsia"/>
        </w:rPr>
      </w:pPr>
      <w:bookmarkStart w:id="470" w:name="x_Img_x_png_53"/>
      <w:r w:rsidRPr="00107E95">
        <w:rPr>
          <w:noProof/>
        </w:rPr>
        <w:drawing>
          <wp:inline distT="0" distB="0" distL="0" distR="0" wp14:anchorId="54167EB3" wp14:editId="7E07879E">
            <wp:extent cx="5135880" cy="3810000"/>
            <wp:effectExtent l="0" t="0" r="0" b="0"/>
            <wp:docPr id="1825437114"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35880" cy="3810000"/>
                    </a:xfrm>
                    <a:prstGeom prst="rect">
                      <a:avLst/>
                    </a:prstGeom>
                    <a:noFill/>
                    <a:ln>
                      <a:noFill/>
                    </a:ln>
                  </pic:spPr>
                </pic:pic>
              </a:graphicData>
            </a:graphic>
          </wp:inline>
        </w:drawing>
      </w:r>
      <w:bookmarkEnd w:id="470"/>
    </w:p>
    <w:p w:rsidR="007F58F2" w:rsidRPr="00107E95" w:rsidRDefault="007F58F2" w:rsidP="007F58F2">
      <w:pPr>
        <w:rPr>
          <w:rFonts w:hint="eastAsia"/>
        </w:rPr>
      </w:pPr>
      <w:r w:rsidRPr="00107E95">
        <w:t> </w:t>
      </w:r>
    </w:p>
    <w:p w:rsidR="007F58F2" w:rsidRPr="00107E95" w:rsidRDefault="007F58F2" w:rsidP="007F58F2">
      <w:pPr>
        <w:rPr>
          <w:rFonts w:hint="eastAsia"/>
        </w:rPr>
      </w:pPr>
      <w:bookmarkStart w:id="471" w:name="_Toc53216409"/>
      <w:r w:rsidRPr="00107E95">
        <w:t>3. 登录目标虚拟机</w:t>
      </w:r>
      <w:bookmarkEnd w:id="471"/>
    </w:p>
    <w:p w:rsidR="007F58F2" w:rsidRPr="00107E95" w:rsidRDefault="007F58F2" w:rsidP="007F58F2">
      <w:pPr>
        <w:rPr>
          <w:rFonts w:hint="eastAsia"/>
        </w:rPr>
      </w:pPr>
      <w:r w:rsidRPr="00107E95">
        <w:t>(1)     进入目标虚拟机控制台。</w:t>
      </w:r>
    </w:p>
    <w:p w:rsidR="007F58F2" w:rsidRPr="00107E95" w:rsidRDefault="007F58F2" w:rsidP="007F58F2">
      <w:pPr>
        <w:rPr>
          <w:rFonts w:hint="eastAsia"/>
        </w:rPr>
      </w:pPr>
      <w:r w:rsidRPr="00107E95">
        <w:t>图3-32 进入目标虚拟机控制台</w:t>
      </w:r>
    </w:p>
    <w:p w:rsidR="007F58F2" w:rsidRPr="00107E95" w:rsidRDefault="007F58F2" w:rsidP="007F58F2">
      <w:pPr>
        <w:rPr>
          <w:rFonts w:hint="eastAsia"/>
        </w:rPr>
      </w:pPr>
      <w:bookmarkStart w:id="472" w:name="x_Img_x_png_54"/>
      <w:r w:rsidRPr="00107E95">
        <w:rPr>
          <w:noProof/>
        </w:rPr>
        <w:drawing>
          <wp:inline distT="0" distB="0" distL="0" distR="0" wp14:anchorId="01EABC80" wp14:editId="254E36F8">
            <wp:extent cx="5274310" cy="4058285"/>
            <wp:effectExtent l="0" t="0" r="0" b="0"/>
            <wp:docPr id="744893263"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4310" cy="4058285"/>
                    </a:xfrm>
                    <a:prstGeom prst="rect">
                      <a:avLst/>
                    </a:prstGeom>
                    <a:noFill/>
                    <a:ln>
                      <a:noFill/>
                    </a:ln>
                  </pic:spPr>
                </pic:pic>
              </a:graphicData>
            </a:graphic>
          </wp:inline>
        </w:drawing>
      </w:r>
      <w:bookmarkEnd w:id="472"/>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(2)     在弹出的提示框中，单击&lt;确认&gt;，重启目标虚拟机。</w:t>
      </w:r>
    </w:p>
    <w:p w:rsidR="007F58F2" w:rsidRPr="00107E95" w:rsidRDefault="007F58F2" w:rsidP="007F58F2">
      <w:pPr>
        <w:rPr>
          <w:rFonts w:hint="eastAsia"/>
        </w:rPr>
      </w:pPr>
      <w:r w:rsidRPr="00107E95">
        <w:t>·     重启虚拟机时，如果出现无法进入系统，提示找不到分区或磁盘等情况，需要关闭电源，重新启动，并在重启过程中选择CAS引导启动。</w:t>
      </w:r>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图3-33 重启目标虚拟机</w:t>
      </w:r>
    </w:p>
    <w:p w:rsidR="007F58F2" w:rsidRPr="00107E95" w:rsidRDefault="007F58F2" w:rsidP="007F58F2">
      <w:pPr>
        <w:rPr>
          <w:rFonts w:hint="eastAsia"/>
        </w:rPr>
      </w:pPr>
      <w:bookmarkStart w:id="473" w:name="x_Img_x_png_56"/>
      <w:r w:rsidRPr="00107E95">
        <w:rPr>
          <w:noProof/>
        </w:rPr>
        <w:drawing>
          <wp:inline distT="0" distB="0" distL="0" distR="0" wp14:anchorId="449F91FA" wp14:editId="38AFF20C">
            <wp:extent cx="5029200" cy="3703320"/>
            <wp:effectExtent l="0" t="0" r="0" b="0"/>
            <wp:docPr id="975889621"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29200" cy="3703320"/>
                    </a:xfrm>
                    <a:prstGeom prst="rect">
                      <a:avLst/>
                    </a:prstGeom>
                    <a:noFill/>
                    <a:ln>
                      <a:noFill/>
                    </a:ln>
                  </pic:spPr>
                </pic:pic>
              </a:graphicData>
            </a:graphic>
          </wp:inline>
        </w:drawing>
      </w:r>
      <w:bookmarkEnd w:id="473"/>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(3)     输入登录用户名和密码，进入目标虚拟机，查看目标虚拟机已经完全迁移了源设备的数据。</w:t>
      </w:r>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图3-34 登录目标虚拟机</w:t>
      </w:r>
    </w:p>
    <w:p w:rsidR="007F58F2" w:rsidRPr="00107E95" w:rsidRDefault="007F58F2" w:rsidP="007F58F2">
      <w:pPr>
        <w:rPr>
          <w:rFonts w:hint="eastAsia"/>
        </w:rPr>
      </w:pPr>
      <w:bookmarkStart w:id="474" w:name="x_Img_x_png_58"/>
      <w:r w:rsidRPr="00107E95">
        <w:rPr>
          <w:noProof/>
        </w:rPr>
        <w:drawing>
          <wp:inline distT="0" distB="0" distL="0" distR="0" wp14:anchorId="50E5821C" wp14:editId="0FBD5E84">
            <wp:extent cx="5274310" cy="3754755"/>
            <wp:effectExtent l="0" t="0" r="0" b="0"/>
            <wp:docPr id="1402174422"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4310" cy="3754755"/>
                    </a:xfrm>
                    <a:prstGeom prst="rect">
                      <a:avLst/>
                    </a:prstGeom>
                    <a:noFill/>
                    <a:ln>
                      <a:noFill/>
                    </a:ln>
                  </pic:spPr>
                </pic:pic>
              </a:graphicData>
            </a:graphic>
          </wp:inline>
        </w:drawing>
      </w:r>
      <w:bookmarkEnd w:id="474"/>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(4)     卸载目标虚拟机挂载的PE镜像。</w:t>
      </w:r>
    </w:p>
    <w:p w:rsidR="007F58F2" w:rsidRPr="00107E95" w:rsidRDefault="007F58F2" w:rsidP="007F58F2">
      <w:pPr>
        <w:rPr>
          <w:rFonts w:hint="eastAsia"/>
        </w:rPr>
      </w:pPr>
      <w:r w:rsidRPr="00107E95">
        <w:t>图3-35 卸载光驱</w:t>
      </w:r>
    </w:p>
    <w:p w:rsidR="007F58F2" w:rsidRPr="00107E95" w:rsidRDefault="007F58F2" w:rsidP="007F58F2">
      <w:pPr>
        <w:rPr>
          <w:rFonts w:hint="eastAsia"/>
        </w:rPr>
      </w:pPr>
      <w:bookmarkStart w:id="475" w:name="x_Img_x_png_59"/>
      <w:r w:rsidRPr="00107E95">
        <w:rPr>
          <w:noProof/>
        </w:rPr>
        <w:drawing>
          <wp:inline distT="0" distB="0" distL="0" distR="0" wp14:anchorId="6EDFA878" wp14:editId="154EFE7B">
            <wp:extent cx="5274310" cy="2441575"/>
            <wp:effectExtent l="0" t="0" r="0" b="0"/>
            <wp:docPr id="1323781509"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4310" cy="2441575"/>
                    </a:xfrm>
                    <a:prstGeom prst="rect">
                      <a:avLst/>
                    </a:prstGeom>
                    <a:noFill/>
                    <a:ln>
                      <a:noFill/>
                    </a:ln>
                  </pic:spPr>
                </pic:pic>
              </a:graphicData>
            </a:graphic>
          </wp:inline>
        </w:drawing>
      </w:r>
      <w:bookmarkEnd w:id="475"/>
    </w:p>
    <w:p w:rsidR="007F58F2" w:rsidRPr="00107E95" w:rsidRDefault="007F58F2" w:rsidP="007F58F2">
      <w:pPr>
        <w:rPr>
          <w:rFonts w:hint="eastAsia"/>
        </w:rPr>
      </w:pPr>
      <w:r w:rsidRPr="00107E95">
        <w:t> </w:t>
      </w:r>
    </w:p>
    <w:p w:rsidR="007F58F2" w:rsidRPr="00107E95" w:rsidRDefault="007F58F2" w:rsidP="007F58F2">
      <w:pPr>
        <w:rPr>
          <w:rFonts w:hint="eastAsia"/>
        </w:rPr>
      </w:pPr>
      <w:bookmarkStart w:id="476" w:name="_Ref56092278"/>
      <w:r w:rsidRPr="00107E95">
        <w:t>4. Linux</w:t>
      </w:r>
      <w:bookmarkEnd w:id="476"/>
      <w:r w:rsidRPr="00107E95">
        <w:t>虚拟机迁移后修改默认启动项</w:t>
      </w:r>
    </w:p>
    <w:p w:rsidR="007F58F2" w:rsidRPr="00107E95" w:rsidRDefault="007F58F2" w:rsidP="007F58F2">
      <w:pPr>
        <w:rPr>
          <w:rFonts w:hint="eastAsia"/>
        </w:rPr>
      </w:pPr>
      <w:r w:rsidRPr="00107E95">
        <w:rPr>
          <w:rFonts w:hint="eastAsia"/>
        </w:rPr>
        <w:t>本章节指导用户修改grub启动项，将虚拟机引导启动设置为默认启动项。</w:t>
      </w:r>
    </w:p>
    <w:p w:rsidR="007F58F2" w:rsidRPr="00107E95" w:rsidRDefault="007F58F2" w:rsidP="007F58F2">
      <w:pPr>
        <w:rPr>
          <w:rFonts w:hint="eastAsia"/>
        </w:rPr>
      </w:pPr>
      <w:r w:rsidRPr="00107E95">
        <w:rPr>
          <w:rFonts w:hint="eastAsia"/>
        </w:rPr>
        <w:t>以下列出常见操作系统的修改方式，若不适用，请联系技术支持。</w:t>
      </w:r>
    </w:p>
    <w:p w:rsidR="007F58F2" w:rsidRPr="00107E95" w:rsidRDefault="007F58F2" w:rsidP="007F58F2">
      <w:pPr>
        <w:rPr>
          <w:rFonts w:hint="eastAsia"/>
        </w:rPr>
      </w:pPr>
      <w:r w:rsidRPr="00107E95">
        <w:rPr>
          <w:rFonts w:hint="eastAsia"/>
        </w:rPr>
        <w:t>Redhat7.2（Centos7.2）及以上版本</w:t>
      </w:r>
    </w:p>
    <w:p w:rsidR="007F58F2" w:rsidRPr="00107E95" w:rsidRDefault="007F58F2" w:rsidP="007F58F2">
      <w:pPr>
        <w:rPr>
          <w:rFonts w:hint="eastAsia"/>
        </w:rPr>
      </w:pPr>
      <w:r w:rsidRPr="00107E95">
        <w:t>(1)     查看可以修改的内核选项。</w:t>
      </w:r>
    </w:p>
    <w:p w:rsidR="007F58F2" w:rsidRPr="00107E95" w:rsidRDefault="007F58F2" w:rsidP="007F58F2">
      <w:pPr>
        <w:rPr>
          <w:rFonts w:hint="eastAsia"/>
        </w:rPr>
      </w:pPr>
      <w:bookmarkStart w:id="477" w:name="x_Img_x_png_60"/>
      <w:r w:rsidRPr="00107E95">
        <w:rPr>
          <w:noProof/>
        </w:rPr>
        <w:drawing>
          <wp:inline distT="0" distB="0" distL="0" distR="0" wp14:anchorId="128563F7" wp14:editId="2258C5D0">
            <wp:extent cx="5274310" cy="3554095"/>
            <wp:effectExtent l="0" t="0" r="0" b="0"/>
            <wp:docPr id="169518200"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4310" cy="3554095"/>
                    </a:xfrm>
                    <a:prstGeom prst="rect">
                      <a:avLst/>
                    </a:prstGeom>
                    <a:noFill/>
                    <a:ln>
                      <a:noFill/>
                    </a:ln>
                  </pic:spPr>
                </pic:pic>
              </a:graphicData>
            </a:graphic>
          </wp:inline>
        </w:drawing>
      </w:r>
      <w:bookmarkEnd w:id="477"/>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(2)     修改默认内核。</w:t>
      </w:r>
    </w:p>
    <w:p w:rsidR="007F58F2" w:rsidRPr="00107E95" w:rsidRDefault="007F58F2" w:rsidP="007F58F2">
      <w:pPr>
        <w:rPr>
          <w:rFonts w:hint="eastAsia"/>
        </w:rPr>
      </w:pPr>
      <w:bookmarkStart w:id="478" w:name="x_Img_x_png_61"/>
      <w:r w:rsidRPr="00107E95">
        <w:rPr>
          <w:noProof/>
        </w:rPr>
        <w:drawing>
          <wp:inline distT="0" distB="0" distL="0" distR="0" wp14:anchorId="42A97030" wp14:editId="7941C10B">
            <wp:extent cx="5274310" cy="633730"/>
            <wp:effectExtent l="0" t="0" r="0" b="0"/>
            <wp:docPr id="1143926742"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4310" cy="633730"/>
                    </a:xfrm>
                    <a:prstGeom prst="rect">
                      <a:avLst/>
                    </a:prstGeom>
                    <a:noFill/>
                    <a:ln>
                      <a:noFill/>
                    </a:ln>
                  </pic:spPr>
                </pic:pic>
              </a:graphicData>
            </a:graphic>
          </wp:inline>
        </w:drawing>
      </w:r>
      <w:bookmarkEnd w:id="478"/>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(3)     验证是否成功，并重启服务器。</w:t>
      </w:r>
    </w:p>
    <w:p w:rsidR="007F58F2" w:rsidRPr="00107E95" w:rsidRDefault="007F58F2" w:rsidP="007F58F2">
      <w:pPr>
        <w:rPr>
          <w:rFonts w:hint="eastAsia"/>
        </w:rPr>
      </w:pPr>
      <w:bookmarkStart w:id="479" w:name="x_Img_x_png_62"/>
      <w:r w:rsidRPr="00107E95">
        <w:rPr>
          <w:noProof/>
        </w:rPr>
        <w:drawing>
          <wp:inline distT="0" distB="0" distL="0" distR="0" wp14:anchorId="6A97BA81" wp14:editId="59DADC46">
            <wp:extent cx="5274310" cy="173355"/>
            <wp:effectExtent l="0" t="0" r="0" b="0"/>
            <wp:docPr id="1240818362"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4310" cy="173355"/>
                    </a:xfrm>
                    <a:prstGeom prst="rect">
                      <a:avLst/>
                    </a:prstGeom>
                    <a:noFill/>
                    <a:ln>
                      <a:noFill/>
                    </a:ln>
                  </pic:spPr>
                </pic:pic>
              </a:graphicData>
            </a:graphic>
          </wp:inline>
        </w:drawing>
      </w:r>
      <w:bookmarkEnd w:id="479"/>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rPr>
          <w:rFonts w:hint="eastAsia"/>
        </w:rPr>
        <w:t>Redhat7.2（Centos7.2）之前的版本、Ubuntu版本</w:t>
      </w:r>
    </w:p>
    <w:p w:rsidR="007F58F2" w:rsidRPr="00107E95" w:rsidRDefault="007F58F2" w:rsidP="007F58F2">
      <w:pPr>
        <w:rPr>
          <w:rFonts w:hint="eastAsia"/>
        </w:rPr>
      </w:pPr>
      <w:r w:rsidRPr="00107E95">
        <w:t>(4)     查看可以修改的内核选项。</w:t>
      </w:r>
    </w:p>
    <w:p w:rsidR="007F58F2" w:rsidRPr="00107E95" w:rsidRDefault="007F58F2" w:rsidP="007F58F2">
      <w:pPr>
        <w:rPr>
          <w:rFonts w:hint="eastAsia"/>
        </w:rPr>
      </w:pPr>
      <w:bookmarkStart w:id="480" w:name="x_Img_x_png_63"/>
      <w:r w:rsidRPr="00107E95">
        <w:rPr>
          <w:noProof/>
        </w:rPr>
        <w:drawing>
          <wp:inline distT="0" distB="0" distL="0" distR="0" wp14:anchorId="3C415B79" wp14:editId="325EF5F8">
            <wp:extent cx="5274310" cy="2945130"/>
            <wp:effectExtent l="0" t="0" r="0" b="0"/>
            <wp:docPr id="1864217567"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4310" cy="2945130"/>
                    </a:xfrm>
                    <a:prstGeom prst="rect">
                      <a:avLst/>
                    </a:prstGeom>
                    <a:noFill/>
                    <a:ln>
                      <a:noFill/>
                    </a:ln>
                  </pic:spPr>
                </pic:pic>
              </a:graphicData>
            </a:graphic>
          </wp:inline>
        </w:drawing>
      </w:r>
      <w:bookmarkEnd w:id="480"/>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(5)     查看grub配置文件，修改default=0中的值，修改为对应值，如下图中CAS BOOT Entry是第二项，将default=1。</w:t>
      </w:r>
    </w:p>
    <w:p w:rsidR="007F58F2" w:rsidRPr="00107E95" w:rsidRDefault="007F58F2" w:rsidP="007F58F2">
      <w:pPr>
        <w:rPr>
          <w:rFonts w:hint="eastAsia"/>
        </w:rPr>
      </w:pPr>
      <w:bookmarkStart w:id="481" w:name="x_Img_x_png_64"/>
      <w:r w:rsidRPr="00107E95">
        <w:rPr>
          <w:noProof/>
        </w:rPr>
        <w:drawing>
          <wp:inline distT="0" distB="0" distL="0" distR="0" wp14:anchorId="000EE9BD" wp14:editId="5729A571">
            <wp:extent cx="5274310" cy="2306320"/>
            <wp:effectExtent l="0" t="0" r="0" b="0"/>
            <wp:docPr id="1453536223"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4310" cy="2306320"/>
                    </a:xfrm>
                    <a:prstGeom prst="rect">
                      <a:avLst/>
                    </a:prstGeom>
                    <a:noFill/>
                    <a:ln>
                      <a:noFill/>
                    </a:ln>
                  </pic:spPr>
                </pic:pic>
              </a:graphicData>
            </a:graphic>
          </wp:inline>
        </w:drawing>
      </w:r>
      <w:bookmarkEnd w:id="481"/>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rPr>
          <w:rFonts w:hint="eastAsia"/>
        </w:rPr>
        <w:t>SUSE版本</w:t>
      </w:r>
    </w:p>
    <w:p w:rsidR="007F58F2" w:rsidRPr="00107E95" w:rsidRDefault="007F58F2" w:rsidP="007F58F2">
      <w:pPr>
        <w:rPr>
          <w:rFonts w:hint="eastAsia"/>
        </w:rPr>
      </w:pPr>
      <w:r w:rsidRPr="00107E95">
        <w:t>(6)     查看可以修改的内核选项.</w:t>
      </w:r>
    </w:p>
    <w:p w:rsidR="007F58F2" w:rsidRPr="00107E95" w:rsidRDefault="007F58F2" w:rsidP="007F58F2">
      <w:pPr>
        <w:rPr>
          <w:rFonts w:hint="eastAsia"/>
        </w:rPr>
      </w:pPr>
      <w:bookmarkStart w:id="482" w:name="x_Img_x_png_65"/>
      <w:r w:rsidRPr="00107E95">
        <w:rPr>
          <w:noProof/>
        </w:rPr>
        <w:drawing>
          <wp:inline distT="0" distB="0" distL="0" distR="0" wp14:anchorId="73BCB937" wp14:editId="2A1A604D">
            <wp:extent cx="5274310" cy="3959225"/>
            <wp:effectExtent l="0" t="0" r="0" b="0"/>
            <wp:docPr id="26554903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4310" cy="3959225"/>
                    </a:xfrm>
                    <a:prstGeom prst="rect">
                      <a:avLst/>
                    </a:prstGeom>
                    <a:noFill/>
                    <a:ln>
                      <a:noFill/>
                    </a:ln>
                  </pic:spPr>
                </pic:pic>
              </a:graphicData>
            </a:graphic>
          </wp:inline>
        </w:drawing>
      </w:r>
      <w:bookmarkEnd w:id="482"/>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(7)     修改grub启动项，vi /boot/grub/menu.list；将default 0后面的0修改为对应的值；如下图中CAS BOOT Entry是第4项，将default=3。</w:t>
      </w:r>
    </w:p>
    <w:p w:rsidR="007F58F2" w:rsidRPr="00107E95" w:rsidRDefault="007F58F2" w:rsidP="007F58F2">
      <w:pPr>
        <w:rPr>
          <w:rFonts w:hint="eastAsia"/>
        </w:rPr>
      </w:pPr>
      <w:bookmarkStart w:id="483" w:name="x_Img_x_png_66"/>
      <w:r w:rsidRPr="00107E95">
        <w:rPr>
          <w:noProof/>
        </w:rPr>
        <w:drawing>
          <wp:inline distT="0" distB="0" distL="0" distR="0" wp14:anchorId="50ED4469" wp14:editId="39665333">
            <wp:extent cx="5274310" cy="1452245"/>
            <wp:effectExtent l="0" t="0" r="0" b="0"/>
            <wp:docPr id="1041107176"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4310" cy="1452245"/>
                    </a:xfrm>
                    <a:prstGeom prst="rect">
                      <a:avLst/>
                    </a:prstGeom>
                    <a:noFill/>
                    <a:ln>
                      <a:noFill/>
                    </a:ln>
                  </pic:spPr>
                </pic:pic>
              </a:graphicData>
            </a:graphic>
          </wp:inline>
        </w:drawing>
      </w:r>
      <w:bookmarkEnd w:id="483"/>
    </w:p>
    <w:p w:rsidR="007F58F2" w:rsidRPr="00107E95" w:rsidRDefault="007F58F2" w:rsidP="007F58F2">
      <w:pPr>
        <w:rPr>
          <w:rFonts w:hint="eastAsia"/>
        </w:rPr>
      </w:pPr>
      <w:r w:rsidRPr="00107E95">
        <w:t> </w:t>
      </w:r>
    </w:p>
    <w:p w:rsidR="007F58F2" w:rsidRPr="00107E95" w:rsidRDefault="007F58F2" w:rsidP="007F58F2">
      <w:pPr>
        <w:rPr>
          <w:rFonts w:hint="eastAsia"/>
        </w:rPr>
      </w:pPr>
      <w:bookmarkStart w:id="484" w:name="x_Img_x_png_67"/>
      <w:r w:rsidRPr="00107E95">
        <w:rPr>
          <w:noProof/>
        </w:rPr>
        <w:drawing>
          <wp:inline distT="0" distB="0" distL="0" distR="0" wp14:anchorId="2592AA50" wp14:editId="069C904A">
            <wp:extent cx="5274310" cy="650875"/>
            <wp:effectExtent l="0" t="0" r="0" b="0"/>
            <wp:docPr id="621580083"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4310" cy="650875"/>
                    </a:xfrm>
                    <a:prstGeom prst="rect">
                      <a:avLst/>
                    </a:prstGeom>
                    <a:noFill/>
                    <a:ln>
                      <a:noFill/>
                    </a:ln>
                  </pic:spPr>
                </pic:pic>
              </a:graphicData>
            </a:graphic>
          </wp:inline>
        </w:drawing>
      </w:r>
      <w:bookmarkEnd w:id="484"/>
    </w:p>
    <w:p w:rsidR="007F58F2" w:rsidRPr="00107E95" w:rsidRDefault="007F58F2" w:rsidP="007F58F2">
      <w:pPr>
        <w:rPr>
          <w:rFonts w:hint="eastAsia"/>
        </w:rPr>
      </w:pPr>
      <w:r w:rsidRPr="00107E95">
        <w:t> </w:t>
      </w:r>
    </w:p>
    <w:p w:rsidR="007F58F2" w:rsidRPr="00107E95" w:rsidRDefault="007F58F2" w:rsidP="007F58F2">
      <w:pPr>
        <w:rPr>
          <w:rFonts w:hint="eastAsia"/>
        </w:rPr>
      </w:pPr>
      <w:bookmarkStart w:id="485" w:name="Topic_498225"/>
      <w:bookmarkStart w:id="486" w:name="_Toc200959763"/>
      <w:bookmarkStart w:id="487" w:name="_Topic_498225_20241015113137_title"/>
      <w:bookmarkEnd w:id="485"/>
      <w:bookmarkEnd w:id="486"/>
      <w:r w:rsidRPr="00107E95">
        <w:t>3.2.6  卸载客户端</w:t>
      </w:r>
      <w:bookmarkEnd w:id="487"/>
    </w:p>
    <w:p w:rsidR="007F58F2" w:rsidRPr="00107E95" w:rsidRDefault="007F58F2" w:rsidP="007F58F2">
      <w:pPr>
        <w:rPr>
          <w:rFonts w:hint="eastAsia"/>
        </w:rPr>
      </w:pPr>
      <w:r w:rsidRPr="00107E95">
        <w:rPr>
          <w:rFonts w:hint="eastAsia"/>
        </w:rPr>
        <w:t>当客户端安装错误或失败时，请参照本章节卸载客户端后再重新安装。</w:t>
      </w:r>
    </w:p>
    <w:p w:rsidR="007F58F2" w:rsidRPr="00107E95" w:rsidRDefault="007F58F2" w:rsidP="007F58F2">
      <w:pPr>
        <w:rPr>
          <w:rFonts w:hint="eastAsia"/>
        </w:rPr>
      </w:pPr>
      <w:r w:rsidRPr="00107E95">
        <w:t>1. 卸载Windows客户端</w:t>
      </w:r>
    </w:p>
    <w:p w:rsidR="007F58F2" w:rsidRPr="00107E95" w:rsidRDefault="007F58F2" w:rsidP="007F58F2">
      <w:pPr>
        <w:rPr>
          <w:rFonts w:hint="eastAsia"/>
        </w:rPr>
      </w:pPr>
      <w:r w:rsidRPr="00107E95">
        <w:t>(1)     在所有程序中找到DSagent，选择“卸载DSagent”。</w:t>
      </w:r>
    </w:p>
    <w:p w:rsidR="007F58F2" w:rsidRPr="00107E95" w:rsidRDefault="007F58F2" w:rsidP="007F58F2">
      <w:pPr>
        <w:rPr>
          <w:rFonts w:hint="eastAsia"/>
        </w:rPr>
      </w:pPr>
      <w:bookmarkStart w:id="488" w:name="x_Img_x_png_68"/>
      <w:r w:rsidRPr="00107E95">
        <w:rPr>
          <w:noProof/>
        </w:rPr>
        <w:drawing>
          <wp:inline distT="0" distB="0" distL="0" distR="0" wp14:anchorId="3F581676" wp14:editId="316293D2">
            <wp:extent cx="5274310" cy="3974465"/>
            <wp:effectExtent l="0" t="0" r="0" b="0"/>
            <wp:docPr id="168611317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4310" cy="3974465"/>
                    </a:xfrm>
                    <a:prstGeom prst="rect">
                      <a:avLst/>
                    </a:prstGeom>
                    <a:noFill/>
                    <a:ln>
                      <a:noFill/>
                    </a:ln>
                  </pic:spPr>
                </pic:pic>
              </a:graphicData>
            </a:graphic>
          </wp:inline>
        </w:drawing>
      </w:r>
      <w:bookmarkEnd w:id="488"/>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(2)     在弹出的“Dsagent卸载”对话框中，单击&lt;是&gt;按钮。</w:t>
      </w:r>
    </w:p>
    <w:p w:rsidR="007F58F2" w:rsidRPr="00107E95" w:rsidRDefault="007F58F2" w:rsidP="007F58F2">
      <w:pPr>
        <w:rPr>
          <w:rFonts w:hint="eastAsia"/>
        </w:rPr>
      </w:pPr>
      <w:bookmarkStart w:id="489" w:name="x_Img_x_png_69"/>
      <w:r w:rsidRPr="00107E95">
        <w:rPr>
          <w:noProof/>
        </w:rPr>
        <w:drawing>
          <wp:inline distT="0" distB="0" distL="0" distR="0" wp14:anchorId="2DCDA8CC" wp14:editId="45D154DA">
            <wp:extent cx="2514600" cy="1188720"/>
            <wp:effectExtent l="0" t="0" r="0" b="0"/>
            <wp:docPr id="1534813865"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14600" cy="1188720"/>
                    </a:xfrm>
                    <a:prstGeom prst="rect">
                      <a:avLst/>
                    </a:prstGeom>
                    <a:noFill/>
                    <a:ln>
                      <a:noFill/>
                    </a:ln>
                  </pic:spPr>
                </pic:pic>
              </a:graphicData>
            </a:graphic>
          </wp:inline>
        </w:drawing>
      </w:r>
      <w:bookmarkEnd w:id="489"/>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(3)     卸载结束后，在弹出删除安装目录确认框中，单击&lt;是&gt;按钮，删除安装目录。</w:t>
      </w:r>
    </w:p>
    <w:p w:rsidR="007F58F2" w:rsidRPr="00107E95" w:rsidRDefault="007F58F2" w:rsidP="007F58F2">
      <w:pPr>
        <w:rPr>
          <w:rFonts w:hint="eastAsia"/>
        </w:rPr>
      </w:pPr>
      <w:bookmarkStart w:id="490" w:name="x_Img_x_png_70"/>
      <w:r w:rsidRPr="00107E95">
        <w:rPr>
          <w:noProof/>
        </w:rPr>
        <w:drawing>
          <wp:inline distT="0" distB="0" distL="0" distR="0" wp14:anchorId="0AB1189F" wp14:editId="470A550B">
            <wp:extent cx="2065020" cy="1348740"/>
            <wp:effectExtent l="0" t="0" r="0" b="0"/>
            <wp:docPr id="1247377918"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65020" cy="1348740"/>
                    </a:xfrm>
                    <a:prstGeom prst="rect">
                      <a:avLst/>
                    </a:prstGeom>
                    <a:noFill/>
                    <a:ln>
                      <a:noFill/>
                    </a:ln>
                  </pic:spPr>
                </pic:pic>
              </a:graphicData>
            </a:graphic>
          </wp:inline>
        </w:drawing>
      </w:r>
      <w:bookmarkEnd w:id="490"/>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2. 卸载Linux客户端</w:t>
      </w:r>
    </w:p>
    <w:p w:rsidR="007F58F2" w:rsidRPr="00107E95" w:rsidRDefault="007F58F2" w:rsidP="007F58F2">
      <w:pPr>
        <w:rPr>
          <w:rFonts w:hint="eastAsia"/>
        </w:rPr>
      </w:pPr>
      <w:r w:rsidRPr="00107E95">
        <w:t>(1)     进入客户端文件的安装目录。</w:t>
      </w:r>
    </w:p>
    <w:p w:rsidR="007F58F2" w:rsidRPr="00107E95" w:rsidRDefault="007F58F2" w:rsidP="007F58F2">
      <w:pPr>
        <w:rPr>
          <w:rFonts w:hint="eastAsia"/>
        </w:rPr>
      </w:pPr>
      <w:bookmarkStart w:id="491" w:name="x_Img_x_png_71"/>
      <w:r w:rsidRPr="00107E95">
        <w:rPr>
          <w:noProof/>
        </w:rPr>
        <w:drawing>
          <wp:inline distT="0" distB="0" distL="0" distR="0" wp14:anchorId="726D5332" wp14:editId="671D9AF3">
            <wp:extent cx="5274310" cy="633095"/>
            <wp:effectExtent l="0" t="0" r="0" b="0"/>
            <wp:docPr id="104899628"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4310" cy="633095"/>
                    </a:xfrm>
                    <a:prstGeom prst="rect">
                      <a:avLst/>
                    </a:prstGeom>
                    <a:noFill/>
                    <a:ln>
                      <a:noFill/>
                    </a:ln>
                  </pic:spPr>
                </pic:pic>
              </a:graphicData>
            </a:graphic>
          </wp:inline>
        </w:drawing>
      </w:r>
      <w:bookmarkEnd w:id="491"/>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(2)     执行目录下的uninstall.sh脚本。</w:t>
      </w:r>
    </w:p>
    <w:p w:rsidR="007F58F2" w:rsidRPr="00107E95" w:rsidRDefault="007F58F2" w:rsidP="007F58F2">
      <w:pPr>
        <w:rPr>
          <w:rFonts w:hint="eastAsia"/>
        </w:rPr>
      </w:pPr>
      <w:bookmarkStart w:id="492" w:name="x_Img_x_png_72"/>
      <w:r w:rsidRPr="00107E95">
        <w:rPr>
          <w:noProof/>
        </w:rPr>
        <w:drawing>
          <wp:inline distT="0" distB="0" distL="0" distR="0" wp14:anchorId="75CE4ACB" wp14:editId="06184AE1">
            <wp:extent cx="5274310" cy="1137920"/>
            <wp:effectExtent l="0" t="0" r="0" b="0"/>
            <wp:docPr id="903301929"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4310" cy="1137920"/>
                    </a:xfrm>
                    <a:prstGeom prst="rect">
                      <a:avLst/>
                    </a:prstGeom>
                    <a:noFill/>
                    <a:ln>
                      <a:noFill/>
                    </a:ln>
                  </pic:spPr>
                </pic:pic>
              </a:graphicData>
            </a:graphic>
          </wp:inline>
        </w:drawing>
      </w:r>
      <w:bookmarkEnd w:id="492"/>
    </w:p>
    <w:p w:rsidR="007F58F2" w:rsidRPr="00107E95" w:rsidRDefault="007F58F2" w:rsidP="007F58F2">
      <w:pPr>
        <w:rPr>
          <w:rFonts w:hint="eastAsia"/>
        </w:rPr>
      </w:pPr>
      <w:r w:rsidRPr="00107E95">
        <w:t> </w:t>
      </w:r>
    </w:p>
    <w:p w:rsidR="007F58F2" w:rsidRPr="00107E95" w:rsidRDefault="007F58F2" w:rsidP="007F58F2">
      <w:pPr>
        <w:rPr>
          <w:rFonts w:hint="eastAsia"/>
        </w:rPr>
      </w:pPr>
      <w:bookmarkStart w:id="493" w:name="Topic_498226"/>
      <w:bookmarkStart w:id="494" w:name="_Toc200959764"/>
      <w:bookmarkStart w:id="495" w:name="_Topic_498226_20241015113185_title"/>
      <w:bookmarkEnd w:id="493"/>
      <w:bookmarkEnd w:id="494"/>
      <w:r w:rsidRPr="00107E95">
        <w:t>3.2.7  兼容性说明</w:t>
      </w:r>
      <w:bookmarkEnd w:id="495"/>
    </w:p>
    <w:p w:rsidR="007F58F2" w:rsidRPr="00107E95" w:rsidRDefault="007F58F2" w:rsidP="007F58F2">
      <w:pPr>
        <w:rPr>
          <w:rFonts w:hint="eastAsia"/>
        </w:rPr>
      </w:pPr>
      <w:bookmarkStart w:id="496" w:name="_Toc53216411"/>
      <w:r w:rsidRPr="00107E95">
        <w:t>1. 操作系统兼容性</w:t>
      </w:r>
      <w:bookmarkEnd w:id="496"/>
    </w:p>
    <w:p w:rsidR="007F58F2" w:rsidRPr="00107E95" w:rsidRDefault="007F58F2" w:rsidP="007F58F2">
      <w:pPr>
        <w:rPr>
          <w:rFonts w:hint="eastAsia"/>
        </w:rPr>
      </w:pPr>
      <w:r w:rsidRPr="00107E95">
        <w:rPr>
          <w:rFonts w:hint="eastAsia"/>
        </w:rPr>
        <w:t>请参见随软件版本发布的《H3C超融合产品软硬件兼容性列表》。</w:t>
      </w:r>
    </w:p>
    <w:p w:rsidR="007F58F2" w:rsidRPr="00107E95" w:rsidRDefault="007F58F2" w:rsidP="007F58F2">
      <w:pPr>
        <w:rPr>
          <w:rFonts w:hint="eastAsia"/>
        </w:rPr>
      </w:pPr>
      <w:bookmarkStart w:id="497" w:name="_Toc53216412"/>
      <w:bookmarkStart w:id="498" w:name="_Toc50658327"/>
      <w:bookmarkEnd w:id="497"/>
      <w:r w:rsidRPr="00107E95">
        <w:t>2. 源设备磁盘及文件系统兼容性</w:t>
      </w:r>
      <w:bookmarkEnd w:id="498"/>
    </w:p>
    <w:p w:rsidR="007F58F2" w:rsidRPr="00107E95" w:rsidRDefault="007F58F2" w:rsidP="007F58F2">
      <w:pPr>
        <w:rPr>
          <w:rFonts w:hint="eastAsia"/>
        </w:rPr>
      </w:pPr>
      <w:r w:rsidRPr="00107E95">
        <w:rPr>
          <w:rFonts w:hint="eastAsia"/>
        </w:rPr>
        <w:t>请参见随软件版本发布的《H3C超融合产品软硬件兼容性列表》。</w:t>
      </w:r>
    </w:p>
    <w:p w:rsidR="007F58F2" w:rsidRPr="00107E95" w:rsidRDefault="007F58F2" w:rsidP="007F58F2">
      <w:pPr>
        <w:rPr>
          <w:rFonts w:hint="eastAsia"/>
        </w:rPr>
      </w:pPr>
      <w:bookmarkStart w:id="499" w:name="_Toc53216413"/>
      <w:bookmarkStart w:id="500" w:name="_Toc50658328"/>
      <w:bookmarkEnd w:id="499"/>
      <w:r w:rsidRPr="00107E95">
        <w:t>3. 平台兼容性</w:t>
      </w:r>
      <w:bookmarkEnd w:id="500"/>
    </w:p>
    <w:p w:rsidR="007F58F2" w:rsidRPr="00107E95" w:rsidRDefault="007F58F2" w:rsidP="007F58F2">
      <w:pPr>
        <w:rPr>
          <w:rFonts w:hint="eastAsia"/>
        </w:rPr>
      </w:pPr>
      <w:r w:rsidRPr="00107E95">
        <w:rPr>
          <w:rFonts w:hint="eastAsia"/>
        </w:rPr>
        <w:t>支持物理机、常见虚拟化平台（VMware，Xen等）虚拟机迁移到UIS平台。</w:t>
      </w:r>
    </w:p>
    <w:p w:rsidR="007F58F2" w:rsidRPr="00107E95" w:rsidRDefault="007F58F2" w:rsidP="007F58F2">
      <w:pPr>
        <w:rPr>
          <w:rFonts w:hint="eastAsia"/>
        </w:rPr>
      </w:pPr>
      <w:r w:rsidRPr="00107E95">
        <w:t>·     Linux源机内核版本若低于2.6.25（不含2.6.25）的老旧Linux源系统迁移后将无法兼容virtio，建议修改目标虚拟机的磁盘控制器类型为IDE或者SATA。</w:t>
      </w:r>
    </w:p>
    <w:p w:rsidR="007F58F2" w:rsidRPr="00107E95" w:rsidRDefault="007F58F2" w:rsidP="007F58F2">
      <w:pPr>
        <w:rPr>
          <w:rFonts w:hint="eastAsia"/>
        </w:rPr>
      </w:pPr>
      <w:r w:rsidRPr="00107E95">
        <w:t>·     Windows2012因为其驱动和内核管理的特性限制，建议目标虚拟机磁盘控制器选择为IDE；迁移不受影响，可支持virtio。</w:t>
      </w:r>
    </w:p>
    <w:p w:rsidR="007F58F2" w:rsidRPr="00107E95" w:rsidRDefault="007F58F2" w:rsidP="007F58F2">
      <w:pPr>
        <w:rPr>
          <w:rFonts w:hint="eastAsia"/>
        </w:rPr>
      </w:pPr>
      <w:bookmarkStart w:id="501" w:name="_Hlk197957665"/>
      <w:bookmarkStart w:id="502" w:name="Topic_498227"/>
      <w:bookmarkStart w:id="503" w:name="_Toc200959765"/>
      <w:bookmarkStart w:id="504" w:name="_Topic_498227_20241015113828_title"/>
      <w:bookmarkEnd w:id="501"/>
      <w:bookmarkEnd w:id="502"/>
      <w:bookmarkEnd w:id="503"/>
      <w:r w:rsidRPr="00107E95">
        <w:t>3.2.8  实际典型问题</w:t>
      </w:r>
      <w:bookmarkEnd w:id="504"/>
    </w:p>
    <w:p w:rsidR="007F58F2" w:rsidRPr="00107E95" w:rsidRDefault="007F58F2" w:rsidP="007F58F2">
      <w:pPr>
        <w:rPr>
          <w:rFonts w:hint="eastAsia"/>
        </w:rPr>
      </w:pPr>
      <w:r w:rsidRPr="00107E95">
        <w:rPr>
          <w:rFonts w:hint="eastAsia"/>
        </w:rPr>
        <w:t>在实际迁移项目中，典型问题有包括兼容性、驱动和客户端等问题，比较典型的问题和注意事项如下。</w:t>
      </w:r>
    </w:p>
    <w:p w:rsidR="007F58F2" w:rsidRPr="00107E95" w:rsidRDefault="007F58F2" w:rsidP="007F58F2">
      <w:pPr>
        <w:rPr>
          <w:rFonts w:hint="eastAsia"/>
        </w:rPr>
      </w:pPr>
      <w:r w:rsidRPr="00107E95">
        <w:t>1. Windows磁盘脱机问题</w:t>
      </w:r>
    </w:p>
    <w:p w:rsidR="007F58F2" w:rsidRPr="00107E95" w:rsidRDefault="007F58F2" w:rsidP="007F58F2">
      <w:pPr>
        <w:rPr>
          <w:rFonts w:hint="eastAsia"/>
        </w:rPr>
      </w:pPr>
      <w:r w:rsidRPr="00107E95">
        <w:rPr>
          <w:rFonts w:hint="eastAsia"/>
        </w:rPr>
        <w:t>数据盘脱机有两种情况，一种是操作系统发现硬件环境更换了将数据盘离线，另一种是数据盘是业务集群软件管理的，管理软件将其离线了。一般都是迁移后手动联机即可，对业务没有影响。</w:t>
      </w:r>
    </w:p>
    <w:p w:rsidR="007F58F2" w:rsidRPr="00107E95" w:rsidRDefault="007F58F2" w:rsidP="007F58F2">
      <w:pPr>
        <w:rPr>
          <w:rFonts w:hint="eastAsia"/>
        </w:rPr>
      </w:pPr>
      <w:r w:rsidRPr="00107E95">
        <w:rPr>
          <w:rFonts w:hint="eastAsia"/>
        </w:rPr>
        <w:t>以某银行项目的Windows 2008虚拟机为例，迁移后出现数据盘脱机问题，将磁盘重新联机即可。</w:t>
      </w:r>
    </w:p>
    <w:p w:rsidR="007F58F2" w:rsidRPr="00107E95" w:rsidRDefault="007F58F2" w:rsidP="007F58F2">
      <w:pPr>
        <w:rPr>
          <w:rFonts w:hint="eastAsia"/>
        </w:rPr>
      </w:pPr>
      <w:r w:rsidRPr="00107E95">
        <w:rPr>
          <w:rFonts w:hint="eastAsia"/>
        </w:rPr>
        <w:t> </w:t>
      </w:r>
    </w:p>
    <w:p w:rsidR="007F58F2" w:rsidRPr="00107E95" w:rsidRDefault="007F58F2" w:rsidP="007F58F2">
      <w:pPr>
        <w:rPr>
          <w:rFonts w:hint="eastAsia"/>
        </w:rPr>
      </w:pPr>
      <w:r w:rsidRPr="00107E95">
        <w:t>2. 正确下载对应系统的安装包</w:t>
      </w:r>
    </w:p>
    <w:p w:rsidR="007F58F2" w:rsidRPr="00107E95" w:rsidRDefault="007F58F2" w:rsidP="007F58F2">
      <w:pPr>
        <w:rPr>
          <w:rFonts w:hint="eastAsia"/>
        </w:rPr>
      </w:pPr>
      <w:r w:rsidRPr="00107E95">
        <w:t>(1)     客户端安装包类型如下：</w:t>
      </w:r>
    </w:p>
    <w:p w:rsidR="007F58F2" w:rsidRPr="00107E95" w:rsidRDefault="007F58F2" w:rsidP="007F58F2">
      <w:pPr>
        <w:rPr>
          <w:rFonts w:hint="eastAsia"/>
        </w:rPr>
      </w:pPr>
      <w:bookmarkStart w:id="505" w:name="x_Img_x_png_73"/>
      <w:r w:rsidRPr="00107E95">
        <w:rPr>
          <w:noProof/>
        </w:rPr>
        <w:drawing>
          <wp:inline distT="0" distB="0" distL="0" distR="0" wp14:anchorId="6CFD5A66" wp14:editId="4E81F1E4">
            <wp:extent cx="5274310" cy="1708150"/>
            <wp:effectExtent l="0" t="0" r="0" b="0"/>
            <wp:docPr id="305413994"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4310" cy="1708150"/>
                    </a:xfrm>
                    <a:prstGeom prst="rect">
                      <a:avLst/>
                    </a:prstGeom>
                    <a:noFill/>
                    <a:ln>
                      <a:noFill/>
                    </a:ln>
                  </pic:spPr>
                </pic:pic>
              </a:graphicData>
            </a:graphic>
          </wp:inline>
        </w:drawing>
      </w:r>
      <w:bookmarkEnd w:id="505"/>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(2)     客户端安装包选择说明：</w:t>
      </w:r>
    </w:p>
    <w:p w:rsidR="007F58F2" w:rsidRPr="00107E95" w:rsidRDefault="007F58F2" w:rsidP="007F58F2">
      <w:pPr>
        <w:rPr>
          <w:rFonts w:hint="eastAsia"/>
        </w:rPr>
      </w:pPr>
      <w:r w:rsidRPr="00107E95">
        <w:t>Windows系统：Windows系统的客户端只有一个，适用于所有类型的Windows系统。</w:t>
      </w:r>
    </w:p>
    <w:p w:rsidR="007F58F2" w:rsidRPr="00107E95" w:rsidRDefault="007F58F2" w:rsidP="007F58F2">
      <w:pPr>
        <w:rPr>
          <w:rFonts w:hint="eastAsia"/>
        </w:rPr>
      </w:pPr>
      <w:r w:rsidRPr="00107E95">
        <w:t>Linux系统：打开终端，查看RedHat、Centos和kylin 2.6.32的系统版本，示例如下：</w:t>
      </w:r>
    </w:p>
    <w:p w:rsidR="007F58F2" w:rsidRPr="00107E95" w:rsidRDefault="007F58F2" w:rsidP="007F58F2">
      <w:pPr>
        <w:rPr>
          <w:rFonts w:hint="eastAsia"/>
        </w:rPr>
      </w:pPr>
      <w:r w:rsidRPr="00107E95">
        <w:t>¡     下图说明系统版本是RedHat 6.4。</w:t>
      </w:r>
    </w:p>
    <w:p w:rsidR="007F58F2" w:rsidRPr="00107E95" w:rsidRDefault="007F58F2" w:rsidP="007F58F2">
      <w:pPr>
        <w:rPr>
          <w:rFonts w:hint="eastAsia"/>
        </w:rPr>
      </w:pPr>
      <w:bookmarkStart w:id="506" w:name="x_Img_x_png_74"/>
      <w:r w:rsidRPr="00107E95">
        <w:rPr>
          <w:noProof/>
        </w:rPr>
        <w:drawing>
          <wp:inline distT="0" distB="0" distL="0" distR="0" wp14:anchorId="6A2994F6" wp14:editId="5844991A">
            <wp:extent cx="4617720" cy="403860"/>
            <wp:effectExtent l="0" t="0" r="0" b="0"/>
            <wp:docPr id="1997581878"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17720" cy="403860"/>
                    </a:xfrm>
                    <a:prstGeom prst="rect">
                      <a:avLst/>
                    </a:prstGeom>
                    <a:noFill/>
                    <a:ln>
                      <a:noFill/>
                    </a:ln>
                  </pic:spPr>
                </pic:pic>
              </a:graphicData>
            </a:graphic>
          </wp:inline>
        </w:drawing>
      </w:r>
      <w:bookmarkEnd w:id="506"/>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     下图说明系统版本是Centos 7.4。</w:t>
      </w:r>
    </w:p>
    <w:p w:rsidR="007F58F2" w:rsidRPr="00107E95" w:rsidRDefault="007F58F2" w:rsidP="007F58F2">
      <w:pPr>
        <w:rPr>
          <w:rFonts w:hint="eastAsia"/>
        </w:rPr>
      </w:pPr>
      <w:bookmarkStart w:id="507" w:name="x_Img_x_png_75"/>
      <w:r w:rsidRPr="00107E95">
        <w:rPr>
          <w:noProof/>
        </w:rPr>
        <w:drawing>
          <wp:inline distT="0" distB="0" distL="0" distR="0" wp14:anchorId="5AB25E53" wp14:editId="07D974DE">
            <wp:extent cx="4617720" cy="441960"/>
            <wp:effectExtent l="0" t="0" r="0" b="0"/>
            <wp:docPr id="561979788"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17720" cy="441960"/>
                    </a:xfrm>
                    <a:prstGeom prst="rect">
                      <a:avLst/>
                    </a:prstGeom>
                    <a:noFill/>
                    <a:ln>
                      <a:noFill/>
                    </a:ln>
                  </pic:spPr>
                </pic:pic>
              </a:graphicData>
            </a:graphic>
          </wp:inline>
        </w:drawing>
      </w:r>
      <w:bookmarkEnd w:id="507"/>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     下图说明系统版本是NeoKylin 3.2.2。</w:t>
      </w:r>
    </w:p>
    <w:p w:rsidR="007F58F2" w:rsidRPr="00107E95" w:rsidRDefault="007F58F2" w:rsidP="007F58F2">
      <w:pPr>
        <w:rPr>
          <w:rFonts w:hint="eastAsia"/>
        </w:rPr>
      </w:pPr>
      <w:bookmarkStart w:id="508" w:name="x_Img_x_png_76"/>
      <w:r w:rsidRPr="00107E95">
        <w:rPr>
          <w:noProof/>
        </w:rPr>
        <w:drawing>
          <wp:inline distT="0" distB="0" distL="0" distR="0" wp14:anchorId="3C650C8A" wp14:editId="0B9EE433">
            <wp:extent cx="4160520" cy="381000"/>
            <wp:effectExtent l="0" t="0" r="0" b="0"/>
            <wp:docPr id="446653891"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60520" cy="381000"/>
                    </a:xfrm>
                    <a:prstGeom prst="rect">
                      <a:avLst/>
                    </a:prstGeom>
                    <a:noFill/>
                    <a:ln>
                      <a:noFill/>
                    </a:ln>
                  </pic:spPr>
                </pic:pic>
              </a:graphicData>
            </a:graphic>
          </wp:inline>
        </w:drawing>
      </w:r>
      <w:bookmarkEnd w:id="508"/>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某些NeoKylin版本会直接显示为RedHat类型。如果遇到此情况，可直接按照RedHat版本选取客户端，具体操作步骤如下。打开终端，查看SuSe、Ubuntu和Ubuntu kylin的系统版本：</w:t>
      </w:r>
    </w:p>
    <w:p w:rsidR="007F58F2" w:rsidRPr="00107E95" w:rsidRDefault="007F58F2" w:rsidP="007F58F2">
      <w:pPr>
        <w:rPr>
          <w:rFonts w:hint="eastAsia"/>
        </w:rPr>
      </w:pPr>
      <w:r w:rsidRPr="00107E95">
        <w:t>¡     下图说明系统版本是SuSe 12 SP2。</w:t>
      </w:r>
    </w:p>
    <w:p w:rsidR="007F58F2" w:rsidRPr="00107E95" w:rsidRDefault="007F58F2" w:rsidP="007F58F2">
      <w:pPr>
        <w:rPr>
          <w:rFonts w:hint="eastAsia"/>
        </w:rPr>
      </w:pPr>
      <w:bookmarkStart w:id="509" w:name="x_Img_x_png_77"/>
      <w:r w:rsidRPr="00107E95">
        <w:rPr>
          <w:noProof/>
        </w:rPr>
        <w:drawing>
          <wp:inline distT="0" distB="0" distL="0" distR="0" wp14:anchorId="69A538BD" wp14:editId="027E9E0E">
            <wp:extent cx="5265420" cy="426720"/>
            <wp:effectExtent l="0" t="0" r="0" b="0"/>
            <wp:docPr id="1706195316"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65420" cy="426720"/>
                    </a:xfrm>
                    <a:prstGeom prst="rect">
                      <a:avLst/>
                    </a:prstGeom>
                    <a:noFill/>
                    <a:ln>
                      <a:noFill/>
                    </a:ln>
                  </pic:spPr>
                </pic:pic>
              </a:graphicData>
            </a:graphic>
          </wp:inline>
        </w:drawing>
      </w:r>
      <w:bookmarkEnd w:id="509"/>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     下图说明系统版本是Ubuntu 14.10。</w:t>
      </w:r>
    </w:p>
    <w:p w:rsidR="007F58F2" w:rsidRPr="00107E95" w:rsidRDefault="007F58F2" w:rsidP="007F58F2">
      <w:pPr>
        <w:rPr>
          <w:rFonts w:hint="eastAsia"/>
        </w:rPr>
      </w:pPr>
      <w:bookmarkStart w:id="510" w:name="x_Img_x_png_78"/>
      <w:r w:rsidRPr="00107E95">
        <w:rPr>
          <w:noProof/>
        </w:rPr>
        <w:drawing>
          <wp:inline distT="0" distB="0" distL="0" distR="0" wp14:anchorId="4E822812" wp14:editId="72482217">
            <wp:extent cx="4107180" cy="403860"/>
            <wp:effectExtent l="0" t="0" r="0" b="0"/>
            <wp:docPr id="1235046354"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07180" cy="403860"/>
                    </a:xfrm>
                    <a:prstGeom prst="rect">
                      <a:avLst/>
                    </a:prstGeom>
                    <a:noFill/>
                    <a:ln>
                      <a:noFill/>
                    </a:ln>
                  </pic:spPr>
                </pic:pic>
              </a:graphicData>
            </a:graphic>
          </wp:inline>
        </w:drawing>
      </w:r>
      <w:bookmarkEnd w:id="510"/>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     如下图所示则说明虽然显示系统版本是Ubuntu 18.10，但其真实系统是Ubuntu Kylin。</w:t>
      </w:r>
    </w:p>
    <w:p w:rsidR="007F58F2" w:rsidRPr="00107E95" w:rsidRDefault="007F58F2" w:rsidP="007F58F2">
      <w:pPr>
        <w:rPr>
          <w:rFonts w:hint="eastAsia"/>
        </w:rPr>
      </w:pPr>
      <w:bookmarkStart w:id="511" w:name="x_Img_x_png_79"/>
      <w:r w:rsidRPr="00107E95">
        <w:rPr>
          <w:noProof/>
        </w:rPr>
        <w:drawing>
          <wp:inline distT="0" distB="0" distL="0" distR="0" wp14:anchorId="5450BE3F" wp14:editId="389F5453">
            <wp:extent cx="3962400" cy="426720"/>
            <wp:effectExtent l="0" t="0" r="0" b="0"/>
            <wp:docPr id="1242909583"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62400" cy="426720"/>
                    </a:xfrm>
                    <a:prstGeom prst="rect">
                      <a:avLst/>
                    </a:prstGeom>
                    <a:noFill/>
                    <a:ln>
                      <a:noFill/>
                    </a:ln>
                  </pic:spPr>
                </pic:pic>
              </a:graphicData>
            </a:graphic>
          </wp:inline>
        </w:drawing>
      </w:r>
      <w:bookmarkEnd w:id="511"/>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需要特别注意的是有些Ubuntu Kylin版本会直接显示为Ubuntu类型。如果遇到此情况，可直接按照Ubuntu版本选取客户端，具体操作方法如下：</w:t>
      </w:r>
    </w:p>
    <w:p w:rsidR="007F58F2" w:rsidRPr="00107E95" w:rsidRDefault="007F58F2" w:rsidP="007F58F2">
      <w:pPr>
        <w:rPr>
          <w:rFonts w:hint="eastAsia"/>
        </w:rPr>
      </w:pPr>
      <w:r w:rsidRPr="00107E95">
        <w:t>¡     打开终端查看客户端机器内核详情，如果系统显示和以下示例相似，请下载X86_64类型的客户端：</w:t>
      </w:r>
    </w:p>
    <w:p w:rsidR="007F58F2" w:rsidRPr="00107E95" w:rsidRDefault="007F58F2" w:rsidP="007F58F2">
      <w:pPr>
        <w:rPr>
          <w:rFonts w:hint="eastAsia"/>
        </w:rPr>
      </w:pPr>
      <w:bookmarkStart w:id="512" w:name="x_Img_x_png_80"/>
      <w:r w:rsidRPr="00107E95">
        <w:rPr>
          <w:noProof/>
        </w:rPr>
        <w:drawing>
          <wp:inline distT="0" distB="0" distL="0" distR="0" wp14:anchorId="5372BB09" wp14:editId="737E1BA9">
            <wp:extent cx="5265420" cy="190500"/>
            <wp:effectExtent l="0" t="0" r="0" b="0"/>
            <wp:docPr id="1679899183"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65420" cy="190500"/>
                    </a:xfrm>
                    <a:prstGeom prst="rect">
                      <a:avLst/>
                    </a:prstGeom>
                    <a:noFill/>
                    <a:ln>
                      <a:noFill/>
                    </a:ln>
                  </pic:spPr>
                </pic:pic>
              </a:graphicData>
            </a:graphic>
          </wp:inline>
        </w:drawing>
      </w:r>
      <w:bookmarkEnd w:id="512"/>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     打开终端看客户端机器内核详情，如果系统显示与以下示例相似，请下载X86类型的客户端：</w:t>
      </w:r>
    </w:p>
    <w:p w:rsidR="007F58F2" w:rsidRPr="00107E95" w:rsidRDefault="007F58F2" w:rsidP="007F58F2">
      <w:pPr>
        <w:rPr>
          <w:rFonts w:hint="eastAsia"/>
        </w:rPr>
      </w:pPr>
      <w:bookmarkStart w:id="513" w:name="x_Img_x_png_81"/>
      <w:r w:rsidRPr="00107E95">
        <w:rPr>
          <w:noProof/>
        </w:rPr>
        <w:drawing>
          <wp:inline distT="0" distB="0" distL="0" distR="0" wp14:anchorId="47F828F7" wp14:editId="16486E44">
            <wp:extent cx="5265420" cy="236220"/>
            <wp:effectExtent l="0" t="0" r="0" b="0"/>
            <wp:docPr id="887772460"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65420" cy="236220"/>
                    </a:xfrm>
                    <a:prstGeom prst="rect">
                      <a:avLst/>
                    </a:prstGeom>
                    <a:noFill/>
                    <a:ln>
                      <a:noFill/>
                    </a:ln>
                  </pic:spPr>
                </pic:pic>
              </a:graphicData>
            </a:graphic>
          </wp:inline>
        </w:drawing>
      </w:r>
      <w:bookmarkEnd w:id="513"/>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rPr>
          <w:rFonts w:hint="eastAsia"/>
        </w:rPr>
        <w:t>如参照上述方法，还是无法成功安装客户端或者客户端安装后无法正常启动服务，系统内可能有某些特殊的配置是目前客户端所没有兼容到的，请联系技术服务工程师，进行远程协助。</w:t>
      </w:r>
    </w:p>
    <w:p w:rsidR="007F58F2" w:rsidRPr="00107E95" w:rsidRDefault="007F58F2" w:rsidP="007F58F2">
      <w:pPr>
        <w:rPr>
          <w:rFonts w:hint="eastAsia"/>
        </w:rPr>
      </w:pPr>
      <w:r w:rsidRPr="00107E95">
        <w:t>3. 客户端安装问题</w:t>
      </w:r>
    </w:p>
    <w:p w:rsidR="007F58F2" w:rsidRPr="00107E95" w:rsidRDefault="007F58F2" w:rsidP="007F58F2">
      <w:pPr>
        <w:rPr>
          <w:rFonts w:hint="eastAsia"/>
        </w:rPr>
      </w:pPr>
      <w:r w:rsidRPr="00107E95">
        <w:t>(1)     选择正确的CDP驱动。驱动选择的正确示例如下：</w:t>
      </w:r>
    </w:p>
    <w:p w:rsidR="007F58F2" w:rsidRPr="00107E95" w:rsidRDefault="007F58F2" w:rsidP="007F58F2">
      <w:pPr>
        <w:rPr>
          <w:rFonts w:hint="eastAsia"/>
        </w:rPr>
      </w:pPr>
      <w:bookmarkStart w:id="514" w:name="x_Img_x_png_82"/>
      <w:r w:rsidRPr="00107E95">
        <w:rPr>
          <w:noProof/>
        </w:rPr>
        <w:drawing>
          <wp:inline distT="0" distB="0" distL="0" distR="0" wp14:anchorId="73BAD4B5" wp14:editId="617F11D2">
            <wp:extent cx="4526280" cy="1402080"/>
            <wp:effectExtent l="0" t="0" r="0" b="0"/>
            <wp:docPr id="1164028515"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26280" cy="1402080"/>
                    </a:xfrm>
                    <a:prstGeom prst="rect">
                      <a:avLst/>
                    </a:prstGeom>
                    <a:noFill/>
                    <a:ln>
                      <a:noFill/>
                    </a:ln>
                  </pic:spPr>
                </pic:pic>
              </a:graphicData>
            </a:graphic>
          </wp:inline>
        </w:drawing>
      </w:r>
      <w:bookmarkEnd w:id="514"/>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此时驱动应选择：1。</w:t>
      </w:r>
    </w:p>
    <w:p w:rsidR="007F58F2" w:rsidRPr="00107E95" w:rsidRDefault="007F58F2" w:rsidP="007F58F2">
      <w:pPr>
        <w:rPr>
          <w:rFonts w:hint="eastAsia"/>
        </w:rPr>
      </w:pPr>
      <w:r w:rsidRPr="00107E95">
        <w:t>(2)     驱动选择界面说明。Linux Kernel Infomation是当前系统的内核信息，根据系统内核信息选择Support Driver List列出的cdp驱动。</w:t>
      </w:r>
    </w:p>
    <w:p w:rsidR="007F58F2" w:rsidRPr="00107E95" w:rsidRDefault="007F58F2" w:rsidP="007F58F2">
      <w:pPr>
        <w:rPr>
          <w:rFonts w:hint="eastAsia"/>
        </w:rPr>
      </w:pPr>
      <w:bookmarkStart w:id="515" w:name="x_Img_x_png_83"/>
      <w:r w:rsidRPr="00107E95">
        <w:rPr>
          <w:noProof/>
        </w:rPr>
        <w:drawing>
          <wp:inline distT="0" distB="0" distL="0" distR="0" wp14:anchorId="62DB9F0C" wp14:editId="1E716F92">
            <wp:extent cx="586740" cy="236220"/>
            <wp:effectExtent l="0" t="0" r="0" b="0"/>
            <wp:docPr id="54256850" name="图片 92"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说明"/>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86740" cy="236220"/>
                    </a:xfrm>
                    <a:prstGeom prst="rect">
                      <a:avLst/>
                    </a:prstGeom>
                    <a:noFill/>
                    <a:ln>
                      <a:noFill/>
                    </a:ln>
                  </pic:spPr>
                </pic:pic>
              </a:graphicData>
            </a:graphic>
          </wp:inline>
        </w:drawing>
      </w:r>
      <w:bookmarkEnd w:id="515"/>
    </w:p>
    <w:p w:rsidR="007F58F2" w:rsidRPr="00107E95" w:rsidRDefault="007F58F2" w:rsidP="007F58F2">
      <w:pPr>
        <w:rPr>
          <w:rFonts w:hint="eastAsia"/>
        </w:rPr>
      </w:pPr>
      <w:r w:rsidRPr="00107E95">
        <w:t>驱动选择规则：</w:t>
      </w:r>
    </w:p>
    <w:p w:rsidR="007F58F2" w:rsidRPr="00107E95" w:rsidRDefault="007F58F2" w:rsidP="007F58F2">
      <w:pPr>
        <w:rPr>
          <w:rFonts w:hint="eastAsia"/>
        </w:rPr>
      </w:pPr>
      <w:r w:rsidRPr="00107E95">
        <w:t>·     规则1：本机内核后缀必须相同，内核后缀如“default”“ky”“xen”等。</w:t>
      </w:r>
    </w:p>
    <w:p w:rsidR="007F58F2" w:rsidRPr="00107E95" w:rsidRDefault="007F58F2" w:rsidP="007F58F2">
      <w:pPr>
        <w:rPr>
          <w:rFonts w:hint="eastAsia"/>
        </w:rPr>
      </w:pPr>
      <w:r w:rsidRPr="00107E95">
        <w:t>·     规则2：与本机内核完全匹配的驱动，或与本机内核版本接近，但版本比本机内核小的驱动。</w:t>
      </w:r>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(3)     检查驱动安装结果。打开终端，查看驱动是否加载成功，正常加载示例如下：</w:t>
      </w:r>
    </w:p>
    <w:p w:rsidR="007F58F2" w:rsidRPr="00107E95" w:rsidRDefault="007F58F2" w:rsidP="007F58F2">
      <w:pPr>
        <w:rPr>
          <w:rFonts w:hint="eastAsia"/>
        </w:rPr>
      </w:pPr>
      <w:bookmarkStart w:id="516" w:name="x_Img_x_png_84"/>
      <w:r w:rsidRPr="00107E95">
        <w:rPr>
          <w:noProof/>
        </w:rPr>
        <w:drawing>
          <wp:inline distT="0" distB="0" distL="0" distR="0" wp14:anchorId="00D1F036" wp14:editId="10F8F5A0">
            <wp:extent cx="3230880" cy="381000"/>
            <wp:effectExtent l="0" t="0" r="0" b="0"/>
            <wp:docPr id="1460176834" name="图片 91" descr="25695862783768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 descr="25695862783768350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30880" cy="381000"/>
                    </a:xfrm>
                    <a:prstGeom prst="rect">
                      <a:avLst/>
                    </a:prstGeom>
                    <a:noFill/>
                    <a:ln>
                      <a:noFill/>
                    </a:ln>
                  </pic:spPr>
                </pic:pic>
              </a:graphicData>
            </a:graphic>
          </wp:inline>
        </w:drawing>
      </w:r>
      <w:bookmarkEnd w:id="516"/>
    </w:p>
    <w:p w:rsidR="007F58F2" w:rsidRPr="00107E95" w:rsidRDefault="007F58F2" w:rsidP="007F58F2">
      <w:pPr>
        <w:rPr>
          <w:rFonts w:hint="eastAsia"/>
        </w:rPr>
      </w:pPr>
      <w:r w:rsidRPr="00107E95">
        <w:t> </w:t>
      </w:r>
    </w:p>
    <w:p w:rsidR="007F58F2" w:rsidRPr="00107E95" w:rsidRDefault="007F58F2" w:rsidP="007F58F2">
      <w:pPr>
        <w:rPr>
          <w:rFonts w:hint="eastAsia"/>
        </w:rPr>
      </w:pPr>
      <w:bookmarkStart w:id="517" w:name="x_Img_x_png_85"/>
      <w:r w:rsidRPr="00107E95">
        <w:rPr>
          <w:noProof/>
        </w:rPr>
        <w:drawing>
          <wp:inline distT="0" distB="0" distL="0" distR="0" wp14:anchorId="39F3C2D5" wp14:editId="57864433">
            <wp:extent cx="586740" cy="236220"/>
            <wp:effectExtent l="0" t="0" r="0" b="0"/>
            <wp:docPr id="985181299" name="图片 90"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说明"/>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86740" cy="236220"/>
                    </a:xfrm>
                    <a:prstGeom prst="rect">
                      <a:avLst/>
                    </a:prstGeom>
                    <a:noFill/>
                    <a:ln>
                      <a:noFill/>
                    </a:ln>
                  </pic:spPr>
                </pic:pic>
              </a:graphicData>
            </a:graphic>
          </wp:inline>
        </w:drawing>
      </w:r>
      <w:bookmarkEnd w:id="517"/>
    </w:p>
    <w:p w:rsidR="007F58F2" w:rsidRPr="00107E95" w:rsidRDefault="007F58F2" w:rsidP="007F58F2">
      <w:pPr>
        <w:rPr>
          <w:rFonts w:hint="eastAsia"/>
        </w:rPr>
      </w:pPr>
      <w:r w:rsidRPr="00107E95">
        <w:t>如未加载驱动，请卸载客户端，再重新安装客户端。重新安装时需使用系统超级管理员(Root)权限安装。</w:t>
      </w:r>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     您可以尝试安装所有可以匹配的驱动。如果所有的驱动安装都报类似于如下错误，说明没有兼容适配您的操作系统内核的驱动。请联系技术服务工程师，提交驱动定制需求。</w:t>
      </w:r>
    </w:p>
    <w:p w:rsidR="007F58F2" w:rsidRPr="00107E95" w:rsidRDefault="007F58F2" w:rsidP="007F58F2">
      <w:pPr>
        <w:rPr>
          <w:rFonts w:hint="eastAsia"/>
        </w:rPr>
      </w:pPr>
      <w:r w:rsidRPr="00107E95">
        <w:t>¡     如确认驱动已经正常加载，但日志中仍然存在报错（insmod: ERROR: could not insert module cdp.ko: Invalid module format），在终端中输入以下命令，进一步确认驱动是否正常工作：cat /var/log/messages | grep -i cdp</w:t>
      </w:r>
    </w:p>
    <w:p w:rsidR="007F58F2" w:rsidRPr="00107E95" w:rsidRDefault="007F58F2" w:rsidP="007F58F2">
      <w:pPr>
        <w:rPr>
          <w:rFonts w:hint="eastAsia"/>
        </w:rPr>
      </w:pPr>
      <w:bookmarkStart w:id="518" w:name="x_Img_x_png_86"/>
      <w:r w:rsidRPr="00107E95">
        <w:rPr>
          <w:noProof/>
        </w:rPr>
        <w:drawing>
          <wp:inline distT="0" distB="0" distL="0" distR="0" wp14:anchorId="54F34061" wp14:editId="12F999A4">
            <wp:extent cx="5265420" cy="548640"/>
            <wp:effectExtent l="0" t="0" r="0" b="0"/>
            <wp:docPr id="472025656"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65420" cy="548640"/>
                    </a:xfrm>
                    <a:prstGeom prst="rect">
                      <a:avLst/>
                    </a:prstGeom>
                    <a:noFill/>
                    <a:ln>
                      <a:noFill/>
                    </a:ln>
                  </pic:spPr>
                </pic:pic>
              </a:graphicData>
            </a:graphic>
          </wp:inline>
        </w:drawing>
      </w:r>
      <w:bookmarkEnd w:id="518"/>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如上图所示，检查CDP版本号是否显示完全，若CDP版本号显示不完全，说明驱动无法正常工作，此情况下需要定制驱动以适配您的操作系统内核，请联系技术服务工程师，提交驱动定制需求。</w:t>
      </w:r>
    </w:p>
    <w:p w:rsidR="007F58F2" w:rsidRPr="00107E95" w:rsidRDefault="007F58F2" w:rsidP="007F58F2">
      <w:pPr>
        <w:rPr>
          <w:rFonts w:hint="eastAsia"/>
        </w:rPr>
      </w:pPr>
      <w:r w:rsidRPr="00107E95">
        <w:t>(4)     驱动定制步骤。</w:t>
      </w:r>
    </w:p>
    <w:p w:rsidR="007F58F2" w:rsidRPr="00107E95" w:rsidRDefault="007F58F2" w:rsidP="007F58F2">
      <w:pPr>
        <w:rPr>
          <w:rFonts w:hint="eastAsia"/>
        </w:rPr>
      </w:pPr>
      <w:r w:rsidRPr="00107E95">
        <w:t>¡     打包文件。打开终端，打包内核定制的相关文件，正确示例如下：</w:t>
      </w:r>
    </w:p>
    <w:p w:rsidR="007F58F2" w:rsidRPr="00107E95" w:rsidRDefault="007F58F2" w:rsidP="007F58F2">
      <w:pPr>
        <w:rPr>
          <w:rFonts w:hint="eastAsia"/>
        </w:rPr>
      </w:pPr>
      <w:r w:rsidRPr="00107E95">
        <w:t>tar -jcvf `uname -r`.tar.bz2 /usr/src/kernels/`uname -r`或tar -jcvf `uname -r`.tar.bz2 /usr/src</w:t>
      </w:r>
    </w:p>
    <w:p w:rsidR="007F58F2" w:rsidRPr="00107E95" w:rsidRDefault="007F58F2" w:rsidP="007F58F2">
      <w:pPr>
        <w:rPr>
          <w:rFonts w:hint="eastAsia"/>
        </w:rPr>
      </w:pPr>
      <w:r w:rsidRPr="00107E95">
        <w:t>需要特别注意的是，执行如上命令，会在当前目录新建一个的tar.bz2压缩包文件，文件命为uname –r命令结果。最终打包结果示例如下：</w:t>
      </w:r>
    </w:p>
    <w:p w:rsidR="007F58F2" w:rsidRPr="00107E95" w:rsidRDefault="007F58F2" w:rsidP="007F58F2">
      <w:pPr>
        <w:rPr>
          <w:rFonts w:hint="eastAsia"/>
        </w:rPr>
      </w:pPr>
      <w:bookmarkStart w:id="519" w:name="x_Img_x_png_87"/>
      <w:r w:rsidRPr="00107E95">
        <w:rPr>
          <w:noProof/>
        </w:rPr>
        <w:drawing>
          <wp:inline distT="0" distB="0" distL="0" distR="0" wp14:anchorId="0C87D83C" wp14:editId="527F3D5A">
            <wp:extent cx="5274310" cy="677545"/>
            <wp:effectExtent l="0" t="0" r="0" b="0"/>
            <wp:docPr id="21405861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74310" cy="677545"/>
                    </a:xfrm>
                    <a:prstGeom prst="rect">
                      <a:avLst/>
                    </a:prstGeom>
                    <a:noFill/>
                    <a:ln>
                      <a:noFill/>
                    </a:ln>
                  </pic:spPr>
                </pic:pic>
              </a:graphicData>
            </a:graphic>
          </wp:inline>
        </w:drawing>
      </w:r>
      <w:bookmarkEnd w:id="519"/>
    </w:p>
    <w:p w:rsidR="007F58F2" w:rsidRPr="00107E95" w:rsidRDefault="007F58F2" w:rsidP="007F58F2">
      <w:pPr>
        <w:rPr>
          <w:rFonts w:hint="eastAsia"/>
        </w:rPr>
      </w:pPr>
      <w:r w:rsidRPr="00107E95">
        <w:t> </w:t>
      </w:r>
    </w:p>
    <w:p w:rsidR="007F58F2" w:rsidRPr="00107E95" w:rsidRDefault="007F58F2" w:rsidP="007F58F2">
      <w:pPr>
        <w:rPr>
          <w:rFonts w:hint="eastAsia"/>
        </w:rPr>
      </w:pPr>
      <w:bookmarkStart w:id="520" w:name="x_Img_x_png_88"/>
      <w:r w:rsidRPr="00107E95">
        <w:rPr>
          <w:noProof/>
        </w:rPr>
        <w:drawing>
          <wp:inline distT="0" distB="0" distL="0" distR="0" wp14:anchorId="76619170" wp14:editId="18157D89">
            <wp:extent cx="2849880" cy="731520"/>
            <wp:effectExtent l="0" t="0" r="0" b="0"/>
            <wp:docPr id="859167495"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49880" cy="731520"/>
                    </a:xfrm>
                    <a:prstGeom prst="rect">
                      <a:avLst/>
                    </a:prstGeom>
                    <a:noFill/>
                    <a:ln>
                      <a:noFill/>
                    </a:ln>
                  </pic:spPr>
                </pic:pic>
              </a:graphicData>
            </a:graphic>
          </wp:inline>
        </w:drawing>
      </w:r>
      <w:bookmarkEnd w:id="520"/>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如命令执行时报错，请检查您的命令输入是否正确，建议您不要直接复制粘贴文档中的命令到终端执行，可能会因为格式的差异而导致命令执行出错。如果命令格式输入没有问题，则检查您的系统内是否有安装tar命令软件包。如tar命令软件包已经安装，还是打包出错，请联系技术服务工程师，进行远程协助。</w:t>
      </w:r>
    </w:p>
    <w:p w:rsidR="007F58F2" w:rsidRPr="00107E95" w:rsidRDefault="007F58F2" w:rsidP="007F58F2">
      <w:pPr>
        <w:rPr>
          <w:rFonts w:hint="eastAsia"/>
        </w:rPr>
      </w:pPr>
      <w:r w:rsidRPr="00107E95">
        <w:t>¡     提供gcc版本。打开终端，查看gcc版本，正确示例如下：</w:t>
      </w:r>
    </w:p>
    <w:p w:rsidR="007F58F2" w:rsidRPr="00107E95" w:rsidRDefault="007F58F2" w:rsidP="007F58F2">
      <w:pPr>
        <w:rPr>
          <w:rFonts w:hint="eastAsia"/>
        </w:rPr>
      </w:pPr>
      <w:bookmarkStart w:id="521" w:name="x_Img_x_png_89"/>
      <w:r w:rsidRPr="00107E95">
        <w:rPr>
          <w:noProof/>
        </w:rPr>
        <w:drawing>
          <wp:inline distT="0" distB="0" distL="0" distR="0" wp14:anchorId="0B7DB063" wp14:editId="6FE4819B">
            <wp:extent cx="5265420" cy="678180"/>
            <wp:effectExtent l="0" t="0" r="0" b="0"/>
            <wp:docPr id="679061190"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65420" cy="678180"/>
                    </a:xfrm>
                    <a:prstGeom prst="rect">
                      <a:avLst/>
                    </a:prstGeom>
                    <a:noFill/>
                    <a:ln>
                      <a:noFill/>
                    </a:ln>
                  </pic:spPr>
                </pic:pic>
              </a:graphicData>
            </a:graphic>
          </wp:inline>
        </w:drawing>
      </w:r>
      <w:bookmarkEnd w:id="521"/>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如未显示版本，您的系统可能没有安装gcc软件，可使用Yum安装一个版本，或者联系技术服务工程师，并提供当前系统镜像。</w:t>
      </w:r>
    </w:p>
    <w:p w:rsidR="007F58F2" w:rsidRPr="00107E95" w:rsidRDefault="007F58F2" w:rsidP="007F58F2">
      <w:pPr>
        <w:rPr>
          <w:rFonts w:hint="eastAsia"/>
        </w:rPr>
      </w:pPr>
      <w:r w:rsidRPr="00107E95">
        <w:t>¡     提供当前内核版本。打开终端，查看当前内核版本，正确示例如下：</w:t>
      </w:r>
    </w:p>
    <w:p w:rsidR="007F58F2" w:rsidRPr="00107E95" w:rsidRDefault="007F58F2" w:rsidP="007F58F2">
      <w:pPr>
        <w:rPr>
          <w:rFonts w:hint="eastAsia"/>
        </w:rPr>
      </w:pPr>
      <w:bookmarkStart w:id="522" w:name="x_Img_x_png_90"/>
      <w:r w:rsidRPr="00107E95">
        <w:rPr>
          <w:noProof/>
        </w:rPr>
        <w:drawing>
          <wp:inline distT="0" distB="0" distL="0" distR="0" wp14:anchorId="2C4D07A1" wp14:editId="222A69C1">
            <wp:extent cx="5274310" cy="190500"/>
            <wp:effectExtent l="0" t="0" r="0" b="0"/>
            <wp:docPr id="580298633"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4310" cy="190500"/>
                    </a:xfrm>
                    <a:prstGeom prst="rect">
                      <a:avLst/>
                    </a:prstGeom>
                    <a:noFill/>
                    <a:ln>
                      <a:noFill/>
                    </a:ln>
                  </pic:spPr>
                </pic:pic>
              </a:graphicData>
            </a:graphic>
          </wp:inline>
        </w:drawing>
      </w:r>
      <w:bookmarkEnd w:id="522"/>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     提供系统版本信息。打开终端，查看系统版本信息，正确示例如下：</w:t>
      </w:r>
    </w:p>
    <w:p w:rsidR="007F58F2" w:rsidRPr="00107E95" w:rsidRDefault="007F58F2" w:rsidP="007F58F2">
      <w:pPr>
        <w:rPr>
          <w:rFonts w:hint="eastAsia"/>
        </w:rPr>
      </w:pPr>
      <w:bookmarkStart w:id="523" w:name="x_Img_x_png_91"/>
      <w:r w:rsidRPr="00107E95">
        <w:rPr>
          <w:noProof/>
        </w:rPr>
        <w:drawing>
          <wp:inline distT="0" distB="0" distL="0" distR="0" wp14:anchorId="5027E8C7" wp14:editId="261A0811">
            <wp:extent cx="5265420" cy="579120"/>
            <wp:effectExtent l="0" t="0" r="0" b="0"/>
            <wp:docPr id="98188006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65420" cy="579120"/>
                    </a:xfrm>
                    <a:prstGeom prst="rect">
                      <a:avLst/>
                    </a:prstGeom>
                    <a:noFill/>
                    <a:ln>
                      <a:noFill/>
                    </a:ln>
                  </pic:spPr>
                </pic:pic>
              </a:graphicData>
            </a:graphic>
          </wp:inline>
        </w:drawing>
      </w:r>
      <w:bookmarkEnd w:id="523"/>
    </w:p>
    <w:p w:rsidR="007F58F2" w:rsidRPr="00107E95" w:rsidRDefault="007F58F2" w:rsidP="007F58F2">
      <w:pPr>
        <w:rPr>
          <w:rFonts w:hint="eastAsia"/>
        </w:rPr>
      </w:pPr>
      <w:r w:rsidRPr="00107E95">
        <w:t> </w:t>
      </w:r>
    </w:p>
    <w:p w:rsidR="007F58F2" w:rsidRPr="00107E95" w:rsidRDefault="007F58F2" w:rsidP="007F58F2">
      <w:pPr>
        <w:rPr>
          <w:rFonts w:hint="eastAsia"/>
        </w:rPr>
      </w:pPr>
      <w:bookmarkStart w:id="524" w:name="x_Img_x_png_92"/>
      <w:r w:rsidRPr="00107E95">
        <w:rPr>
          <w:noProof/>
        </w:rPr>
        <w:drawing>
          <wp:inline distT="0" distB="0" distL="0" distR="0" wp14:anchorId="4FB42B9F" wp14:editId="4DFA5C7C">
            <wp:extent cx="5173980" cy="548640"/>
            <wp:effectExtent l="0" t="0" r="0" b="0"/>
            <wp:docPr id="1673641622"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73980" cy="548640"/>
                    </a:xfrm>
                    <a:prstGeom prst="rect">
                      <a:avLst/>
                    </a:prstGeom>
                    <a:noFill/>
                    <a:ln>
                      <a:noFill/>
                    </a:ln>
                  </pic:spPr>
                </pic:pic>
              </a:graphicData>
            </a:graphic>
          </wp:inline>
        </w:drawing>
      </w:r>
      <w:bookmarkEnd w:id="524"/>
    </w:p>
    <w:p w:rsidR="007F58F2" w:rsidRPr="00107E95" w:rsidRDefault="007F58F2" w:rsidP="007F58F2">
      <w:pPr>
        <w:rPr>
          <w:rFonts w:hint="eastAsia"/>
        </w:rPr>
      </w:pPr>
      <w:r w:rsidRPr="00107E95">
        <w:t> </w:t>
      </w:r>
    </w:p>
    <w:p w:rsidR="007F58F2" w:rsidRPr="00107E95" w:rsidRDefault="007F58F2" w:rsidP="007F58F2">
      <w:pPr>
        <w:rPr>
          <w:rFonts w:hint="eastAsia"/>
        </w:rPr>
      </w:pPr>
      <w:bookmarkStart w:id="525" w:name="x_Img_x_png_93"/>
      <w:r w:rsidRPr="00107E95">
        <w:rPr>
          <w:noProof/>
        </w:rPr>
        <w:drawing>
          <wp:inline distT="0" distB="0" distL="0" distR="0" wp14:anchorId="18BAE634" wp14:editId="551E149C">
            <wp:extent cx="5181600" cy="388620"/>
            <wp:effectExtent l="0" t="0" r="0" b="0"/>
            <wp:docPr id="17357590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81600" cy="388620"/>
                    </a:xfrm>
                    <a:prstGeom prst="rect">
                      <a:avLst/>
                    </a:prstGeom>
                    <a:noFill/>
                    <a:ln>
                      <a:noFill/>
                    </a:ln>
                  </pic:spPr>
                </pic:pic>
              </a:graphicData>
            </a:graphic>
          </wp:inline>
        </w:drawing>
      </w:r>
      <w:bookmarkEnd w:id="525"/>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不同的系统查看版本的命令也不同，如上示例的三个结果提供其中一即可。</w:t>
      </w:r>
    </w:p>
    <w:p w:rsidR="007F58F2" w:rsidRPr="00107E95" w:rsidRDefault="007F58F2" w:rsidP="007F58F2">
      <w:pPr>
        <w:rPr>
          <w:rFonts w:hint="eastAsia"/>
        </w:rPr>
      </w:pPr>
      <w:r w:rsidRPr="00107E95">
        <w:t>¡     拷贝boot目录中的config文件。打开终端，参照当前系统内核版本拷贝当前内核的config文件，正确示例如下：</w:t>
      </w:r>
    </w:p>
    <w:p w:rsidR="007F58F2" w:rsidRPr="00107E95" w:rsidRDefault="007F58F2" w:rsidP="007F58F2">
      <w:pPr>
        <w:rPr>
          <w:rFonts w:hint="eastAsia"/>
        </w:rPr>
      </w:pPr>
      <w:bookmarkStart w:id="526" w:name="x_Img_x_png_94"/>
      <w:r w:rsidRPr="00107E95">
        <w:rPr>
          <w:noProof/>
        </w:rPr>
        <w:drawing>
          <wp:inline distT="0" distB="0" distL="0" distR="0" wp14:anchorId="7E097597" wp14:editId="4BF128A7">
            <wp:extent cx="5274310" cy="190500"/>
            <wp:effectExtent l="0" t="0" r="0" b="0"/>
            <wp:docPr id="1438963550"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4310" cy="190500"/>
                    </a:xfrm>
                    <a:prstGeom prst="rect">
                      <a:avLst/>
                    </a:prstGeom>
                    <a:noFill/>
                    <a:ln>
                      <a:noFill/>
                    </a:ln>
                  </pic:spPr>
                </pic:pic>
              </a:graphicData>
            </a:graphic>
          </wp:inline>
        </w:drawing>
      </w:r>
      <w:bookmarkEnd w:id="526"/>
    </w:p>
    <w:p w:rsidR="007F58F2" w:rsidRPr="00107E95" w:rsidRDefault="007F58F2" w:rsidP="007F58F2">
      <w:pPr>
        <w:rPr>
          <w:rFonts w:hint="eastAsia"/>
        </w:rPr>
      </w:pPr>
      <w:r w:rsidRPr="00107E95">
        <w:t> </w:t>
      </w:r>
    </w:p>
    <w:p w:rsidR="007F58F2" w:rsidRPr="00107E95" w:rsidRDefault="007F58F2" w:rsidP="007F58F2">
      <w:pPr>
        <w:rPr>
          <w:rFonts w:hint="eastAsia"/>
        </w:rPr>
      </w:pPr>
      <w:bookmarkStart w:id="527" w:name="x_Img_x_png_95"/>
      <w:r w:rsidRPr="00107E95">
        <w:rPr>
          <w:noProof/>
        </w:rPr>
        <w:drawing>
          <wp:inline distT="0" distB="0" distL="0" distR="0" wp14:anchorId="7DB15FD0" wp14:editId="18B5A3E7">
            <wp:extent cx="5265420" cy="457200"/>
            <wp:effectExtent l="0" t="0" r="0" b="0"/>
            <wp:docPr id="399461701"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65420" cy="457200"/>
                    </a:xfrm>
                    <a:prstGeom prst="rect">
                      <a:avLst/>
                    </a:prstGeom>
                    <a:noFill/>
                    <a:ln>
                      <a:noFill/>
                    </a:ln>
                  </pic:spPr>
                </pic:pic>
              </a:graphicData>
            </a:graphic>
          </wp:inline>
        </w:drawing>
      </w:r>
      <w:bookmarkEnd w:id="527"/>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要特别注意的是，如当前系统做过内核版本升级，只需拷贝当前内核的config文件。</w:t>
      </w:r>
    </w:p>
    <w:p w:rsidR="007F58F2" w:rsidRPr="00107E95" w:rsidRDefault="007F58F2" w:rsidP="007F58F2">
      <w:pPr>
        <w:rPr>
          <w:rFonts w:hint="eastAsia"/>
        </w:rPr>
      </w:pPr>
      <w:r w:rsidRPr="00107E95">
        <w:t>请将以上信息全部打包，并联系技术服务工程师，提交驱动定制需求。</w:t>
      </w:r>
    </w:p>
    <w:p w:rsidR="007F58F2" w:rsidRPr="00107E95" w:rsidRDefault="007F58F2" w:rsidP="007F58F2">
      <w:pPr>
        <w:rPr>
          <w:rFonts w:hint="eastAsia"/>
        </w:rPr>
      </w:pPr>
      <w:r w:rsidRPr="00107E95">
        <w:t>(5)     安装客户端时，执行sh xxx.sh报错</w:t>
      </w:r>
    </w:p>
    <w:p w:rsidR="007F58F2" w:rsidRPr="00107E95" w:rsidRDefault="007F58F2" w:rsidP="007F58F2">
      <w:pPr>
        <w:rPr>
          <w:rFonts w:hint="eastAsia"/>
        </w:rPr>
      </w:pPr>
      <w:r w:rsidRPr="00107E95">
        <w:t>现象描述：安装客户端时，执行sh xxx.sh报如下错误。</w:t>
      </w:r>
    </w:p>
    <w:p w:rsidR="007F58F2" w:rsidRPr="00107E95" w:rsidRDefault="007F58F2" w:rsidP="007F58F2">
      <w:pPr>
        <w:rPr>
          <w:rFonts w:hint="eastAsia"/>
        </w:rPr>
      </w:pPr>
      <w:bookmarkStart w:id="528" w:name="x_Img_x_png_96"/>
      <w:r w:rsidRPr="00107E95">
        <w:rPr>
          <w:noProof/>
        </w:rPr>
        <w:drawing>
          <wp:inline distT="0" distB="0" distL="0" distR="0" wp14:anchorId="0B5D99C8" wp14:editId="20E13E5D">
            <wp:extent cx="5265420" cy="426720"/>
            <wp:effectExtent l="0" t="0" r="0" b="0"/>
            <wp:docPr id="34062383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65420" cy="426720"/>
                    </a:xfrm>
                    <a:prstGeom prst="rect">
                      <a:avLst/>
                    </a:prstGeom>
                    <a:noFill/>
                    <a:ln>
                      <a:noFill/>
                    </a:ln>
                  </pic:spPr>
                </pic:pic>
              </a:graphicData>
            </a:graphic>
          </wp:inline>
        </w:drawing>
      </w:r>
      <w:bookmarkEnd w:id="528"/>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问题原因分析：该问题主要是因为Ubuntu系统默认的脚本执行环境是dash shell，bash shell的脚本运行命令在此无法使用。</w:t>
      </w:r>
    </w:p>
    <w:p w:rsidR="007F58F2" w:rsidRPr="00107E95" w:rsidRDefault="007F58F2" w:rsidP="007F58F2">
      <w:pPr>
        <w:rPr>
          <w:rFonts w:hint="eastAsia"/>
        </w:rPr>
      </w:pPr>
      <w:r w:rsidRPr="00107E95">
        <w:t>处理办法：</w:t>
      </w:r>
    </w:p>
    <w:p w:rsidR="007F58F2" w:rsidRPr="00107E95" w:rsidRDefault="007F58F2" w:rsidP="007F58F2">
      <w:pPr>
        <w:rPr>
          <w:rFonts w:hint="eastAsia"/>
        </w:rPr>
      </w:pPr>
      <w:r w:rsidRPr="00107E95">
        <w:t>a.     解压客户端安装包：打开终端，进入客户端安装包所在目录，解压客户端安装包，正确解压示例如下：</w:t>
      </w:r>
    </w:p>
    <w:p w:rsidR="007F58F2" w:rsidRPr="00107E95" w:rsidRDefault="007F58F2" w:rsidP="007F58F2">
      <w:pPr>
        <w:rPr>
          <w:rFonts w:hint="eastAsia"/>
        </w:rPr>
      </w:pPr>
      <w:bookmarkStart w:id="529" w:name="x_Img_x_png_97"/>
      <w:r w:rsidRPr="00107E95">
        <w:rPr>
          <w:noProof/>
        </w:rPr>
        <w:drawing>
          <wp:inline distT="0" distB="0" distL="0" distR="0" wp14:anchorId="7C222BCE" wp14:editId="45F77C9D">
            <wp:extent cx="5274310" cy="1415415"/>
            <wp:effectExtent l="0" t="0" r="0" b="0"/>
            <wp:docPr id="98486103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74310" cy="1415415"/>
                    </a:xfrm>
                    <a:prstGeom prst="rect">
                      <a:avLst/>
                    </a:prstGeom>
                    <a:noFill/>
                    <a:ln>
                      <a:noFill/>
                    </a:ln>
                  </pic:spPr>
                </pic:pic>
              </a:graphicData>
            </a:graphic>
          </wp:inline>
        </w:drawing>
      </w:r>
      <w:bookmarkEnd w:id="529"/>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b.     查看客户端安装包内容</w:t>
      </w:r>
    </w:p>
    <w:p w:rsidR="007F58F2" w:rsidRPr="00107E95" w:rsidRDefault="007F58F2" w:rsidP="007F58F2">
      <w:pPr>
        <w:rPr>
          <w:rFonts w:hint="eastAsia"/>
        </w:rPr>
      </w:pPr>
      <w:bookmarkStart w:id="530" w:name="x_Img_x_png_98"/>
      <w:r w:rsidRPr="00107E95">
        <w:rPr>
          <w:noProof/>
        </w:rPr>
        <w:drawing>
          <wp:inline distT="0" distB="0" distL="0" distR="0" wp14:anchorId="427479C3" wp14:editId="097008CE">
            <wp:extent cx="5265420" cy="502920"/>
            <wp:effectExtent l="0" t="0" r="0" b="0"/>
            <wp:docPr id="114058267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65420" cy="502920"/>
                    </a:xfrm>
                    <a:prstGeom prst="rect">
                      <a:avLst/>
                    </a:prstGeom>
                    <a:noFill/>
                    <a:ln>
                      <a:noFill/>
                    </a:ln>
                  </pic:spPr>
                </pic:pic>
              </a:graphicData>
            </a:graphic>
          </wp:inline>
        </w:drawing>
      </w:r>
      <w:bookmarkEnd w:id="530"/>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c.     安装客户端</w:t>
      </w:r>
    </w:p>
    <w:p w:rsidR="007F58F2" w:rsidRPr="00107E95" w:rsidRDefault="007F58F2" w:rsidP="007F58F2">
      <w:pPr>
        <w:rPr>
          <w:rFonts w:hint="eastAsia"/>
        </w:rPr>
      </w:pPr>
      <w:bookmarkStart w:id="531" w:name="x_Img_x_png_99"/>
      <w:r w:rsidRPr="00107E95">
        <w:rPr>
          <w:noProof/>
        </w:rPr>
        <w:drawing>
          <wp:inline distT="0" distB="0" distL="0" distR="0" wp14:anchorId="2A0E8DF2" wp14:editId="0B683EDB">
            <wp:extent cx="5265420" cy="381000"/>
            <wp:effectExtent l="0" t="0" r="0" b="0"/>
            <wp:docPr id="210431338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65420" cy="381000"/>
                    </a:xfrm>
                    <a:prstGeom prst="rect">
                      <a:avLst/>
                    </a:prstGeom>
                    <a:noFill/>
                    <a:ln>
                      <a:noFill/>
                    </a:ln>
                  </pic:spPr>
                </pic:pic>
              </a:graphicData>
            </a:graphic>
          </wp:inline>
        </w:drawing>
      </w:r>
      <w:bookmarkEnd w:id="531"/>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如果您参照以上所描述的方法，还是无法成功安装客户端或者客户端安装后无法正常启动服务，您的系统内可能有某些特殊的配置是目前客户端所没有兼容到的，请联系技术服务工程师，进行远程协助。</w:t>
      </w:r>
    </w:p>
    <w:p w:rsidR="007F58F2" w:rsidRPr="00107E95" w:rsidRDefault="007F58F2" w:rsidP="007F58F2">
      <w:pPr>
        <w:rPr>
          <w:rFonts w:hint="eastAsia"/>
        </w:rPr>
      </w:pPr>
      <w:r w:rsidRPr="00107E95">
        <w:t>(6)     安装客户端时报错，“CDAP already installed，Please Uninstall first！”</w:t>
      </w:r>
    </w:p>
    <w:p w:rsidR="007F58F2" w:rsidRPr="00107E95" w:rsidRDefault="007F58F2" w:rsidP="007F58F2">
      <w:pPr>
        <w:rPr>
          <w:rFonts w:hint="eastAsia"/>
        </w:rPr>
      </w:pPr>
      <w:r w:rsidRPr="00107E95">
        <w:t>现象描述：安装客户端时，报如下错误。</w:t>
      </w:r>
    </w:p>
    <w:p w:rsidR="007F58F2" w:rsidRPr="00107E95" w:rsidRDefault="007F58F2" w:rsidP="007F58F2">
      <w:pPr>
        <w:rPr>
          <w:rFonts w:hint="eastAsia"/>
        </w:rPr>
      </w:pPr>
      <w:bookmarkStart w:id="532" w:name="x_Img_x_png_100"/>
      <w:r w:rsidRPr="00107E95">
        <w:rPr>
          <w:noProof/>
        </w:rPr>
        <w:drawing>
          <wp:inline distT="0" distB="0" distL="0" distR="0" wp14:anchorId="3940050A" wp14:editId="680E3449">
            <wp:extent cx="5265420" cy="891540"/>
            <wp:effectExtent l="0" t="0" r="0" b="0"/>
            <wp:docPr id="165054898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65420" cy="891540"/>
                    </a:xfrm>
                    <a:prstGeom prst="rect">
                      <a:avLst/>
                    </a:prstGeom>
                    <a:noFill/>
                    <a:ln>
                      <a:noFill/>
                    </a:ln>
                  </pic:spPr>
                </pic:pic>
              </a:graphicData>
            </a:graphic>
          </wp:inline>
        </w:drawing>
      </w:r>
      <w:bookmarkEnd w:id="532"/>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问题原因分析：该问题主要是因为客户端曾经安装过，但没有卸载或者没有卸载干净，需先卸载，才可以重新安装。</w:t>
      </w:r>
    </w:p>
    <w:p w:rsidR="007F58F2" w:rsidRPr="00107E95" w:rsidRDefault="007F58F2" w:rsidP="007F58F2">
      <w:pPr>
        <w:rPr>
          <w:rFonts w:hint="eastAsia"/>
        </w:rPr>
      </w:pPr>
      <w:r w:rsidRPr="00107E95">
        <w:t>处理办法：</w:t>
      </w:r>
    </w:p>
    <w:p w:rsidR="007F58F2" w:rsidRPr="00107E95" w:rsidRDefault="007F58F2" w:rsidP="007F58F2">
      <w:pPr>
        <w:rPr>
          <w:rFonts w:hint="eastAsia"/>
        </w:rPr>
      </w:pPr>
      <w:r w:rsidRPr="00107E95">
        <w:t>a.     打开终端，在安装包内找到CDAP-6.0.0-1目录，示例如下：</w:t>
      </w:r>
    </w:p>
    <w:p w:rsidR="007F58F2" w:rsidRPr="00107E95" w:rsidRDefault="007F58F2" w:rsidP="007F58F2">
      <w:pPr>
        <w:rPr>
          <w:rFonts w:hint="eastAsia"/>
        </w:rPr>
      </w:pPr>
      <w:bookmarkStart w:id="533" w:name="x_Img_x_png_101"/>
      <w:r w:rsidRPr="00107E95">
        <w:rPr>
          <w:noProof/>
        </w:rPr>
        <w:drawing>
          <wp:inline distT="0" distB="0" distL="0" distR="0" wp14:anchorId="03F8C4B1" wp14:editId="799E6A8D">
            <wp:extent cx="5265420" cy="228600"/>
            <wp:effectExtent l="0" t="0" r="0" b="0"/>
            <wp:docPr id="144025955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65420" cy="228600"/>
                    </a:xfrm>
                    <a:prstGeom prst="rect">
                      <a:avLst/>
                    </a:prstGeom>
                    <a:noFill/>
                    <a:ln>
                      <a:noFill/>
                    </a:ln>
                  </pic:spPr>
                </pic:pic>
              </a:graphicData>
            </a:graphic>
          </wp:inline>
        </w:drawing>
      </w:r>
      <w:bookmarkEnd w:id="533"/>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如未找到，请再执行一遍客户端安装操作。</w:t>
      </w:r>
    </w:p>
    <w:p w:rsidR="007F58F2" w:rsidRPr="00107E95" w:rsidRDefault="007F58F2" w:rsidP="007F58F2">
      <w:pPr>
        <w:rPr>
          <w:rFonts w:hint="eastAsia"/>
        </w:rPr>
      </w:pPr>
      <w:r w:rsidRPr="00107E95">
        <w:t>b.     单独卸载客户端</w:t>
      </w:r>
    </w:p>
    <w:p w:rsidR="007F58F2" w:rsidRPr="00107E95" w:rsidRDefault="007F58F2" w:rsidP="007F58F2">
      <w:pPr>
        <w:rPr>
          <w:rFonts w:hint="eastAsia"/>
        </w:rPr>
      </w:pPr>
      <w:bookmarkStart w:id="534" w:name="x_Img_x_png_102"/>
      <w:r w:rsidRPr="00107E95">
        <w:rPr>
          <w:noProof/>
        </w:rPr>
        <w:drawing>
          <wp:inline distT="0" distB="0" distL="0" distR="0" wp14:anchorId="4D6AA286" wp14:editId="0EE9DFE6">
            <wp:extent cx="5265420" cy="1104900"/>
            <wp:effectExtent l="0" t="0" r="0" b="0"/>
            <wp:docPr id="121548515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65420" cy="1104900"/>
                    </a:xfrm>
                    <a:prstGeom prst="rect">
                      <a:avLst/>
                    </a:prstGeom>
                    <a:noFill/>
                    <a:ln>
                      <a:noFill/>
                    </a:ln>
                  </pic:spPr>
                </pic:pic>
              </a:graphicData>
            </a:graphic>
          </wp:inline>
        </w:drawing>
      </w:r>
      <w:bookmarkEnd w:id="534"/>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如照上述方法依然无法卸载客户端，请联系技术服务工程师，进行远程协助。</w:t>
      </w:r>
    </w:p>
    <w:p w:rsidR="007F58F2" w:rsidRPr="00107E95" w:rsidRDefault="007F58F2" w:rsidP="007F58F2">
      <w:pPr>
        <w:rPr>
          <w:rFonts w:hint="eastAsia"/>
        </w:rPr>
      </w:pPr>
      <w:r w:rsidRPr="00107E95">
        <w:t>(7)     安装客户端时报错，cat：写入错误：断开的管道</w:t>
      </w:r>
    </w:p>
    <w:p w:rsidR="007F58F2" w:rsidRPr="00107E95" w:rsidRDefault="007F58F2" w:rsidP="007F58F2">
      <w:pPr>
        <w:rPr>
          <w:rFonts w:hint="eastAsia"/>
        </w:rPr>
      </w:pPr>
      <w:r w:rsidRPr="00107E95">
        <w:t>现象描述：</w:t>
      </w:r>
    </w:p>
    <w:p w:rsidR="007F58F2" w:rsidRPr="00107E95" w:rsidRDefault="007F58F2" w:rsidP="007F58F2">
      <w:pPr>
        <w:rPr>
          <w:rFonts w:hint="eastAsia"/>
        </w:rPr>
      </w:pPr>
      <w:bookmarkStart w:id="535" w:name="x_Img_x_png_103"/>
      <w:r w:rsidRPr="00107E95">
        <w:rPr>
          <w:noProof/>
        </w:rPr>
        <w:drawing>
          <wp:inline distT="0" distB="0" distL="0" distR="0" wp14:anchorId="3D3F3FA4" wp14:editId="3E793C30">
            <wp:extent cx="5265420" cy="685800"/>
            <wp:effectExtent l="0" t="0" r="0" b="0"/>
            <wp:docPr id="1800193015"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65420" cy="685800"/>
                    </a:xfrm>
                    <a:prstGeom prst="rect">
                      <a:avLst/>
                    </a:prstGeom>
                    <a:noFill/>
                    <a:ln>
                      <a:noFill/>
                    </a:ln>
                  </pic:spPr>
                </pic:pic>
              </a:graphicData>
            </a:graphic>
          </wp:inline>
        </w:drawing>
      </w:r>
      <w:bookmarkEnd w:id="535"/>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问题说明：该问题并不是所有机器都会出现，即使出现也不会影响客户端的安装和运行。</w:t>
      </w:r>
    </w:p>
    <w:p w:rsidR="007F58F2" w:rsidRPr="00107E95" w:rsidRDefault="007F58F2" w:rsidP="007F58F2">
      <w:pPr>
        <w:rPr>
          <w:rFonts w:hint="eastAsia"/>
        </w:rPr>
      </w:pPr>
      <w:r w:rsidRPr="00107E95">
        <w:t>处理方法：如果不影响集群运行，可以忽略该问题。</w:t>
      </w:r>
    </w:p>
    <w:p w:rsidR="007F58F2" w:rsidRPr="00107E95" w:rsidRDefault="007F58F2" w:rsidP="007F58F2">
      <w:pPr>
        <w:rPr>
          <w:rFonts w:hint="eastAsia"/>
        </w:rPr>
      </w:pPr>
      <w:r w:rsidRPr="00107E95">
        <w:t>需要特别注意个别机器出现该报错可能会导致机器卡死，如需安装客户端的机器长时间运行而没有重启过，为避免出现意外死机的情况，在安装前请一定要先重启机器。</w:t>
      </w:r>
    </w:p>
    <w:p w:rsidR="007F58F2" w:rsidRPr="00107E95" w:rsidRDefault="007F58F2" w:rsidP="007F58F2">
      <w:pPr>
        <w:rPr>
          <w:rFonts w:hint="eastAsia"/>
        </w:rPr>
      </w:pPr>
      <w:r w:rsidRPr="00107E95">
        <w:t>如安装时出现机器卡死现象，您可以重启机器再次安装。个别现象如果机器重启后，还是会卡死，您的机器可能需要释放内存或者停止一下业务再次安装，如参照上述方法依然会卡死，请联系技术服务工程师，进行远程协助。</w:t>
      </w:r>
    </w:p>
    <w:p w:rsidR="007F58F2" w:rsidRPr="00107E95" w:rsidRDefault="007F58F2" w:rsidP="007F58F2">
      <w:pPr>
        <w:rPr>
          <w:rFonts w:hint="eastAsia"/>
        </w:rPr>
      </w:pPr>
      <w:r w:rsidRPr="00107E95">
        <w:t>(8)     安装客户端到uefi机器的时候，碰到efi文件的选择。</w:t>
      </w:r>
    </w:p>
    <w:p w:rsidR="007F58F2" w:rsidRPr="00107E95" w:rsidRDefault="007F58F2" w:rsidP="007F58F2">
      <w:pPr>
        <w:rPr>
          <w:rFonts w:hint="eastAsia"/>
        </w:rPr>
      </w:pPr>
      <w:r w:rsidRPr="00107E95">
        <w:t>现象描述：</w:t>
      </w:r>
    </w:p>
    <w:p w:rsidR="007F58F2" w:rsidRPr="00107E95" w:rsidRDefault="007F58F2" w:rsidP="007F58F2">
      <w:pPr>
        <w:rPr>
          <w:rFonts w:hint="eastAsia"/>
        </w:rPr>
      </w:pPr>
      <w:bookmarkStart w:id="536" w:name="x_Img_x_png_104"/>
      <w:r w:rsidRPr="00107E95">
        <w:rPr>
          <w:noProof/>
        </w:rPr>
        <w:drawing>
          <wp:inline distT="0" distB="0" distL="0" distR="0" wp14:anchorId="4C06CD76" wp14:editId="3C050168">
            <wp:extent cx="5250180" cy="1127760"/>
            <wp:effectExtent l="0" t="0" r="0" b="0"/>
            <wp:docPr id="1159191975" name="图片 71" descr="77029164630352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77029164630352452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50180" cy="1127760"/>
                    </a:xfrm>
                    <a:prstGeom prst="rect">
                      <a:avLst/>
                    </a:prstGeom>
                    <a:noFill/>
                    <a:ln>
                      <a:noFill/>
                    </a:ln>
                  </pic:spPr>
                </pic:pic>
              </a:graphicData>
            </a:graphic>
          </wp:inline>
        </w:drawing>
      </w:r>
      <w:bookmarkEnd w:id="536"/>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问题原因分析：该问题主要是因为客户端安装过程中，会将本机所用的efi文件添加到datasure启动项，会搜索并列出，系统中所有的*.efi文件。</w:t>
      </w:r>
    </w:p>
    <w:p w:rsidR="007F58F2" w:rsidRPr="00107E95" w:rsidRDefault="007F58F2" w:rsidP="007F58F2">
      <w:pPr>
        <w:rPr>
          <w:rFonts w:hint="eastAsia"/>
        </w:rPr>
      </w:pPr>
      <w:r w:rsidRPr="00107E95">
        <w:t>处理办法：打开终端，查看本机的efi类型，查看步骤示例如下：</w:t>
      </w:r>
    </w:p>
    <w:p w:rsidR="007F58F2" w:rsidRPr="00107E95" w:rsidRDefault="007F58F2" w:rsidP="007F58F2">
      <w:pPr>
        <w:rPr>
          <w:rFonts w:hint="eastAsia"/>
        </w:rPr>
      </w:pPr>
      <w:bookmarkStart w:id="537" w:name="x_Img_x_png_105"/>
      <w:r w:rsidRPr="00107E95">
        <w:rPr>
          <w:noProof/>
        </w:rPr>
        <w:drawing>
          <wp:inline distT="0" distB="0" distL="0" distR="0" wp14:anchorId="2713CEF2" wp14:editId="3DF6DD6D">
            <wp:extent cx="3192780" cy="1127760"/>
            <wp:effectExtent l="0" t="0" r="0" b="0"/>
            <wp:docPr id="104323147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92780" cy="1127760"/>
                    </a:xfrm>
                    <a:prstGeom prst="rect">
                      <a:avLst/>
                    </a:prstGeom>
                    <a:noFill/>
                    <a:ln>
                      <a:noFill/>
                    </a:ln>
                  </pic:spPr>
                </pic:pic>
              </a:graphicData>
            </a:graphic>
          </wp:inline>
        </w:drawing>
      </w:r>
      <w:bookmarkEnd w:id="537"/>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efi类型选择：grubx64.efi</w:t>
      </w:r>
    </w:p>
    <w:p w:rsidR="007F58F2" w:rsidRPr="00107E95" w:rsidRDefault="007F58F2" w:rsidP="007F58F2">
      <w:pPr>
        <w:rPr>
          <w:rFonts w:hint="eastAsia"/>
        </w:rPr>
      </w:pPr>
      <w:r w:rsidRPr="00107E95">
        <w:t>如上示例，即使选错efi类型也不会影响您的迁移过程，只是目标机器使用DataSure内核启动项启动时，可能会启动失败。如出现该情况您可以尝试使用源端机器的内核启动项启动，如参照上述方法依然无法启动，请联系技术服务工程师，进行远程协助。</w:t>
      </w:r>
    </w:p>
    <w:p w:rsidR="007F58F2" w:rsidRPr="00107E95" w:rsidRDefault="007F58F2" w:rsidP="007F58F2">
      <w:pPr>
        <w:rPr>
          <w:rFonts w:hint="eastAsia"/>
        </w:rPr>
      </w:pPr>
      <w:r w:rsidRPr="00107E95">
        <w:t>4. Web上的一些报错和异常</w:t>
      </w:r>
    </w:p>
    <w:p w:rsidR="007F58F2" w:rsidRPr="00107E95" w:rsidRDefault="007F58F2" w:rsidP="007F58F2">
      <w:pPr>
        <w:rPr>
          <w:rFonts w:hint="eastAsia"/>
        </w:rPr>
      </w:pPr>
      <w:r w:rsidRPr="00107E95">
        <w:t>(1)     提示警告“Slave error code is：a0000021”。</w:t>
      </w:r>
    </w:p>
    <w:p w:rsidR="007F58F2" w:rsidRPr="00107E95" w:rsidRDefault="007F58F2" w:rsidP="007F58F2">
      <w:pPr>
        <w:rPr>
          <w:rFonts w:hint="eastAsia"/>
        </w:rPr>
      </w:pPr>
      <w:r w:rsidRPr="00107E95">
        <w:t>问题原因分析：该问题主要是因为源端机器与目标端机器之间通信异常。</w:t>
      </w:r>
    </w:p>
    <w:p w:rsidR="007F58F2" w:rsidRPr="00107E95" w:rsidRDefault="007F58F2" w:rsidP="007F58F2">
      <w:pPr>
        <w:rPr>
          <w:rFonts w:hint="eastAsia"/>
        </w:rPr>
      </w:pPr>
      <w:r w:rsidRPr="00107E95">
        <w:t>处理方法：源端机器是linux，打开终端，在源端机器使用telnet查看与目标端机器的4301、4302端口通信是否正常，正常通信示例如下：</w:t>
      </w:r>
    </w:p>
    <w:p w:rsidR="007F58F2" w:rsidRPr="00107E95" w:rsidRDefault="007F58F2" w:rsidP="007F58F2">
      <w:pPr>
        <w:rPr>
          <w:rFonts w:hint="eastAsia"/>
        </w:rPr>
      </w:pPr>
      <w:bookmarkStart w:id="538" w:name="x_Img_x_png_106"/>
      <w:r w:rsidRPr="00107E95">
        <w:rPr>
          <w:noProof/>
        </w:rPr>
        <w:drawing>
          <wp:inline distT="0" distB="0" distL="0" distR="0" wp14:anchorId="42996B53" wp14:editId="12B728FF">
            <wp:extent cx="4351020" cy="769620"/>
            <wp:effectExtent l="0" t="0" r="0" b="0"/>
            <wp:docPr id="16977579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51020" cy="769620"/>
                    </a:xfrm>
                    <a:prstGeom prst="rect">
                      <a:avLst/>
                    </a:prstGeom>
                    <a:noFill/>
                    <a:ln>
                      <a:noFill/>
                    </a:ln>
                  </pic:spPr>
                </pic:pic>
              </a:graphicData>
            </a:graphic>
          </wp:inline>
        </w:drawing>
      </w:r>
      <w:bookmarkEnd w:id="538"/>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如telnet未登录成功，需检查源端与目标端之间是否有防火墙，请将4301和4302端口设为例外。如目标端是云主机，除检查本地防火墙配置外，您还需检查云端的安全策略中，目标端机器的4301和4302端口，在出入方向是否均可通信。目标端是否有指定与源端机器通信的IP，下图中的119.3.8.97即为指定与源端机器通信的IP。源端与目标端同时在线，不能证明两端数据传输没有问题，只能说明源端和目标端与控制端通信正常。</w:t>
      </w:r>
    </w:p>
    <w:p w:rsidR="007F58F2" w:rsidRPr="00107E95" w:rsidRDefault="007F58F2" w:rsidP="007F58F2">
      <w:pPr>
        <w:rPr>
          <w:rFonts w:hint="eastAsia"/>
        </w:rPr>
      </w:pPr>
      <w:r w:rsidRPr="00107E95">
        <w:t>(2)     提示警告“Slave error code is：a0000034”。</w:t>
      </w:r>
    </w:p>
    <w:p w:rsidR="007F58F2" w:rsidRPr="00107E95" w:rsidRDefault="007F58F2" w:rsidP="007F58F2">
      <w:pPr>
        <w:rPr>
          <w:rFonts w:hint="eastAsia"/>
        </w:rPr>
      </w:pPr>
      <w:r w:rsidRPr="00107E95">
        <w:t>问题原因分析：以上问题说明，数据在从源端传输到目标端的过程中出现了问题，在某些情况下，数据甚至没有走出源端就已经被迫断开。</w:t>
      </w:r>
    </w:p>
    <w:p w:rsidR="007F58F2" w:rsidRPr="00107E95" w:rsidRDefault="007F58F2" w:rsidP="007F58F2">
      <w:pPr>
        <w:rPr>
          <w:rFonts w:hint="eastAsia"/>
        </w:rPr>
      </w:pPr>
      <w:r w:rsidRPr="00107E95">
        <w:t>解决方法：</w:t>
      </w:r>
    </w:p>
    <w:p w:rsidR="007F58F2" w:rsidRPr="00107E95" w:rsidRDefault="007F58F2" w:rsidP="007F58F2">
      <w:pPr>
        <w:rPr>
          <w:rFonts w:hint="eastAsia"/>
        </w:rPr>
      </w:pPr>
      <w:r w:rsidRPr="00107E95">
        <w:t>¡     绝大多数情况下是因为传输网络问题，传输网络不稳定，时连时断，会出现此警告。如果迁移过程中，出现了此警告，但数据传输一直是继续进行的，说明网络断开的时间在程序的允许范围内，不影响迁移结果，这种情况下，该告警可忽略。</w:t>
      </w:r>
    </w:p>
    <w:p w:rsidR="007F58F2" w:rsidRPr="00107E95" w:rsidRDefault="007F58F2" w:rsidP="007F58F2">
      <w:pPr>
        <w:rPr>
          <w:rFonts w:hint="eastAsia"/>
        </w:rPr>
      </w:pPr>
      <w:r w:rsidRPr="00107E95">
        <w:t>¡     如果传输网络为电信网络，实际数据传输速度超出带宽限制，数据传输一段时间后会被强制中断，此时需将传输速度限制在实际带宽范围内，设置传输速度示例如下。</w:t>
      </w:r>
    </w:p>
    <w:p w:rsidR="007F58F2" w:rsidRPr="00107E95" w:rsidRDefault="007F58F2" w:rsidP="007F58F2">
      <w:pPr>
        <w:rPr>
          <w:rFonts w:hint="eastAsia"/>
        </w:rPr>
      </w:pPr>
      <w:bookmarkStart w:id="539" w:name="x_Img_x_png_107"/>
      <w:r w:rsidRPr="00107E95">
        <w:rPr>
          <w:noProof/>
        </w:rPr>
        <w:drawing>
          <wp:inline distT="0" distB="0" distL="0" distR="0" wp14:anchorId="17AC69F3" wp14:editId="4C69424E">
            <wp:extent cx="5250180" cy="2750820"/>
            <wp:effectExtent l="0" t="0" r="0" b="0"/>
            <wp:docPr id="70877531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50180" cy="2750820"/>
                    </a:xfrm>
                    <a:prstGeom prst="rect">
                      <a:avLst/>
                    </a:prstGeom>
                    <a:noFill/>
                    <a:ln>
                      <a:noFill/>
                    </a:ln>
                  </pic:spPr>
                </pic:pic>
              </a:graphicData>
            </a:graphic>
          </wp:inline>
        </w:drawing>
      </w:r>
      <w:bookmarkEnd w:id="539"/>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迁移速度限制按照数据传输网络的实际带宽大小进行修改。数据传输网络环境中设置有流量控制功能，在传输数据量到达一定数值后，数据传输被强制终止。</w:t>
      </w:r>
    </w:p>
    <w:p w:rsidR="007F58F2" w:rsidRPr="00107E95" w:rsidRDefault="007F58F2" w:rsidP="007F58F2">
      <w:pPr>
        <w:rPr>
          <w:rFonts w:hint="eastAsia"/>
        </w:rPr>
      </w:pPr>
      <w:r w:rsidRPr="00107E95">
        <w:t>-     源端机器磁盘存在坏道，此时日志中除了会有a0000034的警告外，其中迁移过程中会出现，进行到某个特定的进度后，会停止一段时间，然后变为暂停状态，此时手动开启迁移，进度重新变为从零开始。</w:t>
      </w:r>
    </w:p>
    <w:p w:rsidR="007F58F2" w:rsidRPr="00107E95" w:rsidRDefault="007F58F2" w:rsidP="007F58F2">
      <w:pPr>
        <w:rPr>
          <w:rFonts w:hint="eastAsia"/>
        </w:rPr>
      </w:pPr>
      <w:r w:rsidRPr="00107E95">
        <w:t>-     Web上勾选了无效的硬盘。</w:t>
      </w:r>
    </w:p>
    <w:p w:rsidR="007F58F2" w:rsidRPr="00107E95" w:rsidRDefault="007F58F2" w:rsidP="007F58F2">
      <w:pPr>
        <w:rPr>
          <w:rFonts w:hint="eastAsia"/>
        </w:rPr>
      </w:pPr>
      <w:r w:rsidRPr="00107E95">
        <w:t>(3)     Web显示迁移状态一直处于“设备正在迁移增量数据”状态，半个小时、一个小时甚至更长时间都处于这个状态</w:t>
      </w:r>
    </w:p>
    <w:p w:rsidR="007F58F2" w:rsidRPr="00107E95" w:rsidRDefault="007F58F2" w:rsidP="007F58F2">
      <w:pPr>
        <w:rPr>
          <w:rFonts w:hint="eastAsia"/>
        </w:rPr>
      </w:pPr>
      <w:r w:rsidRPr="00107E95">
        <w:t>问题原因分析：以上结果说明，在进行业务在线热迁时，源端产生的增量数据在一段时间内，迁移数据一直无法完成同步，旧的数据还没有同步完，新的数据就已经产生，使客户端一直处于同步增量数据的状态。</w:t>
      </w:r>
    </w:p>
    <w:p w:rsidR="007F58F2" w:rsidRPr="00107E95" w:rsidRDefault="007F58F2" w:rsidP="007F58F2">
      <w:pPr>
        <w:rPr>
          <w:rFonts w:hint="eastAsia"/>
        </w:rPr>
      </w:pPr>
      <w:r w:rsidRPr="00107E95">
        <w:t>解决方法：</w:t>
      </w:r>
    </w:p>
    <w:p w:rsidR="007F58F2" w:rsidRPr="00107E95" w:rsidRDefault="007F58F2" w:rsidP="007F58F2">
      <w:pPr>
        <w:rPr>
          <w:rFonts w:hint="eastAsia"/>
        </w:rPr>
      </w:pPr>
      <w:r w:rsidRPr="00107E95">
        <w:t>¡     尽量挑选业务不繁忙的时间迁移，减小源客户端磁盘数据的变化量。</w:t>
      </w:r>
    </w:p>
    <w:p w:rsidR="007F58F2" w:rsidRPr="00107E95" w:rsidRDefault="007F58F2" w:rsidP="007F58F2">
      <w:pPr>
        <w:rPr>
          <w:rFonts w:hint="eastAsia"/>
        </w:rPr>
      </w:pPr>
      <w:r w:rsidRPr="00107E95">
        <w:t>¡     配置迁移任务时，可将“自动增量迁移时间间隔”参数设置的大一点，具体参数需根据实际情况设置，示例如下：</w:t>
      </w:r>
    </w:p>
    <w:p w:rsidR="007F58F2" w:rsidRPr="00107E95" w:rsidRDefault="007F58F2" w:rsidP="007F58F2">
      <w:pPr>
        <w:rPr>
          <w:rFonts w:hint="eastAsia"/>
        </w:rPr>
      </w:pPr>
      <w:bookmarkStart w:id="540" w:name="x_Img_x_png_108"/>
      <w:r w:rsidRPr="00107E95">
        <w:rPr>
          <w:noProof/>
        </w:rPr>
        <w:drawing>
          <wp:inline distT="0" distB="0" distL="0" distR="0" wp14:anchorId="7D21788F" wp14:editId="081AF812">
            <wp:extent cx="5189220" cy="2720340"/>
            <wp:effectExtent l="0" t="0" r="0" b="0"/>
            <wp:docPr id="208562479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89220" cy="2720340"/>
                    </a:xfrm>
                    <a:prstGeom prst="rect">
                      <a:avLst/>
                    </a:prstGeom>
                    <a:noFill/>
                    <a:ln>
                      <a:noFill/>
                    </a:ln>
                  </pic:spPr>
                </pic:pic>
              </a:graphicData>
            </a:graphic>
          </wp:inline>
        </w:drawing>
      </w:r>
      <w:bookmarkEnd w:id="540"/>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5. 目标端中遇到的一些问题</w:t>
      </w:r>
    </w:p>
    <w:p w:rsidR="007F58F2" w:rsidRPr="00107E95" w:rsidRDefault="007F58F2" w:rsidP="007F58F2">
      <w:pPr>
        <w:rPr>
          <w:rFonts w:hint="eastAsia"/>
        </w:rPr>
      </w:pPr>
      <w:bookmarkStart w:id="541" w:name="_Toc2710_WPSOffice_Level2"/>
      <w:bookmarkStart w:id="542" w:name="_Toc9566"/>
      <w:bookmarkStart w:id="543" w:name="_Toc17090"/>
      <w:bookmarkEnd w:id="541"/>
      <w:bookmarkEnd w:id="542"/>
      <w:r w:rsidRPr="00107E95">
        <w:t>(1)     迁移后目标设备黑屏，找不到磁盘</w:t>
      </w:r>
      <w:bookmarkEnd w:id="543"/>
      <w:r w:rsidRPr="00107E95">
        <w:t>，无法正常进入系统。</w:t>
      </w:r>
    </w:p>
    <w:p w:rsidR="007F58F2" w:rsidRPr="00107E95" w:rsidRDefault="007F58F2" w:rsidP="007F58F2">
      <w:pPr>
        <w:rPr>
          <w:rFonts w:hint="eastAsia"/>
        </w:rPr>
      </w:pPr>
      <w:r w:rsidRPr="00107E95">
        <w:t>¡     问题现象：迁移后的机器无法正常启动，黑屏也或卡在某个界面，问题现象多样，但最终都无法进入系统。</w:t>
      </w:r>
    </w:p>
    <w:p w:rsidR="007F58F2" w:rsidRPr="00107E95" w:rsidRDefault="007F58F2" w:rsidP="007F58F2">
      <w:pPr>
        <w:rPr>
          <w:rFonts w:hint="eastAsia"/>
        </w:rPr>
      </w:pPr>
      <w:r w:rsidRPr="00107E95">
        <w:t>¡     问题原因分析：</w:t>
      </w:r>
    </w:p>
    <w:p w:rsidR="007F58F2" w:rsidRPr="00107E95" w:rsidRDefault="007F58F2" w:rsidP="007F58F2">
      <w:pPr>
        <w:rPr>
          <w:rFonts w:hint="eastAsia"/>
        </w:rPr>
      </w:pPr>
      <w:r w:rsidRPr="00107E95">
        <w:t>-     有可能fstab中使用的是/dev/sda之类的名称，迁移后磁盘变为vda，导致无法启动，需要修改</w:t>
      </w:r>
    </w:p>
    <w:p w:rsidR="007F58F2" w:rsidRPr="00107E95" w:rsidRDefault="007F58F2" w:rsidP="007F58F2">
      <w:pPr>
        <w:rPr>
          <w:rFonts w:hint="eastAsia"/>
        </w:rPr>
      </w:pPr>
      <w:r w:rsidRPr="00107E95">
        <w:t>-     有可能是源主机机的驱动不适用于目标端的环境或者第一顺序启动的磁盘非系统盘，也可能是某些云平台不支持的系统加引导组合或迁移过程中目标端数据遭到破坏等。</w:t>
      </w:r>
    </w:p>
    <w:p w:rsidR="007F58F2" w:rsidRPr="00107E95" w:rsidRDefault="007F58F2" w:rsidP="007F58F2">
      <w:pPr>
        <w:rPr>
          <w:rFonts w:hint="eastAsia"/>
        </w:rPr>
      </w:pPr>
      <w:r w:rsidRPr="00107E95">
        <w:t>¡     解决方法：</w:t>
      </w:r>
    </w:p>
    <w:p w:rsidR="007F58F2" w:rsidRPr="00107E95" w:rsidRDefault="007F58F2" w:rsidP="007F58F2">
      <w:pPr>
        <w:rPr>
          <w:rFonts w:hint="eastAsia"/>
        </w:rPr>
      </w:pPr>
      <w:r w:rsidRPr="00107E95">
        <w:t>-     确认迁移结束后，在目标端中关闭迁移界面，虚拟机自动重启。在云平台环境中一般表现为，使用云平台界面上的操作按钮重启，此时如果迁移后的目标端机器启动黑屏，可尝试重新引导ISO镜像，使目标端重新上线，进行“立即数据校验”操作。</w:t>
      </w:r>
    </w:p>
    <w:p w:rsidR="007F58F2" w:rsidRPr="00107E95" w:rsidRDefault="007F58F2" w:rsidP="007F58F2">
      <w:pPr>
        <w:rPr>
          <w:rFonts w:hint="eastAsia"/>
        </w:rPr>
      </w:pPr>
      <w:r w:rsidRPr="00107E95">
        <w:t>-     确认迁移结束后，在目标端镜像内使用命令重启或使用按钮重启，此时启动黑屏，可尝试更换底层磁盘控制类型，比如更换为IDE类型、VirtIO等均可尝试。</w:t>
      </w:r>
    </w:p>
    <w:p w:rsidR="007F58F2" w:rsidRPr="00107E95" w:rsidRDefault="007F58F2" w:rsidP="007F58F2">
      <w:pPr>
        <w:rPr>
          <w:rFonts w:hint="eastAsia"/>
        </w:rPr>
      </w:pPr>
      <w:r w:rsidRPr="00107E95">
        <w:t>-     某些情况下，源端机器的系统盘可能不是第一块盘，此时可根据源端机器磁盘顺序，设置目标端磁盘的启动顺序。</w:t>
      </w:r>
    </w:p>
    <w:p w:rsidR="007F58F2" w:rsidRPr="00107E95" w:rsidRDefault="007F58F2" w:rsidP="007F58F2">
      <w:pPr>
        <w:rPr>
          <w:rFonts w:hint="eastAsia"/>
        </w:rPr>
      </w:pPr>
      <w:r w:rsidRPr="00107E95">
        <w:t>-     KVM不支持的两个系统类型与引导类型的组合：Windows系统：Windows 2008 SP2 64位UEFI引导方式的系统启动时会黑屏，此时必须要将UEFI改为MBR，才可以在KVM为底层的云平台正常启动；Linux系统：Centos6.x系统如果是UEFI引导且磁盘控制类型为VirtIO此时启动也会黑屏，比如目前Centos6.2版本出现不支持的情况，此时可将磁盘控制器类型改为IDE。</w:t>
      </w:r>
    </w:p>
    <w:p w:rsidR="007F58F2" w:rsidRPr="00107E95" w:rsidRDefault="007F58F2" w:rsidP="007F58F2">
      <w:pPr>
        <w:rPr>
          <w:rFonts w:hint="eastAsia"/>
        </w:rPr>
      </w:pPr>
      <w:bookmarkStart w:id="544" w:name="_Toc1583_WPSOffice_Level2"/>
      <w:bookmarkStart w:id="545" w:name="_Toc10643"/>
      <w:bookmarkStart w:id="546" w:name="_Toc5084"/>
      <w:bookmarkEnd w:id="544"/>
      <w:bookmarkEnd w:id="545"/>
      <w:r w:rsidRPr="00107E95">
        <w:t>(2)     迁移后目标设备蓝屏</w:t>
      </w:r>
      <w:bookmarkEnd w:id="546"/>
      <w:r w:rsidRPr="00107E95">
        <w:t>，蓝屏代码为0x0000007B。</w:t>
      </w:r>
    </w:p>
    <w:p w:rsidR="007F58F2" w:rsidRPr="00107E95" w:rsidRDefault="007F58F2" w:rsidP="007F58F2">
      <w:pPr>
        <w:rPr>
          <w:rFonts w:hint="eastAsia"/>
        </w:rPr>
      </w:pPr>
      <w:r w:rsidRPr="00107E95">
        <w:t>¡     问题现象：</w:t>
      </w:r>
    </w:p>
    <w:p w:rsidR="007F58F2" w:rsidRPr="00107E95" w:rsidRDefault="007F58F2" w:rsidP="007F58F2">
      <w:pPr>
        <w:rPr>
          <w:rFonts w:hint="eastAsia"/>
        </w:rPr>
      </w:pPr>
      <w:bookmarkStart w:id="547" w:name="x_Img_x_png_109"/>
      <w:r w:rsidRPr="00107E95">
        <w:rPr>
          <w:noProof/>
        </w:rPr>
        <w:drawing>
          <wp:inline distT="0" distB="0" distL="0" distR="0" wp14:anchorId="0DAB703B" wp14:editId="04FD48ED">
            <wp:extent cx="4594860" cy="3497580"/>
            <wp:effectExtent l="0" t="0" r="0" b="0"/>
            <wp:docPr id="157793716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94860" cy="3497580"/>
                    </a:xfrm>
                    <a:prstGeom prst="rect">
                      <a:avLst/>
                    </a:prstGeom>
                    <a:noFill/>
                    <a:ln>
                      <a:noFill/>
                    </a:ln>
                  </pic:spPr>
                </pic:pic>
              </a:graphicData>
            </a:graphic>
          </wp:inline>
        </w:drawing>
      </w:r>
      <w:bookmarkEnd w:id="547"/>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     问题原因分析：一般是平台的兼容性所致。</w:t>
      </w:r>
    </w:p>
    <w:p w:rsidR="007F58F2" w:rsidRPr="00107E95" w:rsidRDefault="007F58F2" w:rsidP="007F58F2">
      <w:pPr>
        <w:rPr>
          <w:rFonts w:hint="eastAsia"/>
        </w:rPr>
      </w:pPr>
      <w:r w:rsidRPr="00107E95">
        <w:t>¡     解决方法：尝试修改目标设备磁盘控制器驱动类型为匹配的类型，例如改为IDE/SATA/VirtIO后再次启动。注意：请一定确认目标端机器重启前，已经做过了驱动注入操作。</w:t>
      </w:r>
    </w:p>
    <w:p w:rsidR="007F58F2" w:rsidRPr="00107E95" w:rsidRDefault="007F58F2" w:rsidP="007F58F2">
      <w:pPr>
        <w:rPr>
          <w:rFonts w:hint="eastAsia"/>
        </w:rPr>
      </w:pPr>
      <w:r w:rsidRPr="00107E95">
        <w:t>6. 迁移后虚拟机管理问题</w:t>
      </w:r>
    </w:p>
    <w:p w:rsidR="007F58F2" w:rsidRPr="00107E95" w:rsidRDefault="007F58F2" w:rsidP="007F58F2">
      <w:pPr>
        <w:rPr>
          <w:rFonts w:hint="eastAsia"/>
        </w:rPr>
      </w:pPr>
      <w:r w:rsidRPr="00107E95">
        <w:t>(1)     在https模式的UIS管理平台页面中虚拟机VNC无法打开。</w:t>
      </w:r>
    </w:p>
    <w:p w:rsidR="007F58F2" w:rsidRPr="00107E95" w:rsidRDefault="007F58F2" w:rsidP="007F58F2">
      <w:pPr>
        <w:rPr>
          <w:rFonts w:hint="eastAsia"/>
        </w:rPr>
      </w:pPr>
      <w:r w:rsidRPr="00107E95">
        <w:t>¡     问题现象：</w:t>
      </w:r>
    </w:p>
    <w:p w:rsidR="007F58F2" w:rsidRPr="00107E95" w:rsidRDefault="007F58F2" w:rsidP="007F58F2">
      <w:pPr>
        <w:rPr>
          <w:rFonts w:hint="eastAsia"/>
        </w:rPr>
      </w:pPr>
      <w:bookmarkStart w:id="548" w:name="x_Img_x_png_110"/>
      <w:r w:rsidRPr="00107E95">
        <w:rPr>
          <w:noProof/>
        </w:rPr>
        <w:drawing>
          <wp:inline distT="0" distB="0" distL="0" distR="0" wp14:anchorId="03E35623" wp14:editId="436C2C5F">
            <wp:extent cx="4777740" cy="3810000"/>
            <wp:effectExtent l="0" t="0" r="0" b="0"/>
            <wp:docPr id="178034724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77740" cy="3810000"/>
                    </a:xfrm>
                    <a:prstGeom prst="rect">
                      <a:avLst/>
                    </a:prstGeom>
                    <a:noFill/>
                    <a:ln>
                      <a:noFill/>
                    </a:ln>
                  </pic:spPr>
                </pic:pic>
              </a:graphicData>
            </a:graphic>
          </wp:inline>
        </w:drawing>
      </w:r>
      <w:bookmarkEnd w:id="548"/>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     问题原因分析：HTTPS模式的UIS管理平台没有设置虚拟机VNC代理。</w:t>
      </w:r>
    </w:p>
    <w:p w:rsidR="007F58F2" w:rsidRPr="00107E95" w:rsidRDefault="007F58F2" w:rsidP="007F58F2">
      <w:pPr>
        <w:rPr>
          <w:rFonts w:hint="eastAsia"/>
        </w:rPr>
      </w:pPr>
      <w:r w:rsidRPr="00107E95">
        <w:t>¡     解决方法：打开虚拟机的网页控制台前，若登录UIS超融合管理平台的方式为HTTPS，则需先开启虚拟机的VNC代理，再将代理服务器设置为UIS超融合管理平台的IP地址或者虚IP地址，并设置ssh的root账号密码，点击修改虚拟机-&gt;更多-&gt;VNC代理设置。</w:t>
      </w:r>
    </w:p>
    <w:p w:rsidR="007F58F2" w:rsidRPr="00107E95" w:rsidRDefault="007F58F2" w:rsidP="007F58F2">
      <w:pPr>
        <w:rPr>
          <w:rFonts w:hint="eastAsia"/>
        </w:rPr>
      </w:pPr>
      <w:bookmarkStart w:id="549" w:name="x_Img_x_png_111"/>
      <w:r w:rsidRPr="00107E95">
        <w:rPr>
          <w:noProof/>
        </w:rPr>
        <w:drawing>
          <wp:inline distT="0" distB="0" distL="0" distR="0" wp14:anchorId="27EF0012" wp14:editId="16E277ED">
            <wp:extent cx="4869180" cy="3162300"/>
            <wp:effectExtent l="0" t="0" r="0" b="0"/>
            <wp:docPr id="148651656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69180" cy="3162300"/>
                    </a:xfrm>
                    <a:prstGeom prst="rect">
                      <a:avLst/>
                    </a:prstGeom>
                    <a:noFill/>
                    <a:ln>
                      <a:noFill/>
                    </a:ln>
                  </pic:spPr>
                </pic:pic>
              </a:graphicData>
            </a:graphic>
          </wp:inline>
        </w:drawing>
      </w:r>
      <w:bookmarkEnd w:id="549"/>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(2)     迁移后windows系统因为安全软件无法安装CAStools。</w:t>
      </w:r>
    </w:p>
    <w:p w:rsidR="007F58F2" w:rsidRPr="00107E95" w:rsidRDefault="007F58F2" w:rsidP="007F58F2">
      <w:pPr>
        <w:rPr>
          <w:rFonts w:hint="eastAsia"/>
        </w:rPr>
      </w:pPr>
      <w:r w:rsidRPr="00107E95">
        <w:t>¡     问题原因分析：由于客户源虚拟机使用了类似卡巴斯基安全杀毒软件，使用UIS异构平台迁移服务完成迁移后windows系统因为安全软件，将安装文件误认为是病毒文件删除，无法安装CAStools，安装失败。</w:t>
      </w:r>
    </w:p>
    <w:p w:rsidR="007F58F2" w:rsidRPr="00107E95" w:rsidRDefault="007F58F2" w:rsidP="007F58F2">
      <w:pPr>
        <w:rPr>
          <w:rFonts w:hint="eastAsia"/>
        </w:rPr>
      </w:pPr>
      <w:bookmarkStart w:id="550" w:name="x_Img_x_png_112"/>
      <w:r w:rsidRPr="00107E95">
        <w:rPr>
          <w:noProof/>
        </w:rPr>
        <w:drawing>
          <wp:inline distT="0" distB="0" distL="0" distR="0" wp14:anchorId="091F7A38" wp14:editId="17A075E3">
            <wp:extent cx="5166360" cy="2903220"/>
            <wp:effectExtent l="0" t="0" r="0" b="0"/>
            <wp:docPr id="180986423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41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66360" cy="2903220"/>
                    </a:xfrm>
                    <a:prstGeom prst="rect">
                      <a:avLst/>
                    </a:prstGeom>
                    <a:noFill/>
                    <a:ln>
                      <a:noFill/>
                    </a:ln>
                  </pic:spPr>
                </pic:pic>
              </a:graphicData>
            </a:graphic>
          </wp:inline>
        </w:drawing>
      </w:r>
      <w:bookmarkEnd w:id="550"/>
    </w:p>
    <w:p w:rsidR="007F58F2" w:rsidRPr="00107E95" w:rsidRDefault="007F58F2" w:rsidP="007F58F2">
      <w:pPr>
        <w:rPr>
          <w:rFonts w:hint="eastAsia"/>
        </w:rPr>
      </w:pPr>
      <w:r w:rsidRPr="00107E95">
        <w:t> </w:t>
      </w:r>
    </w:p>
    <w:p w:rsidR="007F58F2" w:rsidRPr="00107E95" w:rsidRDefault="007F58F2" w:rsidP="007F58F2">
      <w:pPr>
        <w:rPr>
          <w:rFonts w:hint="eastAsia"/>
        </w:rPr>
      </w:pPr>
      <w:bookmarkStart w:id="551" w:name="x_Img_x_png_113"/>
      <w:r w:rsidRPr="00107E95">
        <w:rPr>
          <w:noProof/>
        </w:rPr>
        <w:drawing>
          <wp:inline distT="0" distB="0" distL="0" distR="0" wp14:anchorId="01D73A25" wp14:editId="38DE4527">
            <wp:extent cx="5212080" cy="3002280"/>
            <wp:effectExtent l="0" t="0" r="0" b="0"/>
            <wp:docPr id="181395611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12080" cy="3002280"/>
                    </a:xfrm>
                    <a:prstGeom prst="rect">
                      <a:avLst/>
                    </a:prstGeom>
                    <a:noFill/>
                    <a:ln>
                      <a:noFill/>
                    </a:ln>
                  </pic:spPr>
                </pic:pic>
              </a:graphicData>
            </a:graphic>
          </wp:inline>
        </w:drawing>
      </w:r>
      <w:bookmarkEnd w:id="551"/>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     解决方法：设置安全杀毒软件白名单，将Castoools安装路径加入白名单，或者卸载安全杀毒软件，如果不熟悉客户自己的安全软件，建议联系客户找专业支持人员一起处理。</w:t>
      </w:r>
    </w:p>
    <w:p w:rsidR="007F58F2" w:rsidRPr="00107E95" w:rsidRDefault="007F58F2" w:rsidP="007F58F2">
      <w:pPr>
        <w:rPr>
          <w:rFonts w:hint="eastAsia"/>
        </w:rPr>
      </w:pPr>
      <w:r w:rsidRPr="00107E95">
        <w:t>(3)     网络不好导致迁移数据问题，迁移后linux系统进入紧急模式，无法正常启动。</w:t>
      </w:r>
    </w:p>
    <w:p w:rsidR="007F58F2" w:rsidRPr="00107E95" w:rsidRDefault="007F58F2" w:rsidP="007F58F2">
      <w:pPr>
        <w:rPr>
          <w:rFonts w:hint="eastAsia"/>
        </w:rPr>
      </w:pPr>
      <w:r w:rsidRPr="00107E95">
        <w:t>¡     问题原因分析：网络不好导致迁移数据问题，迁移后mount文件系统未正常挂载，但是界面能显示迁移校验成功，迁移后rehat系统进入紧急模式，无法正常启动，迁移日志报一些a00000034错误和源设备离线错误。</w:t>
      </w:r>
    </w:p>
    <w:p w:rsidR="007F58F2" w:rsidRPr="00107E95" w:rsidRDefault="007F58F2" w:rsidP="007F58F2">
      <w:pPr>
        <w:rPr>
          <w:rFonts w:hint="eastAsia"/>
        </w:rPr>
      </w:pPr>
      <w:bookmarkStart w:id="552" w:name="x_Img_x_png_114"/>
      <w:r w:rsidRPr="00107E95">
        <w:rPr>
          <w:noProof/>
        </w:rPr>
        <w:drawing>
          <wp:inline distT="0" distB="0" distL="0" distR="0" wp14:anchorId="420FCD5A" wp14:editId="7345BA8D">
            <wp:extent cx="5204460" cy="3390900"/>
            <wp:effectExtent l="0" t="0" r="0" b="0"/>
            <wp:docPr id="130038318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04460" cy="3390900"/>
                    </a:xfrm>
                    <a:prstGeom prst="rect">
                      <a:avLst/>
                    </a:prstGeom>
                    <a:noFill/>
                    <a:ln>
                      <a:noFill/>
                    </a:ln>
                  </pic:spPr>
                </pic:pic>
              </a:graphicData>
            </a:graphic>
          </wp:inline>
        </w:drawing>
      </w:r>
      <w:bookmarkEnd w:id="552"/>
    </w:p>
    <w:p w:rsidR="007F58F2" w:rsidRPr="00107E95" w:rsidRDefault="007F58F2" w:rsidP="007F58F2">
      <w:pPr>
        <w:rPr>
          <w:rFonts w:hint="eastAsia"/>
        </w:rPr>
      </w:pPr>
      <w:r w:rsidRPr="00107E95">
        <w:t> </w:t>
      </w:r>
    </w:p>
    <w:p w:rsidR="007F58F2" w:rsidRPr="00107E95" w:rsidRDefault="007F58F2" w:rsidP="007F58F2">
      <w:pPr>
        <w:rPr>
          <w:rFonts w:hint="eastAsia"/>
        </w:rPr>
      </w:pPr>
      <w:bookmarkStart w:id="553" w:name="x_Img_x_png_115"/>
      <w:r w:rsidRPr="00107E95">
        <w:rPr>
          <w:noProof/>
        </w:rPr>
        <w:drawing>
          <wp:inline distT="0" distB="0" distL="0" distR="0" wp14:anchorId="5512B0A7" wp14:editId="490FD334">
            <wp:extent cx="5166360" cy="1104900"/>
            <wp:effectExtent l="0" t="0" r="0" b="0"/>
            <wp:docPr id="23057732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166360" cy="1104900"/>
                    </a:xfrm>
                    <a:prstGeom prst="rect">
                      <a:avLst/>
                    </a:prstGeom>
                    <a:noFill/>
                    <a:ln>
                      <a:noFill/>
                    </a:ln>
                  </pic:spPr>
                </pic:pic>
              </a:graphicData>
            </a:graphic>
          </wp:inline>
        </w:drawing>
      </w:r>
      <w:bookmarkEnd w:id="553"/>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     解决方法：一方面保证网络质量良好，再重新进行CDP迁移，可以通过ping查看迁移源端到目标端的网络丢包情况；另一方面，在完成CDP迁移后，目标虚拟机先不着急重启，先手工检查系统文件能否正常挂载，实际redhat7的案例如下命令。</w:t>
      </w:r>
    </w:p>
    <w:p w:rsidR="007F58F2" w:rsidRPr="00107E95" w:rsidRDefault="007F58F2" w:rsidP="007F58F2">
      <w:pPr>
        <w:rPr>
          <w:rFonts w:hint="eastAsia"/>
        </w:rPr>
      </w:pPr>
      <w:r w:rsidRPr="00107E95">
        <w:t>mkdir data</w:t>
      </w:r>
    </w:p>
    <w:p w:rsidR="007F58F2" w:rsidRPr="00107E95" w:rsidRDefault="007F58F2" w:rsidP="007F58F2">
      <w:pPr>
        <w:rPr>
          <w:rFonts w:hint="eastAsia"/>
        </w:rPr>
      </w:pPr>
      <w:r w:rsidRPr="00107E95">
        <w:t>mount /dev/mapper/rhel-root data</w:t>
      </w:r>
    </w:p>
    <w:p w:rsidR="007F58F2" w:rsidRPr="00107E95" w:rsidRDefault="007F58F2" w:rsidP="007F58F2">
      <w:pPr>
        <w:rPr>
          <w:rFonts w:hint="eastAsia"/>
        </w:rPr>
      </w:pPr>
      <w:r w:rsidRPr="00107E95">
        <w:t>ll data</w:t>
      </w:r>
    </w:p>
    <w:p w:rsidR="007F58F2" w:rsidRPr="00107E95" w:rsidRDefault="007F58F2" w:rsidP="007F58F2">
      <w:pPr>
        <w:rPr>
          <w:rFonts w:hint="eastAsia"/>
        </w:rPr>
      </w:pPr>
      <w:r w:rsidRPr="00107E95">
        <w:t>cat /data/etc/fstab</w:t>
      </w:r>
    </w:p>
    <w:p w:rsidR="007F58F2" w:rsidRPr="00107E95" w:rsidRDefault="007F58F2" w:rsidP="007F58F2">
      <w:pPr>
        <w:rPr>
          <w:rFonts w:hint="eastAsia"/>
        </w:rPr>
      </w:pPr>
      <w:r w:rsidRPr="00107E95">
        <w:t>umount data</w:t>
      </w:r>
    </w:p>
    <w:p w:rsidR="007F58F2" w:rsidRPr="00107E95" w:rsidRDefault="007F58F2" w:rsidP="007F58F2">
      <w:pPr>
        <w:rPr>
          <w:rFonts w:hint="eastAsia"/>
        </w:rPr>
      </w:pPr>
      <w:r w:rsidRPr="00107E95">
        <w:t>检测文件系统都能正常挂载再重启目标虚拟机。</w:t>
      </w:r>
    </w:p>
    <w:p w:rsidR="007F58F2" w:rsidRPr="00107E95" w:rsidRDefault="007F58F2" w:rsidP="007F58F2">
      <w:pPr>
        <w:rPr>
          <w:rFonts w:hint="eastAsia"/>
        </w:rPr>
      </w:pPr>
      <w:r w:rsidRPr="00107E95">
        <w:t>7. suse 11操作系统的设备完成迁移后，虚拟机无法启动</w:t>
      </w:r>
    </w:p>
    <w:p w:rsidR="007F58F2" w:rsidRPr="00107E95" w:rsidRDefault="007F58F2" w:rsidP="007F58F2">
      <w:pPr>
        <w:rPr>
          <w:rFonts w:hint="eastAsia"/>
        </w:rPr>
      </w:pPr>
      <w:r w:rsidRPr="00107E95">
        <w:rPr>
          <w:rFonts w:hint="eastAsia"/>
        </w:rPr>
        <w:t>suse 11操作系统的设备迁移完成后，在重启虚拟机前，需要在PE引导的系统内先修改suse 11系统中的对应配置文件，再重启虚拟机。</w:t>
      </w:r>
    </w:p>
    <w:p w:rsidR="007F58F2" w:rsidRPr="00107E95" w:rsidRDefault="007F58F2" w:rsidP="007F58F2">
      <w:pPr>
        <w:rPr>
          <w:rFonts w:hint="eastAsia"/>
        </w:rPr>
      </w:pPr>
      <w:bookmarkStart w:id="554" w:name="x_Img_x_png_116"/>
      <w:r w:rsidRPr="00107E95">
        <w:rPr>
          <w:noProof/>
        </w:rPr>
        <w:drawing>
          <wp:inline distT="0" distB="0" distL="0" distR="0" wp14:anchorId="7F26583D" wp14:editId="7D142101">
            <wp:extent cx="586740" cy="236220"/>
            <wp:effectExtent l="0" t="0" r="0" b="0"/>
            <wp:docPr id="927763223" name="图片 59"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说明"/>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86740" cy="236220"/>
                    </a:xfrm>
                    <a:prstGeom prst="rect">
                      <a:avLst/>
                    </a:prstGeom>
                    <a:noFill/>
                    <a:ln>
                      <a:noFill/>
                    </a:ln>
                  </pic:spPr>
                </pic:pic>
              </a:graphicData>
            </a:graphic>
          </wp:inline>
        </w:drawing>
      </w:r>
      <w:bookmarkEnd w:id="554"/>
    </w:p>
    <w:p w:rsidR="007F58F2" w:rsidRPr="00107E95" w:rsidRDefault="007F58F2" w:rsidP="007F58F2">
      <w:pPr>
        <w:rPr>
          <w:rFonts w:hint="eastAsia"/>
        </w:rPr>
      </w:pPr>
      <w:r w:rsidRPr="00107E95">
        <w:t>·     修改前请确保所用账号具有修改文件的权限，可使用例如sudo vi /etc/fstab和sudo vi /boot/grub/menu.lst命令。</w:t>
      </w:r>
    </w:p>
    <w:p w:rsidR="007F58F2" w:rsidRPr="00107E95" w:rsidRDefault="007F58F2" w:rsidP="007F58F2">
      <w:pPr>
        <w:rPr>
          <w:rFonts w:hint="eastAsia"/>
        </w:rPr>
      </w:pPr>
      <w:r w:rsidRPr="00107E95">
        <w:t>·     文件修改完成后，需保存退出，使修改生效。</w:t>
      </w:r>
    </w:p>
    <w:p w:rsidR="007F58F2" w:rsidRPr="00107E95" w:rsidRDefault="007F58F2" w:rsidP="007F58F2">
      <w:pPr>
        <w:rPr>
          <w:rFonts w:hint="eastAsia"/>
        </w:rPr>
      </w:pPr>
      <w:r w:rsidRPr="00107E95">
        <w:rPr>
          <w:rFonts w:hint="eastAsia"/>
        </w:rPr>
        <w:t> </w:t>
      </w:r>
    </w:p>
    <w:p w:rsidR="007F58F2" w:rsidRPr="00107E95" w:rsidRDefault="007F58F2" w:rsidP="007F58F2">
      <w:pPr>
        <w:rPr>
          <w:rFonts w:hint="eastAsia"/>
        </w:rPr>
      </w:pPr>
      <w:r w:rsidRPr="00107E95">
        <w:t>(1)     挂载迁移后系统的目录（非PE系统目录），修改“/etc/fstab”和“/boot/grub/menu.lst”两个配置文件。</w:t>
      </w:r>
    </w:p>
    <w:p w:rsidR="007F58F2" w:rsidRPr="00107E95" w:rsidRDefault="007F58F2" w:rsidP="007F58F2">
      <w:pPr>
        <w:rPr>
          <w:rFonts w:hint="eastAsia"/>
        </w:rPr>
      </w:pPr>
      <w:r w:rsidRPr="00107E95">
        <w:t>(2)     在这两个文件中，我们需要找出每一个如下所示的名称。</w:t>
      </w:r>
    </w:p>
    <w:p w:rsidR="007F58F2" w:rsidRPr="00107E95" w:rsidRDefault="007F58F2" w:rsidP="007F58F2">
      <w:pPr>
        <w:rPr>
          <w:rFonts w:hint="eastAsia"/>
        </w:rPr>
      </w:pPr>
      <w:r w:rsidRPr="00107E95">
        <w:t>/dev/disk/by-id/ata-TOSHIBA-MK1246GSX-28FGTI70T-part1</w:t>
      </w:r>
    </w:p>
    <w:p w:rsidR="007F58F2" w:rsidRPr="00107E95" w:rsidRDefault="007F58F2" w:rsidP="007F58F2">
      <w:pPr>
        <w:rPr>
          <w:rFonts w:hint="eastAsia"/>
        </w:rPr>
      </w:pPr>
      <w:r w:rsidRPr="00107E95">
        <w:t>(3)     然后把它们改成“/dev/sda1（与当前识别的磁盘分区保持一致）”。</w:t>
      </w:r>
    </w:p>
    <w:p w:rsidR="007F58F2" w:rsidRPr="00107E95" w:rsidRDefault="007F58F2" w:rsidP="007F58F2">
      <w:pPr>
        <w:rPr>
          <w:rFonts w:hint="eastAsia"/>
        </w:rPr>
      </w:pPr>
      <w:bookmarkStart w:id="555" w:name="x_Img_x_png_117"/>
      <w:r w:rsidRPr="00107E95">
        <w:rPr>
          <w:noProof/>
        </w:rPr>
        <w:drawing>
          <wp:inline distT="0" distB="0" distL="0" distR="0" wp14:anchorId="08432584" wp14:editId="13030010">
            <wp:extent cx="624840" cy="259080"/>
            <wp:effectExtent l="0" t="0" r="0" b="0"/>
            <wp:docPr id="381711897" name="图片 58" descr="注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注意"/>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24840" cy="259080"/>
                    </a:xfrm>
                    <a:prstGeom prst="rect">
                      <a:avLst/>
                    </a:prstGeom>
                    <a:noFill/>
                    <a:ln>
                      <a:noFill/>
                    </a:ln>
                  </pic:spPr>
                </pic:pic>
              </a:graphicData>
            </a:graphic>
          </wp:inline>
        </w:drawing>
      </w:r>
      <w:bookmarkEnd w:id="555"/>
    </w:p>
    <w:p w:rsidR="007F58F2" w:rsidRPr="00107E95" w:rsidRDefault="007F58F2" w:rsidP="007F58F2">
      <w:pPr>
        <w:rPr>
          <w:rFonts w:hint="eastAsia"/>
        </w:rPr>
      </w:pPr>
      <w:r w:rsidRPr="00107E95">
        <w:t>分区名称对应如下所示：</w:t>
      </w:r>
    </w:p>
    <w:p w:rsidR="007F58F2" w:rsidRPr="00107E95" w:rsidRDefault="007F58F2" w:rsidP="007F58F2">
      <w:pPr>
        <w:rPr>
          <w:rFonts w:hint="eastAsia"/>
        </w:rPr>
      </w:pPr>
      <w:r w:rsidRPr="00107E95">
        <w:t>·     /dev/disk/by-id/ata-TOSHIBA-MK1246GSX-28FGTI70T-part1 &gt; /dev/sda1。</w:t>
      </w:r>
    </w:p>
    <w:p w:rsidR="007F58F2" w:rsidRPr="00107E95" w:rsidRDefault="007F58F2" w:rsidP="007F58F2">
      <w:pPr>
        <w:rPr>
          <w:rFonts w:hint="eastAsia"/>
        </w:rPr>
      </w:pPr>
      <w:r w:rsidRPr="00107E95">
        <w:t>·     /dev/disk/by-id/ata-TOSHIBA-MK1246GSX-28FGTI70T-part2 &gt; /dev/sda2。</w:t>
      </w:r>
    </w:p>
    <w:p w:rsidR="007F58F2" w:rsidRPr="00107E95" w:rsidRDefault="007F58F2" w:rsidP="007F58F2">
      <w:pPr>
        <w:rPr>
          <w:rFonts w:hint="eastAsia"/>
        </w:rPr>
      </w:pPr>
      <w:r w:rsidRPr="00107E95">
        <w:t> </w:t>
      </w:r>
    </w:p>
    <w:p w:rsidR="007F58F2" w:rsidRPr="00107E95" w:rsidRDefault="007F58F2" w:rsidP="007F58F2">
      <w:pPr>
        <w:rPr>
          <w:rFonts w:hint="eastAsia"/>
        </w:rPr>
      </w:pPr>
      <w:bookmarkStart w:id="556" w:name="Topic_498228"/>
      <w:bookmarkStart w:id="557" w:name="_Toc200959766"/>
      <w:bookmarkStart w:id="558" w:name="_Topic_498228_20241015113887_title"/>
      <w:bookmarkEnd w:id="556"/>
      <w:bookmarkEnd w:id="557"/>
      <w:r w:rsidRPr="00107E95">
        <w:t>4 导出/</w:t>
      </w:r>
      <w:bookmarkEnd w:id="558"/>
      <w:r w:rsidRPr="00107E95">
        <w:t>导入OVA、OVF迁移</w:t>
      </w:r>
    </w:p>
    <w:p w:rsidR="007F58F2" w:rsidRPr="00107E95" w:rsidRDefault="007F58F2" w:rsidP="007F58F2">
      <w:pPr>
        <w:rPr>
          <w:rFonts w:hint="eastAsia"/>
        </w:rPr>
      </w:pPr>
      <w:bookmarkStart w:id="559" w:name="Topic_498229"/>
      <w:bookmarkStart w:id="560" w:name="_Toc200959767"/>
      <w:bookmarkStart w:id="561" w:name="_Topic_498229_20241015113935_title"/>
      <w:bookmarkEnd w:id="559"/>
      <w:bookmarkEnd w:id="560"/>
      <w:r w:rsidRPr="00107E95">
        <w:t>4.1  功能介绍</w:t>
      </w:r>
      <w:bookmarkEnd w:id="561"/>
    </w:p>
    <w:p w:rsidR="007F58F2" w:rsidRPr="00107E95" w:rsidRDefault="007F58F2" w:rsidP="007F58F2">
      <w:pPr>
        <w:rPr>
          <w:rFonts w:hint="eastAsia"/>
        </w:rPr>
      </w:pPr>
      <w:r w:rsidRPr="00107E95">
        <w:rPr>
          <w:rFonts w:hint="eastAsia"/>
        </w:rPr>
        <w:t>OVF（Open Virtualization Format，开放虚拟化格式）定义了开源的虚拟机文件格式规范。OVF模板可以实现虚拟机在不同虚拟化管理平台之间相互兼容。目前在UIS超融合平台可部署由CAS CVM、VMware vSphere、Oracle VM和中兴iECS等虚拟化平台导出的OVF模板。</w:t>
      </w:r>
    </w:p>
    <w:p w:rsidR="007F58F2" w:rsidRPr="00107E95" w:rsidRDefault="007F58F2" w:rsidP="007F58F2">
      <w:pPr>
        <w:rPr>
          <w:rFonts w:hint="eastAsia"/>
        </w:rPr>
      </w:pPr>
      <w:bookmarkStart w:id="562" w:name="_Hlk179885080"/>
      <w:bookmarkStart w:id="563" w:name="Topic_498230"/>
      <w:bookmarkStart w:id="564" w:name="_Toc200959768"/>
      <w:bookmarkStart w:id="565" w:name="_Topic_498230_20241015113983_title"/>
      <w:bookmarkEnd w:id="562"/>
      <w:bookmarkEnd w:id="563"/>
      <w:bookmarkEnd w:id="564"/>
      <w:r w:rsidRPr="00107E95">
        <w:t>4.2  注意事项</w:t>
      </w:r>
      <w:bookmarkEnd w:id="565"/>
    </w:p>
    <w:p w:rsidR="007F58F2" w:rsidRPr="00107E95" w:rsidRDefault="007F58F2" w:rsidP="007F58F2">
      <w:pPr>
        <w:rPr>
          <w:rFonts w:hint="eastAsia"/>
        </w:rPr>
      </w:pPr>
      <w:r w:rsidRPr="00107E95">
        <w:rPr>
          <w:rFonts w:hint="eastAsia"/>
        </w:rPr>
        <w:t>导出/导入OVA、OVF迁移应注意事项如下：</w:t>
      </w:r>
    </w:p>
    <w:p w:rsidR="007F58F2" w:rsidRPr="00107E95" w:rsidRDefault="007F58F2" w:rsidP="007F58F2">
      <w:pPr>
        <w:rPr>
          <w:rFonts w:hint="eastAsia"/>
        </w:rPr>
      </w:pPr>
      <w:r w:rsidRPr="00107E95">
        <w:t>·     当前迁移方式需在关机状态下执行。</w:t>
      </w:r>
    </w:p>
    <w:p w:rsidR="007F58F2" w:rsidRPr="00107E95" w:rsidRDefault="007F58F2" w:rsidP="007F58F2">
      <w:pPr>
        <w:rPr>
          <w:rFonts w:hint="eastAsia"/>
        </w:rPr>
      </w:pPr>
      <w:r w:rsidRPr="00107E95">
        <w:t>·     UIS超融合系统支持部署“tar.gz”、“zip”和“ova”格式的虚拟机模板文件。若从第三方虚拟化管理平台中导出的虚拟机模板是文件夹或ovf形式，请先将文件夹压缩成目标格式，再进行部署操作。</w:t>
      </w:r>
    </w:p>
    <w:p w:rsidR="007F58F2" w:rsidRPr="00107E95" w:rsidRDefault="007F58F2" w:rsidP="007F58F2">
      <w:pPr>
        <w:rPr>
          <w:rFonts w:hint="eastAsia"/>
        </w:rPr>
      </w:pPr>
      <w:r w:rsidRPr="00107E95">
        <w:t>·     由于UIS超融合平台上传OVF模板所耗费的时间与虚拟机镜像文件实际占用的磁盘空间大小密切相关。建议在部署OVF模板之前，调整系统参数中的闲置超时时间，使UIS超融合管理平台的闲置超时时间大于OVF模板文件的上传时间，确保OVF模板文件在上传过程中不会中断。</w:t>
      </w:r>
    </w:p>
    <w:p w:rsidR="007F58F2" w:rsidRPr="00107E95" w:rsidRDefault="007F58F2" w:rsidP="007F58F2">
      <w:pPr>
        <w:rPr>
          <w:rFonts w:hint="eastAsia"/>
        </w:rPr>
      </w:pPr>
      <w:r w:rsidRPr="00107E95">
        <w:t>·     跨平台的OVF模板部署完成后，虚拟机需要在线安装CAStools，再离线修改磁盘总线类型为高速硬盘，以最大程度发挥磁盘I/O性能。</w:t>
      </w:r>
    </w:p>
    <w:p w:rsidR="007F58F2" w:rsidRPr="00107E95" w:rsidRDefault="007F58F2" w:rsidP="007F58F2">
      <w:pPr>
        <w:rPr>
          <w:rFonts w:hint="eastAsia"/>
        </w:rPr>
      </w:pPr>
      <w:r w:rsidRPr="00107E95">
        <w:t>·     系统暂不支持部署存在磁盘分片的OVF模板。</w:t>
      </w:r>
    </w:p>
    <w:p w:rsidR="007F58F2" w:rsidRPr="00107E95" w:rsidRDefault="007F58F2" w:rsidP="007F58F2">
      <w:pPr>
        <w:rPr>
          <w:rFonts w:hint="eastAsia"/>
        </w:rPr>
      </w:pPr>
      <w:bookmarkStart w:id="566" w:name="Topic_498231"/>
      <w:bookmarkStart w:id="567" w:name="_Toc200959769"/>
      <w:bookmarkStart w:id="568" w:name="_Topic_498231_20241015114083_title"/>
      <w:bookmarkEnd w:id="566"/>
      <w:bookmarkEnd w:id="567"/>
      <w:r w:rsidRPr="00107E95">
        <w:t>4.3  配置步骤</w:t>
      </w:r>
      <w:bookmarkEnd w:id="568"/>
    </w:p>
    <w:p w:rsidR="007F58F2" w:rsidRPr="00107E95" w:rsidRDefault="007F58F2" w:rsidP="007F58F2">
      <w:pPr>
        <w:rPr>
          <w:rFonts w:hint="eastAsia"/>
        </w:rPr>
      </w:pPr>
      <w:r w:rsidRPr="00107E95">
        <w:rPr>
          <w:rFonts w:hint="eastAsia"/>
        </w:rPr>
        <w:t>下面将以VMware vSphere为例介绍配置过程。</w:t>
      </w:r>
    </w:p>
    <w:p w:rsidR="007F58F2" w:rsidRPr="00107E95" w:rsidRDefault="007F58F2" w:rsidP="007F58F2">
      <w:pPr>
        <w:rPr>
          <w:rFonts w:hint="eastAsia"/>
        </w:rPr>
      </w:pPr>
      <w:r w:rsidRPr="00107E95">
        <w:t>(1)     在VMWare ESXi平台中，将虚拟机VMwaretools卸载，关闭虚拟机，然后选择“文件/导入OVF模板”，导出配置中，需要选择导出格式为“单个文件（OVA）”。</w:t>
      </w:r>
    </w:p>
    <w:p w:rsidR="007F58F2" w:rsidRPr="00107E95" w:rsidRDefault="007F58F2" w:rsidP="007F58F2">
      <w:pPr>
        <w:rPr>
          <w:rFonts w:hint="eastAsia"/>
        </w:rPr>
      </w:pPr>
      <w:r w:rsidRPr="00107E95">
        <w:t>(2)     登录UIS管理界面，选择顶部“主机/主机列表”页签，进入主机列表页面。</w:t>
      </w:r>
    </w:p>
    <w:p w:rsidR="007F58F2" w:rsidRPr="00107E95" w:rsidRDefault="007F58F2" w:rsidP="007F58F2">
      <w:pPr>
        <w:rPr>
          <w:rFonts w:hint="eastAsia"/>
        </w:rPr>
      </w:pPr>
      <w:r w:rsidRPr="00107E95">
        <w:t>(3)     选择目标主机，在主机卡片上单击&lt;更多&gt;按钮，选择[部署OVF模板]菜单项或者进入主机概要信息页面，单击&lt;更多操作&gt;按钮，选择[部署OVF模板]菜单项，弹出部署OVF模板对话框。</w:t>
      </w:r>
    </w:p>
    <w:p w:rsidR="007F58F2" w:rsidRPr="00107E95" w:rsidRDefault="007F58F2" w:rsidP="007F58F2">
      <w:pPr>
        <w:rPr>
          <w:rFonts w:hint="eastAsia"/>
        </w:rPr>
      </w:pPr>
      <w:r w:rsidRPr="00107E95">
        <w:t>图4-1 导入OVF模板</w:t>
      </w:r>
    </w:p>
    <w:p w:rsidR="007F58F2" w:rsidRPr="00107E95" w:rsidRDefault="007F58F2" w:rsidP="007F58F2">
      <w:pPr>
        <w:rPr>
          <w:rFonts w:hint="eastAsia"/>
        </w:rPr>
      </w:pPr>
      <w:bookmarkStart w:id="569" w:name="x_Img_x_png_118"/>
      <w:r w:rsidRPr="00107E95">
        <w:rPr>
          <w:noProof/>
        </w:rPr>
        <w:drawing>
          <wp:inline distT="0" distB="0" distL="0" distR="0" wp14:anchorId="752627BF" wp14:editId="53CFC498">
            <wp:extent cx="5274310" cy="2748280"/>
            <wp:effectExtent l="0" t="0" r="0" b="0"/>
            <wp:docPr id="150761774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38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74310" cy="2748280"/>
                    </a:xfrm>
                    <a:prstGeom prst="rect">
                      <a:avLst/>
                    </a:prstGeom>
                    <a:noFill/>
                    <a:ln>
                      <a:noFill/>
                    </a:ln>
                  </pic:spPr>
                </pic:pic>
              </a:graphicData>
            </a:graphic>
          </wp:inline>
        </w:drawing>
      </w:r>
      <w:bookmarkEnd w:id="569"/>
    </w:p>
    <w:p w:rsidR="007F58F2" w:rsidRPr="00107E95" w:rsidRDefault="007F58F2" w:rsidP="007F58F2">
      <w:pPr>
        <w:rPr>
          <w:rFonts w:hint="eastAsia"/>
        </w:rPr>
      </w:pPr>
      <w:r w:rsidRPr="00107E95">
        <w:t> </w:t>
      </w:r>
    </w:p>
    <w:p w:rsidR="007F58F2" w:rsidRPr="00107E95" w:rsidRDefault="007F58F2" w:rsidP="007F58F2">
      <w:pPr>
        <w:rPr>
          <w:rFonts w:hint="eastAsia"/>
        </w:rPr>
      </w:pPr>
      <w:r w:rsidRPr="00107E95">
        <w:t>(4)     根据配置向导完成虚拟机的部署。</w:t>
      </w:r>
    </w:p>
    <w:bookmarkEnd w:id="6"/>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（四）测试与验收</w:t>
      </w:r>
    </w:p>
    <w:p w:rsidR="007F58F2" w:rsidRPr="00E92D5C" w:rsidRDefault="007F58F2" w:rsidP="007F58F2">
      <w:pPr>
        <w:rPr>
          <w:rFonts w:ascii="宋体" w:hAnsi="宋体" w:cs="宋体" w:hint="eastAsia"/>
        </w:rPr>
      </w:pPr>
      <w:r w:rsidRPr="00E92D5C">
        <w:rPr>
          <w:rFonts w:ascii="宋体" w:hAnsi="宋体" w:cs="宋体" w:hint="eastAsia"/>
        </w:rPr>
        <w:t>功能测试：验证虚拟化集群的各项功能，包括虚拟机的创建、启动、关闭、暂停、删除功能，虚拟机模板的创建与使用功能，虚拟机热迁移功能（测试虚拟机在</w:t>
      </w:r>
      <w:r w:rsidRPr="00E92D5C">
        <w:rPr>
          <w:rFonts w:ascii="宋体" w:hAnsi="宋体" w:cs="宋体" w:hint="eastAsia"/>
        </w:rPr>
        <w:t xml:space="preserve"> 2 </w:t>
      </w:r>
      <w:r w:rsidRPr="00E92D5C">
        <w:rPr>
          <w:rFonts w:ascii="宋体" w:hAnsi="宋体" w:cs="宋体" w:hint="eastAsia"/>
        </w:rPr>
        <w:t>台</w:t>
      </w:r>
      <w:r w:rsidRPr="00E92D5C">
        <w:rPr>
          <w:rFonts w:ascii="宋体" w:hAnsi="宋体" w:cs="宋体" w:hint="eastAsia"/>
        </w:rPr>
        <w:t xml:space="preserve"> </w:t>
      </w:r>
      <w:r w:rsidRPr="00E92D5C">
        <w:rPr>
          <w:rFonts w:ascii="宋体" w:hAnsi="宋体" w:cs="宋体" w:hint="eastAsia"/>
        </w:rPr>
        <w:t>虚拟化服务器之间的热迁移是否正常，迁移过程中业务是否中断），虚拟机高可用功能（模拟一台</w:t>
      </w:r>
      <w:r w:rsidRPr="00E92D5C">
        <w:rPr>
          <w:rFonts w:ascii="宋体" w:hAnsi="宋体" w:cs="宋体" w:hint="eastAsia"/>
        </w:rPr>
        <w:t xml:space="preserve"> </w:t>
      </w:r>
      <w:r w:rsidRPr="00E92D5C">
        <w:rPr>
          <w:rFonts w:ascii="宋体" w:hAnsi="宋体" w:cs="宋体" w:hint="eastAsia"/>
        </w:rPr>
        <w:t>虚拟化服务器故障，观察故障服务器上的虚拟机是否能自动在另一台服务器上重启，重启后业务是否正常运行），动态资源调度功能（观察虚拟机是否能根据服务器负载自动进行资源调度和负载均衡）。</w:t>
      </w:r>
    </w:p>
    <w:p w:rsidR="007F58F2" w:rsidRPr="00E92D5C" w:rsidRDefault="007F58F2" w:rsidP="007F58F2">
      <w:pPr>
        <w:rPr>
          <w:rFonts w:ascii="宋体" w:hAnsi="宋体" w:cs="宋体" w:hint="eastAsia"/>
        </w:rPr>
      </w:pPr>
      <w:r w:rsidRPr="00E92D5C">
        <w:rPr>
          <w:rFonts w:ascii="宋体" w:hAnsi="宋体" w:cs="宋体" w:hint="eastAsia"/>
        </w:rPr>
        <w:t>性能测试：使用性能测试工具对虚拟化集群的性能进行测试。计算性能测试：在虚拟机中运行</w:t>
      </w:r>
      <w:r w:rsidRPr="00E92D5C">
        <w:rPr>
          <w:rFonts w:ascii="宋体" w:hAnsi="宋体" w:cs="宋体" w:hint="eastAsia"/>
        </w:rPr>
        <w:t xml:space="preserve"> CPU </w:t>
      </w:r>
      <w:r w:rsidRPr="00E92D5C">
        <w:rPr>
          <w:rFonts w:ascii="宋体" w:hAnsi="宋体" w:cs="宋体" w:hint="eastAsia"/>
        </w:rPr>
        <w:t>密集型和内存密集型测试程序（如</w:t>
      </w:r>
      <w:r w:rsidRPr="00E92D5C">
        <w:rPr>
          <w:rFonts w:ascii="宋体" w:hAnsi="宋体" w:cs="宋体" w:hint="eastAsia"/>
        </w:rPr>
        <w:t xml:space="preserve"> Prime95</w:t>
      </w:r>
      <w:r w:rsidRPr="00E92D5C">
        <w:rPr>
          <w:rFonts w:ascii="宋体" w:hAnsi="宋体" w:cs="宋体" w:hint="eastAsia"/>
        </w:rPr>
        <w:t>、</w:t>
      </w:r>
      <w:r w:rsidRPr="00E92D5C">
        <w:rPr>
          <w:rFonts w:ascii="宋体" w:hAnsi="宋体" w:cs="宋体" w:hint="eastAsia"/>
        </w:rPr>
        <w:t>MemTest86+</w:t>
      </w:r>
      <w:r w:rsidRPr="00E92D5C">
        <w:rPr>
          <w:rFonts w:ascii="宋体" w:hAnsi="宋体" w:cs="宋体" w:hint="eastAsia"/>
        </w:rPr>
        <w:t>），测试虚拟机的</w:t>
      </w:r>
      <w:r w:rsidRPr="00E92D5C">
        <w:rPr>
          <w:rFonts w:ascii="宋体" w:hAnsi="宋体" w:cs="宋体" w:hint="eastAsia"/>
        </w:rPr>
        <w:t xml:space="preserve"> CPU </w:t>
      </w:r>
      <w:r w:rsidRPr="00E92D5C">
        <w:rPr>
          <w:rFonts w:ascii="宋体" w:hAnsi="宋体" w:cs="宋体" w:hint="eastAsia"/>
        </w:rPr>
        <w:t>处理能力和内存读写速度；存储性能测试：在虚拟机中使用</w:t>
      </w:r>
      <w:r w:rsidRPr="00E92D5C">
        <w:rPr>
          <w:rFonts w:ascii="宋体" w:hAnsi="宋体" w:cs="宋体" w:hint="eastAsia"/>
        </w:rPr>
        <w:t xml:space="preserve"> Iometer </w:t>
      </w:r>
      <w:r w:rsidRPr="00E92D5C">
        <w:rPr>
          <w:rFonts w:ascii="宋体" w:hAnsi="宋体" w:cs="宋体" w:hint="eastAsia"/>
        </w:rPr>
        <w:t>测试工具，测试虚拟机硬盘（本地存储和超融合存储）的</w:t>
      </w:r>
      <w:r w:rsidRPr="00E92D5C">
        <w:rPr>
          <w:rFonts w:ascii="宋体" w:hAnsi="宋体" w:cs="宋体" w:hint="eastAsia"/>
        </w:rPr>
        <w:t xml:space="preserve"> IOPS</w:t>
      </w:r>
      <w:r w:rsidRPr="00E92D5C">
        <w:rPr>
          <w:rFonts w:ascii="宋体" w:hAnsi="宋体" w:cs="宋体" w:hint="eastAsia"/>
        </w:rPr>
        <w:t>、吞吐量和响应时间；网络性能测试：在不同虚拟机之间进行文件传输测试，测试网络带宽和网络延迟。测试结果应满足业务对虚拟化性能的需求（如虚拟机</w:t>
      </w:r>
      <w:r w:rsidRPr="00E92D5C">
        <w:rPr>
          <w:rFonts w:ascii="宋体" w:hAnsi="宋体" w:cs="宋体" w:hint="eastAsia"/>
        </w:rPr>
        <w:t xml:space="preserve"> CPU </w:t>
      </w:r>
      <w:r w:rsidRPr="00E92D5C">
        <w:rPr>
          <w:rFonts w:ascii="宋体" w:hAnsi="宋体" w:cs="宋体" w:hint="eastAsia"/>
        </w:rPr>
        <w:t>使用率在峰值负载下不超过</w:t>
      </w:r>
      <w:r w:rsidRPr="00E92D5C">
        <w:rPr>
          <w:rFonts w:ascii="宋体" w:hAnsi="宋体" w:cs="宋体" w:hint="eastAsia"/>
        </w:rPr>
        <w:t xml:space="preserve"> 80%</w:t>
      </w:r>
      <w:r w:rsidRPr="00E92D5C">
        <w:rPr>
          <w:rFonts w:ascii="宋体" w:hAnsi="宋体" w:cs="宋体" w:hint="eastAsia"/>
        </w:rPr>
        <w:t>、内存使用率不超过</w:t>
      </w:r>
      <w:r w:rsidRPr="00E92D5C">
        <w:rPr>
          <w:rFonts w:ascii="宋体" w:hAnsi="宋体" w:cs="宋体" w:hint="eastAsia"/>
        </w:rPr>
        <w:t xml:space="preserve"> 85%</w:t>
      </w:r>
      <w:r w:rsidRPr="00E92D5C">
        <w:rPr>
          <w:rFonts w:ascii="宋体" w:hAnsi="宋体" w:cs="宋体" w:hint="eastAsia"/>
        </w:rPr>
        <w:t>、存储</w:t>
      </w:r>
      <w:r w:rsidRPr="00E92D5C">
        <w:rPr>
          <w:rFonts w:ascii="宋体" w:hAnsi="宋体" w:cs="宋体" w:hint="eastAsia"/>
        </w:rPr>
        <w:t xml:space="preserve"> IOPS </w:t>
      </w:r>
      <w:r w:rsidRPr="00E92D5C">
        <w:rPr>
          <w:rFonts w:ascii="宋体" w:hAnsi="宋体" w:cs="宋体" w:hint="eastAsia"/>
        </w:rPr>
        <w:t>满足业务需求、网络带宽不低于</w:t>
      </w:r>
      <w:r w:rsidRPr="00E92D5C">
        <w:rPr>
          <w:rFonts w:ascii="宋体" w:hAnsi="宋体" w:cs="宋体" w:hint="eastAsia"/>
        </w:rPr>
        <w:t xml:space="preserve"> 10Gbps</w:t>
      </w:r>
      <w:r w:rsidRPr="00E92D5C">
        <w:rPr>
          <w:rFonts w:ascii="宋体" w:hAnsi="宋体" w:cs="宋体" w:hint="eastAsia"/>
        </w:rPr>
        <w:t>）。</w:t>
      </w:r>
    </w:p>
    <w:p w:rsidR="007F58F2" w:rsidRPr="00E92D5C" w:rsidRDefault="007F58F2" w:rsidP="007F58F2">
      <w:pPr>
        <w:rPr>
          <w:rFonts w:ascii="宋体" w:hAnsi="宋体" w:cs="宋体" w:hint="eastAsia"/>
        </w:rPr>
      </w:pPr>
      <w:r w:rsidRPr="00E92D5C">
        <w:rPr>
          <w:rFonts w:ascii="宋体" w:hAnsi="宋体" w:cs="宋体" w:hint="eastAsia"/>
        </w:rPr>
        <w:t>稳定性测试：将虚拟化集群长时间（如</w:t>
      </w:r>
      <w:r w:rsidRPr="00E92D5C">
        <w:rPr>
          <w:rFonts w:ascii="宋体" w:hAnsi="宋体" w:cs="宋体" w:hint="eastAsia"/>
        </w:rPr>
        <w:t xml:space="preserve"> 72 </w:t>
      </w:r>
      <w:r w:rsidRPr="00E92D5C">
        <w:rPr>
          <w:rFonts w:ascii="宋体" w:hAnsi="宋体" w:cs="宋体" w:hint="eastAsia"/>
        </w:rPr>
        <w:t>小时）运行多台业务虚拟机，模拟实际业务负载，监控虚拟化服务器和虚拟机的运行状态。检查是否出现虚拟机蓝屏、死机、断网等故障，服务器的硬件资源（</w:t>
      </w:r>
      <w:r w:rsidRPr="00E92D5C">
        <w:rPr>
          <w:rFonts w:ascii="宋体" w:hAnsi="宋体" w:cs="宋体" w:hint="eastAsia"/>
        </w:rPr>
        <w:t>CPU</w:t>
      </w:r>
      <w:r w:rsidRPr="00E92D5C">
        <w:rPr>
          <w:rFonts w:ascii="宋体" w:hAnsi="宋体" w:cs="宋体" w:hint="eastAsia"/>
        </w:rPr>
        <w:t>、内存、硬盘、网络）是否运行稳定，无异常报错。</w:t>
      </w:r>
    </w:p>
    <w:p w:rsidR="007F58F2" w:rsidRPr="00E92D5C" w:rsidRDefault="007F58F2" w:rsidP="007F58F2">
      <w:pPr>
        <w:rPr>
          <w:rFonts w:ascii="宋体" w:hAnsi="宋体" w:cs="宋体" w:hint="eastAsia"/>
        </w:rPr>
      </w:pPr>
      <w:r w:rsidRPr="00E92D5C">
        <w:rPr>
          <w:rFonts w:ascii="宋体" w:hAnsi="宋体" w:cs="宋体" w:hint="eastAsia"/>
        </w:rPr>
        <w:t>验收标准：功能测试全部通过，性能测试结果符合预设指标，稳定性测试中集群无故障运行</w:t>
      </w:r>
      <w:r w:rsidRPr="00E92D5C">
        <w:rPr>
          <w:rFonts w:ascii="宋体" w:hAnsi="宋体" w:cs="宋体" w:hint="eastAsia"/>
        </w:rPr>
        <w:t xml:space="preserve"> 72 </w:t>
      </w:r>
      <w:r w:rsidRPr="00E92D5C">
        <w:rPr>
          <w:rFonts w:ascii="宋体" w:hAnsi="宋体" w:cs="宋体" w:hint="eastAsia"/>
        </w:rPr>
        <w:t>小时以上，虚拟机业务运行正常，则虚拟化实施方案验收合格。</w:t>
      </w:r>
    </w:p>
    <w:p w:rsidR="007F58F2" w:rsidRPr="00E92D5C" w:rsidRDefault="007F58F2" w:rsidP="007F58F2">
      <w:pPr>
        <w:rPr>
          <w:rFonts w:ascii="宋体" w:hAnsi="宋体" w:cs="宋体" w:hint="eastAsia"/>
        </w:rPr>
      </w:pPr>
      <w:r w:rsidRPr="00E92D5C">
        <w:rPr>
          <w:rFonts w:ascii="宋体" w:hAnsi="宋体" w:cs="宋体" w:hint="eastAsia"/>
        </w:rPr>
        <w:br w:type="page"/>
      </w:r>
    </w:p>
    <w:p w:rsidR="007F58F2" w:rsidRPr="00E92D5C" w:rsidRDefault="007F58F2" w:rsidP="007F58F2">
      <w:pPr>
        <w:keepNext/>
        <w:keepLines/>
        <w:spacing w:before="80" w:after="40"/>
        <w:outlineLvl w:val="3"/>
        <w:rPr>
          <w:rFonts w:ascii="宋体" w:hAnsi="宋体" w:cs="宋体" w:hint="eastAsia"/>
          <w:color w:val="000000"/>
          <w:sz w:val="28"/>
          <w:szCs w:val="28"/>
        </w:rPr>
      </w:pPr>
      <w:bookmarkStart w:id="570" w:name="_Toc210911517"/>
      <w:r w:rsidRPr="00E92D5C">
        <w:rPr>
          <w:rFonts w:ascii="宋体" w:hAnsi="宋体" w:cs="宋体" w:hint="eastAsia"/>
          <w:color w:val="000000"/>
          <w:sz w:val="28"/>
          <w:szCs w:val="28"/>
        </w:rPr>
        <w:t>三、数据库服务器实施方案</w:t>
      </w:r>
      <w:bookmarkEnd w:id="570"/>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（一）设备选型</w:t>
      </w:r>
    </w:p>
    <w:p w:rsidR="007F58F2" w:rsidRPr="00E92D5C" w:rsidRDefault="007F58F2" w:rsidP="007F58F2">
      <w:pPr>
        <w:rPr>
          <w:rFonts w:ascii="宋体" w:hAnsi="宋体" w:cs="宋体" w:hint="eastAsia"/>
        </w:rPr>
      </w:pPr>
      <w:r w:rsidRPr="00E92D5C">
        <w:rPr>
          <w:rFonts w:ascii="宋体" w:hAnsi="宋体" w:cs="宋体" w:hint="eastAsia"/>
        </w:rPr>
        <w:t>选用</w:t>
      </w:r>
      <w:r w:rsidRPr="00E92D5C">
        <w:rPr>
          <w:rFonts w:ascii="宋体" w:hAnsi="宋体" w:cs="宋体" w:hint="eastAsia"/>
        </w:rPr>
        <w:t xml:space="preserve"> 2 </w:t>
      </w:r>
      <w:r w:rsidRPr="00E92D5C">
        <w:rPr>
          <w:rFonts w:ascii="宋体" w:hAnsi="宋体" w:cs="宋体" w:hint="eastAsia"/>
        </w:rPr>
        <w:t>台新华三</w:t>
      </w:r>
      <w:r w:rsidRPr="00E92D5C">
        <w:rPr>
          <w:rFonts w:ascii="宋体" w:hAnsi="宋体" w:cs="宋体" w:hint="eastAsia"/>
        </w:rPr>
        <w:t>R6900 G6</w:t>
      </w:r>
      <w:r w:rsidRPr="00E92D5C">
        <w:rPr>
          <w:rFonts w:ascii="宋体" w:hAnsi="宋体" w:cs="宋体" w:hint="eastAsia"/>
        </w:rPr>
        <w:t>四路服务器，该服务器专为数据库等关键业务设计，具备高性能、高可靠性和高扩展性。每台服务器搭载</w:t>
      </w:r>
      <w:r w:rsidRPr="00E92D5C">
        <w:rPr>
          <w:rFonts w:ascii="宋体" w:hAnsi="宋体" w:cs="宋体" w:hint="eastAsia"/>
        </w:rPr>
        <w:t xml:space="preserve"> 4 </w:t>
      </w:r>
      <w:r w:rsidRPr="00E92D5C">
        <w:rPr>
          <w:rFonts w:ascii="宋体" w:hAnsi="宋体" w:cs="宋体" w:hint="eastAsia"/>
        </w:rPr>
        <w:t>颗</w:t>
      </w:r>
      <w:r w:rsidRPr="00E92D5C">
        <w:rPr>
          <w:rFonts w:ascii="宋体" w:hAnsi="宋体" w:cs="宋体" w:hint="eastAsia"/>
        </w:rPr>
        <w:t xml:space="preserve"> Intel Xeon6418H</w:t>
      </w:r>
      <w:r w:rsidRPr="00E92D5C">
        <w:rPr>
          <w:rFonts w:ascii="宋体" w:hAnsi="宋体" w:cs="宋体" w:hint="eastAsia"/>
        </w:rPr>
        <w:t>处理器，每颗处理器拥有</w:t>
      </w:r>
      <w:r w:rsidRPr="00E92D5C">
        <w:rPr>
          <w:rFonts w:ascii="宋体" w:hAnsi="宋体" w:cs="宋体" w:hint="eastAsia"/>
        </w:rPr>
        <w:t xml:space="preserve"> 24 </w:t>
      </w:r>
      <w:r w:rsidRPr="00E92D5C">
        <w:rPr>
          <w:rFonts w:ascii="宋体" w:hAnsi="宋体" w:cs="宋体" w:hint="eastAsia"/>
        </w:rPr>
        <w:t>核，主频</w:t>
      </w:r>
      <w:r w:rsidRPr="00E92D5C">
        <w:rPr>
          <w:rFonts w:ascii="宋体" w:hAnsi="宋体" w:cs="宋体" w:hint="eastAsia"/>
        </w:rPr>
        <w:t xml:space="preserve"> 2.1GHz</w:t>
      </w:r>
      <w:r w:rsidRPr="00E92D5C">
        <w:rPr>
          <w:rFonts w:ascii="宋体" w:hAnsi="宋体" w:cs="宋体" w:hint="eastAsia"/>
        </w:rPr>
        <w:t>，总核心数达</w:t>
      </w:r>
      <w:r w:rsidRPr="00E92D5C">
        <w:rPr>
          <w:rFonts w:ascii="宋体" w:hAnsi="宋体" w:cs="宋体" w:hint="eastAsia"/>
        </w:rPr>
        <w:t xml:space="preserve"> 96 </w:t>
      </w:r>
      <w:r w:rsidRPr="00E92D5C">
        <w:rPr>
          <w:rFonts w:ascii="宋体" w:hAnsi="宋体" w:cs="宋体" w:hint="eastAsia"/>
        </w:rPr>
        <w:t>核，可提供强大的并行计算能力，满足数据库大量并发查询和事务处理需求；配备</w:t>
      </w:r>
      <w:r w:rsidRPr="00E92D5C">
        <w:rPr>
          <w:rFonts w:ascii="宋体" w:hAnsi="宋体" w:cs="宋体" w:hint="eastAsia"/>
        </w:rPr>
        <w:t xml:space="preserve"> 16 </w:t>
      </w:r>
      <w:r w:rsidRPr="00E92D5C">
        <w:rPr>
          <w:rFonts w:ascii="宋体" w:hAnsi="宋体" w:cs="宋体" w:hint="eastAsia"/>
        </w:rPr>
        <w:t>条</w:t>
      </w:r>
      <w:r w:rsidRPr="00E92D5C">
        <w:rPr>
          <w:rFonts w:ascii="宋体" w:hAnsi="宋体" w:cs="宋体" w:hint="eastAsia"/>
        </w:rPr>
        <w:t xml:space="preserve"> 32GB</w:t>
      </w:r>
      <w:r w:rsidRPr="00E92D5C">
        <w:rPr>
          <w:rFonts w:ascii="宋体" w:hAnsi="宋体" w:cs="宋体" w:hint="eastAsia"/>
        </w:rPr>
        <w:t>内存，总内存容量达</w:t>
      </w:r>
      <w:r w:rsidRPr="00E92D5C">
        <w:rPr>
          <w:rFonts w:ascii="宋体" w:hAnsi="宋体" w:cs="宋体" w:hint="eastAsia"/>
        </w:rPr>
        <w:t xml:space="preserve"> 512GB</w:t>
      </w:r>
      <w:r w:rsidRPr="00E92D5C">
        <w:rPr>
          <w:rFonts w:ascii="宋体" w:hAnsi="宋体" w:cs="宋体" w:hint="eastAsia"/>
        </w:rPr>
        <w:t>，支持内存镜像、内存热备等高级内存保护技术，保障数据库运行过程中数据的安全性和稳定性；存储方面，配置</w:t>
      </w:r>
      <w:r w:rsidRPr="00E92D5C">
        <w:rPr>
          <w:rFonts w:ascii="宋体" w:hAnsi="宋体" w:cs="宋体" w:hint="eastAsia"/>
        </w:rPr>
        <w:t xml:space="preserve"> 2 </w:t>
      </w:r>
      <w:r w:rsidRPr="00E92D5C">
        <w:rPr>
          <w:rFonts w:ascii="宋体" w:hAnsi="宋体" w:cs="宋体" w:hint="eastAsia"/>
        </w:rPr>
        <w:t>块</w:t>
      </w:r>
      <w:r w:rsidRPr="00E92D5C">
        <w:rPr>
          <w:rFonts w:ascii="宋体" w:hAnsi="宋体" w:cs="宋体" w:hint="eastAsia"/>
        </w:rPr>
        <w:t xml:space="preserve"> 480 SSD</w:t>
      </w:r>
      <w:r w:rsidRPr="00E92D5C">
        <w:rPr>
          <w:rFonts w:ascii="宋体" w:hAnsi="宋体" w:cs="宋体" w:hint="eastAsia"/>
        </w:rPr>
        <w:t>（用于安装数据库系统和存放数据库日志文件，配置为</w:t>
      </w:r>
      <w:r w:rsidRPr="00E92D5C">
        <w:rPr>
          <w:rFonts w:ascii="宋体" w:hAnsi="宋体" w:cs="宋体" w:hint="eastAsia"/>
        </w:rPr>
        <w:t xml:space="preserve"> RAID 1</w:t>
      </w:r>
      <w:r w:rsidRPr="00E92D5C">
        <w:rPr>
          <w:rFonts w:ascii="宋体" w:hAnsi="宋体" w:cs="宋体" w:hint="eastAsia"/>
        </w:rPr>
        <w:t>，提高存储性能和可靠性）和</w:t>
      </w:r>
      <w:r w:rsidRPr="00E92D5C">
        <w:rPr>
          <w:rFonts w:ascii="宋体" w:hAnsi="宋体" w:cs="宋体" w:hint="eastAsia"/>
        </w:rPr>
        <w:t xml:space="preserve"> 8 </w:t>
      </w:r>
      <w:r w:rsidRPr="00E92D5C">
        <w:rPr>
          <w:rFonts w:ascii="宋体" w:hAnsi="宋体" w:cs="宋体" w:hint="eastAsia"/>
        </w:rPr>
        <w:t>块</w:t>
      </w:r>
      <w:r w:rsidRPr="00E92D5C">
        <w:rPr>
          <w:rFonts w:ascii="宋体" w:hAnsi="宋体" w:cs="宋体" w:hint="eastAsia"/>
        </w:rPr>
        <w:t xml:space="preserve"> 1.92TB SSD</w:t>
      </w:r>
      <w:r w:rsidRPr="00E92D5C">
        <w:rPr>
          <w:rFonts w:ascii="宋体" w:hAnsi="宋体" w:cs="宋体" w:hint="eastAsia"/>
        </w:rPr>
        <w:t>硬盘（用于存放数据库数据文件，配置为</w:t>
      </w:r>
      <w:r w:rsidRPr="00E92D5C">
        <w:rPr>
          <w:rFonts w:ascii="宋体" w:hAnsi="宋体" w:cs="宋体" w:hint="eastAsia"/>
        </w:rPr>
        <w:t xml:space="preserve"> RAID 6</w:t>
      </w:r>
      <w:r w:rsidRPr="00E92D5C">
        <w:rPr>
          <w:rFonts w:ascii="宋体" w:hAnsi="宋体" w:cs="宋体" w:hint="eastAsia"/>
        </w:rPr>
        <w:t>，兼顾存储容量和数据安全性）；网络方面，配备</w:t>
      </w:r>
      <w:r w:rsidRPr="00E92D5C">
        <w:rPr>
          <w:rFonts w:ascii="宋体" w:hAnsi="宋体" w:cs="宋体" w:hint="eastAsia"/>
        </w:rPr>
        <w:t xml:space="preserve"> 2 </w:t>
      </w:r>
      <w:r w:rsidRPr="00E92D5C">
        <w:rPr>
          <w:rFonts w:ascii="宋体" w:hAnsi="宋体" w:cs="宋体" w:hint="eastAsia"/>
        </w:rPr>
        <w:t>块</w:t>
      </w:r>
      <w:r w:rsidRPr="00E92D5C">
        <w:rPr>
          <w:rFonts w:ascii="宋体" w:hAnsi="宋体" w:cs="宋体" w:hint="eastAsia"/>
        </w:rPr>
        <w:t xml:space="preserve"> </w:t>
      </w:r>
      <w:r w:rsidRPr="00E92D5C">
        <w:rPr>
          <w:rFonts w:ascii="宋体" w:hAnsi="宋体" w:cs="宋体" w:hint="eastAsia"/>
        </w:rPr>
        <w:t>双端口</w:t>
      </w:r>
      <w:r w:rsidRPr="00E92D5C">
        <w:rPr>
          <w:rFonts w:ascii="宋体" w:hAnsi="宋体" w:cs="宋体" w:hint="eastAsia"/>
        </w:rPr>
        <w:t xml:space="preserve">10GE SFP+ </w:t>
      </w:r>
      <w:r w:rsidRPr="00E92D5C">
        <w:rPr>
          <w:rFonts w:ascii="宋体" w:hAnsi="宋体" w:cs="宋体" w:hint="eastAsia"/>
        </w:rPr>
        <w:t>网卡和</w:t>
      </w:r>
      <w:r w:rsidRPr="00E92D5C">
        <w:rPr>
          <w:rFonts w:ascii="宋体" w:hAnsi="宋体" w:cs="宋体" w:hint="eastAsia"/>
        </w:rPr>
        <w:t>1</w:t>
      </w:r>
      <w:r w:rsidRPr="00E92D5C">
        <w:rPr>
          <w:rFonts w:ascii="宋体" w:hAnsi="宋体" w:cs="宋体" w:hint="eastAsia"/>
        </w:rPr>
        <w:t>块</w:t>
      </w:r>
      <w:r w:rsidRPr="00E92D5C">
        <w:rPr>
          <w:rFonts w:ascii="宋体" w:hAnsi="宋体" w:cs="宋体" w:hint="eastAsia"/>
        </w:rPr>
        <w:t>4</w:t>
      </w:r>
      <w:r w:rsidRPr="00E92D5C">
        <w:rPr>
          <w:rFonts w:ascii="宋体" w:hAnsi="宋体" w:cs="宋体" w:hint="eastAsia"/>
        </w:rPr>
        <w:t>端口千兆，支持双活网络配置，提高网络传输速率和可靠性。此外，服务器支持双电源冗余、热插拔风扇和热插拔硬盘，可实现不间断运维，降低设备故障对业务的影响。</w:t>
      </w:r>
    </w:p>
    <w:p w:rsidR="007F58F2" w:rsidRPr="00E92D5C" w:rsidRDefault="007F58F2" w:rsidP="007F58F2">
      <w:pPr>
        <w:rPr>
          <w:rFonts w:ascii="宋体" w:hAnsi="宋体" w:cs="宋体" w:hint="eastAsia"/>
        </w:rPr>
      </w:pPr>
      <w:r w:rsidRPr="00E92D5C">
        <w:rPr>
          <w:rFonts w:ascii="宋体" w:hAnsi="宋体" w:cs="宋体" w:hint="eastAsia"/>
        </w:rPr>
        <w:t>利旧：原有的</w:t>
      </w:r>
      <w:r w:rsidRPr="00E92D5C">
        <w:rPr>
          <w:rFonts w:ascii="宋体" w:hAnsi="宋体" w:cs="宋体" w:hint="eastAsia"/>
        </w:rPr>
        <w:t>2</w:t>
      </w:r>
      <w:r w:rsidRPr="00E92D5C">
        <w:rPr>
          <w:rFonts w:ascii="宋体" w:hAnsi="宋体" w:cs="宋体" w:hint="eastAsia"/>
        </w:rPr>
        <w:t>台数据库服务器，与新增的这</w:t>
      </w:r>
      <w:r w:rsidRPr="00E92D5C">
        <w:rPr>
          <w:rFonts w:ascii="宋体" w:hAnsi="宋体" w:cs="宋体" w:hint="eastAsia"/>
        </w:rPr>
        <w:t>2</w:t>
      </w:r>
      <w:r w:rsidRPr="00E92D5C">
        <w:rPr>
          <w:rFonts w:ascii="宋体" w:hAnsi="宋体" w:cs="宋体" w:hint="eastAsia"/>
        </w:rPr>
        <w:t>台数据库服务器组成集群，将原数据库数据完整迁移至新的集群，并做主从复制，实现故障转移。</w:t>
      </w:r>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（二）部署架构</w:t>
      </w:r>
    </w:p>
    <w:p w:rsidR="007F58F2" w:rsidRDefault="007F58F2" w:rsidP="007F58F2">
      <w:pPr>
        <w:rPr>
          <w:rFonts w:ascii="宋体" w:hAnsi="宋体" w:cs="宋体" w:hint="eastAsia"/>
        </w:rPr>
      </w:pPr>
      <w:r>
        <w:rPr>
          <w:rFonts w:ascii="宋体" w:hAnsi="宋体" w:cs="宋体" w:hint="eastAsia"/>
        </w:rPr>
        <w:t>根据用户目前的基于</w:t>
      </w:r>
      <w:r>
        <w:rPr>
          <w:rFonts w:ascii="宋体" w:hAnsi="宋体" w:cs="宋体" w:hint="eastAsia"/>
        </w:rPr>
        <w:t>MSCS</w:t>
      </w:r>
      <w:r>
        <w:rPr>
          <w:rFonts w:ascii="宋体" w:hAnsi="宋体" w:cs="宋体" w:hint="eastAsia"/>
        </w:rPr>
        <w:t>的集群方案，采用新服务器替代老服务器的预案进行设计。</w:t>
      </w:r>
    </w:p>
    <w:p w:rsidR="007F58F2" w:rsidRDefault="007F58F2" w:rsidP="007F58F2">
      <w:pPr>
        <w:rPr>
          <w:rFonts w:ascii="宋体" w:hAnsi="宋体" w:cs="宋体" w:hint="eastAsia"/>
        </w:rPr>
      </w:pPr>
      <w:r>
        <w:rPr>
          <w:rFonts w:ascii="宋体" w:hAnsi="宋体" w:cs="宋体" w:hint="eastAsia"/>
        </w:rPr>
        <w:t>预案采用</w:t>
      </w:r>
      <w:r>
        <w:rPr>
          <w:rFonts w:ascii="宋体" w:hAnsi="宋体" w:cs="宋体" w:hint="eastAsia"/>
        </w:rPr>
        <w:t>Windows server2019</w:t>
      </w:r>
      <w:r>
        <w:rPr>
          <w:rFonts w:ascii="宋体" w:hAnsi="宋体" w:cs="宋体" w:hint="eastAsia"/>
        </w:rPr>
        <w:t>集群</w:t>
      </w:r>
      <w:r>
        <w:rPr>
          <w:rFonts w:ascii="宋体" w:hAnsi="宋体" w:cs="宋体" w:hint="eastAsia"/>
        </w:rPr>
        <w:t>+MS SQLserver 2019</w:t>
      </w:r>
      <w:r>
        <w:rPr>
          <w:rFonts w:ascii="宋体" w:hAnsi="宋体" w:cs="宋体" w:hint="eastAsia"/>
        </w:rPr>
        <w:t>集群的方案，采用替换原服务器的方式进行。</w:t>
      </w:r>
    </w:p>
    <w:tbl>
      <w:tblPr>
        <w:tblW w:w="9060" w:type="dxa"/>
        <w:tblLook w:val="04A0" w:firstRow="1" w:lastRow="0" w:firstColumn="1" w:lastColumn="0" w:noHBand="0" w:noVBand="1"/>
      </w:tblPr>
      <w:tblGrid>
        <w:gridCol w:w="9060"/>
      </w:tblGrid>
      <w:tr w:rsidR="007F58F2" w:rsidRPr="00107E95" w:rsidTr="00D95E27">
        <w:trPr>
          <w:trHeight w:val="276"/>
        </w:trPr>
        <w:tc>
          <w:tcPr>
            <w:tcW w:w="9060" w:type="dxa"/>
            <w:tcBorders>
              <w:top w:val="single" w:sz="4" w:space="0" w:color="auto"/>
              <w:left w:val="single" w:sz="4" w:space="0" w:color="auto"/>
              <w:bottom w:val="single" w:sz="4" w:space="0" w:color="auto"/>
              <w:right w:val="single" w:sz="4" w:space="0" w:color="auto"/>
            </w:tcBorders>
            <w:noWrap/>
            <w:vAlign w:val="center"/>
            <w:hideMark/>
          </w:tcPr>
          <w:p w:rsidR="007F58F2" w:rsidRPr="00107E95" w:rsidRDefault="007F58F2" w:rsidP="00D95E27">
            <w:pPr>
              <w:widowControl/>
              <w:jc w:val="left"/>
              <w:rPr>
                <w:rFonts w:ascii="等线" w:eastAsia="等线" w:hAnsi="等线" w:cs="宋体" w:hint="eastAsia"/>
                <w:color w:val="000000"/>
                <w:kern w:val="0"/>
                <w:sz w:val="22"/>
              </w:rPr>
            </w:pPr>
            <w:r w:rsidRPr="00107E95">
              <w:rPr>
                <w:rFonts w:ascii="等线" w:eastAsia="等线" w:hAnsi="等线" w:cs="宋体" w:hint="eastAsia"/>
                <w:color w:val="000000"/>
                <w:kern w:val="0"/>
                <w:sz w:val="22"/>
              </w:rPr>
              <w:t>数据库服务器信息采集表</w:t>
            </w:r>
          </w:p>
        </w:tc>
      </w:tr>
      <w:tr w:rsidR="007F58F2" w:rsidRPr="00107E95" w:rsidTr="00D95E27">
        <w:trPr>
          <w:trHeight w:val="276"/>
        </w:trPr>
        <w:tc>
          <w:tcPr>
            <w:tcW w:w="9060" w:type="dxa"/>
            <w:tcBorders>
              <w:top w:val="nil"/>
              <w:left w:val="single" w:sz="4" w:space="0" w:color="auto"/>
              <w:bottom w:val="single" w:sz="4" w:space="0" w:color="auto"/>
              <w:right w:val="single" w:sz="4" w:space="0" w:color="auto"/>
            </w:tcBorders>
            <w:noWrap/>
            <w:vAlign w:val="center"/>
            <w:hideMark/>
          </w:tcPr>
          <w:p w:rsidR="007F58F2" w:rsidRPr="00107E95" w:rsidRDefault="007F58F2" w:rsidP="00D95E27">
            <w:pPr>
              <w:widowControl/>
              <w:jc w:val="left"/>
              <w:rPr>
                <w:rFonts w:ascii="等线" w:eastAsia="等线" w:hAnsi="等线" w:cs="宋体" w:hint="eastAsia"/>
                <w:color w:val="000000"/>
                <w:kern w:val="0"/>
                <w:sz w:val="22"/>
              </w:rPr>
            </w:pPr>
            <w:r w:rsidRPr="00107E95">
              <w:rPr>
                <w:rFonts w:ascii="等线" w:eastAsia="等线" w:hAnsi="等线" w:cs="宋体" w:hint="eastAsia"/>
                <w:color w:val="000000"/>
                <w:kern w:val="0"/>
                <w:sz w:val="22"/>
              </w:rPr>
              <w:t>数据库硬件配置信息：cpu、内存、硬盘、阵列卡、网卡、Hba卡、电源，外部链接线路</w:t>
            </w:r>
          </w:p>
        </w:tc>
      </w:tr>
      <w:tr w:rsidR="007F58F2" w:rsidRPr="00107E95" w:rsidTr="00D95E27">
        <w:trPr>
          <w:trHeight w:val="276"/>
        </w:trPr>
        <w:tc>
          <w:tcPr>
            <w:tcW w:w="9060" w:type="dxa"/>
            <w:tcBorders>
              <w:top w:val="nil"/>
              <w:left w:val="single" w:sz="4" w:space="0" w:color="auto"/>
              <w:bottom w:val="single" w:sz="4" w:space="0" w:color="auto"/>
              <w:right w:val="single" w:sz="4" w:space="0" w:color="auto"/>
            </w:tcBorders>
            <w:noWrap/>
            <w:vAlign w:val="center"/>
            <w:hideMark/>
          </w:tcPr>
          <w:p w:rsidR="007F58F2" w:rsidRPr="00107E95" w:rsidRDefault="007F58F2" w:rsidP="00D95E27">
            <w:pPr>
              <w:widowControl/>
              <w:jc w:val="left"/>
              <w:rPr>
                <w:rFonts w:ascii="等线" w:eastAsia="等线" w:hAnsi="等线" w:cs="宋体" w:hint="eastAsia"/>
                <w:color w:val="000000"/>
                <w:kern w:val="0"/>
                <w:sz w:val="22"/>
              </w:rPr>
            </w:pPr>
            <w:r w:rsidRPr="00107E95">
              <w:rPr>
                <w:rFonts w:ascii="等线" w:eastAsia="等线" w:hAnsi="等线" w:cs="宋体" w:hint="eastAsia"/>
                <w:color w:val="000000"/>
                <w:kern w:val="0"/>
                <w:sz w:val="22"/>
              </w:rPr>
              <w:t>数据库服务器的BMCip、心跳IP、业务IP、管理IP</w:t>
            </w:r>
          </w:p>
        </w:tc>
      </w:tr>
      <w:tr w:rsidR="007F58F2" w:rsidRPr="00107E95" w:rsidTr="00D95E27">
        <w:trPr>
          <w:trHeight w:val="276"/>
        </w:trPr>
        <w:tc>
          <w:tcPr>
            <w:tcW w:w="9060" w:type="dxa"/>
            <w:tcBorders>
              <w:top w:val="nil"/>
              <w:left w:val="single" w:sz="4" w:space="0" w:color="auto"/>
              <w:bottom w:val="single" w:sz="4" w:space="0" w:color="auto"/>
              <w:right w:val="single" w:sz="4" w:space="0" w:color="auto"/>
            </w:tcBorders>
            <w:noWrap/>
            <w:vAlign w:val="center"/>
            <w:hideMark/>
          </w:tcPr>
          <w:p w:rsidR="007F58F2" w:rsidRPr="00107E95" w:rsidRDefault="007F58F2" w:rsidP="00D95E27">
            <w:pPr>
              <w:widowControl/>
              <w:jc w:val="left"/>
              <w:rPr>
                <w:rFonts w:ascii="等线" w:eastAsia="等线" w:hAnsi="等线" w:cs="宋体" w:hint="eastAsia"/>
                <w:color w:val="000000"/>
                <w:kern w:val="0"/>
                <w:sz w:val="22"/>
              </w:rPr>
            </w:pPr>
            <w:r w:rsidRPr="00107E95">
              <w:rPr>
                <w:rFonts w:ascii="等线" w:eastAsia="等线" w:hAnsi="等线" w:cs="宋体" w:hint="eastAsia"/>
                <w:color w:val="000000"/>
                <w:kern w:val="0"/>
                <w:sz w:val="22"/>
              </w:rPr>
              <w:t>数据库服务器的仲裁机制，仲裁服务器、仲裁盘、</w:t>
            </w:r>
          </w:p>
        </w:tc>
      </w:tr>
      <w:tr w:rsidR="007F58F2" w:rsidRPr="00107E95" w:rsidTr="00D95E27">
        <w:trPr>
          <w:trHeight w:val="276"/>
        </w:trPr>
        <w:tc>
          <w:tcPr>
            <w:tcW w:w="9060" w:type="dxa"/>
            <w:tcBorders>
              <w:top w:val="nil"/>
              <w:left w:val="single" w:sz="4" w:space="0" w:color="auto"/>
              <w:bottom w:val="single" w:sz="4" w:space="0" w:color="auto"/>
              <w:right w:val="single" w:sz="4" w:space="0" w:color="auto"/>
            </w:tcBorders>
            <w:noWrap/>
            <w:vAlign w:val="center"/>
            <w:hideMark/>
          </w:tcPr>
          <w:p w:rsidR="007F58F2" w:rsidRPr="00107E95" w:rsidRDefault="007F58F2" w:rsidP="00D95E27">
            <w:pPr>
              <w:widowControl/>
              <w:jc w:val="left"/>
              <w:rPr>
                <w:rFonts w:ascii="等线" w:eastAsia="等线" w:hAnsi="等线" w:cs="宋体" w:hint="eastAsia"/>
                <w:color w:val="000000"/>
                <w:kern w:val="0"/>
                <w:sz w:val="22"/>
              </w:rPr>
            </w:pPr>
            <w:r w:rsidRPr="00107E95">
              <w:rPr>
                <w:rFonts w:ascii="等线" w:eastAsia="等线" w:hAnsi="等线" w:cs="宋体" w:hint="eastAsia"/>
                <w:color w:val="000000"/>
                <w:kern w:val="0"/>
                <w:sz w:val="22"/>
              </w:rPr>
              <w:t>数据库服务器的操作系统版本，盘符划分，数据库安装的空间，数据库大小，</w:t>
            </w:r>
          </w:p>
        </w:tc>
      </w:tr>
      <w:tr w:rsidR="007F58F2" w:rsidRPr="00107E95" w:rsidTr="00D95E27">
        <w:trPr>
          <w:trHeight w:val="276"/>
        </w:trPr>
        <w:tc>
          <w:tcPr>
            <w:tcW w:w="9060" w:type="dxa"/>
            <w:tcBorders>
              <w:top w:val="nil"/>
              <w:left w:val="single" w:sz="4" w:space="0" w:color="auto"/>
              <w:bottom w:val="single" w:sz="4" w:space="0" w:color="auto"/>
              <w:right w:val="single" w:sz="4" w:space="0" w:color="auto"/>
            </w:tcBorders>
            <w:noWrap/>
            <w:vAlign w:val="center"/>
            <w:hideMark/>
          </w:tcPr>
          <w:p w:rsidR="007F58F2" w:rsidRPr="00107E95" w:rsidRDefault="007F58F2" w:rsidP="00D95E27">
            <w:pPr>
              <w:widowControl/>
              <w:jc w:val="left"/>
              <w:rPr>
                <w:rFonts w:ascii="等线" w:eastAsia="等线" w:hAnsi="等线" w:cs="宋体" w:hint="eastAsia"/>
                <w:color w:val="000000"/>
                <w:kern w:val="0"/>
                <w:sz w:val="22"/>
              </w:rPr>
            </w:pPr>
            <w:r w:rsidRPr="00107E95">
              <w:rPr>
                <w:rFonts w:ascii="等线" w:eastAsia="等线" w:hAnsi="等线" w:cs="宋体" w:hint="eastAsia"/>
                <w:color w:val="000000"/>
                <w:kern w:val="0"/>
                <w:sz w:val="22"/>
              </w:rPr>
              <w:t>数据库服务器的数据库版本，所使用的实际空间，共享盘地址，ip地址</w:t>
            </w:r>
          </w:p>
        </w:tc>
      </w:tr>
      <w:tr w:rsidR="007F58F2" w:rsidRPr="00107E95" w:rsidTr="00D95E27">
        <w:trPr>
          <w:trHeight w:val="276"/>
        </w:trPr>
        <w:tc>
          <w:tcPr>
            <w:tcW w:w="9060" w:type="dxa"/>
            <w:tcBorders>
              <w:top w:val="nil"/>
              <w:left w:val="single" w:sz="4" w:space="0" w:color="auto"/>
              <w:bottom w:val="single" w:sz="4" w:space="0" w:color="auto"/>
              <w:right w:val="single" w:sz="4" w:space="0" w:color="auto"/>
            </w:tcBorders>
            <w:noWrap/>
            <w:vAlign w:val="center"/>
            <w:hideMark/>
          </w:tcPr>
          <w:p w:rsidR="007F58F2" w:rsidRPr="00107E95" w:rsidRDefault="007F58F2" w:rsidP="00D95E27">
            <w:pPr>
              <w:widowControl/>
              <w:jc w:val="left"/>
              <w:rPr>
                <w:rFonts w:ascii="等线" w:eastAsia="等线" w:hAnsi="等线" w:cs="宋体" w:hint="eastAsia"/>
                <w:color w:val="000000"/>
                <w:kern w:val="0"/>
                <w:sz w:val="22"/>
              </w:rPr>
            </w:pPr>
            <w:r w:rsidRPr="00107E95">
              <w:rPr>
                <w:rFonts w:ascii="等线" w:eastAsia="等线" w:hAnsi="等线" w:cs="宋体" w:hint="eastAsia"/>
                <w:color w:val="000000"/>
                <w:kern w:val="0"/>
                <w:sz w:val="22"/>
              </w:rPr>
              <w:t>数据库服务器所使用的交换机，fc交换机，管理地址，配置信息</w:t>
            </w:r>
          </w:p>
        </w:tc>
      </w:tr>
    </w:tbl>
    <w:p w:rsidR="007F58F2" w:rsidRPr="00107E95" w:rsidRDefault="007F58F2" w:rsidP="007F58F2">
      <w:pPr>
        <w:rPr>
          <w:rFonts w:ascii="宋体" w:hAnsi="宋体" w:cs="宋体" w:hint="eastAsia"/>
        </w:rPr>
      </w:pPr>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（三）实施步骤</w:t>
      </w:r>
    </w:p>
    <w:p w:rsidR="007F58F2" w:rsidRDefault="007F58F2" w:rsidP="007F58F2">
      <w:pPr>
        <w:rPr>
          <w:rFonts w:ascii="宋体" w:hAnsi="宋体" w:cs="宋体" w:hint="eastAsia"/>
        </w:rPr>
      </w:pPr>
      <w:r>
        <w:rPr>
          <w:rFonts w:ascii="宋体" w:hAnsi="宋体" w:cs="宋体" w:hint="eastAsia"/>
        </w:rPr>
        <w:t xml:space="preserve"> </w:t>
      </w:r>
      <w:r>
        <w:rPr>
          <w:rFonts w:ascii="宋体" w:hAnsi="宋体" w:cs="宋体" w:hint="eastAsia"/>
        </w:rPr>
        <w:t>根据收集到的数据库软硬件信息，搭建数据库的存储网络和</w:t>
      </w:r>
      <w:r>
        <w:rPr>
          <w:rFonts w:ascii="宋体" w:hAnsi="宋体" w:cs="宋体" w:hint="eastAsia"/>
        </w:rPr>
        <w:t>IP</w:t>
      </w:r>
      <w:r>
        <w:rPr>
          <w:rFonts w:ascii="宋体" w:hAnsi="宋体" w:cs="宋体" w:hint="eastAsia"/>
        </w:rPr>
        <w:t>网络的物理构架，并安装数据库服务器对应原来的操作系统，确保与原来的操作系统一致，根据原服务器的</w:t>
      </w:r>
      <w:r>
        <w:rPr>
          <w:rFonts w:ascii="宋体" w:hAnsi="宋体" w:cs="宋体" w:hint="eastAsia"/>
        </w:rPr>
        <w:t>AD</w:t>
      </w:r>
      <w:r>
        <w:rPr>
          <w:rFonts w:ascii="宋体" w:hAnsi="宋体" w:cs="宋体" w:hint="eastAsia"/>
        </w:rPr>
        <w:t>和</w:t>
      </w:r>
      <w:r>
        <w:rPr>
          <w:rFonts w:ascii="宋体" w:hAnsi="宋体" w:cs="宋体" w:hint="eastAsia"/>
        </w:rPr>
        <w:t>DNS</w:t>
      </w:r>
      <w:r>
        <w:rPr>
          <w:rFonts w:ascii="宋体" w:hAnsi="宋体" w:cs="宋体" w:hint="eastAsia"/>
        </w:rPr>
        <w:t>信息，配置本机的域名，账号密码，</w:t>
      </w:r>
      <w:r>
        <w:rPr>
          <w:rFonts w:ascii="宋体" w:hAnsi="宋体" w:cs="宋体" w:hint="eastAsia"/>
        </w:rPr>
        <w:t>ip</w:t>
      </w:r>
      <w:r>
        <w:rPr>
          <w:rFonts w:ascii="宋体" w:hAnsi="宋体" w:cs="宋体" w:hint="eastAsia"/>
        </w:rPr>
        <w:t>地址，仲裁盘等信息。并将服务器加入现有的域网络。使用域账号登录本地服务器，检查服务器信息是否与原来服务器匹配。</w:t>
      </w:r>
    </w:p>
    <w:p w:rsidR="007F58F2" w:rsidRDefault="007F58F2" w:rsidP="007F58F2">
      <w:pPr>
        <w:rPr>
          <w:rFonts w:ascii="宋体" w:hAnsi="宋体" w:cs="宋体" w:hint="eastAsia"/>
        </w:rPr>
      </w:pPr>
      <w:r w:rsidRPr="00107E95">
        <w:rPr>
          <w:rFonts w:ascii="宋体" w:hAnsi="宋体" w:cs="宋体"/>
          <w:noProof/>
        </w:rPr>
        <w:drawing>
          <wp:inline distT="0" distB="0" distL="0" distR="0" wp14:anchorId="64B5DEF2" wp14:editId="3036E10D">
            <wp:extent cx="5278120" cy="3431540"/>
            <wp:effectExtent l="0" t="0" r="0" b="0"/>
            <wp:docPr id="4723758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78120" cy="3431540"/>
                    </a:xfrm>
                    <a:prstGeom prst="rect">
                      <a:avLst/>
                    </a:prstGeom>
                    <a:noFill/>
                    <a:ln>
                      <a:noFill/>
                    </a:ln>
                  </pic:spPr>
                </pic:pic>
              </a:graphicData>
            </a:graphic>
          </wp:inline>
        </w:drawing>
      </w:r>
    </w:p>
    <w:p w:rsidR="007F58F2" w:rsidRDefault="007F58F2" w:rsidP="007F58F2">
      <w:pPr>
        <w:rPr>
          <w:rFonts w:ascii="宋体" w:hAnsi="宋体" w:cs="宋体" w:hint="eastAsia"/>
        </w:rPr>
      </w:pPr>
      <w:r>
        <w:rPr>
          <w:rFonts w:ascii="宋体" w:hAnsi="宋体" w:cs="宋体" w:hint="eastAsia"/>
        </w:rPr>
        <w:t>在故障转移集群节点管理器，加入新建的节点</w:t>
      </w:r>
    </w:p>
    <w:p w:rsidR="007F58F2" w:rsidRDefault="007F58F2" w:rsidP="007F58F2">
      <w:pPr>
        <w:rPr>
          <w:rFonts w:ascii="宋体" w:hAnsi="宋体" w:cs="宋体" w:hint="eastAsia"/>
        </w:rPr>
      </w:pPr>
      <w:r w:rsidRPr="00107E95">
        <w:rPr>
          <w:rFonts w:ascii="宋体" w:hAnsi="宋体" w:cs="宋体"/>
          <w:noProof/>
        </w:rPr>
        <w:drawing>
          <wp:inline distT="0" distB="0" distL="0" distR="0" wp14:anchorId="44648238" wp14:editId="5EE477A8">
            <wp:extent cx="5278120" cy="2032000"/>
            <wp:effectExtent l="0" t="0" r="0" b="6350"/>
            <wp:docPr id="5315087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78120" cy="2032000"/>
                    </a:xfrm>
                    <a:prstGeom prst="rect">
                      <a:avLst/>
                    </a:prstGeom>
                    <a:noFill/>
                    <a:ln>
                      <a:noFill/>
                    </a:ln>
                  </pic:spPr>
                </pic:pic>
              </a:graphicData>
            </a:graphic>
          </wp:inline>
        </w:drawing>
      </w:r>
    </w:p>
    <w:p w:rsidR="007F58F2" w:rsidRDefault="007F58F2" w:rsidP="007F58F2">
      <w:pPr>
        <w:rPr>
          <w:rFonts w:ascii="宋体" w:hAnsi="宋体" w:cs="宋体" w:hint="eastAsia"/>
        </w:rPr>
      </w:pPr>
      <w:r w:rsidRPr="00107E95">
        <w:rPr>
          <w:rFonts w:ascii="宋体" w:hAnsi="宋体" w:cs="宋体"/>
          <w:noProof/>
        </w:rPr>
        <w:drawing>
          <wp:inline distT="0" distB="0" distL="0" distR="0" wp14:anchorId="7DCF55A6" wp14:editId="1615B78B">
            <wp:extent cx="5278120" cy="3603625"/>
            <wp:effectExtent l="0" t="0" r="0" b="0"/>
            <wp:docPr id="19392018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78120" cy="3603625"/>
                    </a:xfrm>
                    <a:prstGeom prst="rect">
                      <a:avLst/>
                    </a:prstGeom>
                    <a:noFill/>
                    <a:ln>
                      <a:noFill/>
                    </a:ln>
                  </pic:spPr>
                </pic:pic>
              </a:graphicData>
            </a:graphic>
          </wp:inline>
        </w:drawing>
      </w:r>
    </w:p>
    <w:p w:rsidR="007F58F2" w:rsidRDefault="007F58F2" w:rsidP="007F58F2">
      <w:pPr>
        <w:rPr>
          <w:rFonts w:ascii="宋体" w:hAnsi="宋体" w:cs="宋体" w:hint="eastAsia"/>
        </w:rPr>
      </w:pPr>
      <w:r w:rsidRPr="00107E95">
        <w:rPr>
          <w:rFonts w:ascii="宋体" w:hAnsi="宋体" w:cs="宋体"/>
          <w:noProof/>
        </w:rPr>
        <w:drawing>
          <wp:inline distT="0" distB="0" distL="0" distR="0" wp14:anchorId="5A2F1B3F" wp14:editId="5C35323A">
            <wp:extent cx="5278120" cy="1438910"/>
            <wp:effectExtent l="0" t="0" r="0" b="8890"/>
            <wp:docPr id="17254802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8120" cy="1438910"/>
                    </a:xfrm>
                    <a:prstGeom prst="rect">
                      <a:avLst/>
                    </a:prstGeom>
                    <a:noFill/>
                    <a:ln>
                      <a:noFill/>
                    </a:ln>
                  </pic:spPr>
                </pic:pic>
              </a:graphicData>
            </a:graphic>
          </wp:inline>
        </w:drawing>
      </w:r>
      <w:r w:rsidRPr="00107E95">
        <w:rPr>
          <w:rFonts w:ascii="宋体" w:hAnsi="宋体" w:cs="宋体"/>
          <w:noProof/>
        </w:rPr>
        <w:drawing>
          <wp:inline distT="0" distB="0" distL="0" distR="0" wp14:anchorId="7FD4BBF3" wp14:editId="1F3B5429">
            <wp:extent cx="5278120" cy="3571240"/>
            <wp:effectExtent l="0" t="0" r="0" b="0"/>
            <wp:docPr id="7286245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78120" cy="3571240"/>
                    </a:xfrm>
                    <a:prstGeom prst="rect">
                      <a:avLst/>
                    </a:prstGeom>
                    <a:noFill/>
                    <a:ln>
                      <a:noFill/>
                    </a:ln>
                  </pic:spPr>
                </pic:pic>
              </a:graphicData>
            </a:graphic>
          </wp:inline>
        </w:drawing>
      </w:r>
      <w:r w:rsidRPr="00107E95">
        <w:rPr>
          <w:rFonts w:ascii="宋体" w:hAnsi="宋体" w:cs="宋体"/>
          <w:noProof/>
        </w:rPr>
        <w:drawing>
          <wp:inline distT="0" distB="0" distL="0" distR="0" wp14:anchorId="42187E8A" wp14:editId="40BB3F36">
            <wp:extent cx="5278120" cy="3496310"/>
            <wp:effectExtent l="0" t="0" r="0" b="8890"/>
            <wp:docPr id="214514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78120" cy="3496310"/>
                    </a:xfrm>
                    <a:prstGeom prst="rect">
                      <a:avLst/>
                    </a:prstGeom>
                    <a:noFill/>
                    <a:ln>
                      <a:noFill/>
                    </a:ln>
                  </pic:spPr>
                </pic:pic>
              </a:graphicData>
            </a:graphic>
          </wp:inline>
        </w:drawing>
      </w:r>
      <w:r w:rsidRPr="00107E95">
        <w:rPr>
          <w:rFonts w:ascii="宋体" w:hAnsi="宋体" w:cs="宋体"/>
          <w:noProof/>
        </w:rPr>
        <w:drawing>
          <wp:inline distT="0" distB="0" distL="0" distR="0" wp14:anchorId="6A74D49B" wp14:editId="1F0D1DEB">
            <wp:extent cx="5278120" cy="3853180"/>
            <wp:effectExtent l="0" t="0" r="0" b="0"/>
            <wp:docPr id="191387500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78120" cy="3853180"/>
                    </a:xfrm>
                    <a:prstGeom prst="rect">
                      <a:avLst/>
                    </a:prstGeom>
                    <a:noFill/>
                    <a:ln>
                      <a:noFill/>
                    </a:ln>
                  </pic:spPr>
                </pic:pic>
              </a:graphicData>
            </a:graphic>
          </wp:inline>
        </w:drawing>
      </w:r>
    </w:p>
    <w:p w:rsidR="007F58F2" w:rsidRDefault="007F58F2" w:rsidP="007F58F2">
      <w:pPr>
        <w:rPr>
          <w:rFonts w:ascii="宋体" w:hAnsi="宋体" w:cs="宋体" w:hint="eastAsia"/>
        </w:rPr>
      </w:pPr>
      <w:r>
        <w:rPr>
          <w:rFonts w:ascii="宋体" w:hAnsi="宋体" w:cs="宋体" w:hint="eastAsia"/>
        </w:rPr>
        <w:t>添加完毕后，进行集群节点测试。</w:t>
      </w:r>
    </w:p>
    <w:p w:rsidR="007F58F2" w:rsidRDefault="007F58F2" w:rsidP="007F58F2">
      <w:pPr>
        <w:rPr>
          <w:rFonts w:ascii="宋体" w:hAnsi="宋体" w:cs="宋体" w:hint="eastAsia"/>
        </w:rPr>
      </w:pPr>
      <w:r w:rsidRPr="00107E95">
        <w:rPr>
          <w:rFonts w:ascii="宋体" w:hAnsi="宋体" w:cs="宋体"/>
          <w:noProof/>
        </w:rPr>
        <w:drawing>
          <wp:inline distT="0" distB="0" distL="0" distR="0" wp14:anchorId="55419184" wp14:editId="4F786A4A">
            <wp:extent cx="5278120" cy="3582035"/>
            <wp:effectExtent l="0" t="0" r="0" b="0"/>
            <wp:docPr id="18714367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8120" cy="3582035"/>
                    </a:xfrm>
                    <a:prstGeom prst="rect">
                      <a:avLst/>
                    </a:prstGeom>
                    <a:noFill/>
                    <a:ln>
                      <a:noFill/>
                    </a:ln>
                  </pic:spPr>
                </pic:pic>
              </a:graphicData>
            </a:graphic>
          </wp:inline>
        </w:drawing>
      </w:r>
    </w:p>
    <w:p w:rsidR="007F58F2" w:rsidRDefault="007F58F2" w:rsidP="007F58F2">
      <w:pPr>
        <w:rPr>
          <w:rFonts w:ascii="宋体" w:hAnsi="宋体" w:cs="宋体" w:hint="eastAsia"/>
        </w:rPr>
      </w:pPr>
    </w:p>
    <w:p w:rsidR="007F58F2" w:rsidRDefault="007F58F2" w:rsidP="007F58F2">
      <w:pPr>
        <w:rPr>
          <w:rFonts w:ascii="宋体" w:hAnsi="宋体" w:cs="宋体" w:hint="eastAsia"/>
        </w:rPr>
      </w:pPr>
      <w:r w:rsidRPr="00107E95">
        <w:rPr>
          <w:rFonts w:ascii="宋体" w:hAnsi="宋体" w:cs="宋体"/>
          <w:noProof/>
        </w:rPr>
        <w:drawing>
          <wp:inline distT="0" distB="0" distL="0" distR="0" wp14:anchorId="599283F4" wp14:editId="64DD1722">
            <wp:extent cx="5278120" cy="3667760"/>
            <wp:effectExtent l="0" t="0" r="0" b="8890"/>
            <wp:docPr id="14113058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78120" cy="3667760"/>
                    </a:xfrm>
                    <a:prstGeom prst="rect">
                      <a:avLst/>
                    </a:prstGeom>
                    <a:noFill/>
                    <a:ln>
                      <a:noFill/>
                    </a:ln>
                  </pic:spPr>
                </pic:pic>
              </a:graphicData>
            </a:graphic>
          </wp:inline>
        </w:drawing>
      </w:r>
    </w:p>
    <w:p w:rsidR="007F58F2" w:rsidRDefault="007F58F2" w:rsidP="007F58F2">
      <w:pPr>
        <w:rPr>
          <w:rFonts w:ascii="宋体" w:hAnsi="宋体" w:cs="宋体" w:hint="eastAsia"/>
        </w:rPr>
      </w:pPr>
      <w:r w:rsidRPr="00107E95">
        <w:rPr>
          <w:rFonts w:ascii="宋体" w:hAnsi="宋体" w:cs="宋体"/>
          <w:noProof/>
        </w:rPr>
        <w:drawing>
          <wp:inline distT="0" distB="0" distL="0" distR="0" wp14:anchorId="10CD57FC" wp14:editId="30B50FDA">
            <wp:extent cx="5278120" cy="3654425"/>
            <wp:effectExtent l="0" t="0" r="0" b="3175"/>
            <wp:docPr id="3535839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78120" cy="3654425"/>
                    </a:xfrm>
                    <a:prstGeom prst="rect">
                      <a:avLst/>
                    </a:prstGeom>
                    <a:noFill/>
                    <a:ln>
                      <a:noFill/>
                    </a:ln>
                  </pic:spPr>
                </pic:pic>
              </a:graphicData>
            </a:graphic>
          </wp:inline>
        </w:drawing>
      </w:r>
    </w:p>
    <w:p w:rsidR="007F58F2" w:rsidRDefault="007F58F2" w:rsidP="007F58F2">
      <w:pPr>
        <w:rPr>
          <w:rFonts w:ascii="宋体" w:hAnsi="宋体" w:cs="宋体" w:hint="eastAsia"/>
        </w:rPr>
      </w:pPr>
      <w:r w:rsidRPr="00107E95">
        <w:rPr>
          <w:rFonts w:ascii="宋体" w:hAnsi="宋体" w:cs="宋体"/>
          <w:noProof/>
        </w:rPr>
        <w:drawing>
          <wp:inline distT="0" distB="0" distL="0" distR="0" wp14:anchorId="2D2DE59A" wp14:editId="54CE22C1">
            <wp:extent cx="5278120" cy="3640455"/>
            <wp:effectExtent l="0" t="0" r="0" b="0"/>
            <wp:docPr id="120028199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78120" cy="3640455"/>
                    </a:xfrm>
                    <a:prstGeom prst="rect">
                      <a:avLst/>
                    </a:prstGeom>
                    <a:noFill/>
                    <a:ln>
                      <a:noFill/>
                    </a:ln>
                  </pic:spPr>
                </pic:pic>
              </a:graphicData>
            </a:graphic>
          </wp:inline>
        </w:drawing>
      </w:r>
    </w:p>
    <w:p w:rsidR="007F58F2" w:rsidRDefault="007F58F2" w:rsidP="007F58F2">
      <w:pPr>
        <w:rPr>
          <w:rFonts w:ascii="宋体" w:hAnsi="宋体" w:cs="宋体" w:hint="eastAsia"/>
        </w:rPr>
      </w:pPr>
    </w:p>
    <w:p w:rsidR="007F58F2" w:rsidRDefault="007F58F2" w:rsidP="007F58F2">
      <w:pPr>
        <w:rPr>
          <w:rFonts w:ascii="宋体" w:hAnsi="宋体" w:cs="宋体" w:hint="eastAsia"/>
        </w:rPr>
      </w:pPr>
    </w:p>
    <w:p w:rsidR="007F58F2" w:rsidRDefault="007F58F2" w:rsidP="007F58F2">
      <w:pPr>
        <w:rPr>
          <w:rFonts w:ascii="宋体" w:hAnsi="宋体" w:cs="宋体" w:hint="eastAsia"/>
        </w:rPr>
      </w:pPr>
    </w:p>
    <w:p w:rsidR="007F58F2" w:rsidRDefault="007F58F2" w:rsidP="007F58F2">
      <w:pPr>
        <w:rPr>
          <w:rFonts w:ascii="宋体" w:hAnsi="宋体" w:cs="宋体" w:hint="eastAsia"/>
        </w:rPr>
      </w:pPr>
    </w:p>
    <w:p w:rsidR="007F58F2" w:rsidRDefault="007F58F2" w:rsidP="007F58F2">
      <w:pPr>
        <w:rPr>
          <w:rFonts w:ascii="宋体" w:hAnsi="宋体" w:cs="宋体" w:hint="eastAsia"/>
        </w:rPr>
      </w:pPr>
    </w:p>
    <w:p w:rsidR="007F58F2" w:rsidRDefault="007F58F2" w:rsidP="007F58F2">
      <w:pPr>
        <w:rPr>
          <w:rFonts w:ascii="宋体" w:hAnsi="宋体" w:cs="宋体" w:hint="eastAsia"/>
        </w:rPr>
      </w:pPr>
    </w:p>
    <w:p w:rsidR="007F58F2" w:rsidRDefault="007F58F2" w:rsidP="007F58F2">
      <w:pPr>
        <w:rPr>
          <w:rFonts w:ascii="宋体" w:hAnsi="宋体" w:cs="宋体" w:hint="eastAsia"/>
        </w:rPr>
      </w:pPr>
    </w:p>
    <w:p w:rsidR="007F58F2" w:rsidRDefault="007F58F2" w:rsidP="007F58F2">
      <w:pPr>
        <w:rPr>
          <w:rFonts w:ascii="宋体" w:hAnsi="宋体" w:cs="宋体" w:hint="eastAsia"/>
        </w:rPr>
      </w:pPr>
    </w:p>
    <w:p w:rsidR="007F58F2" w:rsidRDefault="007F58F2" w:rsidP="007F58F2">
      <w:pPr>
        <w:rPr>
          <w:rFonts w:ascii="宋体" w:hAnsi="宋体" w:cs="宋体" w:hint="eastAsia"/>
        </w:rPr>
      </w:pPr>
    </w:p>
    <w:p w:rsidR="007F58F2" w:rsidRDefault="007F58F2" w:rsidP="007F58F2">
      <w:pPr>
        <w:rPr>
          <w:rFonts w:ascii="宋体" w:hAnsi="宋体" w:cs="宋体" w:hint="eastAsia"/>
        </w:rPr>
      </w:pPr>
      <w:r>
        <w:rPr>
          <w:rFonts w:ascii="宋体" w:hAnsi="宋体" w:cs="宋体" w:hint="eastAsia"/>
        </w:rPr>
        <w:t>为数据库添加新的</w:t>
      </w:r>
      <w:r>
        <w:rPr>
          <w:rFonts w:ascii="宋体" w:hAnsi="宋体" w:cs="宋体" w:hint="eastAsia"/>
        </w:rPr>
        <w:t>always on</w:t>
      </w:r>
      <w:r>
        <w:rPr>
          <w:rFonts w:ascii="宋体" w:hAnsi="宋体" w:cs="宋体" w:hint="eastAsia"/>
        </w:rPr>
        <w:t>副本节点</w:t>
      </w:r>
    </w:p>
    <w:p w:rsidR="007F58F2" w:rsidRDefault="007F58F2" w:rsidP="007F58F2">
      <w:pPr>
        <w:rPr>
          <w:rFonts w:ascii="宋体" w:hAnsi="宋体" w:cs="宋体" w:hint="eastAsia"/>
        </w:rPr>
      </w:pPr>
    </w:p>
    <w:p w:rsidR="007F58F2" w:rsidRPr="00107E95" w:rsidRDefault="007F58F2" w:rsidP="007F58F2">
      <w:pPr>
        <w:rPr>
          <w:rFonts w:ascii="宋体" w:hAnsi="宋体" w:cs="宋体" w:hint="eastAsia"/>
        </w:rPr>
      </w:pPr>
      <w:r w:rsidRPr="00107E95">
        <w:rPr>
          <w:rFonts w:ascii="宋体" w:hAnsi="宋体" w:cs="宋体"/>
          <w:noProof/>
        </w:rPr>
        <w:drawing>
          <wp:inline distT="0" distB="0" distL="0" distR="0" wp14:anchorId="03182FD7" wp14:editId="51F009E5">
            <wp:extent cx="5278120" cy="5401310"/>
            <wp:effectExtent l="0" t="0" r="0" b="8890"/>
            <wp:docPr id="153467439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78120" cy="5401310"/>
                    </a:xfrm>
                    <a:prstGeom prst="rect">
                      <a:avLst/>
                    </a:prstGeom>
                    <a:noFill/>
                    <a:ln>
                      <a:noFill/>
                    </a:ln>
                  </pic:spPr>
                </pic:pic>
              </a:graphicData>
            </a:graphic>
          </wp:inline>
        </w:drawing>
      </w:r>
      <w:r w:rsidRPr="00107E95">
        <w:rPr>
          <w:rFonts w:ascii="宋体" w:hAnsi="宋体" w:cs="宋体"/>
          <w:noProof/>
        </w:rPr>
        <w:drawing>
          <wp:inline distT="0" distB="0" distL="0" distR="0" wp14:anchorId="00B87847" wp14:editId="3FEAFD5B">
            <wp:extent cx="5278120" cy="5370830"/>
            <wp:effectExtent l="0" t="0" r="0" b="1270"/>
            <wp:docPr id="100848114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78120" cy="5370830"/>
                    </a:xfrm>
                    <a:prstGeom prst="rect">
                      <a:avLst/>
                    </a:prstGeom>
                    <a:noFill/>
                    <a:ln>
                      <a:noFill/>
                    </a:ln>
                  </pic:spPr>
                </pic:pic>
              </a:graphicData>
            </a:graphic>
          </wp:inline>
        </w:drawing>
      </w:r>
      <w:r w:rsidRPr="00107E95">
        <w:rPr>
          <w:rFonts w:ascii="宋体" w:hAnsi="宋体" w:cs="宋体"/>
          <w:noProof/>
        </w:rPr>
        <w:drawing>
          <wp:inline distT="0" distB="0" distL="0" distR="0" wp14:anchorId="3506636D" wp14:editId="512129F5">
            <wp:extent cx="5278120" cy="5407025"/>
            <wp:effectExtent l="0" t="0" r="0" b="3175"/>
            <wp:docPr id="70354098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78120" cy="5407025"/>
                    </a:xfrm>
                    <a:prstGeom prst="rect">
                      <a:avLst/>
                    </a:prstGeom>
                    <a:noFill/>
                    <a:ln>
                      <a:noFill/>
                    </a:ln>
                  </pic:spPr>
                </pic:pic>
              </a:graphicData>
            </a:graphic>
          </wp:inline>
        </w:drawing>
      </w:r>
      <w:r w:rsidRPr="00107E95">
        <w:rPr>
          <w:rFonts w:ascii="宋体" w:hAnsi="宋体" w:cs="宋体"/>
          <w:noProof/>
        </w:rPr>
        <w:drawing>
          <wp:inline distT="0" distB="0" distL="0" distR="0" wp14:anchorId="00538249" wp14:editId="1EB9DBAD">
            <wp:extent cx="5278120" cy="5438775"/>
            <wp:effectExtent l="0" t="0" r="0" b="9525"/>
            <wp:docPr id="109817427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78120" cy="5438775"/>
                    </a:xfrm>
                    <a:prstGeom prst="rect">
                      <a:avLst/>
                    </a:prstGeom>
                    <a:noFill/>
                    <a:ln>
                      <a:noFill/>
                    </a:ln>
                  </pic:spPr>
                </pic:pic>
              </a:graphicData>
            </a:graphic>
          </wp:inline>
        </w:drawing>
      </w:r>
      <w:r w:rsidRPr="00107E95">
        <w:rPr>
          <w:rFonts w:ascii="宋体" w:hAnsi="宋体" w:cs="宋体"/>
          <w:noProof/>
        </w:rPr>
        <w:drawing>
          <wp:inline distT="0" distB="0" distL="0" distR="0" wp14:anchorId="5B2D3551" wp14:editId="706358DD">
            <wp:extent cx="5278120" cy="5412105"/>
            <wp:effectExtent l="0" t="0" r="0" b="0"/>
            <wp:docPr id="140462679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78120" cy="5412105"/>
                    </a:xfrm>
                    <a:prstGeom prst="rect">
                      <a:avLst/>
                    </a:prstGeom>
                    <a:noFill/>
                    <a:ln>
                      <a:noFill/>
                    </a:ln>
                  </pic:spPr>
                </pic:pic>
              </a:graphicData>
            </a:graphic>
          </wp:inline>
        </w:drawing>
      </w:r>
      <w:r w:rsidRPr="00107E95">
        <w:rPr>
          <w:rFonts w:ascii="宋体" w:hAnsi="宋体" w:cs="宋体"/>
          <w:noProof/>
        </w:rPr>
        <w:drawing>
          <wp:inline distT="0" distB="0" distL="0" distR="0" wp14:anchorId="2E54FA77" wp14:editId="0D197B87">
            <wp:extent cx="5278120" cy="5379085"/>
            <wp:effectExtent l="0" t="0" r="0" b="0"/>
            <wp:docPr id="160787068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78120" cy="5379085"/>
                    </a:xfrm>
                    <a:prstGeom prst="rect">
                      <a:avLst/>
                    </a:prstGeom>
                    <a:noFill/>
                    <a:ln>
                      <a:noFill/>
                    </a:ln>
                  </pic:spPr>
                </pic:pic>
              </a:graphicData>
            </a:graphic>
          </wp:inline>
        </w:drawing>
      </w:r>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（四）测试与验收</w:t>
      </w:r>
    </w:p>
    <w:p w:rsidR="007F58F2" w:rsidRPr="00E92D5C" w:rsidRDefault="007F58F2" w:rsidP="007F58F2">
      <w:pPr>
        <w:rPr>
          <w:rFonts w:ascii="宋体" w:hAnsi="宋体" w:cs="宋体" w:hint="eastAsia"/>
        </w:rPr>
      </w:pPr>
      <w:r w:rsidRPr="00E92D5C">
        <w:rPr>
          <w:rFonts w:ascii="宋体" w:hAnsi="宋体" w:cs="宋体" w:hint="eastAsia"/>
        </w:rPr>
        <w:t>功能测试：验证数据库系统的各项功能，包括数据库实例的创建、启动、关闭功能，主从复制功能（测试主数据库的数据插入、更新、删除操作是否能实时同步到从数据库，同步延迟不超过</w:t>
      </w:r>
      <w:r w:rsidRPr="00E92D5C">
        <w:rPr>
          <w:rFonts w:ascii="宋体" w:hAnsi="宋体" w:cs="宋体" w:hint="eastAsia"/>
        </w:rPr>
        <w:t xml:space="preserve"> 10 </w:t>
      </w:r>
      <w:r w:rsidRPr="00E92D5C">
        <w:rPr>
          <w:rFonts w:ascii="宋体" w:hAnsi="宋体" w:cs="宋体" w:hint="eastAsia"/>
        </w:rPr>
        <w:t>秒），读写分离功能（测试写操作是否路由到主数据库，读操作是否路由到从数据库），故障切换功能（模拟主数据库服务器断电、网络中断等故障，观察从数据库是否能自动切换为主数据库，切换时间不超过</w:t>
      </w:r>
      <w:r w:rsidRPr="00E92D5C">
        <w:rPr>
          <w:rFonts w:ascii="宋体" w:hAnsi="宋体" w:cs="宋体" w:hint="eastAsia"/>
        </w:rPr>
        <w:t xml:space="preserve"> 1 </w:t>
      </w:r>
      <w:r w:rsidRPr="00E92D5C">
        <w:rPr>
          <w:rFonts w:ascii="宋体" w:hAnsi="宋体" w:cs="宋体" w:hint="eastAsia"/>
        </w:rPr>
        <w:t>分钟，切换后业务系统能否正常访问数据库）。</w:t>
      </w:r>
    </w:p>
    <w:p w:rsidR="007F58F2" w:rsidRPr="00E92D5C" w:rsidRDefault="007F58F2" w:rsidP="007F58F2">
      <w:pPr>
        <w:rPr>
          <w:rFonts w:ascii="宋体" w:hAnsi="宋体" w:cs="宋体" w:hint="eastAsia"/>
        </w:rPr>
      </w:pPr>
      <w:r w:rsidRPr="00E92D5C">
        <w:rPr>
          <w:rFonts w:ascii="宋体" w:hAnsi="宋体" w:cs="宋体" w:hint="eastAsia"/>
        </w:rPr>
        <w:t>性能测试：使用专业的数据库性能测试工具（如</w:t>
      </w:r>
      <w:r w:rsidRPr="00E92D5C">
        <w:rPr>
          <w:rFonts w:ascii="宋体" w:hAnsi="宋体" w:cs="宋体" w:hint="eastAsia"/>
        </w:rPr>
        <w:t xml:space="preserve"> Oracle SwingBench</w:t>
      </w:r>
      <w:r w:rsidRPr="00E92D5C">
        <w:rPr>
          <w:rFonts w:ascii="宋体" w:hAnsi="宋体" w:cs="宋体" w:hint="eastAsia"/>
        </w:rPr>
        <w:t>、</w:t>
      </w:r>
      <w:r w:rsidRPr="00E92D5C">
        <w:rPr>
          <w:rFonts w:ascii="宋体" w:hAnsi="宋体" w:cs="宋体" w:hint="eastAsia"/>
        </w:rPr>
        <w:t>MySQL SysBench</w:t>
      </w:r>
      <w:r w:rsidRPr="00E92D5C">
        <w:rPr>
          <w:rFonts w:ascii="宋体" w:hAnsi="宋体" w:cs="宋体" w:hint="eastAsia"/>
        </w:rPr>
        <w:t>），模拟高并发业务场景对数据库进行性能测试。测试指标包括数据库的</w:t>
      </w:r>
      <w:r w:rsidRPr="00E92D5C">
        <w:rPr>
          <w:rFonts w:ascii="宋体" w:hAnsi="宋体" w:cs="宋体" w:hint="eastAsia"/>
        </w:rPr>
        <w:t xml:space="preserve"> TPS</w:t>
      </w:r>
      <w:r w:rsidRPr="00E92D5C">
        <w:rPr>
          <w:rFonts w:ascii="宋体" w:hAnsi="宋体" w:cs="宋体" w:hint="eastAsia"/>
        </w:rPr>
        <w:t>（事务处理能力，要求不低于</w:t>
      </w:r>
      <w:r w:rsidRPr="00E92D5C">
        <w:rPr>
          <w:rFonts w:ascii="宋体" w:hAnsi="宋体" w:cs="宋体" w:hint="eastAsia"/>
        </w:rPr>
        <w:t xml:space="preserve"> 5000 TPS</w:t>
      </w:r>
      <w:r w:rsidRPr="00E92D5C">
        <w:rPr>
          <w:rFonts w:ascii="宋体" w:hAnsi="宋体" w:cs="宋体" w:hint="eastAsia"/>
        </w:rPr>
        <w:t>）、</w:t>
      </w:r>
      <w:r w:rsidRPr="00E92D5C">
        <w:rPr>
          <w:rFonts w:ascii="宋体" w:hAnsi="宋体" w:cs="宋体" w:hint="eastAsia"/>
        </w:rPr>
        <w:t>QPS</w:t>
      </w:r>
      <w:r w:rsidRPr="00E92D5C">
        <w:rPr>
          <w:rFonts w:ascii="宋体" w:hAnsi="宋体" w:cs="宋体" w:hint="eastAsia"/>
        </w:rPr>
        <w:t>（查询处理能力，要求不低于</w:t>
      </w:r>
      <w:r w:rsidRPr="00E92D5C">
        <w:rPr>
          <w:rFonts w:ascii="宋体" w:hAnsi="宋体" w:cs="宋体" w:hint="eastAsia"/>
        </w:rPr>
        <w:t xml:space="preserve"> 10 </w:t>
      </w:r>
      <w:r w:rsidRPr="00E92D5C">
        <w:rPr>
          <w:rFonts w:ascii="宋体" w:hAnsi="宋体" w:cs="宋体" w:hint="eastAsia"/>
        </w:rPr>
        <w:t>万</w:t>
      </w:r>
      <w:r w:rsidRPr="00E92D5C">
        <w:rPr>
          <w:rFonts w:ascii="宋体" w:hAnsi="宋体" w:cs="宋体" w:hint="eastAsia"/>
        </w:rPr>
        <w:t xml:space="preserve"> QPS</w:t>
      </w:r>
      <w:r w:rsidRPr="00E92D5C">
        <w:rPr>
          <w:rFonts w:ascii="宋体" w:hAnsi="宋体" w:cs="宋体" w:hint="eastAsia"/>
        </w:rPr>
        <w:t>）、平均事务响应时间（要求不超过</w:t>
      </w:r>
      <w:r w:rsidRPr="00E92D5C">
        <w:rPr>
          <w:rFonts w:ascii="宋体" w:hAnsi="宋体" w:cs="宋体" w:hint="eastAsia"/>
        </w:rPr>
        <w:t xml:space="preserve"> 500ms</w:t>
      </w:r>
      <w:r w:rsidRPr="00E92D5C">
        <w:rPr>
          <w:rFonts w:ascii="宋体" w:hAnsi="宋体" w:cs="宋体" w:hint="eastAsia"/>
        </w:rPr>
        <w:t>）、</w:t>
      </w:r>
      <w:r w:rsidRPr="00E92D5C">
        <w:rPr>
          <w:rFonts w:ascii="宋体" w:hAnsi="宋体" w:cs="宋体" w:hint="eastAsia"/>
        </w:rPr>
        <w:t xml:space="preserve">SQL </w:t>
      </w:r>
      <w:r w:rsidRPr="00E92D5C">
        <w:rPr>
          <w:rFonts w:ascii="宋体" w:hAnsi="宋体" w:cs="宋体" w:hint="eastAsia"/>
        </w:rPr>
        <w:t>语句执行时间（复杂查询语句执行时间不超过</w:t>
      </w:r>
      <w:r w:rsidRPr="00E92D5C">
        <w:rPr>
          <w:rFonts w:ascii="宋体" w:hAnsi="宋体" w:cs="宋体" w:hint="eastAsia"/>
        </w:rPr>
        <w:t xml:space="preserve"> 1s</w:t>
      </w:r>
      <w:r w:rsidRPr="00E92D5C">
        <w:rPr>
          <w:rFonts w:ascii="宋体" w:hAnsi="宋体" w:cs="宋体" w:hint="eastAsia"/>
        </w:rPr>
        <w:t>）。同时，测试数据库在高负载下的资源使用情况，如</w:t>
      </w:r>
      <w:r w:rsidRPr="00E92D5C">
        <w:rPr>
          <w:rFonts w:ascii="宋体" w:hAnsi="宋体" w:cs="宋体" w:hint="eastAsia"/>
        </w:rPr>
        <w:t xml:space="preserve"> CPU </w:t>
      </w:r>
      <w:r w:rsidRPr="00E92D5C">
        <w:rPr>
          <w:rFonts w:ascii="宋体" w:hAnsi="宋体" w:cs="宋体" w:hint="eastAsia"/>
        </w:rPr>
        <w:t>利用率（峰值不超过</w:t>
      </w:r>
      <w:r w:rsidRPr="00E92D5C">
        <w:rPr>
          <w:rFonts w:ascii="宋体" w:hAnsi="宋体" w:cs="宋体" w:hint="eastAsia"/>
        </w:rPr>
        <w:t xml:space="preserve"> 85%</w:t>
      </w:r>
      <w:r w:rsidRPr="00E92D5C">
        <w:rPr>
          <w:rFonts w:ascii="宋体" w:hAnsi="宋体" w:cs="宋体" w:hint="eastAsia"/>
        </w:rPr>
        <w:t>）、内存使用率（峰值不超过</w:t>
      </w:r>
      <w:r w:rsidRPr="00E92D5C">
        <w:rPr>
          <w:rFonts w:ascii="宋体" w:hAnsi="宋体" w:cs="宋体" w:hint="eastAsia"/>
        </w:rPr>
        <w:t xml:space="preserve"> 90%</w:t>
      </w:r>
      <w:r w:rsidRPr="00E92D5C">
        <w:rPr>
          <w:rFonts w:ascii="宋体" w:hAnsi="宋体" w:cs="宋体" w:hint="eastAsia"/>
        </w:rPr>
        <w:t>）、磁盘</w:t>
      </w:r>
      <w:r w:rsidRPr="00E92D5C">
        <w:rPr>
          <w:rFonts w:ascii="宋体" w:hAnsi="宋体" w:cs="宋体" w:hint="eastAsia"/>
        </w:rPr>
        <w:t xml:space="preserve"> I/O</w:t>
      </w:r>
      <w:r w:rsidRPr="00E92D5C">
        <w:rPr>
          <w:rFonts w:ascii="宋体" w:hAnsi="宋体" w:cs="宋体" w:hint="eastAsia"/>
        </w:rPr>
        <w:t>（读写吞吐量满足业务需求，无明显瓶颈）。</w:t>
      </w:r>
    </w:p>
    <w:p w:rsidR="007F58F2" w:rsidRPr="00E92D5C" w:rsidRDefault="007F58F2" w:rsidP="007F58F2">
      <w:pPr>
        <w:rPr>
          <w:rFonts w:ascii="宋体" w:hAnsi="宋体" w:cs="宋体" w:hint="eastAsia"/>
        </w:rPr>
      </w:pPr>
      <w:r w:rsidRPr="00E92D5C">
        <w:rPr>
          <w:rFonts w:ascii="宋体" w:hAnsi="宋体" w:cs="宋体" w:hint="eastAsia"/>
        </w:rPr>
        <w:t>稳定性测试：将数据库系统长时间（如</w:t>
      </w:r>
      <w:r w:rsidRPr="00E92D5C">
        <w:rPr>
          <w:rFonts w:ascii="宋体" w:hAnsi="宋体" w:cs="宋体" w:hint="eastAsia"/>
        </w:rPr>
        <w:t xml:space="preserve"> 72 </w:t>
      </w:r>
      <w:r w:rsidRPr="00E92D5C">
        <w:rPr>
          <w:rFonts w:ascii="宋体" w:hAnsi="宋体" w:cs="宋体" w:hint="eastAsia"/>
        </w:rPr>
        <w:t>小时）运行，模拟实际业务负载，持续监控数据库的运行状态。检查主从同步是否持续稳定，无同步中断或数据不一致情况；数据库服务器的硬件资源（</w:t>
      </w:r>
      <w:r w:rsidRPr="00E92D5C">
        <w:rPr>
          <w:rFonts w:ascii="宋体" w:hAnsi="宋体" w:cs="宋体" w:hint="eastAsia"/>
        </w:rPr>
        <w:t>CPU</w:t>
      </w:r>
      <w:r w:rsidRPr="00E92D5C">
        <w:rPr>
          <w:rFonts w:ascii="宋体" w:hAnsi="宋体" w:cs="宋体" w:hint="eastAsia"/>
        </w:rPr>
        <w:t>、内存、磁盘、网络）是否运行稳定，无异常报错；业务系统基于数据库的各项操作是否正常，无数据丢失或损坏情况。</w:t>
      </w:r>
    </w:p>
    <w:p w:rsidR="007F58F2" w:rsidRPr="00E92D5C" w:rsidRDefault="007F58F2" w:rsidP="007F58F2">
      <w:pPr>
        <w:rPr>
          <w:rFonts w:ascii="宋体" w:hAnsi="宋体" w:cs="宋体" w:hint="eastAsia"/>
        </w:rPr>
      </w:pPr>
      <w:r w:rsidRPr="00E92D5C">
        <w:rPr>
          <w:rFonts w:ascii="宋体" w:hAnsi="宋体" w:cs="宋体" w:hint="eastAsia"/>
        </w:rPr>
        <w:t>数据安全性测试：测试数据库的数据安全性，包括数据备份恢复测试、权限控制测试。通过数据库备份工具（如</w:t>
      </w:r>
      <w:r w:rsidRPr="00E92D5C">
        <w:rPr>
          <w:rFonts w:ascii="宋体" w:hAnsi="宋体" w:cs="宋体" w:hint="eastAsia"/>
        </w:rPr>
        <w:t xml:space="preserve"> Oracle RMAN</w:t>
      </w:r>
      <w:r w:rsidRPr="00E92D5C">
        <w:rPr>
          <w:rFonts w:ascii="宋体" w:hAnsi="宋体" w:cs="宋体" w:hint="eastAsia"/>
        </w:rPr>
        <w:t>、</w:t>
      </w:r>
      <w:r w:rsidRPr="00E92D5C">
        <w:rPr>
          <w:rFonts w:ascii="宋体" w:hAnsi="宋体" w:cs="宋体" w:hint="eastAsia"/>
        </w:rPr>
        <w:t>MySQL mysqldump</w:t>
      </w:r>
      <w:r w:rsidRPr="00E92D5C">
        <w:rPr>
          <w:rFonts w:ascii="宋体" w:hAnsi="宋体" w:cs="宋体" w:hint="eastAsia"/>
        </w:rPr>
        <w:t>）对数据库进行全量备份和增量备份，然后进行恢复测试，验证备份数据的完整性和可恢复性，恢复时间根据数据量大小而定，全量恢复时间不超过</w:t>
      </w:r>
      <w:r w:rsidRPr="00E92D5C">
        <w:rPr>
          <w:rFonts w:ascii="宋体" w:hAnsi="宋体" w:cs="宋体" w:hint="eastAsia"/>
        </w:rPr>
        <w:t xml:space="preserve"> 4 </w:t>
      </w:r>
      <w:r w:rsidRPr="00E92D5C">
        <w:rPr>
          <w:rFonts w:ascii="宋体" w:hAnsi="宋体" w:cs="宋体" w:hint="eastAsia"/>
        </w:rPr>
        <w:t>小时；测试数据库用户权限控制功能，验证不同权限的用户是否只能执行对应的操作（如普通用户无法执行删除数据库、修改系统参数等高危操作），防止未授权访问和数据泄露。</w:t>
      </w:r>
    </w:p>
    <w:p w:rsidR="007F58F2" w:rsidRPr="00E92D5C" w:rsidRDefault="007F58F2" w:rsidP="007F58F2">
      <w:pPr>
        <w:rPr>
          <w:rFonts w:ascii="宋体" w:hAnsi="宋体" w:cs="宋体" w:hint="eastAsia"/>
        </w:rPr>
      </w:pPr>
      <w:r w:rsidRPr="00E92D5C">
        <w:rPr>
          <w:rFonts w:ascii="宋体" w:hAnsi="宋体" w:cs="宋体" w:hint="eastAsia"/>
        </w:rPr>
        <w:t>验收标准：功能测试全部通过，性能测试结果满足预设指标，稳定性测试中数据库系统无故障运行</w:t>
      </w:r>
      <w:r w:rsidRPr="00E92D5C">
        <w:rPr>
          <w:rFonts w:ascii="宋体" w:hAnsi="宋体" w:cs="宋体" w:hint="eastAsia"/>
        </w:rPr>
        <w:t xml:space="preserve"> 72 </w:t>
      </w:r>
      <w:r w:rsidRPr="00E92D5C">
        <w:rPr>
          <w:rFonts w:ascii="宋体" w:hAnsi="宋体" w:cs="宋体" w:hint="eastAsia"/>
        </w:rPr>
        <w:t>小时以上，数据安全性测试通过，则数据库服务器实施方案验收合格。</w:t>
      </w:r>
    </w:p>
    <w:p w:rsidR="007F58F2" w:rsidRPr="00E92D5C" w:rsidRDefault="007F58F2" w:rsidP="007F58F2">
      <w:pPr>
        <w:rPr>
          <w:rFonts w:ascii="宋体" w:hAnsi="宋体" w:cs="宋体" w:hint="eastAsia"/>
        </w:rPr>
      </w:pPr>
      <w:r w:rsidRPr="00E92D5C">
        <w:rPr>
          <w:rFonts w:ascii="宋体" w:hAnsi="宋体" w:cs="宋体" w:hint="eastAsia"/>
        </w:rPr>
        <w:br w:type="page"/>
      </w:r>
    </w:p>
    <w:p w:rsidR="007F58F2" w:rsidRPr="00E92D5C" w:rsidRDefault="007F58F2" w:rsidP="007F58F2">
      <w:pPr>
        <w:keepNext/>
        <w:keepLines/>
        <w:spacing w:before="80" w:after="40"/>
        <w:outlineLvl w:val="3"/>
        <w:rPr>
          <w:rFonts w:ascii="宋体" w:hAnsi="宋体" w:cs="宋体" w:hint="eastAsia"/>
          <w:color w:val="000000"/>
          <w:sz w:val="28"/>
          <w:szCs w:val="28"/>
        </w:rPr>
      </w:pPr>
      <w:bookmarkStart w:id="571" w:name="_Toc210911518"/>
      <w:r w:rsidRPr="00E92D5C">
        <w:rPr>
          <w:rFonts w:ascii="宋体" w:hAnsi="宋体" w:cs="宋体" w:hint="eastAsia"/>
          <w:color w:val="000000"/>
          <w:sz w:val="28"/>
          <w:szCs w:val="28"/>
        </w:rPr>
        <w:t>四、存储双活实施方案</w:t>
      </w:r>
      <w:bookmarkEnd w:id="571"/>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（一）设备选型</w:t>
      </w:r>
    </w:p>
    <w:p w:rsidR="007F58F2" w:rsidRPr="00E92D5C" w:rsidRDefault="007F58F2" w:rsidP="007F58F2">
      <w:pPr>
        <w:rPr>
          <w:rFonts w:ascii="宋体" w:hAnsi="宋体" w:cs="宋体" w:hint="eastAsia"/>
        </w:rPr>
      </w:pPr>
      <w:r w:rsidRPr="00E92D5C">
        <w:rPr>
          <w:rFonts w:ascii="宋体" w:hAnsi="宋体" w:cs="宋体" w:hint="eastAsia"/>
        </w:rPr>
        <w:t>存储设备（</w:t>
      </w:r>
      <w:r w:rsidRPr="00E92D5C">
        <w:rPr>
          <w:rFonts w:ascii="宋体" w:hAnsi="宋体" w:cs="宋体" w:hint="eastAsia"/>
        </w:rPr>
        <w:t xml:space="preserve">2 </w:t>
      </w:r>
      <w:r w:rsidRPr="00E92D5C">
        <w:rPr>
          <w:rFonts w:ascii="宋体" w:hAnsi="宋体" w:cs="宋体" w:hint="eastAsia"/>
        </w:rPr>
        <w:t>台）：选用新华三</w:t>
      </w:r>
      <w:r w:rsidRPr="00E92D5C">
        <w:rPr>
          <w:rFonts w:ascii="宋体" w:hAnsi="宋体" w:cs="宋体" w:hint="eastAsia"/>
        </w:rPr>
        <w:t>CF5010 G2</w:t>
      </w:r>
      <w:r w:rsidRPr="00E92D5C">
        <w:rPr>
          <w:rFonts w:ascii="宋体" w:hAnsi="宋体" w:cs="宋体" w:hint="eastAsia"/>
        </w:rPr>
        <w:t>智能存储。该存储设备采用高可用架构，配备</w:t>
      </w:r>
      <w:r w:rsidRPr="00E92D5C">
        <w:rPr>
          <w:rFonts w:ascii="宋体" w:hAnsi="宋体" w:cs="宋体" w:hint="eastAsia"/>
        </w:rPr>
        <w:t xml:space="preserve"> 2 </w:t>
      </w:r>
      <w:r w:rsidRPr="00E92D5C">
        <w:rPr>
          <w:rFonts w:ascii="宋体" w:hAnsi="宋体" w:cs="宋体" w:hint="eastAsia"/>
        </w:rPr>
        <w:t>个控制器，每个控制器搭载</w:t>
      </w:r>
      <w:r w:rsidRPr="00E92D5C">
        <w:rPr>
          <w:rFonts w:ascii="宋体" w:hAnsi="宋体" w:cs="宋体" w:hint="eastAsia"/>
        </w:rPr>
        <w:t xml:space="preserve"> 1 </w:t>
      </w:r>
      <w:r w:rsidRPr="00E92D5C">
        <w:rPr>
          <w:rFonts w:ascii="宋体" w:hAnsi="宋体" w:cs="宋体" w:hint="eastAsia"/>
        </w:rPr>
        <w:t>颗</w:t>
      </w:r>
      <w:r w:rsidRPr="00E92D5C">
        <w:rPr>
          <w:rFonts w:ascii="宋体" w:hAnsi="宋体" w:cs="宋体" w:hint="eastAsia"/>
        </w:rPr>
        <w:t xml:space="preserve"> Intel Xeon</w:t>
      </w:r>
      <w:r w:rsidRPr="00E92D5C">
        <w:rPr>
          <w:rFonts w:ascii="宋体" w:hAnsi="宋体" w:cs="宋体" w:hint="eastAsia"/>
        </w:rPr>
        <w:t>处理器，总缓存容量达</w:t>
      </w:r>
      <w:r w:rsidRPr="00E92D5C">
        <w:rPr>
          <w:rFonts w:ascii="宋体" w:hAnsi="宋体" w:cs="宋体" w:hint="eastAsia"/>
        </w:rPr>
        <w:t xml:space="preserve"> 80GB</w:t>
      </w:r>
      <w:r w:rsidRPr="00E92D5C">
        <w:rPr>
          <w:rFonts w:ascii="宋体" w:hAnsi="宋体" w:cs="宋体" w:hint="eastAsia"/>
        </w:rPr>
        <w:t>，可提供高性能的数据处理能力；存储容量方面，每台存储配置</w:t>
      </w:r>
      <w:r w:rsidRPr="00E92D5C">
        <w:rPr>
          <w:rFonts w:ascii="宋体" w:hAnsi="宋体" w:cs="宋体" w:hint="eastAsia"/>
        </w:rPr>
        <w:t xml:space="preserve"> 21 </w:t>
      </w:r>
      <w:r w:rsidRPr="00E92D5C">
        <w:rPr>
          <w:rFonts w:ascii="宋体" w:hAnsi="宋体" w:cs="宋体" w:hint="eastAsia"/>
        </w:rPr>
        <w:t>块</w:t>
      </w:r>
      <w:r w:rsidRPr="00E92D5C">
        <w:rPr>
          <w:rFonts w:ascii="宋体" w:hAnsi="宋体" w:cs="宋体" w:hint="eastAsia"/>
        </w:rPr>
        <w:t xml:space="preserve"> 2TB NL-SAS HDD </w:t>
      </w:r>
      <w:r w:rsidRPr="00E92D5C">
        <w:rPr>
          <w:rFonts w:ascii="宋体" w:hAnsi="宋体" w:cs="宋体" w:hint="eastAsia"/>
        </w:rPr>
        <w:t>硬盘</w:t>
      </w:r>
      <w:r w:rsidRPr="00E92D5C">
        <w:rPr>
          <w:rFonts w:ascii="宋体" w:hAnsi="宋体" w:cs="宋体" w:hint="eastAsia"/>
        </w:rPr>
        <w:t xml:space="preserve"> + 6</w:t>
      </w:r>
      <w:r w:rsidRPr="00E92D5C">
        <w:rPr>
          <w:rFonts w:ascii="宋体" w:hAnsi="宋体" w:cs="宋体" w:hint="eastAsia"/>
        </w:rPr>
        <w:t>块</w:t>
      </w:r>
      <w:r w:rsidRPr="00E92D5C">
        <w:rPr>
          <w:rFonts w:ascii="宋体" w:hAnsi="宋体" w:cs="宋体" w:hint="eastAsia"/>
        </w:rPr>
        <w:t>480GB SSD</w:t>
      </w:r>
      <w:r w:rsidRPr="00E92D5C">
        <w:rPr>
          <w:rFonts w:ascii="宋体" w:hAnsi="宋体" w:cs="宋体" w:hint="eastAsia"/>
        </w:rPr>
        <w:t>硬盘，总有效存储容量达</w:t>
      </w:r>
      <w:r w:rsidRPr="00E92D5C">
        <w:rPr>
          <w:rFonts w:ascii="宋体" w:hAnsi="宋体" w:cs="宋体" w:hint="eastAsia"/>
        </w:rPr>
        <w:t xml:space="preserve"> 30TB</w:t>
      </w:r>
      <w:r w:rsidRPr="00E92D5C">
        <w:rPr>
          <w:rFonts w:ascii="宋体" w:hAnsi="宋体" w:cs="宋体" w:hint="eastAsia"/>
        </w:rPr>
        <w:t>以上（采用</w:t>
      </w:r>
      <w:r w:rsidRPr="00E92D5C">
        <w:rPr>
          <w:rFonts w:ascii="宋体" w:hAnsi="宋体" w:cs="宋体" w:hint="eastAsia"/>
        </w:rPr>
        <w:t xml:space="preserve"> RAID-TP </w:t>
      </w:r>
      <w:r w:rsidRPr="00E92D5C">
        <w:rPr>
          <w:rFonts w:ascii="宋体" w:hAnsi="宋体" w:cs="宋体" w:hint="eastAsia"/>
        </w:rPr>
        <w:t>配置），满足数据中心海量数据的存储需求；接口方面，每台存储配备</w:t>
      </w:r>
      <w:r w:rsidRPr="00E92D5C">
        <w:rPr>
          <w:rFonts w:ascii="宋体" w:hAnsi="宋体" w:cs="宋体" w:hint="eastAsia"/>
        </w:rPr>
        <w:t xml:space="preserve"> 8 </w:t>
      </w:r>
      <w:r w:rsidRPr="00E92D5C">
        <w:rPr>
          <w:rFonts w:ascii="宋体" w:hAnsi="宋体" w:cs="宋体" w:hint="eastAsia"/>
        </w:rPr>
        <w:t>个</w:t>
      </w:r>
      <w:r w:rsidRPr="00E92D5C">
        <w:rPr>
          <w:rFonts w:ascii="宋体" w:hAnsi="宋体" w:cs="宋体" w:hint="eastAsia"/>
        </w:rPr>
        <w:t xml:space="preserve"> 16GB FC </w:t>
      </w:r>
      <w:r w:rsidRPr="00E92D5C">
        <w:rPr>
          <w:rFonts w:ascii="宋体" w:hAnsi="宋体" w:cs="宋体" w:hint="eastAsia"/>
        </w:rPr>
        <w:t>接口和</w:t>
      </w:r>
      <w:r w:rsidRPr="00E92D5C">
        <w:rPr>
          <w:rFonts w:ascii="宋体" w:hAnsi="宋体" w:cs="宋体" w:hint="eastAsia"/>
        </w:rPr>
        <w:t xml:space="preserve"> 6 </w:t>
      </w:r>
      <w:r w:rsidRPr="00E92D5C">
        <w:rPr>
          <w:rFonts w:ascii="宋体" w:hAnsi="宋体" w:cs="宋体" w:hint="eastAsia"/>
        </w:rPr>
        <w:t>个</w:t>
      </w:r>
      <w:r w:rsidRPr="00E92D5C">
        <w:rPr>
          <w:rFonts w:ascii="宋体" w:hAnsi="宋体" w:cs="宋体" w:hint="eastAsia"/>
        </w:rPr>
        <w:t xml:space="preserve"> </w:t>
      </w:r>
      <w:r w:rsidRPr="00E92D5C">
        <w:rPr>
          <w:rFonts w:ascii="宋体" w:hAnsi="宋体" w:cs="宋体" w:hint="eastAsia"/>
        </w:rPr>
        <w:t>万兆电</w:t>
      </w:r>
      <w:r w:rsidRPr="00E92D5C">
        <w:rPr>
          <w:rFonts w:ascii="宋体" w:hAnsi="宋体" w:cs="宋体" w:hint="eastAsia"/>
        </w:rPr>
        <w:t xml:space="preserve"> </w:t>
      </w:r>
      <w:r w:rsidRPr="00E92D5C">
        <w:rPr>
          <w:rFonts w:ascii="宋体" w:hAnsi="宋体" w:cs="宋体" w:hint="eastAsia"/>
        </w:rPr>
        <w:t>接口，支持</w:t>
      </w:r>
      <w:r w:rsidRPr="00E92D5C">
        <w:rPr>
          <w:rFonts w:ascii="宋体" w:hAnsi="宋体" w:cs="宋体" w:hint="eastAsia"/>
        </w:rPr>
        <w:t xml:space="preserve"> FC-SAN </w:t>
      </w:r>
      <w:r w:rsidRPr="00E92D5C">
        <w:rPr>
          <w:rFonts w:ascii="宋体" w:hAnsi="宋体" w:cs="宋体" w:hint="eastAsia"/>
        </w:rPr>
        <w:t>和</w:t>
      </w:r>
      <w:r w:rsidRPr="00E92D5C">
        <w:rPr>
          <w:rFonts w:ascii="宋体" w:hAnsi="宋体" w:cs="宋体" w:hint="eastAsia"/>
        </w:rPr>
        <w:t xml:space="preserve"> IP-SAN </w:t>
      </w:r>
      <w:r w:rsidRPr="00E92D5C">
        <w:rPr>
          <w:rFonts w:ascii="宋体" w:hAnsi="宋体" w:cs="宋体" w:hint="eastAsia"/>
        </w:rPr>
        <w:t>两种存储网络架构，可灵活对接数据库服务器、虚拟化服务器等设备；此外，存储设备支持双活功能、数据快照、远程复制等高级数据保护功能，保障数据的安全性和业务的连续性。</w:t>
      </w:r>
    </w:p>
    <w:p w:rsidR="007F58F2" w:rsidRPr="00E92D5C" w:rsidRDefault="007F58F2" w:rsidP="007F58F2">
      <w:pPr>
        <w:rPr>
          <w:rFonts w:ascii="宋体" w:hAnsi="宋体" w:cs="宋体" w:hint="eastAsia"/>
        </w:rPr>
      </w:pPr>
      <w:r w:rsidRPr="00E92D5C">
        <w:rPr>
          <w:rFonts w:ascii="宋体" w:hAnsi="宋体" w:cs="宋体" w:hint="eastAsia"/>
        </w:rPr>
        <w:t>存储网络设备（可选，若需独立存储网络）：可利旧数据中心原有存储光纤交换机（用于</w:t>
      </w:r>
      <w:r w:rsidRPr="00E92D5C">
        <w:rPr>
          <w:rFonts w:ascii="宋体" w:hAnsi="宋体" w:cs="宋体" w:hint="eastAsia"/>
        </w:rPr>
        <w:t xml:space="preserve"> FC-SAN </w:t>
      </w:r>
      <w:r w:rsidRPr="00E92D5C">
        <w:rPr>
          <w:rFonts w:ascii="宋体" w:hAnsi="宋体" w:cs="宋体" w:hint="eastAsia"/>
        </w:rPr>
        <w:t>架构）或万兆以太网交换机（用于</w:t>
      </w:r>
      <w:r w:rsidRPr="00E92D5C">
        <w:rPr>
          <w:rFonts w:ascii="宋体" w:hAnsi="宋体" w:cs="宋体" w:hint="eastAsia"/>
        </w:rPr>
        <w:t xml:space="preserve"> IP-SAN </w:t>
      </w:r>
      <w:r w:rsidRPr="00E92D5C">
        <w:rPr>
          <w:rFonts w:ascii="宋体" w:hAnsi="宋体" w:cs="宋体" w:hint="eastAsia"/>
        </w:rPr>
        <w:t>架构）。两台交换机均支持冗余备份，可配置为冗余模式，保障存储网络的可靠性。</w:t>
      </w:r>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（二）部署架构</w:t>
      </w:r>
    </w:p>
    <w:p w:rsidR="007F58F2" w:rsidRPr="00E92D5C" w:rsidRDefault="007F58F2" w:rsidP="007F58F2">
      <w:pPr>
        <w:rPr>
          <w:rFonts w:ascii="宋体" w:hAnsi="宋体" w:cs="宋体" w:hint="eastAsia"/>
        </w:rPr>
      </w:pPr>
      <w:r w:rsidRPr="00E92D5C">
        <w:rPr>
          <w:rFonts w:ascii="宋体" w:hAnsi="宋体" w:cs="宋体" w:hint="eastAsia"/>
        </w:rPr>
        <w:t>采用</w:t>
      </w:r>
      <w:r w:rsidRPr="00E92D5C">
        <w:rPr>
          <w:rFonts w:ascii="宋体" w:hAnsi="宋体" w:cs="宋体" w:hint="eastAsia"/>
        </w:rPr>
        <w:t xml:space="preserve"> </w:t>
      </w:r>
      <w:r w:rsidRPr="00E92D5C">
        <w:rPr>
          <w:rFonts w:ascii="宋体" w:hAnsi="宋体" w:cs="宋体" w:hint="eastAsia"/>
        </w:rPr>
        <w:t>“</w:t>
      </w:r>
      <w:r w:rsidRPr="00E92D5C">
        <w:rPr>
          <w:rFonts w:ascii="宋体" w:hAnsi="宋体" w:cs="宋体" w:hint="eastAsia"/>
        </w:rPr>
        <w:t xml:space="preserve">2 </w:t>
      </w:r>
      <w:r w:rsidRPr="00E92D5C">
        <w:rPr>
          <w:rFonts w:ascii="宋体" w:hAnsi="宋体" w:cs="宋体" w:hint="eastAsia"/>
        </w:rPr>
        <w:t>台全闪存存储</w:t>
      </w:r>
      <w:r w:rsidRPr="00E92D5C">
        <w:rPr>
          <w:rFonts w:ascii="宋体" w:hAnsi="宋体" w:cs="宋体" w:hint="eastAsia"/>
        </w:rPr>
        <w:t xml:space="preserve"> + </w:t>
      </w:r>
      <w:r w:rsidRPr="00E92D5C">
        <w:rPr>
          <w:rFonts w:ascii="宋体" w:hAnsi="宋体" w:cs="宋体" w:hint="eastAsia"/>
        </w:rPr>
        <w:t>双活复制”</w:t>
      </w:r>
      <w:r w:rsidRPr="00E92D5C">
        <w:rPr>
          <w:rFonts w:ascii="宋体" w:hAnsi="宋体" w:cs="宋体" w:hint="eastAsia"/>
        </w:rPr>
        <w:t xml:space="preserve"> </w:t>
      </w:r>
      <w:r w:rsidRPr="00E92D5C">
        <w:rPr>
          <w:rFonts w:ascii="宋体" w:hAnsi="宋体" w:cs="宋体" w:hint="eastAsia"/>
        </w:rPr>
        <w:t>的存储双活架构，部署在数据中心的两个独立机房区域（或同一机房的不同机柜，确保物理隔离），形成本地存储双活系统。</w:t>
      </w:r>
      <w:r w:rsidRPr="00E92D5C">
        <w:rPr>
          <w:rFonts w:ascii="宋体" w:hAnsi="宋体" w:cs="宋体" w:hint="eastAsia"/>
        </w:rPr>
        <w:t xml:space="preserve">2 </w:t>
      </w:r>
      <w:r w:rsidRPr="00E92D5C">
        <w:rPr>
          <w:rFonts w:ascii="宋体" w:hAnsi="宋体" w:cs="宋体" w:hint="eastAsia"/>
        </w:rPr>
        <w:t>台存储设备分别作为主存储和备存储，通过</w:t>
      </w:r>
      <w:r w:rsidRPr="00E92D5C">
        <w:rPr>
          <w:rFonts w:ascii="宋体" w:hAnsi="宋体" w:cs="宋体" w:hint="eastAsia"/>
        </w:rPr>
        <w:t xml:space="preserve"> 2 </w:t>
      </w:r>
      <w:r w:rsidRPr="00E92D5C">
        <w:rPr>
          <w:rFonts w:ascii="宋体" w:hAnsi="宋体" w:cs="宋体" w:hint="eastAsia"/>
        </w:rPr>
        <w:t>条</w:t>
      </w:r>
      <w:r w:rsidRPr="00E92D5C">
        <w:rPr>
          <w:rFonts w:ascii="宋体" w:hAnsi="宋体" w:cs="宋体" w:hint="eastAsia"/>
        </w:rPr>
        <w:t xml:space="preserve"> 16GB FC </w:t>
      </w:r>
      <w:r w:rsidRPr="00E92D5C">
        <w:rPr>
          <w:rFonts w:ascii="宋体" w:hAnsi="宋体" w:cs="宋体" w:hint="eastAsia"/>
        </w:rPr>
        <w:t>专用链路（或</w:t>
      </w:r>
      <w:r w:rsidRPr="00E92D5C">
        <w:rPr>
          <w:rFonts w:ascii="宋体" w:hAnsi="宋体" w:cs="宋体" w:hint="eastAsia"/>
        </w:rPr>
        <w:t xml:space="preserve"> 2 </w:t>
      </w:r>
      <w:r w:rsidRPr="00E92D5C">
        <w:rPr>
          <w:rFonts w:ascii="宋体" w:hAnsi="宋体" w:cs="宋体" w:hint="eastAsia"/>
        </w:rPr>
        <w:t>条</w:t>
      </w:r>
      <w:r w:rsidRPr="00E92D5C">
        <w:rPr>
          <w:rFonts w:ascii="宋体" w:hAnsi="宋体" w:cs="宋体" w:hint="eastAsia"/>
        </w:rPr>
        <w:t xml:space="preserve"> 10GE</w:t>
      </w:r>
      <w:r w:rsidRPr="00E92D5C">
        <w:rPr>
          <w:rFonts w:ascii="宋体" w:hAnsi="宋体" w:cs="宋体" w:hint="eastAsia"/>
        </w:rPr>
        <w:t>链路）实现存储之间的双活数据同步，同时通过存储网络接口分别连接至数据库服务器、虚拟化服务器等前端业务服务器。前端业务服务器同时连接到主存储和备存储，实现存储访问的冗余。在正常情况下，主存储和备存储同时对外提供服务，业务服务器的读写操作可在两台存储之间均衡分配（或根据业务需求设定主备模式，主存储处理读写操作，备存储实时同步数据）；当其中一台存储设备出现故障（如控制器故障、硬盘故障、电源故障）时，另一台存储设备可无缝接管所有业务，业务服务器自动切换到正常存储，实现业务无中断运行。</w:t>
      </w:r>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（三）实施步骤</w:t>
      </w:r>
    </w:p>
    <w:p w:rsidR="007F58F2" w:rsidRPr="00E92D5C" w:rsidRDefault="007F58F2" w:rsidP="007F58F2">
      <w:pPr>
        <w:rPr>
          <w:rFonts w:ascii="宋体" w:hAnsi="宋体" w:cs="宋体" w:hint="eastAsia"/>
        </w:rPr>
      </w:pPr>
      <w:r w:rsidRPr="00E92D5C">
        <w:rPr>
          <w:rFonts w:ascii="宋体" w:hAnsi="宋体" w:cs="宋体" w:hint="eastAsia"/>
        </w:rPr>
        <w:t>存储设备上架与初始化：将</w:t>
      </w:r>
      <w:r w:rsidRPr="00E92D5C">
        <w:rPr>
          <w:rFonts w:ascii="宋体" w:hAnsi="宋体" w:cs="宋体" w:hint="eastAsia"/>
        </w:rPr>
        <w:t xml:space="preserve"> 2 </w:t>
      </w:r>
      <w:r w:rsidRPr="00E92D5C">
        <w:rPr>
          <w:rFonts w:ascii="宋体" w:hAnsi="宋体" w:cs="宋体" w:hint="eastAsia"/>
        </w:rPr>
        <w:t>台存储设备分别安装在数据中心的两个独立区域，连接电源和存储网络线缆。对存储设备进行初始化配置，包括登录存储管理界面（通过</w:t>
      </w:r>
      <w:r w:rsidRPr="00E92D5C">
        <w:rPr>
          <w:rFonts w:ascii="宋体" w:hAnsi="宋体" w:cs="宋体" w:hint="eastAsia"/>
        </w:rPr>
        <w:t xml:space="preserve"> Web </w:t>
      </w:r>
      <w:r w:rsidRPr="00E92D5C">
        <w:rPr>
          <w:rFonts w:ascii="宋体" w:hAnsi="宋体" w:cs="宋体" w:hint="eastAsia"/>
        </w:rPr>
        <w:t>管理端或</w:t>
      </w:r>
      <w:r w:rsidRPr="00E92D5C">
        <w:rPr>
          <w:rFonts w:ascii="宋体" w:hAnsi="宋体" w:cs="宋体" w:hint="eastAsia"/>
        </w:rPr>
        <w:t xml:space="preserve"> CLI </w:t>
      </w:r>
      <w:r w:rsidRPr="00E92D5C">
        <w:rPr>
          <w:rFonts w:ascii="宋体" w:hAnsi="宋体" w:cs="宋体" w:hint="eastAsia"/>
        </w:rPr>
        <w:t>命令行），设置存储设备的管理</w:t>
      </w:r>
      <w:r w:rsidRPr="00E92D5C">
        <w:rPr>
          <w:rFonts w:ascii="宋体" w:hAnsi="宋体" w:cs="宋体" w:hint="eastAsia"/>
        </w:rPr>
        <w:t xml:space="preserve"> IP </w:t>
      </w:r>
      <w:r w:rsidRPr="00E92D5C">
        <w:rPr>
          <w:rFonts w:ascii="宋体" w:hAnsi="宋体" w:cs="宋体" w:hint="eastAsia"/>
        </w:rPr>
        <w:t>地址、设备名称、时区等基础参数；配置存储控制器，启用双活功能许可，设置双活域（将两台存储设备加入同一个双活域）；配置存储硬盘，将每台存储的</w:t>
      </w:r>
      <w:r w:rsidRPr="00E92D5C">
        <w:rPr>
          <w:rFonts w:ascii="宋体" w:hAnsi="宋体" w:cs="宋体" w:hint="eastAsia"/>
        </w:rPr>
        <w:t xml:space="preserve"> 21 </w:t>
      </w:r>
      <w:r w:rsidRPr="00E92D5C">
        <w:rPr>
          <w:rFonts w:ascii="宋体" w:hAnsi="宋体" w:cs="宋体" w:hint="eastAsia"/>
        </w:rPr>
        <w:t>块</w:t>
      </w:r>
      <w:r w:rsidRPr="00E92D5C">
        <w:rPr>
          <w:rFonts w:ascii="宋体" w:hAnsi="宋体" w:cs="宋体" w:hint="eastAsia"/>
        </w:rPr>
        <w:t xml:space="preserve"> NL-SAS </w:t>
      </w:r>
      <w:r w:rsidRPr="00E92D5C">
        <w:rPr>
          <w:rFonts w:ascii="宋体" w:hAnsi="宋体" w:cs="宋体" w:hint="eastAsia"/>
        </w:rPr>
        <w:t>硬盘划分为多个</w:t>
      </w:r>
      <w:r w:rsidRPr="00E92D5C">
        <w:rPr>
          <w:rFonts w:ascii="宋体" w:hAnsi="宋体" w:cs="宋体" w:hint="eastAsia"/>
        </w:rPr>
        <w:t xml:space="preserve"> RAID </w:t>
      </w:r>
      <w:r w:rsidRPr="00E92D5C">
        <w:rPr>
          <w:rFonts w:ascii="宋体" w:hAnsi="宋体" w:cs="宋体" w:hint="eastAsia"/>
        </w:rPr>
        <w:t>组（如配置为</w:t>
      </w:r>
      <w:r w:rsidRPr="00E92D5C">
        <w:rPr>
          <w:rFonts w:ascii="宋体" w:hAnsi="宋体" w:cs="宋体" w:hint="eastAsia"/>
        </w:rPr>
        <w:t xml:space="preserve"> RAID 6</w:t>
      </w:r>
      <w:r w:rsidRPr="00E92D5C">
        <w:rPr>
          <w:rFonts w:ascii="宋体" w:hAnsi="宋体" w:cs="宋体" w:hint="eastAsia"/>
        </w:rPr>
        <w:t>，每</w:t>
      </w:r>
      <w:r w:rsidRPr="00E92D5C">
        <w:rPr>
          <w:rFonts w:ascii="宋体" w:hAnsi="宋体" w:cs="宋体" w:hint="eastAsia"/>
        </w:rPr>
        <w:t xml:space="preserve"> RAID </w:t>
      </w:r>
      <w:r w:rsidRPr="00E92D5C">
        <w:rPr>
          <w:rFonts w:ascii="宋体" w:hAnsi="宋体" w:cs="宋体" w:hint="eastAsia"/>
        </w:rPr>
        <w:t>组包含</w:t>
      </w:r>
      <w:r w:rsidRPr="00E92D5C">
        <w:rPr>
          <w:rFonts w:ascii="宋体" w:hAnsi="宋体" w:cs="宋体" w:hint="eastAsia"/>
        </w:rPr>
        <w:t xml:space="preserve"> 10 </w:t>
      </w:r>
      <w:r w:rsidRPr="00E92D5C">
        <w:rPr>
          <w:rFonts w:ascii="宋体" w:hAnsi="宋体" w:cs="宋体" w:hint="eastAsia"/>
        </w:rPr>
        <w:t>块硬盘，预留</w:t>
      </w:r>
      <w:r w:rsidRPr="00E92D5C">
        <w:rPr>
          <w:rFonts w:ascii="宋体" w:hAnsi="宋体" w:cs="宋体" w:hint="eastAsia"/>
        </w:rPr>
        <w:t xml:space="preserve"> 1 </w:t>
      </w:r>
      <w:r w:rsidRPr="00E92D5C">
        <w:rPr>
          <w:rFonts w:ascii="宋体" w:hAnsi="宋体" w:cs="宋体" w:hint="eastAsia"/>
        </w:rPr>
        <w:t>块热备盘），并基于</w:t>
      </w:r>
      <w:r w:rsidRPr="00E92D5C">
        <w:rPr>
          <w:rFonts w:ascii="宋体" w:hAnsi="宋体" w:cs="宋体" w:hint="eastAsia"/>
        </w:rPr>
        <w:t xml:space="preserve"> RAID </w:t>
      </w:r>
      <w:r w:rsidRPr="00E92D5C">
        <w:rPr>
          <w:rFonts w:ascii="宋体" w:hAnsi="宋体" w:cs="宋体" w:hint="eastAsia"/>
        </w:rPr>
        <w:t>组创建存储池。</w:t>
      </w:r>
    </w:p>
    <w:p w:rsidR="007F58F2" w:rsidRPr="00E92D5C" w:rsidRDefault="007F58F2" w:rsidP="007F58F2">
      <w:pPr>
        <w:rPr>
          <w:rFonts w:ascii="宋体" w:hAnsi="宋体" w:cs="宋体" w:hint="eastAsia"/>
        </w:rPr>
      </w:pPr>
      <w:r w:rsidRPr="00E92D5C">
        <w:rPr>
          <w:rFonts w:ascii="宋体" w:hAnsi="宋体" w:cs="宋体" w:hint="eastAsia"/>
        </w:rPr>
        <w:t>存储双活配置：在主存储设备上创建双活一致性组，将需要实现双活的存储资源（如</w:t>
      </w:r>
      <w:r w:rsidRPr="00E92D5C">
        <w:rPr>
          <w:rFonts w:ascii="宋体" w:hAnsi="宋体" w:cs="宋体" w:hint="eastAsia"/>
        </w:rPr>
        <w:t xml:space="preserve"> LUN</w:t>
      </w:r>
      <w:r w:rsidRPr="00E92D5C">
        <w:rPr>
          <w:rFonts w:ascii="宋体" w:hAnsi="宋体" w:cs="宋体" w:hint="eastAsia"/>
        </w:rPr>
        <w:t>、文件系统）加入一致性组；配置双活复制链路，选择</w:t>
      </w:r>
      <w:r w:rsidRPr="00E92D5C">
        <w:rPr>
          <w:rFonts w:ascii="宋体" w:hAnsi="宋体" w:cs="宋体" w:hint="eastAsia"/>
        </w:rPr>
        <w:t xml:space="preserve"> 2 </w:t>
      </w:r>
      <w:r w:rsidRPr="00E92D5C">
        <w:rPr>
          <w:rFonts w:ascii="宋体" w:hAnsi="宋体" w:cs="宋体" w:hint="eastAsia"/>
        </w:rPr>
        <w:t>条</w:t>
      </w:r>
      <w:r w:rsidRPr="00E92D5C">
        <w:rPr>
          <w:rFonts w:ascii="宋体" w:hAnsi="宋体" w:cs="宋体" w:hint="eastAsia"/>
        </w:rPr>
        <w:t xml:space="preserve"> 16GB FC </w:t>
      </w:r>
      <w:r w:rsidRPr="00E92D5C">
        <w:rPr>
          <w:rFonts w:ascii="宋体" w:hAnsi="宋体" w:cs="宋体" w:hint="eastAsia"/>
        </w:rPr>
        <w:t>链路（或</w:t>
      </w:r>
      <w:r w:rsidRPr="00E92D5C">
        <w:rPr>
          <w:rFonts w:ascii="宋体" w:hAnsi="宋体" w:cs="宋体" w:hint="eastAsia"/>
        </w:rPr>
        <w:t xml:space="preserve"> 2 </w:t>
      </w:r>
      <w:r w:rsidRPr="00E92D5C">
        <w:rPr>
          <w:rFonts w:ascii="宋体" w:hAnsi="宋体" w:cs="宋体" w:hint="eastAsia"/>
        </w:rPr>
        <w:t>条</w:t>
      </w:r>
      <w:r w:rsidRPr="00E92D5C">
        <w:rPr>
          <w:rFonts w:ascii="宋体" w:hAnsi="宋体" w:cs="宋体" w:hint="eastAsia"/>
        </w:rPr>
        <w:t xml:space="preserve"> 10GE </w:t>
      </w:r>
      <w:r w:rsidRPr="00E92D5C">
        <w:rPr>
          <w:rFonts w:ascii="宋体" w:hAnsi="宋体" w:cs="宋体" w:hint="eastAsia"/>
        </w:rPr>
        <w:t>链路）作为双活数据同步链路，设置链路带宽（根据存储容量和同步需求，推荐设置为</w:t>
      </w:r>
      <w:r w:rsidRPr="00E92D5C">
        <w:rPr>
          <w:rFonts w:ascii="宋体" w:hAnsi="宋体" w:cs="宋体" w:hint="eastAsia"/>
        </w:rPr>
        <w:t xml:space="preserve"> 16Gbps </w:t>
      </w:r>
      <w:r w:rsidRPr="00E92D5C">
        <w:rPr>
          <w:rFonts w:ascii="宋体" w:hAnsi="宋体" w:cs="宋体" w:hint="eastAsia"/>
        </w:rPr>
        <w:t>或</w:t>
      </w:r>
      <w:r w:rsidRPr="00E92D5C">
        <w:rPr>
          <w:rFonts w:ascii="宋体" w:hAnsi="宋体" w:cs="宋体" w:hint="eastAsia"/>
        </w:rPr>
        <w:t xml:space="preserve"> 10Gbps</w:t>
      </w:r>
      <w:r w:rsidRPr="00E92D5C">
        <w:rPr>
          <w:rFonts w:ascii="宋体" w:hAnsi="宋体" w:cs="宋体" w:hint="eastAsia"/>
        </w:rPr>
        <w:t>）和同步模式（采用实时同步模式，确保主备存储数据实时一致）；在备存储设备上配置对应的双活一致性组，与主存储的一致性组建立关联，完成双活配对。同时，配置存储双活的故障检测机制，通过存储控制器之间的心跳检测和链路状态检测，实时监控双活系统的运行状态。</w:t>
      </w:r>
    </w:p>
    <w:p w:rsidR="007F58F2" w:rsidRPr="00E92D5C" w:rsidRDefault="007F58F2" w:rsidP="007F58F2">
      <w:pPr>
        <w:rPr>
          <w:rFonts w:ascii="宋体" w:hAnsi="宋体" w:cs="宋体" w:hint="eastAsia"/>
        </w:rPr>
      </w:pPr>
      <w:r w:rsidRPr="00E92D5C">
        <w:rPr>
          <w:rFonts w:ascii="宋体" w:hAnsi="宋体" w:cs="宋体" w:hint="eastAsia"/>
        </w:rPr>
        <w:t>前端服务器连接配置：通过存储网络接口（</w:t>
      </w:r>
      <w:r w:rsidRPr="00E92D5C">
        <w:rPr>
          <w:rFonts w:ascii="宋体" w:hAnsi="宋体" w:cs="宋体" w:hint="eastAsia"/>
        </w:rPr>
        <w:t xml:space="preserve">FC </w:t>
      </w:r>
      <w:r w:rsidRPr="00E92D5C">
        <w:rPr>
          <w:rFonts w:ascii="宋体" w:hAnsi="宋体" w:cs="宋体" w:hint="eastAsia"/>
        </w:rPr>
        <w:t>接口或</w:t>
      </w:r>
      <w:r w:rsidRPr="00E92D5C">
        <w:rPr>
          <w:rFonts w:ascii="宋体" w:hAnsi="宋体" w:cs="宋体" w:hint="eastAsia"/>
        </w:rPr>
        <w:t xml:space="preserve"> Ethernet </w:t>
      </w:r>
      <w:r w:rsidRPr="00E92D5C">
        <w:rPr>
          <w:rFonts w:ascii="宋体" w:hAnsi="宋体" w:cs="宋体" w:hint="eastAsia"/>
        </w:rPr>
        <w:t>接口）将前端服务器分别连接到主存储和备存储的对应端口，在服务器上扫描存储设备，发现主备存储上创建的</w:t>
      </w:r>
      <w:r w:rsidRPr="00E92D5C">
        <w:rPr>
          <w:rFonts w:ascii="宋体" w:hAnsi="宋体" w:cs="宋体" w:hint="eastAsia"/>
        </w:rPr>
        <w:t xml:space="preserve"> LUN</w:t>
      </w:r>
      <w:r w:rsidRPr="00E92D5C">
        <w:rPr>
          <w:rFonts w:ascii="宋体" w:hAnsi="宋体" w:cs="宋体" w:hint="eastAsia"/>
        </w:rPr>
        <w:t>，并将</w:t>
      </w:r>
      <w:r w:rsidRPr="00E92D5C">
        <w:rPr>
          <w:rFonts w:ascii="宋体" w:hAnsi="宋体" w:cs="宋体" w:hint="eastAsia"/>
        </w:rPr>
        <w:t xml:space="preserve"> LUN </w:t>
      </w:r>
      <w:r w:rsidRPr="00E92D5C">
        <w:rPr>
          <w:rFonts w:ascii="宋体" w:hAnsi="宋体" w:cs="宋体" w:hint="eastAsia"/>
        </w:rPr>
        <w:t>映射为服务器的本地磁盘。配置服务器的磁盘分区和文件系统，将业务数据存储到双活</w:t>
      </w:r>
      <w:r w:rsidRPr="00E92D5C">
        <w:rPr>
          <w:rFonts w:ascii="宋体" w:hAnsi="宋体" w:cs="宋体" w:hint="eastAsia"/>
        </w:rPr>
        <w:t xml:space="preserve"> LUN </w:t>
      </w:r>
      <w:r w:rsidRPr="00E92D5C">
        <w:rPr>
          <w:rFonts w:ascii="宋体" w:hAnsi="宋体" w:cs="宋体" w:hint="eastAsia"/>
        </w:rPr>
        <w:t>上。</w:t>
      </w:r>
    </w:p>
    <w:p w:rsidR="007F58F2" w:rsidRDefault="007F58F2" w:rsidP="007F58F2">
      <w:pPr>
        <w:rPr>
          <w:rFonts w:ascii="宋体" w:hAnsi="宋体" w:cs="宋体"/>
        </w:rPr>
      </w:pPr>
      <w:r w:rsidRPr="00E92D5C">
        <w:rPr>
          <w:rFonts w:ascii="宋体" w:hAnsi="宋体" w:cs="宋体" w:hint="eastAsia"/>
        </w:rPr>
        <w:t>双活功能测试与优化：模拟正常业务场景，在前端服务器上进行数据读写操作，通过存储管理界面监控主备存储的数据同步状态，确保数据同步正常，无数据不一致情况。模拟存储故障场景，如关闭主存储的一个控制器、断开一条双活复制链路、拔插主存储的一块硬盘等，观察备存储是否能正常接管业务，前端服务器是否出现业务中断（要求业务中断时间不超过</w:t>
      </w:r>
      <w:r w:rsidRPr="00E92D5C">
        <w:rPr>
          <w:rFonts w:ascii="宋体" w:hAnsi="宋体" w:cs="宋体" w:hint="eastAsia"/>
        </w:rPr>
        <w:t xml:space="preserve"> 3 </w:t>
      </w:r>
      <w:r w:rsidRPr="00E92D5C">
        <w:rPr>
          <w:rFonts w:ascii="宋体" w:hAnsi="宋体" w:cs="宋体" w:hint="eastAsia"/>
        </w:rPr>
        <w:t>秒）。根据测试结果，对存储双活配置进行优化，如调整双活复制链路的带宽、优化多路径策略、调整存储缓存参数等，确保存储双活系统性能稳定。</w:t>
      </w:r>
    </w:p>
    <w:p w:rsidR="007F58F2" w:rsidRPr="00AA7CFA" w:rsidRDefault="007F58F2" w:rsidP="007F58F2">
      <w:pPr>
        <w:rPr>
          <w:rFonts w:ascii="宋体" w:hAnsi="宋体" w:cs="宋体" w:hint="eastAsia"/>
        </w:rPr>
      </w:pPr>
      <w:r>
        <w:rPr>
          <w:rFonts w:ascii="宋体" w:hAnsi="宋体" w:cs="宋体" w:hint="eastAsia"/>
          <w:noProof/>
        </w:rPr>
        <w:drawing>
          <wp:inline distT="0" distB="0" distL="0" distR="0" wp14:anchorId="25A4AAC8" wp14:editId="39389219">
            <wp:extent cx="5278120" cy="7464425"/>
            <wp:effectExtent l="0" t="0" r="0" b="3175"/>
            <wp:docPr id="6923934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393424" name="图片 692393424"/>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4A49A1F2" wp14:editId="05D6AB17">
            <wp:extent cx="5278120" cy="7464425"/>
            <wp:effectExtent l="0" t="0" r="0" b="3175"/>
            <wp:docPr id="2321571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57129" name="图片 232157129"/>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176E5398" wp14:editId="7E89B792">
            <wp:extent cx="5278120" cy="7464425"/>
            <wp:effectExtent l="0" t="0" r="0" b="3175"/>
            <wp:docPr id="9173668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366826" name="图片 917366826"/>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04545594" wp14:editId="3263B3DB">
            <wp:extent cx="5278120" cy="7464425"/>
            <wp:effectExtent l="0" t="0" r="0" b="3175"/>
            <wp:docPr id="14101829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182958" name="图片 1410182958"/>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35F7AF07" wp14:editId="7A026A8B">
            <wp:extent cx="5278120" cy="7464425"/>
            <wp:effectExtent l="0" t="0" r="0" b="3175"/>
            <wp:docPr id="16612294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229491" name="图片 166122949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49BE4FE1" wp14:editId="250B4E78">
            <wp:extent cx="5278120" cy="7464425"/>
            <wp:effectExtent l="0" t="0" r="0" b="3175"/>
            <wp:docPr id="32500506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005062" name="图片 325005062"/>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3DCE225E" wp14:editId="280942A5">
            <wp:extent cx="5278120" cy="7464425"/>
            <wp:effectExtent l="0" t="0" r="0" b="3175"/>
            <wp:docPr id="14822662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66217" name="图片 1482266217"/>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064E8D43" wp14:editId="0E8DE43D">
            <wp:extent cx="5278120" cy="7464425"/>
            <wp:effectExtent l="0" t="0" r="0" b="3175"/>
            <wp:docPr id="164717207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172079" name="图片 1647172079"/>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7479A1AB" wp14:editId="793C0F15">
            <wp:extent cx="5278120" cy="7464425"/>
            <wp:effectExtent l="0" t="0" r="0" b="3175"/>
            <wp:docPr id="150649340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493405" name="图片 1506493405"/>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101BA379" wp14:editId="0F5B22C4">
            <wp:extent cx="5278120" cy="7464425"/>
            <wp:effectExtent l="0" t="0" r="0" b="3175"/>
            <wp:docPr id="9274936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493644" name="图片 927493644"/>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36516975" wp14:editId="6C478671">
            <wp:extent cx="5278120" cy="7464425"/>
            <wp:effectExtent l="0" t="0" r="0" b="3175"/>
            <wp:docPr id="85247308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473088" name="图片 852473088"/>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0EFD8E32" wp14:editId="3044D26E">
            <wp:extent cx="5278120" cy="7464425"/>
            <wp:effectExtent l="0" t="0" r="0" b="3175"/>
            <wp:docPr id="140125418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254186" name="图片 1401254186"/>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5B499DA0" wp14:editId="3230F0E5">
            <wp:extent cx="5278120" cy="7464425"/>
            <wp:effectExtent l="0" t="0" r="0" b="3175"/>
            <wp:docPr id="87498454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984543" name="图片 874984543"/>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1A965F01" wp14:editId="15C76CBA">
            <wp:extent cx="5278120" cy="7464425"/>
            <wp:effectExtent l="0" t="0" r="0" b="3175"/>
            <wp:docPr id="213929363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293631" name="图片 213929363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1EA2DA5D" wp14:editId="689FDD80">
            <wp:extent cx="5278120" cy="7464425"/>
            <wp:effectExtent l="0" t="0" r="0" b="3175"/>
            <wp:docPr id="401500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5009" name="图片 4015009"/>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58016EC9" wp14:editId="4A03F574">
            <wp:extent cx="5278120" cy="7464425"/>
            <wp:effectExtent l="0" t="0" r="0" b="3175"/>
            <wp:docPr id="15533060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306069" name="图片 1553306069"/>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14EC3437" wp14:editId="449BE9FD">
            <wp:extent cx="5278120" cy="7464425"/>
            <wp:effectExtent l="0" t="0" r="0" b="3175"/>
            <wp:docPr id="195760028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600287" name="图片 1957600287"/>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2C6C57BE" wp14:editId="536EDCC7">
            <wp:extent cx="5278120" cy="7464425"/>
            <wp:effectExtent l="0" t="0" r="0" b="3175"/>
            <wp:docPr id="160282180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821809" name="图片 1602821809"/>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5F18A671" wp14:editId="4FB62952">
            <wp:extent cx="5278120" cy="7464425"/>
            <wp:effectExtent l="0" t="0" r="0" b="3175"/>
            <wp:docPr id="84027309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273092" name="图片 840273092"/>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1A5C1AB0" wp14:editId="5A789AFE">
            <wp:extent cx="5278120" cy="7464425"/>
            <wp:effectExtent l="0" t="0" r="0" b="3175"/>
            <wp:docPr id="119002918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029180" name="图片 1190029180"/>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5FDEDFEF" wp14:editId="0441AF9E">
            <wp:extent cx="5278120" cy="7464425"/>
            <wp:effectExtent l="0" t="0" r="0" b="3175"/>
            <wp:docPr id="185228757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87571" name="图片 185228757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rPr>
          <w:rFonts w:ascii="宋体" w:hAnsi="宋体" w:cs="宋体" w:hint="eastAsia"/>
          <w:noProof/>
        </w:rPr>
        <w:drawing>
          <wp:inline distT="0" distB="0" distL="0" distR="0" wp14:anchorId="66FAE111" wp14:editId="41992A82">
            <wp:extent cx="5278120" cy="7464425"/>
            <wp:effectExtent l="0" t="0" r="0" b="3175"/>
            <wp:docPr id="201615130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151300" name="图片 2016151300"/>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（四）测试与验收</w:t>
      </w:r>
    </w:p>
    <w:p w:rsidR="007F58F2" w:rsidRPr="00E92D5C" w:rsidRDefault="007F58F2" w:rsidP="007F58F2">
      <w:pPr>
        <w:rPr>
          <w:rFonts w:ascii="宋体" w:hAnsi="宋体" w:cs="宋体" w:hint="eastAsia"/>
        </w:rPr>
      </w:pPr>
      <w:r w:rsidRPr="00E92D5C">
        <w:rPr>
          <w:rFonts w:ascii="宋体" w:hAnsi="宋体" w:cs="宋体" w:hint="eastAsia"/>
        </w:rPr>
        <w:t>功能测试：验证存储双活系统的各项功能，包括双活一致性组的创建、删除、修改功能，数据同步功能（测试主存储的</w:t>
      </w:r>
      <w:r w:rsidRPr="00E92D5C">
        <w:rPr>
          <w:rFonts w:ascii="宋体" w:hAnsi="宋体" w:cs="宋体" w:hint="eastAsia"/>
        </w:rPr>
        <w:t xml:space="preserve"> LUN </w:t>
      </w:r>
      <w:r w:rsidRPr="00E92D5C">
        <w:rPr>
          <w:rFonts w:ascii="宋体" w:hAnsi="宋体" w:cs="宋体" w:hint="eastAsia"/>
        </w:rPr>
        <w:t>数据修改是否能实时同步到备存储，同步延迟不超过</w:t>
      </w:r>
      <w:r w:rsidRPr="00E92D5C">
        <w:rPr>
          <w:rFonts w:ascii="宋体" w:hAnsi="宋体" w:cs="宋体" w:hint="eastAsia"/>
        </w:rPr>
        <w:t xml:space="preserve"> 1 </w:t>
      </w:r>
      <w:r w:rsidRPr="00E92D5C">
        <w:rPr>
          <w:rFonts w:ascii="宋体" w:hAnsi="宋体" w:cs="宋体" w:hint="eastAsia"/>
        </w:rPr>
        <w:t>秒），故障切换功能（模拟主存储设备整机故障、控制器故障、链路故障、硬盘故障等场景，观察备存储是否能自动接管业务，切换过程中前端服务器的</w:t>
      </w:r>
      <w:r w:rsidRPr="00E92D5C">
        <w:rPr>
          <w:rFonts w:ascii="宋体" w:hAnsi="宋体" w:cs="宋体" w:hint="eastAsia"/>
        </w:rPr>
        <w:t xml:space="preserve"> I/O </w:t>
      </w:r>
      <w:r w:rsidRPr="00E92D5C">
        <w:rPr>
          <w:rFonts w:ascii="宋体" w:hAnsi="宋体" w:cs="宋体" w:hint="eastAsia"/>
        </w:rPr>
        <w:t>无中断或中断时间不超过</w:t>
      </w:r>
      <w:r w:rsidRPr="00E92D5C">
        <w:rPr>
          <w:rFonts w:ascii="宋体" w:hAnsi="宋体" w:cs="宋体" w:hint="eastAsia"/>
        </w:rPr>
        <w:t xml:space="preserve"> 3 </w:t>
      </w:r>
      <w:r w:rsidRPr="00E92D5C">
        <w:rPr>
          <w:rFonts w:ascii="宋体" w:hAnsi="宋体" w:cs="宋体" w:hint="eastAsia"/>
        </w:rPr>
        <w:t>秒），故障恢复功能（当故障存储设备修复后，测试其是否能自动加入双活系统，实现数据反向同步，恢复为备存储角色，数据同步正常）。</w:t>
      </w:r>
    </w:p>
    <w:p w:rsidR="007F58F2" w:rsidRPr="00E92D5C" w:rsidRDefault="007F58F2" w:rsidP="007F58F2">
      <w:pPr>
        <w:rPr>
          <w:rFonts w:ascii="宋体" w:hAnsi="宋体" w:cs="宋体" w:hint="eastAsia"/>
        </w:rPr>
      </w:pPr>
      <w:r w:rsidRPr="00E92D5C">
        <w:rPr>
          <w:rFonts w:ascii="宋体" w:hAnsi="宋体" w:cs="宋体" w:hint="eastAsia"/>
        </w:rPr>
        <w:t>性能测试：使用存储性能测试工具（如</w:t>
      </w:r>
      <w:r w:rsidRPr="00E92D5C">
        <w:rPr>
          <w:rFonts w:ascii="宋体" w:hAnsi="宋体" w:cs="宋体" w:hint="eastAsia"/>
        </w:rPr>
        <w:t xml:space="preserve"> Iometer</w:t>
      </w:r>
      <w:r w:rsidRPr="00E92D5C">
        <w:rPr>
          <w:rFonts w:ascii="宋体" w:hAnsi="宋体" w:cs="宋体" w:hint="eastAsia"/>
        </w:rPr>
        <w:t>、</w:t>
      </w:r>
      <w:r w:rsidRPr="00E92D5C">
        <w:rPr>
          <w:rFonts w:ascii="宋体" w:hAnsi="宋体" w:cs="宋体" w:hint="eastAsia"/>
        </w:rPr>
        <w:t>FIO</w:t>
      </w:r>
      <w:r w:rsidRPr="00E92D5C">
        <w:rPr>
          <w:rFonts w:ascii="宋体" w:hAnsi="宋体" w:cs="宋体" w:hint="eastAsia"/>
        </w:rPr>
        <w:t>），通过前端服务器对存储双活系统进行性能测试。测试指标包括存储的</w:t>
      </w:r>
      <w:r w:rsidRPr="00E92D5C">
        <w:rPr>
          <w:rFonts w:ascii="宋体" w:hAnsi="宋体" w:cs="宋体" w:hint="eastAsia"/>
        </w:rPr>
        <w:t xml:space="preserve"> IOPS</w:t>
      </w:r>
      <w:r w:rsidRPr="00E92D5C">
        <w:rPr>
          <w:rFonts w:ascii="宋体" w:hAnsi="宋体" w:cs="宋体" w:hint="eastAsia"/>
        </w:rPr>
        <w:t>（随机读写</w:t>
      </w:r>
      <w:r w:rsidRPr="00E92D5C">
        <w:rPr>
          <w:rFonts w:ascii="宋体" w:hAnsi="宋体" w:cs="宋体" w:hint="eastAsia"/>
        </w:rPr>
        <w:t xml:space="preserve"> IOPS </w:t>
      </w:r>
      <w:r w:rsidRPr="00E92D5C">
        <w:rPr>
          <w:rFonts w:ascii="宋体" w:hAnsi="宋体" w:cs="宋体" w:hint="eastAsia"/>
        </w:rPr>
        <w:t>不低于</w:t>
      </w:r>
      <w:r w:rsidRPr="00E92D5C">
        <w:rPr>
          <w:rFonts w:ascii="宋体" w:hAnsi="宋体" w:cs="宋体" w:hint="eastAsia"/>
        </w:rPr>
        <w:t xml:space="preserve"> 50 </w:t>
      </w:r>
      <w:r w:rsidRPr="00E92D5C">
        <w:rPr>
          <w:rFonts w:ascii="宋体" w:hAnsi="宋体" w:cs="宋体" w:hint="eastAsia"/>
        </w:rPr>
        <w:t>万）、吞吐量（顺序读写吞吐量不低于</w:t>
      </w:r>
      <w:r w:rsidRPr="00E92D5C">
        <w:rPr>
          <w:rFonts w:ascii="宋体" w:hAnsi="宋体" w:cs="宋体" w:hint="eastAsia"/>
        </w:rPr>
        <w:t xml:space="preserve"> 2GB/s</w:t>
      </w:r>
      <w:r w:rsidRPr="00E92D5C">
        <w:rPr>
          <w:rFonts w:ascii="宋体" w:hAnsi="宋体" w:cs="宋体" w:hint="eastAsia"/>
        </w:rPr>
        <w:t>）、平均</w:t>
      </w:r>
      <w:r w:rsidRPr="00E92D5C">
        <w:rPr>
          <w:rFonts w:ascii="宋体" w:hAnsi="宋体" w:cs="宋体" w:hint="eastAsia"/>
        </w:rPr>
        <w:t xml:space="preserve"> I/O </w:t>
      </w:r>
      <w:r w:rsidRPr="00E92D5C">
        <w:rPr>
          <w:rFonts w:ascii="宋体" w:hAnsi="宋体" w:cs="宋体" w:hint="eastAsia"/>
        </w:rPr>
        <w:t>响应时间（随机读写响应时间不超过</w:t>
      </w:r>
      <w:r w:rsidRPr="00E92D5C">
        <w:rPr>
          <w:rFonts w:ascii="宋体" w:hAnsi="宋体" w:cs="宋体" w:hint="eastAsia"/>
        </w:rPr>
        <w:t xml:space="preserve"> 1ms</w:t>
      </w:r>
      <w:r w:rsidRPr="00E92D5C">
        <w:rPr>
          <w:rFonts w:ascii="宋体" w:hAnsi="宋体" w:cs="宋体" w:hint="eastAsia"/>
        </w:rPr>
        <w:t>）。同时，测试存储双活系统在高负载下（如</w:t>
      </w:r>
      <w:r w:rsidRPr="00E92D5C">
        <w:rPr>
          <w:rFonts w:ascii="宋体" w:hAnsi="宋体" w:cs="宋体" w:hint="eastAsia"/>
        </w:rPr>
        <w:t xml:space="preserve"> 80% </w:t>
      </w:r>
      <w:r w:rsidRPr="00E92D5C">
        <w:rPr>
          <w:rFonts w:ascii="宋体" w:hAnsi="宋体" w:cs="宋体" w:hint="eastAsia"/>
        </w:rPr>
        <w:t>存储性能负载）的数据同步性能，确保同步链路无瓶颈，数据同步正常。</w:t>
      </w:r>
    </w:p>
    <w:p w:rsidR="007F58F2" w:rsidRPr="00E92D5C" w:rsidRDefault="007F58F2" w:rsidP="007F58F2">
      <w:pPr>
        <w:rPr>
          <w:rFonts w:ascii="宋体" w:hAnsi="宋体" w:cs="宋体" w:hint="eastAsia"/>
        </w:rPr>
      </w:pPr>
      <w:r w:rsidRPr="00E92D5C">
        <w:rPr>
          <w:rFonts w:ascii="宋体" w:hAnsi="宋体" w:cs="宋体" w:hint="eastAsia"/>
        </w:rPr>
        <w:t>稳定性测试：将存储双活系统长时间（如</w:t>
      </w:r>
      <w:r w:rsidRPr="00E92D5C">
        <w:rPr>
          <w:rFonts w:ascii="宋体" w:hAnsi="宋体" w:cs="宋体" w:hint="eastAsia"/>
        </w:rPr>
        <w:t xml:space="preserve"> 72 </w:t>
      </w:r>
      <w:r w:rsidRPr="00E92D5C">
        <w:rPr>
          <w:rFonts w:ascii="宋体" w:hAnsi="宋体" w:cs="宋体" w:hint="eastAsia"/>
        </w:rPr>
        <w:t>小时）运行，通过前端服务器持续进行数据读写操作（模拟实际业务负载），监控存储双活系统的运行状态，包括主备存储的控制器</w:t>
      </w:r>
      <w:r w:rsidRPr="00E92D5C">
        <w:rPr>
          <w:rFonts w:ascii="宋体" w:hAnsi="宋体" w:cs="宋体" w:hint="eastAsia"/>
        </w:rPr>
        <w:t xml:space="preserve"> CPU </w:t>
      </w:r>
      <w:r w:rsidRPr="00E92D5C">
        <w:rPr>
          <w:rFonts w:ascii="宋体" w:hAnsi="宋体" w:cs="宋体" w:hint="eastAsia"/>
        </w:rPr>
        <w:t>利用率、缓存命中率、硬盘使用率、双活链路带宽使用率等指标，确保存储设备无故障，数据同步持续稳定，无数据丢失或不一致情况。</w:t>
      </w:r>
    </w:p>
    <w:p w:rsidR="007F58F2" w:rsidRPr="00E92D5C" w:rsidRDefault="007F58F2" w:rsidP="007F58F2">
      <w:pPr>
        <w:rPr>
          <w:rFonts w:ascii="宋体" w:hAnsi="宋体" w:cs="宋体" w:hint="eastAsia"/>
        </w:rPr>
      </w:pPr>
      <w:r w:rsidRPr="00E92D5C">
        <w:rPr>
          <w:rFonts w:ascii="宋体" w:hAnsi="宋体" w:cs="宋体" w:hint="eastAsia"/>
        </w:rPr>
        <w:t>数据安全性测试：测试存储双活系统的数据安全性，包括数据快照功能（创建存储</w:t>
      </w:r>
      <w:r w:rsidRPr="00E92D5C">
        <w:rPr>
          <w:rFonts w:ascii="宋体" w:hAnsi="宋体" w:cs="宋体" w:hint="eastAsia"/>
        </w:rPr>
        <w:t xml:space="preserve"> LUN </w:t>
      </w:r>
      <w:r w:rsidRPr="00E92D5C">
        <w:rPr>
          <w:rFonts w:ascii="宋体" w:hAnsi="宋体" w:cs="宋体" w:hint="eastAsia"/>
        </w:rPr>
        <w:t>的快照，测试快照的创建时间、恢复时间，确保快照数据完整，恢复后数据与快照创建时一致），数据克隆功能（克隆存储</w:t>
      </w:r>
      <w:r w:rsidRPr="00E92D5C">
        <w:rPr>
          <w:rFonts w:ascii="宋体" w:hAnsi="宋体" w:cs="宋体" w:hint="eastAsia"/>
        </w:rPr>
        <w:t xml:space="preserve"> LUN</w:t>
      </w:r>
      <w:r w:rsidRPr="00E92D5C">
        <w:rPr>
          <w:rFonts w:ascii="宋体" w:hAnsi="宋体" w:cs="宋体" w:hint="eastAsia"/>
        </w:rPr>
        <w:t>，测试克隆数据的完整性和可用性），误删除恢复功能（模拟前端服务器误删除存储</w:t>
      </w:r>
      <w:r w:rsidRPr="00E92D5C">
        <w:rPr>
          <w:rFonts w:ascii="宋体" w:hAnsi="宋体" w:cs="宋体" w:hint="eastAsia"/>
        </w:rPr>
        <w:t xml:space="preserve"> LUN </w:t>
      </w:r>
      <w:r w:rsidRPr="00E92D5C">
        <w:rPr>
          <w:rFonts w:ascii="宋体" w:hAnsi="宋体" w:cs="宋体" w:hint="eastAsia"/>
        </w:rPr>
        <w:t>上的文件，通过快照或克隆恢复数据，验证数据可成功恢复）。</w:t>
      </w:r>
    </w:p>
    <w:p w:rsidR="007F58F2" w:rsidRPr="00E92D5C" w:rsidRDefault="007F58F2" w:rsidP="007F58F2">
      <w:pPr>
        <w:rPr>
          <w:rFonts w:ascii="宋体" w:hAnsi="宋体" w:cs="宋体" w:hint="eastAsia"/>
        </w:rPr>
      </w:pPr>
      <w:r w:rsidRPr="00E92D5C">
        <w:rPr>
          <w:rFonts w:ascii="宋体" w:hAnsi="宋体" w:cs="宋体" w:hint="eastAsia"/>
        </w:rPr>
        <w:t>验收标准：功能测试全部通过，性能测试结果满足预设指标，稳定性测试中存储双活系统无故障运行</w:t>
      </w:r>
      <w:r w:rsidRPr="00E92D5C">
        <w:rPr>
          <w:rFonts w:ascii="宋体" w:hAnsi="宋体" w:cs="宋体" w:hint="eastAsia"/>
        </w:rPr>
        <w:t xml:space="preserve"> 72 </w:t>
      </w:r>
      <w:r w:rsidRPr="00E92D5C">
        <w:rPr>
          <w:rFonts w:ascii="宋体" w:hAnsi="宋体" w:cs="宋体" w:hint="eastAsia"/>
        </w:rPr>
        <w:t>小时以上，数据安全性测试通过，则存储双活实施方案验收合格。</w:t>
      </w:r>
    </w:p>
    <w:p w:rsidR="007F58F2" w:rsidRPr="00E92D5C" w:rsidRDefault="007F58F2" w:rsidP="007F58F2">
      <w:pPr>
        <w:rPr>
          <w:rFonts w:ascii="宋体" w:hAnsi="宋体" w:cs="宋体" w:hint="eastAsia"/>
        </w:rPr>
      </w:pPr>
      <w:r w:rsidRPr="00E92D5C">
        <w:rPr>
          <w:rFonts w:ascii="宋体" w:hAnsi="宋体" w:cs="宋体" w:hint="eastAsia"/>
        </w:rPr>
        <w:br w:type="page"/>
      </w:r>
    </w:p>
    <w:p w:rsidR="007F58F2" w:rsidRPr="00E92D5C" w:rsidRDefault="007F58F2" w:rsidP="007F58F2">
      <w:pPr>
        <w:keepNext/>
        <w:keepLines/>
        <w:spacing w:before="80" w:after="40"/>
        <w:outlineLvl w:val="3"/>
        <w:rPr>
          <w:rFonts w:ascii="宋体" w:hAnsi="宋体" w:cs="宋体" w:hint="eastAsia"/>
          <w:color w:val="000000"/>
          <w:sz w:val="28"/>
          <w:szCs w:val="28"/>
        </w:rPr>
      </w:pPr>
      <w:bookmarkStart w:id="572" w:name="_Toc210911519"/>
      <w:r w:rsidRPr="00E92D5C">
        <w:rPr>
          <w:rFonts w:ascii="宋体" w:hAnsi="宋体" w:cs="宋体" w:hint="eastAsia"/>
          <w:color w:val="000000"/>
          <w:sz w:val="28"/>
          <w:szCs w:val="28"/>
        </w:rPr>
        <w:t>五、备份服务器实施方案</w:t>
      </w:r>
      <w:bookmarkEnd w:id="572"/>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（一）设备选型</w:t>
      </w:r>
    </w:p>
    <w:p w:rsidR="007F58F2" w:rsidRPr="00E92D5C" w:rsidRDefault="007F58F2" w:rsidP="007F58F2">
      <w:pPr>
        <w:rPr>
          <w:rFonts w:ascii="宋体" w:hAnsi="宋体" w:cs="宋体" w:hint="eastAsia"/>
        </w:rPr>
      </w:pPr>
      <w:r w:rsidRPr="00E92D5C">
        <w:rPr>
          <w:rFonts w:ascii="宋体" w:hAnsi="宋体" w:cs="宋体" w:hint="eastAsia"/>
        </w:rPr>
        <w:t>备份服务器（</w:t>
      </w:r>
      <w:r w:rsidRPr="00E92D5C">
        <w:rPr>
          <w:rFonts w:ascii="宋体" w:hAnsi="宋体" w:cs="宋体" w:hint="eastAsia"/>
        </w:rPr>
        <w:t xml:space="preserve">1 </w:t>
      </w:r>
      <w:r w:rsidRPr="00E92D5C">
        <w:rPr>
          <w:rFonts w:ascii="宋体" w:hAnsi="宋体" w:cs="宋体" w:hint="eastAsia"/>
        </w:rPr>
        <w:t>台）：选用新华三</w:t>
      </w:r>
      <w:r w:rsidRPr="00E92D5C">
        <w:rPr>
          <w:rFonts w:ascii="宋体" w:hAnsi="宋体" w:cs="宋体" w:hint="eastAsia"/>
        </w:rPr>
        <w:t>R4900 G5</w:t>
      </w:r>
      <w:r w:rsidRPr="00E92D5C">
        <w:rPr>
          <w:rFonts w:ascii="宋体" w:hAnsi="宋体" w:cs="宋体" w:hint="eastAsia"/>
        </w:rPr>
        <w:t>服务器。该服务器搭载</w:t>
      </w:r>
      <w:r w:rsidRPr="00E92D5C">
        <w:rPr>
          <w:rFonts w:ascii="宋体" w:hAnsi="宋体" w:cs="宋体" w:hint="eastAsia"/>
        </w:rPr>
        <w:t xml:space="preserve"> 2 </w:t>
      </w:r>
      <w:r w:rsidRPr="00E92D5C">
        <w:rPr>
          <w:rFonts w:ascii="宋体" w:hAnsi="宋体" w:cs="宋体" w:hint="eastAsia"/>
        </w:rPr>
        <w:t>颗</w:t>
      </w:r>
      <w:r w:rsidRPr="00E92D5C">
        <w:rPr>
          <w:rFonts w:ascii="宋体" w:hAnsi="宋体" w:cs="宋体" w:hint="eastAsia"/>
        </w:rPr>
        <w:t xml:space="preserve"> Intel Xeon 4314 </w:t>
      </w:r>
      <w:r w:rsidRPr="00E92D5C">
        <w:rPr>
          <w:rFonts w:ascii="宋体" w:hAnsi="宋体" w:cs="宋体" w:hint="eastAsia"/>
        </w:rPr>
        <w:t>处理器，每颗处理器拥有</w:t>
      </w:r>
      <w:r w:rsidRPr="00E92D5C">
        <w:rPr>
          <w:rFonts w:ascii="宋体" w:hAnsi="宋体" w:cs="宋体" w:hint="eastAsia"/>
        </w:rPr>
        <w:t xml:space="preserve"> 16 </w:t>
      </w:r>
      <w:r w:rsidRPr="00E92D5C">
        <w:rPr>
          <w:rFonts w:ascii="宋体" w:hAnsi="宋体" w:cs="宋体" w:hint="eastAsia"/>
        </w:rPr>
        <w:t>核，主频</w:t>
      </w:r>
      <w:r w:rsidRPr="00E92D5C">
        <w:rPr>
          <w:rFonts w:ascii="宋体" w:hAnsi="宋体" w:cs="宋体" w:hint="eastAsia"/>
        </w:rPr>
        <w:t xml:space="preserve"> 2.4GHz</w:t>
      </w:r>
      <w:r w:rsidRPr="00E92D5C">
        <w:rPr>
          <w:rFonts w:ascii="宋体" w:hAnsi="宋体" w:cs="宋体" w:hint="eastAsia"/>
        </w:rPr>
        <w:t>，可提供强大的备份数据处理能力；配备</w:t>
      </w:r>
      <w:r w:rsidRPr="00E92D5C">
        <w:rPr>
          <w:rFonts w:ascii="宋体" w:hAnsi="宋体" w:cs="宋体" w:hint="eastAsia"/>
        </w:rPr>
        <w:t xml:space="preserve"> 4 </w:t>
      </w:r>
      <w:r w:rsidRPr="00E92D5C">
        <w:rPr>
          <w:rFonts w:ascii="宋体" w:hAnsi="宋体" w:cs="宋体" w:hint="eastAsia"/>
        </w:rPr>
        <w:t>条</w:t>
      </w:r>
      <w:r w:rsidRPr="00E92D5C">
        <w:rPr>
          <w:rFonts w:ascii="宋体" w:hAnsi="宋体" w:cs="宋体" w:hint="eastAsia"/>
        </w:rPr>
        <w:t xml:space="preserve"> 32GB DDR4</w:t>
      </w:r>
      <w:r w:rsidRPr="00E92D5C">
        <w:rPr>
          <w:rFonts w:ascii="宋体" w:hAnsi="宋体" w:cs="宋体" w:hint="eastAsia"/>
        </w:rPr>
        <w:t>内存，总内存容量达</w:t>
      </w:r>
      <w:r w:rsidRPr="00E92D5C">
        <w:rPr>
          <w:rFonts w:ascii="宋体" w:hAnsi="宋体" w:cs="宋体" w:hint="eastAsia"/>
        </w:rPr>
        <w:t xml:space="preserve"> 128GB</w:t>
      </w:r>
      <w:r w:rsidRPr="00E92D5C">
        <w:rPr>
          <w:rFonts w:ascii="宋体" w:hAnsi="宋体" w:cs="宋体" w:hint="eastAsia"/>
        </w:rPr>
        <w:t>，满足备份软件对内存资源的高需求；存储方面，配置</w:t>
      </w:r>
      <w:r w:rsidRPr="00E92D5C">
        <w:rPr>
          <w:rFonts w:ascii="宋体" w:hAnsi="宋体" w:cs="宋体" w:hint="eastAsia"/>
        </w:rPr>
        <w:t xml:space="preserve"> 6 </w:t>
      </w:r>
      <w:r w:rsidRPr="00E92D5C">
        <w:rPr>
          <w:rFonts w:ascii="宋体" w:hAnsi="宋体" w:cs="宋体" w:hint="eastAsia"/>
        </w:rPr>
        <w:t>块</w:t>
      </w:r>
      <w:r w:rsidRPr="00E92D5C">
        <w:rPr>
          <w:rFonts w:ascii="宋体" w:hAnsi="宋体" w:cs="宋体" w:hint="eastAsia"/>
        </w:rPr>
        <w:t xml:space="preserve"> 8TB SATA 6Gb/s 7200 </w:t>
      </w:r>
      <w:r w:rsidRPr="00E92D5C">
        <w:rPr>
          <w:rFonts w:ascii="宋体" w:hAnsi="宋体" w:cs="宋体" w:hint="eastAsia"/>
        </w:rPr>
        <w:t>转企业级硬盘（用于存放备份数据，配置为</w:t>
      </w:r>
      <w:r w:rsidRPr="00E92D5C">
        <w:rPr>
          <w:rFonts w:ascii="宋体" w:hAnsi="宋体" w:cs="宋体" w:hint="eastAsia"/>
        </w:rPr>
        <w:t xml:space="preserve"> RAID 6</w:t>
      </w:r>
      <w:r w:rsidRPr="00E92D5C">
        <w:rPr>
          <w:rFonts w:ascii="宋体" w:hAnsi="宋体" w:cs="宋体" w:hint="eastAsia"/>
        </w:rPr>
        <w:t>，总有效存储容量达</w:t>
      </w:r>
      <w:r w:rsidRPr="00E92D5C">
        <w:rPr>
          <w:rFonts w:ascii="宋体" w:hAnsi="宋体" w:cs="宋体" w:hint="eastAsia"/>
        </w:rPr>
        <w:t xml:space="preserve"> 96TB</w:t>
      </w:r>
      <w:r w:rsidRPr="00E92D5C">
        <w:rPr>
          <w:rFonts w:ascii="宋体" w:hAnsi="宋体" w:cs="宋体" w:hint="eastAsia"/>
        </w:rPr>
        <w:t>）和</w:t>
      </w:r>
      <w:r w:rsidRPr="00E92D5C">
        <w:rPr>
          <w:rFonts w:ascii="宋体" w:hAnsi="宋体" w:cs="宋体" w:hint="eastAsia"/>
        </w:rPr>
        <w:t xml:space="preserve"> 2 </w:t>
      </w:r>
      <w:r w:rsidRPr="00E92D5C">
        <w:rPr>
          <w:rFonts w:ascii="宋体" w:hAnsi="宋体" w:cs="宋体" w:hint="eastAsia"/>
        </w:rPr>
        <w:t>块</w:t>
      </w:r>
      <w:r w:rsidRPr="00E92D5C">
        <w:rPr>
          <w:rFonts w:ascii="宋体" w:hAnsi="宋体" w:cs="宋体" w:hint="eastAsia"/>
        </w:rPr>
        <w:t xml:space="preserve"> 960GB SSD</w:t>
      </w:r>
      <w:r w:rsidRPr="00E92D5C">
        <w:rPr>
          <w:rFonts w:ascii="宋体" w:hAnsi="宋体" w:cs="宋体" w:hint="eastAsia"/>
        </w:rPr>
        <w:t>（用于安装备份软件和缓存备份数据，配置为</w:t>
      </w:r>
      <w:r w:rsidRPr="00E92D5C">
        <w:rPr>
          <w:rFonts w:ascii="宋体" w:hAnsi="宋体" w:cs="宋体" w:hint="eastAsia"/>
        </w:rPr>
        <w:t xml:space="preserve"> RAID 1</w:t>
      </w:r>
      <w:r w:rsidRPr="00E92D5C">
        <w:rPr>
          <w:rFonts w:ascii="宋体" w:hAnsi="宋体" w:cs="宋体" w:hint="eastAsia"/>
        </w:rPr>
        <w:t>）；网络方面，配备</w:t>
      </w:r>
      <w:r w:rsidRPr="00E92D5C">
        <w:rPr>
          <w:rFonts w:ascii="宋体" w:hAnsi="宋体" w:cs="宋体" w:hint="eastAsia"/>
        </w:rPr>
        <w:t xml:space="preserve"> 1 </w:t>
      </w:r>
      <w:r w:rsidRPr="00E92D5C">
        <w:rPr>
          <w:rFonts w:ascii="宋体" w:hAnsi="宋体" w:cs="宋体" w:hint="eastAsia"/>
        </w:rPr>
        <w:t>块</w:t>
      </w:r>
      <w:r w:rsidRPr="00E92D5C">
        <w:rPr>
          <w:rFonts w:ascii="宋体" w:hAnsi="宋体" w:cs="宋体" w:hint="eastAsia"/>
        </w:rPr>
        <w:t xml:space="preserve"> </w:t>
      </w:r>
      <w:r w:rsidRPr="00E92D5C">
        <w:rPr>
          <w:rFonts w:ascii="宋体" w:hAnsi="宋体" w:cs="宋体" w:hint="eastAsia"/>
        </w:rPr>
        <w:t>双口</w:t>
      </w:r>
      <w:r w:rsidRPr="00E92D5C">
        <w:rPr>
          <w:rFonts w:ascii="宋体" w:hAnsi="宋体" w:cs="宋体" w:hint="eastAsia"/>
        </w:rPr>
        <w:t xml:space="preserve">10GE  SFP + </w:t>
      </w:r>
      <w:r w:rsidRPr="00E92D5C">
        <w:rPr>
          <w:rFonts w:ascii="宋体" w:hAnsi="宋体" w:cs="宋体" w:hint="eastAsia"/>
        </w:rPr>
        <w:t>网卡和</w:t>
      </w:r>
      <w:r w:rsidRPr="00E92D5C">
        <w:rPr>
          <w:rFonts w:ascii="宋体" w:hAnsi="宋体" w:cs="宋体" w:hint="eastAsia"/>
        </w:rPr>
        <w:t>1</w:t>
      </w:r>
      <w:r w:rsidRPr="00E92D5C">
        <w:rPr>
          <w:rFonts w:ascii="宋体" w:hAnsi="宋体" w:cs="宋体" w:hint="eastAsia"/>
        </w:rPr>
        <w:t>块</w:t>
      </w:r>
      <w:r w:rsidRPr="00E92D5C">
        <w:rPr>
          <w:rFonts w:ascii="宋体" w:hAnsi="宋体" w:cs="宋体" w:hint="eastAsia"/>
        </w:rPr>
        <w:t>4</w:t>
      </w:r>
      <w:r w:rsidRPr="00E92D5C">
        <w:rPr>
          <w:rFonts w:ascii="宋体" w:hAnsi="宋体" w:cs="宋体" w:hint="eastAsia"/>
        </w:rPr>
        <w:t>口千兆网卡，支持备份数据的高速传输，可同时连接至数据中心的业务网络和管理网络。此外，服务器支持双电源冗余、热插拔风扇和热插拔硬盘，提高设备可靠性，保障备份任务的持续运行。</w:t>
      </w:r>
    </w:p>
    <w:p w:rsidR="007F58F2" w:rsidRPr="00E92D5C" w:rsidRDefault="007F58F2" w:rsidP="007F58F2">
      <w:pPr>
        <w:rPr>
          <w:rFonts w:ascii="宋体" w:hAnsi="宋体" w:cs="宋体" w:hint="eastAsia"/>
        </w:rPr>
      </w:pPr>
      <w:r w:rsidRPr="00E92D5C">
        <w:rPr>
          <w:rFonts w:ascii="宋体" w:hAnsi="宋体" w:cs="宋体" w:hint="eastAsia"/>
        </w:rPr>
        <w:t>备份软件：采用数腾</w:t>
      </w:r>
      <w:r w:rsidRPr="00E92D5C">
        <w:rPr>
          <w:rFonts w:ascii="宋体" w:hAnsi="宋体" w:cs="宋体" w:hint="eastAsia"/>
        </w:rPr>
        <w:t>AceSure 6.2</w:t>
      </w:r>
      <w:r w:rsidRPr="00E92D5C">
        <w:rPr>
          <w:rFonts w:ascii="宋体" w:hAnsi="宋体" w:cs="宋体" w:hint="eastAsia"/>
        </w:rPr>
        <w:t>。该备份软件支持对物理服务器、虚拟机、存储设备的数据进行全面备份，支持全量备份、增量备份、差异备份等多种备份策略；具备重复数据删除功能，可减少备份数据占用的存储空间（重复数据删除率不低于</w:t>
      </w:r>
      <w:r w:rsidRPr="00E92D5C">
        <w:rPr>
          <w:rFonts w:ascii="宋体" w:hAnsi="宋体" w:cs="宋体" w:hint="eastAsia"/>
        </w:rPr>
        <w:t xml:space="preserve"> 5:1</w:t>
      </w:r>
      <w:r w:rsidRPr="00E92D5C">
        <w:rPr>
          <w:rFonts w:ascii="宋体" w:hAnsi="宋体" w:cs="宋体" w:hint="eastAsia"/>
        </w:rPr>
        <w:t>）；支持备份数据的加密存储（采用</w:t>
      </w:r>
      <w:r w:rsidRPr="00E92D5C">
        <w:rPr>
          <w:rFonts w:ascii="宋体" w:hAnsi="宋体" w:cs="宋体" w:hint="eastAsia"/>
        </w:rPr>
        <w:t xml:space="preserve"> AES-256 </w:t>
      </w:r>
      <w:r w:rsidRPr="00E92D5C">
        <w:rPr>
          <w:rFonts w:ascii="宋体" w:hAnsi="宋体" w:cs="宋体" w:hint="eastAsia"/>
        </w:rPr>
        <w:t>加密算法）和异地复制，保障备份数据的安全性；提供直观的</w:t>
      </w:r>
      <w:r w:rsidRPr="00E92D5C">
        <w:rPr>
          <w:rFonts w:ascii="宋体" w:hAnsi="宋体" w:cs="宋体" w:hint="eastAsia"/>
        </w:rPr>
        <w:t xml:space="preserve"> Web </w:t>
      </w:r>
      <w:r w:rsidRPr="00E92D5C">
        <w:rPr>
          <w:rFonts w:ascii="宋体" w:hAnsi="宋体" w:cs="宋体" w:hint="eastAsia"/>
        </w:rPr>
        <w:t>管理界面，支持备份任务的自动化调度、实时监控和告警，简化备份运维工作。</w:t>
      </w:r>
    </w:p>
    <w:p w:rsidR="007F58F2" w:rsidRPr="00E92D5C" w:rsidRDefault="007F58F2" w:rsidP="007F58F2">
      <w:pPr>
        <w:rPr>
          <w:rFonts w:ascii="宋体" w:hAnsi="宋体" w:cs="宋体" w:hint="eastAsia"/>
        </w:rPr>
      </w:pPr>
      <w:r w:rsidRPr="00E92D5C">
        <w:rPr>
          <w:rFonts w:ascii="宋体" w:hAnsi="宋体" w:cs="宋体" w:hint="eastAsia"/>
        </w:rPr>
        <w:t>备份介质（可选，若需异地备份）：若数据中心需实现异地备份，选用</w:t>
      </w:r>
      <w:r w:rsidRPr="00E92D5C">
        <w:rPr>
          <w:rFonts w:ascii="宋体" w:hAnsi="宋体" w:cs="宋体" w:hint="eastAsia"/>
        </w:rPr>
        <w:t xml:space="preserve"> 1 </w:t>
      </w:r>
      <w:r w:rsidRPr="00E92D5C">
        <w:rPr>
          <w:rFonts w:ascii="宋体" w:hAnsi="宋体" w:cs="宋体" w:hint="eastAsia"/>
        </w:rPr>
        <w:t>台备份存储设备（部署在异地机房），可通过远程复制功能将本地备份服务器的备份数据复制到异地备份存储，实现备份数据的异地容灾。</w:t>
      </w:r>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（二）部署架构</w:t>
      </w:r>
    </w:p>
    <w:p w:rsidR="007F58F2" w:rsidRPr="00E92D5C" w:rsidRDefault="007F58F2" w:rsidP="007F58F2">
      <w:pPr>
        <w:rPr>
          <w:rFonts w:ascii="宋体" w:hAnsi="宋体" w:cs="宋体" w:hint="eastAsia"/>
        </w:rPr>
      </w:pPr>
      <w:r w:rsidRPr="00E92D5C">
        <w:rPr>
          <w:rFonts w:ascii="宋体" w:hAnsi="宋体" w:cs="宋体" w:hint="eastAsia"/>
        </w:rPr>
        <w:t>采用</w:t>
      </w:r>
      <w:r w:rsidRPr="00E92D5C">
        <w:rPr>
          <w:rFonts w:ascii="宋体" w:hAnsi="宋体" w:cs="宋体" w:hint="eastAsia"/>
        </w:rPr>
        <w:t xml:space="preserve"> </w:t>
      </w:r>
      <w:r w:rsidRPr="00E92D5C">
        <w:rPr>
          <w:rFonts w:ascii="宋体" w:hAnsi="宋体" w:cs="宋体" w:hint="eastAsia"/>
        </w:rPr>
        <w:t>“</w:t>
      </w:r>
      <w:r w:rsidRPr="00E92D5C">
        <w:rPr>
          <w:rFonts w:ascii="宋体" w:hAnsi="宋体" w:cs="宋体" w:hint="eastAsia"/>
        </w:rPr>
        <w:t xml:space="preserve">1 </w:t>
      </w:r>
      <w:r w:rsidRPr="00E92D5C">
        <w:rPr>
          <w:rFonts w:ascii="宋体" w:hAnsi="宋体" w:cs="宋体" w:hint="eastAsia"/>
        </w:rPr>
        <w:t>台备份服务器</w:t>
      </w:r>
      <w:r w:rsidRPr="00E92D5C">
        <w:rPr>
          <w:rFonts w:ascii="宋体" w:hAnsi="宋体" w:cs="宋体" w:hint="eastAsia"/>
        </w:rPr>
        <w:t xml:space="preserve"> + </w:t>
      </w:r>
      <w:r w:rsidRPr="00E92D5C">
        <w:rPr>
          <w:rFonts w:ascii="宋体" w:hAnsi="宋体" w:cs="宋体" w:hint="eastAsia"/>
        </w:rPr>
        <w:t>备份软件”</w:t>
      </w:r>
      <w:r w:rsidRPr="00E92D5C">
        <w:rPr>
          <w:rFonts w:ascii="宋体" w:hAnsi="宋体" w:cs="宋体" w:hint="eastAsia"/>
        </w:rPr>
        <w:t xml:space="preserve"> </w:t>
      </w:r>
      <w:r w:rsidRPr="00E92D5C">
        <w:rPr>
          <w:rFonts w:ascii="宋体" w:hAnsi="宋体" w:cs="宋体" w:hint="eastAsia"/>
        </w:rPr>
        <w:t>的集中式备份架构。备份服务器通过</w:t>
      </w:r>
      <w:r w:rsidRPr="00E92D5C">
        <w:rPr>
          <w:rFonts w:ascii="宋体" w:hAnsi="宋体" w:cs="宋体" w:hint="eastAsia"/>
        </w:rPr>
        <w:t xml:space="preserve"> 10GE </w:t>
      </w:r>
      <w:r w:rsidRPr="00E92D5C">
        <w:rPr>
          <w:rFonts w:ascii="宋体" w:hAnsi="宋体" w:cs="宋体" w:hint="eastAsia"/>
        </w:rPr>
        <w:t>网卡连接至数据中心的业务网络，实现与超融合集群、虚拟化服务器、数据库服务器、存储双活系统等被备份设备的网络互联；同时，连接至管理网络，用于备份软件的管理和运维。在备份服务器上安装备份软件，通过软件的代理程序（如</w:t>
      </w:r>
      <w:r w:rsidRPr="00E92D5C">
        <w:rPr>
          <w:rFonts w:ascii="宋体" w:hAnsi="宋体" w:cs="宋体" w:hint="eastAsia"/>
        </w:rPr>
        <w:t xml:space="preserve"> VMware </w:t>
      </w:r>
      <w:r w:rsidRPr="00E92D5C">
        <w:rPr>
          <w:rFonts w:ascii="宋体" w:hAnsi="宋体" w:cs="宋体" w:hint="eastAsia"/>
        </w:rPr>
        <w:t>代理、</w:t>
      </w:r>
      <w:r w:rsidRPr="00E92D5C">
        <w:rPr>
          <w:rFonts w:ascii="宋体" w:hAnsi="宋体" w:cs="宋体" w:hint="eastAsia"/>
        </w:rPr>
        <w:t xml:space="preserve">Oracle </w:t>
      </w:r>
      <w:r w:rsidRPr="00E92D5C">
        <w:rPr>
          <w:rFonts w:ascii="宋体" w:hAnsi="宋体" w:cs="宋体" w:hint="eastAsia"/>
        </w:rPr>
        <w:t>代理、</w:t>
      </w:r>
      <w:r w:rsidRPr="00E92D5C">
        <w:rPr>
          <w:rFonts w:ascii="宋体" w:hAnsi="宋体" w:cs="宋体" w:hint="eastAsia"/>
        </w:rPr>
        <w:t xml:space="preserve">Windows </w:t>
      </w:r>
      <w:r w:rsidRPr="00E92D5C">
        <w:rPr>
          <w:rFonts w:ascii="宋体" w:hAnsi="宋体" w:cs="宋体" w:hint="eastAsia"/>
        </w:rPr>
        <w:t>代理、</w:t>
      </w:r>
      <w:r w:rsidRPr="00E92D5C">
        <w:rPr>
          <w:rFonts w:ascii="宋体" w:hAnsi="宋体" w:cs="宋体" w:hint="eastAsia"/>
        </w:rPr>
        <w:t xml:space="preserve">Linux </w:t>
      </w:r>
      <w:r w:rsidRPr="00E92D5C">
        <w:rPr>
          <w:rFonts w:ascii="宋体" w:hAnsi="宋体" w:cs="宋体" w:hint="eastAsia"/>
        </w:rPr>
        <w:t>代理）分别部署到各被备份设备上，实现对不同类型设备的数据采集。备份数据首先存储在备份服务器本地的</w:t>
      </w:r>
      <w:r w:rsidRPr="00E92D5C">
        <w:rPr>
          <w:rFonts w:ascii="宋体" w:hAnsi="宋体" w:cs="宋体" w:hint="eastAsia"/>
        </w:rPr>
        <w:t xml:space="preserve"> RAID 6 </w:t>
      </w:r>
      <w:r w:rsidRPr="00E92D5C">
        <w:rPr>
          <w:rFonts w:ascii="宋体" w:hAnsi="宋体" w:cs="宋体" w:hint="eastAsia"/>
        </w:rPr>
        <w:t>存储池（由</w:t>
      </w:r>
      <w:r w:rsidRPr="00E92D5C">
        <w:rPr>
          <w:rFonts w:ascii="宋体" w:hAnsi="宋体" w:cs="宋体" w:hint="eastAsia"/>
        </w:rPr>
        <w:t xml:space="preserve"> 6 </w:t>
      </w:r>
      <w:r w:rsidRPr="00E92D5C">
        <w:rPr>
          <w:rFonts w:ascii="宋体" w:hAnsi="宋体" w:cs="宋体" w:hint="eastAsia"/>
        </w:rPr>
        <w:t>块</w:t>
      </w:r>
      <w:r w:rsidRPr="00E92D5C">
        <w:rPr>
          <w:rFonts w:ascii="宋体" w:hAnsi="宋体" w:cs="宋体" w:hint="eastAsia"/>
        </w:rPr>
        <w:t xml:space="preserve"> 8TB SATA </w:t>
      </w:r>
      <w:r w:rsidRPr="00E92D5C">
        <w:rPr>
          <w:rFonts w:ascii="宋体" w:hAnsi="宋体" w:cs="宋体" w:hint="eastAsia"/>
        </w:rPr>
        <w:t>硬盘组成），然后根据备份策略，将重要的备份数据通过远程复制功能复制到异地备份存储设备（若配置），形成</w:t>
      </w:r>
      <w:r w:rsidRPr="00E92D5C">
        <w:rPr>
          <w:rFonts w:ascii="宋体" w:hAnsi="宋体" w:cs="宋体" w:hint="eastAsia"/>
        </w:rPr>
        <w:t xml:space="preserve"> </w:t>
      </w:r>
      <w:r w:rsidRPr="00E92D5C">
        <w:rPr>
          <w:rFonts w:ascii="宋体" w:hAnsi="宋体" w:cs="宋体" w:hint="eastAsia"/>
        </w:rPr>
        <w:t>“本地备份</w:t>
      </w:r>
      <w:r w:rsidRPr="00E92D5C">
        <w:rPr>
          <w:rFonts w:ascii="宋体" w:hAnsi="宋体" w:cs="宋体" w:hint="eastAsia"/>
        </w:rPr>
        <w:t xml:space="preserve"> + </w:t>
      </w:r>
      <w:r w:rsidRPr="00E92D5C">
        <w:rPr>
          <w:rFonts w:ascii="宋体" w:hAnsi="宋体" w:cs="宋体" w:hint="eastAsia"/>
        </w:rPr>
        <w:t>异地容灾”</w:t>
      </w:r>
      <w:r w:rsidRPr="00E92D5C">
        <w:rPr>
          <w:rFonts w:ascii="宋体" w:hAnsi="宋体" w:cs="宋体" w:hint="eastAsia"/>
        </w:rPr>
        <w:t xml:space="preserve"> </w:t>
      </w:r>
      <w:r w:rsidRPr="00E92D5C">
        <w:rPr>
          <w:rFonts w:ascii="宋体" w:hAnsi="宋体" w:cs="宋体" w:hint="eastAsia"/>
        </w:rPr>
        <w:t>的双层备份保护体系。在正常情况下，备份软件按照预设的备份策略（如每天凌晨</w:t>
      </w:r>
      <w:r w:rsidRPr="00E92D5C">
        <w:rPr>
          <w:rFonts w:ascii="宋体" w:hAnsi="宋体" w:cs="宋体" w:hint="eastAsia"/>
        </w:rPr>
        <w:t xml:space="preserve"> 2 </w:t>
      </w:r>
      <w:r w:rsidRPr="00E92D5C">
        <w:rPr>
          <w:rFonts w:ascii="宋体" w:hAnsi="宋体" w:cs="宋体" w:hint="eastAsia"/>
        </w:rPr>
        <w:t>点执行全量备份，每</w:t>
      </w:r>
      <w:r w:rsidRPr="00E92D5C">
        <w:rPr>
          <w:rFonts w:ascii="宋体" w:hAnsi="宋体" w:cs="宋体" w:hint="eastAsia"/>
        </w:rPr>
        <w:t xml:space="preserve"> 6 </w:t>
      </w:r>
      <w:r w:rsidRPr="00E92D5C">
        <w:rPr>
          <w:rFonts w:ascii="宋体" w:hAnsi="宋体" w:cs="宋体" w:hint="eastAsia"/>
        </w:rPr>
        <w:t>小时执行一次增量备份）自动执行备份任务；当被备份设备出现数据丢失或损坏时，运维人员可通过备份软件快速恢复数据（如恢复到指定时间点、恢复到原设备或备用设备）。</w:t>
      </w:r>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（三）实施步骤</w:t>
      </w:r>
    </w:p>
    <w:p w:rsidR="007F58F2" w:rsidRPr="00E92D5C" w:rsidRDefault="007F58F2" w:rsidP="007F58F2">
      <w:pPr>
        <w:rPr>
          <w:rFonts w:ascii="宋体" w:hAnsi="宋体" w:cs="宋体" w:hint="eastAsia"/>
        </w:rPr>
      </w:pPr>
      <w:r w:rsidRPr="00E92D5C">
        <w:rPr>
          <w:rFonts w:ascii="宋体" w:hAnsi="宋体" w:cs="宋体" w:hint="eastAsia"/>
        </w:rPr>
        <w:t>备份服务器初始化与软件安装：将备份服务器上架，连接电源和网络线缆。对服务器进行初始化配置，设置</w:t>
      </w:r>
      <w:r w:rsidRPr="00E92D5C">
        <w:rPr>
          <w:rFonts w:ascii="宋体" w:hAnsi="宋体" w:cs="宋体" w:hint="eastAsia"/>
        </w:rPr>
        <w:t xml:space="preserve"> BIOS </w:t>
      </w:r>
      <w:r w:rsidRPr="00E92D5C">
        <w:rPr>
          <w:rFonts w:ascii="宋体" w:hAnsi="宋体" w:cs="宋体" w:hint="eastAsia"/>
        </w:rPr>
        <w:t>参数（开启</w:t>
      </w:r>
      <w:r w:rsidRPr="00E92D5C">
        <w:rPr>
          <w:rFonts w:ascii="宋体" w:hAnsi="宋体" w:cs="宋体" w:hint="eastAsia"/>
        </w:rPr>
        <w:t xml:space="preserve"> CPU </w:t>
      </w:r>
      <w:r w:rsidRPr="00E92D5C">
        <w:rPr>
          <w:rFonts w:ascii="宋体" w:hAnsi="宋体" w:cs="宋体" w:hint="eastAsia"/>
        </w:rPr>
        <w:t>虚拟化技术、调整内存频率等）、配置</w:t>
      </w:r>
      <w:r w:rsidRPr="00E92D5C">
        <w:rPr>
          <w:rFonts w:ascii="宋体" w:hAnsi="宋体" w:cs="宋体" w:hint="eastAsia"/>
        </w:rPr>
        <w:t xml:space="preserve"> RAID</w:t>
      </w:r>
      <w:r w:rsidRPr="00E92D5C">
        <w:rPr>
          <w:rFonts w:ascii="宋体" w:hAnsi="宋体" w:cs="宋体" w:hint="eastAsia"/>
        </w:rPr>
        <w:t>（将</w:t>
      </w:r>
      <w:r w:rsidRPr="00E92D5C">
        <w:rPr>
          <w:rFonts w:ascii="宋体" w:hAnsi="宋体" w:cs="宋体" w:hint="eastAsia"/>
        </w:rPr>
        <w:t xml:space="preserve"> 6 </w:t>
      </w:r>
      <w:r w:rsidRPr="00E92D5C">
        <w:rPr>
          <w:rFonts w:ascii="宋体" w:hAnsi="宋体" w:cs="宋体" w:hint="eastAsia"/>
        </w:rPr>
        <w:t>块</w:t>
      </w:r>
      <w:r w:rsidRPr="00E92D5C">
        <w:rPr>
          <w:rFonts w:ascii="宋体" w:hAnsi="宋体" w:cs="宋体" w:hint="eastAsia"/>
        </w:rPr>
        <w:t xml:space="preserve"> 8TB SATA </w:t>
      </w:r>
      <w:r w:rsidRPr="00E92D5C">
        <w:rPr>
          <w:rFonts w:ascii="宋体" w:hAnsi="宋体" w:cs="宋体" w:hint="eastAsia"/>
        </w:rPr>
        <w:t>硬盘配置为</w:t>
      </w:r>
      <w:r w:rsidRPr="00E92D5C">
        <w:rPr>
          <w:rFonts w:ascii="宋体" w:hAnsi="宋体" w:cs="宋体" w:hint="eastAsia"/>
        </w:rPr>
        <w:t xml:space="preserve"> RAID 6</w:t>
      </w:r>
      <w:r w:rsidRPr="00E92D5C">
        <w:rPr>
          <w:rFonts w:ascii="宋体" w:hAnsi="宋体" w:cs="宋体" w:hint="eastAsia"/>
        </w:rPr>
        <w:t>，</w:t>
      </w:r>
      <w:r w:rsidRPr="00E92D5C">
        <w:rPr>
          <w:rFonts w:ascii="宋体" w:hAnsi="宋体" w:cs="宋体" w:hint="eastAsia"/>
        </w:rPr>
        <w:t xml:space="preserve">2 </w:t>
      </w:r>
      <w:r w:rsidRPr="00E92D5C">
        <w:rPr>
          <w:rFonts w:ascii="宋体" w:hAnsi="宋体" w:cs="宋体" w:hint="eastAsia"/>
        </w:rPr>
        <w:t>块</w:t>
      </w:r>
      <w:r w:rsidRPr="00E92D5C">
        <w:rPr>
          <w:rFonts w:ascii="宋体" w:hAnsi="宋体" w:cs="宋体" w:hint="eastAsia"/>
        </w:rPr>
        <w:t xml:space="preserve"> 960GB SSD </w:t>
      </w:r>
      <w:r w:rsidRPr="00E92D5C">
        <w:rPr>
          <w:rFonts w:ascii="宋体" w:hAnsi="宋体" w:cs="宋体" w:hint="eastAsia"/>
        </w:rPr>
        <w:t>配置为</w:t>
      </w:r>
      <w:r w:rsidRPr="00E92D5C">
        <w:rPr>
          <w:rFonts w:ascii="宋体" w:hAnsi="宋体" w:cs="宋体" w:hint="eastAsia"/>
        </w:rPr>
        <w:t xml:space="preserve"> RAID 1</w:t>
      </w:r>
      <w:r w:rsidRPr="00E92D5C">
        <w:rPr>
          <w:rFonts w:ascii="宋体" w:hAnsi="宋体" w:cs="宋体" w:hint="eastAsia"/>
        </w:rPr>
        <w:t>）、安装操作系统（推荐安装</w:t>
      </w:r>
      <w:r w:rsidRPr="00E92D5C">
        <w:rPr>
          <w:rFonts w:ascii="宋体" w:hAnsi="宋体" w:cs="宋体" w:hint="eastAsia"/>
        </w:rPr>
        <w:t xml:space="preserve"> Windows Server 2022 </w:t>
      </w:r>
      <w:r w:rsidRPr="00E92D5C">
        <w:rPr>
          <w:rFonts w:ascii="宋体" w:hAnsi="宋体" w:cs="宋体" w:hint="eastAsia"/>
        </w:rPr>
        <w:t>标准版操作系统）。在操作系统中安装必要的依赖组件（如</w:t>
      </w:r>
      <w:r w:rsidRPr="00E92D5C">
        <w:rPr>
          <w:rFonts w:ascii="宋体" w:hAnsi="宋体" w:cs="宋体" w:hint="eastAsia"/>
        </w:rPr>
        <w:t xml:space="preserve"> .NET Framework 4.8</w:t>
      </w:r>
      <w:r w:rsidRPr="00E92D5C">
        <w:rPr>
          <w:rFonts w:ascii="宋体" w:hAnsi="宋体" w:cs="宋体" w:hint="eastAsia"/>
        </w:rPr>
        <w:t>、</w:t>
      </w:r>
      <w:r w:rsidRPr="00E92D5C">
        <w:rPr>
          <w:rFonts w:ascii="宋体" w:hAnsi="宋体" w:cs="宋体" w:hint="eastAsia"/>
        </w:rPr>
        <w:t xml:space="preserve">Visual C++ Redistributable 2019 </w:t>
      </w:r>
      <w:r w:rsidRPr="00E92D5C">
        <w:rPr>
          <w:rFonts w:ascii="宋体" w:hAnsi="宋体" w:cs="宋体" w:hint="eastAsia"/>
        </w:rPr>
        <w:t>等），然后通过备份软件安装介质，按照安装向导逐步安装备份软件，包括备份服务器组件、管理控制台、数据库（用于存储备份目录和配置信息）等。安装完成后，激活备份软件许可，注册被备份设备的代理程序许可。</w:t>
      </w:r>
    </w:p>
    <w:p w:rsidR="007F58F2" w:rsidRPr="00E92D5C" w:rsidRDefault="007F58F2" w:rsidP="007F58F2">
      <w:pPr>
        <w:rPr>
          <w:rFonts w:ascii="宋体" w:hAnsi="宋体" w:cs="宋体" w:hint="eastAsia"/>
        </w:rPr>
      </w:pPr>
      <w:r w:rsidRPr="00E92D5C">
        <w:rPr>
          <w:rFonts w:ascii="宋体" w:hAnsi="宋体" w:cs="宋体" w:hint="eastAsia"/>
        </w:rPr>
        <w:t>被备份设备代理部署：根据被备份设备的类型，分别部署对应的备份代理程序。对于虚拟化服务器，在备份服务器上安装对应版本代理程序，通过客户端连接到虚拟化集群，获取虚拟机列表和配置信息；对于数据库服务器，在数据库服务器上安装对应版本代理程序，配置数据库连接参数（如数据库</w:t>
      </w:r>
      <w:r w:rsidRPr="00E92D5C">
        <w:rPr>
          <w:rFonts w:ascii="宋体" w:hAnsi="宋体" w:cs="宋体" w:hint="eastAsia"/>
        </w:rPr>
        <w:t xml:space="preserve"> SID</w:t>
      </w:r>
      <w:r w:rsidRPr="00E92D5C">
        <w:rPr>
          <w:rFonts w:ascii="宋体" w:hAnsi="宋体" w:cs="宋体" w:hint="eastAsia"/>
        </w:rPr>
        <w:t>、用户名、密码），实现对数据库数据的备份；对于存储设备，在备份服务器上安装对应版本代理程序，通过存储管理接口连接到存储设备，支持对存储</w:t>
      </w:r>
      <w:r w:rsidRPr="00E92D5C">
        <w:rPr>
          <w:rFonts w:ascii="宋体" w:hAnsi="宋体" w:cs="宋体" w:hint="eastAsia"/>
        </w:rPr>
        <w:t xml:space="preserve"> LUN </w:t>
      </w:r>
      <w:r w:rsidRPr="00E92D5C">
        <w:rPr>
          <w:rFonts w:ascii="宋体" w:hAnsi="宋体" w:cs="宋体" w:hint="eastAsia"/>
        </w:rPr>
        <w:t>和文件系统的备份；对于</w:t>
      </w:r>
      <w:r w:rsidRPr="00E92D5C">
        <w:rPr>
          <w:rFonts w:ascii="宋体" w:hAnsi="宋体" w:cs="宋体" w:hint="eastAsia"/>
        </w:rPr>
        <w:t xml:space="preserve"> Windows </w:t>
      </w:r>
      <w:r w:rsidRPr="00E92D5C">
        <w:rPr>
          <w:rFonts w:ascii="宋体" w:hAnsi="宋体" w:cs="宋体" w:hint="eastAsia"/>
        </w:rPr>
        <w:t>或</w:t>
      </w:r>
      <w:r w:rsidRPr="00E92D5C">
        <w:rPr>
          <w:rFonts w:ascii="宋体" w:hAnsi="宋体" w:cs="宋体" w:hint="eastAsia"/>
        </w:rPr>
        <w:t xml:space="preserve"> Linux </w:t>
      </w:r>
      <w:r w:rsidRPr="00E92D5C">
        <w:rPr>
          <w:rFonts w:ascii="宋体" w:hAnsi="宋体" w:cs="宋体" w:hint="eastAsia"/>
        </w:rPr>
        <w:t>物理服务器，在服务器上安装对应的</w:t>
      </w:r>
      <w:r w:rsidRPr="00E92D5C">
        <w:rPr>
          <w:rFonts w:ascii="宋体" w:hAnsi="宋体" w:cs="宋体" w:hint="eastAsia"/>
        </w:rPr>
        <w:t xml:space="preserve"> Windows </w:t>
      </w:r>
      <w:r w:rsidRPr="00E92D5C">
        <w:rPr>
          <w:rFonts w:ascii="宋体" w:hAnsi="宋体" w:cs="宋体" w:hint="eastAsia"/>
        </w:rPr>
        <w:t>代理或</w:t>
      </w:r>
      <w:r w:rsidRPr="00E92D5C">
        <w:rPr>
          <w:rFonts w:ascii="宋体" w:hAnsi="宋体" w:cs="宋体" w:hint="eastAsia"/>
        </w:rPr>
        <w:t xml:space="preserve"> Linux </w:t>
      </w:r>
      <w:r w:rsidRPr="00E92D5C">
        <w:rPr>
          <w:rFonts w:ascii="宋体" w:hAnsi="宋体" w:cs="宋体" w:hint="eastAsia"/>
        </w:rPr>
        <w:t>代理，实现对服务器文件和应用数据的备份。</w:t>
      </w:r>
    </w:p>
    <w:p w:rsidR="007F58F2" w:rsidRPr="00E92D5C" w:rsidRDefault="007F58F2" w:rsidP="007F58F2">
      <w:pPr>
        <w:rPr>
          <w:rFonts w:ascii="宋体" w:hAnsi="宋体" w:cs="宋体" w:hint="eastAsia"/>
        </w:rPr>
      </w:pPr>
      <w:r w:rsidRPr="00E92D5C">
        <w:rPr>
          <w:rFonts w:ascii="宋体" w:hAnsi="宋体" w:cs="宋体" w:hint="eastAsia"/>
        </w:rPr>
        <w:t>备份策略配置：登录备份软件管理控制台，创建备份作业和备份策略。根据被备份数据的重要性和业务需求，设置不同的备份策略：</w:t>
      </w:r>
    </w:p>
    <w:p w:rsidR="007F58F2" w:rsidRPr="00107E95" w:rsidRDefault="007F58F2" w:rsidP="007F58F2">
      <w:pPr>
        <w:rPr>
          <w:rFonts w:ascii="宋体" w:hAnsi="宋体" w:cs="宋体" w:hint="eastAsia"/>
        </w:rPr>
      </w:pPr>
      <w:r w:rsidRPr="00E92D5C">
        <w:rPr>
          <w:rFonts w:ascii="宋体" w:hAnsi="宋体" w:cs="宋体" w:hint="eastAsia"/>
        </w:rPr>
        <w:t>全量备份：对超融合集群的虚拟机、数据库服务器的数据库、存储双活系统的重要</w:t>
      </w:r>
      <w:r w:rsidRPr="00E92D5C">
        <w:rPr>
          <w:rFonts w:ascii="宋体" w:hAnsi="宋体" w:cs="宋体" w:hint="eastAsia"/>
        </w:rPr>
        <w:t xml:space="preserve"> LUN </w:t>
      </w:r>
      <w:r w:rsidRPr="00E92D5C">
        <w:rPr>
          <w:rFonts w:ascii="宋体" w:hAnsi="宋体" w:cs="宋体" w:hint="eastAsia"/>
        </w:rPr>
        <w:t>等关键数据，每周日凌晨</w:t>
      </w:r>
      <w:r w:rsidRPr="00E92D5C">
        <w:rPr>
          <w:rFonts w:ascii="宋体" w:hAnsi="宋体" w:cs="宋体" w:hint="eastAsia"/>
        </w:rPr>
        <w:t xml:space="preserve"> 2 </w:t>
      </w:r>
      <w:r w:rsidRPr="00E92D5C">
        <w:rPr>
          <w:rFonts w:ascii="宋体" w:hAnsi="宋体" w:cs="宋体" w:hint="eastAsia"/>
        </w:rPr>
        <w:t>点执行一次全量备份，备份所有数据；</w:t>
      </w:r>
      <w:r>
        <w:rPr>
          <w:noProof/>
        </w:rPr>
        <w:drawing>
          <wp:inline distT="0" distB="0" distL="0" distR="0" wp14:anchorId="2C009532" wp14:editId="2D685C15">
            <wp:extent cx="5278120" cy="2532380"/>
            <wp:effectExtent l="0" t="0" r="0" b="1270"/>
            <wp:docPr id="13928682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278120" cy="2532380"/>
                    </a:xfrm>
                    <a:prstGeom prst="rect">
                      <a:avLst/>
                    </a:prstGeom>
                    <a:noFill/>
                    <a:ln>
                      <a:noFill/>
                    </a:ln>
                  </pic:spPr>
                </pic:pic>
              </a:graphicData>
            </a:graphic>
          </wp:inline>
        </w:drawing>
      </w:r>
      <w:r>
        <w:rPr>
          <w:noProof/>
        </w:rPr>
        <w:drawing>
          <wp:inline distT="0" distB="0" distL="0" distR="0" wp14:anchorId="17A15EF5" wp14:editId="24C4A1DD">
            <wp:extent cx="5278120" cy="2538095"/>
            <wp:effectExtent l="0" t="0" r="0" b="0"/>
            <wp:docPr id="21008689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278120" cy="2538095"/>
                    </a:xfrm>
                    <a:prstGeom prst="rect">
                      <a:avLst/>
                    </a:prstGeom>
                    <a:noFill/>
                    <a:ln>
                      <a:noFill/>
                    </a:ln>
                  </pic:spPr>
                </pic:pic>
              </a:graphicData>
            </a:graphic>
          </wp:inline>
        </w:drawing>
      </w:r>
    </w:p>
    <w:p w:rsidR="007F58F2" w:rsidRPr="00E92D5C" w:rsidRDefault="007F58F2" w:rsidP="007F58F2">
      <w:pPr>
        <w:rPr>
          <w:rFonts w:ascii="宋体" w:hAnsi="宋体" w:cs="宋体" w:hint="eastAsia"/>
        </w:rPr>
      </w:pPr>
    </w:p>
    <w:p w:rsidR="007F58F2" w:rsidRDefault="007F58F2" w:rsidP="007F58F2">
      <w:pPr>
        <w:rPr>
          <w:rFonts w:ascii="宋体" w:hAnsi="宋体" w:cs="宋体" w:hint="eastAsia"/>
        </w:rPr>
      </w:pPr>
      <w:r w:rsidRPr="00E92D5C">
        <w:rPr>
          <w:rFonts w:ascii="宋体" w:hAnsi="宋体" w:cs="宋体" w:hint="eastAsia"/>
        </w:rPr>
        <w:t>增量备份：对全量备份后的上述数据，每天凌晨</w:t>
      </w:r>
      <w:r w:rsidRPr="00E92D5C">
        <w:rPr>
          <w:rFonts w:ascii="宋体" w:hAnsi="宋体" w:cs="宋体" w:hint="eastAsia"/>
        </w:rPr>
        <w:t xml:space="preserve"> 2 </w:t>
      </w:r>
      <w:r w:rsidRPr="00E92D5C">
        <w:rPr>
          <w:rFonts w:ascii="宋体" w:hAnsi="宋体" w:cs="宋体" w:hint="eastAsia"/>
        </w:rPr>
        <w:t>点执行一次增量备份，仅备份自上次备份后新增或修改的数据；</w:t>
      </w:r>
    </w:p>
    <w:p w:rsidR="007F58F2" w:rsidRPr="00E92D5C" w:rsidRDefault="007F58F2" w:rsidP="007F58F2">
      <w:pPr>
        <w:rPr>
          <w:rFonts w:ascii="宋体" w:hAnsi="宋体" w:cs="宋体" w:hint="eastAsia"/>
        </w:rPr>
      </w:pPr>
      <w:r>
        <w:rPr>
          <w:noProof/>
        </w:rPr>
        <w:drawing>
          <wp:inline distT="0" distB="0" distL="0" distR="0" wp14:anchorId="2682725B" wp14:editId="7569C314">
            <wp:extent cx="5278120" cy="2514600"/>
            <wp:effectExtent l="0" t="0" r="0" b="0"/>
            <wp:docPr id="7705271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278120" cy="2514600"/>
                    </a:xfrm>
                    <a:prstGeom prst="rect">
                      <a:avLst/>
                    </a:prstGeom>
                    <a:noFill/>
                    <a:ln>
                      <a:noFill/>
                    </a:ln>
                  </pic:spPr>
                </pic:pic>
              </a:graphicData>
            </a:graphic>
          </wp:inline>
        </w:drawing>
      </w:r>
      <w:r>
        <w:rPr>
          <w:noProof/>
        </w:rPr>
        <w:drawing>
          <wp:inline distT="0" distB="0" distL="0" distR="0" wp14:anchorId="756DD50B" wp14:editId="1192EDBA">
            <wp:extent cx="5278120" cy="2348865"/>
            <wp:effectExtent l="0" t="0" r="0" b="0"/>
            <wp:docPr id="121425197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278120" cy="2348865"/>
                    </a:xfrm>
                    <a:prstGeom prst="rect">
                      <a:avLst/>
                    </a:prstGeom>
                    <a:noFill/>
                    <a:ln>
                      <a:noFill/>
                    </a:ln>
                  </pic:spPr>
                </pic:pic>
              </a:graphicData>
            </a:graphic>
          </wp:inline>
        </w:drawing>
      </w:r>
    </w:p>
    <w:p w:rsidR="007F58F2" w:rsidRDefault="007F58F2" w:rsidP="007F58F2">
      <w:pPr>
        <w:rPr>
          <w:rFonts w:ascii="宋体" w:hAnsi="宋体" w:cs="宋体" w:hint="eastAsia"/>
        </w:rPr>
      </w:pPr>
      <w:r w:rsidRPr="00E92D5C">
        <w:rPr>
          <w:rFonts w:ascii="宋体" w:hAnsi="宋体" w:cs="宋体" w:hint="eastAsia"/>
        </w:rPr>
        <w:t>差异备份：对虚拟化服务器的非关键虚拟机、普通物理服务器的文件数据，每天中午</w:t>
      </w:r>
      <w:r w:rsidRPr="00E92D5C">
        <w:rPr>
          <w:rFonts w:ascii="宋体" w:hAnsi="宋体" w:cs="宋体" w:hint="eastAsia"/>
        </w:rPr>
        <w:t xml:space="preserve"> 12 </w:t>
      </w:r>
      <w:r w:rsidRPr="00E92D5C">
        <w:rPr>
          <w:rFonts w:ascii="宋体" w:hAnsi="宋体" w:cs="宋体" w:hint="eastAsia"/>
        </w:rPr>
        <w:t>点执行一次差异备份，备份自上次全量备份后新增或修改的数据。</w:t>
      </w:r>
    </w:p>
    <w:p w:rsidR="007F58F2" w:rsidRPr="00E92D5C" w:rsidRDefault="007F58F2" w:rsidP="007F58F2">
      <w:pPr>
        <w:rPr>
          <w:rFonts w:ascii="宋体" w:hAnsi="宋体" w:cs="宋体" w:hint="eastAsia"/>
        </w:rPr>
      </w:pPr>
      <w:r>
        <w:rPr>
          <w:noProof/>
        </w:rPr>
        <w:drawing>
          <wp:inline distT="0" distB="0" distL="0" distR="0" wp14:anchorId="4CB6AD3F" wp14:editId="172117F7">
            <wp:extent cx="5278120" cy="2509520"/>
            <wp:effectExtent l="0" t="0" r="0" b="5080"/>
            <wp:docPr id="193151277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278120" cy="2509520"/>
                    </a:xfrm>
                    <a:prstGeom prst="rect">
                      <a:avLst/>
                    </a:prstGeom>
                    <a:noFill/>
                    <a:ln>
                      <a:noFill/>
                    </a:ln>
                  </pic:spPr>
                </pic:pic>
              </a:graphicData>
            </a:graphic>
          </wp:inline>
        </w:drawing>
      </w:r>
      <w:r>
        <w:rPr>
          <w:noProof/>
        </w:rPr>
        <w:drawing>
          <wp:inline distT="0" distB="0" distL="0" distR="0" wp14:anchorId="6BA11C8B" wp14:editId="1ED0FB15">
            <wp:extent cx="5278120" cy="2485390"/>
            <wp:effectExtent l="0" t="0" r="0" b="0"/>
            <wp:docPr id="21336242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278120" cy="2485390"/>
                    </a:xfrm>
                    <a:prstGeom prst="rect">
                      <a:avLst/>
                    </a:prstGeom>
                    <a:noFill/>
                    <a:ln>
                      <a:noFill/>
                    </a:ln>
                  </pic:spPr>
                </pic:pic>
              </a:graphicData>
            </a:graphic>
          </wp:inline>
        </w:drawing>
      </w:r>
    </w:p>
    <w:p w:rsidR="007F58F2" w:rsidRDefault="007F58F2" w:rsidP="007F58F2">
      <w:pPr>
        <w:rPr>
          <w:rFonts w:ascii="宋体" w:hAnsi="宋体" w:cs="宋体" w:hint="eastAsia"/>
        </w:rPr>
      </w:pPr>
      <w:r w:rsidRPr="00E92D5C">
        <w:rPr>
          <w:rFonts w:ascii="宋体" w:hAnsi="宋体" w:cs="宋体" w:hint="eastAsia"/>
        </w:rPr>
        <w:t>同时，配置备份数据的保留策略（如全量备份数据保留</w:t>
      </w:r>
      <w:r w:rsidRPr="00E92D5C">
        <w:rPr>
          <w:rFonts w:ascii="宋体" w:hAnsi="宋体" w:cs="宋体" w:hint="eastAsia"/>
        </w:rPr>
        <w:t xml:space="preserve"> 30 </w:t>
      </w:r>
      <w:r w:rsidRPr="00E92D5C">
        <w:rPr>
          <w:rFonts w:ascii="宋体" w:hAnsi="宋体" w:cs="宋体" w:hint="eastAsia"/>
        </w:rPr>
        <w:t>天，增量备份数据保留</w:t>
      </w:r>
      <w:r w:rsidRPr="00E92D5C">
        <w:rPr>
          <w:rFonts w:ascii="宋体" w:hAnsi="宋体" w:cs="宋体" w:hint="eastAsia"/>
        </w:rPr>
        <w:t xml:space="preserve"> 7 </w:t>
      </w:r>
      <w:r w:rsidRPr="00E92D5C">
        <w:rPr>
          <w:rFonts w:ascii="宋体" w:hAnsi="宋体" w:cs="宋体" w:hint="eastAsia"/>
        </w:rPr>
        <w:t>天，差异备份数据保留</w:t>
      </w:r>
      <w:r w:rsidRPr="00E92D5C">
        <w:rPr>
          <w:rFonts w:ascii="宋体" w:hAnsi="宋体" w:cs="宋体" w:hint="eastAsia"/>
        </w:rPr>
        <w:t xml:space="preserve"> 3 </w:t>
      </w:r>
      <w:r w:rsidRPr="00E92D5C">
        <w:rPr>
          <w:rFonts w:ascii="宋体" w:hAnsi="宋体" w:cs="宋体" w:hint="eastAsia"/>
        </w:rPr>
        <w:t>天），避免备份数据占用过多存储空间；启用重复数据删除功能，对备份数据进行去重处理，减少存储开销；配置备份数据加密功能，采用</w:t>
      </w:r>
      <w:r w:rsidRPr="00E92D5C">
        <w:rPr>
          <w:rFonts w:ascii="宋体" w:hAnsi="宋体" w:cs="宋体" w:hint="eastAsia"/>
        </w:rPr>
        <w:t xml:space="preserve"> AES-256 </w:t>
      </w:r>
      <w:r w:rsidRPr="00E92D5C">
        <w:rPr>
          <w:rFonts w:ascii="宋体" w:hAnsi="宋体" w:cs="宋体" w:hint="eastAsia"/>
        </w:rPr>
        <w:t>加密算法对备份数据进行加密存储，防止备份数据被未授权访问。若配置了异地备份存储设备，在备份策略中添加远程复制任务，将本地备份服务器上的全量备份数据和重要的增量备份数据，每天凌晨</w:t>
      </w:r>
      <w:r w:rsidRPr="00E92D5C">
        <w:rPr>
          <w:rFonts w:ascii="宋体" w:hAnsi="宋体" w:cs="宋体" w:hint="eastAsia"/>
        </w:rPr>
        <w:t xml:space="preserve"> 4 </w:t>
      </w:r>
      <w:r w:rsidRPr="00E92D5C">
        <w:rPr>
          <w:rFonts w:ascii="宋体" w:hAnsi="宋体" w:cs="宋体" w:hint="eastAsia"/>
        </w:rPr>
        <w:t>点自动复制到异地备份存储设备，复制完成后删除本地过期的备份数据（按照保留策略执行）。</w:t>
      </w:r>
    </w:p>
    <w:p w:rsidR="007F58F2" w:rsidRPr="00E92D5C" w:rsidRDefault="007F58F2" w:rsidP="007F58F2">
      <w:pPr>
        <w:rPr>
          <w:rFonts w:ascii="宋体" w:hAnsi="宋体" w:cs="宋体" w:hint="eastAsia"/>
        </w:rPr>
      </w:pPr>
      <w:r>
        <w:rPr>
          <w:noProof/>
        </w:rPr>
        <w:drawing>
          <wp:inline distT="0" distB="0" distL="0" distR="0" wp14:anchorId="523D0E66" wp14:editId="0B5E3A9F">
            <wp:extent cx="5278120" cy="2528570"/>
            <wp:effectExtent l="0" t="0" r="0" b="5080"/>
            <wp:docPr id="10615206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278120" cy="2528570"/>
                    </a:xfrm>
                    <a:prstGeom prst="rect">
                      <a:avLst/>
                    </a:prstGeom>
                    <a:noFill/>
                    <a:ln>
                      <a:noFill/>
                    </a:ln>
                  </pic:spPr>
                </pic:pic>
              </a:graphicData>
            </a:graphic>
          </wp:inline>
        </w:drawing>
      </w:r>
      <w:r>
        <w:rPr>
          <w:noProof/>
        </w:rPr>
        <w:drawing>
          <wp:inline distT="0" distB="0" distL="0" distR="0" wp14:anchorId="38FB97E4" wp14:editId="26FECD29">
            <wp:extent cx="5278120" cy="2517140"/>
            <wp:effectExtent l="0" t="0" r="0" b="0"/>
            <wp:docPr id="101228217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278120" cy="2517140"/>
                    </a:xfrm>
                    <a:prstGeom prst="rect">
                      <a:avLst/>
                    </a:prstGeom>
                    <a:noFill/>
                    <a:ln>
                      <a:noFill/>
                    </a:ln>
                  </pic:spPr>
                </pic:pic>
              </a:graphicData>
            </a:graphic>
          </wp:inline>
        </w:drawing>
      </w:r>
      <w:r>
        <w:rPr>
          <w:noProof/>
        </w:rPr>
        <w:drawing>
          <wp:inline distT="0" distB="0" distL="0" distR="0" wp14:anchorId="181174BD" wp14:editId="70B83E24">
            <wp:extent cx="5278120" cy="2511425"/>
            <wp:effectExtent l="0" t="0" r="0" b="3175"/>
            <wp:docPr id="110144869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278120" cy="2511425"/>
                    </a:xfrm>
                    <a:prstGeom prst="rect">
                      <a:avLst/>
                    </a:prstGeom>
                    <a:noFill/>
                    <a:ln>
                      <a:noFill/>
                    </a:ln>
                  </pic:spPr>
                </pic:pic>
              </a:graphicData>
            </a:graphic>
          </wp:inline>
        </w:drawing>
      </w:r>
    </w:p>
    <w:p w:rsidR="007F58F2" w:rsidRPr="00E92D5C" w:rsidRDefault="007F58F2" w:rsidP="007F58F2">
      <w:pPr>
        <w:rPr>
          <w:rFonts w:ascii="宋体" w:hAnsi="宋体" w:cs="宋体" w:hint="eastAsia"/>
        </w:rPr>
      </w:pPr>
      <w:r w:rsidRPr="00E92D5C">
        <w:rPr>
          <w:rFonts w:ascii="宋体" w:hAnsi="宋体" w:cs="宋体" w:hint="eastAsia"/>
        </w:rPr>
        <w:t>备份任务测试与监控配置：创建测试备份任务，选择部分被备份设备（如一台虚拟化服务器的虚拟机、一个数据库实例），执行全量备份和增量备份测试，验证备份任务是否能正常执行，备份数据是否完整（通过查看备份日志、校验备份文件哈希值等方式）。测试完成后，启用正式的备份任务调度，确保备份任务按照预设策略自动执行。在备份软件中配置监控告警功能，实时监控备份任务的执行状态（如备份成功、备份失败、备份超时）、备份数据的存储使用率、备份服务器的硬件资源（</w:t>
      </w:r>
      <w:r w:rsidRPr="00E92D5C">
        <w:rPr>
          <w:rFonts w:ascii="宋体" w:hAnsi="宋体" w:cs="宋体" w:hint="eastAsia"/>
        </w:rPr>
        <w:t xml:space="preserve">CPU </w:t>
      </w:r>
      <w:r w:rsidRPr="00E92D5C">
        <w:rPr>
          <w:rFonts w:ascii="宋体" w:hAnsi="宋体" w:cs="宋体" w:hint="eastAsia"/>
        </w:rPr>
        <w:t>利用率、内存使用率、网络带宽）等指标。当出现备份任务失败、存储使用率超过</w:t>
      </w:r>
      <w:r w:rsidRPr="00E92D5C">
        <w:rPr>
          <w:rFonts w:ascii="宋体" w:hAnsi="宋体" w:cs="宋体" w:hint="eastAsia"/>
        </w:rPr>
        <w:t xml:space="preserve"> 85%</w:t>
      </w:r>
      <w:r w:rsidRPr="00E92D5C">
        <w:rPr>
          <w:rFonts w:ascii="宋体" w:hAnsi="宋体" w:cs="宋体" w:hint="eastAsia"/>
        </w:rPr>
        <w:t>、硬件资源异常等情况时，通过邮件、短信等方式发送告警信息给运维人员，以便及时处理。</w:t>
      </w:r>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（四）测试与验收</w:t>
      </w:r>
    </w:p>
    <w:p w:rsidR="007F58F2" w:rsidRPr="00E92D5C" w:rsidRDefault="007F58F2" w:rsidP="007F58F2">
      <w:pPr>
        <w:rPr>
          <w:rFonts w:ascii="宋体" w:hAnsi="宋体" w:cs="宋体" w:hint="eastAsia"/>
        </w:rPr>
      </w:pPr>
      <w:r w:rsidRPr="00E92D5C">
        <w:rPr>
          <w:rFonts w:ascii="宋体" w:hAnsi="宋体" w:cs="宋体" w:hint="eastAsia"/>
        </w:rPr>
        <w:t>功能测试：验证备份系统的各项功能，包括备份代理程序的部署与连接功能（测试各被备份设备与备份服务器之间是否能正常通信，代理程序是否能正常采集数据），备份策略的配置与执行功能（测试全量备份、增量备份、差异备份任务是否能按照预设策略自动执行，远程复制功能是否能正常实现异地备份），备份数据的恢复功能（选择不同类型的备份数据，如虚拟机备份、数据库备份、文件备份，执行恢复测试，恢复到原设备或备用设备，验证恢复后的数据是否完整、可用，恢复时间是否满足需求：虚拟机恢复时间不超过</w:t>
      </w:r>
      <w:r w:rsidRPr="00E92D5C">
        <w:rPr>
          <w:rFonts w:ascii="宋体" w:hAnsi="宋体" w:cs="宋体" w:hint="eastAsia"/>
        </w:rPr>
        <w:t xml:space="preserve"> 1 </w:t>
      </w:r>
      <w:r w:rsidRPr="00E92D5C">
        <w:rPr>
          <w:rFonts w:ascii="宋体" w:hAnsi="宋体" w:cs="宋体" w:hint="eastAsia"/>
        </w:rPr>
        <w:t>小时，数据库恢复时间不超过</w:t>
      </w:r>
      <w:r w:rsidRPr="00E92D5C">
        <w:rPr>
          <w:rFonts w:ascii="宋体" w:hAnsi="宋体" w:cs="宋体" w:hint="eastAsia"/>
        </w:rPr>
        <w:t xml:space="preserve"> 2 </w:t>
      </w:r>
      <w:r w:rsidRPr="00E92D5C">
        <w:rPr>
          <w:rFonts w:ascii="宋体" w:hAnsi="宋体" w:cs="宋体" w:hint="eastAsia"/>
        </w:rPr>
        <w:t>小时，文件恢复时间不超过</w:t>
      </w:r>
      <w:r w:rsidRPr="00E92D5C">
        <w:rPr>
          <w:rFonts w:ascii="宋体" w:hAnsi="宋体" w:cs="宋体" w:hint="eastAsia"/>
        </w:rPr>
        <w:t xml:space="preserve"> 30 </w:t>
      </w:r>
      <w:r w:rsidRPr="00E92D5C">
        <w:rPr>
          <w:rFonts w:ascii="宋体" w:hAnsi="宋体" w:cs="宋体" w:hint="eastAsia"/>
        </w:rPr>
        <w:t>分钟）。</w:t>
      </w:r>
    </w:p>
    <w:p w:rsidR="007F58F2" w:rsidRPr="00E92D5C" w:rsidRDefault="007F58F2" w:rsidP="007F58F2">
      <w:pPr>
        <w:rPr>
          <w:rFonts w:ascii="宋体" w:hAnsi="宋体" w:cs="宋体" w:hint="eastAsia"/>
        </w:rPr>
      </w:pPr>
      <w:r w:rsidRPr="00E92D5C">
        <w:rPr>
          <w:rFonts w:ascii="宋体" w:hAnsi="宋体" w:cs="宋体" w:hint="eastAsia"/>
        </w:rPr>
        <w:t>性能测试：使用性能测试工具（如备份软件自带的性能分析工具、网络带宽测试工具），对备份系统的性能进行测试。测试指标包括备份速度（全量备份速度不低于</w:t>
      </w:r>
      <w:r w:rsidRPr="00E92D5C">
        <w:rPr>
          <w:rFonts w:ascii="宋体" w:hAnsi="宋体" w:cs="宋体" w:hint="eastAsia"/>
        </w:rPr>
        <w:t xml:space="preserve"> 100MB/s</w:t>
      </w:r>
      <w:r w:rsidRPr="00E92D5C">
        <w:rPr>
          <w:rFonts w:ascii="宋体" w:hAnsi="宋体" w:cs="宋体" w:hint="eastAsia"/>
        </w:rPr>
        <w:t>，增量备份速度不低于</w:t>
      </w:r>
      <w:r w:rsidRPr="00E92D5C">
        <w:rPr>
          <w:rFonts w:ascii="宋体" w:hAnsi="宋体" w:cs="宋体" w:hint="eastAsia"/>
        </w:rPr>
        <w:t xml:space="preserve"> 50MB/s</w:t>
      </w:r>
      <w:r w:rsidRPr="00E92D5C">
        <w:rPr>
          <w:rFonts w:ascii="宋体" w:hAnsi="宋体" w:cs="宋体" w:hint="eastAsia"/>
        </w:rPr>
        <w:t>）、恢复速度（虚拟机恢复速度不低于</w:t>
      </w:r>
      <w:r w:rsidRPr="00E92D5C">
        <w:rPr>
          <w:rFonts w:ascii="宋体" w:hAnsi="宋体" w:cs="宋体" w:hint="eastAsia"/>
        </w:rPr>
        <w:t xml:space="preserve"> 80MB/s</w:t>
      </w:r>
      <w:r w:rsidRPr="00E92D5C">
        <w:rPr>
          <w:rFonts w:ascii="宋体" w:hAnsi="宋体" w:cs="宋体" w:hint="eastAsia"/>
        </w:rPr>
        <w:t>，数据库恢复速度不低于</w:t>
      </w:r>
      <w:r w:rsidRPr="00E92D5C">
        <w:rPr>
          <w:rFonts w:ascii="宋体" w:hAnsi="宋体" w:cs="宋体" w:hint="eastAsia"/>
        </w:rPr>
        <w:t xml:space="preserve"> 60MB/s</w:t>
      </w:r>
      <w:r w:rsidRPr="00E92D5C">
        <w:rPr>
          <w:rFonts w:ascii="宋体" w:hAnsi="宋体" w:cs="宋体" w:hint="eastAsia"/>
        </w:rPr>
        <w:t>）、重复数据删除率（不低于</w:t>
      </w:r>
      <w:r w:rsidRPr="00E92D5C">
        <w:rPr>
          <w:rFonts w:ascii="宋体" w:hAnsi="宋体" w:cs="宋体" w:hint="eastAsia"/>
        </w:rPr>
        <w:t xml:space="preserve"> 5:1</w:t>
      </w:r>
      <w:r w:rsidRPr="00E92D5C">
        <w:rPr>
          <w:rFonts w:ascii="宋体" w:hAnsi="宋体" w:cs="宋体" w:hint="eastAsia"/>
        </w:rPr>
        <w:t>）、备份服务器的资源使用率（备份任务执行期间，</w:t>
      </w:r>
      <w:r w:rsidRPr="00E92D5C">
        <w:rPr>
          <w:rFonts w:ascii="宋体" w:hAnsi="宋体" w:cs="宋体" w:hint="eastAsia"/>
        </w:rPr>
        <w:t xml:space="preserve">CPU </w:t>
      </w:r>
      <w:r w:rsidRPr="00E92D5C">
        <w:rPr>
          <w:rFonts w:ascii="宋体" w:hAnsi="宋体" w:cs="宋体" w:hint="eastAsia"/>
        </w:rPr>
        <w:t>利用率不超过</w:t>
      </w:r>
      <w:r w:rsidRPr="00E92D5C">
        <w:rPr>
          <w:rFonts w:ascii="宋体" w:hAnsi="宋体" w:cs="宋体" w:hint="eastAsia"/>
        </w:rPr>
        <w:t xml:space="preserve"> 80%</w:t>
      </w:r>
      <w:r w:rsidRPr="00E92D5C">
        <w:rPr>
          <w:rFonts w:ascii="宋体" w:hAnsi="宋体" w:cs="宋体" w:hint="eastAsia"/>
        </w:rPr>
        <w:t>，内存使用率不超过</w:t>
      </w:r>
      <w:r w:rsidRPr="00E92D5C">
        <w:rPr>
          <w:rFonts w:ascii="宋体" w:hAnsi="宋体" w:cs="宋体" w:hint="eastAsia"/>
        </w:rPr>
        <w:t xml:space="preserve"> 85%</w:t>
      </w:r>
      <w:r w:rsidRPr="00E92D5C">
        <w:rPr>
          <w:rFonts w:ascii="宋体" w:hAnsi="宋体" w:cs="宋体" w:hint="eastAsia"/>
        </w:rPr>
        <w:t>，网络带宽使用率不超过</w:t>
      </w:r>
      <w:r w:rsidRPr="00E92D5C">
        <w:rPr>
          <w:rFonts w:ascii="宋体" w:hAnsi="宋体" w:cs="宋体" w:hint="eastAsia"/>
        </w:rPr>
        <w:t xml:space="preserve"> 90%</w:t>
      </w:r>
      <w:r w:rsidRPr="00E92D5C">
        <w:rPr>
          <w:rFonts w:ascii="宋体" w:hAnsi="宋体" w:cs="宋体" w:hint="eastAsia"/>
        </w:rPr>
        <w:t>）。同时，测试多备份任务并发执行时的性能表现，确保系统在并发场景下仍能正常运行，无明显性能瓶颈。</w:t>
      </w:r>
    </w:p>
    <w:p w:rsidR="007F58F2" w:rsidRPr="00E92D5C" w:rsidRDefault="007F58F2" w:rsidP="007F58F2">
      <w:pPr>
        <w:rPr>
          <w:rFonts w:ascii="宋体" w:hAnsi="宋体" w:cs="宋体" w:hint="eastAsia"/>
        </w:rPr>
      </w:pPr>
      <w:r w:rsidRPr="00E92D5C">
        <w:rPr>
          <w:rFonts w:ascii="宋体" w:hAnsi="宋体" w:cs="宋体" w:hint="eastAsia"/>
        </w:rPr>
        <w:t>稳定性测试：将备份系统长时间（如</w:t>
      </w:r>
      <w:r w:rsidRPr="00E92D5C">
        <w:rPr>
          <w:rFonts w:ascii="宋体" w:hAnsi="宋体" w:cs="宋体" w:hint="eastAsia"/>
        </w:rPr>
        <w:t xml:space="preserve"> 30 </w:t>
      </w:r>
      <w:r w:rsidRPr="00E92D5C">
        <w:rPr>
          <w:rFonts w:ascii="宋体" w:hAnsi="宋体" w:cs="宋体" w:hint="eastAsia"/>
        </w:rPr>
        <w:t>天）运行，按照预设的备份策略持续执行备份任务（包括全量备份、增量备份、远程复制），监控备份系统的运行状态。检查备份任务是否能持续稳定执行，无备份失败、数据丢失或损坏情况；备份数据的存储使用率是否在合理范围内（不超过</w:t>
      </w:r>
      <w:r w:rsidRPr="00E92D5C">
        <w:rPr>
          <w:rFonts w:ascii="宋体" w:hAnsi="宋体" w:cs="宋体" w:hint="eastAsia"/>
        </w:rPr>
        <w:t xml:space="preserve"> 85%</w:t>
      </w:r>
      <w:r w:rsidRPr="00E92D5C">
        <w:rPr>
          <w:rFonts w:ascii="宋体" w:hAnsi="宋体" w:cs="宋体" w:hint="eastAsia"/>
        </w:rPr>
        <w:t>）；备份服务器和异地备份存储设备的硬件资源是否运行稳定，无异常报错；监控告警功能是否能正常触发，告警信息是否准确、及时。</w:t>
      </w:r>
    </w:p>
    <w:p w:rsidR="007F58F2" w:rsidRPr="00E92D5C" w:rsidRDefault="007F58F2" w:rsidP="007F58F2">
      <w:pPr>
        <w:rPr>
          <w:rFonts w:ascii="宋体" w:hAnsi="宋体" w:cs="宋体" w:hint="eastAsia"/>
        </w:rPr>
      </w:pPr>
      <w:r w:rsidRPr="00E92D5C">
        <w:rPr>
          <w:rFonts w:ascii="宋体" w:hAnsi="宋体" w:cs="宋体" w:hint="eastAsia"/>
        </w:rPr>
        <w:t>数据安全性测试：测试备份系统的数据安全性，包括备份数据加密功能（验证加密后的备份数据是否无法被未授权用户访问，通过正确密钥是否能正常解密并恢复数据），备份数据的完整性校验（对备份数据进行哈希值计算，与源数据哈希值对比，验证备份数据无篡改），权限控制功能（测试不同权限的运维人员是否只能执行对应的操作，如普通运维人员只能查看备份日志，管理员可配置备份策略、执行恢复操作）。</w:t>
      </w:r>
    </w:p>
    <w:p w:rsidR="007F58F2" w:rsidRPr="00E92D5C" w:rsidRDefault="007F58F2" w:rsidP="007F58F2">
      <w:pPr>
        <w:rPr>
          <w:rFonts w:ascii="宋体" w:hAnsi="宋体" w:cs="宋体" w:hint="eastAsia"/>
        </w:rPr>
      </w:pPr>
      <w:r w:rsidRPr="00E92D5C">
        <w:rPr>
          <w:rFonts w:ascii="宋体" w:hAnsi="宋体" w:cs="宋体" w:hint="eastAsia"/>
        </w:rPr>
        <w:t>验收标准：功能测试全部通过，性能测试结果满足预设指标，稳定性测试中备份系统无故障运行</w:t>
      </w:r>
      <w:r w:rsidRPr="00E92D5C">
        <w:rPr>
          <w:rFonts w:ascii="宋体" w:hAnsi="宋体" w:cs="宋体" w:hint="eastAsia"/>
        </w:rPr>
        <w:t xml:space="preserve"> 30 </w:t>
      </w:r>
      <w:r w:rsidRPr="00E92D5C">
        <w:rPr>
          <w:rFonts w:ascii="宋体" w:hAnsi="宋体" w:cs="宋体" w:hint="eastAsia"/>
        </w:rPr>
        <w:t>天以上，数据安全性测试通过，则备份服务器实施方案验收合格。</w:t>
      </w:r>
    </w:p>
    <w:p w:rsidR="007F58F2" w:rsidRPr="00E92D5C" w:rsidRDefault="007F58F2" w:rsidP="007F58F2">
      <w:pPr>
        <w:rPr>
          <w:rFonts w:ascii="宋体" w:hAnsi="宋体" w:cs="宋体" w:hint="eastAsia"/>
        </w:rPr>
      </w:pPr>
      <w:r w:rsidRPr="00E92D5C">
        <w:rPr>
          <w:rFonts w:ascii="宋体" w:hAnsi="宋体" w:cs="宋体" w:hint="eastAsia"/>
        </w:rPr>
        <w:br w:type="page"/>
      </w:r>
    </w:p>
    <w:p w:rsidR="007F58F2" w:rsidRPr="00E92D5C" w:rsidRDefault="007F58F2" w:rsidP="007F58F2">
      <w:pPr>
        <w:keepNext/>
        <w:keepLines/>
        <w:spacing w:before="80" w:after="40"/>
        <w:outlineLvl w:val="3"/>
        <w:rPr>
          <w:rFonts w:ascii="宋体" w:hAnsi="宋体" w:cs="宋体" w:hint="eastAsia"/>
          <w:color w:val="000000"/>
          <w:sz w:val="28"/>
          <w:szCs w:val="28"/>
        </w:rPr>
      </w:pPr>
      <w:bookmarkStart w:id="573" w:name="_Toc210911520"/>
      <w:r w:rsidRPr="00E92D5C">
        <w:rPr>
          <w:rFonts w:ascii="宋体" w:hAnsi="宋体" w:cs="宋体" w:hint="eastAsia"/>
          <w:color w:val="000000"/>
          <w:sz w:val="28"/>
          <w:szCs w:val="28"/>
        </w:rPr>
        <w:t>六、整体实施方案总结与保障措施</w:t>
      </w:r>
      <w:bookmarkEnd w:id="573"/>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（一）方案总结</w:t>
      </w:r>
    </w:p>
    <w:p w:rsidR="007F58F2" w:rsidRPr="00E92D5C" w:rsidRDefault="007F58F2" w:rsidP="007F58F2">
      <w:pPr>
        <w:rPr>
          <w:rFonts w:ascii="宋体" w:hAnsi="宋体" w:cs="宋体" w:hint="eastAsia"/>
        </w:rPr>
      </w:pPr>
      <w:r w:rsidRPr="00E92D5C">
        <w:rPr>
          <w:rFonts w:ascii="宋体" w:hAnsi="宋体" w:cs="宋体" w:hint="eastAsia"/>
        </w:rPr>
        <w:t>本数据中心软硬件实施方案涵盖超融合、虚拟化、数据库服务器、存储双活、备份服务器五大核心模块，各模块之间相互协同，形成完整的</w:t>
      </w:r>
      <w:r w:rsidRPr="00E92D5C">
        <w:rPr>
          <w:rFonts w:ascii="宋体" w:hAnsi="宋体" w:cs="宋体" w:hint="eastAsia"/>
        </w:rPr>
        <w:t xml:space="preserve"> IT </w:t>
      </w:r>
      <w:r w:rsidRPr="00E92D5C">
        <w:rPr>
          <w:rFonts w:ascii="宋体" w:hAnsi="宋体" w:cs="宋体" w:hint="eastAsia"/>
        </w:rPr>
        <w:t>基础设施架构：超融合集群提供基础的计算与存储资源池，支撑虚拟化业务的部署；虚拟化集群通过资源调度与高可用功能，保障业务虚拟机的稳定运行；数据库服务器采用主从复制架构，满足关键业务的高并发数据处理需求；存储双活系统为整个数据中心提供高性能、高可靠的存储服务，确保业务数据不丢失、业务不中断；备份系统通过本地备份与异地容灾结合，为数据安全提供最后一道保障。各模块均选用业界主流的硬件设备与软件产品，部署架构合理，实施步骤清晰，测试验收标准明确，可满足数据中心的业务需求与可靠性要求。</w:t>
      </w:r>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（二）保障措施</w:t>
      </w:r>
    </w:p>
    <w:p w:rsidR="007F58F2" w:rsidRPr="00E92D5C" w:rsidRDefault="007F58F2" w:rsidP="007F58F2">
      <w:pPr>
        <w:rPr>
          <w:rFonts w:ascii="宋体" w:hAnsi="宋体" w:cs="宋体" w:hint="eastAsia"/>
        </w:rPr>
      </w:pPr>
      <w:r w:rsidRPr="00E92D5C">
        <w:rPr>
          <w:rFonts w:ascii="宋体" w:hAnsi="宋体" w:cs="宋体" w:hint="eastAsia"/>
        </w:rPr>
        <w:t>技术保障：组建专业的技术团队，团队成员包括硬件工程师、软件工程师、数据库管理员、运维工程师等，具备丰富的设备部署、系统配置、故障排查经验。在方案实施前，对技术团队进行培训，熟悉各模块的产品特性、部署流程、测试方法；实施过程中，技术团队全程参与，确保实施质量；实施完成后，提供技术支持服务，及时解决系统运行过程中出现的问题。</w:t>
      </w:r>
    </w:p>
    <w:p w:rsidR="007F58F2" w:rsidRPr="00E92D5C" w:rsidRDefault="007F58F2" w:rsidP="007F58F2">
      <w:pPr>
        <w:rPr>
          <w:rFonts w:ascii="宋体" w:hAnsi="宋体" w:cs="宋体" w:hint="eastAsia"/>
        </w:rPr>
      </w:pPr>
      <w:r w:rsidRPr="00E92D5C">
        <w:rPr>
          <w:rFonts w:ascii="宋体" w:hAnsi="宋体" w:cs="宋体" w:hint="eastAsia"/>
        </w:rPr>
        <w:t>质量保障：制定详细的质量管理制度，对设备采购、设备上架、系统部署、测试验收等各个环节进行质量把控。设备采购时，选择正规的供应商，确保设备为原厂正品，提供完整的质量证明文件；设备上架与系统部署时，严格按照实施方案的步骤执行，做好过程记录（如设备安装日志、系统配置文档、测试报告等）；测试验收时，严格按照预设的标准进行，确保各模块功能正常、性能达标、运行稳定。</w:t>
      </w:r>
    </w:p>
    <w:p w:rsidR="007F58F2" w:rsidRPr="00E92D5C" w:rsidRDefault="007F58F2" w:rsidP="007F58F2">
      <w:pPr>
        <w:rPr>
          <w:rFonts w:ascii="宋体" w:hAnsi="宋体" w:cs="宋体" w:hint="eastAsia"/>
        </w:rPr>
      </w:pPr>
      <w:r w:rsidRPr="00E92D5C">
        <w:rPr>
          <w:rFonts w:ascii="宋体" w:hAnsi="宋体" w:cs="宋体" w:hint="eastAsia"/>
        </w:rPr>
        <w:t>运维保障：制定完善的运维管理制度，包括日常巡检制度、故障处理制度、数据备份与恢复制度、系统升级制度等。日常巡检中，定期检查各模块的运行状态（硬件设备状态、软件服务状态、资源使用率、告警信息等），做好巡检记录；故障处理时，建立故障应急响应机制，明确故障处理流程与责任人，确保故障能及时解决；定期对数据备份与恢复制度进行演练，验证备份数据的可用性与恢复流程的有效性；系统升级时，制定详细的升级方案，做好数据备份，避免升级过程中出现数据丢失或业务中断。</w:t>
      </w:r>
    </w:p>
    <w:p w:rsidR="007F58F2" w:rsidRPr="00E92D5C" w:rsidRDefault="007F58F2" w:rsidP="007F58F2">
      <w:pPr>
        <w:rPr>
          <w:rFonts w:ascii="宋体" w:hAnsi="宋体" w:cs="宋体" w:hint="eastAsia"/>
        </w:rPr>
      </w:pPr>
      <w:r w:rsidRPr="00E92D5C">
        <w:rPr>
          <w:rFonts w:ascii="宋体" w:hAnsi="宋体" w:cs="宋体" w:hint="eastAsia"/>
        </w:rPr>
        <w:t>文档保障：在方案实施过程中，同步编制完整的技术文档，包括设备选型文档、部署架构图、系统配置手册、测试验收报告、运维手册、故障处理手册等。文档内容准确、详细、规范，便于技术团队进行系统维护与故障排查，也为后续的系统扩容、升级提供参考依据。</w:t>
      </w:r>
    </w:p>
    <w:p w:rsidR="007F58F2" w:rsidRPr="00E92D5C" w:rsidRDefault="007F58F2" w:rsidP="007F58F2">
      <w:pPr>
        <w:rPr>
          <w:rFonts w:ascii="宋体" w:hAnsi="宋体" w:cs="宋体" w:hint="eastAsia"/>
        </w:rPr>
      </w:pPr>
    </w:p>
    <w:p w:rsidR="007F58F2" w:rsidRPr="00E92D5C" w:rsidRDefault="007F58F2" w:rsidP="007F58F2">
      <w:pPr>
        <w:rPr>
          <w:rFonts w:ascii="宋体" w:hAnsi="宋体" w:cs="宋体" w:hint="eastAsia"/>
        </w:rPr>
      </w:pPr>
    </w:p>
    <w:p w:rsidR="007F58F2" w:rsidRPr="00E92D5C" w:rsidRDefault="007F58F2" w:rsidP="007F58F2">
      <w:pPr>
        <w:rPr>
          <w:rFonts w:ascii="宋体" w:hAnsi="宋体" w:cs="宋体" w:hint="eastAsia"/>
        </w:rPr>
      </w:pPr>
    </w:p>
    <w:p w:rsidR="007F58F2" w:rsidRPr="00E92D5C" w:rsidRDefault="007F58F2" w:rsidP="007F58F2">
      <w:pPr>
        <w:rPr>
          <w:rFonts w:ascii="宋体" w:hAnsi="宋体" w:cs="宋体" w:hint="eastAsia"/>
        </w:rPr>
      </w:pPr>
      <w:r w:rsidRPr="00E92D5C">
        <w:rPr>
          <w:rFonts w:ascii="宋体" w:hAnsi="宋体" w:cs="宋体" w:hint="eastAsia"/>
        </w:rPr>
        <w:br w:type="page"/>
      </w:r>
    </w:p>
    <w:p w:rsidR="007F58F2" w:rsidRPr="00E92D5C" w:rsidRDefault="007F58F2" w:rsidP="007F58F2">
      <w:pPr>
        <w:keepNext/>
        <w:keepLines/>
        <w:spacing w:before="80" w:after="40"/>
        <w:outlineLvl w:val="3"/>
        <w:rPr>
          <w:rFonts w:ascii="宋体" w:hAnsi="宋体" w:cs="宋体" w:hint="eastAsia"/>
          <w:color w:val="000000"/>
          <w:sz w:val="28"/>
          <w:szCs w:val="28"/>
        </w:rPr>
      </w:pPr>
      <w:bookmarkStart w:id="574" w:name="_Toc210911521"/>
      <w:r w:rsidRPr="00E92D5C">
        <w:rPr>
          <w:rFonts w:ascii="宋体" w:hAnsi="宋体" w:cs="宋体" w:hint="eastAsia"/>
          <w:color w:val="000000"/>
          <w:sz w:val="28"/>
          <w:szCs w:val="28"/>
        </w:rPr>
        <w:t>七、回退方案</w:t>
      </w:r>
      <w:bookmarkEnd w:id="574"/>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一、方案设计原则</w:t>
      </w:r>
    </w:p>
    <w:p w:rsidR="007F58F2" w:rsidRPr="00E92D5C" w:rsidRDefault="007F58F2" w:rsidP="007F58F2">
      <w:pPr>
        <w:rPr>
          <w:rFonts w:ascii="宋体" w:hAnsi="宋体" w:cs="宋体" w:hint="eastAsia"/>
        </w:rPr>
      </w:pPr>
      <w:r w:rsidRPr="00E92D5C">
        <w:rPr>
          <w:rFonts w:ascii="宋体" w:hAnsi="宋体" w:cs="宋体" w:hint="eastAsia"/>
        </w:rPr>
        <w:t>遵循安全性、及时性、完整性、可操作性，同时兼顾虚拟机与数据库的关联性，确保回退时两者状态协同，最大程度降低业务中断风险与数据丢失隐患。</w:t>
      </w:r>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二、回退触发条件</w:t>
      </w:r>
    </w:p>
    <w:p w:rsidR="007F58F2" w:rsidRPr="00E92D5C" w:rsidRDefault="007F58F2" w:rsidP="007F58F2">
      <w:pPr>
        <w:rPr>
          <w:rFonts w:ascii="宋体" w:hAnsi="宋体" w:cs="宋体" w:hint="eastAsia"/>
        </w:rPr>
      </w:pPr>
      <w:r w:rsidRPr="00E92D5C">
        <w:rPr>
          <w:rFonts w:ascii="宋体" w:hAnsi="宋体" w:cs="宋体" w:hint="eastAsia"/>
        </w:rPr>
        <w:t>虚拟机相关：迁移后虚拟机启动失败、性能骤降（</w:t>
      </w:r>
      <w:r w:rsidRPr="00E92D5C">
        <w:rPr>
          <w:rFonts w:ascii="宋体" w:hAnsi="宋体" w:cs="宋体" w:hint="eastAsia"/>
        </w:rPr>
        <w:t xml:space="preserve">CPU / </w:t>
      </w:r>
      <w:r w:rsidRPr="00E92D5C">
        <w:rPr>
          <w:rFonts w:ascii="宋体" w:hAnsi="宋体" w:cs="宋体" w:hint="eastAsia"/>
        </w:rPr>
        <w:t>内存占用超</w:t>
      </w:r>
      <w:r w:rsidRPr="00E92D5C">
        <w:rPr>
          <w:rFonts w:ascii="宋体" w:hAnsi="宋体" w:cs="宋体" w:hint="eastAsia"/>
        </w:rPr>
        <w:t xml:space="preserve"> 90%</w:t>
      </w:r>
      <w:r w:rsidRPr="00E92D5C">
        <w:rPr>
          <w:rFonts w:ascii="宋体" w:hAnsi="宋体" w:cs="宋体" w:hint="eastAsia"/>
        </w:rPr>
        <w:t>）、网络不通，或与依赖系统（如数据库）连接异常，</w:t>
      </w:r>
      <w:r w:rsidRPr="00E92D5C">
        <w:rPr>
          <w:rFonts w:ascii="宋体" w:hAnsi="宋体" w:cs="宋体" w:hint="eastAsia"/>
        </w:rPr>
        <w:t xml:space="preserve">30 </w:t>
      </w:r>
      <w:r w:rsidRPr="00E92D5C">
        <w:rPr>
          <w:rFonts w:ascii="宋体" w:hAnsi="宋体" w:cs="宋体" w:hint="eastAsia"/>
        </w:rPr>
        <w:t>分钟内无法解决。</w:t>
      </w:r>
    </w:p>
    <w:p w:rsidR="007F58F2" w:rsidRPr="00E92D5C" w:rsidRDefault="007F58F2" w:rsidP="007F58F2">
      <w:pPr>
        <w:rPr>
          <w:rFonts w:ascii="宋体" w:hAnsi="宋体" w:cs="宋体" w:hint="eastAsia"/>
        </w:rPr>
      </w:pPr>
      <w:r w:rsidRPr="00E92D5C">
        <w:rPr>
          <w:rFonts w:ascii="宋体" w:hAnsi="宋体" w:cs="宋体" w:hint="eastAsia"/>
        </w:rPr>
        <w:t>数据库相关：数据一致性校验失败（偏差超</w:t>
      </w:r>
      <w:r w:rsidRPr="00E92D5C">
        <w:rPr>
          <w:rFonts w:ascii="宋体" w:hAnsi="宋体" w:cs="宋体" w:hint="eastAsia"/>
        </w:rPr>
        <w:t xml:space="preserve"> 0.1%</w:t>
      </w:r>
      <w:r w:rsidRPr="00E92D5C">
        <w:rPr>
          <w:rFonts w:ascii="宋体" w:hAnsi="宋体" w:cs="宋体" w:hint="eastAsia"/>
        </w:rPr>
        <w:t>）、业务兼容性故障、稳定性问题，或外部不可抗因素导致迁移停滞。</w:t>
      </w:r>
    </w:p>
    <w:p w:rsidR="007F58F2" w:rsidRPr="00E92D5C" w:rsidRDefault="007F58F2" w:rsidP="007F58F2">
      <w:pPr>
        <w:rPr>
          <w:rFonts w:ascii="宋体" w:hAnsi="宋体" w:cs="宋体" w:hint="eastAsia"/>
        </w:rPr>
      </w:pPr>
      <w:r w:rsidRPr="00E92D5C">
        <w:rPr>
          <w:rFonts w:ascii="宋体" w:hAnsi="宋体" w:cs="宋体" w:hint="eastAsia"/>
        </w:rPr>
        <w:t>联动故障：虚拟机与数据库间数据传输延迟超</w:t>
      </w:r>
      <w:r w:rsidRPr="00E92D5C">
        <w:rPr>
          <w:rFonts w:ascii="宋体" w:hAnsi="宋体" w:cs="宋体" w:hint="eastAsia"/>
        </w:rPr>
        <w:t xml:space="preserve"> 1s</w:t>
      </w:r>
      <w:r w:rsidRPr="00E92D5C">
        <w:rPr>
          <w:rFonts w:ascii="宋体" w:hAnsi="宋体" w:cs="宋体" w:hint="eastAsia"/>
        </w:rPr>
        <w:t>，或一方回退后另一方无法正常适配。</w:t>
      </w:r>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三、回退前期准备</w:t>
      </w:r>
    </w:p>
    <w:p w:rsidR="007F58F2" w:rsidRPr="00E92D5C" w:rsidRDefault="007F58F2" w:rsidP="007F58F2">
      <w:pPr>
        <w:rPr>
          <w:rFonts w:ascii="宋体" w:hAnsi="宋体" w:cs="宋体" w:hint="eastAsia"/>
        </w:rPr>
      </w:pPr>
      <w:r w:rsidRPr="00E92D5C">
        <w:rPr>
          <w:rFonts w:ascii="宋体" w:hAnsi="宋体" w:cs="宋体" w:hint="eastAsia"/>
        </w:rPr>
        <w:t>（一）虚拟机与数据库备份</w:t>
      </w:r>
    </w:p>
    <w:p w:rsidR="007F58F2" w:rsidRPr="00E92D5C" w:rsidRDefault="007F58F2" w:rsidP="007F58F2">
      <w:pPr>
        <w:rPr>
          <w:rFonts w:ascii="宋体" w:hAnsi="宋体" w:cs="宋体" w:hint="eastAsia"/>
        </w:rPr>
      </w:pPr>
      <w:r w:rsidRPr="00E92D5C">
        <w:rPr>
          <w:rFonts w:ascii="宋体" w:hAnsi="宋体" w:cs="宋体" w:hint="eastAsia"/>
        </w:rPr>
        <w:t>虚拟机备份：迁移前</w:t>
      </w:r>
      <w:r w:rsidRPr="00E92D5C">
        <w:rPr>
          <w:rFonts w:ascii="宋体" w:hAnsi="宋体" w:cs="宋体" w:hint="eastAsia"/>
        </w:rPr>
        <w:t xml:space="preserve"> 24 </w:t>
      </w:r>
      <w:r w:rsidRPr="00E92D5C">
        <w:rPr>
          <w:rFonts w:ascii="宋体" w:hAnsi="宋体" w:cs="宋体" w:hint="eastAsia"/>
        </w:rPr>
        <w:t>小时内，用快照工具（如</w:t>
      </w:r>
      <w:r w:rsidRPr="00E92D5C">
        <w:rPr>
          <w:rFonts w:ascii="宋体" w:hAnsi="宋体" w:cs="宋体" w:hint="eastAsia"/>
        </w:rPr>
        <w:t xml:space="preserve"> VMware Snapshots</w:t>
      </w:r>
      <w:r w:rsidRPr="00E92D5C">
        <w:rPr>
          <w:rFonts w:ascii="宋体" w:hAnsi="宋体" w:cs="宋体" w:hint="eastAsia"/>
        </w:rPr>
        <w:t>）对虚拟机做全量快照，迁移中每</w:t>
      </w:r>
      <w:r w:rsidRPr="00E92D5C">
        <w:rPr>
          <w:rFonts w:ascii="宋体" w:hAnsi="宋体" w:cs="宋体" w:hint="eastAsia"/>
        </w:rPr>
        <w:t xml:space="preserve"> 2 </w:t>
      </w:r>
      <w:r w:rsidRPr="00E92D5C">
        <w:rPr>
          <w:rFonts w:ascii="宋体" w:hAnsi="宋体" w:cs="宋体" w:hint="eastAsia"/>
        </w:rPr>
        <w:t>小时增量快照，记录快照存储路径与版本。</w:t>
      </w:r>
    </w:p>
    <w:p w:rsidR="007F58F2" w:rsidRPr="00E92D5C" w:rsidRDefault="007F58F2" w:rsidP="007F58F2">
      <w:pPr>
        <w:rPr>
          <w:rFonts w:ascii="宋体" w:hAnsi="宋体" w:cs="宋体" w:hint="eastAsia"/>
        </w:rPr>
      </w:pPr>
      <w:r w:rsidRPr="00E92D5C">
        <w:rPr>
          <w:rFonts w:ascii="宋体" w:hAnsi="宋体" w:cs="宋体" w:hint="eastAsia"/>
        </w:rPr>
        <w:t>数据库备份：同原方案，含全量、增量备份及备份验证，确保与虚拟机备份时间线匹配。</w:t>
      </w:r>
    </w:p>
    <w:p w:rsidR="007F58F2" w:rsidRPr="00E92D5C" w:rsidRDefault="007F58F2" w:rsidP="007F58F2">
      <w:pPr>
        <w:rPr>
          <w:rFonts w:ascii="宋体" w:hAnsi="宋体" w:cs="宋体" w:hint="eastAsia"/>
        </w:rPr>
      </w:pPr>
      <w:r w:rsidRPr="00E92D5C">
        <w:rPr>
          <w:rFonts w:ascii="宋体" w:hAnsi="宋体" w:cs="宋体" w:hint="eastAsia"/>
        </w:rPr>
        <w:t>（二）环境与关联信息记录</w:t>
      </w:r>
    </w:p>
    <w:p w:rsidR="007F58F2" w:rsidRPr="00E92D5C" w:rsidRDefault="007F58F2" w:rsidP="007F58F2">
      <w:pPr>
        <w:rPr>
          <w:rFonts w:ascii="宋体" w:hAnsi="宋体" w:cs="宋体" w:hint="eastAsia"/>
        </w:rPr>
      </w:pPr>
      <w:r w:rsidRPr="00E92D5C">
        <w:rPr>
          <w:rFonts w:ascii="宋体" w:hAnsi="宋体" w:cs="宋体" w:hint="eastAsia"/>
        </w:rPr>
        <w:t>虚拟机信息：记录</w:t>
      </w:r>
      <w:r w:rsidRPr="00E92D5C">
        <w:rPr>
          <w:rFonts w:ascii="宋体" w:hAnsi="宋体" w:cs="宋体" w:hint="eastAsia"/>
        </w:rPr>
        <w:t xml:space="preserve"> IP</w:t>
      </w:r>
      <w:r w:rsidRPr="00E92D5C">
        <w:rPr>
          <w:rFonts w:ascii="宋体" w:hAnsi="宋体" w:cs="宋体" w:hint="eastAsia"/>
        </w:rPr>
        <w:t>、操作系统版本、硬件配置（</w:t>
      </w:r>
      <w:r w:rsidRPr="00E92D5C">
        <w:rPr>
          <w:rFonts w:ascii="宋体" w:hAnsi="宋体" w:cs="宋体" w:hint="eastAsia"/>
        </w:rPr>
        <w:t xml:space="preserve">CPU / </w:t>
      </w:r>
      <w:r w:rsidRPr="00E92D5C">
        <w:rPr>
          <w:rFonts w:ascii="宋体" w:hAnsi="宋体" w:cs="宋体" w:hint="eastAsia"/>
        </w:rPr>
        <w:t>内存</w:t>
      </w:r>
      <w:r w:rsidRPr="00E92D5C">
        <w:rPr>
          <w:rFonts w:ascii="宋体" w:hAnsi="宋体" w:cs="宋体" w:hint="eastAsia"/>
        </w:rPr>
        <w:t xml:space="preserve"> / </w:t>
      </w:r>
      <w:r w:rsidRPr="00E92D5C">
        <w:rPr>
          <w:rFonts w:ascii="宋体" w:hAnsi="宋体" w:cs="宋体" w:hint="eastAsia"/>
        </w:rPr>
        <w:t>存储）、网络拓扑、依赖服务（如中间件），形成《虚拟机环境配置清单》。</w:t>
      </w:r>
    </w:p>
    <w:p w:rsidR="007F58F2" w:rsidRPr="00E92D5C" w:rsidRDefault="007F58F2" w:rsidP="007F58F2">
      <w:pPr>
        <w:rPr>
          <w:rFonts w:ascii="宋体" w:hAnsi="宋体" w:cs="宋体" w:hint="eastAsia"/>
        </w:rPr>
      </w:pPr>
      <w:r w:rsidRPr="00E92D5C">
        <w:rPr>
          <w:rFonts w:ascii="宋体" w:hAnsi="宋体" w:cs="宋体" w:hint="eastAsia"/>
        </w:rPr>
        <w:t>关联映射：梳理虚拟机与数据库的对接关系（如虚拟机</w:t>
      </w:r>
      <w:r w:rsidRPr="00E92D5C">
        <w:rPr>
          <w:rFonts w:ascii="宋体" w:hAnsi="宋体" w:cs="宋体" w:hint="eastAsia"/>
        </w:rPr>
        <w:t xml:space="preserve"> IP </w:t>
      </w:r>
      <w:r w:rsidRPr="00E92D5C">
        <w:rPr>
          <w:rFonts w:ascii="宋体" w:hAnsi="宋体" w:cs="宋体" w:hint="eastAsia"/>
        </w:rPr>
        <w:t>与数据库访问权限），形成《虚拟机</w:t>
      </w:r>
      <w:r w:rsidRPr="00E92D5C">
        <w:rPr>
          <w:rFonts w:ascii="宋体" w:hAnsi="宋体" w:cs="宋体" w:hint="eastAsia"/>
        </w:rPr>
        <w:t xml:space="preserve"> - </w:t>
      </w:r>
      <w:r w:rsidRPr="00E92D5C">
        <w:rPr>
          <w:rFonts w:ascii="宋体" w:hAnsi="宋体" w:cs="宋体" w:hint="eastAsia"/>
        </w:rPr>
        <w:t>数据库关联表》。</w:t>
      </w:r>
    </w:p>
    <w:p w:rsidR="007F58F2" w:rsidRPr="00E92D5C" w:rsidRDefault="007F58F2" w:rsidP="007F58F2">
      <w:pPr>
        <w:rPr>
          <w:rFonts w:ascii="宋体" w:hAnsi="宋体" w:cs="宋体" w:hint="eastAsia"/>
        </w:rPr>
      </w:pPr>
      <w:r w:rsidRPr="00E92D5C">
        <w:rPr>
          <w:rFonts w:ascii="宋体" w:hAnsi="宋体" w:cs="宋体" w:hint="eastAsia"/>
        </w:rPr>
        <w:t>原方案已有信息：沿用原数据库环境、业务对接、迁移工具配置记录。</w:t>
      </w:r>
    </w:p>
    <w:p w:rsidR="007F58F2" w:rsidRPr="00E92D5C" w:rsidRDefault="007F58F2" w:rsidP="007F58F2">
      <w:pPr>
        <w:rPr>
          <w:rFonts w:ascii="宋体" w:hAnsi="宋体" w:cs="宋体" w:hint="eastAsia"/>
        </w:rPr>
      </w:pPr>
      <w:r w:rsidRPr="00E92D5C">
        <w:rPr>
          <w:rFonts w:ascii="宋体" w:hAnsi="宋体" w:cs="宋体" w:hint="eastAsia"/>
        </w:rPr>
        <w:t>（三）团队组建</w:t>
      </w:r>
    </w:p>
    <w:p w:rsidR="007F58F2" w:rsidRPr="00E92D5C" w:rsidRDefault="007F58F2" w:rsidP="007F58F2">
      <w:pPr>
        <w:rPr>
          <w:rFonts w:ascii="宋体" w:hAnsi="宋体" w:cs="宋体" w:hint="eastAsia"/>
        </w:rPr>
      </w:pPr>
      <w:r w:rsidRPr="00E92D5C">
        <w:rPr>
          <w:rFonts w:ascii="宋体" w:hAnsi="宋体" w:cs="宋体" w:hint="eastAsia"/>
        </w:rPr>
        <w:t>在原回退团队基础上，增加虚拟化工程师，负责虚拟机快照恢复、网络配置还原及故障排查。</w:t>
      </w:r>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四、分阶段回退流程</w:t>
      </w:r>
    </w:p>
    <w:p w:rsidR="007F58F2" w:rsidRPr="00E92D5C" w:rsidRDefault="007F58F2" w:rsidP="007F58F2">
      <w:pPr>
        <w:rPr>
          <w:rFonts w:ascii="宋体" w:hAnsi="宋体" w:cs="宋体" w:hint="eastAsia"/>
        </w:rPr>
      </w:pPr>
      <w:r w:rsidRPr="00E92D5C">
        <w:rPr>
          <w:rFonts w:ascii="宋体" w:hAnsi="宋体" w:cs="宋体" w:hint="eastAsia"/>
        </w:rPr>
        <w:t>（一）迁移未启动阶段</w:t>
      </w:r>
    </w:p>
    <w:p w:rsidR="007F58F2" w:rsidRPr="00E92D5C" w:rsidRDefault="007F58F2" w:rsidP="007F58F2">
      <w:pPr>
        <w:rPr>
          <w:rFonts w:ascii="宋体" w:hAnsi="宋体" w:cs="宋体" w:hint="eastAsia"/>
        </w:rPr>
      </w:pPr>
      <w:r w:rsidRPr="00E92D5C">
        <w:rPr>
          <w:rFonts w:ascii="宋体" w:hAnsi="宋体" w:cs="宋体" w:hint="eastAsia"/>
        </w:rPr>
        <w:t>停止虚拟机快照准备、数据库备份等操作，清理临时配置。</w:t>
      </w:r>
    </w:p>
    <w:p w:rsidR="007F58F2" w:rsidRPr="00E92D5C" w:rsidRDefault="007F58F2" w:rsidP="007F58F2">
      <w:pPr>
        <w:rPr>
          <w:rFonts w:ascii="宋体" w:hAnsi="宋体" w:cs="宋体" w:hint="eastAsia"/>
        </w:rPr>
      </w:pPr>
      <w:r w:rsidRPr="00E92D5C">
        <w:rPr>
          <w:rFonts w:ascii="宋体" w:hAnsi="宋体" w:cs="宋体" w:hint="eastAsia"/>
        </w:rPr>
        <w:t>同步回退原因，更新迁移计划，待问题解决后重启。</w:t>
      </w:r>
    </w:p>
    <w:p w:rsidR="007F58F2" w:rsidRPr="00E92D5C" w:rsidRDefault="007F58F2" w:rsidP="007F58F2">
      <w:pPr>
        <w:rPr>
          <w:rFonts w:ascii="宋体" w:hAnsi="宋体" w:cs="宋体" w:hint="eastAsia"/>
        </w:rPr>
      </w:pPr>
      <w:r w:rsidRPr="00E92D5C">
        <w:rPr>
          <w:rFonts w:ascii="宋体" w:hAnsi="宋体" w:cs="宋体" w:hint="eastAsia"/>
        </w:rPr>
        <w:t>（二）迁移中阶段</w:t>
      </w:r>
    </w:p>
    <w:p w:rsidR="007F58F2" w:rsidRPr="00E92D5C" w:rsidRDefault="007F58F2" w:rsidP="007F58F2">
      <w:pPr>
        <w:rPr>
          <w:rFonts w:ascii="宋体" w:hAnsi="宋体" w:cs="宋体" w:hint="eastAsia"/>
        </w:rPr>
      </w:pPr>
      <w:r w:rsidRPr="00E92D5C">
        <w:rPr>
          <w:rFonts w:ascii="宋体" w:hAnsi="宋体" w:cs="宋体" w:hint="eastAsia"/>
        </w:rPr>
        <w:t>停止任务：虚拟化工程师终止虚拟机迁移任务，数据库工程师关闭数据库同步任务，暂停两者增量备份。</w:t>
      </w:r>
    </w:p>
    <w:p w:rsidR="007F58F2" w:rsidRPr="00E92D5C" w:rsidRDefault="007F58F2" w:rsidP="007F58F2">
      <w:pPr>
        <w:rPr>
          <w:rFonts w:ascii="宋体" w:hAnsi="宋体" w:cs="宋体" w:hint="eastAsia"/>
        </w:rPr>
      </w:pPr>
      <w:r w:rsidRPr="00E92D5C">
        <w:rPr>
          <w:rFonts w:ascii="宋体" w:hAnsi="宋体" w:cs="宋体" w:hint="eastAsia"/>
        </w:rPr>
        <w:t>恢复操作：</w:t>
      </w:r>
    </w:p>
    <w:p w:rsidR="007F58F2" w:rsidRPr="00E92D5C" w:rsidRDefault="007F58F2" w:rsidP="007F58F2">
      <w:pPr>
        <w:rPr>
          <w:rFonts w:ascii="宋体" w:hAnsi="宋体" w:cs="宋体" w:hint="eastAsia"/>
        </w:rPr>
      </w:pPr>
      <w:r w:rsidRPr="00E92D5C">
        <w:rPr>
          <w:rFonts w:ascii="宋体" w:hAnsi="宋体" w:cs="宋体" w:hint="eastAsia"/>
        </w:rPr>
        <w:t>虚拟机：通过全量</w:t>
      </w:r>
      <w:r w:rsidRPr="00E92D5C">
        <w:rPr>
          <w:rFonts w:ascii="宋体" w:hAnsi="宋体" w:cs="宋体" w:hint="eastAsia"/>
        </w:rPr>
        <w:t xml:space="preserve"> + </w:t>
      </w:r>
      <w:r w:rsidRPr="00E92D5C">
        <w:rPr>
          <w:rFonts w:ascii="宋体" w:hAnsi="宋体" w:cs="宋体" w:hint="eastAsia"/>
        </w:rPr>
        <w:t>增量快照恢复至迁移前状态，验证网络与依赖服务。</w:t>
      </w:r>
    </w:p>
    <w:p w:rsidR="007F58F2" w:rsidRPr="00E92D5C" w:rsidRDefault="007F58F2" w:rsidP="007F58F2">
      <w:pPr>
        <w:rPr>
          <w:rFonts w:ascii="宋体" w:hAnsi="宋体" w:cs="宋体" w:hint="eastAsia"/>
        </w:rPr>
      </w:pPr>
      <w:r w:rsidRPr="00E92D5C">
        <w:rPr>
          <w:rFonts w:ascii="宋体" w:hAnsi="宋体" w:cs="宋体" w:hint="eastAsia"/>
        </w:rPr>
        <w:t>数据库：若原库被修改，用备份恢复，对比数据量。</w:t>
      </w:r>
    </w:p>
    <w:p w:rsidR="007F58F2" w:rsidRPr="00E92D5C" w:rsidRDefault="007F58F2" w:rsidP="007F58F2">
      <w:pPr>
        <w:rPr>
          <w:rFonts w:ascii="宋体" w:hAnsi="宋体" w:cs="宋体" w:hint="eastAsia"/>
        </w:rPr>
      </w:pPr>
      <w:r w:rsidRPr="00E92D5C">
        <w:rPr>
          <w:rFonts w:ascii="宋体" w:hAnsi="宋体" w:cs="宋体" w:hint="eastAsia"/>
        </w:rPr>
        <w:t>配置与切换：还原虚拟机网络、数据库参数，若部分业务已切换，修改连接地址回切至原虚拟机与数据库，重启业务服务。</w:t>
      </w:r>
    </w:p>
    <w:p w:rsidR="007F58F2" w:rsidRPr="00E92D5C" w:rsidRDefault="007F58F2" w:rsidP="007F58F2">
      <w:pPr>
        <w:rPr>
          <w:rFonts w:ascii="宋体" w:hAnsi="宋体" w:cs="宋体" w:hint="eastAsia"/>
        </w:rPr>
      </w:pPr>
      <w:r w:rsidRPr="00E92D5C">
        <w:rPr>
          <w:rFonts w:ascii="宋体" w:hAnsi="宋体" w:cs="宋体" w:hint="eastAsia"/>
        </w:rPr>
        <w:t>验证：测试业务功能，确保虚拟机与数据库联动正常。</w:t>
      </w:r>
    </w:p>
    <w:p w:rsidR="007F58F2" w:rsidRPr="00E92D5C" w:rsidRDefault="007F58F2" w:rsidP="007F58F2">
      <w:pPr>
        <w:rPr>
          <w:rFonts w:ascii="宋体" w:hAnsi="宋体" w:cs="宋体" w:hint="eastAsia"/>
        </w:rPr>
      </w:pPr>
      <w:r w:rsidRPr="00E92D5C">
        <w:rPr>
          <w:rFonts w:ascii="宋体" w:hAnsi="宋体" w:cs="宋体" w:hint="eastAsia"/>
        </w:rPr>
        <w:t>（三）迁移完成后阶段</w:t>
      </w:r>
    </w:p>
    <w:p w:rsidR="007F58F2" w:rsidRPr="00E92D5C" w:rsidRDefault="007F58F2" w:rsidP="007F58F2">
      <w:pPr>
        <w:rPr>
          <w:rFonts w:ascii="宋体" w:hAnsi="宋体" w:cs="宋体" w:hint="eastAsia"/>
        </w:rPr>
      </w:pPr>
      <w:r w:rsidRPr="00E92D5C">
        <w:rPr>
          <w:rFonts w:ascii="宋体" w:hAnsi="宋体" w:cs="宋体" w:hint="eastAsia"/>
        </w:rPr>
        <w:t>通知与止损：客服告知用户业务中断，虚拟化工程师设目标虚拟机为只读，数据库工程师禁止目标库写入。</w:t>
      </w:r>
    </w:p>
    <w:p w:rsidR="007F58F2" w:rsidRPr="00E92D5C" w:rsidRDefault="007F58F2" w:rsidP="007F58F2">
      <w:pPr>
        <w:rPr>
          <w:rFonts w:ascii="宋体" w:hAnsi="宋体" w:cs="宋体" w:hint="eastAsia"/>
        </w:rPr>
      </w:pPr>
      <w:r w:rsidRPr="00E92D5C">
        <w:rPr>
          <w:rFonts w:ascii="宋体" w:hAnsi="宋体" w:cs="宋体" w:hint="eastAsia"/>
        </w:rPr>
        <w:t>恢复与启动：</w:t>
      </w:r>
    </w:p>
    <w:p w:rsidR="007F58F2" w:rsidRPr="00E92D5C" w:rsidRDefault="007F58F2" w:rsidP="007F58F2">
      <w:pPr>
        <w:rPr>
          <w:rFonts w:ascii="宋体" w:hAnsi="宋体" w:cs="宋体" w:hint="eastAsia"/>
        </w:rPr>
      </w:pPr>
      <w:r w:rsidRPr="00E92D5C">
        <w:rPr>
          <w:rFonts w:ascii="宋体" w:hAnsi="宋体" w:cs="宋体" w:hint="eastAsia"/>
        </w:rPr>
        <w:t>虚拟机：启动原虚拟机，用快照恢复（若已清理），检查状态。</w:t>
      </w:r>
    </w:p>
    <w:p w:rsidR="007F58F2" w:rsidRPr="00E92D5C" w:rsidRDefault="007F58F2" w:rsidP="007F58F2">
      <w:pPr>
        <w:rPr>
          <w:rFonts w:ascii="宋体" w:hAnsi="宋体" w:cs="宋体" w:hint="eastAsia"/>
        </w:rPr>
      </w:pPr>
      <w:r w:rsidRPr="00E92D5C">
        <w:rPr>
          <w:rFonts w:ascii="宋体" w:hAnsi="宋体" w:cs="宋体" w:hint="eastAsia"/>
        </w:rPr>
        <w:t>数据库：启动原库，用备份恢复（若已停用），监控资源。</w:t>
      </w:r>
    </w:p>
    <w:p w:rsidR="007F58F2" w:rsidRPr="00E92D5C" w:rsidRDefault="007F58F2" w:rsidP="007F58F2">
      <w:pPr>
        <w:rPr>
          <w:rFonts w:ascii="宋体" w:hAnsi="宋体" w:cs="宋体" w:hint="eastAsia"/>
        </w:rPr>
      </w:pPr>
      <w:r w:rsidRPr="00E92D5C">
        <w:rPr>
          <w:rFonts w:ascii="宋体" w:hAnsi="宋体" w:cs="宋体" w:hint="eastAsia"/>
        </w:rPr>
        <w:t>回切与验证：批量修改业务连接地址，回切至原虚拟机与数据库，测试数据一致性与业务流程。</w:t>
      </w:r>
    </w:p>
    <w:p w:rsidR="007F58F2" w:rsidRPr="00E92D5C" w:rsidRDefault="007F58F2" w:rsidP="007F58F2">
      <w:pPr>
        <w:rPr>
          <w:rFonts w:ascii="宋体" w:hAnsi="宋体" w:cs="宋体" w:hint="eastAsia"/>
        </w:rPr>
      </w:pPr>
      <w:r w:rsidRPr="00E92D5C">
        <w:rPr>
          <w:rFonts w:ascii="宋体" w:hAnsi="宋体" w:cs="宋体" w:hint="eastAsia"/>
        </w:rPr>
        <w:t>故障排查：分析迁移失败原因（如虚拟机与数据库兼容性），形成报告。</w:t>
      </w:r>
    </w:p>
    <w:p w:rsidR="007F58F2" w:rsidRPr="00E92D5C" w:rsidRDefault="007F58F2" w:rsidP="007F58F2">
      <w:pPr>
        <w:keepNext/>
        <w:keepLines/>
        <w:spacing w:before="80" w:after="40"/>
        <w:outlineLvl w:val="4"/>
        <w:rPr>
          <w:rFonts w:ascii="宋体" w:hAnsi="宋体" w:cs="宋体" w:hint="eastAsia"/>
          <w:color w:val="000000"/>
          <w:sz w:val="24"/>
          <w:szCs w:val="24"/>
        </w:rPr>
      </w:pPr>
      <w:r w:rsidRPr="00E92D5C">
        <w:rPr>
          <w:rFonts w:ascii="宋体" w:hAnsi="宋体" w:cs="宋体" w:hint="eastAsia"/>
          <w:color w:val="000000"/>
          <w:sz w:val="24"/>
          <w:szCs w:val="24"/>
        </w:rPr>
        <w:t>五、回退保障措施</w:t>
      </w:r>
    </w:p>
    <w:p w:rsidR="007F58F2" w:rsidRPr="00E92D5C" w:rsidRDefault="007F58F2" w:rsidP="007F58F2">
      <w:pPr>
        <w:rPr>
          <w:rFonts w:ascii="宋体" w:hAnsi="宋体" w:cs="宋体" w:hint="eastAsia"/>
        </w:rPr>
      </w:pPr>
      <w:r w:rsidRPr="00E92D5C">
        <w:rPr>
          <w:rFonts w:ascii="宋体" w:hAnsi="宋体" w:cs="宋体" w:hint="eastAsia"/>
        </w:rPr>
        <w:t>预演：增加虚拟机</w:t>
      </w:r>
      <w:r w:rsidRPr="00E92D5C">
        <w:rPr>
          <w:rFonts w:ascii="宋体" w:hAnsi="宋体" w:cs="宋体" w:hint="eastAsia"/>
        </w:rPr>
        <w:t xml:space="preserve"> - </w:t>
      </w:r>
      <w:r w:rsidRPr="00E92D5C">
        <w:rPr>
          <w:rFonts w:ascii="宋体" w:hAnsi="宋体" w:cs="宋体" w:hint="eastAsia"/>
        </w:rPr>
        <w:t>数据库联动回退场景预演，优化协同流程。</w:t>
      </w:r>
    </w:p>
    <w:p w:rsidR="007F58F2" w:rsidRPr="00E92D5C" w:rsidRDefault="007F58F2" w:rsidP="007F58F2">
      <w:pPr>
        <w:rPr>
          <w:rFonts w:ascii="宋体" w:hAnsi="宋体" w:cs="宋体" w:hint="eastAsia"/>
        </w:rPr>
      </w:pPr>
      <w:r w:rsidRPr="00E92D5C">
        <w:rPr>
          <w:rFonts w:ascii="宋体" w:hAnsi="宋体" w:cs="宋体" w:hint="eastAsia"/>
        </w:rPr>
        <w:t>监控：新增虚拟机性能、网络延迟监控，与数据库监控联动告警。</w:t>
      </w:r>
    </w:p>
    <w:p w:rsidR="007F58F2" w:rsidRPr="00E92D5C" w:rsidRDefault="007F58F2" w:rsidP="007F58F2">
      <w:pPr>
        <w:rPr>
          <w:rFonts w:ascii="宋体" w:hAnsi="宋体" w:cs="宋体" w:hint="eastAsia"/>
        </w:rPr>
      </w:pPr>
      <w:r w:rsidRPr="00E92D5C">
        <w:rPr>
          <w:rFonts w:ascii="宋体" w:hAnsi="宋体" w:cs="宋体" w:hint="eastAsia"/>
        </w:rPr>
        <w:t>文档与预案：更新文档含虚拟机内容，新增</w:t>
      </w:r>
      <w:r w:rsidRPr="00E92D5C">
        <w:rPr>
          <w:rFonts w:ascii="宋体" w:hAnsi="宋体" w:cs="宋体" w:hint="eastAsia"/>
        </w:rPr>
        <w:t xml:space="preserve"> </w:t>
      </w:r>
      <w:r w:rsidRPr="00E92D5C">
        <w:rPr>
          <w:rFonts w:ascii="宋体" w:hAnsi="宋体" w:cs="宋体" w:hint="eastAsia"/>
        </w:rPr>
        <w:t>“虚拟机快照损坏”“虚拟机</w:t>
      </w:r>
      <w:r w:rsidRPr="00E92D5C">
        <w:rPr>
          <w:rFonts w:ascii="宋体" w:hAnsi="宋体" w:cs="宋体" w:hint="eastAsia"/>
        </w:rPr>
        <w:t xml:space="preserve"> - </w:t>
      </w:r>
      <w:r w:rsidRPr="00E92D5C">
        <w:rPr>
          <w:rFonts w:ascii="宋体" w:hAnsi="宋体" w:cs="宋体" w:hint="eastAsia"/>
        </w:rPr>
        <w:t>数据库联动故障”</w:t>
      </w:r>
      <w:r w:rsidRPr="00E92D5C">
        <w:rPr>
          <w:rFonts w:ascii="宋体" w:hAnsi="宋体" w:cs="宋体" w:hint="eastAsia"/>
        </w:rPr>
        <w:t xml:space="preserve"> </w:t>
      </w:r>
      <w:r w:rsidRPr="00E92D5C">
        <w:rPr>
          <w:rFonts w:ascii="宋体" w:hAnsi="宋体" w:cs="宋体" w:hint="eastAsia"/>
        </w:rPr>
        <w:t>应急预案，如快照损坏启用备用快照，联动故障优先恢复核心关联关系。</w:t>
      </w:r>
    </w:p>
    <w:p w:rsidR="007F58F2" w:rsidRPr="00E92D5C" w:rsidRDefault="007F58F2" w:rsidP="007F58F2">
      <w:pPr>
        <w:rPr>
          <w:rFonts w:ascii="宋体" w:hAnsi="宋体" w:cs="宋体" w:hint="eastAsia"/>
        </w:rPr>
      </w:pPr>
    </w:p>
    <w:p w:rsidR="007F58F2" w:rsidRPr="00E92D5C" w:rsidRDefault="007F58F2" w:rsidP="007F58F2">
      <w:pPr>
        <w:rPr>
          <w:rFonts w:ascii="宋体" w:hAnsi="宋体" w:cs="宋体" w:hint="eastAsia"/>
          <w:snapToGrid w:val="0"/>
        </w:rPr>
      </w:pPr>
    </w:p>
    <w:p w:rsidR="007F58F2" w:rsidRPr="00E92D5C" w:rsidRDefault="007F58F2" w:rsidP="007F58F2">
      <w:pPr>
        <w:snapToGrid w:val="0"/>
        <w:spacing w:line="360" w:lineRule="auto"/>
        <w:jc w:val="center"/>
        <w:rPr>
          <w:rFonts w:ascii="宋体" w:hAnsi="宋体" w:cs="宋体" w:hint="eastAsia"/>
          <w:b/>
          <w:snapToGrid w:val="0"/>
          <w:kern w:val="0"/>
          <w:sz w:val="36"/>
          <w:szCs w:val="36"/>
        </w:rPr>
      </w:pPr>
    </w:p>
    <w:p w:rsidR="007F58F2" w:rsidRPr="00E92D5C" w:rsidRDefault="007F58F2" w:rsidP="007F58F2">
      <w:pPr>
        <w:autoSpaceDE w:val="0"/>
        <w:autoSpaceDN w:val="0"/>
        <w:adjustRightInd w:val="0"/>
        <w:spacing w:line="480" w:lineRule="auto"/>
        <w:rPr>
          <w:rFonts w:ascii="宋体" w:hAnsi="宋体" w:cs="宋体" w:hint="eastAsia"/>
          <w:szCs w:val="21"/>
          <w:lang w:val="zh-CN"/>
        </w:rPr>
      </w:pPr>
      <w:r w:rsidRPr="00E92D5C">
        <w:rPr>
          <w:rFonts w:ascii="宋体" w:hAnsi="宋体" w:cs="宋体" w:hint="eastAsia"/>
          <w:szCs w:val="21"/>
          <w:lang w:val="zh-CN"/>
        </w:rPr>
        <w:t>供应商（并加盖公章）：郑州百悦润玉企业管理咨询有限公司</w:t>
      </w:r>
    </w:p>
    <w:p w:rsidR="007F58F2" w:rsidRDefault="007F58F2" w:rsidP="007F58F2">
      <w:pPr>
        <w:widowControl/>
        <w:jc w:val="left"/>
      </w:pPr>
      <w:r w:rsidRPr="00E92D5C">
        <w:rPr>
          <w:rFonts w:ascii="宋体" w:hAnsi="宋体" w:cs="宋体" w:hint="eastAsia"/>
          <w:b/>
          <w:snapToGrid w:val="0"/>
          <w:kern w:val="0"/>
          <w:sz w:val="36"/>
          <w:szCs w:val="36"/>
        </w:rPr>
        <w:br w:type="page"/>
      </w:r>
    </w:p>
    <w:p w:rsidR="007F58F2" w:rsidRDefault="007F58F2" w:rsidP="007F58F2">
      <w:pPr>
        <w:pStyle w:val="2"/>
        <w:rPr>
          <w:rFonts w:hint="eastAsia"/>
        </w:rPr>
      </w:pPr>
      <w:bookmarkStart w:id="575" w:name="_Toc210911522"/>
      <w:r>
        <w:rPr>
          <w:rFonts w:hint="eastAsia"/>
        </w:rPr>
        <w:t>3.人员安排</w:t>
      </w:r>
      <w:bookmarkEnd w:id="575"/>
    </w:p>
    <w:tbl>
      <w:tblPr>
        <w:tblW w:w="8286" w:type="dxa"/>
        <w:tblInd w:w="113" w:type="dxa"/>
        <w:tblLook w:val="04A0" w:firstRow="1" w:lastRow="0" w:firstColumn="1" w:lastColumn="0" w:noHBand="0" w:noVBand="1"/>
      </w:tblPr>
      <w:tblGrid>
        <w:gridCol w:w="2387"/>
        <w:gridCol w:w="1660"/>
        <w:gridCol w:w="1660"/>
        <w:gridCol w:w="2579"/>
      </w:tblGrid>
      <w:tr w:rsidR="007F58F2" w:rsidRPr="003E18C2" w:rsidTr="00D95E27">
        <w:trPr>
          <w:trHeight w:val="615"/>
        </w:trPr>
        <w:tc>
          <w:tcPr>
            <w:tcW w:w="2387" w:type="dxa"/>
            <w:tcBorders>
              <w:top w:val="single" w:sz="4" w:space="0" w:color="auto"/>
              <w:left w:val="single" w:sz="4" w:space="0" w:color="auto"/>
              <w:bottom w:val="single" w:sz="4" w:space="0" w:color="auto"/>
              <w:right w:val="single" w:sz="4" w:space="0" w:color="auto"/>
            </w:tcBorders>
            <w:noWrap/>
            <w:vAlign w:val="center"/>
            <w:hideMark/>
          </w:tcPr>
          <w:p w:rsidR="007F58F2" w:rsidRPr="003E18C2" w:rsidRDefault="007F58F2" w:rsidP="00D95E27">
            <w:pPr>
              <w:widowControl/>
              <w:jc w:val="left"/>
              <w:rPr>
                <w:rFonts w:ascii="等线" w:eastAsia="等线" w:hAnsi="等线" w:cs="宋体" w:hint="eastAsia"/>
                <w:color w:val="000000"/>
                <w:kern w:val="0"/>
                <w:sz w:val="22"/>
              </w:rPr>
            </w:pPr>
            <w:r w:rsidRPr="003E18C2">
              <w:rPr>
                <w:rFonts w:ascii="等线" w:eastAsia="等线" w:hAnsi="等线" w:cs="宋体" w:hint="eastAsia"/>
                <w:color w:val="000000"/>
                <w:kern w:val="0"/>
                <w:sz w:val="22"/>
              </w:rPr>
              <w:t>项目负责人</w:t>
            </w:r>
          </w:p>
        </w:tc>
        <w:tc>
          <w:tcPr>
            <w:tcW w:w="1660" w:type="dxa"/>
            <w:tcBorders>
              <w:top w:val="single" w:sz="4" w:space="0" w:color="auto"/>
              <w:left w:val="nil"/>
              <w:bottom w:val="single" w:sz="4" w:space="0" w:color="auto"/>
              <w:right w:val="single" w:sz="4" w:space="0" w:color="auto"/>
            </w:tcBorders>
            <w:noWrap/>
            <w:vAlign w:val="center"/>
            <w:hideMark/>
          </w:tcPr>
          <w:p w:rsidR="007F58F2" w:rsidRPr="003E18C2" w:rsidRDefault="007F58F2" w:rsidP="00D95E27">
            <w:pPr>
              <w:widowControl/>
              <w:jc w:val="left"/>
              <w:rPr>
                <w:rFonts w:ascii="等线" w:eastAsia="等线" w:hAnsi="等线" w:cs="宋体" w:hint="eastAsia"/>
                <w:color w:val="000000"/>
                <w:kern w:val="0"/>
                <w:sz w:val="22"/>
              </w:rPr>
            </w:pPr>
            <w:r w:rsidRPr="003E18C2">
              <w:rPr>
                <w:rFonts w:ascii="等线" w:eastAsia="等线" w:hAnsi="等线" w:cs="宋体" w:hint="eastAsia"/>
                <w:color w:val="000000"/>
                <w:kern w:val="0"/>
                <w:sz w:val="22"/>
              </w:rPr>
              <w:t>张延旭</w:t>
            </w:r>
          </w:p>
        </w:tc>
        <w:tc>
          <w:tcPr>
            <w:tcW w:w="1660" w:type="dxa"/>
            <w:tcBorders>
              <w:top w:val="single" w:sz="4" w:space="0" w:color="auto"/>
              <w:left w:val="nil"/>
              <w:bottom w:val="single" w:sz="4" w:space="0" w:color="auto"/>
              <w:right w:val="single" w:sz="4" w:space="0" w:color="auto"/>
            </w:tcBorders>
            <w:noWrap/>
            <w:vAlign w:val="center"/>
            <w:hideMark/>
          </w:tcPr>
          <w:p w:rsidR="007F58F2" w:rsidRPr="003E18C2" w:rsidRDefault="007F58F2" w:rsidP="00D95E27">
            <w:pPr>
              <w:widowControl/>
              <w:jc w:val="left"/>
              <w:rPr>
                <w:rFonts w:ascii="等线" w:eastAsia="等线" w:hAnsi="等线" w:cs="宋体" w:hint="eastAsia"/>
                <w:color w:val="000000"/>
                <w:kern w:val="0"/>
                <w:sz w:val="22"/>
              </w:rPr>
            </w:pPr>
            <w:r w:rsidRPr="003E18C2">
              <w:rPr>
                <w:rFonts w:ascii="等线" w:eastAsia="等线" w:hAnsi="等线" w:cs="宋体" w:hint="eastAsia"/>
                <w:color w:val="000000"/>
                <w:kern w:val="0"/>
                <w:sz w:val="22"/>
              </w:rPr>
              <w:t>电话</w:t>
            </w:r>
          </w:p>
        </w:tc>
        <w:tc>
          <w:tcPr>
            <w:tcW w:w="2579" w:type="dxa"/>
            <w:tcBorders>
              <w:top w:val="single" w:sz="4" w:space="0" w:color="auto"/>
              <w:left w:val="nil"/>
              <w:bottom w:val="single" w:sz="4" w:space="0" w:color="auto"/>
              <w:right w:val="single" w:sz="4" w:space="0" w:color="auto"/>
            </w:tcBorders>
            <w:noWrap/>
            <w:vAlign w:val="center"/>
            <w:hideMark/>
          </w:tcPr>
          <w:p w:rsidR="007F58F2" w:rsidRPr="003E18C2" w:rsidRDefault="007F58F2" w:rsidP="00D95E27">
            <w:pPr>
              <w:widowControl/>
              <w:jc w:val="right"/>
              <w:rPr>
                <w:rFonts w:ascii="等线" w:eastAsia="等线" w:hAnsi="等线" w:cs="宋体" w:hint="eastAsia"/>
                <w:color w:val="000000"/>
                <w:kern w:val="0"/>
                <w:sz w:val="22"/>
              </w:rPr>
            </w:pPr>
            <w:r w:rsidRPr="003E18C2">
              <w:rPr>
                <w:rFonts w:ascii="等线" w:eastAsia="等线" w:hAnsi="等线" w:cs="宋体" w:hint="eastAsia"/>
                <w:color w:val="000000"/>
                <w:kern w:val="0"/>
                <w:sz w:val="22"/>
              </w:rPr>
              <w:t>18638123330</w:t>
            </w:r>
          </w:p>
        </w:tc>
      </w:tr>
      <w:tr w:rsidR="007F58F2" w:rsidRPr="003E18C2" w:rsidTr="00D95E27">
        <w:trPr>
          <w:trHeight w:val="615"/>
        </w:trPr>
        <w:tc>
          <w:tcPr>
            <w:tcW w:w="2387" w:type="dxa"/>
            <w:tcBorders>
              <w:top w:val="nil"/>
              <w:left w:val="single" w:sz="4" w:space="0" w:color="auto"/>
              <w:bottom w:val="single" w:sz="4" w:space="0" w:color="auto"/>
              <w:right w:val="single" w:sz="4" w:space="0" w:color="auto"/>
            </w:tcBorders>
            <w:noWrap/>
            <w:vAlign w:val="center"/>
            <w:hideMark/>
          </w:tcPr>
          <w:p w:rsidR="007F58F2" w:rsidRPr="003E18C2" w:rsidRDefault="007F58F2" w:rsidP="00D95E27">
            <w:pPr>
              <w:widowControl/>
              <w:jc w:val="left"/>
              <w:rPr>
                <w:rFonts w:ascii="等线" w:eastAsia="等线" w:hAnsi="等线" w:cs="宋体" w:hint="eastAsia"/>
                <w:color w:val="000000"/>
                <w:kern w:val="0"/>
                <w:sz w:val="22"/>
              </w:rPr>
            </w:pPr>
            <w:r w:rsidRPr="003E18C2">
              <w:rPr>
                <w:rFonts w:ascii="等线" w:eastAsia="等线" w:hAnsi="等线" w:cs="宋体" w:hint="eastAsia"/>
                <w:color w:val="000000"/>
                <w:kern w:val="0"/>
                <w:sz w:val="22"/>
              </w:rPr>
              <w:t>商务负责人</w:t>
            </w:r>
          </w:p>
        </w:tc>
        <w:tc>
          <w:tcPr>
            <w:tcW w:w="1660" w:type="dxa"/>
            <w:tcBorders>
              <w:top w:val="nil"/>
              <w:left w:val="nil"/>
              <w:bottom w:val="single" w:sz="4" w:space="0" w:color="auto"/>
              <w:right w:val="single" w:sz="4" w:space="0" w:color="auto"/>
            </w:tcBorders>
            <w:noWrap/>
            <w:vAlign w:val="center"/>
            <w:hideMark/>
          </w:tcPr>
          <w:p w:rsidR="007F58F2" w:rsidRPr="003E18C2" w:rsidRDefault="007F58F2" w:rsidP="00D95E27">
            <w:pPr>
              <w:widowControl/>
              <w:jc w:val="left"/>
              <w:rPr>
                <w:rFonts w:ascii="等线" w:eastAsia="等线" w:hAnsi="等线" w:cs="宋体" w:hint="eastAsia"/>
                <w:color w:val="000000"/>
                <w:kern w:val="0"/>
                <w:sz w:val="22"/>
              </w:rPr>
            </w:pPr>
            <w:r w:rsidRPr="003E18C2">
              <w:rPr>
                <w:rFonts w:ascii="等线" w:eastAsia="等线" w:hAnsi="等线" w:cs="宋体" w:hint="eastAsia"/>
                <w:color w:val="000000"/>
                <w:kern w:val="0"/>
                <w:sz w:val="22"/>
              </w:rPr>
              <w:t>张少帆</w:t>
            </w:r>
          </w:p>
        </w:tc>
        <w:tc>
          <w:tcPr>
            <w:tcW w:w="1660" w:type="dxa"/>
            <w:tcBorders>
              <w:top w:val="nil"/>
              <w:left w:val="nil"/>
              <w:bottom w:val="single" w:sz="4" w:space="0" w:color="auto"/>
              <w:right w:val="single" w:sz="4" w:space="0" w:color="auto"/>
            </w:tcBorders>
            <w:noWrap/>
            <w:vAlign w:val="center"/>
            <w:hideMark/>
          </w:tcPr>
          <w:p w:rsidR="007F58F2" w:rsidRPr="003E18C2" w:rsidRDefault="007F58F2" w:rsidP="00D95E27">
            <w:pPr>
              <w:widowControl/>
              <w:jc w:val="left"/>
              <w:rPr>
                <w:rFonts w:ascii="等线" w:eastAsia="等线" w:hAnsi="等线" w:cs="宋体" w:hint="eastAsia"/>
                <w:color w:val="000000"/>
                <w:kern w:val="0"/>
                <w:sz w:val="22"/>
              </w:rPr>
            </w:pPr>
            <w:r w:rsidRPr="003E18C2">
              <w:rPr>
                <w:rFonts w:ascii="等线" w:eastAsia="等线" w:hAnsi="等线" w:cs="宋体" w:hint="eastAsia"/>
                <w:color w:val="000000"/>
                <w:kern w:val="0"/>
                <w:sz w:val="22"/>
              </w:rPr>
              <w:t>电话</w:t>
            </w:r>
          </w:p>
        </w:tc>
        <w:tc>
          <w:tcPr>
            <w:tcW w:w="2579" w:type="dxa"/>
            <w:tcBorders>
              <w:top w:val="nil"/>
              <w:left w:val="nil"/>
              <w:bottom w:val="single" w:sz="4" w:space="0" w:color="auto"/>
              <w:right w:val="single" w:sz="4" w:space="0" w:color="auto"/>
            </w:tcBorders>
            <w:noWrap/>
            <w:vAlign w:val="center"/>
            <w:hideMark/>
          </w:tcPr>
          <w:p w:rsidR="007F58F2" w:rsidRPr="003E18C2" w:rsidRDefault="007F58F2" w:rsidP="00D95E27">
            <w:pPr>
              <w:widowControl/>
              <w:jc w:val="right"/>
              <w:rPr>
                <w:rFonts w:ascii="等线" w:eastAsia="等线" w:hAnsi="等线" w:cs="宋体" w:hint="eastAsia"/>
                <w:color w:val="000000"/>
                <w:kern w:val="0"/>
                <w:sz w:val="22"/>
              </w:rPr>
            </w:pPr>
            <w:r w:rsidRPr="003E18C2">
              <w:rPr>
                <w:rFonts w:ascii="等线" w:eastAsia="等线" w:hAnsi="等线" w:cs="宋体" w:hint="eastAsia"/>
                <w:color w:val="000000"/>
                <w:kern w:val="0"/>
                <w:sz w:val="22"/>
              </w:rPr>
              <w:t>18638537053</w:t>
            </w:r>
          </w:p>
        </w:tc>
      </w:tr>
      <w:tr w:rsidR="007F58F2" w:rsidRPr="003E18C2" w:rsidTr="00D95E27">
        <w:trPr>
          <w:trHeight w:val="615"/>
        </w:trPr>
        <w:tc>
          <w:tcPr>
            <w:tcW w:w="2387" w:type="dxa"/>
            <w:tcBorders>
              <w:top w:val="nil"/>
              <w:left w:val="single" w:sz="4" w:space="0" w:color="auto"/>
              <w:bottom w:val="single" w:sz="4" w:space="0" w:color="auto"/>
              <w:right w:val="single" w:sz="4" w:space="0" w:color="auto"/>
            </w:tcBorders>
            <w:noWrap/>
            <w:vAlign w:val="center"/>
            <w:hideMark/>
          </w:tcPr>
          <w:p w:rsidR="007F58F2" w:rsidRPr="003E18C2" w:rsidRDefault="007F58F2" w:rsidP="00D95E27">
            <w:pPr>
              <w:widowControl/>
              <w:jc w:val="left"/>
              <w:rPr>
                <w:rFonts w:ascii="等线" w:eastAsia="等线" w:hAnsi="等线" w:cs="宋体" w:hint="eastAsia"/>
                <w:color w:val="000000"/>
                <w:kern w:val="0"/>
                <w:sz w:val="22"/>
              </w:rPr>
            </w:pPr>
            <w:r w:rsidRPr="003E18C2">
              <w:rPr>
                <w:rFonts w:ascii="等线" w:eastAsia="等线" w:hAnsi="等线" w:cs="宋体" w:hint="eastAsia"/>
                <w:color w:val="000000"/>
                <w:kern w:val="0"/>
                <w:sz w:val="22"/>
              </w:rPr>
              <w:t>原厂安装人员</w:t>
            </w:r>
          </w:p>
        </w:tc>
        <w:tc>
          <w:tcPr>
            <w:tcW w:w="1660" w:type="dxa"/>
            <w:tcBorders>
              <w:top w:val="nil"/>
              <w:left w:val="nil"/>
              <w:bottom w:val="single" w:sz="4" w:space="0" w:color="auto"/>
              <w:right w:val="single" w:sz="4" w:space="0" w:color="auto"/>
            </w:tcBorders>
            <w:noWrap/>
            <w:vAlign w:val="center"/>
            <w:hideMark/>
          </w:tcPr>
          <w:p w:rsidR="007F58F2" w:rsidRPr="003E18C2" w:rsidRDefault="007F58F2" w:rsidP="00D95E27">
            <w:pPr>
              <w:widowControl/>
              <w:jc w:val="left"/>
              <w:rPr>
                <w:rFonts w:ascii="等线" w:eastAsia="等线" w:hAnsi="等线" w:cs="宋体" w:hint="eastAsia"/>
                <w:color w:val="000000"/>
                <w:kern w:val="0"/>
                <w:sz w:val="22"/>
              </w:rPr>
            </w:pPr>
            <w:r w:rsidRPr="003E18C2">
              <w:rPr>
                <w:rFonts w:ascii="等线" w:eastAsia="等线" w:hAnsi="等线" w:cs="宋体" w:hint="eastAsia"/>
                <w:color w:val="000000"/>
                <w:kern w:val="0"/>
                <w:sz w:val="22"/>
              </w:rPr>
              <w:t>孙向前</w:t>
            </w:r>
          </w:p>
        </w:tc>
        <w:tc>
          <w:tcPr>
            <w:tcW w:w="1660" w:type="dxa"/>
            <w:tcBorders>
              <w:top w:val="nil"/>
              <w:left w:val="nil"/>
              <w:bottom w:val="single" w:sz="4" w:space="0" w:color="auto"/>
              <w:right w:val="single" w:sz="4" w:space="0" w:color="auto"/>
            </w:tcBorders>
            <w:noWrap/>
            <w:vAlign w:val="center"/>
            <w:hideMark/>
          </w:tcPr>
          <w:p w:rsidR="007F58F2" w:rsidRPr="003E18C2" w:rsidRDefault="007F58F2" w:rsidP="00D95E27">
            <w:pPr>
              <w:widowControl/>
              <w:jc w:val="left"/>
              <w:rPr>
                <w:rFonts w:ascii="等线" w:eastAsia="等线" w:hAnsi="等线" w:cs="宋体" w:hint="eastAsia"/>
                <w:color w:val="000000"/>
                <w:kern w:val="0"/>
                <w:sz w:val="22"/>
              </w:rPr>
            </w:pPr>
            <w:r w:rsidRPr="003E18C2">
              <w:rPr>
                <w:rFonts w:ascii="等线" w:eastAsia="等线" w:hAnsi="等线" w:cs="宋体" w:hint="eastAsia"/>
                <w:color w:val="000000"/>
                <w:kern w:val="0"/>
                <w:sz w:val="22"/>
              </w:rPr>
              <w:t>电话</w:t>
            </w:r>
          </w:p>
        </w:tc>
        <w:tc>
          <w:tcPr>
            <w:tcW w:w="2579" w:type="dxa"/>
            <w:tcBorders>
              <w:top w:val="nil"/>
              <w:left w:val="nil"/>
              <w:bottom w:val="single" w:sz="4" w:space="0" w:color="auto"/>
              <w:right w:val="single" w:sz="4" w:space="0" w:color="auto"/>
            </w:tcBorders>
            <w:noWrap/>
            <w:vAlign w:val="center"/>
            <w:hideMark/>
          </w:tcPr>
          <w:p w:rsidR="007F58F2" w:rsidRPr="003E18C2" w:rsidRDefault="007F58F2" w:rsidP="00D95E27">
            <w:pPr>
              <w:widowControl/>
              <w:jc w:val="right"/>
              <w:rPr>
                <w:rFonts w:ascii="等线" w:eastAsia="等线" w:hAnsi="等线" w:cs="宋体" w:hint="eastAsia"/>
                <w:color w:val="000000"/>
                <w:kern w:val="0"/>
                <w:sz w:val="22"/>
              </w:rPr>
            </w:pPr>
            <w:r w:rsidRPr="003E18C2">
              <w:rPr>
                <w:rFonts w:ascii="等线" w:eastAsia="等线" w:hAnsi="等线" w:cs="宋体" w:hint="eastAsia"/>
                <w:color w:val="000000"/>
                <w:kern w:val="0"/>
                <w:sz w:val="22"/>
              </w:rPr>
              <w:t>18538517352</w:t>
            </w:r>
          </w:p>
        </w:tc>
      </w:tr>
      <w:tr w:rsidR="007F58F2" w:rsidRPr="003E18C2" w:rsidTr="00D95E27">
        <w:trPr>
          <w:trHeight w:val="615"/>
        </w:trPr>
        <w:tc>
          <w:tcPr>
            <w:tcW w:w="2387" w:type="dxa"/>
            <w:tcBorders>
              <w:top w:val="nil"/>
              <w:left w:val="single" w:sz="4" w:space="0" w:color="auto"/>
              <w:bottom w:val="single" w:sz="4" w:space="0" w:color="auto"/>
              <w:right w:val="single" w:sz="4" w:space="0" w:color="auto"/>
            </w:tcBorders>
            <w:noWrap/>
            <w:vAlign w:val="center"/>
            <w:hideMark/>
          </w:tcPr>
          <w:p w:rsidR="007F58F2" w:rsidRPr="003E18C2" w:rsidRDefault="007F58F2" w:rsidP="00D95E27">
            <w:pPr>
              <w:widowControl/>
              <w:jc w:val="left"/>
              <w:rPr>
                <w:rFonts w:ascii="等线" w:eastAsia="等线" w:hAnsi="等线" w:cs="宋体" w:hint="eastAsia"/>
                <w:color w:val="000000"/>
                <w:kern w:val="0"/>
                <w:sz w:val="22"/>
              </w:rPr>
            </w:pPr>
            <w:r w:rsidRPr="003E18C2">
              <w:rPr>
                <w:rFonts w:ascii="等线" w:eastAsia="等线" w:hAnsi="等线" w:cs="宋体" w:hint="eastAsia"/>
                <w:color w:val="000000"/>
                <w:kern w:val="0"/>
                <w:sz w:val="22"/>
              </w:rPr>
              <w:t>原厂安装人员</w:t>
            </w:r>
          </w:p>
        </w:tc>
        <w:tc>
          <w:tcPr>
            <w:tcW w:w="1660" w:type="dxa"/>
            <w:tcBorders>
              <w:top w:val="nil"/>
              <w:left w:val="nil"/>
              <w:bottom w:val="single" w:sz="4" w:space="0" w:color="auto"/>
              <w:right w:val="single" w:sz="4" w:space="0" w:color="auto"/>
            </w:tcBorders>
            <w:noWrap/>
            <w:vAlign w:val="center"/>
            <w:hideMark/>
          </w:tcPr>
          <w:p w:rsidR="007F58F2" w:rsidRPr="003E18C2" w:rsidRDefault="007F58F2" w:rsidP="00D95E27">
            <w:pPr>
              <w:widowControl/>
              <w:jc w:val="left"/>
              <w:rPr>
                <w:rFonts w:ascii="等线" w:eastAsia="等线" w:hAnsi="等线" w:cs="宋体" w:hint="eastAsia"/>
                <w:color w:val="000000"/>
                <w:kern w:val="0"/>
                <w:sz w:val="22"/>
              </w:rPr>
            </w:pPr>
            <w:r w:rsidRPr="003E18C2">
              <w:rPr>
                <w:rFonts w:ascii="等线" w:eastAsia="等线" w:hAnsi="等线" w:cs="宋体" w:hint="eastAsia"/>
                <w:color w:val="000000"/>
                <w:kern w:val="0"/>
                <w:sz w:val="22"/>
              </w:rPr>
              <w:t>侯鑫强</w:t>
            </w:r>
          </w:p>
        </w:tc>
        <w:tc>
          <w:tcPr>
            <w:tcW w:w="1660" w:type="dxa"/>
            <w:tcBorders>
              <w:top w:val="nil"/>
              <w:left w:val="nil"/>
              <w:bottom w:val="single" w:sz="4" w:space="0" w:color="auto"/>
              <w:right w:val="single" w:sz="4" w:space="0" w:color="auto"/>
            </w:tcBorders>
            <w:noWrap/>
            <w:vAlign w:val="center"/>
            <w:hideMark/>
          </w:tcPr>
          <w:p w:rsidR="007F58F2" w:rsidRPr="003E18C2" w:rsidRDefault="007F58F2" w:rsidP="00D95E27">
            <w:pPr>
              <w:widowControl/>
              <w:jc w:val="left"/>
              <w:rPr>
                <w:rFonts w:ascii="等线" w:eastAsia="等线" w:hAnsi="等线" w:cs="宋体" w:hint="eastAsia"/>
                <w:color w:val="000000"/>
                <w:kern w:val="0"/>
                <w:sz w:val="22"/>
              </w:rPr>
            </w:pPr>
            <w:r w:rsidRPr="003E18C2">
              <w:rPr>
                <w:rFonts w:ascii="等线" w:eastAsia="等线" w:hAnsi="等线" w:cs="宋体" w:hint="eastAsia"/>
                <w:color w:val="000000"/>
                <w:kern w:val="0"/>
                <w:sz w:val="22"/>
              </w:rPr>
              <w:t>电话</w:t>
            </w:r>
          </w:p>
        </w:tc>
        <w:tc>
          <w:tcPr>
            <w:tcW w:w="2579" w:type="dxa"/>
            <w:tcBorders>
              <w:top w:val="nil"/>
              <w:left w:val="nil"/>
              <w:bottom w:val="single" w:sz="4" w:space="0" w:color="auto"/>
              <w:right w:val="single" w:sz="4" w:space="0" w:color="auto"/>
            </w:tcBorders>
            <w:noWrap/>
            <w:vAlign w:val="center"/>
            <w:hideMark/>
          </w:tcPr>
          <w:p w:rsidR="007F58F2" w:rsidRPr="003E18C2" w:rsidRDefault="007F58F2" w:rsidP="00D95E27">
            <w:pPr>
              <w:widowControl/>
              <w:jc w:val="right"/>
              <w:rPr>
                <w:rFonts w:ascii="等线" w:eastAsia="等线" w:hAnsi="等线" w:cs="宋体" w:hint="eastAsia"/>
                <w:color w:val="000000"/>
                <w:kern w:val="0"/>
                <w:sz w:val="22"/>
              </w:rPr>
            </w:pPr>
            <w:r w:rsidRPr="003E18C2">
              <w:rPr>
                <w:rFonts w:ascii="等线" w:eastAsia="等线" w:hAnsi="等线" w:cs="宋体" w:hint="eastAsia"/>
                <w:color w:val="000000"/>
                <w:kern w:val="0"/>
                <w:sz w:val="22"/>
              </w:rPr>
              <w:t>13213016839</w:t>
            </w:r>
          </w:p>
        </w:tc>
      </w:tr>
      <w:tr w:rsidR="007F58F2" w:rsidRPr="003E18C2" w:rsidTr="00D95E27">
        <w:trPr>
          <w:trHeight w:val="615"/>
        </w:trPr>
        <w:tc>
          <w:tcPr>
            <w:tcW w:w="2387" w:type="dxa"/>
            <w:tcBorders>
              <w:top w:val="nil"/>
              <w:left w:val="single" w:sz="4" w:space="0" w:color="auto"/>
              <w:bottom w:val="single" w:sz="4" w:space="0" w:color="auto"/>
              <w:right w:val="single" w:sz="4" w:space="0" w:color="auto"/>
            </w:tcBorders>
            <w:noWrap/>
            <w:vAlign w:val="center"/>
            <w:hideMark/>
          </w:tcPr>
          <w:p w:rsidR="007F58F2" w:rsidRPr="003E18C2" w:rsidRDefault="007F58F2" w:rsidP="00D95E27">
            <w:pPr>
              <w:widowControl/>
              <w:jc w:val="left"/>
              <w:rPr>
                <w:rFonts w:ascii="等线" w:eastAsia="等线" w:hAnsi="等线" w:cs="宋体" w:hint="eastAsia"/>
                <w:color w:val="000000"/>
                <w:kern w:val="0"/>
                <w:sz w:val="22"/>
              </w:rPr>
            </w:pPr>
            <w:r w:rsidRPr="003E18C2">
              <w:rPr>
                <w:rFonts w:ascii="等线" w:eastAsia="等线" w:hAnsi="等线" w:cs="宋体" w:hint="eastAsia"/>
                <w:color w:val="000000"/>
                <w:kern w:val="0"/>
                <w:sz w:val="22"/>
              </w:rPr>
              <w:t>线路对接人员</w:t>
            </w:r>
          </w:p>
        </w:tc>
        <w:tc>
          <w:tcPr>
            <w:tcW w:w="1660" w:type="dxa"/>
            <w:tcBorders>
              <w:top w:val="nil"/>
              <w:left w:val="nil"/>
              <w:bottom w:val="single" w:sz="4" w:space="0" w:color="auto"/>
              <w:right w:val="single" w:sz="4" w:space="0" w:color="auto"/>
            </w:tcBorders>
            <w:noWrap/>
            <w:vAlign w:val="center"/>
            <w:hideMark/>
          </w:tcPr>
          <w:p w:rsidR="007F58F2" w:rsidRPr="003E18C2" w:rsidRDefault="007F58F2" w:rsidP="00D95E27">
            <w:pPr>
              <w:widowControl/>
              <w:jc w:val="left"/>
              <w:rPr>
                <w:rFonts w:ascii="等线" w:eastAsia="等线" w:hAnsi="等线" w:cs="宋体" w:hint="eastAsia"/>
                <w:color w:val="000000"/>
                <w:kern w:val="0"/>
                <w:sz w:val="22"/>
              </w:rPr>
            </w:pPr>
            <w:r w:rsidRPr="003E18C2">
              <w:rPr>
                <w:rFonts w:ascii="等线" w:eastAsia="等线" w:hAnsi="等线" w:cs="宋体" w:hint="eastAsia"/>
                <w:color w:val="000000"/>
                <w:kern w:val="0"/>
                <w:sz w:val="22"/>
              </w:rPr>
              <w:t>程聪豪</w:t>
            </w:r>
          </w:p>
        </w:tc>
        <w:tc>
          <w:tcPr>
            <w:tcW w:w="1660" w:type="dxa"/>
            <w:tcBorders>
              <w:top w:val="nil"/>
              <w:left w:val="nil"/>
              <w:bottom w:val="single" w:sz="4" w:space="0" w:color="auto"/>
              <w:right w:val="single" w:sz="4" w:space="0" w:color="auto"/>
            </w:tcBorders>
            <w:noWrap/>
            <w:vAlign w:val="center"/>
            <w:hideMark/>
          </w:tcPr>
          <w:p w:rsidR="007F58F2" w:rsidRPr="003E18C2" w:rsidRDefault="007F58F2" w:rsidP="00D95E27">
            <w:pPr>
              <w:widowControl/>
              <w:jc w:val="left"/>
              <w:rPr>
                <w:rFonts w:ascii="等线" w:eastAsia="等线" w:hAnsi="等线" w:cs="宋体" w:hint="eastAsia"/>
                <w:color w:val="000000"/>
                <w:kern w:val="0"/>
                <w:sz w:val="22"/>
              </w:rPr>
            </w:pPr>
            <w:r w:rsidRPr="003E18C2">
              <w:rPr>
                <w:rFonts w:ascii="等线" w:eastAsia="等线" w:hAnsi="等线" w:cs="宋体" w:hint="eastAsia"/>
                <w:color w:val="000000"/>
                <w:kern w:val="0"/>
                <w:sz w:val="22"/>
              </w:rPr>
              <w:t>电话</w:t>
            </w:r>
          </w:p>
        </w:tc>
        <w:tc>
          <w:tcPr>
            <w:tcW w:w="2579" w:type="dxa"/>
            <w:tcBorders>
              <w:top w:val="nil"/>
              <w:left w:val="nil"/>
              <w:bottom w:val="single" w:sz="4" w:space="0" w:color="auto"/>
              <w:right w:val="single" w:sz="4" w:space="0" w:color="auto"/>
            </w:tcBorders>
            <w:noWrap/>
            <w:vAlign w:val="center"/>
            <w:hideMark/>
          </w:tcPr>
          <w:p w:rsidR="007F58F2" w:rsidRPr="003E18C2" w:rsidRDefault="007F58F2" w:rsidP="00D95E27">
            <w:pPr>
              <w:widowControl/>
              <w:jc w:val="right"/>
              <w:rPr>
                <w:rFonts w:ascii="等线" w:eastAsia="等线" w:hAnsi="等线" w:cs="宋体" w:hint="eastAsia"/>
                <w:color w:val="000000"/>
                <w:kern w:val="0"/>
                <w:sz w:val="22"/>
              </w:rPr>
            </w:pPr>
            <w:r w:rsidRPr="003E18C2">
              <w:rPr>
                <w:rFonts w:ascii="等线" w:eastAsia="等线" w:hAnsi="等线" w:cs="宋体" w:hint="eastAsia"/>
                <w:color w:val="000000"/>
                <w:kern w:val="0"/>
                <w:sz w:val="22"/>
              </w:rPr>
              <w:t>18037888783</w:t>
            </w:r>
          </w:p>
        </w:tc>
      </w:tr>
    </w:tbl>
    <w:p w:rsidR="007F58F2" w:rsidRDefault="007F58F2" w:rsidP="007F58F2">
      <w:r w:rsidRPr="003E18C2">
        <w:rPr>
          <w:noProof/>
        </w:rPr>
        <w:drawing>
          <wp:inline distT="0" distB="0" distL="0" distR="0" wp14:anchorId="6734CFDB" wp14:editId="7016EA3C">
            <wp:extent cx="5278120" cy="3740785"/>
            <wp:effectExtent l="0" t="0" r="0" b="0"/>
            <wp:docPr id="675635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278120" cy="3740785"/>
                    </a:xfrm>
                    <a:prstGeom prst="rect">
                      <a:avLst/>
                    </a:prstGeom>
                    <a:noFill/>
                    <a:ln>
                      <a:noFill/>
                    </a:ln>
                  </pic:spPr>
                </pic:pic>
              </a:graphicData>
            </a:graphic>
          </wp:inline>
        </w:drawing>
      </w:r>
    </w:p>
    <w:p w:rsidR="007F58F2" w:rsidRPr="004A27D7" w:rsidRDefault="007F58F2" w:rsidP="007F58F2">
      <w:r w:rsidRPr="003E18C2">
        <w:rPr>
          <w:noProof/>
        </w:rPr>
        <w:drawing>
          <wp:inline distT="0" distB="0" distL="0" distR="0" wp14:anchorId="3A24EC4B" wp14:editId="3589D3AF">
            <wp:extent cx="5278120" cy="3740785"/>
            <wp:effectExtent l="0" t="0" r="0" b="0"/>
            <wp:docPr id="15455358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278120" cy="3740785"/>
                    </a:xfrm>
                    <a:prstGeom prst="rect">
                      <a:avLst/>
                    </a:prstGeom>
                    <a:noFill/>
                    <a:ln>
                      <a:noFill/>
                    </a:ln>
                  </pic:spPr>
                </pic:pic>
              </a:graphicData>
            </a:graphic>
          </wp:inline>
        </w:drawing>
      </w:r>
    </w:p>
    <w:p w:rsidR="007F58F2" w:rsidRDefault="007F58F2">
      <w:pPr>
        <w:rPr>
          <w:rFonts w:hint="eastAsia"/>
        </w:rPr>
      </w:pPr>
    </w:p>
    <w:sectPr w:rsidR="007F58F2" w:rsidSect="007F58F2">
      <w:pgSz w:w="11906" w:h="16838"/>
      <w:pgMar w:top="1440" w:right="1803" w:bottom="1440" w:left="1803" w:header="851" w:footer="992" w:gutter="0"/>
      <w:cols w:space="0"/>
      <w:docGrid w:type="linesAndChars" w:linePitch="31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5A4353" w:rsidRDefault="005A4353">
      <w:pPr>
        <w:rPr>
          <w:rFonts w:hint="eastAsia"/>
        </w:rPr>
      </w:pPr>
      <w:r>
        <w:separator/>
      </w:r>
    </w:p>
  </w:endnote>
  <w:endnote w:type="continuationSeparator" w:id="0">
    <w:p w:rsidR="005A4353" w:rsidRDefault="005A4353">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F868EC" w:rsidRDefault="00000000">
    <w:pPr>
      <w:pStyle w:val="a4"/>
      <w:rPr>
        <w:rFonts w:hint="eastAsia"/>
      </w:rPr>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F868EC" w:rsidRDefault="00000000">
                          <w:pPr>
                            <w:pStyle w:val="a4"/>
                            <w:rPr>
                              <w:rFonts w:hint="eastAsia"/>
                            </w:rPr>
                          </w:pPr>
                          <w:r>
                            <w:t xml:space="preserve">第 </w:t>
                          </w:r>
                          <w:r>
                            <w:fldChar w:fldCharType="begin"/>
                          </w:r>
                          <w:r>
                            <w:instrText xml:space="preserve"> PAGE  \* MERGEFORMAT </w:instrText>
                          </w:r>
                          <w:r>
                            <w:fldChar w:fldCharType="separate"/>
                          </w:r>
                          <w:r>
                            <w:t>1</w:t>
                          </w:r>
                          <w:r>
                            <w:fldChar w:fldCharType="end"/>
                          </w:r>
                          <w:r>
                            <w:t xml:space="preserve"> 页 共 </w:t>
                          </w:r>
                          <w:fldSimple w:instr=" NUMPAGES  \* MERGEFORMAT ">
                            <w:r>
                              <w:t>5</w:t>
                            </w:r>
                          </w:fldSimple>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 o:spid="_x0000_s1026"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" filled="f" fillcolor="white [3201]" stroked="f" strokeweight=".5pt">
              <v:textbox style="mso-fit-shape-to-text:t" inset="0,0,0,0">
                <w:txbxContent>
                  <w:p w:rsidR="00F868EC" w:rsidRDefault="00000000">
                    <w:pPr>
                      <w:pStyle w:val="a4"/>
                      <w:rPr>
                        <w:rFonts w:hint="eastAsia"/>
                      </w:rPr>
                    </w:pPr>
                    <w:r>
                      <w:t xml:space="preserve">第 </w:t>
                    </w:r>
                    <w:r>
                      <w:fldChar w:fldCharType="begin"/>
                    </w:r>
                    <w:r>
                      <w:instrText xml:space="preserve"> PAGE  \* MERGEFORMAT </w:instrText>
                    </w:r>
                    <w:r>
                      <w:fldChar w:fldCharType="separate"/>
                    </w:r>
                    <w:r>
                      <w:t>1</w:t>
                    </w:r>
                    <w:r>
                      <w:fldChar w:fldCharType="end"/>
                    </w:r>
                    <w:r>
                      <w:t xml:space="preserve"> 页 共 </w:t>
                    </w:r>
                    <w:fldSimple w:instr=" NUMPAGES  \* MERGEFORMAT ">
                      <w:r>
                        <w:t>5</w:t>
                      </w:r>
                    </w:fldSimple>
                    <w:r>
                      <w:t xml:space="preserve"> 页</w:t>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5A4353" w:rsidRDefault="005A4353">
      <w:pPr>
        <w:rPr>
          <w:rFonts w:hint="eastAsia"/>
        </w:rPr>
      </w:pPr>
      <w:r>
        <w:separator/>
      </w:r>
    </w:p>
  </w:footnote>
  <w:footnote w:type="continuationSeparator" w:id="0">
    <w:p w:rsidR="005A4353" w:rsidRDefault="005A4353">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2F5F66"/>
    <w:multiLevelType w:val="multilevel"/>
    <w:tmpl w:val="4488978C"/>
    <w:lvl w:ilvl="0">
      <w:start w:val="1"/>
      <w:numFmt w:val="decimal"/>
      <w:lvlText w:val="%1"/>
      <w:lvlJc w:val="left"/>
      <w:pPr>
        <w:ind w:left="384" w:hanging="384"/>
      </w:pPr>
      <w:rPr>
        <w:rFonts w:hint="default"/>
      </w:rPr>
    </w:lvl>
    <w:lvl w:ilvl="1">
      <w:start w:val="1"/>
      <w:numFmt w:val="decimal"/>
      <w:lvlText w:val="%1.%2"/>
      <w:lvlJc w:val="left"/>
      <w:pPr>
        <w:ind w:left="744" w:hanging="384"/>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15:restartNumberingAfterBreak="0">
    <w:nsid w:val="3273216C"/>
    <w:multiLevelType w:val="hybridMultilevel"/>
    <w:tmpl w:val="52A86A52"/>
    <w:lvl w:ilvl="0" w:tplc="9626AB7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436E25C3"/>
    <w:multiLevelType w:val="multilevel"/>
    <w:tmpl w:val="436E25C3"/>
    <w:lvl w:ilvl="0">
      <w:start w:val="1"/>
      <w:numFmt w:val="japaneseCounting"/>
      <w:lvlText w:val="第%1条"/>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16cid:durableId="331103707">
    <w:abstractNumId w:val="2"/>
  </w:num>
  <w:num w:numId="2" w16cid:durableId="243682524">
    <w:abstractNumId w:val="1"/>
  </w:num>
  <w:num w:numId="3" w16cid:durableId="8746548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420"/>
  <w:drawingGridVerticalSpacing w:val="159"/>
  <w:displayVerticalDrawingGridEvery w:val="2"/>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12D3"/>
    <w:rsid w:val="00225A2A"/>
    <w:rsid w:val="0039197F"/>
    <w:rsid w:val="0054471B"/>
    <w:rsid w:val="005A4353"/>
    <w:rsid w:val="007F58F2"/>
    <w:rsid w:val="008429DE"/>
    <w:rsid w:val="008E1681"/>
    <w:rsid w:val="00A25757"/>
    <w:rsid w:val="00B1513B"/>
    <w:rsid w:val="00C812D3"/>
    <w:rsid w:val="00DF4036"/>
    <w:rsid w:val="00F24320"/>
    <w:rsid w:val="00F868EC"/>
    <w:rsid w:val="2B9147C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A6648F"/>
  <w15:docId w15:val="{045468F9-69F6-4673-8E7C-FF4411143E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qFormat="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14:ligatures w14:val="standardContextual"/>
    </w:rPr>
  </w:style>
  <w:style w:type="paragraph" w:styleId="1">
    <w:name w:val="heading 1"/>
    <w:basedOn w:val="a"/>
    <w:next w:val="a"/>
    <w:link w:val="10"/>
    <w:uiPriority w:val="9"/>
    <w:qFormat/>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
    <w:name w:val="heading 2"/>
    <w:basedOn w:val="a"/>
    <w:next w:val="a"/>
    <w:link w:val="20"/>
    <w:uiPriority w:val="9"/>
    <w:unhideWhenUsed/>
    <w:qFormat/>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
    <w:name w:val="heading 3"/>
    <w:basedOn w:val="a"/>
    <w:next w:val="a"/>
    <w:link w:val="30"/>
    <w:uiPriority w:val="9"/>
    <w:unhideWhenUsed/>
    <w:qFormat/>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unhideWhenUsed/>
    <w:qFormat/>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pPr>
      <w:keepNext/>
      <w:keepLines/>
      <w:spacing w:before="80" w:after="40"/>
      <w:outlineLvl w:val="4"/>
    </w:pPr>
    <w:rPr>
      <w:rFonts w:cstheme="majorBidi"/>
      <w:color w:val="2F5496" w:themeColor="accent1" w:themeShade="BF"/>
      <w:sz w:val="24"/>
      <w:szCs w:val="24"/>
    </w:rPr>
  </w:style>
  <w:style w:type="paragraph" w:styleId="6">
    <w:name w:val="heading 6"/>
    <w:basedOn w:val="a"/>
    <w:next w:val="a"/>
    <w:link w:val="60"/>
    <w:uiPriority w:val="9"/>
    <w:semiHidden/>
    <w:unhideWhenUsed/>
    <w:qFormat/>
    <w:pPr>
      <w:keepNext/>
      <w:keepLines/>
      <w:spacing w:before="40"/>
      <w:outlineLvl w:val="5"/>
    </w:pPr>
    <w:rPr>
      <w:rFonts w:cstheme="majorBidi"/>
      <w:b/>
      <w:bCs/>
      <w:color w:val="2F5496" w:themeColor="accent1" w:themeShade="BF"/>
    </w:rPr>
  </w:style>
  <w:style w:type="paragraph" w:styleId="7">
    <w:name w:val="heading 7"/>
    <w:basedOn w:val="a"/>
    <w:next w:val="a"/>
    <w:link w:val="70"/>
    <w:uiPriority w:val="9"/>
    <w:semiHidden/>
    <w:unhideWhenUsed/>
    <w:qFormat/>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oa heading"/>
    <w:basedOn w:val="a"/>
    <w:next w:val="a"/>
    <w:uiPriority w:val="99"/>
    <w:qFormat/>
    <w:pPr>
      <w:spacing w:before="120"/>
    </w:pPr>
    <w:rPr>
      <w:rFonts w:ascii="Arial" w:hAnsi="Arial"/>
      <w:sz w:val="24"/>
      <w:szCs w:val="20"/>
    </w:rPr>
  </w:style>
  <w:style w:type="paragraph" w:styleId="a4">
    <w:name w:val="footer"/>
    <w:basedOn w:val="a"/>
    <w:link w:val="a5"/>
    <w:uiPriority w:val="99"/>
    <w:unhideWhenUsed/>
    <w:pPr>
      <w:tabs>
        <w:tab w:val="center" w:pos="4153"/>
        <w:tab w:val="right" w:pos="8306"/>
      </w:tabs>
      <w:snapToGrid w:val="0"/>
      <w:jc w:val="left"/>
    </w:pPr>
    <w:rPr>
      <w:sz w:val="18"/>
    </w:rPr>
  </w:style>
  <w:style w:type="paragraph" w:styleId="a6">
    <w:name w:val="header"/>
    <w:basedOn w:val="a"/>
    <w:link w:val="a7"/>
    <w:uiPriority w:val="99"/>
    <w:unhideWhenUsed/>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8">
    <w:name w:val="Subtitle"/>
    <w:basedOn w:val="a"/>
    <w:next w:val="a"/>
    <w:link w:val="a9"/>
    <w:uiPriority w:val="11"/>
    <w:qFormat/>
    <w:pPr>
      <w:spacing w:after="160"/>
      <w:jc w:val="center"/>
    </w:pPr>
    <w:rPr>
      <w:rFonts w:asciiTheme="majorHAnsi" w:eastAsiaTheme="majorEastAsia" w:hAnsiTheme="majorHAnsi" w:cstheme="majorBidi"/>
      <w:color w:val="595959" w:themeColor="text1" w:themeTint="A6"/>
      <w:spacing w:val="15"/>
      <w:sz w:val="28"/>
      <w:szCs w:val="28"/>
    </w:rPr>
  </w:style>
  <w:style w:type="paragraph" w:styleId="aa">
    <w:name w:val="Title"/>
    <w:basedOn w:val="a"/>
    <w:next w:val="a"/>
    <w:link w:val="ab"/>
    <w:uiPriority w:val="10"/>
    <w:qFormat/>
    <w:pPr>
      <w:spacing w:after="80"/>
      <w:contextualSpacing/>
      <w:jc w:val="center"/>
    </w:pPr>
    <w:rPr>
      <w:rFonts w:asciiTheme="majorHAnsi" w:eastAsiaTheme="majorEastAsia" w:hAnsiTheme="majorHAnsi" w:cstheme="majorBidi"/>
      <w:spacing w:val="-10"/>
      <w:kern w:val="28"/>
      <w:sz w:val="56"/>
      <w:szCs w:val="56"/>
    </w:rPr>
  </w:style>
  <w:style w:type="table" w:styleId="ac">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0"/>
    <w:link w:val="1"/>
    <w:uiPriority w:val="9"/>
    <w:qFormat/>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qFormat/>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uiPriority w:val="9"/>
    <w:qFormat/>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qFormat/>
    <w:rPr>
      <w:rFonts w:cstheme="majorBidi"/>
      <w:color w:val="2F5496" w:themeColor="accent1" w:themeShade="BF"/>
      <w:sz w:val="28"/>
      <w:szCs w:val="28"/>
    </w:rPr>
  </w:style>
  <w:style w:type="character" w:customStyle="1" w:styleId="50">
    <w:name w:val="标题 5 字符"/>
    <w:basedOn w:val="a0"/>
    <w:link w:val="5"/>
    <w:uiPriority w:val="9"/>
    <w:semiHidden/>
    <w:qFormat/>
    <w:rPr>
      <w:rFonts w:cstheme="majorBidi"/>
      <w:color w:val="2F5496" w:themeColor="accent1" w:themeShade="BF"/>
      <w:sz w:val="24"/>
      <w:szCs w:val="24"/>
    </w:rPr>
  </w:style>
  <w:style w:type="character" w:customStyle="1" w:styleId="60">
    <w:name w:val="标题 6 字符"/>
    <w:basedOn w:val="a0"/>
    <w:link w:val="6"/>
    <w:uiPriority w:val="9"/>
    <w:semiHidden/>
    <w:qFormat/>
    <w:rPr>
      <w:rFonts w:cstheme="majorBidi"/>
      <w:b/>
      <w:bCs/>
      <w:color w:val="2F5496" w:themeColor="accent1" w:themeShade="BF"/>
    </w:rPr>
  </w:style>
  <w:style w:type="character" w:customStyle="1" w:styleId="70">
    <w:name w:val="标题 7 字符"/>
    <w:basedOn w:val="a0"/>
    <w:link w:val="7"/>
    <w:uiPriority w:val="9"/>
    <w:semiHidden/>
    <w:qFormat/>
    <w:rPr>
      <w:rFonts w:cstheme="majorBidi"/>
      <w:b/>
      <w:bCs/>
      <w:color w:val="595959" w:themeColor="text1" w:themeTint="A6"/>
    </w:rPr>
  </w:style>
  <w:style w:type="character" w:customStyle="1" w:styleId="80">
    <w:name w:val="标题 8 字符"/>
    <w:basedOn w:val="a0"/>
    <w:link w:val="8"/>
    <w:uiPriority w:val="9"/>
    <w:semiHidden/>
    <w:qFormat/>
    <w:rPr>
      <w:rFonts w:cstheme="majorBidi"/>
      <w:color w:val="595959" w:themeColor="text1" w:themeTint="A6"/>
    </w:rPr>
  </w:style>
  <w:style w:type="character" w:customStyle="1" w:styleId="90">
    <w:name w:val="标题 9 字符"/>
    <w:basedOn w:val="a0"/>
    <w:link w:val="9"/>
    <w:uiPriority w:val="9"/>
    <w:semiHidden/>
    <w:qFormat/>
    <w:rPr>
      <w:rFonts w:eastAsiaTheme="majorEastAsia" w:cstheme="majorBidi"/>
      <w:color w:val="595959" w:themeColor="text1" w:themeTint="A6"/>
    </w:rPr>
  </w:style>
  <w:style w:type="character" w:customStyle="1" w:styleId="ab">
    <w:name w:val="标题 字符"/>
    <w:basedOn w:val="a0"/>
    <w:link w:val="aa"/>
    <w:uiPriority w:val="10"/>
    <w:qFormat/>
    <w:rPr>
      <w:rFonts w:asciiTheme="majorHAnsi" w:eastAsiaTheme="majorEastAsia" w:hAnsiTheme="majorHAnsi" w:cstheme="majorBidi"/>
      <w:spacing w:val="-10"/>
      <w:kern w:val="28"/>
      <w:sz w:val="56"/>
      <w:szCs w:val="56"/>
    </w:rPr>
  </w:style>
  <w:style w:type="character" w:customStyle="1" w:styleId="a9">
    <w:name w:val="副标题 字符"/>
    <w:basedOn w:val="a0"/>
    <w:link w:val="a8"/>
    <w:uiPriority w:val="11"/>
    <w:qFormat/>
    <w:rPr>
      <w:rFonts w:asciiTheme="majorHAnsi" w:eastAsiaTheme="majorEastAsia" w:hAnsiTheme="majorHAnsi" w:cstheme="majorBidi"/>
      <w:color w:val="595959" w:themeColor="text1" w:themeTint="A6"/>
      <w:spacing w:val="15"/>
      <w:sz w:val="28"/>
      <w:szCs w:val="28"/>
    </w:rPr>
  </w:style>
  <w:style w:type="paragraph" w:styleId="ad">
    <w:name w:val="Quote"/>
    <w:basedOn w:val="a"/>
    <w:next w:val="a"/>
    <w:link w:val="ae"/>
    <w:uiPriority w:val="29"/>
    <w:qFormat/>
    <w:pPr>
      <w:spacing w:before="160" w:after="160"/>
      <w:jc w:val="center"/>
    </w:pPr>
    <w:rPr>
      <w:i/>
      <w:iCs/>
      <w:color w:val="404040" w:themeColor="text1" w:themeTint="BF"/>
    </w:rPr>
  </w:style>
  <w:style w:type="character" w:customStyle="1" w:styleId="ae">
    <w:name w:val="引用 字符"/>
    <w:basedOn w:val="a0"/>
    <w:link w:val="ad"/>
    <w:uiPriority w:val="29"/>
    <w:qFormat/>
    <w:rPr>
      <w:i/>
      <w:iCs/>
      <w:color w:val="404040" w:themeColor="text1" w:themeTint="BF"/>
    </w:rPr>
  </w:style>
  <w:style w:type="paragraph" w:styleId="af">
    <w:name w:val="List Paragraph"/>
    <w:basedOn w:val="a"/>
    <w:uiPriority w:val="34"/>
    <w:qFormat/>
    <w:pPr>
      <w:ind w:left="720"/>
      <w:contextualSpacing/>
    </w:pPr>
  </w:style>
  <w:style w:type="character" w:customStyle="1" w:styleId="11">
    <w:name w:val="明显强调1"/>
    <w:basedOn w:val="a0"/>
    <w:uiPriority w:val="21"/>
    <w:qFormat/>
    <w:rPr>
      <w:i/>
      <w:iCs/>
      <w:color w:val="2F5496" w:themeColor="accent1" w:themeShade="BF"/>
    </w:rPr>
  </w:style>
  <w:style w:type="paragraph" w:styleId="af0">
    <w:name w:val="Intense Quote"/>
    <w:basedOn w:val="a"/>
    <w:next w:val="a"/>
    <w:link w:val="af1"/>
    <w:uiPriority w:val="30"/>
    <w:qFormat/>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f1">
    <w:name w:val="明显引用 字符"/>
    <w:basedOn w:val="a0"/>
    <w:link w:val="af0"/>
    <w:uiPriority w:val="30"/>
    <w:qFormat/>
    <w:rPr>
      <w:i/>
      <w:iCs/>
      <w:color w:val="2F5496" w:themeColor="accent1" w:themeShade="BF"/>
    </w:rPr>
  </w:style>
  <w:style w:type="character" w:customStyle="1" w:styleId="12">
    <w:name w:val="明显参考1"/>
    <w:basedOn w:val="a0"/>
    <w:uiPriority w:val="32"/>
    <w:qFormat/>
    <w:rPr>
      <w:b/>
      <w:bCs/>
      <w:smallCaps/>
      <w:color w:val="2F5496" w:themeColor="accent1" w:themeShade="BF"/>
      <w:spacing w:val="5"/>
    </w:rPr>
  </w:style>
  <w:style w:type="table" w:customStyle="1" w:styleId="13">
    <w:name w:val="网格型1"/>
    <w:basedOn w:val="a1"/>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2">
    <w:name w:val="Intense Emphasis"/>
    <w:basedOn w:val="a0"/>
    <w:uiPriority w:val="21"/>
    <w:qFormat/>
    <w:rsid w:val="007F58F2"/>
    <w:rPr>
      <w:i/>
      <w:iCs/>
      <w:color w:val="2F5496" w:themeColor="accent1" w:themeShade="BF"/>
    </w:rPr>
  </w:style>
  <w:style w:type="character" w:styleId="af3">
    <w:name w:val="Intense Reference"/>
    <w:basedOn w:val="a0"/>
    <w:uiPriority w:val="32"/>
    <w:qFormat/>
    <w:rsid w:val="007F58F2"/>
    <w:rPr>
      <w:b/>
      <w:bCs/>
      <w:smallCaps/>
      <w:color w:val="2F5496" w:themeColor="accent1" w:themeShade="BF"/>
      <w:spacing w:val="5"/>
    </w:rPr>
  </w:style>
  <w:style w:type="paragraph" w:styleId="TOC">
    <w:name w:val="TOC Heading"/>
    <w:basedOn w:val="1"/>
    <w:next w:val="a"/>
    <w:uiPriority w:val="39"/>
    <w:unhideWhenUsed/>
    <w:qFormat/>
    <w:rsid w:val="007F58F2"/>
    <w:pPr>
      <w:widowControl/>
      <w:spacing w:before="240" w:after="0" w:line="259" w:lineRule="auto"/>
      <w:jc w:val="left"/>
      <w:outlineLvl w:val="9"/>
    </w:pPr>
    <w:rPr>
      <w:kern w:val="0"/>
      <w:sz w:val="32"/>
      <w:szCs w:val="32"/>
      <w14:ligatures w14:val="none"/>
    </w:rPr>
  </w:style>
  <w:style w:type="paragraph" w:styleId="TOC2">
    <w:name w:val="toc 2"/>
    <w:basedOn w:val="a"/>
    <w:next w:val="a"/>
    <w:autoRedefine/>
    <w:uiPriority w:val="39"/>
    <w:unhideWhenUsed/>
    <w:rsid w:val="007F58F2"/>
    <w:pPr>
      <w:ind w:leftChars="200" w:left="420"/>
    </w:pPr>
    <w:rPr>
      <w:rFonts w:ascii="Calibri" w:eastAsia="宋体" w:hAnsi="Calibri" w:cs="Times New Roman"/>
      <w14:ligatures w14:val="none"/>
    </w:rPr>
  </w:style>
  <w:style w:type="character" w:styleId="af4">
    <w:name w:val="Hyperlink"/>
    <w:basedOn w:val="a0"/>
    <w:uiPriority w:val="99"/>
    <w:unhideWhenUsed/>
    <w:rsid w:val="007F58F2"/>
    <w:rPr>
      <w:color w:val="0563C1" w:themeColor="hyperlink"/>
      <w:u w:val="single"/>
    </w:rPr>
  </w:style>
  <w:style w:type="paragraph" w:styleId="TOC4">
    <w:name w:val="toc 4"/>
    <w:basedOn w:val="a"/>
    <w:next w:val="a"/>
    <w:autoRedefine/>
    <w:uiPriority w:val="39"/>
    <w:unhideWhenUsed/>
    <w:rsid w:val="007F58F2"/>
    <w:pPr>
      <w:ind w:leftChars="600" w:left="1260"/>
    </w:pPr>
    <w:rPr>
      <w:rFonts w:ascii="Calibri" w:eastAsia="宋体" w:hAnsi="Calibri" w:cs="Times New Roman"/>
      <w14:ligatures w14:val="none"/>
    </w:rPr>
  </w:style>
  <w:style w:type="character" w:customStyle="1" w:styleId="a7">
    <w:name w:val="页眉 字符"/>
    <w:basedOn w:val="a0"/>
    <w:link w:val="a6"/>
    <w:uiPriority w:val="99"/>
    <w:rsid w:val="007F58F2"/>
    <w:rPr>
      <w:kern w:val="2"/>
      <w:sz w:val="18"/>
      <w:szCs w:val="22"/>
      <w14:ligatures w14:val="standardContextual"/>
    </w:rPr>
  </w:style>
  <w:style w:type="character" w:customStyle="1" w:styleId="a5">
    <w:name w:val="页脚 字符"/>
    <w:basedOn w:val="a0"/>
    <w:link w:val="a4"/>
    <w:uiPriority w:val="99"/>
    <w:rsid w:val="007F58F2"/>
    <w:rPr>
      <w:kern w:val="2"/>
      <w:sz w:val="18"/>
      <w:szCs w:val="22"/>
      <w14:ligatures w14:val="standardContextual"/>
    </w:rPr>
  </w:style>
  <w:style w:type="numbering" w:customStyle="1" w:styleId="14">
    <w:name w:val="无列表1"/>
    <w:next w:val="a2"/>
    <w:uiPriority w:val="99"/>
    <w:semiHidden/>
    <w:unhideWhenUsed/>
    <w:rsid w:val="007F58F2"/>
  </w:style>
  <w:style w:type="paragraph" w:customStyle="1" w:styleId="msonormal0">
    <w:name w:val="msonormal"/>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figuredescription">
    <w:name w:val="figuredescription"/>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figure">
    <w:name w:val="figure"/>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tabledescription">
    <w:name w:val="tabledescription"/>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tableheading">
    <w:name w:val="tableheading"/>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tabletext">
    <w:name w:val="tabletext"/>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notesheading">
    <w:name w:val="notesheading"/>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notestext">
    <w:name w:val="notestext"/>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notestextlist">
    <w:name w:val="notestextlist"/>
    <w:basedOn w:val="a"/>
    <w:rsid w:val="007F58F2"/>
    <w:pPr>
      <w:widowControl/>
      <w:spacing w:before="100" w:beforeAutospacing="1" w:after="100" w:afterAutospacing="1"/>
      <w:jc w:val="left"/>
    </w:pPr>
    <w:rPr>
      <w:rFonts w:ascii="宋体" w:eastAsia="宋体" w:hAnsi="宋体" w:cs="宋体"/>
      <w:kern w:val="0"/>
      <w:sz w:val="24"/>
      <w:szCs w:val="24"/>
    </w:rPr>
  </w:style>
  <w:style w:type="character" w:styleId="af5">
    <w:name w:val="FollowedHyperlink"/>
    <w:basedOn w:val="a0"/>
    <w:uiPriority w:val="99"/>
    <w:semiHidden/>
    <w:unhideWhenUsed/>
    <w:rsid w:val="007F58F2"/>
    <w:rPr>
      <w:color w:val="800080"/>
      <w:u w:val="single"/>
    </w:rPr>
  </w:style>
  <w:style w:type="paragraph" w:customStyle="1" w:styleId="itemlist">
    <w:name w:val="itemlist"/>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itemstep">
    <w:name w:val="itemstep"/>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notesheading1">
    <w:name w:val="notesheading1"/>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notestext1">
    <w:name w:val="notestext1"/>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itemindent1">
    <w:name w:val="itemindent1"/>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itemlist2">
    <w:name w:val="itemlist2"/>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itemindent2">
    <w:name w:val="itemindent2"/>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itemlistintable">
    <w:name w:val="itemlistintable"/>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figuredescriptionindent1">
    <w:name w:val="figuredescriptionindent1"/>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figureindent1">
    <w:name w:val="figureindent1"/>
    <w:basedOn w:val="a"/>
    <w:rsid w:val="007F58F2"/>
    <w:pPr>
      <w:widowControl/>
      <w:spacing w:before="100" w:beforeAutospacing="1" w:after="100" w:afterAutospacing="1"/>
      <w:jc w:val="left"/>
    </w:pPr>
    <w:rPr>
      <w:rFonts w:ascii="宋体" w:eastAsia="宋体" w:hAnsi="宋体" w:cs="宋体"/>
      <w:kern w:val="0"/>
      <w:sz w:val="24"/>
      <w:szCs w:val="24"/>
    </w:rPr>
  </w:style>
  <w:style w:type="character" w:customStyle="1" w:styleId="commandtext">
    <w:name w:val="commandtext"/>
    <w:basedOn w:val="a0"/>
    <w:rsid w:val="007F58F2"/>
  </w:style>
  <w:style w:type="paragraph" w:customStyle="1" w:styleId="notestextlist1">
    <w:name w:val="notestextlist1"/>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itemlist3">
    <w:name w:val="itemlist3"/>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figuredescriptionindent2">
    <w:name w:val="figuredescriptionindent2"/>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figureindent2">
    <w:name w:val="figureindent2"/>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notesheading2">
    <w:name w:val="notesheading2"/>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notestext2">
    <w:name w:val="notestext2"/>
    <w:basedOn w:val="a"/>
    <w:rsid w:val="007F58F2"/>
    <w:pPr>
      <w:widowControl/>
      <w:spacing w:before="100" w:beforeAutospacing="1" w:after="100" w:afterAutospacing="1"/>
      <w:jc w:val="left"/>
    </w:pPr>
    <w:rPr>
      <w:rFonts w:ascii="宋体" w:eastAsia="宋体" w:hAnsi="宋体" w:cs="宋体"/>
      <w:kern w:val="0"/>
      <w:sz w:val="24"/>
      <w:szCs w:val="24"/>
    </w:rPr>
  </w:style>
  <w:style w:type="character" w:customStyle="1" w:styleId="italictext">
    <w:name w:val="italictext"/>
    <w:basedOn w:val="a0"/>
    <w:rsid w:val="007F58F2"/>
  </w:style>
  <w:style w:type="character" w:customStyle="1" w:styleId="boldtext">
    <w:name w:val="boldtext"/>
    <w:basedOn w:val="a0"/>
    <w:rsid w:val="007F58F2"/>
  </w:style>
  <w:style w:type="paragraph" w:customStyle="1" w:styleId="itemstep2">
    <w:name w:val="itemstep2"/>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terminaldisplayindent2">
    <w:name w:val="terminaldisplayindent2"/>
    <w:basedOn w:val="a"/>
    <w:rsid w:val="007F58F2"/>
    <w:pPr>
      <w:widowControl/>
      <w:spacing w:before="100" w:beforeAutospacing="1" w:after="100" w:afterAutospacing="1"/>
      <w:jc w:val="left"/>
    </w:pPr>
    <w:rPr>
      <w:rFonts w:ascii="宋体" w:eastAsia="宋体" w:hAnsi="宋体" w:cs="宋体"/>
      <w:kern w:val="0"/>
      <w:sz w:val="24"/>
      <w:szCs w:val="24"/>
    </w:rPr>
  </w:style>
  <w:style w:type="paragraph" w:customStyle="1" w:styleId="tabledescriptionindent1">
    <w:name w:val="tabledescriptionindent1"/>
    <w:basedOn w:val="a"/>
    <w:rsid w:val="007F58F2"/>
    <w:pPr>
      <w:widowControl/>
      <w:spacing w:before="100" w:beforeAutospacing="1" w:after="100" w:afterAutospacing="1"/>
      <w:jc w:val="left"/>
    </w:pPr>
    <w:rPr>
      <w:rFonts w:ascii="宋体" w:eastAsia="宋体" w:hAnsi="宋体" w:cs="宋体"/>
      <w:kern w:val="0"/>
      <w:sz w:val="24"/>
      <w:szCs w:val="24"/>
    </w:rPr>
  </w:style>
  <w:style w:type="character" w:customStyle="1" w:styleId="commandparameter">
    <w:name w:val="commandparameter"/>
    <w:basedOn w:val="a0"/>
    <w:rsid w:val="007F58F2"/>
  </w:style>
  <w:style w:type="paragraph" w:customStyle="1" w:styleId="terminaldisplay">
    <w:name w:val="terminaldisplay"/>
    <w:basedOn w:val="a"/>
    <w:rsid w:val="007F58F2"/>
    <w:pPr>
      <w:widowControl/>
      <w:spacing w:before="100" w:beforeAutospacing="1" w:after="100" w:afterAutospacing="1"/>
      <w:jc w:val="left"/>
    </w:pPr>
    <w:rPr>
      <w:rFonts w:ascii="宋体" w:eastAsia="宋体" w:hAnsi="宋体" w:cs="宋体"/>
      <w:kern w:val="0"/>
      <w:sz w:val="24"/>
      <w:szCs w:val="24"/>
    </w:rPr>
  </w:style>
  <w:style w:type="character" w:styleId="af6">
    <w:name w:val="Unresolved Mention"/>
    <w:basedOn w:val="a0"/>
    <w:uiPriority w:val="99"/>
    <w:semiHidden/>
    <w:unhideWhenUsed/>
    <w:rsid w:val="007F58F2"/>
    <w:rPr>
      <w:color w:val="605E5C"/>
      <w:shd w:val="clear" w:color="auto" w:fill="E1DFDD"/>
    </w:rPr>
  </w:style>
  <w:style w:type="paragraph" w:styleId="TOC1">
    <w:name w:val="toc 1"/>
    <w:basedOn w:val="a"/>
    <w:next w:val="a"/>
    <w:autoRedefine/>
    <w:uiPriority w:val="39"/>
    <w:unhideWhenUsed/>
    <w:rsid w:val="007F58F2"/>
    <w:pPr>
      <w:widowControl/>
      <w:spacing w:after="100" w:line="259" w:lineRule="auto"/>
      <w:jc w:val="left"/>
    </w:pPr>
    <w:rPr>
      <w:rFonts w:cs="Times New Roman"/>
      <w:kern w:val="0"/>
      <w:sz w:val="22"/>
    </w:rPr>
  </w:style>
  <w:style w:type="paragraph" w:styleId="TOC3">
    <w:name w:val="toc 3"/>
    <w:basedOn w:val="a"/>
    <w:next w:val="a"/>
    <w:autoRedefine/>
    <w:uiPriority w:val="39"/>
    <w:unhideWhenUsed/>
    <w:rsid w:val="007F58F2"/>
    <w:pPr>
      <w:widowControl/>
      <w:spacing w:after="100" w:line="259" w:lineRule="auto"/>
      <w:ind w:left="440"/>
      <w:jc w:val="left"/>
    </w:pPr>
    <w:rPr>
      <w:rFonts w:cs="Times New Roman"/>
      <w:kern w:val="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jpg"/><Relationship Id="rId138" Type="http://schemas.openxmlformats.org/officeDocument/2006/relationships/image" Target="media/image130.jpg"/><Relationship Id="rId154" Type="http://schemas.openxmlformats.org/officeDocument/2006/relationships/image" Target="media/image146.jpe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jpg"/><Relationship Id="rId128" Type="http://schemas.openxmlformats.org/officeDocument/2006/relationships/image" Target="media/image120.jpg"/><Relationship Id="rId144" Type="http://schemas.openxmlformats.org/officeDocument/2006/relationships/image" Target="media/image136.jpg"/><Relationship Id="rId149" Type="http://schemas.openxmlformats.org/officeDocument/2006/relationships/image" Target="media/image141.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jpg"/><Relationship Id="rId139" Type="http://schemas.openxmlformats.org/officeDocument/2006/relationships/image" Target="media/image131.jp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jpg"/><Relationship Id="rId129" Type="http://schemas.openxmlformats.org/officeDocument/2006/relationships/image" Target="media/image121.jp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32" Type="http://schemas.openxmlformats.org/officeDocument/2006/relationships/image" Target="media/image124.jpg"/><Relationship Id="rId140" Type="http://schemas.openxmlformats.org/officeDocument/2006/relationships/image" Target="media/image132.jpg"/><Relationship Id="rId145" Type="http://schemas.openxmlformats.org/officeDocument/2006/relationships/image" Target="media/image137.png"/><Relationship Id="rId153" Type="http://schemas.openxmlformats.org/officeDocument/2006/relationships/image" Target="media/image1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jp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jpg"/><Relationship Id="rId135" Type="http://schemas.openxmlformats.org/officeDocument/2006/relationships/image" Target="media/image127.jpg"/><Relationship Id="rId143" Type="http://schemas.openxmlformats.org/officeDocument/2006/relationships/image" Target="media/image135.jpg"/><Relationship Id="rId148" Type="http://schemas.openxmlformats.org/officeDocument/2006/relationships/image" Target="media/image140.png"/><Relationship Id="rId151" Type="http://schemas.openxmlformats.org/officeDocument/2006/relationships/image" Target="media/image143.pn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jpg"/><Relationship Id="rId141" Type="http://schemas.openxmlformats.org/officeDocument/2006/relationships/image" Target="media/image133.jpg"/><Relationship Id="rId146" Type="http://schemas.openxmlformats.org/officeDocument/2006/relationships/image" Target="media/image138.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jpg"/><Relationship Id="rId136" Type="http://schemas.openxmlformats.org/officeDocument/2006/relationships/image" Target="media/image128.jpg"/><Relationship Id="rId157" Type="http://schemas.openxmlformats.org/officeDocument/2006/relationships/theme" Target="theme/theme1.xml"/><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jpg"/><Relationship Id="rId147" Type="http://schemas.openxmlformats.org/officeDocument/2006/relationships/image" Target="media/image139.pn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jp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985</TotalTime>
  <Pages>141</Pages>
  <Words>9025</Words>
  <Characters>51449</Characters>
  <Application>Microsoft Office Word</Application>
  <DocSecurity>0</DocSecurity>
  <Lines>428</Lines>
  <Paragraphs>120</Paragraphs>
  <ScaleCrop>false</ScaleCrop>
  <Company/>
  <LinksUpToDate>false</LinksUpToDate>
  <CharactersWithSpaces>60354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天天 漂流</dc:creator>
  <cp:lastModifiedBy>天天 漂流</cp:lastModifiedBy>
  <cp:revision>3</cp:revision>
  <dcterms:created xsi:type="dcterms:W3CDTF">2025-10-23T09:21:00Z</dcterms:created>
  <dcterms:modified xsi:type="dcterms:W3CDTF">2025-10-24T03:23:00Z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eyJoZGlkIjoiZjg4NDk0ZTc4OGQ2M2Y4MjNlMTI2NDEwZGY3M2VhN2UiLCJ1c2VySWQiOiIzNTQ1ODU3MzIifQ==</vt:lpwstr>
  </property>
  <property fmtid="{D5CDD505-2E9C-101B-9397-08002B2CF9AE}" pid="3" name="KSOProductBuildVer">
    <vt:lpwstr>2052-12.1.0.22529</vt:lpwstr>
  </property>
  <property fmtid="{D5CDD505-2E9C-101B-9397-08002B2CF9AE}" pid="4" name="ICV">
    <vt:lpwstr>60EB0A3011204CE8A8801B3A3F2F94A5_13</vt:lpwstr>
  </property>
</Properties>
</file>