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020C">
      <w:pPr>
        <w:jc w:val="center"/>
        <w:rPr>
          <w:rFonts w:hint="eastAsia" w:ascii="宋体" w:hAnsi="宋体" w:eastAsia="宋体" w:cs="宋体"/>
          <w:b/>
          <w:bCs/>
          <w:sz w:val="36"/>
          <w:szCs w:val="44"/>
          <w:highlight w:val="none"/>
        </w:rPr>
      </w:pPr>
    </w:p>
    <w:p w14:paraId="2D2D4BD7">
      <w:pPr>
        <w:spacing w:line="360" w:lineRule="auto"/>
        <w:jc w:val="center"/>
        <w:rPr>
          <w:rFonts w:hint="default" w:ascii="宋体" w:hAnsi="宋体" w:eastAsia="宋体" w:cs="宋体"/>
          <w:b/>
          <w:bCs/>
          <w:sz w:val="48"/>
          <w:szCs w:val="52"/>
          <w:highlight w:val="none"/>
          <w:lang w:val="en-US" w:eastAsia="zh-CN"/>
        </w:rPr>
      </w:pPr>
      <w:r>
        <w:rPr>
          <w:rFonts w:hint="eastAsia" w:ascii="宋体" w:hAnsi="宋体" w:eastAsia="宋体" w:cs="宋体"/>
          <w:b/>
          <w:bCs/>
          <w:sz w:val="48"/>
          <w:szCs w:val="52"/>
          <w:highlight w:val="none"/>
        </w:rPr>
        <w:t>襄城县中小学教育教学装备采购项目</w:t>
      </w:r>
      <w:r>
        <w:rPr>
          <w:rFonts w:hint="eastAsia" w:ascii="宋体" w:hAnsi="宋体" w:eastAsia="宋体" w:cs="宋体"/>
          <w:b/>
          <w:bCs/>
          <w:sz w:val="48"/>
          <w:szCs w:val="52"/>
          <w:highlight w:val="none"/>
          <w:lang w:val="en-US" w:eastAsia="zh-CN"/>
        </w:rPr>
        <w:t>第二标段、第三标段（二次）</w:t>
      </w:r>
    </w:p>
    <w:p w14:paraId="1708C1FE">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（不见面开标）</w:t>
      </w:r>
    </w:p>
    <w:p w14:paraId="5439A938">
      <w:pPr>
        <w:spacing w:line="360" w:lineRule="auto"/>
        <w:jc w:val="center"/>
        <w:rPr>
          <w:rFonts w:hint="eastAsia" w:ascii="宋体" w:hAnsi="宋体" w:eastAsia="宋体" w:cs="宋体"/>
          <w:b/>
          <w:bCs/>
          <w:sz w:val="40"/>
          <w:szCs w:val="44"/>
          <w:highlight w:val="none"/>
        </w:rPr>
      </w:pPr>
    </w:p>
    <w:p w14:paraId="1DD3088B">
      <w:pPr>
        <w:spacing w:line="360" w:lineRule="auto"/>
        <w:jc w:val="center"/>
        <w:rPr>
          <w:rFonts w:hint="eastAsia" w:ascii="宋体" w:hAnsi="宋体" w:eastAsia="宋体" w:cs="宋体"/>
          <w:b/>
          <w:bCs/>
          <w:sz w:val="48"/>
          <w:szCs w:val="44"/>
          <w:highlight w:val="none"/>
        </w:rPr>
      </w:pPr>
    </w:p>
    <w:p w14:paraId="01387E87">
      <w:pPr>
        <w:spacing w:line="360" w:lineRule="auto"/>
        <w:jc w:val="center"/>
        <w:rPr>
          <w:rFonts w:hint="eastAsia" w:ascii="宋体" w:hAnsi="宋体" w:eastAsia="宋体" w:cs="宋体"/>
          <w:b/>
          <w:bCs/>
          <w:sz w:val="80"/>
          <w:szCs w:val="80"/>
          <w:highlight w:val="none"/>
        </w:rPr>
      </w:pPr>
      <w:r>
        <w:rPr>
          <w:rFonts w:hint="eastAsia" w:ascii="宋体" w:hAnsi="宋体" w:eastAsia="宋体" w:cs="宋体"/>
          <w:b/>
          <w:bCs/>
          <w:sz w:val="80"/>
          <w:szCs w:val="80"/>
          <w:highlight w:val="none"/>
        </w:rPr>
        <w:t>招 标 文 件</w:t>
      </w:r>
    </w:p>
    <w:p w14:paraId="3EB6A5FB">
      <w:pPr>
        <w:spacing w:line="360" w:lineRule="auto"/>
        <w:jc w:val="center"/>
        <w:rPr>
          <w:rFonts w:hint="eastAsia" w:ascii="宋体" w:hAnsi="宋体" w:eastAsia="宋体" w:cs="宋体"/>
          <w:b/>
          <w:sz w:val="20"/>
          <w:highlight w:val="none"/>
          <w:lang w:val="en-US" w:eastAsia="zh-CN"/>
        </w:rPr>
      </w:pPr>
      <w:r>
        <w:rPr>
          <w:rFonts w:hint="eastAsia" w:ascii="宋体" w:hAnsi="宋体" w:eastAsia="宋体" w:cs="宋体"/>
          <w:b/>
          <w:bCs/>
          <w:sz w:val="32"/>
          <w:szCs w:val="36"/>
          <w:highlight w:val="none"/>
        </w:rPr>
        <w:t>项目编号：襄财招标采购-202</w:t>
      </w:r>
      <w:r>
        <w:rPr>
          <w:rFonts w:hint="eastAsia" w:ascii="宋体" w:hAnsi="宋体" w:eastAsia="宋体" w:cs="宋体"/>
          <w:b/>
          <w:bCs/>
          <w:sz w:val="32"/>
          <w:szCs w:val="36"/>
          <w:highlight w:val="none"/>
          <w:lang w:val="en-US" w:eastAsia="zh-CN"/>
        </w:rPr>
        <w:t>5</w:t>
      </w:r>
      <w:r>
        <w:rPr>
          <w:rFonts w:hint="eastAsia" w:ascii="宋体" w:hAnsi="宋体" w:eastAsia="宋体" w:cs="宋体"/>
          <w:b/>
          <w:bCs/>
          <w:sz w:val="32"/>
          <w:szCs w:val="36"/>
          <w:highlight w:val="none"/>
        </w:rPr>
        <w:t>-</w:t>
      </w:r>
      <w:r>
        <w:rPr>
          <w:rFonts w:hint="eastAsia" w:ascii="宋体" w:hAnsi="宋体" w:eastAsia="宋体" w:cs="宋体"/>
          <w:b/>
          <w:bCs/>
          <w:sz w:val="32"/>
          <w:szCs w:val="36"/>
          <w:highlight w:val="none"/>
          <w:lang w:val="en-US" w:eastAsia="zh-CN"/>
        </w:rPr>
        <w:t>39</w:t>
      </w:r>
    </w:p>
    <w:p w14:paraId="2B7BD654">
      <w:pPr>
        <w:spacing w:line="360" w:lineRule="auto"/>
        <w:rPr>
          <w:rFonts w:hint="eastAsia" w:ascii="宋体" w:hAnsi="宋体" w:eastAsia="宋体" w:cs="宋体"/>
          <w:highlight w:val="none"/>
        </w:rPr>
      </w:pPr>
    </w:p>
    <w:p w14:paraId="0F14791A">
      <w:pPr>
        <w:spacing w:line="360" w:lineRule="auto"/>
        <w:rPr>
          <w:rFonts w:hint="eastAsia" w:ascii="宋体" w:hAnsi="宋体" w:eastAsia="宋体" w:cs="宋体"/>
          <w:highlight w:val="none"/>
        </w:rPr>
      </w:pPr>
    </w:p>
    <w:p w14:paraId="710950B4">
      <w:pPr>
        <w:spacing w:line="360" w:lineRule="auto"/>
        <w:rPr>
          <w:rFonts w:hint="eastAsia" w:ascii="宋体" w:hAnsi="宋体" w:eastAsia="宋体" w:cs="宋体"/>
          <w:highlight w:val="none"/>
        </w:rPr>
      </w:pPr>
    </w:p>
    <w:p w14:paraId="58733E07">
      <w:pPr>
        <w:spacing w:line="360" w:lineRule="auto"/>
        <w:rPr>
          <w:rFonts w:hint="eastAsia" w:ascii="宋体" w:hAnsi="宋体" w:eastAsia="宋体" w:cs="宋体"/>
          <w:highlight w:val="none"/>
        </w:rPr>
      </w:pPr>
    </w:p>
    <w:p w14:paraId="0B9A758B">
      <w:pPr>
        <w:spacing w:line="360" w:lineRule="auto"/>
        <w:rPr>
          <w:rFonts w:hint="eastAsia" w:ascii="宋体" w:hAnsi="宋体" w:eastAsia="宋体" w:cs="宋体"/>
          <w:b/>
          <w:bCs/>
          <w:sz w:val="36"/>
          <w:szCs w:val="36"/>
          <w:highlight w:val="none"/>
        </w:rPr>
      </w:pPr>
    </w:p>
    <w:p w14:paraId="54349318">
      <w:pPr>
        <w:spacing w:line="360" w:lineRule="auto"/>
        <w:ind w:left="0" w:leftChars="0" w:firstLine="1703" w:firstLineChars="53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 xml:space="preserve"> 购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人：襄城县</w:t>
      </w:r>
      <w:r>
        <w:rPr>
          <w:rFonts w:hint="eastAsia" w:ascii="宋体" w:hAnsi="宋体" w:eastAsia="宋体" w:cs="宋体"/>
          <w:b/>
          <w:bCs/>
          <w:sz w:val="32"/>
          <w:szCs w:val="32"/>
          <w:highlight w:val="none"/>
          <w:lang w:val="en-US" w:eastAsia="zh-CN"/>
        </w:rPr>
        <w:t>教育体育局</w:t>
      </w:r>
    </w:p>
    <w:p w14:paraId="07A91C99">
      <w:pPr>
        <w:spacing w:line="360" w:lineRule="auto"/>
        <w:ind w:left="0" w:leftChars="0" w:firstLine="1703" w:firstLineChars="530"/>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eastAsia="zh-CN"/>
        </w:rPr>
        <w:t>采购</w:t>
      </w:r>
      <w:r>
        <w:rPr>
          <w:rFonts w:hint="eastAsia" w:ascii="宋体" w:hAnsi="宋体" w:eastAsia="宋体" w:cs="宋体"/>
          <w:b/>
          <w:bCs/>
          <w:sz w:val="32"/>
          <w:szCs w:val="32"/>
          <w:highlight w:val="none"/>
        </w:rPr>
        <w:t>代理机构：</w:t>
      </w:r>
      <w:r>
        <w:rPr>
          <w:rFonts w:hint="eastAsia" w:ascii="宋体" w:hAnsi="宋体" w:eastAsia="宋体" w:cs="宋体"/>
          <w:b/>
          <w:bCs/>
          <w:sz w:val="32"/>
          <w:szCs w:val="32"/>
          <w:highlight w:val="none"/>
          <w:lang w:val="en-US" w:eastAsia="zh-CN"/>
        </w:rPr>
        <w:t>襄城县政府采购中心</w:t>
      </w:r>
    </w:p>
    <w:p w14:paraId="281E935A">
      <w:pPr>
        <w:spacing w:line="360" w:lineRule="auto"/>
        <w:jc w:val="center"/>
        <w:rPr>
          <w:rFonts w:hint="eastAsia" w:ascii="宋体" w:hAnsi="宋体" w:eastAsia="宋体" w:cs="宋体"/>
          <w:bCs/>
          <w:sz w:val="32"/>
          <w:szCs w:val="36"/>
          <w:highlight w:val="none"/>
        </w:rPr>
      </w:pPr>
    </w:p>
    <w:p w14:paraId="05BFE9F5">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二〇二</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二</w:t>
      </w:r>
      <w:r>
        <w:rPr>
          <w:rFonts w:hint="eastAsia" w:ascii="宋体" w:hAnsi="宋体" w:eastAsia="宋体" w:cs="宋体"/>
          <w:b/>
          <w:bCs/>
          <w:sz w:val="32"/>
          <w:szCs w:val="32"/>
          <w:highlight w:val="none"/>
        </w:rPr>
        <w:t>月</w:t>
      </w:r>
    </w:p>
    <w:p w14:paraId="6D567AF1">
      <w:pPr>
        <w:widowControl/>
        <w:jc w:val="left"/>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br w:type="page"/>
      </w:r>
    </w:p>
    <w:p w14:paraId="00560BF7">
      <w:pPr>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招标文件目录</w:t>
      </w:r>
    </w:p>
    <w:p w14:paraId="34D42257">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p>
    <w:p w14:paraId="1D29EB3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lang w:val="zh-CN"/>
        </w:rPr>
        <w:fldChar w:fldCharType="begin"/>
      </w:r>
      <w:r>
        <w:rPr>
          <w:rFonts w:hint="eastAsia" w:ascii="宋体" w:hAnsi="宋体" w:eastAsia="宋体" w:cs="宋体"/>
          <w:b w:val="0"/>
          <w:bCs w:val="0"/>
          <w:color w:val="auto"/>
          <w:sz w:val="24"/>
          <w:szCs w:val="24"/>
          <w:highlight w:val="none"/>
          <w:lang w:val="zh-CN"/>
        </w:rPr>
        <w:instrText xml:space="preserve"> TOC \o "1-2" \h \z \u </w:instrText>
      </w:r>
      <w:r>
        <w:rPr>
          <w:rFonts w:hint="eastAsia" w:ascii="宋体" w:hAnsi="宋体" w:eastAsia="宋体" w:cs="宋体"/>
          <w:b w:val="0"/>
          <w:bCs w:val="0"/>
          <w:color w:val="auto"/>
          <w:sz w:val="24"/>
          <w:szCs w:val="24"/>
          <w:highlight w:val="none"/>
          <w:lang w:val="zh-CN"/>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第一章 投标邀请</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ACF1CD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第二章 采购需求</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ECEDD4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第三章 投标人须知前附表</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46F994E4">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第四章 投标人须知</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1BE667CC">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"_Toc55293554"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一、概念释义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C402307">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"_Toc55293555"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二、招标文件说明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42B39F5">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"_Toc55293556"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三、投标文件的编制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39FB4F4">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"_Toc55293557"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四、投标文件的提交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FC026F">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"_Toc55293558"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五、开标和评标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09F553A">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"_Toc55293559"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六、定标和授予合同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E79745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第五章 政府采购政策功能</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8A712DF">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第六章 资格审查与评标</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6C5B541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第七章 合同条款及格式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F8636F5">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第八章 投标文件有关格式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143B0E2">
      <w:pPr>
        <w:autoSpaceDE w:val="0"/>
        <w:autoSpaceDN w:val="0"/>
        <w:adjustRightIn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Cs/>
          <w:sz w:val="24"/>
          <w:szCs w:val="24"/>
          <w:highlight w:val="none"/>
          <w:lang w:val="zh-CN"/>
        </w:rPr>
        <w:fldChar w:fldCharType="end"/>
      </w:r>
    </w:p>
    <w:p w14:paraId="527A7EEE">
      <w:pPr>
        <w:widowControl/>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br w:type="page"/>
      </w:r>
    </w:p>
    <w:p w14:paraId="0C743EB1">
      <w:pPr>
        <w:spacing w:afterLines="100"/>
        <w:jc w:val="center"/>
        <w:outlineLvl w:val="0"/>
        <w:rPr>
          <w:rFonts w:hint="eastAsia" w:ascii="宋体" w:hAnsi="宋体" w:eastAsia="宋体" w:cs="宋体"/>
          <w:b/>
          <w:kern w:val="0"/>
          <w:sz w:val="32"/>
          <w:szCs w:val="32"/>
          <w:highlight w:val="none"/>
        </w:rPr>
      </w:pPr>
      <w:bookmarkStart w:id="0" w:name="_Toc55293550"/>
      <w:r>
        <w:rPr>
          <w:rFonts w:hint="eastAsia" w:ascii="宋体" w:hAnsi="宋体" w:eastAsia="宋体" w:cs="宋体"/>
          <w:b/>
          <w:kern w:val="0"/>
          <w:sz w:val="32"/>
          <w:szCs w:val="32"/>
          <w:highlight w:val="none"/>
        </w:rPr>
        <w:t>第一章 投标邀请</w:t>
      </w:r>
      <w:bookmarkEnd w:id="0"/>
    </w:p>
    <w:p w14:paraId="45A7981E">
      <w:pPr>
        <w:widowControl/>
        <w:shd w:val="clear" w:color="auto" w:fill="FFFFFF"/>
        <w:spacing w:afterLines="5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70727941">
      <w:pPr>
        <w:widowControl/>
        <w:shd w:val="clear" w:color="auto" w:fill="FFFFFF"/>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“襄城县中小学教育教学装备采购项目”招标项目的潜在投标人应在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eastAsia="宋体" w:cs="宋体"/>
          <w:color w:val="auto"/>
          <w:sz w:val="24"/>
          <w:szCs w:val="24"/>
          <w:highlight w:val="none"/>
          <w:lang w:eastAsia="zh-CN"/>
        </w:rPr>
        <w:t>获取招标文件，并于</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lang w:eastAsia="zh-CN"/>
        </w:rPr>
        <w:t>日09点</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lang w:eastAsia="zh-CN"/>
        </w:rPr>
        <w:t>（北京时间）前递交投标文件。</w:t>
      </w:r>
    </w:p>
    <w:p w14:paraId="7374A3B4">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 w:name="_Toc28359002"/>
      <w:bookmarkEnd w:id="1"/>
      <w:bookmarkStart w:id="2" w:name="_Toc28359079"/>
      <w:bookmarkEnd w:id="2"/>
      <w:bookmarkStart w:id="3" w:name="_Toc35393621"/>
      <w:bookmarkEnd w:id="3"/>
      <w:bookmarkStart w:id="4" w:name="_Toc35393790"/>
      <w:bookmarkEnd w:id="4"/>
      <w:bookmarkStart w:id="5" w:name="_Hlk24379207"/>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1、项目编号：襄财招标采购-202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39</w:t>
      </w:r>
    </w:p>
    <w:p w14:paraId="3CE278B3">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rPr>
        <w:t>2、项目名称：</w:t>
      </w:r>
      <w:r>
        <w:rPr>
          <w:rFonts w:hint="eastAsia" w:ascii="宋体" w:hAnsi="宋体" w:eastAsia="宋体" w:cs="宋体"/>
          <w:color w:val="auto"/>
          <w:sz w:val="24"/>
          <w:szCs w:val="24"/>
          <w:highlight w:val="none"/>
          <w:lang w:eastAsia="zh-CN"/>
        </w:rPr>
        <w:t>襄城县中小学教育教学装备采购项目</w:t>
      </w:r>
    </w:p>
    <w:p w14:paraId="47938A22">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3、采购方式：公开招标</w:t>
      </w:r>
    </w:p>
    <w:p w14:paraId="521BF997">
      <w:pPr>
        <w:widowControl/>
        <w:shd w:val="clear" w:color="auto" w:fill="FFFFFF"/>
        <w:spacing w:line="360" w:lineRule="auto"/>
        <w:ind w:firstLine="482" w:firstLineChars="200"/>
        <w:jc w:val="left"/>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4、预算金额：</w:t>
      </w:r>
      <w:r>
        <w:rPr>
          <w:rFonts w:hint="eastAsia" w:ascii="宋体" w:hAnsi="宋体" w:eastAsia="宋体" w:cs="宋体"/>
          <w:b/>
          <w:bCs/>
          <w:color w:val="000000"/>
          <w:kern w:val="0"/>
          <w:sz w:val="24"/>
          <w:szCs w:val="24"/>
          <w:highlight w:val="none"/>
          <w:lang w:val="en-US" w:eastAsia="zh-CN"/>
        </w:rPr>
        <w:t>6330000.00元；</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b/>
          <w:bCs/>
          <w:color w:val="000000"/>
          <w:kern w:val="0"/>
          <w:sz w:val="24"/>
          <w:szCs w:val="24"/>
          <w:highlight w:val="none"/>
          <w:lang w:val="en-US" w:eastAsia="zh-CN"/>
        </w:rPr>
        <w:t>3780000.00元。</w:t>
      </w:r>
    </w:p>
    <w:p w14:paraId="4302E2D1">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第二标段：1590000.00元，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1590000.00元。</w:t>
      </w:r>
    </w:p>
    <w:p w14:paraId="3061E0A6">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第三标段：2190000.00元，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2190000.00元。</w:t>
      </w:r>
    </w:p>
    <w:p w14:paraId="200E86E1">
      <w:pPr>
        <w:numPr>
          <w:ilvl w:val="0"/>
          <w:numId w:val="0"/>
        </w:numPr>
        <w:spacing w:line="360" w:lineRule="auto"/>
        <w:ind w:firstLine="482" w:firstLineChars="200"/>
        <w:contextualSpacing/>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auto"/>
          <w:sz w:val="24"/>
          <w:szCs w:val="24"/>
          <w:highlight w:val="none"/>
          <w:lang w:val="zh-CN" w:eastAsia="zh-CN"/>
        </w:rPr>
        <w:t>超出最高限价的投标无效。</w:t>
      </w:r>
    </w:p>
    <w:tbl>
      <w:tblPr>
        <w:tblStyle w:val="29"/>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604"/>
        <w:gridCol w:w="1282"/>
        <w:gridCol w:w="1629"/>
        <w:gridCol w:w="1704"/>
      </w:tblGrid>
      <w:tr w14:paraId="05A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25" w:type="dxa"/>
            <w:vAlign w:val="center"/>
          </w:tcPr>
          <w:p w14:paraId="5CF94DA1">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604" w:type="dxa"/>
            <w:vAlign w:val="center"/>
          </w:tcPr>
          <w:p w14:paraId="4EC1FA93">
            <w:pPr>
              <w:jc w:val="center"/>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1282" w:type="dxa"/>
            <w:vAlign w:val="center"/>
          </w:tcPr>
          <w:p w14:paraId="7E7BED8A">
            <w:pPr>
              <w:jc w:val="center"/>
              <w:rPr>
                <w:rFonts w:hint="eastAsia" w:ascii="宋体" w:hAnsi="宋体" w:eastAsia="宋体" w:cs="宋体"/>
                <w:szCs w:val="21"/>
                <w:highlight w:val="none"/>
              </w:rPr>
            </w:pPr>
            <w:r>
              <w:rPr>
                <w:rFonts w:hint="eastAsia" w:ascii="宋体" w:hAnsi="宋体" w:eastAsia="宋体" w:cs="宋体"/>
                <w:szCs w:val="21"/>
                <w:highlight w:val="none"/>
              </w:rPr>
              <w:t>包名称</w:t>
            </w:r>
          </w:p>
        </w:tc>
        <w:tc>
          <w:tcPr>
            <w:tcW w:w="1629" w:type="dxa"/>
            <w:vAlign w:val="center"/>
          </w:tcPr>
          <w:p w14:paraId="7B4DBCE2">
            <w:pPr>
              <w:jc w:val="center"/>
              <w:rPr>
                <w:rFonts w:hint="eastAsia" w:ascii="宋体" w:hAnsi="宋体" w:eastAsia="宋体" w:cs="宋体"/>
                <w:szCs w:val="21"/>
                <w:highlight w:val="none"/>
              </w:rPr>
            </w:pPr>
            <w:r>
              <w:rPr>
                <w:rFonts w:hint="eastAsia" w:ascii="宋体" w:hAnsi="宋体" w:eastAsia="宋体" w:cs="宋体"/>
                <w:szCs w:val="21"/>
                <w:highlight w:val="none"/>
              </w:rPr>
              <w:t>包预算（元）</w:t>
            </w:r>
          </w:p>
        </w:tc>
        <w:tc>
          <w:tcPr>
            <w:tcW w:w="1704" w:type="dxa"/>
            <w:shd w:val="clear" w:color="auto" w:fill="auto"/>
            <w:vAlign w:val="center"/>
          </w:tcPr>
          <w:p w14:paraId="49A24981">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包最高限价（元）</w:t>
            </w:r>
          </w:p>
        </w:tc>
      </w:tr>
      <w:tr w14:paraId="4CB7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7EC3C62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2604" w:type="dxa"/>
            <w:shd w:val="clear" w:color="auto" w:fill="auto"/>
            <w:vAlign w:val="center"/>
          </w:tcPr>
          <w:p w14:paraId="220B0927">
            <w:pPr>
              <w:jc w:val="center"/>
              <w:rPr>
                <w:rFonts w:hint="default" w:ascii="宋体" w:hAnsi="宋体" w:eastAsia="宋体" w:cs="宋体"/>
                <w:szCs w:val="21"/>
                <w:highlight w:val="none"/>
                <w:lang w:val="en-US"/>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5-39-B</w:t>
            </w:r>
          </w:p>
        </w:tc>
        <w:tc>
          <w:tcPr>
            <w:tcW w:w="1282" w:type="dxa"/>
            <w:shd w:val="clear" w:color="auto" w:fill="auto"/>
            <w:vAlign w:val="center"/>
          </w:tcPr>
          <w:p w14:paraId="59670D67">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第二标段</w:t>
            </w:r>
          </w:p>
        </w:tc>
        <w:tc>
          <w:tcPr>
            <w:tcW w:w="1629" w:type="dxa"/>
            <w:shd w:val="clear" w:color="auto" w:fill="auto"/>
            <w:vAlign w:val="center"/>
          </w:tcPr>
          <w:p w14:paraId="5BA84373">
            <w:pPr>
              <w:jc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1590000.00</w:t>
            </w:r>
          </w:p>
        </w:tc>
        <w:tc>
          <w:tcPr>
            <w:tcW w:w="1704" w:type="dxa"/>
            <w:shd w:val="clear" w:color="auto" w:fill="auto"/>
            <w:vAlign w:val="center"/>
          </w:tcPr>
          <w:p w14:paraId="5A7555FE">
            <w:pPr>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1590000.00</w:t>
            </w:r>
          </w:p>
        </w:tc>
      </w:tr>
      <w:tr w14:paraId="390E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2A0E53B9">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2604" w:type="dxa"/>
            <w:shd w:val="clear" w:color="auto" w:fill="auto"/>
            <w:vAlign w:val="center"/>
          </w:tcPr>
          <w:p w14:paraId="5B1CED27">
            <w:pPr>
              <w:jc w:val="center"/>
              <w:rPr>
                <w:rFonts w:hint="default" w:ascii="宋体" w:hAnsi="宋体" w:eastAsia="宋体" w:cs="宋体"/>
                <w:szCs w:val="21"/>
                <w:highlight w:val="none"/>
                <w:lang w:val="en-US"/>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5-39-C</w:t>
            </w:r>
          </w:p>
        </w:tc>
        <w:tc>
          <w:tcPr>
            <w:tcW w:w="1282" w:type="dxa"/>
            <w:shd w:val="clear" w:color="auto" w:fill="auto"/>
            <w:vAlign w:val="center"/>
          </w:tcPr>
          <w:p w14:paraId="0D156D43">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第三标段</w:t>
            </w:r>
          </w:p>
        </w:tc>
        <w:tc>
          <w:tcPr>
            <w:tcW w:w="1629" w:type="dxa"/>
            <w:shd w:val="clear" w:color="auto" w:fill="auto"/>
            <w:vAlign w:val="center"/>
          </w:tcPr>
          <w:p w14:paraId="51270DCD">
            <w:pPr>
              <w:jc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2190000.00</w:t>
            </w:r>
          </w:p>
        </w:tc>
        <w:tc>
          <w:tcPr>
            <w:tcW w:w="1704" w:type="dxa"/>
            <w:shd w:val="clear" w:color="auto" w:fill="auto"/>
            <w:vAlign w:val="center"/>
          </w:tcPr>
          <w:p w14:paraId="3EAEDEEB">
            <w:pPr>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2190000.00</w:t>
            </w:r>
          </w:p>
        </w:tc>
      </w:tr>
    </w:tbl>
    <w:p w14:paraId="2420F93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5、采购需求（包括但不限于标的的名称、数量、简要技术需求或服务要求等）</w:t>
      </w:r>
    </w:p>
    <w:p w14:paraId="2041DA45">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项目采购：第二标段：2间计算机教室设备和19所学校（238台）教学用电脑；第三标段：卫生保健室器材16套、体音美器材19套。（具体要求详见招标文件）。</w:t>
      </w:r>
    </w:p>
    <w:p w14:paraId="44D5061B">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6、合同履行期限：合同签订后30日历天内供货完成。</w:t>
      </w:r>
    </w:p>
    <w:p w14:paraId="3DDEBD59">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3543249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54C89BF6">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9、是否专门面向中小企业：否</w:t>
      </w:r>
    </w:p>
    <w:p w14:paraId="6596C37F">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6" w:name="_Toc28359003"/>
      <w:bookmarkEnd w:id="6"/>
      <w:bookmarkStart w:id="7" w:name="_Toc28359080"/>
      <w:bookmarkEnd w:id="7"/>
      <w:bookmarkStart w:id="8" w:name="_Toc35393791"/>
      <w:bookmarkEnd w:id="8"/>
      <w:bookmarkStart w:id="9" w:name="_Toc35393622"/>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rPr>
        <w:t>2、落实政府采购政策满足的资格要求：</w:t>
      </w:r>
    </w:p>
    <w:p w14:paraId="12AA9312">
      <w:pPr>
        <w:numPr>
          <w:ilvl w:val="0"/>
          <w:numId w:val="0"/>
        </w:numPr>
        <w:spacing w:line="360" w:lineRule="auto"/>
        <w:ind w:firstLine="720" w:firstLineChars="3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本项目落实节能环保、中小微型企业、监狱企业、残疾人福利性单位扶持等相关政府采购政策。</w:t>
      </w:r>
    </w:p>
    <w:p w14:paraId="50A177F4">
      <w:pPr>
        <w:widowControl/>
        <w:shd w:val="clear" w:color="auto" w:fill="FFFFFF"/>
        <w:spacing w:line="360" w:lineRule="auto"/>
        <w:ind w:firstLine="424" w:firstLineChars="177"/>
        <w:jc w:val="left"/>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rPr>
        <w:t>3、本项目的特定资格要求：</w:t>
      </w:r>
      <w:bookmarkStart w:id="11" w:name="_Toc35393792"/>
      <w:bookmarkEnd w:id="11"/>
      <w:bookmarkStart w:id="12" w:name="_Toc35393623"/>
      <w:bookmarkEnd w:id="12"/>
      <w:r>
        <w:rPr>
          <w:rFonts w:hint="eastAsia" w:ascii="宋体" w:hAnsi="宋体" w:eastAsia="宋体" w:cs="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28 </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23</w:t>
      </w:r>
      <w:r>
        <w:rPr>
          <w:rFonts w:hint="eastAsia" w:ascii="宋体" w:hAnsi="宋体" w:eastAsia="宋体" w:cs="宋体"/>
          <w:color w:val="000000"/>
          <w:kern w:val="0"/>
          <w:sz w:val="24"/>
          <w:szCs w:val="24"/>
          <w:highlight w:val="none"/>
        </w:rPr>
        <w:t>日，每天上午00:00至</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22256B2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地点：即日起至投标截止时间，登录《全国公共资源交易平台（河南省·许昌市）》（https://ggzy.xuchang.gov.cn）免费下载。</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3" w:name="_Toc28359082"/>
      <w:bookmarkEnd w:id="13"/>
      <w:bookmarkStart w:id="14" w:name="_Toc35393624"/>
      <w:bookmarkEnd w:id="14"/>
      <w:bookmarkStart w:id="15" w:name="_Toc35393793"/>
      <w:bookmarkEnd w:id="15"/>
      <w:bookmarkStart w:id="16" w:name="_Toc28359005"/>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eastAsia="zh-CN"/>
        </w:rPr>
        <w:t>2026年</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月</w:t>
      </w:r>
      <w:r>
        <w:rPr>
          <w:rFonts w:hint="eastAsia" w:ascii="宋体" w:hAnsi="宋体" w:eastAsia="宋体" w:cs="宋体"/>
          <w:color w:val="000000"/>
          <w:kern w:val="0"/>
          <w:sz w:val="24"/>
          <w:szCs w:val="24"/>
          <w:highlight w:val="none"/>
          <w:lang w:val="en-US" w:eastAsia="zh-CN"/>
        </w:rPr>
        <w:t>23</w:t>
      </w:r>
      <w:r>
        <w:rPr>
          <w:rFonts w:hint="eastAsia" w:ascii="宋体" w:hAnsi="宋体" w:eastAsia="宋体" w:cs="宋体"/>
          <w:color w:val="000000"/>
          <w:kern w:val="0"/>
          <w:sz w:val="24"/>
          <w:szCs w:val="24"/>
          <w:highlight w:val="none"/>
          <w:lang w:eastAsia="zh-CN"/>
        </w:rPr>
        <w:t>日</w:t>
      </w:r>
      <w:r>
        <w:rPr>
          <w:rFonts w:hint="eastAsia" w:ascii="宋体" w:hAnsi="宋体" w:eastAsia="宋体" w:cs="宋体"/>
          <w:color w:val="000000"/>
          <w:kern w:val="0"/>
          <w:sz w:val="24"/>
          <w:szCs w:val="24"/>
          <w:highlight w:val="none"/>
        </w:rPr>
        <w:t>09时</w:t>
      </w:r>
      <w:r>
        <w:rPr>
          <w:rFonts w:hint="eastAsia" w:ascii="宋体" w:hAnsi="宋体" w:eastAsia="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分（北京时间）</w:t>
      </w:r>
    </w:p>
    <w:p w14:paraId="680C7BA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地点：襄城县公共资源交易中心十二楼不见面开标一室。（本项目采用远程不见面开标方式，投标人无须到现场）</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 xml:space="preserve">3 </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23</w:t>
      </w:r>
      <w:r>
        <w:rPr>
          <w:rFonts w:hint="eastAsia" w:ascii="宋体" w:hAnsi="宋体" w:eastAsia="宋体" w:cs="宋体"/>
          <w:color w:val="000000"/>
          <w:kern w:val="0"/>
          <w:sz w:val="24"/>
          <w:szCs w:val="24"/>
          <w:highlight w:val="none"/>
        </w:rPr>
        <w:t>日09时</w:t>
      </w:r>
      <w:r>
        <w:rPr>
          <w:rFonts w:hint="eastAsia" w:ascii="宋体" w:hAnsi="宋体" w:eastAsia="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分（北京时间）</w:t>
      </w:r>
    </w:p>
    <w:p w14:paraId="359A3417">
      <w:pPr>
        <w:widowControl/>
        <w:shd w:val="clear" w:color="auto" w:fill="FFFFFF"/>
        <w:spacing w:line="360" w:lineRule="auto"/>
        <w:ind w:left="0" w:leftChars="0"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w:t>
      </w:r>
      <w:r>
        <w:rPr>
          <w:rFonts w:hint="eastAsia" w:ascii="宋体" w:hAnsi="宋体" w:eastAsia="宋体" w:cs="宋体"/>
          <w:i w:val="0"/>
          <w:iCs w:val="0"/>
          <w:caps w:val="0"/>
          <w:color w:val="333333"/>
          <w:spacing w:val="0"/>
          <w:sz w:val="24"/>
          <w:szCs w:val="24"/>
        </w:rPr>
        <w:t>襄城县公共资源交易中心十二楼不见面开标一室。（本项目采用远程不见面开标方式，投标人无须到现场）</w:t>
      </w:r>
    </w:p>
    <w:p w14:paraId="13705CB9">
      <w:pPr>
        <w:widowControl/>
        <w:shd w:val="clear" w:color="auto" w:fill="FFFFFF"/>
        <w:spacing w:line="360" w:lineRule="auto"/>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许昌市政府采购网</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全国公共资源交易平台（河南省·许昌市）》上发布。招标公告期限为五个工作日。</w:t>
      </w:r>
    </w:p>
    <w:p w14:paraId="5ACDA46D">
      <w:pPr>
        <w:widowControl/>
        <w:shd w:val="clear" w:color="auto" w:fill="FFFFFF"/>
        <w:spacing w:line="360" w:lineRule="auto"/>
        <w:ind w:left="0" w:leftChars="0" w:firstLine="0" w:firstLineChars="0"/>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7" w:name="_Toc35393796"/>
      <w:bookmarkEnd w:id="17"/>
      <w:bookmarkStart w:id="18" w:name="_Toc28359008"/>
      <w:bookmarkEnd w:id="18"/>
      <w:bookmarkStart w:id="19" w:name="_Toc28359085"/>
      <w:bookmarkEnd w:id="19"/>
      <w:bookmarkStart w:id="20" w:name="_Toc35393627"/>
      <w:bookmarkEnd w:id="20"/>
      <w:r>
        <w:rPr>
          <w:rFonts w:hint="eastAsia" w:ascii="宋体" w:hAnsi="宋体" w:eastAsia="宋体" w:cs="宋体"/>
          <w:b/>
          <w:color w:val="000000"/>
          <w:kern w:val="0"/>
          <w:sz w:val="24"/>
          <w:szCs w:val="24"/>
          <w:highlight w:val="none"/>
        </w:rPr>
        <w:t>八、凡对本次招标提出询问，请按以下方式联系</w:t>
      </w:r>
    </w:p>
    <w:p w14:paraId="38E35A4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096437F0">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襄城县教育体育局</w:t>
      </w:r>
    </w:p>
    <w:p w14:paraId="5DA575E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sz w:val="24"/>
          <w:szCs w:val="24"/>
          <w:highlight w:val="none"/>
        </w:rPr>
        <w:t>襄城县</w:t>
      </w:r>
    </w:p>
    <w:p w14:paraId="41CD7344">
      <w:pPr>
        <w:widowControl/>
        <w:shd w:val="clear" w:color="auto" w:fill="FFFFFF"/>
        <w:spacing w:line="360" w:lineRule="auto"/>
        <w:ind w:firstLine="424" w:firstLineChars="177"/>
        <w:jc w:val="left"/>
        <w:rPr>
          <w:rFonts w:hint="default" w:ascii="宋体" w:hAnsi="宋体" w:eastAsia="宋体" w:cs="宋体"/>
          <w:sz w:val="24"/>
          <w:szCs w:val="24"/>
          <w:highlight w:val="none"/>
          <w:lang w:val="en-US" w:eastAsia="zh-CN"/>
        </w:rPr>
      </w:pPr>
      <w:bookmarkStart w:id="21" w:name="_Toc28359086"/>
      <w:bookmarkEnd w:id="21"/>
      <w:bookmarkStart w:id="22" w:name="_Toc28359009"/>
      <w:bookmarkEnd w:id="22"/>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郭素娟</w:t>
      </w:r>
    </w:p>
    <w:p w14:paraId="14E53B60">
      <w:pPr>
        <w:widowControl/>
        <w:shd w:val="clear" w:color="auto" w:fill="FFFFFF"/>
        <w:spacing w:line="360" w:lineRule="auto"/>
        <w:ind w:firstLine="424" w:firstLineChars="177"/>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val="en-US" w:eastAsia="zh-CN" w:bidi="ar-SA"/>
        </w:rPr>
        <w:t>13837499694</w:t>
      </w:r>
    </w:p>
    <w:p w14:paraId="40C3A24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D3D149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cs="宋体"/>
          <w:sz w:val="24"/>
          <w:szCs w:val="24"/>
          <w:highlight w:val="none"/>
          <w:lang w:val="en-US" w:eastAsia="zh-CN"/>
        </w:rPr>
        <w:t>襄城县政府采购中心</w:t>
      </w:r>
    </w:p>
    <w:p w14:paraId="7C4431B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址：襄城县八七路东段电子产业园12楼1204室</w:t>
      </w:r>
    </w:p>
    <w:p w14:paraId="6F78BD3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6B7FE53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3.项目联系方式</w:t>
      </w:r>
    </w:p>
    <w:p w14:paraId="6C983A32">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项目联系人：襄城县政府采购中心    </w:t>
      </w:r>
    </w:p>
    <w:p w14:paraId="20BB7057">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0559C359">
      <w:pPr>
        <w:spacing w:afterLines="100"/>
        <w:jc w:val="center"/>
        <w:outlineLvl w:val="0"/>
        <w:rPr>
          <w:rFonts w:hint="eastAsia" w:ascii="宋体" w:hAnsi="宋体" w:eastAsia="宋体" w:cs="宋体"/>
          <w:b/>
          <w:kern w:val="0"/>
          <w:sz w:val="32"/>
          <w:szCs w:val="32"/>
          <w:highlight w:val="none"/>
        </w:rPr>
      </w:pPr>
      <w:bookmarkStart w:id="23" w:name="_Toc55293551"/>
    </w:p>
    <w:p w14:paraId="5588D749">
      <w:pPr>
        <w:spacing w:afterLines="100"/>
        <w:jc w:val="center"/>
        <w:outlineLvl w:val="0"/>
        <w:rPr>
          <w:rFonts w:hint="eastAsia" w:ascii="宋体" w:hAnsi="宋体" w:eastAsia="宋体" w:cs="宋体"/>
          <w:b/>
          <w:kern w:val="0"/>
          <w:sz w:val="32"/>
          <w:szCs w:val="32"/>
          <w:highlight w:val="none"/>
        </w:rPr>
      </w:pPr>
    </w:p>
    <w:p w14:paraId="5470DE40">
      <w:pPr>
        <w:spacing w:afterLines="100"/>
        <w:jc w:val="center"/>
        <w:outlineLvl w:val="0"/>
        <w:rPr>
          <w:rFonts w:hint="eastAsia" w:ascii="宋体" w:hAnsi="宋体" w:eastAsia="宋体" w:cs="宋体"/>
          <w:b/>
          <w:kern w:val="0"/>
          <w:sz w:val="32"/>
          <w:szCs w:val="32"/>
          <w:highlight w:val="none"/>
        </w:rPr>
      </w:pPr>
    </w:p>
    <w:p w14:paraId="39771E83">
      <w:pPr>
        <w:spacing w:afterLines="100"/>
        <w:jc w:val="center"/>
        <w:outlineLvl w:val="0"/>
        <w:rPr>
          <w:rFonts w:hint="eastAsia" w:ascii="宋体" w:hAnsi="宋体" w:eastAsia="宋体" w:cs="宋体"/>
          <w:b/>
          <w:kern w:val="0"/>
          <w:sz w:val="32"/>
          <w:szCs w:val="32"/>
          <w:highlight w:val="none"/>
        </w:rPr>
      </w:pPr>
    </w:p>
    <w:p w14:paraId="7F8E7240">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第二章 采购需求</w:t>
      </w:r>
      <w:bookmarkEnd w:id="23"/>
    </w:p>
    <w:p w14:paraId="4BDA1A9A">
      <w:pPr>
        <w:tabs>
          <w:tab w:val="left" w:pos="7095"/>
        </w:tabs>
        <w:spacing w:line="360" w:lineRule="auto"/>
        <w:ind w:firstLine="482" w:firstLineChars="200"/>
        <w:contextualSpacing/>
        <w:rPr>
          <w:rFonts w:hint="eastAsia" w:ascii="宋体" w:hAnsi="宋体" w:eastAsia="宋体" w:cs="宋体"/>
          <w:sz w:val="24"/>
          <w:szCs w:val="24"/>
          <w:highlight w:val="none"/>
        </w:rPr>
      </w:pPr>
      <w:bookmarkStart w:id="24" w:name="_Toc55293552"/>
      <w:r>
        <w:rPr>
          <w:rStyle w:val="76"/>
          <w:rFonts w:hint="eastAsia" w:ascii="宋体" w:hAnsi="宋体" w:eastAsia="宋体" w:cs="宋体"/>
          <w:b/>
          <w:sz w:val="24"/>
          <w:szCs w:val="24"/>
          <w:highlight w:val="none"/>
        </w:rPr>
        <w:t>一、</w:t>
      </w:r>
      <w:r>
        <w:rPr>
          <w:rFonts w:hint="eastAsia" w:ascii="宋体" w:hAnsi="宋体" w:eastAsia="宋体" w:cs="宋体"/>
          <w:b/>
          <w:sz w:val="24"/>
          <w:szCs w:val="24"/>
          <w:highlight w:val="none"/>
        </w:rPr>
        <w:t>本项目需实现的功能或者目标</w:t>
      </w:r>
    </w:p>
    <w:p w14:paraId="4BB939F8">
      <w:pPr>
        <w:numPr>
          <w:ilvl w:val="0"/>
          <w:numId w:val="0"/>
        </w:numPr>
        <w:spacing w:line="360" w:lineRule="auto"/>
        <w:ind w:firstLine="960" w:firstLineChars="400"/>
        <w:contextualSpacing/>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lang w:val="en-US" w:eastAsia="zh-CN"/>
        </w:rPr>
        <w:t>项目采购</w:t>
      </w:r>
      <w:r>
        <w:rPr>
          <w:rFonts w:hint="eastAsia" w:ascii="宋体" w:hAnsi="宋体" w:eastAsia="宋体" w:cs="宋体"/>
          <w:color w:val="auto"/>
          <w:sz w:val="24"/>
          <w:szCs w:val="24"/>
          <w:highlight w:val="none"/>
          <w:lang w:eastAsia="zh-CN"/>
        </w:rPr>
        <w:t>襄城县中小学教育教学装备</w:t>
      </w:r>
      <w:r>
        <w:rPr>
          <w:rFonts w:hint="eastAsia" w:ascii="宋体" w:hAnsi="宋体" w:eastAsia="宋体" w:cs="宋体"/>
          <w:color w:val="auto"/>
          <w:sz w:val="24"/>
          <w:szCs w:val="24"/>
          <w:highlight w:val="none"/>
          <w:lang w:val="en-US" w:eastAsia="zh-CN"/>
        </w:rPr>
        <w:t>。</w:t>
      </w:r>
    </w:p>
    <w:p w14:paraId="2A944780">
      <w:pPr>
        <w:numPr>
          <w:ilvl w:val="0"/>
          <w:numId w:val="4"/>
        </w:numPr>
        <w:spacing w:line="360" w:lineRule="auto"/>
        <w:ind w:firstLine="482" w:firstLineChars="20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p>
    <w:p w14:paraId="76D619C6">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bookmarkStart w:id="25" w:name="OLE_LINK2"/>
      <w:r>
        <w:rPr>
          <w:rFonts w:hint="eastAsia" w:ascii="宋体" w:hAnsi="宋体" w:eastAsia="宋体" w:cs="宋体"/>
          <w:color w:val="auto"/>
          <w:sz w:val="24"/>
          <w:szCs w:val="24"/>
          <w:highlight w:val="none"/>
          <w:lang w:val="en-US" w:eastAsia="zh-CN"/>
        </w:rPr>
        <w:t>第二标段：2间计算机教室设备和19所学校（238台）教学用电脑</w:t>
      </w:r>
    </w:p>
    <w:p w14:paraId="6D5832BF">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第三标段：卫生保健室器材16套、体音美器材19套（详见附件）</w:t>
      </w:r>
      <w:bookmarkEnd w:id="25"/>
    </w:p>
    <w:p w14:paraId="6D64AF47">
      <w:pPr>
        <w:keepNext w:val="0"/>
        <w:keepLines w:val="0"/>
        <w:widowControl/>
        <w:suppressLineNumbers w:val="0"/>
        <w:ind w:firstLine="723"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000000"/>
          <w:kern w:val="0"/>
          <w:sz w:val="24"/>
          <w:szCs w:val="24"/>
          <w:lang w:val="en-US" w:eastAsia="zh-CN" w:bidi="ar"/>
        </w:rPr>
        <w:t>不在“本国产品标准适用范围内”的货物：无。</w:t>
      </w:r>
    </w:p>
    <w:p w14:paraId="22EE8CD1">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三、</w:t>
      </w:r>
      <w:r>
        <w:rPr>
          <w:rFonts w:hint="eastAsia" w:ascii="宋体" w:hAnsi="宋体" w:eastAsia="宋体" w:cs="宋体"/>
          <w:b/>
          <w:bCs/>
          <w:color w:val="auto"/>
          <w:sz w:val="24"/>
          <w:szCs w:val="24"/>
          <w:highlight w:val="none"/>
          <w:lang w:val="en-US" w:eastAsia="zh-CN"/>
        </w:rPr>
        <w:t>采购标的执行标准</w:t>
      </w:r>
    </w:p>
    <w:p w14:paraId="789963CC">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需执行的国家相关标准、行业标准、地方标准或者其他标准、规范。</w:t>
      </w:r>
    </w:p>
    <w:p w14:paraId="64C8290D">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四、服务标准、期限、效率等要求</w:t>
      </w:r>
    </w:p>
    <w:p w14:paraId="2910D868">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1、投标人须明确投标产品的厂家、产地、品牌、型号、详细参数，否则为无效投标。</w:t>
      </w:r>
    </w:p>
    <w:p w14:paraId="7AA9B1BC">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2、投标人应就本项目</w:t>
      </w:r>
      <w:r>
        <w:rPr>
          <w:rFonts w:hint="eastAsia" w:ascii="宋体" w:hAnsi="宋体" w:eastAsia="宋体" w:cs="宋体"/>
          <w:color w:val="auto"/>
          <w:sz w:val="24"/>
          <w:szCs w:val="24"/>
          <w:highlight w:val="none"/>
          <w:lang w:val="en-US" w:eastAsia="zh-CN"/>
        </w:rPr>
        <w:t>（每包或者标段）</w:t>
      </w:r>
      <w:r>
        <w:rPr>
          <w:rFonts w:hint="eastAsia" w:ascii="宋体" w:hAnsi="宋体" w:eastAsia="宋体" w:cs="宋体"/>
          <w:color w:val="auto"/>
          <w:sz w:val="24"/>
          <w:szCs w:val="24"/>
          <w:highlight w:val="none"/>
          <w:lang w:val="zh-CN" w:eastAsia="zh-CN"/>
        </w:rPr>
        <w:t>完整投标，否则为无效投标。</w:t>
      </w:r>
    </w:p>
    <w:p w14:paraId="1D162C1A">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3、交付（服务、完工）时间：合同签订后30日历天内完成。</w:t>
      </w:r>
    </w:p>
    <w:p w14:paraId="2BFCEF85">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4、交付（服务、施工）地点：甲方指定。</w:t>
      </w:r>
    </w:p>
    <w:p w14:paraId="3A5CCCD2">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5、本项目为交钥匙工程。</w:t>
      </w:r>
    </w:p>
    <w:p w14:paraId="4FE59000">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五、验收标准</w:t>
      </w:r>
    </w:p>
    <w:p w14:paraId="3023E30F">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DF060A1">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1、按照国家相关标准、行业标准、地方标准或者其他标准、规范验收；</w:t>
      </w:r>
    </w:p>
    <w:p w14:paraId="1BA37356">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2、按照招标文件要求、投标文件响应和承诺验收；</w:t>
      </w:r>
    </w:p>
    <w:p w14:paraId="60B3FBE2">
      <w:pPr>
        <w:numPr>
          <w:ilvl w:val="0"/>
          <w:numId w:val="0"/>
        </w:numPr>
        <w:spacing w:line="360" w:lineRule="auto"/>
        <w:ind w:firstLine="482"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六、本项目预算金额及最高限价：</w:t>
      </w:r>
      <w:r>
        <w:rPr>
          <w:rFonts w:hint="eastAsia" w:ascii="宋体" w:hAnsi="宋体" w:eastAsia="宋体" w:cs="宋体"/>
          <w:b/>
          <w:bCs/>
          <w:color w:val="auto"/>
          <w:sz w:val="24"/>
          <w:szCs w:val="24"/>
          <w:highlight w:val="none"/>
          <w:lang w:val="en-US" w:eastAsia="zh-CN"/>
        </w:rPr>
        <w:t>预算金额：</w:t>
      </w:r>
      <w:r>
        <w:rPr>
          <w:rFonts w:hint="eastAsia" w:ascii="宋体" w:hAnsi="宋体" w:eastAsia="宋体" w:cs="宋体"/>
          <w:color w:val="auto"/>
          <w:sz w:val="24"/>
          <w:szCs w:val="24"/>
          <w:highlight w:val="none"/>
          <w:lang w:val="en-US" w:eastAsia="zh-CN"/>
        </w:rPr>
        <w:t>6330000.00元，最高限价：3780000.00元。第二标段：1590000.00元，最高限价：1590000.00。第三标段：2190000.00元，最高限价</w:t>
      </w:r>
      <w:r>
        <w:rPr>
          <w:rFonts w:hint="eastAsia" w:ascii="宋体" w:hAnsi="宋体" w:eastAsia="宋体" w:cs="宋体"/>
          <w:b/>
          <w:bCs/>
          <w:color w:val="000000"/>
          <w:kern w:val="0"/>
          <w:sz w:val="24"/>
          <w:szCs w:val="24"/>
          <w:highlight w:val="none"/>
        </w:rPr>
        <w:t>：</w:t>
      </w:r>
      <w:r>
        <w:rPr>
          <w:rFonts w:hint="eastAsia" w:ascii="宋体" w:hAnsi="宋体" w:eastAsia="宋体" w:cs="宋体"/>
          <w:color w:val="auto"/>
          <w:sz w:val="24"/>
          <w:szCs w:val="24"/>
          <w:highlight w:val="none"/>
          <w:lang w:val="en-US" w:eastAsia="zh-CN"/>
        </w:rPr>
        <w:t>2190000.00。</w:t>
      </w:r>
      <w:r>
        <w:rPr>
          <w:rFonts w:hint="eastAsia" w:ascii="宋体" w:hAnsi="宋体" w:eastAsia="宋体" w:cs="宋体"/>
          <w:color w:val="auto"/>
          <w:sz w:val="24"/>
          <w:szCs w:val="24"/>
          <w:highlight w:val="none"/>
          <w:lang w:val="zh-CN" w:eastAsia="zh-CN"/>
        </w:rPr>
        <w:t>超出最高限价的投标无效。</w:t>
      </w:r>
    </w:p>
    <w:p w14:paraId="45E631AA">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zh-CN" w:eastAsia="zh-CN"/>
        </w:rPr>
        <w:t>资金支付</w:t>
      </w:r>
    </w:p>
    <w:p w14:paraId="4F64B532">
      <w:pPr>
        <w:numPr>
          <w:ilvl w:val="0"/>
          <w:numId w:val="0"/>
        </w:numPr>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（一）支付方式：银行转账</w:t>
      </w:r>
    </w:p>
    <w:p w14:paraId="482B4C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（二）支付时间及条件：供货或服务完毕并通过验收支付中标金额的97%，预留中标价3%的质量保证金，一年后无质量问题予以结清。</w:t>
      </w:r>
    </w:p>
    <w:p w14:paraId="2AD5C23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p>
    <w:p w14:paraId="3F423E6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page"/>
      </w:r>
    </w:p>
    <w:p w14:paraId="3C84FCEA">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hint="eastAsia" w:ascii="宋体" w:hAnsi="宋体" w:eastAsia="宋体" w:cs="宋体"/>
          <w:b/>
          <w:color w:val="FF0000"/>
          <w:kern w:val="0"/>
          <w:szCs w:val="21"/>
          <w:highlight w:val="none"/>
        </w:rPr>
      </w:pPr>
      <w:r>
        <w:rPr>
          <w:rFonts w:hint="eastAsia" w:ascii="宋体" w:hAnsi="宋体" w:eastAsia="宋体" w:cs="宋体"/>
          <w:b/>
          <w:color w:val="000000" w:themeColor="text1"/>
          <w:szCs w:val="21"/>
          <w:highlight w:val="none"/>
          <w14:textFill>
            <w14:solidFill>
              <w14:schemeClr w14:val="tx1"/>
            </w14:solidFill>
          </w14:textFill>
        </w:rPr>
        <w:t>招标文件中凡标有★条款均为实质性要求条款，投标文件须完全响应，未实质响应的，按照无效投标处理。</w:t>
      </w: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033" w:type="dxa"/>
            <w:vAlign w:val="center"/>
          </w:tcPr>
          <w:p w14:paraId="30627E2B">
            <w:pPr>
              <w:autoSpaceDE w:val="0"/>
              <w:autoSpaceDN w:val="0"/>
              <w:adjustRightIn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6481" w:type="dxa"/>
            <w:vAlign w:val="center"/>
          </w:tcPr>
          <w:p w14:paraId="534CE852">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033" w:type="dxa"/>
            <w:vAlign w:val="center"/>
          </w:tcPr>
          <w:p w14:paraId="4C4BF4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采购项目</w:t>
            </w:r>
          </w:p>
        </w:tc>
        <w:tc>
          <w:tcPr>
            <w:tcW w:w="6481" w:type="dxa"/>
          </w:tcPr>
          <w:p w14:paraId="513D17E7">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 w:val="21"/>
                <w:szCs w:val="21"/>
                <w:highlight w:val="none"/>
              </w:rPr>
              <w:t>项</w:t>
            </w:r>
            <w:r>
              <w:rPr>
                <w:rFonts w:hint="eastAsia" w:ascii="宋体" w:hAnsi="宋体" w:eastAsia="宋体" w:cs="宋体"/>
                <w:szCs w:val="21"/>
                <w:highlight w:val="none"/>
                <w:lang w:val="en-US" w:eastAsia="zh-CN"/>
              </w:rPr>
              <w:t>目名称：襄城县中小学教育教学装备采购项目</w:t>
            </w:r>
          </w:p>
          <w:p w14:paraId="5E6DC8D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项目编号：襄财招标采购-2025-39</w:t>
            </w:r>
          </w:p>
          <w:p w14:paraId="2319A136">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项目内容：详见采购需求。</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033" w:type="dxa"/>
            <w:vAlign w:val="center"/>
          </w:tcPr>
          <w:p w14:paraId="4918612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481" w:type="dxa"/>
            <w:vAlign w:val="center"/>
          </w:tcPr>
          <w:p w14:paraId="0E8C6DA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襄城县教育体育局</w:t>
            </w:r>
          </w:p>
          <w:p w14:paraId="35180054">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地  址：襄城县</w:t>
            </w:r>
          </w:p>
          <w:p w14:paraId="50C37A5E">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郭素娟</w:t>
            </w:r>
          </w:p>
          <w:p w14:paraId="095C4BAD">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13837499694</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033" w:type="dxa"/>
            <w:vAlign w:val="center"/>
          </w:tcPr>
          <w:p w14:paraId="0FBAC1AD">
            <w:pPr>
              <w:autoSpaceDE w:val="0"/>
              <w:autoSpaceDN w:val="0"/>
              <w:adjustRightIn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4FEA26A4">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  址：襄城县八七路东段电子产业园12楼1204室</w:t>
            </w:r>
          </w:p>
          <w:p w14:paraId="44B9D3C1">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25AACD5C">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033" w:type="dxa"/>
            <w:vAlign w:val="center"/>
          </w:tcPr>
          <w:p w14:paraId="16442DC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szCs w:val="21"/>
                <w:highlight w:val="none"/>
              </w:rPr>
              <w:t>投标人资格</w:t>
            </w:r>
          </w:p>
        </w:tc>
        <w:tc>
          <w:tcPr>
            <w:tcW w:w="6481" w:type="dxa"/>
            <w:vAlign w:val="center"/>
          </w:tcPr>
          <w:p w14:paraId="4C6FC4B0">
            <w:pPr>
              <w:autoSpaceDE w:val="0"/>
              <w:autoSpaceDN w:val="0"/>
              <w:adjustRightInd w:val="0"/>
              <w:spacing w:line="360" w:lineRule="auto"/>
              <w:ind w:right="-11"/>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① 具有独立承担民事责任的能力；</w:t>
            </w:r>
          </w:p>
          <w:p w14:paraId="4BADED7F">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② 具有良好的商业信誉和健全的财务会计制度；</w:t>
            </w:r>
          </w:p>
          <w:p w14:paraId="4553A55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③ 具有履行合同所必需的设备和专业技术能力；</w:t>
            </w:r>
          </w:p>
          <w:p w14:paraId="745BFB0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④ 有依法缴纳税收和社会保障资金的良好记录；</w:t>
            </w:r>
          </w:p>
          <w:p w14:paraId="531FAB6C">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⑤ 参加政府采购活动前三年内，在经营活动中没有重大违法记录。</w:t>
            </w:r>
          </w:p>
          <w:p w14:paraId="470CC05C">
            <w:pPr>
              <w:autoSpaceDE w:val="0"/>
              <w:autoSpaceDN w:val="0"/>
              <w:spacing w:line="360" w:lineRule="auto"/>
              <w:contextualSpacing/>
              <w:rPr>
                <w:rFonts w:hint="eastAsia" w:ascii="宋体" w:hAnsi="宋体" w:eastAsia="宋体" w:cs="宋体"/>
                <w:b/>
                <w:highlight w:val="none"/>
              </w:rPr>
            </w:pPr>
            <w:r>
              <w:rPr>
                <w:rFonts w:hint="eastAsia" w:ascii="宋体" w:hAnsi="宋体" w:eastAsia="宋体" w:cs="宋体"/>
                <w:b/>
                <w:highlight w:val="none"/>
              </w:rPr>
              <w:t>注：</w:t>
            </w:r>
          </w:p>
          <w:p w14:paraId="00C28A3C">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① 供应商在投标时，提供《襄城县政府采购供应商信用承诺函》（详见招标文件第八章3.5格式），无需再提交上述证明材料。</w:t>
            </w:r>
          </w:p>
          <w:p w14:paraId="3B99092E">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② 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hint="eastAsia" w:ascii="宋体" w:hAnsi="宋体" w:eastAsia="宋体" w:cs="宋体"/>
                <w:kern w:val="0"/>
                <w:szCs w:val="21"/>
                <w:highlight w:val="none"/>
              </w:rPr>
            </w:pPr>
            <w:r>
              <w:rPr>
                <w:rFonts w:hint="eastAsia" w:ascii="宋体" w:hAnsi="宋体" w:eastAsia="宋体" w:cs="宋体"/>
                <w:highlight w:val="none"/>
              </w:rPr>
              <w:t>③ 供应商对信用承诺内容的真实性、合法性、有效性负责。如作出虚假信用承诺，视同为“提供虚假材料谋取中标”的违法行为。</w:t>
            </w:r>
          </w:p>
        </w:tc>
      </w:tr>
    </w:tbl>
    <w:p w14:paraId="2C7A85BA">
      <w:pPr>
        <w:rPr>
          <w:rFonts w:hint="eastAsia" w:ascii="宋体" w:hAnsi="宋体" w:eastAsia="宋体" w:cs="宋体"/>
        </w:rPr>
      </w:pP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 w:hRule="atLeast"/>
          <w:jc w:val="center"/>
        </w:trPr>
        <w:tc>
          <w:tcPr>
            <w:tcW w:w="709" w:type="dxa"/>
            <w:vAlign w:val="center"/>
          </w:tcPr>
          <w:p w14:paraId="56ACD48B">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1CEC7942">
            <w:pPr>
              <w:autoSpaceDE w:val="0"/>
              <w:autoSpaceDN w:val="0"/>
              <w:adjustRightInd w:val="0"/>
              <w:jc w:val="center"/>
              <w:rPr>
                <w:rFonts w:hint="eastAsia" w:ascii="宋体" w:hAnsi="宋体" w:eastAsia="宋体" w:cs="宋体"/>
                <w:b/>
                <w:szCs w:val="21"/>
                <w:highlight w:val="none"/>
              </w:rPr>
            </w:pPr>
          </w:p>
        </w:tc>
        <w:tc>
          <w:tcPr>
            <w:tcW w:w="6481" w:type="dxa"/>
            <w:vAlign w:val="center"/>
          </w:tcPr>
          <w:p w14:paraId="124386F1">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本项目的特定资格要求：（详见第六章 资格审查与评标）。</w:t>
            </w:r>
          </w:p>
          <w:p w14:paraId="634B5FD3">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7C2D0BD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481" w:type="dxa"/>
            <w:vAlign w:val="center"/>
          </w:tcPr>
          <w:p w14:paraId="422A9B70">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1FEE43EF">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Cs/>
                <w:szCs w:val="21"/>
                <w:highlight w:val="none"/>
                <w:lang w:eastAsia="zh-CN"/>
              </w:rPr>
              <w:t>预算金额</w:t>
            </w:r>
          </w:p>
          <w:p w14:paraId="498CB3E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481" w:type="dxa"/>
            <w:vAlign w:val="center"/>
          </w:tcPr>
          <w:p w14:paraId="5E488899">
            <w:pPr>
              <w:widowControl/>
              <w:shd w:val="clear" w:color="auto" w:fill="FFFFFF"/>
              <w:spacing w:line="360" w:lineRule="auto"/>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预算金额：6330000.00元，</w:t>
            </w:r>
            <w:r>
              <w:rPr>
                <w:rFonts w:hint="eastAsia" w:ascii="宋体" w:hAnsi="宋体" w:eastAsia="宋体" w:cs="宋体"/>
                <w:b/>
                <w:bCs/>
                <w:sz w:val="24"/>
                <w:szCs w:val="24"/>
                <w:lang w:val="zh-CN"/>
              </w:rPr>
              <w:t>最高限价：</w:t>
            </w:r>
            <w:r>
              <w:rPr>
                <w:rFonts w:hint="eastAsia" w:ascii="宋体" w:hAnsi="宋体" w:eastAsia="宋体" w:cs="宋体"/>
                <w:b/>
                <w:bCs/>
                <w:color w:val="000000"/>
                <w:kern w:val="0"/>
                <w:sz w:val="24"/>
                <w:szCs w:val="24"/>
                <w:highlight w:val="none"/>
                <w:lang w:val="en-US" w:eastAsia="zh-CN"/>
              </w:rPr>
              <w:t>3780000.00元。</w:t>
            </w:r>
          </w:p>
          <w:p w14:paraId="7797DE68">
            <w:pPr>
              <w:widowControl/>
              <w:shd w:val="clear" w:color="auto" w:fill="FFFFFF"/>
              <w:spacing w:line="360" w:lineRule="auto"/>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第二标段：1590000.00元，最高限价：1590000.00。</w:t>
            </w:r>
          </w:p>
          <w:p w14:paraId="1D31DB80">
            <w:pPr>
              <w:widowControl/>
              <w:shd w:val="clear" w:color="auto" w:fill="FFFFFF"/>
              <w:spacing w:line="360" w:lineRule="auto"/>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第三标段：2190000.00元，最高限价：2190000.00。</w:t>
            </w:r>
          </w:p>
          <w:p w14:paraId="2702574F">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eastAsia="宋体" w:cs="宋体"/>
                <w:b/>
                <w:bCs/>
                <w:color w:val="000000"/>
                <w:kern w:val="0"/>
                <w:sz w:val="24"/>
                <w:szCs w:val="24"/>
                <w:highlight w:val="none"/>
                <w:lang w:val="zh-CN" w:eastAsia="zh-CN"/>
              </w:rPr>
              <w:t>超出</w:t>
            </w:r>
            <w:r>
              <w:rPr>
                <w:rFonts w:hint="eastAsia" w:ascii="宋体" w:hAnsi="宋体" w:eastAsia="宋体" w:cs="宋体"/>
                <w:b/>
                <w:bCs/>
                <w:sz w:val="24"/>
                <w:szCs w:val="24"/>
                <w:lang w:val="zh-CN"/>
              </w:rPr>
              <w:t>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4E146DE5">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227F283C">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5F036353">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7BC313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44F5F3C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5D5B60EA">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3A6C54A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6F3D8F6">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42C67ED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7FADC342">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2026年</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23</w:t>
            </w:r>
            <w:r>
              <w:rPr>
                <w:rFonts w:hint="eastAsia" w:ascii="宋体" w:hAnsi="宋体" w:eastAsia="宋体" w:cs="宋体"/>
                <w:sz w:val="24"/>
                <w:szCs w:val="24"/>
                <w:lang w:val="zh-CN"/>
              </w:rPr>
              <w:t>日09时</w:t>
            </w:r>
            <w:r>
              <w:rPr>
                <w:rFonts w:hint="eastAsia" w:ascii="宋体" w:hAnsi="宋体" w:eastAsia="宋体" w:cs="宋体"/>
                <w:sz w:val="24"/>
                <w:szCs w:val="24"/>
                <w:lang w:val="en-US" w:eastAsia="zh-CN"/>
              </w:rPr>
              <w:t>00</w:t>
            </w:r>
            <w:r>
              <w:rPr>
                <w:rFonts w:hint="eastAsia" w:ascii="宋体" w:hAnsi="宋体" w:eastAsia="宋体" w:cs="宋体"/>
                <w:sz w:val="24"/>
                <w:szCs w:val="24"/>
                <w:lang w:val="zh-CN"/>
              </w:rPr>
              <w:t>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106D88F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481" w:type="dxa"/>
            <w:vAlign w:val="center"/>
          </w:tcPr>
          <w:p w14:paraId="3592173A">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开标地点：襄城县公共资源交易中心（襄城县八七路东段电子产业园12楼开标一室）（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71DB452E">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2674376C">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5EE9FFB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许昌市政府采购网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04A39CE7">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7A270BF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481" w:type="dxa"/>
            <w:vAlign w:val="center"/>
          </w:tcPr>
          <w:p w14:paraId="0D9A2BE5">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158CE79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44DBF70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481" w:type="dxa"/>
            <w:vAlign w:val="center"/>
          </w:tcPr>
          <w:p w14:paraId="3A331FA6">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584665AC">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1BF8066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514CA3F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481" w:type="dxa"/>
            <w:vAlign w:val="center"/>
          </w:tcPr>
          <w:p w14:paraId="13735CAE">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E2803D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481" w:type="dxa"/>
            <w:vAlign w:val="center"/>
          </w:tcPr>
          <w:p w14:paraId="3DB70B95">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263C2E3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481" w:type="dxa"/>
            <w:vAlign w:val="center"/>
          </w:tcPr>
          <w:p w14:paraId="2855FF9C">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544ADC1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7296E646">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481" w:type="dxa"/>
            <w:vAlign w:val="center"/>
          </w:tcPr>
          <w:p w14:paraId="196F31F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bCs/>
                <w:sz w:val="24"/>
                <w:lang w:val="zh-CN"/>
              </w:rPr>
              <w:t>1</w:t>
            </w:r>
            <w:r>
              <w:rPr>
                <w:rFonts w:hint="eastAsia" w:ascii="宋体" w:hAnsi="宋体" w:eastAsia="宋体" w:cs="宋体"/>
                <w:color w:val="auto"/>
                <w:szCs w:val="21"/>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2、本次采购标的对应的中小企业划分标准所属行业：工业（参考《国民经济行业分类》（GB/T4754-2017））。</w:t>
            </w:r>
          </w:p>
          <w:p w14:paraId="77973D4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6、提供由省级以上监狱管理局、戒毒管理局（含新疆生产建设兵团）出具的属于监狱企业证明文件的，视同为小型和微型企业。</w:t>
            </w:r>
          </w:p>
          <w:p w14:paraId="47F3B074">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7、符合享受政府采购支持政策的残疾人福利性单位条件且提供《残疾人福利性单位声明函》的，视同为小型和微型企业。</w:t>
            </w:r>
          </w:p>
        </w:tc>
      </w:tr>
      <w:tr w14:paraId="18C5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DC18A2">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2033" w:type="dxa"/>
            <w:vAlign w:val="center"/>
          </w:tcPr>
          <w:p w14:paraId="3EF5FC20">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异常低价审核</w:t>
            </w:r>
          </w:p>
        </w:tc>
        <w:tc>
          <w:tcPr>
            <w:tcW w:w="6481" w:type="dxa"/>
            <w:shd w:val="clear" w:color="auto" w:fill="auto"/>
            <w:vAlign w:val="center"/>
          </w:tcPr>
          <w:p w14:paraId="7E8ECD2D">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、投标(响应)报价低于全部通过符合性审查供应商投标(响应)报价平均值50%的:</w:t>
            </w:r>
          </w:p>
          <w:p w14:paraId="649AD98D">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2、投标(响应)报价低于通过符合性审查的次低报价供应商投标(响应)报价50%的:</w:t>
            </w:r>
          </w:p>
          <w:p w14:paraId="3BF3D80E">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3、投标(响应)报价低于采购项目最高限价45%的:4、评标委员会基于专业判断，认为供应商报价过低，有可能影响产品质量或者不能诚信履约的其他情形。</w:t>
            </w:r>
          </w:p>
          <w:p w14:paraId="41DE9FA1">
            <w:pPr>
              <w:spacing w:line="360" w:lineRule="auto"/>
              <w:jc w:val="left"/>
              <w:rPr>
                <w:rFonts w:hint="eastAsia" w:ascii="宋体" w:hAnsi="宋体" w:eastAsia="宋体" w:cs="宋体"/>
                <w:bCs/>
                <w:szCs w:val="21"/>
                <w:highlight w:val="none"/>
                <w:lang w:val="zh-CN" w:eastAsia="zh-CN"/>
              </w:rPr>
            </w:pPr>
            <w:r>
              <w:rPr>
                <w:rFonts w:hint="eastAsia" w:ascii="宋体" w:hAnsi="宋体" w:eastAsia="宋体" w:cs="宋体"/>
                <w:bCs/>
                <w:szCs w:val="21"/>
                <w:highlight w:val="none"/>
              </w:rPr>
              <w:t>5、相关法律法规对供应商报价有规定的，从其规定。</w:t>
            </w:r>
          </w:p>
        </w:tc>
      </w:tr>
      <w:tr w14:paraId="4994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9268EF1">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24</w:t>
            </w:r>
          </w:p>
        </w:tc>
        <w:tc>
          <w:tcPr>
            <w:tcW w:w="2033" w:type="dxa"/>
            <w:vAlign w:val="center"/>
          </w:tcPr>
          <w:p w14:paraId="1D614DA0">
            <w:pPr>
              <w:spacing w:line="360" w:lineRule="auto"/>
              <w:jc w:val="center"/>
              <w:rPr>
                <w:rFonts w:hint="eastAsia" w:ascii="宋体" w:hAnsi="宋体" w:eastAsia="宋体" w:cs="宋体"/>
                <w:bCs/>
                <w:szCs w:val="21"/>
                <w:highlight w:val="none"/>
              </w:rPr>
            </w:pPr>
            <w:r>
              <w:rPr>
                <w:rFonts w:hint="eastAsia" w:ascii="宋体" w:hAnsi="宋体" w:cs="宋体"/>
                <w:b/>
                <w:bCs w:val="0"/>
                <w:szCs w:val="21"/>
                <w:highlight w:val="none"/>
                <w:lang w:val="en-US" w:eastAsia="zh-CN"/>
              </w:rPr>
              <w:t>实施本国产品标准及相关政策</w:t>
            </w:r>
          </w:p>
        </w:tc>
        <w:tc>
          <w:tcPr>
            <w:tcW w:w="6481" w:type="dxa"/>
            <w:shd w:val="clear" w:color="auto" w:fill="auto"/>
            <w:vAlign w:val="center"/>
          </w:tcPr>
          <w:p w14:paraId="4891628B">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7C79D590">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2、对本国产品的支持政策。</w:t>
            </w:r>
          </w:p>
          <w:p w14:paraId="159E71BA">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4C7BF7C5">
            <w:pPr>
              <w:autoSpaceDE w:val="0"/>
              <w:autoSpaceDN w:val="0"/>
              <w:spacing w:line="360" w:lineRule="auto"/>
              <w:jc w:val="left"/>
              <w:rPr>
                <w:rFonts w:hint="eastAsia" w:ascii="宋体" w:hAnsi="宋体" w:eastAsia="宋体" w:cs="仿宋_GB2312"/>
                <w:b/>
                <w:bCs w:val="0"/>
                <w:kern w:val="2"/>
                <w:sz w:val="24"/>
                <w:szCs w:val="24"/>
                <w:highlight w:val="none"/>
                <w:lang w:val="zh-CN" w:eastAsia="zh-CN" w:bidi="ar-SA"/>
              </w:rPr>
            </w:pPr>
            <w:r>
              <w:rPr>
                <w:rFonts w:hint="eastAsia" w:ascii="宋体" w:hAnsi="宋体" w:cs="宋体"/>
                <w:b/>
                <w:bCs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c>
          <w:tcPr>
            <w:tcW w:w="2033" w:type="dxa"/>
            <w:vAlign w:val="center"/>
          </w:tcPr>
          <w:p w14:paraId="0293E21B">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rPr>
              <w:t>1、本项目强制采购的节能产品：无</w:t>
            </w:r>
          </w:p>
          <w:p w14:paraId="3E8A41F0">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p>
        </w:tc>
        <w:tc>
          <w:tcPr>
            <w:tcW w:w="2033" w:type="dxa"/>
            <w:vAlign w:val="center"/>
          </w:tcPr>
          <w:p w14:paraId="66E180C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481" w:type="dxa"/>
            <w:vAlign w:val="center"/>
          </w:tcPr>
          <w:p w14:paraId="1F84FFD5">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8</w:t>
            </w:r>
          </w:p>
        </w:tc>
        <w:tc>
          <w:tcPr>
            <w:tcW w:w="2033" w:type="dxa"/>
            <w:vAlign w:val="center"/>
          </w:tcPr>
          <w:p w14:paraId="4EAD2B3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481" w:type="dxa"/>
          </w:tcPr>
          <w:p w14:paraId="4085DA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6FC3EAC8">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9</w:t>
            </w:r>
          </w:p>
        </w:tc>
        <w:tc>
          <w:tcPr>
            <w:tcW w:w="2033" w:type="dxa"/>
            <w:vAlign w:val="center"/>
          </w:tcPr>
          <w:p w14:paraId="710EFC48">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481" w:type="dxa"/>
            <w:vAlign w:val="center"/>
          </w:tcPr>
          <w:p w14:paraId="1C82C6E7">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0D08EC04">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vAlign w:val="center"/>
          </w:tcPr>
          <w:p w14:paraId="5854CC5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31</w:t>
            </w:r>
          </w:p>
        </w:tc>
        <w:tc>
          <w:tcPr>
            <w:tcW w:w="2033" w:type="dxa"/>
            <w:vAlign w:val="center"/>
          </w:tcPr>
          <w:p w14:paraId="2EF8E79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31523F7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联系电话：0374-3998039；        </w:t>
            </w:r>
          </w:p>
          <w:p w14:paraId="35C757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w:t>
            </w:r>
            <w:r>
              <w:rPr>
                <w:rFonts w:hint="eastAsia" w:cs="宋体" w:asciiTheme="minorEastAsia" w:hAnsiTheme="minorEastAsia"/>
                <w:szCs w:val="21"/>
                <w:highlight w:val="none"/>
                <w:lang w:val="zh-CN"/>
              </w:rPr>
              <w:t>Jianzhenggu2024@1</w:t>
            </w:r>
            <w:r>
              <w:rPr>
                <w:rFonts w:hint="eastAsia" w:cs="宋体" w:asciiTheme="minorEastAsia" w:hAnsiTheme="minorEastAsia"/>
                <w:szCs w:val="21"/>
                <w:highlight w:val="none"/>
                <w:lang w:val="en-US" w:eastAsia="zh-CN"/>
              </w:rPr>
              <w:t>26</w:t>
            </w:r>
            <w:r>
              <w:rPr>
                <w:rFonts w:hint="eastAsia" w:cs="宋体" w:asciiTheme="minorEastAsia" w:hAnsiTheme="minorEastAsia"/>
                <w:szCs w:val="21"/>
                <w:highlight w:val="none"/>
                <w:lang w:val="zh-CN"/>
              </w:rPr>
              <w:t>.com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32</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szCs w:val="21"/>
                <w:highlight w:val="none"/>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szCs w:val="21"/>
                <w:highlight w:val="none"/>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2D363EB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5166A05A">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19BC7B9A">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DAB4D3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6FD5D6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05B05030">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64EC80A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37C6924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DA3C6C5">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7F7A39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2F2C6B6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543AE02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5AF2DED5">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505C0246">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67419301">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2022EDE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307D1153">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6</w:t>
            </w:r>
          </w:p>
        </w:tc>
        <w:tc>
          <w:tcPr>
            <w:tcW w:w="2033" w:type="dxa"/>
            <w:vAlign w:val="center"/>
          </w:tcPr>
          <w:p w14:paraId="40B601A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7</w:t>
            </w:r>
          </w:p>
        </w:tc>
        <w:tc>
          <w:tcPr>
            <w:tcW w:w="2033" w:type="dxa"/>
            <w:vAlign w:val="center"/>
          </w:tcPr>
          <w:p w14:paraId="6202104B">
            <w:pPr>
              <w:pStyle w:val="54"/>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7F40C53B">
      <w:pPr>
        <w:widowControl/>
        <w:jc w:val="center"/>
        <w:rPr>
          <w:rFonts w:hint="eastAsia" w:ascii="宋体" w:hAnsi="宋体" w:eastAsia="宋体" w:cs="宋体"/>
          <w:b/>
          <w:kern w:val="0"/>
          <w:sz w:val="32"/>
          <w:szCs w:val="32"/>
          <w:highlight w:val="none"/>
        </w:rPr>
      </w:pPr>
      <w:bookmarkStart w:id="26" w:name="_Toc55293553"/>
    </w:p>
    <w:p w14:paraId="4B164E63">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217CB9F2">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第四章 投标人须知</w:t>
      </w:r>
      <w:bookmarkEnd w:id="26"/>
    </w:p>
    <w:p w14:paraId="685BD14B">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7" w:name="_Toc55293554"/>
      <w:r>
        <w:rPr>
          <w:rFonts w:hint="eastAsia" w:ascii="宋体" w:hAnsi="宋体" w:eastAsia="宋体" w:cs="宋体"/>
          <w:b/>
          <w:kern w:val="0"/>
          <w:sz w:val="24"/>
          <w:szCs w:val="24"/>
          <w:highlight w:val="none"/>
        </w:rPr>
        <w:t>一、概念释义</w:t>
      </w:r>
      <w:bookmarkEnd w:id="27"/>
    </w:p>
    <w:p w14:paraId="30BBCA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 适用范围</w:t>
      </w:r>
    </w:p>
    <w:p w14:paraId="7D6F2BB9">
      <w:pPr>
        <w:pStyle w:val="56"/>
        <w:autoSpaceDE w:val="0"/>
        <w:autoSpaceDN w:val="0"/>
        <w:spacing w:line="360" w:lineRule="auto"/>
        <w:contextualSpacing/>
        <w:rPr>
          <w:rStyle w:val="76"/>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1.1 本招标文件仅适用于本次“投标邀请”中所述采购项目。</w:t>
      </w:r>
    </w:p>
    <w:p w14:paraId="5FB987FE">
      <w:pPr>
        <w:pStyle w:val="56"/>
        <w:autoSpaceDE w:val="0"/>
        <w:autoSpaceDN w:val="0"/>
        <w:spacing w:line="360" w:lineRule="auto"/>
        <w:contextualSpacing/>
        <w:rPr>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1.2 本招标文件解释权属于“投标邀请”所述的采购人。</w:t>
      </w:r>
    </w:p>
    <w:p w14:paraId="60F51113">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 定义</w:t>
      </w:r>
    </w:p>
    <w:p w14:paraId="2F23B45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 “招标人</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”：“投标人须知前附表”中所述的组织本次招标的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和采购人。</w:t>
      </w:r>
    </w:p>
    <w:p w14:paraId="0632E5B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 “</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”：接受采购人委托，代理采购项目的采购代理机构。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“进口产品”：是指通过中国海关报关验放进入中国境内且产自关境外的产品，包括已经进入中国境内的进口产品。详见《关于政府采购进口产品管理有关问题的通知》(财库</w:t>
      </w:r>
      <w:r>
        <w:rPr>
          <w:rFonts w:hint="eastAsia" w:ascii="宋体" w:hAnsi="宋体" w:eastAsia="宋体" w:cs="宋体"/>
          <w:kern w:val="0"/>
          <w:sz w:val="24"/>
          <w:szCs w:val="24"/>
          <w:highlight w:val="none"/>
          <w:lang w:eastAsia="zh-CN"/>
        </w:rPr>
        <w:t>〔2007〕119号</w:t>
      </w:r>
      <w:r>
        <w:rPr>
          <w:rFonts w:hint="eastAsia" w:ascii="宋体" w:hAnsi="宋体" w:eastAsia="宋体" w:cs="宋体"/>
          <w:kern w:val="0"/>
          <w:sz w:val="24"/>
          <w:szCs w:val="24"/>
          <w:highlight w:val="none"/>
        </w:rPr>
        <w:t>)、《关于政府采购进口产品管理有关问题的通知》（财办库</w:t>
      </w:r>
      <w:r>
        <w:rPr>
          <w:rFonts w:hint="eastAsia" w:ascii="宋体" w:hAnsi="宋体" w:eastAsia="宋体" w:cs="宋体"/>
          <w:kern w:val="0"/>
          <w:sz w:val="24"/>
          <w:szCs w:val="24"/>
          <w:highlight w:val="none"/>
          <w:lang w:eastAsia="zh-CN"/>
        </w:rPr>
        <w:t>〔2008〕</w:t>
      </w:r>
      <w:r>
        <w:rPr>
          <w:rFonts w:hint="eastAsia" w:ascii="宋体" w:hAnsi="宋体" w:eastAsia="宋体" w:cs="宋体"/>
          <w:kern w:val="0"/>
          <w:sz w:val="24"/>
          <w:szCs w:val="24"/>
          <w:highlight w:val="none"/>
        </w:rPr>
        <w:t>248 号）。</w:t>
      </w:r>
    </w:p>
    <w:p w14:paraId="2D4CE0DA">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如招标文件中已说明，经财政部门审核同意，允许部分或全部产品采购进口产品，投标人既可提供本国产品，也可以提供进口产品。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 合格的投标人</w:t>
      </w:r>
    </w:p>
    <w:p w14:paraId="6507394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 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4ACA4F8B">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 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 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 “投标邀请”和“投标人须知前附表”规定接受联合体投标的，除应符合本章第3.1项和3.2项要求外，还应遵守以下规定：</w:t>
      </w:r>
    </w:p>
    <w:p w14:paraId="29FAC5D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 联合体各方应当共同与采购人签订采购合同，就采购合同约定的事项对采购人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"https://baike.baidu.com/item/%E6%89%BF%E6%8B%85%E8%BF%9E%E5%B8%A6%E8%B4%A3%E4%BB%BB" \t "_blank"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承担连带责任</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47287A7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 投标费用</w:t>
      </w:r>
    </w:p>
    <w:p w14:paraId="309DF8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 信息发布</w:t>
      </w:r>
    </w:p>
    <w:p w14:paraId="576E9D2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 采购代理机构代理费用收取标准和方式</w:t>
      </w:r>
    </w:p>
    <w:p w14:paraId="04240E0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 收取标准：</w:t>
      </w:r>
      <w:r>
        <w:rPr>
          <w:rFonts w:hint="eastAsia" w:ascii="宋体" w:hAnsi="宋体" w:eastAsia="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 其他</w:t>
      </w:r>
    </w:p>
    <w:p w14:paraId="4930C7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本“投标人须知”的条款如与“投标邀请”、“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需求”、“投标人须知前附表”和“资格审查与评标”就同一内容的表述不一致的，以“投标邀请”、“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8" w:name="_Toc55293555"/>
      <w:r>
        <w:rPr>
          <w:rFonts w:hint="eastAsia" w:ascii="宋体" w:hAnsi="宋体" w:eastAsia="宋体" w:cs="宋体"/>
          <w:b/>
          <w:kern w:val="0"/>
          <w:sz w:val="24"/>
          <w:szCs w:val="24"/>
          <w:highlight w:val="none"/>
        </w:rPr>
        <w:t>二、招标文件说明</w:t>
      </w:r>
      <w:bookmarkEnd w:id="28"/>
    </w:p>
    <w:p w14:paraId="313D3857">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 招标文件构成</w:t>
      </w:r>
    </w:p>
    <w:p w14:paraId="1CD0D5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 招标文件由以下部分组成：</w:t>
      </w:r>
    </w:p>
    <w:p w14:paraId="7AF5D8DE">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（1）投标邀请（招标公告）</w:t>
      </w:r>
    </w:p>
    <w:p w14:paraId="173DFF7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w:t>
      </w:r>
    </w:p>
    <w:p w14:paraId="257562E0">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（3）投标人须知前附表</w:t>
      </w:r>
    </w:p>
    <w:p w14:paraId="6C0028A1">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（4）投标人须知</w:t>
      </w:r>
    </w:p>
    <w:p w14:paraId="646499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465FCFC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（6）资格审查与评标</w:t>
      </w:r>
    </w:p>
    <w:p w14:paraId="6E09E5B6">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（7）合同条款及格式</w:t>
      </w:r>
    </w:p>
    <w:p w14:paraId="601B2335">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（8）投标文件有关格式</w:t>
      </w:r>
    </w:p>
    <w:p w14:paraId="1CBBCD4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66E9E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28C742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9" w:name="_Toc55293556"/>
      <w:r>
        <w:rPr>
          <w:rFonts w:hint="eastAsia" w:ascii="宋体" w:hAnsi="宋体" w:eastAsia="宋体" w:cs="宋体"/>
          <w:b/>
          <w:kern w:val="0"/>
          <w:sz w:val="24"/>
          <w:szCs w:val="24"/>
          <w:highlight w:val="none"/>
        </w:rPr>
        <w:t>三、投标文件的编制</w:t>
      </w:r>
      <w:bookmarkEnd w:id="29"/>
    </w:p>
    <w:p w14:paraId="5252BEE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投标的语言及计量单位</w:t>
      </w:r>
    </w:p>
    <w:p w14:paraId="58C6891F">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14. 投标有效期</w:t>
      </w:r>
    </w:p>
    <w:p w14:paraId="732037E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15. 投标文件构成</w:t>
      </w:r>
    </w:p>
    <w:p w14:paraId="0F0E96A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 投标文件格式</w:t>
      </w:r>
    </w:p>
    <w:p w14:paraId="1DC75819">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 投标保证金</w:t>
      </w:r>
    </w:p>
    <w:p w14:paraId="0EAE1E4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 本项目不收取。</w:t>
      </w:r>
    </w:p>
    <w:p w14:paraId="5CCC529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投标人应提交</w:t>
      </w:r>
      <w:r>
        <w:rPr>
          <w:rFonts w:hint="eastAsia" w:ascii="宋体" w:hAnsi="宋体" w:eastAsia="宋体" w:cs="宋体"/>
          <w:kern w:val="0"/>
          <w:sz w:val="24"/>
          <w:szCs w:val="24"/>
          <w:highlight w:val="none"/>
        </w:rPr>
        <w:t>投标</w:t>
      </w:r>
      <w:r>
        <w:rPr>
          <w:rFonts w:hint="eastAsia" w:ascii="宋体" w:hAnsi="宋体" w:eastAsia="宋体" w:cs="宋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18.2 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0" w:name="_Toc55293557"/>
      <w:r>
        <w:rPr>
          <w:rFonts w:hint="eastAsia" w:ascii="宋体" w:hAnsi="宋体" w:eastAsia="宋体" w:cs="宋体"/>
          <w:b/>
          <w:kern w:val="0"/>
          <w:sz w:val="24"/>
          <w:szCs w:val="24"/>
          <w:highlight w:val="none"/>
        </w:rPr>
        <w:t>四、投标文件的提交</w:t>
      </w:r>
      <w:bookmarkEnd w:id="30"/>
    </w:p>
    <w:p w14:paraId="4FF24EA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 投标截止时间</w:t>
      </w:r>
    </w:p>
    <w:p w14:paraId="3A5794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宋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1" w:name="_Toc55293558"/>
      <w:r>
        <w:rPr>
          <w:rFonts w:hint="eastAsia" w:ascii="宋体" w:hAnsi="宋体" w:eastAsia="宋体" w:cs="宋体"/>
          <w:b/>
          <w:kern w:val="0"/>
          <w:sz w:val="24"/>
          <w:szCs w:val="24"/>
          <w:highlight w:val="none"/>
        </w:rPr>
        <w:t>五、开标和评标</w:t>
      </w:r>
      <w:bookmarkEnd w:id="31"/>
    </w:p>
    <w:p w14:paraId="46BD9B8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 资格审查</w:t>
      </w:r>
    </w:p>
    <w:p w14:paraId="7016753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 采购人将依法组建评标委员会，</w:t>
      </w:r>
      <w:r>
        <w:rPr>
          <w:rFonts w:hint="eastAsia" w:ascii="宋体" w:hAnsi="宋体" w:eastAsia="宋体" w:cs="宋体"/>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25.1.1.2 技术复杂；</w:t>
      </w:r>
    </w:p>
    <w:p w14:paraId="23ECE62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25.1.1.3 社会影响较大。</w:t>
      </w:r>
    </w:p>
    <w:p w14:paraId="4AE80D1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25.4 评审专家发现本人与参加采购活动的供应商有利害关系的,应当主动提出回避。采购人或者</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26. 符合性审查</w:t>
      </w:r>
    </w:p>
    <w:p w14:paraId="15FC2C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 投标无效情形</w:t>
      </w:r>
    </w:p>
    <w:p w14:paraId="5B932D3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29.1.1 未按照招标文件的规定提交投标承诺函的；</w:t>
      </w:r>
    </w:p>
    <w:p w14:paraId="50CC8C0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29.1.2 投标文件未按招标文件要求签署、盖章的；</w:t>
      </w:r>
    </w:p>
    <w:p w14:paraId="79D1ED9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29.1.3 不具备招标文件中规定的资格要求的；</w:t>
      </w:r>
    </w:p>
    <w:p w14:paraId="24CA1D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29.1.5 投标文件含有采购人不能接受的附加条件的。</w:t>
      </w:r>
    </w:p>
    <w:p w14:paraId="55CADF7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29.2.2 不同供应商的投标文件由同一电子设备编制、打印加密或者上传；</w:t>
      </w:r>
    </w:p>
    <w:p w14:paraId="0F0AC22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29.2.3 不同供应商的投标文件由同一电子设备打印、复印；</w:t>
      </w:r>
    </w:p>
    <w:p w14:paraId="5352F6A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29.2.4 不同供应商的投标文件由同一人送达或者分发，或者不同供应商联系人为同一人或不同联系人的联系电话一致的；</w:t>
      </w:r>
    </w:p>
    <w:p w14:paraId="0FA269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29.2.5 不同供应商的投标文件的内容存在两处以上细节错误一致；</w:t>
      </w:r>
    </w:p>
    <w:p w14:paraId="073D734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29.2.6 不同供应商的法定代表人、委托代理人、项目经理、项目负责人等由同一个单位缴纳社会保险或者领取报酬的；</w:t>
      </w:r>
    </w:p>
    <w:p w14:paraId="48243792">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29.2.7 不同供应商投标文件中法定代表人或者负责人签字出自同一人之手；</w:t>
      </w:r>
    </w:p>
    <w:p w14:paraId="4689395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29.2.8 其它涉嫌串通的情形。</w:t>
      </w:r>
    </w:p>
    <w:p w14:paraId="226401A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32. 评标方法、评标标准</w:t>
      </w:r>
    </w:p>
    <w:p w14:paraId="1EF845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宋体"/>
          <w:sz w:val="24"/>
          <w:szCs w:val="24"/>
          <w:highlight w:val="none"/>
          <w:lang w:val="zh-CN"/>
        </w:rPr>
        <w:t>标报价。</w:t>
      </w:r>
    </w:p>
    <w:p w14:paraId="0C352804">
      <w:pPr>
        <w:pStyle w:val="56"/>
        <w:autoSpaceDE w:val="0"/>
        <w:autoSpaceDN w:val="0"/>
        <w:spacing w:line="360" w:lineRule="auto"/>
        <w:ind w:firstLine="422"/>
        <w:contextualSpacing/>
        <w:jc w:val="left"/>
        <w:rPr>
          <w:rFonts w:hint="eastAsia" w:ascii="宋体" w:hAnsi="宋体" w:eastAsia="宋体" w:cs="宋体"/>
          <w:kern w:val="0"/>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宋体"/>
          <w:b/>
          <w:sz w:val="24"/>
          <w:szCs w:val="24"/>
          <w:highlight w:val="none"/>
          <w:lang w:val="zh-CN"/>
        </w:rPr>
        <w:t>）。</w:t>
      </w:r>
    </w:p>
    <w:p w14:paraId="3BC73935">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34.2 接受投标人提出的与投标文件不一致的澄清或者说明，《投标人须知》27条规定的情形除外；</w:t>
      </w:r>
    </w:p>
    <w:p w14:paraId="6BFB300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34.7 其他不遵守评标纪律的行为。</w:t>
      </w:r>
    </w:p>
    <w:p w14:paraId="466B04C9">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zh-CN"/>
        </w:rPr>
        <w:t>. 保密</w:t>
      </w:r>
    </w:p>
    <w:p w14:paraId="1C7F9E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2" w:name="_Toc55293559"/>
      <w:r>
        <w:rPr>
          <w:rFonts w:hint="eastAsia" w:ascii="宋体" w:hAnsi="宋体" w:eastAsia="宋体" w:cs="宋体"/>
          <w:b/>
          <w:kern w:val="0"/>
          <w:sz w:val="24"/>
          <w:szCs w:val="24"/>
          <w:highlight w:val="none"/>
        </w:rPr>
        <w:t>六、定标和授予合同</w:t>
      </w:r>
      <w:bookmarkEnd w:id="32"/>
    </w:p>
    <w:p w14:paraId="672BB395">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zh-CN"/>
        </w:rPr>
        <w:t>. 确定中标人</w:t>
      </w:r>
    </w:p>
    <w:p w14:paraId="5C774A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 xml:space="preserve">38. </w:t>
      </w:r>
      <w:r>
        <w:rPr>
          <w:rFonts w:hint="eastAsia" w:ascii="宋体" w:hAnsi="宋体" w:eastAsia="宋体" w:cs="宋体"/>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21C91409">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39. </w:t>
      </w:r>
      <w:r>
        <w:rPr>
          <w:rFonts w:hint="eastAsia" w:ascii="宋体" w:hAnsi="宋体" w:eastAsia="宋体" w:cs="宋体"/>
          <w:b/>
          <w:sz w:val="24"/>
          <w:szCs w:val="24"/>
          <w:highlight w:val="none"/>
          <w:lang w:val="zh-CN"/>
        </w:rPr>
        <w:t>签订合同</w:t>
      </w:r>
      <w:r>
        <w:rPr>
          <w:rFonts w:hint="eastAsia" w:ascii="宋体" w:hAnsi="宋体" w:eastAsia="宋体" w:cs="宋体"/>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采购人应当自中标通知书发出之日起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40. 履约保证金</w:t>
      </w:r>
    </w:p>
    <w:p w14:paraId="6537723D">
      <w:pPr>
        <w:autoSpaceDE w:val="0"/>
        <w:autoSpaceDN w:val="0"/>
        <w:spacing w:line="360" w:lineRule="auto"/>
        <w:ind w:firstLine="480" w:firstLineChars="200"/>
        <w:contextualSpacing/>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42EDD390">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hint="eastAsia" w:ascii="宋体" w:hAnsi="宋体" w:eastAsia="宋体" w:cs="宋体"/>
          <w:b/>
          <w:kern w:val="0"/>
          <w:sz w:val="32"/>
          <w:szCs w:val="32"/>
          <w:highlight w:val="none"/>
        </w:rPr>
      </w:pPr>
      <w:bookmarkStart w:id="33" w:name="_Toc55293560"/>
      <w:r>
        <w:rPr>
          <w:rFonts w:hint="eastAsia" w:ascii="宋体" w:hAnsi="宋体" w:eastAsia="宋体" w:cs="宋体"/>
          <w:b/>
          <w:kern w:val="0"/>
          <w:sz w:val="32"/>
          <w:szCs w:val="32"/>
          <w:highlight w:val="none"/>
        </w:rPr>
        <w:t>第五章 政府采购政策功能</w:t>
      </w:r>
      <w:bookmarkEnd w:id="33"/>
    </w:p>
    <w:p w14:paraId="534FECC2">
      <w:pPr>
        <w:autoSpaceDE w:val="0"/>
        <w:autoSpaceDN w:val="0"/>
        <w:spacing w:after="240" w:line="360" w:lineRule="auto"/>
        <w:ind w:left="964" w:firstLine="949" w:firstLineChars="450"/>
        <w:contextualSpacing/>
        <w:jc w:val="left"/>
        <w:outlineLvl w:val="0"/>
        <w:rPr>
          <w:rFonts w:hint="eastAsia" w:ascii="宋体" w:hAnsi="宋体" w:eastAsia="宋体" w:cs="宋体"/>
          <w:b/>
          <w:kern w:val="0"/>
          <w:szCs w:val="21"/>
          <w:highlight w:val="none"/>
        </w:rPr>
      </w:pPr>
    </w:p>
    <w:p w14:paraId="64238772">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bookmarkStart w:id="34" w:name="_Toc55293561"/>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w:t>
      </w:r>
      <w:r>
        <w:rPr>
          <w:rFonts w:hint="eastAsia" w:ascii="宋体" w:hAnsi="宋体" w:cs="宋体"/>
          <w:color w:val="auto"/>
          <w:szCs w:val="24"/>
          <w:highlight w:val="none"/>
          <w:lang w:val="zh-CN" w:eastAsia="zh-CN"/>
        </w:rPr>
        <w:t>〔2019〕18号</w:t>
      </w:r>
      <w:r>
        <w:rPr>
          <w:rFonts w:hint="eastAsia" w:ascii="宋体" w:hAnsi="宋体" w:eastAsia="宋体" w:cs="宋体"/>
          <w:color w:val="auto"/>
          <w:szCs w:val="24"/>
          <w:highlight w:val="none"/>
          <w:lang w:val="zh-CN" w:eastAsia="zh-CN"/>
        </w:rPr>
        <w:t>）以及财政部、发展改革委《关于印发节能产品政府采购品目清单的通知》（财库</w:t>
      </w:r>
      <w:r>
        <w:rPr>
          <w:rFonts w:hint="eastAsia" w:ascii="宋体" w:hAnsi="宋体" w:cs="宋体"/>
          <w:color w:val="auto"/>
          <w:szCs w:val="24"/>
          <w:highlight w:val="none"/>
          <w:lang w:val="zh-CN" w:eastAsia="zh-CN"/>
        </w:rPr>
        <w:t>〔2019〕19号</w:t>
      </w:r>
      <w:r>
        <w:rPr>
          <w:rFonts w:hint="eastAsia" w:ascii="宋体" w:hAnsi="宋体" w:eastAsia="宋体" w:cs="宋体"/>
          <w:color w:val="auto"/>
          <w:szCs w:val="24"/>
          <w:highlight w:val="none"/>
          <w:lang w:val="zh-CN" w:eastAsia="zh-CN"/>
        </w:rPr>
        <w:t>），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eastAsia="宋体" w:cs="宋体"/>
          <w:color w:val="000000"/>
          <w:spacing w:val="13"/>
          <w:sz w:val="24"/>
          <w:szCs w:val="24"/>
          <w:highlight w:val="none"/>
        </w:rPr>
      </w:pPr>
      <w:r>
        <w:rPr>
          <w:rFonts w:hint="eastAsia" w:ascii="宋体" w:hAnsi="宋体" w:eastAsia="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25"/>
          <w:sz w:val="24"/>
          <w:szCs w:val="24"/>
          <w:highlight w:val="none"/>
        </w:rPr>
        <w:t>(</w:t>
      </w:r>
      <w:r>
        <w:rPr>
          <w:rFonts w:hint="eastAsia" w:ascii="宋体" w:hAnsi="宋体" w:eastAsia="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1、按照财政部、民政部、中国残疾人联合会和残疾人发布的《三部门联合发布关于促进残疾人就业政府采购政策的通知》（财库</w:t>
      </w:r>
      <w:r>
        <w:rPr>
          <w:rFonts w:hint="eastAsia" w:ascii="宋体" w:hAnsi="宋体" w:cs="宋体"/>
          <w:color w:val="auto"/>
          <w:szCs w:val="24"/>
          <w:highlight w:val="none"/>
          <w:lang w:val="zh-CN" w:eastAsia="zh-CN"/>
        </w:rPr>
        <w:t>〔2017〕141号</w:t>
      </w:r>
      <w:r>
        <w:rPr>
          <w:rFonts w:hint="eastAsia" w:ascii="宋体" w:hAnsi="宋体" w:eastAsia="宋体" w:cs="宋体"/>
          <w:color w:val="auto"/>
          <w:szCs w:val="24"/>
          <w:highlight w:val="none"/>
          <w:lang w:val="zh-CN" w:eastAsia="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3、中标人为残疾人福利性单位的，招标人应当随中标结果同时公告其《残疾人福利性单位声明函》，接受社会监督。</w:t>
      </w:r>
    </w:p>
    <w:p w14:paraId="3C11ED85">
      <w:pPr>
        <w:keepNext w:val="0"/>
        <w:keepLines w:val="0"/>
        <w:widowControl/>
        <w:suppressLineNumbers w:val="0"/>
        <w:jc w:val="left"/>
        <w:rPr>
          <w:rFonts w:hint="eastAsia" w:ascii="宋体" w:hAnsi="宋体" w:eastAsia="宋体" w:cs="仿宋_GB2312"/>
          <w:b/>
          <w:color w:val="auto"/>
          <w:kern w:val="2"/>
          <w:sz w:val="24"/>
          <w:szCs w:val="24"/>
          <w:highlight w:val="none"/>
          <w:lang w:val="zh-CN" w:eastAsia="zh-CN" w:bidi="ar-SA"/>
        </w:rPr>
      </w:pPr>
      <w:r>
        <w:rPr>
          <w:rFonts w:hint="eastAsia" w:ascii="宋体" w:hAnsi="宋体" w:eastAsia="宋体" w:cs="仿宋_GB2312"/>
          <w:b/>
          <w:color w:val="auto"/>
          <w:kern w:val="2"/>
          <w:sz w:val="24"/>
          <w:szCs w:val="24"/>
          <w:highlight w:val="none"/>
          <w:lang w:val="en-US" w:eastAsia="zh-CN" w:bidi="ar-SA"/>
        </w:rPr>
        <w:t xml:space="preserve">五、实施本国产品 </w:t>
      </w:r>
    </w:p>
    <w:p w14:paraId="461181DF">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en-US" w:eastAsia="zh-CN"/>
        </w:rPr>
        <w:t xml:space="preserve">1、对本国产品的支持政策。 </w:t>
      </w:r>
    </w:p>
    <w:p w14:paraId="5DCCC74D">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3235CA9F">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en-US" w:eastAsia="zh-CN"/>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75FBE6A6">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2、政策执行要求 </w:t>
      </w:r>
    </w:p>
    <w:p w14:paraId="78C63B3B">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 </w:t>
      </w:r>
    </w:p>
    <w:p w14:paraId="4BD46F96">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国有企业、民营企业、外资企业等各类经营主体平等享受对本国产品的政府采购支持政策。 </w:t>
      </w:r>
    </w:p>
    <w:p w14:paraId="72BC0CFB">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3、本国产品标准。 </w:t>
      </w:r>
    </w:p>
    <w:p w14:paraId="2666B6F5">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 </w:t>
      </w:r>
    </w:p>
    <w:p w14:paraId="0A3BBFC8">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4、本国产品标准的适用范围。 </w:t>
      </w:r>
    </w:p>
    <w:p w14:paraId="1997F6AB">
      <w:pPr>
        <w:spacing w:after="0" w:line="360" w:lineRule="auto"/>
        <w:ind w:firstLine="480" w:firstLineChars="200"/>
        <w:contextualSpacing/>
        <w:jc w:val="center"/>
        <w:rPr>
          <w:rFonts w:hint="eastAsia" w:ascii="宋体" w:hAnsi="宋体" w:eastAsia="宋体" w:cs="宋体"/>
          <w:b/>
          <w:kern w:val="0"/>
          <w:sz w:val="32"/>
          <w:szCs w:val="32"/>
          <w:highlight w:val="none"/>
        </w:rPr>
      </w:pPr>
      <w:r>
        <w:rPr>
          <w:rFonts w:hint="eastAsia" w:ascii="宋体" w:hAnsi="宋体" w:eastAsia="宋体" w:cs="仿宋_GB2312"/>
          <w:color w:val="auto"/>
          <w:sz w:val="24"/>
          <w:szCs w:val="24"/>
          <w:highlight w:val="none"/>
          <w:lang w:val="en-US" w:eastAsia="zh-CN"/>
        </w:rPr>
        <w:t xml:space="preserve">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r>
        <w:rPr>
          <w:rFonts w:hint="eastAsia" w:ascii="宋体" w:hAnsi="宋体" w:eastAsia="宋体" w:cs="宋体"/>
          <w:b/>
          <w:kern w:val="0"/>
          <w:sz w:val="32"/>
          <w:szCs w:val="32"/>
          <w:highlight w:val="none"/>
        </w:rPr>
        <w:t>第六章 资格审查与评标</w:t>
      </w:r>
      <w:bookmarkEnd w:id="34"/>
    </w:p>
    <w:p w14:paraId="30DEAA1D">
      <w:pPr>
        <w:pStyle w:val="17"/>
        <w:spacing w:line="360" w:lineRule="auto"/>
        <w:contextualSpacing/>
        <w:rPr>
          <w:rFonts w:hint="eastAsia" w:ascii="宋体" w:hAnsi="宋体" w:eastAsia="宋体" w:cs="宋体"/>
          <w:bCs/>
          <w:sz w:val="24"/>
          <w:szCs w:val="24"/>
          <w:highlight w:val="none"/>
        </w:rPr>
      </w:pPr>
      <w:r>
        <w:rPr>
          <w:rFonts w:hint="eastAsia" w:ascii="宋体" w:hAnsi="宋体" w:eastAsia="宋体" w:cs="宋体"/>
          <w:b/>
          <w:sz w:val="24"/>
          <w:szCs w:val="24"/>
          <w:highlight w:val="none"/>
          <w:lang w:val="zh-CN"/>
        </w:rPr>
        <w:t>一、资格审查</w:t>
      </w:r>
    </w:p>
    <w:p w14:paraId="44C3093C">
      <w:pPr>
        <w:spacing w:line="360" w:lineRule="auto"/>
        <w:ind w:right="420" w:rightChars="200"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（一）开标结束后，采购人（采购代理机构）依法对投标人资格进行审查。确定符合资格的投标人不少于3家的，将组织评标委员会进行评标。</w:t>
      </w:r>
    </w:p>
    <w:p w14:paraId="5407609A">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（三）资格审查中所涉及到的证书及材料，均须在电子投标文件中提供原件的扫描件或图片。</w:t>
      </w:r>
    </w:p>
    <w:tbl>
      <w:tblPr>
        <w:tblStyle w:val="29"/>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335"/>
      </w:tblGrid>
      <w:tr w14:paraId="796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1602D1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268" w:type="dxa"/>
            <w:noWrap/>
            <w:vAlign w:val="center"/>
          </w:tcPr>
          <w:p w14:paraId="3A67C8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6335" w:type="dxa"/>
            <w:noWrap/>
            <w:vAlign w:val="center"/>
          </w:tcPr>
          <w:p w14:paraId="1E6D51B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说明与要求</w:t>
            </w:r>
          </w:p>
        </w:tc>
      </w:tr>
      <w:tr w14:paraId="52FA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6CB7E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2268" w:type="dxa"/>
            <w:noWrap/>
            <w:vAlign w:val="center"/>
          </w:tcPr>
          <w:p w14:paraId="7640E2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投标函</w:t>
            </w:r>
          </w:p>
        </w:tc>
        <w:tc>
          <w:tcPr>
            <w:tcW w:w="6335" w:type="dxa"/>
            <w:noWrap/>
            <w:vAlign w:val="center"/>
          </w:tcPr>
          <w:p w14:paraId="76B8E71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220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5AEFB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2</w:t>
            </w:r>
          </w:p>
        </w:tc>
        <w:tc>
          <w:tcPr>
            <w:tcW w:w="2268" w:type="dxa"/>
            <w:noWrap/>
            <w:vAlign w:val="center"/>
          </w:tcPr>
          <w:p w14:paraId="0E7099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法人或者其他组</w:t>
            </w:r>
          </w:p>
          <w:p w14:paraId="2FDBE6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6335" w:type="dxa"/>
            <w:noWrap/>
            <w:vAlign w:val="center"/>
          </w:tcPr>
          <w:p w14:paraId="670E054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1597FFB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236A87D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5314C49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7E63923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18E4617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232A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1C95D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w:t>
            </w:r>
          </w:p>
        </w:tc>
        <w:tc>
          <w:tcPr>
            <w:tcW w:w="2268" w:type="dxa"/>
            <w:noWrap/>
            <w:vAlign w:val="center"/>
          </w:tcPr>
          <w:p w14:paraId="6256402F">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b/>
                <w:sz w:val="24"/>
                <w:szCs w:val="24"/>
              </w:rPr>
            </w:pPr>
            <w:r>
              <w:rPr>
                <w:rFonts w:hint="eastAsia" w:ascii="宋体" w:hAnsi="宋体" w:eastAsia="宋体" w:cs="宋体"/>
                <w:b/>
                <w:sz w:val="24"/>
                <w:szCs w:val="24"/>
              </w:rPr>
              <w:t>襄城县政府采购</w:t>
            </w:r>
          </w:p>
          <w:p w14:paraId="01A787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6335" w:type="dxa"/>
            <w:noWrap/>
            <w:vAlign w:val="center"/>
          </w:tcPr>
          <w:p w14:paraId="0457E85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718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D99B6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4</w:t>
            </w:r>
          </w:p>
        </w:tc>
        <w:tc>
          <w:tcPr>
            <w:tcW w:w="2268" w:type="dxa"/>
            <w:noWrap/>
            <w:vAlign w:val="center"/>
          </w:tcPr>
          <w:p w14:paraId="4C6255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6335" w:type="dxa"/>
            <w:noWrap/>
          </w:tcPr>
          <w:p w14:paraId="1C93B27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0A12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C8038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5</w:t>
            </w:r>
          </w:p>
        </w:tc>
        <w:tc>
          <w:tcPr>
            <w:tcW w:w="2268" w:type="dxa"/>
            <w:noWrap/>
            <w:vAlign w:val="center"/>
          </w:tcPr>
          <w:p w14:paraId="0E9D34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6335" w:type="dxa"/>
            <w:noWrap/>
          </w:tcPr>
          <w:p w14:paraId="68699E5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14:paraId="714A331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投标人以投标承诺函的形式替代投标保证金。</w:t>
            </w:r>
          </w:p>
          <w:p w14:paraId="41D6CC3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14:paraId="244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0171A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2268" w:type="dxa"/>
            <w:noWrap/>
            <w:vAlign w:val="center"/>
          </w:tcPr>
          <w:p w14:paraId="55186F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6335" w:type="dxa"/>
            <w:noWrap/>
          </w:tcPr>
          <w:p w14:paraId="60F9165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招标文件接受联合体投标且投标人为联合体的，投标人应提供本协议；否则无须提供。</w:t>
            </w:r>
          </w:p>
        </w:tc>
      </w:tr>
      <w:tr w14:paraId="54D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A040F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2268" w:type="dxa"/>
            <w:noWrap/>
            <w:vAlign w:val="center"/>
          </w:tcPr>
          <w:p w14:paraId="01C7DD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投标人身份证明及授权</w:t>
            </w:r>
          </w:p>
        </w:tc>
        <w:tc>
          <w:tcPr>
            <w:tcW w:w="6335" w:type="dxa"/>
            <w:noWrap/>
          </w:tcPr>
          <w:p w14:paraId="1D48609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1BE8310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03EC439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注：</w:t>
            </w:r>
          </w:p>
          <w:p w14:paraId="6613139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7E58F9E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310B9D2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160666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4D6BFA1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65F8D49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5FD5E5C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478C2BE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32048F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Cs/>
                <w:sz w:val="24"/>
                <w:szCs w:val="24"/>
              </w:rPr>
              <w:t>③投标人为自然人的，无需填写法定代表人授权书。</w:t>
            </w:r>
          </w:p>
        </w:tc>
      </w:tr>
      <w:tr w14:paraId="29BA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02D89B4">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w:t>
            </w:r>
          </w:p>
        </w:tc>
        <w:tc>
          <w:tcPr>
            <w:tcW w:w="2268" w:type="dxa"/>
            <w:noWrap/>
            <w:vAlign w:val="center"/>
          </w:tcPr>
          <w:p w14:paraId="42DD94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6335" w:type="dxa"/>
            <w:noWrap/>
          </w:tcPr>
          <w:p w14:paraId="3950F3BD">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p w14:paraId="2CA119F5">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sz w:val="24"/>
                <w:szCs w:val="24"/>
                <w:lang w:val="zh-CN"/>
              </w:rPr>
            </w:pPr>
          </w:p>
        </w:tc>
      </w:tr>
      <w:tr w14:paraId="224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60F581">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2268" w:type="dxa"/>
            <w:noWrap/>
            <w:vAlign w:val="center"/>
          </w:tcPr>
          <w:p w14:paraId="69C7600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6335" w:type="dxa"/>
            <w:noWrap/>
          </w:tcPr>
          <w:p w14:paraId="2D8EEDA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w:t>
            </w:r>
            <w:bookmarkStart w:id="35" w:name="baidusnap2"/>
            <w:bookmarkEnd w:id="35"/>
            <w:r>
              <w:rPr>
                <w:rFonts w:hint="eastAsia" w:ascii="宋体" w:hAnsi="宋体" w:eastAsia="宋体" w:cs="宋体"/>
                <w:sz w:val="24"/>
                <w:szCs w:val="24"/>
                <w:lang w:val="zh-CN"/>
              </w:rPr>
              <w:t>提供未为本项目提供整体设计、</w:t>
            </w:r>
            <w:bookmarkStart w:id="36" w:name="baidusnap9"/>
            <w:bookmarkEnd w:id="36"/>
            <w:r>
              <w:rPr>
                <w:rFonts w:hint="eastAsia" w:ascii="宋体" w:hAnsi="宋体" w:eastAsia="宋体" w:cs="宋体"/>
                <w:sz w:val="24"/>
                <w:szCs w:val="24"/>
                <w:lang w:val="zh-CN"/>
              </w:rPr>
              <w:t>规范编制或者项目管理、监理、检测等服务承诺函（承诺函格式自拟）。</w:t>
            </w:r>
          </w:p>
          <w:p w14:paraId="1E992B1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p>
        </w:tc>
      </w:tr>
      <w:tr w14:paraId="7AFE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73259F2">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2268" w:type="dxa"/>
            <w:noWrap/>
            <w:vAlign w:val="center"/>
          </w:tcPr>
          <w:p w14:paraId="6E70AA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6335" w:type="dxa"/>
            <w:noWrap/>
          </w:tcPr>
          <w:p w14:paraId="346A30D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bl>
    <w:p w14:paraId="0F30D0AF">
      <w:pPr>
        <w:spacing w:line="360" w:lineRule="auto"/>
        <w:ind w:right="420" w:rightChars="200" w:firstLine="480" w:firstLineChars="200"/>
        <w:contextualSpacing/>
        <w:rPr>
          <w:rFonts w:hint="eastAsia" w:ascii="宋体" w:hAnsi="宋体" w:eastAsia="宋体" w:cs="宋体"/>
          <w:sz w:val="24"/>
          <w:szCs w:val="24"/>
          <w:highlight w:val="none"/>
          <w:lang w:val="zh-CN"/>
        </w:rPr>
      </w:pPr>
    </w:p>
    <w:p w14:paraId="55897D7F">
      <w:pPr>
        <w:pStyle w:val="17"/>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w:t>
      </w:r>
    </w:p>
    <w:p w14:paraId="64D24EC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（一）评标方法</w:t>
      </w:r>
    </w:p>
    <w:p w14:paraId="46580695">
      <w:pPr>
        <w:pStyle w:val="17"/>
        <w:spacing w:line="360" w:lineRule="auto"/>
        <w:ind w:firstLine="480" w:firstLineChars="200"/>
        <w:contextualSpacing/>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本项目采用综合评分法。总分为100分。</w:t>
      </w:r>
    </w:p>
    <w:p w14:paraId="33380A2B">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（二）评标委员会负责具体评标事务，并独立履行下列职责</w:t>
      </w:r>
    </w:p>
    <w:p w14:paraId="12F10C86">
      <w:pPr>
        <w:pStyle w:val="17"/>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1、审查、评价投标文件是否符合招标文件的商务、技术等实质性要求；</w:t>
      </w:r>
    </w:p>
    <w:p w14:paraId="0F3AF0E6">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注：符合性审查中所涉及到的证书及材料，均应在电子投标文件中提供原件的扫描件或图片。</w:t>
      </w:r>
    </w:p>
    <w:p w14:paraId="588D47AC">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2、要求投标人对投标文件有关事项作出澄清或者说明；</w:t>
      </w:r>
    </w:p>
    <w:p w14:paraId="2DD1383C">
      <w:pPr>
        <w:pStyle w:val="17"/>
        <w:spacing w:line="360" w:lineRule="auto"/>
        <w:ind w:firstLine="720" w:firstLineChars="3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en-US" w:eastAsia="zh-CN"/>
        </w:rPr>
        <w:t>（1）</w:t>
      </w:r>
      <w:r>
        <w:rPr>
          <w:rFonts w:cs="仿宋_GB2312" w:asciiTheme="minorEastAsia" w:hAnsiTheme="minorEastAsia" w:eastAsiaTheme="minorEastAsia"/>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482D075D">
      <w:pPr>
        <w:keepNext w:val="0"/>
        <w:keepLines w:val="0"/>
        <w:widowControl/>
        <w:suppressLineNumbers w:val="0"/>
        <w:spacing w:line="360" w:lineRule="auto"/>
        <w:ind w:firstLine="720" w:firstLineChars="300"/>
        <w:jc w:val="left"/>
        <w:rPr>
          <w:rFonts w:hint="eastAsia"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lang w:val="zh-CN"/>
        </w:rPr>
        <w:t>（</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lang w:val="zh-CN"/>
        </w:rPr>
        <w:t>）</w:t>
      </w:r>
      <w:r>
        <w:rPr>
          <w:rFonts w:hint="eastAsia" w:cs="仿宋_GB2312" w:asciiTheme="minorEastAsia" w:hAnsiTheme="minorEastAsia" w:eastAsiaTheme="minorEastAsia"/>
          <w:kern w:val="2"/>
          <w:sz w:val="24"/>
          <w:szCs w:val="24"/>
          <w:highlight w:val="none"/>
          <w:lang w:val="en-US" w:eastAsia="zh-CN" w:bidi="ar-SA"/>
        </w:rPr>
        <w:t>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02CB0E58">
      <w:pPr>
        <w:pStyle w:val="17"/>
        <w:spacing w:line="360" w:lineRule="auto"/>
        <w:ind w:firstLine="480" w:firstLineChars="200"/>
        <w:contextualSpacing/>
        <w:rPr>
          <w:rFonts w:hint="default" w:cs="仿宋_GB2312" w:asciiTheme="minorEastAsia" w:hAnsiTheme="minorEastAsia" w:eastAsiaTheme="minorEastAsia"/>
          <w:sz w:val="24"/>
          <w:szCs w:val="24"/>
          <w:highlight w:val="none"/>
          <w:lang w:val="en-US" w:eastAsia="zh-CN"/>
        </w:rPr>
      </w:pPr>
      <w:r>
        <w:rPr>
          <w:rFonts w:cs="仿宋_GB2312" w:asciiTheme="minorEastAsia" w:hAnsiTheme="minorEastAsia" w:eastAsiaTheme="minorEastAsia"/>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3、对投标文件进行比较和评价；</w:t>
      </w:r>
    </w:p>
    <w:p w14:paraId="05C5256A">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665E878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注：评标标准中所涉及到的证书及业绩证明材料，均应在电子投标文件中提供原件的扫描件或图片。</w:t>
      </w:r>
    </w:p>
    <w:p w14:paraId="6FA93A0F">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（1）价格分计算</w:t>
      </w:r>
    </w:p>
    <w:p w14:paraId="2A1FAFC4">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7E50A37F">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小型和微型企业不包含民办非企业单位。</w:t>
      </w:r>
    </w:p>
    <w:p w14:paraId="135DAE4A">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sz w:val="24"/>
          <w:szCs w:val="24"/>
          <w:highlight w:val="none"/>
        </w:rPr>
        <w:t>残疾人福利性单位属于小型、微型企业的，不重复享受政策。</w:t>
      </w:r>
    </w:p>
    <w:p w14:paraId="69673804">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关于相同品牌产品（服务类项目不适用本条款规定）</w:t>
      </w:r>
    </w:p>
    <w:p w14:paraId="3682FF78">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00498E5">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6743281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（3）强制采购节能产品和优先采购节能产品、优先采购环保产品</w:t>
      </w:r>
    </w:p>
    <w:p w14:paraId="18E193EC">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1）对《节能产品政府采购品目清单》所列的政府强制采购节能产品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5D46458">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170F3C08">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（4）关于强制性产品认证</w:t>
      </w:r>
    </w:p>
    <w:p w14:paraId="264D7535">
      <w:pPr>
        <w:pStyle w:val="17"/>
        <w:spacing w:after="0" w:line="360" w:lineRule="auto"/>
        <w:ind w:firstLine="465"/>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0AEB652F">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（5）投标无效情形</w:t>
      </w:r>
    </w:p>
    <w:p w14:paraId="193FC40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5CD971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2）符合性审查资料未按招标文件要求签署、盖章的；</w:t>
      </w:r>
    </w:p>
    <w:p w14:paraId="2AC27148">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3）有下列情形之一的，视为投标人串通投标，其投标无效：</w:t>
      </w:r>
    </w:p>
    <w:p w14:paraId="2311327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a.不同投标人的投标文件由同一单位或者个人编制；</w:t>
      </w:r>
    </w:p>
    <w:p w14:paraId="27AC5F9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b.不同投标人委托同一单位或者个人办理投标事宜；</w:t>
      </w:r>
    </w:p>
    <w:p w14:paraId="0326227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c.不同投标人的投标文件载明的项目管理成员或者联系人员为同一人；</w:t>
      </w:r>
    </w:p>
    <w:p w14:paraId="23EADDDC">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d.不同投标人的投标文件异常一致或者投标报价呈规律性差异；</w:t>
      </w:r>
    </w:p>
    <w:p w14:paraId="29335D2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e.不同投标人的投标文件相互混装；</w:t>
      </w:r>
    </w:p>
    <w:p w14:paraId="623C94A7">
      <w:pPr>
        <w:tabs>
          <w:tab w:val="left" w:pos="1260"/>
        </w:tabs>
        <w:autoSpaceDE w:val="0"/>
        <w:autoSpaceDN w:val="0"/>
        <w:spacing w:line="360" w:lineRule="auto"/>
        <w:ind w:firstLine="480" w:firstLineChars="200"/>
        <w:contextualSpacing/>
        <w:rPr>
          <w:rFonts w:hint="eastAsia" w:ascii="宋体" w:hAnsi="宋体" w:cs="仿宋_GB2312"/>
          <w:sz w:val="24"/>
          <w:szCs w:val="24"/>
          <w:lang w:val="zh-CN"/>
        </w:rPr>
      </w:pPr>
      <w:r>
        <w:rPr>
          <w:rFonts w:hint="eastAsia" w:ascii="宋体" w:hAnsi="宋体" w:cs="仿宋_GB2312"/>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60ACB122">
      <w:pPr>
        <w:numPr>
          <w:ilvl w:val="0"/>
          <w:numId w:val="0"/>
        </w:numPr>
        <w:spacing w:line="360" w:lineRule="auto"/>
        <w:ind w:firstLine="480" w:firstLineChars="200"/>
        <w:contextualSpacing/>
        <w:rPr>
          <w:rFonts w:hint="eastAsia" w:ascii="宋体" w:hAnsi="宋体" w:cs="仿宋_GB2312"/>
          <w:sz w:val="24"/>
          <w:szCs w:val="24"/>
          <w:lang w:val="en-US" w:eastAsia="zh-CN"/>
        </w:rPr>
      </w:pPr>
      <w:r>
        <w:rPr>
          <w:rFonts w:hint="eastAsia" w:ascii="宋体" w:hAnsi="宋体" w:cs="仿宋_GB2312"/>
          <w:sz w:val="24"/>
          <w:szCs w:val="24"/>
          <w:lang w:val="en-US" w:eastAsia="zh-CN"/>
        </w:rPr>
        <w:t>4</w:t>
      </w:r>
      <w:r>
        <w:rPr>
          <w:rFonts w:hint="eastAsia" w:ascii="宋体" w:hAnsi="宋体" w:cs="仿宋_GB2312"/>
          <w:sz w:val="24"/>
          <w:szCs w:val="24"/>
          <w:lang w:val="zh-CN"/>
        </w:rPr>
        <w:t>）</w:t>
      </w:r>
      <w:r>
        <w:rPr>
          <w:rFonts w:hint="eastAsia" w:ascii="宋体" w:hAnsi="宋体" w:cs="仿宋_GB2312"/>
          <w:sz w:val="24"/>
          <w:szCs w:val="24"/>
          <w:lang w:val="en-US" w:eastAsia="zh-CN"/>
        </w:rPr>
        <w:t>异常低价审查</w:t>
      </w:r>
    </w:p>
    <w:p w14:paraId="46791DD1">
      <w:pPr>
        <w:tabs>
          <w:tab w:val="left" w:pos="1260"/>
        </w:tabs>
        <w:autoSpaceDE w:val="0"/>
        <w:autoSpaceDN w:val="0"/>
        <w:spacing w:line="360" w:lineRule="auto"/>
        <w:ind w:firstLine="480" w:firstLineChars="200"/>
        <w:contextualSpacing/>
        <w:rPr>
          <w:rFonts w:hint="eastAsia" w:ascii="宋体" w:hAnsi="宋体" w:cs="仿宋_GB2312"/>
          <w:sz w:val="24"/>
          <w:szCs w:val="24"/>
          <w:lang w:val="en-US" w:eastAsia="zh-CN"/>
        </w:rPr>
      </w:pPr>
      <w:r>
        <w:rPr>
          <w:rFonts w:hint="eastAsia" w:ascii="宋体" w:hAnsi="宋体" w:cs="仿宋_GB2312"/>
          <w:sz w:val="24"/>
          <w:szCs w:val="24"/>
          <w:lang w:val="en-US" w:eastAsia="zh-CN"/>
        </w:rPr>
        <w:t>1、评审中出现下列情形之一的，评标委员会应当启动异常低价投标（响应）审查程序：</w:t>
      </w:r>
    </w:p>
    <w:p w14:paraId="44FAFE9B">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（1）投标（响应）报价低于全部通过符合性审查供应商投标（响应）报价平均值50%的，即投标（响应）报价&lt;全部通过符合性审查供应商投标（响应）报价平均值×50%； </w:t>
      </w:r>
    </w:p>
    <w:p w14:paraId="7E45EE14">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（2）投标（响应）报价低于通过符合性审查的次低报价供应商投标（响应）报价50%的，即投标（响应）报价&lt;通过符合性审查的次低报价供应商投标（响应）报价×50%； </w:t>
      </w:r>
    </w:p>
    <w:p w14:paraId="67595436">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（3）投标（响应）报价低于采购项目最高限价45%的，即投标（响应）报价&lt;采购项目最高限价×45%； </w:t>
      </w:r>
    </w:p>
    <w:p w14:paraId="48B86C3F">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（4）评标委员会基于专业判断，认为供应商报价过低，有可能影响产品质量或者不能诚信履约的其他情形。 </w:t>
      </w:r>
    </w:p>
    <w:p w14:paraId="29F2C35E">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（5）相关法律法规对供应商报价有规定的，从其规定。 </w:t>
      </w:r>
    </w:p>
    <w:p w14:paraId="3039DB4C">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2、评标委员会启动异常低价投标（响应）审查后，属于前述第 1 项至第 4 项情形的，应当要求相关供应商在评审现场规定时间内（给予供应商的时间不少于 60 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1C1C7803">
      <w:pPr>
        <w:tabs>
          <w:tab w:val="left" w:pos="1260"/>
        </w:tabs>
        <w:autoSpaceDE w:val="0"/>
        <w:autoSpaceDN w:val="0"/>
        <w:spacing w:line="360" w:lineRule="auto"/>
        <w:ind w:firstLine="480" w:firstLineChars="200"/>
        <w:contextualSpacing/>
        <w:rPr>
          <w:rFonts w:hint="eastAsia" w:ascii="宋体" w:hAnsi="宋体" w:cs="仿宋_GB2312"/>
          <w:sz w:val="24"/>
          <w:szCs w:val="24"/>
          <w:lang w:val="zh-CN"/>
        </w:rPr>
      </w:pPr>
      <w:r>
        <w:rPr>
          <w:rFonts w:hint="eastAsia" w:ascii="宋体" w:hAnsi="宋体" w:cs="仿宋_GB2312"/>
          <w:sz w:val="24"/>
          <w:szCs w:val="24"/>
          <w:lang w:val="en-US" w:eastAsia="zh-CN"/>
        </w:rPr>
        <w:t>3、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CA7886A">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en-US" w:eastAsia="zh-CN"/>
        </w:rPr>
        <w:t>5</w:t>
      </w:r>
      <w:r>
        <w:rPr>
          <w:rFonts w:hint="eastAsia" w:ascii="宋体" w:hAnsi="宋体" w:cs="仿宋_GB2312"/>
          <w:sz w:val="24"/>
          <w:szCs w:val="24"/>
          <w:lang w:val="zh-CN"/>
        </w:rPr>
        <w:t>）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444815D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en-US" w:eastAsia="zh-CN"/>
        </w:rPr>
        <w:t>6</w:t>
      </w:r>
      <w:r>
        <w:rPr>
          <w:rFonts w:hint="eastAsia" w:ascii="宋体" w:hAnsi="宋体" w:cs="仿宋_GB2312"/>
          <w:sz w:val="24"/>
          <w:szCs w:val="24"/>
          <w:lang w:val="zh-CN"/>
        </w:rPr>
        <w:t>）</w:t>
      </w:r>
      <w:r>
        <w:rPr>
          <w:rFonts w:ascii="宋体" w:hAnsi="宋体" w:cs="仿宋_GB2312"/>
          <w:sz w:val="24"/>
          <w:szCs w:val="24"/>
          <w:lang w:val="zh-CN"/>
        </w:rPr>
        <w:t>法律、法规和招标文件规定的其他无效情形。</w:t>
      </w:r>
    </w:p>
    <w:p w14:paraId="19DD830A">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（6）评标标准</w:t>
      </w:r>
    </w:p>
    <w:tbl>
      <w:tblPr>
        <w:tblStyle w:val="29"/>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0161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B1BDB4C">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分值构成</w:t>
            </w:r>
          </w:p>
          <w:p w14:paraId="1AE0D502">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D0CE1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价格分值：</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 分</w:t>
            </w:r>
          </w:p>
          <w:p w14:paraId="55708EB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商务部分：10 分</w:t>
            </w:r>
          </w:p>
          <w:p w14:paraId="070E7BF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技术部分：</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 分</w:t>
            </w:r>
          </w:p>
        </w:tc>
      </w:tr>
      <w:tr w14:paraId="156C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1F191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一、价格部分（满分</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 分）</w:t>
            </w:r>
          </w:p>
        </w:tc>
      </w:tr>
      <w:tr w14:paraId="7D00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5DC229C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1A199E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E991281">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4BF6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08C6C9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w:t>
            </w:r>
          </w:p>
          <w:p w14:paraId="6104949D">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4D681D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评标基准价：满足招标文件要求的有效投标报价中，最低的投标报价为评标基准价。</w:t>
            </w:r>
          </w:p>
          <w:p w14:paraId="08C8C01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投标报价得分=（评标基准价/投标报价）×</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98EEAB3">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0分</w:t>
            </w:r>
          </w:p>
        </w:tc>
      </w:tr>
      <w:tr w14:paraId="3B53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1BFC1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二、商务部分（满分10 分）</w:t>
            </w:r>
          </w:p>
        </w:tc>
      </w:tr>
      <w:tr w14:paraId="5E7F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B82DA42">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C76E6A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DD2A031">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1D61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55736D5">
            <w:pPr>
              <w:autoSpaceDE w:val="0"/>
              <w:spacing w:line="360" w:lineRule="auto"/>
              <w:jc w:val="center"/>
              <w:rPr>
                <w:rFonts w:ascii="仿宋" w:hAnsi="仿宋" w:eastAsia="仿宋" w:cs="宋体"/>
                <w:sz w:val="32"/>
                <w:szCs w:val="32"/>
              </w:rPr>
            </w:pPr>
            <w:r>
              <w:rPr>
                <w:rFonts w:hint="eastAsia" w:ascii="仿宋" w:hAnsi="仿宋" w:eastAsia="仿宋" w:cs="宋体"/>
                <w:sz w:val="32"/>
                <w:szCs w:val="32"/>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7B9F3EC">
            <w:pPr>
              <w:autoSpaceDE w:val="0"/>
              <w:spacing w:line="360" w:lineRule="auto"/>
              <w:rPr>
                <w:rFonts w:ascii="仿宋" w:hAnsi="仿宋" w:eastAsia="仿宋" w:cs="宋体"/>
                <w:sz w:val="32"/>
                <w:szCs w:val="32"/>
              </w:rPr>
            </w:pPr>
            <w:bookmarkStart w:id="37" w:name="OLE_LINK10"/>
            <w:bookmarkStart w:id="38" w:name="OLE_LINK9"/>
            <w:r>
              <w:rPr>
                <w:rFonts w:hint="eastAsia" w:ascii="仿宋" w:hAnsi="仿宋" w:eastAsia="仿宋" w:cs="宋体"/>
                <w:sz w:val="32"/>
                <w:szCs w:val="32"/>
              </w:rPr>
              <w:t>投标人自202</w:t>
            </w:r>
            <w:r>
              <w:rPr>
                <w:rFonts w:hint="eastAsia" w:ascii="仿宋" w:hAnsi="仿宋" w:eastAsia="仿宋" w:cs="宋体"/>
                <w:sz w:val="32"/>
                <w:szCs w:val="32"/>
                <w:lang w:val="en-US" w:eastAsia="zh-CN"/>
              </w:rPr>
              <w:t>2</w:t>
            </w:r>
            <w:r>
              <w:rPr>
                <w:rFonts w:hint="eastAsia" w:ascii="仿宋" w:hAnsi="仿宋" w:eastAsia="仿宋" w:cs="宋体"/>
                <w:sz w:val="32"/>
                <w:szCs w:val="32"/>
              </w:rPr>
              <w:t>年7月以来具有类似政府采购业绩</w:t>
            </w:r>
            <w:r>
              <w:rPr>
                <w:rFonts w:ascii="仿宋" w:hAnsi="仿宋" w:eastAsia="仿宋" w:cs="宋体"/>
                <w:sz w:val="32"/>
                <w:szCs w:val="32"/>
              </w:rPr>
              <w:t>(</w:t>
            </w:r>
            <w:r>
              <w:rPr>
                <w:rFonts w:hint="eastAsia" w:ascii="仿宋" w:hAnsi="仿宋" w:eastAsia="仿宋" w:cs="宋体"/>
                <w:sz w:val="32"/>
                <w:szCs w:val="32"/>
              </w:rPr>
              <w:t>提供业绩合同复印件</w:t>
            </w:r>
            <w:r>
              <w:rPr>
                <w:rFonts w:ascii="仿宋" w:hAnsi="仿宋" w:eastAsia="仿宋" w:cs="宋体"/>
                <w:sz w:val="32"/>
                <w:szCs w:val="32"/>
              </w:rPr>
              <w:t>)</w:t>
            </w:r>
            <w:r>
              <w:rPr>
                <w:rFonts w:hint="eastAsia" w:ascii="仿宋" w:hAnsi="仿宋" w:eastAsia="仿宋" w:cs="宋体"/>
                <w:sz w:val="32"/>
                <w:szCs w:val="32"/>
              </w:rPr>
              <w:t>，每1项得2分，本项最高10分，</w:t>
            </w:r>
          </w:p>
          <w:p w14:paraId="337124B7">
            <w:pPr>
              <w:autoSpaceDE w:val="0"/>
              <w:spacing w:line="360" w:lineRule="auto"/>
              <w:rPr>
                <w:rFonts w:ascii="仿宋" w:hAnsi="仿宋" w:eastAsia="仿宋" w:cs="宋体"/>
                <w:sz w:val="32"/>
                <w:szCs w:val="32"/>
              </w:rPr>
            </w:pPr>
            <w:r>
              <w:rPr>
                <w:rFonts w:hint="eastAsia" w:ascii="仿宋" w:hAnsi="仿宋" w:eastAsia="仿宋" w:cs="宋体"/>
                <w:sz w:val="32"/>
                <w:szCs w:val="32"/>
              </w:rPr>
              <w:t>在投标文件中附中标通知书，中标网页信息截图，附类似业绩合同书或协议书原件的扫描件或图片，时间以合同书或协议书的签订时间为准。）</w:t>
            </w:r>
            <w:bookmarkEnd w:id="37"/>
            <w:bookmarkEnd w:id="38"/>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B7A449A">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10分</w:t>
            </w:r>
          </w:p>
        </w:tc>
      </w:tr>
      <w:tr w14:paraId="5AFB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FE266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三、技术部分（满分</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 分）</w:t>
            </w:r>
          </w:p>
        </w:tc>
      </w:tr>
      <w:tr w14:paraId="5506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1AF81A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06F32B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3E4CCED">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7F5F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vMerge w:val="restart"/>
            <w:tcBorders>
              <w:top w:val="single" w:color="auto" w:sz="4" w:space="0"/>
              <w:left w:val="single" w:color="auto" w:sz="4" w:space="0"/>
              <w:right w:val="single" w:color="auto" w:sz="4" w:space="0"/>
            </w:tcBorders>
            <w:shd w:val="clear" w:color="auto" w:fill="auto"/>
            <w:vAlign w:val="center"/>
          </w:tcPr>
          <w:p w14:paraId="4775C299">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w:t>
            </w:r>
          </w:p>
          <w:p w14:paraId="37180E01">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466075D8">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5312679A">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08259DC2">
            <w:pPr>
              <w:widowControl/>
              <w:spacing w:before="226" w:line="360" w:lineRule="auto"/>
              <w:ind w:left="319" w:leftChars="152" w:firstLine="1280" w:firstLineChars="400"/>
              <w:jc w:val="left"/>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技术</w:t>
            </w:r>
            <w:r>
              <w:rPr>
                <w:rFonts w:hint="eastAsia" w:ascii="仿宋" w:hAnsi="仿宋" w:eastAsia="仿宋" w:cs="仿宋"/>
                <w:color w:val="000000"/>
                <w:kern w:val="0"/>
                <w:sz w:val="32"/>
                <w:szCs w:val="32"/>
                <w:shd w:val="clear" w:color="auto" w:fill="FFFFFF"/>
                <w:lang w:val="en-US" w:eastAsia="zh-CN"/>
              </w:rPr>
              <w:t>部分</w:t>
            </w:r>
          </w:p>
          <w:p w14:paraId="0A02B29C">
            <w:pPr>
              <w:widowControl/>
              <w:spacing w:before="226" w:line="360" w:lineRule="auto"/>
              <w:jc w:val="left"/>
              <w:rPr>
                <w:rFonts w:ascii="仿宋" w:hAnsi="仿宋" w:eastAsia="仿宋" w:cs="仿宋"/>
                <w:color w:val="000000"/>
                <w:kern w:val="0"/>
                <w:sz w:val="32"/>
                <w:szCs w:val="32"/>
                <w:shd w:val="clear" w:color="auto" w:fill="FFFFFF"/>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0212ECE">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投标产品不满足招标文件“技术参数”中非加★的每有一项不满足扣1分，扣完为止。（加★为实质性要求，必须满足，否则按无效标处理。）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B6E8610">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rPr>
              <w:t>5分</w:t>
            </w:r>
          </w:p>
        </w:tc>
      </w:tr>
      <w:tr w14:paraId="7AD9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vMerge w:val="continue"/>
            <w:tcBorders>
              <w:left w:val="single" w:color="auto" w:sz="4" w:space="0"/>
              <w:bottom w:val="single" w:color="auto" w:sz="4" w:space="0"/>
              <w:right w:val="single" w:color="auto" w:sz="4" w:space="0"/>
            </w:tcBorders>
            <w:shd w:val="clear" w:color="auto" w:fill="auto"/>
            <w:vAlign w:val="center"/>
          </w:tcPr>
          <w:p w14:paraId="05267A34">
            <w:pPr>
              <w:widowControl/>
              <w:spacing w:before="226" w:line="360" w:lineRule="auto"/>
              <w:jc w:val="left"/>
              <w:rPr>
                <w:rFonts w:ascii="仿宋" w:hAnsi="仿宋" w:eastAsia="仿宋" w:cs="仿宋"/>
                <w:color w:val="000000"/>
                <w:kern w:val="0"/>
                <w:sz w:val="32"/>
                <w:szCs w:val="32"/>
                <w:shd w:val="clear" w:color="auto" w:fill="FFFFFF"/>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9D7AAED">
            <w:pPr>
              <w:autoSpaceDE w:val="0"/>
              <w:spacing w:line="360" w:lineRule="auto"/>
              <w:rPr>
                <w:rFonts w:ascii="仿宋" w:hAnsi="仿宋" w:eastAsia="仿宋" w:cs="宋体"/>
                <w:sz w:val="32"/>
                <w:szCs w:val="32"/>
              </w:rPr>
            </w:pPr>
            <w:r>
              <w:rPr>
                <w:rFonts w:hint="eastAsia" w:ascii="仿宋" w:hAnsi="仿宋" w:eastAsia="仿宋" w:cs="宋体"/>
                <w:sz w:val="32"/>
                <w:szCs w:val="32"/>
              </w:rPr>
              <w:t>1、货物配送方案及保障措施</w:t>
            </w:r>
          </w:p>
          <w:p w14:paraId="40256E5A">
            <w:pPr>
              <w:autoSpaceDE w:val="0"/>
              <w:spacing w:line="360" w:lineRule="auto"/>
              <w:rPr>
                <w:rFonts w:ascii="仿宋" w:hAnsi="仿宋" w:eastAsia="仿宋" w:cs="宋体"/>
                <w:sz w:val="32"/>
                <w:szCs w:val="32"/>
              </w:rPr>
            </w:pPr>
            <w:r>
              <w:rPr>
                <w:rFonts w:hint="eastAsia" w:ascii="仿宋" w:hAnsi="仿宋" w:eastAsia="仿宋" w:cs="宋体"/>
                <w:sz w:val="32"/>
                <w:szCs w:val="32"/>
              </w:rPr>
              <w:t>依据投标人针对本项目所编制的货物配送方案及保障措施予以评分：</w:t>
            </w:r>
          </w:p>
          <w:p w14:paraId="7E20D861">
            <w:pPr>
              <w:autoSpaceDE w:val="0"/>
              <w:spacing w:line="360" w:lineRule="auto"/>
              <w:rPr>
                <w:rFonts w:ascii="仿宋" w:hAnsi="仿宋" w:eastAsia="仿宋" w:cs="宋体"/>
                <w:sz w:val="32"/>
                <w:szCs w:val="32"/>
              </w:rPr>
            </w:pPr>
            <w:r>
              <w:rPr>
                <w:rFonts w:hint="eastAsia" w:ascii="仿宋" w:hAnsi="仿宋" w:eastAsia="仿宋" w:cs="宋体"/>
                <w:sz w:val="32"/>
                <w:szCs w:val="32"/>
              </w:rPr>
              <w:t>（1）方案要素完备，阐述详尽充分，考虑严谨周全，具备科学实用性，保障措施精准得当，能够为执行者提供清晰明确的操作指南，可得 15 分。</w:t>
            </w:r>
          </w:p>
          <w:p w14:paraId="3471DAD7">
            <w:pPr>
              <w:autoSpaceDE w:val="0"/>
              <w:spacing w:line="360" w:lineRule="auto"/>
              <w:rPr>
                <w:rFonts w:ascii="仿宋" w:hAnsi="仿宋" w:eastAsia="仿宋" w:cs="宋体"/>
                <w:sz w:val="32"/>
                <w:szCs w:val="32"/>
              </w:rPr>
            </w:pPr>
            <w:r>
              <w:rPr>
                <w:rFonts w:hint="eastAsia" w:ascii="仿宋" w:hAnsi="仿宋" w:eastAsia="仿宋" w:cs="宋体"/>
                <w:sz w:val="32"/>
                <w:szCs w:val="32"/>
              </w:rPr>
              <w:t>（2）方案要素基本完备，阐述基本充分，整体考虑较为严谨周到且具有实用性，保障措施基本符合要求，基本能够保证执行者有章可循，可得 10 分。</w:t>
            </w:r>
          </w:p>
          <w:p w14:paraId="22516CBF">
            <w:pPr>
              <w:autoSpaceDE w:val="0"/>
              <w:spacing w:line="360" w:lineRule="auto"/>
              <w:rPr>
                <w:rFonts w:ascii="仿宋" w:hAnsi="仿宋" w:eastAsia="仿宋" w:cs="宋体"/>
                <w:sz w:val="32"/>
                <w:szCs w:val="32"/>
              </w:rPr>
            </w:pPr>
            <w:r>
              <w:rPr>
                <w:rFonts w:hint="eastAsia" w:ascii="仿宋" w:hAnsi="仿宋" w:eastAsia="仿宋" w:cs="宋体"/>
                <w:sz w:val="32"/>
                <w:szCs w:val="32"/>
              </w:rPr>
              <w:t>（3）方案要素存在缺失，阐述不够充分，缺乏严谨性和实用性，保障措施不得当，无法确保执行者有章可循，可得 5 分。</w:t>
            </w:r>
          </w:p>
          <w:p w14:paraId="1A72AB88">
            <w:pPr>
              <w:autoSpaceDE w:val="0"/>
              <w:spacing w:line="360" w:lineRule="auto"/>
              <w:rPr>
                <w:rFonts w:ascii="仿宋" w:hAnsi="仿宋" w:eastAsia="仿宋" w:cs="宋体"/>
                <w:sz w:val="32"/>
                <w:szCs w:val="32"/>
              </w:rPr>
            </w:pPr>
            <w:r>
              <w:rPr>
                <w:rFonts w:hint="eastAsia" w:ascii="仿宋" w:hAnsi="仿宋" w:eastAsia="仿宋" w:cs="宋体"/>
                <w:sz w:val="32"/>
                <w:szCs w:val="32"/>
              </w:rPr>
              <w:t xml:space="preserve"> 若未提供货物配送方案及保障措施，则不得分。本项最高得分 15 分。</w:t>
            </w:r>
          </w:p>
          <w:p w14:paraId="5856CF4B">
            <w:pPr>
              <w:autoSpaceDE w:val="0"/>
              <w:spacing w:line="360" w:lineRule="auto"/>
              <w:rPr>
                <w:rFonts w:ascii="仿宋" w:hAnsi="仿宋" w:eastAsia="仿宋" w:cs="宋体"/>
                <w:sz w:val="32"/>
                <w:szCs w:val="32"/>
              </w:rPr>
            </w:pPr>
            <w:r>
              <w:rPr>
                <w:rFonts w:hint="eastAsia" w:ascii="仿宋" w:hAnsi="仿宋" w:eastAsia="仿宋" w:cs="宋体"/>
                <w:sz w:val="32"/>
                <w:szCs w:val="32"/>
              </w:rPr>
              <w:t>2、货物安装方案及保障措施</w:t>
            </w:r>
          </w:p>
          <w:p w14:paraId="78490CDD">
            <w:pPr>
              <w:autoSpaceDE w:val="0"/>
              <w:spacing w:line="360" w:lineRule="auto"/>
              <w:rPr>
                <w:rFonts w:ascii="仿宋" w:hAnsi="仿宋" w:eastAsia="仿宋" w:cs="宋体"/>
                <w:sz w:val="32"/>
                <w:szCs w:val="32"/>
              </w:rPr>
            </w:pPr>
            <w:r>
              <w:rPr>
                <w:rFonts w:hint="eastAsia" w:ascii="仿宋" w:hAnsi="仿宋" w:eastAsia="仿宋" w:cs="宋体"/>
                <w:sz w:val="32"/>
                <w:szCs w:val="32"/>
              </w:rPr>
              <w:t>按照投标人针对本项目编制的货物安装方案及保障措施进行评分：</w:t>
            </w:r>
          </w:p>
          <w:p w14:paraId="705D13A6">
            <w:pPr>
              <w:autoSpaceDE w:val="0"/>
              <w:spacing w:line="360" w:lineRule="auto"/>
              <w:rPr>
                <w:rFonts w:ascii="仿宋" w:hAnsi="仿宋" w:eastAsia="仿宋" w:cs="宋体"/>
                <w:sz w:val="32"/>
                <w:szCs w:val="32"/>
              </w:rPr>
            </w:pPr>
            <w:r>
              <w:rPr>
                <w:rFonts w:hint="eastAsia" w:ascii="仿宋" w:hAnsi="仿宋" w:eastAsia="仿宋" w:cs="宋体"/>
                <w:sz w:val="32"/>
                <w:szCs w:val="32"/>
              </w:rPr>
              <w:t>（1）方案要素齐全，阐述充分到位，考虑严谨细致，具有科学合理的实用性，保障措施切实可行，能让执行者有明确的操作依据，可得 10分。</w:t>
            </w:r>
          </w:p>
          <w:p w14:paraId="405FDDF1">
            <w:pPr>
              <w:autoSpaceDE w:val="0"/>
              <w:spacing w:line="360" w:lineRule="auto"/>
              <w:rPr>
                <w:rFonts w:ascii="仿宋" w:hAnsi="仿宋" w:eastAsia="仿宋" w:cs="宋体"/>
                <w:sz w:val="32"/>
                <w:szCs w:val="32"/>
              </w:rPr>
            </w:pPr>
            <w:r>
              <w:rPr>
                <w:rFonts w:hint="eastAsia" w:ascii="仿宋" w:hAnsi="仿宋" w:eastAsia="仿宋" w:cs="宋体"/>
                <w:sz w:val="32"/>
                <w:szCs w:val="32"/>
              </w:rPr>
              <w:t>（2）方案要素基本齐全，阐述基本充分，整体较为严谨周到且实用，保障措施基本合理，基本能使执行者有章可循，可得 6 分。</w:t>
            </w:r>
          </w:p>
          <w:p w14:paraId="36F6A4BC">
            <w:pPr>
              <w:autoSpaceDE w:val="0"/>
              <w:spacing w:line="360" w:lineRule="auto"/>
              <w:rPr>
                <w:rFonts w:ascii="仿宋" w:hAnsi="仿宋" w:eastAsia="仿宋" w:cs="宋体"/>
                <w:sz w:val="32"/>
                <w:szCs w:val="32"/>
              </w:rPr>
            </w:pPr>
            <w:r>
              <w:rPr>
                <w:rFonts w:hint="eastAsia" w:ascii="仿宋" w:hAnsi="仿宋" w:eastAsia="仿宋" w:cs="宋体"/>
                <w:sz w:val="32"/>
                <w:szCs w:val="32"/>
              </w:rPr>
              <w:t>（3）方案要素不全，阐述不充分，缺乏严谨性和实用性，保障措施不合理，无法保证执行者有章可循，可得 3分。</w:t>
            </w:r>
          </w:p>
          <w:p w14:paraId="514D3A7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若未提供货物安装方案及保障措施，则不得分。本项最高得分 10分。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3E0C20A">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25分</w:t>
            </w:r>
          </w:p>
        </w:tc>
      </w:tr>
      <w:tr w14:paraId="2CA0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001F5BB">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售后服务方案及售后服务保障体系</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7E30538">
            <w:pPr>
              <w:autoSpaceDE w:val="0"/>
              <w:spacing w:line="360" w:lineRule="auto"/>
              <w:rPr>
                <w:rFonts w:ascii="仿宋" w:hAnsi="仿宋" w:eastAsia="仿宋" w:cs="宋体"/>
                <w:sz w:val="32"/>
                <w:szCs w:val="32"/>
              </w:rPr>
            </w:pPr>
            <w:r>
              <w:rPr>
                <w:rFonts w:hint="eastAsia" w:ascii="仿宋" w:hAnsi="仿宋" w:eastAsia="仿宋" w:cs="宋体"/>
                <w:sz w:val="32"/>
                <w:szCs w:val="32"/>
              </w:rPr>
              <w:t>3、售后服务方案及售后服务保障体系</w:t>
            </w:r>
          </w:p>
          <w:p w14:paraId="35F66AEF">
            <w:pPr>
              <w:autoSpaceDE w:val="0"/>
              <w:spacing w:line="360" w:lineRule="auto"/>
              <w:rPr>
                <w:rFonts w:ascii="仿宋" w:hAnsi="仿宋" w:eastAsia="仿宋" w:cs="宋体"/>
                <w:sz w:val="32"/>
                <w:szCs w:val="32"/>
              </w:rPr>
            </w:pPr>
            <w:r>
              <w:rPr>
                <w:rFonts w:hint="eastAsia" w:ascii="仿宋" w:hAnsi="仿宋" w:eastAsia="仿宋" w:cs="宋体"/>
                <w:sz w:val="32"/>
                <w:szCs w:val="32"/>
              </w:rPr>
              <w:t>根据投标人针对本项目编制的售后服务方案及售后服务保障体系进行评分：</w:t>
            </w:r>
          </w:p>
          <w:p w14:paraId="5893F499">
            <w:pPr>
              <w:autoSpaceDE w:val="0"/>
              <w:spacing w:line="360" w:lineRule="auto"/>
              <w:rPr>
                <w:rFonts w:ascii="仿宋" w:hAnsi="仿宋" w:eastAsia="仿宋" w:cs="宋体"/>
                <w:sz w:val="32"/>
                <w:szCs w:val="32"/>
              </w:rPr>
            </w:pPr>
            <w:r>
              <w:rPr>
                <w:rFonts w:hint="eastAsia" w:ascii="仿宋" w:hAnsi="仿宋" w:eastAsia="仿宋" w:cs="宋体"/>
                <w:sz w:val="32"/>
                <w:szCs w:val="32"/>
              </w:rPr>
              <w:t>（1）售后服务方案完整无缺，阐述全面充分，具有科学实用性，保障体系健全完善，可得 10 分。</w:t>
            </w:r>
          </w:p>
          <w:p w14:paraId="298C80B2">
            <w:pPr>
              <w:autoSpaceDE w:val="0"/>
              <w:spacing w:line="360" w:lineRule="auto"/>
              <w:rPr>
                <w:rFonts w:ascii="仿宋" w:hAnsi="仿宋" w:eastAsia="仿宋" w:cs="宋体"/>
                <w:sz w:val="32"/>
                <w:szCs w:val="32"/>
              </w:rPr>
            </w:pPr>
            <w:r>
              <w:rPr>
                <w:rFonts w:hint="eastAsia" w:ascii="仿宋" w:hAnsi="仿宋" w:eastAsia="仿宋" w:cs="宋体"/>
                <w:sz w:val="32"/>
                <w:szCs w:val="32"/>
              </w:rPr>
              <w:t>（2）售后服务方案基本完整，阐述基本充分，具备一定实用性，保障体系基本健全，可得 7 分。</w:t>
            </w:r>
          </w:p>
          <w:p w14:paraId="7D9EC91D">
            <w:pPr>
              <w:autoSpaceDE w:val="0"/>
              <w:spacing w:line="360" w:lineRule="auto"/>
              <w:rPr>
                <w:rFonts w:ascii="仿宋" w:hAnsi="仿宋" w:eastAsia="仿宋" w:cs="宋体"/>
                <w:sz w:val="32"/>
                <w:szCs w:val="32"/>
              </w:rPr>
            </w:pPr>
            <w:r>
              <w:rPr>
                <w:rFonts w:hint="eastAsia" w:ascii="仿宋" w:hAnsi="仿宋" w:eastAsia="仿宋" w:cs="宋体"/>
                <w:sz w:val="32"/>
                <w:szCs w:val="32"/>
              </w:rPr>
              <w:t xml:space="preserve">（3）售后服务方案存在明显缺陷，阐述不充分，缺乏实用性，或保障体系不健全，可得 4 分。 </w:t>
            </w:r>
          </w:p>
          <w:p w14:paraId="447B6D1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若未提供售后服务方案及售后服务保障体系，则不得分。本项最高得分 10 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9B08B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10分</w:t>
            </w:r>
          </w:p>
        </w:tc>
      </w:tr>
    </w:tbl>
    <w:p w14:paraId="56607756">
      <w:pPr>
        <w:keepNext w:val="0"/>
        <w:keepLines w:val="0"/>
        <w:widowControl/>
        <w:suppressLineNumbers w:val="0"/>
        <w:jc w:val="left"/>
        <w:rPr>
          <w:rFonts w:hint="eastAsia" w:cs="仿宋_GB2312" w:asciiTheme="minorEastAsia" w:hAnsiTheme="minorEastAsia" w:eastAsiaTheme="minorEastAsia"/>
          <w:b/>
          <w:kern w:val="2"/>
          <w:sz w:val="24"/>
          <w:szCs w:val="24"/>
          <w:highlight w:val="none"/>
          <w:lang w:val="en-US" w:eastAsia="zh-CN" w:bidi="ar-SA"/>
        </w:rPr>
      </w:pPr>
      <w:r>
        <w:rPr>
          <w:rFonts w:hint="eastAsia" w:cs="仿宋_GB2312" w:asciiTheme="minorEastAsia" w:hAnsiTheme="minorEastAsia" w:eastAsiaTheme="minorEastAsia"/>
          <w:b/>
          <w:kern w:val="2"/>
          <w:sz w:val="24"/>
          <w:szCs w:val="24"/>
          <w:highlight w:val="none"/>
          <w:lang w:val="en-US" w:eastAsia="zh-CN" w:bidi="ar-SA"/>
        </w:rPr>
        <w:t>其中：价格分计算（落实政府采购政策价格调整部分）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66"/>
        <w:gridCol w:w="3189"/>
        <w:gridCol w:w="2103"/>
        <w:gridCol w:w="2902"/>
      </w:tblGrid>
      <w:tr w14:paraId="754C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41" w:hRule="atLeast"/>
          <w:jc w:val="center"/>
        </w:trPr>
        <w:tc>
          <w:tcPr>
            <w:tcW w:w="929" w:type="dxa"/>
            <w:vAlign w:val="center"/>
          </w:tcPr>
          <w:p w14:paraId="54382966">
            <w:pPr>
              <w:keepNext w:val="0"/>
              <w:keepLines w:val="0"/>
              <w:widowControl/>
              <w:suppressLineNumbers w:val="0"/>
              <w:spacing w:line="360" w:lineRule="auto"/>
              <w:jc w:val="center"/>
              <w:rPr>
                <w:rFonts w:hint="eastAsia" w:ascii="宋体" w:hAnsi="宋体" w:eastAsia="宋体" w:cs="宋体"/>
                <w:b/>
                <w:bCs/>
                <w:color w:val="000000"/>
                <w:kern w:val="0"/>
                <w:sz w:val="20"/>
                <w:szCs w:val="20"/>
                <w:lang w:val="zh-CN" w:eastAsia="zh-CN" w:bidi="ar"/>
              </w:rPr>
            </w:pPr>
            <w:r>
              <w:rPr>
                <w:rFonts w:hint="eastAsia" w:ascii="宋体" w:hAnsi="宋体" w:eastAsia="宋体" w:cs="宋体"/>
                <w:b/>
                <w:bCs/>
                <w:color w:val="000000"/>
                <w:kern w:val="0"/>
                <w:sz w:val="20"/>
                <w:szCs w:val="20"/>
                <w:lang w:val="en-US" w:eastAsia="zh-CN" w:bidi="ar"/>
              </w:rPr>
              <w:t>序号</w:t>
            </w:r>
          </w:p>
        </w:tc>
        <w:tc>
          <w:tcPr>
            <w:tcW w:w="3539" w:type="dxa"/>
            <w:vAlign w:val="center"/>
          </w:tcPr>
          <w:p w14:paraId="11BBAB3B">
            <w:pPr>
              <w:keepNext w:val="0"/>
              <w:keepLines w:val="0"/>
              <w:widowControl/>
              <w:suppressLineNumbers w:val="0"/>
              <w:spacing w:line="360" w:lineRule="auto"/>
              <w:jc w:val="center"/>
              <w:rPr>
                <w:rFonts w:hint="eastAsia" w:cs="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情形</w:t>
            </w:r>
          </w:p>
        </w:tc>
        <w:tc>
          <w:tcPr>
            <w:tcW w:w="2300" w:type="dxa"/>
            <w:vAlign w:val="center"/>
          </w:tcPr>
          <w:p w14:paraId="3D0C67B8">
            <w:pPr>
              <w:keepNext w:val="0"/>
              <w:keepLines w:val="0"/>
              <w:widowControl/>
              <w:suppressLineNumbers w:val="0"/>
              <w:spacing w:line="360" w:lineRule="auto"/>
              <w:jc w:val="center"/>
              <w:rPr>
                <w:rFonts w:hint="eastAsia" w:cs="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价格扣除比例</w:t>
            </w:r>
          </w:p>
        </w:tc>
        <w:tc>
          <w:tcPr>
            <w:tcW w:w="3194" w:type="dxa"/>
            <w:vAlign w:val="center"/>
          </w:tcPr>
          <w:p w14:paraId="77FE071C">
            <w:pPr>
              <w:keepNext w:val="0"/>
              <w:keepLines w:val="0"/>
              <w:widowControl/>
              <w:suppressLineNumbers w:val="0"/>
              <w:spacing w:line="360" w:lineRule="auto"/>
              <w:jc w:val="center"/>
              <w:rPr>
                <w:rFonts w:hint="eastAsia" w:cs="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计算公式</w:t>
            </w:r>
          </w:p>
        </w:tc>
      </w:tr>
      <w:tr w14:paraId="2E2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68" w:hRule="atLeast"/>
          <w:jc w:val="center"/>
        </w:trPr>
        <w:tc>
          <w:tcPr>
            <w:tcW w:w="929" w:type="dxa"/>
            <w:vAlign w:val="center"/>
          </w:tcPr>
          <w:p w14:paraId="5C75FD51">
            <w:pPr>
              <w:pStyle w:val="17"/>
              <w:spacing w:line="360" w:lineRule="auto"/>
              <w:contextualSpacing/>
              <w:jc w:val="center"/>
              <w:rPr>
                <w:rFonts w:hint="eastAsia" w:cs="仿宋_GB2312" w:asciiTheme="minorEastAsia" w:hAnsiTheme="minorEastAsia" w:eastAsiaTheme="minorEastAsia"/>
                <w:kern w:val="2"/>
                <w:sz w:val="24"/>
                <w:szCs w:val="24"/>
                <w:highlight w:val="none"/>
                <w:lang w:val="en-US" w:eastAsia="zh-CN" w:bidi="ar-SA"/>
              </w:rPr>
            </w:pPr>
            <w:r>
              <w:rPr>
                <w:rFonts w:hint="eastAsia" w:cs="仿宋_GB2312" w:asciiTheme="minorEastAsia" w:hAnsiTheme="minorEastAsia" w:eastAsiaTheme="minorEastAsia"/>
                <w:kern w:val="2"/>
                <w:sz w:val="24"/>
                <w:szCs w:val="24"/>
                <w:highlight w:val="none"/>
                <w:lang w:val="en-US" w:eastAsia="zh-CN" w:bidi="ar-SA"/>
              </w:rPr>
              <w:t>1</w:t>
            </w:r>
          </w:p>
        </w:tc>
        <w:tc>
          <w:tcPr>
            <w:tcW w:w="3539" w:type="dxa"/>
            <w:vAlign w:val="center"/>
          </w:tcPr>
          <w:p w14:paraId="5EB105D4">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政府采购活动中既有本国产品又有非本国产品参与竞争的</w:t>
            </w:r>
          </w:p>
        </w:tc>
        <w:tc>
          <w:tcPr>
            <w:tcW w:w="2300" w:type="dxa"/>
            <w:vAlign w:val="center"/>
          </w:tcPr>
          <w:p w14:paraId="56BF23A2">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对本国产品的报价给予20%的价格扣除</w:t>
            </w:r>
          </w:p>
        </w:tc>
        <w:tc>
          <w:tcPr>
            <w:tcW w:w="3194" w:type="dxa"/>
            <w:vAlign w:val="center"/>
          </w:tcPr>
          <w:p w14:paraId="5F78FB7B">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评标价格=投标报价—本国产品的价格×20%</w:t>
            </w:r>
          </w:p>
        </w:tc>
      </w:tr>
      <w:tr w14:paraId="1FC6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29" w:type="dxa"/>
            <w:vAlign w:val="center"/>
          </w:tcPr>
          <w:p w14:paraId="144A690A">
            <w:pPr>
              <w:pStyle w:val="17"/>
              <w:spacing w:line="360" w:lineRule="auto"/>
              <w:contextualSpacing/>
              <w:jc w:val="center"/>
              <w:rPr>
                <w:rFonts w:hint="eastAsia" w:cs="仿宋_GB2312" w:asciiTheme="minorEastAsia" w:hAnsiTheme="minorEastAsia" w:eastAsiaTheme="minorEastAsia"/>
                <w:kern w:val="2"/>
                <w:sz w:val="24"/>
                <w:szCs w:val="24"/>
                <w:highlight w:val="none"/>
                <w:lang w:val="en-US" w:eastAsia="zh-CN" w:bidi="ar-SA"/>
              </w:rPr>
            </w:pPr>
            <w:r>
              <w:rPr>
                <w:rFonts w:hint="eastAsia" w:cs="仿宋_GB2312" w:asciiTheme="minorEastAsia" w:hAnsiTheme="minorEastAsia" w:eastAsiaTheme="minorEastAsia"/>
                <w:kern w:val="2"/>
                <w:sz w:val="24"/>
                <w:szCs w:val="24"/>
                <w:highlight w:val="none"/>
                <w:lang w:val="en-US" w:eastAsia="zh-CN" w:bidi="ar-SA"/>
              </w:rPr>
              <w:t>2</w:t>
            </w:r>
          </w:p>
        </w:tc>
        <w:tc>
          <w:tcPr>
            <w:tcW w:w="3539" w:type="dxa"/>
            <w:vAlign w:val="center"/>
          </w:tcPr>
          <w:p w14:paraId="53737F13">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w:t>
            </w:r>
          </w:p>
        </w:tc>
        <w:tc>
          <w:tcPr>
            <w:tcW w:w="2300" w:type="dxa"/>
            <w:vAlign w:val="center"/>
          </w:tcPr>
          <w:p w14:paraId="2D4580B4">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对该供应商提供的全部产品的总报价给予 20%的价格扣除（全部产品的总报价指采购清单中货物类的小计）</w:t>
            </w:r>
          </w:p>
        </w:tc>
        <w:tc>
          <w:tcPr>
            <w:tcW w:w="3194" w:type="dxa"/>
            <w:vAlign w:val="center"/>
          </w:tcPr>
          <w:p w14:paraId="18C2F477">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评标价格=投标报价—全部产品的总报价×20%</w:t>
            </w:r>
          </w:p>
        </w:tc>
      </w:tr>
      <w:tr w14:paraId="2FD1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62" w:type="dxa"/>
            <w:gridSpan w:val="4"/>
            <w:vAlign w:val="center"/>
          </w:tcPr>
          <w:p w14:paraId="6FCC6A70">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1、供应商应当在投标文件中出具《关于符合本国产品标准的声明函》或财政部会同有关部门规定的有关证明文件，及《关于产品成本的声明函》。</w:t>
            </w:r>
          </w:p>
          <w:p w14:paraId="355E42CB">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2、经评审或评标委员会小组审查、评价，响应文件符合招标文件实质性要求且进行了政策性价格扣除后，以评标价格的最低价者定为评标基准价，其价格分为满分。其他供应商的价格分统一按下列公式</w:t>
            </w:r>
          </w:p>
          <w:p w14:paraId="13645C27">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计算。即：</w:t>
            </w:r>
          </w:p>
          <w:p w14:paraId="2D539D8D">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评标基准价=评标价格的最低价</w:t>
            </w:r>
          </w:p>
          <w:p w14:paraId="3AB774ED">
            <w:pPr>
              <w:tabs>
                <w:tab w:val="left" w:pos="1260"/>
              </w:tabs>
              <w:autoSpaceDE w:val="0"/>
              <w:autoSpaceDN w:val="0"/>
              <w:spacing w:line="360" w:lineRule="auto"/>
              <w:ind w:firstLine="480" w:firstLineChars="200"/>
              <w:contextualSpacing/>
              <w:jc w:val="left"/>
              <w:rPr>
                <w:rFonts w:hint="eastAsia"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其他投标报价得分=（评标基准价/评标价格）×评标标准中价格分值</w:t>
            </w:r>
          </w:p>
        </w:tc>
      </w:tr>
    </w:tbl>
    <w:p w14:paraId="6EE9ED97">
      <w:pPr>
        <w:pStyle w:val="17"/>
        <w:spacing w:line="360" w:lineRule="auto"/>
        <w:contextualSpacing/>
        <w:rPr>
          <w:rFonts w:hint="eastAsia" w:ascii="宋体" w:hAnsi="宋体" w:eastAsia="宋体" w:cs="宋体"/>
          <w:b/>
          <w:sz w:val="24"/>
          <w:szCs w:val="24"/>
          <w:highlight w:val="none"/>
          <w:lang w:val="zh-CN"/>
        </w:rPr>
      </w:pPr>
    </w:p>
    <w:tbl>
      <w:tblPr>
        <w:tblStyle w:val="29"/>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3316"/>
        <w:gridCol w:w="2900"/>
      </w:tblGrid>
      <w:tr w14:paraId="3B95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1" w:type="dxa"/>
            <w:noWrap/>
            <w:vAlign w:val="center"/>
          </w:tcPr>
          <w:p w14:paraId="63D123D4">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39C39006">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3316" w:type="dxa"/>
            <w:noWrap/>
            <w:vAlign w:val="center"/>
          </w:tcPr>
          <w:p w14:paraId="2E67A6FC">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900" w:type="dxa"/>
            <w:noWrap/>
            <w:vAlign w:val="center"/>
          </w:tcPr>
          <w:p w14:paraId="63F9E5C9">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723A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1" w:type="dxa"/>
            <w:noWrap/>
            <w:vAlign w:val="center"/>
          </w:tcPr>
          <w:p w14:paraId="5AB04C26">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422178A9">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3316" w:type="dxa"/>
            <w:noWrap/>
            <w:vAlign w:val="center"/>
          </w:tcPr>
          <w:p w14:paraId="05C18C90">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900" w:type="dxa"/>
            <w:vMerge w:val="restart"/>
            <w:noWrap/>
            <w:vAlign w:val="center"/>
          </w:tcPr>
          <w:p w14:paraId="3F0A36D6">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7991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21" w:type="dxa"/>
            <w:noWrap/>
            <w:vAlign w:val="center"/>
          </w:tcPr>
          <w:p w14:paraId="50B50BB9">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590C3F46">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3316" w:type="dxa"/>
            <w:noWrap/>
            <w:vAlign w:val="center"/>
          </w:tcPr>
          <w:p w14:paraId="3EC09B41">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5F58C892">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900" w:type="dxa"/>
            <w:vMerge w:val="continue"/>
            <w:noWrap/>
          </w:tcPr>
          <w:p w14:paraId="33D3E3FD">
            <w:pPr>
              <w:spacing w:line="360" w:lineRule="auto"/>
              <w:rPr>
                <w:rFonts w:ascii="宋体" w:hAnsi="宋体"/>
                <w:sz w:val="24"/>
                <w:szCs w:val="24"/>
                <w:lang w:val="en-GB"/>
              </w:rPr>
            </w:pPr>
          </w:p>
        </w:tc>
      </w:tr>
      <w:tr w14:paraId="2E92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26707086">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766CE0CF">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3316" w:type="dxa"/>
            <w:noWrap/>
            <w:vAlign w:val="center"/>
          </w:tcPr>
          <w:p w14:paraId="79CAA7CA">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73309FB1">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900" w:type="dxa"/>
            <w:noWrap/>
            <w:vAlign w:val="center"/>
          </w:tcPr>
          <w:p w14:paraId="7D40804E">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4F51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2EC8609F">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419A69CB">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3316" w:type="dxa"/>
            <w:noWrap/>
            <w:vAlign w:val="center"/>
          </w:tcPr>
          <w:p w14:paraId="1B2EF906">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7B730C5">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5FFDD897">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3392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5520250E">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336C4353">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3316" w:type="dxa"/>
            <w:noWrap/>
            <w:vAlign w:val="center"/>
          </w:tcPr>
          <w:p w14:paraId="2584E23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75E9FFEE">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7AF30DFD">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6B7D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760" w:type="dxa"/>
            <w:gridSpan w:val="4"/>
            <w:noWrap/>
            <w:vAlign w:val="center"/>
          </w:tcPr>
          <w:p w14:paraId="581A42CC">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41591327">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评标委员会审查、评价</w:t>
            </w:r>
            <w:r>
              <w:rPr>
                <w:rFonts w:ascii="宋体" w:hAnsi="宋体" w:cs="仿宋_GB2312"/>
                <w:sz w:val="24"/>
                <w:szCs w:val="24"/>
                <w:lang w:val="zh-CN"/>
              </w:rPr>
              <w:t>，</w:t>
            </w:r>
            <w:r>
              <w:rPr>
                <w:rFonts w:hint="eastAsia" w:ascii="宋体" w:hAnsi="宋体" w:cs="仿宋_GB2312"/>
                <w:sz w:val="24"/>
                <w:szCs w:val="24"/>
                <w:lang w:val="zh-CN"/>
              </w:rPr>
              <w:t>响应文件符合招标文件实质性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hint="eastAsia" w:ascii="宋体" w:hAnsi="宋体" w:cs="仿宋_GB2312"/>
                <w:sz w:val="24"/>
                <w:szCs w:val="24"/>
              </w:rPr>
              <w:t>以评标价格的最低价者定为评标基准价，其价格分为满分。其他投标人的价格分统一按下列</w:t>
            </w:r>
          </w:p>
          <w:p w14:paraId="7668B93B">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公式计算。即：</w:t>
            </w:r>
          </w:p>
          <w:p w14:paraId="4C9A7127">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评标价格的最低价</w:t>
            </w:r>
          </w:p>
          <w:p w14:paraId="0E37AD7D">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rPr>
              <w:t>其他投标报价得分</w:t>
            </w:r>
            <w:r>
              <w:rPr>
                <w:rFonts w:ascii="宋体" w:hAnsi="宋体" w:cs="仿宋_GB2312"/>
                <w:sz w:val="24"/>
                <w:szCs w:val="24"/>
              </w:rPr>
              <w:t>=</w:t>
            </w: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评标价格）×评标标准中价格分值</w:t>
            </w:r>
          </w:p>
        </w:tc>
      </w:tr>
    </w:tbl>
    <w:p w14:paraId="711E2D11">
      <w:pPr>
        <w:pStyle w:val="17"/>
        <w:spacing w:line="360" w:lineRule="auto"/>
        <w:contextualSpacing/>
        <w:rPr>
          <w:rFonts w:hint="eastAsia" w:ascii="宋体" w:hAnsi="宋体" w:eastAsia="宋体" w:cs="宋体"/>
          <w:b/>
          <w:sz w:val="24"/>
          <w:szCs w:val="24"/>
          <w:highlight w:val="none"/>
          <w:lang w:val="zh-CN"/>
        </w:rPr>
      </w:pPr>
    </w:p>
    <w:p w14:paraId="6AE08F23">
      <w:pPr>
        <w:pStyle w:val="17"/>
        <w:spacing w:line="360" w:lineRule="auto"/>
        <w:ind w:firstLine="482" w:firstLineChars="200"/>
        <w:contextualSpacing/>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（7）评标结果汇总完成后，除下列情形外，任何人不得修改评标结果：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1）分值汇总计算错误的；</w:t>
      </w:r>
    </w:p>
    <w:p w14:paraId="3C142B5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2）分项评分超出评分标准范围的；</w:t>
      </w:r>
    </w:p>
    <w:p w14:paraId="0500402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3）评标委员会成员对客观评审因素评分不一致的；</w:t>
      </w:r>
    </w:p>
    <w:p w14:paraId="42AC3FD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4）经评标委员会认定评分畸高、畸低的。</w:t>
      </w:r>
    </w:p>
    <w:p w14:paraId="127DC0A0">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w:t>
      </w:r>
      <w:r>
        <w:rPr>
          <w:rFonts w:hint="eastAsia" w:ascii="宋体" w:hAnsi="宋体" w:eastAsia="宋体" w:cs="宋体"/>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（9）评标委员会争议处理</w:t>
      </w:r>
    </w:p>
    <w:p w14:paraId="1BDD1306">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27460A8">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lang w:val="zh-CN"/>
        </w:rPr>
      </w:pPr>
      <w:r>
        <w:rPr>
          <w:rFonts w:hint="eastAsia" w:cs="仿宋_GB2312" w:asciiTheme="minorEastAsia" w:hAnsiTheme="minorEastAsia"/>
          <w:b/>
          <w:sz w:val="24"/>
          <w:szCs w:val="24"/>
          <w:highlight w:val="none"/>
          <w:lang w:val="zh-CN"/>
        </w:rPr>
        <w:t>4、</w:t>
      </w:r>
      <w:r>
        <w:rPr>
          <w:rFonts w:cs="仿宋_GB2312" w:asciiTheme="minorEastAsia" w:hAnsiTheme="minorEastAsia"/>
          <w:b/>
          <w:sz w:val="24"/>
          <w:szCs w:val="24"/>
          <w:highlight w:val="none"/>
          <w:lang w:val="zh-CN"/>
        </w:rPr>
        <w:t>确定中标候选人名单，以及根据采购人委托直接确定中标人</w:t>
      </w:r>
      <w:r>
        <w:rPr>
          <w:rFonts w:hint="eastAsia" w:cs="仿宋_GB2312" w:asciiTheme="minorEastAsia" w:hAnsiTheme="minorEastAsia"/>
          <w:b/>
          <w:sz w:val="24"/>
          <w:szCs w:val="24"/>
          <w:highlight w:val="none"/>
          <w:lang w:val="zh-CN"/>
        </w:rPr>
        <w:t>。</w:t>
      </w:r>
    </w:p>
    <w:p w14:paraId="38C3E12C">
      <w:pPr>
        <w:spacing w:line="360" w:lineRule="auto"/>
        <w:ind w:firstLine="643" w:firstLineChars="200"/>
        <w:contextualSpacing/>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bookmarkStart w:id="39" w:name="_Toc55293562"/>
      <w:r>
        <w:rPr>
          <w:rFonts w:hint="eastAsia" w:ascii="宋体" w:hAnsi="宋体" w:eastAsia="宋体" w:cs="宋体"/>
          <w:b/>
          <w:kern w:val="0"/>
          <w:sz w:val="32"/>
          <w:szCs w:val="32"/>
          <w:highlight w:val="none"/>
        </w:rPr>
        <w:t xml:space="preserve">第七章 </w:t>
      </w:r>
      <w:bookmarkEnd w:id="39"/>
      <w:bookmarkStart w:id="40" w:name="OLE_LINK7"/>
      <w:bookmarkStart w:id="41" w:name="OLE_LINK6"/>
      <w:bookmarkStart w:id="42" w:name="_Toc55293563"/>
      <w:r>
        <w:rPr>
          <w:rFonts w:hint="eastAsia" w:ascii="宋体" w:hAnsi="宋体" w:eastAsia="宋体" w:cs="宋体"/>
          <w:b/>
          <w:kern w:val="0"/>
          <w:sz w:val="32"/>
          <w:szCs w:val="32"/>
        </w:rPr>
        <w:t>合同条款及格式</w:t>
      </w:r>
    </w:p>
    <w:bookmarkEnd w:id="40"/>
    <w:bookmarkEnd w:id="41"/>
    <w:p w14:paraId="1CF5D71D">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合同条款及格式</w:t>
      </w:r>
    </w:p>
    <w:p w14:paraId="33529A5D">
      <w:pPr>
        <w:spacing w:line="360" w:lineRule="auto"/>
        <w:jc w:val="center"/>
        <w:rPr>
          <w:rFonts w:ascii="宋体" w:hAnsi="宋体" w:cs="微软雅黑"/>
          <w:b/>
          <w:bCs/>
          <w:sz w:val="24"/>
        </w:rPr>
      </w:pPr>
      <w:r>
        <w:rPr>
          <w:rFonts w:hint="eastAsia" w:ascii="宋体" w:hAnsi="宋体" w:cs="微软雅黑"/>
          <w:b/>
          <w:bCs/>
          <w:sz w:val="24"/>
        </w:rPr>
        <w:t>（此合同仅供参考。以最终采购人与中标人签定的合同条款为准进行公示，</w:t>
      </w:r>
    </w:p>
    <w:p w14:paraId="32785F87">
      <w:pPr>
        <w:spacing w:line="360" w:lineRule="auto"/>
        <w:jc w:val="center"/>
        <w:rPr>
          <w:rFonts w:ascii="宋体" w:hAnsi="宋体" w:cs="微软雅黑"/>
          <w:b/>
          <w:bCs/>
          <w:sz w:val="24"/>
        </w:rPr>
      </w:pPr>
      <w:r>
        <w:rPr>
          <w:rFonts w:hint="eastAsia" w:ascii="宋体" w:hAnsi="宋体" w:cs="微软雅黑"/>
          <w:b/>
          <w:bCs/>
          <w:sz w:val="24"/>
        </w:rPr>
        <w:t>最终签定合同的主要条款不能与招标文件有冲突）</w:t>
      </w:r>
    </w:p>
    <w:p w14:paraId="1D740E36">
      <w:pPr>
        <w:spacing w:line="360" w:lineRule="auto"/>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eastAsia="zh-CN"/>
        </w:rPr>
        <w:t>：</w:t>
      </w:r>
    </w:p>
    <w:p w14:paraId="472CD2CA">
      <w:pPr>
        <w:spacing w:line="360" w:lineRule="auto"/>
        <w:rPr>
          <w:rFonts w:hint="eastAsia" w:ascii="仿宋" w:hAnsi="仿宋" w:eastAsia="仿宋"/>
          <w:sz w:val="30"/>
          <w:szCs w:val="30"/>
        </w:rPr>
      </w:pPr>
      <w:r>
        <w:rPr>
          <w:rFonts w:hint="eastAsia" w:ascii="仿宋" w:hAnsi="仿宋" w:eastAsia="仿宋"/>
          <w:sz w:val="30"/>
          <w:szCs w:val="30"/>
        </w:rPr>
        <w:t>乙方：</w:t>
      </w:r>
    </w:p>
    <w:p w14:paraId="41C7E9B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甲乙双方根据襄城县公共资源交易中心签发的中标确认书和招投标文件，并经双方协商一致，在平等互利的基础上，达成以下合同条款：</w:t>
      </w:r>
    </w:p>
    <w:p w14:paraId="1DFF750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一、招标文件、投标文件、中标确认书、合同条款均为合同不可分割的部分。</w:t>
      </w:r>
    </w:p>
    <w:p w14:paraId="31497CE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二、货物名称、数量、规格、型号、金额及交货期</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95"/>
        <w:gridCol w:w="1228"/>
        <w:gridCol w:w="900"/>
        <w:gridCol w:w="713"/>
        <w:gridCol w:w="2004"/>
        <w:gridCol w:w="1620"/>
        <w:gridCol w:w="900"/>
      </w:tblGrid>
      <w:tr w14:paraId="73CE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368" w:type="dxa"/>
            <w:noWrap w:val="0"/>
            <w:vAlign w:val="center"/>
          </w:tcPr>
          <w:p w14:paraId="57919BDB">
            <w:pPr>
              <w:spacing w:line="360" w:lineRule="auto"/>
              <w:jc w:val="center"/>
              <w:rPr>
                <w:rFonts w:hint="eastAsia" w:ascii="仿宋" w:hAnsi="仿宋" w:eastAsia="仿宋"/>
                <w:sz w:val="30"/>
                <w:szCs w:val="30"/>
              </w:rPr>
            </w:pPr>
            <w:r>
              <w:rPr>
                <w:rFonts w:hint="eastAsia" w:ascii="仿宋" w:hAnsi="仿宋" w:eastAsia="仿宋"/>
                <w:sz w:val="30"/>
                <w:szCs w:val="30"/>
              </w:rPr>
              <w:t>名称</w:t>
            </w:r>
          </w:p>
        </w:tc>
        <w:tc>
          <w:tcPr>
            <w:tcW w:w="1095" w:type="dxa"/>
            <w:noWrap w:val="0"/>
            <w:vAlign w:val="center"/>
          </w:tcPr>
          <w:p w14:paraId="1BB5DD9F">
            <w:pPr>
              <w:spacing w:line="360" w:lineRule="auto"/>
              <w:jc w:val="center"/>
              <w:rPr>
                <w:rFonts w:hint="eastAsia" w:ascii="仿宋" w:hAnsi="仿宋" w:eastAsia="仿宋"/>
                <w:sz w:val="30"/>
                <w:szCs w:val="30"/>
              </w:rPr>
            </w:pPr>
            <w:r>
              <w:rPr>
                <w:rFonts w:hint="eastAsia" w:ascii="仿宋" w:hAnsi="仿宋" w:eastAsia="仿宋"/>
                <w:sz w:val="30"/>
                <w:szCs w:val="30"/>
              </w:rPr>
              <w:t>规格及型号</w:t>
            </w:r>
          </w:p>
        </w:tc>
        <w:tc>
          <w:tcPr>
            <w:tcW w:w="1228" w:type="dxa"/>
            <w:noWrap w:val="0"/>
            <w:vAlign w:val="center"/>
          </w:tcPr>
          <w:p w14:paraId="7B612CA3">
            <w:pPr>
              <w:spacing w:line="360" w:lineRule="auto"/>
              <w:jc w:val="center"/>
              <w:rPr>
                <w:rFonts w:hint="eastAsia" w:ascii="仿宋" w:hAnsi="仿宋" w:eastAsia="仿宋"/>
                <w:sz w:val="30"/>
                <w:szCs w:val="30"/>
              </w:rPr>
            </w:pPr>
            <w:r>
              <w:rPr>
                <w:rFonts w:hint="eastAsia" w:ascii="仿宋" w:hAnsi="仿宋" w:eastAsia="仿宋"/>
                <w:sz w:val="30"/>
                <w:szCs w:val="30"/>
              </w:rPr>
              <w:t>技术参数</w:t>
            </w:r>
          </w:p>
        </w:tc>
        <w:tc>
          <w:tcPr>
            <w:tcW w:w="900" w:type="dxa"/>
            <w:noWrap w:val="0"/>
            <w:vAlign w:val="center"/>
          </w:tcPr>
          <w:p w14:paraId="2AC396F4">
            <w:pPr>
              <w:spacing w:line="360" w:lineRule="auto"/>
              <w:jc w:val="center"/>
              <w:rPr>
                <w:rFonts w:hint="eastAsia" w:ascii="仿宋" w:hAnsi="仿宋" w:eastAsia="仿宋"/>
                <w:sz w:val="30"/>
                <w:szCs w:val="30"/>
              </w:rPr>
            </w:pPr>
            <w:r>
              <w:rPr>
                <w:rFonts w:hint="eastAsia" w:ascii="仿宋" w:hAnsi="仿宋" w:eastAsia="仿宋"/>
                <w:sz w:val="30"/>
                <w:szCs w:val="30"/>
              </w:rPr>
              <w:t>单位</w:t>
            </w:r>
          </w:p>
        </w:tc>
        <w:tc>
          <w:tcPr>
            <w:tcW w:w="713" w:type="dxa"/>
            <w:noWrap w:val="0"/>
            <w:vAlign w:val="center"/>
          </w:tcPr>
          <w:p w14:paraId="35FB0F47">
            <w:pPr>
              <w:spacing w:line="360" w:lineRule="auto"/>
              <w:jc w:val="center"/>
              <w:rPr>
                <w:rFonts w:hint="eastAsia" w:ascii="仿宋" w:hAnsi="仿宋" w:eastAsia="仿宋"/>
                <w:sz w:val="30"/>
                <w:szCs w:val="30"/>
              </w:rPr>
            </w:pPr>
            <w:r>
              <w:rPr>
                <w:rFonts w:hint="eastAsia" w:ascii="仿宋" w:hAnsi="仿宋" w:eastAsia="仿宋"/>
                <w:sz w:val="30"/>
                <w:szCs w:val="30"/>
              </w:rPr>
              <w:t>数量</w:t>
            </w:r>
          </w:p>
        </w:tc>
        <w:tc>
          <w:tcPr>
            <w:tcW w:w="2004" w:type="dxa"/>
            <w:noWrap w:val="0"/>
            <w:vAlign w:val="center"/>
          </w:tcPr>
          <w:p w14:paraId="48036DB9">
            <w:pPr>
              <w:spacing w:line="360" w:lineRule="auto"/>
              <w:jc w:val="center"/>
              <w:rPr>
                <w:rFonts w:hint="eastAsia" w:ascii="仿宋" w:hAnsi="仿宋" w:eastAsia="仿宋"/>
                <w:sz w:val="30"/>
                <w:szCs w:val="30"/>
              </w:rPr>
            </w:pPr>
            <w:r>
              <w:rPr>
                <w:rFonts w:hint="eastAsia" w:ascii="仿宋" w:hAnsi="仿宋" w:eastAsia="仿宋"/>
                <w:sz w:val="30"/>
                <w:szCs w:val="30"/>
              </w:rPr>
              <w:t>单价</w:t>
            </w:r>
          </w:p>
        </w:tc>
        <w:tc>
          <w:tcPr>
            <w:tcW w:w="1620" w:type="dxa"/>
            <w:noWrap w:val="0"/>
            <w:vAlign w:val="center"/>
          </w:tcPr>
          <w:p w14:paraId="677658B7">
            <w:pPr>
              <w:spacing w:line="360" w:lineRule="auto"/>
              <w:jc w:val="center"/>
              <w:rPr>
                <w:rFonts w:hint="eastAsia" w:ascii="仿宋" w:hAnsi="仿宋" w:eastAsia="仿宋"/>
                <w:sz w:val="30"/>
                <w:szCs w:val="30"/>
              </w:rPr>
            </w:pPr>
            <w:r>
              <w:rPr>
                <w:rFonts w:hint="eastAsia" w:ascii="仿宋" w:hAnsi="仿宋" w:eastAsia="仿宋"/>
                <w:sz w:val="30"/>
                <w:szCs w:val="30"/>
              </w:rPr>
              <w:t>总价</w:t>
            </w:r>
          </w:p>
          <w:p w14:paraId="77498364">
            <w:pPr>
              <w:spacing w:line="360" w:lineRule="auto"/>
              <w:jc w:val="center"/>
              <w:rPr>
                <w:rFonts w:hint="eastAsia" w:ascii="仿宋" w:hAnsi="仿宋" w:eastAsia="仿宋"/>
                <w:sz w:val="30"/>
                <w:szCs w:val="30"/>
              </w:rPr>
            </w:pPr>
            <w:r>
              <w:rPr>
                <w:rFonts w:hint="eastAsia" w:ascii="仿宋" w:hAnsi="仿宋" w:eastAsia="仿宋"/>
                <w:sz w:val="30"/>
                <w:szCs w:val="30"/>
              </w:rPr>
              <w:t>（元）</w:t>
            </w:r>
          </w:p>
        </w:tc>
        <w:tc>
          <w:tcPr>
            <w:tcW w:w="900" w:type="dxa"/>
            <w:noWrap w:val="0"/>
            <w:vAlign w:val="center"/>
          </w:tcPr>
          <w:p w14:paraId="7FAF37E9">
            <w:pPr>
              <w:spacing w:line="360" w:lineRule="auto"/>
              <w:ind w:left="102" w:hanging="102" w:hangingChars="34"/>
              <w:jc w:val="center"/>
              <w:rPr>
                <w:rFonts w:hint="eastAsia" w:ascii="仿宋" w:hAnsi="仿宋" w:eastAsia="仿宋"/>
                <w:sz w:val="30"/>
                <w:szCs w:val="30"/>
              </w:rPr>
            </w:pPr>
            <w:r>
              <w:rPr>
                <w:rFonts w:hint="eastAsia" w:ascii="仿宋" w:hAnsi="仿宋" w:eastAsia="仿宋"/>
                <w:sz w:val="30"/>
                <w:szCs w:val="30"/>
              </w:rPr>
              <w:t>交货期</w:t>
            </w:r>
          </w:p>
        </w:tc>
      </w:tr>
      <w:tr w14:paraId="7825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8" w:type="dxa"/>
            <w:gridSpan w:val="6"/>
            <w:noWrap w:val="0"/>
            <w:vAlign w:val="center"/>
          </w:tcPr>
          <w:p w14:paraId="36DFA492">
            <w:pPr>
              <w:spacing w:line="360" w:lineRule="auto"/>
              <w:jc w:val="center"/>
              <w:rPr>
                <w:rFonts w:hint="eastAsia" w:ascii="仿宋" w:hAnsi="仿宋" w:eastAsia="仿宋"/>
                <w:sz w:val="30"/>
                <w:szCs w:val="30"/>
              </w:rPr>
            </w:pPr>
          </w:p>
        </w:tc>
        <w:tc>
          <w:tcPr>
            <w:tcW w:w="1620" w:type="dxa"/>
            <w:noWrap w:val="0"/>
            <w:vAlign w:val="center"/>
          </w:tcPr>
          <w:p w14:paraId="27846148">
            <w:pPr>
              <w:spacing w:line="360" w:lineRule="auto"/>
              <w:jc w:val="center"/>
              <w:rPr>
                <w:rFonts w:hint="default" w:ascii="仿宋" w:hAnsi="仿宋" w:eastAsia="仿宋"/>
                <w:sz w:val="30"/>
                <w:szCs w:val="30"/>
                <w:lang w:val="en-US" w:eastAsia="zh-CN"/>
              </w:rPr>
            </w:pPr>
          </w:p>
        </w:tc>
        <w:tc>
          <w:tcPr>
            <w:tcW w:w="900" w:type="dxa"/>
            <w:noWrap w:val="0"/>
            <w:vAlign w:val="center"/>
          </w:tcPr>
          <w:p w14:paraId="4CBBB97C">
            <w:pPr>
              <w:spacing w:line="360" w:lineRule="auto"/>
              <w:jc w:val="center"/>
              <w:rPr>
                <w:rFonts w:hint="eastAsia" w:ascii="仿宋" w:hAnsi="仿宋" w:eastAsia="仿宋"/>
                <w:sz w:val="30"/>
                <w:szCs w:val="30"/>
                <w:lang w:val="en-US" w:eastAsia="zh-CN"/>
              </w:rPr>
            </w:pPr>
          </w:p>
        </w:tc>
      </w:tr>
      <w:tr w14:paraId="4D9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D2FDBDB">
            <w:pPr>
              <w:spacing w:line="360" w:lineRule="auto"/>
              <w:rPr>
                <w:rFonts w:hint="eastAsia" w:ascii="仿宋" w:hAnsi="仿宋" w:eastAsia="仿宋"/>
                <w:sz w:val="30"/>
                <w:szCs w:val="30"/>
              </w:rPr>
            </w:pPr>
            <w:r>
              <w:rPr>
                <w:rFonts w:hint="eastAsia" w:ascii="仿宋" w:hAnsi="仿宋" w:eastAsia="仿宋"/>
                <w:sz w:val="30"/>
                <w:szCs w:val="30"/>
              </w:rPr>
              <w:t>合计</w:t>
            </w:r>
          </w:p>
        </w:tc>
        <w:tc>
          <w:tcPr>
            <w:tcW w:w="8460" w:type="dxa"/>
            <w:gridSpan w:val="7"/>
            <w:noWrap w:val="0"/>
            <w:vAlign w:val="top"/>
          </w:tcPr>
          <w:p w14:paraId="7BCED6C3">
            <w:pPr>
              <w:spacing w:line="360" w:lineRule="auto"/>
              <w:rPr>
                <w:rFonts w:hint="eastAsia" w:ascii="仿宋" w:hAnsi="仿宋" w:eastAsia="仿宋"/>
                <w:sz w:val="30"/>
                <w:szCs w:val="30"/>
              </w:rPr>
            </w:pPr>
            <w:r>
              <w:rPr>
                <w:rFonts w:hint="eastAsia" w:ascii="仿宋" w:hAnsi="仿宋" w:eastAsia="仿宋"/>
                <w:sz w:val="30"/>
                <w:szCs w:val="30"/>
              </w:rPr>
              <w:t xml:space="preserve">                          </w:t>
            </w:r>
          </w:p>
        </w:tc>
      </w:tr>
    </w:tbl>
    <w:p w14:paraId="5CEC8B89">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三、设备质量要求及甲方对质量负责的条件和期限</w:t>
      </w:r>
    </w:p>
    <w:p w14:paraId="256E1F6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乙</w:t>
      </w:r>
      <w:r>
        <w:rPr>
          <w:rFonts w:hint="eastAsia" w:ascii="仿宋" w:hAnsi="仿宋" w:eastAsia="仿宋"/>
          <w:sz w:val="30"/>
          <w:szCs w:val="30"/>
        </w:rPr>
        <w:t>方提供的货物须是全新的（包括零部件），符合国家、部委或地方相关标准以及该产品的出厂标准。</w:t>
      </w:r>
    </w:p>
    <w:p w14:paraId="653B023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乙</w:t>
      </w:r>
      <w:r>
        <w:rPr>
          <w:rFonts w:hint="eastAsia" w:ascii="仿宋" w:hAnsi="仿宋" w:eastAsia="仿宋"/>
          <w:sz w:val="30"/>
          <w:szCs w:val="30"/>
        </w:rPr>
        <w:t>方应在产品使用期限内，承担所提供的货物因自身质量原因产生的责任。</w:t>
      </w:r>
    </w:p>
    <w:p w14:paraId="3DBF43C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四、交货时间、地点、方式：</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日前，</w:t>
      </w:r>
      <w:r>
        <w:rPr>
          <w:rFonts w:hint="eastAsia" w:ascii="仿宋" w:hAnsi="仿宋" w:eastAsia="仿宋"/>
          <w:sz w:val="30"/>
          <w:szCs w:val="30"/>
          <w:lang w:val="en-US" w:eastAsia="zh-CN"/>
        </w:rPr>
        <w:t>乙</w:t>
      </w:r>
      <w:r>
        <w:rPr>
          <w:rFonts w:hint="eastAsia" w:ascii="仿宋" w:hAnsi="仿宋" w:eastAsia="仿宋"/>
          <w:sz w:val="30"/>
          <w:szCs w:val="30"/>
        </w:rPr>
        <w:t>方负责将货物按</w:t>
      </w:r>
      <w:r>
        <w:rPr>
          <w:rFonts w:hint="eastAsia" w:ascii="仿宋" w:hAnsi="仿宋" w:eastAsia="仿宋"/>
          <w:sz w:val="30"/>
          <w:szCs w:val="30"/>
          <w:lang w:val="en-US" w:eastAsia="zh-CN"/>
        </w:rPr>
        <w:t>甲</w:t>
      </w:r>
      <w:r>
        <w:rPr>
          <w:rFonts w:hint="eastAsia" w:ascii="仿宋" w:hAnsi="仿宋" w:eastAsia="仿宋"/>
          <w:sz w:val="30"/>
          <w:szCs w:val="30"/>
        </w:rPr>
        <w:t>方规定的地点交货、安装、调试完毕，并具备验收条件。</w:t>
      </w:r>
    </w:p>
    <w:p w14:paraId="6E1189FB">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五、货物标志、包装、运输：按招标文件办理。</w:t>
      </w:r>
      <w:r>
        <w:rPr>
          <w:rFonts w:hint="eastAsia" w:ascii="仿宋" w:hAnsi="仿宋" w:eastAsia="仿宋"/>
          <w:sz w:val="30"/>
          <w:szCs w:val="30"/>
          <w:lang w:val="en-US" w:eastAsia="zh-CN"/>
        </w:rPr>
        <w:t>乙</w:t>
      </w:r>
      <w:r>
        <w:rPr>
          <w:rFonts w:hint="eastAsia" w:ascii="仿宋" w:hAnsi="仿宋" w:eastAsia="仿宋"/>
          <w:sz w:val="30"/>
          <w:szCs w:val="30"/>
        </w:rPr>
        <w:t>方将货物直接运至规定的地点，运费自理。</w:t>
      </w:r>
    </w:p>
    <w:p w14:paraId="4209AF4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六、技术资料及技术服务：</w:t>
      </w:r>
      <w:r>
        <w:rPr>
          <w:rFonts w:hint="eastAsia" w:ascii="仿宋" w:hAnsi="仿宋" w:eastAsia="仿宋"/>
          <w:sz w:val="30"/>
          <w:szCs w:val="30"/>
          <w:lang w:val="en-US" w:eastAsia="zh-CN"/>
        </w:rPr>
        <w:t>乙</w:t>
      </w:r>
      <w:r>
        <w:rPr>
          <w:rFonts w:hint="eastAsia" w:ascii="仿宋" w:hAnsi="仿宋" w:eastAsia="仿宋"/>
          <w:sz w:val="30"/>
          <w:szCs w:val="30"/>
        </w:rPr>
        <w:t>方在交货时应执行招标文件中有关技术资料、技术服务的规定，向</w:t>
      </w:r>
      <w:r>
        <w:rPr>
          <w:rFonts w:hint="eastAsia" w:ascii="仿宋" w:hAnsi="仿宋" w:eastAsia="仿宋"/>
          <w:sz w:val="30"/>
          <w:szCs w:val="30"/>
          <w:lang w:val="en-US" w:eastAsia="zh-CN"/>
        </w:rPr>
        <w:t>甲</w:t>
      </w:r>
      <w:r>
        <w:rPr>
          <w:rFonts w:hint="eastAsia" w:ascii="仿宋" w:hAnsi="仿宋" w:eastAsia="仿宋"/>
          <w:sz w:val="30"/>
          <w:szCs w:val="30"/>
        </w:rPr>
        <w:t>方交付技术资料并进行技术培训。</w:t>
      </w:r>
    </w:p>
    <w:p w14:paraId="2262B66E">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七、货物验收：</w:t>
      </w:r>
      <w:r>
        <w:rPr>
          <w:rFonts w:hint="eastAsia" w:ascii="仿宋" w:hAnsi="仿宋" w:eastAsia="仿宋" w:cs="仿宋"/>
          <w:sz w:val="30"/>
          <w:szCs w:val="30"/>
        </w:rPr>
        <w:t>由采购人成立验收小组，按照采购合同的约定对每一项技术、服务、安全标准的履约情况进行确认，出具验收报告。采购单位将中标人所供货物交由第三方进行质量检测验收，质量检测验收费用由中标人负责。</w:t>
      </w:r>
    </w:p>
    <w:p w14:paraId="4E0FA7E2">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八、售后服务：按招标文件及投标文件相应条款执行。</w:t>
      </w:r>
    </w:p>
    <w:p w14:paraId="10B240AD">
      <w:pPr>
        <w:spacing w:line="360" w:lineRule="auto"/>
        <w:ind w:firstLine="600" w:firstLineChars="200"/>
        <w:rPr>
          <w:rFonts w:hint="eastAsia" w:ascii="仿宋" w:hAnsi="仿宋" w:eastAsia="仿宋"/>
          <w:sz w:val="30"/>
          <w:szCs w:val="30"/>
          <w:lang w:eastAsia="zh-CN"/>
        </w:rPr>
      </w:pPr>
      <w:r>
        <w:rPr>
          <w:rFonts w:hint="eastAsia" w:ascii="仿宋" w:hAnsi="仿宋" w:eastAsia="仿宋"/>
          <w:sz w:val="30"/>
          <w:szCs w:val="30"/>
        </w:rPr>
        <w:t>九、结算方式：设备到货安装完毕，</w:t>
      </w:r>
      <w:r>
        <w:rPr>
          <w:rFonts w:hint="eastAsia" w:ascii="仿宋" w:hAnsi="仿宋" w:eastAsia="仿宋"/>
          <w:sz w:val="30"/>
          <w:szCs w:val="30"/>
          <w:lang w:val="en-US" w:eastAsia="zh-CN"/>
        </w:rPr>
        <w:t>乙</w:t>
      </w:r>
      <w:r>
        <w:rPr>
          <w:rFonts w:hint="eastAsia" w:ascii="仿宋" w:hAnsi="仿宋" w:eastAsia="仿宋"/>
          <w:sz w:val="30"/>
          <w:szCs w:val="30"/>
        </w:rPr>
        <w:t>方需对项目学校的老师进行使用技术培训。经</w:t>
      </w:r>
      <w:r>
        <w:rPr>
          <w:rFonts w:hint="eastAsia" w:ascii="仿宋" w:hAnsi="仿宋" w:eastAsia="仿宋"/>
          <w:sz w:val="30"/>
          <w:szCs w:val="30"/>
          <w:lang w:val="en-US" w:eastAsia="zh-CN"/>
        </w:rPr>
        <w:t>甲</w:t>
      </w:r>
      <w:r>
        <w:rPr>
          <w:rFonts w:hint="eastAsia" w:ascii="仿宋" w:hAnsi="仿宋" w:eastAsia="仿宋"/>
          <w:sz w:val="30"/>
          <w:szCs w:val="30"/>
        </w:rPr>
        <w:t>方初验，并交由第三方检测机构验收合格后付总价的97%，剩余3%满一年无质量问题</w:t>
      </w:r>
      <w:r>
        <w:rPr>
          <w:rFonts w:hint="eastAsia" w:ascii="仿宋" w:hAnsi="仿宋" w:eastAsia="仿宋"/>
          <w:sz w:val="30"/>
          <w:szCs w:val="30"/>
          <w:lang w:val="en-US" w:eastAsia="zh-CN"/>
        </w:rPr>
        <w:t>后</w:t>
      </w:r>
      <w:r>
        <w:rPr>
          <w:rFonts w:hint="eastAsia" w:ascii="仿宋" w:hAnsi="仿宋" w:eastAsia="仿宋"/>
          <w:sz w:val="30"/>
          <w:szCs w:val="30"/>
        </w:rPr>
        <w:t>一次付清</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验收合格后，由甲方办理完善一切手续等待县财政拨款到位后支付</w:t>
      </w:r>
      <w:r>
        <w:rPr>
          <w:rFonts w:hint="eastAsia" w:ascii="仿宋" w:hAnsi="仿宋" w:eastAsia="仿宋"/>
          <w:color w:val="auto"/>
          <w:sz w:val="30"/>
          <w:szCs w:val="30"/>
          <w:lang w:eastAsia="zh-CN"/>
        </w:rPr>
        <w:t>）</w:t>
      </w:r>
      <w:r>
        <w:rPr>
          <w:rFonts w:hint="eastAsia" w:ascii="仿宋" w:hAnsi="仿宋" w:eastAsia="仿宋"/>
          <w:color w:val="auto"/>
          <w:sz w:val="30"/>
          <w:szCs w:val="30"/>
        </w:rPr>
        <w:t>。</w:t>
      </w:r>
    </w:p>
    <w:p w14:paraId="5E1CDC61">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十、法律责任</w:t>
      </w:r>
    </w:p>
    <w:p w14:paraId="3CAB498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乙</w:t>
      </w:r>
      <w:r>
        <w:rPr>
          <w:rFonts w:hint="eastAsia" w:ascii="仿宋" w:hAnsi="仿宋" w:eastAsia="仿宋"/>
          <w:sz w:val="30"/>
          <w:szCs w:val="30"/>
        </w:rPr>
        <w:t>方所交的货物品种、品牌、型号、规格、质量不符合招、投标文件及本合同规定，</w:t>
      </w:r>
      <w:r>
        <w:rPr>
          <w:rFonts w:hint="eastAsia" w:ascii="仿宋" w:hAnsi="仿宋" w:eastAsia="仿宋"/>
          <w:sz w:val="30"/>
          <w:szCs w:val="30"/>
          <w:lang w:val="en-US" w:eastAsia="zh-CN"/>
        </w:rPr>
        <w:t>甲</w:t>
      </w:r>
      <w:r>
        <w:rPr>
          <w:rFonts w:hint="eastAsia" w:ascii="仿宋" w:hAnsi="仿宋" w:eastAsia="仿宋"/>
          <w:sz w:val="30"/>
          <w:szCs w:val="30"/>
        </w:rPr>
        <w:t>方有权拒收，</w:t>
      </w:r>
      <w:r>
        <w:rPr>
          <w:rFonts w:hint="eastAsia" w:ascii="仿宋" w:hAnsi="仿宋" w:eastAsia="仿宋"/>
          <w:sz w:val="30"/>
          <w:szCs w:val="30"/>
          <w:lang w:val="en-US" w:eastAsia="zh-CN"/>
        </w:rPr>
        <w:t>乙</w:t>
      </w:r>
      <w:r>
        <w:rPr>
          <w:rFonts w:hint="eastAsia" w:ascii="仿宋" w:hAnsi="仿宋" w:eastAsia="仿宋"/>
          <w:sz w:val="30"/>
          <w:szCs w:val="30"/>
        </w:rPr>
        <w:t>方应在本合同规定的交货期内负责更换并承担因更换而支付的费用。因更换而造成的逾期交货，则按逾期交货处理。</w:t>
      </w:r>
    </w:p>
    <w:p w14:paraId="032D50D2">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2、在合同规定的交货期满15日仍未全部交货，按不能交货处理。仅支付已验收货物的货款，</w:t>
      </w:r>
      <w:r>
        <w:rPr>
          <w:rFonts w:hint="eastAsia" w:ascii="仿宋" w:hAnsi="仿宋" w:eastAsia="仿宋"/>
          <w:sz w:val="30"/>
          <w:szCs w:val="30"/>
          <w:lang w:val="en-US" w:eastAsia="zh-CN"/>
        </w:rPr>
        <w:t>乙</w:t>
      </w:r>
      <w:r>
        <w:rPr>
          <w:rFonts w:hint="eastAsia" w:ascii="仿宋" w:hAnsi="仿宋" w:eastAsia="仿宋"/>
          <w:sz w:val="30"/>
          <w:szCs w:val="30"/>
        </w:rPr>
        <w:t>方应承担由此发生的全部费用。</w:t>
      </w:r>
      <w:r>
        <w:rPr>
          <w:rFonts w:hint="eastAsia" w:ascii="仿宋" w:hAnsi="仿宋" w:eastAsia="仿宋"/>
          <w:sz w:val="30"/>
          <w:szCs w:val="30"/>
          <w:lang w:val="en-US" w:eastAsia="zh-CN"/>
        </w:rPr>
        <w:t>因不可抗力的第三者原因造成乙</w:t>
      </w:r>
      <w:r>
        <w:rPr>
          <w:rFonts w:hint="eastAsia" w:ascii="仿宋" w:hAnsi="仿宋" w:eastAsia="仿宋"/>
          <w:sz w:val="30"/>
          <w:szCs w:val="30"/>
        </w:rPr>
        <w:t>方逾期交付货物</w:t>
      </w:r>
      <w:r>
        <w:rPr>
          <w:rFonts w:hint="eastAsia" w:ascii="仿宋" w:hAnsi="仿宋" w:eastAsia="仿宋"/>
          <w:sz w:val="30"/>
          <w:szCs w:val="30"/>
          <w:lang w:val="en-US" w:eastAsia="zh-CN"/>
        </w:rPr>
        <w:t>的</w:t>
      </w:r>
      <w:r>
        <w:rPr>
          <w:rFonts w:hint="eastAsia" w:ascii="仿宋" w:hAnsi="仿宋" w:eastAsia="仿宋"/>
          <w:sz w:val="30"/>
          <w:szCs w:val="30"/>
        </w:rPr>
        <w:t>，应向</w:t>
      </w:r>
      <w:r>
        <w:rPr>
          <w:rFonts w:hint="eastAsia" w:ascii="仿宋" w:hAnsi="仿宋" w:eastAsia="仿宋"/>
          <w:sz w:val="30"/>
          <w:szCs w:val="30"/>
          <w:lang w:val="en-US" w:eastAsia="zh-CN"/>
        </w:rPr>
        <w:t>甲</w:t>
      </w:r>
      <w:r>
        <w:rPr>
          <w:rFonts w:hint="eastAsia" w:ascii="仿宋" w:hAnsi="仿宋" w:eastAsia="仿宋"/>
          <w:sz w:val="30"/>
          <w:szCs w:val="30"/>
        </w:rPr>
        <w:t>方</w:t>
      </w:r>
      <w:r>
        <w:rPr>
          <w:rFonts w:hint="eastAsia" w:ascii="仿宋" w:hAnsi="仿宋" w:eastAsia="仿宋"/>
          <w:sz w:val="30"/>
          <w:szCs w:val="30"/>
          <w:lang w:val="en-US" w:eastAsia="zh-CN"/>
        </w:rPr>
        <w:t>提前说明并进行协商供货。</w:t>
      </w:r>
    </w:p>
    <w:p w14:paraId="52A7C062">
      <w:pPr>
        <w:spacing w:line="360" w:lineRule="auto"/>
        <w:ind w:firstLine="600" w:firstLineChars="200"/>
        <w:rPr>
          <w:rFonts w:hint="eastAsia"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、因</w:t>
      </w:r>
      <w:r>
        <w:rPr>
          <w:rFonts w:hint="eastAsia" w:ascii="仿宋" w:hAnsi="仿宋" w:eastAsia="仿宋"/>
          <w:sz w:val="30"/>
          <w:szCs w:val="30"/>
          <w:lang w:val="en-US" w:eastAsia="zh-CN"/>
        </w:rPr>
        <w:t>乙</w:t>
      </w:r>
      <w:r>
        <w:rPr>
          <w:rFonts w:hint="eastAsia" w:ascii="仿宋" w:hAnsi="仿宋" w:eastAsia="仿宋"/>
          <w:sz w:val="30"/>
          <w:szCs w:val="30"/>
        </w:rPr>
        <w:t>方原因造成逾期付款，</w:t>
      </w:r>
      <w:r>
        <w:rPr>
          <w:rFonts w:hint="eastAsia" w:ascii="仿宋" w:hAnsi="仿宋" w:eastAsia="仿宋"/>
          <w:sz w:val="30"/>
          <w:szCs w:val="30"/>
          <w:lang w:val="en-US" w:eastAsia="zh-CN"/>
        </w:rPr>
        <w:t>甲</w:t>
      </w:r>
      <w:r>
        <w:rPr>
          <w:rFonts w:hint="eastAsia" w:ascii="仿宋" w:hAnsi="仿宋" w:eastAsia="仿宋"/>
          <w:sz w:val="30"/>
          <w:szCs w:val="30"/>
        </w:rPr>
        <w:t>方不承担责任。</w:t>
      </w:r>
    </w:p>
    <w:p w14:paraId="540A6EC7">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十一、质量鉴定：因质量问题发生争议，由襄城县</w:t>
      </w:r>
      <w:r>
        <w:rPr>
          <w:rFonts w:hint="eastAsia" w:ascii="仿宋" w:hAnsi="仿宋" w:eastAsia="仿宋"/>
          <w:sz w:val="30"/>
          <w:szCs w:val="30"/>
          <w:lang w:val="en-US" w:eastAsia="zh-CN"/>
        </w:rPr>
        <w:t>市场</w:t>
      </w:r>
      <w:r>
        <w:rPr>
          <w:rFonts w:hint="eastAsia" w:ascii="仿宋" w:hAnsi="仿宋" w:eastAsia="仿宋"/>
          <w:sz w:val="30"/>
          <w:szCs w:val="30"/>
        </w:rPr>
        <w:t>监督</w:t>
      </w:r>
      <w:r>
        <w:rPr>
          <w:rFonts w:hint="eastAsia" w:ascii="仿宋" w:hAnsi="仿宋" w:eastAsia="仿宋"/>
          <w:sz w:val="30"/>
          <w:szCs w:val="30"/>
          <w:lang w:val="en-US" w:eastAsia="zh-CN"/>
        </w:rPr>
        <w:t>管理</w:t>
      </w:r>
      <w:r>
        <w:rPr>
          <w:rFonts w:hint="eastAsia" w:ascii="仿宋" w:hAnsi="仿宋" w:eastAsia="仿宋"/>
          <w:sz w:val="30"/>
          <w:szCs w:val="30"/>
        </w:rPr>
        <w:t>局或其指定的机构进行质量鉴定，该鉴定结论是终局的，甲乙双方均应当接受鉴定结论。</w:t>
      </w:r>
    </w:p>
    <w:p w14:paraId="79A58C1D">
      <w:pPr>
        <w:spacing w:before="183" w:line="402" w:lineRule="auto"/>
        <w:ind w:left="26" w:right="13" w:firstLine="303" w:firstLineChars="101"/>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十二、因履行合同发生争议，先进行协商，</w:t>
      </w:r>
      <w:r>
        <w:rPr>
          <w:rFonts w:hint="eastAsia" w:ascii="仿宋" w:hAnsi="仿宋" w:eastAsia="仿宋" w:cs="仿宋"/>
          <w:color w:val="auto"/>
          <w:spacing w:val="-4"/>
          <w:sz w:val="30"/>
          <w:szCs w:val="30"/>
        </w:rPr>
        <w:t>协商不成时</w:t>
      </w:r>
      <w:r>
        <w:rPr>
          <w:rFonts w:hint="eastAsia" w:ascii="仿宋" w:hAnsi="仿宋" w:eastAsia="仿宋" w:cs="仿宋"/>
          <w:color w:val="auto"/>
          <w:spacing w:val="-4"/>
          <w:sz w:val="30"/>
          <w:szCs w:val="30"/>
          <w:lang w:eastAsia="zh-CN"/>
        </w:rPr>
        <w:t>，</w:t>
      </w:r>
      <w:r>
        <w:rPr>
          <w:rFonts w:hint="eastAsia" w:ascii="仿宋" w:hAnsi="仿宋" w:eastAsia="仿宋" w:cs="仿宋"/>
          <w:color w:val="auto"/>
          <w:spacing w:val="-4"/>
          <w:sz w:val="30"/>
          <w:szCs w:val="30"/>
        </w:rPr>
        <w:t>提交甲</w:t>
      </w:r>
      <w:r>
        <w:rPr>
          <w:rFonts w:hint="eastAsia" w:ascii="仿宋" w:hAnsi="仿宋" w:eastAsia="仿宋" w:cs="仿宋"/>
          <w:color w:val="auto"/>
          <w:spacing w:val="-1"/>
          <w:sz w:val="30"/>
          <w:szCs w:val="30"/>
        </w:rPr>
        <w:t>方所在地的人民法院诉讼解决。</w:t>
      </w:r>
    </w:p>
    <w:p w14:paraId="1709DBB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w:t>
      </w:r>
      <w:r>
        <w:rPr>
          <w:rFonts w:hint="eastAsia" w:ascii="仿宋" w:hAnsi="仿宋" w:eastAsia="仿宋"/>
          <w:sz w:val="30"/>
          <w:szCs w:val="30"/>
          <w:lang w:val="en-US" w:eastAsia="zh-CN"/>
        </w:rPr>
        <w:t>三</w:t>
      </w:r>
      <w:r>
        <w:rPr>
          <w:rFonts w:hint="eastAsia" w:ascii="仿宋" w:hAnsi="仿宋" w:eastAsia="仿宋"/>
          <w:sz w:val="30"/>
          <w:szCs w:val="30"/>
        </w:rPr>
        <w:t>、合同生效及其它：本合同经双方法定代表人或委托代理人签字并加盖公章后生效。本合同一式五份，甲乙双方各一份、招标人三份。</w:t>
      </w:r>
    </w:p>
    <w:p w14:paraId="62615FA1">
      <w:pPr>
        <w:spacing w:line="360" w:lineRule="auto"/>
        <w:rPr>
          <w:rFonts w:hint="eastAsia" w:ascii="仿宋" w:hAnsi="仿宋" w:eastAsia="仿宋"/>
          <w:sz w:val="30"/>
          <w:szCs w:val="30"/>
          <w:lang w:val="en-US" w:eastAsia="zh-CN"/>
        </w:rPr>
      </w:pPr>
    </w:p>
    <w:p w14:paraId="799B5589">
      <w:pPr>
        <w:spacing w:line="360" w:lineRule="auto"/>
        <w:rPr>
          <w:rFonts w:hint="default" w:ascii="仿宋" w:hAnsi="仿宋" w:eastAsia="仿宋"/>
          <w:sz w:val="30"/>
          <w:szCs w:val="30"/>
          <w:lang w:val="en-US" w:eastAsia="zh-CN"/>
        </w:rPr>
      </w:pPr>
      <w:r>
        <w:rPr>
          <w:rFonts w:hint="eastAsia" w:ascii="仿宋" w:hAnsi="仿宋" w:eastAsia="仿宋"/>
          <w:sz w:val="30"/>
          <w:szCs w:val="30"/>
          <w:lang w:val="en-US" w:eastAsia="zh-CN"/>
        </w:rPr>
        <w:t>附：</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采购清单</w:t>
      </w:r>
    </w:p>
    <w:p w14:paraId="0353FEDD">
      <w:pPr>
        <w:spacing w:line="360" w:lineRule="auto"/>
        <w:rPr>
          <w:rFonts w:hint="eastAsia" w:ascii="仿宋" w:hAnsi="仿宋" w:eastAsia="仿宋"/>
          <w:sz w:val="30"/>
          <w:szCs w:val="30"/>
        </w:rPr>
      </w:pPr>
    </w:p>
    <w:p w14:paraId="72FCBEC2">
      <w:pPr>
        <w:spacing w:line="360" w:lineRule="auto"/>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 xml:space="preserve">                         </w:t>
      </w:r>
      <w:r>
        <w:rPr>
          <w:rFonts w:hint="eastAsia" w:ascii="仿宋" w:hAnsi="仿宋" w:eastAsia="仿宋"/>
          <w:sz w:val="30"/>
          <w:szCs w:val="30"/>
        </w:rPr>
        <w:t>乙方：</w:t>
      </w:r>
    </w:p>
    <w:p w14:paraId="6498C373">
      <w:pPr>
        <w:spacing w:line="360" w:lineRule="auto"/>
        <w:rPr>
          <w:rFonts w:hint="eastAsia" w:ascii="仿宋" w:hAnsi="仿宋" w:eastAsia="仿宋"/>
          <w:sz w:val="30"/>
          <w:szCs w:val="30"/>
        </w:rPr>
      </w:pPr>
      <w:r>
        <w:rPr>
          <w:rFonts w:hint="eastAsia" w:ascii="仿宋" w:hAnsi="仿宋" w:eastAsia="仿宋"/>
          <w:sz w:val="30"/>
          <w:szCs w:val="30"/>
        </w:rPr>
        <w:t xml:space="preserve">                     </w:t>
      </w:r>
    </w:p>
    <w:p w14:paraId="053D5EE2">
      <w:pPr>
        <w:spacing w:line="360" w:lineRule="auto"/>
        <w:rPr>
          <w:rFonts w:hint="default" w:ascii="仿宋" w:hAnsi="仿宋" w:eastAsia="仿宋"/>
          <w:sz w:val="30"/>
          <w:szCs w:val="30"/>
          <w:lang w:val="en-US" w:eastAsia="zh-CN"/>
        </w:rPr>
      </w:pPr>
      <w:r>
        <w:rPr>
          <w:rFonts w:hint="eastAsia" w:ascii="仿宋" w:hAnsi="仿宋" w:eastAsia="仿宋"/>
          <w:sz w:val="30"/>
          <w:szCs w:val="30"/>
        </w:rPr>
        <w:t>地址：</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地址：</w:t>
      </w:r>
    </w:p>
    <w:p w14:paraId="212FCCAC">
      <w:pPr>
        <w:spacing w:line="360" w:lineRule="auto"/>
        <w:rPr>
          <w:rFonts w:hint="eastAsia" w:ascii="仿宋" w:hAnsi="仿宋" w:eastAsia="仿宋"/>
          <w:sz w:val="30"/>
          <w:szCs w:val="30"/>
        </w:rPr>
      </w:pPr>
      <w:r>
        <w:rPr>
          <w:rFonts w:hint="eastAsia" w:ascii="仿宋" w:hAnsi="仿宋" w:eastAsia="仿宋"/>
          <w:sz w:val="30"/>
          <w:szCs w:val="30"/>
        </w:rPr>
        <w:t xml:space="preserve">法定代表人：                   法定代表人：  </w:t>
      </w:r>
    </w:p>
    <w:p w14:paraId="0D23DC0C">
      <w:pPr>
        <w:spacing w:line="360" w:lineRule="auto"/>
        <w:rPr>
          <w:rFonts w:hint="eastAsia" w:ascii="仿宋" w:hAnsi="仿宋" w:eastAsia="仿宋"/>
          <w:sz w:val="30"/>
          <w:szCs w:val="30"/>
        </w:rPr>
      </w:pPr>
      <w:r>
        <w:rPr>
          <w:rFonts w:hint="eastAsia" w:ascii="仿宋" w:hAnsi="仿宋" w:eastAsia="仿宋"/>
          <w:sz w:val="30"/>
          <w:szCs w:val="30"/>
        </w:rPr>
        <w:t xml:space="preserve">委托代理人：                   </w:t>
      </w:r>
      <w:r>
        <w:rPr>
          <w:rFonts w:hint="eastAsia" w:ascii="仿宋" w:hAnsi="仿宋" w:eastAsia="仿宋"/>
          <w:sz w:val="30"/>
          <w:szCs w:val="30"/>
          <w:lang w:val="en-US" w:eastAsia="zh-CN"/>
        </w:rPr>
        <w:t>委</w:t>
      </w:r>
      <w:r>
        <w:rPr>
          <w:rFonts w:hint="eastAsia" w:ascii="仿宋" w:hAnsi="仿宋" w:eastAsia="仿宋"/>
          <w:sz w:val="30"/>
          <w:szCs w:val="30"/>
        </w:rPr>
        <w:t>托代理人：</w:t>
      </w:r>
    </w:p>
    <w:p w14:paraId="28597F2C">
      <w:pPr>
        <w:spacing w:line="360" w:lineRule="auto"/>
        <w:rPr>
          <w:rFonts w:hint="eastAsia" w:ascii="仿宋" w:hAnsi="仿宋" w:eastAsia="仿宋"/>
          <w:sz w:val="30"/>
          <w:szCs w:val="30"/>
        </w:rPr>
      </w:pPr>
      <w:r>
        <w:rPr>
          <w:rFonts w:hint="eastAsia" w:ascii="仿宋" w:hAnsi="仿宋" w:eastAsia="仿宋"/>
          <w:sz w:val="30"/>
          <w:szCs w:val="30"/>
        </w:rPr>
        <w:t>电话：                          电话：</w:t>
      </w:r>
    </w:p>
    <w:p w14:paraId="6FB02027">
      <w:pPr>
        <w:spacing w:line="360" w:lineRule="auto"/>
        <w:ind w:firstLine="2400" w:firstLineChars="800"/>
        <w:jc w:val="both"/>
        <w:rPr>
          <w:rFonts w:hint="eastAsia" w:ascii="仿宋" w:hAnsi="仿宋" w:eastAsia="仿宋"/>
          <w:sz w:val="30"/>
          <w:szCs w:val="30"/>
        </w:rPr>
      </w:pPr>
    </w:p>
    <w:p w14:paraId="5723D3FA">
      <w:pPr>
        <w:spacing w:line="360" w:lineRule="auto"/>
        <w:ind w:firstLine="4500" w:firstLineChars="1500"/>
        <w:jc w:val="both"/>
        <w:rPr>
          <w:rFonts w:hint="eastAsia" w:ascii="仿宋" w:hAnsi="仿宋" w:eastAsia="仿宋"/>
          <w:sz w:val="30"/>
          <w:szCs w:val="30"/>
        </w:rPr>
      </w:pPr>
      <w:r>
        <w:rPr>
          <w:rFonts w:hint="eastAsia" w:ascii="仿宋" w:hAnsi="仿宋" w:eastAsia="仿宋"/>
          <w:sz w:val="30"/>
          <w:szCs w:val="30"/>
        </w:rPr>
        <w:t>签定时间：</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184E0D1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p>
    <w:p w14:paraId="1264866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八、联系方式</w:t>
      </w:r>
    </w:p>
    <w:p w14:paraId="66CB486E">
      <w:pPr>
        <w:widowControl/>
        <w:spacing w:before="226" w:line="360" w:lineRule="auto"/>
        <w:ind w:firstLine="640" w:firstLineChars="200"/>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rPr>
        <w:t>联系人姓名：</w:t>
      </w:r>
      <w:r>
        <w:rPr>
          <w:rFonts w:hint="eastAsia" w:ascii="仿宋" w:hAnsi="仿宋" w:eastAsia="仿宋" w:cs="仿宋"/>
          <w:color w:val="000000"/>
          <w:kern w:val="0"/>
          <w:sz w:val="32"/>
          <w:szCs w:val="32"/>
          <w:shd w:val="clear" w:color="auto" w:fill="FFFFFF"/>
          <w:lang w:val="en-US" w:eastAsia="zh-CN"/>
        </w:rPr>
        <w:t xml:space="preserve">郭素娟    </w:t>
      </w:r>
      <w:r>
        <w:rPr>
          <w:rFonts w:hint="eastAsia" w:ascii="仿宋" w:hAnsi="仿宋" w:eastAsia="仿宋" w:cs="仿宋"/>
          <w:color w:val="000000"/>
          <w:kern w:val="0"/>
          <w:sz w:val="32"/>
          <w:szCs w:val="32"/>
          <w:shd w:val="clear" w:color="auto" w:fill="FFFFFF"/>
        </w:rPr>
        <w:t>联系电话</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lang w:val="en-US" w:eastAsia="zh-CN"/>
        </w:rPr>
        <w:t>13837499694</w:t>
      </w:r>
    </w:p>
    <w:p w14:paraId="442882E5">
      <w:pPr>
        <w:widowControl/>
        <w:spacing w:before="226" w:line="360" w:lineRule="auto"/>
        <w:ind w:firstLine="640" w:firstLineChars="200"/>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rPr>
        <w:t>单位地址：</w:t>
      </w:r>
      <w:r>
        <w:rPr>
          <w:rFonts w:hint="eastAsia" w:ascii="仿宋" w:hAnsi="仿宋" w:eastAsia="仿宋" w:cs="仿宋"/>
          <w:color w:val="000000"/>
          <w:kern w:val="0"/>
          <w:sz w:val="32"/>
          <w:szCs w:val="32"/>
          <w:shd w:val="clear" w:color="auto" w:fill="FFFFFF"/>
          <w:lang w:val="en-US" w:eastAsia="zh-CN"/>
        </w:rPr>
        <w:t>襄城县中心路东段</w:t>
      </w:r>
    </w:p>
    <w:p w14:paraId="554132E5">
      <w:pPr>
        <w:widowControl/>
        <w:spacing w:before="226" w:line="360" w:lineRule="auto"/>
        <w:ind w:firstLine="4480" w:firstLineChars="14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单位全称（加盖单位公章）</w:t>
      </w:r>
    </w:p>
    <w:p w14:paraId="21AFAAF7">
      <w:pPr>
        <w:widowControl/>
        <w:spacing w:before="226" w:line="360" w:lineRule="auto"/>
        <w:ind w:firstLine="5440" w:firstLineChars="17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年 月 日</w:t>
      </w:r>
    </w:p>
    <w:p w14:paraId="25389453">
      <w:pPr>
        <w:tabs>
          <w:tab w:val="left" w:pos="1260"/>
        </w:tabs>
        <w:autoSpaceDE w:val="0"/>
        <w:autoSpaceDN w:val="0"/>
        <w:adjustRightInd w:val="0"/>
        <w:spacing w:line="360" w:lineRule="auto"/>
        <w:contextualSpacing/>
        <w:jc w:val="center"/>
        <w:outlineLvl w:val="0"/>
        <w:rPr>
          <w:rFonts w:hint="eastAsia" w:ascii="宋体" w:hAnsi="宋体" w:eastAsia="宋体" w:cs="宋体"/>
          <w:b/>
          <w:kern w:val="0"/>
          <w:sz w:val="32"/>
          <w:szCs w:val="32"/>
          <w:highlight w:val="none"/>
        </w:rPr>
      </w:pPr>
    </w:p>
    <w:p w14:paraId="448B3137">
      <w:pPr>
        <w:spacing w:afterLines="100"/>
        <w:jc w:val="center"/>
        <w:outlineLvl w:val="0"/>
        <w:rPr>
          <w:rFonts w:hint="eastAsia" w:ascii="宋体" w:hAnsi="宋体" w:eastAsia="宋体" w:cs="宋体"/>
          <w:b/>
          <w:kern w:val="0"/>
          <w:sz w:val="48"/>
          <w:szCs w:val="48"/>
          <w:highlight w:val="none"/>
        </w:rPr>
      </w:pPr>
    </w:p>
    <w:p w14:paraId="79ADAE4B">
      <w:pPr>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br w:type="page"/>
      </w:r>
    </w:p>
    <w:p w14:paraId="3EDF546D">
      <w:pPr>
        <w:spacing w:afterLines="100"/>
        <w:jc w:val="center"/>
        <w:outlineLvl w:val="0"/>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第八章 投标文件有关格式</w:t>
      </w:r>
      <w:bookmarkEnd w:id="42"/>
    </w:p>
    <w:p w14:paraId="649B842B">
      <w:pPr>
        <w:jc w:val="left"/>
        <w:rPr>
          <w:rFonts w:hint="eastAsia" w:ascii="宋体" w:hAnsi="宋体" w:eastAsia="宋体" w:cs="宋体"/>
          <w:b/>
          <w:bCs/>
          <w:sz w:val="32"/>
          <w:szCs w:val="32"/>
          <w:highlight w:val="none"/>
        </w:rPr>
      </w:pPr>
    </w:p>
    <w:p w14:paraId="297151F8">
      <w:pPr>
        <w:rPr>
          <w:rFonts w:hint="eastAsia" w:ascii="宋体" w:hAnsi="宋体" w:eastAsia="宋体" w:cs="宋体"/>
          <w:b/>
          <w:sz w:val="28"/>
          <w:szCs w:val="28"/>
          <w:highlight w:val="none"/>
          <w:u w:val="single"/>
        </w:rPr>
      </w:pPr>
    </w:p>
    <w:p w14:paraId="741443C6">
      <w:pPr>
        <w:spacing w:line="276" w:lineRule="auto"/>
        <w:jc w:val="center"/>
        <w:rPr>
          <w:rFonts w:hint="eastAsia"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2A85F044">
      <w:pPr>
        <w:jc w:val="center"/>
        <w:rPr>
          <w:rFonts w:hint="eastAsia" w:ascii="宋体" w:hAnsi="宋体" w:eastAsia="宋体" w:cs="宋体"/>
          <w:b/>
          <w:sz w:val="28"/>
          <w:szCs w:val="28"/>
          <w:highlight w:val="none"/>
          <w:u w:val="single"/>
        </w:rPr>
      </w:pPr>
    </w:p>
    <w:p w14:paraId="077518EB">
      <w:pPr>
        <w:rPr>
          <w:rFonts w:hint="eastAsia" w:ascii="宋体" w:hAnsi="宋体" w:eastAsia="宋体" w:cs="宋体"/>
          <w:b/>
          <w:sz w:val="20"/>
          <w:szCs w:val="20"/>
          <w:highlight w:val="none"/>
        </w:rPr>
      </w:pPr>
    </w:p>
    <w:p w14:paraId="0EF03247">
      <w:pPr>
        <w:rPr>
          <w:rFonts w:hint="eastAsia" w:ascii="宋体" w:hAnsi="宋体" w:eastAsia="宋体" w:cs="宋体"/>
          <w:b/>
          <w:sz w:val="20"/>
          <w:szCs w:val="20"/>
          <w:highlight w:val="none"/>
        </w:rPr>
      </w:pPr>
    </w:p>
    <w:p w14:paraId="6FCF092C">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3D44CFE8">
      <w:pPr>
        <w:rPr>
          <w:rFonts w:hint="eastAsia" w:ascii="宋体" w:hAnsi="宋体" w:eastAsia="宋体" w:cs="宋体"/>
          <w:b/>
          <w:sz w:val="28"/>
          <w:szCs w:val="28"/>
          <w:highlight w:val="none"/>
        </w:rPr>
      </w:pPr>
    </w:p>
    <w:p w14:paraId="7402ADA8">
      <w:pPr>
        <w:ind w:firstLine="3092" w:firstLineChars="110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761D9451">
      <w:pPr>
        <w:rPr>
          <w:rFonts w:hint="eastAsia" w:ascii="宋体" w:hAnsi="宋体" w:eastAsia="宋体" w:cs="宋体"/>
          <w:b/>
          <w:sz w:val="28"/>
          <w:szCs w:val="28"/>
          <w:highlight w:val="none"/>
        </w:rPr>
      </w:pPr>
    </w:p>
    <w:p w14:paraId="531F5767">
      <w:pPr>
        <w:rPr>
          <w:rFonts w:hint="eastAsia" w:ascii="宋体" w:hAnsi="宋体" w:eastAsia="宋体" w:cs="宋体"/>
          <w:b/>
          <w:sz w:val="28"/>
          <w:szCs w:val="28"/>
          <w:highlight w:val="none"/>
        </w:rPr>
      </w:pPr>
    </w:p>
    <w:p w14:paraId="78ED6D3A">
      <w:pPr>
        <w:spacing w:after="120"/>
        <w:ind w:firstLine="211" w:firstLineChars="100"/>
        <w:rPr>
          <w:rFonts w:hint="eastAsia" w:ascii="宋体" w:hAnsi="宋体" w:eastAsia="宋体" w:cs="宋体"/>
          <w:b/>
          <w:highlight w:val="none"/>
        </w:rPr>
      </w:pPr>
    </w:p>
    <w:p w14:paraId="1CE20226">
      <w:pPr>
        <w:rPr>
          <w:rFonts w:hint="eastAsia" w:ascii="宋体" w:hAnsi="宋体" w:eastAsia="宋体" w:cs="宋体"/>
          <w:b/>
          <w:sz w:val="28"/>
          <w:szCs w:val="28"/>
          <w:highlight w:val="none"/>
        </w:rPr>
      </w:pPr>
    </w:p>
    <w:p w14:paraId="275F32B6">
      <w:pPr>
        <w:rPr>
          <w:rFonts w:hint="eastAsia" w:ascii="宋体" w:hAnsi="宋体" w:eastAsia="宋体" w:cs="宋体"/>
          <w:b/>
          <w:sz w:val="28"/>
          <w:szCs w:val="28"/>
          <w:highlight w:val="none"/>
        </w:rPr>
      </w:pPr>
    </w:p>
    <w:p w14:paraId="02AF185E">
      <w:pPr>
        <w:rPr>
          <w:rFonts w:hint="eastAsia" w:ascii="宋体" w:hAnsi="宋体" w:eastAsia="宋体" w:cs="宋体"/>
          <w:b/>
          <w:sz w:val="28"/>
          <w:szCs w:val="28"/>
          <w:highlight w:val="none"/>
        </w:rPr>
      </w:pPr>
    </w:p>
    <w:p w14:paraId="042F8A01">
      <w:pPr>
        <w:rPr>
          <w:rFonts w:hint="eastAsia" w:ascii="宋体" w:hAnsi="宋体" w:eastAsia="宋体" w:cs="宋体"/>
          <w:b/>
          <w:sz w:val="28"/>
          <w:szCs w:val="28"/>
          <w:highlight w:val="none"/>
        </w:rPr>
      </w:pPr>
    </w:p>
    <w:p w14:paraId="6E38F197">
      <w:pPr>
        <w:rPr>
          <w:rFonts w:hint="eastAsia" w:ascii="宋体" w:hAnsi="宋体" w:eastAsia="宋体" w:cs="宋体"/>
          <w:b/>
          <w:sz w:val="28"/>
          <w:szCs w:val="28"/>
          <w:highlight w:val="none"/>
        </w:rPr>
      </w:pPr>
    </w:p>
    <w:p w14:paraId="70552090">
      <w:pPr>
        <w:rPr>
          <w:rFonts w:hint="eastAsia" w:ascii="宋体" w:hAnsi="宋体" w:eastAsia="宋体" w:cs="宋体"/>
          <w:b/>
          <w:sz w:val="28"/>
          <w:szCs w:val="28"/>
          <w:highlight w:val="none"/>
        </w:rPr>
      </w:pPr>
    </w:p>
    <w:p w14:paraId="4EC85D9D">
      <w:pPr>
        <w:rPr>
          <w:rFonts w:hint="eastAsia" w:ascii="宋体" w:hAnsi="宋体" w:eastAsia="宋体" w:cs="宋体"/>
          <w:b/>
          <w:sz w:val="28"/>
          <w:szCs w:val="28"/>
          <w:highlight w:val="none"/>
        </w:rPr>
      </w:pPr>
    </w:p>
    <w:p w14:paraId="2D094354">
      <w:pPr>
        <w:rPr>
          <w:rFonts w:hint="eastAsia" w:ascii="宋体" w:hAnsi="宋体" w:eastAsia="宋体" w:cs="宋体"/>
          <w:b/>
          <w:sz w:val="28"/>
          <w:szCs w:val="28"/>
          <w:highlight w:val="none"/>
        </w:rPr>
      </w:pPr>
    </w:p>
    <w:p w14:paraId="2A7F9CB2">
      <w:pPr>
        <w:rPr>
          <w:rFonts w:hint="eastAsia" w:ascii="宋体" w:hAnsi="宋体" w:eastAsia="宋体" w:cs="宋体"/>
          <w:b/>
          <w:sz w:val="28"/>
          <w:szCs w:val="28"/>
          <w:highlight w:val="none"/>
        </w:rPr>
      </w:pPr>
    </w:p>
    <w:p w14:paraId="6095C310">
      <w:pPr>
        <w:rPr>
          <w:rFonts w:hint="eastAsia" w:ascii="宋体" w:hAnsi="宋体" w:eastAsia="宋体" w:cs="宋体"/>
          <w:b/>
          <w:sz w:val="28"/>
          <w:szCs w:val="28"/>
          <w:highlight w:val="none"/>
        </w:rPr>
      </w:pPr>
    </w:p>
    <w:p w14:paraId="4065F62A">
      <w:pPr>
        <w:rPr>
          <w:rFonts w:hint="eastAsia" w:ascii="宋体" w:hAnsi="宋体" w:eastAsia="宋体" w:cs="宋体"/>
          <w:b/>
          <w:sz w:val="28"/>
          <w:szCs w:val="28"/>
          <w:highlight w:val="none"/>
        </w:rPr>
      </w:pPr>
    </w:p>
    <w:p w14:paraId="0ECE96D0">
      <w:pPr>
        <w:rPr>
          <w:rFonts w:hint="eastAsia" w:ascii="宋体" w:hAnsi="宋体" w:eastAsia="宋体" w:cs="宋体"/>
          <w:b/>
          <w:sz w:val="28"/>
          <w:szCs w:val="28"/>
          <w:highlight w:val="none"/>
        </w:rPr>
      </w:pPr>
    </w:p>
    <w:p w14:paraId="09F7E7EB">
      <w:pPr>
        <w:rPr>
          <w:rFonts w:hint="eastAsia" w:ascii="宋体" w:hAnsi="宋体" w:eastAsia="宋体" w:cs="宋体"/>
          <w:b/>
          <w:sz w:val="28"/>
          <w:szCs w:val="28"/>
          <w:highlight w:val="none"/>
        </w:rPr>
      </w:pPr>
    </w:p>
    <w:p w14:paraId="5C7077A7">
      <w:pPr>
        <w:rPr>
          <w:rFonts w:hint="eastAsia" w:ascii="宋体" w:hAnsi="宋体" w:eastAsia="宋体" w:cs="宋体"/>
          <w:b/>
          <w:sz w:val="28"/>
          <w:szCs w:val="28"/>
          <w:highlight w:val="none"/>
        </w:rPr>
      </w:pPr>
    </w:p>
    <w:p w14:paraId="5ECE9EC5">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投 标 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（盖单位章）</w:t>
      </w:r>
    </w:p>
    <w:p w14:paraId="026D3CCC">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法定代表人或其委托代理人：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6B64A392">
      <w:pPr>
        <w:spacing w:line="360" w:lineRule="auto"/>
        <w:ind w:left="1079" w:leftChars="474" w:hanging="84" w:hangingChars="30"/>
        <w:jc w:val="left"/>
        <w:rPr>
          <w:rFonts w:hint="eastAsia" w:ascii="宋体" w:hAnsi="宋体" w:eastAsia="宋体" w:cs="宋体"/>
          <w:b/>
          <w:bCs/>
          <w:sz w:val="32"/>
          <w:szCs w:val="32"/>
          <w:highlight w:val="none"/>
        </w:rPr>
      </w:pPr>
      <w:r>
        <w:rPr>
          <w:rFonts w:hint="eastAsia" w:ascii="宋体" w:hAnsi="宋体" w:eastAsia="宋体" w:cs="宋体"/>
          <w:b/>
          <w:sz w:val="28"/>
          <w:szCs w:val="28"/>
          <w:highlight w:val="none"/>
        </w:rPr>
        <w:t xml:space="preserve">日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EA0C381">
      <w:pPr>
        <w:widowControl/>
        <w:jc w:val="left"/>
        <w:rPr>
          <w:rFonts w:hint="eastAsia" w:ascii="宋体" w:hAnsi="宋体" w:eastAsia="宋体" w:cs="宋体"/>
          <w:b/>
          <w:bCs/>
          <w:sz w:val="32"/>
          <w:szCs w:val="32"/>
          <w:highlight w:val="none"/>
        </w:rPr>
      </w:pPr>
    </w:p>
    <w:p w14:paraId="72A5BA21">
      <w:pPr>
        <w:pStyle w:val="67"/>
        <w:numPr>
          <w:ilvl w:val="0"/>
          <w:numId w:val="0"/>
        </w:numPr>
        <w:tabs>
          <w:tab w:val="left" w:pos="660"/>
        </w:tabs>
        <w:snapToGrid w:val="0"/>
        <w:spacing w:before="0" w:line="400" w:lineRule="exact"/>
        <w:outlineLvl w:val="9"/>
        <w:rPr>
          <w:rFonts w:hint="eastAsia" w:ascii="宋体" w:hAnsi="宋体" w:eastAsia="宋体" w:cs="宋体"/>
          <w:color w:val="auto"/>
          <w:kern w:val="2"/>
          <w:sz w:val="28"/>
          <w:szCs w:val="28"/>
          <w:highlight w:val="none"/>
          <w:lang w:val="zh-CN"/>
        </w:rPr>
      </w:pPr>
      <w:bookmarkStart w:id="43" w:name="_Toc174185203"/>
      <w:bookmarkStart w:id="44" w:name="_Toc186274126"/>
      <w:bookmarkStart w:id="45" w:name="_Toc184023138"/>
      <w:r>
        <w:rPr>
          <w:rFonts w:hint="eastAsia" w:ascii="宋体" w:hAnsi="宋体" w:eastAsia="宋体" w:cs="宋体"/>
          <w:color w:val="auto"/>
          <w:kern w:val="2"/>
          <w:sz w:val="28"/>
          <w:szCs w:val="28"/>
          <w:highlight w:val="none"/>
          <w:lang w:val="zh-CN"/>
        </w:rPr>
        <w:t>一、投标人应答索引表</w:t>
      </w:r>
      <w:bookmarkEnd w:id="43"/>
      <w:bookmarkEnd w:id="44"/>
      <w:bookmarkEnd w:id="45"/>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751" w:type="dxa"/>
            <w:vAlign w:val="center"/>
          </w:tcPr>
          <w:p w14:paraId="226E476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项  目</w:t>
            </w:r>
          </w:p>
        </w:tc>
        <w:tc>
          <w:tcPr>
            <w:tcW w:w="1559" w:type="dxa"/>
            <w:vAlign w:val="center"/>
          </w:tcPr>
          <w:p w14:paraId="7DAC3CB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投标人应答</w:t>
            </w:r>
          </w:p>
          <w:p w14:paraId="5DB48D9F">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（有/没有）</w:t>
            </w:r>
          </w:p>
        </w:tc>
        <w:tc>
          <w:tcPr>
            <w:tcW w:w="1560" w:type="dxa"/>
            <w:vAlign w:val="center"/>
          </w:tcPr>
          <w:p w14:paraId="34BDC439">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投标文件中所在页码</w:t>
            </w:r>
          </w:p>
        </w:tc>
        <w:tc>
          <w:tcPr>
            <w:tcW w:w="2018" w:type="dxa"/>
            <w:vAlign w:val="center"/>
          </w:tcPr>
          <w:p w14:paraId="688CE942">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p>
        </w:tc>
        <w:tc>
          <w:tcPr>
            <w:tcW w:w="3751" w:type="dxa"/>
            <w:vAlign w:val="center"/>
          </w:tcPr>
          <w:p w14:paraId="163A951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投标人应答索引表</w:t>
            </w:r>
          </w:p>
        </w:tc>
        <w:tc>
          <w:tcPr>
            <w:tcW w:w="1559" w:type="dxa"/>
            <w:vAlign w:val="center"/>
          </w:tcPr>
          <w:p w14:paraId="322B023F">
            <w:pPr>
              <w:snapToGrid w:val="0"/>
              <w:spacing w:line="400" w:lineRule="exact"/>
              <w:jc w:val="center"/>
              <w:rPr>
                <w:rFonts w:hint="eastAsia" w:ascii="宋体" w:hAnsi="宋体" w:eastAsia="宋体" w:cs="宋体"/>
                <w:szCs w:val="21"/>
                <w:highlight w:val="none"/>
              </w:rPr>
            </w:pPr>
          </w:p>
        </w:tc>
        <w:tc>
          <w:tcPr>
            <w:tcW w:w="1560" w:type="dxa"/>
            <w:vAlign w:val="center"/>
          </w:tcPr>
          <w:p w14:paraId="43BE9868">
            <w:pPr>
              <w:snapToGrid w:val="0"/>
              <w:spacing w:line="400" w:lineRule="exact"/>
              <w:rPr>
                <w:rFonts w:hint="eastAsia" w:ascii="宋体" w:hAnsi="宋体" w:eastAsia="宋体" w:cs="宋体"/>
                <w:szCs w:val="21"/>
                <w:highlight w:val="none"/>
              </w:rPr>
            </w:pPr>
          </w:p>
        </w:tc>
        <w:tc>
          <w:tcPr>
            <w:tcW w:w="2018" w:type="dxa"/>
            <w:vAlign w:val="center"/>
          </w:tcPr>
          <w:p w14:paraId="42A0048E">
            <w:pPr>
              <w:snapToGrid w:val="0"/>
              <w:spacing w:line="400" w:lineRule="exact"/>
              <w:rPr>
                <w:rFonts w:hint="eastAsia" w:ascii="宋体" w:hAnsi="宋体" w:eastAsia="宋体" w:cs="宋体"/>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FFB17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p>
        </w:tc>
        <w:tc>
          <w:tcPr>
            <w:tcW w:w="3751" w:type="dxa"/>
            <w:vAlign w:val="center"/>
          </w:tcPr>
          <w:p w14:paraId="4AACC897">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开标一览表</w:t>
            </w:r>
          </w:p>
        </w:tc>
        <w:tc>
          <w:tcPr>
            <w:tcW w:w="1559" w:type="dxa"/>
            <w:vAlign w:val="center"/>
          </w:tcPr>
          <w:p w14:paraId="60EE7F0D">
            <w:pPr>
              <w:snapToGrid w:val="0"/>
              <w:spacing w:line="400" w:lineRule="exact"/>
              <w:jc w:val="center"/>
              <w:rPr>
                <w:rFonts w:hint="eastAsia" w:ascii="宋体" w:hAnsi="宋体" w:eastAsia="宋体" w:cs="宋体"/>
                <w:szCs w:val="21"/>
                <w:highlight w:val="none"/>
              </w:rPr>
            </w:pPr>
          </w:p>
        </w:tc>
        <w:tc>
          <w:tcPr>
            <w:tcW w:w="1560" w:type="dxa"/>
            <w:vAlign w:val="center"/>
          </w:tcPr>
          <w:p w14:paraId="30F69871">
            <w:pPr>
              <w:snapToGrid w:val="0"/>
              <w:spacing w:line="400" w:lineRule="exact"/>
              <w:rPr>
                <w:rFonts w:hint="eastAsia" w:ascii="宋体" w:hAnsi="宋体" w:eastAsia="宋体" w:cs="宋体"/>
                <w:szCs w:val="21"/>
                <w:highlight w:val="none"/>
              </w:rPr>
            </w:pPr>
          </w:p>
        </w:tc>
        <w:tc>
          <w:tcPr>
            <w:tcW w:w="2018" w:type="dxa"/>
            <w:vAlign w:val="center"/>
          </w:tcPr>
          <w:p w14:paraId="7D21F237">
            <w:pPr>
              <w:snapToGrid w:val="0"/>
              <w:spacing w:line="400" w:lineRule="exact"/>
              <w:rPr>
                <w:rFonts w:hint="eastAsia" w:ascii="宋体" w:hAnsi="宋体" w:eastAsia="宋体" w:cs="宋体"/>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3</w:t>
            </w:r>
          </w:p>
        </w:tc>
        <w:tc>
          <w:tcPr>
            <w:tcW w:w="3751" w:type="dxa"/>
            <w:vAlign w:val="center"/>
          </w:tcPr>
          <w:p w14:paraId="34D3FF48">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投标函</w:t>
            </w:r>
          </w:p>
        </w:tc>
        <w:tc>
          <w:tcPr>
            <w:tcW w:w="1559" w:type="dxa"/>
            <w:vAlign w:val="center"/>
          </w:tcPr>
          <w:p w14:paraId="14D5EA1A">
            <w:pPr>
              <w:snapToGrid w:val="0"/>
              <w:spacing w:line="400" w:lineRule="exact"/>
              <w:jc w:val="center"/>
              <w:rPr>
                <w:rFonts w:hint="eastAsia" w:ascii="宋体" w:hAnsi="宋体" w:eastAsia="宋体" w:cs="宋体"/>
                <w:szCs w:val="21"/>
                <w:highlight w:val="none"/>
              </w:rPr>
            </w:pPr>
          </w:p>
        </w:tc>
        <w:tc>
          <w:tcPr>
            <w:tcW w:w="1560" w:type="dxa"/>
            <w:vAlign w:val="center"/>
          </w:tcPr>
          <w:p w14:paraId="11BE5158">
            <w:pPr>
              <w:snapToGrid w:val="0"/>
              <w:spacing w:line="400" w:lineRule="exact"/>
              <w:rPr>
                <w:rFonts w:hint="eastAsia" w:ascii="宋体" w:hAnsi="宋体" w:eastAsia="宋体" w:cs="宋体"/>
                <w:szCs w:val="21"/>
                <w:highlight w:val="none"/>
              </w:rPr>
            </w:pPr>
          </w:p>
        </w:tc>
        <w:tc>
          <w:tcPr>
            <w:tcW w:w="2018" w:type="dxa"/>
            <w:vAlign w:val="center"/>
          </w:tcPr>
          <w:p w14:paraId="6FDC9703">
            <w:pPr>
              <w:snapToGrid w:val="0"/>
              <w:spacing w:line="400" w:lineRule="exact"/>
              <w:rPr>
                <w:rFonts w:hint="eastAsia" w:ascii="宋体" w:hAnsi="宋体" w:eastAsia="宋体" w:cs="宋体"/>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4</w:t>
            </w:r>
          </w:p>
        </w:tc>
        <w:tc>
          <w:tcPr>
            <w:tcW w:w="3751" w:type="dxa"/>
            <w:vAlign w:val="center"/>
          </w:tcPr>
          <w:p w14:paraId="288B8429">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zh-CN"/>
              </w:rPr>
              <w:t>法定代表人（单位负责人）资格证明书</w:t>
            </w:r>
          </w:p>
        </w:tc>
        <w:tc>
          <w:tcPr>
            <w:tcW w:w="1559" w:type="dxa"/>
            <w:vAlign w:val="center"/>
          </w:tcPr>
          <w:p w14:paraId="75098CA4">
            <w:pPr>
              <w:snapToGrid w:val="0"/>
              <w:spacing w:line="400" w:lineRule="exact"/>
              <w:jc w:val="center"/>
              <w:rPr>
                <w:rFonts w:hint="eastAsia" w:ascii="宋体" w:hAnsi="宋体" w:eastAsia="宋体" w:cs="宋体"/>
                <w:szCs w:val="21"/>
                <w:highlight w:val="none"/>
              </w:rPr>
            </w:pPr>
          </w:p>
        </w:tc>
        <w:tc>
          <w:tcPr>
            <w:tcW w:w="1560" w:type="dxa"/>
            <w:vAlign w:val="center"/>
          </w:tcPr>
          <w:p w14:paraId="056CC3F8">
            <w:pPr>
              <w:snapToGrid w:val="0"/>
              <w:spacing w:line="400" w:lineRule="exact"/>
              <w:rPr>
                <w:rFonts w:hint="eastAsia" w:ascii="宋体" w:hAnsi="宋体" w:eastAsia="宋体" w:cs="宋体"/>
                <w:szCs w:val="21"/>
                <w:highlight w:val="none"/>
              </w:rPr>
            </w:pPr>
          </w:p>
        </w:tc>
        <w:tc>
          <w:tcPr>
            <w:tcW w:w="2018" w:type="dxa"/>
            <w:vAlign w:val="center"/>
          </w:tcPr>
          <w:p w14:paraId="13086096">
            <w:pPr>
              <w:snapToGrid w:val="0"/>
              <w:spacing w:line="400" w:lineRule="exact"/>
              <w:rPr>
                <w:rFonts w:hint="eastAsia" w:ascii="宋体" w:hAnsi="宋体" w:eastAsia="宋体" w:cs="宋体"/>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5</w:t>
            </w:r>
          </w:p>
        </w:tc>
        <w:tc>
          <w:tcPr>
            <w:tcW w:w="3751" w:type="dxa"/>
            <w:vAlign w:val="center"/>
          </w:tcPr>
          <w:p w14:paraId="566FFCE8">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hint="eastAsia" w:ascii="宋体" w:hAnsi="宋体" w:eastAsia="宋体" w:cs="宋体"/>
                <w:szCs w:val="21"/>
                <w:highlight w:val="none"/>
              </w:rPr>
            </w:pPr>
          </w:p>
        </w:tc>
        <w:tc>
          <w:tcPr>
            <w:tcW w:w="1560" w:type="dxa"/>
            <w:vAlign w:val="center"/>
          </w:tcPr>
          <w:p w14:paraId="2B391DE6">
            <w:pPr>
              <w:snapToGrid w:val="0"/>
              <w:spacing w:line="400" w:lineRule="exact"/>
              <w:rPr>
                <w:rFonts w:hint="eastAsia" w:ascii="宋体" w:hAnsi="宋体" w:eastAsia="宋体" w:cs="宋体"/>
                <w:szCs w:val="21"/>
                <w:highlight w:val="none"/>
              </w:rPr>
            </w:pPr>
          </w:p>
        </w:tc>
        <w:tc>
          <w:tcPr>
            <w:tcW w:w="2018" w:type="dxa"/>
            <w:vAlign w:val="center"/>
          </w:tcPr>
          <w:p w14:paraId="42AB16FF">
            <w:pPr>
              <w:snapToGrid w:val="0"/>
              <w:spacing w:line="400" w:lineRule="exact"/>
              <w:rPr>
                <w:rFonts w:hint="eastAsia" w:ascii="宋体" w:hAnsi="宋体" w:eastAsia="宋体" w:cs="宋体"/>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6</w:t>
            </w:r>
          </w:p>
        </w:tc>
        <w:tc>
          <w:tcPr>
            <w:tcW w:w="3751" w:type="dxa"/>
            <w:vAlign w:val="center"/>
          </w:tcPr>
          <w:p w14:paraId="6908142D">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lang w:val="zh-CN"/>
              </w:rPr>
              <w:t>投标承诺函</w:t>
            </w:r>
          </w:p>
        </w:tc>
        <w:tc>
          <w:tcPr>
            <w:tcW w:w="1559" w:type="dxa"/>
            <w:vAlign w:val="center"/>
          </w:tcPr>
          <w:p w14:paraId="3E209BED">
            <w:pPr>
              <w:jc w:val="center"/>
              <w:rPr>
                <w:rFonts w:hint="eastAsia" w:ascii="宋体" w:hAnsi="宋体" w:eastAsia="宋体" w:cs="宋体"/>
                <w:szCs w:val="21"/>
                <w:highlight w:val="none"/>
              </w:rPr>
            </w:pPr>
          </w:p>
        </w:tc>
        <w:tc>
          <w:tcPr>
            <w:tcW w:w="1560" w:type="dxa"/>
            <w:vAlign w:val="center"/>
          </w:tcPr>
          <w:p w14:paraId="75CF47B5">
            <w:pPr>
              <w:snapToGrid w:val="0"/>
              <w:spacing w:line="400" w:lineRule="exact"/>
              <w:rPr>
                <w:rFonts w:hint="eastAsia" w:ascii="宋体" w:hAnsi="宋体" w:eastAsia="宋体" w:cs="宋体"/>
                <w:szCs w:val="21"/>
                <w:highlight w:val="none"/>
              </w:rPr>
            </w:pPr>
          </w:p>
        </w:tc>
        <w:tc>
          <w:tcPr>
            <w:tcW w:w="2018" w:type="dxa"/>
            <w:vAlign w:val="center"/>
          </w:tcPr>
          <w:p w14:paraId="38634206">
            <w:pPr>
              <w:snapToGrid w:val="0"/>
              <w:spacing w:line="400" w:lineRule="exact"/>
              <w:rPr>
                <w:rFonts w:hint="eastAsia" w:ascii="宋体" w:hAnsi="宋体" w:eastAsia="宋体" w:cs="宋体"/>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7</w:t>
            </w:r>
          </w:p>
        </w:tc>
        <w:tc>
          <w:tcPr>
            <w:tcW w:w="3751" w:type="dxa"/>
            <w:vAlign w:val="center"/>
          </w:tcPr>
          <w:p w14:paraId="04B52DA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襄城县政府采购供应商信用承诺函</w:t>
            </w:r>
          </w:p>
        </w:tc>
        <w:tc>
          <w:tcPr>
            <w:tcW w:w="1559" w:type="dxa"/>
            <w:vAlign w:val="center"/>
          </w:tcPr>
          <w:p w14:paraId="2D46BC71">
            <w:pPr>
              <w:jc w:val="center"/>
              <w:rPr>
                <w:rFonts w:hint="eastAsia" w:ascii="宋体" w:hAnsi="宋体" w:eastAsia="宋体" w:cs="宋体"/>
                <w:szCs w:val="21"/>
                <w:highlight w:val="none"/>
              </w:rPr>
            </w:pPr>
          </w:p>
        </w:tc>
        <w:tc>
          <w:tcPr>
            <w:tcW w:w="1560" w:type="dxa"/>
            <w:vAlign w:val="center"/>
          </w:tcPr>
          <w:p w14:paraId="3FE6ACAA">
            <w:pPr>
              <w:snapToGrid w:val="0"/>
              <w:spacing w:line="400" w:lineRule="exact"/>
              <w:rPr>
                <w:rFonts w:hint="eastAsia" w:ascii="宋体" w:hAnsi="宋体" w:eastAsia="宋体" w:cs="宋体"/>
                <w:szCs w:val="21"/>
                <w:highlight w:val="none"/>
              </w:rPr>
            </w:pPr>
          </w:p>
        </w:tc>
        <w:tc>
          <w:tcPr>
            <w:tcW w:w="2018" w:type="dxa"/>
            <w:vAlign w:val="center"/>
          </w:tcPr>
          <w:p w14:paraId="2A38615D">
            <w:pPr>
              <w:snapToGrid w:val="0"/>
              <w:spacing w:line="400" w:lineRule="exact"/>
              <w:rPr>
                <w:rFonts w:hint="eastAsia" w:ascii="宋体" w:hAnsi="宋体" w:eastAsia="宋体" w:cs="宋体"/>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8</w:t>
            </w:r>
          </w:p>
        </w:tc>
        <w:tc>
          <w:tcPr>
            <w:tcW w:w="3751" w:type="dxa"/>
            <w:vAlign w:val="center"/>
          </w:tcPr>
          <w:p w14:paraId="3149183B">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供应商须具备的特殊要求</w:t>
            </w:r>
          </w:p>
        </w:tc>
        <w:tc>
          <w:tcPr>
            <w:tcW w:w="1559" w:type="dxa"/>
            <w:vAlign w:val="center"/>
          </w:tcPr>
          <w:p w14:paraId="2AAD0B0A">
            <w:pPr>
              <w:jc w:val="center"/>
              <w:rPr>
                <w:rFonts w:hint="eastAsia" w:ascii="宋体" w:hAnsi="宋体" w:eastAsia="宋体" w:cs="宋体"/>
                <w:szCs w:val="21"/>
                <w:highlight w:val="none"/>
              </w:rPr>
            </w:pPr>
          </w:p>
        </w:tc>
        <w:tc>
          <w:tcPr>
            <w:tcW w:w="1560" w:type="dxa"/>
            <w:vAlign w:val="center"/>
          </w:tcPr>
          <w:p w14:paraId="02D385CC">
            <w:pPr>
              <w:snapToGrid w:val="0"/>
              <w:spacing w:line="400" w:lineRule="exact"/>
              <w:rPr>
                <w:rFonts w:hint="eastAsia" w:ascii="宋体" w:hAnsi="宋体" w:eastAsia="宋体" w:cs="宋体"/>
                <w:szCs w:val="21"/>
                <w:highlight w:val="none"/>
              </w:rPr>
            </w:pPr>
          </w:p>
        </w:tc>
        <w:tc>
          <w:tcPr>
            <w:tcW w:w="2018" w:type="dxa"/>
            <w:vAlign w:val="center"/>
          </w:tcPr>
          <w:p w14:paraId="033F91B2">
            <w:pPr>
              <w:snapToGrid w:val="0"/>
              <w:spacing w:line="400" w:lineRule="exact"/>
              <w:rPr>
                <w:rFonts w:hint="eastAsia" w:ascii="宋体" w:hAnsi="宋体" w:eastAsia="宋体" w:cs="宋体"/>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联合体协议</w:t>
            </w:r>
          </w:p>
        </w:tc>
        <w:tc>
          <w:tcPr>
            <w:tcW w:w="1559" w:type="dxa"/>
            <w:vAlign w:val="center"/>
          </w:tcPr>
          <w:p w14:paraId="68119AB3">
            <w:pPr>
              <w:jc w:val="center"/>
              <w:rPr>
                <w:rFonts w:hint="eastAsia" w:ascii="宋体" w:hAnsi="宋体" w:eastAsia="宋体" w:cs="宋体"/>
                <w:szCs w:val="21"/>
                <w:highlight w:val="none"/>
              </w:rPr>
            </w:pPr>
          </w:p>
        </w:tc>
        <w:tc>
          <w:tcPr>
            <w:tcW w:w="1560" w:type="dxa"/>
            <w:vAlign w:val="center"/>
          </w:tcPr>
          <w:p w14:paraId="444999F9">
            <w:pPr>
              <w:snapToGrid w:val="0"/>
              <w:spacing w:line="400" w:lineRule="exact"/>
              <w:rPr>
                <w:rFonts w:hint="eastAsia" w:ascii="宋体" w:hAnsi="宋体" w:eastAsia="宋体" w:cs="宋体"/>
                <w:szCs w:val="21"/>
                <w:highlight w:val="none"/>
              </w:rPr>
            </w:pPr>
          </w:p>
        </w:tc>
        <w:tc>
          <w:tcPr>
            <w:tcW w:w="2018" w:type="dxa"/>
            <w:vAlign w:val="center"/>
          </w:tcPr>
          <w:p w14:paraId="150DD257">
            <w:pPr>
              <w:snapToGrid w:val="0"/>
              <w:spacing w:line="400" w:lineRule="exact"/>
              <w:rPr>
                <w:rFonts w:hint="eastAsia" w:ascii="宋体" w:hAnsi="宋体" w:eastAsia="宋体" w:cs="宋体"/>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rFonts w:hint="eastAsia" w:ascii="宋体" w:hAnsi="宋体" w:eastAsia="宋体" w:cs="宋体"/>
                <w:szCs w:val="21"/>
                <w:highlight w:val="none"/>
              </w:rPr>
            </w:pPr>
          </w:p>
        </w:tc>
        <w:tc>
          <w:tcPr>
            <w:tcW w:w="1560" w:type="dxa"/>
            <w:vAlign w:val="center"/>
          </w:tcPr>
          <w:p w14:paraId="30E2F1C2">
            <w:pPr>
              <w:snapToGrid w:val="0"/>
              <w:spacing w:line="400" w:lineRule="exact"/>
              <w:rPr>
                <w:rFonts w:hint="eastAsia" w:ascii="宋体" w:hAnsi="宋体" w:eastAsia="宋体" w:cs="宋体"/>
                <w:szCs w:val="21"/>
                <w:highlight w:val="none"/>
              </w:rPr>
            </w:pPr>
          </w:p>
        </w:tc>
        <w:tc>
          <w:tcPr>
            <w:tcW w:w="2018" w:type="dxa"/>
            <w:vAlign w:val="center"/>
          </w:tcPr>
          <w:p w14:paraId="18F54F8F">
            <w:pPr>
              <w:snapToGrid w:val="0"/>
              <w:spacing w:line="400" w:lineRule="exact"/>
              <w:rPr>
                <w:rFonts w:hint="eastAsia" w:ascii="宋体" w:hAnsi="宋体" w:eastAsia="宋体" w:cs="宋体"/>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rFonts w:hint="eastAsia" w:ascii="宋体" w:hAnsi="宋体" w:eastAsia="宋体" w:cs="宋体"/>
                <w:szCs w:val="21"/>
                <w:highlight w:val="none"/>
              </w:rPr>
            </w:pPr>
          </w:p>
        </w:tc>
        <w:tc>
          <w:tcPr>
            <w:tcW w:w="1560" w:type="dxa"/>
            <w:vAlign w:val="center"/>
          </w:tcPr>
          <w:p w14:paraId="2439F6F3">
            <w:pPr>
              <w:snapToGrid w:val="0"/>
              <w:spacing w:line="400" w:lineRule="exact"/>
              <w:rPr>
                <w:rFonts w:hint="eastAsia" w:ascii="宋体" w:hAnsi="宋体" w:eastAsia="宋体" w:cs="宋体"/>
                <w:szCs w:val="21"/>
                <w:highlight w:val="none"/>
              </w:rPr>
            </w:pPr>
          </w:p>
        </w:tc>
        <w:tc>
          <w:tcPr>
            <w:tcW w:w="2018" w:type="dxa"/>
            <w:vAlign w:val="center"/>
          </w:tcPr>
          <w:p w14:paraId="13898EFD">
            <w:pPr>
              <w:snapToGrid w:val="0"/>
              <w:spacing w:line="400" w:lineRule="exact"/>
              <w:rPr>
                <w:rFonts w:hint="eastAsia" w:ascii="宋体" w:hAnsi="宋体" w:eastAsia="宋体" w:cs="宋体"/>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12</w:t>
            </w:r>
          </w:p>
        </w:tc>
        <w:tc>
          <w:tcPr>
            <w:tcW w:w="3751" w:type="dxa"/>
            <w:vAlign w:val="center"/>
          </w:tcPr>
          <w:p w14:paraId="77D299E9">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投标分项报价表</w:t>
            </w:r>
          </w:p>
        </w:tc>
        <w:tc>
          <w:tcPr>
            <w:tcW w:w="1559" w:type="dxa"/>
            <w:vAlign w:val="center"/>
          </w:tcPr>
          <w:p w14:paraId="5A4527D2">
            <w:pPr>
              <w:jc w:val="center"/>
              <w:rPr>
                <w:rFonts w:hint="eastAsia" w:ascii="宋体" w:hAnsi="宋体" w:eastAsia="宋体" w:cs="宋体"/>
                <w:szCs w:val="21"/>
                <w:highlight w:val="none"/>
              </w:rPr>
            </w:pPr>
          </w:p>
        </w:tc>
        <w:tc>
          <w:tcPr>
            <w:tcW w:w="1560" w:type="dxa"/>
            <w:vAlign w:val="center"/>
          </w:tcPr>
          <w:p w14:paraId="409EC43D">
            <w:pPr>
              <w:snapToGrid w:val="0"/>
              <w:spacing w:line="400" w:lineRule="exact"/>
              <w:rPr>
                <w:rFonts w:hint="eastAsia" w:ascii="宋体" w:hAnsi="宋体" w:eastAsia="宋体" w:cs="宋体"/>
                <w:szCs w:val="21"/>
                <w:highlight w:val="none"/>
              </w:rPr>
            </w:pPr>
          </w:p>
        </w:tc>
        <w:tc>
          <w:tcPr>
            <w:tcW w:w="2018" w:type="dxa"/>
            <w:vAlign w:val="center"/>
          </w:tcPr>
          <w:p w14:paraId="43E5A99C">
            <w:pPr>
              <w:snapToGrid w:val="0"/>
              <w:spacing w:line="400" w:lineRule="exact"/>
              <w:rPr>
                <w:rFonts w:hint="eastAsia" w:ascii="宋体" w:hAnsi="宋体" w:eastAsia="宋体" w:cs="宋体"/>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BC050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13</w:t>
            </w:r>
          </w:p>
        </w:tc>
        <w:tc>
          <w:tcPr>
            <w:tcW w:w="3751" w:type="dxa"/>
            <w:vAlign w:val="center"/>
          </w:tcPr>
          <w:p w14:paraId="03FF9294">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技术规格偏离表</w:t>
            </w:r>
          </w:p>
        </w:tc>
        <w:tc>
          <w:tcPr>
            <w:tcW w:w="1559" w:type="dxa"/>
            <w:vAlign w:val="center"/>
          </w:tcPr>
          <w:p w14:paraId="57DB2332">
            <w:pPr>
              <w:jc w:val="center"/>
              <w:rPr>
                <w:rFonts w:hint="eastAsia" w:ascii="宋体" w:hAnsi="宋体" w:eastAsia="宋体" w:cs="宋体"/>
                <w:szCs w:val="21"/>
                <w:highlight w:val="none"/>
              </w:rPr>
            </w:pPr>
          </w:p>
        </w:tc>
        <w:tc>
          <w:tcPr>
            <w:tcW w:w="1560" w:type="dxa"/>
            <w:vAlign w:val="center"/>
          </w:tcPr>
          <w:p w14:paraId="45178E19">
            <w:pPr>
              <w:snapToGrid w:val="0"/>
              <w:spacing w:line="400" w:lineRule="exact"/>
              <w:rPr>
                <w:rFonts w:hint="eastAsia" w:ascii="宋体" w:hAnsi="宋体" w:eastAsia="宋体" w:cs="宋体"/>
                <w:szCs w:val="21"/>
                <w:highlight w:val="none"/>
              </w:rPr>
            </w:pPr>
          </w:p>
        </w:tc>
        <w:tc>
          <w:tcPr>
            <w:tcW w:w="2018" w:type="dxa"/>
            <w:vAlign w:val="center"/>
          </w:tcPr>
          <w:p w14:paraId="58449B7D">
            <w:pPr>
              <w:snapToGrid w:val="0"/>
              <w:spacing w:line="400" w:lineRule="exact"/>
              <w:rPr>
                <w:rFonts w:hint="eastAsia" w:ascii="宋体" w:hAnsi="宋体" w:eastAsia="宋体" w:cs="宋体"/>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14</w:t>
            </w:r>
          </w:p>
        </w:tc>
        <w:tc>
          <w:tcPr>
            <w:tcW w:w="3751" w:type="dxa"/>
            <w:vAlign w:val="center"/>
          </w:tcPr>
          <w:p w14:paraId="2200D243">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服务承诺</w:t>
            </w:r>
          </w:p>
        </w:tc>
        <w:tc>
          <w:tcPr>
            <w:tcW w:w="1559" w:type="dxa"/>
            <w:vAlign w:val="center"/>
          </w:tcPr>
          <w:p w14:paraId="364FBAB9">
            <w:pPr>
              <w:jc w:val="center"/>
              <w:rPr>
                <w:rFonts w:hint="eastAsia" w:ascii="宋体" w:hAnsi="宋体" w:eastAsia="宋体" w:cs="宋体"/>
                <w:szCs w:val="21"/>
                <w:highlight w:val="none"/>
              </w:rPr>
            </w:pPr>
          </w:p>
        </w:tc>
        <w:tc>
          <w:tcPr>
            <w:tcW w:w="1560" w:type="dxa"/>
            <w:tcBorders>
              <w:top w:val="single" w:color="auto" w:sz="4" w:space="0"/>
            </w:tcBorders>
            <w:vAlign w:val="center"/>
          </w:tcPr>
          <w:p w14:paraId="7448657B">
            <w:pPr>
              <w:snapToGrid w:val="0"/>
              <w:spacing w:line="400" w:lineRule="exact"/>
              <w:rPr>
                <w:rFonts w:hint="eastAsia" w:ascii="宋体" w:hAnsi="宋体" w:eastAsia="宋体" w:cs="宋体"/>
                <w:szCs w:val="21"/>
                <w:highlight w:val="none"/>
              </w:rPr>
            </w:pPr>
          </w:p>
        </w:tc>
        <w:tc>
          <w:tcPr>
            <w:tcW w:w="2018" w:type="dxa"/>
            <w:tcBorders>
              <w:top w:val="single" w:color="auto" w:sz="4" w:space="0"/>
            </w:tcBorders>
            <w:vAlign w:val="center"/>
          </w:tcPr>
          <w:p w14:paraId="03F6B30E">
            <w:pPr>
              <w:snapToGrid w:val="0"/>
              <w:spacing w:line="400" w:lineRule="exact"/>
              <w:rPr>
                <w:rFonts w:hint="eastAsia" w:ascii="宋体" w:hAnsi="宋体" w:eastAsia="宋体" w:cs="宋体"/>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15</w:t>
            </w:r>
          </w:p>
        </w:tc>
        <w:tc>
          <w:tcPr>
            <w:tcW w:w="3751" w:type="dxa"/>
            <w:vAlign w:val="center"/>
          </w:tcPr>
          <w:p w14:paraId="0EDC9FC6">
            <w:pPr>
              <w:pStyle w:val="17"/>
              <w:kinsoku w:val="0"/>
              <w:overflowPunct w:val="0"/>
              <w:autoSpaceDE w:val="0"/>
              <w:autoSpaceDN w:val="0"/>
              <w:spacing w:line="320" w:lineRule="exac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eastAsia="zh-CN"/>
              </w:rPr>
              <w:t>技术</w:t>
            </w:r>
            <w:r>
              <w:rPr>
                <w:rFonts w:hint="eastAsia" w:ascii="宋体" w:hAnsi="宋体" w:eastAsia="宋体" w:cs="宋体"/>
                <w:bCs/>
                <w:kern w:val="0"/>
                <w:sz w:val="21"/>
                <w:szCs w:val="21"/>
                <w:highlight w:val="none"/>
                <w:lang w:val="en-US" w:eastAsia="zh-CN"/>
              </w:rPr>
              <w:t>方案（实施方案）</w:t>
            </w:r>
          </w:p>
        </w:tc>
        <w:tc>
          <w:tcPr>
            <w:tcW w:w="1559" w:type="dxa"/>
            <w:vAlign w:val="center"/>
          </w:tcPr>
          <w:p w14:paraId="35BE9DCA">
            <w:pPr>
              <w:jc w:val="center"/>
              <w:rPr>
                <w:rFonts w:hint="eastAsia" w:ascii="宋体" w:hAnsi="宋体" w:eastAsia="宋体" w:cs="宋体"/>
                <w:szCs w:val="21"/>
                <w:highlight w:val="none"/>
              </w:rPr>
            </w:pPr>
          </w:p>
        </w:tc>
        <w:tc>
          <w:tcPr>
            <w:tcW w:w="1560" w:type="dxa"/>
            <w:vAlign w:val="center"/>
          </w:tcPr>
          <w:p w14:paraId="584E7A7C">
            <w:pPr>
              <w:snapToGrid w:val="0"/>
              <w:spacing w:line="400" w:lineRule="exact"/>
              <w:rPr>
                <w:rFonts w:hint="eastAsia" w:ascii="宋体" w:hAnsi="宋体" w:eastAsia="宋体" w:cs="宋体"/>
                <w:szCs w:val="21"/>
                <w:highlight w:val="none"/>
              </w:rPr>
            </w:pPr>
          </w:p>
        </w:tc>
        <w:tc>
          <w:tcPr>
            <w:tcW w:w="2018" w:type="dxa"/>
            <w:vAlign w:val="center"/>
          </w:tcPr>
          <w:p w14:paraId="64FC841D">
            <w:pPr>
              <w:snapToGrid w:val="0"/>
              <w:spacing w:line="400" w:lineRule="exact"/>
              <w:rPr>
                <w:rFonts w:hint="eastAsia" w:ascii="宋体" w:hAnsi="宋体" w:eastAsia="宋体" w:cs="宋体"/>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16</w:t>
            </w:r>
          </w:p>
        </w:tc>
        <w:tc>
          <w:tcPr>
            <w:tcW w:w="3751" w:type="dxa"/>
            <w:vAlign w:val="center"/>
          </w:tcPr>
          <w:p w14:paraId="4728BB5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业绩情况表</w:t>
            </w:r>
          </w:p>
        </w:tc>
        <w:tc>
          <w:tcPr>
            <w:tcW w:w="1559" w:type="dxa"/>
            <w:vAlign w:val="center"/>
          </w:tcPr>
          <w:p w14:paraId="5959642D">
            <w:pPr>
              <w:jc w:val="center"/>
              <w:rPr>
                <w:rFonts w:hint="eastAsia" w:ascii="宋体" w:hAnsi="宋体" w:eastAsia="宋体" w:cs="宋体"/>
                <w:szCs w:val="21"/>
                <w:highlight w:val="none"/>
              </w:rPr>
            </w:pPr>
          </w:p>
        </w:tc>
        <w:tc>
          <w:tcPr>
            <w:tcW w:w="1560" w:type="dxa"/>
            <w:vAlign w:val="center"/>
          </w:tcPr>
          <w:p w14:paraId="6DEBFA5C">
            <w:pPr>
              <w:snapToGrid w:val="0"/>
              <w:spacing w:line="400" w:lineRule="exact"/>
              <w:rPr>
                <w:rFonts w:hint="eastAsia" w:ascii="宋体" w:hAnsi="宋体" w:eastAsia="宋体" w:cs="宋体"/>
                <w:szCs w:val="21"/>
                <w:highlight w:val="none"/>
              </w:rPr>
            </w:pPr>
          </w:p>
        </w:tc>
        <w:tc>
          <w:tcPr>
            <w:tcW w:w="2018" w:type="dxa"/>
            <w:vAlign w:val="center"/>
          </w:tcPr>
          <w:p w14:paraId="0564602B">
            <w:pPr>
              <w:snapToGrid w:val="0"/>
              <w:spacing w:line="400" w:lineRule="exact"/>
              <w:rPr>
                <w:rFonts w:hint="eastAsia" w:ascii="宋体" w:hAnsi="宋体" w:eastAsia="宋体" w:cs="宋体"/>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A038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17</w:t>
            </w:r>
          </w:p>
        </w:tc>
        <w:tc>
          <w:tcPr>
            <w:tcW w:w="3751" w:type="dxa"/>
            <w:vAlign w:val="center"/>
          </w:tcPr>
          <w:p w14:paraId="786DD4F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政府强制采购节能产品品目清单情况</w:t>
            </w:r>
          </w:p>
        </w:tc>
        <w:tc>
          <w:tcPr>
            <w:tcW w:w="1559" w:type="dxa"/>
            <w:vAlign w:val="center"/>
          </w:tcPr>
          <w:p w14:paraId="46FCE2CE">
            <w:pPr>
              <w:jc w:val="center"/>
              <w:rPr>
                <w:rFonts w:hint="eastAsia" w:ascii="宋体" w:hAnsi="宋体" w:eastAsia="宋体" w:cs="宋体"/>
                <w:szCs w:val="21"/>
                <w:highlight w:val="none"/>
              </w:rPr>
            </w:pPr>
          </w:p>
        </w:tc>
        <w:tc>
          <w:tcPr>
            <w:tcW w:w="1560" w:type="dxa"/>
            <w:vAlign w:val="center"/>
          </w:tcPr>
          <w:p w14:paraId="3BBDE45F">
            <w:pPr>
              <w:snapToGrid w:val="0"/>
              <w:spacing w:line="400" w:lineRule="exact"/>
              <w:rPr>
                <w:rFonts w:hint="eastAsia" w:ascii="宋体" w:hAnsi="宋体" w:eastAsia="宋体" w:cs="宋体"/>
                <w:szCs w:val="21"/>
                <w:highlight w:val="none"/>
              </w:rPr>
            </w:pPr>
          </w:p>
        </w:tc>
        <w:tc>
          <w:tcPr>
            <w:tcW w:w="2018" w:type="dxa"/>
            <w:vAlign w:val="center"/>
          </w:tcPr>
          <w:p w14:paraId="3B619D98">
            <w:pPr>
              <w:snapToGrid w:val="0"/>
              <w:spacing w:line="400" w:lineRule="exact"/>
              <w:rPr>
                <w:rFonts w:hint="eastAsia" w:ascii="宋体" w:hAnsi="宋体" w:eastAsia="宋体" w:cs="宋体"/>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18</w:t>
            </w:r>
          </w:p>
        </w:tc>
        <w:tc>
          <w:tcPr>
            <w:tcW w:w="3751" w:type="dxa"/>
            <w:vAlign w:val="center"/>
          </w:tcPr>
          <w:p w14:paraId="13F95C1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优先采购节能产品政府采购品目清单情况</w:t>
            </w:r>
          </w:p>
        </w:tc>
        <w:tc>
          <w:tcPr>
            <w:tcW w:w="1559" w:type="dxa"/>
            <w:vAlign w:val="center"/>
          </w:tcPr>
          <w:p w14:paraId="216CF008">
            <w:pPr>
              <w:jc w:val="center"/>
              <w:rPr>
                <w:rFonts w:hint="eastAsia" w:ascii="宋体" w:hAnsi="宋体" w:eastAsia="宋体" w:cs="宋体"/>
                <w:szCs w:val="21"/>
                <w:highlight w:val="none"/>
              </w:rPr>
            </w:pPr>
          </w:p>
        </w:tc>
        <w:tc>
          <w:tcPr>
            <w:tcW w:w="1560" w:type="dxa"/>
            <w:vAlign w:val="center"/>
          </w:tcPr>
          <w:p w14:paraId="7A64603A">
            <w:pPr>
              <w:snapToGrid w:val="0"/>
              <w:spacing w:line="400" w:lineRule="exact"/>
              <w:rPr>
                <w:rFonts w:hint="eastAsia" w:ascii="宋体" w:hAnsi="宋体" w:eastAsia="宋体" w:cs="宋体"/>
                <w:szCs w:val="21"/>
                <w:highlight w:val="none"/>
              </w:rPr>
            </w:pPr>
          </w:p>
        </w:tc>
        <w:tc>
          <w:tcPr>
            <w:tcW w:w="2018" w:type="dxa"/>
            <w:vAlign w:val="center"/>
          </w:tcPr>
          <w:p w14:paraId="520FA059">
            <w:pPr>
              <w:snapToGrid w:val="0"/>
              <w:spacing w:line="400" w:lineRule="exact"/>
              <w:rPr>
                <w:rFonts w:hint="eastAsia" w:ascii="宋体" w:hAnsi="宋体" w:eastAsia="宋体" w:cs="宋体"/>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19</w:t>
            </w:r>
          </w:p>
        </w:tc>
        <w:tc>
          <w:tcPr>
            <w:tcW w:w="3751" w:type="dxa"/>
            <w:vAlign w:val="center"/>
          </w:tcPr>
          <w:p w14:paraId="4317AF0C">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en-GB"/>
              </w:rPr>
              <w:t>优先采购环境标志产品政府采购品目清单情况</w:t>
            </w:r>
          </w:p>
        </w:tc>
        <w:tc>
          <w:tcPr>
            <w:tcW w:w="1559" w:type="dxa"/>
            <w:vAlign w:val="center"/>
          </w:tcPr>
          <w:p w14:paraId="7BB3C1F3">
            <w:pPr>
              <w:jc w:val="center"/>
              <w:rPr>
                <w:rFonts w:hint="eastAsia" w:ascii="宋体" w:hAnsi="宋体" w:eastAsia="宋体" w:cs="宋体"/>
                <w:szCs w:val="21"/>
                <w:highlight w:val="none"/>
              </w:rPr>
            </w:pPr>
          </w:p>
        </w:tc>
        <w:tc>
          <w:tcPr>
            <w:tcW w:w="1560" w:type="dxa"/>
            <w:vAlign w:val="center"/>
          </w:tcPr>
          <w:p w14:paraId="77E65D72">
            <w:pPr>
              <w:snapToGrid w:val="0"/>
              <w:spacing w:line="400" w:lineRule="exact"/>
              <w:rPr>
                <w:rFonts w:hint="eastAsia" w:ascii="宋体" w:hAnsi="宋体" w:eastAsia="宋体" w:cs="宋体"/>
                <w:szCs w:val="21"/>
                <w:highlight w:val="none"/>
              </w:rPr>
            </w:pPr>
          </w:p>
        </w:tc>
        <w:tc>
          <w:tcPr>
            <w:tcW w:w="2018" w:type="dxa"/>
            <w:vAlign w:val="center"/>
          </w:tcPr>
          <w:p w14:paraId="394301D6">
            <w:pPr>
              <w:snapToGrid w:val="0"/>
              <w:spacing w:line="400" w:lineRule="exact"/>
              <w:rPr>
                <w:rFonts w:hint="eastAsia" w:ascii="宋体" w:hAnsi="宋体" w:eastAsia="宋体" w:cs="宋体"/>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20</w:t>
            </w:r>
          </w:p>
        </w:tc>
        <w:tc>
          <w:tcPr>
            <w:tcW w:w="3751" w:type="dxa"/>
            <w:vAlign w:val="center"/>
          </w:tcPr>
          <w:p w14:paraId="0E03B24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中小企业声明函</w:t>
            </w:r>
          </w:p>
        </w:tc>
        <w:tc>
          <w:tcPr>
            <w:tcW w:w="1559" w:type="dxa"/>
            <w:vAlign w:val="center"/>
          </w:tcPr>
          <w:p w14:paraId="5254B550">
            <w:pPr>
              <w:jc w:val="center"/>
              <w:rPr>
                <w:rFonts w:hint="eastAsia" w:ascii="宋体" w:hAnsi="宋体" w:eastAsia="宋体" w:cs="宋体"/>
                <w:szCs w:val="21"/>
                <w:highlight w:val="none"/>
              </w:rPr>
            </w:pPr>
          </w:p>
        </w:tc>
        <w:tc>
          <w:tcPr>
            <w:tcW w:w="1560" w:type="dxa"/>
            <w:vAlign w:val="center"/>
          </w:tcPr>
          <w:p w14:paraId="47CC8CCC">
            <w:pPr>
              <w:snapToGrid w:val="0"/>
              <w:spacing w:line="400" w:lineRule="exact"/>
              <w:rPr>
                <w:rFonts w:hint="eastAsia" w:ascii="宋体" w:hAnsi="宋体" w:eastAsia="宋体" w:cs="宋体"/>
                <w:szCs w:val="21"/>
                <w:highlight w:val="none"/>
              </w:rPr>
            </w:pPr>
          </w:p>
        </w:tc>
        <w:tc>
          <w:tcPr>
            <w:tcW w:w="2018" w:type="dxa"/>
            <w:vAlign w:val="center"/>
          </w:tcPr>
          <w:p w14:paraId="2B5A7FA5">
            <w:pPr>
              <w:snapToGrid w:val="0"/>
              <w:spacing w:line="400" w:lineRule="exact"/>
              <w:rPr>
                <w:rFonts w:hint="eastAsia" w:ascii="宋体" w:hAnsi="宋体" w:eastAsia="宋体" w:cs="宋体"/>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516CA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21</w:t>
            </w:r>
          </w:p>
        </w:tc>
        <w:tc>
          <w:tcPr>
            <w:tcW w:w="3751" w:type="dxa"/>
            <w:vAlign w:val="center"/>
          </w:tcPr>
          <w:p w14:paraId="455A46EE">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zh-CN"/>
              </w:rPr>
              <w:t>残疾人福利性单位声明函</w:t>
            </w:r>
          </w:p>
        </w:tc>
        <w:tc>
          <w:tcPr>
            <w:tcW w:w="1559" w:type="dxa"/>
            <w:vAlign w:val="center"/>
          </w:tcPr>
          <w:p w14:paraId="11C7F864">
            <w:pPr>
              <w:jc w:val="center"/>
              <w:rPr>
                <w:rFonts w:hint="eastAsia" w:ascii="宋体" w:hAnsi="宋体" w:eastAsia="宋体" w:cs="宋体"/>
                <w:szCs w:val="21"/>
                <w:highlight w:val="none"/>
              </w:rPr>
            </w:pPr>
          </w:p>
        </w:tc>
        <w:tc>
          <w:tcPr>
            <w:tcW w:w="1560" w:type="dxa"/>
            <w:vAlign w:val="center"/>
          </w:tcPr>
          <w:p w14:paraId="1C4AA91E">
            <w:pPr>
              <w:snapToGrid w:val="0"/>
              <w:spacing w:line="400" w:lineRule="exact"/>
              <w:rPr>
                <w:rFonts w:hint="eastAsia" w:ascii="宋体" w:hAnsi="宋体" w:eastAsia="宋体" w:cs="宋体"/>
                <w:szCs w:val="21"/>
                <w:highlight w:val="none"/>
              </w:rPr>
            </w:pPr>
          </w:p>
        </w:tc>
        <w:tc>
          <w:tcPr>
            <w:tcW w:w="2018" w:type="dxa"/>
            <w:vAlign w:val="center"/>
          </w:tcPr>
          <w:p w14:paraId="52235405">
            <w:pPr>
              <w:snapToGrid w:val="0"/>
              <w:spacing w:line="400" w:lineRule="exact"/>
              <w:rPr>
                <w:rFonts w:hint="eastAsia" w:ascii="宋体" w:hAnsi="宋体" w:eastAsia="宋体" w:cs="宋体"/>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22</w:t>
            </w:r>
          </w:p>
        </w:tc>
        <w:tc>
          <w:tcPr>
            <w:tcW w:w="3751" w:type="dxa"/>
            <w:vAlign w:val="center"/>
          </w:tcPr>
          <w:p w14:paraId="530DAD16">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监狱企业证明文件</w:t>
            </w:r>
          </w:p>
        </w:tc>
        <w:tc>
          <w:tcPr>
            <w:tcW w:w="1559" w:type="dxa"/>
            <w:vAlign w:val="center"/>
          </w:tcPr>
          <w:p w14:paraId="6CC6A89E">
            <w:pPr>
              <w:jc w:val="center"/>
              <w:rPr>
                <w:rFonts w:hint="eastAsia" w:ascii="宋体" w:hAnsi="宋体" w:eastAsia="宋体" w:cs="宋体"/>
                <w:szCs w:val="21"/>
                <w:highlight w:val="none"/>
              </w:rPr>
            </w:pPr>
          </w:p>
        </w:tc>
        <w:tc>
          <w:tcPr>
            <w:tcW w:w="1560" w:type="dxa"/>
            <w:vAlign w:val="center"/>
          </w:tcPr>
          <w:p w14:paraId="14EE69A7">
            <w:pPr>
              <w:snapToGrid w:val="0"/>
              <w:spacing w:line="400" w:lineRule="exact"/>
              <w:rPr>
                <w:rFonts w:hint="eastAsia" w:ascii="宋体" w:hAnsi="宋体" w:eastAsia="宋体" w:cs="宋体"/>
                <w:szCs w:val="21"/>
                <w:highlight w:val="none"/>
              </w:rPr>
            </w:pPr>
          </w:p>
        </w:tc>
        <w:tc>
          <w:tcPr>
            <w:tcW w:w="2018" w:type="dxa"/>
            <w:vAlign w:val="center"/>
          </w:tcPr>
          <w:p w14:paraId="33890C2B">
            <w:pPr>
              <w:snapToGrid w:val="0"/>
              <w:spacing w:line="400" w:lineRule="exact"/>
              <w:rPr>
                <w:rFonts w:hint="eastAsia" w:ascii="宋体" w:hAnsi="宋体" w:eastAsia="宋体" w:cs="宋体"/>
                <w:szCs w:val="21"/>
                <w:highlight w:val="none"/>
              </w:rPr>
            </w:pPr>
          </w:p>
        </w:tc>
      </w:tr>
      <w:tr w14:paraId="19BB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1E1195">
            <w:pPr>
              <w:adjustRightInd w:val="0"/>
              <w:snapToGrid w:val="0"/>
              <w:spacing w:line="400" w:lineRule="exact"/>
              <w:jc w:val="center"/>
              <w:textAlignment w:val="baseline"/>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3751" w:type="dxa"/>
            <w:vAlign w:val="center"/>
          </w:tcPr>
          <w:p w14:paraId="3AFEDAE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cs="宋体"/>
                <w:sz w:val="24"/>
                <w:szCs w:val="24"/>
                <w:lang w:val="en-US" w:eastAsia="zh-CN"/>
              </w:rPr>
              <w:t>关于符合本国产品标准的声明函</w:t>
            </w:r>
          </w:p>
        </w:tc>
        <w:tc>
          <w:tcPr>
            <w:tcW w:w="1559" w:type="dxa"/>
            <w:vAlign w:val="center"/>
          </w:tcPr>
          <w:p w14:paraId="796F9A80">
            <w:pPr>
              <w:jc w:val="center"/>
              <w:rPr>
                <w:rFonts w:hint="eastAsia" w:ascii="宋体" w:hAnsi="宋体" w:eastAsia="宋体" w:cs="宋体"/>
                <w:szCs w:val="21"/>
                <w:highlight w:val="none"/>
              </w:rPr>
            </w:pPr>
          </w:p>
        </w:tc>
        <w:tc>
          <w:tcPr>
            <w:tcW w:w="1560" w:type="dxa"/>
            <w:vAlign w:val="center"/>
          </w:tcPr>
          <w:p w14:paraId="0107D5AC">
            <w:pPr>
              <w:snapToGrid w:val="0"/>
              <w:spacing w:line="400" w:lineRule="exact"/>
              <w:rPr>
                <w:rFonts w:hint="eastAsia" w:ascii="宋体" w:hAnsi="宋体" w:eastAsia="宋体" w:cs="宋体"/>
                <w:szCs w:val="21"/>
                <w:highlight w:val="none"/>
              </w:rPr>
            </w:pPr>
          </w:p>
        </w:tc>
        <w:tc>
          <w:tcPr>
            <w:tcW w:w="2018" w:type="dxa"/>
            <w:vAlign w:val="center"/>
          </w:tcPr>
          <w:p w14:paraId="407971C1">
            <w:pPr>
              <w:snapToGrid w:val="0"/>
              <w:spacing w:line="400" w:lineRule="exact"/>
              <w:rPr>
                <w:rFonts w:hint="eastAsia" w:ascii="宋体" w:hAnsi="宋体" w:eastAsia="宋体" w:cs="宋体"/>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3F6ABAA">
            <w:pPr>
              <w:adjustRightInd w:val="0"/>
              <w:snapToGrid w:val="0"/>
              <w:spacing w:line="400" w:lineRule="exact"/>
              <w:jc w:val="center"/>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4</w:t>
            </w:r>
          </w:p>
        </w:tc>
        <w:tc>
          <w:tcPr>
            <w:tcW w:w="3751" w:type="dxa"/>
            <w:vAlign w:val="center"/>
          </w:tcPr>
          <w:p w14:paraId="6344887C">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rFonts w:hint="eastAsia" w:ascii="宋体" w:hAnsi="宋体" w:eastAsia="宋体" w:cs="宋体"/>
                <w:sz w:val="21"/>
                <w:szCs w:val="21"/>
                <w:highlight w:val="none"/>
              </w:rPr>
            </w:pPr>
          </w:p>
        </w:tc>
        <w:tc>
          <w:tcPr>
            <w:tcW w:w="1560" w:type="dxa"/>
            <w:vAlign w:val="center"/>
          </w:tcPr>
          <w:p w14:paraId="443BAD12">
            <w:pPr>
              <w:snapToGrid w:val="0"/>
              <w:spacing w:line="400" w:lineRule="exact"/>
              <w:rPr>
                <w:rFonts w:hint="eastAsia" w:ascii="宋体" w:hAnsi="宋体" w:eastAsia="宋体" w:cs="宋体"/>
                <w:szCs w:val="21"/>
                <w:highlight w:val="none"/>
              </w:rPr>
            </w:pPr>
          </w:p>
        </w:tc>
        <w:tc>
          <w:tcPr>
            <w:tcW w:w="2018" w:type="dxa"/>
            <w:vAlign w:val="center"/>
          </w:tcPr>
          <w:p w14:paraId="5CEC6B8B">
            <w:pPr>
              <w:snapToGrid w:val="0"/>
              <w:spacing w:line="400" w:lineRule="exact"/>
              <w:rPr>
                <w:rFonts w:hint="eastAsia" w:ascii="宋体" w:hAnsi="宋体" w:eastAsia="宋体" w:cs="宋体"/>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c>
          <w:tcPr>
            <w:tcW w:w="3751" w:type="dxa"/>
            <w:vAlign w:val="center"/>
          </w:tcPr>
          <w:p w14:paraId="5E98C12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其</w:t>
            </w:r>
            <w:r>
              <w:rPr>
                <w:rFonts w:hint="eastAsia" w:ascii="宋体" w:hAnsi="宋体" w:eastAsia="宋体" w:cs="宋体"/>
                <w:bCs/>
                <w:kern w:val="0"/>
                <w:sz w:val="21"/>
                <w:szCs w:val="21"/>
                <w:highlight w:val="none"/>
                <w:lang w:eastAsia="zh-CN"/>
              </w:rPr>
              <w:t>他</w:t>
            </w:r>
            <w:r>
              <w:rPr>
                <w:rFonts w:hint="eastAsia" w:ascii="宋体" w:hAnsi="宋体" w:eastAsia="宋体" w:cs="宋体"/>
                <w:bCs/>
                <w:kern w:val="0"/>
                <w:sz w:val="21"/>
                <w:szCs w:val="21"/>
                <w:highlight w:val="none"/>
              </w:rPr>
              <w:t>资料</w:t>
            </w:r>
          </w:p>
        </w:tc>
        <w:tc>
          <w:tcPr>
            <w:tcW w:w="1559" w:type="dxa"/>
            <w:vAlign w:val="center"/>
          </w:tcPr>
          <w:p w14:paraId="48766F3C">
            <w:pPr>
              <w:jc w:val="center"/>
              <w:rPr>
                <w:rFonts w:hint="eastAsia" w:ascii="宋体" w:hAnsi="宋体" w:eastAsia="宋体" w:cs="宋体"/>
                <w:szCs w:val="21"/>
                <w:highlight w:val="none"/>
              </w:rPr>
            </w:pPr>
          </w:p>
        </w:tc>
        <w:tc>
          <w:tcPr>
            <w:tcW w:w="1560" w:type="dxa"/>
            <w:vAlign w:val="center"/>
          </w:tcPr>
          <w:p w14:paraId="795D3DD7">
            <w:pPr>
              <w:snapToGrid w:val="0"/>
              <w:spacing w:line="400" w:lineRule="exact"/>
              <w:rPr>
                <w:rFonts w:hint="eastAsia" w:ascii="宋体" w:hAnsi="宋体" w:eastAsia="宋体" w:cs="宋体"/>
                <w:szCs w:val="21"/>
                <w:highlight w:val="none"/>
              </w:rPr>
            </w:pPr>
          </w:p>
        </w:tc>
        <w:tc>
          <w:tcPr>
            <w:tcW w:w="2018" w:type="dxa"/>
            <w:vAlign w:val="center"/>
          </w:tcPr>
          <w:p w14:paraId="2A892936">
            <w:pPr>
              <w:snapToGrid w:val="0"/>
              <w:spacing w:line="400" w:lineRule="exact"/>
              <w:rPr>
                <w:rFonts w:hint="eastAsia" w:ascii="宋体" w:hAnsi="宋体" w:eastAsia="宋体" w:cs="宋体"/>
                <w:szCs w:val="21"/>
                <w:highlight w:val="none"/>
              </w:rPr>
            </w:pPr>
          </w:p>
        </w:tc>
      </w:tr>
    </w:tbl>
    <w:p w14:paraId="6EFB49B7">
      <w:pPr>
        <w:widowControl/>
        <w:jc w:val="left"/>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p>
    <w:p w14:paraId="607226C3">
      <w:pPr>
        <w:pStyle w:val="17"/>
        <w:spacing w:line="360" w:lineRule="auto"/>
        <w:jc w:val="cente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t>二、开标一览表</w:t>
      </w:r>
    </w:p>
    <w:p w14:paraId="070DBFC8">
      <w:pPr>
        <w:pStyle w:val="17"/>
        <w:spacing w:line="360" w:lineRule="auto"/>
        <w:jc w:val="center"/>
        <w:rPr>
          <w:rFonts w:hint="eastAsia" w:ascii="宋体" w:hAnsi="宋体" w:eastAsia="宋体" w:cs="宋体"/>
          <w:b/>
          <w:snapToGrid w:val="0"/>
          <w:kern w:val="0"/>
          <w:sz w:val="28"/>
          <w:szCs w:val="28"/>
          <w:highlight w:val="none"/>
        </w:rPr>
      </w:pPr>
    </w:p>
    <w:p w14:paraId="2DFDC76F">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21CE7B9">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单位：元（人民币）</w:t>
      </w:r>
    </w:p>
    <w:tbl>
      <w:tblPr>
        <w:tblStyle w:val="29"/>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hint="eastAsia" w:ascii="宋体" w:hAnsi="宋体" w:eastAsia="宋体" w:cs="宋体"/>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w:t>
            </w:r>
          </w:p>
          <w:p w14:paraId="2442C738">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hint="eastAsia" w:ascii="宋体" w:hAnsi="宋体" w:eastAsia="宋体" w:cs="宋体"/>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hint="eastAsia" w:ascii="宋体" w:hAnsi="宋体" w:eastAsia="宋体" w:cs="宋体"/>
                <w:szCs w:val="21"/>
                <w:highlight w:val="none"/>
                <w:lang w:val="zh-CN"/>
              </w:rPr>
            </w:pPr>
          </w:p>
        </w:tc>
      </w:tr>
    </w:tbl>
    <w:p w14:paraId="7159596A">
      <w:pPr>
        <w:autoSpaceDE w:val="0"/>
        <w:autoSpaceDN w:val="0"/>
        <w:adjustRightInd w:val="0"/>
        <w:spacing w:line="480" w:lineRule="auto"/>
        <w:rPr>
          <w:rFonts w:hint="eastAsia" w:ascii="宋体" w:hAnsi="宋体" w:eastAsia="宋体" w:cs="宋体"/>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hint="eastAsia" w:ascii="宋体" w:hAnsi="宋体" w:eastAsia="宋体" w:cs="宋体"/>
          <w:color w:val="000000"/>
          <w:szCs w:val="21"/>
          <w:lang w:val="zh-CN"/>
        </w:rPr>
      </w:pPr>
      <w:r>
        <w:rPr>
          <w:rFonts w:hint="eastAsia" w:ascii="宋体" w:hAnsi="宋体" w:eastAsia="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2、如招标公告明确项目交付日期以年为单位，本表应填写完成该项目的年限。</w:t>
      </w:r>
    </w:p>
    <w:p w14:paraId="4ACD9276">
      <w:pPr>
        <w:widowControl/>
        <w:jc w:val="left"/>
        <w:rPr>
          <w:rFonts w:hint="eastAsia" w:ascii="宋体" w:hAnsi="宋体" w:eastAsia="宋体" w:cs="宋体"/>
          <w:b/>
          <w:bCs/>
          <w:sz w:val="28"/>
          <w:szCs w:val="28"/>
          <w:highlight w:val="none"/>
          <w:lang w:val="zh-CN"/>
        </w:rPr>
      </w:pPr>
    </w:p>
    <w:p w14:paraId="7619AA55">
      <w:pPr>
        <w:widowControl/>
        <w:jc w:val="left"/>
        <w:rPr>
          <w:rFonts w:hint="eastAsia" w:ascii="宋体" w:hAnsi="宋体" w:eastAsia="宋体" w:cs="宋体"/>
          <w:b/>
          <w:bCs/>
          <w:sz w:val="28"/>
          <w:szCs w:val="28"/>
          <w:highlight w:val="none"/>
          <w:lang w:val="zh-CN"/>
        </w:rPr>
      </w:pPr>
    </w:p>
    <w:p w14:paraId="664C95EC">
      <w:pPr>
        <w:widowControl/>
        <w:jc w:val="left"/>
        <w:rPr>
          <w:rFonts w:hint="eastAsia" w:ascii="宋体" w:hAnsi="宋体" w:eastAsia="宋体" w:cs="宋体"/>
          <w:b/>
          <w:bCs/>
          <w:sz w:val="28"/>
          <w:szCs w:val="28"/>
          <w:highlight w:val="none"/>
          <w:lang w:val="zh-CN"/>
        </w:rPr>
      </w:pPr>
    </w:p>
    <w:p w14:paraId="38AC95E4">
      <w:pPr>
        <w:widowControl/>
        <w:jc w:val="left"/>
        <w:rPr>
          <w:rFonts w:hint="eastAsia" w:ascii="宋体" w:hAnsi="宋体" w:eastAsia="宋体" w:cs="宋体"/>
          <w:b/>
          <w:bCs/>
          <w:sz w:val="28"/>
          <w:szCs w:val="28"/>
          <w:highlight w:val="none"/>
          <w:lang w:val="zh-CN"/>
        </w:rPr>
      </w:pPr>
    </w:p>
    <w:p w14:paraId="152FECF1">
      <w:pPr>
        <w:widowControl/>
        <w:jc w:val="left"/>
        <w:rPr>
          <w:rFonts w:hint="eastAsia" w:ascii="宋体" w:hAnsi="宋体" w:eastAsia="宋体" w:cs="宋体"/>
          <w:b/>
          <w:bCs/>
          <w:sz w:val="28"/>
          <w:szCs w:val="28"/>
          <w:highlight w:val="none"/>
          <w:lang w:val="zh-CN"/>
        </w:rPr>
      </w:pPr>
    </w:p>
    <w:p w14:paraId="1664496F">
      <w:pPr>
        <w:widowControl/>
        <w:jc w:val="left"/>
        <w:rPr>
          <w:rFonts w:hint="eastAsia" w:ascii="宋体" w:hAnsi="宋体" w:eastAsia="宋体" w:cs="宋体"/>
          <w:b/>
          <w:bCs/>
          <w:sz w:val="28"/>
          <w:szCs w:val="28"/>
          <w:highlight w:val="none"/>
          <w:lang w:val="zh-CN"/>
        </w:rPr>
      </w:pPr>
    </w:p>
    <w:p w14:paraId="0562FB2C">
      <w:pPr>
        <w:widowControl/>
        <w:jc w:val="left"/>
        <w:rPr>
          <w:rFonts w:hint="eastAsia" w:ascii="宋体" w:hAnsi="宋体" w:eastAsia="宋体" w:cs="宋体"/>
          <w:b/>
          <w:bCs/>
          <w:sz w:val="28"/>
          <w:szCs w:val="28"/>
          <w:highlight w:val="none"/>
          <w:lang w:val="zh-CN"/>
        </w:rPr>
      </w:pPr>
    </w:p>
    <w:p w14:paraId="261E1725">
      <w:pPr>
        <w:widowControl/>
        <w:jc w:val="left"/>
        <w:rPr>
          <w:rFonts w:hint="eastAsia" w:ascii="宋体" w:hAnsi="宋体" w:eastAsia="宋体" w:cs="宋体"/>
          <w:b/>
          <w:bCs/>
          <w:sz w:val="28"/>
          <w:szCs w:val="28"/>
          <w:highlight w:val="none"/>
          <w:lang w:val="zh-CN"/>
        </w:rPr>
      </w:pPr>
    </w:p>
    <w:p w14:paraId="30801CFB">
      <w:pPr>
        <w:widowControl/>
        <w:jc w:val="left"/>
        <w:rPr>
          <w:rFonts w:hint="eastAsia" w:ascii="宋体" w:hAnsi="宋体" w:eastAsia="宋体" w:cs="宋体"/>
          <w:b/>
          <w:bCs/>
          <w:sz w:val="28"/>
          <w:szCs w:val="28"/>
          <w:highlight w:val="none"/>
          <w:lang w:val="zh-CN"/>
        </w:rPr>
      </w:pPr>
    </w:p>
    <w:p w14:paraId="77C65078">
      <w:pPr>
        <w:widowControl/>
        <w:jc w:val="left"/>
        <w:rPr>
          <w:rFonts w:hint="eastAsia" w:ascii="宋体" w:hAnsi="宋体" w:eastAsia="宋体" w:cs="宋体"/>
          <w:b/>
          <w:bCs/>
          <w:sz w:val="28"/>
          <w:szCs w:val="28"/>
          <w:highlight w:val="none"/>
          <w:lang w:val="zh-CN"/>
        </w:rPr>
      </w:pPr>
    </w:p>
    <w:p w14:paraId="265C2A85">
      <w:pPr>
        <w:widowControl/>
        <w:jc w:val="left"/>
        <w:rPr>
          <w:rFonts w:hint="eastAsia" w:ascii="宋体" w:hAnsi="宋体" w:eastAsia="宋体" w:cs="宋体"/>
          <w:b/>
          <w:bCs/>
          <w:sz w:val="28"/>
          <w:szCs w:val="28"/>
          <w:highlight w:val="none"/>
          <w:lang w:val="zh-CN"/>
        </w:rPr>
      </w:pPr>
    </w:p>
    <w:p w14:paraId="5F284BC8">
      <w:pPr>
        <w:widowControl/>
        <w:jc w:val="left"/>
        <w:rPr>
          <w:rFonts w:hint="eastAsia" w:ascii="宋体" w:hAnsi="宋体" w:eastAsia="宋体" w:cs="宋体"/>
          <w:b/>
          <w:bCs/>
          <w:sz w:val="28"/>
          <w:szCs w:val="28"/>
          <w:highlight w:val="none"/>
          <w:lang w:val="zh-CN"/>
        </w:rPr>
      </w:pPr>
    </w:p>
    <w:p w14:paraId="1B6F0A10">
      <w:pPr>
        <w:widowControl/>
        <w:jc w:val="left"/>
        <w:rPr>
          <w:rFonts w:hint="eastAsia" w:ascii="宋体" w:hAnsi="宋体" w:eastAsia="宋体" w:cs="宋体"/>
          <w:b/>
          <w:bCs/>
          <w:sz w:val="28"/>
          <w:szCs w:val="28"/>
          <w:highlight w:val="none"/>
          <w:lang w:val="zh-CN"/>
        </w:rPr>
      </w:pPr>
    </w:p>
    <w:p w14:paraId="4FBC7A83">
      <w:pPr>
        <w:widowControl/>
        <w:jc w:val="left"/>
        <w:rPr>
          <w:rFonts w:hint="eastAsia" w:ascii="宋体" w:hAnsi="宋体" w:eastAsia="宋体" w:cs="宋体"/>
          <w:b/>
          <w:bCs/>
          <w:sz w:val="28"/>
          <w:szCs w:val="28"/>
          <w:highlight w:val="none"/>
          <w:lang w:val="zh-CN"/>
        </w:rPr>
      </w:pPr>
    </w:p>
    <w:p w14:paraId="6E20E1ED">
      <w:pPr>
        <w:widowControl/>
        <w:jc w:val="left"/>
        <w:rPr>
          <w:rFonts w:hint="eastAsia" w:ascii="宋体" w:hAnsi="宋体" w:eastAsia="宋体" w:cs="宋体"/>
          <w:b/>
          <w:bCs/>
          <w:sz w:val="28"/>
          <w:szCs w:val="28"/>
          <w:highlight w:val="none"/>
          <w:lang w:val="zh-CN"/>
        </w:rPr>
      </w:pPr>
    </w:p>
    <w:p w14:paraId="02A2A7E9">
      <w:pPr>
        <w:widowControl/>
        <w:jc w:val="left"/>
        <w:rPr>
          <w:rFonts w:hint="eastAsia" w:ascii="宋体" w:hAnsi="宋体" w:eastAsia="宋体" w:cs="宋体"/>
          <w:b/>
          <w:bCs/>
          <w:sz w:val="28"/>
          <w:szCs w:val="28"/>
          <w:highlight w:val="none"/>
          <w:lang w:val="zh-CN"/>
        </w:rPr>
      </w:pPr>
    </w:p>
    <w:p w14:paraId="2BF53748">
      <w:pPr>
        <w:widowControl/>
        <w:ind w:firstLine="3092" w:firstLineChars="110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三、资格审查证明材料</w:t>
      </w:r>
    </w:p>
    <w:p w14:paraId="3F77A2CC">
      <w:pPr>
        <w:widowControl/>
        <w:ind w:firstLine="3795" w:firstLineChars="1800"/>
        <w:jc w:val="left"/>
        <w:rPr>
          <w:rFonts w:hint="eastAsia" w:ascii="宋体" w:hAnsi="宋体" w:eastAsia="宋体" w:cs="宋体"/>
          <w:b/>
          <w:snapToGrid w:val="0"/>
          <w:kern w:val="0"/>
          <w:szCs w:val="24"/>
          <w:highlight w:val="none"/>
        </w:rPr>
      </w:pPr>
      <w:r>
        <w:rPr>
          <w:rFonts w:hint="eastAsia" w:ascii="宋体" w:hAnsi="宋体" w:eastAsia="宋体" w:cs="宋体"/>
          <w:b/>
          <w:snapToGrid w:val="0"/>
          <w:kern w:val="0"/>
          <w:szCs w:val="24"/>
          <w:highlight w:val="none"/>
        </w:rPr>
        <w:t>3.1 投 标 函</w:t>
      </w:r>
    </w:p>
    <w:p w14:paraId="39939A98">
      <w:pPr>
        <w:adjustRightInd w:val="0"/>
        <w:spacing w:line="360" w:lineRule="auto"/>
        <w:contextualSpacing/>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（采购人名称）</w:t>
      </w:r>
    </w:p>
    <w:p w14:paraId="3986ED61">
      <w:pPr>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根据贵方</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编号）采购的招标公告及投标邀请，</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（姓名和职务）被正式授权并代表投标人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我方确认收到贵方提供的</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标段、项目</w:t>
      </w:r>
      <w:r>
        <w:rPr>
          <w:rFonts w:hint="eastAsia" w:ascii="宋体" w:hAnsi="宋体" w:eastAsia="宋体" w:cs="宋体"/>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4"/>
          <w:szCs w:val="24"/>
          <w:highlight w:val="none"/>
        </w:rPr>
        <w:t>已完全理解并接受招标文件的各项规定和要求及资金支付规定，对招标文件的合理性、合法性不再有异议，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二、我方同意在本项目招标文件中规定的开标日起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七、我方具备《</w:t>
      </w:r>
      <w:r>
        <w:rPr>
          <w:rFonts w:hint="eastAsia" w:ascii="宋体" w:hAnsi="宋体" w:cs="宋体"/>
          <w:sz w:val="24"/>
          <w:szCs w:val="24"/>
          <w:highlight w:val="none"/>
          <w:lang w:eastAsia="zh-CN"/>
        </w:rPr>
        <w:t>中华人民共和国政府采购法</w:t>
      </w:r>
      <w:r>
        <w:rPr>
          <w:rFonts w:hint="eastAsia" w:ascii="宋体" w:hAnsi="宋体" w:eastAsia="宋体" w:cs="宋体"/>
          <w:sz w:val="24"/>
          <w:szCs w:val="24"/>
          <w:highlight w:val="none"/>
        </w:rPr>
        <w:t>》第二十二条规定的条件；承诺如下：</w:t>
      </w:r>
    </w:p>
    <w:p w14:paraId="1EC6D394">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 符合法律、行政法规规定的其他条件。</w:t>
      </w:r>
    </w:p>
    <w:p w14:paraId="3AAF38B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以上内容如有虚假或与事实不符的，评审委员会可将我方</w:t>
      </w:r>
      <w:r>
        <w:rPr>
          <w:rFonts w:hint="eastAsia" w:ascii="宋体" w:hAnsi="宋体" w:eastAsia="宋体" w:cs="宋体"/>
          <w:sz w:val="24"/>
          <w:szCs w:val="24"/>
          <w:highlight w:val="none"/>
          <w:lang w:eastAsia="zh-CN"/>
        </w:rPr>
        <w:t>作</w:t>
      </w:r>
      <w:r>
        <w:rPr>
          <w:rFonts w:hint="eastAsia" w:ascii="宋体" w:hAnsi="宋体" w:eastAsia="宋体" w:cs="宋体"/>
          <w:sz w:val="24"/>
          <w:szCs w:val="24"/>
          <w:highlight w:val="none"/>
        </w:rPr>
        <w:t>无效投标处理，我方愿意承担相应的法律责任。</w:t>
      </w:r>
    </w:p>
    <w:p w14:paraId="50DB33C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rPr>
        <w:t>九、</w:t>
      </w:r>
      <w:r>
        <w:rPr>
          <w:rFonts w:hint="eastAsia" w:ascii="宋体" w:hAnsi="宋体" w:eastAsia="宋体" w:cs="宋体"/>
          <w:sz w:val="24"/>
          <w:szCs w:val="24"/>
          <w:highlight w:val="none"/>
        </w:rPr>
        <w:t>我方对在本函及投标文件中所作的所有承诺承担法律责任。</w:t>
      </w:r>
    </w:p>
    <w:p w14:paraId="2C4FC25A">
      <w:pPr>
        <w:pStyle w:val="17"/>
        <w:adjustRightInd w:val="0"/>
        <w:snapToGrid w:val="0"/>
        <w:spacing w:line="360" w:lineRule="auto"/>
        <w:rPr>
          <w:rFonts w:hint="eastAsia" w:ascii="宋体" w:hAnsi="宋体" w:eastAsia="宋体" w:cs="宋体"/>
          <w:sz w:val="24"/>
          <w:szCs w:val="24"/>
          <w:highlight w:val="none"/>
        </w:rPr>
      </w:pPr>
    </w:p>
    <w:p w14:paraId="0F87A57B">
      <w:pPr>
        <w:pStyle w:val="17"/>
        <w:adjustRightInd w:val="0"/>
        <w:snapToGrid w:val="0"/>
        <w:spacing w:line="360" w:lineRule="auto"/>
        <w:rPr>
          <w:rFonts w:hint="eastAsia" w:ascii="宋体" w:hAnsi="宋体" w:eastAsia="宋体" w:cs="宋体"/>
          <w:sz w:val="24"/>
          <w:szCs w:val="24"/>
          <w:highlight w:val="none"/>
        </w:rPr>
      </w:pPr>
    </w:p>
    <w:p w14:paraId="361130B1">
      <w:pPr>
        <w:pStyle w:val="17"/>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所有与本招标有关的一切正式往来请寄：</w:t>
      </w:r>
    </w:p>
    <w:p w14:paraId="7C01FE6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517C50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2B892ACD">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    务：</w:t>
      </w:r>
      <w:r>
        <w:rPr>
          <w:rFonts w:hint="eastAsia" w:ascii="宋体" w:hAnsi="宋体" w:eastAsia="宋体" w:cs="宋体"/>
          <w:sz w:val="24"/>
          <w:szCs w:val="24"/>
          <w:highlight w:val="none"/>
          <w:u w:val="single"/>
        </w:rPr>
        <w:t xml:space="preserve">          </w:t>
      </w:r>
    </w:p>
    <w:p w14:paraId="378E3C42">
      <w:pPr>
        <w:adjustRightInd w:val="0"/>
        <w:snapToGrid w:val="0"/>
        <w:spacing w:line="360" w:lineRule="auto"/>
        <w:rPr>
          <w:rFonts w:hint="eastAsia" w:ascii="宋体" w:hAnsi="宋体" w:eastAsia="宋体" w:cs="宋体"/>
          <w:sz w:val="24"/>
          <w:szCs w:val="24"/>
          <w:highlight w:val="none"/>
          <w:u w:val="single"/>
        </w:rPr>
      </w:pPr>
    </w:p>
    <w:p w14:paraId="6A3D7441">
      <w:pPr>
        <w:adjustRightInd w:val="0"/>
        <w:snapToGrid w:val="0"/>
        <w:spacing w:line="360" w:lineRule="auto"/>
        <w:ind w:firstLine="4920" w:firstLineChars="2050"/>
        <w:rPr>
          <w:rFonts w:hint="eastAsia" w:ascii="宋体" w:hAnsi="宋体" w:eastAsia="宋体" w:cs="宋体"/>
          <w:sz w:val="24"/>
          <w:szCs w:val="24"/>
          <w:highlight w:val="none"/>
        </w:rPr>
      </w:pPr>
    </w:p>
    <w:p w14:paraId="405B3309">
      <w:pPr>
        <w:adjustRightInd w:val="0"/>
        <w:snapToGrid w:val="0"/>
        <w:spacing w:line="360" w:lineRule="auto"/>
        <w:ind w:firstLine="4920" w:firstLineChars="2050"/>
        <w:rPr>
          <w:rFonts w:hint="eastAsia" w:ascii="宋体" w:hAnsi="宋体" w:eastAsia="宋体" w:cs="宋体"/>
          <w:sz w:val="24"/>
          <w:szCs w:val="24"/>
          <w:highlight w:val="none"/>
        </w:rPr>
      </w:pPr>
    </w:p>
    <w:p w14:paraId="6DCB116D">
      <w:pPr>
        <w:adjustRightInd w:val="0"/>
        <w:snapToGrid w:val="0"/>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4AFF192D">
      <w:pPr>
        <w:adjustRightInd w:val="0"/>
        <w:snapToGrid w:val="0"/>
        <w:spacing w:line="360" w:lineRule="auto"/>
        <w:ind w:firstLine="4920" w:firstLineChars="2050"/>
        <w:rPr>
          <w:rFonts w:hint="eastAsia" w:ascii="宋体" w:hAnsi="宋体" w:eastAsia="宋体" w:cs="宋体"/>
          <w:sz w:val="24"/>
          <w:szCs w:val="24"/>
          <w:highlight w:val="none"/>
        </w:rPr>
      </w:pPr>
    </w:p>
    <w:p w14:paraId="2B8AC45B">
      <w:pPr>
        <w:adjustRightInd w:val="0"/>
        <w:snapToGrid w:val="0"/>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1A9715">
      <w:pPr>
        <w:adjustRightInd w:val="0"/>
        <w:snapToGrid w:val="0"/>
        <w:spacing w:line="360" w:lineRule="auto"/>
        <w:ind w:firstLine="4305" w:firstLineChars="2050"/>
        <w:rPr>
          <w:rFonts w:hint="eastAsia" w:ascii="宋体" w:hAnsi="宋体" w:eastAsia="宋体" w:cs="宋体"/>
          <w:szCs w:val="21"/>
          <w:highlight w:val="none"/>
        </w:rPr>
      </w:pPr>
    </w:p>
    <w:p w14:paraId="7185C1DD">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2C4EBAB">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 法定代表人（单位负责人）资格证明书</w:t>
      </w:r>
    </w:p>
    <w:p w14:paraId="4859287D">
      <w:pPr>
        <w:autoSpaceDE w:val="0"/>
        <w:autoSpaceDN w:val="0"/>
        <w:adjustRightInd w:val="0"/>
        <w:spacing w:line="480" w:lineRule="auto"/>
        <w:ind w:firstLine="616" w:firstLineChars="257"/>
        <w:rPr>
          <w:rFonts w:hint="eastAsia" w:ascii="宋体" w:hAnsi="宋体" w:eastAsia="宋体" w:cs="宋体"/>
          <w:sz w:val="24"/>
          <w:szCs w:val="24"/>
          <w:highlight w:val="none"/>
        </w:rPr>
      </w:pPr>
    </w:p>
    <w:p w14:paraId="0A0DE255">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4016DCA2">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0C2AF03E">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41D094D1">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本人系</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的法定代表人（单位负责人）。就参加贵方</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 xml:space="preserve">项目编号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项目名称</w:t>
      </w:r>
      <w:r>
        <w:rPr>
          <w:rFonts w:hint="eastAsia" w:ascii="宋体" w:hAnsi="宋体" w:eastAsia="宋体" w:cs="宋体"/>
          <w:i/>
          <w:sz w:val="24"/>
          <w:szCs w:val="24"/>
          <w:highlight w:val="none"/>
          <w:u w:val="single"/>
          <w:lang w:eastAsia="zh-CN"/>
        </w:rPr>
        <w:t>、标段</w:t>
      </w:r>
      <w:r>
        <w:rPr>
          <w:rFonts w:hint="eastAsia" w:ascii="宋体" w:hAnsi="宋体" w:eastAsia="宋体" w:cs="宋体"/>
          <w:i/>
          <w:sz w:val="24"/>
          <w:szCs w:val="24"/>
          <w:highlight w:val="none"/>
          <w:u w:val="single"/>
        </w:rPr>
        <w:t xml:space="preserve"> </w:t>
      </w:r>
      <w:r>
        <w:rPr>
          <w:rFonts w:hint="eastAsia" w:ascii="宋体" w:hAnsi="宋体" w:eastAsia="宋体" w:cs="宋体"/>
          <w:i/>
          <w:sz w:val="24"/>
          <w:szCs w:val="24"/>
          <w:highlight w:val="none"/>
          <w:u w:val="single"/>
          <w:lang w:val="en-US" w:eastAsia="zh-CN"/>
        </w:rPr>
        <w:t xml:space="preserve"> </w:t>
      </w:r>
      <w:r>
        <w:rPr>
          <w:rFonts w:hint="eastAsia" w:ascii="宋体" w:hAnsi="宋体" w:eastAsia="宋体" w:cs="宋体"/>
          <w:sz w:val="24"/>
          <w:szCs w:val="24"/>
          <w:highlight w:val="none"/>
        </w:rPr>
        <w:t>公开招标项目的投标报价，签署上述项目的投标文件及合同的执行、完成、服务和保修，签署合同和处理与之有关的一切事务。</w:t>
      </w:r>
    </w:p>
    <w:p w14:paraId="0FAD04E4">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D9F9A8A">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法定代表人（单位负责人）联系电话（手机）：</w:t>
      </w:r>
      <w:r>
        <w:rPr>
          <w:rFonts w:hint="eastAsia" w:ascii="宋体" w:hAnsi="宋体" w:eastAsia="宋体" w:cs="宋体"/>
          <w:sz w:val="24"/>
          <w:szCs w:val="24"/>
          <w:highlight w:val="none"/>
          <w:u w:val="single"/>
        </w:rPr>
        <w:t xml:space="preserve">            </w:t>
      </w:r>
    </w:p>
    <w:p w14:paraId="184AA35C">
      <w:pPr>
        <w:pStyle w:val="58"/>
        <w:spacing w:line="480" w:lineRule="auto"/>
        <w:ind w:firstLine="540" w:firstLineChars="225"/>
        <w:jc w:val="left"/>
        <w:rPr>
          <w:rFonts w:hint="eastAsia" w:ascii="宋体" w:hAnsi="宋体" w:eastAsia="宋体" w:cs="宋体"/>
          <w:sz w:val="24"/>
          <w:szCs w:val="24"/>
          <w:highlight w:val="none"/>
        </w:rPr>
      </w:pPr>
    </w:p>
    <w:p w14:paraId="5D6E4E6C">
      <w:pPr>
        <w:pStyle w:val="58"/>
        <w:spacing w:line="480" w:lineRule="auto"/>
        <w:ind w:firstLine="540" w:firstLineChars="225"/>
        <w:jc w:val="left"/>
        <w:rPr>
          <w:rFonts w:hint="eastAsia" w:ascii="宋体" w:hAnsi="宋体" w:eastAsia="宋体" w:cs="宋体"/>
          <w:sz w:val="24"/>
          <w:szCs w:val="24"/>
          <w:highlight w:val="none"/>
        </w:rPr>
      </w:pPr>
    </w:p>
    <w:p w14:paraId="3D0C0ED4">
      <w:pPr>
        <w:pStyle w:val="58"/>
        <w:spacing w:line="480" w:lineRule="auto"/>
        <w:ind w:left="-538" w:leftChars="-256" w:firstLine="616" w:firstLineChars="25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【此处请粘贴法定代表人（单位负责人）身份证原件的扫描件（或图片），需清晰反映身份证有效期限】</w:t>
      </w:r>
    </w:p>
    <w:p w14:paraId="356CBCE3">
      <w:pPr>
        <w:pStyle w:val="58"/>
        <w:spacing w:line="480" w:lineRule="auto"/>
        <w:ind w:left="-538" w:leftChars="-256" w:firstLine="616" w:firstLineChars="257"/>
        <w:jc w:val="center"/>
        <w:rPr>
          <w:rFonts w:hint="eastAsia" w:ascii="宋体" w:hAnsi="宋体" w:eastAsia="宋体" w:cs="宋体"/>
          <w:bCs/>
          <w:sz w:val="24"/>
          <w:szCs w:val="24"/>
          <w:highlight w:val="none"/>
        </w:rPr>
      </w:pPr>
    </w:p>
    <w:p w14:paraId="260185C9">
      <w:pPr>
        <w:autoSpaceDE w:val="0"/>
        <w:autoSpaceDN w:val="0"/>
        <w:adjustRightInd w:val="0"/>
        <w:spacing w:line="360" w:lineRule="auto"/>
        <w:ind w:right="-11"/>
        <w:rPr>
          <w:rFonts w:hint="eastAsia" w:ascii="宋体" w:hAnsi="宋体" w:eastAsia="宋体" w:cs="宋体"/>
          <w:sz w:val="24"/>
          <w:szCs w:val="24"/>
          <w:highlight w:val="none"/>
          <w:lang w:val="zh-CN"/>
        </w:rPr>
      </w:pPr>
    </w:p>
    <w:p w14:paraId="745B7105">
      <w:pPr>
        <w:autoSpaceDE w:val="0"/>
        <w:autoSpaceDN w:val="0"/>
        <w:adjustRightInd w:val="0"/>
        <w:spacing w:line="360" w:lineRule="auto"/>
        <w:ind w:right="-11"/>
        <w:rPr>
          <w:rFonts w:hint="eastAsia" w:ascii="宋体" w:hAnsi="宋体" w:eastAsia="宋体" w:cs="宋体"/>
          <w:sz w:val="24"/>
          <w:szCs w:val="24"/>
          <w:highlight w:val="none"/>
          <w:lang w:val="zh-CN"/>
        </w:rPr>
      </w:pPr>
    </w:p>
    <w:p w14:paraId="7C1577BE">
      <w:pPr>
        <w:spacing w:line="480" w:lineRule="auto"/>
        <w:ind w:firstLine="4500" w:firstLineChars="18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5AA58804">
      <w:pPr>
        <w:pStyle w:val="61"/>
        <w:spacing w:before="60" w:line="480" w:lineRule="auto"/>
        <w:ind w:firstLine="4500" w:firstLineChars="1875"/>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FA90CB7">
      <w:pPr>
        <w:pStyle w:val="60"/>
        <w:spacing w:line="480" w:lineRule="auto"/>
        <w:rPr>
          <w:rFonts w:hint="eastAsia" w:ascii="宋体" w:hAnsi="宋体" w:eastAsia="宋体" w:cs="宋体"/>
          <w:sz w:val="24"/>
          <w:szCs w:val="24"/>
          <w:highlight w:val="none"/>
        </w:rPr>
      </w:pPr>
    </w:p>
    <w:p w14:paraId="16365CF4">
      <w:pPr>
        <w:rPr>
          <w:rFonts w:hint="eastAsia" w:ascii="宋体" w:hAnsi="宋体" w:eastAsia="宋体" w:cs="宋体"/>
          <w:sz w:val="24"/>
          <w:szCs w:val="24"/>
          <w:highlight w:val="none"/>
        </w:rPr>
      </w:pPr>
    </w:p>
    <w:p w14:paraId="7B4A4DCD">
      <w:pPr>
        <w:spacing w:line="320" w:lineRule="exact"/>
        <w:ind w:firstLine="480" w:firstLineChars="200"/>
        <w:rPr>
          <w:rFonts w:hint="eastAsia" w:ascii="宋体" w:hAnsi="宋体" w:eastAsia="宋体" w:cs="宋体"/>
          <w:bCs/>
          <w:kern w:val="12"/>
          <w:sz w:val="24"/>
          <w:szCs w:val="24"/>
          <w:highlight w:val="none"/>
        </w:rPr>
      </w:pPr>
      <w:r>
        <w:rPr>
          <w:rFonts w:hint="eastAsia" w:ascii="宋体" w:hAnsi="宋体" w:eastAsia="宋体" w:cs="宋体"/>
          <w:bCs/>
          <w:kern w:val="12"/>
          <w:sz w:val="24"/>
          <w:szCs w:val="24"/>
          <w:highlight w:val="none"/>
        </w:rPr>
        <w:t>说明：法定代表人（单位负责人）参加本招标项目投标的，仅须出具此证明书。</w:t>
      </w:r>
    </w:p>
    <w:p w14:paraId="07F4058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BE83322">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法定代表人（单位负责人）授权书</w:t>
      </w:r>
    </w:p>
    <w:p w14:paraId="57F49D25">
      <w:pPr>
        <w:spacing w:line="480" w:lineRule="exact"/>
        <w:jc w:val="center"/>
        <w:rPr>
          <w:rFonts w:hint="eastAsia" w:ascii="宋体" w:hAnsi="宋体" w:eastAsia="宋体" w:cs="宋体"/>
          <w:b/>
          <w:bCs/>
          <w:sz w:val="36"/>
          <w:szCs w:val="36"/>
          <w:highlight w:val="none"/>
        </w:rPr>
      </w:pPr>
    </w:p>
    <w:p w14:paraId="62CD71BB">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法人姓名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的法定代表人（单位负责人），现委托</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姓名，职务  </w:t>
      </w:r>
      <w:r>
        <w:rPr>
          <w:rFonts w:hint="eastAsia" w:ascii="宋体" w:hAnsi="宋体" w:eastAsia="宋体" w:cs="宋体"/>
          <w:sz w:val="24"/>
          <w:szCs w:val="24"/>
          <w:highlight w:val="none"/>
        </w:rPr>
        <w:t>以我方的名义参加贵方</w:t>
      </w:r>
      <w:r>
        <w:rPr>
          <w:rFonts w:hint="eastAsia" w:ascii="宋体" w:hAnsi="宋体" w:eastAsia="宋体" w:cs="宋体"/>
          <w:sz w:val="24"/>
          <w:szCs w:val="24"/>
          <w:highlight w:val="none"/>
          <w:u w:val="none"/>
        </w:rPr>
        <w:t>______________________</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我方对被授权人的签名事项负全部责任。</w:t>
      </w:r>
    </w:p>
    <w:p w14:paraId="45125A3A">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r>
        <w:rPr>
          <w:rFonts w:hint="eastAsia" w:ascii="宋体" w:hAnsi="宋体" w:eastAsia="宋体" w:cs="宋体"/>
          <w:sz w:val="24"/>
          <w:szCs w:val="24"/>
          <w:highlight w:val="none"/>
          <w:u w:val="single"/>
        </w:rPr>
        <w:t xml:space="preserve">       （全称）       </w:t>
      </w:r>
      <w:r>
        <w:rPr>
          <w:rFonts w:hint="eastAsia" w:ascii="宋体" w:hAnsi="宋体" w:eastAsia="宋体" w:cs="宋体"/>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法定代表人（单位负责人）：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法定代表人（单位负责人）授权代表联系电话（手机）：</w:t>
      </w:r>
      <w:r>
        <w:rPr>
          <w:rFonts w:hint="eastAsia" w:ascii="宋体" w:hAnsi="宋体" w:eastAsia="宋体" w:cs="宋体"/>
          <w:sz w:val="24"/>
          <w:szCs w:val="24"/>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法定代表人（单位负责人）身份证（正面）</w:t>
            </w:r>
          </w:p>
        </w:tc>
        <w:tc>
          <w:tcPr>
            <w:tcW w:w="4485" w:type="dxa"/>
            <w:gridSpan w:val="2"/>
            <w:vAlign w:val="center"/>
          </w:tcPr>
          <w:p w14:paraId="435AA4C7">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hint="eastAsia" w:ascii="宋体" w:hAnsi="宋体" w:eastAsia="宋体" w:cs="宋体"/>
                <w:szCs w:val="21"/>
                <w:highlight w:val="none"/>
              </w:rPr>
            </w:pPr>
            <w:bookmarkStart w:id="46" w:name="_资格证明文件"/>
            <w:bookmarkEnd w:id="46"/>
            <w:bookmarkStart w:id="47" w:name="_Toc364329026"/>
            <w:r>
              <w:rPr>
                <w:rFonts w:hint="eastAsia" w:ascii="宋体" w:hAnsi="宋体" w:eastAsia="宋体" w:cs="宋体"/>
                <w:szCs w:val="21"/>
                <w:highlight w:val="none"/>
              </w:rPr>
              <w:t>法定代表人（单位负责人）授权代表身份证</w:t>
            </w:r>
          </w:p>
          <w:p w14:paraId="23E0F7A1">
            <w:pPr>
              <w:jc w:val="center"/>
              <w:rPr>
                <w:rFonts w:hint="eastAsia" w:ascii="宋体" w:hAnsi="宋体" w:eastAsia="宋体" w:cs="宋体"/>
                <w:szCs w:val="21"/>
                <w:highlight w:val="none"/>
              </w:rPr>
            </w:pPr>
            <w:r>
              <w:rPr>
                <w:rFonts w:hint="eastAsia" w:ascii="宋体" w:hAnsi="宋体" w:eastAsia="宋体" w:cs="宋体"/>
                <w:szCs w:val="21"/>
                <w:highlight w:val="none"/>
              </w:rPr>
              <w:t>（正面）</w:t>
            </w:r>
            <w:bookmarkEnd w:id="47"/>
          </w:p>
        </w:tc>
        <w:tc>
          <w:tcPr>
            <w:tcW w:w="4492" w:type="dxa"/>
            <w:gridSpan w:val="2"/>
            <w:vAlign w:val="center"/>
          </w:tcPr>
          <w:p w14:paraId="45B03B96">
            <w:pPr>
              <w:jc w:val="center"/>
              <w:rPr>
                <w:rFonts w:hint="eastAsia" w:ascii="宋体" w:hAnsi="宋体" w:eastAsia="宋体" w:cs="宋体"/>
                <w:szCs w:val="21"/>
                <w:highlight w:val="none"/>
              </w:rPr>
            </w:pPr>
            <w:bookmarkStart w:id="48" w:name="_Toc364329027"/>
            <w:r>
              <w:rPr>
                <w:rFonts w:hint="eastAsia" w:ascii="宋体" w:hAnsi="宋体" w:eastAsia="宋体" w:cs="宋体"/>
                <w:szCs w:val="21"/>
                <w:highlight w:val="none"/>
              </w:rPr>
              <w:t>法定代表人（单位负责人）授权代表身份证</w:t>
            </w:r>
          </w:p>
          <w:p w14:paraId="06002D85">
            <w:pPr>
              <w:jc w:val="center"/>
              <w:rPr>
                <w:rFonts w:hint="eastAsia" w:ascii="宋体" w:hAnsi="宋体" w:eastAsia="宋体" w:cs="宋体"/>
                <w:szCs w:val="21"/>
                <w:highlight w:val="none"/>
              </w:rPr>
            </w:pPr>
            <w:r>
              <w:rPr>
                <w:rFonts w:hint="eastAsia" w:ascii="宋体" w:hAnsi="宋体" w:eastAsia="宋体" w:cs="宋体"/>
                <w:szCs w:val="21"/>
                <w:highlight w:val="none"/>
              </w:rPr>
              <w:t>（反面）</w:t>
            </w:r>
            <w:bookmarkEnd w:id="48"/>
          </w:p>
        </w:tc>
      </w:tr>
    </w:tbl>
    <w:p w14:paraId="3810695A">
      <w:pPr>
        <w:autoSpaceDE w:val="0"/>
        <w:autoSpaceDN w:val="0"/>
        <w:adjustRightInd w:val="0"/>
        <w:spacing w:line="360" w:lineRule="auto"/>
        <w:jc w:val="center"/>
        <w:rPr>
          <w:rFonts w:hint="eastAsia" w:ascii="宋体" w:hAnsi="宋体" w:eastAsia="宋体" w:cs="宋体"/>
          <w:b/>
          <w:bCs/>
          <w:sz w:val="24"/>
          <w:szCs w:val="24"/>
          <w:highlight w:val="none"/>
        </w:rPr>
      </w:pPr>
    </w:p>
    <w:p w14:paraId="31BF3228">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投标承诺函</w:t>
      </w:r>
    </w:p>
    <w:p w14:paraId="5874AC2F">
      <w:pPr>
        <w:autoSpaceDE w:val="0"/>
        <w:autoSpaceDN w:val="0"/>
        <w:snapToGrid w:val="0"/>
        <w:spacing w:line="360" w:lineRule="auto"/>
        <w:jc w:val="center"/>
        <w:rPr>
          <w:rFonts w:hint="eastAsia" w:ascii="宋体" w:hAnsi="宋体" w:eastAsia="宋体" w:cs="宋体"/>
          <w:b/>
          <w:bCs/>
          <w:sz w:val="24"/>
          <w:szCs w:val="24"/>
          <w:highlight w:val="none"/>
        </w:rPr>
      </w:pPr>
    </w:p>
    <w:p w14:paraId="01155A27">
      <w:pPr>
        <w:spacing w:beforeLines="50" w:afterLines="50"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hint="eastAsia"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经研究，我方自愿参与贵方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（项目编号、项目名称、标段）的投标，将严格遵守《中华人民共和国政府采购法》等相关法律法规规定，并无条件地遵守本次采购活动各项规定。</w:t>
      </w:r>
    </w:p>
    <w:p w14:paraId="3A8D0FA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7D5DCD92">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一、在投标有效期内撤销投标文件；</w:t>
      </w:r>
    </w:p>
    <w:p w14:paraId="2B184A6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二、在投标文件中提供虚假材料；</w:t>
      </w:r>
    </w:p>
    <w:p w14:paraId="156C7ED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五、法律法规及本招标文件规定的其他严重违法行为。</w:t>
      </w:r>
    </w:p>
    <w:p w14:paraId="1C4E5123">
      <w:pPr>
        <w:rPr>
          <w:rFonts w:hint="eastAsia" w:ascii="宋体" w:hAnsi="宋体" w:eastAsia="宋体" w:cs="宋体"/>
          <w:sz w:val="24"/>
          <w:szCs w:val="24"/>
          <w:highlight w:val="none"/>
          <w:u w:val="single"/>
        </w:rPr>
      </w:pPr>
    </w:p>
    <w:p w14:paraId="35620D56">
      <w:pPr>
        <w:rPr>
          <w:rFonts w:hint="eastAsia" w:ascii="宋体" w:hAnsi="宋体" w:eastAsia="宋体" w:cs="宋体"/>
          <w:sz w:val="24"/>
          <w:szCs w:val="24"/>
          <w:highlight w:val="none"/>
          <w:u w:val="single"/>
        </w:rPr>
      </w:pPr>
    </w:p>
    <w:p w14:paraId="37DA869D">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w:t>
      </w:r>
    </w:p>
    <w:p w14:paraId="754D5483">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EB535E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48719F38">
      <w:pPr>
        <w:widowControl/>
        <w:spacing w:before="100" w:beforeAutospacing="1" w:after="100" w:afterAutospacing="1"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单位名称（自然人姓名）</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统一社会信用代码（身份证号码）</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法定代表人（负责人）</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法定代表人、负责人、本人、或授权代表（签字或电子印章）：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w:t>
      </w:r>
    </w:p>
    <w:p w14:paraId="6B1F6241">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2.投标人的法定代表人或者授权代表的签字或盖章应真实、有效，如由授权代表签字或盖章的，应提供“法定代表人授权书”。</w:t>
      </w:r>
    </w:p>
    <w:p w14:paraId="2C60DD0B">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4486F102">
      <w:pPr>
        <w:spacing w:line="360" w:lineRule="auto"/>
        <w:rPr>
          <w:rFonts w:hint="eastAsia" w:ascii="宋体" w:hAnsi="宋体" w:eastAsia="宋体" w:cs="宋体"/>
          <w:b/>
          <w:bCs/>
          <w:color w:val="000000"/>
          <w:sz w:val="24"/>
          <w:szCs w:val="24"/>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并且不存在直接控股、管理关系</w:t>
      </w:r>
    </w:p>
    <w:p w14:paraId="1B0FC399">
      <w:pPr>
        <w:spacing w:line="360" w:lineRule="auto"/>
        <w:ind w:firstLine="2891" w:firstLineChars="1200"/>
        <w:rPr>
          <w:rFonts w:hint="eastAsia" w:ascii="宋体" w:hAnsi="宋体" w:eastAsia="宋体" w:cs="宋体"/>
          <w:b/>
          <w:sz w:val="24"/>
          <w:szCs w:val="24"/>
        </w:rPr>
      </w:pPr>
      <w:r>
        <w:rPr>
          <w:rFonts w:hint="eastAsia" w:ascii="宋体" w:hAnsi="宋体" w:eastAsia="宋体" w:cs="宋体"/>
          <w:b/>
          <w:sz w:val="24"/>
          <w:szCs w:val="24"/>
        </w:rPr>
        <w:t>（承诺函格式自拟）</w:t>
      </w:r>
    </w:p>
    <w:p w14:paraId="4CB6CEBF">
      <w:pPr>
        <w:spacing w:line="360" w:lineRule="auto"/>
        <w:ind w:firstLine="480" w:firstLineChars="200"/>
        <w:rPr>
          <w:rFonts w:hint="eastAsia" w:ascii="宋体" w:hAnsi="宋体" w:eastAsia="宋体" w:cs="宋体"/>
          <w:bCs/>
          <w:sz w:val="24"/>
          <w:szCs w:val="24"/>
        </w:rPr>
      </w:pPr>
    </w:p>
    <w:p w14:paraId="16459BCF">
      <w:pPr>
        <w:spacing w:line="360" w:lineRule="auto"/>
        <w:jc w:val="center"/>
        <w:rPr>
          <w:rFonts w:hint="eastAsia" w:ascii="宋体" w:hAnsi="宋体" w:eastAsia="宋体" w:cs="宋体"/>
          <w:b/>
          <w:bCs/>
          <w:color w:val="000000"/>
          <w:sz w:val="24"/>
          <w:szCs w:val="24"/>
        </w:rPr>
      </w:pPr>
    </w:p>
    <w:p w14:paraId="67A75ADC">
      <w:pPr>
        <w:spacing w:line="360" w:lineRule="auto"/>
        <w:jc w:val="center"/>
        <w:rPr>
          <w:rFonts w:hint="eastAsia" w:ascii="宋体" w:hAnsi="宋体" w:eastAsia="宋体" w:cs="宋体"/>
          <w:b/>
          <w:bCs/>
          <w:color w:val="000000"/>
          <w:sz w:val="24"/>
          <w:szCs w:val="24"/>
        </w:rPr>
      </w:pPr>
    </w:p>
    <w:p w14:paraId="19D9C002">
      <w:pPr>
        <w:spacing w:line="360" w:lineRule="auto"/>
        <w:jc w:val="center"/>
        <w:rPr>
          <w:rFonts w:hint="eastAsia" w:ascii="宋体" w:hAnsi="宋体" w:eastAsia="宋体" w:cs="宋体"/>
          <w:b/>
          <w:bCs/>
          <w:color w:val="000000"/>
          <w:sz w:val="24"/>
          <w:szCs w:val="24"/>
        </w:rPr>
      </w:pPr>
    </w:p>
    <w:p w14:paraId="4FB452ED">
      <w:pPr>
        <w:spacing w:line="360" w:lineRule="auto"/>
        <w:jc w:val="center"/>
        <w:rPr>
          <w:rFonts w:hint="eastAsia" w:ascii="宋体" w:hAnsi="宋体" w:eastAsia="宋体" w:cs="宋体"/>
          <w:b/>
          <w:bCs/>
          <w:color w:val="000000"/>
          <w:sz w:val="24"/>
          <w:szCs w:val="24"/>
        </w:rPr>
      </w:pPr>
    </w:p>
    <w:p w14:paraId="6EEA0BA8">
      <w:pPr>
        <w:spacing w:line="360" w:lineRule="auto"/>
        <w:jc w:val="center"/>
        <w:rPr>
          <w:rFonts w:hint="eastAsia" w:ascii="宋体" w:hAnsi="宋体" w:eastAsia="宋体" w:cs="宋体"/>
          <w:b/>
          <w:bCs/>
          <w:color w:val="000000"/>
          <w:sz w:val="24"/>
          <w:szCs w:val="24"/>
        </w:rPr>
      </w:pPr>
    </w:p>
    <w:p w14:paraId="1A1CA4D1">
      <w:pPr>
        <w:spacing w:line="360" w:lineRule="auto"/>
        <w:jc w:val="center"/>
        <w:rPr>
          <w:rFonts w:hint="eastAsia" w:ascii="宋体" w:hAnsi="宋体" w:eastAsia="宋体" w:cs="宋体"/>
          <w:b/>
          <w:bCs/>
          <w:color w:val="000000"/>
          <w:sz w:val="24"/>
          <w:szCs w:val="24"/>
        </w:rPr>
      </w:pPr>
    </w:p>
    <w:p w14:paraId="5661B3E1">
      <w:pPr>
        <w:spacing w:line="360" w:lineRule="auto"/>
        <w:jc w:val="center"/>
        <w:rPr>
          <w:rFonts w:hint="eastAsia" w:ascii="宋体" w:hAnsi="宋体" w:eastAsia="宋体" w:cs="宋体"/>
          <w:b/>
          <w:bCs/>
          <w:color w:val="000000"/>
          <w:sz w:val="24"/>
          <w:szCs w:val="24"/>
        </w:rPr>
      </w:pPr>
    </w:p>
    <w:p w14:paraId="69CC0CBB">
      <w:pPr>
        <w:spacing w:line="360" w:lineRule="auto"/>
        <w:jc w:val="center"/>
        <w:rPr>
          <w:rFonts w:hint="eastAsia" w:ascii="宋体" w:hAnsi="宋体" w:eastAsia="宋体" w:cs="宋体"/>
          <w:b/>
          <w:bCs/>
          <w:color w:val="000000"/>
          <w:sz w:val="24"/>
          <w:szCs w:val="24"/>
        </w:rPr>
      </w:pPr>
    </w:p>
    <w:p w14:paraId="339B824E">
      <w:pPr>
        <w:spacing w:line="360" w:lineRule="auto"/>
        <w:jc w:val="center"/>
        <w:rPr>
          <w:rFonts w:hint="eastAsia" w:ascii="宋体" w:hAnsi="宋体" w:eastAsia="宋体" w:cs="宋体"/>
          <w:b/>
          <w:bCs/>
          <w:color w:val="000000"/>
          <w:sz w:val="24"/>
          <w:szCs w:val="24"/>
        </w:rPr>
      </w:pPr>
    </w:p>
    <w:p w14:paraId="3731B7B8">
      <w:pPr>
        <w:spacing w:line="360" w:lineRule="auto"/>
        <w:jc w:val="center"/>
        <w:rPr>
          <w:rFonts w:hint="eastAsia" w:ascii="宋体" w:hAnsi="宋体" w:eastAsia="宋体" w:cs="宋体"/>
          <w:b/>
          <w:bCs/>
          <w:color w:val="000000"/>
          <w:sz w:val="24"/>
          <w:szCs w:val="24"/>
        </w:rPr>
      </w:pPr>
    </w:p>
    <w:p w14:paraId="13C32DA2">
      <w:pPr>
        <w:spacing w:line="360" w:lineRule="auto"/>
        <w:jc w:val="center"/>
        <w:rPr>
          <w:rFonts w:hint="eastAsia" w:ascii="宋体" w:hAnsi="宋体" w:eastAsia="宋体" w:cs="宋体"/>
          <w:b/>
          <w:bCs/>
          <w:color w:val="000000"/>
          <w:sz w:val="24"/>
          <w:szCs w:val="24"/>
        </w:rPr>
      </w:pPr>
    </w:p>
    <w:p w14:paraId="0C7E15C9">
      <w:pPr>
        <w:spacing w:line="360" w:lineRule="auto"/>
        <w:jc w:val="center"/>
        <w:rPr>
          <w:rFonts w:hint="eastAsia" w:ascii="宋体" w:hAnsi="宋体" w:eastAsia="宋体" w:cs="宋体"/>
          <w:b/>
          <w:bCs/>
          <w:color w:val="000000"/>
          <w:sz w:val="24"/>
          <w:szCs w:val="24"/>
        </w:rPr>
      </w:pPr>
    </w:p>
    <w:p w14:paraId="28C7285B">
      <w:pPr>
        <w:spacing w:line="360" w:lineRule="auto"/>
        <w:jc w:val="center"/>
        <w:rPr>
          <w:rFonts w:hint="eastAsia" w:ascii="宋体" w:hAnsi="宋体" w:eastAsia="宋体" w:cs="宋体"/>
          <w:b/>
          <w:bCs/>
          <w:color w:val="000000"/>
          <w:sz w:val="24"/>
          <w:szCs w:val="24"/>
        </w:rPr>
      </w:pPr>
    </w:p>
    <w:p w14:paraId="0C0EF0EE">
      <w:pPr>
        <w:spacing w:line="360" w:lineRule="auto"/>
        <w:jc w:val="center"/>
        <w:rPr>
          <w:rFonts w:hint="eastAsia" w:ascii="宋体" w:hAnsi="宋体" w:eastAsia="宋体" w:cs="宋体"/>
          <w:b/>
          <w:bCs/>
          <w:color w:val="000000"/>
          <w:sz w:val="24"/>
          <w:szCs w:val="24"/>
        </w:rPr>
      </w:pPr>
    </w:p>
    <w:p w14:paraId="7E0965C2">
      <w:pPr>
        <w:spacing w:line="360" w:lineRule="auto"/>
        <w:jc w:val="center"/>
        <w:rPr>
          <w:rFonts w:hint="eastAsia" w:ascii="宋体" w:hAnsi="宋体" w:eastAsia="宋体" w:cs="宋体"/>
          <w:b/>
          <w:bCs/>
          <w:color w:val="000000"/>
          <w:sz w:val="24"/>
          <w:szCs w:val="24"/>
        </w:rPr>
      </w:pPr>
    </w:p>
    <w:p w14:paraId="1843F538">
      <w:pPr>
        <w:spacing w:line="360" w:lineRule="auto"/>
        <w:jc w:val="center"/>
        <w:rPr>
          <w:rFonts w:hint="eastAsia" w:ascii="宋体" w:hAnsi="宋体" w:eastAsia="宋体" w:cs="宋体"/>
          <w:b/>
          <w:bCs/>
          <w:color w:val="000000"/>
          <w:sz w:val="24"/>
          <w:szCs w:val="24"/>
        </w:rPr>
      </w:pPr>
    </w:p>
    <w:p w14:paraId="481D0022">
      <w:pPr>
        <w:spacing w:line="360" w:lineRule="auto"/>
        <w:jc w:val="center"/>
        <w:rPr>
          <w:rFonts w:hint="eastAsia" w:ascii="宋体" w:hAnsi="宋体" w:eastAsia="宋体" w:cs="宋体"/>
          <w:b/>
          <w:bCs/>
          <w:color w:val="000000"/>
          <w:sz w:val="24"/>
          <w:szCs w:val="24"/>
        </w:rPr>
      </w:pPr>
    </w:p>
    <w:p w14:paraId="378664A3">
      <w:pPr>
        <w:spacing w:line="360" w:lineRule="auto"/>
        <w:jc w:val="center"/>
        <w:rPr>
          <w:rFonts w:hint="eastAsia" w:ascii="宋体" w:hAnsi="宋体" w:eastAsia="宋体" w:cs="宋体"/>
          <w:b/>
          <w:bCs/>
          <w:color w:val="000000"/>
          <w:sz w:val="24"/>
          <w:szCs w:val="24"/>
        </w:rPr>
      </w:pPr>
    </w:p>
    <w:p w14:paraId="333A5731">
      <w:pPr>
        <w:spacing w:line="360" w:lineRule="auto"/>
        <w:jc w:val="center"/>
        <w:rPr>
          <w:rFonts w:hint="eastAsia" w:ascii="宋体" w:hAnsi="宋体" w:eastAsia="宋体" w:cs="宋体"/>
          <w:b/>
          <w:bCs/>
          <w:color w:val="000000"/>
          <w:sz w:val="24"/>
          <w:szCs w:val="24"/>
        </w:rPr>
      </w:pPr>
    </w:p>
    <w:p w14:paraId="0998EDC9">
      <w:pPr>
        <w:spacing w:line="360" w:lineRule="auto"/>
        <w:jc w:val="center"/>
        <w:rPr>
          <w:rFonts w:hint="eastAsia" w:ascii="宋体" w:hAnsi="宋体" w:eastAsia="宋体" w:cs="宋体"/>
          <w:b/>
          <w:bCs/>
          <w:color w:val="000000"/>
          <w:sz w:val="24"/>
          <w:szCs w:val="24"/>
        </w:rPr>
      </w:pPr>
    </w:p>
    <w:p w14:paraId="62300B5F">
      <w:pPr>
        <w:spacing w:line="360" w:lineRule="auto"/>
        <w:jc w:val="center"/>
        <w:rPr>
          <w:rFonts w:hint="eastAsia" w:ascii="宋体" w:hAnsi="宋体" w:eastAsia="宋体" w:cs="宋体"/>
          <w:b/>
          <w:bCs/>
          <w:color w:val="000000"/>
          <w:sz w:val="24"/>
          <w:szCs w:val="24"/>
        </w:rPr>
      </w:pPr>
    </w:p>
    <w:p w14:paraId="7D67671F">
      <w:pPr>
        <w:pStyle w:val="27"/>
        <w:spacing w:line="360" w:lineRule="auto"/>
        <w:ind w:firstLine="340"/>
        <w:rPr>
          <w:rFonts w:hint="eastAsia" w:ascii="宋体" w:hAnsi="宋体" w:eastAsia="宋体" w:cs="宋体"/>
        </w:rPr>
      </w:pPr>
    </w:p>
    <w:p w14:paraId="443F5E0D">
      <w:pPr>
        <w:spacing w:line="360" w:lineRule="auto"/>
        <w:jc w:val="center"/>
        <w:rPr>
          <w:rFonts w:hint="eastAsia" w:ascii="宋体" w:hAnsi="宋体" w:eastAsia="宋体" w:cs="宋体"/>
          <w:b/>
          <w:bCs/>
          <w:color w:val="000000"/>
          <w:sz w:val="24"/>
          <w:szCs w:val="24"/>
        </w:rPr>
      </w:pPr>
    </w:p>
    <w:p w14:paraId="799C217A">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3.7投标人提供未为本项目提供整体设计、规范编制或者项目管理、监理、检测等服务承诺函</w:t>
      </w:r>
    </w:p>
    <w:p w14:paraId="1CCBE3FB">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（承诺函格式自拟）</w:t>
      </w:r>
    </w:p>
    <w:p w14:paraId="2254EADC">
      <w:pPr>
        <w:spacing w:line="360" w:lineRule="auto"/>
        <w:jc w:val="center"/>
        <w:rPr>
          <w:rFonts w:hint="eastAsia" w:ascii="宋体" w:hAnsi="宋体" w:eastAsia="宋体" w:cs="宋体"/>
          <w:bCs/>
          <w:color w:val="000000"/>
          <w:sz w:val="24"/>
          <w:szCs w:val="24"/>
        </w:rPr>
      </w:pPr>
    </w:p>
    <w:p w14:paraId="75D6AE0B">
      <w:pPr>
        <w:autoSpaceDE w:val="0"/>
        <w:autoSpaceDN w:val="0"/>
        <w:adjustRightInd w:val="0"/>
        <w:spacing w:line="360" w:lineRule="auto"/>
        <w:jc w:val="center"/>
        <w:rPr>
          <w:rFonts w:hint="eastAsia" w:ascii="宋体" w:hAnsi="宋体" w:eastAsia="宋体" w:cs="宋体"/>
          <w:b/>
          <w:bCs/>
          <w:sz w:val="24"/>
          <w:szCs w:val="24"/>
          <w:highlight w:val="none"/>
        </w:rPr>
      </w:pPr>
    </w:p>
    <w:p w14:paraId="54F55C52">
      <w:pPr>
        <w:autoSpaceDE w:val="0"/>
        <w:autoSpaceDN w:val="0"/>
        <w:adjustRightInd w:val="0"/>
        <w:spacing w:line="360" w:lineRule="auto"/>
        <w:jc w:val="center"/>
        <w:rPr>
          <w:rFonts w:hint="eastAsia" w:ascii="宋体" w:hAnsi="宋体" w:eastAsia="宋体" w:cs="宋体"/>
          <w:b/>
          <w:bCs/>
          <w:sz w:val="24"/>
          <w:szCs w:val="24"/>
          <w:highlight w:val="none"/>
        </w:rPr>
      </w:pPr>
    </w:p>
    <w:p w14:paraId="0CD38575">
      <w:pPr>
        <w:autoSpaceDE w:val="0"/>
        <w:autoSpaceDN w:val="0"/>
        <w:adjustRightInd w:val="0"/>
        <w:spacing w:line="360" w:lineRule="auto"/>
        <w:jc w:val="center"/>
        <w:rPr>
          <w:rFonts w:hint="eastAsia" w:ascii="宋体" w:hAnsi="宋体" w:eastAsia="宋体" w:cs="宋体"/>
          <w:b/>
          <w:bCs/>
          <w:sz w:val="24"/>
          <w:szCs w:val="24"/>
          <w:highlight w:val="none"/>
        </w:rPr>
      </w:pPr>
    </w:p>
    <w:p w14:paraId="0E95711B">
      <w:pPr>
        <w:autoSpaceDE w:val="0"/>
        <w:autoSpaceDN w:val="0"/>
        <w:adjustRightInd w:val="0"/>
        <w:spacing w:line="360" w:lineRule="auto"/>
        <w:jc w:val="center"/>
        <w:rPr>
          <w:rFonts w:hint="eastAsia" w:ascii="宋体" w:hAnsi="宋体" w:eastAsia="宋体" w:cs="宋体"/>
          <w:b/>
          <w:bCs/>
          <w:sz w:val="24"/>
          <w:szCs w:val="24"/>
          <w:highlight w:val="none"/>
        </w:rPr>
      </w:pPr>
    </w:p>
    <w:p w14:paraId="25974FD1">
      <w:pPr>
        <w:autoSpaceDE w:val="0"/>
        <w:autoSpaceDN w:val="0"/>
        <w:adjustRightInd w:val="0"/>
        <w:spacing w:line="360" w:lineRule="auto"/>
        <w:jc w:val="center"/>
        <w:rPr>
          <w:rFonts w:hint="eastAsia" w:ascii="宋体" w:hAnsi="宋体" w:eastAsia="宋体" w:cs="宋体"/>
          <w:b/>
          <w:bCs/>
          <w:sz w:val="24"/>
          <w:szCs w:val="24"/>
          <w:highlight w:val="none"/>
        </w:rPr>
      </w:pPr>
    </w:p>
    <w:p w14:paraId="748670D5">
      <w:pPr>
        <w:autoSpaceDE w:val="0"/>
        <w:autoSpaceDN w:val="0"/>
        <w:adjustRightInd w:val="0"/>
        <w:spacing w:line="360" w:lineRule="auto"/>
        <w:jc w:val="center"/>
        <w:rPr>
          <w:rFonts w:hint="eastAsia" w:ascii="宋体" w:hAnsi="宋体" w:eastAsia="宋体" w:cs="宋体"/>
          <w:b/>
          <w:bCs/>
          <w:sz w:val="24"/>
          <w:szCs w:val="24"/>
          <w:highlight w:val="none"/>
        </w:rPr>
      </w:pPr>
    </w:p>
    <w:p w14:paraId="6C5926AE">
      <w:pPr>
        <w:autoSpaceDE w:val="0"/>
        <w:autoSpaceDN w:val="0"/>
        <w:adjustRightInd w:val="0"/>
        <w:spacing w:line="360" w:lineRule="auto"/>
        <w:jc w:val="center"/>
        <w:rPr>
          <w:rFonts w:hint="eastAsia" w:ascii="宋体" w:hAnsi="宋体" w:eastAsia="宋体" w:cs="宋体"/>
          <w:b/>
          <w:bCs/>
          <w:sz w:val="24"/>
          <w:szCs w:val="24"/>
          <w:highlight w:val="none"/>
        </w:rPr>
      </w:pPr>
    </w:p>
    <w:p w14:paraId="00FFC589">
      <w:pPr>
        <w:autoSpaceDE w:val="0"/>
        <w:autoSpaceDN w:val="0"/>
        <w:adjustRightInd w:val="0"/>
        <w:spacing w:line="360" w:lineRule="auto"/>
        <w:jc w:val="center"/>
        <w:rPr>
          <w:rFonts w:hint="eastAsia" w:ascii="宋体" w:hAnsi="宋体" w:eastAsia="宋体" w:cs="宋体"/>
          <w:b/>
          <w:bCs/>
          <w:sz w:val="24"/>
          <w:szCs w:val="24"/>
          <w:highlight w:val="none"/>
        </w:rPr>
      </w:pPr>
    </w:p>
    <w:p w14:paraId="2C4787EA">
      <w:pPr>
        <w:autoSpaceDE w:val="0"/>
        <w:autoSpaceDN w:val="0"/>
        <w:adjustRightInd w:val="0"/>
        <w:spacing w:line="360" w:lineRule="auto"/>
        <w:jc w:val="center"/>
        <w:rPr>
          <w:rFonts w:hint="eastAsia" w:ascii="宋体" w:hAnsi="宋体" w:eastAsia="宋体" w:cs="宋体"/>
          <w:b/>
          <w:bCs/>
          <w:sz w:val="24"/>
          <w:szCs w:val="24"/>
          <w:highlight w:val="none"/>
        </w:rPr>
      </w:pPr>
    </w:p>
    <w:p w14:paraId="6788F8E4">
      <w:pPr>
        <w:autoSpaceDE w:val="0"/>
        <w:autoSpaceDN w:val="0"/>
        <w:adjustRightInd w:val="0"/>
        <w:spacing w:line="360" w:lineRule="auto"/>
        <w:jc w:val="center"/>
        <w:rPr>
          <w:rFonts w:hint="eastAsia" w:ascii="宋体" w:hAnsi="宋体" w:eastAsia="宋体" w:cs="宋体"/>
          <w:b/>
          <w:bCs/>
          <w:sz w:val="24"/>
          <w:szCs w:val="24"/>
          <w:highlight w:val="none"/>
        </w:rPr>
      </w:pPr>
    </w:p>
    <w:p w14:paraId="4D4379D4">
      <w:pPr>
        <w:autoSpaceDE w:val="0"/>
        <w:autoSpaceDN w:val="0"/>
        <w:adjustRightInd w:val="0"/>
        <w:spacing w:line="360" w:lineRule="auto"/>
        <w:jc w:val="center"/>
        <w:rPr>
          <w:rFonts w:hint="eastAsia" w:ascii="宋体" w:hAnsi="宋体" w:eastAsia="宋体" w:cs="宋体"/>
          <w:b/>
          <w:bCs/>
          <w:sz w:val="24"/>
          <w:szCs w:val="24"/>
          <w:highlight w:val="none"/>
        </w:rPr>
      </w:pPr>
    </w:p>
    <w:p w14:paraId="3E05BC29">
      <w:pPr>
        <w:autoSpaceDE w:val="0"/>
        <w:autoSpaceDN w:val="0"/>
        <w:adjustRightInd w:val="0"/>
        <w:spacing w:line="360" w:lineRule="auto"/>
        <w:jc w:val="center"/>
        <w:rPr>
          <w:rFonts w:hint="eastAsia" w:ascii="宋体" w:hAnsi="宋体" w:eastAsia="宋体" w:cs="宋体"/>
          <w:b/>
          <w:bCs/>
          <w:sz w:val="24"/>
          <w:szCs w:val="24"/>
          <w:highlight w:val="none"/>
        </w:rPr>
      </w:pPr>
    </w:p>
    <w:p w14:paraId="3163CC4B">
      <w:pPr>
        <w:autoSpaceDE w:val="0"/>
        <w:autoSpaceDN w:val="0"/>
        <w:adjustRightInd w:val="0"/>
        <w:spacing w:line="360" w:lineRule="auto"/>
        <w:jc w:val="center"/>
        <w:rPr>
          <w:rFonts w:hint="eastAsia" w:ascii="宋体" w:hAnsi="宋体" w:eastAsia="宋体" w:cs="宋体"/>
          <w:b/>
          <w:bCs/>
          <w:sz w:val="24"/>
          <w:szCs w:val="24"/>
          <w:highlight w:val="none"/>
        </w:rPr>
      </w:pPr>
    </w:p>
    <w:p w14:paraId="24C19D86">
      <w:pPr>
        <w:autoSpaceDE w:val="0"/>
        <w:autoSpaceDN w:val="0"/>
        <w:adjustRightInd w:val="0"/>
        <w:spacing w:line="360" w:lineRule="auto"/>
        <w:jc w:val="center"/>
        <w:rPr>
          <w:rFonts w:hint="eastAsia" w:ascii="宋体" w:hAnsi="宋体" w:eastAsia="宋体" w:cs="宋体"/>
          <w:b/>
          <w:bCs/>
          <w:sz w:val="24"/>
          <w:szCs w:val="24"/>
          <w:highlight w:val="none"/>
        </w:rPr>
      </w:pPr>
    </w:p>
    <w:p w14:paraId="43FF61D0">
      <w:pPr>
        <w:autoSpaceDE w:val="0"/>
        <w:autoSpaceDN w:val="0"/>
        <w:adjustRightInd w:val="0"/>
        <w:spacing w:line="360" w:lineRule="auto"/>
        <w:jc w:val="center"/>
        <w:rPr>
          <w:rFonts w:hint="eastAsia" w:ascii="宋体" w:hAnsi="宋体" w:eastAsia="宋体" w:cs="宋体"/>
          <w:b/>
          <w:bCs/>
          <w:sz w:val="24"/>
          <w:szCs w:val="24"/>
          <w:highlight w:val="none"/>
        </w:rPr>
      </w:pPr>
    </w:p>
    <w:p w14:paraId="2D15B694">
      <w:pPr>
        <w:autoSpaceDE w:val="0"/>
        <w:autoSpaceDN w:val="0"/>
        <w:adjustRightInd w:val="0"/>
        <w:spacing w:line="360" w:lineRule="auto"/>
        <w:jc w:val="center"/>
        <w:rPr>
          <w:rFonts w:hint="eastAsia" w:ascii="宋体" w:hAnsi="宋体" w:eastAsia="宋体" w:cs="宋体"/>
          <w:b/>
          <w:bCs/>
          <w:sz w:val="24"/>
          <w:szCs w:val="24"/>
          <w:highlight w:val="none"/>
        </w:rPr>
      </w:pPr>
    </w:p>
    <w:p w14:paraId="1DD28E55">
      <w:pPr>
        <w:autoSpaceDE w:val="0"/>
        <w:autoSpaceDN w:val="0"/>
        <w:adjustRightInd w:val="0"/>
        <w:spacing w:line="360" w:lineRule="auto"/>
        <w:jc w:val="center"/>
        <w:rPr>
          <w:rFonts w:hint="eastAsia" w:ascii="宋体" w:hAnsi="宋体" w:eastAsia="宋体" w:cs="宋体"/>
          <w:b/>
          <w:bCs/>
          <w:sz w:val="24"/>
          <w:szCs w:val="24"/>
          <w:highlight w:val="none"/>
        </w:rPr>
      </w:pPr>
    </w:p>
    <w:p w14:paraId="700AFBF7">
      <w:pPr>
        <w:autoSpaceDE w:val="0"/>
        <w:autoSpaceDN w:val="0"/>
        <w:adjustRightInd w:val="0"/>
        <w:spacing w:line="360" w:lineRule="auto"/>
        <w:jc w:val="center"/>
        <w:rPr>
          <w:rFonts w:hint="eastAsia" w:ascii="宋体" w:hAnsi="宋体" w:eastAsia="宋体" w:cs="宋体"/>
          <w:b/>
          <w:bCs/>
          <w:sz w:val="24"/>
          <w:szCs w:val="24"/>
          <w:highlight w:val="none"/>
        </w:rPr>
      </w:pPr>
    </w:p>
    <w:p w14:paraId="6EADB5FA">
      <w:pPr>
        <w:autoSpaceDE w:val="0"/>
        <w:autoSpaceDN w:val="0"/>
        <w:adjustRightInd w:val="0"/>
        <w:spacing w:line="360" w:lineRule="auto"/>
        <w:jc w:val="center"/>
        <w:rPr>
          <w:rFonts w:hint="eastAsia" w:ascii="宋体" w:hAnsi="宋体" w:eastAsia="宋体" w:cs="宋体"/>
          <w:b/>
          <w:bCs/>
          <w:sz w:val="24"/>
          <w:szCs w:val="24"/>
          <w:highlight w:val="none"/>
        </w:rPr>
      </w:pPr>
    </w:p>
    <w:p w14:paraId="61FC61CB">
      <w:pPr>
        <w:autoSpaceDE w:val="0"/>
        <w:autoSpaceDN w:val="0"/>
        <w:adjustRightInd w:val="0"/>
        <w:spacing w:line="360" w:lineRule="auto"/>
        <w:jc w:val="center"/>
        <w:rPr>
          <w:rFonts w:hint="eastAsia" w:ascii="宋体" w:hAnsi="宋体" w:eastAsia="宋体" w:cs="宋体"/>
          <w:b/>
          <w:bCs/>
          <w:sz w:val="24"/>
          <w:szCs w:val="24"/>
          <w:highlight w:val="none"/>
        </w:rPr>
      </w:pPr>
    </w:p>
    <w:p w14:paraId="70DA56F4">
      <w:pPr>
        <w:autoSpaceDE w:val="0"/>
        <w:autoSpaceDN w:val="0"/>
        <w:adjustRightInd w:val="0"/>
        <w:spacing w:line="360" w:lineRule="auto"/>
        <w:jc w:val="center"/>
        <w:rPr>
          <w:rFonts w:hint="eastAsia" w:ascii="宋体" w:hAnsi="宋体" w:eastAsia="宋体" w:cs="宋体"/>
          <w:b/>
          <w:bCs/>
          <w:sz w:val="24"/>
          <w:szCs w:val="24"/>
          <w:highlight w:val="none"/>
        </w:rPr>
      </w:pPr>
    </w:p>
    <w:p w14:paraId="58FAC95E">
      <w:pPr>
        <w:autoSpaceDE w:val="0"/>
        <w:autoSpaceDN w:val="0"/>
        <w:adjustRightInd w:val="0"/>
        <w:spacing w:line="360" w:lineRule="auto"/>
        <w:jc w:val="center"/>
        <w:rPr>
          <w:rFonts w:hint="eastAsia" w:ascii="宋体" w:hAnsi="宋体" w:eastAsia="宋体" w:cs="宋体"/>
          <w:b/>
          <w:bCs/>
          <w:sz w:val="24"/>
          <w:szCs w:val="24"/>
          <w:highlight w:val="none"/>
        </w:rPr>
      </w:pPr>
    </w:p>
    <w:p w14:paraId="300E22C8">
      <w:pPr>
        <w:autoSpaceDE w:val="0"/>
        <w:autoSpaceDN w:val="0"/>
        <w:adjustRightInd w:val="0"/>
        <w:spacing w:line="360" w:lineRule="auto"/>
        <w:jc w:val="center"/>
        <w:rPr>
          <w:rFonts w:hint="eastAsia" w:ascii="宋体" w:hAnsi="宋体" w:eastAsia="宋体" w:cs="宋体"/>
          <w:b/>
          <w:bCs/>
          <w:sz w:val="24"/>
          <w:szCs w:val="24"/>
          <w:highlight w:val="none"/>
        </w:rPr>
      </w:pPr>
    </w:p>
    <w:p w14:paraId="043F7CFC">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其他资格证明材料</w:t>
      </w:r>
    </w:p>
    <w:p w14:paraId="7C9A5B8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lang w:val="zh-CN"/>
        </w:rPr>
        <w:t>符合性审查证明材料</w:t>
      </w:r>
    </w:p>
    <w:p w14:paraId="753BCC0A">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投标分项报价表</w:t>
      </w:r>
    </w:p>
    <w:p w14:paraId="5587E70E">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4FFE3E0">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29"/>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141FE586">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25C95B3E">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hint="eastAsia" w:ascii="宋体" w:hAnsi="宋体" w:eastAsia="宋体" w:cs="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hint="eastAsia" w:ascii="宋体" w:hAnsi="宋体" w:eastAsia="宋体" w:cs="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hint="eastAsia" w:ascii="宋体" w:hAnsi="宋体" w:eastAsia="宋体" w:cs="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5B326D7D">
      <w:pPr>
        <w:autoSpaceDE w:val="0"/>
        <w:autoSpaceDN w:val="0"/>
        <w:adjustRightInd w:val="0"/>
        <w:spacing w:line="480" w:lineRule="auto"/>
        <w:rPr>
          <w:rFonts w:hint="eastAsia" w:ascii="宋体" w:hAnsi="宋体" w:eastAsia="宋体" w:cs="宋体"/>
          <w:szCs w:val="21"/>
          <w:highlight w:val="none"/>
          <w:lang w:val="zh-CN"/>
        </w:rPr>
      </w:pPr>
    </w:p>
    <w:p w14:paraId="63C98E84">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r>
        <w:rPr>
          <w:rFonts w:hint="eastAsia" w:ascii="宋体" w:hAnsi="宋体" w:eastAsia="宋体" w:cs="宋体"/>
          <w:sz w:val="24"/>
          <w:szCs w:val="24"/>
          <w:highlight w:val="none"/>
          <w:lang w:val="zh-CN"/>
        </w:rPr>
        <w:tab/>
      </w:r>
    </w:p>
    <w:p w14:paraId="5F67FAB4">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26D6C5C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技术规格偏离表</w:t>
      </w:r>
    </w:p>
    <w:p w14:paraId="22EC90C9">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0A4E06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3F1C4188">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货物名称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hint="eastAsia" w:ascii="宋体" w:hAnsi="宋体" w:eastAsia="宋体" w:cs="宋体"/>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hint="eastAsia" w:ascii="宋体" w:hAnsi="宋体" w:eastAsia="宋体" w:cs="宋体"/>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hint="eastAsia" w:ascii="宋体" w:hAnsi="宋体" w:eastAsia="宋体" w:cs="宋体"/>
                <w:b/>
                <w:bCs/>
                <w:szCs w:val="21"/>
                <w:highlight w:val="none"/>
              </w:rPr>
            </w:pPr>
          </w:p>
        </w:tc>
      </w:tr>
    </w:tbl>
    <w:p w14:paraId="1A81B73F">
      <w:pPr>
        <w:autoSpaceDE w:val="0"/>
        <w:autoSpaceDN w:val="0"/>
        <w:adjustRightInd w:val="0"/>
        <w:spacing w:line="480" w:lineRule="auto"/>
        <w:rPr>
          <w:rFonts w:hint="eastAsia" w:ascii="宋体" w:hAnsi="宋体" w:eastAsia="宋体" w:cs="宋体"/>
          <w:szCs w:val="21"/>
          <w:highlight w:val="none"/>
          <w:lang w:val="zh-CN"/>
        </w:rPr>
      </w:pPr>
    </w:p>
    <w:p w14:paraId="17B34FC7">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15C13A7">
      <w:pPr>
        <w:autoSpaceDE w:val="0"/>
        <w:autoSpaceDN w:val="0"/>
        <w:adjustRightInd w:val="0"/>
        <w:spacing w:line="480" w:lineRule="auto"/>
        <w:rPr>
          <w:rFonts w:hint="eastAsia" w:ascii="宋体" w:hAnsi="宋体" w:eastAsia="宋体" w:cs="宋体"/>
          <w:szCs w:val="21"/>
          <w:highlight w:val="none"/>
          <w:lang w:val="zh-CN"/>
        </w:rPr>
      </w:pPr>
    </w:p>
    <w:p w14:paraId="1EF0EA65">
      <w:pPr>
        <w:autoSpaceDE w:val="0"/>
        <w:autoSpaceDN w:val="0"/>
        <w:adjustRightInd w:val="0"/>
        <w:spacing w:line="480" w:lineRule="auto"/>
        <w:rPr>
          <w:rFonts w:hint="eastAsia" w:ascii="宋体" w:hAnsi="宋体" w:eastAsia="宋体" w:cs="宋体"/>
          <w:szCs w:val="21"/>
          <w:highlight w:val="none"/>
          <w:lang w:val="zh-CN"/>
        </w:rPr>
      </w:pPr>
    </w:p>
    <w:p w14:paraId="3802C900">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E93A4DC">
      <w:pPr>
        <w:autoSpaceDE w:val="0"/>
        <w:autoSpaceDN w:val="0"/>
        <w:adjustRightInd w:val="0"/>
        <w:spacing w:line="360" w:lineRule="auto"/>
        <w:jc w:val="center"/>
        <w:rPr>
          <w:rFonts w:hint="eastAsia" w:ascii="宋体" w:hAnsi="宋体" w:eastAsia="宋体" w:cs="宋体"/>
          <w:b/>
          <w:bCs/>
          <w:sz w:val="24"/>
          <w:szCs w:val="24"/>
          <w:highlight w:val="none"/>
        </w:rPr>
        <w:sectPr>
          <w:footerReference r:id="rId3" w:type="default"/>
          <w:pgSz w:w="11906" w:h="16838"/>
          <w:pgMar w:top="2098" w:right="1474" w:bottom="1928" w:left="1588" w:header="851" w:footer="992" w:gutter="0"/>
          <w:cols w:space="425" w:num="1"/>
          <w:docGrid w:linePitch="312" w:charSpace="0"/>
        </w:sectPr>
      </w:pPr>
    </w:p>
    <w:p w14:paraId="5CC4D6D9">
      <w:pPr>
        <w:widowControl/>
        <w:jc w:val="left"/>
        <w:rPr>
          <w:rFonts w:hint="eastAsia" w:ascii="宋体" w:hAnsi="宋体" w:eastAsia="宋体" w:cs="宋体"/>
          <w:b/>
          <w:bCs/>
          <w:sz w:val="24"/>
          <w:szCs w:val="24"/>
          <w:highlight w:val="none"/>
        </w:rPr>
      </w:pPr>
    </w:p>
    <w:p w14:paraId="2BA56338">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4.3 技术方案（实施方案）</w:t>
      </w:r>
    </w:p>
    <w:p w14:paraId="5907F854">
      <w:pPr>
        <w:snapToGrid w:val="0"/>
        <w:spacing w:line="360" w:lineRule="auto"/>
        <w:jc w:val="center"/>
        <w:rPr>
          <w:rFonts w:hint="eastAsia" w:ascii="宋体" w:hAnsi="宋体" w:eastAsia="宋体" w:cs="宋体"/>
          <w:b/>
          <w:snapToGrid w:val="0"/>
          <w:kern w:val="0"/>
          <w:sz w:val="36"/>
          <w:szCs w:val="36"/>
        </w:rPr>
      </w:pPr>
    </w:p>
    <w:p w14:paraId="6C7F617C">
      <w:pPr>
        <w:snapToGrid w:val="0"/>
        <w:spacing w:line="360" w:lineRule="auto"/>
        <w:jc w:val="center"/>
        <w:rPr>
          <w:rFonts w:hint="eastAsia" w:ascii="宋体" w:hAnsi="宋体" w:eastAsia="宋体" w:cs="宋体"/>
          <w:b/>
          <w:snapToGrid w:val="0"/>
          <w:kern w:val="0"/>
          <w:sz w:val="36"/>
          <w:szCs w:val="36"/>
        </w:rPr>
      </w:pPr>
    </w:p>
    <w:p w14:paraId="4D797F10">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66D729E7">
      <w:pPr>
        <w:snapToGrid w:val="0"/>
        <w:spacing w:line="360" w:lineRule="auto"/>
        <w:jc w:val="center"/>
        <w:rPr>
          <w:rFonts w:hint="eastAsia" w:ascii="宋体" w:hAnsi="宋体" w:eastAsia="宋体" w:cs="宋体"/>
          <w:b/>
          <w:snapToGrid w:val="0"/>
          <w:kern w:val="0"/>
          <w:sz w:val="36"/>
          <w:szCs w:val="36"/>
        </w:rPr>
      </w:pPr>
    </w:p>
    <w:p w14:paraId="66AC9540">
      <w:pPr>
        <w:snapToGrid w:val="0"/>
        <w:spacing w:line="360" w:lineRule="auto"/>
        <w:jc w:val="center"/>
        <w:rPr>
          <w:rFonts w:hint="eastAsia" w:ascii="宋体" w:hAnsi="宋体" w:eastAsia="宋体" w:cs="宋体"/>
          <w:b/>
          <w:snapToGrid w:val="0"/>
          <w:kern w:val="0"/>
          <w:sz w:val="36"/>
          <w:szCs w:val="36"/>
        </w:rPr>
      </w:pPr>
    </w:p>
    <w:p w14:paraId="53EBBFAD">
      <w:pPr>
        <w:snapToGrid w:val="0"/>
        <w:spacing w:line="360" w:lineRule="auto"/>
        <w:jc w:val="center"/>
        <w:rPr>
          <w:rFonts w:hint="eastAsia" w:ascii="宋体" w:hAnsi="宋体" w:eastAsia="宋体" w:cs="宋体"/>
          <w:b/>
          <w:snapToGrid w:val="0"/>
          <w:kern w:val="0"/>
          <w:sz w:val="36"/>
          <w:szCs w:val="36"/>
        </w:rPr>
      </w:pPr>
    </w:p>
    <w:p w14:paraId="5076C232">
      <w:pPr>
        <w:snapToGrid w:val="0"/>
        <w:spacing w:line="360" w:lineRule="auto"/>
        <w:jc w:val="center"/>
        <w:rPr>
          <w:rFonts w:hint="eastAsia" w:ascii="宋体" w:hAnsi="宋体" w:eastAsia="宋体" w:cs="宋体"/>
          <w:b/>
          <w:snapToGrid w:val="0"/>
          <w:kern w:val="0"/>
          <w:sz w:val="36"/>
          <w:szCs w:val="36"/>
        </w:rPr>
      </w:pPr>
    </w:p>
    <w:p w14:paraId="2AF7E5C1">
      <w:pPr>
        <w:snapToGrid w:val="0"/>
        <w:spacing w:line="360" w:lineRule="auto"/>
        <w:jc w:val="center"/>
        <w:rPr>
          <w:rFonts w:hint="eastAsia" w:ascii="宋体" w:hAnsi="宋体" w:eastAsia="宋体" w:cs="宋体"/>
          <w:b/>
          <w:snapToGrid w:val="0"/>
          <w:kern w:val="0"/>
          <w:sz w:val="36"/>
          <w:szCs w:val="36"/>
        </w:rPr>
      </w:pPr>
    </w:p>
    <w:p w14:paraId="3B2CE231">
      <w:pPr>
        <w:snapToGrid w:val="0"/>
        <w:spacing w:line="360" w:lineRule="auto"/>
        <w:jc w:val="center"/>
        <w:rPr>
          <w:rFonts w:hint="eastAsia" w:ascii="宋体" w:hAnsi="宋体" w:eastAsia="宋体" w:cs="宋体"/>
          <w:b/>
          <w:snapToGrid w:val="0"/>
          <w:kern w:val="0"/>
          <w:sz w:val="36"/>
          <w:szCs w:val="36"/>
        </w:rPr>
      </w:pPr>
    </w:p>
    <w:p w14:paraId="5DB94661">
      <w:pPr>
        <w:snapToGrid w:val="0"/>
        <w:spacing w:line="360" w:lineRule="auto"/>
        <w:jc w:val="center"/>
        <w:rPr>
          <w:rFonts w:hint="eastAsia" w:ascii="宋体" w:hAnsi="宋体" w:eastAsia="宋体" w:cs="宋体"/>
          <w:b/>
          <w:snapToGrid w:val="0"/>
          <w:kern w:val="0"/>
          <w:sz w:val="36"/>
          <w:szCs w:val="36"/>
        </w:rPr>
      </w:pPr>
    </w:p>
    <w:p w14:paraId="2423AA39">
      <w:pPr>
        <w:snapToGrid w:val="0"/>
        <w:spacing w:line="360" w:lineRule="auto"/>
        <w:jc w:val="center"/>
        <w:rPr>
          <w:rFonts w:hint="eastAsia" w:ascii="宋体" w:hAnsi="宋体" w:eastAsia="宋体" w:cs="宋体"/>
          <w:b/>
          <w:snapToGrid w:val="0"/>
          <w:kern w:val="0"/>
          <w:sz w:val="36"/>
          <w:szCs w:val="36"/>
        </w:rPr>
      </w:pPr>
    </w:p>
    <w:p w14:paraId="4B9EC6AA">
      <w:pPr>
        <w:snapToGrid w:val="0"/>
        <w:spacing w:line="360" w:lineRule="auto"/>
        <w:jc w:val="center"/>
        <w:rPr>
          <w:rFonts w:hint="eastAsia" w:ascii="宋体" w:hAnsi="宋体" w:eastAsia="宋体" w:cs="宋体"/>
          <w:b/>
          <w:snapToGrid w:val="0"/>
          <w:kern w:val="0"/>
          <w:sz w:val="36"/>
          <w:szCs w:val="36"/>
        </w:rPr>
      </w:pPr>
    </w:p>
    <w:p w14:paraId="703F299A">
      <w:pPr>
        <w:snapToGrid w:val="0"/>
        <w:spacing w:line="360" w:lineRule="auto"/>
        <w:jc w:val="center"/>
        <w:rPr>
          <w:rFonts w:hint="eastAsia" w:ascii="宋体" w:hAnsi="宋体" w:eastAsia="宋体" w:cs="宋体"/>
          <w:b/>
          <w:snapToGrid w:val="0"/>
          <w:kern w:val="0"/>
          <w:sz w:val="36"/>
          <w:szCs w:val="36"/>
        </w:rPr>
      </w:pPr>
    </w:p>
    <w:p w14:paraId="7BFA737F">
      <w:pPr>
        <w:snapToGrid w:val="0"/>
        <w:spacing w:line="360" w:lineRule="auto"/>
        <w:jc w:val="center"/>
        <w:rPr>
          <w:rFonts w:hint="eastAsia" w:ascii="宋体" w:hAnsi="宋体" w:eastAsia="宋体" w:cs="宋体"/>
          <w:b/>
          <w:snapToGrid w:val="0"/>
          <w:kern w:val="0"/>
          <w:sz w:val="36"/>
          <w:szCs w:val="36"/>
        </w:rPr>
      </w:pPr>
    </w:p>
    <w:p w14:paraId="68FF1BC4">
      <w:pPr>
        <w:snapToGrid w:val="0"/>
        <w:spacing w:line="360" w:lineRule="auto"/>
        <w:jc w:val="center"/>
        <w:rPr>
          <w:rFonts w:hint="eastAsia" w:ascii="宋体" w:hAnsi="宋体" w:eastAsia="宋体" w:cs="宋体"/>
          <w:b/>
          <w:snapToGrid w:val="0"/>
          <w:kern w:val="0"/>
          <w:sz w:val="36"/>
          <w:szCs w:val="36"/>
        </w:rPr>
      </w:pPr>
    </w:p>
    <w:p w14:paraId="6F46CFD1">
      <w:pPr>
        <w:snapToGrid w:val="0"/>
        <w:spacing w:line="360" w:lineRule="auto"/>
        <w:jc w:val="center"/>
        <w:rPr>
          <w:rFonts w:hint="eastAsia" w:ascii="宋体" w:hAnsi="宋体" w:eastAsia="宋体" w:cs="宋体"/>
          <w:b/>
          <w:snapToGrid w:val="0"/>
          <w:kern w:val="0"/>
          <w:sz w:val="36"/>
          <w:szCs w:val="36"/>
        </w:rPr>
      </w:pPr>
    </w:p>
    <w:p w14:paraId="06C842EF">
      <w:pPr>
        <w:pStyle w:val="27"/>
        <w:spacing w:line="360" w:lineRule="auto"/>
        <w:ind w:firstLine="340"/>
        <w:rPr>
          <w:rFonts w:hint="eastAsia" w:ascii="宋体" w:hAnsi="宋体" w:eastAsia="宋体" w:cs="宋体"/>
        </w:rPr>
      </w:pPr>
    </w:p>
    <w:p w14:paraId="3D4F2497">
      <w:pPr>
        <w:pStyle w:val="28"/>
        <w:ind w:firstLine="480"/>
        <w:rPr>
          <w:rFonts w:hint="eastAsia" w:ascii="宋体" w:hAnsi="宋体" w:eastAsia="宋体" w:cs="宋体"/>
        </w:rPr>
      </w:pPr>
    </w:p>
    <w:p w14:paraId="3E7A4D9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4.4 业绩情况表</w:t>
      </w:r>
    </w:p>
    <w:p w14:paraId="5676445D">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6530BC2D">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6AC8E272">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项目名称：   </w:t>
      </w:r>
    </w:p>
    <w:p w14:paraId="367AF0A7">
      <w:pPr>
        <w:snapToGrid w:val="0"/>
        <w:spacing w:line="360" w:lineRule="auto"/>
        <w:rPr>
          <w:rFonts w:hint="eastAsia" w:ascii="宋体" w:hAnsi="宋体" w:eastAsia="宋体" w:cs="宋体"/>
          <w:b/>
          <w:snapToGrid w:val="0"/>
          <w:kern w:val="0"/>
          <w:szCs w:val="21"/>
        </w:rPr>
      </w:pP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775968F4">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2E69AB00">
            <w:pPr>
              <w:pStyle w:val="8"/>
              <w:spacing w:line="360" w:lineRule="auto"/>
              <w:rPr>
                <w:rFonts w:hint="eastAsia" w:ascii="宋体" w:hAnsi="宋体" w:eastAsia="宋体" w:cs="宋体"/>
                <w:sz w:val="21"/>
                <w:szCs w:val="21"/>
              </w:rPr>
            </w:pPr>
          </w:p>
        </w:tc>
        <w:tc>
          <w:tcPr>
            <w:tcW w:w="3579" w:type="dxa"/>
            <w:noWrap/>
            <w:vAlign w:val="center"/>
          </w:tcPr>
          <w:p w14:paraId="3728EFB0">
            <w:pPr>
              <w:pStyle w:val="8"/>
              <w:spacing w:line="360" w:lineRule="auto"/>
              <w:rPr>
                <w:rFonts w:hint="eastAsia" w:ascii="宋体" w:hAnsi="宋体" w:eastAsia="宋体" w:cs="宋体"/>
                <w:sz w:val="21"/>
                <w:szCs w:val="21"/>
              </w:rPr>
            </w:pPr>
          </w:p>
        </w:tc>
        <w:tc>
          <w:tcPr>
            <w:tcW w:w="1440" w:type="dxa"/>
            <w:noWrap/>
            <w:vAlign w:val="center"/>
          </w:tcPr>
          <w:p w14:paraId="68949478">
            <w:pPr>
              <w:pStyle w:val="8"/>
              <w:spacing w:line="360" w:lineRule="auto"/>
              <w:rPr>
                <w:rFonts w:hint="eastAsia" w:ascii="宋体" w:hAnsi="宋体" w:eastAsia="宋体" w:cs="宋体"/>
                <w:sz w:val="21"/>
                <w:szCs w:val="21"/>
              </w:rPr>
            </w:pPr>
          </w:p>
        </w:tc>
        <w:tc>
          <w:tcPr>
            <w:tcW w:w="1706" w:type="dxa"/>
            <w:noWrap/>
            <w:vAlign w:val="center"/>
          </w:tcPr>
          <w:p w14:paraId="29A1D46D">
            <w:pPr>
              <w:pStyle w:val="8"/>
              <w:spacing w:line="360" w:lineRule="auto"/>
              <w:rPr>
                <w:rFonts w:hint="eastAsia" w:ascii="宋体" w:hAnsi="宋体" w:eastAsia="宋体" w:cs="宋体"/>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54A97D63">
            <w:pPr>
              <w:pStyle w:val="8"/>
              <w:spacing w:line="360" w:lineRule="auto"/>
              <w:rPr>
                <w:rFonts w:hint="eastAsia" w:ascii="宋体" w:hAnsi="宋体" w:eastAsia="宋体" w:cs="宋体"/>
                <w:sz w:val="21"/>
                <w:szCs w:val="21"/>
              </w:rPr>
            </w:pPr>
          </w:p>
        </w:tc>
        <w:tc>
          <w:tcPr>
            <w:tcW w:w="3579" w:type="dxa"/>
            <w:noWrap/>
            <w:vAlign w:val="center"/>
          </w:tcPr>
          <w:p w14:paraId="6D14243C">
            <w:pPr>
              <w:pStyle w:val="8"/>
              <w:spacing w:line="360" w:lineRule="auto"/>
              <w:rPr>
                <w:rFonts w:hint="eastAsia" w:ascii="宋体" w:hAnsi="宋体" w:eastAsia="宋体" w:cs="宋体"/>
                <w:sz w:val="21"/>
                <w:szCs w:val="21"/>
              </w:rPr>
            </w:pPr>
          </w:p>
        </w:tc>
        <w:tc>
          <w:tcPr>
            <w:tcW w:w="1440" w:type="dxa"/>
            <w:noWrap/>
            <w:vAlign w:val="center"/>
          </w:tcPr>
          <w:p w14:paraId="1839376D">
            <w:pPr>
              <w:pStyle w:val="8"/>
              <w:spacing w:line="360" w:lineRule="auto"/>
              <w:rPr>
                <w:rFonts w:hint="eastAsia" w:ascii="宋体" w:hAnsi="宋体" w:eastAsia="宋体" w:cs="宋体"/>
                <w:sz w:val="21"/>
                <w:szCs w:val="21"/>
              </w:rPr>
            </w:pPr>
          </w:p>
        </w:tc>
        <w:tc>
          <w:tcPr>
            <w:tcW w:w="1706" w:type="dxa"/>
            <w:noWrap/>
            <w:vAlign w:val="center"/>
          </w:tcPr>
          <w:p w14:paraId="1F7B357E">
            <w:pPr>
              <w:pStyle w:val="8"/>
              <w:spacing w:line="360" w:lineRule="auto"/>
              <w:rPr>
                <w:rFonts w:hint="eastAsia" w:ascii="宋体" w:hAnsi="宋体" w:eastAsia="宋体" w:cs="宋体"/>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3C492B6E">
            <w:pPr>
              <w:pStyle w:val="8"/>
              <w:spacing w:line="360" w:lineRule="auto"/>
              <w:rPr>
                <w:rFonts w:hint="eastAsia" w:ascii="宋体" w:hAnsi="宋体" w:eastAsia="宋体" w:cs="宋体"/>
                <w:sz w:val="21"/>
                <w:szCs w:val="21"/>
              </w:rPr>
            </w:pPr>
          </w:p>
        </w:tc>
        <w:tc>
          <w:tcPr>
            <w:tcW w:w="3579" w:type="dxa"/>
            <w:noWrap/>
            <w:vAlign w:val="center"/>
          </w:tcPr>
          <w:p w14:paraId="3668A099">
            <w:pPr>
              <w:pStyle w:val="8"/>
              <w:spacing w:line="360" w:lineRule="auto"/>
              <w:rPr>
                <w:rFonts w:hint="eastAsia" w:ascii="宋体" w:hAnsi="宋体" w:eastAsia="宋体" w:cs="宋体"/>
                <w:sz w:val="21"/>
                <w:szCs w:val="21"/>
              </w:rPr>
            </w:pPr>
          </w:p>
        </w:tc>
        <w:tc>
          <w:tcPr>
            <w:tcW w:w="1440" w:type="dxa"/>
            <w:noWrap/>
            <w:vAlign w:val="center"/>
          </w:tcPr>
          <w:p w14:paraId="25DAAB07">
            <w:pPr>
              <w:pStyle w:val="8"/>
              <w:spacing w:line="360" w:lineRule="auto"/>
              <w:rPr>
                <w:rFonts w:hint="eastAsia" w:ascii="宋体" w:hAnsi="宋体" w:eastAsia="宋体" w:cs="宋体"/>
                <w:sz w:val="21"/>
                <w:szCs w:val="21"/>
              </w:rPr>
            </w:pPr>
          </w:p>
        </w:tc>
        <w:tc>
          <w:tcPr>
            <w:tcW w:w="1706" w:type="dxa"/>
            <w:noWrap/>
            <w:vAlign w:val="center"/>
          </w:tcPr>
          <w:p w14:paraId="76657216">
            <w:pPr>
              <w:pStyle w:val="8"/>
              <w:spacing w:line="360" w:lineRule="auto"/>
              <w:rPr>
                <w:rFonts w:hint="eastAsia" w:ascii="宋体" w:hAnsi="宋体" w:eastAsia="宋体" w:cs="宋体"/>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17CDBF7F">
            <w:pPr>
              <w:spacing w:line="360" w:lineRule="auto"/>
              <w:rPr>
                <w:rFonts w:hint="eastAsia" w:ascii="宋体" w:hAnsi="宋体" w:eastAsia="宋体" w:cs="宋体"/>
                <w:szCs w:val="21"/>
              </w:rPr>
            </w:pPr>
          </w:p>
        </w:tc>
        <w:tc>
          <w:tcPr>
            <w:tcW w:w="3579" w:type="dxa"/>
            <w:noWrap/>
            <w:vAlign w:val="center"/>
          </w:tcPr>
          <w:p w14:paraId="55250FB1">
            <w:pPr>
              <w:spacing w:line="360" w:lineRule="auto"/>
              <w:rPr>
                <w:rFonts w:hint="eastAsia" w:ascii="宋体" w:hAnsi="宋体" w:eastAsia="宋体" w:cs="宋体"/>
                <w:szCs w:val="21"/>
              </w:rPr>
            </w:pPr>
          </w:p>
        </w:tc>
        <w:tc>
          <w:tcPr>
            <w:tcW w:w="1440" w:type="dxa"/>
            <w:noWrap/>
            <w:vAlign w:val="center"/>
          </w:tcPr>
          <w:p w14:paraId="132193A0">
            <w:pPr>
              <w:spacing w:line="360" w:lineRule="auto"/>
              <w:rPr>
                <w:rFonts w:hint="eastAsia" w:ascii="宋体" w:hAnsi="宋体" w:eastAsia="宋体" w:cs="宋体"/>
                <w:szCs w:val="21"/>
              </w:rPr>
            </w:pPr>
          </w:p>
        </w:tc>
        <w:tc>
          <w:tcPr>
            <w:tcW w:w="1706" w:type="dxa"/>
            <w:noWrap/>
            <w:vAlign w:val="center"/>
          </w:tcPr>
          <w:p w14:paraId="3D7D2481">
            <w:pPr>
              <w:spacing w:line="360" w:lineRule="auto"/>
              <w:rPr>
                <w:rFonts w:hint="eastAsia" w:ascii="宋体" w:hAnsi="宋体" w:eastAsia="宋体" w:cs="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hint="eastAsia" w:ascii="宋体" w:hAnsi="宋体" w:eastAsia="宋体" w:cs="宋体"/>
                <w:szCs w:val="21"/>
              </w:rPr>
            </w:pPr>
          </w:p>
        </w:tc>
        <w:tc>
          <w:tcPr>
            <w:tcW w:w="3579" w:type="dxa"/>
            <w:noWrap/>
            <w:vAlign w:val="center"/>
          </w:tcPr>
          <w:p w14:paraId="1F951F8D">
            <w:pPr>
              <w:spacing w:line="360" w:lineRule="auto"/>
              <w:rPr>
                <w:rFonts w:hint="eastAsia" w:ascii="宋体" w:hAnsi="宋体" w:eastAsia="宋体" w:cs="宋体"/>
                <w:szCs w:val="21"/>
              </w:rPr>
            </w:pPr>
          </w:p>
        </w:tc>
        <w:tc>
          <w:tcPr>
            <w:tcW w:w="1440" w:type="dxa"/>
            <w:noWrap/>
            <w:vAlign w:val="center"/>
          </w:tcPr>
          <w:p w14:paraId="12BB1A6B">
            <w:pPr>
              <w:spacing w:line="360" w:lineRule="auto"/>
              <w:rPr>
                <w:rFonts w:hint="eastAsia" w:ascii="宋体" w:hAnsi="宋体" w:eastAsia="宋体" w:cs="宋体"/>
                <w:szCs w:val="21"/>
              </w:rPr>
            </w:pPr>
          </w:p>
        </w:tc>
        <w:tc>
          <w:tcPr>
            <w:tcW w:w="1706" w:type="dxa"/>
            <w:noWrap/>
            <w:vAlign w:val="center"/>
          </w:tcPr>
          <w:p w14:paraId="37FFFCF8">
            <w:pPr>
              <w:spacing w:line="360" w:lineRule="auto"/>
              <w:rPr>
                <w:rFonts w:hint="eastAsia" w:ascii="宋体" w:hAnsi="宋体" w:eastAsia="宋体" w:cs="宋体"/>
                <w:szCs w:val="21"/>
              </w:rPr>
            </w:pPr>
          </w:p>
        </w:tc>
      </w:tr>
    </w:tbl>
    <w:p w14:paraId="39457E9D">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2A0EFE3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29E1810A">
      <w:pPr>
        <w:autoSpaceDE w:val="0"/>
        <w:autoSpaceDN w:val="0"/>
        <w:adjustRightInd w:val="0"/>
        <w:spacing w:line="360" w:lineRule="auto"/>
        <w:rPr>
          <w:rFonts w:hint="eastAsia" w:ascii="宋体" w:hAnsi="宋体" w:eastAsia="宋体" w:cs="宋体"/>
          <w:szCs w:val="21"/>
          <w:lang w:val="zh-CN"/>
        </w:rPr>
      </w:pPr>
    </w:p>
    <w:p w14:paraId="30BB7E61">
      <w:pPr>
        <w:autoSpaceDE w:val="0"/>
        <w:autoSpaceDN w:val="0"/>
        <w:adjustRightInd w:val="0"/>
        <w:spacing w:line="360" w:lineRule="auto"/>
        <w:rPr>
          <w:rFonts w:hint="eastAsia" w:ascii="宋体" w:hAnsi="宋体" w:eastAsia="宋体" w:cs="宋体"/>
          <w:sz w:val="24"/>
          <w:szCs w:val="24"/>
          <w:lang w:val="zh-CN"/>
        </w:rPr>
      </w:pPr>
    </w:p>
    <w:p w14:paraId="61FD503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322280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71843D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EB3068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23C164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1CEF300">
      <w:pPr>
        <w:pStyle w:val="27"/>
        <w:spacing w:line="360" w:lineRule="auto"/>
        <w:ind w:firstLine="340"/>
        <w:rPr>
          <w:rFonts w:hint="eastAsia" w:ascii="宋体" w:hAnsi="宋体" w:eastAsia="宋体" w:cs="宋体"/>
        </w:rPr>
      </w:pPr>
    </w:p>
    <w:p w14:paraId="2634A2A7">
      <w:pPr>
        <w:pStyle w:val="28"/>
        <w:ind w:firstLine="480"/>
        <w:rPr>
          <w:rFonts w:hint="eastAsia" w:ascii="宋体" w:hAnsi="宋体" w:eastAsia="宋体" w:cs="宋体"/>
        </w:rPr>
      </w:pPr>
    </w:p>
    <w:p w14:paraId="3A3CDCF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B9E38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75350A3">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6A9B8E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04320328">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58581C02">
      <w:pPr>
        <w:autoSpaceDE w:val="0"/>
        <w:autoSpaceDN w:val="0"/>
        <w:adjustRightInd w:val="0"/>
        <w:spacing w:line="360" w:lineRule="auto"/>
        <w:jc w:val="center"/>
        <w:rPr>
          <w:rFonts w:hint="eastAsia" w:ascii="宋体" w:hAnsi="宋体" w:eastAsia="宋体" w:cs="宋体"/>
          <w:b/>
          <w:bCs/>
          <w:color w:val="000000"/>
          <w:sz w:val="24"/>
          <w:szCs w:val="24"/>
        </w:rPr>
      </w:pPr>
    </w:p>
    <w:p w14:paraId="7A558121">
      <w:pPr>
        <w:autoSpaceDE w:val="0"/>
        <w:autoSpaceDN w:val="0"/>
        <w:adjustRightInd w:val="0"/>
        <w:spacing w:line="360" w:lineRule="auto"/>
        <w:jc w:val="center"/>
        <w:rPr>
          <w:rFonts w:hint="eastAsia" w:ascii="宋体" w:hAnsi="宋体" w:eastAsia="宋体" w:cs="宋体"/>
          <w:b/>
          <w:bCs/>
          <w:color w:val="000000"/>
          <w:sz w:val="24"/>
          <w:szCs w:val="24"/>
        </w:rPr>
      </w:pPr>
    </w:p>
    <w:p w14:paraId="66F6D797">
      <w:pPr>
        <w:autoSpaceDE w:val="0"/>
        <w:autoSpaceDN w:val="0"/>
        <w:adjustRightInd w:val="0"/>
        <w:spacing w:line="360" w:lineRule="auto"/>
        <w:jc w:val="center"/>
        <w:rPr>
          <w:rFonts w:hint="eastAsia" w:ascii="宋体" w:hAnsi="宋体" w:eastAsia="宋体" w:cs="宋体"/>
          <w:b/>
          <w:bCs/>
          <w:color w:val="000000"/>
          <w:sz w:val="24"/>
          <w:szCs w:val="24"/>
        </w:rPr>
      </w:pPr>
    </w:p>
    <w:p w14:paraId="06E37AC3">
      <w:pPr>
        <w:autoSpaceDE w:val="0"/>
        <w:autoSpaceDN w:val="0"/>
        <w:adjustRightInd w:val="0"/>
        <w:spacing w:line="360" w:lineRule="auto"/>
        <w:jc w:val="center"/>
        <w:rPr>
          <w:rFonts w:hint="eastAsia" w:ascii="宋体" w:hAnsi="宋体" w:eastAsia="宋体" w:cs="宋体"/>
          <w:b/>
          <w:bCs/>
          <w:color w:val="000000"/>
          <w:sz w:val="24"/>
          <w:szCs w:val="24"/>
        </w:rPr>
      </w:pPr>
    </w:p>
    <w:p w14:paraId="25C8DBB9">
      <w:pPr>
        <w:autoSpaceDE w:val="0"/>
        <w:autoSpaceDN w:val="0"/>
        <w:adjustRightInd w:val="0"/>
        <w:spacing w:line="360" w:lineRule="auto"/>
        <w:jc w:val="center"/>
        <w:rPr>
          <w:rFonts w:hint="eastAsia" w:ascii="宋体" w:hAnsi="宋体" w:eastAsia="宋体" w:cs="宋体"/>
          <w:b/>
          <w:bCs/>
          <w:color w:val="000000"/>
          <w:sz w:val="24"/>
          <w:szCs w:val="24"/>
        </w:rPr>
      </w:pPr>
    </w:p>
    <w:p w14:paraId="14CA7EC5">
      <w:pPr>
        <w:autoSpaceDE w:val="0"/>
        <w:autoSpaceDN w:val="0"/>
        <w:adjustRightInd w:val="0"/>
        <w:spacing w:line="360" w:lineRule="auto"/>
        <w:jc w:val="center"/>
        <w:rPr>
          <w:rFonts w:hint="eastAsia" w:ascii="宋体" w:hAnsi="宋体" w:eastAsia="宋体" w:cs="宋体"/>
          <w:b/>
          <w:bCs/>
          <w:color w:val="000000"/>
          <w:sz w:val="24"/>
          <w:szCs w:val="24"/>
        </w:rPr>
      </w:pPr>
    </w:p>
    <w:p w14:paraId="780837F5">
      <w:pPr>
        <w:autoSpaceDE w:val="0"/>
        <w:autoSpaceDN w:val="0"/>
        <w:adjustRightInd w:val="0"/>
        <w:spacing w:line="360" w:lineRule="auto"/>
        <w:jc w:val="center"/>
        <w:rPr>
          <w:rFonts w:hint="eastAsia" w:ascii="宋体" w:hAnsi="宋体" w:eastAsia="宋体" w:cs="宋体"/>
          <w:b/>
          <w:bCs/>
          <w:color w:val="000000"/>
          <w:sz w:val="24"/>
          <w:szCs w:val="24"/>
        </w:rPr>
      </w:pPr>
    </w:p>
    <w:p w14:paraId="6B0EA386">
      <w:pPr>
        <w:autoSpaceDE w:val="0"/>
        <w:autoSpaceDN w:val="0"/>
        <w:adjustRightInd w:val="0"/>
        <w:spacing w:line="360" w:lineRule="auto"/>
        <w:jc w:val="center"/>
        <w:rPr>
          <w:rFonts w:hint="eastAsia" w:ascii="宋体" w:hAnsi="宋体" w:eastAsia="宋体" w:cs="宋体"/>
          <w:b/>
          <w:bCs/>
          <w:color w:val="000000"/>
          <w:sz w:val="24"/>
          <w:szCs w:val="24"/>
        </w:rPr>
      </w:pPr>
    </w:p>
    <w:p w14:paraId="152EC38E">
      <w:pPr>
        <w:autoSpaceDE w:val="0"/>
        <w:autoSpaceDN w:val="0"/>
        <w:adjustRightInd w:val="0"/>
        <w:spacing w:line="360" w:lineRule="auto"/>
        <w:jc w:val="center"/>
        <w:rPr>
          <w:rFonts w:hint="eastAsia" w:ascii="宋体" w:hAnsi="宋体" w:eastAsia="宋体" w:cs="宋体"/>
          <w:b/>
          <w:bCs/>
          <w:color w:val="000000"/>
          <w:sz w:val="24"/>
          <w:szCs w:val="24"/>
        </w:rPr>
      </w:pPr>
    </w:p>
    <w:p w14:paraId="11B36A95">
      <w:pPr>
        <w:autoSpaceDE w:val="0"/>
        <w:autoSpaceDN w:val="0"/>
        <w:adjustRightInd w:val="0"/>
        <w:spacing w:line="360" w:lineRule="auto"/>
        <w:jc w:val="center"/>
        <w:rPr>
          <w:rFonts w:hint="eastAsia" w:ascii="宋体" w:hAnsi="宋体" w:eastAsia="宋体" w:cs="宋体"/>
          <w:b/>
          <w:bCs/>
          <w:color w:val="000000"/>
          <w:sz w:val="24"/>
          <w:szCs w:val="24"/>
        </w:rPr>
      </w:pPr>
    </w:p>
    <w:p w14:paraId="2148B673">
      <w:pPr>
        <w:autoSpaceDE w:val="0"/>
        <w:autoSpaceDN w:val="0"/>
        <w:adjustRightInd w:val="0"/>
        <w:spacing w:line="360" w:lineRule="auto"/>
        <w:jc w:val="center"/>
        <w:rPr>
          <w:rFonts w:hint="eastAsia" w:ascii="宋体" w:hAnsi="宋体" w:eastAsia="宋体" w:cs="宋体"/>
          <w:b/>
          <w:bCs/>
          <w:color w:val="000000"/>
          <w:sz w:val="24"/>
          <w:szCs w:val="24"/>
        </w:rPr>
      </w:pPr>
    </w:p>
    <w:p w14:paraId="6A82F816">
      <w:pPr>
        <w:autoSpaceDE w:val="0"/>
        <w:autoSpaceDN w:val="0"/>
        <w:adjustRightInd w:val="0"/>
        <w:spacing w:line="360" w:lineRule="auto"/>
        <w:jc w:val="center"/>
        <w:rPr>
          <w:rFonts w:hint="eastAsia" w:ascii="宋体" w:hAnsi="宋体" w:eastAsia="宋体" w:cs="宋体"/>
          <w:b/>
          <w:bCs/>
          <w:color w:val="000000"/>
          <w:sz w:val="24"/>
          <w:szCs w:val="24"/>
        </w:rPr>
      </w:pPr>
    </w:p>
    <w:p w14:paraId="3061331D">
      <w:pPr>
        <w:autoSpaceDE w:val="0"/>
        <w:autoSpaceDN w:val="0"/>
        <w:adjustRightInd w:val="0"/>
        <w:spacing w:line="360" w:lineRule="auto"/>
        <w:jc w:val="center"/>
        <w:rPr>
          <w:rFonts w:hint="eastAsia" w:ascii="宋体" w:hAnsi="宋体" w:eastAsia="宋体" w:cs="宋体"/>
          <w:b/>
          <w:bCs/>
          <w:color w:val="000000"/>
          <w:sz w:val="24"/>
          <w:szCs w:val="24"/>
        </w:rPr>
      </w:pPr>
    </w:p>
    <w:p w14:paraId="1A526E8E">
      <w:pPr>
        <w:autoSpaceDE w:val="0"/>
        <w:autoSpaceDN w:val="0"/>
        <w:adjustRightInd w:val="0"/>
        <w:spacing w:line="360" w:lineRule="auto"/>
        <w:jc w:val="center"/>
        <w:rPr>
          <w:rFonts w:hint="eastAsia" w:ascii="宋体" w:hAnsi="宋体" w:eastAsia="宋体" w:cs="宋体"/>
          <w:b/>
          <w:bCs/>
          <w:color w:val="000000"/>
          <w:sz w:val="24"/>
          <w:szCs w:val="24"/>
        </w:rPr>
      </w:pPr>
    </w:p>
    <w:p w14:paraId="64B6A073">
      <w:pPr>
        <w:autoSpaceDE w:val="0"/>
        <w:autoSpaceDN w:val="0"/>
        <w:adjustRightInd w:val="0"/>
        <w:spacing w:line="360" w:lineRule="auto"/>
        <w:jc w:val="center"/>
        <w:rPr>
          <w:rFonts w:hint="eastAsia" w:ascii="宋体" w:hAnsi="宋体" w:eastAsia="宋体" w:cs="宋体"/>
          <w:b/>
          <w:bCs/>
          <w:color w:val="000000"/>
          <w:sz w:val="24"/>
          <w:szCs w:val="24"/>
        </w:rPr>
      </w:pPr>
    </w:p>
    <w:p w14:paraId="277B5D24">
      <w:pPr>
        <w:widowControl/>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7906F25E">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hint="eastAsia" w:ascii="宋体" w:hAnsi="宋体" w:eastAsia="宋体" w:cs="宋体"/>
          <w:b/>
          <w:bCs/>
          <w:sz w:val="28"/>
          <w:szCs w:val="28"/>
          <w:highlight w:val="none"/>
        </w:rPr>
      </w:pPr>
    </w:p>
    <w:p w14:paraId="086DDA33">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F54EDF1">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A926CC0">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5E5E3F8A">
            <w:pPr>
              <w:pStyle w:val="8"/>
              <w:spacing w:line="360" w:lineRule="auto"/>
              <w:rPr>
                <w:rFonts w:hint="eastAsia" w:ascii="宋体" w:hAnsi="宋体" w:eastAsia="宋体" w:cs="宋体"/>
                <w:sz w:val="21"/>
                <w:szCs w:val="21"/>
                <w:highlight w:val="none"/>
              </w:rPr>
            </w:pPr>
          </w:p>
        </w:tc>
        <w:tc>
          <w:tcPr>
            <w:tcW w:w="814" w:type="pct"/>
            <w:vAlign w:val="center"/>
          </w:tcPr>
          <w:p w14:paraId="661EA1A6">
            <w:pPr>
              <w:pStyle w:val="8"/>
              <w:spacing w:line="360" w:lineRule="auto"/>
              <w:rPr>
                <w:rFonts w:hint="eastAsia" w:ascii="宋体" w:hAnsi="宋体" w:eastAsia="宋体" w:cs="宋体"/>
                <w:sz w:val="21"/>
                <w:szCs w:val="21"/>
                <w:highlight w:val="none"/>
              </w:rPr>
            </w:pPr>
          </w:p>
        </w:tc>
        <w:tc>
          <w:tcPr>
            <w:tcW w:w="665" w:type="pct"/>
          </w:tcPr>
          <w:p w14:paraId="7A535C84">
            <w:pPr>
              <w:pStyle w:val="8"/>
              <w:spacing w:line="360" w:lineRule="auto"/>
              <w:rPr>
                <w:rFonts w:hint="eastAsia" w:ascii="宋体" w:hAnsi="宋体" w:eastAsia="宋体" w:cs="宋体"/>
                <w:sz w:val="21"/>
                <w:szCs w:val="21"/>
                <w:highlight w:val="none"/>
              </w:rPr>
            </w:pPr>
          </w:p>
        </w:tc>
        <w:tc>
          <w:tcPr>
            <w:tcW w:w="884" w:type="pct"/>
          </w:tcPr>
          <w:p w14:paraId="723FC828">
            <w:pPr>
              <w:pStyle w:val="8"/>
              <w:spacing w:line="360" w:lineRule="auto"/>
              <w:rPr>
                <w:rFonts w:hint="eastAsia" w:ascii="宋体" w:hAnsi="宋体" w:eastAsia="宋体" w:cs="宋体"/>
                <w:sz w:val="21"/>
                <w:szCs w:val="21"/>
                <w:highlight w:val="none"/>
              </w:rPr>
            </w:pPr>
          </w:p>
        </w:tc>
        <w:tc>
          <w:tcPr>
            <w:tcW w:w="858" w:type="pct"/>
          </w:tcPr>
          <w:p w14:paraId="136DD322">
            <w:pPr>
              <w:pStyle w:val="8"/>
              <w:spacing w:line="360" w:lineRule="auto"/>
              <w:rPr>
                <w:rFonts w:hint="eastAsia" w:ascii="宋体" w:hAnsi="宋体" w:eastAsia="宋体" w:cs="宋体"/>
                <w:sz w:val="21"/>
                <w:szCs w:val="21"/>
                <w:highlight w:val="none"/>
              </w:rPr>
            </w:pPr>
          </w:p>
        </w:tc>
        <w:tc>
          <w:tcPr>
            <w:tcW w:w="760" w:type="pct"/>
          </w:tcPr>
          <w:p w14:paraId="764DFB79">
            <w:pPr>
              <w:pStyle w:val="8"/>
              <w:spacing w:line="360" w:lineRule="auto"/>
              <w:rPr>
                <w:rFonts w:hint="eastAsia" w:ascii="宋体" w:hAnsi="宋体" w:eastAsia="宋体" w:cs="宋体"/>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6F1E5345">
            <w:pPr>
              <w:pStyle w:val="8"/>
              <w:spacing w:line="360" w:lineRule="auto"/>
              <w:rPr>
                <w:rFonts w:hint="eastAsia" w:ascii="宋体" w:hAnsi="宋体" w:eastAsia="宋体" w:cs="宋体"/>
                <w:sz w:val="21"/>
                <w:szCs w:val="21"/>
                <w:highlight w:val="none"/>
              </w:rPr>
            </w:pPr>
          </w:p>
        </w:tc>
        <w:tc>
          <w:tcPr>
            <w:tcW w:w="814" w:type="pct"/>
            <w:vAlign w:val="center"/>
          </w:tcPr>
          <w:p w14:paraId="4D5F9ABE">
            <w:pPr>
              <w:pStyle w:val="8"/>
              <w:spacing w:line="360" w:lineRule="auto"/>
              <w:rPr>
                <w:rFonts w:hint="eastAsia" w:ascii="宋体" w:hAnsi="宋体" w:eastAsia="宋体" w:cs="宋体"/>
                <w:sz w:val="21"/>
                <w:szCs w:val="21"/>
                <w:highlight w:val="none"/>
              </w:rPr>
            </w:pPr>
          </w:p>
        </w:tc>
        <w:tc>
          <w:tcPr>
            <w:tcW w:w="665" w:type="pct"/>
          </w:tcPr>
          <w:p w14:paraId="0B203C2B">
            <w:pPr>
              <w:pStyle w:val="8"/>
              <w:spacing w:line="360" w:lineRule="auto"/>
              <w:rPr>
                <w:rFonts w:hint="eastAsia" w:ascii="宋体" w:hAnsi="宋体" w:eastAsia="宋体" w:cs="宋体"/>
                <w:sz w:val="21"/>
                <w:szCs w:val="21"/>
                <w:highlight w:val="none"/>
              </w:rPr>
            </w:pPr>
          </w:p>
        </w:tc>
        <w:tc>
          <w:tcPr>
            <w:tcW w:w="884" w:type="pct"/>
          </w:tcPr>
          <w:p w14:paraId="203CB58B">
            <w:pPr>
              <w:pStyle w:val="8"/>
              <w:spacing w:line="360" w:lineRule="auto"/>
              <w:rPr>
                <w:rFonts w:hint="eastAsia" w:ascii="宋体" w:hAnsi="宋体" w:eastAsia="宋体" w:cs="宋体"/>
                <w:sz w:val="21"/>
                <w:szCs w:val="21"/>
                <w:highlight w:val="none"/>
              </w:rPr>
            </w:pPr>
          </w:p>
        </w:tc>
        <w:tc>
          <w:tcPr>
            <w:tcW w:w="858" w:type="pct"/>
          </w:tcPr>
          <w:p w14:paraId="5CB90846">
            <w:pPr>
              <w:pStyle w:val="8"/>
              <w:spacing w:line="360" w:lineRule="auto"/>
              <w:rPr>
                <w:rFonts w:hint="eastAsia" w:ascii="宋体" w:hAnsi="宋体" w:eastAsia="宋体" w:cs="宋体"/>
                <w:sz w:val="21"/>
                <w:szCs w:val="21"/>
                <w:highlight w:val="none"/>
              </w:rPr>
            </w:pPr>
          </w:p>
        </w:tc>
        <w:tc>
          <w:tcPr>
            <w:tcW w:w="760" w:type="pct"/>
          </w:tcPr>
          <w:p w14:paraId="382F8463">
            <w:pPr>
              <w:pStyle w:val="8"/>
              <w:spacing w:line="360" w:lineRule="auto"/>
              <w:rPr>
                <w:rFonts w:hint="eastAsia" w:ascii="宋体" w:hAnsi="宋体" w:eastAsia="宋体" w:cs="宋体"/>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8"/>
              <w:spacing w:line="360" w:lineRule="auto"/>
              <w:rPr>
                <w:rFonts w:hint="eastAsia" w:ascii="宋体" w:hAnsi="宋体" w:eastAsia="宋体" w:cs="宋体"/>
                <w:sz w:val="21"/>
                <w:szCs w:val="21"/>
                <w:highlight w:val="none"/>
              </w:rPr>
            </w:pPr>
          </w:p>
        </w:tc>
        <w:tc>
          <w:tcPr>
            <w:tcW w:w="814" w:type="pct"/>
            <w:vAlign w:val="center"/>
          </w:tcPr>
          <w:p w14:paraId="1076BE04">
            <w:pPr>
              <w:pStyle w:val="8"/>
              <w:spacing w:line="360" w:lineRule="auto"/>
              <w:rPr>
                <w:rFonts w:hint="eastAsia" w:ascii="宋体" w:hAnsi="宋体" w:eastAsia="宋体" w:cs="宋体"/>
                <w:sz w:val="21"/>
                <w:szCs w:val="21"/>
                <w:highlight w:val="none"/>
              </w:rPr>
            </w:pPr>
          </w:p>
        </w:tc>
        <w:tc>
          <w:tcPr>
            <w:tcW w:w="665" w:type="pct"/>
          </w:tcPr>
          <w:p w14:paraId="3AB49A43">
            <w:pPr>
              <w:pStyle w:val="8"/>
              <w:spacing w:line="360" w:lineRule="auto"/>
              <w:rPr>
                <w:rFonts w:hint="eastAsia" w:ascii="宋体" w:hAnsi="宋体" w:eastAsia="宋体" w:cs="宋体"/>
                <w:sz w:val="21"/>
                <w:szCs w:val="21"/>
                <w:highlight w:val="none"/>
              </w:rPr>
            </w:pPr>
          </w:p>
        </w:tc>
        <w:tc>
          <w:tcPr>
            <w:tcW w:w="884" w:type="pct"/>
          </w:tcPr>
          <w:p w14:paraId="5FD8F3D4">
            <w:pPr>
              <w:pStyle w:val="8"/>
              <w:spacing w:line="360" w:lineRule="auto"/>
              <w:rPr>
                <w:rFonts w:hint="eastAsia" w:ascii="宋体" w:hAnsi="宋体" w:eastAsia="宋体" w:cs="宋体"/>
                <w:sz w:val="21"/>
                <w:szCs w:val="21"/>
                <w:highlight w:val="none"/>
              </w:rPr>
            </w:pPr>
          </w:p>
        </w:tc>
        <w:tc>
          <w:tcPr>
            <w:tcW w:w="858" w:type="pct"/>
          </w:tcPr>
          <w:p w14:paraId="356A67DB">
            <w:pPr>
              <w:pStyle w:val="8"/>
              <w:spacing w:line="360" w:lineRule="auto"/>
              <w:rPr>
                <w:rFonts w:hint="eastAsia" w:ascii="宋体" w:hAnsi="宋体" w:eastAsia="宋体" w:cs="宋体"/>
                <w:sz w:val="21"/>
                <w:szCs w:val="21"/>
                <w:highlight w:val="none"/>
              </w:rPr>
            </w:pPr>
          </w:p>
        </w:tc>
        <w:tc>
          <w:tcPr>
            <w:tcW w:w="760" w:type="pct"/>
          </w:tcPr>
          <w:p w14:paraId="7F38A9B9">
            <w:pPr>
              <w:pStyle w:val="8"/>
              <w:spacing w:line="360" w:lineRule="auto"/>
              <w:rPr>
                <w:rFonts w:hint="eastAsia" w:ascii="宋体" w:hAnsi="宋体" w:eastAsia="宋体" w:cs="宋体"/>
                <w:sz w:val="21"/>
                <w:szCs w:val="21"/>
                <w:highlight w:val="none"/>
              </w:rPr>
            </w:pPr>
          </w:p>
        </w:tc>
      </w:tr>
    </w:tbl>
    <w:p w14:paraId="10DB981B">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5661C675">
      <w:pPr>
        <w:autoSpaceDE w:val="0"/>
        <w:autoSpaceDN w:val="0"/>
        <w:adjustRightInd w:val="0"/>
        <w:spacing w:line="480" w:lineRule="auto"/>
        <w:rPr>
          <w:rFonts w:hint="eastAsia" w:ascii="宋体" w:hAnsi="宋体" w:eastAsia="宋体" w:cs="宋体"/>
          <w:sz w:val="24"/>
          <w:szCs w:val="24"/>
          <w:highlight w:val="none"/>
          <w:lang w:val="zh-CN"/>
        </w:rPr>
      </w:pPr>
    </w:p>
    <w:p w14:paraId="04AEC4CF">
      <w:pPr>
        <w:snapToGrid w:val="0"/>
        <w:spacing w:line="500" w:lineRule="exact"/>
        <w:rPr>
          <w:rFonts w:hint="eastAsia" w:ascii="宋体" w:hAnsi="宋体" w:eastAsia="宋体" w:cs="宋体"/>
          <w:sz w:val="24"/>
          <w:szCs w:val="24"/>
          <w:highlight w:val="none"/>
          <w:lang w:val="zh-CN"/>
        </w:rPr>
      </w:pPr>
    </w:p>
    <w:p w14:paraId="74463ADE">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7366B49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073151B">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7 </w:t>
      </w:r>
      <w:r>
        <w:rPr>
          <w:rFonts w:hint="eastAsia" w:ascii="宋体" w:hAnsi="宋体" w:eastAsia="宋体" w:cs="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hint="eastAsia" w:ascii="宋体" w:hAnsi="宋体" w:eastAsia="宋体" w:cs="宋体"/>
          <w:b/>
          <w:bCs/>
          <w:sz w:val="28"/>
          <w:szCs w:val="28"/>
          <w:highlight w:val="none"/>
        </w:rPr>
      </w:pPr>
    </w:p>
    <w:p w14:paraId="2AAFD712">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8D6670A">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75E5F69">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286E70A3">
            <w:pPr>
              <w:pStyle w:val="8"/>
              <w:spacing w:line="360" w:lineRule="auto"/>
              <w:rPr>
                <w:rFonts w:hint="eastAsia" w:ascii="宋体" w:hAnsi="宋体" w:eastAsia="宋体" w:cs="宋体"/>
                <w:sz w:val="21"/>
                <w:szCs w:val="21"/>
                <w:highlight w:val="none"/>
              </w:rPr>
            </w:pPr>
          </w:p>
        </w:tc>
        <w:tc>
          <w:tcPr>
            <w:tcW w:w="814" w:type="pct"/>
            <w:vAlign w:val="center"/>
          </w:tcPr>
          <w:p w14:paraId="4BDCD2C5">
            <w:pPr>
              <w:pStyle w:val="8"/>
              <w:spacing w:line="360" w:lineRule="auto"/>
              <w:rPr>
                <w:rFonts w:hint="eastAsia" w:ascii="宋体" w:hAnsi="宋体" w:eastAsia="宋体" w:cs="宋体"/>
                <w:sz w:val="21"/>
                <w:szCs w:val="21"/>
                <w:highlight w:val="none"/>
              </w:rPr>
            </w:pPr>
          </w:p>
        </w:tc>
        <w:tc>
          <w:tcPr>
            <w:tcW w:w="665" w:type="pct"/>
          </w:tcPr>
          <w:p w14:paraId="1A6C9196">
            <w:pPr>
              <w:pStyle w:val="8"/>
              <w:spacing w:line="360" w:lineRule="auto"/>
              <w:rPr>
                <w:rFonts w:hint="eastAsia" w:ascii="宋体" w:hAnsi="宋体" w:eastAsia="宋体" w:cs="宋体"/>
                <w:sz w:val="21"/>
                <w:szCs w:val="21"/>
                <w:highlight w:val="none"/>
              </w:rPr>
            </w:pPr>
          </w:p>
        </w:tc>
        <w:tc>
          <w:tcPr>
            <w:tcW w:w="884" w:type="pct"/>
          </w:tcPr>
          <w:p w14:paraId="3A2AFEA4">
            <w:pPr>
              <w:pStyle w:val="8"/>
              <w:spacing w:line="360" w:lineRule="auto"/>
              <w:rPr>
                <w:rFonts w:hint="eastAsia" w:ascii="宋体" w:hAnsi="宋体" w:eastAsia="宋体" w:cs="宋体"/>
                <w:sz w:val="21"/>
                <w:szCs w:val="21"/>
                <w:highlight w:val="none"/>
              </w:rPr>
            </w:pPr>
          </w:p>
        </w:tc>
        <w:tc>
          <w:tcPr>
            <w:tcW w:w="858" w:type="pct"/>
          </w:tcPr>
          <w:p w14:paraId="11ED34A7">
            <w:pPr>
              <w:pStyle w:val="8"/>
              <w:spacing w:line="360" w:lineRule="auto"/>
              <w:rPr>
                <w:rFonts w:hint="eastAsia" w:ascii="宋体" w:hAnsi="宋体" w:eastAsia="宋体" w:cs="宋体"/>
                <w:sz w:val="21"/>
                <w:szCs w:val="21"/>
                <w:highlight w:val="none"/>
              </w:rPr>
            </w:pPr>
          </w:p>
        </w:tc>
        <w:tc>
          <w:tcPr>
            <w:tcW w:w="760" w:type="pct"/>
          </w:tcPr>
          <w:p w14:paraId="203B788E">
            <w:pPr>
              <w:pStyle w:val="8"/>
              <w:spacing w:line="360" w:lineRule="auto"/>
              <w:rPr>
                <w:rFonts w:hint="eastAsia" w:ascii="宋体" w:hAnsi="宋体" w:eastAsia="宋体" w:cs="宋体"/>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48798A35">
            <w:pPr>
              <w:pStyle w:val="8"/>
              <w:spacing w:line="360" w:lineRule="auto"/>
              <w:rPr>
                <w:rFonts w:hint="eastAsia" w:ascii="宋体" w:hAnsi="宋体" w:eastAsia="宋体" w:cs="宋体"/>
                <w:sz w:val="21"/>
                <w:szCs w:val="21"/>
                <w:highlight w:val="none"/>
              </w:rPr>
            </w:pPr>
          </w:p>
        </w:tc>
        <w:tc>
          <w:tcPr>
            <w:tcW w:w="814" w:type="pct"/>
            <w:vAlign w:val="center"/>
          </w:tcPr>
          <w:p w14:paraId="508E2C41">
            <w:pPr>
              <w:pStyle w:val="8"/>
              <w:spacing w:line="360" w:lineRule="auto"/>
              <w:rPr>
                <w:rFonts w:hint="eastAsia" w:ascii="宋体" w:hAnsi="宋体" w:eastAsia="宋体" w:cs="宋体"/>
                <w:sz w:val="21"/>
                <w:szCs w:val="21"/>
                <w:highlight w:val="none"/>
              </w:rPr>
            </w:pPr>
          </w:p>
        </w:tc>
        <w:tc>
          <w:tcPr>
            <w:tcW w:w="665" w:type="pct"/>
          </w:tcPr>
          <w:p w14:paraId="75FC0553">
            <w:pPr>
              <w:pStyle w:val="8"/>
              <w:spacing w:line="360" w:lineRule="auto"/>
              <w:rPr>
                <w:rFonts w:hint="eastAsia" w:ascii="宋体" w:hAnsi="宋体" w:eastAsia="宋体" w:cs="宋体"/>
                <w:sz w:val="21"/>
                <w:szCs w:val="21"/>
                <w:highlight w:val="none"/>
              </w:rPr>
            </w:pPr>
          </w:p>
        </w:tc>
        <w:tc>
          <w:tcPr>
            <w:tcW w:w="884" w:type="pct"/>
          </w:tcPr>
          <w:p w14:paraId="7D46F746">
            <w:pPr>
              <w:pStyle w:val="8"/>
              <w:spacing w:line="360" w:lineRule="auto"/>
              <w:rPr>
                <w:rFonts w:hint="eastAsia" w:ascii="宋体" w:hAnsi="宋体" w:eastAsia="宋体" w:cs="宋体"/>
                <w:sz w:val="21"/>
                <w:szCs w:val="21"/>
                <w:highlight w:val="none"/>
              </w:rPr>
            </w:pPr>
          </w:p>
        </w:tc>
        <w:tc>
          <w:tcPr>
            <w:tcW w:w="858" w:type="pct"/>
          </w:tcPr>
          <w:p w14:paraId="1CBCC754">
            <w:pPr>
              <w:pStyle w:val="8"/>
              <w:spacing w:line="360" w:lineRule="auto"/>
              <w:rPr>
                <w:rFonts w:hint="eastAsia" w:ascii="宋体" w:hAnsi="宋体" w:eastAsia="宋体" w:cs="宋体"/>
                <w:sz w:val="21"/>
                <w:szCs w:val="21"/>
                <w:highlight w:val="none"/>
              </w:rPr>
            </w:pPr>
          </w:p>
        </w:tc>
        <w:tc>
          <w:tcPr>
            <w:tcW w:w="760" w:type="pct"/>
          </w:tcPr>
          <w:p w14:paraId="74C60F40">
            <w:pPr>
              <w:pStyle w:val="8"/>
              <w:spacing w:line="360" w:lineRule="auto"/>
              <w:rPr>
                <w:rFonts w:hint="eastAsia" w:ascii="宋体" w:hAnsi="宋体" w:eastAsia="宋体" w:cs="宋体"/>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8"/>
              <w:spacing w:line="360" w:lineRule="auto"/>
              <w:rPr>
                <w:rFonts w:hint="eastAsia" w:ascii="宋体" w:hAnsi="宋体" w:eastAsia="宋体" w:cs="宋体"/>
                <w:sz w:val="21"/>
                <w:szCs w:val="21"/>
                <w:highlight w:val="none"/>
              </w:rPr>
            </w:pPr>
          </w:p>
        </w:tc>
        <w:tc>
          <w:tcPr>
            <w:tcW w:w="814" w:type="pct"/>
            <w:vAlign w:val="center"/>
          </w:tcPr>
          <w:p w14:paraId="44357DF7">
            <w:pPr>
              <w:pStyle w:val="8"/>
              <w:spacing w:line="360" w:lineRule="auto"/>
              <w:rPr>
                <w:rFonts w:hint="eastAsia" w:ascii="宋体" w:hAnsi="宋体" w:eastAsia="宋体" w:cs="宋体"/>
                <w:sz w:val="21"/>
                <w:szCs w:val="21"/>
                <w:highlight w:val="none"/>
              </w:rPr>
            </w:pPr>
          </w:p>
        </w:tc>
        <w:tc>
          <w:tcPr>
            <w:tcW w:w="665" w:type="pct"/>
          </w:tcPr>
          <w:p w14:paraId="6B82DB84">
            <w:pPr>
              <w:pStyle w:val="8"/>
              <w:spacing w:line="360" w:lineRule="auto"/>
              <w:rPr>
                <w:rFonts w:hint="eastAsia" w:ascii="宋体" w:hAnsi="宋体" w:eastAsia="宋体" w:cs="宋体"/>
                <w:sz w:val="21"/>
                <w:szCs w:val="21"/>
                <w:highlight w:val="none"/>
              </w:rPr>
            </w:pPr>
          </w:p>
        </w:tc>
        <w:tc>
          <w:tcPr>
            <w:tcW w:w="884" w:type="pct"/>
          </w:tcPr>
          <w:p w14:paraId="1BED7C60">
            <w:pPr>
              <w:pStyle w:val="8"/>
              <w:spacing w:line="360" w:lineRule="auto"/>
              <w:rPr>
                <w:rFonts w:hint="eastAsia" w:ascii="宋体" w:hAnsi="宋体" w:eastAsia="宋体" w:cs="宋体"/>
                <w:sz w:val="21"/>
                <w:szCs w:val="21"/>
                <w:highlight w:val="none"/>
              </w:rPr>
            </w:pPr>
          </w:p>
        </w:tc>
        <w:tc>
          <w:tcPr>
            <w:tcW w:w="858" w:type="pct"/>
          </w:tcPr>
          <w:p w14:paraId="7EB93005">
            <w:pPr>
              <w:pStyle w:val="8"/>
              <w:spacing w:line="360" w:lineRule="auto"/>
              <w:rPr>
                <w:rFonts w:hint="eastAsia" w:ascii="宋体" w:hAnsi="宋体" w:eastAsia="宋体" w:cs="宋体"/>
                <w:sz w:val="21"/>
                <w:szCs w:val="21"/>
                <w:highlight w:val="none"/>
              </w:rPr>
            </w:pPr>
          </w:p>
        </w:tc>
        <w:tc>
          <w:tcPr>
            <w:tcW w:w="760" w:type="pct"/>
          </w:tcPr>
          <w:p w14:paraId="05CE380E">
            <w:pPr>
              <w:pStyle w:val="8"/>
              <w:spacing w:line="360" w:lineRule="auto"/>
              <w:rPr>
                <w:rFonts w:hint="eastAsia" w:ascii="宋体" w:hAnsi="宋体" w:eastAsia="宋体" w:cs="宋体"/>
                <w:sz w:val="21"/>
                <w:szCs w:val="21"/>
                <w:highlight w:val="none"/>
              </w:rPr>
            </w:pPr>
          </w:p>
        </w:tc>
      </w:tr>
    </w:tbl>
    <w:p w14:paraId="7790A934">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4BA9596F">
      <w:pPr>
        <w:autoSpaceDE w:val="0"/>
        <w:autoSpaceDN w:val="0"/>
        <w:adjustRightInd w:val="0"/>
        <w:spacing w:line="480" w:lineRule="auto"/>
        <w:rPr>
          <w:rFonts w:hint="eastAsia" w:ascii="宋体" w:hAnsi="宋体" w:eastAsia="宋体" w:cs="宋体"/>
          <w:sz w:val="24"/>
          <w:szCs w:val="24"/>
          <w:highlight w:val="none"/>
          <w:lang w:val="zh-CN"/>
        </w:rPr>
      </w:pPr>
    </w:p>
    <w:p w14:paraId="75DB5946">
      <w:pPr>
        <w:snapToGrid w:val="0"/>
        <w:spacing w:line="500" w:lineRule="exact"/>
        <w:rPr>
          <w:rFonts w:hint="eastAsia" w:ascii="宋体" w:hAnsi="宋体" w:eastAsia="宋体" w:cs="宋体"/>
          <w:sz w:val="24"/>
          <w:szCs w:val="24"/>
          <w:highlight w:val="none"/>
          <w:lang w:val="zh-CN"/>
        </w:rPr>
      </w:pPr>
    </w:p>
    <w:p w14:paraId="781EB1D0">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03EDE2EA">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6922178F">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hint="eastAsia" w:ascii="宋体" w:hAnsi="宋体" w:eastAsia="宋体" w:cs="宋体"/>
          <w:b/>
          <w:bCs/>
          <w:sz w:val="28"/>
          <w:szCs w:val="28"/>
          <w:highlight w:val="none"/>
        </w:rPr>
      </w:pPr>
    </w:p>
    <w:p w14:paraId="3A73B36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5B3A70C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07092F9B">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09A53DD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0C42D303">
            <w:pPr>
              <w:pStyle w:val="8"/>
              <w:spacing w:line="360" w:lineRule="auto"/>
              <w:rPr>
                <w:rFonts w:hint="eastAsia" w:ascii="宋体" w:hAnsi="宋体" w:eastAsia="宋体" w:cs="宋体"/>
                <w:sz w:val="21"/>
                <w:szCs w:val="21"/>
                <w:highlight w:val="none"/>
              </w:rPr>
            </w:pPr>
          </w:p>
        </w:tc>
        <w:tc>
          <w:tcPr>
            <w:tcW w:w="814" w:type="pct"/>
            <w:vAlign w:val="center"/>
          </w:tcPr>
          <w:p w14:paraId="29C2734F">
            <w:pPr>
              <w:pStyle w:val="8"/>
              <w:spacing w:line="360" w:lineRule="auto"/>
              <w:rPr>
                <w:rFonts w:hint="eastAsia" w:ascii="宋体" w:hAnsi="宋体" w:eastAsia="宋体" w:cs="宋体"/>
                <w:sz w:val="21"/>
                <w:szCs w:val="21"/>
                <w:highlight w:val="none"/>
              </w:rPr>
            </w:pPr>
          </w:p>
        </w:tc>
        <w:tc>
          <w:tcPr>
            <w:tcW w:w="665" w:type="pct"/>
          </w:tcPr>
          <w:p w14:paraId="7959314B">
            <w:pPr>
              <w:pStyle w:val="8"/>
              <w:spacing w:line="360" w:lineRule="auto"/>
              <w:rPr>
                <w:rFonts w:hint="eastAsia" w:ascii="宋体" w:hAnsi="宋体" w:eastAsia="宋体" w:cs="宋体"/>
                <w:sz w:val="21"/>
                <w:szCs w:val="21"/>
                <w:highlight w:val="none"/>
              </w:rPr>
            </w:pPr>
          </w:p>
        </w:tc>
        <w:tc>
          <w:tcPr>
            <w:tcW w:w="884" w:type="pct"/>
          </w:tcPr>
          <w:p w14:paraId="3BC1665E">
            <w:pPr>
              <w:pStyle w:val="8"/>
              <w:spacing w:line="360" w:lineRule="auto"/>
              <w:rPr>
                <w:rFonts w:hint="eastAsia" w:ascii="宋体" w:hAnsi="宋体" w:eastAsia="宋体" w:cs="宋体"/>
                <w:sz w:val="21"/>
                <w:szCs w:val="21"/>
                <w:highlight w:val="none"/>
              </w:rPr>
            </w:pPr>
          </w:p>
        </w:tc>
        <w:tc>
          <w:tcPr>
            <w:tcW w:w="858" w:type="pct"/>
          </w:tcPr>
          <w:p w14:paraId="3958BFF2">
            <w:pPr>
              <w:pStyle w:val="8"/>
              <w:spacing w:line="360" w:lineRule="auto"/>
              <w:rPr>
                <w:rFonts w:hint="eastAsia" w:ascii="宋体" w:hAnsi="宋体" w:eastAsia="宋体" w:cs="宋体"/>
                <w:sz w:val="21"/>
                <w:szCs w:val="21"/>
                <w:highlight w:val="none"/>
              </w:rPr>
            </w:pPr>
          </w:p>
        </w:tc>
        <w:tc>
          <w:tcPr>
            <w:tcW w:w="760" w:type="pct"/>
          </w:tcPr>
          <w:p w14:paraId="4A72D0D1">
            <w:pPr>
              <w:pStyle w:val="8"/>
              <w:spacing w:line="360" w:lineRule="auto"/>
              <w:rPr>
                <w:rFonts w:hint="eastAsia" w:ascii="宋体" w:hAnsi="宋体" w:eastAsia="宋体" w:cs="宋体"/>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08094AE6">
            <w:pPr>
              <w:pStyle w:val="8"/>
              <w:spacing w:line="360" w:lineRule="auto"/>
              <w:rPr>
                <w:rFonts w:hint="eastAsia" w:ascii="宋体" w:hAnsi="宋体" w:eastAsia="宋体" w:cs="宋体"/>
                <w:sz w:val="21"/>
                <w:szCs w:val="21"/>
                <w:highlight w:val="none"/>
              </w:rPr>
            </w:pPr>
          </w:p>
        </w:tc>
        <w:tc>
          <w:tcPr>
            <w:tcW w:w="814" w:type="pct"/>
            <w:vAlign w:val="center"/>
          </w:tcPr>
          <w:p w14:paraId="68B71E8D">
            <w:pPr>
              <w:pStyle w:val="8"/>
              <w:spacing w:line="360" w:lineRule="auto"/>
              <w:rPr>
                <w:rFonts w:hint="eastAsia" w:ascii="宋体" w:hAnsi="宋体" w:eastAsia="宋体" w:cs="宋体"/>
                <w:sz w:val="21"/>
                <w:szCs w:val="21"/>
                <w:highlight w:val="none"/>
              </w:rPr>
            </w:pPr>
          </w:p>
        </w:tc>
        <w:tc>
          <w:tcPr>
            <w:tcW w:w="665" w:type="pct"/>
          </w:tcPr>
          <w:p w14:paraId="7CFCC428">
            <w:pPr>
              <w:pStyle w:val="8"/>
              <w:spacing w:line="360" w:lineRule="auto"/>
              <w:rPr>
                <w:rFonts w:hint="eastAsia" w:ascii="宋体" w:hAnsi="宋体" w:eastAsia="宋体" w:cs="宋体"/>
                <w:sz w:val="21"/>
                <w:szCs w:val="21"/>
                <w:highlight w:val="none"/>
              </w:rPr>
            </w:pPr>
          </w:p>
        </w:tc>
        <w:tc>
          <w:tcPr>
            <w:tcW w:w="884" w:type="pct"/>
          </w:tcPr>
          <w:p w14:paraId="591A8E7A">
            <w:pPr>
              <w:pStyle w:val="8"/>
              <w:spacing w:line="360" w:lineRule="auto"/>
              <w:rPr>
                <w:rFonts w:hint="eastAsia" w:ascii="宋体" w:hAnsi="宋体" w:eastAsia="宋体" w:cs="宋体"/>
                <w:sz w:val="21"/>
                <w:szCs w:val="21"/>
                <w:highlight w:val="none"/>
              </w:rPr>
            </w:pPr>
          </w:p>
        </w:tc>
        <w:tc>
          <w:tcPr>
            <w:tcW w:w="858" w:type="pct"/>
          </w:tcPr>
          <w:p w14:paraId="1EA5BB35">
            <w:pPr>
              <w:pStyle w:val="8"/>
              <w:spacing w:line="360" w:lineRule="auto"/>
              <w:rPr>
                <w:rFonts w:hint="eastAsia" w:ascii="宋体" w:hAnsi="宋体" w:eastAsia="宋体" w:cs="宋体"/>
                <w:sz w:val="21"/>
                <w:szCs w:val="21"/>
                <w:highlight w:val="none"/>
              </w:rPr>
            </w:pPr>
          </w:p>
        </w:tc>
        <w:tc>
          <w:tcPr>
            <w:tcW w:w="760" w:type="pct"/>
          </w:tcPr>
          <w:p w14:paraId="3FAF1A6C">
            <w:pPr>
              <w:pStyle w:val="8"/>
              <w:spacing w:line="360" w:lineRule="auto"/>
              <w:rPr>
                <w:rFonts w:hint="eastAsia" w:ascii="宋体" w:hAnsi="宋体" w:eastAsia="宋体" w:cs="宋体"/>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8"/>
              <w:spacing w:line="360" w:lineRule="auto"/>
              <w:rPr>
                <w:rFonts w:hint="eastAsia" w:ascii="宋体" w:hAnsi="宋体" w:eastAsia="宋体" w:cs="宋体"/>
                <w:sz w:val="21"/>
                <w:szCs w:val="21"/>
                <w:highlight w:val="none"/>
              </w:rPr>
            </w:pPr>
          </w:p>
        </w:tc>
        <w:tc>
          <w:tcPr>
            <w:tcW w:w="814" w:type="pct"/>
            <w:vAlign w:val="center"/>
          </w:tcPr>
          <w:p w14:paraId="1DC1D729">
            <w:pPr>
              <w:pStyle w:val="8"/>
              <w:spacing w:line="360" w:lineRule="auto"/>
              <w:rPr>
                <w:rFonts w:hint="eastAsia" w:ascii="宋体" w:hAnsi="宋体" w:eastAsia="宋体" w:cs="宋体"/>
                <w:sz w:val="21"/>
                <w:szCs w:val="21"/>
                <w:highlight w:val="none"/>
              </w:rPr>
            </w:pPr>
          </w:p>
        </w:tc>
        <w:tc>
          <w:tcPr>
            <w:tcW w:w="665" w:type="pct"/>
          </w:tcPr>
          <w:p w14:paraId="13660105">
            <w:pPr>
              <w:pStyle w:val="8"/>
              <w:spacing w:line="360" w:lineRule="auto"/>
              <w:rPr>
                <w:rFonts w:hint="eastAsia" w:ascii="宋体" w:hAnsi="宋体" w:eastAsia="宋体" w:cs="宋体"/>
                <w:sz w:val="21"/>
                <w:szCs w:val="21"/>
                <w:highlight w:val="none"/>
              </w:rPr>
            </w:pPr>
          </w:p>
        </w:tc>
        <w:tc>
          <w:tcPr>
            <w:tcW w:w="884" w:type="pct"/>
          </w:tcPr>
          <w:p w14:paraId="0AF6E6A3">
            <w:pPr>
              <w:pStyle w:val="8"/>
              <w:spacing w:line="360" w:lineRule="auto"/>
              <w:rPr>
                <w:rFonts w:hint="eastAsia" w:ascii="宋体" w:hAnsi="宋体" w:eastAsia="宋体" w:cs="宋体"/>
                <w:sz w:val="21"/>
                <w:szCs w:val="21"/>
                <w:highlight w:val="none"/>
              </w:rPr>
            </w:pPr>
          </w:p>
        </w:tc>
        <w:tc>
          <w:tcPr>
            <w:tcW w:w="858" w:type="pct"/>
          </w:tcPr>
          <w:p w14:paraId="4D0270FF">
            <w:pPr>
              <w:pStyle w:val="8"/>
              <w:spacing w:line="360" w:lineRule="auto"/>
              <w:rPr>
                <w:rFonts w:hint="eastAsia" w:ascii="宋体" w:hAnsi="宋体" w:eastAsia="宋体" w:cs="宋体"/>
                <w:sz w:val="21"/>
                <w:szCs w:val="21"/>
                <w:highlight w:val="none"/>
              </w:rPr>
            </w:pPr>
          </w:p>
        </w:tc>
        <w:tc>
          <w:tcPr>
            <w:tcW w:w="760" w:type="pct"/>
          </w:tcPr>
          <w:p w14:paraId="1C80DE03">
            <w:pPr>
              <w:pStyle w:val="8"/>
              <w:spacing w:line="360" w:lineRule="auto"/>
              <w:rPr>
                <w:rFonts w:hint="eastAsia" w:ascii="宋体" w:hAnsi="宋体" w:eastAsia="宋体" w:cs="宋体"/>
                <w:sz w:val="21"/>
                <w:szCs w:val="21"/>
                <w:highlight w:val="none"/>
              </w:rPr>
            </w:pPr>
          </w:p>
        </w:tc>
      </w:tr>
    </w:tbl>
    <w:p w14:paraId="6549743D">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6D4D494">
      <w:pPr>
        <w:autoSpaceDE w:val="0"/>
        <w:autoSpaceDN w:val="0"/>
        <w:adjustRightInd w:val="0"/>
        <w:spacing w:line="480" w:lineRule="auto"/>
        <w:rPr>
          <w:rFonts w:hint="eastAsia" w:ascii="宋体" w:hAnsi="宋体" w:eastAsia="宋体" w:cs="宋体"/>
          <w:sz w:val="24"/>
          <w:szCs w:val="24"/>
          <w:highlight w:val="none"/>
          <w:lang w:val="zh-CN"/>
        </w:rPr>
      </w:pPr>
    </w:p>
    <w:p w14:paraId="729765CE">
      <w:pPr>
        <w:snapToGrid w:val="0"/>
        <w:spacing w:line="500" w:lineRule="exact"/>
        <w:rPr>
          <w:rFonts w:hint="eastAsia" w:ascii="宋体" w:hAnsi="宋体" w:eastAsia="宋体" w:cs="宋体"/>
          <w:sz w:val="24"/>
          <w:szCs w:val="24"/>
          <w:highlight w:val="none"/>
          <w:lang w:val="zh-CN"/>
        </w:rPr>
      </w:pPr>
    </w:p>
    <w:p w14:paraId="0BE6376E">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说明：所投产品环境标志产品认证证书须附后。</w:t>
      </w:r>
    </w:p>
    <w:p w14:paraId="345758D5">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11A24706">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 </w:t>
      </w:r>
      <w:r>
        <w:rPr>
          <w:rFonts w:hint="eastAsia" w:ascii="宋体" w:hAnsi="宋体" w:eastAsia="宋体" w:cs="宋体"/>
          <w:b/>
          <w:bCs/>
          <w:sz w:val="24"/>
          <w:szCs w:val="24"/>
          <w:highlight w:val="none"/>
        </w:rPr>
        <w:t>中小企业声明函（货物）</w:t>
      </w:r>
    </w:p>
    <w:p w14:paraId="06BD8BC3">
      <w:pPr>
        <w:spacing w:line="360" w:lineRule="auto"/>
        <w:jc w:val="center"/>
        <w:rPr>
          <w:rFonts w:hint="eastAsia" w:ascii="宋体" w:hAnsi="宋体" w:eastAsia="宋体" w:cs="宋体"/>
          <w:b/>
          <w:bCs/>
          <w:szCs w:val="21"/>
          <w:highlight w:val="none"/>
        </w:rPr>
      </w:pPr>
    </w:p>
    <w:p w14:paraId="0C9AECE2">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16C4A21E">
      <w:pPr>
        <w:autoSpaceDE w:val="0"/>
        <w:autoSpaceDN w:val="0"/>
        <w:adjustRightIn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095B86B0">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E8043B3">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AA87F29">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以上企业，不属于大企业的分支机构，不存在控股股东为大企业的情形，也不存在与大企 业的负责人为同一人的情形。 </w:t>
      </w:r>
    </w:p>
    <w:p w14:paraId="36CE16DB">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6235347B">
      <w:pPr>
        <w:widowControl/>
        <w:spacing w:before="100" w:beforeAutospacing="1" w:after="100" w:afterAutospacing="1" w:line="360" w:lineRule="auto"/>
        <w:ind w:left="3885" w:leftChars="1850"/>
        <w:jc w:val="left"/>
        <w:rPr>
          <w:rFonts w:hint="eastAsia" w:ascii="宋体" w:hAnsi="宋体" w:eastAsia="宋体" w:cs="宋体"/>
          <w:kern w:val="0"/>
          <w:sz w:val="24"/>
          <w:szCs w:val="24"/>
          <w:highlight w:val="none"/>
        </w:rPr>
      </w:pPr>
    </w:p>
    <w:p w14:paraId="6AD15BFD">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21F7CD68">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5CBE3D4D">
      <w:pPr>
        <w:spacing w:line="480" w:lineRule="auto"/>
        <w:ind w:left="4358" w:leftChars="2075"/>
        <w:rPr>
          <w:rFonts w:hint="eastAsia" w:ascii="宋体" w:hAnsi="宋体" w:eastAsia="宋体" w:cs="宋体"/>
          <w:szCs w:val="21"/>
          <w:highlight w:val="none"/>
        </w:rPr>
      </w:pPr>
    </w:p>
    <w:p w14:paraId="00F30072">
      <w:pPr>
        <w:widowControl/>
        <w:spacing w:before="100" w:beforeAutospacing="1" w:after="100" w:afterAutospacing="1"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C1358C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1、从业人员、营业收入、资产总额填报上一年度数据，无上一年度数据的新成立企业可不填报。</w:t>
      </w:r>
    </w:p>
    <w:p w14:paraId="1A6E2CD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2、中小企业参加政府采购活动，应当出具《中小企业声明函》，否则不得享受相关中小企业扶持政策。</w:t>
      </w:r>
    </w:p>
    <w:p w14:paraId="435AA8A0">
      <w:pPr>
        <w:widowControl/>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0DDA4843">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4.9.1 </w:t>
      </w:r>
      <w:r>
        <w:rPr>
          <w:rFonts w:hint="eastAsia" w:ascii="宋体" w:hAnsi="宋体" w:eastAsia="宋体" w:cs="宋体"/>
          <w:b/>
          <w:bCs/>
          <w:sz w:val="24"/>
          <w:szCs w:val="24"/>
          <w:highlight w:val="none"/>
        </w:rPr>
        <w:t>残疾人福利性单位声明函</w:t>
      </w:r>
    </w:p>
    <w:p w14:paraId="3F31312D">
      <w:pPr>
        <w:spacing w:line="360" w:lineRule="auto"/>
        <w:rPr>
          <w:rFonts w:hint="eastAsia" w:ascii="宋体" w:hAnsi="宋体" w:eastAsia="宋体" w:cs="宋体"/>
          <w:szCs w:val="21"/>
          <w:highlight w:val="none"/>
        </w:rPr>
      </w:pPr>
    </w:p>
    <w:p w14:paraId="7CF81E1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39199B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45D723DF">
      <w:pPr>
        <w:spacing w:line="360" w:lineRule="auto"/>
        <w:rPr>
          <w:rFonts w:hint="eastAsia" w:ascii="宋体" w:hAnsi="宋体" w:eastAsia="宋体" w:cs="宋体"/>
          <w:sz w:val="24"/>
          <w:szCs w:val="24"/>
          <w:highlight w:val="none"/>
        </w:rPr>
      </w:pPr>
    </w:p>
    <w:p w14:paraId="388953CA">
      <w:pPr>
        <w:spacing w:line="360" w:lineRule="auto"/>
        <w:rPr>
          <w:rFonts w:hint="eastAsia" w:ascii="宋体" w:hAnsi="宋体" w:eastAsia="宋体" w:cs="宋体"/>
          <w:sz w:val="24"/>
          <w:szCs w:val="24"/>
          <w:highlight w:val="none"/>
        </w:rPr>
      </w:pPr>
    </w:p>
    <w:p w14:paraId="1BC94E93">
      <w:pPr>
        <w:spacing w:line="360" w:lineRule="auto"/>
        <w:rPr>
          <w:rFonts w:hint="eastAsia" w:ascii="宋体" w:hAnsi="宋体" w:eastAsia="宋体" w:cs="宋体"/>
          <w:sz w:val="24"/>
          <w:szCs w:val="24"/>
          <w:highlight w:val="none"/>
        </w:rPr>
      </w:pPr>
    </w:p>
    <w:p w14:paraId="10852249">
      <w:pPr>
        <w:adjustRightInd w:val="0"/>
        <w:snapToGrid w:val="0"/>
        <w:spacing w:line="360" w:lineRule="auto"/>
        <w:ind w:left="0" w:leftChars="0" w:firstLine="4418" w:firstLineChars="1841"/>
        <w:rPr>
          <w:rFonts w:hint="eastAsia" w:ascii="宋体" w:hAnsi="宋体" w:eastAsia="宋体" w:cs="宋体"/>
          <w:sz w:val="24"/>
          <w:szCs w:val="24"/>
          <w:highlight w:val="none"/>
        </w:rPr>
      </w:pPr>
      <w:r>
        <w:rPr>
          <w:rFonts w:hint="eastAsia" w:ascii="宋体" w:hAnsi="宋体" w:eastAsia="宋体" w:cs="宋体"/>
          <w:sz w:val="24"/>
          <w:szCs w:val="24"/>
          <w:highlight w:val="none"/>
        </w:rPr>
        <w:t>单位名称（盖章）：</w:t>
      </w:r>
    </w:p>
    <w:p w14:paraId="7E865F4E">
      <w:pPr>
        <w:spacing w:line="480" w:lineRule="auto"/>
        <w:ind w:left="4358" w:left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64B7146A">
      <w:pPr>
        <w:spacing w:line="480" w:lineRule="auto"/>
        <w:ind w:left="4358" w:leftChars="2075"/>
        <w:rPr>
          <w:rFonts w:hint="eastAsia" w:ascii="宋体" w:hAnsi="宋体" w:eastAsia="宋体" w:cs="宋体"/>
          <w:szCs w:val="21"/>
          <w:highlight w:val="none"/>
        </w:rPr>
      </w:pPr>
    </w:p>
    <w:p w14:paraId="30B0C771">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 xml:space="preserve">4.9.2 </w:t>
      </w:r>
      <w:r>
        <w:rPr>
          <w:rFonts w:hint="eastAsia" w:ascii="宋体" w:hAnsi="宋体" w:eastAsia="宋体" w:cs="宋体"/>
          <w:b/>
          <w:bCs/>
          <w:sz w:val="24"/>
          <w:szCs w:val="24"/>
        </w:rPr>
        <w:t>监狱企业证明函</w:t>
      </w:r>
    </w:p>
    <w:p w14:paraId="6ED58E82">
      <w:pPr>
        <w:autoSpaceDE w:val="0"/>
        <w:autoSpaceDN w:val="0"/>
        <w:adjustRightInd w:val="0"/>
        <w:spacing w:line="360" w:lineRule="auto"/>
        <w:ind w:firstLine="562"/>
        <w:jc w:val="left"/>
        <w:rPr>
          <w:rFonts w:hint="eastAsia" w:ascii="宋体" w:hAnsi="宋体" w:eastAsia="宋体" w:cs="宋体"/>
          <w:sz w:val="24"/>
          <w:szCs w:val="24"/>
        </w:rPr>
      </w:pPr>
    </w:p>
    <w:p w14:paraId="162425C4">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w:t>
      </w:r>
      <w:r>
        <w:rPr>
          <w:rFonts w:hint="eastAsia" w:ascii="宋体" w:hAnsi="宋体" w:eastAsia="宋体" w:cs="宋体"/>
          <w:sz w:val="24"/>
          <w:szCs w:val="24"/>
          <w:lang w:eastAsia="zh-CN"/>
        </w:rPr>
        <w:t>〔2014〕68号</w:t>
      </w:r>
      <w:r>
        <w:rPr>
          <w:rFonts w:hint="eastAsia" w:ascii="宋体" w:hAnsi="宋体" w:eastAsia="宋体" w:cs="宋体"/>
          <w:sz w:val="24"/>
          <w:szCs w:val="24"/>
        </w:rPr>
        <w:t>）的规定，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712A6293">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1ECCF34E">
      <w:pPr>
        <w:autoSpaceDE w:val="0"/>
        <w:autoSpaceDN w:val="0"/>
        <w:adjustRightInd w:val="0"/>
        <w:spacing w:line="360" w:lineRule="auto"/>
        <w:ind w:firstLine="880" w:firstLineChars="367"/>
        <w:jc w:val="left"/>
        <w:rPr>
          <w:rFonts w:hint="eastAsia" w:ascii="宋体" w:hAnsi="宋体" w:eastAsia="宋体" w:cs="宋体"/>
          <w:sz w:val="24"/>
          <w:szCs w:val="24"/>
        </w:rPr>
      </w:pPr>
    </w:p>
    <w:p w14:paraId="68DD7C6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639543E6">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3E1EA4ED">
      <w:pPr>
        <w:autoSpaceDE w:val="0"/>
        <w:autoSpaceDN w:val="0"/>
        <w:adjustRightInd w:val="0"/>
        <w:spacing w:line="360" w:lineRule="auto"/>
        <w:ind w:firstLine="880" w:firstLineChars="367"/>
        <w:jc w:val="left"/>
        <w:rPr>
          <w:rFonts w:hint="eastAsia" w:ascii="宋体" w:hAnsi="宋体" w:eastAsia="宋体" w:cs="宋体"/>
          <w:sz w:val="24"/>
          <w:szCs w:val="24"/>
        </w:rPr>
      </w:pPr>
    </w:p>
    <w:p w14:paraId="373B20DE">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3309471B">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5A4B095">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4127C7E">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00B37F05">
      <w:pPr>
        <w:widowControl/>
        <w:jc w:val="left"/>
        <w:rPr>
          <w:rFonts w:hint="eastAsia" w:ascii="宋体" w:hAnsi="宋体" w:eastAsia="宋体" w:cs="宋体"/>
          <w:b/>
          <w:bCs/>
          <w:sz w:val="24"/>
          <w:szCs w:val="24"/>
          <w:highlight w:val="none"/>
          <w:lang w:val="en-US" w:eastAsia="zh-CN"/>
        </w:rPr>
      </w:pPr>
    </w:p>
    <w:p w14:paraId="458A6DFD">
      <w:pPr>
        <w:widowControl/>
        <w:jc w:val="left"/>
        <w:rPr>
          <w:rFonts w:hint="eastAsia" w:ascii="宋体" w:hAnsi="宋体" w:eastAsia="宋体" w:cs="宋体"/>
          <w:sz w:val="24"/>
          <w:szCs w:val="24"/>
          <w:highlight w:val="none"/>
          <w:lang w:val="zh-CN"/>
        </w:rPr>
      </w:pPr>
    </w:p>
    <w:p w14:paraId="0D4DE102">
      <w:pPr>
        <w:autoSpaceDE w:val="0"/>
        <w:autoSpaceDN w:val="0"/>
        <w:adjustRightInd w:val="0"/>
        <w:spacing w:line="360" w:lineRule="auto"/>
        <w:jc w:val="center"/>
        <w:rPr>
          <w:rFonts w:hint="eastAsia" w:ascii="宋体" w:hAnsi="宋体" w:eastAsia="宋体" w:cs="宋体"/>
          <w:b/>
          <w:bCs/>
          <w:sz w:val="24"/>
          <w:szCs w:val="24"/>
          <w:highlight w:val="none"/>
        </w:rPr>
      </w:pPr>
    </w:p>
    <w:p w14:paraId="625C54BD">
      <w:pPr>
        <w:autoSpaceDE w:val="0"/>
        <w:autoSpaceDN w:val="0"/>
        <w:adjustRightInd w:val="0"/>
        <w:spacing w:line="360" w:lineRule="auto"/>
        <w:jc w:val="center"/>
        <w:rPr>
          <w:rFonts w:hint="eastAsia" w:ascii="宋体" w:hAnsi="宋体" w:eastAsia="宋体" w:cs="宋体"/>
          <w:b/>
          <w:bCs/>
          <w:sz w:val="24"/>
          <w:szCs w:val="24"/>
          <w:highlight w:val="none"/>
        </w:rPr>
      </w:pPr>
    </w:p>
    <w:p w14:paraId="500F8746">
      <w:pPr>
        <w:autoSpaceDE w:val="0"/>
        <w:autoSpaceDN w:val="0"/>
        <w:adjustRightInd w:val="0"/>
        <w:spacing w:line="360" w:lineRule="auto"/>
        <w:jc w:val="center"/>
        <w:rPr>
          <w:rFonts w:hint="eastAsia" w:ascii="宋体" w:hAnsi="宋体" w:eastAsia="宋体" w:cs="宋体"/>
          <w:b/>
          <w:bCs/>
          <w:sz w:val="24"/>
          <w:szCs w:val="24"/>
          <w:highlight w:val="none"/>
        </w:rPr>
      </w:pPr>
    </w:p>
    <w:p w14:paraId="50086C8A">
      <w:pPr>
        <w:autoSpaceDE w:val="0"/>
        <w:autoSpaceDN w:val="0"/>
        <w:adjustRightInd w:val="0"/>
        <w:spacing w:line="360" w:lineRule="auto"/>
        <w:jc w:val="center"/>
        <w:rPr>
          <w:rFonts w:hint="eastAsia" w:ascii="宋体" w:hAnsi="宋体" w:eastAsia="宋体" w:cs="宋体"/>
          <w:b/>
          <w:bCs/>
          <w:sz w:val="24"/>
          <w:szCs w:val="24"/>
          <w:highlight w:val="none"/>
        </w:rPr>
      </w:pPr>
    </w:p>
    <w:p w14:paraId="360AC477">
      <w:pPr>
        <w:autoSpaceDE w:val="0"/>
        <w:autoSpaceDN w:val="0"/>
        <w:adjustRightInd w:val="0"/>
        <w:spacing w:line="360" w:lineRule="auto"/>
        <w:jc w:val="center"/>
        <w:rPr>
          <w:rFonts w:hint="eastAsia" w:ascii="宋体" w:hAnsi="宋体" w:eastAsia="宋体" w:cs="宋体"/>
          <w:b/>
          <w:bCs/>
          <w:sz w:val="24"/>
          <w:szCs w:val="24"/>
          <w:highlight w:val="none"/>
        </w:rPr>
      </w:pPr>
    </w:p>
    <w:p w14:paraId="70D7E39F">
      <w:pPr>
        <w:autoSpaceDE w:val="0"/>
        <w:autoSpaceDN w:val="0"/>
        <w:adjustRightInd w:val="0"/>
        <w:spacing w:line="360" w:lineRule="auto"/>
        <w:jc w:val="center"/>
        <w:rPr>
          <w:rFonts w:hint="eastAsia" w:ascii="宋体" w:hAnsi="宋体" w:eastAsia="宋体" w:cs="宋体"/>
          <w:b/>
          <w:bCs/>
          <w:sz w:val="24"/>
          <w:szCs w:val="24"/>
          <w:highlight w:val="none"/>
        </w:rPr>
      </w:pPr>
    </w:p>
    <w:p w14:paraId="427BD9DE">
      <w:pPr>
        <w:autoSpaceDE w:val="0"/>
        <w:autoSpaceDN w:val="0"/>
        <w:adjustRightInd w:val="0"/>
        <w:spacing w:line="360" w:lineRule="auto"/>
        <w:jc w:val="center"/>
        <w:rPr>
          <w:rFonts w:hint="eastAsia" w:ascii="宋体" w:hAnsi="宋体" w:eastAsia="宋体" w:cs="宋体"/>
          <w:b/>
          <w:bCs/>
          <w:sz w:val="24"/>
          <w:szCs w:val="24"/>
          <w:highlight w:val="none"/>
        </w:rPr>
      </w:pPr>
    </w:p>
    <w:p w14:paraId="35BA58EA">
      <w:pPr>
        <w:autoSpaceDE w:val="0"/>
        <w:autoSpaceDN w:val="0"/>
        <w:adjustRightInd w:val="0"/>
        <w:spacing w:line="360" w:lineRule="auto"/>
        <w:jc w:val="center"/>
        <w:rPr>
          <w:rFonts w:hint="eastAsia" w:ascii="宋体" w:hAnsi="宋体" w:eastAsia="宋体" w:cs="宋体"/>
          <w:b/>
          <w:bCs/>
          <w:sz w:val="24"/>
          <w:szCs w:val="24"/>
          <w:highlight w:val="none"/>
        </w:rPr>
      </w:pPr>
    </w:p>
    <w:p w14:paraId="301F4E10">
      <w:pPr>
        <w:autoSpaceDE w:val="0"/>
        <w:autoSpaceDN w:val="0"/>
        <w:adjustRightInd w:val="0"/>
        <w:spacing w:line="360" w:lineRule="auto"/>
        <w:jc w:val="center"/>
        <w:rPr>
          <w:rFonts w:hint="eastAsia" w:ascii="宋体" w:hAnsi="宋体" w:eastAsia="宋体" w:cs="宋体"/>
          <w:b/>
          <w:bCs/>
          <w:sz w:val="24"/>
          <w:szCs w:val="24"/>
          <w:highlight w:val="none"/>
        </w:rPr>
      </w:pPr>
    </w:p>
    <w:p w14:paraId="3D838761">
      <w:pPr>
        <w:autoSpaceDE w:val="0"/>
        <w:autoSpaceDN w:val="0"/>
        <w:adjustRightInd w:val="0"/>
        <w:spacing w:line="360" w:lineRule="auto"/>
        <w:jc w:val="center"/>
        <w:rPr>
          <w:rFonts w:hint="eastAsia" w:ascii="宋体" w:hAnsi="宋体" w:eastAsia="宋体" w:cs="宋体"/>
          <w:b/>
          <w:bCs/>
          <w:sz w:val="24"/>
          <w:szCs w:val="24"/>
          <w:highlight w:val="none"/>
        </w:rPr>
      </w:pPr>
    </w:p>
    <w:p w14:paraId="6E71A6C1">
      <w:pPr>
        <w:autoSpaceDE w:val="0"/>
        <w:autoSpaceDN w:val="0"/>
        <w:adjustRightInd w:val="0"/>
        <w:spacing w:line="360" w:lineRule="auto"/>
        <w:jc w:val="center"/>
        <w:rPr>
          <w:rFonts w:hint="eastAsia" w:ascii="宋体" w:hAnsi="宋体" w:eastAsia="宋体" w:cs="宋体"/>
          <w:b/>
          <w:bCs/>
          <w:sz w:val="24"/>
          <w:szCs w:val="24"/>
          <w:highlight w:val="none"/>
        </w:rPr>
      </w:pPr>
    </w:p>
    <w:p w14:paraId="56CA6FBD">
      <w:pPr>
        <w:autoSpaceDE w:val="0"/>
        <w:autoSpaceDN w:val="0"/>
        <w:adjustRightInd w:val="0"/>
        <w:spacing w:line="360" w:lineRule="auto"/>
        <w:jc w:val="center"/>
        <w:rPr>
          <w:rFonts w:hint="eastAsia" w:ascii="宋体" w:hAnsi="宋体" w:eastAsia="宋体" w:cs="宋体"/>
          <w:b/>
          <w:bCs/>
          <w:sz w:val="24"/>
          <w:szCs w:val="24"/>
          <w:highlight w:val="none"/>
        </w:rPr>
      </w:pPr>
    </w:p>
    <w:p w14:paraId="58B9D934">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1DE5BD4D">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r>
        <w:rPr>
          <w:rFonts w:hint="eastAsia" w:ascii="宋体" w:hAnsi="宋体"/>
          <w:b/>
          <w:bCs/>
          <w:sz w:val="24"/>
          <w:szCs w:val="24"/>
          <w:lang w:val="en-US" w:eastAsia="zh-CN"/>
        </w:rPr>
        <w:t>4.10</w:t>
      </w:r>
      <w:r>
        <w:rPr>
          <w:rFonts w:hint="eastAsia" w:ascii="宋体" w:hAnsi="宋体" w:eastAsia="宋体" w:cs="宋体"/>
          <w:b/>
          <w:bCs/>
          <w:color w:val="000000"/>
          <w:kern w:val="0"/>
          <w:sz w:val="24"/>
          <w:szCs w:val="24"/>
          <w:lang w:val="en-US" w:eastAsia="zh-CN" w:bidi="ar"/>
        </w:rPr>
        <w:t>关于符合本国产品标准的声明函</w:t>
      </w:r>
    </w:p>
    <w:p w14:paraId="385BB4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11D62B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具体情况如下： </w:t>
      </w:r>
    </w:p>
    <w:p w14:paraId="66487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0D3F0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228DDA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 </w:t>
      </w:r>
    </w:p>
    <w:p w14:paraId="67A3C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本公司（单位）对上述声明内容的真实性负责。如有虚假，愿承担相应法律责任。 </w:t>
      </w:r>
    </w:p>
    <w:p w14:paraId="4495634D">
      <w:pPr>
        <w:spacing w:line="360" w:lineRule="auto"/>
        <w:rPr>
          <w:rFonts w:hint="eastAsia" w:cs="宋体" w:asciiTheme="minorEastAsia" w:hAnsiTheme="minorEastAsia"/>
          <w:sz w:val="24"/>
          <w:szCs w:val="24"/>
          <w:highlight w:val="none"/>
          <w:lang w:val="en-US" w:eastAsia="zh-CN"/>
        </w:rPr>
      </w:pPr>
    </w:p>
    <w:p w14:paraId="18757165">
      <w:pPr>
        <w:spacing w:line="360" w:lineRule="auto"/>
        <w:jc w:val="center"/>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公司（单位）名称（盖章）：</w:t>
      </w:r>
    </w:p>
    <w:p w14:paraId="11EB2F3E">
      <w:pPr>
        <w:spacing w:line="360" w:lineRule="auto"/>
        <w:ind w:firstLine="4080" w:firstLineChars="1700"/>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 xml:space="preserve">年 月 日 </w:t>
      </w:r>
    </w:p>
    <w:p w14:paraId="341F41FF">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5E04DED3">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1.产品如有型号，请在“产品名称”栏一并填写。 </w:t>
      </w:r>
    </w:p>
    <w:p w14:paraId="7D98CBCF">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2.生产厂名与厂址应与生产厂营业执照载明的相关信息保持一致。 </w:t>
      </w:r>
    </w:p>
    <w:p w14:paraId="072CEBF0">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3.该产品的中国境内生产的组件成本占比相关要求实施前，“规定比例”栏可不填，下同。 </w:t>
      </w:r>
    </w:p>
    <w:p w14:paraId="69DBA4A0">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4.该产品的关键组件要求实施前，“关键组件”栏可不填，下同。 </w:t>
      </w:r>
    </w:p>
    <w:p w14:paraId="571596B1">
      <w:pPr>
        <w:spacing w:line="360" w:lineRule="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5.该产品的关键工序要求实施前，“关键工序”栏可不填，下同。</w:t>
      </w:r>
    </w:p>
    <w:p w14:paraId="3CC31249">
      <w:pPr>
        <w:rPr>
          <w:rFonts w:hint="eastAsia" w:ascii="宋体" w:hAnsi="宋体" w:cs="黑体"/>
          <w:b/>
          <w:bCs/>
          <w:sz w:val="24"/>
          <w:szCs w:val="24"/>
        </w:rPr>
      </w:pPr>
      <w:r>
        <w:rPr>
          <w:rFonts w:hint="eastAsia" w:ascii="宋体" w:hAnsi="宋体" w:cs="黑体"/>
          <w:b/>
          <w:bCs/>
          <w:sz w:val="24"/>
          <w:szCs w:val="24"/>
        </w:rPr>
        <w:br w:type="page"/>
      </w:r>
    </w:p>
    <w:p w14:paraId="43E9A2B1">
      <w:pPr>
        <w:keepNext w:val="0"/>
        <w:keepLines w:val="0"/>
        <w:widowControl/>
        <w:suppressLineNumbers w:val="0"/>
        <w:spacing w:line="360" w:lineRule="auto"/>
        <w:ind w:firstLine="2891" w:firstLineChars="1200"/>
        <w:jc w:val="left"/>
        <w:rPr>
          <w:rFonts w:hint="eastAsia" w:ascii="宋体" w:hAnsi="宋体"/>
          <w:b/>
          <w:bCs/>
          <w:sz w:val="24"/>
          <w:szCs w:val="24"/>
          <w:highlight w:val="none"/>
          <w:lang w:val="zh-CN" w:eastAsia="zh-CN"/>
        </w:rPr>
      </w:pPr>
      <w:r>
        <w:rPr>
          <w:rFonts w:hint="eastAsia" w:ascii="宋体" w:hAnsi="宋体"/>
          <w:b/>
          <w:bCs/>
          <w:sz w:val="24"/>
          <w:szCs w:val="24"/>
          <w:highlight w:val="none"/>
          <w:lang w:val="en-US" w:eastAsia="zh-CN"/>
        </w:rPr>
        <w:t xml:space="preserve">4.11关于产品成本的声明函 </w:t>
      </w:r>
    </w:p>
    <w:p w14:paraId="7078C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号）的规定，本公司参加（单位名称）的（项目名称）采购活动，为本项目（采购包或标段）提供的全部产品（采购清单中的货物）总报价为（大写）： 万 </w:t>
      </w:r>
    </w:p>
    <w:p w14:paraId="2EDAD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元。其中：符合本国产品标准的产品成本之和为（大写）： </w:t>
      </w:r>
    </w:p>
    <w:p w14:paraId="27A28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万元，全部产品成本之和为（大写）： 万元。 </w:t>
      </w:r>
    </w:p>
    <w:p w14:paraId="49D13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符合本国产品标准的产品成本之和占全部产品成本之和的比例为%。 本公司（单位）对上述声明内容的真实性负责。如有虚假，愿承担相应法律责任。 </w:t>
      </w:r>
    </w:p>
    <w:p w14:paraId="41FFB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p>
    <w:p w14:paraId="2C6730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公司（单位）名称（盖章）： </w:t>
      </w:r>
    </w:p>
    <w:p w14:paraId="4142C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日期： 年 月 日 </w:t>
      </w:r>
    </w:p>
    <w:p w14:paraId="0D3EA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6CA0B2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符合本国产品标准的产品成本之和占全部产品成本之和的比例= 符合本国产品标准的产品成本之 </w:t>
      </w:r>
    </w:p>
    <w:p w14:paraId="78EEB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和÷全部产品成本之和×100</w:t>
      </w:r>
    </w:p>
    <w:p w14:paraId="22A6990A">
      <w:pPr>
        <w:autoSpaceDE w:val="0"/>
        <w:autoSpaceDN w:val="0"/>
        <w:adjustRightInd w:val="0"/>
        <w:spacing w:line="360" w:lineRule="auto"/>
        <w:jc w:val="center"/>
        <w:outlineLvl w:val="0"/>
        <w:rPr>
          <w:rFonts w:ascii="宋体" w:hAnsi="宋体"/>
          <w:b/>
          <w:bCs/>
          <w:color w:val="000000"/>
          <w:szCs w:val="21"/>
        </w:rPr>
      </w:pPr>
    </w:p>
    <w:p w14:paraId="6BF972D7">
      <w:pPr>
        <w:pStyle w:val="27"/>
        <w:rPr>
          <w:rFonts w:ascii="宋体" w:hAnsi="宋体"/>
          <w:b/>
          <w:bCs/>
          <w:color w:val="000000"/>
          <w:szCs w:val="21"/>
        </w:rPr>
      </w:pPr>
    </w:p>
    <w:p w14:paraId="7EF91A8F">
      <w:pPr>
        <w:rPr>
          <w:rFonts w:ascii="宋体" w:hAnsi="宋体"/>
          <w:b/>
          <w:bCs/>
          <w:color w:val="000000"/>
          <w:szCs w:val="21"/>
        </w:rPr>
      </w:pPr>
    </w:p>
    <w:p w14:paraId="3AAF72B9">
      <w:pPr>
        <w:pStyle w:val="27"/>
        <w:rPr>
          <w:rFonts w:ascii="宋体" w:hAnsi="宋体"/>
          <w:b/>
          <w:bCs/>
          <w:color w:val="000000"/>
          <w:szCs w:val="21"/>
        </w:rPr>
      </w:pPr>
    </w:p>
    <w:p w14:paraId="586AA0BB">
      <w:pPr>
        <w:rPr>
          <w:rFonts w:ascii="宋体" w:hAnsi="宋体"/>
          <w:b/>
          <w:bCs/>
          <w:color w:val="000000"/>
          <w:szCs w:val="21"/>
        </w:rPr>
      </w:pPr>
    </w:p>
    <w:p w14:paraId="2505A542">
      <w:pPr>
        <w:pStyle w:val="27"/>
        <w:rPr>
          <w:rFonts w:ascii="宋体" w:hAnsi="宋体"/>
          <w:b/>
          <w:bCs/>
          <w:color w:val="000000"/>
          <w:szCs w:val="21"/>
        </w:rPr>
      </w:pPr>
    </w:p>
    <w:p w14:paraId="7A039633">
      <w:pPr>
        <w:rPr>
          <w:rFonts w:ascii="宋体" w:hAnsi="宋体"/>
          <w:b/>
          <w:bCs/>
          <w:color w:val="000000"/>
          <w:szCs w:val="21"/>
        </w:rPr>
      </w:pPr>
    </w:p>
    <w:p w14:paraId="4048740B">
      <w:pPr>
        <w:pStyle w:val="27"/>
        <w:rPr>
          <w:rFonts w:ascii="宋体" w:hAnsi="宋体"/>
          <w:b/>
          <w:bCs/>
          <w:color w:val="000000"/>
          <w:szCs w:val="21"/>
        </w:rPr>
      </w:pPr>
    </w:p>
    <w:p w14:paraId="7E777485">
      <w:pPr>
        <w:autoSpaceDE w:val="0"/>
        <w:autoSpaceDN w:val="0"/>
        <w:adjustRightInd w:val="0"/>
        <w:spacing w:line="360" w:lineRule="auto"/>
        <w:jc w:val="center"/>
        <w:rPr>
          <w:rFonts w:hint="eastAsia" w:ascii="宋体" w:hAnsi="宋体" w:eastAsia="宋体" w:cs="宋体"/>
          <w:b/>
          <w:bCs/>
          <w:sz w:val="24"/>
          <w:szCs w:val="24"/>
          <w:highlight w:val="none"/>
        </w:rPr>
      </w:pPr>
    </w:p>
    <w:p w14:paraId="50322AC4">
      <w:pPr>
        <w:autoSpaceDE w:val="0"/>
        <w:autoSpaceDN w:val="0"/>
        <w:adjustRightInd w:val="0"/>
        <w:spacing w:line="360" w:lineRule="auto"/>
        <w:jc w:val="center"/>
        <w:rPr>
          <w:rFonts w:hint="eastAsia" w:ascii="宋体" w:hAnsi="宋体" w:eastAsia="宋体" w:cs="宋体"/>
          <w:b/>
          <w:bCs/>
          <w:sz w:val="24"/>
          <w:szCs w:val="24"/>
          <w:highlight w:val="none"/>
        </w:rPr>
      </w:pPr>
    </w:p>
    <w:p w14:paraId="75A017B8">
      <w:pPr>
        <w:autoSpaceDE w:val="0"/>
        <w:autoSpaceDN w:val="0"/>
        <w:adjustRightInd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304057F2">
      <w:pPr>
        <w:autoSpaceDE w:val="0"/>
        <w:autoSpaceDN w:val="0"/>
        <w:adjustRightInd w:val="0"/>
        <w:spacing w:line="360" w:lineRule="auto"/>
        <w:jc w:val="center"/>
        <w:rPr>
          <w:rFonts w:hint="eastAsia" w:ascii="宋体" w:hAnsi="宋体" w:eastAsia="宋体" w:cs="宋体"/>
          <w:b/>
          <w:bCs/>
          <w:sz w:val="24"/>
          <w:szCs w:val="24"/>
          <w:highlight w:val="none"/>
        </w:rPr>
      </w:pPr>
    </w:p>
    <w:p w14:paraId="6016D3EF">
      <w:pPr>
        <w:autoSpaceDE w:val="0"/>
        <w:autoSpaceDN w:val="0"/>
        <w:adjustRightInd w:val="0"/>
        <w:spacing w:line="360" w:lineRule="auto"/>
        <w:jc w:val="center"/>
        <w:rPr>
          <w:rFonts w:hint="eastAsia" w:ascii="宋体" w:hAnsi="宋体" w:eastAsia="宋体" w:cs="宋体"/>
          <w:b/>
          <w:bCs/>
          <w:sz w:val="24"/>
          <w:szCs w:val="24"/>
          <w:highlight w:val="none"/>
        </w:rPr>
      </w:pPr>
    </w:p>
    <w:p w14:paraId="353124B0">
      <w:pPr>
        <w:autoSpaceDE w:val="0"/>
        <w:autoSpaceDN w:val="0"/>
        <w:adjustRightInd w:val="0"/>
        <w:spacing w:line="360" w:lineRule="auto"/>
        <w:jc w:val="center"/>
        <w:rPr>
          <w:rFonts w:hint="eastAsia" w:ascii="宋体" w:hAnsi="宋体" w:eastAsia="宋体" w:cs="宋体"/>
          <w:b/>
          <w:bCs/>
          <w:sz w:val="24"/>
          <w:szCs w:val="24"/>
          <w:highlight w:val="none"/>
        </w:rPr>
      </w:pPr>
    </w:p>
    <w:p w14:paraId="4383A1F2">
      <w:pPr>
        <w:autoSpaceDE w:val="0"/>
        <w:autoSpaceDN w:val="0"/>
        <w:adjustRightInd w:val="0"/>
        <w:spacing w:line="360" w:lineRule="auto"/>
        <w:ind w:firstLine="2811" w:firstLineChars="1000"/>
        <w:jc w:val="both"/>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五、其他资料（若有）</w:t>
      </w:r>
    </w:p>
    <w:p w14:paraId="27DC4C7B">
      <w:pPr>
        <w:rPr>
          <w:rFonts w:hint="eastAsia" w:ascii="宋体" w:hAnsi="宋体" w:eastAsia="宋体" w:cs="宋体"/>
          <w:highlight w:val="none"/>
        </w:rPr>
      </w:pPr>
    </w:p>
    <w:p w14:paraId="5A1776F1">
      <w:pPr>
        <w:rPr>
          <w:rFonts w:hint="eastAsia" w:ascii="宋体" w:hAnsi="宋体" w:eastAsia="宋体" w:cs="宋体"/>
          <w:highlight w:val="none"/>
        </w:rPr>
      </w:pPr>
    </w:p>
    <w:p w14:paraId="4A6EDE63">
      <w:pPr>
        <w:rPr>
          <w:rFonts w:hint="eastAsia" w:ascii="宋体" w:hAnsi="宋体" w:eastAsia="宋体" w:cs="宋体"/>
          <w:highlight w:val="none"/>
        </w:rPr>
      </w:pPr>
    </w:p>
    <w:p w14:paraId="34782418">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除招标文件另有规定外，投标人认为需要提交的其他证明材料或资料加盖投标人单位公章后应在此项下提交。</w:t>
      </w:r>
    </w:p>
    <w:p w14:paraId="7E148F85">
      <w:pPr>
        <w:pStyle w:val="54"/>
        <w:rPr>
          <w:rFonts w:hint="eastAsia" w:ascii="宋体" w:hAnsi="宋体" w:eastAsia="宋体" w:cs="宋体"/>
          <w:color w:val="auto"/>
          <w:highlight w:val="none"/>
        </w:rPr>
      </w:pPr>
      <w:r>
        <w:rPr>
          <w:rFonts w:hint="eastAsia" w:ascii="宋体" w:hAnsi="宋体" w:eastAsia="宋体" w:cs="宋体"/>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9F817E8"/>
    <w:multiLevelType w:val="singleLevel"/>
    <w:tmpl w:val="59F817E8"/>
    <w:lvl w:ilvl="0" w:tentative="0">
      <w:start w:val="1"/>
      <w:numFmt w:val="chineseCounting"/>
      <w:pStyle w:val="67"/>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B42948"/>
    <w:rsid w:val="01B97F5E"/>
    <w:rsid w:val="01C66DE3"/>
    <w:rsid w:val="02445A7A"/>
    <w:rsid w:val="02491784"/>
    <w:rsid w:val="02690513"/>
    <w:rsid w:val="02BD75DA"/>
    <w:rsid w:val="02E76C35"/>
    <w:rsid w:val="030D5699"/>
    <w:rsid w:val="03421B07"/>
    <w:rsid w:val="0361265C"/>
    <w:rsid w:val="045A3333"/>
    <w:rsid w:val="048E7480"/>
    <w:rsid w:val="053916B2"/>
    <w:rsid w:val="057743B8"/>
    <w:rsid w:val="05797A3D"/>
    <w:rsid w:val="05A01219"/>
    <w:rsid w:val="063641C4"/>
    <w:rsid w:val="06726130"/>
    <w:rsid w:val="068A27BC"/>
    <w:rsid w:val="06B50CF4"/>
    <w:rsid w:val="06CC071E"/>
    <w:rsid w:val="0788194C"/>
    <w:rsid w:val="07D30A7B"/>
    <w:rsid w:val="08843074"/>
    <w:rsid w:val="08931509"/>
    <w:rsid w:val="089B6610"/>
    <w:rsid w:val="08A2799E"/>
    <w:rsid w:val="08CE2541"/>
    <w:rsid w:val="091343F8"/>
    <w:rsid w:val="09195D56"/>
    <w:rsid w:val="097E7DF5"/>
    <w:rsid w:val="0983157E"/>
    <w:rsid w:val="09B8216C"/>
    <w:rsid w:val="0A5E2710"/>
    <w:rsid w:val="0A64315D"/>
    <w:rsid w:val="0AA572D2"/>
    <w:rsid w:val="0ACC485F"/>
    <w:rsid w:val="0B212DFC"/>
    <w:rsid w:val="0B2E72C7"/>
    <w:rsid w:val="0B580050"/>
    <w:rsid w:val="0B6E07A7"/>
    <w:rsid w:val="0B9B717C"/>
    <w:rsid w:val="0BBC4BB8"/>
    <w:rsid w:val="0C61547A"/>
    <w:rsid w:val="0D054058"/>
    <w:rsid w:val="0D6214AA"/>
    <w:rsid w:val="0D703BC7"/>
    <w:rsid w:val="0D7F0108"/>
    <w:rsid w:val="0E820056"/>
    <w:rsid w:val="0EA16002"/>
    <w:rsid w:val="0EB65F51"/>
    <w:rsid w:val="0EC51CF1"/>
    <w:rsid w:val="0F2F1860"/>
    <w:rsid w:val="0F6167BF"/>
    <w:rsid w:val="0F7C7F73"/>
    <w:rsid w:val="0F9C1CFE"/>
    <w:rsid w:val="10AA2F95"/>
    <w:rsid w:val="11627CCB"/>
    <w:rsid w:val="117B2B3A"/>
    <w:rsid w:val="118F6EE1"/>
    <w:rsid w:val="125910CE"/>
    <w:rsid w:val="12A04F4F"/>
    <w:rsid w:val="130F4FE6"/>
    <w:rsid w:val="1340228E"/>
    <w:rsid w:val="13854144"/>
    <w:rsid w:val="138C54D3"/>
    <w:rsid w:val="1470172E"/>
    <w:rsid w:val="1472193D"/>
    <w:rsid w:val="14A3351B"/>
    <w:rsid w:val="14A95C11"/>
    <w:rsid w:val="155A2E8F"/>
    <w:rsid w:val="15910B7E"/>
    <w:rsid w:val="15AB60E4"/>
    <w:rsid w:val="161742C5"/>
    <w:rsid w:val="163360DA"/>
    <w:rsid w:val="16510E78"/>
    <w:rsid w:val="16535C2D"/>
    <w:rsid w:val="171C4DC0"/>
    <w:rsid w:val="17365E81"/>
    <w:rsid w:val="17D157C9"/>
    <w:rsid w:val="17F5515A"/>
    <w:rsid w:val="17FE5B8E"/>
    <w:rsid w:val="18E726CE"/>
    <w:rsid w:val="190873AA"/>
    <w:rsid w:val="195D10F9"/>
    <w:rsid w:val="19D76D7C"/>
    <w:rsid w:val="1A077661"/>
    <w:rsid w:val="1A7F47B4"/>
    <w:rsid w:val="1A932B11"/>
    <w:rsid w:val="1ADA0970"/>
    <w:rsid w:val="1B37173E"/>
    <w:rsid w:val="1B4A3CA9"/>
    <w:rsid w:val="1BB86A69"/>
    <w:rsid w:val="1BD901C1"/>
    <w:rsid w:val="1BF9747E"/>
    <w:rsid w:val="1C784846"/>
    <w:rsid w:val="1CE343B6"/>
    <w:rsid w:val="1DF223D6"/>
    <w:rsid w:val="1ED146E2"/>
    <w:rsid w:val="1FBB7740"/>
    <w:rsid w:val="1FBC7140"/>
    <w:rsid w:val="1FC16504"/>
    <w:rsid w:val="1FD53D5E"/>
    <w:rsid w:val="1FF22B62"/>
    <w:rsid w:val="200A7E90"/>
    <w:rsid w:val="20564103"/>
    <w:rsid w:val="206F5F60"/>
    <w:rsid w:val="2091237A"/>
    <w:rsid w:val="20B9542D"/>
    <w:rsid w:val="20CE7D5F"/>
    <w:rsid w:val="21052421"/>
    <w:rsid w:val="210C37AF"/>
    <w:rsid w:val="218B6DCA"/>
    <w:rsid w:val="22196184"/>
    <w:rsid w:val="22396E73"/>
    <w:rsid w:val="22DF73CD"/>
    <w:rsid w:val="23350B51"/>
    <w:rsid w:val="23366052"/>
    <w:rsid w:val="239034EE"/>
    <w:rsid w:val="23A221A9"/>
    <w:rsid w:val="23B75C54"/>
    <w:rsid w:val="23E34C9B"/>
    <w:rsid w:val="24E16D01"/>
    <w:rsid w:val="24F03D19"/>
    <w:rsid w:val="256242E5"/>
    <w:rsid w:val="271B67D1"/>
    <w:rsid w:val="275F6D2E"/>
    <w:rsid w:val="27652098"/>
    <w:rsid w:val="2802590C"/>
    <w:rsid w:val="283F446A"/>
    <w:rsid w:val="286B3137"/>
    <w:rsid w:val="286B525F"/>
    <w:rsid w:val="28924EE2"/>
    <w:rsid w:val="28AE2287"/>
    <w:rsid w:val="28D63020"/>
    <w:rsid w:val="28DB7F14"/>
    <w:rsid w:val="28E868B0"/>
    <w:rsid w:val="2956427D"/>
    <w:rsid w:val="2967184B"/>
    <w:rsid w:val="29EE3795"/>
    <w:rsid w:val="2A445ECF"/>
    <w:rsid w:val="2AC5140F"/>
    <w:rsid w:val="2AE5754B"/>
    <w:rsid w:val="2B91392E"/>
    <w:rsid w:val="2B9E594C"/>
    <w:rsid w:val="2C307BAA"/>
    <w:rsid w:val="2C33078A"/>
    <w:rsid w:val="2C641A30"/>
    <w:rsid w:val="2E950A54"/>
    <w:rsid w:val="2E9D638E"/>
    <w:rsid w:val="2EDA313F"/>
    <w:rsid w:val="2EEC0449"/>
    <w:rsid w:val="2F05640D"/>
    <w:rsid w:val="2F642A08"/>
    <w:rsid w:val="2FE9188B"/>
    <w:rsid w:val="30801AC4"/>
    <w:rsid w:val="30B7130C"/>
    <w:rsid w:val="318047C0"/>
    <w:rsid w:val="31BC58B9"/>
    <w:rsid w:val="31EF5153"/>
    <w:rsid w:val="32096215"/>
    <w:rsid w:val="32300AE3"/>
    <w:rsid w:val="328C626F"/>
    <w:rsid w:val="32C959A4"/>
    <w:rsid w:val="32CE529A"/>
    <w:rsid w:val="33044C2E"/>
    <w:rsid w:val="33C543BD"/>
    <w:rsid w:val="33F63385"/>
    <w:rsid w:val="340D366E"/>
    <w:rsid w:val="341669C7"/>
    <w:rsid w:val="34473024"/>
    <w:rsid w:val="36A506FE"/>
    <w:rsid w:val="36CC15BF"/>
    <w:rsid w:val="38087D13"/>
    <w:rsid w:val="385F0069"/>
    <w:rsid w:val="385F62B9"/>
    <w:rsid w:val="390F1C37"/>
    <w:rsid w:val="39535FC7"/>
    <w:rsid w:val="39D9748F"/>
    <w:rsid w:val="3A237FDF"/>
    <w:rsid w:val="3A736AF5"/>
    <w:rsid w:val="3A900B55"/>
    <w:rsid w:val="3ADC3D9A"/>
    <w:rsid w:val="3B43507B"/>
    <w:rsid w:val="3B491430"/>
    <w:rsid w:val="3D6D517E"/>
    <w:rsid w:val="3D7477C9"/>
    <w:rsid w:val="3D8C344D"/>
    <w:rsid w:val="3DA6335A"/>
    <w:rsid w:val="3DA97C1E"/>
    <w:rsid w:val="3DC41242"/>
    <w:rsid w:val="3DDF607B"/>
    <w:rsid w:val="3E0C4997"/>
    <w:rsid w:val="3E265A58"/>
    <w:rsid w:val="3E5527E2"/>
    <w:rsid w:val="3E714B24"/>
    <w:rsid w:val="3EF94F1B"/>
    <w:rsid w:val="3F187C29"/>
    <w:rsid w:val="3FC515DA"/>
    <w:rsid w:val="4077259B"/>
    <w:rsid w:val="40D21EC7"/>
    <w:rsid w:val="40E63BC5"/>
    <w:rsid w:val="41A53138"/>
    <w:rsid w:val="42FC322C"/>
    <w:rsid w:val="43064D8B"/>
    <w:rsid w:val="43150261"/>
    <w:rsid w:val="439416B6"/>
    <w:rsid w:val="43B57349"/>
    <w:rsid w:val="444632A8"/>
    <w:rsid w:val="44B648CE"/>
    <w:rsid w:val="44E623E5"/>
    <w:rsid w:val="45A858ED"/>
    <w:rsid w:val="46205483"/>
    <w:rsid w:val="465C2106"/>
    <w:rsid w:val="46733805"/>
    <w:rsid w:val="46CD0AAD"/>
    <w:rsid w:val="46EE732F"/>
    <w:rsid w:val="471825FE"/>
    <w:rsid w:val="473928E0"/>
    <w:rsid w:val="47D76015"/>
    <w:rsid w:val="47EA3F9B"/>
    <w:rsid w:val="48194880"/>
    <w:rsid w:val="48194AAB"/>
    <w:rsid w:val="48DE7FAC"/>
    <w:rsid w:val="48F6071D"/>
    <w:rsid w:val="491D5CAA"/>
    <w:rsid w:val="492359B6"/>
    <w:rsid w:val="493C25D4"/>
    <w:rsid w:val="4961028C"/>
    <w:rsid w:val="497A134E"/>
    <w:rsid w:val="49902920"/>
    <w:rsid w:val="4A9F72BE"/>
    <w:rsid w:val="4AC1211E"/>
    <w:rsid w:val="4AE20EFA"/>
    <w:rsid w:val="4B6C4CC7"/>
    <w:rsid w:val="4BAD5A0B"/>
    <w:rsid w:val="4C1415E6"/>
    <w:rsid w:val="4C5B0FC3"/>
    <w:rsid w:val="4CE641B5"/>
    <w:rsid w:val="4CF715DC"/>
    <w:rsid w:val="4D2B7947"/>
    <w:rsid w:val="4DB92B13"/>
    <w:rsid w:val="4DCD5EF0"/>
    <w:rsid w:val="4DDA02D9"/>
    <w:rsid w:val="4DF74D1B"/>
    <w:rsid w:val="4E22641E"/>
    <w:rsid w:val="4E281379"/>
    <w:rsid w:val="4E830CA5"/>
    <w:rsid w:val="4F587A3C"/>
    <w:rsid w:val="505C355C"/>
    <w:rsid w:val="511C00CF"/>
    <w:rsid w:val="5120601B"/>
    <w:rsid w:val="51253D3E"/>
    <w:rsid w:val="515C7591"/>
    <w:rsid w:val="51786173"/>
    <w:rsid w:val="51DB6702"/>
    <w:rsid w:val="526D2BFC"/>
    <w:rsid w:val="52AD009F"/>
    <w:rsid w:val="53961E84"/>
    <w:rsid w:val="53DF21E6"/>
    <w:rsid w:val="54F226E1"/>
    <w:rsid w:val="54F94081"/>
    <w:rsid w:val="55657DE4"/>
    <w:rsid w:val="556E620B"/>
    <w:rsid w:val="564836DF"/>
    <w:rsid w:val="565A30DD"/>
    <w:rsid w:val="56796ABF"/>
    <w:rsid w:val="56B26065"/>
    <w:rsid w:val="57596A47"/>
    <w:rsid w:val="57776ECD"/>
    <w:rsid w:val="57911D3D"/>
    <w:rsid w:val="57DD4F82"/>
    <w:rsid w:val="57F31E22"/>
    <w:rsid w:val="582E22F1"/>
    <w:rsid w:val="5A11196A"/>
    <w:rsid w:val="5A201A9E"/>
    <w:rsid w:val="5A307F33"/>
    <w:rsid w:val="5A6000EC"/>
    <w:rsid w:val="5B2555BE"/>
    <w:rsid w:val="5B2A25C0"/>
    <w:rsid w:val="5B45599C"/>
    <w:rsid w:val="5B745BFD"/>
    <w:rsid w:val="5BFC1748"/>
    <w:rsid w:val="5C0276AD"/>
    <w:rsid w:val="5C125416"/>
    <w:rsid w:val="5C341831"/>
    <w:rsid w:val="5C533E4E"/>
    <w:rsid w:val="5C8F6A66"/>
    <w:rsid w:val="5CC130C4"/>
    <w:rsid w:val="5CFF1E3E"/>
    <w:rsid w:val="5D2D1FDB"/>
    <w:rsid w:val="5DB93D9B"/>
    <w:rsid w:val="5DC25D97"/>
    <w:rsid w:val="5DDC04E8"/>
    <w:rsid w:val="5E1B6804"/>
    <w:rsid w:val="5EE44E48"/>
    <w:rsid w:val="5EF8097C"/>
    <w:rsid w:val="5F1C6CD8"/>
    <w:rsid w:val="5F4973A1"/>
    <w:rsid w:val="5FD17AC2"/>
    <w:rsid w:val="600360EB"/>
    <w:rsid w:val="60071AC4"/>
    <w:rsid w:val="60F8745C"/>
    <w:rsid w:val="613C540F"/>
    <w:rsid w:val="62FC0898"/>
    <w:rsid w:val="63493E13"/>
    <w:rsid w:val="63660521"/>
    <w:rsid w:val="636E04F4"/>
    <w:rsid w:val="6422472C"/>
    <w:rsid w:val="647625E0"/>
    <w:rsid w:val="64AF5EF8"/>
    <w:rsid w:val="64DB6CED"/>
    <w:rsid w:val="657131AE"/>
    <w:rsid w:val="65820466"/>
    <w:rsid w:val="66925AD1"/>
    <w:rsid w:val="67411FE1"/>
    <w:rsid w:val="68430E0B"/>
    <w:rsid w:val="68701E42"/>
    <w:rsid w:val="68E92D5A"/>
    <w:rsid w:val="69317154"/>
    <w:rsid w:val="69A80771"/>
    <w:rsid w:val="6A6F3E40"/>
    <w:rsid w:val="6A8D2838"/>
    <w:rsid w:val="6AF44665"/>
    <w:rsid w:val="6B3158B9"/>
    <w:rsid w:val="6B3727A3"/>
    <w:rsid w:val="6B560E7C"/>
    <w:rsid w:val="6BAC4F3F"/>
    <w:rsid w:val="6BC06C3D"/>
    <w:rsid w:val="6BE23A9E"/>
    <w:rsid w:val="6C1E7194"/>
    <w:rsid w:val="6C215B5D"/>
    <w:rsid w:val="6C443EC4"/>
    <w:rsid w:val="6C5A2BED"/>
    <w:rsid w:val="6C7A3290"/>
    <w:rsid w:val="6CE81FA7"/>
    <w:rsid w:val="6D2F7BD6"/>
    <w:rsid w:val="6D3C0545"/>
    <w:rsid w:val="6D4E76D6"/>
    <w:rsid w:val="6D747CDF"/>
    <w:rsid w:val="6DE704B1"/>
    <w:rsid w:val="6E414065"/>
    <w:rsid w:val="6E7361E8"/>
    <w:rsid w:val="6E9128A6"/>
    <w:rsid w:val="6EB0531D"/>
    <w:rsid w:val="6EDD18B4"/>
    <w:rsid w:val="6F2E2233"/>
    <w:rsid w:val="6F742218"/>
    <w:rsid w:val="6FEE2DAF"/>
    <w:rsid w:val="7071445F"/>
    <w:rsid w:val="70A73F27"/>
    <w:rsid w:val="71336DEA"/>
    <w:rsid w:val="713A7EDF"/>
    <w:rsid w:val="71681909"/>
    <w:rsid w:val="72693B8A"/>
    <w:rsid w:val="7344560E"/>
    <w:rsid w:val="73811C6B"/>
    <w:rsid w:val="738B7B30"/>
    <w:rsid w:val="73AA6208"/>
    <w:rsid w:val="73BE3A62"/>
    <w:rsid w:val="73C80D84"/>
    <w:rsid w:val="74373814"/>
    <w:rsid w:val="745B39A7"/>
    <w:rsid w:val="74662C0E"/>
    <w:rsid w:val="74911176"/>
    <w:rsid w:val="749D3FBF"/>
    <w:rsid w:val="74D6302D"/>
    <w:rsid w:val="75064037"/>
    <w:rsid w:val="75297256"/>
    <w:rsid w:val="75BC66C7"/>
    <w:rsid w:val="778F713D"/>
    <w:rsid w:val="77925931"/>
    <w:rsid w:val="77CD0717"/>
    <w:rsid w:val="77EA0236"/>
    <w:rsid w:val="78112CFA"/>
    <w:rsid w:val="78411105"/>
    <w:rsid w:val="78B83D8E"/>
    <w:rsid w:val="78BA156C"/>
    <w:rsid w:val="78D404B1"/>
    <w:rsid w:val="791D747D"/>
    <w:rsid w:val="7960504A"/>
    <w:rsid w:val="79E63D12"/>
    <w:rsid w:val="7A0D5743"/>
    <w:rsid w:val="7A262C38"/>
    <w:rsid w:val="7B000E04"/>
    <w:rsid w:val="7B3E032F"/>
    <w:rsid w:val="7B4A207F"/>
    <w:rsid w:val="7C1603B8"/>
    <w:rsid w:val="7CAD6D69"/>
    <w:rsid w:val="7CB95EE4"/>
    <w:rsid w:val="7CD12A58"/>
    <w:rsid w:val="7D0A76E7"/>
    <w:rsid w:val="7D1D3EEF"/>
    <w:rsid w:val="7D284642"/>
    <w:rsid w:val="7E4436FD"/>
    <w:rsid w:val="7E706329"/>
    <w:rsid w:val="7F01514B"/>
    <w:rsid w:val="7F1430D0"/>
    <w:rsid w:val="7FA2248A"/>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79"/>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4"/>
    <w:qFormat/>
    <w:uiPriority w:val="0"/>
    <w:rPr>
      <w:rFonts w:ascii="Times New Roman" w:hAnsi="Times New Roman" w:eastAsia="宋体" w:cs="Times New Roman"/>
      <w:color w:val="FF0000"/>
      <w:sz w:val="24"/>
      <w:szCs w:val="24"/>
    </w:rPr>
  </w:style>
  <w:style w:type="paragraph" w:styleId="12">
    <w:name w:val="Body Text"/>
    <w:basedOn w:val="1"/>
    <w:next w:val="7"/>
    <w:link w:val="68"/>
    <w:semiHidden/>
    <w:unhideWhenUsed/>
    <w:qFormat/>
    <w:uiPriority w:val="99"/>
    <w:pPr>
      <w:spacing w:after="120"/>
    </w:p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2"/>
    <w:next w:val="1"/>
    <w:link w:val="69"/>
    <w:qFormat/>
    <w:uiPriority w:val="0"/>
    <w:pPr>
      <w:ind w:firstLine="420" w:firstLineChars="100"/>
    </w:pPr>
    <w:rPr>
      <w:rFonts w:ascii="宋体" w:hAnsi="Times New Roman" w:eastAsia="宋体" w:cs="Times New Roman"/>
      <w:kern w:val="0"/>
      <w:sz w:val="34"/>
      <w:szCs w:val="20"/>
    </w:rPr>
  </w:style>
  <w:style w:type="paragraph" w:styleId="28">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0">
    <w:name w:val="Table Grid"/>
    <w:basedOn w:val="2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unhideWhenUsed/>
    <w:qFormat/>
    <w:uiPriority w:val="0"/>
    <w:rPr>
      <w:color w:val="800080" w:themeColor="followedHyperlink"/>
      <w:u w:val="single"/>
      <w14:textFill>
        <w14:solidFill>
          <w14:schemeClr w14:val="folHlink"/>
        </w14:solidFill>
      </w14:textFill>
    </w:rPr>
  </w:style>
  <w:style w:type="character" w:styleId="34">
    <w:name w:val="Emphasis"/>
    <w:basedOn w:val="31"/>
    <w:qFormat/>
    <w:uiPriority w:val="0"/>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unhideWhenUsed/>
    <w:qFormat/>
    <w:uiPriority w:val="0"/>
    <w:rPr>
      <w:color w:val="0000FF"/>
      <w:u w:val="single"/>
    </w:rPr>
  </w:style>
  <w:style w:type="character" w:styleId="40">
    <w:name w:val="HTML Code"/>
    <w:basedOn w:val="31"/>
    <w:semiHidden/>
    <w:unhideWhenUsed/>
    <w:qFormat/>
    <w:uiPriority w:val="99"/>
    <w:rPr>
      <w:rFonts w:ascii="monospace" w:hAnsi="monospace" w:eastAsia="monospace" w:cs="monospace"/>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monospace" w:hAnsi="monospace" w:eastAsia="monospace" w:cs="monospace"/>
      <w:sz w:val="20"/>
    </w:rPr>
  </w:style>
  <w:style w:type="character" w:styleId="43">
    <w:name w:val="HTML Sample"/>
    <w:basedOn w:val="31"/>
    <w:semiHidden/>
    <w:unhideWhenUsed/>
    <w:qFormat/>
    <w:uiPriority w:val="99"/>
    <w:rPr>
      <w:rFonts w:hint="default" w:ascii="monospace" w:hAnsi="monospace" w:eastAsia="monospace" w:cs="monospace"/>
    </w:rPr>
  </w:style>
  <w:style w:type="paragraph" w:customStyle="1" w:styleId="44">
    <w:name w:val="List Paragraph1"/>
    <w:basedOn w:val="1"/>
    <w:next w:val="1"/>
    <w:autoRedefine/>
    <w:qFormat/>
    <w:uiPriority w:val="0"/>
    <w:pPr>
      <w:ind w:left="420" w:firstLine="3748"/>
    </w:pPr>
  </w:style>
  <w:style w:type="character" w:customStyle="1" w:styleId="45">
    <w:name w:val="标题 1 Char"/>
    <w:basedOn w:val="31"/>
    <w:link w:val="2"/>
    <w:qFormat/>
    <w:uiPriority w:val="0"/>
    <w:rPr>
      <w:rFonts w:ascii="Calibri" w:hAnsi="Calibri" w:eastAsia="宋体" w:cs="Times New Roman"/>
      <w:b/>
      <w:bCs/>
      <w:kern w:val="44"/>
      <w:sz w:val="44"/>
      <w:szCs w:val="44"/>
    </w:rPr>
  </w:style>
  <w:style w:type="character" w:customStyle="1" w:styleId="46">
    <w:name w:val="标题 2 Char"/>
    <w:basedOn w:val="31"/>
    <w:link w:val="3"/>
    <w:qFormat/>
    <w:uiPriority w:val="9"/>
    <w:rPr>
      <w:rFonts w:ascii="Arial" w:hAnsi="Arial" w:eastAsia="黑体" w:cs="Times New Roman"/>
      <w:b/>
      <w:bCs/>
      <w:kern w:val="0"/>
      <w:sz w:val="32"/>
      <w:szCs w:val="32"/>
    </w:rPr>
  </w:style>
  <w:style w:type="character" w:customStyle="1" w:styleId="47">
    <w:name w:val="标题 3 Char"/>
    <w:basedOn w:val="31"/>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1"/>
    <w:link w:val="5"/>
    <w:qFormat/>
    <w:uiPriority w:val="0"/>
    <w:rPr>
      <w:rFonts w:ascii="Arial" w:hAnsi="Arial" w:eastAsia="黑体" w:cs="Times New Roman"/>
      <w:b/>
      <w:bCs/>
      <w:kern w:val="0"/>
      <w:sz w:val="28"/>
      <w:szCs w:val="28"/>
    </w:rPr>
  </w:style>
  <w:style w:type="character" w:customStyle="1" w:styleId="49">
    <w:name w:val="纯文本 Char"/>
    <w:basedOn w:val="31"/>
    <w:link w:val="17"/>
    <w:qFormat/>
    <w:uiPriority w:val="0"/>
    <w:rPr>
      <w:rFonts w:eastAsia="宋体"/>
      <w:sz w:val="24"/>
    </w:rPr>
  </w:style>
  <w:style w:type="character" w:customStyle="1" w:styleId="50">
    <w:name w:val="日期 Char"/>
    <w:basedOn w:val="31"/>
    <w:link w:val="18"/>
    <w:qFormat/>
    <w:uiPriority w:val="99"/>
  </w:style>
  <w:style w:type="character" w:customStyle="1" w:styleId="51">
    <w:name w:val="页脚 Char"/>
    <w:basedOn w:val="31"/>
    <w:link w:val="21"/>
    <w:qFormat/>
    <w:uiPriority w:val="99"/>
    <w:rPr>
      <w:sz w:val="18"/>
      <w:szCs w:val="18"/>
    </w:rPr>
  </w:style>
  <w:style w:type="character" w:customStyle="1" w:styleId="52">
    <w:name w:val="页眉 Char"/>
    <w:basedOn w:val="31"/>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1"/>
    <w:link w:val="11"/>
    <w:qFormat/>
    <w:uiPriority w:val="0"/>
    <w:rPr>
      <w:rFonts w:ascii="Times New Roman" w:hAnsi="Times New Roman" w:eastAsia="宋体" w:cs="Times New Roman"/>
      <w:color w:val="FF0000"/>
      <w:sz w:val="24"/>
      <w:szCs w:val="24"/>
    </w:rPr>
  </w:style>
  <w:style w:type="character" w:customStyle="1" w:styleId="65">
    <w:name w:val="edittexttarea"/>
    <w:basedOn w:val="31"/>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1"/>
    <w:link w:val="12"/>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1"/>
    <w:link w:val="25"/>
    <w:semiHidden/>
    <w:qFormat/>
    <w:uiPriority w:val="99"/>
    <w:rPr>
      <w:rFonts w:ascii="宋体" w:hAnsi="宋体" w:eastAsia="宋体" w:cs="宋体"/>
      <w:kern w:val="0"/>
      <w:sz w:val="24"/>
      <w:szCs w:val="24"/>
    </w:rPr>
  </w:style>
  <w:style w:type="character" w:customStyle="1" w:styleId="71">
    <w:name w:val="HTML 预设格式 Char1"/>
    <w:basedOn w:val="31"/>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1"/>
    <w:link w:val="13"/>
    <w:semiHidden/>
    <w:qFormat/>
    <w:uiPriority w:val="99"/>
  </w:style>
  <w:style w:type="character" w:customStyle="1" w:styleId="74">
    <w:name w:val="批注框文本 Char"/>
    <w:basedOn w:val="31"/>
    <w:link w:val="20"/>
    <w:semiHidden/>
    <w:qFormat/>
    <w:uiPriority w:val="99"/>
    <w:rPr>
      <w:sz w:val="18"/>
      <w:szCs w:val="18"/>
    </w:rPr>
  </w:style>
  <w:style w:type="character" w:customStyle="1" w:styleId="75">
    <w:name w:val="批注框文本 Char1"/>
    <w:basedOn w:val="31"/>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1"/>
    <w:link w:val="9"/>
    <w:semiHidden/>
    <w:qFormat/>
    <w:uiPriority w:val="99"/>
    <w:rPr>
      <w:rFonts w:ascii="宋体" w:eastAsia="宋体"/>
      <w:kern w:val="2"/>
      <w:sz w:val="18"/>
      <w:szCs w:val="18"/>
    </w:rPr>
  </w:style>
  <w:style w:type="character" w:customStyle="1" w:styleId="80">
    <w:name w:val="hover25"/>
    <w:basedOn w:val="31"/>
    <w:qFormat/>
    <w:uiPriority w:val="0"/>
  </w:style>
  <w:style w:type="character" w:customStyle="1" w:styleId="81">
    <w:name w:val="green"/>
    <w:basedOn w:val="31"/>
    <w:qFormat/>
    <w:uiPriority w:val="0"/>
    <w:rPr>
      <w:color w:val="66AE00"/>
      <w:sz w:val="18"/>
      <w:szCs w:val="18"/>
    </w:rPr>
  </w:style>
  <w:style w:type="character" w:customStyle="1" w:styleId="82">
    <w:name w:val="green1"/>
    <w:basedOn w:val="31"/>
    <w:qFormat/>
    <w:uiPriority w:val="0"/>
    <w:rPr>
      <w:color w:val="66AE00"/>
      <w:sz w:val="18"/>
      <w:szCs w:val="18"/>
    </w:rPr>
  </w:style>
  <w:style w:type="character" w:customStyle="1" w:styleId="83">
    <w:name w:val="red"/>
    <w:basedOn w:val="31"/>
    <w:qFormat/>
    <w:uiPriority w:val="0"/>
    <w:rPr>
      <w:color w:val="FF0000"/>
      <w:sz w:val="18"/>
      <w:szCs w:val="18"/>
    </w:rPr>
  </w:style>
  <w:style w:type="character" w:customStyle="1" w:styleId="84">
    <w:name w:val="red1"/>
    <w:basedOn w:val="31"/>
    <w:qFormat/>
    <w:uiPriority w:val="0"/>
    <w:rPr>
      <w:color w:val="FF0000"/>
      <w:sz w:val="18"/>
      <w:szCs w:val="18"/>
    </w:rPr>
  </w:style>
  <w:style w:type="character" w:customStyle="1" w:styleId="85">
    <w:name w:val="red2"/>
    <w:basedOn w:val="31"/>
    <w:qFormat/>
    <w:uiPriority w:val="0"/>
    <w:rPr>
      <w:color w:val="FF0000"/>
    </w:rPr>
  </w:style>
  <w:style w:type="character" w:customStyle="1" w:styleId="86">
    <w:name w:val="blue"/>
    <w:basedOn w:val="31"/>
    <w:qFormat/>
    <w:uiPriority w:val="0"/>
    <w:rPr>
      <w:color w:val="0371C6"/>
      <w:sz w:val="21"/>
      <w:szCs w:val="21"/>
    </w:rPr>
  </w:style>
  <w:style w:type="character" w:customStyle="1" w:styleId="87">
    <w:name w:val="gb-jt"/>
    <w:basedOn w:val="31"/>
    <w:qFormat/>
    <w:uiPriority w:val="0"/>
  </w:style>
  <w:style w:type="character" w:customStyle="1" w:styleId="88">
    <w:name w:val="right"/>
    <w:basedOn w:val="31"/>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8"/>
    <w:qFormat/>
    <w:uiPriority w:val="0"/>
    <w:rPr>
      <w:rFonts w:ascii="Calibri" w:hAnsi="Calibri" w:eastAsia="宋体" w:cs="Times New Roman"/>
      <w:kern w:val="2"/>
      <w:sz w:val="24"/>
      <w:szCs w:val="24"/>
    </w:rPr>
  </w:style>
  <w:style w:type="character" w:customStyle="1" w:styleId="93">
    <w:name w:val="nth-child(n+2)"/>
    <w:basedOn w:val="31"/>
    <w:qFormat/>
    <w:uiPriority w:val="0"/>
  </w:style>
  <w:style w:type="character" w:customStyle="1" w:styleId="94">
    <w:name w:val="layui-this"/>
    <w:basedOn w:val="31"/>
    <w:qFormat/>
    <w:uiPriority w:val="0"/>
    <w:rPr>
      <w:bdr w:val="single" w:color="EEEEEE" w:sz="6" w:space="0"/>
      <w:shd w:val="clear" w:fill="FFFFFF"/>
    </w:rPr>
  </w:style>
  <w:style w:type="character" w:customStyle="1" w:styleId="95">
    <w:name w:val="hover5"/>
    <w:basedOn w:val="31"/>
    <w:qFormat/>
    <w:uiPriority w:val="0"/>
    <w:rPr>
      <w:color w:val="0282FF"/>
    </w:rPr>
  </w:style>
  <w:style w:type="character" w:customStyle="1" w:styleId="96">
    <w:name w:val="first-child"/>
    <w:basedOn w:val="31"/>
    <w:qFormat/>
    <w:uiPriority w:val="0"/>
  </w:style>
  <w:style w:type="paragraph" w:customStyle="1" w:styleId="9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8">
    <w:name w:val="表格文字"/>
    <w:basedOn w:val="1"/>
    <w:qFormat/>
    <w:uiPriority w:val="0"/>
    <w:pPr>
      <w:widowControl/>
      <w:kinsoku w:val="0"/>
      <w:autoSpaceDE w:val="0"/>
      <w:autoSpaceDN w:val="0"/>
      <w:adjustRightInd w:val="0"/>
      <w:snapToGrid w:val="0"/>
      <w:spacing w:before="25" w:after="25" w:line="300" w:lineRule="auto"/>
      <w:jc w:val="left"/>
      <w:textAlignment w:val="baseline"/>
    </w:pPr>
    <w:rPr>
      <w:rFonts w:ascii="Times" w:hAnsi="Times" w:cs="Times New Roman"/>
      <w:snapToGrid w:val="0"/>
      <w:color w:val="000000"/>
      <w:spacing w:val="10"/>
      <w:kern w:val="0"/>
      <w:szCs w:val="24"/>
    </w:rPr>
  </w:style>
  <w:style w:type="character" w:customStyle="1" w:styleId="99">
    <w:name w:val="font21"/>
    <w:basedOn w:val="31"/>
    <w:unhideWhenUsed/>
    <w:qFormat/>
    <w:uiPriority w:val="0"/>
    <w:rPr>
      <w:rFonts w:hint="default" w:ascii="宋体" w:hAnsi="宋体" w:eastAsia="宋体" w:cs="宋体"/>
      <w:color w:val="000000"/>
      <w:sz w:val="20"/>
      <w:szCs w:val="20"/>
    </w:rPr>
  </w:style>
  <w:style w:type="character" w:customStyle="1" w:styleId="100">
    <w:name w:val="font161"/>
    <w:basedOn w:val="31"/>
    <w:unhideWhenUsed/>
    <w:qFormat/>
    <w:uiPriority w:val="0"/>
    <w:rPr>
      <w:rFonts w:hint="default" w:ascii="Calibri" w:hAnsi="Calibri" w:eastAsia="宋体" w:cs="Calibri"/>
      <w:color w:val="000000"/>
      <w:sz w:val="20"/>
      <w:szCs w:val="20"/>
    </w:rPr>
  </w:style>
  <w:style w:type="character" w:customStyle="1" w:styleId="101">
    <w:name w:val="font91"/>
    <w:basedOn w:val="31"/>
    <w:unhideWhenUsed/>
    <w:qFormat/>
    <w:uiPriority w:val="0"/>
    <w:rPr>
      <w:rFonts w:hint="default" w:ascii="宋体" w:hAnsi="宋体" w:eastAsia="宋体" w:cs="宋体"/>
      <w:color w:val="000000"/>
      <w:sz w:val="20"/>
      <w:szCs w:val="20"/>
    </w:rPr>
  </w:style>
  <w:style w:type="character" w:customStyle="1" w:styleId="102">
    <w:name w:val="font112"/>
    <w:basedOn w:val="31"/>
    <w:unhideWhenUsed/>
    <w:qFormat/>
    <w:uiPriority w:val="0"/>
    <w:rPr>
      <w:rFonts w:hint="default" w:ascii="Calibri" w:hAnsi="Calibri" w:eastAsia="宋体" w:cs="Calibri"/>
      <w:color w:val="000000"/>
      <w:sz w:val="22"/>
      <w:szCs w:val="22"/>
    </w:rPr>
  </w:style>
  <w:style w:type="character" w:customStyle="1" w:styleId="103">
    <w:name w:val="font81"/>
    <w:basedOn w:val="31"/>
    <w:unhideWhenUsed/>
    <w:qFormat/>
    <w:uiPriority w:val="0"/>
    <w:rPr>
      <w:rFonts w:hint="eastAsia" w:ascii="仿宋" w:hAnsi="仿宋" w:eastAsia="仿宋" w:cs="仿宋"/>
      <w:color w:val="000000"/>
      <w:sz w:val="32"/>
      <w:szCs w:val="32"/>
    </w:rPr>
  </w:style>
  <w:style w:type="character" w:customStyle="1" w:styleId="104">
    <w:name w:val="font31"/>
    <w:basedOn w:val="31"/>
    <w:unhideWhenUsed/>
    <w:qFormat/>
    <w:uiPriority w:val="0"/>
    <w:rPr>
      <w:rFonts w:hint="default" w:ascii="宋体" w:hAnsi="宋体" w:eastAsia="宋体" w:cs="宋体"/>
      <w:color w:val="000000"/>
      <w:sz w:val="21"/>
      <w:szCs w:val="21"/>
    </w:rPr>
  </w:style>
  <w:style w:type="character" w:customStyle="1" w:styleId="105">
    <w:name w:val="font11"/>
    <w:basedOn w:val="31"/>
    <w:unhideWhenUsed/>
    <w:qFormat/>
    <w:uiPriority w:val="0"/>
    <w:rPr>
      <w:rFonts w:hint="default" w:ascii="宋体" w:hAnsi="宋体" w:eastAsia="宋体" w:cs="宋体"/>
      <w:color w:val="000000"/>
      <w:sz w:val="21"/>
      <w:szCs w:val="21"/>
    </w:rPr>
  </w:style>
  <w:style w:type="character" w:customStyle="1" w:styleId="106">
    <w:name w:val="font51"/>
    <w:basedOn w:val="31"/>
    <w:unhideWhenUsed/>
    <w:qFormat/>
    <w:uiPriority w:val="0"/>
    <w:rPr>
      <w:rFonts w:hint="default" w:ascii="Calibri" w:hAnsi="Calibri" w:eastAsia="宋体" w:cs="Calibri"/>
      <w:color w:val="000000"/>
      <w:sz w:val="21"/>
      <w:szCs w:val="21"/>
    </w:rPr>
  </w:style>
  <w:style w:type="character" w:customStyle="1" w:styleId="107">
    <w:name w:val="font122"/>
    <w:basedOn w:val="31"/>
    <w:unhideWhenUsed/>
    <w:qFormat/>
    <w:uiPriority w:val="0"/>
    <w:rPr>
      <w:rFonts w:hint="default" w:ascii="Calibri" w:hAnsi="Calibri" w:eastAsia="宋体" w:cs="Calibri"/>
      <w:color w:val="000000"/>
      <w:sz w:val="22"/>
      <w:szCs w:val="22"/>
    </w:rPr>
  </w:style>
  <w:style w:type="character" w:customStyle="1" w:styleId="108">
    <w:name w:val="font12"/>
    <w:basedOn w:val="31"/>
    <w:unhideWhenUsed/>
    <w:qFormat/>
    <w:uiPriority w:val="0"/>
    <w:rPr>
      <w:rFonts w:hint="default"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344d056b-4c97-470e-9d61-ca227ef7823e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30C40B81</paraID>
      <start>0</start>
      <end>2</end>
      <status>unmodified</status>
      <modifiedWord/>
      <trackRevisions>false</trackRevisions>
    </reviewItem>
    <reviewItem>
      <errorID>f5a65339-ed95-415c-946e-65b10370b632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3CE278B3</paraID>
      <start>0</start>
      <end>2</end>
      <status>unmodified</status>
      <modifiedWord/>
      <trackRevisions>false</trackRevisions>
    </reviewItem>
    <reviewItem>
      <errorID>87033602-75ec-4adc-8e5a-a4ab067c9e60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47938A22</paraID>
      <start>0</start>
      <end>2</end>
      <status>unmodified</status>
      <modifiedWord/>
      <trackRevisions>false</trackRevisions>
    </reviewItem>
    <reviewItem>
      <errorID>956abb3e-6bfb-469b-8600-526a09e0420b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921281B</paraID>
      <start>0</start>
      <end>2</end>
      <status>unmodified</status>
      <modifiedWord/>
      <trackRevisions>false</trackRevisions>
    </reviewItem>
    <reviewItem>
      <errorID>8bcf3a79-c286-4eaf-a5e7-6eab0ef4e62f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2420F937</paraID>
      <start>0</start>
      <end>2</end>
      <status>unmodified</status>
      <modifiedWord/>
      <trackRevisions>false</trackRevisions>
    </reviewItem>
    <reviewItem>
      <errorID>ad55e99c-5927-497e-9971-a7539fd03ad1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44D5061B</paraID>
      <start>0</start>
      <end>2</end>
      <status>unmodified</status>
      <modifiedWord/>
      <trackRevisions>false</trackRevisions>
    </reviewItem>
    <reviewItem>
      <errorID>73ba784f-8f73-4d79-8a70-abceb55dbd2a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3DDEBD59</paraID>
      <start>0</start>
      <end>2</end>
      <status>unmodified</status>
      <modifiedWord/>
      <trackRevisions>false</trackRevisions>
    </reviewItem>
    <reviewItem>
      <errorID>e109b4d7-d2e2-4762-8757-47a249208aad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35432492</paraID>
      <start>0</start>
      <end>2</end>
      <status>unmodified</status>
      <modifiedWord/>
      <trackRevisions>false</trackRevisions>
    </reviewItem>
    <reviewItem>
      <errorID>616f17ba-e5ba-4619-a1d6-5ca03498fd5e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54C89BF6</paraID>
      <start>0</start>
      <end>2</end>
      <status>unmodified</status>
      <modifiedWord/>
      <trackRevisions>false</trackRevisions>
    </reviewItem>
    <reviewItem>
      <errorID>958af6db-f249-4201-b0d8-3e9a36048ad8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11519FCD</paraID>
      <start>0</start>
      <end>2</end>
      <status>unmodified</status>
      <modifiedWord/>
      <trackRevisions>false</trackRevisions>
    </reviewItem>
    <reviewItem>
      <errorID>24735503-d558-4fbe-a65d-66bb6acb36a8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4C125CE5</paraID>
      <start>0</start>
      <end>2</end>
      <status>unmodified</status>
      <modifiedWord/>
      <trackRevisions>false</trackRevisions>
    </reviewItem>
    <reviewItem>
      <errorID>3d551191-e872-44c8-a142-1ff6bc2f089e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50A177F4</paraID>
      <start>0</start>
      <end>2</end>
      <status>unmodified</status>
      <modifiedWord/>
      <trackRevisions>false</trackRevisions>
    </reviewItem>
    <reviewItem>
      <errorID>b38d5366-7128-4d21-a72b-c35c957a0e89</errorID>
      <errorWord>2026年2月09日</errorWord>
      <group>L1_Knowledge</group>
      <groupName>知识性问题</groupName>
      <ability>L2_Time</ability>
      <abilityName>日期时间</abilityName>
      <candidateList>
        <item>2026年2月9日</item>
      </candidateList>
      <explain>根据日常书写习惯，日期一般会省略前导零。</explain>
      <paraID>37025283</paraID>
      <start>6</start>
      <end>15</end>
      <status>modified</status>
      <modifiedWord>2026年2月9日</modifiedWord>
      <trackRevisions>false</trackRevisions>
    </reviewItem>
    <reviewItem>
      <errorID>c23baa72-0595-4d1d-be84-4ca2516e5b28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12026F26</paraID>
      <start>16</start>
      <end>18</end>
      <status>modified</status>
      <modifiedWord>》《</modifiedWord>
      <trackRevisions>false</trackRevisions>
    </reviewItem>
    <reviewItem>
      <errorID>d41499bf-3788-4825-8928-bb68897dacb1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12026F26</paraID>
      <start>26</start>
      <end>28</end>
      <status>modified</status>
      <modifiedWord>》《</modifiedWord>
      <trackRevisions>false</trackRevisions>
    </reviewItem>
    <reviewItem>
      <errorID>60fb44bb-7a74-4455-8377-8a586778cf48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5B3FE536</paraID>
      <start>0</start>
      <end>2</end>
      <status>unmodified</status>
      <modifiedWord/>
      <trackRevisions>false</trackRevisions>
    </reviewItem>
    <reviewItem>
      <errorID>591041e1-b3e8-47a5-81e2-350d4477f838</errorID>
      <errorWord>.</errorWord>
      <group>L1_Format</group>
      <groupName>格式问题</groupName>
      <ability>L2_HalfPunc</ability>
      <abilityName>全半角检查</abilityName>
      <candidateList>
        <item>。</item>
      </candidateList>
      <explain>文本全半角错误。</explain>
      <paraID>2B8017FA</paraID>
      <start>17</start>
      <end>18</end>
      <status>unmodified</status>
      <modifiedWord/>
      <trackRevisions>false</trackRevisions>
    </reviewItem>
    <reviewItem>
      <errorID>9221028d-8e18-4930-9424-ab3c5167534b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62E17368</paraID>
      <start>0</start>
      <end>2</end>
      <status>unmodified</status>
      <modifiedWord/>
      <trackRevisions>false</trackRevisions>
    </reviewItem>
    <reviewItem>
      <errorID>cfdf6114-7708-4f68-a131-60deff984824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782B00FE</paraID>
      <start>0</start>
      <end>2</end>
      <status>unmodified</status>
      <modifiedWord/>
      <trackRevisions>false</trackRevisions>
    </reviewItem>
    <reviewItem>
      <errorID>3c564519-02e1-4ecb-bdf0-faf128910315</errorID>
      <errorWord>.</errorWord>
      <group>L1_Format</group>
      <groupName>格式问题</groupName>
      <ability>L2_HalfPunc</ability>
      <abilityName>全半角检查</abilityName>
      <candidateList>
        <item>。</item>
      </candidateList>
      <explain>文本全半角错误。</explain>
      <paraID>77D3F119</paraID>
      <start>69</start>
      <end>70</end>
      <status>unmodified</status>
      <modifiedWord/>
      <trackRevisions>false</trackRevisions>
    </reviewItem>
    <reviewItem>
      <errorID>43b98998-57e8-4353-b02b-2d66c2237f18</errorID>
      <errorWord>.</errorWord>
      <group>L1_Format</group>
      <groupName>格式问题</groupName>
      <ability>L2_HalfPunc</ability>
      <abilityName>全半角检查</abilityName>
      <candidateList>
        <item>。</item>
      </candidateList>
      <explain>文本全半角错误。</explain>
      <paraID>77D3F119</paraID>
      <start>76</start>
      <end>77</end>
      <status>unmodified</status>
      <modifiedWord/>
      <trackRevisions>false</trackRevisions>
    </reviewItem>
    <reviewItem>
      <errorID>2f4d972f-a0ca-41db-adc4-f3e34b44557e</errorID>
      <errorWord>,</errorWord>
      <group>L1_Format</group>
      <groupName>格式问题</groupName>
      <ability>L2_HalfPunc</ability>
      <abilityName>全半角检查</abilityName>
      <candidateList>
        <item>，</item>
      </candidateList>
      <explain>文本全半角错误。</explain>
      <paraID>77D3F119</paraID>
      <start>84</start>
      <end>85</end>
      <status>unmodified</status>
      <modifiedWord/>
      <trackRevisions>false</trackRevisions>
    </reviewItem>
    <reviewItem>
      <errorID>5b5402fd-25ac-4b6b-8d64-68b917906c3f</errorID>
      <errorWord>“.</errorWord>
      <group>L1_Punc</group>
      <groupName>标点问题</groupName>
      <ability>L2_Punc</ability>
      <abilityName>标点符号检查</abilityName>
      <candidateList>
        <item>“</item>
      </candidateList>
      <explain/>
      <paraID>77D3F119</paraID>
      <start>92</start>
      <end>94</end>
      <status>unmodified</status>
      <modifiedWord/>
      <trackRevisions>false</trackRevisions>
    </reviewItem>
    <reviewItem>
      <errorID>7e45acc0-b567-4005-bbc6-925863f0eec7</errorID>
      <errorWord>“.</errorWord>
      <group>L1_Punc</group>
      <groupName>标点问题</groupName>
      <ability>L2_Punc</ability>
      <abilityName>标点符号检查</abilityName>
      <candidateList>
        <item>“</item>
      </candidateList>
      <explain/>
      <paraID>77D3F119</paraID>
      <start>127</start>
      <end>129</end>
      <status>unmodified</status>
      <modifiedWord/>
      <trackRevisions>false</trackRevisions>
    </reviewItem>
    <reviewItem>
      <errorID>172ab288-2f45-430e-a13c-c699b185d31f</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789963CC</paraID>
      <start>0</start>
      <end>1</end>
      <status>unmodified</status>
      <modifiedWord/>
      <trackRevisions>false</trackRevisions>
    </reviewItem>
    <reviewItem>
      <errorID>9ff05931-d46b-45b8-a5f9-4846a06bb0b1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2910D868</paraID>
      <start>0</start>
      <end>2</end>
      <status>unmodified</status>
      <modifiedWord/>
      <trackRevisions>false</trackRevisions>
    </reviewItem>
    <reviewItem>
      <errorID>b67e5fce-8a4c-46fe-b3e3-33fefea0f385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7AA9B1BC</paraID>
      <start>0</start>
      <end>2</end>
      <status>unmodified</status>
      <modifiedWord/>
      <trackRevisions>false</trackRevisions>
    </reviewItem>
    <reviewItem>
      <errorID>bcdbd6b7-4019-4d56-bc6a-658908712944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1D162C1A</paraID>
      <start>0</start>
      <end>2</end>
      <status>unmodified</status>
      <modifiedWord/>
      <trackRevisions>false</trackRevisions>
    </reviewItem>
    <reviewItem>
      <errorID>2ace4626-aa44-427f-8acc-f63371a00613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2BFCEF85</paraID>
      <start>0</start>
      <end>2</end>
      <status>unmodified</status>
      <modifiedWord/>
      <trackRevisions>false</trackRevisions>
    </reviewItem>
    <reviewItem>
      <errorID>bdb8eb2a-8afc-41e0-be09-4b14c15666f3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3A5CCCD2</paraID>
      <start>0</start>
      <end>2</end>
      <status>unmodified</status>
      <modifiedWord/>
      <trackRevisions>false</trackRevisions>
    </reviewItem>
    <reviewItem>
      <errorID>453f1b7b-aa52-4083-9b00-4c025defdc06</errorID>
      <errorWord>,</errorWord>
      <group>L1_Format</group>
      <groupName>格式问题</groupName>
      <ability>L2_HalfPunc</ability>
      <abilityName>全半角检查</abilityName>
      <candidateList>
        <item>，</item>
      </candidateList>
      <explain>文本全半角错误。</explain>
      <paraID>3023E30F</paraID>
      <start>10</start>
      <end>11</end>
      <status>unmodified</status>
      <modifiedWord/>
      <trackRevisions>false</trackRevisions>
    </reviewItem>
    <reviewItem>
      <errorID>a6a5c2d0-9c53-417b-bb2c-290038139e4c</errorID>
      <errorWord>,</errorWord>
      <group>L1_Format</group>
      <groupName>格式问题</groupName>
      <ability>L2_HalfPunc</ability>
      <abilityName>全半角检查</abilityName>
      <candidateList>
        <item>，</item>
      </candidateList>
      <explain>文本全半角错误。</explain>
      <paraID>3023E30F</paraID>
      <start>36</start>
      <end>37</end>
      <status>unmodified</status>
      <modifiedWord/>
      <trackRevisions>false</trackRevisions>
    </reviewItem>
    <reviewItem>
      <errorID>36c904ee-e4f6-4ec6-a35f-252c233abde5</errorID>
      <errorWord>,</errorWord>
      <group>L1_Format</group>
      <groupName>格式问题</groupName>
      <ability>L2_HalfPunc</ability>
      <abilityName>全半角检查</abilityName>
      <candidateList>
        <item>，</item>
      </candidateList>
      <explain>文本全半角错误。</explain>
      <paraID>3023E30F</paraID>
      <start>75</start>
      <end>76</end>
      <status>unmodified</status>
      <modifiedWord/>
      <trackRevisions>false</trackRevisions>
    </reviewItem>
    <reviewItem>
      <errorID>d39df02b-60a2-4a52-a45b-8223284a1e8e</errorID>
      <errorWord>,</errorWord>
      <group>L1_Format</group>
      <groupName>格式问题</groupName>
      <ability>L2_HalfPunc</ability>
      <abilityName>全半角检查</abilityName>
      <candidateList>
        <item>，</item>
      </candidateList>
      <explain>文本全半角错误。</explain>
      <paraID>3023E30F</paraID>
      <start>81</start>
      <end>82</end>
      <status>unmodified</status>
      <modifiedWord/>
      <trackRevisions>false</trackRevisions>
    </reviewItem>
    <reviewItem>
      <errorID>df985f07-a5da-4134-80fc-6bdfc464b031</errorID>
      <errorWord>,</errorWord>
      <group>L1_Format</group>
      <groupName>格式问题</groupName>
      <ability>L2_HalfPunc</ability>
      <abilityName>全半角检查</abilityName>
      <candidateList>
        <item>，</item>
      </candidateList>
      <explain>文本全半角错误。</explain>
      <paraID>3023E30F</paraID>
      <start>100</start>
      <end>101</end>
      <status>unmodified</status>
      <modifiedWord/>
      <trackRevisions>false</trackRevisions>
    </reviewItem>
    <reviewItem>
      <errorID>a4ebd091-cffb-42f0-8fd6-28fea7bda4e8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5DF060A1</paraID>
      <start>0</start>
      <end>2</end>
      <status>unmodified</status>
      <modifiedWord/>
      <trackRevisions>false</trackRevisions>
    </reviewItem>
    <reviewItem>
      <errorID>b7ef913d-15c8-4cca-88ba-11f41589d26c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1BA37356</paraID>
      <start>0</start>
      <end>2</end>
      <status>unmodified</status>
      <modifiedWord/>
      <trackRevisions>false</trackRevisions>
    </reviewItem>
    <reviewItem>
      <errorID>b432470d-3538-410d-ab3c-211ae85aaaae</errorID>
      <errorWord>2026年2月09日</errorWord>
      <group>L1_Knowledge</group>
      <groupName>知识性问题</groupName>
      <ability>L2_Time</ability>
      <abilityName>日期时间</abilityName>
      <candidateList>
        <item>2026年2月9日</item>
      </candidateList>
      <explain>根据日常书写习惯，日期一般会省略前导零。</explain>
      <paraID>57A70F1D</paraID>
      <start>0</start>
      <end>9</end>
      <status>modified</status>
      <modifiedWord>2026年2月9日</modifiedWord>
      <trackRevisions>false</trackRevisions>
    </reviewItem>
    <reviewItem>
      <errorID>2a19744c-a488-452e-ac6d-5168608bfcba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536ED972</paraID>
      <start>49</start>
      <end>51</end>
      <status>modified</status>
      <modifiedWord>》《</modifiedWord>
      <trackRevisions>false</trackRevisions>
    </reviewItem>
    <reviewItem>
      <errorID>d4b45420-3b83-41a4-95b4-59a2f4b8d318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536ED972</paraID>
      <start>59</start>
      <end>61</end>
      <status>modified</status>
      <modifiedWord>》《</modifiedWord>
      <trackRevisions>false</trackRevisions>
    </reviewItem>
    <reviewItem>
      <errorID>3351a2f2-57c4-4be1-ab01-0cdb1890e5e2</errorID>
      <errorWord>.</errorWord>
      <group>L1_Format</group>
      <groupName>格式问题</groupName>
      <ability>L2_HalfPunc</ability>
      <abilityName>全半角检查</abilityName>
      <candidateList>
        <item>。</item>
      </candidateList>
      <explain>文本全半角错误。</explain>
      <paraID>41F8E9A2</paraID>
      <start>74</start>
      <end>75</end>
      <status>unmodified</status>
      <modifiedWord/>
      <trackRevisions>false</trackRevisions>
    </reviewItem>
    <reviewItem>
      <errorID>dafce856-b97c-424b-bd8a-d6a02d88c8b5</errorID>
      <errorWord>:</errorWord>
      <group>L1_Format</group>
      <groupName>格式问题</groupName>
      <ability>L2_HalfPunc</ability>
      <abilityName>全半角检查</abilityName>
      <candidateList>
        <item>：</item>
      </candidateList>
      <explain>文本全半角错误。</explain>
      <paraID>37F8C0DD</paraID>
      <start>1</start>
      <end>2</end>
      <status>unmodified</status>
      <modifiedWord/>
      <trackRevisions>false</trackRevisions>
    </reviewItem>
    <reviewItem>
      <errorID>fd67222f-495d-40c0-bf5b-e8b157d3d61f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196F31FC</paraID>
      <start>0</start>
      <end>2</end>
      <status>unmodified</status>
      <modifiedWord/>
      <trackRevisions>false</trackRevisions>
    </reviewItem>
    <reviewItem>
      <errorID>a3dac790-394f-4ea8-a71d-e4e75fd85f09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6006BA1E</paraID>
      <start>0</start>
      <end>2</end>
      <status>unmodified</status>
      <modifiedWord/>
      <trackRevisions>false</trackRevisions>
    </reviewItem>
    <reviewItem>
      <errorID>d401b686-ad7d-455c-aeb2-9e67728497c3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77973D41</paraID>
      <start>0</start>
      <end>2</end>
      <status>unmodified</status>
      <modifiedWord/>
      <trackRevisions>false</trackRevisions>
    </reviewItem>
    <reviewItem>
      <errorID>4aaa64d4-6e1d-4461-8722-b1f93814ef09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58C5DECE</paraID>
      <start>0</start>
      <end>2</end>
      <status>unmodified</status>
      <modifiedWord/>
      <trackRevisions>false</trackRevisions>
    </reviewItem>
    <reviewItem>
      <errorID>4cffdfb4-c709-4248-ab2c-a1ebee42a5b4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1805A9C</paraID>
      <start>0</start>
      <end>2</end>
      <status>unmodified</status>
      <modifiedWord/>
      <trackRevisions>false</trackRevisions>
    </reviewItem>
    <reviewItem>
      <errorID>9201db1f-d3c5-4834-bc73-27e2d796996e</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1805A9C</paraID>
      <start>116</start>
      <end>120</end>
      <status>unmodified</status>
      <modifiedWord/>
      <trackRevisions>false</trackRevisions>
    </reviewItem>
    <reviewItem>
      <errorID>e28c1942-24c1-48b6-b4a2-1807ef42ad19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7A68E7C7</paraID>
      <start>0</start>
      <end>2</end>
      <status>unmodified</status>
      <modifiedWord/>
      <trackRevisions>false</trackRevisions>
    </reviewItem>
    <reviewItem>
      <errorID>97106820-32ad-4531-a3a4-bb91e6c3eb94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47F3B074</paraID>
      <start>0</start>
      <end>2</end>
      <status>unmodified</status>
      <modifiedWord/>
      <trackRevisions>false</trackRevisions>
    </reviewItem>
    <reviewItem>
      <errorID>d241c6ed-15eb-4957-b2d1-077f9c48bc87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42D1E0CF</paraID>
      <start>0</start>
      <end>2</end>
      <status>unmodified</status>
      <modifiedWord/>
      <trackRevisions>false</trackRevisions>
    </reviewItem>
    <reviewItem>
      <errorID>c653e72a-0224-4465-b800-81789c81edfd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3E8A41F0</paraID>
      <start>0</start>
      <end>2</end>
      <status>unmodified</status>
      <modifiedWord/>
      <trackRevisions>false</trackRevisions>
    </reviewItem>
    <reviewItem>
      <errorID>503eef3d-20d6-4797-9b92-f8f1fc947f64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7DD5341D</paraID>
      <start>0</start>
      <end>2</end>
      <status>unmodified</status>
      <modifiedWord/>
      <trackRevisions>false</trackRevisions>
    </reviewItem>
    <reviewItem>
      <errorID>be2884af-62d0-4277-96ed-4443fdc09cee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748DECE2</paraID>
      <start>0</start>
      <end>2</end>
      <status>unmodified</status>
      <modifiedWord/>
      <trackRevisions>false</trackRevisions>
    </reviewItem>
    <reviewItem>
      <errorID>450d9916-fd33-41b5-9e2a-2c768b62aa64</errorID>
      <errorWord>&lt;</errorWord>
      <group>L1_Format</group>
      <groupName>格式问题</groupName>
      <ability>L2_HalfPunc</ability>
      <abilityName>全半角检查</abilityName>
      <candidateList>
        <item>〈</item>
      </candidateList>
      <explain>文本全半角错误。</explain>
      <paraID>748DECE2</paraID>
      <start>76</start>
      <end>77</end>
      <status>unmodified</status>
      <modifiedWord/>
      <trackRevisions>false</trackRevisions>
    </reviewItem>
    <reviewItem>
      <errorID>ca825b73-d615-4015-a283-21dd0f7f7cff</errorID>
      <errorWord>&gt;</errorWord>
      <group>L1_Format</group>
      <groupName>格式问题</groupName>
      <ability>L2_HalfPunc</ability>
      <abilityName>全半角检查</abilityName>
      <candidateList>
        <item>〉</item>
      </candidateList>
      <explain>文本全半角错误。</explain>
      <paraID>748DECE2</paraID>
      <start>94</start>
      <end>95</end>
      <status>unmodified</status>
      <modifiedWord/>
      <trackRevisions>false</trackRevisions>
    </reviewItem>
    <reviewItem>
      <errorID>b4d528c4-7e7d-4547-8ff1-1dd4d57e089f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6A39C591</paraID>
      <start>0</start>
      <end>2</end>
      <status>unmodified</status>
      <modifiedWord/>
      <trackRevisions>false</trackRevisions>
    </reviewItem>
    <reviewItem>
      <errorID>43836c67-cd7b-4713-a61b-b36be7d4a760</errorID>
      <errorWord>(</errorWord>
      <group>L1_Format</group>
      <groupName>格式问题</groupName>
      <ability>L2_HalfPunc</ability>
      <abilityName>全半角检查</abilityName>
      <candidateList>
        <item>（</item>
      </candidateList>
      <explain>文本全半角错误。</explain>
      <paraID>41842A1E</paraID>
      <start>19</start>
      <end>20</end>
      <status>unmodified</status>
      <modifiedWord/>
      <trackRevisions>false</trackRevisions>
    </reviewItem>
    <reviewItem>
      <errorID>2d7faa46-0b9d-4a4d-8f46-e355daca9bf8</errorID>
      <errorWord>[2019]3号</errorWord>
      <group>L1_Knowledge</group>
      <groupName>知识性问题</groupName>
      <ability>L2_Knowledge</ability>
      <abilityName>其他知识</abilityName>
      <candidateList>
        <item>〔2019〕3号</item>
      </candidateList>
      <explain>发文字号格式错误。</explain>
      <paraID>41842A1E</paraID>
      <start>25</start>
      <end>33</end>
      <status>unmodified</status>
      <modifiedWord/>
      <trackRevisions>false</trackRevisions>
    </reviewItem>
    <reviewItem>
      <errorID>7e59c9de-4cca-4781-808c-b08fd605cfdd</errorID>
      <errorWord>)</errorWord>
      <group>L1_Format</group>
      <groupName>格式问题</groupName>
      <ability>L2_HalfPunc</ability>
      <abilityName>全半角检查</abilityName>
      <candidateList>
        <item>）</item>
      </candidateList>
      <explain>文本全半角错误。</explain>
      <paraID>41842A1E</paraID>
      <start>90</start>
      <end>91</end>
      <status>unmodified</status>
      <modifiedWord/>
      <trackRevisions>false</trackRevisions>
    </reviewItem>
    <reviewItem>
      <errorID>c9c4a715-31c8-4a17-a237-127bc8064854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5335639</paraID>
      <start>0</start>
      <end>2</end>
      <status>unmodified</status>
      <modifiedWord/>
      <trackRevisions>false</trackRevisions>
    </reviewItem>
    <reviewItem>
      <errorID>9509384d-140c-4102-8309-38d3a6fff1da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7DAB4D3E</paraID>
      <start>0</start>
      <end>2</end>
      <status>unmodified</status>
      <modifiedWord/>
      <trackRevisions>false</trackRevisions>
    </reviewItem>
    <reviewItem>
      <errorID>b505096e-d081-4de6-a269-68cbb36dd7ba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6FD5D673</paraID>
      <start>0</start>
      <end>2</end>
      <status>unmodified</status>
      <modifiedWord/>
      <trackRevisions>false</trackRevisions>
    </reviewItem>
    <reviewItem>
      <errorID>aee3eec1-8d46-45d2-8234-229672cfa2af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5B05030</paraID>
      <start>0</start>
      <end>2</end>
      <status>unmodified</status>
      <modifiedWord/>
      <trackRevisions>false</trackRevisions>
    </reviewItem>
    <reviewItem>
      <errorID>c2961a97-cccb-40fe-b4f6-40ed59393d1d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64EC80A9</paraID>
      <start>0</start>
      <end>2</end>
      <status>unmodified</status>
      <modifiedWord/>
      <trackRevisions>false</trackRevisions>
    </reviewItem>
    <reviewItem>
      <errorID>da02babf-a803-4750-bbf7-6834371d08a6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37C6924E</paraID>
      <start>0</start>
      <end>2</end>
      <status>unmodified</status>
      <modifiedWord/>
      <trackRevisions>false</trackRevisions>
    </reviewItem>
    <reviewItem>
      <errorID>aa28e3d2-8774-462b-9468-b7e967c67e40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23928BD1</paraID>
      <start>0</start>
      <end>2</end>
      <status>unmodified</status>
      <modifiedWord/>
      <trackRevisions>false</trackRevisions>
    </reviewItem>
    <reviewItem>
      <errorID>6cd8a116-d9a4-4ba2-8336-d390895c28eb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6CB3CA1C</paraID>
      <start>0</start>
      <end>2</end>
      <status>unmodified</status>
      <modifiedWord/>
      <trackRevisions>false</trackRevisions>
    </reviewItem>
    <reviewItem>
      <errorID>9f7c73e1-d9c8-4216-8f86-52694066f9a4</errorID>
      <errorWord>所必须的</errorWord>
      <group>L1_Word</group>
      <groupName>字词问题</groupName>
      <ability>L2_Typo</ability>
      <abilityName>字词错误</abilityName>
      <candidateList>
        <item>所必需的</item>
      </candidateList>
      <explain/>
      <paraID>51DB2278</paraID>
      <start>6</start>
      <end>10</end>
      <status>unmodified</status>
      <modifiedWord/>
      <trackRevisions>false</trackRevisions>
    </reviewItem>
    <reviewItem>
      <errorID>2337b281-5446-44ff-9ff3-3d70a5292378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7A9C8F4</paraID>
      <start>0</start>
      <end>2</end>
      <status>unmodified</status>
      <modifiedWord/>
      <trackRevisions>false</trackRevisions>
    </reviewItem>
    <reviewItem>
      <errorID>57042c73-c81d-4b9d-98ec-1713b71d2eb4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2F2C6B64</paraID>
      <start>0</start>
      <end>2</end>
      <status>unmodified</status>
      <modifiedWord/>
      <trackRevisions>false</trackRevisions>
    </reviewItem>
    <reviewItem>
      <errorID>837c3b0c-bff0-4e5b-bc50-380388621800</errorID>
      <errorWord>所必须的</errorWord>
      <group>L1_Word</group>
      <groupName>字词问题</groupName>
      <ability>L2_Typo</ability>
      <abilityName>字词错误</abilityName>
      <candidateList>
        <item>所必需的</item>
      </candidateList>
      <explain/>
      <paraID>2F2C6B64</paraID>
      <start>11</start>
      <end>15</end>
      <status>unmodified</status>
      <modifiedWord/>
      <trackRevisions>false</trackRevisions>
    </reviewItem>
    <reviewItem>
      <errorID>edfc75ca-c689-41bc-8938-8a96b56885bb</errorID>
      <errorWord>(</errorWord>
      <group>L1_Format</group>
      <groupName>格式问题</groupName>
      <ability>L2_HalfPunc</ability>
      <abilityName>全半角检查</abilityName>
      <candidateList>
        <item>（</item>
      </candidateList>
      <explain>文本全半角错误。</explain>
      <paraID>72D82627</paraID>
      <start>14</start>
      <end>15</end>
      <status>unmodified</status>
      <modifiedWord/>
      <trackRevisions>false</trackRevisions>
    </reviewItem>
    <reviewItem>
      <errorID>f74e77a8-2514-4e07-b3d8-b014184b0057</errorID>
      <errorWord>)</errorWord>
      <group>L1_Format</group>
      <groupName>格式问题</groupName>
      <ability>L2_HalfPunc</ability>
      <abilityName>全半角检查</abilityName>
      <candidateList>
        <item>）</item>
      </candidateList>
      <explain>文本全半角错误。</explain>
      <paraID>72D82627</paraID>
      <start>45</start>
      <end>46</end>
      <status>unmodified</status>
      <modifiedWord/>
      <trackRevisions>false</trackRevisions>
    </reviewItem>
    <reviewItem>
      <errorID>6d732be9-a046-4457-975f-efde8019dd1d</errorID>
      <errorWord>(</errorWord>
      <group>L1_Format</group>
      <groupName>格式问题</groupName>
      <ability>L2_HalfPunc</ability>
      <abilityName>全半角检查</abilityName>
      <candidateList>
        <item>（</item>
      </candidateList>
      <explain>文本全半角错误。</explain>
      <paraID>72D82627</paraID>
      <start>77</start>
      <end>78</end>
      <status>unmodified</status>
      <modifiedWord/>
      <trackRevisions>false</trackRevisions>
    </reviewItem>
    <reviewItem>
      <errorID>646078a6-21cb-4ff5-8176-da1d3836b73f</errorID>
      <errorWord>)</errorWord>
      <group>L1_Format</group>
      <groupName>格式问题</groupName>
      <ability>L2_HalfPunc</ability>
      <abilityName>全半角检查</abilityName>
      <candidateList>
        <item>）</item>
      </candidateList>
      <explain>文本全半角错误。</explain>
      <paraID>72D82627</paraID>
      <start>93</start>
      <end>94</end>
      <status>unmodified</status>
      <modifiedWord/>
      <trackRevisions>false</trackRevisions>
    </reviewItem>
    <reviewItem>
      <errorID>4c98734c-88f0-40fd-8896-9d74000d0ce2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15B1FEF0</paraID>
      <start>0</start>
      <end>2</end>
      <status>unmodified</status>
      <modifiedWord/>
      <trackRevisions>false</trackRevisions>
    </reviewItem>
    <reviewItem>
      <errorID>1a8aca75-1453-48af-8ddf-b4b61d3d81f6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307D1153</paraID>
      <start>0</start>
      <end>2</end>
      <status>unmodified</status>
      <modifiedWord/>
      <trackRevisions>false</trackRevisions>
    </reviewItem>
    <reviewItem>
      <errorID>a164e533-00fa-4313-a2af-e40a218dcbb7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2CD273EA</paraID>
      <start>0</start>
      <end>2</end>
      <status>unmodified</status>
      <modifiedWord/>
      <trackRevisions>false</trackRevisions>
    </reviewItem>
    <reviewItem>
      <errorID>03893238-5748-4019-974a-be25dd55e3ec</errorID>
      <errorWord>(</errorWord>
      <group>L1_Format</group>
      <groupName>格式问题</groupName>
      <ability>L2_HalfPunc</ability>
      <abilityName>全半角检查</abilityName>
      <candidateList>
        <item>（</item>
      </candidateList>
      <explain>文本全半角错误。</explain>
      <paraID>48488182</paraID>
      <start>78</start>
      <end>79</end>
      <status>unmodified</status>
      <modifiedWord/>
      <trackRevisions>false</trackRevisions>
    </reviewItem>
    <reviewItem>
      <errorID>065b1b69-3976-4cf3-82cd-c3316b813b3c</errorID>
      <errorWord>)</errorWord>
      <group>L1_Format</group>
      <groupName>格式问题</groupName>
      <ability>L2_HalfPunc</ability>
      <abilityName>全半角检查</abilityName>
      <candidateList>
        <item>）</item>
      </candidateList>
      <explain>文本全半角错误。</explain>
      <paraID>48488182</paraID>
      <start>91</start>
      <end>92</end>
      <status>unmodified</status>
      <modifiedWord/>
      <trackRevisions>false</trackRevisions>
    </reviewItem>
    <reviewItem>
      <errorID>a6632dbc-fd3d-4260-a277-ad4a104b33a9</errorID>
      <errorWord>，</errorWord>
      <group>L1_Word</group>
      <groupName>字词问题</groupName>
      <ability>L2_Typo</ability>
      <abilityName>字词错误</abilityName>
      <candidateList>
        <item>，以</item>
      </candidateList>
      <explain/>
      <paraID>576E9D23</paraID>
      <start>171</start>
      <end>172</end>
      <status>unmodified</status>
      <modifiedWord/>
      <trackRevisions>false</trackRevisions>
    </reviewItem>
    <reviewItem>
      <errorID>b24283f9-df5f-48d3-baf3-14f399c5e0f5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18</start>
      <end>21</end>
      <status>unmodified</status>
      <modifiedWord/>
      <trackRevisions>false</trackRevisions>
    </reviewItem>
    <reviewItem>
      <errorID>4223df2a-a920-4aab-bc9f-df58fe1d15eb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25</start>
      <end>28</end>
      <status>unmodified</status>
      <modifiedWord/>
      <trackRevisions>false</trackRevisions>
    </reviewItem>
    <reviewItem>
      <errorID>cd8cbb7c-2970-46e0-ad60-55c29268600c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66</start>
      <end>69</end>
      <status>unmodified</status>
      <modifiedWord/>
      <trackRevisions>false</trackRevisions>
    </reviewItem>
    <reviewItem>
      <errorID>34d7c038-b4c3-44c7-ba99-5f1223abda9d</errorID>
      <errorWord>,</errorWord>
      <group>L1_Format</group>
      <groupName>格式问题</groupName>
      <ability>L2_HalfPunc</ability>
      <abilityName>全半角检查</abilityName>
      <candidateList>
        <item>，</item>
      </candidateList>
      <explain>文本全半角错误。</explain>
      <paraID>42AF1E40</paraID>
      <start>49</start>
      <end>50</end>
      <status>unmodified</status>
      <modifiedWord/>
      <trackRevisions>false</trackRevisions>
    </reviewItem>
    <reviewItem>
      <errorID>a3c15f10-79af-4d28-8c82-7a9ee825d77f</errorID>
      <errorWord>延长了</errorWord>
      <group>L1_Word</group>
      <groupName>字词问题</groupName>
      <ability>L2_Typo</ability>
      <abilityName>字词错误</abilityName>
      <candidateList>
        <item>延长</item>
      </candidateList>
      <explain/>
      <paraID>55BD1281</paraID>
      <start>166</start>
      <end>169</end>
      <status>unmodified</status>
      <modifiedWord/>
      <trackRevisions>false</trackRevisions>
    </reviewItem>
    <reviewItem>
      <errorID>87059d0d-0f2b-40b3-a23d-04ca87251882</errorID>
      <errorWord>其它</errorWord>
      <group>L1_Word</group>
      <groupName>字词问题</groupName>
      <ability>L2_Alias</ability>
      <abilityName>也作/曾用词</abilityName>
      <candidateList>
        <item>其他</item>
      </candidateList>
      <explain>词汇[其它]为不规范表述或旧称，其规范书面表述为[其他]。</explain>
      <paraID>39B9E262</paraID>
      <start>25</start>
      <end>27</end>
      <status>unmodified</status>
      <modifiedWord/>
      <trackRevisions>false</trackRevisions>
    </reviewItem>
    <reviewItem>
      <errorID>98bf9099-d548-46d1-bd55-235116f75650</errorID>
      <errorWord>.</errorWord>
      <group>L1_Format</group>
      <groupName>格式问题</groupName>
      <ability>L2_HalfPunc</ability>
      <abilityName>全半角检查</abilityName>
      <candidateList>
        <item>。</item>
      </candidateList>
      <explain>文本全半角错误。</explain>
      <paraID>2279C129</paraID>
      <start>160</start>
      <end>161</end>
      <status>unmodified</status>
      <modifiedWord/>
      <trackRevisions>false</trackRevisions>
    </reviewItem>
    <reviewItem>
      <errorID>56442b93-b24d-4d39-8826-a94166879645</errorID>
      <errorWord>.</errorWord>
      <group>L1_Format</group>
      <groupName>格式问题</groupName>
      <ability>L2_HalfPunc</ability>
      <abilityName>全半角检查</abilityName>
      <candidateList>
        <item>。</item>
      </candidateList>
      <explain>文本全半角错误。</explain>
      <paraID>2279C129</paraID>
      <start>167</start>
      <end>168</end>
      <status>unmodified</status>
      <modifiedWord/>
      <trackRevisions>false</trackRevisions>
    </reviewItem>
    <reviewItem>
      <errorID>ef282768-e737-4035-b61b-40feb31438a8</errorID>
      <errorWord>,</errorWord>
      <group>L1_Format</group>
      <groupName>格式问题</groupName>
      <ability>L2_HalfPunc</ability>
      <abilityName>全半角检查</abilityName>
      <candidateList>
        <item>，</item>
      </candidateList>
      <explain>文本全半角错误。</explain>
      <paraID>2279C129</paraID>
      <start>175</start>
      <end>176</end>
      <status>unmodified</status>
      <modifiedWord/>
      <trackRevisions>false</trackRevisions>
    </reviewItem>
    <reviewItem>
      <errorID>888fad78-f46f-4412-84d5-6c964afaceea</errorID>
      <errorWord>“.</errorWord>
      <group>L1_Punc</group>
      <groupName>标点问题</groupName>
      <ability>L2_Punc</ability>
      <abilityName>标点符号检查</abilityName>
      <candidateList>
        <item>“</item>
      </candidateList>
      <explain/>
      <paraID>2279C129</paraID>
      <start>183</start>
      <end>185</end>
      <status>unmodified</status>
      <modifiedWord/>
      <trackRevisions>false</trackRevisions>
    </reviewItem>
    <reviewItem>
      <errorID>441bfcea-22ce-4ee7-bfd3-7d15101d7956</errorID>
      <errorWord>“.</errorWord>
      <group>L1_Punc</group>
      <groupName>标点问题</groupName>
      <ability>L2_Punc</ability>
      <abilityName>标点符号检查</abilityName>
      <candidateList>
        <item>“</item>
      </candidateList>
      <explain/>
      <paraID>2279C129</paraID>
      <start>218</start>
      <end>220</end>
      <status>unmodified</status>
      <modifiedWord/>
      <trackRevisions>false</trackRevisions>
    </reviewItem>
    <reviewItem>
      <errorID>85f0bb0f-1a94-4aeb-a573-def1b7f4b5dd</errorID>
      <errorWord>“.</errorWord>
      <group>L1_Punc</group>
      <groupName>标点问题</groupName>
      <ability>L2_Punc</ability>
      <abilityName>标点符号检查</abilityName>
      <candidateList>
        <item>“</item>
      </candidateList>
      <explain/>
      <paraID>3A5794E5</paraID>
      <start>51</start>
      <end>53</end>
      <status>unmodified</status>
      <modifiedWord/>
      <trackRevisions>false</trackRevisions>
    </reviewItem>
    <reviewItem>
      <errorID>3f3d3d90-9d27-4238-b1ef-6d13f7cc05e8</errorID>
      <errorWord>(</errorWord>
      <group>L1_Format</group>
      <groupName>格式问题</groupName>
      <ability>L2_HalfPunc</ability>
      <abilityName>全半角检查</abilityName>
      <candidateList>
        <item>（</item>
      </candidateList>
      <explain>文本全半角错误。</explain>
      <paraID>3A5794E5</paraID>
      <start>73</start>
      <end>74</end>
      <status>unmodified</status>
      <modifiedWord/>
      <trackRevisions>false</trackRevisions>
    </reviewItem>
    <reviewItem>
      <errorID>0e0d1c5e-fdd2-4f30-8ab0-1a0feca598e2</errorID>
      <errorWord>)</errorWord>
      <group>L1_Format</group>
      <groupName>格式问题</groupName>
      <ability>L2_HalfPunc</ability>
      <abilityName>全半角检查</abilityName>
      <candidateList>
        <item>）</item>
      </candidateList>
      <explain>文本全半角错误。</explain>
      <paraID>3A5794E5</paraID>
      <start>81</start>
      <end>82</end>
      <status>unmodified</status>
      <modifiedWord/>
      <trackRevisions>false</trackRevisions>
    </reviewItem>
    <reviewItem>
      <errorID>10a373bf-236a-4087-96a2-f1ad227f5617</errorID>
      <errorWord>,</errorWord>
      <group>L1_Format</group>
      <groupName>格式问题</groupName>
      <ability>L2_HalfPunc</ability>
      <abilityName>全半角检查</abilityName>
      <candidateList>
        <item>，</item>
      </candidateList>
      <explain>文本全半角错误。</explain>
      <paraID>5EA7F6B3</paraID>
      <start>24</start>
      <end>25</end>
      <status>unmodified</status>
      <modifiedWord/>
      <trackRevisions>false</trackRevisions>
    </reviewItem>
    <reviewItem>
      <errorID>8a955006-2d41-4c12-9e43-105757fc485e</errorID>
      <errorWord>:</errorWord>
      <group>L1_Format</group>
      <groupName>格式问题</groupName>
      <ability>L2_HalfPunc</ability>
      <abilityName>全半角检查</abilityName>
      <candidateList>
        <item>：</item>
      </candidateList>
      <explain>文本全半角错误。</explain>
      <paraID>5EA7F6B3</paraID>
      <start>29</start>
      <end>30</end>
      <status>unmodified</status>
      <modifiedWord/>
      <trackRevisions>false</trackRevisions>
    </reviewItem>
    <reviewItem>
      <errorID>2493d542-3e98-4398-b1e0-523683820c11</errorID>
      <errorWord>,</errorWord>
      <group>L1_Format</group>
      <groupName>格式问题</groupName>
      <ability>L2_HalfPunc</ability>
      <abilityName>全半角检查</abilityName>
      <candidateList>
        <item>，</item>
      </candidateList>
      <explain>文本全半角错误。</explain>
      <paraID>75558FD4</paraID>
      <start>17</start>
      <end>18</end>
      <status>unmodified</status>
      <modifiedWord/>
      <trackRevisions>false</trackRevisions>
    </reviewItem>
    <reviewItem>
      <errorID>8f16eabf-1df1-4573-b831-a0f2c4901b87</errorID>
      <errorWord>,</errorWord>
      <group>L1_Format</group>
      <groupName>格式问题</groupName>
      <ability>L2_HalfPunc</ability>
      <abilityName>全半角检查</abilityName>
      <candidateList>
        <item>，</item>
      </candidateList>
      <explain>文本全半角错误。</explain>
      <paraID>75558FD4</paraID>
      <start>28</start>
      <end>29</end>
      <status>unmodified</status>
      <modifiedWord/>
      <trackRevisions>false</trackRevisions>
    </reviewItem>
    <reviewItem>
      <errorID>31caf73f-42d3-4c22-befd-af35a9b825aa</errorID>
      <errorWord>,</errorWord>
      <group>L1_Format</group>
      <groupName>格式问题</groupName>
      <ability>L2_HalfPunc</ability>
      <abilityName>全半角检查</abilityName>
      <candidateList>
        <item>，</item>
      </candidateList>
      <explain>文本全半角错误。</explain>
      <paraID>75558FD4</paraID>
      <start>43</start>
      <end>44</end>
      <status>unmodified</status>
      <modifiedWord/>
      <trackRevisions>false</trackRevisions>
    </reviewItem>
    <reviewItem>
      <errorID>3c29c8bf-a57b-4379-8495-d0470c1e78ce</errorID>
      <errorWord>,</errorWord>
      <group>L1_Format</group>
      <groupName>格式问题</groupName>
      <ability>L2_HalfPunc</ability>
      <abilityName>全半角检查</abilityName>
      <candidateList>
        <item>，</item>
      </candidateList>
      <explain>文本全半角错误。</explain>
      <paraID>5D6FFFD4</paraID>
      <start>30</start>
      <end>31</end>
      <status>unmodified</status>
      <modifiedWord/>
      <trackRevisions>false</trackRevisions>
    </reviewItem>
    <reviewItem>
      <errorID>e342ec2d-affb-4714-b309-b93061461660</errorID>
      <errorWord>,</errorWord>
      <group>L1_Format</group>
      <groupName>格式问题</groupName>
      <ability>L2_HalfPunc</ability>
      <abilityName>全半角检查</abilityName>
      <candidateList>
        <item>，</item>
      </candidateList>
      <explain>文本全半角错误。</explain>
      <paraID>5D6FFFD4</paraID>
      <start>74</start>
      <end>75</end>
      <status>unmodified</status>
      <modifiedWord/>
      <trackRevisions>false</trackRevisions>
    </reviewItem>
    <reviewItem>
      <errorID>d62b9339-bd50-45f9-b0a1-317886f87af3</errorID>
      <errorWord>(</errorWord>
      <group>L1_Format</group>
      <groupName>格式问题</groupName>
      <ability>L2_HalfPunc</ability>
      <abilityName>全半角检查</abilityName>
      <candidateList>
        <item>（</item>
      </candidateList>
      <explain>文本全半角错误。</explain>
      <paraID>781E22D3</paraID>
      <start>15</start>
      <end>16</end>
      <status>unmodified</status>
      <modifiedWord/>
      <trackRevisions>false</trackRevisions>
    </reviewItem>
    <reviewItem>
      <errorID>fef3b219-7fc5-4bee-b9f5-72fef4d5fe39</errorID>
      <errorWord>)</errorWord>
      <group>L1_Format</group>
      <groupName>格式问题</groupName>
      <ability>L2_HalfPunc</ability>
      <abilityName>全半角检查</abilityName>
      <candidateList>
        <item>）</item>
      </candidateList>
      <explain>文本全半角错误。</explain>
      <paraID>781E22D3</paraID>
      <start>19</start>
      <end>20</end>
      <status>unmodified</status>
      <modifiedWord/>
      <trackRevisions>false</trackRevisions>
    </reviewItem>
    <reviewItem>
      <errorID>6cc917f7-d5e1-4384-a5ba-3de7bf96731c</errorID>
      <errorWord>(</errorWord>
      <group>L1_Format</group>
      <groupName>格式问题</groupName>
      <ability>L2_HalfPunc</ability>
      <abilityName>全半角检查</abilityName>
      <candidateList>
        <item>（</item>
      </candidateList>
      <explain>文本全半角错误。</explain>
      <paraID>781E22D3</paraID>
      <start>43</start>
      <end>44</end>
      <status>unmodified</status>
      <modifiedWord/>
      <trackRevisions>false</trackRevisions>
    </reviewItem>
    <reviewItem>
      <errorID>75b16613-d812-435f-b9f0-70196cc02dce</errorID>
      <errorWord>)</errorWord>
      <group>L1_Format</group>
      <groupName>格式问题</groupName>
      <ability>L2_HalfPunc</ability>
      <abilityName>全半角检查</abilityName>
      <candidateList>
        <item>）</item>
      </candidateList>
      <explain>文本全半角错误。</explain>
      <paraID>781E22D3</paraID>
      <start>47</start>
      <end>48</end>
      <status>unmodified</status>
      <modifiedWord/>
      <trackRevisions>false</trackRevisions>
    </reviewItem>
    <reviewItem>
      <errorID>41f7bbd1-a99d-48e1-b93c-f5c8e6b37f1e</errorID>
      <errorWord>其它</errorWord>
      <group>L1_Word</group>
      <groupName>字词问题</groupName>
      <ability>L2_Alias</ability>
      <abilityName>也作/曾用词</abilityName>
      <candidateList>
        <item>其他</item>
      </candidateList>
      <explain>词汇[其它]为不规范表述或旧称，其规范书面表述为[其他]。</explain>
      <paraID>4689395D</paraID>
      <start>7</start>
      <end>9</end>
      <status>unmodified</status>
      <modifiedWord/>
      <trackRevisions>false</trackRevisions>
    </reviewItem>
    <reviewItem>
      <errorID>88367651-a0c7-4e43-a598-973a237abb17</errorID>
      <errorWord>(</errorWord>
      <group>L1_Format</group>
      <groupName>格式问题</groupName>
      <ability>L2_HalfPunc</ability>
      <abilityName>全半角检查</abilityName>
      <candidateList>
        <item>（</item>
      </candidateList>
      <explain>文本全半角错误。</explain>
      <paraID>43C4446E</paraID>
      <start>71</start>
      <end>72</end>
      <status>unmodified</status>
      <modifiedWord/>
      <trackRevisions>false</trackRevisions>
    </reviewItem>
    <reviewItem>
      <errorID>ff15db1a-df63-4df3-81cf-bae9a1ff00ec</errorID>
      <errorWord>)</errorWord>
      <group>L1_Format</group>
      <groupName>格式问题</groupName>
      <ability>L2_HalfPunc</ability>
      <abilityName>全半角检查</abilityName>
      <candidateList>
        <item>）</item>
      </candidateList>
      <explain>文本全半角错误。</explain>
      <paraID>43C4446E</paraID>
      <start>142</start>
      <end>143</end>
      <status>unmodified</status>
      <modifiedWord/>
      <trackRevisions>false</trackRevisions>
    </reviewItem>
    <reviewItem>
      <errorID>3cbcb844-0000-46dd-b118-fc8a72fc6552</errorID>
      <errorWord>法律、法规</errorWord>
      <group>L1_Word</group>
      <groupName>字词问题</groupName>
      <ability>L2_Typo</ability>
      <abilityName>字词错误</abilityName>
      <candidateList>
        <item>法律法规</item>
      </candidateList>
      <explain/>
      <paraID>7870B394</paraID>
      <start>5</start>
      <end>10</end>
      <status>unmodified</status>
      <modifiedWord/>
      <trackRevisions>false</trackRevisions>
    </reviewItem>
    <reviewItem>
      <errorID>92d63607-efe5-440f-816b-026d1aca5013</errorID>
      <errorWord>(</errorWord>
      <group>L1_Format</group>
      <groupName>格式问题</groupName>
      <ability>L2_HalfPunc</ability>
      <abilityName>全半角检查</abilityName>
      <candidateList>
        <item>（</item>
      </candidateList>
      <explain>文本全半角错误。</explain>
      <paraID>6A7A7E21</paraID>
      <start>7</start>
      <end>8</end>
      <status>unmodified</status>
      <modifiedWord/>
      <trackRevisions>false</trackRevisions>
    </reviewItem>
    <reviewItem>
      <errorID>8d17c538-202b-411b-962c-2fa792715616</errorID>
      <errorWord>)</errorWord>
      <group>L1_Format</group>
      <groupName>格式问题</groupName>
      <ability>L2_HalfPunc</ability>
      <abilityName>全半角检查</abilityName>
      <candidateList>
        <item>）</item>
      </candidateList>
      <explain>文本全半角错误。</explain>
      <paraID>6A7A7E21</paraID>
      <start>18</start>
      <end>19</end>
      <status>unmodified</status>
      <modifiedWord/>
      <trackRevisions>false</trackRevisions>
    </reviewItem>
    <reviewItem>
      <errorID>db2f3b97-6b5e-4b10-8a9c-64af95c3cd60</errorID>
      <errorWord>;</errorWord>
      <group>L1_Format</group>
      <groupName>格式问题</groupName>
      <ability>L2_HalfPunc</ability>
      <abilityName>全半角检查</abilityName>
      <candidateList>
        <item>；</item>
      </candidateList>
      <explain>文本全半角错误。</explain>
      <paraID>2D3CA7BC</paraID>
      <start>21</start>
      <end>22</end>
      <status>unmodified</status>
      <modifiedWord/>
      <trackRevisions>false</trackRevisions>
    </reviewItem>
    <reviewItem>
      <errorID>df897015-6b75-4337-bf5f-43a358c645bf</errorID>
      <errorWord>(</errorWord>
      <group>L1_Format</group>
      <groupName>格式问题</groupName>
      <ability>L2_HalfPunc</ability>
      <abilityName>全半角检查</abilityName>
      <candidateList>
        <item>（</item>
      </candidateList>
      <explain>文本全半角错误。</explain>
      <paraID>20C16AC5</paraID>
      <start>25</start>
      <end>26</end>
      <status>unmodified</status>
      <modifiedWord/>
      <trackRevisions>false</trackRevisions>
    </reviewItem>
    <reviewItem>
      <errorID>d019cff5-2320-48f5-bf47-87cad86bc6e5</errorID>
      <errorWord>)</errorWord>
      <group>L1_Format</group>
      <groupName>格式问题</groupName>
      <ability>L2_HalfPunc</ability>
      <abilityName>全半角检查</abilityName>
      <candidateList>
        <item>）</item>
      </candidateList>
      <explain>文本全半角错误。</explain>
      <paraID>20C16AC5</paraID>
      <start>39</start>
      <end>40</end>
      <status>unmodified</status>
      <modifiedWord/>
      <trackRevisions>false</trackRevisions>
    </reviewItem>
    <reviewItem>
      <errorID>5c9586a8-c3a6-40e7-82b6-ade573eaa656</errorID>
      <errorWord>》</errorWord>
      <group>L1_Word</group>
      <groupName>字词问题</groupName>
      <ability>L2_Typo</ability>
      <abilityName>字词错误</abilityName>
      <candidateList>
        <item>》第</item>
      </candidateList>
      <explain/>
      <paraID>596D4D68</paraID>
      <start>35</start>
      <end>36</end>
      <status>unmodified</status>
      <modifiedWord/>
      <trackRevisions>false</trackRevisions>
    </reviewItem>
    <reviewItem>
      <errorID>f94dd104-74ea-4cd5-9dff-ae78a685770d</errorID>
      <errorWord>提出质疑</errorWord>
      <group>L1_Grammar</group>
      <groupName>语法问题</groupName>
      <ability>L2_Grammar</ability>
      <abilityName>语法错误</abilityName>
      <candidateList>
        <item>质疑</item>
      </candidateList>
      <explain>〈动〉提出疑问：～问难。</explain>
      <paraID>195DB251</paraID>
      <start>63</start>
      <end>67</end>
      <status>unmodified</status>
      <modifiedWord/>
      <trackRevisions>false</trackRevisions>
    </reviewItem>
    <reviewItem>
      <errorID>20e8a1a7-fd28-4736-b995-fd63477ffe84</errorID>
      <errorWord>登陆</errorWord>
      <group>L1_Word</group>
      <groupName>字词问题</groupName>
      <ability>L2_Typo</ability>
      <abilityName>字词错误</abilityName>
      <candidateList>
        <item>登录</item>
      </candidateList>
      <explain>〈动〉❶登记：～在案。❷注册▲。</explain>
      <paraID>2FB48172</paraID>
      <start>20</start>
      <end>22</end>
      <status>unmodified</status>
      <modifiedWord/>
      <trackRevisions>false</trackRevisions>
    </reviewItem>
    <reviewItem>
      <errorID>46f00b97-8b52-4ded-b832-e17b63fe5dc0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15</start>
      <end>18</end>
      <status>unmodified</status>
      <modifiedWord/>
      <trackRevisions>false</trackRevisions>
    </reviewItem>
    <reviewItem>
      <errorID>ac5768a2-80a5-4498-8038-a457afed8115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34</start>
      <end>37</end>
      <status>unmodified</status>
      <modifiedWord/>
      <trackRevisions>false</trackRevisions>
    </reviewItem>
    <reviewItem>
      <errorID>42d76474-0988-4611-bd9b-25a62d4e3343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562061B2</paraID>
      <start>0</start>
      <end>3</end>
      <status>unmodified</status>
      <modifiedWord/>
      <trackRevisions>false</trackRevisions>
    </reviewItem>
    <reviewItem>
      <errorID>4d85620a-ae41-4891-a9a9-4e3d81f73565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32C5476B</paraID>
      <start>0</start>
      <end>3</end>
      <status>unmodified</status>
      <modifiedWord/>
      <trackRevisions>false</trackRevisions>
    </reviewItem>
    <reviewItem>
      <errorID>c015301e-04b1-4fbf-b157-d8126482a736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3198D84D</paraID>
      <start>0</start>
      <end>2</end>
      <status>unmodified</status>
      <modifiedWord/>
      <trackRevisions>false</trackRevisions>
    </reviewItem>
    <reviewItem>
      <errorID>0d3bb66f-ad1e-4a13-a288-44994931d187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76A9ED4</paraID>
      <start>0</start>
      <end>2</end>
      <status>unmodified</status>
      <modifiedWord/>
      <trackRevisions>false</trackRevisions>
    </reviewItem>
    <reviewItem>
      <errorID>7211b739-4e02-4947-be8e-48adc946b221</errorID>
      <errorWord>[2020]46号</errorWord>
      <group>L1_Knowledge</group>
      <groupName>知识性问题</groupName>
      <ability>L2_Knowledge</ability>
      <abilityName>其他知识</abilityName>
      <candidateList>
        <item>〔2020〕46号</item>
      </candidateList>
      <explain>发文字号格式错误。</explain>
      <paraID> 76A9ED4</paraID>
      <start>66</start>
      <end>75</end>
      <status>modified</status>
      <modifiedWord>〔2020〕46号</modifiedWord>
      <trackRevisions>false</trackRevisions>
    </reviewItem>
    <reviewItem>
      <errorID>5a596fcf-2b34-4947-bb58-4fbb5b501716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32C8390A</paraID>
      <start>0</start>
      <end>2</end>
      <status>unmodified</status>
      <modifiedWord/>
      <trackRevisions>false</trackRevisions>
    </reviewItem>
    <reviewItem>
      <errorID>b1d5ec96-3f63-4b14-a130-9f7820475588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17B56719</paraID>
      <start>0</start>
      <end>2</end>
      <status>unmodified</status>
      <modifiedWord/>
      <trackRevisions>false</trackRevisions>
    </reviewItem>
    <reviewItem>
      <errorID>3d987698-a521-4eb8-ba4c-85adb915aa98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15BF03AE</paraID>
      <start>0</start>
      <end>2</end>
      <status>unmodified</status>
      <modifiedWord/>
      <trackRevisions>false</trackRevisions>
    </reviewItem>
    <reviewItem>
      <errorID>e18b09ab-9993-4e79-b965-9e5d45ff5478</errorID>
      <errorWord>(</errorWord>
      <group>L1_Format</group>
      <groupName>格式问题</groupName>
      <ability>L2_HalfPunc</ability>
      <abilityName>全半角检查</abilityName>
      <candidateList>
        <item>（</item>
      </candidateList>
      <explain>文本全半角错误。</explain>
      <paraID> 49E6917</paraID>
      <start>127</start>
      <end>128</end>
      <status>unmodified</status>
      <modifiedWord/>
      <trackRevisions>false</trackRevisions>
    </reviewItem>
    <reviewItem>
      <errorID>6da616a7-5896-4170-a9ef-7b5bd29d14ee</errorID>
      <errorWord>)</errorWord>
      <group>L1_Format</group>
      <groupName>格式问题</groupName>
      <ability>L2_HalfPunc</ability>
      <abilityName>全半角检查</abilityName>
      <candidateList>
        <item>）</item>
      </candidateList>
      <explain>文本全半角错误。</explain>
      <paraID> 49E6917</paraID>
      <start>137</start>
      <end>138</end>
      <status>unmodified</status>
      <modifiedWord/>
      <trackRevisions>false</trackRevisions>
    </reviewItem>
    <reviewItem>
      <errorID>a7e16bb0-5f52-464c-b96a-c0a6859f170e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5191648</paraID>
      <start>0</start>
      <end>2</end>
      <status>unmodified</status>
      <modifiedWord/>
      <trackRevisions>false</trackRevisions>
    </reviewItem>
    <reviewItem>
      <errorID>98ce305b-c6c5-477e-9b0d-7e741734323f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2379BE32</paraID>
      <start>0</start>
      <end>2</end>
      <status>unmodified</status>
      <modifiedWord/>
      <trackRevisions>false</trackRevisions>
    </reviewItem>
    <reviewItem>
      <errorID>b3e6176a-f8a6-4f03-8759-73e0250d77cd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4F60C156</paraID>
      <start>0</start>
      <end>2</end>
      <status>unmodified</status>
      <modifiedWord/>
      <trackRevisions>false</trackRevisions>
    </reviewItem>
    <reviewItem>
      <errorID>9ee8a9b7-feab-486e-8340-831dd79968d4</errorID>
      <errorWord>涉及到</errorWord>
      <group>L1_Grammar</group>
      <groupName>语法问题</groupName>
      <ability>L2_Grammar</ability>
      <abilityName>语法错误</abilityName>
      <candidateList>
        <item>涉及</item>
      </candidateList>
      <explain>〈动〉牵涉到；关联到：案子～好几个人｜这个问题～面很广。</explain>
      <paraID>2399EE6D</paraID>
      <start>9</start>
      <end>12</end>
      <status>unmodified</status>
      <modifiedWord/>
      <trackRevisions>false</trackRevisions>
    </reviewItem>
    <reviewItem>
      <errorID>f880c31e-da6e-46bb-8911-7842a79039d8</errorID>
      <errorWord>组</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explain>
      <paraID> E70993F</paraID>
      <start>6</start>
      <end>7</end>
      <status>unmodified</status>
      <modifiedWord/>
      <trackRevisions>false</trackRevisions>
    </reviewItem>
    <reviewItem>
      <errorID>a6d26bf6-4852-4d90-9831-b212d28a0ee7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12F10C86</paraID>
      <start>0</start>
      <end>2</end>
      <status>unmodified</status>
      <modifiedWord/>
      <trackRevisions>false</trackRevisions>
    </reviewItem>
    <reviewItem>
      <errorID>cbe9ab3a-5f3b-443d-8a40-c4121440a54c</errorID>
      <errorWord>涉及到</errorWord>
      <group>L1_Grammar</group>
      <groupName>语法问题</groupName>
      <ability>L2_Grammar</ability>
      <abilityName>语法错误</abilityName>
      <candidateList>
        <item>涉及</item>
      </candidateList>
      <explain>〈动〉牵涉到；关联到：案子～好几个人｜这个问题～面很广。</explain>
      <paraID> 271A024</paraID>
      <start>9</start>
      <end>12</end>
      <status>unmodified</status>
      <modifiedWord/>
      <trackRevisions>false</trackRevisions>
    </reviewItem>
    <reviewItem>
      <errorID>bd31b81f-8555-45fb-ac9f-1bb4ce408939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588D47AC</paraID>
      <start>0</start>
      <end>2</end>
      <status>unmodified</status>
      <modifiedWord/>
      <trackRevisions>false</trackRevisions>
    </reviewItem>
    <reviewItem>
      <errorID>c3ed3040-e7f4-4912-b0c0-6631cdf2ca26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3CF8DEBE</paraID>
      <start>0</start>
      <end>2</end>
      <status>unmodified</status>
      <modifiedWord/>
      <trackRevisions>false</trackRevisions>
    </reviewItem>
    <reviewItem>
      <errorID>a5fda29e-8874-4970-85d0-23527d438bd7</errorID>
      <errorWord>涉及到</errorWord>
      <group>L1_Grammar</group>
      <groupName>语法问题</groupName>
      <ability>L2_Grammar</ability>
      <abilityName>语法错误</abilityName>
      <candidateList>
        <item>涉及</item>
      </candidateList>
      <explain>〈动〉牵涉到；关联到：案子～好几个人｜这个问题～面很广。</explain>
      <paraID>665E878D</paraID>
      <start>8</start>
      <end>11</end>
      <status>unmodified</status>
      <modifiedWord/>
      <trackRevisions>false</trackRevisions>
    </reviewItem>
    <reviewItem>
      <errorID>cbc3ecc2-e13c-4fa3-869d-2a67823b778e</errorID>
      <errorWord>(</errorWord>
      <group>L1_Format</group>
      <groupName>格式问题</groupName>
      <ability>L2_HalfPunc</ability>
      <abilityName>全半角检查</abilityName>
      <candidateList>
        <item>（</item>
      </candidateList>
      <explain>文本全半角错误。</explain>
      <paraID>7E50A37F</paraID>
      <start>40</start>
      <end>41</end>
      <status>unmodified</status>
      <modifiedWord/>
      <trackRevisions>false</trackRevisions>
    </reviewItem>
    <reviewItem>
      <errorID>cab225c0-6256-4ed5-bfaf-478fd01fc293</errorID>
      <errorWord>(</errorWord>
      <group>L1_Format</group>
      <groupName>格式问题</groupName>
      <ability>L2_HalfPunc</ability>
      <abilityName>全半角检查</abilityName>
      <candidateList>
        <item>（</item>
      </candidateList>
      <explain>文本全半角错误。</explain>
      <paraID>135DAE4A</paraID>
      <start>54</start>
      <end>55</end>
      <status>unmodified</status>
      <modifiedWord/>
      <trackRevisions>false</trackRevisions>
    </reviewItem>
    <reviewItem>
      <errorID>9eba5518-e533-4636-a18c-ea562a9c29c6</errorID>
      <errorWord>)</errorWord>
      <group>L1_Format</group>
      <groupName>格式问题</groupName>
      <ability>L2_HalfPunc</ability>
      <abilityName>全半角检查</abilityName>
      <candidateList>
        <item>）</item>
      </candidateList>
      <explain>文本全半角错误。</explain>
      <paraID>135DAE4A</paraID>
      <start>64</start>
      <end>65</end>
      <status>unmodified</status>
      <modifiedWord/>
      <trackRevisions>false</trackRevisions>
    </reviewItem>
    <reviewItem>
      <errorID>0e9eaac9-a826-4ec1-a90e-7dbc361cb3f4</errorID>
      <errorWord>同</errorWord>
      <group>L1_Word</group>
      <groupName>字词问题</groupName>
      <ability>L2_Typo</ability>
      <abilityName>字词错误</abilityName>
      <candidateList>
        <item>同一</item>
      </candidateList>
      <explain/>
      <paraID>200498E5</paraID>
      <start>93</start>
      <end>94</end>
      <status>unmodified</status>
      <modifiedWord/>
      <trackRevisions>false</trackRevisions>
    </reviewItem>
    <reviewItem>
      <errorID>ead54da4-b85c-423b-8974-3941976aabc3</errorID>
      <errorWord>,</errorWord>
      <group>L1_Format</group>
      <groupName>格式问题</groupName>
      <ability>L2_HalfPunc</ability>
      <abilityName>全半角检查</abilityName>
      <candidateList>
        <item>，</item>
      </candidateList>
      <explain>文本全半角错误。</explain>
      <paraID>264D7535</paraID>
      <start>32</start>
      <end>33</end>
      <status>unmodified</status>
      <modifiedWord/>
      <trackRevisions>false</trackRevisions>
    </reviewItem>
    <reviewItem>
      <errorID>7f5ae518-c9d0-4531-928f-127f03fbf0a3</errorID>
      <errorWord>&lt;</errorWord>
      <group>L1_Format</group>
      <groupName>格式问题</groupName>
      <ability>L2_HalfPunc</ability>
      <abilityName>全半角检查</abilityName>
      <candidateList>
        <item>〈</item>
      </candidateList>
      <explain>文本全半角错误。</explain>
      <paraID> AEB652F</paraID>
      <start>74</start>
      <end>75</end>
      <status>unmodified</status>
      <modifiedWord/>
      <trackRevisions>false</trackRevisions>
    </reviewItem>
    <reviewItem>
      <errorID>8e09abf4-1d04-4d97-98c2-c21e8c6164e8</errorID>
      <errorWord>&gt;</errorWord>
      <group>L1_Format</group>
      <groupName>格式问题</groupName>
      <ability>L2_HalfPunc</ability>
      <abilityName>全半角检查</abilityName>
      <candidateList>
        <item>〉</item>
      </candidateList>
      <explain>文本全半角错误。</explain>
      <paraID> AEB652F</paraID>
      <start>92</start>
      <end>93</end>
      <status>unmodified</status>
      <modifiedWord/>
      <trackRevisions>false</trackRevisions>
    </reviewItem>
    <reviewItem>
      <errorID>74d96d9f-764f-415b-a7cb-10707dbdeb39</errorID>
      <errorWord>法律、法规</errorWord>
      <group>L1_Word</group>
      <groupName>字词问题</groupName>
      <ability>L2_Typo</ability>
      <abilityName>字词错误</abilityName>
      <candidateList>
        <item>法律法规</item>
      </candidateList>
      <explain/>
      <paraID>4CA6A51B</paraID>
      <start>2</start>
      <end>7</end>
      <status>unmodified</status>
      <modifiedWord/>
      <trackRevisions>false</trackRevisions>
    </reviewItem>
    <reviewItem>
      <errorID>bb3c1578-fb4f-46c3-be21-179c920ef4b4</errorID>
      <errorWord>(</errorWord>
      <group>L1_Format</group>
      <groupName>格式问题</groupName>
      <ability>L2_HalfPunc</ability>
      <abilityName>全半角检查</abilityName>
      <candidateList>
        <item>（</item>
      </candidateList>
      <explain>文本全半角错误。</explain>
      <paraID>1AE0D502</paraID>
      <start>0</start>
      <end>1</end>
      <status>unmodified</status>
      <modifiedWord/>
      <trackRevisions>false</trackRevisions>
    </reviewItem>
    <reviewItem>
      <errorID>76f384b7-ad28-48ca-aea2-ffaa15aa3561</errorID>
      <errorWord>)</errorWord>
      <group>L1_Format</group>
      <groupName>格式问题</groupName>
      <ability>L2_HalfPunc</ability>
      <abilityName>全半角检查</abilityName>
      <candidateList>
        <item>）</item>
      </candidateList>
      <explain>文本全半角错误。</explain>
      <paraID>1AE0D502</paraID>
      <start>7</start>
      <end>8</end>
      <status>unmodified</status>
      <modifiedWord/>
      <trackRevisions>false</trackRevisions>
    </reviewItem>
    <reviewItem>
      <errorID>78256d21-d3ba-4e4e-b9c4-8d153c076e65</errorID>
      <errorWord>(</errorWord>
      <group>L1_Format</group>
      <groupName>格式问题</groupName>
      <ability>L2_HalfPunc</ability>
      <abilityName>全半角检查</abilityName>
      <candidateList>
        <item>（</item>
      </candidateList>
      <explain>文本全半角错误。</explain>
      <paraID>77B9F3EC</paraID>
      <start>23</start>
      <end>24</end>
      <status>unmodified</status>
      <modifiedWord/>
      <trackRevisions>false</trackRevisions>
    </reviewItem>
    <reviewItem>
      <errorID>7119594d-2ed3-4065-be1f-3a318da9abe4</errorID>
      <errorWord>)</errorWord>
      <group>L1_Format</group>
      <groupName>格式问题</groupName>
      <ability>L2_HalfPunc</ability>
      <abilityName>全半角检查</abilityName>
      <candidateList>
        <item>）</item>
      </candidateList>
      <explain>文本全半角错误。</explain>
      <paraID>77B9F3EC</paraID>
      <start>33</start>
      <end>34</end>
      <status>unmodified</status>
      <modifiedWord/>
      <trackRevisions>false</trackRevisions>
    </reviewItem>
    <reviewItem>
      <errorID>df7782c2-3974-418f-9e45-d2d189268f0d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49D7AAED</paraID>
      <start>0</start>
      <end>2</end>
      <status>unmodified</status>
      <modifiedWord/>
      <trackRevisions>false</trackRevisions>
    </reviewItem>
    <reviewItem>
      <errorID>65d9a71b-a5c3-43d1-a28e-1dc7070d95aa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5856CF4B</paraID>
      <start>0</start>
      <end>2</end>
      <status>unmodified</status>
      <modifiedWord/>
      <trackRevisions>false</trackRevisions>
    </reviewItem>
    <reviewItem>
      <errorID>fa50c4ee-f15c-4c3f-8419-036b28727bee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77E30538</paraID>
      <start>0</start>
      <end>2</end>
      <status>unmodified</status>
      <modifiedWord/>
      <trackRevisions>false</trackRevisions>
    </reviewItem>
    <reviewItem>
      <errorID>5e373d68-28cb-4946-9863-b800b61b3f0e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27460A8</paraID>
      <start>0</start>
      <end>2</end>
      <status>unmodified</status>
      <modifiedWord/>
      <trackRevisions>false</trackRevisions>
    </reviewItem>
    <reviewItem>
      <errorID>04775b03-3b41-46b9-a894-aed6589e1d7b</errorID>
      <errorWord>签定的</errorWord>
      <group>L1_Word</group>
      <groupName>字词问题</groupName>
      <ability>L2_Typo</ability>
      <abilityName>字词错误</abilityName>
      <candidateList>
        <item>签订的</item>
      </candidateList>
      <explain/>
      <paraID>33529A5D</paraID>
      <start>19</start>
      <end>22</end>
      <status>unmodified</status>
      <modifiedWord/>
      <trackRevisions>false</trackRevisions>
    </reviewItem>
    <reviewItem>
      <errorID>7ad8517a-81b7-4b22-880c-24cf7b8f587d</errorID>
      <errorWord>签定合同</errorWord>
      <group>L1_Word</group>
      <groupName>字词问题</groupName>
      <ability>L2_Typo</ability>
      <abilityName>字词错误</abilityName>
      <candidateList>
        <item>签订合同</item>
      </candidateList>
      <explain/>
      <paraID>32785F87</paraID>
      <start>2</start>
      <end>6</end>
      <status>unmodified</status>
      <modifiedWord/>
      <trackRevisions>false</trackRevisions>
    </reviewItem>
    <reviewItem>
      <errorID>9f20b808-4196-454d-837b-caebd62e03b0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256E1F6D</paraID>
      <start>0</start>
      <end>2</end>
      <status>unmodified</status>
      <modifiedWord/>
      <trackRevisions>false</trackRevisions>
    </reviewItem>
    <reviewItem>
      <errorID>4ce489f1-f32e-4763-bbda-002108918798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653B023F</paraID>
      <start>0</start>
      <end>2</end>
      <status>unmodified</status>
      <modifiedWord/>
      <trackRevisions>false</trackRevisions>
    </reviewItem>
    <reviewItem>
      <errorID>1e478681-6acc-4eaf-b72c-6830638f0891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3CAB4988</paraID>
      <start>0</start>
      <end>2</end>
      <status>unmodified</status>
      <modifiedWord/>
      <trackRevisions>false</trackRevisions>
    </reviewItem>
    <reviewItem>
      <errorID>d331bff4-7c4e-4e56-90e2-3f44612a8c87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32D50D2</paraID>
      <start>0</start>
      <end>2</end>
      <status>unmodified</status>
      <modifiedWord/>
      <trackRevisions>false</trackRevisions>
    </reviewItem>
    <reviewItem>
      <errorID>46ca35b3-20d1-497e-9e84-9d9a0adb4d09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52A7C062</paraID>
      <start>0</start>
      <end>2</end>
      <status>unmodified</status>
      <modifiedWord/>
      <trackRevisions>false</trackRevisions>
    </reviewItem>
    <reviewItem>
      <errorID>0521066d-ab93-4c52-907c-a14d77178a77</errorID>
      <errorWord>签定</errorWord>
      <group>L1_Word</group>
      <groupName>字词问题</groupName>
      <ability>L2_Typo</ability>
      <abilityName>字词错误</abilityName>
      <candidateList>
        <item>签订</item>
      </candidateList>
      <explain>〈动〉订立条约或合同并签字：两国～了贸易议定书和支付协定。</explain>
      <paraID>5723D3FA</paraID>
      <start>0</start>
      <end>2</end>
      <status>unmodified</status>
      <modifiedWord/>
      <trackRevisions>false</trackRevisions>
    </reviewItem>
    <reviewItem>
      <errorID>7f39de56-b8da-475e-a3f8-6cb8d12d2ae3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10F1D802</paraID>
      <start>0</start>
      <end>2</end>
      <status>unmodified</status>
      <modifiedWord/>
      <trackRevisions>false</trackRevisions>
    </reviewItem>
    <reviewItem>
      <errorID>3caf4d59-d85d-44cc-ab98-057071ac2406</errorID>
      <errorWord>申明</errorWord>
      <group>L1_Word</group>
      <groupName>字词问题</groupName>
      <ability>L2_Typo</ability>
      <abilityName>字词错误</abilityName>
      <candidateList>
        <item>声明</item>
      </candidateList>
      <explain>存在发音相近字词的误用。</explain>
      <paraID>7DB63389</paraID>
      <start>20</start>
      <end>22</end>
      <status>unmodified</status>
      <modifiedWord/>
      <trackRevisions>false</trackRevisions>
    </reviewItem>
    <reviewItem>
      <errorID>08f9fe68-437f-4c08-9973-0a950cd7d231</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5AFDC7E9</paraID>
      <start>28</start>
      <end>32</end>
      <status>unmodified</status>
      <modifiedWord/>
      <trackRevisions>false</trackRevisions>
    </reviewItem>
    <reviewItem>
      <errorID>99b8e220-4fb6-4a70-82ff-d559da263c06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3AAF38BF</paraID>
      <start>25</start>
      <end>26</end>
      <status>modified</status>
      <modifiedWord>作</modifiedWord>
      <trackRevisions>false</trackRevisions>
    </reviewItem>
    <reviewItem>
      <errorID>b2fdbc85-69ee-424a-9c02-adf3ec00f309</errorID>
      <errorWord>须</errorWord>
      <group>L1_Word</group>
      <groupName>字词问题</groupName>
      <ability>L2_Typo</ability>
      <abilityName>字词错误</abilityName>
      <candidateList>
        <item>需</item>
      </candidateList>
      <explain>存在发音相同字词的误用。</explain>
      <paraID>7B4A4DCD</paraID>
      <start>27</start>
      <end>28</end>
      <status>unmodified</status>
      <modifiedWord/>
      <trackRevisions>false</trackRevisions>
    </reviewItem>
    <reviewItem>
      <errorID>c2d41882-f4b0-4445-b49e-b5e0857b8466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402D698D</paraID>
      <start>12</start>
      <end>14</end>
      <status>unmodified</status>
      <modifiedWord/>
      <trackRevisions>false</trackRevisions>
    </reviewItem>
    <reviewItem>
      <errorID>c52ff087-f90e-4c13-8a69-dd96a98edbac</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119F5A03</paraID>
      <start>11</start>
      <end>13</end>
      <status>unmodified</status>
      <modifiedWord/>
      <trackRevisions>false</trackRevisions>
    </reviewItem>
    <reviewItem>
      <errorID>4cfd744c-670d-407f-9cb7-d3604cc63769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4C1358C2</paraID>
      <start>0</start>
      <end>2</end>
      <status>unmodified</status>
      <modifiedWord/>
      <trackRevisions>false</trackRevisions>
    </reviewItem>
    <reviewItem>
      <errorID>3d40f3b5-8d50-47e9-b0d6-891c82c9a765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1A6E2CDE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10b817f4-d961-4a90-a29a-672c3aee6bb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85</Pages>
  <Words>29810</Words>
  <Characters>32074</Characters>
  <Lines>323</Lines>
  <Paragraphs>91</Paragraphs>
  <TotalTime>1</TotalTime>
  <ScaleCrop>false</ScaleCrop>
  <LinksUpToDate>false</LinksUpToDate>
  <CharactersWithSpaces>32509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襄城县公共资源交易中心:陈良民</cp:lastModifiedBy>
  <cp:lastPrinted>2025-09-29T02:02:00Z</cp:lastPrinted>
  <dcterms:modified xsi:type="dcterms:W3CDTF">2026-02-28T07:03:26Z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6BE625946FAE4FC9B8D9F08472DD6379_13</vt:lpwstr>
  </property>
  <property fmtid="{D5CDD505-2E9C-101B-9397-08002B2CF9AE}" pid="4" name="KSOTemplateDocerSaveRecord">
    <vt:lpwstr>eyJoZGlkIjoiNGJhMTM0ODQ4MjYwMzEwMWE4ZmNlNGY5YWM3ZTE4MjEiLCJ1c2VySWQiOiIxNTYwNDIyNTA1In0=</vt:lpwstr>
  </property>
</Properties>
</file>