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88" w:lineRule="auto"/>
        <w:ind w:right="474"/>
        <w:jc w:val="center"/>
        <w:outlineLvl w:val="0"/>
        <w:rPr>
          <w:rFonts w:hint="eastAsia" w:ascii="黑体" w:hAnsi="黑体" w:eastAsia="黑体" w:cs="黑体"/>
          <w:b/>
          <w:bCs/>
          <w:spacing w:val="6"/>
          <w:w w:val="100"/>
          <w:sz w:val="44"/>
          <w:szCs w:val="44"/>
          <w:highlight w:val="none"/>
        </w:rPr>
      </w:pPr>
      <w:bookmarkStart w:id="0" w:name="_GoBack"/>
      <w:bookmarkEnd w:id="0"/>
      <w:r>
        <w:rPr>
          <w:rFonts w:hint="eastAsia" w:ascii="黑体" w:hAnsi="黑体" w:eastAsia="黑体" w:cs="黑体"/>
          <w:b/>
          <w:bCs/>
          <w:spacing w:val="6"/>
          <w:w w:val="100"/>
          <w:sz w:val="44"/>
          <w:szCs w:val="44"/>
          <w:highlight w:val="none"/>
        </w:rPr>
        <w:t>郑州市第四高级中学校园物业、保安及</w:t>
      </w:r>
    </w:p>
    <w:p>
      <w:pPr>
        <w:spacing w:before="101" w:line="288" w:lineRule="auto"/>
        <w:ind w:right="474"/>
        <w:jc w:val="center"/>
        <w:outlineLvl w:val="0"/>
        <w:rPr>
          <w:rFonts w:hint="eastAsia" w:ascii="黑体" w:hAnsi="黑体" w:eastAsia="黑体" w:cs="黑体"/>
          <w:b/>
          <w:bCs/>
          <w:spacing w:val="6"/>
          <w:w w:val="100"/>
          <w:sz w:val="44"/>
          <w:szCs w:val="44"/>
          <w:highlight w:val="none"/>
        </w:rPr>
      </w:pPr>
    </w:p>
    <w:p>
      <w:pPr>
        <w:spacing w:before="101" w:line="288" w:lineRule="auto"/>
        <w:ind w:right="474"/>
        <w:jc w:val="center"/>
        <w:outlineLvl w:val="0"/>
        <w:rPr>
          <w:rFonts w:hint="eastAsia" w:ascii="黑体" w:hAnsi="黑体" w:eastAsia="黑体" w:cs="黑体"/>
          <w:b/>
          <w:bCs/>
          <w:spacing w:val="6"/>
          <w:w w:val="100"/>
          <w:sz w:val="44"/>
          <w:szCs w:val="44"/>
          <w:highlight w:val="none"/>
        </w:rPr>
      </w:pPr>
      <w:r>
        <w:rPr>
          <w:rFonts w:hint="eastAsia" w:ascii="黑体" w:hAnsi="黑体" w:eastAsia="黑体" w:cs="黑体"/>
          <w:b/>
          <w:bCs/>
          <w:spacing w:val="6"/>
          <w:w w:val="100"/>
          <w:sz w:val="44"/>
          <w:szCs w:val="44"/>
          <w:highlight w:val="none"/>
        </w:rPr>
        <w:t>宿管服务招标控制价报告</w:t>
      </w:r>
    </w:p>
    <w:p>
      <w:pPr>
        <w:pStyle w:val="2"/>
        <w:spacing w:line="252" w:lineRule="auto"/>
        <w:rPr>
          <w:spacing w:val="6"/>
          <w:w w:val="100"/>
        </w:rPr>
      </w:pPr>
    </w:p>
    <w:p>
      <w:pPr>
        <w:pStyle w:val="2"/>
        <w:spacing w:line="252" w:lineRule="auto"/>
        <w:rPr>
          <w:spacing w:val="6"/>
          <w:w w:val="100"/>
        </w:rPr>
      </w:pPr>
    </w:p>
    <w:p>
      <w:pPr>
        <w:pStyle w:val="2"/>
        <w:spacing w:line="252" w:lineRule="auto"/>
        <w:rPr>
          <w:spacing w:val="6"/>
          <w:w w:val="100"/>
        </w:rPr>
      </w:pPr>
    </w:p>
    <w:p>
      <w:pPr>
        <w:pStyle w:val="2"/>
        <w:spacing w:line="253" w:lineRule="auto"/>
        <w:rPr>
          <w:spacing w:val="6"/>
          <w:w w:val="100"/>
        </w:rPr>
      </w:pPr>
    </w:p>
    <w:p>
      <w:pPr>
        <w:pStyle w:val="2"/>
        <w:spacing w:line="253" w:lineRule="auto"/>
        <w:rPr>
          <w:spacing w:val="6"/>
          <w:w w:val="100"/>
        </w:rPr>
      </w:pPr>
    </w:p>
    <w:p>
      <w:pPr>
        <w:spacing w:before="78" w:line="220" w:lineRule="auto"/>
        <w:jc w:val="center"/>
        <w:rPr>
          <w:rFonts w:ascii="宋体" w:hAnsi="宋体" w:eastAsia="宋体" w:cs="宋体"/>
          <w:spacing w:val="6"/>
          <w:w w:val="100"/>
          <w:sz w:val="28"/>
          <w:szCs w:val="28"/>
          <w:highlight w:val="none"/>
        </w:rPr>
      </w:pPr>
      <w:r>
        <w:rPr>
          <w:rFonts w:hint="eastAsia" w:ascii="宋体" w:hAnsi="宋体" w:eastAsia="宋体" w:cs="宋体"/>
          <w:b/>
          <w:bCs/>
          <w:spacing w:val="6"/>
          <w:w w:val="100"/>
          <w:sz w:val="28"/>
          <w:szCs w:val="28"/>
          <w:highlight w:val="none"/>
        </w:rPr>
        <w:t>领秀咨询【202</w:t>
      </w:r>
      <w:r>
        <w:rPr>
          <w:rFonts w:hint="eastAsia" w:ascii="宋体" w:hAnsi="宋体" w:eastAsia="宋体" w:cs="宋体"/>
          <w:b/>
          <w:bCs/>
          <w:spacing w:val="6"/>
          <w:w w:val="100"/>
          <w:sz w:val="28"/>
          <w:szCs w:val="28"/>
          <w:highlight w:val="none"/>
          <w:lang w:val="en-US" w:eastAsia="zh-CN"/>
        </w:rPr>
        <w:t>5</w:t>
      </w:r>
      <w:r>
        <w:rPr>
          <w:rFonts w:hint="eastAsia" w:ascii="宋体" w:hAnsi="宋体" w:eastAsia="宋体" w:cs="宋体"/>
          <w:b/>
          <w:bCs/>
          <w:spacing w:val="6"/>
          <w:w w:val="100"/>
          <w:sz w:val="28"/>
          <w:szCs w:val="28"/>
          <w:highlight w:val="none"/>
        </w:rPr>
        <w:t>】</w:t>
      </w:r>
      <w:r>
        <w:rPr>
          <w:rFonts w:hint="eastAsia" w:ascii="宋体" w:hAnsi="宋体" w:eastAsia="宋体" w:cs="宋体"/>
          <w:b/>
          <w:bCs/>
          <w:spacing w:val="6"/>
          <w:w w:val="100"/>
          <w:sz w:val="28"/>
          <w:szCs w:val="28"/>
          <w:highlight w:val="none"/>
          <w:lang w:val="en-US" w:eastAsia="zh-CN"/>
        </w:rPr>
        <w:t>133</w:t>
      </w:r>
      <w:r>
        <w:rPr>
          <w:rFonts w:hint="eastAsia" w:ascii="宋体" w:hAnsi="宋体" w:eastAsia="宋体" w:cs="宋体"/>
          <w:b/>
          <w:bCs/>
          <w:spacing w:val="6"/>
          <w:w w:val="100"/>
          <w:sz w:val="28"/>
          <w:szCs w:val="28"/>
          <w:highlight w:val="none"/>
        </w:rPr>
        <w:t>号</w:t>
      </w:r>
    </w:p>
    <w:p>
      <w:pPr>
        <w:pStyle w:val="2"/>
        <w:spacing w:line="242" w:lineRule="auto"/>
        <w:jc w:val="both"/>
        <w:rPr>
          <w:spacing w:val="6"/>
          <w:w w:val="100"/>
        </w:rPr>
      </w:pPr>
    </w:p>
    <w:p>
      <w:pPr>
        <w:pStyle w:val="2"/>
        <w:spacing w:line="242" w:lineRule="auto"/>
        <w:jc w:val="both"/>
        <w:rPr>
          <w:spacing w:val="6"/>
          <w:w w:val="100"/>
        </w:rPr>
      </w:pPr>
    </w:p>
    <w:p>
      <w:pPr>
        <w:pStyle w:val="2"/>
        <w:spacing w:line="243" w:lineRule="auto"/>
        <w:jc w:val="both"/>
        <w:rPr>
          <w:spacing w:val="6"/>
          <w:w w:val="100"/>
        </w:rPr>
      </w:pPr>
    </w:p>
    <w:p>
      <w:pPr>
        <w:pStyle w:val="2"/>
        <w:spacing w:line="243" w:lineRule="auto"/>
        <w:jc w:val="both"/>
        <w:rPr>
          <w:spacing w:val="6"/>
          <w:w w:val="100"/>
        </w:rPr>
      </w:pPr>
    </w:p>
    <w:p>
      <w:pPr>
        <w:pStyle w:val="2"/>
        <w:spacing w:line="243" w:lineRule="auto"/>
        <w:jc w:val="both"/>
        <w:rPr>
          <w:spacing w:val="6"/>
          <w:w w:val="100"/>
        </w:rPr>
      </w:pPr>
    </w:p>
    <w:p>
      <w:pPr>
        <w:pStyle w:val="2"/>
        <w:spacing w:line="243" w:lineRule="auto"/>
        <w:jc w:val="both"/>
        <w:rPr>
          <w:spacing w:val="6"/>
          <w:w w:val="100"/>
        </w:rPr>
      </w:pPr>
    </w:p>
    <w:p>
      <w:pPr>
        <w:pStyle w:val="2"/>
        <w:spacing w:line="243" w:lineRule="auto"/>
        <w:jc w:val="both"/>
        <w:rPr>
          <w:spacing w:val="6"/>
          <w:w w:val="100"/>
        </w:rPr>
      </w:pPr>
    </w:p>
    <w:p>
      <w:pPr>
        <w:pStyle w:val="2"/>
        <w:spacing w:line="243" w:lineRule="auto"/>
        <w:jc w:val="both"/>
        <w:rPr>
          <w:spacing w:val="6"/>
          <w:w w:val="100"/>
        </w:rPr>
      </w:pPr>
    </w:p>
    <w:p>
      <w:pPr>
        <w:pStyle w:val="2"/>
        <w:spacing w:line="243" w:lineRule="auto"/>
        <w:jc w:val="both"/>
        <w:rPr>
          <w:spacing w:val="6"/>
          <w:w w:val="100"/>
        </w:rPr>
      </w:pPr>
    </w:p>
    <w:p>
      <w:pPr>
        <w:spacing w:line="2131" w:lineRule="exact"/>
        <w:jc w:val="center"/>
        <w:rPr>
          <w:spacing w:val="6"/>
          <w:w w:val="100"/>
        </w:rPr>
      </w:pPr>
      <w:r>
        <w:rPr>
          <w:spacing w:val="6"/>
          <w:w w:val="100"/>
          <w:position w:val="-42"/>
        </w:rPr>
        <w:drawing>
          <wp:inline distT="0" distB="0" distL="0" distR="0">
            <wp:extent cx="1456690" cy="1353185"/>
            <wp:effectExtent l="0" t="0" r="10160" b="1841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
                    <a:stretch>
                      <a:fillRect/>
                    </a:stretch>
                  </pic:blipFill>
                  <pic:spPr>
                    <a:xfrm>
                      <a:off x="0" y="0"/>
                      <a:ext cx="1456944" cy="1353311"/>
                    </a:xfrm>
                    <a:prstGeom prst="rect">
                      <a:avLst/>
                    </a:prstGeom>
                  </pic:spPr>
                </pic:pic>
              </a:graphicData>
            </a:graphic>
          </wp:inline>
        </w:drawing>
      </w:r>
    </w:p>
    <w:p>
      <w:pPr>
        <w:pStyle w:val="2"/>
        <w:spacing w:line="244" w:lineRule="auto"/>
        <w:rPr>
          <w:spacing w:val="6"/>
          <w:w w:val="100"/>
        </w:rPr>
      </w:pPr>
    </w:p>
    <w:p>
      <w:pPr>
        <w:pStyle w:val="2"/>
        <w:spacing w:line="244" w:lineRule="auto"/>
        <w:rPr>
          <w:spacing w:val="6"/>
          <w:w w:val="100"/>
        </w:rPr>
      </w:pPr>
    </w:p>
    <w:p>
      <w:pPr>
        <w:pStyle w:val="2"/>
        <w:spacing w:line="244" w:lineRule="auto"/>
        <w:rPr>
          <w:spacing w:val="6"/>
          <w:w w:val="100"/>
        </w:rPr>
      </w:pPr>
    </w:p>
    <w:p>
      <w:pPr>
        <w:pStyle w:val="2"/>
        <w:spacing w:line="244" w:lineRule="auto"/>
        <w:rPr>
          <w:spacing w:val="6"/>
          <w:w w:val="100"/>
        </w:rPr>
      </w:pPr>
    </w:p>
    <w:p>
      <w:pPr>
        <w:pStyle w:val="2"/>
        <w:spacing w:line="245" w:lineRule="auto"/>
        <w:rPr>
          <w:spacing w:val="6"/>
          <w:w w:val="100"/>
        </w:rPr>
      </w:pPr>
    </w:p>
    <w:p>
      <w:pPr>
        <w:pStyle w:val="2"/>
        <w:spacing w:line="245" w:lineRule="auto"/>
        <w:rPr>
          <w:spacing w:val="6"/>
          <w:w w:val="100"/>
        </w:rPr>
      </w:pPr>
    </w:p>
    <w:p>
      <w:pPr>
        <w:pStyle w:val="2"/>
        <w:spacing w:line="245" w:lineRule="auto"/>
        <w:rPr>
          <w:spacing w:val="6"/>
          <w:w w:val="100"/>
        </w:rPr>
      </w:pPr>
    </w:p>
    <w:p>
      <w:pPr>
        <w:pStyle w:val="2"/>
        <w:spacing w:line="245" w:lineRule="auto"/>
        <w:rPr>
          <w:spacing w:val="6"/>
          <w:w w:val="100"/>
        </w:rPr>
      </w:pPr>
    </w:p>
    <w:p>
      <w:pPr>
        <w:pStyle w:val="2"/>
        <w:spacing w:line="245" w:lineRule="auto"/>
        <w:rPr>
          <w:spacing w:val="6"/>
          <w:w w:val="100"/>
        </w:rPr>
      </w:pPr>
    </w:p>
    <w:p>
      <w:pPr>
        <w:pStyle w:val="2"/>
        <w:spacing w:line="245" w:lineRule="auto"/>
        <w:rPr>
          <w:spacing w:val="6"/>
          <w:w w:val="100"/>
        </w:rPr>
      </w:pPr>
    </w:p>
    <w:p>
      <w:pPr>
        <w:pStyle w:val="2"/>
        <w:spacing w:line="245" w:lineRule="auto"/>
        <w:rPr>
          <w:spacing w:val="6"/>
          <w:w w:val="100"/>
        </w:rPr>
      </w:pPr>
    </w:p>
    <w:p>
      <w:pPr>
        <w:pStyle w:val="2"/>
        <w:spacing w:line="245" w:lineRule="auto"/>
        <w:rPr>
          <w:spacing w:val="6"/>
          <w:w w:val="100"/>
        </w:rPr>
      </w:pPr>
    </w:p>
    <w:p>
      <w:pPr>
        <w:pStyle w:val="2"/>
        <w:spacing w:line="245" w:lineRule="auto"/>
        <w:rPr>
          <w:spacing w:val="6"/>
          <w:w w:val="100"/>
        </w:rPr>
      </w:pPr>
    </w:p>
    <w:p>
      <w:pPr>
        <w:spacing w:before="101" w:line="357" w:lineRule="auto"/>
        <w:ind w:left="3059" w:right="1922" w:hanging="1131"/>
        <w:jc w:val="center"/>
        <w:rPr>
          <w:rFonts w:ascii="宋体" w:hAnsi="宋体" w:eastAsia="宋体" w:cs="宋体"/>
          <w:spacing w:val="6"/>
          <w:w w:val="100"/>
          <w:sz w:val="30"/>
          <w:szCs w:val="30"/>
        </w:rPr>
      </w:pPr>
      <w:r>
        <w:rPr>
          <w:rFonts w:ascii="宋体" w:hAnsi="宋体" w:eastAsia="宋体" w:cs="宋体"/>
          <w:b/>
          <w:bCs/>
          <w:spacing w:val="6"/>
          <w:w w:val="100"/>
          <w:sz w:val="30"/>
          <w:szCs w:val="30"/>
        </w:rPr>
        <w:t>河南领秀工程造价咨询有限公司</w:t>
      </w:r>
      <w:r>
        <w:rPr>
          <w:rFonts w:ascii="宋体" w:hAnsi="宋体" w:eastAsia="宋体" w:cs="宋体"/>
          <w:spacing w:val="6"/>
          <w:w w:val="100"/>
          <w:sz w:val="30"/>
          <w:szCs w:val="30"/>
        </w:rPr>
        <w:t xml:space="preserve"> </w:t>
      </w:r>
    </w:p>
    <w:p>
      <w:pPr>
        <w:spacing w:before="101" w:line="357" w:lineRule="auto"/>
        <w:ind w:left="3059" w:right="1922" w:hanging="1131"/>
        <w:jc w:val="center"/>
        <w:rPr>
          <w:rFonts w:ascii="宋体" w:hAnsi="宋体" w:eastAsia="宋体" w:cs="宋体"/>
          <w:spacing w:val="6"/>
          <w:w w:val="100"/>
          <w:sz w:val="31"/>
          <w:szCs w:val="31"/>
        </w:rPr>
        <w:sectPr>
          <w:pgSz w:w="11906" w:h="16839"/>
          <w:pgMar w:top="1440" w:right="1080" w:bottom="1440" w:left="1080" w:header="0" w:footer="0" w:gutter="0"/>
          <w:pgNumType w:fmt="decimal"/>
          <w:cols w:space="720" w:num="1"/>
        </w:sectPr>
      </w:pPr>
      <w:r>
        <w:rPr>
          <w:rFonts w:ascii="宋体" w:hAnsi="宋体" w:eastAsia="宋体" w:cs="宋体"/>
          <w:b/>
          <w:bCs/>
          <w:spacing w:val="6"/>
          <w:w w:val="100"/>
          <w:sz w:val="30"/>
          <w:szCs w:val="30"/>
          <w:highlight w:val="none"/>
        </w:rPr>
        <w:t>二○二</w:t>
      </w:r>
      <w:r>
        <w:rPr>
          <w:rFonts w:hint="eastAsia" w:ascii="宋体" w:hAnsi="宋体" w:eastAsia="宋体" w:cs="宋体"/>
          <w:b/>
          <w:bCs/>
          <w:spacing w:val="6"/>
          <w:w w:val="100"/>
          <w:sz w:val="30"/>
          <w:szCs w:val="30"/>
          <w:highlight w:val="none"/>
          <w:lang w:val="en-US" w:eastAsia="zh-CN"/>
        </w:rPr>
        <w:t>五</w:t>
      </w:r>
      <w:r>
        <w:rPr>
          <w:rFonts w:ascii="宋体" w:hAnsi="宋体" w:eastAsia="宋体" w:cs="宋体"/>
          <w:b/>
          <w:bCs/>
          <w:spacing w:val="6"/>
          <w:w w:val="100"/>
          <w:sz w:val="30"/>
          <w:szCs w:val="30"/>
          <w:highlight w:val="none"/>
        </w:rPr>
        <w:t>年</w:t>
      </w:r>
      <w:r>
        <w:rPr>
          <w:rFonts w:hint="eastAsia" w:ascii="宋体" w:hAnsi="宋体" w:eastAsia="宋体" w:cs="宋体"/>
          <w:b/>
          <w:bCs/>
          <w:spacing w:val="6"/>
          <w:w w:val="100"/>
          <w:sz w:val="30"/>
          <w:szCs w:val="30"/>
          <w:highlight w:val="none"/>
          <w:lang w:val="en-US" w:eastAsia="zh-CN"/>
        </w:rPr>
        <w:t>七</w:t>
      </w:r>
      <w:r>
        <w:rPr>
          <w:rFonts w:ascii="宋体" w:hAnsi="宋体" w:eastAsia="宋体" w:cs="宋体"/>
          <w:b/>
          <w:bCs/>
          <w:spacing w:val="6"/>
          <w:w w:val="100"/>
          <w:sz w:val="30"/>
          <w:szCs w:val="30"/>
          <w:highlight w:val="none"/>
        </w:rPr>
        <w:t>月</w:t>
      </w:r>
    </w:p>
    <w:p>
      <w:pPr>
        <w:spacing w:line="700" w:lineRule="exact"/>
        <w:jc w:val="center"/>
        <w:rPr>
          <w:rFonts w:hint="default" w:ascii="仿宋" w:hAnsi="仿宋" w:eastAsia="仿宋" w:cs="仿宋"/>
          <w:b/>
          <w:bCs/>
          <w:sz w:val="32"/>
          <w:szCs w:val="32"/>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郑州市第四高级中学校园物业、保安及宿管服务招标控制价</w:t>
      </w:r>
    </w:p>
    <w:p>
      <w:pPr>
        <w:numPr>
          <w:ilvl w:val="0"/>
          <w:numId w:val="1"/>
        </w:numPr>
        <w:spacing w:line="700" w:lineRule="exact"/>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费用明细</w:t>
      </w:r>
    </w:p>
    <w:tbl>
      <w:tblPr>
        <w:tblStyle w:val="5"/>
        <w:tblW w:w="92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1247"/>
        <w:gridCol w:w="1463"/>
        <w:gridCol w:w="1068"/>
        <w:gridCol w:w="1126"/>
        <w:gridCol w:w="1126"/>
        <w:gridCol w:w="1201"/>
        <w:gridCol w:w="1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2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类别</w:t>
            </w:r>
          </w:p>
        </w:tc>
        <w:tc>
          <w:tcPr>
            <w:tcW w:w="59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明细</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总价总金额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4"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岗位</w:t>
            </w:r>
          </w:p>
        </w:tc>
        <w:tc>
          <w:tcPr>
            <w:tcW w:w="10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数量（人）</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单价（元/月）</w:t>
            </w:r>
          </w:p>
        </w:tc>
        <w:tc>
          <w:tcPr>
            <w:tcW w:w="112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月份数</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合计（元/年）</w:t>
            </w:r>
          </w:p>
        </w:tc>
        <w:tc>
          <w:tcPr>
            <w:tcW w:w="15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物业服务</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物业经理</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4108</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49296</w:t>
            </w: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1142256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班长</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3210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38520</w:t>
            </w: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保洁员</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2310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748440</w:t>
            </w: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花工（含修剪维护）</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96000</w:t>
            </w: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花工（浇水养护）</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36000</w:t>
            </w: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电工（持证）</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60000</w:t>
            </w: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杂工1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66000</w:t>
            </w: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杂工2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48000</w:t>
            </w: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安保服务</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经理</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4108</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49296</w:t>
            </w: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948552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保安员</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810000</w:t>
            </w: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消防值班人员</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3719</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89256</w:t>
            </w: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宿管服务</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学校宿舍管理员</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780000</w:t>
            </w: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1044816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楼道、厕所保洁员</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2350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141000</w:t>
            </w: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经理</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4108</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49296</w:t>
            </w: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杂工</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3210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38520</w:t>
            </w: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宿管辅导员</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36000</w:t>
            </w: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768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合计</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3135624</w:t>
            </w:r>
          </w:p>
        </w:tc>
      </w:tr>
    </w:tbl>
    <w:p>
      <w:pPr>
        <w:numPr>
          <w:ilvl w:val="0"/>
          <w:numId w:val="0"/>
        </w:numPr>
        <w:spacing w:line="240" w:lineRule="auto"/>
        <w:jc w:val="both"/>
        <w:rPr>
          <w:rFonts w:hint="eastAsia" w:ascii="仿宋" w:hAnsi="仿宋" w:eastAsia="仿宋" w:cs="仿宋"/>
          <w:b/>
          <w:bCs/>
          <w:sz w:val="2"/>
          <w:szCs w:val="2"/>
          <w:lang w:val="en-US" w:eastAsia="zh-CN"/>
        </w:rPr>
      </w:pPr>
    </w:p>
    <w:p>
      <w:pPr>
        <w:numPr>
          <w:ilvl w:val="0"/>
          <w:numId w:val="0"/>
        </w:numPr>
        <w:spacing w:line="700" w:lineRule="exact"/>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二、控制价费用依据</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560" w:firstLineChars="200"/>
        <w:jc w:val="both"/>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我单位严格遵循公平、公正、严谨的原则，就郑州市第四高级中学校园物业、保安、宿管服务费用制定了</w:t>
      </w:r>
      <w:r>
        <w:rPr>
          <w:rFonts w:hint="eastAsia" w:ascii="仿宋" w:hAnsi="仿宋" w:eastAsia="仿宋" w:cs="仿宋"/>
          <w:b w:val="0"/>
          <w:bCs w:val="0"/>
          <w:sz w:val="28"/>
          <w:szCs w:val="28"/>
          <w:lang w:val="en-US" w:eastAsia="zh-CN"/>
        </w:rPr>
        <w:t>控制价</w:t>
      </w:r>
      <w:r>
        <w:rPr>
          <w:rFonts w:hint="default" w:ascii="仿宋" w:hAnsi="仿宋" w:eastAsia="仿宋" w:cs="仿宋"/>
          <w:b w:val="0"/>
          <w:bCs w:val="0"/>
          <w:sz w:val="28"/>
          <w:szCs w:val="28"/>
          <w:lang w:val="en-US" w:eastAsia="zh-CN"/>
        </w:rPr>
        <w:t>标准。定价依据主要包括：一是参照郑州市人力资源和社会保障局发布的《关于发布郑州市2022年度部分职业人力资源市场工资价位和部分行业人工成本信息的通知》，其附件2明确规定了物业经理、保洁员、电工、保安员、宿舍管理员等相关岗位的薪酬标准</w:t>
      </w:r>
      <w:r>
        <w:rPr>
          <w:rFonts w:hint="eastAsia" w:ascii="仿宋" w:hAnsi="仿宋" w:eastAsia="仿宋" w:cs="仿宋"/>
          <w:b w:val="0"/>
          <w:bCs w:val="0"/>
          <w:sz w:val="28"/>
          <w:szCs w:val="28"/>
          <w:lang w:val="en-US" w:eastAsia="zh-CN"/>
        </w:rPr>
        <w:t>通知</w:t>
      </w:r>
      <w:r>
        <w:rPr>
          <w:rFonts w:hint="default" w:ascii="仿宋" w:hAnsi="仿宋" w:eastAsia="仿宋" w:cs="仿宋"/>
          <w:b w:val="0"/>
          <w:bCs w:val="0"/>
          <w:sz w:val="28"/>
          <w:szCs w:val="28"/>
          <w:lang w:val="en-US" w:eastAsia="zh-CN"/>
        </w:rPr>
        <w:t>；二是通过市场调研，我单位于2025年7月17日在郑州政府采购网物业项目中标单位中随机选取10家物业公司，对上述岗位薪酬水平进行了实地询价。</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560" w:firstLineChars="200"/>
        <w:jc w:val="both"/>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综上所述，我单位综合政策文件与市场实际情况，科学设定了各岗位薪酬标准，确保</w:t>
      </w:r>
      <w:r>
        <w:rPr>
          <w:rFonts w:hint="eastAsia" w:ascii="仿宋" w:hAnsi="仿宋" w:eastAsia="仿宋" w:cs="仿宋"/>
          <w:b w:val="0"/>
          <w:bCs w:val="0"/>
          <w:sz w:val="28"/>
          <w:szCs w:val="28"/>
          <w:lang w:val="en-US" w:eastAsia="zh-CN"/>
        </w:rPr>
        <w:t>控制价</w:t>
      </w:r>
      <w:r>
        <w:rPr>
          <w:rFonts w:hint="default" w:ascii="仿宋" w:hAnsi="仿宋" w:eastAsia="仿宋" w:cs="仿宋"/>
          <w:b w:val="0"/>
          <w:bCs w:val="0"/>
          <w:sz w:val="28"/>
          <w:szCs w:val="28"/>
          <w:lang w:val="en-US" w:eastAsia="zh-CN"/>
        </w:rPr>
        <w:t>编制的合理性与适用性。</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560" w:firstLineChars="200"/>
        <w:jc w:val="right"/>
        <w:textAlignment w:val="auto"/>
        <w:rPr>
          <w:rFonts w:hint="default"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560" w:firstLineChars="200"/>
        <w:jc w:val="right"/>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河南领秀工程造价咨询有限公司</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560" w:firstLineChars="200"/>
        <w:jc w:val="center"/>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2025年7月17日</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default" w:ascii="仿宋" w:hAnsi="仿宋" w:eastAsia="仿宋" w:cs="仿宋"/>
          <w:b w:val="0"/>
          <w:bCs w:val="0"/>
          <w:sz w:val="28"/>
          <w:szCs w:val="28"/>
          <w:lang w:val="en-US" w:eastAsia="zh-CN"/>
        </w:rPr>
      </w:pPr>
    </w:p>
    <w:p/>
    <w:sectPr>
      <w:footerReference r:id="rId3" w:type="default"/>
      <w:pgSz w:w="11906" w:h="16838"/>
      <w:pgMar w:top="1440" w:right="1417" w:bottom="1440" w:left="141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90397"/>
    <w:multiLevelType w:val="singleLevel"/>
    <w:tmpl w:val="F8F9039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203B2C"/>
    <w:rsid w:val="02203B2C"/>
    <w:rsid w:val="045A77D7"/>
    <w:rsid w:val="04FA4B16"/>
    <w:rsid w:val="087E1B90"/>
    <w:rsid w:val="1D6A0633"/>
    <w:rsid w:val="1E7E3C6A"/>
    <w:rsid w:val="1F7532BF"/>
    <w:rsid w:val="2A8E16D9"/>
    <w:rsid w:val="309D2549"/>
    <w:rsid w:val="36251143"/>
    <w:rsid w:val="36C22C20"/>
    <w:rsid w:val="38F46AFC"/>
    <w:rsid w:val="47321DCF"/>
    <w:rsid w:val="490177EE"/>
    <w:rsid w:val="4ADA7A22"/>
    <w:rsid w:val="4F005E52"/>
    <w:rsid w:val="507F6FBA"/>
    <w:rsid w:val="51F779E0"/>
    <w:rsid w:val="591075D9"/>
    <w:rsid w:val="5F89182A"/>
    <w:rsid w:val="61003C1B"/>
    <w:rsid w:val="6368646F"/>
    <w:rsid w:val="6378547D"/>
    <w:rsid w:val="67511ABF"/>
    <w:rsid w:val="6A835E5D"/>
    <w:rsid w:val="6B712159"/>
    <w:rsid w:val="713A123F"/>
    <w:rsid w:val="72B62B48"/>
    <w:rsid w:val="7CCA7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595</Words>
  <Characters>770</Characters>
  <Lines>0</Lines>
  <Paragraphs>0</Paragraphs>
  <TotalTime>1</TotalTime>
  <ScaleCrop>false</ScaleCrop>
  <LinksUpToDate>false</LinksUpToDate>
  <CharactersWithSpaces>806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2025-07-18T01:17:00Z</dcterms:created>
  <dc:creator>白小白</dc:creator>
  <cp:lastModifiedBy>张党</cp:lastModifiedBy>
  <cp:lastPrinted>2025-07-18T02:03:00Z</cp:lastPrinted>
  <dcterms:modified xsi:type="dcterms:W3CDTF">2025-07-22T07:11:38Z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C5B7F27AC05A439DA174C8C349460674_13</vt:lpwstr>
  </property>
  <property fmtid="{D5CDD505-2E9C-101B-9397-08002B2CF9AE}" pid="4" name="KSOTemplateDocerSaveRecord">
    <vt:lpwstr>eyJoZGlkIjoiMjkzYmFhZWIxNTlhNTUzMzQ4Yjg5Nzc2Zjg0ZGQxZWYiLCJ1c2VySWQiOiIzMzc4MDY4MzcifQ==</vt:lpwstr>
  </property>
</Properties>
</file>