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E9640">
      <w:pPr>
        <w:tabs>
          <w:tab w:val="left" w:pos="420"/>
        </w:tabs>
        <w:spacing w:before="0" w:after="0" w:line="1700" w:lineRule="auto"/>
        <w:ind w:left="0" w:right="0" w:firstLine="0"/>
        <w:jc w:val="center"/>
        <w:rPr>
          <w:rFonts w:hint="eastAsia" w:ascii="宋体" w:hAnsi="宋体" w:eastAsia="宋体" w:cs="宋体"/>
          <w:b/>
          <w:color w:val="auto"/>
          <w:spacing w:val="36"/>
          <w:position w:val="0"/>
          <w:sz w:val="52"/>
          <w:highlight w:val="none"/>
          <w:shd w:val="clear" w:fill="auto"/>
        </w:rPr>
      </w:pPr>
      <w:r>
        <w:rPr>
          <w:rFonts w:hint="eastAsia" w:ascii="宋体" w:hAnsi="宋体" w:eastAsia="宋体" w:cs="宋体"/>
          <w:b/>
          <w:color w:val="auto"/>
          <w:spacing w:val="36"/>
          <w:position w:val="0"/>
          <w:sz w:val="52"/>
          <w:highlight w:val="none"/>
          <w:shd w:val="clear" w:fill="auto"/>
        </w:rPr>
        <w:t>周口市公共资源交易中心</w:t>
      </w:r>
    </w:p>
    <w:p w14:paraId="1F75F9D5">
      <w:pPr>
        <w:tabs>
          <w:tab w:val="left" w:pos="315"/>
          <w:tab w:val="left" w:pos="8820"/>
        </w:tabs>
        <w:spacing w:before="0" w:after="0" w:line="500" w:lineRule="auto"/>
        <w:ind w:left="0" w:right="267" w:firstLine="0"/>
        <w:jc w:val="center"/>
        <w:rPr>
          <w:rFonts w:hint="eastAsia" w:ascii="宋体" w:hAnsi="宋体" w:eastAsia="宋体" w:cs="宋体"/>
          <w:b/>
          <w:color w:val="auto"/>
          <w:spacing w:val="0"/>
          <w:position w:val="0"/>
          <w:sz w:val="48"/>
          <w:highlight w:val="none"/>
          <w:shd w:val="clear" w:fill="auto"/>
        </w:rPr>
      </w:pPr>
    </w:p>
    <w:p w14:paraId="6DBE68BC">
      <w:pPr>
        <w:tabs>
          <w:tab w:val="left" w:pos="315"/>
          <w:tab w:val="left" w:pos="8820"/>
        </w:tabs>
        <w:spacing w:before="0" w:after="0" w:line="500" w:lineRule="auto"/>
        <w:ind w:left="0" w:right="267" w:firstLine="0"/>
        <w:jc w:val="center"/>
        <w:rPr>
          <w:rFonts w:hint="eastAsia" w:ascii="宋体" w:hAnsi="宋体" w:eastAsia="宋体" w:cs="宋体"/>
          <w:b/>
          <w:color w:val="auto"/>
          <w:spacing w:val="0"/>
          <w:position w:val="0"/>
          <w:sz w:val="52"/>
          <w:highlight w:val="none"/>
          <w:shd w:val="clear" w:fill="auto"/>
        </w:rPr>
      </w:pPr>
      <w:r>
        <w:rPr>
          <w:rFonts w:hint="eastAsia" w:ascii="宋体" w:hAnsi="宋体" w:eastAsia="宋体" w:cs="宋体"/>
          <w:b/>
          <w:color w:val="auto"/>
          <w:spacing w:val="0"/>
          <w:position w:val="0"/>
          <w:sz w:val="52"/>
          <w:highlight w:val="none"/>
          <w:shd w:val="clear" w:fill="auto"/>
        </w:rPr>
        <w:t>竞争性磋商文件</w:t>
      </w:r>
    </w:p>
    <w:p w14:paraId="1ED39507">
      <w:pPr>
        <w:tabs>
          <w:tab w:val="left" w:pos="315"/>
          <w:tab w:val="left" w:pos="8820"/>
        </w:tabs>
        <w:spacing w:before="0" w:after="0" w:line="500" w:lineRule="auto"/>
        <w:ind w:left="0" w:right="267" w:firstLine="0"/>
        <w:jc w:val="center"/>
        <w:rPr>
          <w:rFonts w:hint="eastAsia" w:ascii="宋体" w:hAnsi="宋体" w:eastAsia="宋体" w:cs="宋体"/>
          <w:color w:val="auto"/>
          <w:spacing w:val="0"/>
          <w:position w:val="0"/>
          <w:sz w:val="44"/>
          <w:highlight w:val="none"/>
          <w:shd w:val="clear" w:fill="auto"/>
        </w:rPr>
      </w:pPr>
    </w:p>
    <w:p w14:paraId="4A7F3690">
      <w:pPr>
        <w:tabs>
          <w:tab w:val="left" w:pos="315"/>
          <w:tab w:val="left" w:pos="8820"/>
        </w:tabs>
        <w:spacing w:before="0" w:after="0" w:line="240" w:lineRule="auto"/>
        <w:ind w:left="0" w:right="267" w:firstLine="0"/>
        <w:jc w:val="both"/>
        <w:rPr>
          <w:rFonts w:hint="eastAsia" w:ascii="宋体" w:hAnsi="宋体" w:eastAsia="宋体" w:cs="宋体"/>
          <w:color w:val="auto"/>
          <w:spacing w:val="0"/>
          <w:position w:val="0"/>
          <w:sz w:val="44"/>
          <w:highlight w:val="none"/>
          <w:shd w:val="clear" w:fill="auto"/>
        </w:rPr>
      </w:pPr>
    </w:p>
    <w:p w14:paraId="7C7B8BD3">
      <w:pPr>
        <w:tabs>
          <w:tab w:val="left" w:pos="315"/>
          <w:tab w:val="left" w:pos="8820"/>
        </w:tabs>
        <w:spacing w:before="0" w:after="0" w:line="500" w:lineRule="auto"/>
        <w:ind w:left="0" w:right="267" w:firstLine="0"/>
        <w:jc w:val="both"/>
        <w:rPr>
          <w:rFonts w:hint="eastAsia" w:ascii="宋体" w:hAnsi="宋体" w:eastAsia="宋体" w:cs="宋体"/>
          <w:b/>
          <w:color w:val="auto"/>
          <w:spacing w:val="0"/>
          <w:position w:val="0"/>
          <w:sz w:val="36"/>
          <w:highlight w:val="none"/>
          <w:shd w:val="clear" w:fill="auto"/>
        </w:rPr>
      </w:pPr>
    </w:p>
    <w:p w14:paraId="56CD10D0">
      <w:pPr>
        <w:tabs>
          <w:tab w:val="left" w:pos="315"/>
          <w:tab w:val="left" w:pos="8820"/>
        </w:tabs>
        <w:spacing w:before="0" w:after="0" w:line="500" w:lineRule="auto"/>
        <w:ind w:left="0" w:right="267" w:firstLine="0"/>
        <w:jc w:val="both"/>
        <w:rPr>
          <w:rFonts w:hint="eastAsia" w:ascii="宋体" w:hAnsi="宋体" w:eastAsia="宋体" w:cs="宋体"/>
          <w:b/>
          <w:color w:val="auto"/>
          <w:spacing w:val="0"/>
          <w:position w:val="0"/>
          <w:sz w:val="36"/>
          <w:highlight w:val="none"/>
          <w:shd w:val="clear" w:fill="auto"/>
        </w:rPr>
      </w:pPr>
    </w:p>
    <w:p w14:paraId="1F280CC4">
      <w:pPr>
        <w:tabs>
          <w:tab w:val="left" w:pos="315"/>
          <w:tab w:val="left" w:pos="8820"/>
        </w:tabs>
        <w:spacing w:before="0" w:after="0" w:line="500" w:lineRule="auto"/>
        <w:ind w:left="0" w:right="267" w:firstLine="0"/>
        <w:jc w:val="center"/>
        <w:rPr>
          <w:rFonts w:hint="eastAsia" w:ascii="宋体" w:hAnsi="宋体" w:eastAsia="宋体" w:cs="宋体"/>
          <w:color w:val="auto"/>
          <w:spacing w:val="0"/>
          <w:position w:val="0"/>
          <w:sz w:val="32"/>
          <w:highlight w:val="none"/>
          <w:shd w:val="clear" w:fill="auto"/>
        </w:rPr>
      </w:pPr>
    </w:p>
    <w:p w14:paraId="1A5C4D2F">
      <w:pPr>
        <w:tabs>
          <w:tab w:val="left" w:pos="315"/>
          <w:tab w:val="left" w:pos="8820"/>
        </w:tabs>
        <w:spacing w:before="0" w:after="0" w:line="500" w:lineRule="auto"/>
        <w:ind w:left="0" w:right="267" w:firstLine="0"/>
        <w:jc w:val="center"/>
        <w:rPr>
          <w:rFonts w:hint="eastAsia" w:ascii="宋体" w:hAnsi="宋体" w:eastAsia="宋体" w:cs="宋体"/>
          <w:b/>
          <w:color w:val="auto"/>
          <w:spacing w:val="0"/>
          <w:position w:val="0"/>
          <w:sz w:val="52"/>
          <w:highlight w:val="none"/>
          <w:shd w:val="clear" w:fill="auto"/>
        </w:rPr>
      </w:pPr>
    </w:p>
    <w:p w14:paraId="45D811E0">
      <w:pPr>
        <w:tabs>
          <w:tab w:val="left" w:pos="315"/>
          <w:tab w:val="left" w:pos="8820"/>
        </w:tabs>
        <w:spacing w:before="0" w:after="0" w:line="600" w:lineRule="auto"/>
        <w:ind w:left="0" w:right="267" w:firstLine="0"/>
        <w:jc w:val="left"/>
        <w:rPr>
          <w:rFonts w:hint="eastAsia" w:ascii="宋体" w:hAnsi="宋体" w:eastAsia="宋体" w:cs="宋体"/>
          <w:b/>
          <w:color w:val="auto"/>
          <w:spacing w:val="0"/>
          <w:position w:val="0"/>
          <w:sz w:val="44"/>
          <w:highlight w:val="none"/>
          <w:shd w:val="clear" w:fill="auto"/>
        </w:rPr>
      </w:pPr>
      <w:r>
        <w:rPr>
          <w:rFonts w:hint="eastAsia" w:ascii="宋体" w:hAnsi="宋体" w:eastAsia="宋体" w:cs="宋体"/>
          <w:b/>
          <w:color w:val="auto"/>
          <w:spacing w:val="0"/>
          <w:position w:val="0"/>
          <w:sz w:val="44"/>
          <w:highlight w:val="none"/>
          <w:shd w:val="clear" w:fill="auto"/>
        </w:rPr>
        <w:t>项目名称:</w:t>
      </w:r>
      <w:r>
        <w:rPr>
          <w:rFonts w:hint="eastAsia" w:ascii="宋体" w:hAnsi="宋体" w:eastAsia="宋体" w:cs="宋体"/>
          <w:b/>
          <w:color w:val="auto"/>
          <w:spacing w:val="0"/>
          <w:position w:val="0"/>
          <w:sz w:val="44"/>
          <w:highlight w:val="none"/>
          <w:shd w:val="clear" w:fill="auto"/>
          <w:lang w:val="en-US" w:eastAsia="zh-CN"/>
        </w:rPr>
        <w:t>郸城县疾病预防控制中心全民健康素养提升行动项目</w:t>
      </w:r>
    </w:p>
    <w:p w14:paraId="63648C58">
      <w:pPr>
        <w:tabs>
          <w:tab w:val="left" w:pos="315"/>
          <w:tab w:val="left" w:pos="8820"/>
        </w:tabs>
        <w:spacing w:before="0" w:after="0" w:line="600" w:lineRule="auto"/>
        <w:ind w:left="0" w:right="267" w:firstLine="0"/>
        <w:jc w:val="left"/>
        <w:rPr>
          <w:rFonts w:hint="eastAsia" w:ascii="宋体" w:hAnsi="宋体" w:eastAsia="宋体" w:cs="宋体"/>
          <w:b/>
          <w:color w:val="auto"/>
          <w:spacing w:val="0"/>
          <w:position w:val="0"/>
          <w:sz w:val="44"/>
          <w:highlight w:val="none"/>
          <w:shd w:val="clear" w:fill="auto"/>
        </w:rPr>
      </w:pPr>
      <w:r>
        <w:rPr>
          <w:rFonts w:hint="eastAsia" w:ascii="宋体" w:hAnsi="宋体" w:eastAsia="宋体" w:cs="宋体"/>
          <w:b/>
          <w:color w:val="auto"/>
          <w:spacing w:val="0"/>
          <w:position w:val="0"/>
          <w:sz w:val="44"/>
          <w:highlight w:val="none"/>
          <w:shd w:val="clear" w:fill="auto"/>
        </w:rPr>
        <w:t>项目编号:</w:t>
      </w:r>
      <w:r>
        <w:rPr>
          <w:rFonts w:hint="eastAsia" w:ascii="宋体" w:hAnsi="宋体" w:eastAsia="宋体" w:cs="宋体"/>
          <w:b/>
          <w:color w:val="auto"/>
          <w:spacing w:val="0"/>
          <w:position w:val="0"/>
          <w:sz w:val="44"/>
          <w:highlight w:val="none"/>
          <w:shd w:val="clear" w:fill="auto"/>
          <w:lang w:val="en-US" w:eastAsia="zh-CN"/>
        </w:rPr>
        <w:t>郸财磋商采购-2025-44</w:t>
      </w:r>
      <w:r>
        <w:rPr>
          <w:rFonts w:hint="eastAsia" w:ascii="宋体" w:hAnsi="宋体" w:eastAsia="宋体" w:cs="宋体"/>
          <w:b/>
          <w:color w:val="auto"/>
          <w:spacing w:val="0"/>
          <w:position w:val="0"/>
          <w:sz w:val="44"/>
          <w:highlight w:val="none"/>
          <w:shd w:val="clear" w:fill="auto"/>
        </w:rPr>
        <w:t xml:space="preserve"> </w:t>
      </w:r>
    </w:p>
    <w:p w14:paraId="72B19B7C">
      <w:pPr>
        <w:spacing w:before="0" w:after="120" w:line="240" w:lineRule="auto"/>
        <w:ind w:left="0" w:right="0" w:firstLine="0"/>
        <w:jc w:val="both"/>
        <w:rPr>
          <w:rFonts w:hint="eastAsia" w:ascii="宋体" w:hAnsi="宋体" w:eastAsia="宋体" w:cs="宋体"/>
          <w:b/>
          <w:color w:val="auto"/>
          <w:spacing w:val="0"/>
          <w:position w:val="0"/>
          <w:sz w:val="52"/>
          <w:highlight w:val="none"/>
          <w:shd w:val="clear" w:fill="auto"/>
        </w:rPr>
      </w:pPr>
    </w:p>
    <w:p w14:paraId="66EB468B">
      <w:pPr>
        <w:spacing w:before="0" w:after="120" w:line="240" w:lineRule="auto"/>
        <w:ind w:left="0" w:right="0" w:firstLine="0"/>
        <w:jc w:val="both"/>
        <w:rPr>
          <w:rFonts w:hint="eastAsia" w:ascii="宋体" w:hAnsi="宋体" w:eastAsia="宋体" w:cs="宋体"/>
          <w:b/>
          <w:color w:val="auto"/>
          <w:spacing w:val="0"/>
          <w:position w:val="0"/>
          <w:sz w:val="32"/>
          <w:highlight w:val="none"/>
          <w:shd w:val="clear" w:fill="auto"/>
        </w:rPr>
      </w:pPr>
    </w:p>
    <w:p w14:paraId="58D71342">
      <w:pPr>
        <w:spacing w:before="0" w:after="120" w:line="240" w:lineRule="auto"/>
        <w:ind w:left="0" w:right="0" w:firstLine="0"/>
        <w:jc w:val="both"/>
        <w:rPr>
          <w:rFonts w:hint="eastAsia" w:ascii="宋体" w:hAnsi="宋体" w:eastAsia="宋体" w:cs="宋体"/>
          <w:b/>
          <w:color w:val="auto"/>
          <w:spacing w:val="0"/>
          <w:position w:val="0"/>
          <w:sz w:val="32"/>
          <w:highlight w:val="none"/>
          <w:shd w:val="clear" w:fill="auto"/>
        </w:rPr>
      </w:pPr>
    </w:p>
    <w:p w14:paraId="56F0A46A">
      <w:pPr>
        <w:spacing w:before="0" w:after="120" w:line="240" w:lineRule="auto"/>
        <w:ind w:left="0" w:right="0" w:firstLine="0"/>
        <w:jc w:val="center"/>
        <w:rPr>
          <w:rFonts w:hint="eastAsia" w:ascii="宋体" w:hAnsi="宋体" w:eastAsia="宋体" w:cs="宋体"/>
          <w:b/>
          <w:color w:val="auto"/>
          <w:spacing w:val="0"/>
          <w:position w:val="0"/>
          <w:sz w:val="32"/>
          <w:highlight w:val="none"/>
          <w:shd w:val="clear" w:fill="auto"/>
        </w:rPr>
      </w:pPr>
      <w:r>
        <w:rPr>
          <w:rFonts w:hint="eastAsia" w:ascii="宋体" w:hAnsi="宋体" w:eastAsia="宋体" w:cs="宋体"/>
          <w:b/>
          <w:color w:val="auto"/>
          <w:spacing w:val="0"/>
          <w:position w:val="0"/>
          <w:sz w:val="32"/>
          <w:highlight w:val="none"/>
          <w:shd w:val="clear" w:fill="auto"/>
          <w:lang w:val="en-US" w:eastAsia="zh-CN"/>
        </w:rPr>
        <w:t>2025</w:t>
      </w:r>
      <w:r>
        <w:rPr>
          <w:rFonts w:hint="eastAsia" w:ascii="宋体" w:hAnsi="宋体" w:eastAsia="宋体" w:cs="宋体"/>
          <w:b/>
          <w:color w:val="auto"/>
          <w:spacing w:val="0"/>
          <w:position w:val="0"/>
          <w:sz w:val="32"/>
          <w:highlight w:val="none"/>
          <w:shd w:val="clear" w:fill="auto"/>
        </w:rPr>
        <w:t>年</w:t>
      </w:r>
      <w:r>
        <w:rPr>
          <w:rFonts w:hint="eastAsia" w:ascii="宋体" w:hAnsi="宋体" w:eastAsia="宋体" w:cs="宋体"/>
          <w:b/>
          <w:color w:val="auto"/>
          <w:spacing w:val="0"/>
          <w:position w:val="0"/>
          <w:sz w:val="32"/>
          <w:highlight w:val="none"/>
          <w:shd w:val="clear" w:fill="auto"/>
          <w:lang w:val="en-US" w:eastAsia="zh-CN"/>
        </w:rPr>
        <w:t>07</w:t>
      </w:r>
      <w:r>
        <w:rPr>
          <w:rFonts w:hint="eastAsia" w:ascii="宋体" w:hAnsi="宋体" w:eastAsia="宋体" w:cs="宋体"/>
          <w:b/>
          <w:color w:val="auto"/>
          <w:spacing w:val="0"/>
          <w:position w:val="0"/>
          <w:sz w:val="32"/>
          <w:highlight w:val="none"/>
          <w:shd w:val="clear" w:fill="auto"/>
        </w:rPr>
        <w:t>月</w:t>
      </w:r>
      <w:r>
        <w:rPr>
          <w:rFonts w:hint="eastAsia" w:ascii="宋体" w:hAnsi="宋体" w:eastAsia="宋体" w:cs="宋体"/>
          <w:b/>
          <w:color w:val="auto"/>
          <w:spacing w:val="0"/>
          <w:position w:val="0"/>
          <w:sz w:val="32"/>
          <w:highlight w:val="none"/>
          <w:shd w:val="clear" w:fill="auto"/>
          <w:lang w:val="en-US" w:eastAsia="zh-CN"/>
        </w:rPr>
        <w:t>9</w:t>
      </w:r>
      <w:r>
        <w:rPr>
          <w:rFonts w:hint="eastAsia" w:ascii="宋体" w:hAnsi="宋体" w:eastAsia="宋体" w:cs="宋体"/>
          <w:b/>
          <w:color w:val="auto"/>
          <w:spacing w:val="0"/>
          <w:position w:val="0"/>
          <w:sz w:val="32"/>
          <w:highlight w:val="none"/>
          <w:shd w:val="clear" w:fill="auto"/>
        </w:rPr>
        <w:t>日</w:t>
      </w:r>
    </w:p>
    <w:p w14:paraId="2090BEC4">
      <w:pPr>
        <w:spacing w:before="0" w:after="0" w:line="560" w:lineRule="auto"/>
        <w:ind w:left="0" w:right="0" w:firstLine="0"/>
        <w:jc w:val="center"/>
        <w:rPr>
          <w:rFonts w:hint="eastAsia" w:ascii="宋体" w:hAnsi="宋体" w:eastAsia="宋体" w:cs="宋体"/>
          <w:b/>
          <w:color w:val="auto"/>
          <w:spacing w:val="0"/>
          <w:position w:val="0"/>
          <w:sz w:val="32"/>
          <w:highlight w:val="none"/>
          <w:shd w:val="clear" w:fill="auto"/>
        </w:rPr>
      </w:pPr>
      <w:r>
        <w:rPr>
          <w:rFonts w:hint="eastAsia" w:ascii="宋体" w:hAnsi="宋体" w:eastAsia="宋体" w:cs="宋体"/>
          <w:b/>
          <w:color w:val="auto"/>
          <w:spacing w:val="0"/>
          <w:position w:val="0"/>
          <w:sz w:val="32"/>
          <w:highlight w:val="none"/>
          <w:shd w:val="clear" w:fill="auto"/>
        </w:rPr>
        <w:t>目     录</w:t>
      </w:r>
    </w:p>
    <w:p w14:paraId="4DACEA47">
      <w:pPr>
        <w:spacing w:before="0" w:after="0" w:line="240" w:lineRule="auto"/>
        <w:ind w:left="0" w:right="0" w:firstLine="0"/>
        <w:jc w:val="both"/>
        <w:rPr>
          <w:rFonts w:hint="eastAsia" w:ascii="宋体" w:hAnsi="宋体" w:eastAsia="宋体" w:cs="宋体"/>
          <w:b/>
          <w:color w:val="auto"/>
          <w:spacing w:val="0"/>
          <w:position w:val="0"/>
          <w:sz w:val="32"/>
          <w:highlight w:val="none"/>
          <w:shd w:val="clear" w:fill="auto"/>
        </w:rPr>
      </w:pPr>
    </w:p>
    <w:p w14:paraId="28DE9974">
      <w:pPr>
        <w:spacing w:before="0" w:after="0" w:line="800" w:lineRule="auto"/>
        <w:ind w:left="0" w:right="0" w:firstLine="0"/>
        <w:jc w:val="both"/>
        <w:rPr>
          <w:rFonts w:hint="eastAsia" w:ascii="宋体" w:hAnsi="宋体" w:eastAsia="宋体" w:cs="宋体"/>
          <w:b/>
          <w:color w:val="auto"/>
          <w:spacing w:val="0"/>
          <w:position w:val="0"/>
          <w:sz w:val="32"/>
          <w:highlight w:val="none"/>
          <w:shd w:val="clear" w:fill="auto"/>
        </w:rPr>
      </w:pPr>
      <w:r>
        <w:rPr>
          <w:rFonts w:hint="eastAsia" w:ascii="宋体" w:hAnsi="宋体" w:eastAsia="宋体" w:cs="宋体"/>
          <w:b/>
          <w:color w:val="auto"/>
          <w:spacing w:val="0"/>
          <w:position w:val="0"/>
          <w:sz w:val="32"/>
          <w:highlight w:val="none"/>
          <w:shd w:val="clear" w:fill="auto"/>
        </w:rPr>
        <w:t>第一章  竞争性磋商邀请函 .........................3</w:t>
      </w:r>
    </w:p>
    <w:p w14:paraId="3AEFC929">
      <w:pPr>
        <w:spacing w:before="0" w:after="0" w:line="800" w:lineRule="auto"/>
        <w:ind w:left="0" w:right="0" w:firstLine="0"/>
        <w:jc w:val="both"/>
        <w:rPr>
          <w:rFonts w:hint="eastAsia" w:ascii="宋体" w:hAnsi="宋体" w:eastAsia="宋体" w:cs="宋体"/>
          <w:b/>
          <w:color w:val="auto"/>
          <w:spacing w:val="0"/>
          <w:position w:val="0"/>
          <w:sz w:val="32"/>
          <w:highlight w:val="none"/>
          <w:shd w:val="clear" w:fill="auto"/>
        </w:rPr>
      </w:pPr>
      <w:r>
        <w:rPr>
          <w:rFonts w:hint="eastAsia" w:ascii="宋体" w:hAnsi="宋体" w:eastAsia="宋体" w:cs="宋体"/>
          <w:b/>
          <w:color w:val="auto"/>
          <w:spacing w:val="0"/>
          <w:position w:val="0"/>
          <w:sz w:val="32"/>
          <w:highlight w:val="none"/>
          <w:shd w:val="clear" w:fill="auto"/>
        </w:rPr>
        <w:t>第二章  供应商须知 ...............................6</w:t>
      </w:r>
    </w:p>
    <w:p w14:paraId="64556684">
      <w:pPr>
        <w:spacing w:before="0" w:after="0" w:line="800" w:lineRule="auto"/>
        <w:ind w:left="0" w:right="0" w:firstLine="0"/>
        <w:jc w:val="both"/>
        <w:rPr>
          <w:rFonts w:hint="eastAsia" w:ascii="宋体" w:hAnsi="宋体" w:eastAsia="宋体" w:cs="宋体"/>
          <w:b/>
          <w:color w:val="auto"/>
          <w:spacing w:val="0"/>
          <w:position w:val="0"/>
          <w:sz w:val="32"/>
          <w:highlight w:val="none"/>
          <w:shd w:val="clear" w:fill="auto"/>
        </w:rPr>
      </w:pPr>
      <w:r>
        <w:rPr>
          <w:rFonts w:hint="eastAsia" w:ascii="宋体" w:hAnsi="宋体" w:eastAsia="宋体" w:cs="宋体"/>
          <w:b/>
          <w:color w:val="auto"/>
          <w:spacing w:val="0"/>
          <w:position w:val="0"/>
          <w:sz w:val="32"/>
          <w:highlight w:val="none"/>
          <w:shd w:val="clear" w:fill="auto"/>
        </w:rPr>
        <w:t>第三章  采购需求.................................24</w:t>
      </w:r>
    </w:p>
    <w:p w14:paraId="4A866CF4">
      <w:pPr>
        <w:spacing w:before="0" w:after="0" w:line="800" w:lineRule="auto"/>
        <w:ind w:left="0" w:right="0" w:firstLine="0"/>
        <w:jc w:val="both"/>
        <w:rPr>
          <w:rFonts w:hint="eastAsia" w:ascii="宋体" w:hAnsi="宋体" w:eastAsia="宋体" w:cs="宋体"/>
          <w:b/>
          <w:color w:val="auto"/>
          <w:spacing w:val="0"/>
          <w:position w:val="0"/>
          <w:sz w:val="32"/>
          <w:highlight w:val="none"/>
          <w:shd w:val="clear" w:fill="auto"/>
        </w:rPr>
      </w:pPr>
      <w:r>
        <w:rPr>
          <w:rFonts w:hint="eastAsia" w:ascii="宋体" w:hAnsi="宋体" w:eastAsia="宋体" w:cs="宋体"/>
          <w:b/>
          <w:color w:val="auto"/>
          <w:spacing w:val="0"/>
          <w:position w:val="0"/>
          <w:sz w:val="32"/>
          <w:highlight w:val="none"/>
          <w:shd w:val="clear" w:fill="auto"/>
        </w:rPr>
        <w:t>第四章  响应性文件内容及格式.....................25</w:t>
      </w:r>
    </w:p>
    <w:p w14:paraId="1025519A">
      <w:pPr>
        <w:spacing w:before="0" w:after="0" w:line="800" w:lineRule="auto"/>
        <w:ind w:left="0" w:right="0" w:firstLine="0"/>
        <w:jc w:val="both"/>
        <w:rPr>
          <w:rFonts w:hint="eastAsia" w:ascii="宋体" w:hAnsi="宋体" w:eastAsia="宋体" w:cs="宋体"/>
          <w:b/>
          <w:color w:val="auto"/>
          <w:spacing w:val="0"/>
          <w:position w:val="0"/>
          <w:sz w:val="32"/>
          <w:highlight w:val="none"/>
          <w:shd w:val="clear" w:fill="auto"/>
          <w:lang w:eastAsia="zh-CN"/>
        </w:rPr>
      </w:pPr>
      <w:r>
        <w:rPr>
          <w:rFonts w:hint="eastAsia" w:ascii="宋体" w:hAnsi="宋体" w:eastAsia="宋体" w:cs="宋体"/>
          <w:b/>
          <w:color w:val="auto"/>
          <w:spacing w:val="0"/>
          <w:position w:val="0"/>
          <w:sz w:val="32"/>
          <w:highlight w:val="none"/>
          <w:shd w:val="clear" w:fill="auto"/>
        </w:rPr>
        <w:t>第五章  合同主要条款 合同签订指引、供应商履约验收指引4</w:t>
      </w:r>
      <w:r>
        <w:rPr>
          <w:rFonts w:hint="eastAsia" w:ascii="宋体" w:hAnsi="宋体" w:eastAsia="宋体" w:cs="宋体"/>
          <w:b/>
          <w:color w:val="auto"/>
          <w:spacing w:val="0"/>
          <w:position w:val="0"/>
          <w:sz w:val="32"/>
          <w:highlight w:val="none"/>
          <w:shd w:val="clear" w:fill="auto"/>
          <w:lang w:val="en-US" w:eastAsia="zh-CN"/>
        </w:rPr>
        <w:t>0</w:t>
      </w:r>
    </w:p>
    <w:p w14:paraId="6E328983">
      <w:pPr>
        <w:spacing w:before="0" w:after="0" w:line="800" w:lineRule="auto"/>
        <w:ind w:left="0" w:right="0" w:firstLine="0"/>
        <w:jc w:val="both"/>
        <w:rPr>
          <w:rFonts w:hint="eastAsia" w:ascii="宋体" w:hAnsi="宋体" w:eastAsia="宋体" w:cs="宋体"/>
          <w:b/>
          <w:color w:val="auto"/>
          <w:spacing w:val="0"/>
          <w:position w:val="0"/>
          <w:sz w:val="32"/>
          <w:highlight w:val="none"/>
          <w:shd w:val="clear" w:fill="auto"/>
        </w:rPr>
      </w:pPr>
    </w:p>
    <w:p w14:paraId="4053F106">
      <w:pPr>
        <w:spacing w:before="0" w:after="0" w:line="800" w:lineRule="auto"/>
        <w:ind w:left="0" w:right="0" w:firstLine="0"/>
        <w:jc w:val="both"/>
        <w:rPr>
          <w:rFonts w:hint="eastAsia" w:ascii="宋体" w:hAnsi="宋体" w:eastAsia="宋体" w:cs="宋体"/>
          <w:b/>
          <w:color w:val="auto"/>
          <w:spacing w:val="0"/>
          <w:position w:val="0"/>
          <w:sz w:val="32"/>
          <w:highlight w:val="none"/>
          <w:shd w:val="clear" w:fill="auto"/>
        </w:rPr>
      </w:pPr>
    </w:p>
    <w:p w14:paraId="64A1A4EF">
      <w:pPr>
        <w:spacing w:before="0" w:after="0" w:line="800" w:lineRule="auto"/>
        <w:ind w:left="0" w:right="0" w:firstLine="0"/>
        <w:jc w:val="both"/>
        <w:rPr>
          <w:rFonts w:hint="eastAsia" w:ascii="宋体" w:hAnsi="宋体" w:eastAsia="宋体" w:cs="宋体"/>
          <w:b/>
          <w:color w:val="auto"/>
          <w:spacing w:val="0"/>
          <w:position w:val="0"/>
          <w:sz w:val="32"/>
          <w:highlight w:val="none"/>
          <w:shd w:val="clear" w:fill="auto"/>
        </w:rPr>
      </w:pPr>
    </w:p>
    <w:p w14:paraId="5573D84C">
      <w:pPr>
        <w:spacing w:before="0" w:after="0" w:line="800" w:lineRule="auto"/>
        <w:ind w:left="0" w:right="0" w:firstLine="2249"/>
        <w:jc w:val="both"/>
        <w:rPr>
          <w:rFonts w:hint="eastAsia" w:ascii="宋体" w:hAnsi="宋体" w:eastAsia="宋体" w:cs="宋体"/>
          <w:b/>
          <w:color w:val="auto"/>
          <w:spacing w:val="0"/>
          <w:position w:val="0"/>
          <w:sz w:val="32"/>
          <w:highlight w:val="none"/>
          <w:shd w:val="clear" w:fill="auto"/>
        </w:rPr>
      </w:pPr>
      <w:r>
        <w:rPr>
          <w:rFonts w:hint="eastAsia" w:ascii="宋体" w:hAnsi="宋体" w:eastAsia="宋体" w:cs="宋体"/>
          <w:b/>
          <w:color w:val="auto"/>
          <w:spacing w:val="0"/>
          <w:position w:val="0"/>
          <w:sz w:val="32"/>
          <w:highlight w:val="none"/>
          <w:shd w:val="clear" w:fill="auto"/>
        </w:rPr>
        <w:t xml:space="preserve">     </w:t>
      </w:r>
    </w:p>
    <w:p w14:paraId="40581C5F">
      <w:pPr>
        <w:spacing w:before="0" w:after="0" w:line="240" w:lineRule="auto"/>
        <w:ind w:left="0" w:right="0" w:firstLine="420"/>
        <w:jc w:val="left"/>
        <w:rPr>
          <w:rFonts w:hint="eastAsia" w:ascii="宋体" w:hAnsi="宋体" w:eastAsia="宋体" w:cs="宋体"/>
          <w:color w:val="auto"/>
          <w:spacing w:val="0"/>
          <w:position w:val="0"/>
          <w:sz w:val="22"/>
          <w:highlight w:val="none"/>
          <w:shd w:val="clear" w:fill="auto"/>
        </w:rPr>
      </w:pPr>
    </w:p>
    <w:p w14:paraId="7FD936B4">
      <w:pPr>
        <w:spacing w:before="0" w:after="0" w:line="240" w:lineRule="auto"/>
        <w:ind w:left="0" w:right="0" w:firstLine="420"/>
        <w:jc w:val="left"/>
        <w:rPr>
          <w:rFonts w:hint="eastAsia" w:ascii="宋体" w:hAnsi="宋体" w:eastAsia="宋体" w:cs="宋体"/>
          <w:color w:val="auto"/>
          <w:spacing w:val="0"/>
          <w:position w:val="0"/>
          <w:sz w:val="22"/>
          <w:highlight w:val="none"/>
          <w:shd w:val="clear" w:fill="auto"/>
        </w:rPr>
      </w:pPr>
    </w:p>
    <w:p w14:paraId="58F7C073">
      <w:pPr>
        <w:spacing w:before="0" w:after="0" w:line="240" w:lineRule="auto"/>
        <w:ind w:left="0" w:right="0" w:firstLine="420"/>
        <w:jc w:val="left"/>
        <w:rPr>
          <w:rFonts w:hint="eastAsia" w:ascii="宋体" w:hAnsi="宋体" w:eastAsia="宋体" w:cs="宋体"/>
          <w:b/>
          <w:color w:val="auto"/>
          <w:spacing w:val="0"/>
          <w:position w:val="0"/>
          <w:sz w:val="32"/>
          <w:highlight w:val="none"/>
          <w:shd w:val="clear" w:fill="auto"/>
        </w:rPr>
      </w:pPr>
      <w:r>
        <w:rPr>
          <w:rFonts w:hint="eastAsia" w:ascii="宋体" w:hAnsi="宋体" w:eastAsia="宋体" w:cs="宋体"/>
          <w:b/>
          <w:color w:val="auto"/>
          <w:spacing w:val="0"/>
          <w:position w:val="0"/>
          <w:sz w:val="32"/>
          <w:highlight w:val="none"/>
          <w:shd w:val="clear" w:fill="auto"/>
        </w:rPr>
        <w:t xml:space="preserve"> </w:t>
      </w:r>
    </w:p>
    <w:p w14:paraId="6C4E0564">
      <w:pPr>
        <w:spacing w:before="0" w:after="0" w:line="240" w:lineRule="auto"/>
        <w:ind w:left="0" w:right="0" w:firstLine="0"/>
        <w:jc w:val="center"/>
        <w:rPr>
          <w:rFonts w:hint="eastAsia" w:ascii="宋体" w:hAnsi="宋体" w:eastAsia="宋体" w:cs="宋体"/>
          <w:b/>
          <w:color w:val="auto"/>
          <w:spacing w:val="0"/>
          <w:position w:val="0"/>
          <w:sz w:val="32"/>
          <w:highlight w:val="none"/>
          <w:shd w:val="clear" w:fill="auto"/>
        </w:rPr>
      </w:pPr>
      <w:r>
        <w:rPr>
          <w:rFonts w:hint="eastAsia" w:ascii="宋体" w:hAnsi="宋体" w:eastAsia="宋体" w:cs="宋体"/>
          <w:b/>
          <w:color w:val="auto"/>
          <w:spacing w:val="0"/>
          <w:position w:val="0"/>
          <w:sz w:val="32"/>
          <w:highlight w:val="none"/>
          <w:shd w:val="clear" w:fill="auto"/>
        </w:rPr>
        <w:br w:type="page"/>
      </w:r>
      <w:r>
        <w:rPr>
          <w:rFonts w:hint="eastAsia" w:ascii="宋体" w:hAnsi="宋体" w:eastAsia="宋体" w:cs="宋体"/>
          <w:b/>
          <w:color w:val="auto"/>
          <w:spacing w:val="0"/>
          <w:position w:val="0"/>
          <w:sz w:val="32"/>
          <w:highlight w:val="none"/>
          <w:shd w:val="clear" w:fill="auto"/>
        </w:rPr>
        <w:t>第一章    竞争性磋商邀请函</w:t>
      </w:r>
    </w:p>
    <w:p w14:paraId="4601E79E">
      <w:pPr>
        <w:spacing w:before="0" w:after="0" w:line="24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项目概况</w:t>
      </w:r>
    </w:p>
    <w:p w14:paraId="16FDCEED">
      <w:pPr>
        <w:spacing w:before="0" w:after="0" w:line="24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lang w:val="en-US" w:eastAsia="zh-CN"/>
        </w:rPr>
        <w:t>郸城县疾病预防控制中心全民健康素养提升行动项目</w:t>
      </w:r>
      <w:r>
        <w:rPr>
          <w:rFonts w:hint="eastAsia" w:ascii="宋体" w:hAnsi="宋体" w:eastAsia="宋体" w:cs="宋体"/>
          <w:color w:val="auto"/>
          <w:spacing w:val="0"/>
          <w:position w:val="0"/>
          <w:sz w:val="24"/>
          <w:highlight w:val="none"/>
          <w:shd w:val="clear" w:fill="auto"/>
        </w:rPr>
        <w:t>的潜在供应商应在周口市公共资源交易中心网获取采购文件，并于</w:t>
      </w:r>
      <w:r>
        <w:rPr>
          <w:rFonts w:hint="eastAsia" w:ascii="宋体" w:hAnsi="宋体" w:eastAsia="宋体" w:cs="宋体"/>
          <w:color w:val="auto"/>
          <w:spacing w:val="0"/>
          <w:position w:val="0"/>
          <w:sz w:val="24"/>
          <w:highlight w:val="none"/>
          <w:u w:val="single"/>
          <w:shd w:val="clear" w:fill="auto"/>
        </w:rPr>
        <w:t xml:space="preserve">   </w:t>
      </w:r>
      <w:r>
        <w:rPr>
          <w:rFonts w:hint="eastAsia" w:ascii="宋体" w:hAnsi="宋体" w:eastAsia="宋体" w:cs="宋体"/>
          <w:color w:val="auto"/>
          <w:spacing w:val="0"/>
          <w:position w:val="0"/>
          <w:sz w:val="24"/>
          <w:highlight w:val="none"/>
          <w:u w:val="single"/>
          <w:shd w:val="clear" w:fill="auto"/>
          <w:lang w:val="en-US" w:eastAsia="zh-CN"/>
        </w:rPr>
        <w:t>2025</w:t>
      </w:r>
      <w:r>
        <w:rPr>
          <w:rFonts w:hint="eastAsia" w:ascii="宋体" w:hAnsi="宋体" w:eastAsia="宋体" w:cs="宋体"/>
          <w:color w:val="auto"/>
          <w:spacing w:val="0"/>
          <w:position w:val="0"/>
          <w:sz w:val="24"/>
          <w:highlight w:val="none"/>
          <w:u w:val="single"/>
          <w:shd w:val="clear" w:fill="auto"/>
        </w:rPr>
        <w:t>年</w:t>
      </w:r>
      <w:r>
        <w:rPr>
          <w:rFonts w:hint="eastAsia" w:ascii="宋体" w:hAnsi="宋体" w:eastAsia="宋体" w:cs="宋体"/>
          <w:color w:val="auto"/>
          <w:spacing w:val="0"/>
          <w:position w:val="0"/>
          <w:sz w:val="24"/>
          <w:highlight w:val="none"/>
          <w:u w:val="single"/>
          <w:shd w:val="clear" w:fill="auto"/>
          <w:lang w:val="en-US" w:eastAsia="zh-CN"/>
        </w:rPr>
        <w:t>07</w:t>
      </w:r>
      <w:r>
        <w:rPr>
          <w:rFonts w:hint="eastAsia" w:ascii="宋体" w:hAnsi="宋体" w:eastAsia="宋体" w:cs="宋体"/>
          <w:color w:val="auto"/>
          <w:spacing w:val="0"/>
          <w:position w:val="0"/>
          <w:sz w:val="24"/>
          <w:highlight w:val="none"/>
          <w:u w:val="single"/>
          <w:shd w:val="clear" w:fill="auto"/>
        </w:rPr>
        <w:t>月</w:t>
      </w:r>
      <w:r>
        <w:rPr>
          <w:rFonts w:hint="eastAsia" w:ascii="宋体" w:hAnsi="宋体" w:eastAsia="宋体" w:cs="宋体"/>
          <w:color w:val="auto"/>
          <w:spacing w:val="0"/>
          <w:position w:val="0"/>
          <w:sz w:val="24"/>
          <w:highlight w:val="none"/>
          <w:u w:val="single"/>
          <w:shd w:val="clear" w:fill="auto"/>
          <w:lang w:val="en-US" w:eastAsia="zh-CN"/>
        </w:rPr>
        <w:t>21</w:t>
      </w:r>
      <w:r>
        <w:rPr>
          <w:rFonts w:hint="eastAsia" w:ascii="宋体" w:hAnsi="宋体" w:eastAsia="宋体" w:cs="宋体"/>
          <w:color w:val="auto"/>
          <w:spacing w:val="0"/>
          <w:position w:val="0"/>
          <w:sz w:val="24"/>
          <w:highlight w:val="none"/>
          <w:u w:val="single"/>
          <w:shd w:val="clear" w:fill="auto"/>
        </w:rPr>
        <w:t>日</w:t>
      </w:r>
      <w:r>
        <w:rPr>
          <w:rFonts w:hint="eastAsia" w:ascii="宋体" w:hAnsi="宋体" w:eastAsia="宋体" w:cs="宋体"/>
          <w:color w:val="auto"/>
          <w:spacing w:val="0"/>
          <w:position w:val="0"/>
          <w:sz w:val="24"/>
          <w:highlight w:val="none"/>
          <w:u w:val="single"/>
          <w:shd w:val="clear" w:fill="auto"/>
          <w:lang w:val="en-US" w:eastAsia="zh-CN"/>
        </w:rPr>
        <w:t>10</w:t>
      </w:r>
      <w:r>
        <w:rPr>
          <w:rFonts w:hint="eastAsia" w:ascii="宋体" w:hAnsi="宋体" w:eastAsia="宋体" w:cs="宋体"/>
          <w:color w:val="auto"/>
          <w:spacing w:val="0"/>
          <w:position w:val="0"/>
          <w:sz w:val="24"/>
          <w:highlight w:val="none"/>
          <w:u w:val="single"/>
          <w:shd w:val="clear" w:fill="auto"/>
        </w:rPr>
        <w:t>点    分</w:t>
      </w:r>
      <w:r>
        <w:rPr>
          <w:rFonts w:hint="eastAsia" w:ascii="宋体" w:hAnsi="宋体" w:eastAsia="宋体" w:cs="宋体"/>
          <w:color w:val="auto"/>
          <w:spacing w:val="0"/>
          <w:position w:val="0"/>
          <w:sz w:val="24"/>
          <w:highlight w:val="none"/>
          <w:shd w:val="clear" w:fill="auto"/>
        </w:rPr>
        <w:t>（北京时间）前提交响应文件。</w:t>
      </w:r>
    </w:p>
    <w:p w14:paraId="4583B08A">
      <w:pPr>
        <w:spacing w:before="0" w:after="0" w:line="240" w:lineRule="auto"/>
        <w:ind w:left="0" w:right="0" w:firstLine="0"/>
        <w:jc w:val="both"/>
        <w:rPr>
          <w:rFonts w:hint="eastAsia" w:ascii="宋体" w:hAnsi="宋体" w:eastAsia="宋体" w:cs="宋体"/>
          <w:color w:val="auto"/>
          <w:spacing w:val="0"/>
          <w:position w:val="0"/>
          <w:sz w:val="24"/>
          <w:highlight w:val="none"/>
          <w:shd w:val="clear" w:fill="auto"/>
        </w:rPr>
      </w:pPr>
    </w:p>
    <w:p w14:paraId="24B55450">
      <w:pPr>
        <w:spacing w:before="0" w:after="0" w:line="360" w:lineRule="auto"/>
        <w:ind w:left="0" w:right="0" w:firstLine="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一、项目基本情况</w:t>
      </w:r>
    </w:p>
    <w:p w14:paraId="377A1223">
      <w:pPr>
        <w:spacing w:before="0" w:after="0" w:line="3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项目编号：</w:t>
      </w:r>
      <w:r>
        <w:rPr>
          <w:rFonts w:hint="eastAsia" w:ascii="宋体" w:hAnsi="宋体" w:eastAsia="宋体" w:cs="宋体"/>
          <w:color w:val="auto"/>
          <w:spacing w:val="0"/>
          <w:position w:val="0"/>
          <w:sz w:val="24"/>
          <w:highlight w:val="none"/>
          <w:shd w:val="clear" w:fill="auto"/>
          <w:lang w:val="en-US" w:eastAsia="zh-CN"/>
        </w:rPr>
        <w:t>郸财磋商采购-2025-44</w:t>
      </w:r>
    </w:p>
    <w:p w14:paraId="0686B8E9">
      <w:pPr>
        <w:spacing w:before="0" w:after="0" w:line="360" w:lineRule="auto"/>
        <w:ind w:left="0" w:right="0" w:firstLine="480"/>
        <w:jc w:val="both"/>
        <w:rPr>
          <w:rFonts w:hint="eastAsia" w:ascii="宋体" w:hAnsi="宋体" w:eastAsia="宋体" w:cs="宋体"/>
          <w:color w:val="auto"/>
          <w:spacing w:val="0"/>
          <w:position w:val="0"/>
          <w:sz w:val="24"/>
          <w:highlight w:val="none"/>
          <w:u w:val="single"/>
          <w:shd w:val="clear" w:fill="auto"/>
        </w:rPr>
      </w:pPr>
      <w:r>
        <w:rPr>
          <w:rFonts w:hint="eastAsia" w:ascii="宋体" w:hAnsi="宋体" w:eastAsia="宋体" w:cs="宋体"/>
          <w:color w:val="auto"/>
          <w:spacing w:val="0"/>
          <w:position w:val="0"/>
          <w:sz w:val="24"/>
          <w:highlight w:val="none"/>
          <w:shd w:val="clear" w:fill="auto"/>
        </w:rPr>
        <w:t>项目名称：</w:t>
      </w:r>
      <w:r>
        <w:rPr>
          <w:rFonts w:hint="eastAsia" w:ascii="宋体" w:hAnsi="宋体" w:eastAsia="宋体" w:cs="宋体"/>
          <w:color w:val="auto"/>
          <w:spacing w:val="0"/>
          <w:position w:val="0"/>
          <w:sz w:val="24"/>
          <w:highlight w:val="none"/>
          <w:shd w:val="clear" w:fill="auto"/>
          <w:lang w:val="en-US" w:eastAsia="zh-CN"/>
        </w:rPr>
        <w:t>郸城县疾病预防控制中心全民健康素养提升行动项目</w:t>
      </w:r>
    </w:p>
    <w:p w14:paraId="49B3FAC1">
      <w:pPr>
        <w:spacing w:before="0" w:after="0" w:line="3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采购方式：竞争性磋商</w:t>
      </w:r>
    </w:p>
    <w:p w14:paraId="01FF3FBD">
      <w:pPr>
        <w:spacing w:before="0" w:after="0" w:line="360" w:lineRule="auto"/>
        <w:ind w:left="0" w:right="0" w:firstLine="480"/>
        <w:jc w:val="both"/>
        <w:rPr>
          <w:rFonts w:hint="eastAsia" w:ascii="宋体" w:hAnsi="宋体" w:eastAsia="宋体" w:cs="宋体"/>
          <w:color w:val="auto"/>
          <w:spacing w:val="0"/>
          <w:position w:val="0"/>
          <w:sz w:val="24"/>
          <w:highlight w:val="none"/>
          <w:shd w:val="clear" w:fill="auto"/>
          <w:lang w:val="en-US" w:eastAsia="zh-CN"/>
        </w:rPr>
      </w:pPr>
      <w:r>
        <w:rPr>
          <w:rFonts w:hint="eastAsia" w:ascii="宋体" w:hAnsi="宋体" w:eastAsia="宋体" w:cs="宋体"/>
          <w:color w:val="auto"/>
          <w:spacing w:val="0"/>
          <w:position w:val="0"/>
          <w:sz w:val="24"/>
          <w:highlight w:val="none"/>
          <w:shd w:val="clear" w:fill="auto"/>
        </w:rPr>
        <w:t>预算金额：</w:t>
      </w:r>
      <w:r>
        <w:rPr>
          <w:rFonts w:hint="eastAsia" w:ascii="宋体" w:hAnsi="宋体" w:eastAsia="宋体" w:cs="宋体"/>
          <w:color w:val="auto"/>
          <w:spacing w:val="0"/>
          <w:position w:val="0"/>
          <w:sz w:val="24"/>
          <w:highlight w:val="none"/>
          <w:shd w:val="clear" w:fill="auto"/>
          <w:lang w:val="en-US" w:eastAsia="zh-CN"/>
        </w:rPr>
        <w:t>78.72万元</w:t>
      </w:r>
    </w:p>
    <w:p w14:paraId="1ABF2E63">
      <w:pPr>
        <w:spacing w:before="0" w:after="0" w:line="3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最高限价：</w:t>
      </w:r>
      <w:r>
        <w:rPr>
          <w:rFonts w:hint="eastAsia" w:ascii="宋体" w:hAnsi="宋体" w:eastAsia="宋体" w:cs="宋体"/>
          <w:color w:val="auto"/>
          <w:spacing w:val="0"/>
          <w:position w:val="0"/>
          <w:sz w:val="24"/>
          <w:highlight w:val="none"/>
          <w:shd w:val="clear" w:fill="auto"/>
          <w:lang w:val="en-US" w:eastAsia="zh-CN"/>
        </w:rPr>
        <w:t>78.72万元</w:t>
      </w:r>
    </w:p>
    <w:p w14:paraId="53CC2CB9">
      <w:pPr>
        <w:widowControl w:val="0"/>
        <w:spacing w:before="0" w:after="0" w:line="360" w:lineRule="auto"/>
        <w:ind w:left="0" w:right="0" w:firstLine="480"/>
        <w:jc w:val="both"/>
        <w:rPr>
          <w:rFonts w:hint="eastAsia" w:ascii="宋体" w:hAnsi="宋体" w:eastAsia="宋体" w:cs="宋体"/>
          <w:color w:val="000000"/>
          <w:spacing w:val="0"/>
          <w:position w:val="0"/>
          <w:sz w:val="24"/>
          <w:highlight w:val="none"/>
          <w:shd w:val="clear" w:fill="auto"/>
        </w:rPr>
      </w:pPr>
      <w:r>
        <w:rPr>
          <w:rFonts w:hint="eastAsia" w:ascii="宋体" w:hAnsi="宋体" w:eastAsia="宋体" w:cs="宋体"/>
          <w:color w:val="000000"/>
          <w:spacing w:val="0"/>
          <w:position w:val="0"/>
          <w:sz w:val="24"/>
          <w:highlight w:val="none"/>
          <w:shd w:val="clear" w:fill="auto"/>
        </w:rPr>
        <w:t>包划分：</w:t>
      </w:r>
      <w:r>
        <w:rPr>
          <w:rFonts w:hint="eastAsia" w:ascii="宋体" w:hAnsi="宋体" w:eastAsia="宋体" w:cs="宋体"/>
          <w:color w:val="000000"/>
          <w:spacing w:val="0"/>
          <w:position w:val="0"/>
          <w:sz w:val="24"/>
          <w:highlight w:val="none"/>
          <w:shd w:val="clear" w:fill="auto"/>
          <w:lang w:val="en-US" w:eastAsia="zh-CN"/>
        </w:rPr>
        <w:t>1</w:t>
      </w:r>
      <w:r>
        <w:rPr>
          <w:rFonts w:hint="eastAsia" w:ascii="宋体" w:hAnsi="宋体" w:eastAsia="宋体" w:cs="宋体"/>
          <w:color w:val="000000"/>
          <w:spacing w:val="0"/>
          <w:position w:val="0"/>
          <w:sz w:val="24"/>
          <w:highlight w:val="none"/>
          <w:shd w:val="clear" w:fill="auto"/>
        </w:rPr>
        <w:t>个包</w:t>
      </w:r>
    </w:p>
    <w:tbl>
      <w:tblPr>
        <w:tblStyle w:val="7"/>
        <w:tblW w:w="0" w:type="auto"/>
        <w:tblInd w:w="0" w:type="dxa"/>
        <w:tblLayout w:type="autofit"/>
        <w:tblCellMar>
          <w:top w:w="0" w:type="dxa"/>
          <w:left w:w="10" w:type="dxa"/>
          <w:bottom w:w="0" w:type="dxa"/>
          <w:right w:w="10" w:type="dxa"/>
        </w:tblCellMar>
      </w:tblPr>
      <w:tblGrid>
        <w:gridCol w:w="2604"/>
        <w:gridCol w:w="2801"/>
        <w:gridCol w:w="2453"/>
      </w:tblGrid>
      <w:tr w14:paraId="3B56219A">
        <w:tblPrEx>
          <w:tblCellMar>
            <w:top w:w="0" w:type="dxa"/>
            <w:left w:w="10" w:type="dxa"/>
            <w:bottom w:w="0" w:type="dxa"/>
            <w:right w:w="10" w:type="dxa"/>
          </w:tblCellMar>
        </w:tblPrEx>
        <w:trPr>
          <w:trHeight w:val="1" w:hRule="atLeast"/>
        </w:trPr>
        <w:tc>
          <w:tcPr>
            <w:tcW w:w="26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F34D28">
            <w:pPr>
              <w:widowControl w:val="0"/>
              <w:spacing w:before="0" w:after="0" w:line="360" w:lineRule="auto"/>
              <w:ind w:left="0" w:right="0" w:firstLine="0"/>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shd w:val="clear" w:fill="FFFFFF"/>
              </w:rPr>
              <w:t>包号</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400553">
            <w:pPr>
              <w:widowControl w:val="0"/>
              <w:spacing w:before="0" w:after="0" w:line="360" w:lineRule="auto"/>
              <w:ind w:left="0" w:right="0" w:firstLine="0"/>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shd w:val="clear" w:fill="FFFFFF"/>
              </w:rPr>
              <w:t>包名称</w:t>
            </w:r>
          </w:p>
        </w:tc>
        <w:tc>
          <w:tcPr>
            <w:tcW w:w="2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206B14">
            <w:pPr>
              <w:widowControl w:val="0"/>
              <w:spacing w:before="0" w:after="0" w:line="360" w:lineRule="auto"/>
              <w:ind w:left="0" w:right="0" w:firstLine="0"/>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shd w:val="clear" w:fill="FFFFFF"/>
              </w:rPr>
              <w:t>包最高限价万元</w:t>
            </w:r>
          </w:p>
        </w:tc>
      </w:tr>
      <w:tr w14:paraId="41238A40">
        <w:tblPrEx>
          <w:tblCellMar>
            <w:top w:w="0" w:type="dxa"/>
            <w:left w:w="10" w:type="dxa"/>
            <w:bottom w:w="0" w:type="dxa"/>
            <w:right w:w="10" w:type="dxa"/>
          </w:tblCellMar>
        </w:tblPrEx>
        <w:trPr>
          <w:trHeight w:val="0" w:hRule="atLeast"/>
        </w:trPr>
        <w:tc>
          <w:tcPr>
            <w:tcW w:w="26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09DB41">
            <w:pPr>
              <w:widowControl w:val="0"/>
              <w:spacing w:before="0" w:after="0" w:line="360" w:lineRule="auto"/>
              <w:ind w:left="0" w:right="0" w:firstLine="0"/>
              <w:jc w:val="center"/>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sz w:val="24"/>
                <w:highlight w:val="none"/>
                <w:shd w:val="clear" w:fill="FFFFFF"/>
              </w:rPr>
              <w:t>1</w:t>
            </w:r>
          </w:p>
        </w:tc>
        <w:tc>
          <w:tcPr>
            <w:tcW w:w="2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1FE1CC">
            <w:pPr>
              <w:widowControl w:val="0"/>
              <w:spacing w:before="0" w:after="0" w:line="360" w:lineRule="auto"/>
              <w:ind w:left="0" w:right="0" w:firstLine="0"/>
              <w:jc w:val="center"/>
              <w:rPr>
                <w:rFonts w:hint="eastAsia" w:ascii="宋体" w:hAnsi="宋体" w:eastAsia="宋体" w:cs="宋体"/>
                <w:color w:val="auto"/>
                <w:spacing w:val="0"/>
                <w:position w:val="0"/>
                <w:sz w:val="24"/>
                <w:highlight w:val="none"/>
                <w:shd w:val="clear" w:fill="FFFFFF"/>
              </w:rPr>
            </w:pPr>
            <w:r>
              <w:rPr>
                <w:rFonts w:hint="eastAsia" w:ascii="宋体" w:hAnsi="宋体" w:eastAsia="宋体" w:cs="宋体"/>
                <w:color w:val="auto"/>
                <w:spacing w:val="0"/>
                <w:position w:val="0"/>
                <w:sz w:val="24"/>
                <w:highlight w:val="none"/>
                <w:shd w:val="clear" w:fill="FFFFFF"/>
                <w:lang w:val="en-US" w:eastAsia="zh-CN"/>
              </w:rPr>
              <w:t>郸城县疾病预防控制中心全民健康素养提升行动项目</w:t>
            </w:r>
          </w:p>
        </w:tc>
        <w:tc>
          <w:tcPr>
            <w:tcW w:w="24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227D9E">
            <w:pPr>
              <w:widowControl w:val="0"/>
              <w:spacing w:before="0" w:after="0" w:line="360" w:lineRule="auto"/>
              <w:ind w:left="0" w:right="0" w:firstLine="0"/>
              <w:jc w:val="center"/>
              <w:rPr>
                <w:rFonts w:hint="eastAsia" w:ascii="宋体" w:hAnsi="宋体" w:eastAsia="宋体" w:cs="宋体"/>
                <w:color w:val="auto"/>
                <w:spacing w:val="0"/>
                <w:position w:val="0"/>
                <w:sz w:val="24"/>
                <w:highlight w:val="none"/>
                <w:shd w:val="clear" w:fill="FFFFFF"/>
                <w:lang w:val="en-US" w:eastAsia="zh-CN"/>
              </w:rPr>
            </w:pPr>
            <w:r>
              <w:rPr>
                <w:rFonts w:hint="eastAsia" w:ascii="宋体" w:hAnsi="宋体" w:eastAsia="宋体" w:cs="宋体"/>
                <w:color w:val="auto"/>
                <w:spacing w:val="0"/>
                <w:position w:val="0"/>
                <w:sz w:val="24"/>
                <w:highlight w:val="none"/>
                <w:shd w:val="clear" w:fill="FFFFFF"/>
                <w:lang w:val="en-US" w:eastAsia="zh-CN"/>
              </w:rPr>
              <w:t>78.72</w:t>
            </w:r>
          </w:p>
        </w:tc>
      </w:tr>
    </w:tbl>
    <w:p w14:paraId="1CBAFB7F">
      <w:pPr>
        <w:spacing w:before="0" w:after="0" w:line="3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采购需求：（包括但不限于标的的名称、数量、简要技术需求或服务要求等）</w:t>
      </w:r>
    </w:p>
    <w:p w14:paraId="03DBE787">
      <w:pPr>
        <w:spacing w:before="0" w:after="0" w:line="360" w:lineRule="auto"/>
        <w:ind w:left="0" w:right="0" w:firstLine="480"/>
        <w:jc w:val="both"/>
        <w:rPr>
          <w:rFonts w:hint="default" w:ascii="宋体" w:hAnsi="宋体" w:eastAsia="宋体" w:cs="宋体"/>
          <w:color w:val="auto"/>
          <w:spacing w:val="0"/>
          <w:position w:val="0"/>
          <w:sz w:val="24"/>
          <w:highlight w:val="none"/>
          <w:shd w:val="clear" w:fill="auto"/>
          <w:lang w:val="en-US" w:eastAsia="zh-CN"/>
        </w:rPr>
      </w:pPr>
      <w:r>
        <w:rPr>
          <w:rFonts w:hint="eastAsia" w:ascii="宋体" w:hAnsi="宋体" w:eastAsia="宋体" w:cs="宋体"/>
          <w:color w:val="auto"/>
          <w:spacing w:val="0"/>
          <w:position w:val="0"/>
          <w:sz w:val="24"/>
          <w:highlight w:val="none"/>
          <w:shd w:val="clear" w:fill="auto"/>
        </w:rPr>
        <w:t>合同履行期限：</w:t>
      </w:r>
      <w:r>
        <w:rPr>
          <w:rFonts w:hint="eastAsia" w:ascii="宋体" w:hAnsi="宋体" w:eastAsia="宋体" w:cs="宋体"/>
          <w:color w:val="auto"/>
          <w:spacing w:val="0"/>
          <w:position w:val="0"/>
          <w:sz w:val="24"/>
          <w:highlight w:val="none"/>
          <w:shd w:val="clear" w:fill="auto"/>
          <w:lang w:val="en-US" w:eastAsia="zh-CN"/>
        </w:rPr>
        <w:t>签订合同后10日历天</w:t>
      </w:r>
    </w:p>
    <w:p w14:paraId="6FC9D3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是否接受进口产品：否</w:t>
      </w:r>
    </w:p>
    <w:p w14:paraId="6B5BE2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本项目是否接受联合体投标</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否</w:t>
      </w:r>
    </w:p>
    <w:p w14:paraId="3CCAD4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lang w:val="en-US" w:eastAsia="zh-CN"/>
        </w:rPr>
      </w:pPr>
      <w:r>
        <w:rPr>
          <w:rFonts w:hint="eastAsia" w:ascii="宋体" w:hAnsi="宋体" w:eastAsia="宋体" w:cs="宋体"/>
          <w:i w:val="0"/>
          <w:iCs w:val="0"/>
          <w:sz w:val="24"/>
          <w:szCs w:val="24"/>
          <w:highlight w:val="none"/>
        </w:rPr>
        <w:t>本项目</w:t>
      </w:r>
      <w:r>
        <w:rPr>
          <w:rFonts w:hint="eastAsia" w:ascii="宋体" w:hAnsi="宋体" w:eastAsia="宋体" w:cs="宋体"/>
          <w:i w:val="0"/>
          <w:iCs w:val="0"/>
          <w:sz w:val="24"/>
          <w:szCs w:val="24"/>
          <w:highlight w:val="none"/>
          <w:lang w:val="en-US" w:eastAsia="zh-CN"/>
        </w:rPr>
        <w:t>是否为只面向中小企业采购：</w:t>
      </w:r>
      <w:r>
        <w:rPr>
          <w:rFonts w:hint="eastAsia" w:ascii="宋体" w:hAnsi="宋体" w:eastAsia="宋体" w:cs="宋体"/>
          <w:i w:val="0"/>
          <w:iCs w:val="0"/>
          <w:sz w:val="24"/>
          <w:szCs w:val="24"/>
          <w:highlight w:val="none"/>
        </w:rPr>
        <w:t>是</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lang w:val="en-US" w:eastAsia="zh-CN"/>
        </w:rPr>
        <w:t>采购预留金额</w:t>
      </w:r>
      <w:r>
        <w:rPr>
          <w:rFonts w:hint="eastAsia" w:ascii="宋体" w:hAnsi="宋体" w:eastAsia="宋体" w:cs="宋体"/>
          <w:i w:val="0"/>
          <w:iCs w:val="0"/>
          <w:sz w:val="24"/>
          <w:szCs w:val="24"/>
          <w:highlight w:val="none"/>
          <w:u w:val="single"/>
          <w:lang w:val="en-US" w:eastAsia="zh-CN"/>
        </w:rPr>
        <w:t>78.72万元</w:t>
      </w:r>
      <w:r>
        <w:rPr>
          <w:rFonts w:hint="eastAsia" w:ascii="宋体" w:hAnsi="宋体" w:eastAsia="宋体" w:cs="宋体"/>
          <w:i w:val="0"/>
          <w:iCs w:val="0"/>
          <w:sz w:val="24"/>
          <w:szCs w:val="24"/>
          <w:highlight w:val="none"/>
          <w:lang w:val="en-US" w:eastAsia="zh-CN"/>
        </w:rPr>
        <w:t>，</w:t>
      </w:r>
      <w:r>
        <w:rPr>
          <w:rFonts w:hint="eastAsia" w:ascii="宋体" w:hAnsi="宋体" w:eastAsia="宋体" w:cs="宋体"/>
          <w:i w:val="0"/>
          <w:iCs w:val="0"/>
          <w:sz w:val="24"/>
          <w:szCs w:val="24"/>
          <w:highlight w:val="none"/>
          <w:u w:val="none"/>
          <w:lang w:val="en-US" w:eastAsia="zh-CN"/>
        </w:rPr>
        <w:t>必须提供中小企业声明函。</w:t>
      </w:r>
    </w:p>
    <w:p w14:paraId="77447B69">
      <w:pPr>
        <w:spacing w:before="0" w:after="0" w:line="360" w:lineRule="auto"/>
        <w:ind w:left="0" w:right="0" w:firstLine="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二、申请人的资格要求：</w:t>
      </w:r>
    </w:p>
    <w:p w14:paraId="07E36D7D">
      <w:pPr>
        <w:spacing w:before="0" w:after="0" w:line="360" w:lineRule="auto"/>
        <w:ind w:left="0" w:right="0" w:firstLine="54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1.满足《中华人民共和国政府采购法》第二十二条规定；</w:t>
      </w:r>
    </w:p>
    <w:p w14:paraId="7B9699BB">
      <w:pPr>
        <w:spacing w:before="0" w:after="0" w:line="3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（1）具有独立承担民事责任的能力； </w:t>
      </w:r>
    </w:p>
    <w:p w14:paraId="38F518BE">
      <w:pPr>
        <w:spacing w:before="0" w:after="0" w:line="3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（2）具有良好的商业信誉和健全的财务会计制度； </w:t>
      </w:r>
    </w:p>
    <w:p w14:paraId="594B7E8B">
      <w:pPr>
        <w:spacing w:before="0" w:after="0" w:line="3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（3）具有履行合同所必需的设备和专业技术能力； </w:t>
      </w:r>
    </w:p>
    <w:p w14:paraId="58B41310">
      <w:pPr>
        <w:spacing w:before="0" w:after="0" w:line="3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（4）有依法缴纳税收和社会保障资金的良好记录； </w:t>
      </w:r>
    </w:p>
    <w:p w14:paraId="0D50E5A6">
      <w:pPr>
        <w:spacing w:before="0" w:after="0" w:line="3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（5）参加政府采购活动前三年内，在经营活动中没有重大违法记录； </w:t>
      </w:r>
    </w:p>
    <w:p w14:paraId="1EE0094E">
      <w:pPr>
        <w:spacing w:before="0" w:after="0" w:line="360" w:lineRule="auto"/>
        <w:ind w:left="0" w:right="0" w:firstLine="48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4"/>
          <w:highlight w:val="none"/>
          <w:shd w:val="clear" w:fill="auto"/>
        </w:rPr>
        <w:t xml:space="preserve">（6）法律、行政法规规定的其他条件。 </w:t>
      </w:r>
    </w:p>
    <w:p w14:paraId="6BC7CB82">
      <w:pPr>
        <w:spacing w:before="0" w:after="0" w:line="360" w:lineRule="auto"/>
        <w:ind w:left="0" w:right="0" w:firstLine="54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2.落实政府采购政策需满足的资格要求：促进中小企业和监狱企业发展扶持政策、政府强制采购节能产品强制采购、节能产品及环境标志产品优先采购、促进残疾人就业政府采购政策。 </w:t>
      </w:r>
    </w:p>
    <w:p w14:paraId="6DD214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color w:val="auto"/>
          <w:spacing w:val="0"/>
          <w:position w:val="0"/>
          <w:sz w:val="24"/>
          <w:highlight w:val="none"/>
          <w:shd w:val="clear" w:fill="auto"/>
        </w:rPr>
        <w:t>3.本项目的特定资格要求：</w:t>
      </w:r>
      <w:r>
        <w:rPr>
          <w:rFonts w:hint="eastAsia" w:ascii="宋体" w:hAnsi="宋体" w:eastAsia="宋体" w:cs="宋体"/>
          <w:i w:val="0"/>
          <w:iCs w:val="0"/>
          <w:sz w:val="24"/>
          <w:szCs w:val="24"/>
          <w:highlight w:val="none"/>
        </w:rPr>
        <w:t>（1）根据《关于在政府采购活动中查询及使用信用记录有关问题的通知》(财库[2016]125号)和豫财购【2016】15号的规定，对列入“信用中国”网站（</w:t>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HYPERLINK "http://www.creditchina.gov.cn/"</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www.creditchina.gov.cn</w:t>
      </w:r>
      <w:r>
        <w:rPr>
          <w:rFonts w:hint="eastAsia" w:ascii="宋体" w:hAnsi="宋体" w:eastAsia="宋体" w:cs="宋体"/>
          <w:i w:val="0"/>
          <w:iCs w:val="0"/>
          <w:sz w:val="24"/>
          <w:szCs w:val="24"/>
          <w:highlight w:val="none"/>
        </w:rPr>
        <w:fldChar w:fldCharType="end"/>
      </w:r>
      <w:r>
        <w:rPr>
          <w:rFonts w:hint="eastAsia" w:ascii="宋体" w:hAnsi="宋体" w:eastAsia="宋体" w:cs="宋体"/>
          <w:i w:val="0"/>
          <w:iCs w:val="0"/>
          <w:sz w:val="24"/>
          <w:szCs w:val="24"/>
          <w:highlight w:val="none"/>
        </w:rPr>
        <w:t>）的“</w:t>
      </w:r>
      <w:r>
        <w:rPr>
          <w:rFonts w:hint="eastAsia" w:ascii="宋体" w:hAnsi="宋体" w:eastAsia="宋体" w:cs="宋体"/>
          <w:i w:val="0"/>
          <w:iCs w:val="0"/>
          <w:color w:val="000000"/>
          <w:sz w:val="24"/>
          <w:szCs w:val="24"/>
          <w:highlight w:val="none"/>
          <w:lang w:val="en-US" w:eastAsia="zh-CN"/>
        </w:rPr>
        <w:t>重大税收违法失信主</w:t>
      </w:r>
      <w:r>
        <w:rPr>
          <w:rFonts w:hint="eastAsia" w:ascii="宋体" w:hAnsi="宋体" w:eastAsia="宋体" w:cs="宋体"/>
          <w:i w:val="0"/>
          <w:iCs w:val="0"/>
          <w:sz w:val="24"/>
          <w:szCs w:val="24"/>
          <w:highlight w:val="none"/>
          <w:lang w:val="en-US" w:eastAsia="zh-CN"/>
        </w:rPr>
        <w:t>体</w:t>
      </w:r>
      <w:r>
        <w:rPr>
          <w:rFonts w:hint="eastAsia" w:ascii="宋体" w:hAnsi="宋体" w:eastAsia="宋体" w:cs="宋体"/>
          <w:i w:val="0"/>
          <w:iCs w:val="0"/>
          <w:sz w:val="24"/>
          <w:szCs w:val="24"/>
          <w:highlight w:val="none"/>
        </w:rPr>
        <w:t>”</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rPr>
        <w:t>失信被执行人</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rPr>
        <w:t>和“中国政府采购”网站(</w:t>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HYPERLINK "http://www.ccgp.gov.cn/"</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www.ccgp.gov.cn</w:t>
      </w:r>
      <w:r>
        <w:rPr>
          <w:rFonts w:hint="eastAsia" w:ascii="宋体" w:hAnsi="宋体" w:eastAsia="宋体" w:cs="宋体"/>
          <w:i w:val="0"/>
          <w:iCs w:val="0"/>
          <w:sz w:val="24"/>
          <w:szCs w:val="24"/>
          <w:highlight w:val="none"/>
        </w:rPr>
        <w:fldChar w:fldCharType="end"/>
      </w:r>
      <w:r>
        <w:rPr>
          <w:rFonts w:hint="eastAsia" w:ascii="宋体" w:hAnsi="宋体" w:eastAsia="宋体" w:cs="宋体"/>
          <w:i w:val="0"/>
          <w:iCs w:val="0"/>
          <w:sz w:val="24"/>
          <w:szCs w:val="24"/>
          <w:highlight w:val="none"/>
        </w:rPr>
        <w:t>)的“政府采购严重违法失信行为记录名单”的供应商，将拒绝其参加政府采购活动；在标书中附加盖公章的网页查询扫描件，查询日期为公告发布之日起至投标截止之日止。</w:t>
      </w:r>
    </w:p>
    <w:p w14:paraId="7026614E">
      <w:pPr>
        <w:spacing w:before="0" w:after="0" w:line="360" w:lineRule="auto"/>
        <w:ind w:left="0" w:right="0" w:firstLine="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三、获取采购文件</w:t>
      </w:r>
    </w:p>
    <w:p w14:paraId="38358800">
      <w:pPr>
        <w:spacing w:before="0" w:after="0" w:line="360" w:lineRule="auto"/>
        <w:ind w:left="0" w:right="0" w:firstLine="54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时间：</w:t>
      </w:r>
      <w:r>
        <w:rPr>
          <w:rFonts w:hint="eastAsia" w:ascii="宋体" w:hAnsi="宋体" w:eastAsia="宋体" w:cs="宋体"/>
          <w:color w:val="auto"/>
          <w:spacing w:val="0"/>
          <w:position w:val="0"/>
          <w:sz w:val="24"/>
          <w:highlight w:val="none"/>
          <w:u w:val="single"/>
          <w:shd w:val="clear" w:fill="auto"/>
          <w:lang w:val="en-US" w:eastAsia="zh-CN"/>
        </w:rPr>
        <w:t>2025</w:t>
      </w:r>
      <w:r>
        <w:rPr>
          <w:rFonts w:hint="eastAsia" w:ascii="宋体" w:hAnsi="宋体" w:eastAsia="宋体" w:cs="宋体"/>
          <w:color w:val="auto"/>
          <w:spacing w:val="0"/>
          <w:position w:val="0"/>
          <w:sz w:val="24"/>
          <w:highlight w:val="none"/>
          <w:u w:val="single"/>
          <w:shd w:val="clear" w:fill="auto"/>
        </w:rPr>
        <w:t>年</w:t>
      </w:r>
      <w:r>
        <w:rPr>
          <w:rFonts w:hint="eastAsia" w:ascii="宋体" w:hAnsi="宋体" w:eastAsia="宋体" w:cs="宋体"/>
          <w:color w:val="auto"/>
          <w:spacing w:val="0"/>
          <w:position w:val="0"/>
          <w:sz w:val="24"/>
          <w:highlight w:val="none"/>
          <w:u w:val="single"/>
          <w:shd w:val="clear" w:fill="auto"/>
          <w:lang w:val="en-US" w:eastAsia="zh-CN"/>
        </w:rPr>
        <w:t>07</w:t>
      </w:r>
      <w:r>
        <w:rPr>
          <w:rFonts w:hint="eastAsia" w:ascii="宋体" w:hAnsi="宋体" w:eastAsia="宋体" w:cs="宋体"/>
          <w:color w:val="auto"/>
          <w:spacing w:val="0"/>
          <w:position w:val="0"/>
          <w:sz w:val="24"/>
          <w:highlight w:val="none"/>
          <w:u w:val="single"/>
          <w:shd w:val="clear" w:fill="auto"/>
        </w:rPr>
        <w:t>月</w:t>
      </w:r>
      <w:r>
        <w:rPr>
          <w:rFonts w:hint="eastAsia" w:ascii="宋体" w:hAnsi="宋体" w:eastAsia="宋体" w:cs="宋体"/>
          <w:color w:val="auto"/>
          <w:spacing w:val="0"/>
          <w:position w:val="0"/>
          <w:sz w:val="24"/>
          <w:highlight w:val="none"/>
          <w:u w:val="single"/>
          <w:shd w:val="clear" w:fill="auto"/>
          <w:lang w:val="en-US" w:eastAsia="zh-CN"/>
        </w:rPr>
        <w:t>09</w:t>
      </w:r>
      <w:r>
        <w:rPr>
          <w:rFonts w:hint="eastAsia" w:ascii="宋体" w:hAnsi="宋体" w:eastAsia="宋体" w:cs="宋体"/>
          <w:color w:val="auto"/>
          <w:spacing w:val="0"/>
          <w:position w:val="0"/>
          <w:sz w:val="24"/>
          <w:highlight w:val="none"/>
          <w:u w:val="single"/>
          <w:shd w:val="clear" w:fill="auto"/>
        </w:rPr>
        <w:t>日</w:t>
      </w:r>
      <w:r>
        <w:rPr>
          <w:rFonts w:hint="eastAsia" w:ascii="宋体" w:hAnsi="宋体" w:eastAsia="宋体" w:cs="宋体"/>
          <w:color w:val="auto"/>
          <w:spacing w:val="0"/>
          <w:position w:val="0"/>
          <w:sz w:val="24"/>
          <w:highlight w:val="none"/>
          <w:shd w:val="clear" w:fill="auto"/>
        </w:rPr>
        <w:t>至</w:t>
      </w:r>
      <w:r>
        <w:rPr>
          <w:rFonts w:hint="eastAsia" w:ascii="宋体" w:hAnsi="宋体" w:eastAsia="宋体" w:cs="宋体"/>
          <w:color w:val="auto"/>
          <w:spacing w:val="0"/>
          <w:position w:val="0"/>
          <w:sz w:val="24"/>
          <w:highlight w:val="none"/>
          <w:u w:val="single"/>
          <w:shd w:val="clear" w:fill="auto"/>
        </w:rPr>
        <w:t xml:space="preserve">  </w:t>
      </w:r>
      <w:r>
        <w:rPr>
          <w:rFonts w:hint="eastAsia" w:ascii="宋体" w:hAnsi="宋体" w:eastAsia="宋体" w:cs="宋体"/>
          <w:color w:val="auto"/>
          <w:spacing w:val="0"/>
          <w:position w:val="0"/>
          <w:sz w:val="24"/>
          <w:highlight w:val="none"/>
          <w:u w:val="single"/>
          <w:shd w:val="clear" w:fill="auto"/>
          <w:lang w:val="en-US" w:eastAsia="zh-CN"/>
        </w:rPr>
        <w:t>2025</w:t>
      </w:r>
      <w:r>
        <w:rPr>
          <w:rFonts w:hint="eastAsia" w:ascii="宋体" w:hAnsi="宋体" w:eastAsia="宋体" w:cs="宋体"/>
          <w:color w:val="auto"/>
          <w:spacing w:val="0"/>
          <w:position w:val="0"/>
          <w:sz w:val="24"/>
          <w:highlight w:val="none"/>
          <w:u w:val="single"/>
          <w:shd w:val="clear" w:fill="auto"/>
        </w:rPr>
        <w:t>年</w:t>
      </w:r>
      <w:r>
        <w:rPr>
          <w:rFonts w:hint="eastAsia" w:ascii="宋体" w:hAnsi="宋体" w:eastAsia="宋体" w:cs="宋体"/>
          <w:color w:val="auto"/>
          <w:spacing w:val="0"/>
          <w:position w:val="0"/>
          <w:sz w:val="24"/>
          <w:highlight w:val="none"/>
          <w:u w:val="single"/>
          <w:shd w:val="clear" w:fill="auto"/>
          <w:lang w:val="en-US" w:eastAsia="zh-CN"/>
        </w:rPr>
        <w:t>07</w:t>
      </w:r>
      <w:r>
        <w:rPr>
          <w:rFonts w:hint="eastAsia" w:ascii="宋体" w:hAnsi="宋体" w:eastAsia="宋体" w:cs="宋体"/>
          <w:color w:val="auto"/>
          <w:spacing w:val="0"/>
          <w:position w:val="0"/>
          <w:sz w:val="24"/>
          <w:highlight w:val="none"/>
          <w:u w:val="single"/>
          <w:shd w:val="clear" w:fill="auto"/>
        </w:rPr>
        <w:t>月</w:t>
      </w:r>
      <w:r>
        <w:rPr>
          <w:rFonts w:hint="eastAsia" w:ascii="宋体" w:hAnsi="宋体" w:eastAsia="宋体" w:cs="宋体"/>
          <w:color w:val="auto"/>
          <w:spacing w:val="0"/>
          <w:position w:val="0"/>
          <w:sz w:val="24"/>
          <w:highlight w:val="none"/>
          <w:u w:val="single"/>
          <w:shd w:val="clear" w:fill="auto"/>
          <w:lang w:val="en-US" w:eastAsia="zh-CN"/>
        </w:rPr>
        <w:t>16</w:t>
      </w:r>
      <w:r>
        <w:rPr>
          <w:rFonts w:hint="eastAsia" w:ascii="宋体" w:hAnsi="宋体" w:eastAsia="宋体" w:cs="宋体"/>
          <w:color w:val="auto"/>
          <w:spacing w:val="0"/>
          <w:position w:val="0"/>
          <w:sz w:val="24"/>
          <w:highlight w:val="none"/>
          <w:u w:val="single"/>
          <w:shd w:val="clear" w:fill="auto"/>
        </w:rPr>
        <w:t>日</w:t>
      </w:r>
      <w:r>
        <w:rPr>
          <w:rFonts w:hint="eastAsia" w:ascii="宋体" w:hAnsi="宋体" w:eastAsia="宋体" w:cs="宋体"/>
          <w:color w:val="auto"/>
          <w:spacing w:val="0"/>
          <w:position w:val="0"/>
          <w:sz w:val="24"/>
          <w:highlight w:val="none"/>
          <w:shd w:val="clear" w:fill="auto"/>
        </w:rPr>
        <w:t>（北京时间，法定节假日除外 ）</w:t>
      </w:r>
    </w:p>
    <w:p w14:paraId="353B62DE">
      <w:pPr>
        <w:spacing w:before="0" w:after="0" w:line="360" w:lineRule="auto"/>
        <w:ind w:left="0" w:right="0" w:firstLine="48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地点：周口市公共资源交易中心网（http://jyzx.zhoukou.gov.cn）</w:t>
      </w:r>
    </w:p>
    <w:p w14:paraId="25C83868">
      <w:pPr>
        <w:spacing w:before="0" w:after="0" w:line="360" w:lineRule="auto"/>
        <w:ind w:left="0" w:right="0" w:firstLine="48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方式：供应商请在网站自主注册后下载采购文件（zkzf格式）及资料，需办理CA数字证书后方可提交响应文件，具体办理事宜请查阅周口市公共资源交易中心网站。</w:t>
      </w:r>
    </w:p>
    <w:p w14:paraId="12CDA419">
      <w:pPr>
        <w:spacing w:before="0" w:after="0" w:line="360" w:lineRule="auto"/>
        <w:ind w:left="0" w:right="0" w:firstLine="54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售价：0</w:t>
      </w:r>
    </w:p>
    <w:p w14:paraId="785A5B49">
      <w:pPr>
        <w:spacing w:before="0" w:after="0" w:line="360" w:lineRule="auto"/>
        <w:ind w:left="0" w:right="0" w:firstLine="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四、响应文件提交</w:t>
      </w:r>
    </w:p>
    <w:p w14:paraId="120AFBF2">
      <w:pPr>
        <w:spacing w:before="0" w:after="0" w:line="360" w:lineRule="auto"/>
        <w:ind w:left="0" w:right="0" w:firstLine="480"/>
        <w:jc w:val="both"/>
        <w:rPr>
          <w:rFonts w:hint="eastAsia" w:ascii="宋体" w:hAnsi="宋体" w:eastAsia="宋体" w:cs="宋体"/>
          <w:color w:val="auto"/>
          <w:spacing w:val="0"/>
          <w:position w:val="0"/>
          <w:sz w:val="24"/>
          <w:highlight w:val="none"/>
          <w:u w:val="single"/>
          <w:shd w:val="clear" w:fill="auto"/>
        </w:rPr>
      </w:pPr>
      <w:r>
        <w:rPr>
          <w:rFonts w:hint="eastAsia" w:ascii="宋体" w:hAnsi="宋体" w:eastAsia="宋体" w:cs="宋体"/>
          <w:color w:val="auto"/>
          <w:spacing w:val="0"/>
          <w:position w:val="0"/>
          <w:sz w:val="24"/>
          <w:highlight w:val="none"/>
          <w:shd w:val="clear" w:fill="auto"/>
        </w:rPr>
        <w:t>截止时间：</w:t>
      </w:r>
      <w:r>
        <w:rPr>
          <w:rFonts w:hint="eastAsia" w:ascii="宋体" w:hAnsi="宋体" w:eastAsia="宋体" w:cs="宋体"/>
          <w:color w:val="auto"/>
          <w:spacing w:val="0"/>
          <w:position w:val="0"/>
          <w:sz w:val="24"/>
          <w:highlight w:val="none"/>
          <w:u w:val="single"/>
          <w:shd w:val="clear" w:fill="auto"/>
          <w:lang w:val="en-US" w:eastAsia="zh-CN"/>
        </w:rPr>
        <w:t>2025</w:t>
      </w:r>
      <w:r>
        <w:rPr>
          <w:rFonts w:hint="eastAsia" w:ascii="宋体" w:hAnsi="宋体" w:eastAsia="宋体" w:cs="宋体"/>
          <w:color w:val="auto"/>
          <w:spacing w:val="0"/>
          <w:position w:val="0"/>
          <w:sz w:val="24"/>
          <w:highlight w:val="none"/>
          <w:u w:val="single"/>
          <w:shd w:val="clear" w:fill="auto"/>
        </w:rPr>
        <w:t>年</w:t>
      </w:r>
      <w:r>
        <w:rPr>
          <w:rFonts w:hint="eastAsia" w:ascii="宋体" w:hAnsi="宋体" w:eastAsia="宋体" w:cs="宋体"/>
          <w:color w:val="auto"/>
          <w:spacing w:val="0"/>
          <w:position w:val="0"/>
          <w:sz w:val="24"/>
          <w:highlight w:val="none"/>
          <w:u w:val="single"/>
          <w:shd w:val="clear" w:fill="auto"/>
          <w:lang w:val="en-US" w:eastAsia="zh-CN"/>
        </w:rPr>
        <w:t>07</w:t>
      </w:r>
      <w:r>
        <w:rPr>
          <w:rFonts w:hint="eastAsia" w:ascii="宋体" w:hAnsi="宋体" w:eastAsia="宋体" w:cs="宋体"/>
          <w:color w:val="auto"/>
          <w:spacing w:val="0"/>
          <w:position w:val="0"/>
          <w:sz w:val="24"/>
          <w:highlight w:val="none"/>
          <w:u w:val="single"/>
          <w:shd w:val="clear" w:fill="auto"/>
        </w:rPr>
        <w:t>月</w:t>
      </w:r>
      <w:r>
        <w:rPr>
          <w:rFonts w:hint="eastAsia" w:ascii="宋体" w:hAnsi="宋体" w:eastAsia="宋体" w:cs="宋体"/>
          <w:color w:val="auto"/>
          <w:spacing w:val="0"/>
          <w:position w:val="0"/>
          <w:sz w:val="24"/>
          <w:highlight w:val="none"/>
          <w:u w:val="single"/>
          <w:shd w:val="clear" w:fill="auto"/>
          <w:lang w:val="en-US" w:eastAsia="zh-CN"/>
        </w:rPr>
        <w:t>21</w:t>
      </w:r>
      <w:r>
        <w:rPr>
          <w:rFonts w:hint="eastAsia" w:ascii="宋体" w:hAnsi="宋体" w:eastAsia="宋体" w:cs="宋体"/>
          <w:color w:val="auto"/>
          <w:spacing w:val="0"/>
          <w:position w:val="0"/>
          <w:sz w:val="24"/>
          <w:highlight w:val="none"/>
          <w:u w:val="single"/>
          <w:shd w:val="clear" w:fill="auto"/>
        </w:rPr>
        <w:t>日</w:t>
      </w:r>
      <w:r>
        <w:rPr>
          <w:rFonts w:hint="eastAsia" w:ascii="宋体" w:hAnsi="宋体" w:eastAsia="宋体" w:cs="宋体"/>
          <w:color w:val="auto"/>
          <w:spacing w:val="0"/>
          <w:position w:val="0"/>
          <w:sz w:val="24"/>
          <w:highlight w:val="none"/>
          <w:u w:val="single"/>
          <w:shd w:val="clear" w:fill="auto"/>
          <w:lang w:val="en-US" w:eastAsia="zh-CN"/>
        </w:rPr>
        <w:t>10</w:t>
      </w:r>
      <w:r>
        <w:rPr>
          <w:rFonts w:hint="eastAsia" w:ascii="宋体" w:hAnsi="宋体" w:eastAsia="宋体" w:cs="宋体"/>
          <w:color w:val="auto"/>
          <w:spacing w:val="0"/>
          <w:position w:val="0"/>
          <w:sz w:val="24"/>
          <w:highlight w:val="none"/>
          <w:u w:val="single"/>
          <w:shd w:val="clear" w:fill="auto"/>
        </w:rPr>
        <w:t>点</w:t>
      </w:r>
      <w:r>
        <w:rPr>
          <w:rFonts w:hint="eastAsia" w:ascii="宋体" w:hAnsi="宋体" w:eastAsia="宋体" w:cs="宋体"/>
          <w:color w:val="auto"/>
          <w:spacing w:val="0"/>
          <w:position w:val="0"/>
          <w:sz w:val="24"/>
          <w:highlight w:val="none"/>
          <w:u w:val="single"/>
          <w:shd w:val="clear" w:fill="auto"/>
          <w:lang w:val="en-US" w:eastAsia="zh-CN"/>
        </w:rPr>
        <w:t>00</w:t>
      </w:r>
      <w:r>
        <w:rPr>
          <w:rFonts w:hint="eastAsia" w:ascii="宋体" w:hAnsi="宋体" w:eastAsia="宋体" w:cs="宋体"/>
          <w:color w:val="auto"/>
          <w:spacing w:val="0"/>
          <w:position w:val="0"/>
          <w:sz w:val="24"/>
          <w:highlight w:val="none"/>
          <w:u w:val="single"/>
          <w:shd w:val="clear" w:fill="auto"/>
        </w:rPr>
        <w:t>分</w:t>
      </w:r>
      <w:r>
        <w:rPr>
          <w:rFonts w:hint="eastAsia" w:ascii="宋体" w:hAnsi="宋体" w:eastAsia="宋体" w:cs="宋体"/>
          <w:color w:val="auto"/>
          <w:spacing w:val="0"/>
          <w:position w:val="0"/>
          <w:sz w:val="24"/>
          <w:highlight w:val="none"/>
          <w:shd w:val="clear" w:fill="auto"/>
        </w:rPr>
        <w:t>（北京时间）</w:t>
      </w:r>
    </w:p>
    <w:p w14:paraId="5B6AEDC9">
      <w:pPr>
        <w:spacing w:before="0" w:after="0" w:line="360" w:lineRule="auto"/>
        <w:ind w:left="0" w:right="0" w:firstLine="480"/>
        <w:jc w:val="both"/>
        <w:rPr>
          <w:rFonts w:hint="eastAsia" w:ascii="宋体" w:hAnsi="宋体" w:eastAsia="宋体" w:cs="宋体"/>
          <w:color w:val="auto"/>
          <w:spacing w:val="0"/>
          <w:position w:val="0"/>
          <w:sz w:val="24"/>
          <w:highlight w:val="none"/>
          <w:u w:val="single"/>
          <w:shd w:val="clear" w:fill="auto"/>
        </w:rPr>
      </w:pPr>
      <w:r>
        <w:rPr>
          <w:rFonts w:hint="eastAsia" w:ascii="宋体" w:hAnsi="宋体" w:eastAsia="宋体" w:cs="宋体"/>
          <w:color w:val="auto"/>
          <w:spacing w:val="0"/>
          <w:position w:val="0"/>
          <w:sz w:val="24"/>
          <w:highlight w:val="none"/>
          <w:shd w:val="clear" w:fill="auto"/>
        </w:rPr>
        <w:t>地点：加密电子响应文件须在投标截止时间前通过</w:t>
      </w:r>
      <w:r>
        <w:rPr>
          <w:rFonts w:hint="eastAsia" w:ascii="宋体" w:hAnsi="宋体" w:eastAsia="宋体" w:cs="宋体"/>
          <w:color w:val="auto"/>
          <w:spacing w:val="-6"/>
          <w:position w:val="0"/>
          <w:sz w:val="24"/>
          <w:highlight w:val="none"/>
          <w:shd w:val="clear" w:fill="auto"/>
        </w:rPr>
        <w:t>周口市公共资源交易中心网</w:t>
      </w:r>
      <w:r>
        <w:rPr>
          <w:rFonts w:hint="eastAsia" w:ascii="宋体" w:hAnsi="宋体" w:eastAsia="宋体" w:cs="宋体"/>
          <w:color w:val="auto"/>
          <w:spacing w:val="0"/>
          <w:position w:val="0"/>
          <w:sz w:val="24"/>
          <w:highlight w:val="none"/>
          <w:shd w:val="clear" w:fill="auto"/>
        </w:rPr>
        <w:t>（网址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"http://jyzx.zhoukou.gov.cn/" \h </w:instrText>
      </w:r>
      <w:r>
        <w:rPr>
          <w:rFonts w:hint="eastAsia" w:ascii="宋体" w:hAnsi="宋体" w:eastAsia="宋体" w:cs="宋体"/>
          <w:highlight w:val="none"/>
        </w:rPr>
        <w:fldChar w:fldCharType="separate"/>
      </w:r>
      <w:r>
        <w:rPr>
          <w:rFonts w:hint="eastAsia" w:ascii="宋体" w:hAnsi="宋体" w:eastAsia="宋体" w:cs="宋体"/>
          <w:color w:val="000000"/>
          <w:spacing w:val="0"/>
          <w:position w:val="0"/>
          <w:sz w:val="24"/>
          <w:highlight w:val="none"/>
          <w:u w:val="single"/>
          <w:shd w:val="clear" w:fill="auto"/>
        </w:rPr>
        <w:t>http://jyzx.zhoukou.gov.cn</w:t>
      </w:r>
      <w:r>
        <w:rPr>
          <w:rFonts w:hint="eastAsia" w:ascii="宋体" w:hAnsi="宋体" w:eastAsia="宋体" w:cs="宋体"/>
          <w:color w:val="000000"/>
          <w:spacing w:val="0"/>
          <w:position w:val="0"/>
          <w:sz w:val="24"/>
          <w:highlight w:val="none"/>
          <w:u w:val="single"/>
          <w:shd w:val="clear" w:fill="auto"/>
        </w:rPr>
        <w:fldChar w:fldCharType="end"/>
      </w:r>
      <w:r>
        <w:rPr>
          <w:rFonts w:hint="eastAsia" w:ascii="宋体" w:hAnsi="宋体" w:eastAsia="宋体" w:cs="宋体"/>
          <w:color w:val="auto"/>
          <w:spacing w:val="0"/>
          <w:position w:val="0"/>
          <w:sz w:val="24"/>
          <w:highlight w:val="none"/>
          <w:shd w:val="clear" w:fill="auto"/>
        </w:rPr>
        <w:t>）。</w:t>
      </w:r>
    </w:p>
    <w:p w14:paraId="157BA1E7">
      <w:pPr>
        <w:spacing w:before="0" w:after="0" w:line="360" w:lineRule="auto"/>
        <w:ind w:left="0" w:right="0" w:firstLine="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五、开启（竞争性磋商方式必须填写）</w:t>
      </w:r>
    </w:p>
    <w:p w14:paraId="7DD5CF51">
      <w:pPr>
        <w:spacing w:before="0" w:after="0" w:line="360" w:lineRule="auto"/>
        <w:ind w:left="0" w:right="0" w:firstLine="480"/>
        <w:jc w:val="both"/>
        <w:rPr>
          <w:rFonts w:hint="eastAsia" w:ascii="宋体" w:hAnsi="宋体" w:eastAsia="宋体" w:cs="宋体"/>
          <w:color w:val="auto"/>
          <w:spacing w:val="0"/>
          <w:position w:val="0"/>
          <w:sz w:val="24"/>
          <w:highlight w:val="none"/>
          <w:u w:val="single"/>
          <w:shd w:val="clear" w:fill="auto"/>
        </w:rPr>
      </w:pPr>
      <w:r>
        <w:rPr>
          <w:rFonts w:hint="eastAsia" w:ascii="宋体" w:hAnsi="宋体" w:eastAsia="宋体" w:cs="宋体"/>
          <w:color w:val="auto"/>
          <w:spacing w:val="0"/>
          <w:position w:val="0"/>
          <w:sz w:val="24"/>
          <w:highlight w:val="none"/>
          <w:shd w:val="clear" w:fill="auto"/>
        </w:rPr>
        <w:t>时间：</w:t>
      </w:r>
      <w:r>
        <w:rPr>
          <w:rFonts w:hint="eastAsia" w:ascii="宋体" w:hAnsi="宋体" w:eastAsia="宋体" w:cs="宋体"/>
          <w:color w:val="auto"/>
          <w:spacing w:val="0"/>
          <w:position w:val="0"/>
          <w:sz w:val="24"/>
          <w:highlight w:val="none"/>
          <w:u w:val="single"/>
          <w:shd w:val="clear" w:fill="auto"/>
        </w:rPr>
        <w:t xml:space="preserve"> </w:t>
      </w:r>
      <w:r>
        <w:rPr>
          <w:rFonts w:hint="eastAsia" w:ascii="宋体" w:hAnsi="宋体" w:eastAsia="宋体" w:cs="宋体"/>
          <w:color w:val="auto"/>
          <w:spacing w:val="0"/>
          <w:position w:val="0"/>
          <w:sz w:val="24"/>
          <w:highlight w:val="none"/>
          <w:u w:val="single"/>
          <w:shd w:val="clear" w:fill="auto"/>
          <w:lang w:val="en-US" w:eastAsia="zh-CN"/>
        </w:rPr>
        <w:t>2025</w:t>
      </w:r>
      <w:r>
        <w:rPr>
          <w:rFonts w:hint="eastAsia" w:ascii="宋体" w:hAnsi="宋体" w:eastAsia="宋体" w:cs="宋体"/>
          <w:color w:val="auto"/>
          <w:spacing w:val="0"/>
          <w:position w:val="0"/>
          <w:sz w:val="24"/>
          <w:highlight w:val="none"/>
          <w:u w:val="single"/>
          <w:shd w:val="clear" w:fill="auto"/>
        </w:rPr>
        <w:t>年</w:t>
      </w:r>
      <w:r>
        <w:rPr>
          <w:rFonts w:hint="eastAsia" w:ascii="宋体" w:hAnsi="宋体" w:eastAsia="宋体" w:cs="宋体"/>
          <w:color w:val="auto"/>
          <w:spacing w:val="0"/>
          <w:position w:val="0"/>
          <w:sz w:val="24"/>
          <w:highlight w:val="none"/>
          <w:u w:val="single"/>
          <w:shd w:val="clear" w:fill="auto"/>
          <w:lang w:val="en-US" w:eastAsia="zh-CN"/>
        </w:rPr>
        <w:t>07</w:t>
      </w:r>
      <w:r>
        <w:rPr>
          <w:rFonts w:hint="eastAsia" w:ascii="宋体" w:hAnsi="宋体" w:eastAsia="宋体" w:cs="宋体"/>
          <w:color w:val="auto"/>
          <w:spacing w:val="0"/>
          <w:position w:val="0"/>
          <w:sz w:val="24"/>
          <w:highlight w:val="none"/>
          <w:u w:val="single"/>
          <w:shd w:val="clear" w:fill="auto"/>
        </w:rPr>
        <w:t>月</w:t>
      </w:r>
      <w:r>
        <w:rPr>
          <w:rFonts w:hint="eastAsia" w:ascii="宋体" w:hAnsi="宋体" w:eastAsia="宋体" w:cs="宋体"/>
          <w:color w:val="auto"/>
          <w:spacing w:val="0"/>
          <w:position w:val="0"/>
          <w:sz w:val="24"/>
          <w:highlight w:val="none"/>
          <w:u w:val="single"/>
          <w:shd w:val="clear" w:fill="auto"/>
          <w:lang w:val="en-US" w:eastAsia="zh-CN"/>
        </w:rPr>
        <w:t>21</w:t>
      </w:r>
      <w:r>
        <w:rPr>
          <w:rFonts w:hint="eastAsia" w:ascii="宋体" w:hAnsi="宋体" w:eastAsia="宋体" w:cs="宋体"/>
          <w:color w:val="auto"/>
          <w:spacing w:val="0"/>
          <w:position w:val="0"/>
          <w:sz w:val="24"/>
          <w:highlight w:val="none"/>
          <w:u w:val="single"/>
          <w:shd w:val="clear" w:fill="auto"/>
        </w:rPr>
        <w:t>日</w:t>
      </w:r>
      <w:r>
        <w:rPr>
          <w:rFonts w:hint="eastAsia" w:ascii="宋体" w:hAnsi="宋体" w:eastAsia="宋体" w:cs="宋体"/>
          <w:color w:val="auto"/>
          <w:spacing w:val="0"/>
          <w:position w:val="0"/>
          <w:sz w:val="24"/>
          <w:highlight w:val="none"/>
          <w:u w:val="single"/>
          <w:shd w:val="clear" w:fill="auto"/>
          <w:lang w:val="en-US" w:eastAsia="zh-CN"/>
        </w:rPr>
        <w:t>10</w:t>
      </w:r>
      <w:r>
        <w:rPr>
          <w:rFonts w:hint="eastAsia" w:ascii="宋体" w:hAnsi="宋体" w:eastAsia="宋体" w:cs="宋体"/>
          <w:color w:val="auto"/>
          <w:spacing w:val="0"/>
          <w:position w:val="0"/>
          <w:sz w:val="24"/>
          <w:highlight w:val="none"/>
          <w:u w:val="single"/>
          <w:shd w:val="clear" w:fill="auto"/>
        </w:rPr>
        <w:t>点</w:t>
      </w:r>
      <w:r>
        <w:rPr>
          <w:rFonts w:hint="eastAsia" w:ascii="宋体" w:hAnsi="宋体" w:eastAsia="宋体" w:cs="宋体"/>
          <w:color w:val="auto"/>
          <w:spacing w:val="0"/>
          <w:position w:val="0"/>
          <w:sz w:val="24"/>
          <w:highlight w:val="none"/>
          <w:u w:val="single"/>
          <w:shd w:val="clear" w:fill="auto"/>
          <w:lang w:val="en-US" w:eastAsia="zh-CN"/>
        </w:rPr>
        <w:t>00</w:t>
      </w:r>
      <w:r>
        <w:rPr>
          <w:rFonts w:hint="eastAsia" w:ascii="宋体" w:hAnsi="宋体" w:eastAsia="宋体" w:cs="宋体"/>
          <w:color w:val="auto"/>
          <w:spacing w:val="0"/>
          <w:position w:val="0"/>
          <w:sz w:val="24"/>
          <w:highlight w:val="none"/>
          <w:u w:val="single"/>
          <w:shd w:val="clear" w:fill="auto"/>
        </w:rPr>
        <w:t>分</w:t>
      </w:r>
      <w:r>
        <w:rPr>
          <w:rFonts w:hint="eastAsia" w:ascii="宋体" w:hAnsi="宋体" w:eastAsia="宋体" w:cs="宋体"/>
          <w:color w:val="auto"/>
          <w:spacing w:val="0"/>
          <w:position w:val="0"/>
          <w:sz w:val="24"/>
          <w:highlight w:val="none"/>
          <w:shd w:val="clear" w:fill="auto"/>
        </w:rPr>
        <w:t>（北京时间）</w:t>
      </w:r>
    </w:p>
    <w:p w14:paraId="1A296ACA">
      <w:pPr>
        <w:spacing w:before="0" w:after="0" w:line="360" w:lineRule="auto"/>
        <w:ind w:left="0" w:right="0" w:firstLine="480"/>
        <w:jc w:val="left"/>
        <w:rPr>
          <w:rFonts w:hint="eastAsia" w:ascii="宋体" w:hAnsi="宋体" w:eastAsia="宋体" w:cs="宋体"/>
          <w:color w:val="auto"/>
          <w:spacing w:val="0"/>
          <w:position w:val="0"/>
          <w:sz w:val="24"/>
          <w:highlight w:val="none"/>
          <w:u w:val="single"/>
          <w:shd w:val="clear" w:fill="auto"/>
        </w:rPr>
      </w:pPr>
      <w:r>
        <w:rPr>
          <w:rFonts w:hint="eastAsia" w:ascii="宋体" w:hAnsi="宋体" w:eastAsia="宋体" w:cs="宋体"/>
          <w:color w:val="auto"/>
          <w:spacing w:val="0"/>
          <w:position w:val="0"/>
          <w:sz w:val="24"/>
          <w:highlight w:val="none"/>
          <w:shd w:val="clear" w:fill="auto"/>
        </w:rPr>
        <w:t>地点：周口市公共资源交易中心开标室</w:t>
      </w:r>
    </w:p>
    <w:p w14:paraId="7AF9D0A7">
      <w:pPr>
        <w:spacing w:before="0" w:after="0" w:line="360" w:lineRule="auto"/>
        <w:ind w:left="0" w:right="0" w:firstLine="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六、公告期限</w:t>
      </w:r>
    </w:p>
    <w:p w14:paraId="66E24068">
      <w:pPr>
        <w:spacing w:before="0" w:after="0" w:line="3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自本公告发布之日起3个工作日。</w:t>
      </w:r>
    </w:p>
    <w:p w14:paraId="440EA833">
      <w:pPr>
        <w:spacing w:before="0" w:after="0" w:line="360" w:lineRule="auto"/>
        <w:ind w:left="0" w:right="0" w:firstLine="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七、其他补充事宜</w:t>
      </w:r>
    </w:p>
    <w:p w14:paraId="09B977C3">
      <w:pPr>
        <w:spacing w:before="0" w:after="0" w:line="360" w:lineRule="auto"/>
        <w:ind w:left="0" w:right="0" w:firstLine="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八、凡对本次采购提出询问，请按以下方式联系。</w:t>
      </w:r>
    </w:p>
    <w:p w14:paraId="68929CAA">
      <w:pPr>
        <w:spacing w:before="0" w:after="0" w:line="360" w:lineRule="auto"/>
        <w:ind w:left="0" w:right="0" w:firstLine="48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1.采购人信息</w:t>
      </w:r>
    </w:p>
    <w:p w14:paraId="6D28A650">
      <w:pPr>
        <w:spacing w:before="0" w:after="0" w:line="360" w:lineRule="auto"/>
        <w:ind w:left="0" w:right="0" w:firstLine="48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名称：</w:t>
      </w:r>
      <w:r>
        <w:rPr>
          <w:rFonts w:hint="eastAsia" w:ascii="宋体" w:hAnsi="宋体" w:eastAsia="宋体" w:cs="宋体"/>
          <w:color w:val="auto"/>
          <w:spacing w:val="0"/>
          <w:position w:val="0"/>
          <w:sz w:val="24"/>
          <w:highlight w:val="none"/>
          <w:shd w:val="clear" w:fill="auto"/>
          <w:lang w:val="en-US" w:eastAsia="zh-CN"/>
        </w:rPr>
        <w:t>郸城县疾病预防控制中心</w:t>
      </w:r>
      <w:r>
        <w:rPr>
          <w:rFonts w:hint="eastAsia" w:ascii="宋体" w:hAnsi="宋体" w:eastAsia="宋体" w:cs="宋体"/>
          <w:color w:val="auto"/>
          <w:spacing w:val="0"/>
          <w:position w:val="0"/>
          <w:sz w:val="24"/>
          <w:highlight w:val="none"/>
          <w:shd w:val="clear" w:fill="auto"/>
        </w:rPr>
        <w:t>　　　　　　　　　　　　</w:t>
      </w:r>
    </w:p>
    <w:p w14:paraId="52560E1D">
      <w:pPr>
        <w:spacing w:before="0" w:after="0" w:line="360" w:lineRule="auto"/>
        <w:ind w:left="0" w:right="0" w:firstLine="48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地址：河南省郸城县支农路北段31号　　　　　　　　　　　　</w:t>
      </w:r>
    </w:p>
    <w:p w14:paraId="2D2A42D5">
      <w:pPr>
        <w:spacing w:before="0" w:after="0" w:line="360" w:lineRule="auto"/>
        <w:ind w:left="0" w:right="0" w:firstLine="48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项目联系人：</w:t>
      </w:r>
      <w:r>
        <w:rPr>
          <w:rFonts w:hint="eastAsia" w:ascii="宋体" w:hAnsi="宋体" w:eastAsia="宋体" w:cs="宋体"/>
          <w:color w:val="auto"/>
          <w:spacing w:val="0"/>
          <w:position w:val="0"/>
          <w:sz w:val="24"/>
          <w:highlight w:val="none"/>
          <w:shd w:val="clear" w:fill="auto"/>
          <w:lang w:val="en-US" w:eastAsia="zh-CN"/>
        </w:rPr>
        <w:t>杨傲</w:t>
      </w:r>
      <w:r>
        <w:rPr>
          <w:rFonts w:hint="eastAsia" w:ascii="宋体" w:hAnsi="宋体" w:eastAsia="宋体" w:cs="宋体"/>
          <w:color w:val="auto"/>
          <w:spacing w:val="0"/>
          <w:position w:val="0"/>
          <w:sz w:val="24"/>
          <w:highlight w:val="none"/>
          <w:shd w:val="clear" w:fill="auto"/>
        </w:rPr>
        <w:t xml:space="preserve">     </w:t>
      </w:r>
    </w:p>
    <w:p w14:paraId="1A8EB16D">
      <w:pPr>
        <w:spacing w:before="0" w:after="0" w:line="360" w:lineRule="auto"/>
        <w:ind w:left="0" w:right="0" w:firstLine="48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联系方式：</w:t>
      </w:r>
      <w:r>
        <w:rPr>
          <w:rFonts w:hint="eastAsia" w:ascii="宋体" w:hAnsi="宋体" w:eastAsia="宋体" w:cs="宋体"/>
          <w:color w:val="auto"/>
          <w:spacing w:val="0"/>
          <w:position w:val="0"/>
          <w:sz w:val="24"/>
          <w:highlight w:val="none"/>
          <w:shd w:val="clear" w:fill="auto"/>
          <w:lang w:val="en-US" w:eastAsia="zh-CN"/>
        </w:rPr>
        <w:t>13460006166</w:t>
      </w:r>
      <w:r>
        <w:rPr>
          <w:rFonts w:hint="eastAsia" w:ascii="宋体" w:hAnsi="宋体" w:eastAsia="宋体" w:cs="宋体"/>
          <w:color w:val="auto"/>
          <w:spacing w:val="0"/>
          <w:position w:val="0"/>
          <w:sz w:val="24"/>
          <w:highlight w:val="none"/>
          <w:shd w:val="clear" w:fill="auto"/>
        </w:rPr>
        <w:t xml:space="preserve">　　　　　　　　　　　 </w:t>
      </w:r>
    </w:p>
    <w:p w14:paraId="3A73C4C9">
      <w:pPr>
        <w:spacing w:before="0" w:after="0" w:line="360" w:lineRule="auto"/>
        <w:ind w:left="0" w:right="0" w:firstLine="48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2.采购代理机构信息</w:t>
      </w:r>
    </w:p>
    <w:p w14:paraId="41003D1F">
      <w:pPr>
        <w:spacing w:before="0" w:after="0" w:line="360" w:lineRule="auto"/>
        <w:ind w:left="0" w:right="0" w:firstLine="48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名称：周口市公共资源交易中心政府采购中心　　　　　　　　　　　　</w:t>
      </w:r>
    </w:p>
    <w:p w14:paraId="3F22994A">
      <w:pPr>
        <w:spacing w:before="0" w:after="0" w:line="360" w:lineRule="auto"/>
        <w:ind w:left="0" w:right="0" w:firstLine="48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地址：周口市光明路与政通路交叉口向北100米路东</w:t>
      </w:r>
    </w:p>
    <w:p w14:paraId="6EC0D020">
      <w:pPr>
        <w:spacing w:before="0" w:after="0" w:line="360" w:lineRule="auto"/>
        <w:ind w:left="0" w:right="0" w:firstLine="48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项目联系人：</w:t>
      </w:r>
      <w:r>
        <w:rPr>
          <w:rFonts w:hint="eastAsia" w:ascii="宋体" w:hAnsi="宋体" w:eastAsia="宋体" w:cs="宋体"/>
          <w:color w:val="auto"/>
          <w:spacing w:val="0"/>
          <w:position w:val="0"/>
          <w:sz w:val="24"/>
          <w:highlight w:val="none"/>
          <w:shd w:val="clear" w:fill="auto"/>
          <w:lang w:val="en-US" w:eastAsia="zh-CN"/>
        </w:rPr>
        <w:t>郝冰</w:t>
      </w:r>
      <w:r>
        <w:rPr>
          <w:rFonts w:hint="eastAsia" w:ascii="宋体" w:hAnsi="宋体" w:eastAsia="宋体" w:cs="宋体"/>
          <w:color w:val="auto"/>
          <w:spacing w:val="0"/>
          <w:position w:val="0"/>
          <w:sz w:val="24"/>
          <w:highlight w:val="none"/>
          <w:shd w:val="clear" w:fill="auto"/>
        </w:rPr>
        <w:t xml:space="preserve">              </w:t>
      </w:r>
    </w:p>
    <w:p w14:paraId="1BF00481">
      <w:pPr>
        <w:spacing w:before="0" w:after="0" w:line="360" w:lineRule="auto"/>
        <w:ind w:left="0" w:right="0" w:firstLine="48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联系方式：</w:t>
      </w:r>
      <w:r>
        <w:rPr>
          <w:rFonts w:hint="eastAsia" w:ascii="宋体" w:hAnsi="宋体" w:eastAsia="宋体" w:cs="宋体"/>
          <w:color w:val="auto"/>
          <w:spacing w:val="0"/>
          <w:position w:val="0"/>
          <w:sz w:val="24"/>
          <w:highlight w:val="none"/>
          <w:shd w:val="clear" w:fill="auto"/>
          <w:lang w:val="en-US" w:eastAsia="zh-CN"/>
        </w:rPr>
        <w:t>0394-8106517、19913281817</w:t>
      </w:r>
      <w:r>
        <w:rPr>
          <w:rFonts w:hint="eastAsia" w:ascii="宋体" w:hAnsi="宋体" w:eastAsia="宋体" w:cs="宋体"/>
          <w:color w:val="auto"/>
          <w:spacing w:val="0"/>
          <w:position w:val="0"/>
          <w:sz w:val="24"/>
          <w:highlight w:val="none"/>
          <w:shd w:val="clear" w:fill="auto"/>
        </w:rPr>
        <w:t>　　　　　　　　</w:t>
      </w:r>
    </w:p>
    <w:p w14:paraId="4A01C7A3">
      <w:pPr>
        <w:spacing w:before="0" w:after="0" w:line="360" w:lineRule="auto"/>
        <w:ind w:left="0" w:right="0" w:firstLine="48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3.监督单位：郸城县政府采购办</w:t>
      </w:r>
    </w:p>
    <w:p w14:paraId="18AB8FFE">
      <w:pPr>
        <w:spacing w:before="0" w:after="0" w:line="240" w:lineRule="auto"/>
        <w:ind w:left="0" w:right="0" w:firstLine="72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联系方式：</w:t>
      </w:r>
      <w:r>
        <w:rPr>
          <w:rFonts w:ascii="宋体" w:hAnsi="宋体" w:eastAsia="宋体" w:cs="宋体"/>
          <w:sz w:val="24"/>
          <w:szCs w:val="24"/>
          <w:highlight w:val="none"/>
        </w:rPr>
        <w:t>0394-3298829</w:t>
      </w:r>
      <w:r>
        <w:rPr>
          <w:rFonts w:hint="eastAsia" w:ascii="宋体" w:hAnsi="宋体" w:eastAsia="宋体" w:cs="宋体"/>
          <w:color w:val="auto"/>
          <w:spacing w:val="0"/>
          <w:position w:val="0"/>
          <w:sz w:val="24"/>
          <w:highlight w:val="none"/>
          <w:shd w:val="clear" w:fill="auto"/>
        </w:rPr>
        <w:t xml:space="preserve">  </w:t>
      </w:r>
    </w:p>
    <w:p w14:paraId="399753FE">
      <w:pPr>
        <w:spacing w:before="0" w:after="0" w:line="240" w:lineRule="auto"/>
        <w:ind w:left="0" w:right="0" w:firstLine="420"/>
        <w:jc w:val="left"/>
        <w:rPr>
          <w:rFonts w:hint="eastAsia" w:ascii="宋体" w:hAnsi="宋体" w:eastAsia="宋体" w:cs="宋体"/>
          <w:color w:val="auto"/>
          <w:spacing w:val="0"/>
          <w:position w:val="0"/>
          <w:sz w:val="22"/>
          <w:highlight w:val="none"/>
          <w:shd w:val="clear" w:fill="auto"/>
        </w:rPr>
      </w:pPr>
    </w:p>
    <w:p w14:paraId="24945E59">
      <w:pPr>
        <w:spacing w:before="0" w:after="120" w:line="360" w:lineRule="auto"/>
        <w:ind w:left="0" w:right="0" w:firstLine="204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周口市公共资源交易中心政府采购中心</w:t>
      </w:r>
    </w:p>
    <w:p w14:paraId="0FD12E74">
      <w:pPr>
        <w:tabs>
          <w:tab w:val="left" w:pos="0"/>
          <w:tab w:val="left" w:pos="993"/>
          <w:tab w:val="left" w:pos="1134"/>
        </w:tabs>
        <w:spacing w:before="0" w:after="0" w:line="240" w:lineRule="auto"/>
        <w:ind w:left="0" w:right="0" w:firstLine="360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lang w:val="en-US" w:eastAsia="zh-CN"/>
        </w:rPr>
        <w:t>2025</w:t>
      </w:r>
      <w:r>
        <w:rPr>
          <w:rFonts w:hint="eastAsia" w:ascii="宋体" w:hAnsi="宋体" w:eastAsia="宋体" w:cs="宋体"/>
          <w:color w:val="auto"/>
          <w:spacing w:val="0"/>
          <w:position w:val="0"/>
          <w:sz w:val="24"/>
          <w:highlight w:val="none"/>
          <w:shd w:val="clear" w:fill="auto"/>
        </w:rPr>
        <w:t>年</w:t>
      </w:r>
      <w:r>
        <w:rPr>
          <w:rFonts w:hint="eastAsia" w:ascii="宋体" w:hAnsi="宋体" w:eastAsia="宋体" w:cs="宋体"/>
          <w:color w:val="000000"/>
          <w:spacing w:val="0"/>
          <w:position w:val="0"/>
          <w:sz w:val="24"/>
          <w:highlight w:val="none"/>
          <w:shd w:val="clear" w:fill="auto"/>
          <w:lang w:val="en-US" w:eastAsia="zh-CN"/>
        </w:rPr>
        <w:t>07</w:t>
      </w:r>
      <w:r>
        <w:rPr>
          <w:rFonts w:hint="eastAsia" w:ascii="宋体" w:hAnsi="宋体" w:eastAsia="宋体" w:cs="宋体"/>
          <w:color w:val="auto"/>
          <w:spacing w:val="0"/>
          <w:position w:val="0"/>
          <w:sz w:val="24"/>
          <w:highlight w:val="none"/>
          <w:shd w:val="clear" w:fill="auto"/>
        </w:rPr>
        <w:t>月</w:t>
      </w:r>
      <w:r>
        <w:rPr>
          <w:rFonts w:hint="eastAsia" w:ascii="宋体" w:hAnsi="宋体" w:eastAsia="宋体" w:cs="宋体"/>
          <w:color w:val="000000"/>
          <w:spacing w:val="0"/>
          <w:position w:val="0"/>
          <w:sz w:val="24"/>
          <w:highlight w:val="none"/>
          <w:shd w:val="clear" w:fill="auto"/>
          <w:lang w:val="en-US" w:eastAsia="zh-CN"/>
        </w:rPr>
        <w:t>09</w:t>
      </w:r>
      <w:bookmarkStart w:id="0" w:name="_GoBack"/>
      <w:bookmarkEnd w:id="0"/>
      <w:r>
        <w:rPr>
          <w:rFonts w:hint="eastAsia" w:ascii="宋体" w:hAnsi="宋体" w:eastAsia="宋体" w:cs="宋体"/>
          <w:color w:val="auto"/>
          <w:spacing w:val="0"/>
          <w:position w:val="0"/>
          <w:sz w:val="24"/>
          <w:highlight w:val="none"/>
          <w:shd w:val="clear" w:fill="auto"/>
        </w:rPr>
        <w:t>日</w:t>
      </w:r>
    </w:p>
    <w:p w14:paraId="24BC8862">
      <w:pPr>
        <w:spacing w:before="0" w:after="0" w:line="240" w:lineRule="auto"/>
        <w:ind w:left="0" w:right="0" w:firstLine="0"/>
        <w:jc w:val="center"/>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br w:type="page"/>
      </w:r>
      <w:r>
        <w:rPr>
          <w:rFonts w:hint="eastAsia" w:ascii="宋体" w:hAnsi="宋体" w:eastAsia="宋体" w:cs="宋体"/>
          <w:b/>
          <w:color w:val="auto"/>
          <w:spacing w:val="0"/>
          <w:position w:val="0"/>
          <w:sz w:val="24"/>
          <w:highlight w:val="none"/>
          <w:shd w:val="clear" w:fill="auto"/>
        </w:rPr>
        <w:t>第二章    供应商须知</w:t>
      </w:r>
    </w:p>
    <w:tbl>
      <w:tblPr>
        <w:tblStyle w:val="7"/>
        <w:tblW w:w="0" w:type="auto"/>
        <w:tblInd w:w="108" w:type="dxa"/>
        <w:tblLayout w:type="autofit"/>
        <w:tblCellMar>
          <w:top w:w="0" w:type="dxa"/>
          <w:left w:w="10" w:type="dxa"/>
          <w:bottom w:w="0" w:type="dxa"/>
          <w:right w:w="10" w:type="dxa"/>
        </w:tblCellMar>
      </w:tblPr>
      <w:tblGrid>
        <w:gridCol w:w="856"/>
        <w:gridCol w:w="1673"/>
        <w:gridCol w:w="5885"/>
      </w:tblGrid>
      <w:tr w14:paraId="1ACFB29B">
        <w:tblPrEx>
          <w:tblCellMar>
            <w:top w:w="0" w:type="dxa"/>
            <w:left w:w="10" w:type="dxa"/>
            <w:bottom w:w="0" w:type="dxa"/>
            <w:right w:w="10" w:type="dxa"/>
          </w:tblCellMar>
        </w:tblPrEx>
        <w:trPr>
          <w:trHeight w:val="0" w:hRule="atLeast"/>
        </w:trPr>
        <w:tc>
          <w:tcPr>
            <w:tcW w:w="93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3D7666">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供应商须知前附表</w:t>
            </w:r>
          </w:p>
        </w:tc>
      </w:tr>
      <w:tr w14:paraId="1A346548">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7D630E">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序号</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11EC75">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条款</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87330A">
            <w:pPr>
              <w:spacing w:before="0" w:after="0" w:line="240" w:lineRule="auto"/>
              <w:ind w:left="0" w:right="0" w:firstLine="0"/>
              <w:jc w:val="both"/>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内  容</w:t>
            </w:r>
          </w:p>
        </w:tc>
      </w:tr>
      <w:tr w14:paraId="79F8ED4F">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DE32A7">
            <w:pPr>
              <w:numPr>
                <w:ilvl w:val="0"/>
                <w:numId w:val="1"/>
              </w:numPr>
              <w:tabs>
                <w:tab w:val="left" w:pos="420"/>
              </w:tabs>
              <w:spacing w:before="0" w:after="0" w:line="240" w:lineRule="auto"/>
              <w:ind w:left="420" w:right="0" w:hanging="420"/>
              <w:jc w:val="center"/>
              <w:rPr>
                <w:rFonts w:hint="eastAsia" w:ascii="宋体" w:hAnsi="宋体" w:eastAsia="宋体" w:cs="宋体"/>
                <w:color w:val="auto"/>
                <w:spacing w:val="0"/>
                <w:position w:val="0"/>
                <w:sz w:val="22"/>
                <w:highlight w:val="none"/>
                <w:shd w:val="clear" w:fill="auto"/>
              </w:rPr>
            </w:pPr>
            <w:r>
              <w:rPr>
                <w:rFonts w:hint="eastAsia" w:ascii="宋体" w:hAnsi="宋体" w:eastAsia="宋体" w:cs="宋体"/>
                <w:color w:val="auto"/>
                <w:spacing w:val="0"/>
                <w:position w:val="0"/>
                <w:sz w:val="22"/>
                <w:highlight w:val="none"/>
                <w:shd w:val="clear" w:fill="auto"/>
                <w:lang w:val="en-US" w:eastAsia="zh-CN"/>
              </w:rPr>
              <w:t>1</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B2EC82">
            <w:pPr>
              <w:spacing w:before="0" w:after="0" w:line="240" w:lineRule="auto"/>
              <w:ind w:left="0" w:right="0" w:firstLine="0"/>
              <w:jc w:val="center"/>
              <w:rPr>
                <w:rFonts w:hint="eastAsia" w:ascii="宋体" w:hAnsi="宋体" w:eastAsia="宋体" w:cs="宋体"/>
                <w:spacing w:val="0"/>
                <w:position w:val="0"/>
                <w:highlight w:val="none"/>
                <w:shd w:val="clear" w:fill="auto"/>
              </w:rPr>
            </w:pPr>
            <w:r>
              <w:rPr>
                <w:rFonts w:hint="eastAsia" w:ascii="宋体" w:hAnsi="宋体" w:eastAsia="宋体" w:cs="宋体"/>
                <w:color w:val="000000"/>
                <w:spacing w:val="0"/>
                <w:position w:val="0"/>
                <w:sz w:val="24"/>
                <w:highlight w:val="none"/>
                <w:shd w:val="clear" w:fill="auto"/>
              </w:rPr>
              <w:t>项目概况</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02F0E5">
            <w:pPr>
              <w:numPr>
                <w:ilvl w:val="0"/>
                <w:numId w:val="0"/>
              </w:numPr>
              <w:spacing w:before="0" w:after="0" w:line="240" w:lineRule="auto"/>
              <w:ind w:left="0" w:leftChars="0" w:right="0" w:rightChars="0" w:firstLine="0" w:firstLineChars="0"/>
              <w:jc w:val="both"/>
              <w:rPr>
                <w:rFonts w:hint="eastAsia" w:ascii="宋体" w:hAnsi="宋体" w:eastAsia="宋体" w:cs="宋体"/>
                <w:color w:val="auto"/>
                <w:spacing w:val="0"/>
                <w:position w:val="0"/>
                <w:sz w:val="24"/>
                <w:highlight w:val="none"/>
                <w:shd w:val="clear" w:fill="FFFFFF"/>
                <w:lang w:val="en-US" w:eastAsia="zh-CN"/>
              </w:rPr>
            </w:pPr>
            <w:r>
              <w:rPr>
                <w:rFonts w:hint="eastAsia" w:ascii="宋体" w:hAnsi="宋体" w:eastAsia="宋体" w:cs="宋体"/>
                <w:color w:val="auto"/>
                <w:spacing w:val="0"/>
                <w:position w:val="0"/>
                <w:sz w:val="24"/>
                <w:szCs w:val="22"/>
                <w:highlight w:val="none"/>
                <w:shd w:val="clear" w:fill="FFFFFF"/>
                <w:lang w:val="en-US" w:eastAsia="zh-CN"/>
              </w:rPr>
              <w:t>1）</w:t>
            </w:r>
            <w:r>
              <w:rPr>
                <w:rFonts w:hint="eastAsia" w:ascii="宋体" w:hAnsi="宋体" w:eastAsia="宋体" w:cs="宋体"/>
                <w:color w:val="000000"/>
                <w:spacing w:val="0"/>
                <w:position w:val="0"/>
                <w:sz w:val="24"/>
                <w:highlight w:val="none"/>
                <w:shd w:val="clear" w:fill="auto"/>
              </w:rPr>
              <w:t>项目名称：</w:t>
            </w:r>
            <w:r>
              <w:rPr>
                <w:rFonts w:hint="eastAsia" w:ascii="宋体" w:hAnsi="宋体" w:eastAsia="宋体" w:cs="宋体"/>
                <w:color w:val="auto"/>
                <w:spacing w:val="0"/>
                <w:position w:val="0"/>
                <w:sz w:val="24"/>
                <w:highlight w:val="none"/>
                <w:shd w:val="clear" w:fill="FFFFFF"/>
                <w:lang w:val="en-US" w:eastAsia="zh-CN"/>
              </w:rPr>
              <w:t>郸城县疾病预防控制中心全民健康素养提升行动项目</w:t>
            </w:r>
          </w:p>
          <w:p w14:paraId="255E9890">
            <w:pPr>
              <w:numPr>
                <w:ilvl w:val="0"/>
                <w:numId w:val="0"/>
              </w:numPr>
              <w:spacing w:before="0" w:after="0" w:line="240" w:lineRule="auto"/>
              <w:ind w:leftChars="0" w:right="0" w:rightChars="0"/>
              <w:jc w:val="both"/>
              <w:rPr>
                <w:rFonts w:hint="eastAsia" w:ascii="宋体" w:hAnsi="宋体" w:eastAsia="宋体" w:cs="宋体"/>
                <w:color w:val="000000"/>
                <w:spacing w:val="0"/>
                <w:position w:val="0"/>
                <w:sz w:val="24"/>
                <w:highlight w:val="none"/>
                <w:shd w:val="clear" w:fill="auto"/>
              </w:rPr>
            </w:pPr>
            <w:r>
              <w:rPr>
                <w:rFonts w:hint="eastAsia" w:ascii="宋体" w:hAnsi="宋体" w:eastAsia="宋体" w:cs="宋体"/>
                <w:color w:val="000000"/>
                <w:spacing w:val="0"/>
                <w:position w:val="0"/>
                <w:sz w:val="24"/>
                <w:highlight w:val="none"/>
                <w:shd w:val="clear" w:fill="auto"/>
              </w:rPr>
              <w:t>2）采购内容：</w:t>
            </w:r>
            <w:r>
              <w:rPr>
                <w:rFonts w:hint="eastAsia" w:ascii="宋体" w:hAnsi="宋体" w:eastAsia="宋体" w:cs="宋体"/>
                <w:color w:val="auto"/>
                <w:spacing w:val="0"/>
                <w:position w:val="0"/>
                <w:sz w:val="24"/>
                <w:highlight w:val="none"/>
                <w:shd w:val="clear" w:fill="FFFFFF"/>
                <w:lang w:val="en-US" w:eastAsia="zh-CN"/>
              </w:rPr>
              <w:t>郸城县疾病预防控制中心全民健康素养提升行动</w:t>
            </w:r>
          </w:p>
          <w:p w14:paraId="3883D3A7">
            <w:pPr>
              <w:spacing w:before="0" w:after="0" w:line="240" w:lineRule="auto"/>
              <w:ind w:left="0" w:right="0" w:firstLine="0"/>
              <w:jc w:val="both"/>
              <w:rPr>
                <w:rFonts w:hint="eastAsia" w:ascii="宋体" w:hAnsi="宋体" w:eastAsia="宋体" w:cs="宋体"/>
                <w:color w:val="000000"/>
                <w:spacing w:val="0"/>
                <w:position w:val="0"/>
                <w:sz w:val="24"/>
                <w:highlight w:val="none"/>
                <w:shd w:val="clear" w:fill="auto"/>
              </w:rPr>
            </w:pPr>
            <w:r>
              <w:rPr>
                <w:rFonts w:hint="eastAsia" w:ascii="宋体" w:hAnsi="宋体" w:eastAsia="宋体" w:cs="宋体"/>
                <w:color w:val="000000"/>
                <w:spacing w:val="0"/>
                <w:position w:val="0"/>
                <w:sz w:val="24"/>
                <w:highlight w:val="none"/>
                <w:shd w:val="clear" w:fill="auto"/>
              </w:rPr>
              <w:t>3）采购人：</w:t>
            </w:r>
            <w:r>
              <w:rPr>
                <w:rFonts w:hint="eastAsia" w:ascii="宋体" w:hAnsi="宋体" w:eastAsia="宋体" w:cs="宋体"/>
                <w:color w:val="auto"/>
                <w:spacing w:val="0"/>
                <w:position w:val="0"/>
                <w:sz w:val="24"/>
                <w:highlight w:val="none"/>
                <w:shd w:val="clear" w:fill="FFFFFF"/>
                <w:lang w:val="en-US" w:eastAsia="zh-CN"/>
              </w:rPr>
              <w:t>郸城县疾病预防控制中心</w:t>
            </w:r>
          </w:p>
          <w:p w14:paraId="643DE294">
            <w:pPr>
              <w:spacing w:before="0" w:after="0" w:line="240" w:lineRule="auto"/>
              <w:ind w:left="0" w:right="0" w:firstLine="0"/>
              <w:jc w:val="both"/>
              <w:rPr>
                <w:rFonts w:hint="eastAsia" w:ascii="宋体" w:hAnsi="宋体" w:eastAsia="宋体" w:cs="宋体"/>
                <w:spacing w:val="0"/>
                <w:position w:val="0"/>
                <w:highlight w:val="none"/>
                <w:shd w:val="clear" w:fill="auto"/>
              </w:rPr>
            </w:pPr>
            <w:r>
              <w:rPr>
                <w:rFonts w:hint="eastAsia" w:ascii="宋体" w:hAnsi="宋体" w:eastAsia="宋体" w:cs="宋体"/>
                <w:color w:val="000000"/>
                <w:spacing w:val="0"/>
                <w:position w:val="0"/>
                <w:sz w:val="24"/>
                <w:highlight w:val="none"/>
                <w:shd w:val="clear" w:fill="auto"/>
              </w:rPr>
              <w:t>4）采购代理机构：周口市公共资源交易中心政府采购中心</w:t>
            </w:r>
          </w:p>
        </w:tc>
      </w:tr>
      <w:tr w14:paraId="2210957E">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1FDA2D">
            <w:pPr>
              <w:numPr>
                <w:ilvl w:val="0"/>
                <w:numId w:val="2"/>
              </w:numPr>
              <w:tabs>
                <w:tab w:val="left" w:pos="420"/>
              </w:tabs>
              <w:spacing w:before="0" w:after="0" w:line="240" w:lineRule="auto"/>
              <w:ind w:left="420" w:right="0" w:hanging="420"/>
              <w:jc w:val="center"/>
              <w:rPr>
                <w:rFonts w:hint="eastAsia" w:ascii="宋体" w:hAnsi="宋体" w:eastAsia="宋体" w:cs="宋体"/>
                <w:color w:val="auto"/>
                <w:spacing w:val="0"/>
                <w:position w:val="0"/>
                <w:sz w:val="22"/>
                <w:highlight w:val="none"/>
                <w:shd w:val="clear" w:fill="auto"/>
              </w:rPr>
            </w:pPr>
            <w:r>
              <w:rPr>
                <w:rFonts w:hint="eastAsia" w:ascii="宋体" w:hAnsi="宋体" w:eastAsia="宋体" w:cs="宋体"/>
                <w:color w:val="auto"/>
                <w:spacing w:val="0"/>
                <w:position w:val="0"/>
                <w:sz w:val="22"/>
                <w:highlight w:val="none"/>
                <w:shd w:val="clear" w:fill="auto"/>
                <w:lang w:val="en-US" w:eastAsia="zh-CN"/>
              </w:rPr>
              <w:t>2</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0705E4">
            <w:pPr>
              <w:spacing w:before="0" w:after="0" w:line="240" w:lineRule="auto"/>
              <w:ind w:left="-4" w:right="0" w:hanging="4"/>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对供应商的资格要求</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64A359">
            <w:pPr>
              <w:spacing w:before="0" w:after="0" w:line="240" w:lineRule="auto"/>
              <w:ind w:left="-4" w:right="0" w:hanging="4"/>
              <w:jc w:val="both"/>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见竞争性磋商邀请函</w:t>
            </w:r>
          </w:p>
        </w:tc>
      </w:tr>
      <w:tr w14:paraId="12EF55A7">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1DEF32">
            <w:pPr>
              <w:numPr>
                <w:ilvl w:val="0"/>
                <w:numId w:val="3"/>
              </w:numPr>
              <w:tabs>
                <w:tab w:val="left" w:pos="420"/>
              </w:tabs>
              <w:spacing w:before="0" w:after="0" w:line="240" w:lineRule="auto"/>
              <w:ind w:left="420" w:right="0" w:hanging="420"/>
              <w:jc w:val="center"/>
              <w:rPr>
                <w:rFonts w:hint="eastAsia" w:ascii="宋体" w:hAnsi="宋体" w:eastAsia="宋体" w:cs="宋体"/>
                <w:color w:val="auto"/>
                <w:spacing w:val="0"/>
                <w:position w:val="0"/>
                <w:sz w:val="22"/>
                <w:highlight w:val="none"/>
                <w:shd w:val="clear" w:fill="auto"/>
              </w:rPr>
            </w:pPr>
            <w:r>
              <w:rPr>
                <w:rFonts w:hint="eastAsia" w:ascii="宋体" w:hAnsi="宋体" w:eastAsia="宋体" w:cs="宋体"/>
                <w:color w:val="auto"/>
                <w:spacing w:val="0"/>
                <w:position w:val="0"/>
                <w:sz w:val="22"/>
                <w:highlight w:val="none"/>
                <w:shd w:val="clear" w:fill="auto"/>
                <w:lang w:val="en-US" w:eastAsia="zh-CN"/>
              </w:rPr>
              <w:t>3</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B6890E">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报价费用</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E82816">
            <w:pPr>
              <w:spacing w:before="0" w:after="0" w:line="240" w:lineRule="auto"/>
              <w:ind w:left="0" w:right="0" w:firstLine="0"/>
              <w:jc w:val="both"/>
              <w:rPr>
                <w:rFonts w:hint="eastAsia" w:ascii="宋体" w:hAnsi="宋体" w:eastAsia="宋体" w:cs="宋体"/>
                <w:color w:val="auto"/>
                <w:spacing w:val="0"/>
                <w:position w:val="0"/>
                <w:highlight w:val="none"/>
                <w:shd w:val="clear" w:fill="auto"/>
              </w:rPr>
            </w:pPr>
            <w:r>
              <w:rPr>
                <w:rFonts w:hint="eastAsia" w:ascii="宋体" w:hAnsi="宋体" w:eastAsia="宋体" w:cs="宋体"/>
                <w:sz w:val="24"/>
                <w:highlight w:val="none"/>
              </w:rPr>
              <w:t>无论报价和磋商的过程和结果如何，供应商需承诺自行承担所有与参加报价及磋商有关活动的全部费用。招标组织人在任何情况下均无义务和责任承担上述费用。</w:t>
            </w:r>
          </w:p>
        </w:tc>
      </w:tr>
      <w:tr w14:paraId="4D0790DA">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006B89">
            <w:pPr>
              <w:numPr>
                <w:ilvl w:val="0"/>
                <w:numId w:val="4"/>
              </w:numPr>
              <w:tabs>
                <w:tab w:val="left" w:pos="420"/>
              </w:tabs>
              <w:spacing w:before="0" w:after="0" w:line="240" w:lineRule="auto"/>
              <w:ind w:left="420" w:right="0" w:hanging="420"/>
              <w:jc w:val="both"/>
              <w:rPr>
                <w:rFonts w:hint="eastAsia" w:ascii="宋体" w:hAnsi="宋体" w:eastAsia="宋体" w:cs="宋体"/>
                <w:color w:val="auto"/>
                <w:spacing w:val="0"/>
                <w:position w:val="0"/>
                <w:sz w:val="22"/>
                <w:highlight w:val="none"/>
                <w:shd w:val="clear" w:fill="auto"/>
              </w:rPr>
            </w:pPr>
            <w:r>
              <w:rPr>
                <w:rFonts w:hint="eastAsia" w:ascii="宋体" w:hAnsi="宋体" w:eastAsia="宋体" w:cs="宋体"/>
                <w:color w:val="auto"/>
                <w:spacing w:val="0"/>
                <w:position w:val="0"/>
                <w:sz w:val="22"/>
                <w:highlight w:val="none"/>
                <w:shd w:val="clear" w:fill="auto"/>
                <w:lang w:val="en-US" w:eastAsia="zh-CN"/>
              </w:rPr>
              <w:t>4</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FE662A">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响应文件语言</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7DCE40">
            <w:pPr>
              <w:spacing w:before="0" w:after="0" w:line="240" w:lineRule="auto"/>
              <w:ind w:left="0" w:right="0" w:firstLine="0"/>
              <w:jc w:val="both"/>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中文</w:t>
            </w:r>
          </w:p>
        </w:tc>
      </w:tr>
      <w:tr w14:paraId="4DE648B2">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411114">
            <w:pPr>
              <w:numPr>
                <w:ilvl w:val="0"/>
                <w:numId w:val="5"/>
              </w:numPr>
              <w:tabs>
                <w:tab w:val="left" w:pos="420"/>
              </w:tabs>
              <w:spacing w:before="0" w:after="0" w:line="240" w:lineRule="auto"/>
              <w:ind w:left="420" w:right="0" w:hanging="420"/>
              <w:jc w:val="both"/>
              <w:rPr>
                <w:rFonts w:hint="eastAsia" w:ascii="宋体" w:hAnsi="宋体" w:eastAsia="宋体" w:cs="宋体"/>
                <w:color w:val="auto"/>
                <w:spacing w:val="0"/>
                <w:position w:val="0"/>
                <w:sz w:val="22"/>
                <w:highlight w:val="none"/>
                <w:shd w:val="clear" w:fill="auto"/>
              </w:rPr>
            </w:pPr>
            <w:r>
              <w:rPr>
                <w:rFonts w:hint="eastAsia" w:ascii="宋体" w:hAnsi="宋体" w:eastAsia="宋体" w:cs="宋体"/>
                <w:color w:val="auto"/>
                <w:spacing w:val="0"/>
                <w:position w:val="0"/>
                <w:sz w:val="22"/>
                <w:highlight w:val="none"/>
                <w:shd w:val="clear" w:fill="auto"/>
                <w:lang w:val="en-US" w:eastAsia="zh-CN"/>
              </w:rPr>
              <w:t>5</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83F7DA">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报价货币</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D27856">
            <w:pPr>
              <w:spacing w:before="0" w:after="0" w:line="240" w:lineRule="auto"/>
              <w:ind w:left="0" w:right="0" w:firstLine="0"/>
              <w:jc w:val="both"/>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人民币</w:t>
            </w:r>
          </w:p>
        </w:tc>
      </w:tr>
      <w:tr w14:paraId="2AAEBF78">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5E6F9D">
            <w:pPr>
              <w:numPr>
                <w:ilvl w:val="0"/>
                <w:numId w:val="6"/>
              </w:numPr>
              <w:tabs>
                <w:tab w:val="left" w:pos="420"/>
              </w:tabs>
              <w:spacing w:before="0" w:after="0" w:line="240" w:lineRule="auto"/>
              <w:ind w:left="420" w:right="0" w:hanging="420"/>
              <w:jc w:val="center"/>
              <w:rPr>
                <w:rFonts w:hint="eastAsia" w:ascii="宋体" w:hAnsi="宋体" w:eastAsia="宋体" w:cs="宋体"/>
                <w:color w:val="auto"/>
                <w:spacing w:val="0"/>
                <w:position w:val="0"/>
                <w:sz w:val="22"/>
                <w:highlight w:val="none"/>
                <w:shd w:val="clear" w:fill="auto"/>
              </w:rPr>
            </w:pPr>
            <w:r>
              <w:rPr>
                <w:rFonts w:hint="eastAsia" w:ascii="宋体" w:hAnsi="宋体" w:eastAsia="宋体" w:cs="宋体"/>
                <w:color w:val="auto"/>
                <w:spacing w:val="0"/>
                <w:position w:val="0"/>
                <w:sz w:val="22"/>
                <w:highlight w:val="none"/>
                <w:shd w:val="clear" w:fill="auto"/>
                <w:lang w:val="en-US" w:eastAsia="zh-CN"/>
              </w:rPr>
              <w:t>6</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8BB7A0">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报价范围及说明</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231B26">
            <w:pPr>
              <w:spacing w:before="0" w:after="0" w:line="240" w:lineRule="auto"/>
              <w:ind w:left="0" w:right="0" w:firstLine="0"/>
              <w:jc w:val="both"/>
              <w:rPr>
                <w:rFonts w:hint="eastAsia" w:ascii="宋体" w:hAnsi="宋体" w:eastAsia="宋体" w:cs="宋体"/>
                <w:spacing w:val="0"/>
                <w:position w:val="0"/>
                <w:highlight w:val="none"/>
                <w:shd w:val="clear" w:fill="auto"/>
              </w:rPr>
            </w:pPr>
            <w:r>
              <w:rPr>
                <w:rFonts w:hint="eastAsia" w:ascii="宋体" w:hAnsi="宋体" w:eastAsia="宋体" w:cs="宋体"/>
                <w:color w:val="000000"/>
                <w:spacing w:val="0"/>
                <w:position w:val="0"/>
                <w:sz w:val="24"/>
                <w:highlight w:val="none"/>
                <w:shd w:val="clear" w:fill="auto"/>
              </w:rPr>
              <w:t>报价包括本项目所招标的货物、保险、税费、包装、加工及加工损耗、运输、现场落地、安装、验收</w:t>
            </w:r>
            <w:r>
              <w:rPr>
                <w:rFonts w:hint="eastAsia" w:ascii="宋体" w:hAnsi="宋体" w:eastAsia="宋体" w:cs="宋体"/>
                <w:color w:val="auto"/>
                <w:spacing w:val="0"/>
                <w:position w:val="0"/>
                <w:sz w:val="24"/>
                <w:highlight w:val="none"/>
                <w:shd w:val="clear" w:fill="auto"/>
              </w:rPr>
              <w:t>等（采购项目技术规格、参数及要求）</w:t>
            </w:r>
          </w:p>
        </w:tc>
      </w:tr>
      <w:tr w14:paraId="73E75491">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12C7CB">
            <w:pPr>
              <w:numPr>
                <w:ilvl w:val="0"/>
                <w:numId w:val="7"/>
              </w:numPr>
              <w:tabs>
                <w:tab w:val="left" w:pos="420"/>
              </w:tabs>
              <w:spacing w:before="0" w:after="0" w:line="240" w:lineRule="auto"/>
              <w:ind w:left="420" w:right="0" w:hanging="420"/>
              <w:jc w:val="center"/>
              <w:rPr>
                <w:rFonts w:hint="eastAsia" w:ascii="宋体" w:hAnsi="宋体" w:eastAsia="宋体" w:cs="宋体"/>
                <w:color w:val="auto"/>
                <w:spacing w:val="0"/>
                <w:position w:val="0"/>
                <w:sz w:val="22"/>
                <w:highlight w:val="none"/>
                <w:shd w:val="clear" w:fill="auto"/>
              </w:rPr>
            </w:pPr>
            <w:r>
              <w:rPr>
                <w:rFonts w:hint="eastAsia" w:ascii="宋体" w:hAnsi="宋体" w:eastAsia="宋体" w:cs="宋体"/>
                <w:color w:val="auto"/>
                <w:spacing w:val="0"/>
                <w:position w:val="0"/>
                <w:sz w:val="22"/>
                <w:highlight w:val="none"/>
                <w:shd w:val="clear" w:fill="auto"/>
                <w:lang w:val="en-US" w:eastAsia="zh-CN"/>
              </w:rPr>
              <w:t>7</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09E539">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响应文件有效期</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9AEC38">
            <w:pPr>
              <w:spacing w:before="0" w:after="0" w:line="240" w:lineRule="auto"/>
              <w:ind w:left="0" w:right="0" w:firstLine="0"/>
              <w:jc w:val="both"/>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响应文件递交截止期后60日内有效</w:t>
            </w:r>
          </w:p>
        </w:tc>
      </w:tr>
      <w:tr w14:paraId="16973BB0">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5BFA13">
            <w:pPr>
              <w:numPr>
                <w:ilvl w:val="0"/>
                <w:numId w:val="8"/>
              </w:numPr>
              <w:tabs>
                <w:tab w:val="left" w:pos="420"/>
              </w:tabs>
              <w:spacing w:before="0" w:after="0" w:line="240" w:lineRule="auto"/>
              <w:ind w:left="420" w:right="0" w:hanging="420"/>
              <w:jc w:val="center"/>
              <w:rPr>
                <w:rFonts w:hint="eastAsia" w:ascii="宋体" w:hAnsi="宋体" w:eastAsia="宋体" w:cs="宋体"/>
                <w:color w:val="auto"/>
                <w:spacing w:val="0"/>
                <w:position w:val="0"/>
                <w:sz w:val="22"/>
                <w:highlight w:val="none"/>
                <w:shd w:val="clear" w:fill="auto"/>
              </w:rPr>
            </w:pPr>
            <w:r>
              <w:rPr>
                <w:rFonts w:hint="eastAsia" w:ascii="宋体" w:hAnsi="宋体" w:eastAsia="宋体" w:cs="宋体"/>
                <w:color w:val="auto"/>
                <w:spacing w:val="0"/>
                <w:position w:val="0"/>
                <w:sz w:val="22"/>
                <w:highlight w:val="none"/>
                <w:shd w:val="clear" w:fill="auto"/>
                <w:lang w:val="en-US" w:eastAsia="zh-CN"/>
              </w:rPr>
              <w:t>8</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C636BA">
            <w:pPr>
              <w:tabs>
                <w:tab w:val="left" w:pos="8640"/>
              </w:tabs>
              <w:spacing w:before="0" w:after="0" w:line="240" w:lineRule="auto"/>
              <w:ind w:left="-2"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响应文件的组成</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3849C5">
            <w:pPr>
              <w:spacing w:before="0" w:after="0" w:line="240" w:lineRule="auto"/>
              <w:ind w:left="0" w:right="0" w:firstLine="0"/>
              <w:jc w:val="both"/>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供应商应按本磋商文件规定的格式，填写并提供相关文件或资料，本磋商文件第三部分要求的文件和资料也须一并提供。供应商还可根据自己的理解，提供其他必要的技术响应、样本资料及附件；</w:t>
            </w:r>
          </w:p>
        </w:tc>
      </w:tr>
      <w:tr w14:paraId="24FDC86A">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CF420A">
            <w:pPr>
              <w:numPr>
                <w:ilvl w:val="0"/>
                <w:numId w:val="9"/>
              </w:numPr>
              <w:tabs>
                <w:tab w:val="left" w:pos="420"/>
              </w:tabs>
              <w:spacing w:before="0" w:after="0" w:line="240" w:lineRule="auto"/>
              <w:ind w:left="420" w:right="0" w:hanging="420"/>
              <w:jc w:val="center"/>
              <w:rPr>
                <w:rFonts w:hint="eastAsia" w:ascii="宋体" w:hAnsi="宋体" w:eastAsia="宋体" w:cs="宋体"/>
                <w:color w:val="auto"/>
                <w:spacing w:val="0"/>
                <w:position w:val="0"/>
                <w:sz w:val="22"/>
                <w:highlight w:val="none"/>
                <w:shd w:val="clear" w:fill="auto"/>
              </w:rPr>
            </w:pPr>
            <w:r>
              <w:rPr>
                <w:rFonts w:hint="eastAsia" w:ascii="宋体" w:hAnsi="宋体" w:eastAsia="宋体" w:cs="宋体"/>
                <w:color w:val="auto"/>
                <w:spacing w:val="0"/>
                <w:position w:val="0"/>
                <w:sz w:val="22"/>
                <w:highlight w:val="none"/>
                <w:shd w:val="clear" w:fill="auto"/>
                <w:lang w:val="en-US" w:eastAsia="zh-CN"/>
              </w:rPr>
              <w:t>9</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707379">
            <w:pPr>
              <w:tabs>
                <w:tab w:val="left" w:pos="8640"/>
              </w:tabs>
              <w:spacing w:before="0" w:after="0" w:line="240" w:lineRule="auto"/>
              <w:ind w:left="-2"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响应文件封面要求</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C15FCE">
            <w:pPr>
              <w:tabs>
                <w:tab w:val="left" w:pos="8640"/>
              </w:tabs>
              <w:spacing w:before="0" w:after="0" w:line="240" w:lineRule="auto"/>
              <w:ind w:left="0" w:right="0" w:firstLine="0"/>
              <w:jc w:val="both"/>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无</w:t>
            </w:r>
          </w:p>
        </w:tc>
      </w:tr>
      <w:tr w14:paraId="284E4EB7">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EF68CA">
            <w:pPr>
              <w:numPr>
                <w:ilvl w:val="0"/>
                <w:numId w:val="10"/>
              </w:numPr>
              <w:tabs>
                <w:tab w:val="left" w:pos="420"/>
              </w:tabs>
              <w:spacing w:before="0" w:after="0" w:line="240" w:lineRule="auto"/>
              <w:ind w:left="420" w:right="0" w:hanging="420"/>
              <w:jc w:val="center"/>
              <w:rPr>
                <w:rFonts w:hint="eastAsia" w:ascii="宋体" w:hAnsi="宋体" w:eastAsia="宋体" w:cs="宋体"/>
                <w:color w:val="auto"/>
                <w:spacing w:val="0"/>
                <w:position w:val="0"/>
                <w:sz w:val="22"/>
                <w:highlight w:val="none"/>
                <w:shd w:val="clear" w:fill="auto"/>
              </w:rPr>
            </w:pPr>
            <w:r>
              <w:rPr>
                <w:rFonts w:hint="eastAsia" w:ascii="宋体" w:hAnsi="宋体" w:eastAsia="宋体" w:cs="宋体"/>
                <w:color w:val="auto"/>
                <w:spacing w:val="0"/>
                <w:position w:val="0"/>
                <w:sz w:val="22"/>
                <w:highlight w:val="none"/>
                <w:shd w:val="clear" w:fill="auto"/>
                <w:lang w:val="en-US" w:eastAsia="zh-CN"/>
              </w:rPr>
              <w:t>10</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A2FC35">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响应文件份数要求</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0A9634">
            <w:pPr>
              <w:tabs>
                <w:tab w:val="left" w:pos="8640"/>
              </w:tabs>
              <w:spacing w:before="0" w:after="0" w:line="240" w:lineRule="auto"/>
              <w:ind w:left="-2" w:right="0" w:firstLine="0"/>
              <w:jc w:val="both"/>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加密的电子投标文件须在投标截止时间前成功上传</w:t>
            </w:r>
          </w:p>
        </w:tc>
      </w:tr>
      <w:tr w14:paraId="6DAD7BB2">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259D0D">
            <w:pPr>
              <w:numPr>
                <w:ilvl w:val="0"/>
                <w:numId w:val="11"/>
              </w:numPr>
              <w:tabs>
                <w:tab w:val="left" w:pos="420"/>
              </w:tabs>
              <w:spacing w:before="0" w:after="0" w:line="240" w:lineRule="auto"/>
              <w:ind w:left="420" w:right="0" w:hanging="420"/>
              <w:jc w:val="center"/>
              <w:rPr>
                <w:rFonts w:hint="eastAsia" w:ascii="宋体" w:hAnsi="宋体" w:eastAsia="宋体" w:cs="宋体"/>
                <w:color w:val="auto"/>
                <w:spacing w:val="0"/>
                <w:position w:val="0"/>
                <w:sz w:val="22"/>
                <w:highlight w:val="none"/>
                <w:shd w:val="clear" w:fill="auto"/>
              </w:rPr>
            </w:pPr>
            <w:r>
              <w:rPr>
                <w:rFonts w:hint="eastAsia" w:ascii="宋体" w:hAnsi="宋体" w:eastAsia="宋体" w:cs="宋体"/>
                <w:color w:val="auto"/>
                <w:spacing w:val="0"/>
                <w:position w:val="0"/>
                <w:sz w:val="22"/>
                <w:highlight w:val="none"/>
                <w:shd w:val="clear" w:fill="auto"/>
                <w:lang w:val="en-US" w:eastAsia="zh-CN"/>
              </w:rPr>
              <w:t>11</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C7185B">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响应文件装订和密封要求</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9E94FB">
            <w:pPr>
              <w:spacing w:before="0" w:after="0" w:line="240" w:lineRule="auto"/>
              <w:ind w:left="0" w:right="0" w:firstLine="0"/>
              <w:jc w:val="both"/>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无</w:t>
            </w:r>
          </w:p>
        </w:tc>
      </w:tr>
      <w:tr w14:paraId="6FC885E7">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05E9C3">
            <w:pPr>
              <w:numPr>
                <w:ilvl w:val="0"/>
                <w:numId w:val="12"/>
              </w:numPr>
              <w:tabs>
                <w:tab w:val="left" w:pos="420"/>
              </w:tabs>
              <w:spacing w:before="0" w:after="0" w:line="240" w:lineRule="auto"/>
              <w:ind w:left="420" w:right="0" w:hanging="420"/>
              <w:jc w:val="center"/>
              <w:rPr>
                <w:rFonts w:hint="eastAsia" w:ascii="宋体" w:hAnsi="宋体" w:eastAsia="宋体" w:cs="宋体"/>
                <w:color w:val="auto"/>
                <w:spacing w:val="0"/>
                <w:position w:val="0"/>
                <w:sz w:val="22"/>
                <w:highlight w:val="none"/>
                <w:shd w:val="clear" w:fill="auto"/>
              </w:rPr>
            </w:pPr>
            <w:r>
              <w:rPr>
                <w:rFonts w:hint="eastAsia" w:ascii="宋体" w:hAnsi="宋体" w:eastAsia="宋体" w:cs="宋体"/>
                <w:color w:val="auto"/>
                <w:spacing w:val="0"/>
                <w:position w:val="0"/>
                <w:sz w:val="22"/>
                <w:highlight w:val="none"/>
                <w:shd w:val="clear" w:fill="auto"/>
                <w:lang w:val="en-US" w:eastAsia="zh-CN"/>
              </w:rPr>
              <w:t>12</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2620B7">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竞争性磋商文件的澄清</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5DB71B">
            <w:pPr>
              <w:spacing w:before="0" w:after="0" w:line="240" w:lineRule="auto"/>
              <w:ind w:left="0" w:right="0" w:firstLine="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对竞争性磋商文件进行的澄清，以网上公告的方式通知供应商。澄清或修改的内容可能影响响应文件编制的，采购人、采购代理机构应当在提交响应文件截止时间至少5日前。</w:t>
            </w:r>
          </w:p>
          <w:p w14:paraId="3D49C9D6">
            <w:pPr>
              <w:spacing w:before="0" w:after="0" w:line="240" w:lineRule="auto"/>
              <w:ind w:left="0" w:right="0" w:firstLine="0"/>
              <w:jc w:val="both"/>
              <w:rPr>
                <w:rFonts w:hint="eastAsia" w:ascii="宋体" w:hAnsi="宋体" w:eastAsia="宋体" w:cs="宋体"/>
                <w:color w:val="auto"/>
                <w:spacing w:val="0"/>
                <w:position w:val="0"/>
                <w:highlight w:val="none"/>
                <w:shd w:val="clear" w:fill="auto"/>
              </w:rPr>
            </w:pPr>
          </w:p>
        </w:tc>
      </w:tr>
      <w:tr w14:paraId="2DEE05A3">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7ED804">
            <w:pPr>
              <w:numPr>
                <w:ilvl w:val="0"/>
                <w:numId w:val="13"/>
              </w:numPr>
              <w:tabs>
                <w:tab w:val="left" w:pos="420"/>
              </w:tabs>
              <w:spacing w:before="0" w:after="0" w:line="240" w:lineRule="auto"/>
              <w:ind w:left="420" w:right="0" w:hanging="420"/>
              <w:jc w:val="center"/>
              <w:rPr>
                <w:rFonts w:hint="eastAsia" w:ascii="宋体" w:hAnsi="宋体" w:eastAsia="宋体" w:cs="宋体"/>
                <w:color w:val="auto"/>
                <w:spacing w:val="0"/>
                <w:position w:val="0"/>
                <w:sz w:val="22"/>
                <w:highlight w:val="none"/>
                <w:shd w:val="clear" w:fill="auto"/>
              </w:rPr>
            </w:pPr>
            <w:r>
              <w:rPr>
                <w:rFonts w:hint="eastAsia" w:ascii="宋体" w:hAnsi="宋体" w:eastAsia="宋体" w:cs="宋体"/>
                <w:color w:val="auto"/>
                <w:spacing w:val="0"/>
                <w:position w:val="0"/>
                <w:sz w:val="22"/>
                <w:highlight w:val="none"/>
                <w:shd w:val="clear" w:fill="auto"/>
                <w:lang w:val="en-US" w:eastAsia="zh-CN"/>
              </w:rPr>
              <w:t>13</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A114AC">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响应文件递交截止时间</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5B99E5">
            <w:pPr>
              <w:spacing w:before="0" w:after="0" w:line="240" w:lineRule="auto"/>
              <w:ind w:left="0" w:right="0" w:firstLine="0"/>
              <w:jc w:val="both"/>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lang w:val="en-US" w:eastAsia="zh-CN"/>
              </w:rPr>
              <w:t>2025</w:t>
            </w:r>
            <w:r>
              <w:rPr>
                <w:rFonts w:hint="eastAsia" w:ascii="宋体" w:hAnsi="宋体" w:eastAsia="宋体" w:cs="宋体"/>
                <w:color w:val="auto"/>
                <w:spacing w:val="0"/>
                <w:position w:val="0"/>
                <w:sz w:val="24"/>
                <w:highlight w:val="none"/>
                <w:shd w:val="clear" w:fill="auto"/>
              </w:rPr>
              <w:t>年</w:t>
            </w:r>
            <w:r>
              <w:rPr>
                <w:rFonts w:hint="eastAsia" w:ascii="宋体" w:hAnsi="宋体" w:eastAsia="宋体" w:cs="宋体"/>
                <w:color w:val="auto"/>
                <w:spacing w:val="0"/>
                <w:position w:val="0"/>
                <w:sz w:val="24"/>
                <w:highlight w:val="none"/>
                <w:shd w:val="clear" w:fill="auto"/>
                <w:lang w:val="en-US" w:eastAsia="zh-CN"/>
              </w:rPr>
              <w:t>07</w:t>
            </w:r>
            <w:r>
              <w:rPr>
                <w:rFonts w:hint="eastAsia" w:ascii="宋体" w:hAnsi="宋体" w:eastAsia="宋体" w:cs="宋体"/>
                <w:color w:val="auto"/>
                <w:spacing w:val="0"/>
                <w:position w:val="0"/>
                <w:sz w:val="24"/>
                <w:highlight w:val="none"/>
                <w:shd w:val="clear" w:fill="auto"/>
              </w:rPr>
              <w:t>月</w:t>
            </w:r>
            <w:r>
              <w:rPr>
                <w:rFonts w:hint="eastAsia" w:ascii="宋体" w:hAnsi="宋体" w:eastAsia="宋体" w:cs="宋体"/>
                <w:color w:val="auto"/>
                <w:spacing w:val="0"/>
                <w:position w:val="0"/>
                <w:sz w:val="20"/>
                <w:highlight w:val="none"/>
                <w:shd w:val="clear" w:fill="auto"/>
              </w:rPr>
              <w:t>******</w:t>
            </w:r>
            <w:r>
              <w:rPr>
                <w:rFonts w:hint="eastAsia" w:ascii="宋体" w:hAnsi="宋体" w:eastAsia="宋体" w:cs="宋体"/>
                <w:color w:val="auto"/>
                <w:spacing w:val="0"/>
                <w:position w:val="0"/>
                <w:sz w:val="24"/>
                <w:highlight w:val="none"/>
                <w:shd w:val="clear" w:fill="auto"/>
              </w:rPr>
              <w:t xml:space="preserve">日上午   （见磋商公告） </w:t>
            </w:r>
          </w:p>
        </w:tc>
      </w:tr>
      <w:tr w14:paraId="3BE521EF">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D19FEA">
            <w:pPr>
              <w:numPr>
                <w:ilvl w:val="0"/>
                <w:numId w:val="14"/>
              </w:numPr>
              <w:tabs>
                <w:tab w:val="left" w:pos="420"/>
              </w:tabs>
              <w:spacing w:before="0" w:after="0" w:line="240" w:lineRule="auto"/>
              <w:ind w:left="420" w:right="0" w:hanging="420"/>
              <w:jc w:val="center"/>
              <w:rPr>
                <w:rFonts w:hint="eastAsia" w:ascii="宋体" w:hAnsi="宋体" w:eastAsia="宋体" w:cs="宋体"/>
                <w:color w:val="auto"/>
                <w:spacing w:val="0"/>
                <w:position w:val="0"/>
                <w:sz w:val="22"/>
                <w:highlight w:val="none"/>
                <w:shd w:val="clear" w:fill="auto"/>
              </w:rPr>
            </w:pPr>
            <w:r>
              <w:rPr>
                <w:rFonts w:hint="eastAsia" w:ascii="宋体" w:hAnsi="宋体" w:eastAsia="宋体" w:cs="宋体"/>
                <w:color w:val="auto"/>
                <w:spacing w:val="0"/>
                <w:position w:val="0"/>
                <w:sz w:val="22"/>
                <w:highlight w:val="none"/>
                <w:shd w:val="clear" w:fill="auto"/>
                <w:lang w:val="en-US" w:eastAsia="zh-CN"/>
              </w:rPr>
              <w:t>14</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25E320">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响应文件递交地点</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B7D1D2">
            <w:pPr>
              <w:rPr>
                <w:rFonts w:hint="eastAsia" w:ascii="宋体" w:hAnsi="宋体" w:eastAsia="宋体" w:cs="宋体"/>
                <w:sz w:val="24"/>
                <w:highlight w:val="none"/>
                <w:lang w:val="en-US" w:eastAsia="zh-CN"/>
              </w:rPr>
            </w:pPr>
            <w:r>
              <w:rPr>
                <w:rFonts w:hint="eastAsia" w:ascii="宋体" w:hAnsi="宋体" w:eastAsia="宋体" w:cs="宋体"/>
                <w:sz w:val="24"/>
                <w:highlight w:val="none"/>
              </w:rPr>
              <w:t>周口市公共资源交易中心</w:t>
            </w:r>
            <w:r>
              <w:rPr>
                <w:rFonts w:hint="eastAsia" w:ascii="宋体" w:hAnsi="宋体" w:eastAsia="宋体" w:cs="宋体"/>
                <w:sz w:val="24"/>
                <w:highlight w:val="none"/>
                <w:lang w:val="en-US" w:eastAsia="zh-CN"/>
              </w:rPr>
              <w:t>网</w:t>
            </w:r>
          </w:p>
          <w:p w14:paraId="151F3751">
            <w:pPr>
              <w:rPr>
                <w:rFonts w:hint="eastAsia" w:ascii="宋体" w:hAnsi="宋体" w:eastAsia="宋体" w:cs="宋体"/>
                <w:sz w:val="24"/>
                <w:szCs w:val="24"/>
                <w:highlight w:val="none"/>
                <w:lang w:val="en-US" w:eastAsia="zh-CN"/>
              </w:rPr>
            </w:pPr>
            <w:r>
              <w:rPr>
                <w:rFonts w:hint="eastAsia" w:ascii="宋体" w:hAnsi="宋体" w:eastAsia="宋体" w:cs="宋体"/>
                <w:sz w:val="24"/>
                <w:highlight w:val="none"/>
              </w:rPr>
              <w:t>网址：周口市公共资源电子交易服务平台会员系统（网址</w:t>
            </w:r>
            <w:r>
              <w:rPr>
                <w:rFonts w:hint="eastAsia" w:ascii="宋体" w:hAnsi="宋体" w:eastAsia="宋体" w:cs="宋体"/>
                <w:color w:val="000000"/>
                <w:highlight w:val="none"/>
              </w:rPr>
              <w:t>http://jyzx.zhoukou.gov.cn</w:t>
            </w:r>
            <w:r>
              <w:rPr>
                <w:rFonts w:hint="eastAsia" w:ascii="宋体" w:hAnsi="宋体" w:eastAsia="宋体" w:cs="宋体"/>
                <w:color w:val="000000"/>
                <w:highlight w:val="none"/>
                <w:lang w:eastAsia="zh-CN"/>
              </w:rPr>
              <w:t>）</w:t>
            </w:r>
          </w:p>
          <w:p w14:paraId="5EFA8464">
            <w:pPr>
              <w:spacing w:before="0" w:after="0" w:line="560" w:lineRule="auto"/>
              <w:ind w:left="0" w:right="0" w:firstLine="0"/>
              <w:jc w:val="both"/>
              <w:rPr>
                <w:rFonts w:hint="eastAsia" w:ascii="宋体" w:hAnsi="宋体" w:eastAsia="宋体" w:cs="宋体"/>
                <w:color w:val="auto"/>
                <w:spacing w:val="0"/>
                <w:position w:val="0"/>
                <w:highlight w:val="none"/>
                <w:shd w:val="clear" w:fill="auto"/>
              </w:rPr>
            </w:pPr>
            <w:r>
              <w:rPr>
                <w:rFonts w:hint="eastAsia" w:ascii="宋体" w:hAnsi="宋体" w:eastAsia="宋体" w:cs="宋体"/>
                <w:sz w:val="24"/>
                <w:szCs w:val="24"/>
                <w:highlight w:val="none"/>
              </w:rPr>
              <w:t>（本项目实行网上远程开标无须到现场提交响应文件）</w:t>
            </w:r>
          </w:p>
        </w:tc>
      </w:tr>
      <w:tr w14:paraId="2EFAE100">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E56256">
            <w:pPr>
              <w:numPr>
                <w:ilvl w:val="0"/>
                <w:numId w:val="15"/>
              </w:numPr>
              <w:tabs>
                <w:tab w:val="left" w:pos="420"/>
              </w:tabs>
              <w:spacing w:before="0" w:after="0" w:line="240" w:lineRule="auto"/>
              <w:ind w:left="420" w:right="0" w:hanging="420"/>
              <w:jc w:val="center"/>
              <w:rPr>
                <w:rFonts w:hint="eastAsia" w:ascii="宋体" w:hAnsi="宋体" w:eastAsia="宋体" w:cs="宋体"/>
                <w:color w:val="auto"/>
                <w:spacing w:val="0"/>
                <w:position w:val="0"/>
                <w:sz w:val="22"/>
                <w:highlight w:val="none"/>
                <w:shd w:val="clear" w:fill="auto"/>
              </w:rPr>
            </w:pPr>
            <w:r>
              <w:rPr>
                <w:rFonts w:hint="eastAsia" w:ascii="宋体" w:hAnsi="宋体" w:eastAsia="宋体" w:cs="宋体"/>
                <w:color w:val="auto"/>
                <w:spacing w:val="0"/>
                <w:position w:val="0"/>
                <w:sz w:val="22"/>
                <w:highlight w:val="none"/>
                <w:shd w:val="clear" w:fill="auto"/>
                <w:lang w:val="en-US" w:eastAsia="zh-CN"/>
              </w:rPr>
              <w:t>15</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97B418">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磋商时间</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FCF0D9">
            <w:pPr>
              <w:tabs>
                <w:tab w:val="left" w:pos="8640"/>
              </w:tabs>
              <w:spacing w:before="0" w:after="0" w:line="240" w:lineRule="auto"/>
              <w:ind w:left="-2" w:right="0" w:firstLine="0"/>
              <w:jc w:val="both"/>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lang w:val="en-US" w:eastAsia="zh-CN"/>
              </w:rPr>
              <w:t>2025</w:t>
            </w:r>
            <w:r>
              <w:rPr>
                <w:rFonts w:hint="eastAsia" w:ascii="宋体" w:hAnsi="宋体" w:eastAsia="宋体" w:cs="宋体"/>
                <w:color w:val="auto"/>
                <w:spacing w:val="0"/>
                <w:position w:val="0"/>
                <w:sz w:val="24"/>
                <w:highlight w:val="none"/>
                <w:shd w:val="clear" w:fill="auto"/>
              </w:rPr>
              <w:t>年</w:t>
            </w:r>
            <w:r>
              <w:rPr>
                <w:rFonts w:hint="eastAsia" w:ascii="宋体" w:hAnsi="宋体" w:eastAsia="宋体" w:cs="宋体"/>
                <w:color w:val="auto"/>
                <w:spacing w:val="0"/>
                <w:position w:val="0"/>
                <w:sz w:val="24"/>
                <w:highlight w:val="none"/>
                <w:shd w:val="clear" w:fill="auto"/>
                <w:lang w:val="en-US" w:eastAsia="zh-CN"/>
              </w:rPr>
              <w:t>07</w:t>
            </w:r>
            <w:r>
              <w:rPr>
                <w:rFonts w:hint="eastAsia" w:ascii="宋体" w:hAnsi="宋体" w:eastAsia="宋体" w:cs="宋体"/>
                <w:color w:val="auto"/>
                <w:spacing w:val="0"/>
                <w:position w:val="0"/>
                <w:sz w:val="24"/>
                <w:highlight w:val="none"/>
                <w:shd w:val="clear" w:fill="auto"/>
              </w:rPr>
              <w:t>月</w:t>
            </w:r>
            <w:r>
              <w:rPr>
                <w:rFonts w:hint="eastAsia" w:ascii="宋体" w:hAnsi="宋体" w:eastAsia="宋体" w:cs="宋体"/>
                <w:color w:val="auto"/>
                <w:spacing w:val="0"/>
                <w:position w:val="0"/>
                <w:sz w:val="20"/>
                <w:highlight w:val="none"/>
                <w:shd w:val="clear" w:fill="auto"/>
              </w:rPr>
              <w:t>******</w:t>
            </w:r>
            <w:r>
              <w:rPr>
                <w:rFonts w:hint="eastAsia" w:ascii="宋体" w:hAnsi="宋体" w:eastAsia="宋体" w:cs="宋体"/>
                <w:color w:val="auto"/>
                <w:spacing w:val="0"/>
                <w:position w:val="0"/>
                <w:sz w:val="24"/>
                <w:highlight w:val="none"/>
                <w:shd w:val="clear" w:fill="auto"/>
              </w:rPr>
              <w:t>日上午    见磋商公告</w:t>
            </w:r>
          </w:p>
        </w:tc>
      </w:tr>
      <w:tr w14:paraId="6EA60060">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5B53CD">
            <w:pPr>
              <w:numPr>
                <w:ilvl w:val="0"/>
                <w:numId w:val="16"/>
              </w:numPr>
              <w:tabs>
                <w:tab w:val="left" w:pos="420"/>
              </w:tabs>
              <w:spacing w:before="0" w:after="0" w:line="240" w:lineRule="auto"/>
              <w:ind w:left="420" w:right="0" w:hanging="420"/>
              <w:jc w:val="center"/>
              <w:rPr>
                <w:rFonts w:hint="eastAsia" w:ascii="宋体" w:hAnsi="宋体" w:eastAsia="宋体" w:cs="宋体"/>
                <w:color w:val="auto"/>
                <w:spacing w:val="0"/>
                <w:position w:val="0"/>
                <w:sz w:val="22"/>
                <w:highlight w:val="none"/>
                <w:shd w:val="clear" w:fill="auto"/>
              </w:rPr>
            </w:pPr>
            <w:r>
              <w:rPr>
                <w:rFonts w:hint="eastAsia" w:ascii="宋体" w:hAnsi="宋体" w:eastAsia="宋体" w:cs="宋体"/>
                <w:color w:val="auto"/>
                <w:spacing w:val="0"/>
                <w:position w:val="0"/>
                <w:sz w:val="22"/>
                <w:highlight w:val="none"/>
                <w:shd w:val="clear" w:fill="auto"/>
                <w:lang w:val="en-US" w:eastAsia="zh-CN"/>
              </w:rPr>
              <w:t>16</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6EB2F2">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磋商程序和内容</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EDB4E9">
            <w:pPr>
              <w:tabs>
                <w:tab w:val="left" w:pos="8640"/>
              </w:tabs>
              <w:spacing w:before="0" w:after="0" w:line="240" w:lineRule="auto"/>
              <w:ind w:left="0" w:right="0" w:firstLine="0"/>
              <w:jc w:val="both"/>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详见磋商文件第二章</w:t>
            </w:r>
          </w:p>
        </w:tc>
      </w:tr>
      <w:tr w14:paraId="1494E6C3">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A60092">
            <w:pPr>
              <w:numPr>
                <w:ilvl w:val="0"/>
                <w:numId w:val="17"/>
              </w:numPr>
              <w:tabs>
                <w:tab w:val="left" w:pos="420"/>
              </w:tabs>
              <w:spacing w:before="0" w:after="0" w:line="240" w:lineRule="auto"/>
              <w:ind w:left="420" w:right="0" w:hanging="420"/>
              <w:jc w:val="center"/>
              <w:rPr>
                <w:rFonts w:hint="eastAsia" w:ascii="宋体" w:hAnsi="宋体" w:eastAsia="宋体" w:cs="宋体"/>
                <w:color w:val="auto"/>
                <w:spacing w:val="0"/>
                <w:position w:val="0"/>
                <w:sz w:val="22"/>
                <w:highlight w:val="none"/>
                <w:shd w:val="clear" w:fill="auto"/>
              </w:rPr>
            </w:pPr>
            <w:r>
              <w:rPr>
                <w:rFonts w:hint="eastAsia" w:ascii="宋体" w:hAnsi="宋体" w:eastAsia="宋体" w:cs="宋体"/>
                <w:color w:val="auto"/>
                <w:spacing w:val="0"/>
                <w:position w:val="0"/>
                <w:sz w:val="22"/>
                <w:highlight w:val="none"/>
                <w:shd w:val="clear" w:fill="auto"/>
                <w:lang w:val="en-US" w:eastAsia="zh-CN"/>
              </w:rPr>
              <w:t>17</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3D945B">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授予合同</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5706E5">
            <w:pPr>
              <w:tabs>
                <w:tab w:val="left" w:pos="8640"/>
              </w:tabs>
              <w:spacing w:before="0" w:after="0" w:line="240" w:lineRule="auto"/>
              <w:ind w:left="0" w:right="0" w:firstLine="0"/>
              <w:jc w:val="left"/>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采购人根据磋商小组的推荐意见，由采购人确定成交供应商。采购代理机构向成交供应商发出成交通知书。</w:t>
            </w:r>
          </w:p>
        </w:tc>
      </w:tr>
      <w:tr w14:paraId="28451BBA">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5ED991">
            <w:pPr>
              <w:numPr>
                <w:ilvl w:val="0"/>
                <w:numId w:val="18"/>
              </w:numPr>
              <w:tabs>
                <w:tab w:val="left" w:pos="420"/>
              </w:tabs>
              <w:spacing w:before="0" w:after="0" w:line="240" w:lineRule="auto"/>
              <w:ind w:left="420" w:right="0" w:hanging="420"/>
              <w:jc w:val="center"/>
              <w:rPr>
                <w:rFonts w:hint="eastAsia" w:ascii="宋体" w:hAnsi="宋体" w:eastAsia="宋体" w:cs="宋体"/>
                <w:color w:val="auto"/>
                <w:spacing w:val="0"/>
                <w:position w:val="0"/>
                <w:sz w:val="22"/>
                <w:highlight w:val="none"/>
                <w:shd w:val="clear" w:fill="auto"/>
              </w:rPr>
            </w:pPr>
            <w:r>
              <w:rPr>
                <w:rFonts w:hint="eastAsia" w:ascii="宋体" w:hAnsi="宋体" w:eastAsia="宋体" w:cs="宋体"/>
                <w:color w:val="auto"/>
                <w:spacing w:val="0"/>
                <w:position w:val="0"/>
                <w:sz w:val="22"/>
                <w:highlight w:val="none"/>
                <w:shd w:val="clear" w:fill="auto"/>
                <w:lang w:val="en-US" w:eastAsia="zh-CN"/>
              </w:rPr>
              <w:t>18</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4EFEE7">
            <w:pPr>
              <w:spacing w:before="0" w:after="0" w:line="240" w:lineRule="auto"/>
              <w:ind w:left="0" w:right="0" w:firstLine="14"/>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签订合同</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E30A82">
            <w:pPr>
              <w:keepNext w:val="0"/>
              <w:keepLines w:val="0"/>
              <w:pageBreakBefore w:val="0"/>
              <w:widowControl w:val="0"/>
              <w:tabs>
                <w:tab w:val="left" w:pos="8640"/>
              </w:tabs>
              <w:kinsoku/>
              <w:wordWrap/>
              <w:overflowPunct/>
              <w:topLinePunct w:val="0"/>
              <w:autoSpaceDE/>
              <w:autoSpaceDN/>
              <w:bidi w:val="0"/>
              <w:adjustRightInd/>
              <w:snapToGrid/>
              <w:spacing w:line="400" w:lineRule="exact"/>
              <w:ind w:left="-2" w:leftChars="-1"/>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1）接到成交通知书2天内，成交供应商应与采购人签订采购合同。</w:t>
            </w:r>
          </w:p>
          <w:p w14:paraId="73C18887">
            <w:pPr>
              <w:tabs>
                <w:tab w:val="left" w:pos="8640"/>
              </w:tabs>
              <w:spacing w:before="0" w:after="0" w:line="240" w:lineRule="auto"/>
              <w:ind w:left="-2" w:right="0" w:firstLine="0"/>
              <w:jc w:val="both"/>
              <w:rPr>
                <w:rFonts w:hint="eastAsia" w:ascii="宋体" w:hAnsi="宋体" w:eastAsia="宋体" w:cs="宋体"/>
                <w:color w:val="auto"/>
                <w:spacing w:val="0"/>
                <w:position w:val="0"/>
                <w:highlight w:val="none"/>
                <w:shd w:val="clear" w:fill="auto"/>
              </w:rPr>
            </w:pPr>
            <w:r>
              <w:rPr>
                <w:rFonts w:hint="eastAsia" w:ascii="宋体" w:hAnsi="宋体" w:eastAsia="宋体" w:cs="宋体"/>
                <w:sz w:val="24"/>
                <w:szCs w:val="24"/>
                <w:highlight w:val="none"/>
              </w:rPr>
              <w:t>2）本磋商文件、响应文件及磋商、评审过程中有关澄清、承诺文件的内容，将作为签订合同的主要内容。</w:t>
            </w:r>
          </w:p>
        </w:tc>
      </w:tr>
      <w:tr w14:paraId="13B0A25A">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4BCB96">
            <w:pPr>
              <w:numPr>
                <w:ilvl w:val="0"/>
                <w:numId w:val="19"/>
              </w:numPr>
              <w:tabs>
                <w:tab w:val="left" w:pos="420"/>
              </w:tabs>
              <w:spacing w:before="0" w:after="0" w:line="240" w:lineRule="auto"/>
              <w:ind w:left="420" w:right="0" w:hanging="420"/>
              <w:jc w:val="center"/>
              <w:rPr>
                <w:rFonts w:hint="eastAsia" w:ascii="宋体" w:hAnsi="宋体" w:eastAsia="宋体" w:cs="宋体"/>
                <w:color w:val="auto"/>
                <w:spacing w:val="0"/>
                <w:position w:val="0"/>
                <w:sz w:val="22"/>
                <w:highlight w:val="none"/>
                <w:shd w:val="clear" w:fill="auto"/>
              </w:rPr>
            </w:pPr>
            <w:r>
              <w:rPr>
                <w:rFonts w:hint="eastAsia" w:ascii="宋体" w:hAnsi="宋体" w:eastAsia="宋体" w:cs="宋体"/>
                <w:color w:val="auto"/>
                <w:spacing w:val="0"/>
                <w:position w:val="0"/>
                <w:sz w:val="22"/>
                <w:highlight w:val="none"/>
                <w:shd w:val="clear" w:fill="auto"/>
                <w:lang w:val="en-US" w:eastAsia="zh-CN"/>
              </w:rPr>
              <w:t>19</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AA97A8">
            <w:pPr>
              <w:spacing w:before="0" w:after="0" w:line="240" w:lineRule="auto"/>
              <w:ind w:left="0" w:right="0" w:firstLine="14"/>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投标保证金</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E202C6">
            <w:pPr>
              <w:tabs>
                <w:tab w:val="left" w:pos="8640"/>
              </w:tabs>
              <w:spacing w:before="0" w:after="0" w:line="240" w:lineRule="auto"/>
              <w:ind w:left="-2" w:right="0" w:firstLine="0"/>
              <w:jc w:val="both"/>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本项目不需要交纳投标保证金</w:t>
            </w:r>
          </w:p>
        </w:tc>
      </w:tr>
      <w:tr w14:paraId="5B866D68">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3AA4F5">
            <w:pPr>
              <w:numPr>
                <w:ilvl w:val="0"/>
                <w:numId w:val="20"/>
              </w:numPr>
              <w:tabs>
                <w:tab w:val="left" w:pos="420"/>
              </w:tabs>
              <w:spacing w:before="0" w:after="0" w:line="240" w:lineRule="auto"/>
              <w:ind w:left="420" w:right="0" w:hanging="420"/>
              <w:jc w:val="center"/>
              <w:rPr>
                <w:rFonts w:hint="eastAsia" w:ascii="宋体" w:hAnsi="宋体" w:eastAsia="宋体" w:cs="宋体"/>
                <w:color w:val="auto"/>
                <w:spacing w:val="0"/>
                <w:position w:val="0"/>
                <w:sz w:val="22"/>
                <w:highlight w:val="none"/>
                <w:shd w:val="clear" w:fill="auto"/>
              </w:rPr>
            </w:pPr>
            <w:r>
              <w:rPr>
                <w:rFonts w:hint="eastAsia" w:ascii="宋体" w:hAnsi="宋体" w:eastAsia="宋体" w:cs="宋体"/>
                <w:color w:val="auto"/>
                <w:spacing w:val="0"/>
                <w:position w:val="0"/>
                <w:sz w:val="22"/>
                <w:highlight w:val="none"/>
                <w:shd w:val="clear" w:fill="auto"/>
                <w:lang w:val="en-US" w:eastAsia="zh-CN"/>
              </w:rPr>
              <w:t>20</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EE3A59">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供货周期</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5FD3AA">
            <w:pPr>
              <w:spacing w:before="0" w:after="0" w:line="240" w:lineRule="auto"/>
              <w:ind w:left="0" w:right="0" w:firstLine="0"/>
              <w:jc w:val="left"/>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合同签订后</w:t>
            </w:r>
            <w:r>
              <w:rPr>
                <w:rFonts w:hint="eastAsia" w:ascii="宋体" w:hAnsi="宋体" w:eastAsia="宋体" w:cs="宋体"/>
                <w:color w:val="auto"/>
                <w:spacing w:val="0"/>
                <w:position w:val="0"/>
                <w:sz w:val="24"/>
                <w:highlight w:val="none"/>
                <w:shd w:val="clear" w:fill="auto"/>
                <w:lang w:val="en-US" w:eastAsia="zh-CN"/>
              </w:rPr>
              <w:t>10</w:t>
            </w:r>
            <w:r>
              <w:rPr>
                <w:rFonts w:hint="eastAsia" w:ascii="宋体" w:hAnsi="宋体" w:eastAsia="宋体" w:cs="宋体"/>
                <w:color w:val="auto"/>
                <w:spacing w:val="0"/>
                <w:position w:val="0"/>
                <w:sz w:val="24"/>
                <w:highlight w:val="none"/>
                <w:shd w:val="clear" w:fill="auto"/>
              </w:rPr>
              <w:t>日历天</w:t>
            </w:r>
          </w:p>
        </w:tc>
      </w:tr>
      <w:tr w14:paraId="2B6849E5">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506721">
            <w:pPr>
              <w:numPr>
                <w:ilvl w:val="0"/>
                <w:numId w:val="21"/>
              </w:numPr>
              <w:tabs>
                <w:tab w:val="left" w:pos="420"/>
              </w:tabs>
              <w:spacing w:before="0" w:after="0" w:line="240" w:lineRule="auto"/>
              <w:ind w:left="420" w:right="0" w:hanging="420"/>
              <w:jc w:val="center"/>
              <w:rPr>
                <w:rFonts w:hint="eastAsia" w:ascii="宋体" w:hAnsi="宋体" w:eastAsia="宋体" w:cs="宋体"/>
                <w:color w:val="auto"/>
                <w:spacing w:val="0"/>
                <w:position w:val="0"/>
                <w:sz w:val="22"/>
                <w:highlight w:val="none"/>
                <w:shd w:val="clear" w:fill="auto"/>
              </w:rPr>
            </w:pPr>
            <w:r>
              <w:rPr>
                <w:rFonts w:hint="eastAsia" w:ascii="宋体" w:hAnsi="宋体" w:eastAsia="宋体" w:cs="宋体"/>
                <w:color w:val="auto"/>
                <w:spacing w:val="0"/>
                <w:position w:val="0"/>
                <w:sz w:val="22"/>
                <w:highlight w:val="none"/>
                <w:shd w:val="clear" w:fill="auto"/>
                <w:lang w:val="en-US" w:eastAsia="zh-CN"/>
              </w:rPr>
              <w:t>21</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913A0E">
            <w:pPr>
              <w:spacing w:before="0" w:after="0" w:line="240" w:lineRule="auto"/>
              <w:ind w:left="0" w:right="0" w:firstLine="14"/>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付款方式</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0A54A7">
            <w:pPr>
              <w:tabs>
                <w:tab w:val="left" w:pos="8640"/>
              </w:tabs>
              <w:spacing w:before="0" w:after="0" w:line="240" w:lineRule="auto"/>
              <w:ind w:right="0"/>
              <w:jc w:val="left"/>
              <w:rPr>
                <w:rFonts w:hint="default" w:ascii="宋体" w:hAnsi="宋体" w:eastAsia="宋体" w:cs="宋体"/>
                <w:color w:val="auto"/>
                <w:spacing w:val="0"/>
                <w:position w:val="0"/>
                <w:highlight w:val="none"/>
                <w:shd w:val="clear" w:fill="auto"/>
                <w:lang w:val="en-US" w:eastAsia="zh-CN"/>
              </w:rPr>
            </w:pPr>
            <w:r>
              <w:rPr>
                <w:rFonts w:hint="eastAsia" w:ascii="宋体" w:hAnsi="宋体" w:eastAsia="宋体" w:cs="宋体"/>
                <w:color w:val="auto"/>
                <w:spacing w:val="0"/>
                <w:position w:val="0"/>
                <w:sz w:val="24"/>
                <w:highlight w:val="none"/>
                <w:shd w:val="clear" w:fill="auto"/>
                <w:lang w:val="en-US" w:eastAsia="zh-CN"/>
              </w:rPr>
              <w:t>签订合同后付合同价款的30%，验收合格后付剩余70%。</w:t>
            </w:r>
          </w:p>
        </w:tc>
      </w:tr>
      <w:tr w14:paraId="1C9796D5">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642957">
            <w:pPr>
              <w:numPr>
                <w:ilvl w:val="0"/>
                <w:numId w:val="22"/>
              </w:numPr>
              <w:tabs>
                <w:tab w:val="left" w:pos="420"/>
              </w:tabs>
              <w:spacing w:before="0" w:after="0" w:line="240" w:lineRule="auto"/>
              <w:ind w:left="420" w:right="0" w:hanging="420"/>
              <w:jc w:val="center"/>
              <w:rPr>
                <w:rFonts w:hint="eastAsia" w:ascii="宋体" w:hAnsi="宋体" w:eastAsia="宋体" w:cs="宋体"/>
                <w:color w:val="auto"/>
                <w:spacing w:val="0"/>
                <w:position w:val="0"/>
                <w:sz w:val="22"/>
                <w:highlight w:val="none"/>
                <w:shd w:val="clear" w:fill="auto"/>
              </w:rPr>
            </w:pPr>
            <w:r>
              <w:rPr>
                <w:rFonts w:hint="eastAsia" w:ascii="宋体" w:hAnsi="宋体" w:eastAsia="宋体" w:cs="宋体"/>
                <w:color w:val="auto"/>
                <w:spacing w:val="0"/>
                <w:position w:val="0"/>
                <w:sz w:val="22"/>
                <w:highlight w:val="none"/>
                <w:shd w:val="clear" w:fill="auto"/>
                <w:lang w:val="en-US" w:eastAsia="zh-CN"/>
              </w:rPr>
              <w:t>22</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BFC37F">
            <w:pPr>
              <w:spacing w:before="0" w:after="0" w:line="240" w:lineRule="auto"/>
              <w:ind w:left="0" w:right="0" w:firstLine="14"/>
              <w:jc w:val="center"/>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勘察现场</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F2468F">
            <w:pPr>
              <w:tabs>
                <w:tab w:val="left" w:pos="1573"/>
                <w:tab w:val="center" w:pos="2901"/>
              </w:tabs>
              <w:spacing w:before="0" w:after="0" w:line="240" w:lineRule="auto"/>
              <w:ind w:left="0" w:right="0" w:firstLine="14"/>
              <w:jc w:val="both"/>
              <w:rPr>
                <w:rFonts w:hint="default" w:ascii="宋体" w:hAnsi="宋体" w:eastAsia="宋体" w:cs="宋体"/>
                <w:color w:val="auto"/>
                <w:spacing w:val="0"/>
                <w:position w:val="0"/>
                <w:sz w:val="24"/>
                <w:highlight w:val="none"/>
                <w:shd w:val="clear" w:fill="auto"/>
                <w:lang w:val="en-US" w:eastAsia="zh-CN"/>
              </w:rPr>
            </w:pPr>
            <w:r>
              <w:rPr>
                <w:rFonts w:hint="eastAsia" w:ascii="宋体" w:hAnsi="宋体" w:eastAsia="宋体" w:cs="宋体"/>
                <w:color w:val="auto"/>
                <w:spacing w:val="0"/>
                <w:position w:val="0"/>
                <w:sz w:val="24"/>
                <w:highlight w:val="none"/>
                <w:shd w:val="clear" w:fill="auto"/>
                <w:lang w:val="en-US" w:eastAsia="zh-CN"/>
              </w:rPr>
              <w:t>供应商自行与采购人联系勘察现场（详见供应商须知4.6）</w:t>
            </w:r>
          </w:p>
        </w:tc>
      </w:tr>
      <w:tr w14:paraId="02AF1F16">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096046">
            <w:pPr>
              <w:numPr>
                <w:ilvl w:val="0"/>
                <w:numId w:val="23"/>
              </w:numPr>
              <w:tabs>
                <w:tab w:val="left" w:pos="420"/>
              </w:tabs>
              <w:spacing w:before="0" w:after="0" w:line="240" w:lineRule="auto"/>
              <w:ind w:left="420" w:right="0" w:hanging="420"/>
              <w:jc w:val="center"/>
              <w:rPr>
                <w:rFonts w:hint="eastAsia" w:ascii="宋体" w:hAnsi="宋体" w:eastAsia="宋体" w:cs="宋体"/>
                <w:color w:val="auto"/>
                <w:spacing w:val="0"/>
                <w:position w:val="0"/>
                <w:sz w:val="22"/>
                <w:highlight w:val="none"/>
                <w:shd w:val="clear" w:fill="auto"/>
              </w:rPr>
            </w:pPr>
            <w:r>
              <w:rPr>
                <w:rFonts w:hint="eastAsia" w:ascii="宋体" w:hAnsi="宋体" w:eastAsia="宋体" w:cs="宋体"/>
                <w:color w:val="auto"/>
                <w:spacing w:val="0"/>
                <w:position w:val="0"/>
                <w:sz w:val="22"/>
                <w:highlight w:val="none"/>
                <w:shd w:val="clear" w:fill="auto"/>
                <w:lang w:val="en-US" w:eastAsia="zh-CN"/>
              </w:rPr>
              <w:t>23</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D5240F">
            <w:pPr>
              <w:spacing w:beforeLines="50"/>
              <w:ind w:firstLine="14" w:firstLineChars="6"/>
              <w:jc w:val="center"/>
              <w:rPr>
                <w:rFonts w:hint="eastAsia" w:ascii="宋体" w:hAnsi="宋体" w:eastAsia="宋体" w:cs="宋体"/>
                <w:color w:val="FF0000"/>
                <w:spacing w:val="0"/>
                <w:position w:val="0"/>
                <w:highlight w:val="none"/>
                <w:shd w:val="clear" w:fill="auto"/>
              </w:rPr>
            </w:pPr>
            <w:r>
              <w:rPr>
                <w:rFonts w:hint="eastAsia" w:ascii="宋体" w:hAnsi="宋体" w:eastAsia="宋体" w:cs="宋体"/>
                <w:b/>
                <w:bCs/>
                <w:color w:val="auto"/>
                <w:sz w:val="24"/>
                <w:highlight w:val="none"/>
                <w:lang w:val="en-US" w:eastAsia="zh-CN"/>
              </w:rPr>
              <w:t>报价</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76284C">
            <w:pPr>
              <w:tabs>
                <w:tab w:val="left" w:pos="8640"/>
              </w:tabs>
              <w:jc w:val="left"/>
              <w:rPr>
                <w:rFonts w:hint="eastAsia" w:ascii="宋体" w:hAnsi="宋体" w:eastAsia="宋体" w:cs="宋体"/>
                <w:color w:val="FF0000"/>
                <w:spacing w:val="0"/>
                <w:position w:val="0"/>
                <w:highlight w:val="none"/>
                <w:shd w:val="clear" w:fill="auto"/>
              </w:rPr>
            </w:pPr>
            <w:r>
              <w:rPr>
                <w:rFonts w:hint="eastAsia" w:ascii="宋体" w:hAnsi="宋体" w:eastAsia="宋体" w:cs="宋体"/>
                <w:b/>
                <w:bCs/>
                <w:color w:val="auto"/>
                <w:sz w:val="24"/>
                <w:highlight w:val="none"/>
                <w:lang w:val="en-US" w:eastAsia="zh-CN"/>
              </w:rPr>
              <w:t>一次报价</w:t>
            </w:r>
          </w:p>
        </w:tc>
      </w:tr>
      <w:tr w14:paraId="2A2917B8">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F88E5F">
            <w:pPr>
              <w:numPr>
                <w:ilvl w:val="0"/>
                <w:numId w:val="23"/>
              </w:numPr>
              <w:tabs>
                <w:tab w:val="left" w:pos="420"/>
              </w:tabs>
              <w:spacing w:before="0" w:after="0" w:line="240" w:lineRule="auto"/>
              <w:ind w:left="420" w:right="0" w:hanging="420"/>
              <w:jc w:val="center"/>
              <w:rPr>
                <w:rFonts w:hint="eastAsia" w:ascii="宋体" w:hAnsi="宋体" w:eastAsia="宋体" w:cs="宋体"/>
                <w:color w:val="auto"/>
                <w:spacing w:val="0"/>
                <w:position w:val="0"/>
                <w:sz w:val="22"/>
                <w:highlight w:val="none"/>
                <w:shd w:val="clear" w:fill="auto"/>
                <w:lang w:val="en-US" w:eastAsia="zh-CN"/>
              </w:rPr>
            </w:pPr>
            <w:r>
              <w:rPr>
                <w:rFonts w:hint="eastAsia" w:ascii="宋体" w:hAnsi="宋体" w:eastAsia="宋体" w:cs="宋体"/>
                <w:color w:val="auto"/>
                <w:spacing w:val="0"/>
                <w:position w:val="0"/>
                <w:sz w:val="22"/>
                <w:highlight w:val="none"/>
                <w:shd w:val="clear" w:fill="auto"/>
                <w:lang w:val="en-US" w:eastAsia="zh-CN"/>
              </w:rPr>
              <w:t>24</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C609BE">
            <w:pPr>
              <w:spacing w:beforeLines="50"/>
              <w:ind w:firstLine="14" w:firstLineChars="6"/>
              <w:jc w:val="center"/>
              <w:rPr>
                <w:rFonts w:hint="default"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所属行业</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AF3B7F">
            <w:pPr>
              <w:tabs>
                <w:tab w:val="left" w:pos="8640"/>
              </w:tabs>
              <w:jc w:val="left"/>
              <w:rPr>
                <w:rFonts w:hint="eastAsia" w:ascii="宋体" w:hAnsi="宋体" w:eastAsia="宋体" w:cs="宋体"/>
                <w:b/>
                <w:bCs/>
                <w:color w:val="auto"/>
                <w:sz w:val="24"/>
                <w:highlight w:val="none"/>
                <w:lang w:val="en-US" w:eastAsia="zh-CN"/>
              </w:rPr>
            </w:pPr>
            <w:r>
              <w:rPr>
                <w:rFonts w:hint="eastAsia" w:ascii="宋体" w:hAnsi="宋体" w:eastAsia="宋体" w:cs="宋体"/>
                <w:sz w:val="24"/>
                <w:highlight w:val="none"/>
                <w:lang w:val="en-US" w:eastAsia="zh-CN"/>
              </w:rPr>
              <w:t>其他未列明行业</w:t>
            </w:r>
          </w:p>
        </w:tc>
      </w:tr>
    </w:tbl>
    <w:p w14:paraId="7A722F65">
      <w:pPr>
        <w:tabs>
          <w:tab w:val="left" w:pos="0"/>
          <w:tab w:val="left" w:pos="993"/>
          <w:tab w:val="left" w:pos="1134"/>
        </w:tabs>
        <w:spacing w:before="0" w:after="0" w:line="240" w:lineRule="auto"/>
        <w:ind w:left="0" w:right="0" w:firstLine="0"/>
        <w:jc w:val="both"/>
        <w:rPr>
          <w:rFonts w:hint="eastAsia" w:ascii="宋体" w:hAnsi="宋体" w:eastAsia="宋体" w:cs="宋体"/>
          <w:b/>
          <w:color w:val="auto"/>
          <w:spacing w:val="0"/>
          <w:position w:val="0"/>
          <w:sz w:val="24"/>
          <w:highlight w:val="none"/>
          <w:shd w:val="clear" w:fill="auto"/>
        </w:rPr>
      </w:pPr>
    </w:p>
    <w:p w14:paraId="3E8943C3">
      <w:pPr>
        <w:spacing w:before="0" w:after="0" w:line="720" w:lineRule="auto"/>
        <w:ind w:left="0" w:right="0" w:firstLine="0"/>
        <w:jc w:val="center"/>
        <w:rPr>
          <w:rFonts w:hint="eastAsia" w:ascii="宋体" w:hAnsi="宋体" w:eastAsia="宋体" w:cs="宋体"/>
          <w:b/>
          <w:color w:val="auto"/>
          <w:spacing w:val="0"/>
          <w:position w:val="0"/>
          <w:sz w:val="24"/>
          <w:highlight w:val="none"/>
          <w:shd w:val="clear" w:fill="auto"/>
        </w:rPr>
      </w:pPr>
    </w:p>
    <w:p w14:paraId="181C8113">
      <w:pPr>
        <w:spacing w:before="0" w:after="0" w:line="720" w:lineRule="auto"/>
        <w:ind w:left="0" w:right="0" w:firstLine="0"/>
        <w:jc w:val="center"/>
        <w:rPr>
          <w:rFonts w:hint="eastAsia" w:ascii="宋体" w:hAnsi="宋体" w:eastAsia="宋体" w:cs="宋体"/>
          <w:b/>
          <w:color w:val="auto"/>
          <w:spacing w:val="0"/>
          <w:position w:val="0"/>
          <w:sz w:val="24"/>
          <w:highlight w:val="none"/>
          <w:shd w:val="clear" w:fill="auto"/>
        </w:rPr>
      </w:pPr>
    </w:p>
    <w:p w14:paraId="70A31880">
      <w:pPr>
        <w:spacing w:before="0" w:after="0" w:line="720" w:lineRule="auto"/>
        <w:ind w:left="0" w:right="0" w:firstLine="0"/>
        <w:jc w:val="center"/>
        <w:rPr>
          <w:rFonts w:hint="eastAsia" w:ascii="宋体" w:hAnsi="宋体" w:eastAsia="宋体" w:cs="宋体"/>
          <w:b/>
          <w:color w:val="auto"/>
          <w:spacing w:val="0"/>
          <w:position w:val="0"/>
          <w:sz w:val="24"/>
          <w:highlight w:val="none"/>
          <w:shd w:val="clear" w:fill="auto"/>
        </w:rPr>
      </w:pPr>
    </w:p>
    <w:p w14:paraId="68923904">
      <w:pPr>
        <w:spacing w:before="0" w:after="0" w:line="720" w:lineRule="auto"/>
        <w:ind w:left="0" w:right="0" w:firstLine="0"/>
        <w:jc w:val="center"/>
        <w:rPr>
          <w:rFonts w:hint="eastAsia" w:ascii="宋体" w:hAnsi="宋体" w:eastAsia="宋体" w:cs="宋体"/>
          <w:b/>
          <w:color w:val="auto"/>
          <w:spacing w:val="0"/>
          <w:position w:val="0"/>
          <w:sz w:val="24"/>
          <w:highlight w:val="none"/>
          <w:shd w:val="clear" w:fill="auto"/>
        </w:rPr>
      </w:pPr>
    </w:p>
    <w:p w14:paraId="4852DF46">
      <w:pPr>
        <w:spacing w:before="0" w:after="0" w:line="720" w:lineRule="auto"/>
        <w:ind w:left="0" w:right="0" w:firstLine="0"/>
        <w:jc w:val="center"/>
        <w:rPr>
          <w:rFonts w:hint="eastAsia" w:ascii="宋体" w:hAnsi="宋体" w:eastAsia="宋体" w:cs="宋体"/>
          <w:b/>
          <w:color w:val="auto"/>
          <w:spacing w:val="0"/>
          <w:position w:val="0"/>
          <w:sz w:val="24"/>
          <w:highlight w:val="none"/>
          <w:shd w:val="clear" w:fill="auto"/>
        </w:rPr>
      </w:pPr>
    </w:p>
    <w:p w14:paraId="1F64D1BC">
      <w:pPr>
        <w:spacing w:before="0" w:after="0" w:line="720" w:lineRule="auto"/>
        <w:ind w:left="0" w:right="0" w:firstLine="0"/>
        <w:jc w:val="center"/>
        <w:rPr>
          <w:rFonts w:hint="eastAsia" w:ascii="宋体" w:hAnsi="宋体" w:eastAsia="宋体" w:cs="宋体"/>
          <w:b/>
          <w:color w:val="auto"/>
          <w:spacing w:val="0"/>
          <w:position w:val="0"/>
          <w:sz w:val="24"/>
          <w:highlight w:val="none"/>
          <w:shd w:val="clear" w:fill="auto"/>
        </w:rPr>
      </w:pPr>
    </w:p>
    <w:p w14:paraId="699E22F6">
      <w:pPr>
        <w:spacing w:before="0" w:after="0" w:line="720" w:lineRule="auto"/>
        <w:ind w:left="0" w:right="0" w:firstLine="0"/>
        <w:jc w:val="center"/>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br w:type="page"/>
      </w:r>
      <w:r>
        <w:rPr>
          <w:rFonts w:hint="eastAsia" w:ascii="宋体" w:hAnsi="宋体" w:eastAsia="宋体" w:cs="宋体"/>
          <w:b/>
          <w:color w:val="auto"/>
          <w:spacing w:val="0"/>
          <w:position w:val="0"/>
          <w:sz w:val="24"/>
          <w:highlight w:val="none"/>
          <w:shd w:val="clear" w:fill="auto"/>
        </w:rPr>
        <w:t>一、总则</w:t>
      </w:r>
    </w:p>
    <w:p w14:paraId="10BA6B44">
      <w:pPr>
        <w:spacing w:before="0" w:after="0" w:line="560" w:lineRule="auto"/>
        <w:ind w:left="0" w:right="0" w:firstLine="482"/>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1．适用范围</w:t>
      </w:r>
    </w:p>
    <w:p w14:paraId="6F214C51">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1.1本竞争性磋商文件仅适用于本次竞争性磋商邀请函中所述项目。</w:t>
      </w:r>
    </w:p>
    <w:p w14:paraId="64309ED1">
      <w:pPr>
        <w:spacing w:before="0" w:after="0" w:line="560" w:lineRule="auto"/>
        <w:ind w:left="0" w:right="0" w:firstLine="482"/>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2．定义</w:t>
      </w:r>
    </w:p>
    <w:p w14:paraId="4DB94580">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2.1“采购代理机构”：周口市公共资源交易中心政府采购中心。</w:t>
      </w:r>
    </w:p>
    <w:p w14:paraId="422F3D79">
      <w:pPr>
        <w:tabs>
          <w:tab w:val="left" w:pos="0"/>
        </w:tabs>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2.2“采购人”：</w:t>
      </w:r>
      <w:r>
        <w:rPr>
          <w:rFonts w:hint="eastAsia" w:ascii="宋体" w:hAnsi="宋体" w:eastAsia="宋体" w:cs="宋体"/>
          <w:color w:val="auto"/>
          <w:spacing w:val="0"/>
          <w:position w:val="0"/>
          <w:sz w:val="24"/>
          <w:highlight w:val="none"/>
          <w:shd w:val="clear" w:fill="auto"/>
          <w:lang w:val="en-US" w:eastAsia="zh-CN"/>
        </w:rPr>
        <w:t>郸城县疾病预防控制中心</w:t>
      </w:r>
    </w:p>
    <w:p w14:paraId="6C6BA1B9">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2.3“供应商”系指按竞争性磋商文件规定取得竞争性磋商文件并参加竞争性磋商活动的法人、其他组织或者自然人。</w:t>
      </w:r>
    </w:p>
    <w:p w14:paraId="0C75C7EC">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2.4“供应商代表”：系指代表供应商参加本次竞争性磋商活动的供应商的法定代表人或其委托代理人。</w:t>
      </w:r>
    </w:p>
    <w:p w14:paraId="54A452E3">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2.5“货物“：系指各种形态和种类的物品，包括原材料、燃料、设备、产品等，包括与之相关的备品备件、工具、手册及安装、调试、技术协助、校准、培训、验收、售后服务等。</w:t>
      </w:r>
    </w:p>
    <w:p w14:paraId="5B6BBA0D">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2.6“法定代表人”系指法人单位（企业）法人营业执照（或事业法人登记证书上）上注明的法定代表人；如为其他组织或个体经营者参加竞争性磋商会的，指营业执照上注明的负责人或经营者。 </w:t>
      </w:r>
    </w:p>
    <w:p w14:paraId="75850DA7">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2.7“重大违法记录”系指供应商因违法经营受到刑事处罚或者责令停产停业、吊销许可证或者执照、较大数额罚款等行政处罚。</w:t>
      </w:r>
    </w:p>
    <w:p w14:paraId="1BF3B7F3">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2.8“不具备良好的商业信誉”是指：</w:t>
      </w:r>
    </w:p>
    <w:p w14:paraId="5F3DA4E8">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（1）有重大违法记录的（满三年的除外）；</w:t>
      </w:r>
    </w:p>
    <w:p w14:paraId="7EA862F9">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（2）被各级财政部门列入政府采购严重违法失信行为信息记录的（期限已满的除外）；</w:t>
      </w:r>
    </w:p>
    <w:p w14:paraId="08E3CDB1">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（3）被各级政府采购监督管理部门禁止在一定期限内参加政府采购活动等处罚的（期限已满的除外）；</w:t>
      </w:r>
    </w:p>
    <w:p w14:paraId="02B68168">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（4）被各级法院列入失信名单的（已依法解除的除外）；</w:t>
      </w:r>
    </w:p>
    <w:p w14:paraId="1BEEDA1A">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（5）法律法规规定的其他情形。</w:t>
      </w:r>
    </w:p>
    <w:p w14:paraId="4ACBB297">
      <w:pPr>
        <w:spacing w:before="0" w:after="0" w:line="560" w:lineRule="auto"/>
        <w:ind w:left="0" w:right="0" w:firstLine="482"/>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3.采购预算</w:t>
      </w:r>
    </w:p>
    <w:p w14:paraId="44CA7492">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3.1本次采购预算：见公告。</w:t>
      </w:r>
    </w:p>
    <w:p w14:paraId="76AEE635">
      <w:pPr>
        <w:spacing w:before="0" w:after="0" w:line="560" w:lineRule="auto"/>
        <w:ind w:left="0" w:right="0" w:firstLine="482"/>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4.合格的供应商</w:t>
      </w:r>
    </w:p>
    <w:p w14:paraId="31360658">
      <w:pPr>
        <w:spacing w:line="480" w:lineRule="auto"/>
        <w:ind w:firstLine="480"/>
        <w:rPr>
          <w:rFonts w:hint="eastAsia" w:ascii="宋体" w:hAnsi="宋体" w:eastAsia="宋体" w:cs="宋体"/>
          <w:sz w:val="24"/>
          <w:highlight w:val="none"/>
        </w:rPr>
      </w:pPr>
      <w:r>
        <w:rPr>
          <w:rFonts w:hint="eastAsia" w:ascii="宋体" w:hAnsi="宋体" w:eastAsia="宋体" w:cs="宋体"/>
          <w:sz w:val="24"/>
          <w:highlight w:val="none"/>
        </w:rPr>
        <w:t>4.1.1符合供应商资格条件（详见第一部分供应商资格条件）</w:t>
      </w:r>
    </w:p>
    <w:p w14:paraId="65CC5F75">
      <w:pPr>
        <w:spacing w:line="480" w:lineRule="auto"/>
        <w:ind w:firstLine="480"/>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4.1.2</w:t>
      </w:r>
      <w:r>
        <w:rPr>
          <w:rFonts w:hint="eastAsia" w:ascii="宋体" w:hAnsi="宋体" w:eastAsia="宋体" w:cs="宋体"/>
          <w:sz w:val="24"/>
          <w:highlight w:val="none"/>
        </w:rPr>
        <w:t>参加政府采购活动前三年内，在经营活动中没有重大违法记录的声明函</w:t>
      </w:r>
      <w:r>
        <w:rPr>
          <w:rFonts w:hint="eastAsia" w:ascii="宋体" w:hAnsi="宋体" w:eastAsia="宋体" w:cs="宋体"/>
          <w:sz w:val="24"/>
          <w:highlight w:val="none"/>
          <w:shd w:val="clear" w:color="auto" w:fill="FFFFFF"/>
        </w:rPr>
        <w:t>；</w:t>
      </w:r>
    </w:p>
    <w:p w14:paraId="43BB26BC">
      <w:pPr>
        <w:spacing w:line="480" w:lineRule="auto"/>
        <w:ind w:firstLine="480"/>
        <w:rPr>
          <w:rFonts w:hint="eastAsia" w:ascii="宋体" w:hAnsi="宋体" w:eastAsia="宋体" w:cs="宋体"/>
          <w:sz w:val="24"/>
          <w:highlight w:val="none"/>
        </w:rPr>
      </w:pPr>
      <w:r>
        <w:rPr>
          <w:rFonts w:hint="eastAsia" w:ascii="宋体" w:hAnsi="宋体" w:eastAsia="宋体" w:cs="宋体"/>
          <w:sz w:val="24"/>
          <w:highlight w:val="none"/>
        </w:rPr>
        <w:t>4.1.3 政府采购供应商诚信承诺书；</w:t>
      </w:r>
    </w:p>
    <w:p w14:paraId="203C39FD">
      <w:pPr>
        <w:spacing w:line="480" w:lineRule="auto"/>
        <w:ind w:firstLine="480"/>
        <w:rPr>
          <w:rFonts w:hint="eastAsia" w:ascii="宋体" w:hAnsi="宋体" w:eastAsia="宋体" w:cs="宋体"/>
          <w:sz w:val="24"/>
          <w:highlight w:val="none"/>
        </w:rPr>
      </w:pPr>
      <w:r>
        <w:rPr>
          <w:rFonts w:hint="eastAsia" w:ascii="宋体" w:hAnsi="宋体" w:eastAsia="宋体" w:cs="宋体"/>
          <w:sz w:val="24"/>
          <w:highlight w:val="none"/>
        </w:rPr>
        <w:t>4.1.4 供应商应在磋商响应文件中承诺未被纳入本地黑名单且未存在不诚信记录；</w:t>
      </w:r>
    </w:p>
    <w:p w14:paraId="3E647957">
      <w:pPr>
        <w:spacing w:line="480" w:lineRule="auto"/>
        <w:ind w:firstLine="480"/>
        <w:rPr>
          <w:rFonts w:hint="eastAsia" w:ascii="宋体" w:hAnsi="宋体" w:eastAsia="宋体" w:cs="宋体"/>
          <w:sz w:val="24"/>
          <w:highlight w:val="none"/>
        </w:rPr>
      </w:pPr>
      <w:r>
        <w:rPr>
          <w:rFonts w:hint="eastAsia" w:ascii="宋体" w:hAnsi="宋体" w:eastAsia="宋体" w:cs="宋体"/>
          <w:sz w:val="24"/>
          <w:highlight w:val="none"/>
        </w:rPr>
        <w:t>4.1.5</w:t>
      </w:r>
      <w:r>
        <w:rPr>
          <w:rFonts w:hint="eastAsia" w:ascii="宋体" w:hAnsi="宋体" w:eastAsia="宋体" w:cs="宋体"/>
          <w:sz w:val="24"/>
          <w:highlight w:val="none"/>
          <w:lang w:val="zh-CN"/>
        </w:rPr>
        <w:t>供应商</w:t>
      </w:r>
      <w:r>
        <w:rPr>
          <w:rFonts w:hint="eastAsia" w:ascii="宋体" w:hAnsi="宋体" w:eastAsia="宋体" w:cs="宋体"/>
          <w:sz w:val="24"/>
          <w:highlight w:val="none"/>
        </w:rPr>
        <w:t>需提供</w:t>
      </w:r>
      <w:r>
        <w:rPr>
          <w:rFonts w:hint="eastAsia" w:ascii="宋体" w:hAnsi="宋体" w:eastAsia="宋体" w:cs="宋体"/>
          <w:sz w:val="24"/>
          <w:highlight w:val="none"/>
          <w:lang w:val="zh-CN"/>
        </w:rPr>
        <w:t>自觉抵制政府采购领域商业贿赂行为承诺书。</w:t>
      </w:r>
    </w:p>
    <w:p w14:paraId="622DFE85">
      <w:pPr>
        <w:spacing w:line="480" w:lineRule="auto"/>
        <w:ind w:firstLine="480"/>
        <w:rPr>
          <w:rFonts w:hint="eastAsia" w:ascii="宋体" w:hAnsi="宋体" w:eastAsia="宋体" w:cs="宋体"/>
          <w:sz w:val="24"/>
          <w:highlight w:val="none"/>
        </w:rPr>
      </w:pPr>
      <w:r>
        <w:rPr>
          <w:rFonts w:hint="eastAsia" w:ascii="宋体" w:hAnsi="宋体" w:eastAsia="宋体" w:cs="宋体"/>
          <w:sz w:val="24"/>
          <w:highlight w:val="none"/>
        </w:rPr>
        <w:t>4.2 供应商需提供售后服务体系与承诺。</w:t>
      </w:r>
    </w:p>
    <w:p w14:paraId="6369BE70">
      <w:pPr>
        <w:spacing w:line="480" w:lineRule="auto"/>
        <w:ind w:firstLine="480"/>
        <w:rPr>
          <w:rFonts w:hint="eastAsia" w:ascii="宋体" w:hAnsi="宋体" w:eastAsia="宋体" w:cs="宋体"/>
          <w:sz w:val="24"/>
          <w:highlight w:val="none"/>
        </w:rPr>
      </w:pPr>
      <w:r>
        <w:rPr>
          <w:rFonts w:hint="eastAsia" w:ascii="宋体" w:hAnsi="宋体" w:eastAsia="宋体" w:cs="宋体"/>
          <w:sz w:val="24"/>
          <w:highlight w:val="none"/>
        </w:rPr>
        <w:t>4.3</w:t>
      </w:r>
      <w:r>
        <w:rPr>
          <w:rFonts w:hint="eastAsia" w:ascii="宋体" w:hAnsi="宋体" w:eastAsia="宋体" w:cs="宋体"/>
          <w:color w:val="000000"/>
          <w:kern w:val="0"/>
          <w:sz w:val="24"/>
          <w:szCs w:val="24"/>
          <w:highlight w:val="none"/>
          <w:lang w:val="en-US" w:eastAsia="zh-CN" w:bidi="ar"/>
        </w:rPr>
        <w:t xml:space="preserve">供应商需提供加盖单位公章、法定代表人签章的营业执照扫描件。 </w:t>
      </w:r>
    </w:p>
    <w:p w14:paraId="1380047F">
      <w:pPr>
        <w:spacing w:line="480" w:lineRule="auto"/>
        <w:ind w:firstLine="480"/>
        <w:rPr>
          <w:rFonts w:hint="eastAsia" w:ascii="宋体" w:hAnsi="宋体" w:eastAsia="宋体" w:cs="宋体"/>
          <w:sz w:val="24"/>
          <w:highlight w:val="none"/>
        </w:rPr>
      </w:pPr>
      <w:r>
        <w:rPr>
          <w:rFonts w:hint="eastAsia" w:ascii="宋体" w:hAnsi="宋体" w:eastAsia="宋体" w:cs="宋体"/>
          <w:sz w:val="24"/>
          <w:highlight w:val="none"/>
        </w:rPr>
        <w:t>4.4供应商应遵守国家法律、法规有关竞争性磋商的规定。</w:t>
      </w:r>
    </w:p>
    <w:p w14:paraId="6A188D36">
      <w:pPr>
        <w:spacing w:line="480" w:lineRule="auto"/>
        <w:ind w:firstLine="480"/>
        <w:rPr>
          <w:rFonts w:hint="eastAsia" w:ascii="宋体" w:hAnsi="宋体" w:eastAsia="宋体" w:cs="宋体"/>
          <w:sz w:val="24"/>
          <w:highlight w:val="none"/>
        </w:rPr>
      </w:pPr>
      <w:r>
        <w:rPr>
          <w:rFonts w:hint="eastAsia" w:ascii="宋体" w:hAnsi="宋体" w:eastAsia="宋体" w:cs="宋体"/>
          <w:sz w:val="24"/>
          <w:highlight w:val="none"/>
        </w:rPr>
        <w:t>4.5 凡通过磋商小组符合性审查的供应商均为合格供应商。未通过符合性审查的供应商将视为不响应本项目的竞争性磋商文件被否决。</w:t>
      </w:r>
    </w:p>
    <w:p w14:paraId="125CEE3B">
      <w:pPr>
        <w:spacing w:before="0" w:after="0" w:line="480" w:lineRule="auto"/>
        <w:ind w:left="0" w:right="0" w:firstLine="480" w:firstLineChars="20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sz w:val="24"/>
          <w:highlight w:val="none"/>
        </w:rPr>
        <w:t xml:space="preserve"> 4.6 是否要求现场进行实地勘查：是，因本项目安装地点比较分散，为避免供应商盲目投标，确保项目顺利实施，请合格的供应商报名截止后的2个工作日内及时到现场进行实地勘查，勘查现场由供应商自行与采购人联系（联系人：杨傲</w:t>
      </w:r>
      <w:r>
        <w:rPr>
          <w:rFonts w:hint="eastAsia" w:ascii="宋体" w:hAnsi="宋体" w:eastAsia="宋体" w:cs="宋体"/>
          <w:sz w:val="24"/>
          <w:highlight w:val="none"/>
          <w:lang w:eastAsia="zh-CN"/>
        </w:rPr>
        <w:t>，</w:t>
      </w:r>
      <w:r>
        <w:rPr>
          <w:rFonts w:hint="eastAsia" w:ascii="宋体" w:hAnsi="宋体" w:eastAsia="宋体" w:cs="宋体"/>
          <w:sz w:val="24"/>
          <w:highlight w:val="none"/>
        </w:rPr>
        <w:t>联系方式：13460006166）</w:t>
      </w:r>
      <w:r>
        <w:rPr>
          <w:rFonts w:hint="eastAsia" w:ascii="宋体" w:hAnsi="宋体" w:eastAsia="宋体" w:cs="宋体"/>
          <w:color w:val="auto"/>
          <w:spacing w:val="0"/>
          <w:position w:val="0"/>
          <w:sz w:val="24"/>
          <w:highlight w:val="none"/>
          <w:shd w:val="clear" w:fill="auto"/>
        </w:rPr>
        <w:t>。</w:t>
      </w:r>
    </w:p>
    <w:p w14:paraId="1AE11C43">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注：单位负责人为同一人或者存在直接控股、管理关系的不同供应商，不得参加同一合同项下的政府采购活动。</w:t>
      </w:r>
    </w:p>
    <w:p w14:paraId="3B9DF433">
      <w:pPr>
        <w:spacing w:before="0" w:after="0" w:line="560" w:lineRule="auto"/>
        <w:ind w:left="0" w:right="0" w:firstLine="482"/>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 xml:space="preserve">5.竞争性磋商文件的约束力 </w:t>
      </w:r>
    </w:p>
    <w:p w14:paraId="585DB736">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5.l供应商一旦参加竞争性磋商，即被认为接受了本竞争性磋商文件中的所有条款和规定。</w:t>
      </w:r>
    </w:p>
    <w:p w14:paraId="2AB3A5FF">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746FC095">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5.3本磋商文件由采购人负责解释。</w:t>
      </w:r>
    </w:p>
    <w:p w14:paraId="6ECF3D3F">
      <w:pPr>
        <w:tabs>
          <w:tab w:val="left" w:pos="0"/>
          <w:tab w:val="left" w:pos="993"/>
          <w:tab w:val="left" w:pos="1134"/>
        </w:tabs>
        <w:spacing w:before="0" w:after="0" w:line="240" w:lineRule="auto"/>
        <w:ind w:left="0" w:right="0" w:firstLine="480"/>
        <w:jc w:val="both"/>
        <w:rPr>
          <w:rFonts w:hint="eastAsia" w:ascii="宋体" w:hAnsi="宋体" w:eastAsia="宋体" w:cs="宋体"/>
          <w:color w:val="auto"/>
          <w:spacing w:val="0"/>
          <w:position w:val="0"/>
          <w:sz w:val="24"/>
          <w:highlight w:val="none"/>
          <w:shd w:val="clear" w:fill="auto"/>
        </w:rPr>
      </w:pPr>
    </w:p>
    <w:p w14:paraId="648617FF">
      <w:pPr>
        <w:spacing w:before="0" w:after="0" w:line="720" w:lineRule="auto"/>
        <w:ind w:left="0" w:right="0" w:firstLine="0"/>
        <w:jc w:val="center"/>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二、竞争性磋商文件</w:t>
      </w:r>
    </w:p>
    <w:p w14:paraId="01E30B6F">
      <w:pPr>
        <w:tabs>
          <w:tab w:val="left" w:pos="632"/>
          <w:tab w:val="left" w:pos="790"/>
        </w:tabs>
        <w:spacing w:before="0" w:after="0" w:line="560" w:lineRule="auto"/>
        <w:ind w:left="0" w:right="0" w:firstLine="482"/>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6．竞争性磋商文件的组成</w:t>
      </w:r>
    </w:p>
    <w:p w14:paraId="329405BE">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6.1竞争性磋商文件是用以阐明的采购需求、采购程序和合同格式等的规范性文件。竞争性磋商文件主要由以下部分组成：</w:t>
      </w:r>
    </w:p>
    <w:p w14:paraId="3FE59A9E">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（1）竞争性磋商邀请函；</w:t>
      </w:r>
    </w:p>
    <w:p w14:paraId="53E6205D">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（2）供应商须知；</w:t>
      </w:r>
    </w:p>
    <w:p w14:paraId="742835D0">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（3）采购需求；</w:t>
      </w:r>
    </w:p>
    <w:p w14:paraId="7828769B">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（4）响应性文件内容及格式；</w:t>
      </w:r>
    </w:p>
    <w:p w14:paraId="4C93ACFE">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（5）合同主要条款。</w:t>
      </w:r>
    </w:p>
    <w:p w14:paraId="5AB2C932">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w:t>
      </w:r>
      <w:r>
        <w:rPr>
          <w:rFonts w:hint="eastAsia" w:ascii="宋体" w:hAnsi="宋体" w:eastAsia="宋体" w:cs="宋体"/>
          <w:sz w:val="24"/>
          <w:highlight w:val="none"/>
        </w:rPr>
        <w:t>如果供应商因未按上述提出要求而造成不良后果的，采购人不承担任何责任。供应商如对竞争性蹉商文件无异议，出具确认书，确认竞争性蹉商文件清晰无异议。确认书作为资格审查资料。</w:t>
      </w:r>
    </w:p>
    <w:p w14:paraId="7E490260">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6.3供应商被视为充分熟悉本采购项目所在地的与履行合同有关的各种情况，包括自然环境、气候条件、劳动力及公用设施等，本竞争性磋商文件不再对上述情况进行描述。</w:t>
      </w:r>
    </w:p>
    <w:p w14:paraId="37860A2C">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6.4供应商必须详阅竞争性磋商文件的所有条款、文件及表格格式等。供应商若未按竞争性磋商文件的要求和规范编制、提交响应性文件，将有可能导致响应性文件被拒绝接受或被视为无效。</w:t>
      </w:r>
    </w:p>
    <w:p w14:paraId="163ECA0B">
      <w:pPr>
        <w:widowControl w:val="0"/>
        <w:spacing w:before="0" w:after="0" w:line="560" w:lineRule="auto"/>
        <w:ind w:left="0" w:right="0" w:firstLine="482"/>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7.竞争性磋商文件的澄清与修改</w:t>
      </w:r>
    </w:p>
    <w:p w14:paraId="1E31EF04">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20BF8890">
      <w:pPr>
        <w:spacing w:before="0" w:after="0" w:line="720" w:lineRule="auto"/>
        <w:ind w:left="0" w:right="0" w:firstLine="0"/>
        <w:jc w:val="center"/>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三、响应性文件的编制</w:t>
      </w:r>
    </w:p>
    <w:p w14:paraId="38656C69">
      <w:pPr>
        <w:spacing w:before="0" w:after="0" w:line="560" w:lineRule="auto"/>
        <w:ind w:left="0" w:right="0" w:firstLine="482"/>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8.要求</w:t>
      </w:r>
    </w:p>
    <w:p w14:paraId="001E9738">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8.1供应商应仔细阅读、并充分理解竞争性磋商文件的所有内容，按照竞争性磋商文件的要求编制、提交响应性文件。响应性文件应对竞争性磋商文件的要求作出实质性响应，保证</w:t>
      </w:r>
      <w:r>
        <w:rPr>
          <w:rFonts w:hint="eastAsia" w:ascii="宋体" w:hAnsi="宋体" w:eastAsia="宋体" w:cs="宋体"/>
          <w:color w:val="auto"/>
          <w:spacing w:val="0"/>
          <w:position w:val="0"/>
          <w:sz w:val="24"/>
          <w:highlight w:val="none"/>
          <w:shd w:val="clear" w:fill="auto"/>
          <w:lang w:val="en-US" w:eastAsia="zh-CN"/>
        </w:rPr>
        <w:t>并承诺</w:t>
      </w:r>
      <w:r>
        <w:rPr>
          <w:rFonts w:hint="eastAsia" w:ascii="宋体" w:hAnsi="宋体" w:eastAsia="宋体" w:cs="宋体"/>
          <w:color w:val="auto"/>
          <w:spacing w:val="0"/>
          <w:position w:val="0"/>
          <w:sz w:val="24"/>
          <w:highlight w:val="none"/>
          <w:shd w:val="clear" w:fill="auto"/>
        </w:rPr>
        <w:t>所提供的全部资料的真实性、合法性，否则其响应性文件将作为无效处理。</w:t>
      </w:r>
    </w:p>
    <w:p w14:paraId="61C38342">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8.2任何对竞争性磋商文件的忽略或误解不能作为响应性文件没有完全响应竞争性磋商文件的有效理由。</w:t>
      </w:r>
    </w:p>
    <w:p w14:paraId="480A6B8A">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8.3供应商没有按照竞争性磋商文件要求提供全部资料，或者供应商没有对竞争性磋商文件在各方面都作出实质性响应是供应商的风险，并可能导致其响应性文件被拒绝。</w:t>
      </w:r>
    </w:p>
    <w:p w14:paraId="471F41A9">
      <w:pPr>
        <w:spacing w:before="0" w:after="0" w:line="560" w:lineRule="auto"/>
        <w:ind w:left="0" w:right="0" w:firstLine="480"/>
        <w:jc w:val="both"/>
        <w:rPr>
          <w:rFonts w:hint="eastAsia" w:ascii="宋体" w:hAnsi="宋体" w:eastAsia="宋体" w:cs="宋体"/>
          <w:sz w:val="24"/>
          <w:highlight w:val="none"/>
          <w:lang w:eastAsia="zh-CN"/>
        </w:rPr>
      </w:pPr>
      <w:r>
        <w:rPr>
          <w:rFonts w:hint="eastAsia" w:ascii="宋体" w:hAnsi="宋体" w:eastAsia="宋体" w:cs="宋体"/>
          <w:sz w:val="24"/>
          <w:highlight w:val="none"/>
        </w:rPr>
        <w:t>8.4参与竞争性磋商活动的各供应商应对竞争性磋商文件和竞争性磋商响应文件中的商业和技术等秘密保密，违者应对由此造成的后果承担法律责任。对上述作出书面承诺并附在响应文件中，否则视为不响应竞争性磋商文件的要求</w:t>
      </w:r>
      <w:r>
        <w:rPr>
          <w:rFonts w:hint="eastAsia" w:ascii="宋体" w:hAnsi="宋体" w:eastAsia="宋体" w:cs="宋体"/>
          <w:sz w:val="24"/>
          <w:highlight w:val="none"/>
          <w:lang w:eastAsia="zh-CN"/>
        </w:rPr>
        <w:t>。</w:t>
      </w:r>
    </w:p>
    <w:p w14:paraId="423773BB">
      <w:pPr>
        <w:widowControl w:val="0"/>
        <w:spacing w:before="0" w:after="0" w:line="560" w:lineRule="auto"/>
        <w:ind w:left="0" w:right="0" w:firstLine="482"/>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 xml:space="preserve">9.响应性文件的语言及度量衡 </w:t>
      </w:r>
    </w:p>
    <w:p w14:paraId="24D5B03C">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9.1响应性文件以及供应商与采购代理机构之间的所有书面往来都应用简体中文书写。 </w:t>
      </w:r>
    </w:p>
    <w:p w14:paraId="126D4A39">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9.2供应商使用其他语言的，以中文翻译为准。 </w:t>
      </w:r>
    </w:p>
    <w:p w14:paraId="56B73F68">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9.3关于计量单位，竞争性磋商文件已有明确规定的，使用竞争性磋商文件规定的计量单位；竞争性磋商文件没有规定的，应采用中华人民共和国法定计量单位。</w:t>
      </w:r>
    </w:p>
    <w:p w14:paraId="48271F41">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9.4本竞争性磋商文件所表述的时间均为北京时间。</w:t>
      </w:r>
    </w:p>
    <w:p w14:paraId="45955058">
      <w:pPr>
        <w:spacing w:before="0" w:after="0" w:line="560" w:lineRule="auto"/>
        <w:ind w:left="0" w:right="0" w:firstLine="482"/>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10.响应性文件的组成</w:t>
      </w:r>
    </w:p>
    <w:p w14:paraId="4BEE6BBC">
      <w:pPr>
        <w:widowControl w:val="0"/>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10.1响应性文件由</w:t>
      </w:r>
      <w:r>
        <w:rPr>
          <w:rFonts w:hint="eastAsia" w:ascii="宋体" w:hAnsi="宋体" w:eastAsia="宋体" w:cs="宋体"/>
          <w:color w:val="auto"/>
          <w:spacing w:val="0"/>
          <w:position w:val="0"/>
          <w:sz w:val="24"/>
          <w:highlight w:val="none"/>
          <w:u w:val="single"/>
          <w:shd w:val="clear" w:fill="auto"/>
        </w:rPr>
        <w:t>资格性证明材料</w:t>
      </w:r>
      <w:r>
        <w:rPr>
          <w:rFonts w:hint="eastAsia" w:ascii="宋体" w:hAnsi="宋体" w:eastAsia="宋体" w:cs="宋体"/>
          <w:color w:val="auto"/>
          <w:spacing w:val="0"/>
          <w:position w:val="0"/>
          <w:sz w:val="24"/>
          <w:highlight w:val="none"/>
          <w:shd w:val="clear" w:fill="auto"/>
        </w:rPr>
        <w:t>、</w:t>
      </w:r>
      <w:r>
        <w:rPr>
          <w:rFonts w:hint="eastAsia" w:ascii="宋体" w:hAnsi="宋体" w:eastAsia="宋体" w:cs="宋体"/>
          <w:color w:val="auto"/>
          <w:spacing w:val="0"/>
          <w:position w:val="0"/>
          <w:sz w:val="24"/>
          <w:highlight w:val="none"/>
          <w:u w:val="single"/>
          <w:shd w:val="clear" w:fill="auto"/>
        </w:rPr>
        <w:t>符合性证明材料</w:t>
      </w:r>
      <w:r>
        <w:rPr>
          <w:rFonts w:hint="eastAsia" w:ascii="宋体" w:hAnsi="宋体" w:eastAsia="宋体" w:cs="宋体"/>
          <w:color w:val="auto"/>
          <w:spacing w:val="0"/>
          <w:position w:val="0"/>
          <w:sz w:val="24"/>
          <w:highlight w:val="none"/>
          <w:shd w:val="clear" w:fill="auto"/>
        </w:rPr>
        <w:t>、</w:t>
      </w:r>
      <w:r>
        <w:rPr>
          <w:rFonts w:hint="eastAsia" w:ascii="宋体" w:hAnsi="宋体" w:eastAsia="宋体" w:cs="宋体"/>
          <w:color w:val="auto"/>
          <w:spacing w:val="0"/>
          <w:position w:val="0"/>
          <w:sz w:val="24"/>
          <w:highlight w:val="none"/>
          <w:u w:val="single"/>
          <w:shd w:val="clear" w:fill="auto"/>
        </w:rPr>
        <w:t>其他材料</w:t>
      </w:r>
      <w:r>
        <w:rPr>
          <w:rFonts w:hint="eastAsia" w:ascii="宋体" w:hAnsi="宋体" w:eastAsia="宋体" w:cs="宋体"/>
          <w:color w:val="auto"/>
          <w:spacing w:val="0"/>
          <w:position w:val="0"/>
          <w:sz w:val="24"/>
          <w:highlight w:val="none"/>
          <w:shd w:val="clear" w:fill="auto"/>
        </w:rPr>
        <w:t>三部分组成。具体内容和格式见竞争性磋商文件第四章。</w:t>
      </w:r>
    </w:p>
    <w:p w14:paraId="15B9CAF3">
      <w:pPr>
        <w:spacing w:before="0" w:after="0" w:line="560" w:lineRule="auto"/>
        <w:ind w:left="0" w:right="0" w:firstLine="482"/>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11.响应性文件格式</w:t>
      </w:r>
    </w:p>
    <w:p w14:paraId="07A434FA">
      <w:pPr>
        <w:widowControl w:val="0"/>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23E5CD52">
      <w:pPr>
        <w:widowControl w:val="0"/>
        <w:spacing w:before="0" w:after="0" w:line="560" w:lineRule="auto"/>
        <w:ind w:left="0" w:right="0" w:firstLine="482"/>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12.竞争性磋商报价</w:t>
      </w:r>
    </w:p>
    <w:p w14:paraId="387B5935">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12.1报价包括所投货物、保险、税费、包装、加工及加工损耗、运输、现场落地、安装及安装损耗、调试、检测、验收和交付后约定期限内免费维保等工作所发生的一切应有费用</w:t>
      </w:r>
      <w:r>
        <w:rPr>
          <w:rFonts w:hint="eastAsia" w:ascii="宋体" w:hAnsi="宋体" w:eastAsia="宋体" w:cs="宋体"/>
          <w:color w:val="auto"/>
          <w:spacing w:val="0"/>
          <w:position w:val="0"/>
          <w:sz w:val="24"/>
          <w:highlight w:val="none"/>
          <w:shd w:val="clear" w:fill="auto"/>
          <w:lang w:eastAsia="zh-CN"/>
        </w:rPr>
        <w:t>，</w:t>
      </w:r>
      <w:r>
        <w:rPr>
          <w:rFonts w:hint="eastAsia" w:ascii="宋体" w:hAnsi="宋体" w:eastAsia="宋体" w:cs="宋体"/>
          <w:color w:val="auto"/>
          <w:spacing w:val="0"/>
          <w:position w:val="0"/>
          <w:sz w:val="24"/>
          <w:highlight w:val="none"/>
          <w:shd w:val="clear" w:fill="auto"/>
          <w:lang w:val="en-US" w:eastAsia="zh-CN"/>
        </w:rPr>
        <w:t>并</w:t>
      </w:r>
      <w:r>
        <w:rPr>
          <w:rFonts w:hint="eastAsia" w:ascii="宋体" w:hAnsi="宋体" w:eastAsia="宋体" w:cs="宋体"/>
          <w:sz w:val="24"/>
          <w:szCs w:val="24"/>
          <w:highlight w:val="none"/>
        </w:rPr>
        <w:t>在</w:t>
      </w:r>
      <w:r>
        <w:rPr>
          <w:rFonts w:hint="eastAsia" w:ascii="宋体" w:hAnsi="宋体" w:eastAsia="宋体" w:cs="宋体"/>
          <w:sz w:val="24"/>
          <w:highlight w:val="none"/>
        </w:rPr>
        <w:t>报价一览表</w:t>
      </w:r>
      <w:r>
        <w:rPr>
          <w:rFonts w:hint="eastAsia" w:ascii="宋体" w:hAnsi="宋体" w:eastAsia="宋体" w:cs="宋体"/>
          <w:sz w:val="24"/>
          <w:szCs w:val="24"/>
          <w:highlight w:val="none"/>
        </w:rPr>
        <w:t>投标总价处加盖公章</w:t>
      </w:r>
      <w:r>
        <w:rPr>
          <w:rFonts w:hint="eastAsia" w:ascii="宋体" w:hAnsi="宋体" w:eastAsia="宋体" w:cs="宋体"/>
          <w:sz w:val="24"/>
          <w:highlight w:val="none"/>
        </w:rPr>
        <w:t>。</w:t>
      </w:r>
    </w:p>
    <w:p w14:paraId="1C5020A3">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12.2经过磋商后进行的报价为供应商的最终报价。</w:t>
      </w:r>
    </w:p>
    <w:p w14:paraId="463A8351">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12.3采购人不接受有选择的报价。</w:t>
      </w:r>
    </w:p>
    <w:p w14:paraId="250CC7AA">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12.4最终报价不得超过采购预算。</w:t>
      </w:r>
    </w:p>
    <w:p w14:paraId="5669CFBB">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12.5报价均须以人民币为计算单位。</w:t>
      </w:r>
    </w:p>
    <w:p w14:paraId="23B02756">
      <w:pPr>
        <w:spacing w:before="0" w:after="0" w:line="560" w:lineRule="auto"/>
        <w:ind w:left="0" w:right="0" w:firstLine="482"/>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 xml:space="preserve">13．响应性文件有效期 </w:t>
      </w:r>
    </w:p>
    <w:p w14:paraId="7C56A097">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13.l响应性文件有效期为自竞争性磋商开始之日起60天，有效期短于此规定的响应性文件将被视为无效。</w:t>
      </w:r>
    </w:p>
    <w:p w14:paraId="23E859C7">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13.2特殊情况下，采购人可于响应性文件有效期满之前书面要求供应商同意延长有效期，供应商应在采购人规定的期限内以书面形式予以答复。供应商答复不明确或逾期未答复的，均视为拒绝上述要求。</w:t>
      </w:r>
    </w:p>
    <w:p w14:paraId="2973FF1B">
      <w:pPr>
        <w:spacing w:before="0" w:after="0" w:line="560" w:lineRule="auto"/>
        <w:ind w:left="0" w:right="0" w:firstLine="482"/>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14.响应性文件的签署、盖章</w:t>
      </w:r>
    </w:p>
    <w:p w14:paraId="365C78B1">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14.1响应性文件中凡是要求签署和加盖公章处均须由供应商的法定代表人或其委托代理人签字并加盖供应商公章。本竞争性磋商文件所表述（指定）的公章是指法人（供应商）行政公章，不包括专用章。</w:t>
      </w:r>
    </w:p>
    <w:p w14:paraId="77E332CA">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14.2响应性文件应无涂改和行间插字，除非这些改动是为改正供应商造成的必须修改的错误进行的。有改动时，修改处应由供应商代表签署证明或加盖公章，但非供应商出具的材料，供应商改动无效。</w:t>
      </w:r>
    </w:p>
    <w:p w14:paraId="58927074">
      <w:pPr>
        <w:spacing w:before="0" w:after="0" w:line="560" w:lineRule="auto"/>
        <w:ind w:left="0" w:right="0" w:firstLine="480"/>
        <w:jc w:val="both"/>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pPr>
      <w:r>
        <w:rPr>
          <w:rFonts w:hint="eastAsia" w:ascii="宋体" w:hAnsi="宋体" w:eastAsia="宋体" w:cs="宋体"/>
          <w:color w:val="auto"/>
          <w:spacing w:val="0"/>
          <w:position w:val="0"/>
          <w:sz w:val="24"/>
          <w:highlight w:val="none"/>
          <w:shd w:val="clear" w:fill="auto"/>
        </w:rPr>
        <w:t>14.3供应商提交的资料应证明其满足竞争性磋商文件要求，该文件可以是</w:t>
      </w:r>
      <w:r>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t>文字资料、图纸和数据等详细描述的资料。</w:t>
      </w:r>
    </w:p>
    <w:p w14:paraId="00AAB573">
      <w:pPr>
        <w:spacing w:before="0" w:after="0" w:line="560" w:lineRule="auto"/>
        <w:ind w:left="0" w:right="0" w:firstLine="480"/>
        <w:jc w:val="both"/>
        <w:rPr>
          <w:rFonts w:hint="eastAsia" w:ascii="宋体" w:hAnsi="宋体" w:eastAsia="宋体" w:cs="宋体"/>
          <w:highlight w:val="none"/>
        </w:rPr>
      </w:pPr>
      <w:r>
        <w:rPr>
          <w:rFonts w:hint="eastAsia" w:ascii="宋体" w:hAnsi="宋体" w:eastAsia="宋体" w:cs="宋体"/>
          <w:color w:val="000000" w:themeColor="text1"/>
          <w:spacing w:val="0"/>
          <w:position w:val="0"/>
          <w:sz w:val="24"/>
          <w:highlight w:val="none"/>
          <w:shd w:val="clear" w:fill="auto"/>
          <w:lang w:val="en-US" w:eastAsia="zh-CN"/>
          <w14:textFill>
            <w14:solidFill>
              <w14:schemeClr w14:val="tx1"/>
            </w14:solidFill>
          </w14:textFill>
        </w:rPr>
        <w:t>14.4</w:t>
      </w:r>
      <w:r>
        <w:rPr>
          <w:rFonts w:hint="eastAsia" w:ascii="宋体" w:hAnsi="宋体" w:eastAsia="宋体" w:cs="宋体"/>
          <w:color w:val="000000" w:themeColor="text1"/>
          <w:sz w:val="24"/>
          <w:highlight w:val="none"/>
          <w:lang w:val="en-US" w:eastAsia="zh-CN"/>
          <w14:textFill>
            <w14:solidFill>
              <w14:schemeClr w14:val="tx1"/>
            </w14:solidFill>
          </w14:textFill>
        </w:rPr>
        <w:t>电子投标文件制作</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见周口市公共资源交易中心</w:t>
      </w:r>
      <w:r>
        <w:rPr>
          <w:rFonts w:hint="eastAsia" w:ascii="宋体" w:hAnsi="宋体" w:eastAsia="宋体" w:cs="宋体"/>
          <w:color w:val="000000" w:themeColor="text1"/>
          <w:sz w:val="24"/>
          <w:highlight w:val="none"/>
          <w:lang w:val="en-US" w:eastAsia="zh-CN"/>
          <w14:textFill>
            <w14:solidFill>
              <w14:schemeClr w14:val="tx1"/>
            </w14:solidFill>
          </w14:textFill>
        </w:rPr>
        <w:t>网站下载中心版块</w:t>
      </w:r>
      <w:r>
        <w:rPr>
          <w:rFonts w:hint="eastAsia" w:ascii="宋体" w:hAnsi="宋体" w:eastAsia="宋体" w:cs="宋体"/>
          <w:color w:val="000000" w:themeColor="text1"/>
          <w:sz w:val="24"/>
          <w:highlight w:val="none"/>
          <w14:textFill>
            <w14:solidFill>
              <w14:schemeClr w14:val="tx1"/>
            </w14:solidFill>
          </w14:textFill>
        </w:rPr>
        <w:t>《投标单位-电子投标文件视频制作手册》的相关规定。</w:t>
      </w:r>
    </w:p>
    <w:p w14:paraId="561A7D62">
      <w:pPr>
        <w:numPr>
          <w:ilvl w:val="0"/>
          <w:numId w:val="0"/>
        </w:numPr>
        <w:tabs>
          <w:tab w:val="left" w:pos="720"/>
        </w:tabs>
        <w:spacing w:before="0" w:after="0" w:line="720" w:lineRule="auto"/>
        <w:ind w:leftChars="0" w:right="0" w:rightChars="0" w:firstLine="482" w:firstLineChars="200"/>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lang w:val="en-US" w:eastAsia="zh-CN"/>
        </w:rPr>
        <w:t>15.</w:t>
      </w:r>
      <w:r>
        <w:rPr>
          <w:rFonts w:hint="eastAsia" w:ascii="宋体" w:hAnsi="宋体" w:eastAsia="宋体" w:cs="宋体"/>
          <w:b/>
          <w:color w:val="auto"/>
          <w:spacing w:val="0"/>
          <w:position w:val="0"/>
          <w:sz w:val="24"/>
          <w:highlight w:val="none"/>
          <w:shd w:val="clear" w:fill="auto"/>
        </w:rPr>
        <w:t>响应性文件的递交</w:t>
      </w:r>
    </w:p>
    <w:p w14:paraId="007C52EA">
      <w:pPr>
        <w:spacing w:before="0" w:after="0" w:line="560" w:lineRule="auto"/>
        <w:ind w:left="0" w:right="0" w:firstLine="480"/>
        <w:jc w:val="both"/>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pPr>
      <w:r>
        <w:rPr>
          <w:rFonts w:hint="eastAsia" w:ascii="宋体" w:hAnsi="宋体" w:eastAsia="宋体" w:cs="宋体"/>
          <w:color w:val="auto"/>
          <w:spacing w:val="0"/>
          <w:position w:val="0"/>
          <w:sz w:val="24"/>
          <w:highlight w:val="none"/>
          <w:shd w:val="clear" w:fill="auto"/>
        </w:rPr>
        <w:t>加密的电子磋商响应文件，应在磋商截止时间前通过周口市公共资源交易中心会员系统上传；本项目实行网上远程开标，未加密的电子</w:t>
      </w:r>
      <w:r>
        <w:rPr>
          <w:rFonts w:hint="eastAsia" w:ascii="宋体" w:hAnsi="宋体" w:eastAsia="宋体" w:cs="宋体"/>
          <w:color w:val="auto"/>
          <w:spacing w:val="0"/>
          <w:position w:val="0"/>
          <w:sz w:val="24"/>
          <w:highlight w:val="none"/>
          <w:shd w:val="clear" w:fill="auto"/>
          <w:lang w:val="en-US" w:eastAsia="zh-CN"/>
        </w:rPr>
        <w:t>响应</w:t>
      </w:r>
      <w:r>
        <w:rPr>
          <w:rFonts w:hint="eastAsia" w:ascii="宋体" w:hAnsi="宋体" w:eastAsia="宋体" w:cs="宋体"/>
          <w:color w:val="auto"/>
          <w:spacing w:val="0"/>
          <w:position w:val="0"/>
          <w:sz w:val="24"/>
          <w:highlight w:val="none"/>
          <w:shd w:val="clear" w:fill="auto"/>
        </w:rPr>
        <w:t>文件和纸质</w:t>
      </w:r>
      <w:r>
        <w:rPr>
          <w:rFonts w:hint="eastAsia" w:ascii="宋体" w:hAnsi="宋体" w:eastAsia="宋体" w:cs="宋体"/>
          <w:color w:val="auto"/>
          <w:spacing w:val="0"/>
          <w:position w:val="0"/>
          <w:sz w:val="24"/>
          <w:highlight w:val="none"/>
          <w:shd w:val="clear" w:fill="auto"/>
          <w:lang w:val="en-US" w:eastAsia="zh-CN"/>
        </w:rPr>
        <w:t>响应</w:t>
      </w:r>
      <w:r>
        <w:rPr>
          <w:rFonts w:hint="eastAsia" w:ascii="宋体" w:hAnsi="宋体" w:eastAsia="宋体" w:cs="宋体"/>
          <w:color w:val="auto"/>
          <w:spacing w:val="0"/>
          <w:position w:val="0"/>
          <w:sz w:val="24"/>
          <w:highlight w:val="none"/>
          <w:shd w:val="clear" w:fill="auto"/>
        </w:rPr>
        <w:t>文件均不再提交。在解密投标</w:t>
      </w:r>
      <w:r>
        <w:rPr>
          <w:rFonts w:hint="eastAsia" w:ascii="宋体" w:hAnsi="宋体" w:eastAsia="宋体" w:cs="宋体"/>
          <w:color w:val="auto"/>
          <w:spacing w:val="0"/>
          <w:position w:val="0"/>
          <w:sz w:val="24"/>
          <w:highlight w:val="none"/>
          <w:shd w:val="clear" w:fill="auto"/>
          <w:lang w:val="en-US" w:eastAsia="zh-CN"/>
        </w:rPr>
        <w:t>响应</w:t>
      </w:r>
      <w:r>
        <w:rPr>
          <w:rFonts w:hint="eastAsia" w:ascii="宋体" w:hAnsi="宋体" w:eastAsia="宋体" w:cs="宋体"/>
          <w:color w:val="auto"/>
          <w:spacing w:val="0"/>
          <w:position w:val="0"/>
          <w:sz w:val="24"/>
          <w:highlight w:val="none"/>
          <w:shd w:val="clear" w:fill="auto"/>
        </w:rPr>
        <w:t>开始时30分钟内进行解密，超时视为放</w:t>
      </w:r>
      <w:r>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t>弃递交</w:t>
      </w:r>
      <w:r>
        <w:rPr>
          <w:rFonts w:hint="eastAsia" w:ascii="宋体" w:hAnsi="宋体" w:eastAsia="宋体" w:cs="宋体"/>
          <w:color w:val="000000" w:themeColor="text1"/>
          <w:spacing w:val="0"/>
          <w:position w:val="0"/>
          <w:sz w:val="24"/>
          <w:highlight w:val="none"/>
          <w:shd w:val="clear" w:fill="auto"/>
          <w:lang w:val="en-US" w:eastAsia="zh-CN"/>
          <w14:textFill>
            <w14:solidFill>
              <w14:schemeClr w14:val="tx1"/>
            </w14:solidFill>
          </w14:textFill>
        </w:rPr>
        <w:t>响应</w:t>
      </w:r>
      <w:r>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t>文件。</w:t>
      </w:r>
    </w:p>
    <w:p w14:paraId="7A7F553B">
      <w:pPr>
        <w:spacing w:before="0" w:after="0" w:line="560" w:lineRule="auto"/>
        <w:ind w:left="0" w:right="0" w:firstLine="480"/>
        <w:jc w:val="both"/>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pPr>
      <w:r>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t>注：加密的电子投标文件的递交</w:t>
      </w:r>
      <w:r>
        <w:rPr>
          <w:rFonts w:hint="eastAsia" w:ascii="宋体" w:hAnsi="宋体" w:eastAsia="宋体" w:cs="宋体"/>
          <w:color w:val="000000" w:themeColor="text1"/>
          <w:spacing w:val="0"/>
          <w:position w:val="0"/>
          <w:sz w:val="24"/>
          <w:highlight w:val="none"/>
          <w:shd w:val="clear" w:fill="auto"/>
          <w:lang w:eastAsia="zh-CN"/>
          <w14:textFill>
            <w14:solidFill>
              <w14:schemeClr w14:val="tx1"/>
            </w14:solidFill>
          </w14:textFill>
        </w:rPr>
        <w:t>，</w:t>
      </w:r>
      <w:r>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t>见周口市公共资源交易中心</w:t>
      </w:r>
      <w:r>
        <w:rPr>
          <w:rFonts w:hint="eastAsia" w:ascii="宋体" w:hAnsi="宋体" w:eastAsia="宋体" w:cs="宋体"/>
          <w:color w:val="000000" w:themeColor="text1"/>
          <w:spacing w:val="0"/>
          <w:position w:val="0"/>
          <w:sz w:val="24"/>
          <w:highlight w:val="none"/>
          <w:shd w:val="clear" w:fill="auto"/>
          <w:lang w:val="en-US" w:eastAsia="zh-CN"/>
          <w14:textFill>
            <w14:solidFill>
              <w14:schemeClr w14:val="tx1"/>
            </w14:solidFill>
          </w14:textFill>
        </w:rPr>
        <w:t>网站下载中心版块</w:t>
      </w:r>
      <w:r>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t>《投标单位-电子投标文件视频制作手册》的相关规定。如未在招标文件规定的投标时间截止前上传网上</w:t>
      </w:r>
      <w:r>
        <w:rPr>
          <w:rFonts w:hint="eastAsia" w:ascii="宋体" w:hAnsi="宋体" w:eastAsia="宋体" w:cs="宋体"/>
          <w:color w:val="000000" w:themeColor="text1"/>
          <w:spacing w:val="0"/>
          <w:position w:val="0"/>
          <w:sz w:val="24"/>
          <w:highlight w:val="none"/>
          <w:shd w:val="clear" w:fill="auto"/>
          <w:lang w:val="en-US" w:eastAsia="zh-CN"/>
          <w14:textFill>
            <w14:solidFill>
              <w14:schemeClr w14:val="tx1"/>
            </w14:solidFill>
          </w14:textFill>
        </w:rPr>
        <w:t>响应</w:t>
      </w:r>
      <w:r>
        <w:rPr>
          <w:rFonts w:hint="eastAsia" w:ascii="宋体" w:hAnsi="宋体" w:eastAsia="宋体" w:cs="宋体"/>
          <w:color w:val="000000" w:themeColor="text1"/>
          <w:spacing w:val="0"/>
          <w:position w:val="0"/>
          <w:sz w:val="24"/>
          <w:highlight w:val="none"/>
          <w:shd w:val="clear" w:fill="auto"/>
          <w14:textFill>
            <w14:solidFill>
              <w14:schemeClr w14:val="tx1"/>
            </w14:solidFill>
          </w14:textFill>
        </w:rPr>
        <w:t>文件，投标无效。</w:t>
      </w:r>
    </w:p>
    <w:p w14:paraId="0744C4E1">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供应商须使用单位CA证书进行电子响应文件远程解密，详见周口市公共资源电子交易中心网站（网址：http://jyzx.zhoukou.gov.cn）</w:t>
      </w:r>
      <w:r>
        <w:rPr>
          <w:rFonts w:hint="eastAsia" w:ascii="宋体" w:hAnsi="宋体" w:eastAsia="宋体" w:cs="宋体"/>
          <w:color w:val="auto"/>
          <w:spacing w:val="0"/>
          <w:position w:val="0"/>
          <w:sz w:val="24"/>
          <w:highlight w:val="none"/>
          <w:shd w:val="clear" w:fill="auto"/>
          <w:lang w:val="en-US" w:eastAsia="zh-CN"/>
        </w:rPr>
        <w:t>办事指南《</w:t>
      </w:r>
      <w:r>
        <w:rPr>
          <w:rFonts w:hint="eastAsia" w:ascii="宋体" w:hAnsi="宋体" w:eastAsia="宋体" w:cs="宋体"/>
          <w:color w:val="auto"/>
          <w:spacing w:val="0"/>
          <w:position w:val="0"/>
          <w:sz w:val="24"/>
          <w:highlight w:val="none"/>
          <w:shd w:val="clear" w:fill="auto"/>
        </w:rPr>
        <w:t>不见面开标远程在线解密会员端操作手册操作指南</w:t>
      </w:r>
      <w:r>
        <w:rPr>
          <w:rFonts w:hint="eastAsia" w:ascii="宋体" w:hAnsi="宋体" w:eastAsia="宋体" w:cs="宋体"/>
          <w:color w:val="auto"/>
          <w:spacing w:val="0"/>
          <w:position w:val="0"/>
          <w:sz w:val="24"/>
          <w:highlight w:val="none"/>
          <w:shd w:val="clear" w:fill="auto"/>
          <w:lang w:val="en-US" w:eastAsia="zh-CN"/>
        </w:rPr>
        <w:t>》</w:t>
      </w:r>
      <w:r>
        <w:rPr>
          <w:rFonts w:hint="eastAsia" w:ascii="宋体" w:hAnsi="宋体" w:eastAsia="宋体" w:cs="宋体"/>
          <w:color w:val="auto"/>
          <w:spacing w:val="0"/>
          <w:position w:val="0"/>
          <w:sz w:val="24"/>
          <w:highlight w:val="none"/>
          <w:shd w:val="clear" w:fill="auto"/>
        </w:rPr>
        <w:t>。</w:t>
      </w:r>
    </w:p>
    <w:p w14:paraId="35C5742D">
      <w:pPr>
        <w:spacing w:before="0" w:after="0" w:line="560" w:lineRule="auto"/>
        <w:ind w:left="0" w:right="0" w:firstLine="0"/>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16.响应性文件的递交</w:t>
      </w:r>
    </w:p>
    <w:p w14:paraId="58FB3876">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16.1供应商应在竞争性磋商邀请函中规定的截止日期和时间前，将响应性文件在会员系统成功上传，递交（接收）地点为竞争性磋商邀请函中规定的地址。</w:t>
      </w:r>
    </w:p>
    <w:p w14:paraId="39D2B2E7">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16.2若采购人推迟了响应性文件接收截止时间，采购人和供应商受响应性文件接收截止时间制约的所有权利和义务均应以新的截止时间为准。 </w:t>
      </w:r>
    </w:p>
    <w:p w14:paraId="0F816B20">
      <w:pPr>
        <w:widowControl w:val="0"/>
        <w:spacing w:before="0" w:after="0" w:line="560" w:lineRule="auto"/>
        <w:ind w:left="0" w:right="0" w:firstLine="482"/>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17.响应性文件的修改和撤回</w:t>
      </w:r>
    </w:p>
    <w:p w14:paraId="7B3F11C2">
      <w:pPr>
        <w:widowControl w:val="0"/>
        <w:spacing w:before="0" w:after="0" w:line="560" w:lineRule="auto"/>
        <w:ind w:left="279" w:right="0" w:firstLine="240"/>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17.1供应商在提交响应性文件截止时间前，可以对已上传的响应文件进行撤回补充、修改或撤回，补充、修改，之后进行再次上传，再次上传内容作为响应性文件的组成部分。</w:t>
      </w:r>
    </w:p>
    <w:p w14:paraId="6DB23EF0">
      <w:pPr>
        <w:widowControl w:val="0"/>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17.2响应性文件的补充、修改文件应按照本竞争性磋商文件有关规定进行密封、签署，修改后的加密的电子投标文件须在投标截止时间前成功上传。 </w:t>
      </w:r>
    </w:p>
    <w:p w14:paraId="06089A46">
      <w:pPr>
        <w:widowControl w:val="0"/>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17.3供应商在响应性文件接收截止时间后不得修改、撤回响应性文件。供应商在响应性文件接收截止时间后修改响应性文件的，将被拒绝接受。</w:t>
      </w:r>
    </w:p>
    <w:p w14:paraId="73045815">
      <w:pPr>
        <w:widowControl w:val="0"/>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17.4供应商有下列情形之一的，采购人将拒绝接受其响应性文件：</w:t>
      </w:r>
    </w:p>
    <w:p w14:paraId="573888A3">
      <w:pPr>
        <w:widowControl w:val="0"/>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17.4.1在竞争性磋商文件规定的响应性文件接收截止时间之后递交响应性文件的；</w:t>
      </w:r>
    </w:p>
    <w:p w14:paraId="4EB0A6EE">
      <w:pPr>
        <w:widowControl w:val="0"/>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17.4.2响应性文件未按竞争性磋商文件规定密封、签署、盖章的；</w:t>
      </w:r>
    </w:p>
    <w:p w14:paraId="78078A22">
      <w:pPr>
        <w:widowControl w:val="0"/>
        <w:spacing w:before="0" w:after="0" w:line="560" w:lineRule="auto"/>
        <w:ind w:left="0" w:right="0" w:firstLine="480"/>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17.4.3一个供应商不止递交一套响应性文件的。</w:t>
      </w:r>
    </w:p>
    <w:p w14:paraId="14448B3C">
      <w:pPr>
        <w:spacing w:before="0" w:after="0" w:line="720" w:lineRule="auto"/>
        <w:ind w:left="0" w:right="0" w:firstLine="0"/>
        <w:jc w:val="center"/>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五、竞争性磋商</w:t>
      </w:r>
    </w:p>
    <w:p w14:paraId="21E9BD5C">
      <w:pPr>
        <w:spacing w:before="0" w:after="0" w:line="560" w:lineRule="auto"/>
        <w:ind w:left="0" w:right="0" w:firstLine="482"/>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18.组建竞争性磋商小组</w:t>
      </w:r>
    </w:p>
    <w:p w14:paraId="549BEDB4">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18.1采购人根据采购项目的特点依法组建竞争性磋商小组。</w:t>
      </w:r>
    </w:p>
    <w:p w14:paraId="670803EC">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18.2竞争性磋商小组确认竞争性磋商文件，并负责具体评审事务，根据有关法律法规和竞争性磋商文件规定的评审程序，按照评审方法及评审标准独立履行竞争性磋商小组职责。</w:t>
      </w:r>
    </w:p>
    <w:p w14:paraId="4049A0D1">
      <w:pPr>
        <w:spacing w:before="0" w:after="0" w:line="560" w:lineRule="auto"/>
        <w:ind w:left="0" w:right="0" w:firstLine="482"/>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19.资格性和符合性审查</w:t>
      </w:r>
    </w:p>
    <w:p w14:paraId="660BC3DE">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63C7ECDF">
      <w:pPr>
        <w:spacing w:before="0" w:after="0" w:line="560" w:lineRule="auto"/>
        <w:ind w:left="0" w:right="0" w:firstLine="480"/>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19.1.1资格性审查的内容包括：竞争性磋商文件规定的供应商资格条件；</w:t>
      </w:r>
    </w:p>
    <w:p w14:paraId="2D525D5D">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3D91BB25">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19.2.1符合性审查的内容包括：</w:t>
      </w:r>
    </w:p>
    <w:p w14:paraId="2FB14776">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（1）响应性文件的有效性(签署情况等)；</w:t>
      </w:r>
    </w:p>
    <w:p w14:paraId="1FA5A550">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（2）响应性文件的完整性；</w:t>
      </w:r>
    </w:p>
    <w:p w14:paraId="309A713B">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（3）对竞争性磋商文件的响应程度（是否存在重大负偏离等）。 </w:t>
      </w:r>
    </w:p>
    <w:p w14:paraId="30E87C2F">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u w:val="single"/>
          <w:shd w:val="clear" w:fill="auto"/>
        </w:rPr>
        <w:t>以上资格性审查和符合性审查的内容只要有一条不满足，则响应性文件无效，将不进入竞争性磋商程序。</w:t>
      </w:r>
    </w:p>
    <w:p w14:paraId="1D8CB6A2">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注意事项：资格性、符合性证明材料见竞争性磋商文件第四章规定。</w:t>
      </w:r>
    </w:p>
    <w:p w14:paraId="7CDBD3F2">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19.3实质性响应的响应性文件是指与竞争性磋商文件的全部条款、条件和规格相符，没有重大偏离；重大负偏离的认定须经竞争性磋商小组三分之二以上同意。</w:t>
      </w:r>
    </w:p>
    <w:p w14:paraId="02569A7E">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2868B87E">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19.5如果响应性文件实质上没有响应竞争性磋商文件的要求，将作为无效处理，供应商不得再对响应性文件进行任何修正从而使其响应性文件成为实质上响应的文件；</w:t>
      </w:r>
    </w:p>
    <w:p w14:paraId="7722F9D8">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19.6竞争性磋商小组审定响应性文件的响应性只根据响应性文件本身的内容而不寻求外部证据。</w:t>
      </w:r>
    </w:p>
    <w:p w14:paraId="2F6CDC6A">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19.7凡有下列情况之一的，其响应性文件也被视为未实质性响应竞争性磋商文件，按照无效处理（不再参加竞争性磋商）：</w:t>
      </w:r>
    </w:p>
    <w:p w14:paraId="333DAC14">
      <w:pPr>
        <w:spacing w:line="480" w:lineRule="auto"/>
        <w:ind w:firstLine="480"/>
        <w:rPr>
          <w:rFonts w:hint="eastAsia" w:ascii="宋体" w:hAnsi="宋体" w:eastAsia="宋体" w:cs="宋体"/>
          <w:sz w:val="24"/>
          <w:highlight w:val="none"/>
        </w:rPr>
      </w:pPr>
      <w:r>
        <w:rPr>
          <w:rFonts w:hint="eastAsia" w:ascii="宋体" w:hAnsi="宋体" w:eastAsia="宋体" w:cs="宋体"/>
          <w:sz w:val="24"/>
          <w:highlight w:val="none"/>
        </w:rPr>
        <w:t>19.7.1未按竞争性磋商文件规定要求签署、盖章的；</w:t>
      </w:r>
    </w:p>
    <w:p w14:paraId="0B262364">
      <w:pPr>
        <w:spacing w:line="480" w:lineRule="auto"/>
        <w:ind w:firstLine="480"/>
        <w:rPr>
          <w:rFonts w:hint="eastAsia" w:ascii="宋体" w:hAnsi="宋体" w:eastAsia="宋体" w:cs="宋体"/>
          <w:sz w:val="24"/>
          <w:highlight w:val="none"/>
        </w:rPr>
      </w:pPr>
      <w:r>
        <w:rPr>
          <w:rFonts w:hint="eastAsia" w:ascii="宋体" w:hAnsi="宋体" w:eastAsia="宋体" w:cs="宋体"/>
          <w:sz w:val="24"/>
          <w:highlight w:val="none"/>
        </w:rPr>
        <w:t>19.7.2资格证明文件不全的，或不符合竞争性磋商文件中规定的资格要求的；</w:t>
      </w:r>
    </w:p>
    <w:p w14:paraId="3488E61E">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19.7.3供应商代表未能出具有效身份证明，或与身份不符的；</w:t>
      </w:r>
    </w:p>
    <w:p w14:paraId="66FC7717">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19.7.4不符合竞争性磋商文件规定的实质性要求的；</w:t>
      </w:r>
    </w:p>
    <w:p w14:paraId="3C76CDBE">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19.7.5响应性文件内容不齐全或内容虚假的；</w:t>
      </w:r>
    </w:p>
    <w:p w14:paraId="283CC98C">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19.7.6供应商的投标质量无承诺的；</w:t>
      </w:r>
    </w:p>
    <w:p w14:paraId="4ED401AE">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19.7.7响应性文件的实质性内容未使用中文表述；</w:t>
      </w:r>
    </w:p>
    <w:p w14:paraId="771113C0">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19.7.8响应性文件的内容修改处未按规定签名或盖章的；</w:t>
      </w:r>
    </w:p>
    <w:p w14:paraId="222CAEAC">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19.7.9违反法律、行政法规、竞争性磋商文件规定的其他情形的。</w:t>
      </w:r>
    </w:p>
    <w:p w14:paraId="1E487B4B">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19.7.10不同供应商的电子投标（响应）文件上传计算机的网卡 MAC 地址、CPU 序列号和硬盘序列号等硬件信息相同的;</w:t>
      </w:r>
    </w:p>
    <w:p w14:paraId="6A13C8A8">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19.7.11不同供应商的投标（响应）文件由同一电子设备编制，打印、复印、加密或者上传的；</w:t>
      </w:r>
    </w:p>
    <w:p w14:paraId="2A1F4942">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19.7.12不同供应商的投标（响应）文件由同一人送达或者分发，或者不同供应商联系人为同一人或不同联系人的联系电话一致的；</w:t>
      </w:r>
    </w:p>
    <w:p w14:paraId="66CB11EE">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19.7.13未提供经会计师事务所或审计机构审计的财务会计报表，包括资产负债表、现金流量表、利润表、和财务情况说明书的或针对本项目所开具的资信证明的；</w:t>
      </w:r>
    </w:p>
    <w:p w14:paraId="56F51196">
      <w:pPr>
        <w:keepNext w:val="0"/>
        <w:keepLines w:val="0"/>
        <w:pageBreakBefore w:val="0"/>
        <w:kinsoku/>
        <w:wordWrap/>
        <w:overflowPunct/>
        <w:topLinePunct w:val="0"/>
        <w:bidi w:val="0"/>
        <w:snapToGrid/>
        <w:spacing w:line="480" w:lineRule="auto"/>
        <w:ind w:firstLine="480" w:firstLineChars="200"/>
        <w:jc w:val="both"/>
        <w:textAlignment w:val="auto"/>
        <w:rPr>
          <w:rFonts w:hint="eastAsia" w:ascii="宋体" w:hAnsi="宋体" w:eastAsia="宋体" w:cs="宋体"/>
          <w:sz w:val="24"/>
          <w:highlight w:val="none"/>
        </w:rPr>
      </w:pPr>
      <w:r>
        <w:rPr>
          <w:rFonts w:hint="eastAsia" w:ascii="宋体" w:hAnsi="宋体" w:eastAsia="宋体" w:cs="宋体"/>
          <w:sz w:val="24"/>
          <w:highlight w:val="none"/>
        </w:rPr>
        <w:t>19.7.1</w:t>
      </w:r>
      <w:r>
        <w:rPr>
          <w:rFonts w:hint="eastAsia" w:ascii="宋体" w:hAnsi="宋体" w:eastAsia="宋体" w:cs="宋体"/>
          <w:sz w:val="24"/>
          <w:highlight w:val="none"/>
          <w:lang w:val="en-US" w:eastAsia="zh-CN"/>
        </w:rPr>
        <w:t>4</w:t>
      </w:r>
      <w:r>
        <w:rPr>
          <w:rFonts w:hint="eastAsia" w:ascii="宋体" w:hAnsi="宋体" w:cs="宋体"/>
          <w:sz w:val="24"/>
          <w:highlight w:val="none"/>
        </w:rPr>
        <w:t>不同供应商的投标（响应）文件的内容存在两处以上细节错误一致</w:t>
      </w:r>
      <w:r>
        <w:rPr>
          <w:rFonts w:hint="eastAsia" w:ascii="宋体" w:hAnsi="宋体" w:eastAsia="宋体" w:cs="宋体"/>
          <w:sz w:val="24"/>
          <w:highlight w:val="none"/>
        </w:rPr>
        <w:t>；</w:t>
      </w:r>
    </w:p>
    <w:p w14:paraId="3D4B1FCC">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19.7.15不同供应商的法定代表人、委托代理人、项目经理、项目负责人等由同一个单位缴纳社会保险或者领取报酬的；</w:t>
      </w:r>
    </w:p>
    <w:p w14:paraId="73FD19EF">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19.7.16</w:t>
      </w:r>
      <w:r>
        <w:rPr>
          <w:rFonts w:hint="eastAsia" w:ascii="宋体" w:hAnsi="宋体" w:eastAsia="宋体" w:cs="宋体"/>
          <w:color w:val="000000"/>
          <w:kern w:val="0"/>
          <w:sz w:val="24"/>
          <w:szCs w:val="24"/>
          <w:highlight w:val="none"/>
          <w:lang w:val="en-US" w:eastAsia="zh-CN" w:bidi="ar"/>
        </w:rPr>
        <w:t>授权委托书中法定代表人和委托代理人未在身份证扫描件正面和反面签字的</w:t>
      </w:r>
      <w:r>
        <w:rPr>
          <w:rFonts w:hint="eastAsia" w:ascii="宋体" w:hAnsi="宋体" w:cs="宋体"/>
          <w:color w:val="000000"/>
          <w:kern w:val="0"/>
          <w:sz w:val="24"/>
          <w:szCs w:val="24"/>
          <w:highlight w:val="none"/>
          <w:lang w:val="en-US" w:eastAsia="zh-CN" w:bidi="ar"/>
        </w:rPr>
        <w:t>；</w:t>
      </w:r>
    </w:p>
    <w:p w14:paraId="7EE6C776">
      <w:pPr>
        <w:spacing w:line="48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sz w:val="24"/>
          <w:highlight w:val="none"/>
        </w:rPr>
        <w:t>19.7.17供应商没有将“廉洁自律承诺书”附在投标（响应）文件中</w:t>
      </w:r>
      <w:r>
        <w:rPr>
          <w:rFonts w:hint="eastAsia" w:ascii="宋体" w:hAnsi="宋体" w:eastAsia="宋体" w:cs="宋体"/>
          <w:color w:val="000000" w:themeColor="text1"/>
          <w:sz w:val="24"/>
          <w:highlight w:val="none"/>
          <w:lang w:eastAsia="zh-CN"/>
          <w14:textFill>
            <w14:solidFill>
              <w14:schemeClr w14:val="tx1"/>
            </w14:solidFill>
          </w14:textFill>
        </w:rPr>
        <w:t>。</w:t>
      </w:r>
    </w:p>
    <w:p w14:paraId="4395C375">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19.8在评审过程中，竞争性磋商小组发现供应商有下列情形之一的，视为供应商相互串通，按照无效处理并依据法律、法规追究其相关责任。具体表现形式如下：</w:t>
      </w:r>
    </w:p>
    <w:p w14:paraId="4B91BAEF">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19.8.1不同供应商的响应性文件互相混装的；</w:t>
      </w:r>
    </w:p>
    <w:p w14:paraId="1D0DCBE2">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19.8.2不同供应商授权同一人作为供应商委托代理人的；</w:t>
      </w:r>
    </w:p>
    <w:p w14:paraId="1C9B7804">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19.8.3不同供应商的响应性文件载明的项目管理成员为同一人的；</w:t>
      </w:r>
    </w:p>
    <w:p w14:paraId="74FDDB50">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19.8.4有证据证明供应商与采购人、采购代理机构或者其他供应商串通的其他情形；</w:t>
      </w:r>
    </w:p>
    <w:p w14:paraId="554391F3">
      <w:pPr>
        <w:spacing w:before="0" w:after="0" w:line="560" w:lineRule="auto"/>
        <w:ind w:left="0" w:right="0" w:firstLine="480"/>
        <w:jc w:val="both"/>
        <w:rPr>
          <w:rFonts w:hint="eastAsia" w:ascii="宋体" w:hAnsi="宋体" w:eastAsia="宋体" w:cs="宋体"/>
          <w:color w:val="FF0000"/>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19.8.5竞争性磋商小组认定的其他串通情形。</w:t>
      </w:r>
    </w:p>
    <w:p w14:paraId="218B23A5">
      <w:pPr>
        <w:spacing w:before="0" w:after="0" w:line="240" w:lineRule="auto"/>
        <w:ind w:left="0" w:right="0" w:firstLine="0"/>
        <w:jc w:val="both"/>
        <w:rPr>
          <w:rFonts w:hint="eastAsia" w:ascii="宋体" w:hAnsi="宋体" w:eastAsia="宋体" w:cs="宋体"/>
          <w:color w:val="auto"/>
          <w:spacing w:val="0"/>
          <w:position w:val="0"/>
          <w:sz w:val="24"/>
          <w:highlight w:val="none"/>
          <w:shd w:val="clear" w:fill="auto"/>
        </w:rPr>
      </w:pPr>
    </w:p>
    <w:tbl>
      <w:tblPr>
        <w:tblStyle w:val="7"/>
        <w:tblW w:w="0" w:type="auto"/>
        <w:tblInd w:w="108" w:type="dxa"/>
        <w:tblLayout w:type="autofit"/>
        <w:tblCellMar>
          <w:top w:w="0" w:type="dxa"/>
          <w:left w:w="10" w:type="dxa"/>
          <w:bottom w:w="0" w:type="dxa"/>
          <w:right w:w="10" w:type="dxa"/>
        </w:tblCellMar>
      </w:tblPr>
      <w:tblGrid>
        <w:gridCol w:w="703"/>
        <w:gridCol w:w="2640"/>
        <w:gridCol w:w="1913"/>
        <w:gridCol w:w="819"/>
        <w:gridCol w:w="2339"/>
      </w:tblGrid>
      <w:tr w14:paraId="288E408A">
        <w:tblPrEx>
          <w:tblCellMar>
            <w:top w:w="0" w:type="dxa"/>
            <w:left w:w="10" w:type="dxa"/>
            <w:bottom w:w="0" w:type="dxa"/>
            <w:right w:w="10" w:type="dxa"/>
          </w:tblCellMar>
        </w:tblPrEx>
        <w:trPr>
          <w:cantSplit/>
          <w:trHeight w:val="0" w:hRule="atLeast"/>
        </w:trPr>
        <w:tc>
          <w:tcPr>
            <w:tcW w:w="850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453B76">
            <w:pPr>
              <w:tabs>
                <w:tab w:val="left" w:pos="4153"/>
                <w:tab w:val="left" w:pos="8306"/>
              </w:tabs>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b/>
                <w:color w:val="auto"/>
                <w:spacing w:val="0"/>
                <w:position w:val="0"/>
                <w:sz w:val="24"/>
                <w:highlight w:val="none"/>
                <w:shd w:val="clear" w:fill="auto"/>
              </w:rPr>
              <w:t>项目符合性审查表</w:t>
            </w:r>
          </w:p>
        </w:tc>
      </w:tr>
      <w:tr w14:paraId="1A530FA7">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CA83EF">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序号</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6DF23A">
            <w:pPr>
              <w:tabs>
                <w:tab w:val="left" w:pos="4153"/>
                <w:tab w:val="left" w:pos="8306"/>
              </w:tabs>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指标名称</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3A135B">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指标要求</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A2F86C">
            <w:pPr>
              <w:spacing w:before="0" w:after="0" w:line="360" w:lineRule="auto"/>
              <w:ind w:left="0" w:right="-10" w:firstLine="0"/>
              <w:jc w:val="center"/>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是否</w:t>
            </w:r>
          </w:p>
          <w:p w14:paraId="501EB728">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通过</w:t>
            </w: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5E58C5">
            <w:pPr>
              <w:spacing w:before="0" w:after="0" w:line="360" w:lineRule="auto"/>
              <w:ind w:left="0" w:right="-10" w:firstLine="0"/>
              <w:jc w:val="center"/>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投标文件格式及</w:t>
            </w:r>
          </w:p>
          <w:p w14:paraId="379D098E">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提交资料要求</w:t>
            </w:r>
          </w:p>
        </w:tc>
      </w:tr>
      <w:tr w14:paraId="0BE70784">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39A10E">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1</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7E26EB">
            <w:pPr>
              <w:spacing w:before="0" w:after="5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营业执照</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4A4022">
            <w:pPr>
              <w:spacing w:before="0" w:after="5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6E1004">
            <w:pPr>
              <w:spacing w:before="0" w:after="0" w:line="360" w:lineRule="auto"/>
              <w:ind w:left="0" w:right="-10" w:firstLine="0"/>
              <w:jc w:val="both"/>
              <w:rPr>
                <w:rFonts w:hint="eastAsia" w:ascii="宋体" w:hAnsi="宋体" w:eastAsia="宋体" w:cs="宋体"/>
                <w:color w:val="auto"/>
                <w:spacing w:val="0"/>
                <w:position w:val="0"/>
                <w:sz w:val="22"/>
                <w:highlight w:val="none"/>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54666C">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见投标文件</w:t>
            </w:r>
          </w:p>
        </w:tc>
      </w:tr>
      <w:tr w14:paraId="6D37437D">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DC85FB">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2</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CC8785">
            <w:pPr>
              <w:spacing w:before="0" w:after="5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法定代表人及身份证</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EB5908">
            <w:pPr>
              <w:spacing w:before="0" w:after="5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4EF2C1">
            <w:pPr>
              <w:spacing w:before="0" w:after="0" w:line="360" w:lineRule="auto"/>
              <w:ind w:left="0" w:right="-10" w:firstLine="0"/>
              <w:jc w:val="both"/>
              <w:rPr>
                <w:rFonts w:hint="eastAsia" w:ascii="宋体" w:hAnsi="宋体" w:eastAsia="宋体" w:cs="宋体"/>
                <w:color w:val="auto"/>
                <w:spacing w:val="0"/>
                <w:position w:val="0"/>
                <w:sz w:val="22"/>
                <w:highlight w:val="none"/>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916D52">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见投标文件</w:t>
            </w:r>
          </w:p>
        </w:tc>
      </w:tr>
      <w:tr w14:paraId="7AA4C5A0">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666B7D">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3</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A8328D">
            <w:pPr>
              <w:spacing w:before="0" w:after="5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纳税凭证和社保证明</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185C14">
            <w:pPr>
              <w:spacing w:before="0" w:after="5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331370">
            <w:pPr>
              <w:spacing w:before="0" w:after="0" w:line="360" w:lineRule="auto"/>
              <w:ind w:left="0" w:right="-10" w:firstLine="0"/>
              <w:jc w:val="both"/>
              <w:rPr>
                <w:rFonts w:hint="eastAsia" w:ascii="宋体" w:hAnsi="宋体" w:eastAsia="宋体" w:cs="宋体"/>
                <w:color w:val="auto"/>
                <w:spacing w:val="0"/>
                <w:position w:val="0"/>
                <w:sz w:val="22"/>
                <w:highlight w:val="none"/>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793730">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见投标文件</w:t>
            </w:r>
          </w:p>
        </w:tc>
      </w:tr>
      <w:tr w14:paraId="330C0D5F">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2BFE92">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4</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718E1D">
            <w:pPr>
              <w:spacing w:before="0" w:after="5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财务审计报告</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DF9276">
            <w:pPr>
              <w:spacing w:before="0" w:after="5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15B243">
            <w:pPr>
              <w:spacing w:before="0" w:after="0" w:line="360" w:lineRule="auto"/>
              <w:ind w:left="0" w:right="-10" w:firstLine="0"/>
              <w:jc w:val="both"/>
              <w:rPr>
                <w:rFonts w:hint="eastAsia" w:ascii="宋体" w:hAnsi="宋体" w:eastAsia="宋体" w:cs="宋体"/>
                <w:color w:val="auto"/>
                <w:spacing w:val="0"/>
                <w:position w:val="0"/>
                <w:sz w:val="22"/>
                <w:highlight w:val="none"/>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F7EEA0">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见投标文件</w:t>
            </w:r>
          </w:p>
        </w:tc>
      </w:tr>
      <w:tr w14:paraId="5A64C97C">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C25335">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5</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0BF23A">
            <w:pPr>
              <w:spacing w:before="0" w:after="5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“信用中国”“中国政府采购网”查询</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E2C12E">
            <w:pPr>
              <w:spacing w:before="0" w:after="5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BF84D6">
            <w:pPr>
              <w:spacing w:before="0" w:after="0" w:line="360" w:lineRule="auto"/>
              <w:ind w:left="0" w:right="-10" w:firstLine="0"/>
              <w:jc w:val="both"/>
              <w:rPr>
                <w:rFonts w:hint="eastAsia" w:ascii="宋体" w:hAnsi="宋体" w:eastAsia="宋体" w:cs="宋体"/>
                <w:color w:val="auto"/>
                <w:spacing w:val="0"/>
                <w:position w:val="0"/>
                <w:sz w:val="22"/>
                <w:highlight w:val="none"/>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8E280C">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见投标文件</w:t>
            </w:r>
          </w:p>
        </w:tc>
      </w:tr>
      <w:tr w14:paraId="5C2DDB60">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E6E616">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6</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905761">
            <w:pPr>
              <w:spacing w:before="0" w:after="5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投标文件签字盖章格式</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EE26CF">
            <w:pPr>
              <w:spacing w:before="0" w:after="5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578797">
            <w:pPr>
              <w:spacing w:before="0" w:after="0" w:line="360" w:lineRule="auto"/>
              <w:ind w:left="0" w:right="-10" w:firstLine="0"/>
              <w:jc w:val="both"/>
              <w:rPr>
                <w:rFonts w:hint="eastAsia" w:ascii="宋体" w:hAnsi="宋体" w:eastAsia="宋体" w:cs="宋体"/>
                <w:color w:val="auto"/>
                <w:spacing w:val="0"/>
                <w:position w:val="0"/>
                <w:sz w:val="22"/>
                <w:highlight w:val="none"/>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705B0F">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见投标文件</w:t>
            </w:r>
          </w:p>
        </w:tc>
      </w:tr>
      <w:tr w14:paraId="37C9A0E8">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327153">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7</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0A74F7">
            <w:pPr>
              <w:spacing w:before="0" w:after="5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合格供应商的声明函和承诺书</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12819F">
            <w:pPr>
              <w:spacing w:before="0" w:after="5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75EAEE">
            <w:pPr>
              <w:spacing w:before="0" w:after="0" w:line="360" w:lineRule="auto"/>
              <w:ind w:left="0" w:right="-10" w:firstLine="0"/>
              <w:jc w:val="both"/>
              <w:rPr>
                <w:rFonts w:hint="eastAsia" w:ascii="宋体" w:hAnsi="宋体" w:eastAsia="宋体" w:cs="宋体"/>
                <w:color w:val="auto"/>
                <w:spacing w:val="0"/>
                <w:position w:val="0"/>
                <w:sz w:val="22"/>
                <w:highlight w:val="none"/>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E1EFDE">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见投标文件</w:t>
            </w:r>
          </w:p>
        </w:tc>
      </w:tr>
      <w:tr w14:paraId="4579D150">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EE0A2C">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8</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C20D7E">
            <w:pPr>
              <w:spacing w:before="0" w:after="5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供货期</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C2DDA3">
            <w:pPr>
              <w:spacing w:before="0" w:after="5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D29940">
            <w:pPr>
              <w:spacing w:before="0" w:after="0" w:line="360" w:lineRule="auto"/>
              <w:ind w:left="0" w:right="-10" w:firstLine="0"/>
              <w:jc w:val="both"/>
              <w:rPr>
                <w:rFonts w:hint="eastAsia" w:ascii="宋体" w:hAnsi="宋体" w:eastAsia="宋体" w:cs="宋体"/>
                <w:color w:val="auto"/>
                <w:spacing w:val="0"/>
                <w:position w:val="0"/>
                <w:sz w:val="22"/>
                <w:highlight w:val="none"/>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F8BBCE">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见投标文件</w:t>
            </w:r>
          </w:p>
        </w:tc>
      </w:tr>
      <w:tr w14:paraId="6E445065">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6715E1">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9</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57E6C3">
            <w:pPr>
              <w:spacing w:before="0" w:after="5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投标有效期</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7D1414">
            <w:pPr>
              <w:spacing w:before="0" w:after="5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143EB1">
            <w:pPr>
              <w:spacing w:before="0" w:after="0" w:line="360" w:lineRule="auto"/>
              <w:ind w:left="0" w:right="-10" w:firstLine="0"/>
              <w:jc w:val="both"/>
              <w:rPr>
                <w:rFonts w:hint="eastAsia" w:ascii="宋体" w:hAnsi="宋体" w:eastAsia="宋体" w:cs="宋体"/>
                <w:color w:val="auto"/>
                <w:spacing w:val="0"/>
                <w:position w:val="0"/>
                <w:sz w:val="22"/>
                <w:highlight w:val="none"/>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BF7884">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见投标文件</w:t>
            </w:r>
          </w:p>
        </w:tc>
      </w:tr>
      <w:tr w14:paraId="46765AA7">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E5CDA0">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10</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1F1A32">
            <w:pPr>
              <w:spacing w:before="0" w:after="5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货物技术要求</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876A65">
            <w:pPr>
              <w:spacing w:before="0" w:after="5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37DC4A">
            <w:pPr>
              <w:spacing w:before="0" w:after="0" w:line="360" w:lineRule="auto"/>
              <w:ind w:left="0" w:right="-10" w:firstLine="0"/>
              <w:jc w:val="both"/>
              <w:rPr>
                <w:rFonts w:hint="eastAsia" w:ascii="宋体" w:hAnsi="宋体" w:eastAsia="宋体" w:cs="宋体"/>
                <w:color w:val="auto"/>
                <w:spacing w:val="0"/>
                <w:position w:val="0"/>
                <w:sz w:val="22"/>
                <w:highlight w:val="none"/>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A798B9">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见投标文件</w:t>
            </w:r>
          </w:p>
        </w:tc>
      </w:tr>
      <w:tr w14:paraId="6AF62937">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D340C1">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11</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A83399">
            <w:pPr>
              <w:spacing w:before="0" w:after="5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其他实质性要求</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2F9229">
            <w:pPr>
              <w:spacing w:before="0" w:after="5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0D9F17">
            <w:pPr>
              <w:spacing w:before="0" w:after="0" w:line="360" w:lineRule="auto"/>
              <w:ind w:left="0" w:right="-10" w:firstLine="0"/>
              <w:jc w:val="both"/>
              <w:rPr>
                <w:rFonts w:hint="eastAsia" w:ascii="宋体" w:hAnsi="宋体" w:eastAsia="宋体" w:cs="宋体"/>
                <w:color w:val="auto"/>
                <w:spacing w:val="0"/>
                <w:position w:val="0"/>
                <w:sz w:val="22"/>
                <w:highlight w:val="none"/>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DF073E">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见投标文件</w:t>
            </w:r>
          </w:p>
        </w:tc>
      </w:tr>
      <w:tr w14:paraId="35FBE4D6">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21569E">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12</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072E11">
            <w:pPr>
              <w:spacing w:before="0" w:after="50" w:line="360" w:lineRule="auto"/>
              <w:ind w:left="0" w:right="-10" w:firstLine="0"/>
              <w:jc w:val="center"/>
              <w:rPr>
                <w:rFonts w:hint="eastAsia" w:ascii="宋体" w:hAnsi="宋体" w:eastAsia="宋体" w:cs="宋体"/>
                <w:color w:val="auto"/>
                <w:spacing w:val="0"/>
                <w:position w:val="0"/>
                <w:sz w:val="22"/>
                <w:highlight w:val="none"/>
                <w:shd w:val="clear" w:fill="auto"/>
              </w:rPr>
            </w:pP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E4BB13">
            <w:pPr>
              <w:spacing w:before="0" w:after="50" w:line="360" w:lineRule="auto"/>
              <w:ind w:left="0" w:right="-10" w:firstLine="0"/>
              <w:jc w:val="center"/>
              <w:rPr>
                <w:rFonts w:hint="eastAsia" w:ascii="宋体" w:hAnsi="宋体" w:eastAsia="宋体" w:cs="宋体"/>
                <w:color w:val="auto"/>
                <w:spacing w:val="0"/>
                <w:position w:val="0"/>
                <w:sz w:val="22"/>
                <w:highlight w:val="none"/>
                <w:shd w:val="clear" w:fill="auto"/>
              </w:rPr>
            </w:pP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4DAD63">
            <w:pPr>
              <w:spacing w:before="0" w:after="0" w:line="360" w:lineRule="auto"/>
              <w:ind w:left="0" w:right="-10" w:firstLine="0"/>
              <w:jc w:val="both"/>
              <w:rPr>
                <w:rFonts w:hint="eastAsia" w:ascii="宋体" w:hAnsi="宋体" w:eastAsia="宋体" w:cs="宋体"/>
                <w:color w:val="auto"/>
                <w:spacing w:val="0"/>
                <w:position w:val="0"/>
                <w:sz w:val="22"/>
                <w:highlight w:val="none"/>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40F657">
            <w:pPr>
              <w:spacing w:before="0" w:after="0" w:line="360" w:lineRule="auto"/>
              <w:ind w:left="0" w:right="-10" w:firstLine="0"/>
              <w:jc w:val="center"/>
              <w:rPr>
                <w:rFonts w:hint="eastAsia" w:ascii="宋体" w:hAnsi="宋体" w:eastAsia="宋体" w:cs="宋体"/>
                <w:color w:val="auto"/>
                <w:spacing w:val="0"/>
                <w:position w:val="0"/>
                <w:sz w:val="22"/>
                <w:highlight w:val="none"/>
                <w:shd w:val="clear" w:fill="auto"/>
              </w:rPr>
            </w:pPr>
          </w:p>
        </w:tc>
      </w:tr>
      <w:tr w14:paraId="6B6E3F2E">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486BA5">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13</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CC658B">
            <w:pPr>
              <w:spacing w:before="0" w:after="50" w:line="360" w:lineRule="auto"/>
              <w:ind w:left="0" w:right="-10" w:firstLine="0"/>
              <w:jc w:val="center"/>
              <w:rPr>
                <w:rFonts w:hint="eastAsia" w:ascii="宋体" w:hAnsi="宋体" w:eastAsia="宋体" w:cs="宋体"/>
                <w:color w:val="auto"/>
                <w:spacing w:val="0"/>
                <w:position w:val="0"/>
                <w:sz w:val="22"/>
                <w:highlight w:val="none"/>
                <w:shd w:val="clear" w:fill="auto"/>
              </w:rPr>
            </w:pP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53FF13">
            <w:pPr>
              <w:spacing w:before="0" w:after="50" w:line="360" w:lineRule="auto"/>
              <w:ind w:left="0" w:right="-10" w:firstLine="0"/>
              <w:jc w:val="center"/>
              <w:rPr>
                <w:rFonts w:hint="eastAsia" w:ascii="宋体" w:hAnsi="宋体" w:eastAsia="宋体" w:cs="宋体"/>
                <w:color w:val="auto"/>
                <w:spacing w:val="0"/>
                <w:position w:val="0"/>
                <w:sz w:val="22"/>
                <w:highlight w:val="none"/>
                <w:shd w:val="clear" w:fill="auto"/>
              </w:rPr>
            </w:pP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4AA057">
            <w:pPr>
              <w:spacing w:before="0" w:after="0" w:line="360" w:lineRule="auto"/>
              <w:ind w:left="0" w:right="-10" w:firstLine="0"/>
              <w:jc w:val="both"/>
              <w:rPr>
                <w:rFonts w:hint="eastAsia" w:ascii="宋体" w:hAnsi="宋体" w:eastAsia="宋体" w:cs="宋体"/>
                <w:color w:val="auto"/>
                <w:spacing w:val="0"/>
                <w:position w:val="0"/>
                <w:sz w:val="22"/>
                <w:highlight w:val="none"/>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31106E">
            <w:pPr>
              <w:spacing w:before="0" w:after="0" w:line="360" w:lineRule="auto"/>
              <w:ind w:left="0" w:right="-10" w:firstLine="0"/>
              <w:jc w:val="center"/>
              <w:rPr>
                <w:rFonts w:hint="eastAsia" w:ascii="宋体" w:hAnsi="宋体" w:eastAsia="宋体" w:cs="宋体"/>
                <w:color w:val="auto"/>
                <w:spacing w:val="0"/>
                <w:position w:val="0"/>
                <w:sz w:val="22"/>
                <w:highlight w:val="none"/>
                <w:shd w:val="clear" w:fill="auto"/>
              </w:rPr>
            </w:pPr>
          </w:p>
        </w:tc>
      </w:tr>
      <w:tr w14:paraId="4029AD03">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2B1686">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14</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CDAC3A">
            <w:pPr>
              <w:spacing w:before="0" w:after="5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结论</w:t>
            </w:r>
          </w:p>
        </w:tc>
        <w:tc>
          <w:tcPr>
            <w:tcW w:w="513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ED0313">
            <w:pPr>
              <w:spacing w:before="0" w:after="0" w:line="360" w:lineRule="auto"/>
              <w:ind w:left="0" w:right="-1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是否通过审查</w:t>
            </w:r>
          </w:p>
        </w:tc>
      </w:tr>
    </w:tbl>
    <w:p w14:paraId="5CB71113">
      <w:pPr>
        <w:spacing w:before="0" w:after="0" w:line="240" w:lineRule="auto"/>
        <w:ind w:left="0" w:right="0" w:firstLine="0"/>
        <w:jc w:val="both"/>
        <w:rPr>
          <w:rFonts w:hint="eastAsia" w:ascii="宋体" w:hAnsi="宋体" w:eastAsia="宋体" w:cs="宋体"/>
          <w:color w:val="auto"/>
          <w:spacing w:val="0"/>
          <w:position w:val="0"/>
          <w:sz w:val="24"/>
          <w:highlight w:val="none"/>
          <w:shd w:val="clear" w:fill="auto"/>
        </w:rPr>
      </w:pPr>
    </w:p>
    <w:p w14:paraId="7AA12BC8">
      <w:pPr>
        <w:spacing w:before="0" w:after="0" w:line="560" w:lineRule="auto"/>
        <w:ind w:left="0" w:right="0" w:firstLine="482"/>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20.响应性文件的澄清</w:t>
      </w:r>
    </w:p>
    <w:p w14:paraId="3E2DE0E2">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6297348F">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3E3AC7E3">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20.3供应商拒不进行澄清、说明、补正的，或者不能在竞争性磋商小组规定时间内作出书面澄清、说明、补正的，其响应性文件将被作为无效处理。</w:t>
      </w:r>
    </w:p>
    <w:p w14:paraId="5C7A46D7">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20.4供应商的书面澄清材料作为响应性文件的补充。 </w:t>
      </w:r>
    </w:p>
    <w:p w14:paraId="4EBAA9AD">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20.5竞争性磋商小组不得接受供应商主动提出的澄清和解释。 </w:t>
      </w:r>
    </w:p>
    <w:p w14:paraId="4736E13B">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20.6并非每个供应商都将被询问、澄清。</w:t>
      </w:r>
    </w:p>
    <w:p w14:paraId="06A5B05F">
      <w:pPr>
        <w:spacing w:before="0" w:after="0" w:line="560" w:lineRule="auto"/>
        <w:ind w:left="0" w:right="0" w:firstLine="482"/>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21.竞争性磋商</w:t>
      </w:r>
    </w:p>
    <w:p w14:paraId="0DF2C5DC">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21.1资格性审查和符合性审查合格的供应商，将进入本次竞争性磋商程序。</w:t>
      </w:r>
    </w:p>
    <w:p w14:paraId="149FC4C2">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21.2竞争性磋商将按照供应商的签到顺序进行。</w:t>
      </w:r>
    </w:p>
    <w:p w14:paraId="5AD8ABD9">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21.3磋商内容包括：</w:t>
      </w:r>
    </w:p>
    <w:p w14:paraId="77584271">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21.3.1按照竞争性磋商文件中商务部分的内容，对照供应商提交的响应文件逐一进行比较各项指标和要求。</w:t>
      </w:r>
    </w:p>
    <w:p w14:paraId="6AFED960">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21.3.2按照竞争性磋商文件中技术部分的内容，对照供应商提交的响应文件逐一进行比较各项指标和要求。</w:t>
      </w:r>
    </w:p>
    <w:p w14:paraId="7C3939FC">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21.3.3按照竞争性磋商文件中合同条款部分的内容，对照供应商提交的响应文件逐一进行比较各项指标和要求。</w:t>
      </w:r>
    </w:p>
    <w:p w14:paraId="4892A5CE">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21.3.4在磋商中，磋商的任何一方不得透露与磋商有关的其他供应商的技术资料及其他信息。</w:t>
      </w:r>
    </w:p>
    <w:p w14:paraId="442DDAA2">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21.4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5F96D431">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21.4.1对竞争性磋商文件作出实质性变动是竞争性磋商文件的有效组成部分，竞争性磋商小组应当及时以书面形式同时通知所有参加竞争性磋商的供应商。</w:t>
      </w:r>
    </w:p>
    <w:p w14:paraId="4A6736C0">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21.4.2供应商应当按照竞争性磋商文件的变动情况和竞争性磋商小组的要求重新提交响应性文件，并由其法定代表人或授权代表签字或者加盖公章。</w:t>
      </w:r>
    </w:p>
    <w:p w14:paraId="5020714E">
      <w:pPr>
        <w:spacing w:line="560" w:lineRule="exact"/>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21.5报价</w:t>
      </w:r>
    </w:p>
    <w:p w14:paraId="14309201">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1.</w:t>
      </w:r>
      <w:r>
        <w:rPr>
          <w:rFonts w:hint="eastAsia" w:ascii="宋体" w:hAnsi="宋体" w:eastAsia="宋体" w:cs="宋体"/>
          <w:sz w:val="24"/>
          <w:highlight w:val="none"/>
          <w:lang w:val="zh-CN"/>
        </w:rPr>
        <w:t>一次报价依据</w:t>
      </w:r>
      <w:r>
        <w:rPr>
          <w:rFonts w:hint="eastAsia" w:ascii="宋体" w:hAnsi="宋体" w:eastAsia="宋体" w:cs="宋体"/>
          <w:sz w:val="24"/>
          <w:highlight w:val="none"/>
          <w:lang w:val="en-US" w:eastAsia="zh-CN"/>
        </w:rPr>
        <w:t>是</w:t>
      </w:r>
      <w:r>
        <w:rPr>
          <w:rFonts w:hint="eastAsia" w:ascii="宋体" w:hAnsi="宋体" w:eastAsia="宋体" w:cs="宋体"/>
          <w:sz w:val="24"/>
          <w:highlight w:val="none"/>
          <w:lang w:val="zh-CN"/>
        </w:rPr>
        <w:t>供应商的投标函和开标记。</w:t>
      </w:r>
    </w:p>
    <w:p w14:paraId="2BD7E252">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如有多次报价，</w:t>
      </w:r>
      <w:r>
        <w:rPr>
          <w:rFonts w:hint="eastAsia" w:ascii="宋体" w:hAnsi="宋体" w:eastAsia="宋体" w:cs="宋体"/>
          <w:sz w:val="24"/>
          <w:highlight w:val="none"/>
          <w:lang w:val="zh-CN"/>
        </w:rPr>
        <w:t>资格评审过通后的供应商须使用本单位CA锁在网上系统进行二次或多次报价（请在周口市公共资源交易中心网站报名系统等待报价），每次的报价由供应商自定，评审小组不作限制，但每次的报价不得高于上次报价（可以等于或小于）。</w:t>
      </w:r>
      <w:r>
        <w:rPr>
          <w:rFonts w:hint="eastAsia" w:ascii="宋体" w:hAnsi="宋体" w:eastAsia="宋体" w:cs="宋体"/>
          <w:sz w:val="24"/>
          <w:highlight w:val="none"/>
          <w:lang w:val="en-US" w:eastAsia="zh-CN"/>
        </w:rPr>
        <w:t>报价次数见供应商须知前附表。</w:t>
      </w:r>
    </w:p>
    <w:p w14:paraId="2C5CCB7D">
      <w:pPr>
        <w:spacing w:line="560" w:lineRule="exact"/>
        <w:ind w:firstLine="480" w:firstLineChars="200"/>
        <w:rPr>
          <w:rFonts w:hint="eastAsia" w:ascii="宋体" w:hAnsi="宋体" w:eastAsia="宋体" w:cs="宋体"/>
          <w:color w:val="FF0000"/>
          <w:spacing w:val="0"/>
          <w:position w:val="0"/>
          <w:sz w:val="24"/>
          <w:highlight w:val="none"/>
          <w:shd w:val="clear" w:fill="auto"/>
          <w:lang w:val="en-US" w:eastAsia="zh-CN"/>
        </w:rPr>
      </w:pPr>
      <w:r>
        <w:rPr>
          <w:rFonts w:hint="eastAsia" w:ascii="宋体" w:hAnsi="宋体" w:eastAsia="宋体" w:cs="宋体"/>
          <w:sz w:val="24"/>
          <w:highlight w:val="none"/>
          <w:lang w:val="en-US" w:eastAsia="zh-CN"/>
        </w:rPr>
        <w:t>开标后请供应商在计算前等待报价，网上报价</w:t>
      </w:r>
      <w:r>
        <w:rPr>
          <w:rFonts w:hint="eastAsia" w:ascii="宋体" w:hAnsi="宋体" w:eastAsia="宋体" w:cs="宋体"/>
          <w:sz w:val="24"/>
          <w:highlight w:val="none"/>
          <w:lang w:val="zh-CN" w:eastAsia="zh-CN"/>
        </w:rPr>
        <w:t>，</w:t>
      </w:r>
      <w:r>
        <w:rPr>
          <w:rFonts w:hint="eastAsia" w:ascii="宋体" w:hAnsi="宋体" w:eastAsia="宋体" w:cs="宋体"/>
          <w:sz w:val="24"/>
          <w:highlight w:val="none"/>
          <w:lang w:val="zh-CN"/>
        </w:rPr>
        <w:t>见周口市公共资源交易中心</w:t>
      </w:r>
      <w:r>
        <w:rPr>
          <w:rFonts w:hint="eastAsia" w:ascii="宋体" w:hAnsi="宋体" w:eastAsia="宋体" w:cs="宋体"/>
          <w:sz w:val="24"/>
          <w:highlight w:val="none"/>
          <w:lang w:val="en-US" w:eastAsia="zh-CN"/>
        </w:rPr>
        <w:t>网站下载中心版块</w:t>
      </w:r>
      <w:r>
        <w:rPr>
          <w:rFonts w:hint="eastAsia" w:ascii="宋体" w:hAnsi="宋体" w:eastAsia="宋体" w:cs="宋体"/>
          <w:sz w:val="24"/>
          <w:highlight w:val="none"/>
          <w:lang w:val="zh-CN"/>
        </w:rPr>
        <w:t>《投标</w:t>
      </w:r>
      <w:r>
        <w:rPr>
          <w:rFonts w:hint="eastAsia" w:ascii="宋体" w:hAnsi="宋体" w:eastAsia="宋体" w:cs="宋体"/>
          <w:color w:val="auto"/>
          <w:sz w:val="24"/>
          <w:highlight w:val="none"/>
        </w:rPr>
        <w:t>单位-电子投标文件视频制作手册》</w:t>
      </w:r>
      <w:r>
        <w:rPr>
          <w:rFonts w:hint="eastAsia" w:ascii="宋体" w:hAnsi="宋体" w:eastAsia="宋体" w:cs="宋体"/>
          <w:color w:val="auto"/>
          <w:sz w:val="24"/>
          <w:highlight w:val="none"/>
          <w:lang w:val="en-US" w:eastAsia="zh-CN"/>
        </w:rPr>
        <w:t>中的《周口市公共资源交易系统政府采购供应商操作手册》相关规定。</w:t>
      </w:r>
    </w:p>
    <w:p w14:paraId="54A1A861">
      <w:pPr>
        <w:spacing w:before="0" w:after="0" w:line="720" w:lineRule="auto"/>
        <w:ind w:left="0" w:right="0" w:firstLine="0"/>
        <w:jc w:val="center"/>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六、评定标准</w:t>
      </w:r>
    </w:p>
    <w:p w14:paraId="40DC06A3">
      <w:pPr>
        <w:spacing w:before="0" w:after="0" w:line="560" w:lineRule="auto"/>
        <w:ind w:left="0" w:right="0" w:firstLine="482"/>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22.竞争性磋商过程及保密原则</w:t>
      </w:r>
    </w:p>
    <w:p w14:paraId="7B4E2832">
      <w:pPr>
        <w:spacing w:before="0" w:after="0" w:line="4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22.1磋商小组采用综合评分法对有效供应商的响应文件和报价进行评审。磋商委员会按照投标人综合得分由高到低推荐中标候选人，采购人将从评委会推荐的中标候选人中依次选取成交供应商。</w:t>
      </w:r>
    </w:p>
    <w:p w14:paraId="17510B65">
      <w:pPr>
        <w:spacing w:before="0" w:after="0" w:line="4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采购代理机构在评标结束后2个工作日内将评标报告送采购人。采购人自收到评标报告之日起５个工作日内，在评标报告确定的中标候选人名单中确定中标人。</w:t>
      </w:r>
    </w:p>
    <w:p w14:paraId="50774514">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22.2对通过初步审查的响应文件，采用百分制综合评分法进行评价。</w:t>
      </w:r>
    </w:p>
    <w:p w14:paraId="5EB0266B">
      <w:pPr>
        <w:spacing w:before="0" w:after="0" w:line="360" w:lineRule="auto"/>
        <w:ind w:left="0" w:right="-92" w:firstLine="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评标方法：</w:t>
      </w:r>
    </w:p>
    <w:p w14:paraId="1C4365B5">
      <w:pPr>
        <w:tabs>
          <w:tab w:val="left" w:pos="0"/>
          <w:tab w:val="left" w:pos="993"/>
          <w:tab w:val="left" w:pos="1134"/>
        </w:tabs>
        <w:spacing w:before="0" w:after="0" w:line="240" w:lineRule="auto"/>
        <w:ind w:left="0" w:right="0" w:firstLine="480"/>
        <w:jc w:val="both"/>
        <w:rPr>
          <w:rFonts w:hint="eastAsia" w:ascii="宋体" w:hAnsi="宋体" w:eastAsia="宋体" w:cs="宋体"/>
          <w:color w:val="auto"/>
          <w:spacing w:val="0"/>
          <w:position w:val="0"/>
          <w:sz w:val="24"/>
          <w:highlight w:val="none"/>
          <w:shd w:val="clear" w:fill="auto"/>
        </w:rPr>
      </w:pPr>
    </w:p>
    <w:tbl>
      <w:tblPr>
        <w:tblStyle w:val="7"/>
        <w:tblW w:w="0" w:type="auto"/>
        <w:jc w:val="center"/>
        <w:tblLayout w:type="autofit"/>
        <w:tblCellMar>
          <w:top w:w="0" w:type="dxa"/>
          <w:left w:w="10" w:type="dxa"/>
          <w:bottom w:w="0" w:type="dxa"/>
          <w:right w:w="10" w:type="dxa"/>
        </w:tblCellMar>
      </w:tblPr>
      <w:tblGrid>
        <w:gridCol w:w="1185"/>
        <w:gridCol w:w="1531"/>
        <w:gridCol w:w="3664"/>
        <w:gridCol w:w="2142"/>
      </w:tblGrid>
      <w:tr w14:paraId="75DBEA0C">
        <w:tblPrEx>
          <w:tblCellMar>
            <w:top w:w="0" w:type="dxa"/>
            <w:left w:w="10" w:type="dxa"/>
            <w:bottom w:w="0" w:type="dxa"/>
            <w:right w:w="10" w:type="dxa"/>
          </w:tblCellMar>
        </w:tblPrEx>
        <w:trPr>
          <w:trHeight w:val="0" w:hRule="atLeast"/>
          <w:jc w:val="center"/>
        </w:trPr>
        <w:tc>
          <w:tcPr>
            <w:tcW w:w="1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6CCB9F">
            <w:pPr>
              <w:widowControl w:val="0"/>
              <w:spacing w:before="0" w:after="0" w:line="360" w:lineRule="auto"/>
              <w:ind w:left="0" w:right="0" w:firstLine="0"/>
              <w:jc w:val="center"/>
              <w:rPr>
                <w:rFonts w:hint="eastAsia" w:ascii="宋体" w:hAnsi="宋体" w:eastAsia="宋体" w:cs="宋体"/>
                <w:spacing w:val="0"/>
                <w:position w:val="0"/>
                <w:highlight w:val="none"/>
                <w:shd w:val="clear" w:fill="auto"/>
              </w:rPr>
            </w:pPr>
            <w:r>
              <w:rPr>
                <w:rFonts w:hint="eastAsia" w:ascii="宋体" w:hAnsi="宋体" w:eastAsia="宋体" w:cs="宋体"/>
                <w:b/>
                <w:color w:val="000000"/>
                <w:spacing w:val="0"/>
                <w:position w:val="0"/>
                <w:sz w:val="24"/>
                <w:highlight w:val="none"/>
                <w:shd w:val="clear" w:fill="auto"/>
              </w:rPr>
              <w:t>评分指标</w:t>
            </w:r>
          </w:p>
        </w:tc>
        <w:tc>
          <w:tcPr>
            <w:tcW w:w="15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17DEB0">
            <w:pPr>
              <w:widowControl w:val="0"/>
              <w:spacing w:before="0" w:after="0" w:line="360" w:lineRule="auto"/>
              <w:ind w:left="0" w:right="0" w:firstLine="0"/>
              <w:jc w:val="center"/>
              <w:rPr>
                <w:rFonts w:hint="eastAsia" w:ascii="宋体" w:hAnsi="宋体" w:eastAsia="宋体" w:cs="宋体"/>
                <w:spacing w:val="0"/>
                <w:position w:val="0"/>
                <w:highlight w:val="none"/>
                <w:shd w:val="clear" w:fill="auto"/>
              </w:rPr>
            </w:pPr>
            <w:r>
              <w:rPr>
                <w:rFonts w:hint="eastAsia" w:ascii="宋体" w:hAnsi="宋体" w:eastAsia="宋体" w:cs="宋体"/>
                <w:b/>
                <w:color w:val="000000"/>
                <w:spacing w:val="0"/>
                <w:position w:val="0"/>
                <w:sz w:val="24"/>
                <w:highlight w:val="none"/>
                <w:shd w:val="clear" w:fill="auto"/>
              </w:rPr>
              <w:t>分值</w:t>
            </w:r>
          </w:p>
        </w:tc>
        <w:tc>
          <w:tcPr>
            <w:tcW w:w="36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96B30D">
            <w:pPr>
              <w:widowControl w:val="0"/>
              <w:spacing w:before="0" w:after="0" w:line="360" w:lineRule="auto"/>
              <w:ind w:left="0" w:right="0" w:firstLine="0"/>
              <w:jc w:val="center"/>
              <w:rPr>
                <w:rFonts w:hint="eastAsia" w:ascii="宋体" w:hAnsi="宋体" w:eastAsia="宋体" w:cs="宋体"/>
                <w:spacing w:val="0"/>
                <w:position w:val="0"/>
                <w:highlight w:val="none"/>
                <w:shd w:val="clear" w:fill="auto"/>
              </w:rPr>
            </w:pPr>
            <w:r>
              <w:rPr>
                <w:rFonts w:hint="eastAsia" w:ascii="宋体" w:hAnsi="宋体" w:eastAsia="宋体" w:cs="宋体"/>
                <w:b/>
                <w:color w:val="000000"/>
                <w:spacing w:val="0"/>
                <w:position w:val="0"/>
                <w:sz w:val="24"/>
                <w:highlight w:val="none"/>
                <w:shd w:val="clear" w:fill="auto"/>
              </w:rPr>
              <w:t>指标说明及评分标准</w:t>
            </w:r>
          </w:p>
        </w:tc>
        <w:tc>
          <w:tcPr>
            <w:tcW w:w="21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1E122B">
            <w:pPr>
              <w:widowControl w:val="0"/>
              <w:spacing w:before="0" w:after="0" w:line="360" w:lineRule="auto"/>
              <w:ind w:left="0" w:right="0" w:firstLine="0"/>
              <w:jc w:val="center"/>
              <w:rPr>
                <w:rFonts w:hint="eastAsia" w:ascii="宋体" w:hAnsi="宋体" w:eastAsia="宋体" w:cs="宋体"/>
                <w:spacing w:val="0"/>
                <w:position w:val="0"/>
                <w:highlight w:val="none"/>
                <w:shd w:val="clear" w:fill="auto"/>
              </w:rPr>
            </w:pPr>
            <w:r>
              <w:rPr>
                <w:rFonts w:hint="eastAsia" w:ascii="宋体" w:hAnsi="宋体" w:eastAsia="宋体" w:cs="宋体"/>
                <w:b/>
                <w:color w:val="000000"/>
                <w:spacing w:val="0"/>
                <w:position w:val="0"/>
                <w:sz w:val="24"/>
                <w:highlight w:val="none"/>
                <w:shd w:val="clear" w:fill="auto"/>
              </w:rPr>
              <w:t>评分依据</w:t>
            </w:r>
          </w:p>
        </w:tc>
      </w:tr>
      <w:tr w14:paraId="5A3F81FF">
        <w:tblPrEx>
          <w:tblCellMar>
            <w:top w:w="0" w:type="dxa"/>
            <w:left w:w="10" w:type="dxa"/>
            <w:bottom w:w="0" w:type="dxa"/>
            <w:right w:w="10" w:type="dxa"/>
          </w:tblCellMar>
        </w:tblPrEx>
        <w:trPr>
          <w:trHeight w:val="12914" w:hRule="atLeast"/>
          <w:jc w:val="center"/>
        </w:trPr>
        <w:tc>
          <w:tcPr>
            <w:tcW w:w="11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C7B7A3">
            <w:pPr>
              <w:widowControl w:val="0"/>
              <w:spacing w:before="0" w:after="0" w:line="360" w:lineRule="auto"/>
              <w:ind w:left="0" w:right="0" w:firstLine="0"/>
              <w:jc w:val="left"/>
              <w:rPr>
                <w:rFonts w:hint="eastAsia" w:ascii="宋体" w:hAnsi="宋体" w:eastAsia="宋体" w:cs="宋体"/>
                <w:color w:val="auto"/>
                <w:spacing w:val="0"/>
                <w:position w:val="0"/>
                <w:highlight w:val="none"/>
                <w:shd w:val="clear" w:fill="auto"/>
              </w:rPr>
            </w:pPr>
            <w:r>
              <w:rPr>
                <w:rFonts w:hint="eastAsia" w:ascii="宋体" w:hAnsi="宋体" w:eastAsia="宋体" w:cs="宋体"/>
                <w:b/>
                <w:color w:val="auto"/>
                <w:spacing w:val="0"/>
                <w:position w:val="0"/>
                <w:sz w:val="24"/>
                <w:highlight w:val="none"/>
                <w:shd w:val="clear" w:fill="auto"/>
              </w:rPr>
              <w:t>报价得分（30分）</w:t>
            </w:r>
          </w:p>
        </w:tc>
        <w:tc>
          <w:tcPr>
            <w:tcW w:w="15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089105">
            <w:pPr>
              <w:widowControl w:val="0"/>
              <w:spacing w:before="0" w:after="0" w:line="36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b/>
                <w:color w:val="auto"/>
                <w:spacing w:val="0"/>
                <w:position w:val="0"/>
                <w:sz w:val="24"/>
                <w:highlight w:val="none"/>
                <w:shd w:val="clear" w:fill="auto"/>
              </w:rPr>
              <w:t>（30分）</w:t>
            </w:r>
          </w:p>
        </w:tc>
        <w:tc>
          <w:tcPr>
            <w:tcW w:w="580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ACE5DE">
            <w:pPr>
              <w:spacing w:before="0" w:after="0" w:line="360" w:lineRule="auto"/>
              <w:ind w:left="0" w:right="0" w:firstLine="0"/>
              <w:jc w:val="both"/>
              <w:rPr>
                <w:rFonts w:hint="eastAsia" w:ascii="宋体" w:hAnsi="宋体" w:eastAsia="宋体" w:cs="宋体"/>
                <w:color w:val="auto"/>
                <w:spacing w:val="0"/>
                <w:position w:val="0"/>
                <w:sz w:val="24"/>
                <w:highlight w:val="none"/>
                <w:shd w:val="clear" w:fill="auto"/>
                <w:lang w:val="en-US" w:eastAsia="zh-CN"/>
              </w:rPr>
            </w:pPr>
            <w:r>
              <w:rPr>
                <w:rFonts w:hint="eastAsia" w:ascii="宋体" w:hAnsi="宋体" w:eastAsia="宋体" w:cs="宋体"/>
                <w:color w:val="auto"/>
                <w:spacing w:val="0"/>
                <w:position w:val="0"/>
                <w:sz w:val="24"/>
                <w:highlight w:val="none"/>
                <w:shd w:val="clear" w:fill="auto"/>
                <w:lang w:val="en-US" w:eastAsia="zh-CN"/>
              </w:rPr>
              <w:t>满足磋商文件要求且最后报价最低的供应商的价格为磋商基准价，其价格分为满分。其他供应商的价格分统一按照下列公式计算：</w:t>
            </w:r>
          </w:p>
          <w:p w14:paraId="7A4DB514">
            <w:pPr>
              <w:spacing w:before="0" w:after="0" w:line="360" w:lineRule="auto"/>
              <w:ind w:left="0" w:right="0" w:firstLine="0"/>
              <w:jc w:val="both"/>
              <w:rPr>
                <w:rFonts w:hint="eastAsia" w:ascii="宋体" w:hAnsi="宋体" w:eastAsia="宋体" w:cs="宋体"/>
                <w:color w:val="auto"/>
                <w:spacing w:val="0"/>
                <w:position w:val="0"/>
                <w:sz w:val="24"/>
                <w:highlight w:val="none"/>
                <w:shd w:val="clear" w:fill="auto"/>
                <w:lang w:val="en-US" w:eastAsia="zh-CN"/>
              </w:rPr>
            </w:pPr>
            <w:r>
              <w:rPr>
                <w:rFonts w:hint="eastAsia" w:ascii="宋体" w:hAnsi="宋体" w:eastAsia="宋体" w:cs="宋体"/>
                <w:color w:val="auto"/>
                <w:spacing w:val="0"/>
                <w:position w:val="0"/>
                <w:sz w:val="24"/>
                <w:highlight w:val="none"/>
                <w:shd w:val="clear" w:fill="auto"/>
                <w:lang w:val="en-US" w:eastAsia="zh-CN"/>
              </w:rPr>
              <w:t>磋商报价得分=（磋商基准价/最后磋商报价）×价格权值×100</w:t>
            </w:r>
          </w:p>
          <w:p w14:paraId="31BF16C3">
            <w:pPr>
              <w:spacing w:before="0" w:after="0" w:line="360" w:lineRule="auto"/>
              <w:ind w:left="0" w:right="0" w:firstLine="0"/>
              <w:jc w:val="both"/>
              <w:rPr>
                <w:rFonts w:hint="eastAsia" w:ascii="宋体" w:hAnsi="宋体" w:eastAsia="宋体" w:cs="宋体"/>
                <w:color w:val="auto"/>
                <w:spacing w:val="0"/>
                <w:position w:val="0"/>
                <w:sz w:val="24"/>
                <w:highlight w:val="none"/>
                <w:shd w:val="clear" w:fill="auto"/>
                <w:lang w:val="en-US" w:eastAsia="zh-CN"/>
              </w:rPr>
            </w:pPr>
            <w:r>
              <w:rPr>
                <w:rFonts w:hint="eastAsia" w:ascii="宋体" w:hAnsi="宋体" w:eastAsia="宋体" w:cs="宋体"/>
                <w:color w:val="auto"/>
                <w:spacing w:val="0"/>
                <w:position w:val="0"/>
                <w:sz w:val="24"/>
                <w:highlight w:val="none"/>
                <w:shd w:val="clear" w:fill="auto"/>
                <w:lang w:val="en-US" w:eastAsia="zh-CN"/>
              </w:rPr>
              <w:t>备注：价格分计算保留小数点后二位。</w:t>
            </w:r>
          </w:p>
          <w:p w14:paraId="70875611">
            <w:pPr>
              <w:spacing w:before="0" w:after="0" w:line="360" w:lineRule="auto"/>
              <w:ind w:left="0" w:right="0" w:firstLine="0"/>
              <w:jc w:val="both"/>
              <w:rPr>
                <w:rFonts w:hint="eastAsia" w:ascii="宋体" w:hAnsi="宋体" w:eastAsia="宋体" w:cs="宋体"/>
                <w:b/>
                <w:color w:val="000000"/>
                <w:spacing w:val="0"/>
                <w:position w:val="0"/>
                <w:sz w:val="24"/>
                <w:highlight w:val="none"/>
                <w:shd w:val="clear" w:fill="auto"/>
              </w:rPr>
            </w:pPr>
            <w:r>
              <w:rPr>
                <w:rFonts w:hint="eastAsia" w:ascii="宋体" w:hAnsi="宋体" w:eastAsia="宋体" w:cs="宋体"/>
                <w:b/>
                <w:color w:val="000000"/>
                <w:spacing w:val="0"/>
                <w:position w:val="0"/>
                <w:sz w:val="24"/>
                <w:highlight w:val="none"/>
                <w:shd w:val="clear" w:fill="auto"/>
              </w:rPr>
              <w:t>注：</w:t>
            </w:r>
          </w:p>
          <w:p w14:paraId="2A4F29C2">
            <w:pPr>
              <w:spacing w:before="0" w:after="0" w:line="360" w:lineRule="auto"/>
              <w:ind w:left="0" w:right="0" w:firstLine="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1.若投标人投标价格均超过控制价，做废标处理。</w:t>
            </w:r>
          </w:p>
          <w:p w14:paraId="2BDAC5F8">
            <w:pPr>
              <w:spacing w:before="0" w:after="0" w:line="360" w:lineRule="auto"/>
              <w:ind w:left="0" w:right="0" w:firstLine="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2.对小型、微型、监狱企业、残疾人福利性单位投标报价给予</w:t>
            </w:r>
            <w:r>
              <w:rPr>
                <w:rFonts w:hint="eastAsia" w:ascii="宋体" w:hAnsi="宋体" w:eastAsia="宋体" w:cs="宋体"/>
                <w:color w:val="auto"/>
                <w:spacing w:val="0"/>
                <w:position w:val="0"/>
                <w:sz w:val="24"/>
                <w:highlight w:val="none"/>
                <w:shd w:val="clear" w:fill="auto"/>
                <w:lang w:val="en-US" w:eastAsia="zh-CN"/>
              </w:rPr>
              <w:t>20</w:t>
            </w:r>
            <w:r>
              <w:rPr>
                <w:rFonts w:hint="eastAsia" w:ascii="宋体" w:hAnsi="宋体" w:eastAsia="宋体" w:cs="宋体"/>
                <w:color w:val="auto"/>
                <w:spacing w:val="0"/>
                <w:position w:val="0"/>
                <w:sz w:val="24"/>
                <w:highlight w:val="none"/>
                <w:shd w:val="clear" w:fill="auto"/>
              </w:rPr>
              <w:t>%的扣除，用扣除后的价格参与评审。参加本项目的中小企业应当提供《中小企业声明函》（格式详见《政府采购促进中小企业发展管理办法》）。</w:t>
            </w:r>
          </w:p>
          <w:p w14:paraId="05FAE26A">
            <w:pPr>
              <w:widowControl w:val="0"/>
              <w:spacing w:before="0" w:after="0" w:line="360" w:lineRule="auto"/>
              <w:ind w:left="0" w:right="0" w:firstLine="0"/>
              <w:jc w:val="left"/>
              <w:rPr>
                <w:rFonts w:hint="eastAsia" w:ascii="宋体" w:hAnsi="宋体" w:eastAsia="宋体" w:cs="宋体"/>
                <w:spacing w:val="0"/>
                <w:position w:val="0"/>
                <w:highlight w:val="none"/>
                <w:shd w:val="clear" w:fill="auto"/>
              </w:rPr>
            </w:pPr>
            <w:r>
              <w:rPr>
                <w:rFonts w:hint="eastAsia" w:ascii="宋体" w:hAnsi="宋体" w:eastAsia="宋体" w:cs="宋体"/>
                <w:color w:val="auto"/>
                <w:spacing w:val="0"/>
                <w:position w:val="0"/>
                <w:sz w:val="24"/>
                <w:highlight w:val="none"/>
                <w:shd w:val="clear" w:fill="auto"/>
              </w:rPr>
              <w:t>3.没有提供证明材料的投标人（供应商）将被视为不接受评标报价的扣除，用原投标报价参与评审。监狱企业参加政府采购活动时，应当提供由省级以上监狱管理局、戒毒管理局（含新疆生产建设兵团）出具的属于监狱企业的证明文件。没有提供证明材料的投标人（供应商）将被视为不接受评标报价的扣除，用原投标报价参与评审。根据财库〔2017〕141 号《三部门联合发布关于促进残疾人就业政府采购政策的通知》残疾人福利性单位视同小型、微型企业，残疾人福利性单位在参加政府采购活动时提供《残疾人福利性单位声明函》，不再提供《中小微企业声明函》，投标人（供应商）在《残疾人福利性单位声明函》中的承诺如有虚假，其中标资格将被取消，并根据相关规定进行处罚。</w:t>
            </w:r>
          </w:p>
        </w:tc>
      </w:tr>
      <w:tr w14:paraId="130C9256">
        <w:tblPrEx>
          <w:tblCellMar>
            <w:top w:w="0" w:type="dxa"/>
            <w:left w:w="10" w:type="dxa"/>
            <w:bottom w:w="0" w:type="dxa"/>
            <w:right w:w="10" w:type="dxa"/>
          </w:tblCellMar>
        </w:tblPrEx>
        <w:trPr>
          <w:trHeight w:val="0" w:hRule="atLeast"/>
          <w:jc w:val="center"/>
        </w:trPr>
        <w:tc>
          <w:tcPr>
            <w:tcW w:w="1185"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59E8936C">
            <w:pPr>
              <w:tabs>
                <w:tab w:val="left" w:pos="5130"/>
              </w:tabs>
              <w:spacing w:before="0" w:after="0" w:line="360" w:lineRule="auto"/>
              <w:ind w:left="0" w:right="0" w:firstLine="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技术部分</w:t>
            </w:r>
          </w:p>
          <w:p w14:paraId="593D9274">
            <w:pPr>
              <w:tabs>
                <w:tab w:val="left" w:pos="5130"/>
              </w:tabs>
              <w:spacing w:before="0" w:after="0" w:line="360" w:lineRule="auto"/>
              <w:ind w:left="0" w:right="0" w:firstLine="0"/>
              <w:jc w:val="both"/>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w:t>
            </w:r>
            <w:r>
              <w:rPr>
                <w:rFonts w:hint="eastAsia" w:ascii="宋体" w:hAnsi="宋体" w:eastAsia="宋体" w:cs="宋体"/>
                <w:color w:val="auto"/>
                <w:spacing w:val="0"/>
                <w:position w:val="0"/>
                <w:sz w:val="24"/>
                <w:highlight w:val="none"/>
                <w:shd w:val="clear" w:fill="auto"/>
                <w:lang w:val="en-US" w:eastAsia="zh-CN"/>
              </w:rPr>
              <w:t>50</w:t>
            </w:r>
            <w:r>
              <w:rPr>
                <w:rFonts w:hint="eastAsia" w:ascii="宋体" w:hAnsi="宋体" w:eastAsia="宋体" w:cs="宋体"/>
                <w:color w:val="auto"/>
                <w:spacing w:val="0"/>
                <w:position w:val="0"/>
                <w:sz w:val="24"/>
                <w:highlight w:val="none"/>
                <w:shd w:val="clear" w:fill="auto"/>
              </w:rPr>
              <w:t>分）</w:t>
            </w:r>
          </w:p>
        </w:tc>
        <w:tc>
          <w:tcPr>
            <w:tcW w:w="1531" w:type="dxa"/>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2CAED98A">
            <w:pPr>
              <w:spacing w:before="0" w:after="120" w:line="360" w:lineRule="auto"/>
              <w:ind w:right="-21"/>
              <w:jc w:val="both"/>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rPr>
              <w:t>技术参数(20分)</w:t>
            </w:r>
          </w:p>
        </w:tc>
        <w:tc>
          <w:tcPr>
            <w:tcW w:w="5806" w:type="dxa"/>
            <w:gridSpan w:val="2"/>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2360DBEE">
            <w:pPr>
              <w:tabs>
                <w:tab w:val="left" w:pos="5130"/>
              </w:tabs>
              <w:spacing w:before="0" w:after="0" w:line="360" w:lineRule="auto"/>
              <w:ind w:left="0" w:right="0" w:firstLine="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产品技术参数全部满足磋商文件要求的得满分20分</w:t>
            </w:r>
            <w:r>
              <w:rPr>
                <w:rFonts w:hint="eastAsia" w:ascii="宋体" w:hAnsi="宋体" w:eastAsia="宋体" w:cs="宋体"/>
                <w:color w:val="auto"/>
                <w:spacing w:val="0"/>
                <w:position w:val="0"/>
                <w:sz w:val="24"/>
                <w:highlight w:val="none"/>
                <w:shd w:val="clear" w:fill="auto"/>
                <w:lang w:eastAsia="zh-CN"/>
              </w:rPr>
              <w:t>；</w:t>
            </w:r>
            <w:r>
              <w:rPr>
                <w:rFonts w:hint="eastAsia" w:ascii="宋体" w:hAnsi="宋体" w:eastAsia="宋体" w:cs="宋体"/>
                <w:color w:val="auto"/>
                <w:spacing w:val="0"/>
                <w:position w:val="0"/>
                <w:sz w:val="24"/>
                <w:highlight w:val="none"/>
                <w:shd w:val="clear" w:fill="auto"/>
              </w:rPr>
              <w:t>如有负偏离每一项扣</w:t>
            </w:r>
            <w:r>
              <w:rPr>
                <w:rFonts w:hint="eastAsia" w:ascii="宋体" w:hAnsi="宋体" w:eastAsia="宋体" w:cs="宋体"/>
                <w:color w:val="auto"/>
                <w:spacing w:val="0"/>
                <w:position w:val="0"/>
                <w:sz w:val="24"/>
                <w:highlight w:val="none"/>
                <w:shd w:val="clear" w:fill="auto"/>
                <w:lang w:val="en-US" w:eastAsia="zh-CN"/>
              </w:rPr>
              <w:t>5</w:t>
            </w:r>
            <w:r>
              <w:rPr>
                <w:rFonts w:hint="eastAsia" w:ascii="宋体" w:hAnsi="宋体" w:eastAsia="宋体" w:cs="宋体"/>
                <w:color w:val="auto"/>
                <w:spacing w:val="0"/>
                <w:position w:val="0"/>
                <w:sz w:val="24"/>
                <w:highlight w:val="none"/>
                <w:shd w:val="clear" w:fill="auto"/>
              </w:rPr>
              <w:t>分，扣完为止。</w:t>
            </w:r>
          </w:p>
        </w:tc>
      </w:tr>
      <w:tr w14:paraId="4BA24E05">
        <w:tblPrEx>
          <w:tblCellMar>
            <w:top w:w="0" w:type="dxa"/>
            <w:left w:w="10" w:type="dxa"/>
            <w:bottom w:w="0" w:type="dxa"/>
            <w:right w:w="10" w:type="dxa"/>
          </w:tblCellMar>
        </w:tblPrEx>
        <w:trPr>
          <w:trHeight w:val="0" w:hRule="atLeast"/>
          <w:jc w:val="center"/>
        </w:trPr>
        <w:tc>
          <w:tcPr>
            <w:tcW w:w="1185" w:type="dxa"/>
            <w:vMerge w:val="continue"/>
            <w:tcBorders>
              <w:left w:val="single" w:color="000000" w:sz="4" w:space="0"/>
              <w:right w:val="single" w:color="000000" w:sz="4" w:space="0"/>
            </w:tcBorders>
            <w:shd w:val="clear" w:color="000000" w:fill="FFFFFF"/>
            <w:tcMar>
              <w:left w:w="108" w:type="dxa"/>
              <w:right w:w="108" w:type="dxa"/>
            </w:tcMar>
            <w:vAlign w:val="center"/>
          </w:tcPr>
          <w:p w14:paraId="263A1FC7">
            <w:pPr>
              <w:tabs>
                <w:tab w:val="left" w:pos="5130"/>
              </w:tabs>
              <w:spacing w:before="0" w:after="0" w:line="360" w:lineRule="auto"/>
              <w:ind w:left="0" w:right="0" w:firstLine="0"/>
              <w:jc w:val="both"/>
              <w:rPr>
                <w:rFonts w:hint="eastAsia" w:ascii="宋体" w:hAnsi="宋体" w:eastAsia="宋体" w:cs="宋体"/>
                <w:color w:val="auto"/>
                <w:spacing w:val="0"/>
                <w:position w:val="0"/>
                <w:sz w:val="24"/>
                <w:highlight w:val="none"/>
                <w:shd w:val="clear" w:fill="auto"/>
              </w:rPr>
            </w:pPr>
          </w:p>
        </w:tc>
        <w:tc>
          <w:tcPr>
            <w:tcW w:w="1531" w:type="dxa"/>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782587AF">
            <w:pPr>
              <w:spacing w:before="0" w:after="120" w:line="360" w:lineRule="auto"/>
              <w:ind w:left="0" w:right="-21" w:firstLine="0"/>
              <w:jc w:val="both"/>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lang w:val="en-US" w:eastAsia="zh-CN"/>
              </w:rPr>
              <w:t>供</w:t>
            </w:r>
            <w:r>
              <w:rPr>
                <w:rFonts w:hint="eastAsia" w:ascii="宋体" w:hAnsi="宋体" w:eastAsia="宋体" w:cs="宋体"/>
                <w:color w:val="auto"/>
                <w:spacing w:val="0"/>
                <w:position w:val="0"/>
                <w:sz w:val="24"/>
                <w:szCs w:val="24"/>
                <w:highlight w:val="none"/>
                <w:shd w:val="clear" w:fill="auto"/>
              </w:rPr>
              <w:t>货安装方案和技术措施(6分)</w:t>
            </w:r>
          </w:p>
        </w:tc>
        <w:tc>
          <w:tcPr>
            <w:tcW w:w="5806" w:type="dxa"/>
            <w:gridSpan w:val="2"/>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52F3FD4C">
            <w:pPr>
              <w:tabs>
                <w:tab w:val="left" w:pos="5130"/>
              </w:tabs>
              <w:spacing w:before="0" w:after="0" w:line="360" w:lineRule="auto"/>
              <w:ind w:left="0" w:right="0" w:firstLine="0"/>
              <w:jc w:val="both"/>
              <w:rPr>
                <w:rFonts w:hint="eastAsia" w:ascii="宋体" w:hAnsi="宋体" w:eastAsia="宋体" w:cs="宋体"/>
                <w:color w:val="auto"/>
                <w:spacing w:val="0"/>
                <w:position w:val="0"/>
                <w:sz w:val="24"/>
                <w:highlight w:val="none"/>
                <w:shd w:val="clear" w:fill="auto"/>
                <w:lang w:eastAsia="zh-CN"/>
              </w:rPr>
            </w:pPr>
            <w:r>
              <w:rPr>
                <w:rFonts w:hint="eastAsia" w:ascii="宋体" w:hAnsi="宋体" w:eastAsia="宋体" w:cs="宋体"/>
                <w:color w:val="auto"/>
                <w:spacing w:val="0"/>
                <w:position w:val="0"/>
                <w:sz w:val="24"/>
                <w:highlight w:val="none"/>
                <w:shd w:val="clear" w:fill="auto"/>
              </w:rPr>
              <w:t>供应商有针对本项目实施计划、材料及产品质量控制、制作工艺控制(3分)</w:t>
            </w:r>
            <w:r>
              <w:rPr>
                <w:rFonts w:hint="eastAsia" w:ascii="宋体" w:hAnsi="宋体" w:eastAsia="宋体" w:cs="宋体"/>
                <w:color w:val="auto"/>
                <w:spacing w:val="0"/>
                <w:position w:val="0"/>
                <w:sz w:val="24"/>
                <w:highlight w:val="none"/>
                <w:shd w:val="clear" w:fill="auto"/>
                <w:lang w:eastAsia="zh-CN"/>
              </w:rPr>
              <w:t>；</w:t>
            </w:r>
            <w:r>
              <w:rPr>
                <w:rFonts w:hint="eastAsia" w:ascii="宋体" w:hAnsi="宋体" w:eastAsia="宋体" w:cs="宋体"/>
                <w:sz w:val="24"/>
                <w:szCs w:val="24"/>
                <w:lang w:val="en-US" w:eastAsia="zh-CN"/>
              </w:rPr>
              <w:t>缺项或</w:t>
            </w:r>
            <w:r>
              <w:rPr>
                <w:rFonts w:hint="eastAsia" w:ascii="宋体" w:hAnsi="宋体" w:eastAsia="宋体" w:cs="宋体"/>
                <w:sz w:val="24"/>
                <w:szCs w:val="24"/>
              </w:rPr>
              <w:t>不提供不得分</w:t>
            </w:r>
            <w:r>
              <w:rPr>
                <w:rFonts w:hint="eastAsia" w:ascii="宋体" w:hAnsi="宋体" w:eastAsia="宋体" w:cs="宋体"/>
                <w:sz w:val="24"/>
                <w:szCs w:val="24"/>
                <w:lang w:eastAsia="zh-CN"/>
              </w:rPr>
              <w:t>。</w:t>
            </w:r>
          </w:p>
          <w:p w14:paraId="1A55199D">
            <w:pPr>
              <w:tabs>
                <w:tab w:val="left" w:pos="5130"/>
              </w:tabs>
              <w:spacing w:before="0" w:after="0" w:line="360" w:lineRule="auto"/>
              <w:ind w:left="0" w:right="0" w:firstLine="0"/>
              <w:jc w:val="both"/>
              <w:rPr>
                <w:rFonts w:hint="eastAsia" w:ascii="宋体" w:hAnsi="宋体" w:eastAsia="宋体" w:cs="宋体"/>
                <w:color w:val="auto"/>
                <w:spacing w:val="0"/>
                <w:position w:val="0"/>
                <w:sz w:val="24"/>
                <w:highlight w:val="none"/>
                <w:shd w:val="clear" w:fill="auto"/>
                <w:lang w:eastAsia="zh-CN"/>
              </w:rPr>
            </w:pPr>
            <w:r>
              <w:rPr>
                <w:rFonts w:hint="eastAsia" w:ascii="宋体" w:hAnsi="宋体" w:eastAsia="宋体" w:cs="宋体"/>
                <w:color w:val="auto"/>
                <w:spacing w:val="0"/>
                <w:position w:val="0"/>
                <w:sz w:val="24"/>
                <w:highlight w:val="none"/>
                <w:shd w:val="clear" w:fill="auto"/>
              </w:rPr>
              <w:t>根据供应商的实施方案</w:t>
            </w:r>
            <w:r>
              <w:rPr>
                <w:rFonts w:hint="eastAsia" w:ascii="宋体" w:hAnsi="宋体" w:eastAsia="宋体" w:cs="宋体"/>
                <w:color w:val="auto"/>
                <w:spacing w:val="0"/>
                <w:position w:val="0"/>
                <w:sz w:val="24"/>
                <w:highlight w:val="none"/>
                <w:shd w:val="clear" w:fill="auto"/>
                <w:lang w:eastAsia="zh-CN"/>
              </w:rPr>
              <w:t>：</w:t>
            </w:r>
            <w:r>
              <w:rPr>
                <w:rFonts w:hint="eastAsia" w:ascii="宋体" w:hAnsi="宋体" w:eastAsia="宋体" w:cs="宋体"/>
                <w:color w:val="auto"/>
                <w:spacing w:val="0"/>
                <w:position w:val="0"/>
                <w:sz w:val="24"/>
                <w:highlight w:val="none"/>
                <w:shd w:val="clear" w:fill="auto"/>
              </w:rPr>
              <w:t>包括物品制作、安装调试、工作进度表，以及确保按时交付、正常运行的措施(3分)</w:t>
            </w:r>
            <w:r>
              <w:rPr>
                <w:rFonts w:hint="eastAsia" w:ascii="宋体" w:hAnsi="宋体" w:eastAsia="宋体" w:cs="宋体"/>
                <w:color w:val="auto"/>
                <w:spacing w:val="0"/>
                <w:position w:val="0"/>
                <w:sz w:val="24"/>
                <w:highlight w:val="none"/>
                <w:shd w:val="clear" w:fill="auto"/>
                <w:lang w:eastAsia="zh-CN"/>
              </w:rPr>
              <w:t>、</w:t>
            </w:r>
            <w:r>
              <w:rPr>
                <w:rFonts w:hint="eastAsia" w:ascii="宋体" w:hAnsi="宋体" w:eastAsia="宋体" w:cs="宋体"/>
                <w:sz w:val="24"/>
                <w:szCs w:val="24"/>
                <w:lang w:val="en-US" w:eastAsia="zh-CN"/>
              </w:rPr>
              <w:t>缺项或</w:t>
            </w:r>
            <w:r>
              <w:rPr>
                <w:rFonts w:hint="eastAsia" w:ascii="宋体" w:hAnsi="宋体" w:eastAsia="宋体" w:cs="宋体"/>
                <w:sz w:val="24"/>
                <w:szCs w:val="24"/>
              </w:rPr>
              <w:t>不提供不得分</w:t>
            </w:r>
            <w:r>
              <w:rPr>
                <w:rFonts w:hint="eastAsia" w:ascii="宋体" w:hAnsi="宋体" w:eastAsia="宋体" w:cs="宋体"/>
                <w:sz w:val="24"/>
                <w:szCs w:val="24"/>
                <w:lang w:eastAsia="zh-CN"/>
              </w:rPr>
              <w:t>。</w:t>
            </w:r>
          </w:p>
        </w:tc>
      </w:tr>
      <w:tr w14:paraId="72A2F991">
        <w:tblPrEx>
          <w:tblCellMar>
            <w:top w:w="0" w:type="dxa"/>
            <w:left w:w="10" w:type="dxa"/>
            <w:bottom w:w="0" w:type="dxa"/>
            <w:right w:w="10" w:type="dxa"/>
          </w:tblCellMar>
        </w:tblPrEx>
        <w:trPr>
          <w:trHeight w:val="0" w:hRule="atLeast"/>
          <w:jc w:val="center"/>
        </w:trPr>
        <w:tc>
          <w:tcPr>
            <w:tcW w:w="1185" w:type="dxa"/>
            <w:vMerge w:val="continue"/>
            <w:tcBorders>
              <w:left w:val="single" w:color="000000" w:sz="4" w:space="0"/>
              <w:right w:val="single" w:color="000000" w:sz="4" w:space="0"/>
            </w:tcBorders>
            <w:shd w:val="clear" w:color="000000" w:fill="FFFFFF"/>
            <w:tcMar>
              <w:left w:w="108" w:type="dxa"/>
              <w:right w:w="108" w:type="dxa"/>
            </w:tcMar>
            <w:vAlign w:val="center"/>
          </w:tcPr>
          <w:p w14:paraId="4133D411">
            <w:pPr>
              <w:tabs>
                <w:tab w:val="left" w:pos="5130"/>
              </w:tabs>
              <w:spacing w:before="0" w:after="0" w:line="360" w:lineRule="auto"/>
              <w:ind w:left="0" w:right="0" w:firstLine="0"/>
              <w:jc w:val="both"/>
              <w:rPr>
                <w:rFonts w:hint="eastAsia" w:ascii="宋体" w:hAnsi="宋体" w:eastAsia="宋体" w:cs="宋体"/>
                <w:color w:val="auto"/>
                <w:spacing w:val="0"/>
                <w:position w:val="0"/>
                <w:sz w:val="24"/>
                <w:highlight w:val="none"/>
                <w:shd w:val="clear" w:fill="auto"/>
              </w:rPr>
            </w:pPr>
          </w:p>
        </w:tc>
        <w:tc>
          <w:tcPr>
            <w:tcW w:w="1531" w:type="dxa"/>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4DEF2AEA">
            <w:pPr>
              <w:spacing w:before="0" w:after="120" w:line="360" w:lineRule="auto"/>
              <w:ind w:left="0" w:right="-21" w:firstLine="0"/>
              <w:jc w:val="both"/>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rPr>
              <w:t>质量保证措施(6分)</w:t>
            </w:r>
          </w:p>
        </w:tc>
        <w:tc>
          <w:tcPr>
            <w:tcW w:w="5806" w:type="dxa"/>
            <w:gridSpan w:val="2"/>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4145F982">
            <w:pPr>
              <w:numPr>
                <w:ilvl w:val="0"/>
                <w:numId w:val="0"/>
              </w:numPr>
              <w:tabs>
                <w:tab w:val="left" w:pos="5130"/>
              </w:tabs>
              <w:spacing w:before="0" w:after="0" w:line="360" w:lineRule="auto"/>
              <w:ind w:left="0" w:leftChars="0" w:right="0" w:rightChars="0" w:firstLine="0" w:firstLineChars="0"/>
              <w:jc w:val="both"/>
              <w:rPr>
                <w:rFonts w:hint="eastAsia" w:ascii="宋体" w:hAnsi="宋体" w:eastAsia="宋体" w:cs="宋体"/>
                <w:color w:val="auto"/>
                <w:spacing w:val="0"/>
                <w:position w:val="0"/>
                <w:sz w:val="24"/>
                <w:highlight w:val="none"/>
                <w:shd w:val="clear" w:fill="auto"/>
                <w:lang w:eastAsia="zh-CN"/>
              </w:rPr>
            </w:pPr>
            <w:r>
              <w:rPr>
                <w:rFonts w:hint="eastAsia" w:ascii="宋体" w:hAnsi="宋体" w:eastAsia="宋体" w:cs="宋体"/>
                <w:color w:val="auto"/>
                <w:spacing w:val="0"/>
                <w:position w:val="0"/>
                <w:sz w:val="24"/>
                <w:szCs w:val="22"/>
                <w:highlight w:val="none"/>
                <w:shd w:val="clear" w:fill="auto"/>
                <w:lang w:eastAsia="zh-CN"/>
              </w:rPr>
              <w:t>1、</w:t>
            </w:r>
            <w:r>
              <w:rPr>
                <w:rFonts w:hint="eastAsia" w:ascii="宋体" w:hAnsi="宋体" w:eastAsia="宋体" w:cs="宋体"/>
                <w:color w:val="auto"/>
                <w:spacing w:val="0"/>
                <w:position w:val="0"/>
                <w:sz w:val="24"/>
                <w:highlight w:val="none"/>
                <w:shd w:val="clear" w:fill="auto"/>
              </w:rPr>
              <w:t>有质量保证措施，得6分</w:t>
            </w:r>
            <w:r>
              <w:rPr>
                <w:rFonts w:hint="eastAsia" w:ascii="宋体" w:hAnsi="宋体" w:eastAsia="宋体" w:cs="宋体"/>
                <w:color w:val="auto"/>
                <w:spacing w:val="0"/>
                <w:position w:val="0"/>
                <w:sz w:val="24"/>
                <w:highlight w:val="none"/>
                <w:shd w:val="clear" w:fill="auto"/>
                <w:lang w:eastAsia="zh-CN"/>
              </w:rPr>
              <w:t>；</w:t>
            </w:r>
          </w:p>
          <w:p w14:paraId="369A12D9">
            <w:pPr>
              <w:numPr>
                <w:ilvl w:val="0"/>
                <w:numId w:val="0"/>
              </w:numPr>
              <w:tabs>
                <w:tab w:val="left" w:pos="5130"/>
              </w:tabs>
              <w:spacing w:before="0" w:after="0" w:line="360" w:lineRule="auto"/>
              <w:ind w:leftChars="0" w:right="0" w:rightChars="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2、不提供不得分。</w:t>
            </w:r>
          </w:p>
        </w:tc>
      </w:tr>
      <w:tr w14:paraId="55F11142">
        <w:tblPrEx>
          <w:tblCellMar>
            <w:top w:w="0" w:type="dxa"/>
            <w:left w:w="10" w:type="dxa"/>
            <w:bottom w:w="0" w:type="dxa"/>
            <w:right w:w="10" w:type="dxa"/>
          </w:tblCellMar>
        </w:tblPrEx>
        <w:trPr>
          <w:trHeight w:val="0" w:hRule="atLeast"/>
          <w:jc w:val="center"/>
        </w:trPr>
        <w:tc>
          <w:tcPr>
            <w:tcW w:w="1185" w:type="dxa"/>
            <w:vMerge w:val="continue"/>
            <w:tcBorders>
              <w:left w:val="single" w:color="000000" w:sz="4" w:space="0"/>
              <w:right w:val="single" w:color="000000" w:sz="4" w:space="0"/>
            </w:tcBorders>
            <w:shd w:val="clear" w:color="000000" w:fill="FFFFFF"/>
            <w:tcMar>
              <w:left w:w="108" w:type="dxa"/>
              <w:right w:w="108" w:type="dxa"/>
            </w:tcMar>
            <w:vAlign w:val="center"/>
          </w:tcPr>
          <w:p w14:paraId="7BD0AC0D">
            <w:pPr>
              <w:tabs>
                <w:tab w:val="left" w:pos="5130"/>
              </w:tabs>
              <w:spacing w:before="0" w:after="0" w:line="360" w:lineRule="auto"/>
              <w:ind w:left="0" w:right="0" w:firstLine="0"/>
              <w:jc w:val="both"/>
              <w:rPr>
                <w:rFonts w:hint="eastAsia" w:ascii="宋体" w:hAnsi="宋体" w:eastAsia="宋体" w:cs="宋体"/>
                <w:color w:val="auto"/>
                <w:spacing w:val="0"/>
                <w:position w:val="0"/>
                <w:sz w:val="24"/>
                <w:highlight w:val="none"/>
                <w:shd w:val="clear" w:fill="auto"/>
              </w:rPr>
            </w:pPr>
          </w:p>
        </w:tc>
        <w:tc>
          <w:tcPr>
            <w:tcW w:w="1531" w:type="dxa"/>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39E174A2">
            <w:pPr>
              <w:spacing w:before="0" w:after="120" w:line="360" w:lineRule="auto"/>
              <w:ind w:left="0" w:right="-21" w:firstLine="0"/>
              <w:jc w:val="both"/>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lang w:val="en-US" w:eastAsia="zh-CN"/>
              </w:rPr>
              <w:t>安</w:t>
            </w:r>
            <w:r>
              <w:rPr>
                <w:rFonts w:hint="eastAsia" w:ascii="宋体" w:hAnsi="宋体" w:eastAsia="宋体" w:cs="宋体"/>
                <w:color w:val="auto"/>
                <w:spacing w:val="0"/>
                <w:position w:val="0"/>
                <w:sz w:val="24"/>
                <w:szCs w:val="24"/>
                <w:highlight w:val="none"/>
                <w:shd w:val="clear" w:fill="auto"/>
              </w:rPr>
              <w:t>全操作措施(6分)</w:t>
            </w:r>
          </w:p>
        </w:tc>
        <w:tc>
          <w:tcPr>
            <w:tcW w:w="5806" w:type="dxa"/>
            <w:gridSpan w:val="2"/>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1DAA6F16">
            <w:pPr>
              <w:numPr>
                <w:ilvl w:val="0"/>
                <w:numId w:val="0"/>
              </w:numPr>
              <w:tabs>
                <w:tab w:val="left" w:pos="5130"/>
              </w:tabs>
              <w:spacing w:before="0" w:after="0" w:line="360" w:lineRule="auto"/>
              <w:ind w:left="0" w:leftChars="0" w:right="0" w:rightChars="0" w:firstLine="0" w:firstLineChars="0"/>
              <w:jc w:val="both"/>
              <w:rPr>
                <w:rFonts w:hint="eastAsia" w:ascii="宋体" w:hAnsi="宋体" w:eastAsia="宋体" w:cs="宋体"/>
                <w:color w:val="auto"/>
                <w:spacing w:val="0"/>
                <w:position w:val="0"/>
                <w:sz w:val="24"/>
                <w:highlight w:val="none"/>
                <w:shd w:val="clear" w:fill="auto"/>
                <w:lang w:eastAsia="zh-CN"/>
              </w:rPr>
            </w:pPr>
            <w:r>
              <w:rPr>
                <w:rFonts w:hint="eastAsia" w:ascii="宋体" w:hAnsi="宋体" w:eastAsia="宋体" w:cs="宋体"/>
                <w:color w:val="auto"/>
                <w:spacing w:val="0"/>
                <w:position w:val="0"/>
                <w:sz w:val="24"/>
                <w:szCs w:val="22"/>
                <w:highlight w:val="none"/>
                <w:shd w:val="clear" w:fill="auto"/>
                <w:lang w:eastAsia="zh-CN"/>
              </w:rPr>
              <w:t>1、</w:t>
            </w:r>
            <w:r>
              <w:rPr>
                <w:rFonts w:hint="eastAsia" w:ascii="宋体" w:hAnsi="宋体" w:eastAsia="宋体" w:cs="宋体"/>
                <w:color w:val="auto"/>
                <w:spacing w:val="0"/>
                <w:position w:val="0"/>
                <w:sz w:val="24"/>
                <w:highlight w:val="none"/>
                <w:shd w:val="clear" w:fill="auto"/>
              </w:rPr>
              <w:t>有安全操作措施，得6分</w:t>
            </w:r>
            <w:r>
              <w:rPr>
                <w:rFonts w:hint="eastAsia" w:ascii="宋体" w:hAnsi="宋体" w:eastAsia="宋体" w:cs="宋体"/>
                <w:color w:val="auto"/>
                <w:spacing w:val="0"/>
                <w:position w:val="0"/>
                <w:sz w:val="24"/>
                <w:highlight w:val="none"/>
                <w:shd w:val="clear" w:fill="auto"/>
                <w:lang w:eastAsia="zh-CN"/>
              </w:rPr>
              <w:t>；</w:t>
            </w:r>
          </w:p>
          <w:p w14:paraId="46427DD4">
            <w:pPr>
              <w:numPr>
                <w:ilvl w:val="0"/>
                <w:numId w:val="0"/>
              </w:numPr>
              <w:tabs>
                <w:tab w:val="left" w:pos="5130"/>
              </w:tabs>
              <w:spacing w:before="0" w:after="0" w:line="360" w:lineRule="auto"/>
              <w:ind w:leftChars="0" w:right="0" w:rightChars="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2、不提供不得分。</w:t>
            </w:r>
          </w:p>
        </w:tc>
      </w:tr>
      <w:tr w14:paraId="30A0C9D8">
        <w:tblPrEx>
          <w:tblCellMar>
            <w:top w:w="0" w:type="dxa"/>
            <w:left w:w="10" w:type="dxa"/>
            <w:bottom w:w="0" w:type="dxa"/>
            <w:right w:w="10" w:type="dxa"/>
          </w:tblCellMar>
        </w:tblPrEx>
        <w:trPr>
          <w:trHeight w:val="0" w:hRule="atLeast"/>
          <w:jc w:val="center"/>
        </w:trPr>
        <w:tc>
          <w:tcPr>
            <w:tcW w:w="1185" w:type="dxa"/>
            <w:vMerge w:val="continue"/>
            <w:tcBorders>
              <w:left w:val="single" w:color="000000" w:sz="4" w:space="0"/>
              <w:right w:val="single" w:color="000000" w:sz="4" w:space="0"/>
            </w:tcBorders>
            <w:shd w:val="clear" w:color="000000" w:fill="FFFFFF"/>
            <w:tcMar>
              <w:left w:w="108" w:type="dxa"/>
              <w:right w:w="108" w:type="dxa"/>
            </w:tcMar>
            <w:vAlign w:val="center"/>
          </w:tcPr>
          <w:p w14:paraId="7F30F89F">
            <w:pPr>
              <w:tabs>
                <w:tab w:val="left" w:pos="5130"/>
              </w:tabs>
              <w:spacing w:before="0" w:after="0" w:line="360" w:lineRule="auto"/>
              <w:ind w:left="0" w:right="0" w:firstLine="0"/>
              <w:jc w:val="both"/>
              <w:rPr>
                <w:rFonts w:hint="eastAsia" w:ascii="宋体" w:hAnsi="宋体" w:eastAsia="宋体" w:cs="宋体"/>
                <w:color w:val="auto"/>
                <w:spacing w:val="0"/>
                <w:position w:val="0"/>
                <w:sz w:val="24"/>
                <w:highlight w:val="none"/>
                <w:shd w:val="clear" w:fill="auto"/>
              </w:rPr>
            </w:pPr>
          </w:p>
        </w:tc>
        <w:tc>
          <w:tcPr>
            <w:tcW w:w="1531" w:type="dxa"/>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6340616D">
            <w:pPr>
              <w:spacing w:before="0" w:after="120" w:line="360" w:lineRule="auto"/>
              <w:ind w:right="-21"/>
              <w:jc w:val="both"/>
              <w:rPr>
                <w:rFonts w:hint="eastAsia" w:ascii="宋体" w:hAnsi="宋体" w:eastAsia="宋体" w:cs="宋体"/>
                <w:color w:val="auto"/>
                <w:spacing w:val="0"/>
                <w:position w:val="0"/>
                <w:sz w:val="24"/>
                <w:szCs w:val="24"/>
                <w:highlight w:val="none"/>
                <w:shd w:val="clear" w:fill="auto"/>
                <w:lang w:val="en-US" w:eastAsia="zh-CN"/>
              </w:rPr>
            </w:pPr>
            <w:r>
              <w:rPr>
                <w:rFonts w:hint="eastAsia" w:ascii="宋体" w:hAnsi="宋体" w:eastAsia="宋体" w:cs="宋体"/>
                <w:color w:val="auto"/>
                <w:spacing w:val="0"/>
                <w:position w:val="0"/>
                <w:sz w:val="24"/>
                <w:szCs w:val="24"/>
                <w:highlight w:val="none"/>
                <w:shd w:val="clear" w:fill="auto"/>
                <w:lang w:val="en-US" w:eastAsia="zh-CN"/>
              </w:rPr>
              <w:t>合同履行期限保证措施(6分)</w:t>
            </w:r>
          </w:p>
        </w:tc>
        <w:tc>
          <w:tcPr>
            <w:tcW w:w="5806" w:type="dxa"/>
            <w:gridSpan w:val="2"/>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0548749F">
            <w:pPr>
              <w:numPr>
                <w:ilvl w:val="0"/>
                <w:numId w:val="0"/>
              </w:numPr>
              <w:tabs>
                <w:tab w:val="left" w:pos="5130"/>
              </w:tabs>
              <w:spacing w:before="0" w:after="0" w:line="360" w:lineRule="auto"/>
              <w:ind w:left="0" w:leftChars="0" w:right="0" w:rightChars="0" w:firstLine="0" w:firstLineChars="0"/>
              <w:jc w:val="both"/>
              <w:rPr>
                <w:rFonts w:hint="eastAsia" w:ascii="宋体" w:hAnsi="宋体" w:eastAsia="宋体" w:cs="宋体"/>
                <w:color w:val="auto"/>
                <w:spacing w:val="0"/>
                <w:position w:val="0"/>
                <w:sz w:val="24"/>
                <w:highlight w:val="none"/>
                <w:shd w:val="clear" w:fill="auto"/>
                <w:lang w:eastAsia="zh-CN"/>
              </w:rPr>
            </w:pPr>
            <w:r>
              <w:rPr>
                <w:rFonts w:hint="eastAsia" w:ascii="宋体" w:hAnsi="宋体" w:eastAsia="宋体" w:cs="宋体"/>
                <w:color w:val="auto"/>
                <w:spacing w:val="0"/>
                <w:position w:val="0"/>
                <w:sz w:val="24"/>
                <w:szCs w:val="22"/>
                <w:highlight w:val="none"/>
                <w:shd w:val="clear" w:fill="auto"/>
                <w:lang w:eastAsia="zh-CN"/>
              </w:rPr>
              <w:t>1、</w:t>
            </w:r>
            <w:r>
              <w:rPr>
                <w:rFonts w:hint="eastAsia" w:ascii="宋体" w:hAnsi="宋体" w:eastAsia="宋体" w:cs="宋体"/>
                <w:color w:val="auto"/>
                <w:spacing w:val="0"/>
                <w:position w:val="0"/>
                <w:sz w:val="24"/>
                <w:highlight w:val="none"/>
                <w:shd w:val="clear" w:fill="auto"/>
              </w:rPr>
              <w:t>有合同履行期限保证措施，得6分</w:t>
            </w:r>
            <w:r>
              <w:rPr>
                <w:rFonts w:hint="eastAsia" w:ascii="宋体" w:hAnsi="宋体" w:eastAsia="宋体" w:cs="宋体"/>
                <w:color w:val="auto"/>
                <w:spacing w:val="0"/>
                <w:position w:val="0"/>
                <w:sz w:val="24"/>
                <w:highlight w:val="none"/>
                <w:shd w:val="clear" w:fill="auto"/>
                <w:lang w:eastAsia="zh-CN"/>
              </w:rPr>
              <w:t>；</w:t>
            </w:r>
          </w:p>
          <w:p w14:paraId="79B78A08">
            <w:pPr>
              <w:numPr>
                <w:ilvl w:val="0"/>
                <w:numId w:val="0"/>
              </w:numPr>
              <w:tabs>
                <w:tab w:val="left" w:pos="5130"/>
              </w:tabs>
              <w:spacing w:before="0" w:after="0" w:line="360" w:lineRule="auto"/>
              <w:ind w:leftChars="0" w:right="0" w:rightChars="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2、不提供不得分。</w:t>
            </w:r>
          </w:p>
        </w:tc>
      </w:tr>
      <w:tr w14:paraId="0ACEA780">
        <w:tblPrEx>
          <w:tblCellMar>
            <w:top w:w="0" w:type="dxa"/>
            <w:left w:w="10" w:type="dxa"/>
            <w:bottom w:w="0" w:type="dxa"/>
            <w:right w:w="10" w:type="dxa"/>
          </w:tblCellMar>
        </w:tblPrEx>
        <w:trPr>
          <w:trHeight w:val="0" w:hRule="atLeast"/>
          <w:jc w:val="center"/>
        </w:trPr>
        <w:tc>
          <w:tcPr>
            <w:tcW w:w="1185" w:type="dxa"/>
            <w:vMerge w:val="continue"/>
            <w:tcBorders>
              <w:left w:val="single" w:color="000000" w:sz="4" w:space="0"/>
              <w:bottom w:val="single" w:color="000000" w:sz="0" w:space="0"/>
              <w:right w:val="single" w:color="000000" w:sz="4" w:space="0"/>
            </w:tcBorders>
            <w:shd w:val="clear" w:color="000000" w:fill="FFFFFF"/>
            <w:tcMar>
              <w:left w:w="108" w:type="dxa"/>
              <w:right w:w="108" w:type="dxa"/>
            </w:tcMar>
            <w:vAlign w:val="center"/>
          </w:tcPr>
          <w:p w14:paraId="02A40212">
            <w:pPr>
              <w:tabs>
                <w:tab w:val="left" w:pos="5130"/>
              </w:tabs>
              <w:spacing w:before="0" w:after="0" w:line="360" w:lineRule="auto"/>
              <w:ind w:left="0" w:right="0" w:firstLine="0"/>
              <w:jc w:val="both"/>
              <w:rPr>
                <w:rFonts w:hint="eastAsia" w:ascii="宋体" w:hAnsi="宋体" w:eastAsia="宋体" w:cs="宋体"/>
                <w:color w:val="auto"/>
                <w:spacing w:val="0"/>
                <w:position w:val="0"/>
                <w:highlight w:val="none"/>
                <w:shd w:val="clear" w:fill="auto"/>
              </w:rPr>
            </w:pPr>
          </w:p>
        </w:tc>
        <w:tc>
          <w:tcPr>
            <w:tcW w:w="1531" w:type="dxa"/>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656CA574">
            <w:pPr>
              <w:spacing w:before="0" w:after="120" w:line="360" w:lineRule="auto"/>
              <w:ind w:left="0" w:right="-21" w:firstLine="0"/>
              <w:jc w:val="both"/>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rPr>
              <w:t>应急处理方案(6分)</w:t>
            </w:r>
          </w:p>
        </w:tc>
        <w:tc>
          <w:tcPr>
            <w:tcW w:w="5806" w:type="dxa"/>
            <w:gridSpan w:val="2"/>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09CC2D5C">
            <w:pPr>
              <w:numPr>
                <w:ilvl w:val="0"/>
                <w:numId w:val="0"/>
              </w:numPr>
              <w:tabs>
                <w:tab w:val="left" w:pos="5130"/>
              </w:tabs>
              <w:spacing w:before="0" w:after="0" w:line="360" w:lineRule="auto"/>
              <w:ind w:left="0" w:leftChars="0" w:right="0" w:rightChars="0" w:firstLine="0" w:firstLineChars="0"/>
              <w:jc w:val="both"/>
              <w:rPr>
                <w:rFonts w:hint="eastAsia" w:ascii="宋体" w:hAnsi="宋体" w:eastAsia="宋体" w:cs="宋体"/>
                <w:color w:val="auto"/>
                <w:spacing w:val="0"/>
                <w:position w:val="0"/>
                <w:sz w:val="24"/>
                <w:highlight w:val="none"/>
                <w:shd w:val="clear" w:fill="auto"/>
                <w:lang w:eastAsia="zh-CN"/>
              </w:rPr>
            </w:pPr>
            <w:r>
              <w:rPr>
                <w:rFonts w:hint="eastAsia" w:ascii="宋体" w:hAnsi="宋体" w:eastAsia="宋体" w:cs="宋体"/>
                <w:color w:val="auto"/>
                <w:spacing w:val="0"/>
                <w:position w:val="0"/>
                <w:sz w:val="24"/>
                <w:highlight w:val="none"/>
                <w:shd w:val="clear" w:fill="auto"/>
              </w:rPr>
              <w:t>1、有应急处理方案，得6分</w:t>
            </w:r>
            <w:r>
              <w:rPr>
                <w:rFonts w:hint="eastAsia" w:ascii="宋体" w:hAnsi="宋体" w:eastAsia="宋体" w:cs="宋体"/>
                <w:color w:val="auto"/>
                <w:spacing w:val="0"/>
                <w:position w:val="0"/>
                <w:sz w:val="24"/>
                <w:highlight w:val="none"/>
                <w:shd w:val="clear" w:fill="auto"/>
                <w:lang w:eastAsia="zh-CN"/>
              </w:rPr>
              <w:t>；</w:t>
            </w:r>
          </w:p>
          <w:p w14:paraId="4AE46ED2">
            <w:pPr>
              <w:numPr>
                <w:ilvl w:val="0"/>
                <w:numId w:val="0"/>
              </w:numPr>
              <w:tabs>
                <w:tab w:val="left" w:pos="5130"/>
              </w:tabs>
              <w:spacing w:before="0" w:after="0" w:line="360" w:lineRule="auto"/>
              <w:ind w:left="0" w:leftChars="0" w:right="0" w:rightChars="0" w:firstLine="0" w:firstLineChars="0"/>
              <w:jc w:val="both"/>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2、不提供不得分。</w:t>
            </w:r>
          </w:p>
        </w:tc>
      </w:tr>
      <w:tr w14:paraId="6BFC9237">
        <w:tblPrEx>
          <w:tblCellMar>
            <w:top w:w="0" w:type="dxa"/>
            <w:left w:w="10" w:type="dxa"/>
            <w:bottom w:w="0" w:type="dxa"/>
            <w:right w:w="10" w:type="dxa"/>
          </w:tblCellMar>
        </w:tblPrEx>
        <w:trPr>
          <w:trHeight w:val="0" w:hRule="atLeast"/>
          <w:jc w:val="center"/>
        </w:trPr>
        <w:tc>
          <w:tcPr>
            <w:tcW w:w="1185"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24CD73B5">
            <w:pPr>
              <w:tabs>
                <w:tab w:val="left" w:pos="5130"/>
              </w:tabs>
              <w:spacing w:before="0" w:after="0" w:line="360" w:lineRule="auto"/>
              <w:ind w:left="0" w:right="0" w:firstLine="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商务部分</w:t>
            </w:r>
          </w:p>
          <w:p w14:paraId="2A6DE5CF">
            <w:pPr>
              <w:tabs>
                <w:tab w:val="left" w:pos="5130"/>
              </w:tabs>
              <w:spacing w:before="0" w:after="0" w:line="360" w:lineRule="auto"/>
              <w:ind w:left="0" w:right="0" w:firstLine="0"/>
              <w:jc w:val="left"/>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w:t>
            </w:r>
            <w:r>
              <w:rPr>
                <w:rFonts w:hint="eastAsia" w:ascii="宋体" w:hAnsi="宋体" w:eastAsia="宋体" w:cs="宋体"/>
                <w:color w:val="auto"/>
                <w:spacing w:val="0"/>
                <w:position w:val="0"/>
                <w:sz w:val="24"/>
                <w:highlight w:val="none"/>
                <w:shd w:val="clear" w:fill="auto"/>
                <w:lang w:val="en-US" w:eastAsia="zh-CN"/>
              </w:rPr>
              <w:t>20</w:t>
            </w:r>
            <w:r>
              <w:rPr>
                <w:rFonts w:hint="eastAsia" w:ascii="宋体" w:hAnsi="宋体" w:eastAsia="宋体" w:cs="宋体"/>
                <w:color w:val="auto"/>
                <w:spacing w:val="0"/>
                <w:position w:val="0"/>
                <w:sz w:val="24"/>
                <w:highlight w:val="none"/>
                <w:shd w:val="clear" w:fill="auto"/>
              </w:rPr>
              <w:t>分）</w:t>
            </w:r>
          </w:p>
        </w:tc>
        <w:tc>
          <w:tcPr>
            <w:tcW w:w="15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5B4D9A">
            <w:pPr>
              <w:tabs>
                <w:tab w:val="left" w:pos="5130"/>
              </w:tabs>
              <w:spacing w:before="0" w:after="0" w:line="360" w:lineRule="auto"/>
              <w:ind w:left="0" w:right="0" w:firstLine="0"/>
              <w:jc w:val="both"/>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rPr>
              <w:t>业绩(4分)</w:t>
            </w:r>
          </w:p>
        </w:tc>
        <w:tc>
          <w:tcPr>
            <w:tcW w:w="580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5A0A0C">
            <w:pPr>
              <w:tabs>
                <w:tab w:val="left" w:pos="5130"/>
              </w:tabs>
              <w:spacing w:before="0" w:after="0" w:line="360" w:lineRule="auto"/>
              <w:ind w:left="0" w:right="0" w:firstLine="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供应商20</w:t>
            </w:r>
            <w:r>
              <w:rPr>
                <w:rFonts w:hint="eastAsia" w:ascii="宋体" w:hAnsi="宋体" w:eastAsia="宋体" w:cs="宋体"/>
                <w:color w:val="auto"/>
                <w:spacing w:val="0"/>
                <w:position w:val="0"/>
                <w:sz w:val="24"/>
                <w:highlight w:val="none"/>
                <w:shd w:val="clear" w:fill="auto"/>
                <w:lang w:val="en-US" w:eastAsia="zh-CN"/>
              </w:rPr>
              <w:t>22</w:t>
            </w:r>
            <w:r>
              <w:rPr>
                <w:rFonts w:hint="eastAsia" w:ascii="宋体" w:hAnsi="宋体" w:eastAsia="宋体" w:cs="宋体"/>
                <w:color w:val="auto"/>
                <w:spacing w:val="0"/>
                <w:position w:val="0"/>
                <w:sz w:val="24"/>
                <w:highlight w:val="none"/>
                <w:shd w:val="clear" w:fill="auto"/>
              </w:rPr>
              <w:t>年1月1日以来(以合同签订时间为准)承接过类似项目业绩</w:t>
            </w:r>
            <w:r>
              <w:rPr>
                <w:rFonts w:hint="eastAsia" w:ascii="宋体" w:hAnsi="宋体" w:eastAsia="宋体" w:cs="宋体"/>
                <w:color w:val="auto"/>
                <w:spacing w:val="0"/>
                <w:position w:val="0"/>
                <w:sz w:val="24"/>
                <w:highlight w:val="none"/>
                <w:shd w:val="clear" w:fill="auto"/>
                <w:lang w:eastAsia="zh-CN"/>
              </w:rPr>
              <w:t>：</w:t>
            </w:r>
            <w:r>
              <w:rPr>
                <w:rFonts w:hint="eastAsia" w:ascii="宋体" w:hAnsi="宋体" w:eastAsia="宋体" w:cs="宋体"/>
                <w:color w:val="auto"/>
                <w:spacing w:val="0"/>
                <w:position w:val="0"/>
                <w:sz w:val="24"/>
                <w:highlight w:val="none"/>
                <w:shd w:val="clear" w:fill="auto"/>
              </w:rPr>
              <w:t>每项得2分，最多得4分。</w:t>
            </w:r>
          </w:p>
          <w:p w14:paraId="40F37C63">
            <w:pPr>
              <w:tabs>
                <w:tab w:val="left" w:pos="5130"/>
              </w:tabs>
              <w:spacing w:before="0" w:after="0" w:line="360" w:lineRule="auto"/>
              <w:ind w:left="0" w:right="0" w:firstLine="0"/>
              <w:jc w:val="both"/>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(提供合同项目对应的中标通知书、合同扫描件)</w:t>
            </w:r>
          </w:p>
        </w:tc>
      </w:tr>
      <w:tr w14:paraId="0F498941">
        <w:tblPrEx>
          <w:tblCellMar>
            <w:top w:w="0" w:type="dxa"/>
            <w:left w:w="10" w:type="dxa"/>
            <w:bottom w:w="0" w:type="dxa"/>
            <w:right w:w="10" w:type="dxa"/>
          </w:tblCellMar>
        </w:tblPrEx>
        <w:trPr>
          <w:trHeight w:val="0" w:hRule="atLeast"/>
          <w:jc w:val="center"/>
        </w:trPr>
        <w:tc>
          <w:tcPr>
            <w:tcW w:w="1185" w:type="dxa"/>
            <w:vMerge w:val="continue"/>
            <w:tcBorders>
              <w:left w:val="single" w:color="000000" w:sz="4" w:space="0"/>
              <w:right w:val="single" w:color="000000" w:sz="4" w:space="0"/>
            </w:tcBorders>
            <w:shd w:val="clear" w:color="000000" w:fill="FFFFFF"/>
            <w:tcMar>
              <w:left w:w="108" w:type="dxa"/>
              <w:right w:w="108" w:type="dxa"/>
            </w:tcMar>
            <w:vAlign w:val="center"/>
          </w:tcPr>
          <w:p w14:paraId="50F46CDD">
            <w:pPr>
              <w:tabs>
                <w:tab w:val="left" w:pos="5130"/>
              </w:tabs>
              <w:spacing w:before="0" w:after="0" w:line="360" w:lineRule="auto"/>
              <w:ind w:left="0" w:right="0" w:firstLine="0"/>
              <w:jc w:val="both"/>
              <w:rPr>
                <w:rFonts w:hint="eastAsia" w:ascii="宋体" w:hAnsi="宋体" w:eastAsia="宋体" w:cs="宋体"/>
                <w:color w:val="auto"/>
                <w:spacing w:val="0"/>
                <w:position w:val="0"/>
                <w:sz w:val="24"/>
                <w:highlight w:val="none"/>
                <w:shd w:val="clear" w:fill="auto"/>
              </w:rPr>
            </w:pPr>
          </w:p>
        </w:tc>
        <w:tc>
          <w:tcPr>
            <w:tcW w:w="153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73BC06">
            <w:pPr>
              <w:spacing w:before="0" w:after="0" w:line="360" w:lineRule="auto"/>
              <w:ind w:left="0" w:right="0" w:firstLine="0"/>
              <w:jc w:val="both"/>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rPr>
              <w:t>投标人承诺书(</w:t>
            </w:r>
            <w:r>
              <w:rPr>
                <w:rFonts w:hint="eastAsia" w:ascii="宋体" w:hAnsi="宋体" w:eastAsia="宋体" w:cs="宋体"/>
                <w:color w:val="auto"/>
                <w:spacing w:val="0"/>
                <w:position w:val="0"/>
                <w:sz w:val="24"/>
                <w:szCs w:val="24"/>
                <w:highlight w:val="none"/>
                <w:shd w:val="clear" w:fill="auto"/>
                <w:lang w:val="en-US" w:eastAsia="zh-CN"/>
              </w:rPr>
              <w:t>5</w:t>
            </w:r>
            <w:r>
              <w:rPr>
                <w:rFonts w:hint="eastAsia" w:ascii="宋体" w:hAnsi="宋体" w:eastAsia="宋体" w:cs="宋体"/>
                <w:color w:val="auto"/>
                <w:spacing w:val="0"/>
                <w:position w:val="0"/>
                <w:sz w:val="24"/>
                <w:szCs w:val="24"/>
                <w:highlight w:val="none"/>
                <w:shd w:val="clear" w:fill="auto"/>
              </w:rPr>
              <w:t>分)</w:t>
            </w:r>
          </w:p>
        </w:tc>
        <w:tc>
          <w:tcPr>
            <w:tcW w:w="580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98E207">
            <w:pPr>
              <w:tabs>
                <w:tab w:val="left" w:pos="5130"/>
              </w:tabs>
              <w:spacing w:before="0" w:after="0" w:line="360" w:lineRule="auto"/>
              <w:ind w:left="0" w:right="0" w:firstLine="0"/>
              <w:jc w:val="both"/>
              <w:rPr>
                <w:rFonts w:hint="eastAsia" w:ascii="宋体" w:hAnsi="宋体" w:eastAsia="宋体" w:cs="宋体"/>
                <w:color w:val="auto"/>
                <w:spacing w:val="0"/>
                <w:position w:val="0"/>
                <w:sz w:val="24"/>
                <w:highlight w:val="none"/>
                <w:shd w:val="clear" w:fill="auto"/>
                <w:lang w:eastAsia="zh-CN"/>
              </w:rPr>
            </w:pPr>
            <w:r>
              <w:rPr>
                <w:rFonts w:hint="eastAsia" w:ascii="宋体" w:hAnsi="宋体" w:eastAsia="宋体" w:cs="宋体"/>
                <w:color w:val="auto"/>
                <w:spacing w:val="0"/>
                <w:position w:val="0"/>
                <w:sz w:val="24"/>
                <w:highlight w:val="none"/>
                <w:shd w:val="clear" w:fill="auto"/>
              </w:rPr>
              <w:t>投标人应对人员、设备、安全生产目标、工期、质量、服务等方面做出承诺得</w:t>
            </w:r>
            <w:r>
              <w:rPr>
                <w:rFonts w:hint="eastAsia" w:ascii="宋体" w:hAnsi="宋体" w:eastAsia="宋体" w:cs="宋体"/>
                <w:color w:val="auto"/>
                <w:spacing w:val="0"/>
                <w:position w:val="0"/>
                <w:sz w:val="24"/>
                <w:highlight w:val="none"/>
                <w:shd w:val="clear" w:fill="auto"/>
                <w:lang w:val="en-US" w:eastAsia="zh-CN"/>
              </w:rPr>
              <w:t>5</w:t>
            </w:r>
            <w:r>
              <w:rPr>
                <w:rFonts w:hint="eastAsia" w:ascii="宋体" w:hAnsi="宋体" w:eastAsia="宋体" w:cs="宋体"/>
                <w:color w:val="auto"/>
                <w:spacing w:val="0"/>
                <w:position w:val="0"/>
                <w:sz w:val="24"/>
                <w:highlight w:val="none"/>
                <w:shd w:val="clear" w:fill="auto"/>
              </w:rPr>
              <w:t>分。</w:t>
            </w:r>
            <w:r>
              <w:rPr>
                <w:rFonts w:hint="eastAsia" w:ascii="宋体" w:hAnsi="宋体" w:eastAsia="宋体" w:cs="宋体"/>
                <w:sz w:val="24"/>
                <w:szCs w:val="24"/>
                <w:lang w:val="en-US" w:eastAsia="zh-CN"/>
              </w:rPr>
              <w:t>缺项或</w:t>
            </w:r>
            <w:r>
              <w:rPr>
                <w:rFonts w:hint="eastAsia" w:ascii="宋体" w:hAnsi="宋体" w:eastAsia="宋体" w:cs="宋体"/>
                <w:sz w:val="24"/>
                <w:szCs w:val="24"/>
              </w:rPr>
              <w:t>不提供不得分</w:t>
            </w:r>
            <w:r>
              <w:rPr>
                <w:rFonts w:hint="eastAsia" w:ascii="宋体" w:hAnsi="宋体" w:eastAsia="宋体" w:cs="宋体"/>
                <w:sz w:val="24"/>
                <w:szCs w:val="24"/>
                <w:lang w:eastAsia="zh-CN"/>
              </w:rPr>
              <w:t>。</w:t>
            </w:r>
          </w:p>
        </w:tc>
      </w:tr>
      <w:tr w14:paraId="60F50C2D">
        <w:tblPrEx>
          <w:tblCellMar>
            <w:top w:w="0" w:type="dxa"/>
            <w:left w:w="10" w:type="dxa"/>
            <w:bottom w:w="0" w:type="dxa"/>
            <w:right w:w="10" w:type="dxa"/>
          </w:tblCellMar>
        </w:tblPrEx>
        <w:trPr>
          <w:trHeight w:val="0" w:hRule="atLeast"/>
          <w:jc w:val="center"/>
        </w:trPr>
        <w:tc>
          <w:tcPr>
            <w:tcW w:w="1185" w:type="dxa"/>
            <w:vMerge w:val="continue"/>
            <w:tcBorders>
              <w:left w:val="single" w:color="000000" w:sz="4" w:space="0"/>
              <w:bottom w:val="single" w:color="000000" w:sz="0" w:space="0"/>
              <w:right w:val="single" w:color="000000" w:sz="4" w:space="0"/>
            </w:tcBorders>
            <w:shd w:val="clear" w:color="000000" w:fill="FFFFFF"/>
            <w:tcMar>
              <w:left w:w="108" w:type="dxa"/>
              <w:right w:w="108" w:type="dxa"/>
            </w:tcMar>
            <w:vAlign w:val="center"/>
          </w:tcPr>
          <w:p w14:paraId="363C566F">
            <w:pPr>
              <w:tabs>
                <w:tab w:val="left" w:pos="5130"/>
              </w:tabs>
              <w:spacing w:before="0" w:after="0" w:line="360" w:lineRule="auto"/>
              <w:ind w:left="0" w:right="0" w:firstLine="0"/>
              <w:jc w:val="both"/>
              <w:rPr>
                <w:rFonts w:hint="eastAsia" w:ascii="宋体" w:hAnsi="宋体" w:eastAsia="宋体" w:cs="宋体"/>
                <w:color w:val="auto"/>
                <w:spacing w:val="0"/>
                <w:position w:val="0"/>
                <w:sz w:val="24"/>
                <w:highlight w:val="none"/>
                <w:shd w:val="clear" w:fill="auto"/>
              </w:rPr>
            </w:pPr>
          </w:p>
        </w:tc>
        <w:tc>
          <w:tcPr>
            <w:tcW w:w="1531" w:type="dxa"/>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43B49BB0">
            <w:pPr>
              <w:spacing w:before="0" w:after="0" w:line="360" w:lineRule="auto"/>
              <w:ind w:left="0" w:right="0" w:firstLine="0"/>
              <w:jc w:val="both"/>
              <w:rPr>
                <w:rFonts w:hint="default" w:ascii="宋体" w:hAnsi="宋体" w:eastAsia="宋体" w:cs="宋体"/>
                <w:color w:val="auto"/>
                <w:spacing w:val="0"/>
                <w:position w:val="0"/>
                <w:sz w:val="24"/>
                <w:szCs w:val="24"/>
                <w:highlight w:val="none"/>
                <w:shd w:val="clear" w:fill="auto"/>
                <w:lang w:val="en-US"/>
              </w:rPr>
            </w:pPr>
            <w:r>
              <w:rPr>
                <w:rFonts w:hint="eastAsia" w:ascii="宋体" w:hAnsi="宋体" w:eastAsia="宋体" w:cs="宋体"/>
                <w:color w:val="auto"/>
                <w:spacing w:val="0"/>
                <w:position w:val="0"/>
                <w:sz w:val="24"/>
                <w:highlight w:val="none"/>
                <w:shd w:val="clear" w:fill="auto"/>
                <w:lang w:eastAsia="zh-CN"/>
              </w:rPr>
              <w:t>勘察证明（</w:t>
            </w:r>
            <w:r>
              <w:rPr>
                <w:rFonts w:hint="eastAsia" w:ascii="宋体" w:hAnsi="宋体" w:eastAsia="宋体" w:cs="宋体"/>
                <w:color w:val="auto"/>
                <w:spacing w:val="0"/>
                <w:position w:val="0"/>
                <w:sz w:val="24"/>
                <w:highlight w:val="none"/>
                <w:shd w:val="clear" w:fill="auto"/>
                <w:lang w:val="en-US" w:eastAsia="zh-CN"/>
              </w:rPr>
              <w:t>5分）</w:t>
            </w:r>
          </w:p>
        </w:tc>
        <w:tc>
          <w:tcPr>
            <w:tcW w:w="5806" w:type="dxa"/>
            <w:gridSpan w:val="2"/>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3935FF1F">
            <w:pPr>
              <w:tabs>
                <w:tab w:val="left" w:pos="1249"/>
              </w:tabs>
              <w:spacing w:before="0" w:after="0" w:line="360" w:lineRule="auto"/>
              <w:ind w:left="0" w:right="0" w:firstLine="0"/>
              <w:jc w:val="both"/>
              <w:rPr>
                <w:rFonts w:hint="eastAsia" w:ascii="宋体" w:hAnsi="宋体" w:eastAsia="宋体" w:cs="宋体"/>
                <w:color w:val="auto"/>
                <w:spacing w:val="0"/>
                <w:position w:val="0"/>
                <w:sz w:val="24"/>
                <w:highlight w:val="none"/>
                <w:shd w:val="clear" w:fill="auto"/>
                <w:lang w:eastAsia="zh-CN"/>
              </w:rPr>
            </w:pPr>
            <w:r>
              <w:rPr>
                <w:rFonts w:hint="eastAsia" w:ascii="宋体" w:hAnsi="宋体" w:eastAsia="宋体" w:cs="宋体"/>
                <w:color w:val="auto"/>
                <w:spacing w:val="0"/>
                <w:position w:val="0"/>
                <w:sz w:val="24"/>
                <w:highlight w:val="none"/>
                <w:shd w:val="clear" w:fill="auto"/>
                <w:lang w:val="en-US" w:eastAsia="zh-CN"/>
              </w:rPr>
              <w:t>供应商提供现场勘察证明原件扫描件的加5分，不提供不得分。</w:t>
            </w:r>
          </w:p>
        </w:tc>
      </w:tr>
      <w:tr w14:paraId="15856AD0">
        <w:tblPrEx>
          <w:tblCellMar>
            <w:top w:w="0" w:type="dxa"/>
            <w:left w:w="10" w:type="dxa"/>
            <w:bottom w:w="0" w:type="dxa"/>
            <w:right w:w="10" w:type="dxa"/>
          </w:tblCellMar>
        </w:tblPrEx>
        <w:trPr>
          <w:trHeight w:val="0" w:hRule="atLeast"/>
          <w:jc w:val="center"/>
        </w:trPr>
        <w:tc>
          <w:tcPr>
            <w:tcW w:w="1185" w:type="dxa"/>
            <w:vMerge w:val="continue"/>
            <w:tcBorders>
              <w:left w:val="single" w:color="000000" w:sz="4" w:space="0"/>
              <w:bottom w:val="single" w:color="000000" w:sz="0" w:space="0"/>
              <w:right w:val="single" w:color="000000" w:sz="4" w:space="0"/>
            </w:tcBorders>
            <w:shd w:val="clear" w:color="000000" w:fill="FFFFFF"/>
            <w:tcMar>
              <w:left w:w="108" w:type="dxa"/>
              <w:right w:w="108" w:type="dxa"/>
            </w:tcMar>
            <w:vAlign w:val="center"/>
          </w:tcPr>
          <w:p w14:paraId="0230E844">
            <w:pPr>
              <w:tabs>
                <w:tab w:val="left" w:pos="5130"/>
              </w:tabs>
              <w:spacing w:before="0" w:after="0" w:line="360" w:lineRule="auto"/>
              <w:ind w:left="0" w:right="0" w:firstLine="0"/>
              <w:jc w:val="both"/>
              <w:rPr>
                <w:rFonts w:hint="eastAsia" w:ascii="宋体" w:hAnsi="宋体" w:eastAsia="宋体" w:cs="宋体"/>
                <w:color w:val="auto"/>
                <w:spacing w:val="0"/>
                <w:position w:val="0"/>
                <w:sz w:val="24"/>
                <w:highlight w:val="none"/>
                <w:shd w:val="clear" w:fill="auto"/>
              </w:rPr>
            </w:pPr>
          </w:p>
        </w:tc>
        <w:tc>
          <w:tcPr>
            <w:tcW w:w="1531" w:type="dxa"/>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3A34768C">
            <w:pPr>
              <w:spacing w:before="0" w:after="0" w:line="360" w:lineRule="auto"/>
              <w:ind w:left="0" w:right="0" w:firstLine="0"/>
              <w:jc w:val="both"/>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rPr>
              <w:t>售后服务(</w:t>
            </w:r>
            <w:r>
              <w:rPr>
                <w:rFonts w:hint="eastAsia" w:ascii="宋体" w:hAnsi="宋体" w:eastAsia="宋体" w:cs="宋体"/>
                <w:color w:val="auto"/>
                <w:spacing w:val="0"/>
                <w:position w:val="0"/>
                <w:sz w:val="24"/>
                <w:szCs w:val="24"/>
                <w:highlight w:val="none"/>
                <w:shd w:val="clear" w:fill="auto"/>
                <w:lang w:val="en-US" w:eastAsia="zh-CN"/>
              </w:rPr>
              <w:t>6</w:t>
            </w:r>
            <w:r>
              <w:rPr>
                <w:rFonts w:hint="eastAsia" w:ascii="宋体" w:hAnsi="宋体" w:eastAsia="宋体" w:cs="宋体"/>
                <w:color w:val="auto"/>
                <w:spacing w:val="0"/>
                <w:position w:val="0"/>
                <w:sz w:val="24"/>
                <w:szCs w:val="24"/>
                <w:highlight w:val="none"/>
                <w:shd w:val="clear" w:fill="auto"/>
              </w:rPr>
              <w:t>分)</w:t>
            </w:r>
          </w:p>
        </w:tc>
        <w:tc>
          <w:tcPr>
            <w:tcW w:w="5806" w:type="dxa"/>
            <w:gridSpan w:val="2"/>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33314F50">
            <w:pPr>
              <w:tabs>
                <w:tab w:val="left" w:pos="1249"/>
              </w:tabs>
              <w:spacing w:before="0" w:after="0" w:line="360" w:lineRule="auto"/>
              <w:ind w:left="0" w:right="0" w:firstLine="0"/>
              <w:jc w:val="both"/>
              <w:rPr>
                <w:rFonts w:hint="eastAsia" w:ascii="宋体" w:hAnsi="宋体" w:eastAsia="宋体" w:cs="宋体"/>
                <w:color w:val="auto"/>
                <w:spacing w:val="0"/>
                <w:position w:val="0"/>
                <w:sz w:val="24"/>
                <w:highlight w:val="none"/>
                <w:shd w:val="clear" w:fill="auto"/>
                <w:lang w:eastAsia="zh-CN"/>
              </w:rPr>
            </w:pPr>
            <w:r>
              <w:rPr>
                <w:rFonts w:hint="eastAsia" w:ascii="宋体" w:hAnsi="宋体" w:eastAsia="宋体" w:cs="宋体"/>
                <w:color w:val="auto"/>
                <w:spacing w:val="0"/>
                <w:position w:val="0"/>
                <w:sz w:val="24"/>
                <w:highlight w:val="none"/>
                <w:shd w:val="clear" w:fill="auto"/>
                <w:lang w:eastAsia="zh-CN"/>
              </w:rPr>
              <w:t>(1)投标人提供详细的日常维护的承诺方案，具有良好的售后服务体系及良好的售后服务方案得</w:t>
            </w:r>
            <w:r>
              <w:rPr>
                <w:rFonts w:hint="eastAsia" w:ascii="宋体" w:hAnsi="宋体" w:eastAsia="宋体" w:cs="宋体"/>
                <w:color w:val="auto"/>
                <w:spacing w:val="0"/>
                <w:position w:val="0"/>
                <w:sz w:val="24"/>
                <w:highlight w:val="none"/>
                <w:shd w:val="clear" w:fill="auto"/>
                <w:lang w:val="en-US" w:eastAsia="zh-CN"/>
              </w:rPr>
              <w:t>3</w:t>
            </w:r>
            <w:r>
              <w:rPr>
                <w:rFonts w:hint="eastAsia" w:ascii="宋体" w:hAnsi="宋体" w:eastAsia="宋体" w:cs="宋体"/>
                <w:color w:val="auto"/>
                <w:spacing w:val="0"/>
                <w:position w:val="0"/>
                <w:sz w:val="24"/>
                <w:highlight w:val="none"/>
                <w:shd w:val="clear" w:fill="auto"/>
                <w:lang w:eastAsia="zh-CN"/>
              </w:rPr>
              <w:t>分。</w:t>
            </w:r>
          </w:p>
          <w:p w14:paraId="0EAC9B22">
            <w:pPr>
              <w:tabs>
                <w:tab w:val="left" w:pos="1249"/>
              </w:tabs>
              <w:spacing w:before="0" w:after="0" w:line="360" w:lineRule="auto"/>
              <w:ind w:left="0" w:right="0" w:firstLine="0"/>
              <w:jc w:val="both"/>
              <w:rPr>
                <w:rFonts w:hint="eastAsia" w:ascii="宋体" w:hAnsi="宋体" w:eastAsia="宋体" w:cs="宋体"/>
                <w:color w:val="auto"/>
                <w:spacing w:val="0"/>
                <w:position w:val="0"/>
                <w:sz w:val="24"/>
                <w:highlight w:val="none"/>
                <w:shd w:val="clear" w:fill="auto"/>
                <w:lang w:eastAsia="zh-CN"/>
              </w:rPr>
            </w:pPr>
            <w:r>
              <w:rPr>
                <w:rFonts w:hint="eastAsia" w:ascii="宋体" w:hAnsi="宋体" w:eastAsia="宋体" w:cs="宋体"/>
                <w:color w:val="auto"/>
                <w:spacing w:val="0"/>
                <w:position w:val="0"/>
                <w:sz w:val="24"/>
                <w:highlight w:val="none"/>
                <w:shd w:val="clear" w:fill="auto"/>
                <w:lang w:eastAsia="zh-CN"/>
              </w:rPr>
              <w:t>(2)备品备件提供列出中标后所提供的各货物的备品、备件和维修工具，完全满足得</w:t>
            </w:r>
            <w:r>
              <w:rPr>
                <w:rFonts w:hint="eastAsia" w:ascii="宋体" w:hAnsi="宋体" w:eastAsia="宋体" w:cs="宋体"/>
                <w:color w:val="auto"/>
                <w:spacing w:val="0"/>
                <w:position w:val="0"/>
                <w:sz w:val="24"/>
                <w:highlight w:val="none"/>
                <w:shd w:val="clear" w:fill="auto"/>
                <w:lang w:val="en-US" w:eastAsia="zh-CN"/>
              </w:rPr>
              <w:t>3</w:t>
            </w:r>
            <w:r>
              <w:rPr>
                <w:rFonts w:hint="eastAsia" w:ascii="宋体" w:hAnsi="宋体" w:eastAsia="宋体" w:cs="宋体"/>
                <w:color w:val="auto"/>
                <w:spacing w:val="0"/>
                <w:position w:val="0"/>
                <w:sz w:val="24"/>
                <w:highlight w:val="none"/>
                <w:shd w:val="clear" w:fill="auto"/>
                <w:lang w:eastAsia="zh-CN"/>
              </w:rPr>
              <w:t>分。</w:t>
            </w:r>
          </w:p>
        </w:tc>
      </w:tr>
    </w:tbl>
    <w:p w14:paraId="347F3C7A">
      <w:pPr>
        <w:tabs>
          <w:tab w:val="left" w:pos="0"/>
          <w:tab w:val="left" w:pos="993"/>
          <w:tab w:val="left" w:pos="1134"/>
        </w:tabs>
        <w:spacing w:before="0" w:after="0" w:line="240" w:lineRule="auto"/>
        <w:ind w:left="0" w:right="0" w:firstLine="480"/>
        <w:jc w:val="both"/>
        <w:rPr>
          <w:rFonts w:hint="eastAsia" w:ascii="宋体" w:hAnsi="宋体" w:eastAsia="宋体" w:cs="宋体"/>
          <w:color w:val="auto"/>
          <w:spacing w:val="0"/>
          <w:position w:val="0"/>
          <w:sz w:val="24"/>
          <w:highlight w:val="none"/>
          <w:shd w:val="clear" w:fill="auto"/>
        </w:rPr>
      </w:pPr>
    </w:p>
    <w:p w14:paraId="2E3776CE">
      <w:pPr>
        <w:spacing w:before="0" w:after="0" w:line="560" w:lineRule="auto"/>
        <w:ind w:left="0" w:right="0" w:firstLine="0"/>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 xml:space="preserve">  最终得分为磋商小组所有成员计分的算术平均值，计算保留小数点两位，小数点后第三位四舍五入。</w:t>
      </w:r>
    </w:p>
    <w:p w14:paraId="6A50BD35">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22.3磋商小组根据综合评分情况，按照评审得分由高到低顺序推荐成交候选供应商，并编写评审报告。综合得分相同的供应商，报价较低者优先；报价也相同的，由采购人自行确定。</w:t>
      </w:r>
    </w:p>
    <w:p w14:paraId="0A40F90D">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9C150F8">
      <w:pPr>
        <w:spacing w:before="0" w:after="0" w:line="560" w:lineRule="auto"/>
        <w:ind w:left="0" w:right="0" w:firstLine="480"/>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22.5若供应商的报价高于项目预算，磋商小组有权根据采购人意见及其实际情况，拒绝该报价。</w:t>
      </w:r>
    </w:p>
    <w:p w14:paraId="036BB66B">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2B250961">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22.7</w:t>
      </w:r>
      <w:r>
        <w:rPr>
          <w:rFonts w:hint="eastAsia" w:ascii="宋体" w:hAnsi="宋体" w:eastAsia="宋体" w:cs="宋体"/>
          <w:sz w:val="24"/>
          <w:highlight w:val="none"/>
        </w:rPr>
        <w:t>在竞争性磋商期间，供应商需保证不得向竞争性磋商小组成员询问其它供应商竞争性磋商情况，不得进行旨在影响成交结果的活动</w:t>
      </w:r>
      <w:r>
        <w:rPr>
          <w:rFonts w:hint="eastAsia" w:ascii="宋体" w:hAnsi="宋体" w:eastAsia="宋体" w:cs="宋体"/>
          <w:color w:val="auto"/>
          <w:spacing w:val="0"/>
          <w:position w:val="0"/>
          <w:sz w:val="24"/>
          <w:highlight w:val="none"/>
          <w:shd w:val="clear" w:fill="auto"/>
        </w:rPr>
        <w:t>。</w:t>
      </w:r>
    </w:p>
    <w:p w14:paraId="4EF3DBCB">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22.8在竞争性磋商期间，采购人将有专门人员与供应商进行联络。</w:t>
      </w:r>
    </w:p>
    <w:p w14:paraId="5780C1BE">
      <w:pPr>
        <w:spacing w:before="0" w:after="0" w:line="560" w:lineRule="auto"/>
        <w:ind w:left="0" w:right="0" w:firstLine="482"/>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23.竞争性磋商终止</w:t>
      </w:r>
    </w:p>
    <w:p w14:paraId="4FB66F2A">
      <w:pPr>
        <w:spacing w:before="0" w:after="0" w:line="560" w:lineRule="auto"/>
        <w:ind w:left="0" w:right="0" w:firstLine="480"/>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23.1出现下列情形之一时，采购人有权宣布竞争性磋商终止，并将理由通知所有供应商：</w:t>
      </w:r>
    </w:p>
    <w:p w14:paraId="7850E75C">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（1）因情况变化，不再符合竞争性磋商适用情形的；</w:t>
      </w:r>
    </w:p>
    <w:p w14:paraId="46AEBACF">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（2）出现影响采购公正的违法、违规行为的；</w:t>
      </w:r>
    </w:p>
    <w:p w14:paraId="26194DFC">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（3）在采购过程中符合磋商文件要求的供应商不足3家的；</w:t>
      </w:r>
    </w:p>
    <w:p w14:paraId="4566302C">
      <w:pPr>
        <w:spacing w:before="0" w:after="0" w:line="560" w:lineRule="auto"/>
        <w:ind w:left="0" w:right="0" w:firstLine="480"/>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（4）在采购活动中因重大变故，采购任务取消的；</w:t>
      </w:r>
    </w:p>
    <w:p w14:paraId="2B55010F">
      <w:pPr>
        <w:spacing w:before="0" w:after="0" w:line="720" w:lineRule="auto"/>
        <w:ind w:left="0" w:right="0" w:firstLine="0"/>
        <w:jc w:val="center"/>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七、成交通知</w:t>
      </w:r>
    </w:p>
    <w:p w14:paraId="2584EDA5">
      <w:pPr>
        <w:spacing w:before="0" w:after="0" w:line="560" w:lineRule="auto"/>
        <w:ind w:left="0" w:right="0" w:firstLine="482"/>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24.成交通知</w:t>
      </w:r>
    </w:p>
    <w:p w14:paraId="312D1B56">
      <w:pPr>
        <w:tabs>
          <w:tab w:val="left" w:pos="1800"/>
        </w:tabs>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24.1在发出成交公告后请采购人、中标人登录周口市公共资源交易中心网（http://jyzx.zhoukou.gov.cn）自行下载成交通知书，成交通知书将作为签订合同的依据。</w:t>
      </w:r>
    </w:p>
    <w:p w14:paraId="72D3837B">
      <w:pPr>
        <w:tabs>
          <w:tab w:val="left" w:pos="1800"/>
        </w:tabs>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24.2成交通知书对采购人和成交供应商具有同等法律效力。成交通知书发出后，采购人改变成交结果，或者成交供应商放弃成交，应当承担相应的法律责任。</w:t>
      </w:r>
    </w:p>
    <w:p w14:paraId="2E7202E7">
      <w:pPr>
        <w:spacing w:before="0" w:after="0" w:line="720" w:lineRule="auto"/>
        <w:ind w:left="0" w:right="0" w:firstLine="0"/>
        <w:jc w:val="center"/>
        <w:rPr>
          <w:rFonts w:hint="eastAsia" w:ascii="宋体" w:hAnsi="宋体" w:eastAsia="宋体" w:cs="宋体"/>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八、合同授予</w:t>
      </w:r>
    </w:p>
    <w:p w14:paraId="181875B3">
      <w:pPr>
        <w:tabs>
          <w:tab w:val="left" w:pos="1620"/>
        </w:tabs>
        <w:spacing w:before="0" w:after="0" w:line="560" w:lineRule="auto"/>
        <w:ind w:left="0" w:right="0" w:firstLine="482"/>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25.签订合同及合同的执行</w:t>
      </w:r>
    </w:p>
    <w:p w14:paraId="412B658D">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25.1成交供应商应在成交公告发布2个工作日内领取中标通知书并与采购人签订合同（在响应文件中做出承诺）。</w:t>
      </w:r>
    </w:p>
    <w:p w14:paraId="7602E28F">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25.2采购人不得向成交供应商提出超过竞争性磋商文件以外的任何要求作为签订合同的条件，不得与成交供应商订立背离竞争性磋商文件确定的合同文本协议。</w:t>
      </w:r>
    </w:p>
    <w:p w14:paraId="46FFC239">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25.3采购人、成交供应商按照竞争性磋商文件确定的合同文本签订政府采购合同。成交供应商应按照成交通知规定的时间、地点与采购人签订成交合同，否则给采购人造成损失的，谈判供应商还应承担赔偿责任。供应商在响应文件中必须提供交货期承诺书，承诺在交货期内交付合格的货物，逾期交货的取消其成交资格并承担所有责任。否则视为不响应招标文件实质性内容。</w:t>
      </w:r>
    </w:p>
    <w:p w14:paraId="3ED2D8FE">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25.4供应商需在响应文件中出具保证书，保证本项目不挂靠、不违法分包，一旦发现挂靠、违法分包等情形，甲方有权解除合同，且供应商承诺自愿接受甲方的经济处罚及其他处罚。</w:t>
      </w:r>
    </w:p>
    <w:p w14:paraId="05CA6E89">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25.5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28D19DB2">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25.6供应商须对磋商文件规定的质保期作出书面声明。</w:t>
      </w:r>
    </w:p>
    <w:p w14:paraId="629F8606">
      <w:pPr>
        <w:spacing w:before="0" w:after="0" w:line="720" w:lineRule="auto"/>
        <w:ind w:left="0" w:right="0" w:firstLine="0"/>
        <w:jc w:val="center"/>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九、质疑处理</w:t>
      </w:r>
    </w:p>
    <w:p w14:paraId="733F89AA">
      <w:pPr>
        <w:spacing w:before="0" w:after="0" w:line="560" w:lineRule="auto"/>
        <w:ind w:left="0" w:right="0" w:firstLine="482"/>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26.质疑程序及处理</w:t>
      </w:r>
    </w:p>
    <w:p w14:paraId="5057A0A1">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26.1供应商认为采购过程、成交结果使自己的合法权益受到损害的，可以在知道或应当知道自己的权益受到损害之日起7个工作日内，由投标人授权代表（或法人代表）按照相关规定，向采购人提出质疑，逾期不予受理。</w:t>
      </w:r>
    </w:p>
    <w:p w14:paraId="29CFFBD3">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26.2采购人在收到供应商的书面质疑后七个工作日内做出答复，并以书面形式通知质疑供应商和其他供应商，但答复内容不得涉及商业秘密。</w:t>
      </w:r>
    </w:p>
    <w:p w14:paraId="53752F63">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26.3质疑供应商行使质疑权时，必须遵守“实事求是”和“谨慎性”原则，承担使用虚假材料或恶意方式质疑的法律责任，采购人将遵循“谁过错谁负担”的原则，由过错方提交相关的调查论证费用。</w:t>
      </w:r>
    </w:p>
    <w:p w14:paraId="481A62A0">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74E124FD">
      <w:pPr>
        <w:spacing w:before="0" w:after="0" w:line="560" w:lineRule="auto"/>
        <w:ind w:left="0" w:right="0" w:firstLine="0"/>
        <w:jc w:val="both"/>
        <w:rPr>
          <w:rFonts w:hint="eastAsia" w:ascii="宋体" w:hAnsi="宋体" w:eastAsia="宋体" w:cs="宋体"/>
          <w:color w:val="auto"/>
          <w:spacing w:val="0"/>
          <w:position w:val="0"/>
          <w:sz w:val="24"/>
          <w:highlight w:val="none"/>
          <w:shd w:val="clear" w:fill="auto"/>
        </w:rPr>
      </w:pPr>
    </w:p>
    <w:p w14:paraId="70B78D09">
      <w:pPr>
        <w:spacing w:before="0" w:after="0" w:line="240" w:lineRule="auto"/>
        <w:ind w:left="0" w:right="0" w:firstLine="0"/>
        <w:jc w:val="center"/>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br w:type="page"/>
      </w:r>
      <w:r>
        <w:rPr>
          <w:rFonts w:hint="eastAsia" w:ascii="宋体" w:hAnsi="宋体" w:eastAsia="宋体" w:cs="宋体"/>
          <w:b/>
          <w:color w:val="auto"/>
          <w:spacing w:val="0"/>
          <w:position w:val="0"/>
          <w:sz w:val="24"/>
          <w:highlight w:val="none"/>
          <w:shd w:val="clear" w:fill="auto"/>
        </w:rPr>
        <w:t>第三章 采购项目内容及要求</w:t>
      </w:r>
    </w:p>
    <w:p w14:paraId="79AF2B6B">
      <w:pPr>
        <w:numPr>
          <w:ilvl w:val="0"/>
          <w:numId w:val="24"/>
        </w:numPr>
        <w:spacing w:before="0" w:after="0" w:line="480" w:lineRule="auto"/>
        <w:ind w:left="350" w:right="0" w:firstLine="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本项目采购内容：</w:t>
      </w:r>
    </w:p>
    <w:tbl>
      <w:tblPr>
        <w:tblStyle w:val="7"/>
        <w:tblW w:w="4998" w:type="pct"/>
        <w:tblInd w:w="0" w:type="dxa"/>
        <w:tblLayout w:type="autofit"/>
        <w:tblCellMar>
          <w:top w:w="0" w:type="dxa"/>
          <w:left w:w="10" w:type="dxa"/>
          <w:bottom w:w="0" w:type="dxa"/>
          <w:right w:w="10" w:type="dxa"/>
        </w:tblCellMar>
      </w:tblPr>
      <w:tblGrid>
        <w:gridCol w:w="457"/>
        <w:gridCol w:w="1602"/>
        <w:gridCol w:w="2383"/>
        <w:gridCol w:w="1421"/>
        <w:gridCol w:w="1166"/>
        <w:gridCol w:w="1490"/>
      </w:tblGrid>
      <w:tr w14:paraId="69FB977A">
        <w:tblPrEx>
          <w:tblCellMar>
            <w:top w:w="0" w:type="dxa"/>
            <w:left w:w="10" w:type="dxa"/>
            <w:bottom w:w="0" w:type="dxa"/>
            <w:right w:w="10" w:type="dxa"/>
          </w:tblCellMar>
        </w:tblPrEx>
        <w:trPr>
          <w:trHeight w:val="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CC8E246">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b/>
                <w:color w:val="auto"/>
                <w:spacing w:val="0"/>
                <w:position w:val="0"/>
                <w:sz w:val="24"/>
                <w:highlight w:val="none"/>
                <w:shd w:val="clear" w:fill="auto"/>
              </w:rPr>
              <w:t>序号</w:t>
            </w:r>
          </w:p>
        </w:tc>
        <w:tc>
          <w:tcPr>
            <w:tcW w:w="940" w:type="pct"/>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60A5C1B8">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b/>
                <w:color w:val="auto"/>
                <w:spacing w:val="0"/>
                <w:position w:val="0"/>
                <w:sz w:val="24"/>
                <w:highlight w:val="none"/>
                <w:shd w:val="clear" w:fill="auto"/>
              </w:rPr>
              <w:t>货物名称</w:t>
            </w:r>
          </w:p>
        </w:tc>
        <w:tc>
          <w:tcPr>
            <w:tcW w:w="1398" w:type="pct"/>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5E320623">
            <w:pPr>
              <w:spacing w:before="0" w:after="0" w:line="240" w:lineRule="auto"/>
              <w:ind w:left="0" w:right="0" w:firstLine="0"/>
              <w:jc w:val="center"/>
              <w:rPr>
                <w:rFonts w:hint="eastAsia" w:ascii="宋体" w:hAnsi="宋体" w:eastAsia="宋体" w:cs="宋体"/>
                <w:color w:val="auto"/>
                <w:spacing w:val="0"/>
                <w:position w:val="0"/>
                <w:highlight w:val="none"/>
                <w:shd w:val="clear" w:fill="auto"/>
                <w:lang w:eastAsia="zh-CN"/>
              </w:rPr>
            </w:pPr>
            <w:r>
              <w:rPr>
                <w:rFonts w:hint="eastAsia" w:ascii="宋体" w:hAnsi="宋体" w:eastAsia="宋体" w:cs="宋体"/>
                <w:b/>
                <w:color w:val="auto"/>
                <w:spacing w:val="0"/>
                <w:position w:val="0"/>
                <w:sz w:val="24"/>
                <w:highlight w:val="none"/>
                <w:shd w:val="clear" w:fill="auto"/>
                <w:lang w:val="en-US" w:eastAsia="zh-CN"/>
              </w:rPr>
              <w:t>规格</w:t>
            </w:r>
          </w:p>
        </w:tc>
        <w:tc>
          <w:tcPr>
            <w:tcW w:w="834" w:type="pct"/>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0E1C8F73">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b/>
                <w:color w:val="auto"/>
                <w:spacing w:val="0"/>
                <w:position w:val="0"/>
                <w:sz w:val="24"/>
                <w:highlight w:val="none"/>
                <w:shd w:val="clear" w:fill="auto"/>
              </w:rPr>
              <w:t>单位</w:t>
            </w:r>
          </w:p>
        </w:tc>
        <w:tc>
          <w:tcPr>
            <w:tcW w:w="684" w:type="pct"/>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499F93C1">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b/>
                <w:color w:val="auto"/>
                <w:spacing w:val="0"/>
                <w:position w:val="0"/>
                <w:sz w:val="24"/>
                <w:highlight w:val="none"/>
                <w:shd w:val="clear" w:fill="auto"/>
              </w:rPr>
              <w:t>数量</w:t>
            </w:r>
          </w:p>
        </w:tc>
        <w:tc>
          <w:tcPr>
            <w:tcW w:w="874" w:type="pct"/>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06F9BCB3">
            <w:pPr>
              <w:spacing w:before="0" w:after="0" w:line="240" w:lineRule="auto"/>
              <w:ind w:left="0" w:right="0" w:firstLine="0"/>
              <w:jc w:val="center"/>
              <w:rPr>
                <w:rFonts w:hint="eastAsia" w:ascii="宋体" w:hAnsi="宋体" w:eastAsia="宋体" w:cs="宋体"/>
                <w:b/>
                <w:color w:val="auto"/>
                <w:spacing w:val="0"/>
                <w:position w:val="0"/>
                <w:sz w:val="24"/>
                <w:highlight w:val="none"/>
                <w:shd w:val="clear" w:fill="auto"/>
                <w:lang w:val="en-US" w:eastAsia="zh-CN"/>
              </w:rPr>
            </w:pPr>
            <w:r>
              <w:rPr>
                <w:rFonts w:hint="eastAsia" w:ascii="宋体" w:hAnsi="宋体" w:eastAsia="宋体" w:cs="宋体"/>
                <w:b/>
                <w:color w:val="auto"/>
                <w:spacing w:val="0"/>
                <w:position w:val="0"/>
                <w:sz w:val="24"/>
                <w:highlight w:val="none"/>
                <w:shd w:val="clear" w:fill="auto"/>
                <w:lang w:val="en-US" w:eastAsia="zh-CN"/>
              </w:rPr>
              <w:t>备注</w:t>
            </w:r>
          </w:p>
        </w:tc>
      </w:tr>
      <w:tr w14:paraId="0B77023B">
        <w:tblPrEx>
          <w:tblCellMar>
            <w:top w:w="0" w:type="dxa"/>
            <w:left w:w="10" w:type="dxa"/>
            <w:bottom w:w="0" w:type="dxa"/>
            <w:right w:w="10" w:type="dxa"/>
          </w:tblCellMar>
        </w:tblPrEx>
        <w:trPr>
          <w:trHeight w:val="0" w:hRule="atLeast"/>
        </w:trPr>
        <w:tc>
          <w:tcPr>
            <w:tcW w:w="268" w:type="pct"/>
            <w:vMerge w:val="restart"/>
            <w:tcBorders>
              <w:top w:val="single" w:color="000000" w:sz="0" w:space="0"/>
              <w:left w:val="single" w:color="000000" w:sz="4" w:space="0"/>
              <w:right w:val="single" w:color="000000" w:sz="4" w:space="0"/>
            </w:tcBorders>
            <w:shd w:val="clear" w:color="auto" w:fill="auto"/>
            <w:tcMar>
              <w:left w:w="108" w:type="dxa"/>
              <w:right w:w="108" w:type="dxa"/>
            </w:tcMar>
            <w:vAlign w:val="center"/>
          </w:tcPr>
          <w:p w14:paraId="7714DBFE">
            <w:pPr>
              <w:spacing w:before="0" w:after="0" w:line="240" w:lineRule="auto"/>
              <w:ind w:left="0" w:right="0" w:firstLine="0"/>
              <w:jc w:val="both"/>
              <w:rPr>
                <w:rFonts w:hint="eastAsia" w:ascii="宋体" w:hAnsi="宋体" w:eastAsia="宋体" w:cs="宋体"/>
                <w:spacing w:val="0"/>
                <w:position w:val="0"/>
                <w:sz w:val="24"/>
                <w:szCs w:val="24"/>
                <w:highlight w:val="none"/>
                <w:shd w:val="clear" w:fill="auto"/>
              </w:rPr>
            </w:pPr>
            <w:r>
              <w:rPr>
                <w:rFonts w:hint="eastAsia" w:ascii="宋体" w:hAnsi="宋体" w:eastAsia="宋体" w:cs="宋体"/>
                <w:color w:val="000000"/>
                <w:spacing w:val="0"/>
                <w:position w:val="0"/>
                <w:sz w:val="24"/>
                <w:szCs w:val="24"/>
                <w:highlight w:val="none"/>
                <w:shd w:val="clear" w:fill="auto"/>
              </w:rPr>
              <w:t>1</w:t>
            </w:r>
          </w:p>
        </w:tc>
        <w:tc>
          <w:tcPr>
            <w:tcW w:w="940" w:type="pct"/>
            <w:vMerge w:val="restart"/>
            <w:tcBorders>
              <w:top w:val="single" w:color="000000" w:sz="0" w:space="0"/>
              <w:left w:val="single" w:color="000000" w:sz="0" w:space="0"/>
              <w:right w:val="single" w:color="000000" w:sz="4" w:space="0"/>
            </w:tcBorders>
            <w:shd w:val="clear" w:color="auto" w:fill="auto"/>
            <w:tcMar>
              <w:left w:w="108" w:type="dxa"/>
              <w:right w:w="108" w:type="dxa"/>
            </w:tcMar>
            <w:vAlign w:val="center"/>
          </w:tcPr>
          <w:p w14:paraId="5F995BA8">
            <w:pPr>
              <w:spacing w:before="0" w:after="0" w:line="240" w:lineRule="auto"/>
              <w:ind w:left="0" w:right="0" w:firstLine="0"/>
              <w:jc w:val="center"/>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rPr>
              <w:t>沿街标牌</w:t>
            </w:r>
          </w:p>
        </w:tc>
        <w:tc>
          <w:tcPr>
            <w:tcW w:w="1398" w:type="pct"/>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6C1FCEF2">
            <w:pPr>
              <w:spacing w:before="0" w:after="0" w:line="360" w:lineRule="auto"/>
              <w:ind w:left="0" w:right="0" w:firstLine="0"/>
              <w:jc w:val="center"/>
              <w:rPr>
                <w:rFonts w:hint="eastAsia" w:ascii="宋体" w:hAnsi="宋体" w:eastAsia="宋体" w:cs="宋体"/>
                <w:color w:val="auto"/>
                <w:spacing w:val="0"/>
                <w:position w:val="0"/>
                <w:sz w:val="24"/>
                <w:szCs w:val="24"/>
                <w:highlight w:val="none"/>
                <w:shd w:val="clear" w:fill="auto"/>
                <w:lang w:val="en-US" w:eastAsia="zh-CN"/>
              </w:rPr>
            </w:pPr>
            <w:r>
              <w:rPr>
                <w:rFonts w:hint="eastAsia" w:ascii="宋体" w:hAnsi="宋体" w:eastAsia="宋体" w:cs="宋体"/>
                <w:color w:val="auto"/>
                <w:spacing w:val="0"/>
                <w:position w:val="0"/>
                <w:sz w:val="24"/>
                <w:szCs w:val="24"/>
                <w:highlight w:val="none"/>
                <w:shd w:val="clear" w:fill="auto"/>
                <w:lang w:val="en-US" w:eastAsia="zh-CN"/>
              </w:rPr>
              <w:t>3.5m*4.6m</w:t>
            </w:r>
          </w:p>
        </w:tc>
        <w:tc>
          <w:tcPr>
            <w:tcW w:w="834" w:type="pct"/>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4FEA79D1">
            <w:pPr>
              <w:spacing w:before="0" w:after="0" w:line="240" w:lineRule="auto"/>
              <w:ind w:left="0" w:right="0" w:firstLine="0"/>
              <w:jc w:val="center"/>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rPr>
              <w:t>面</w:t>
            </w:r>
          </w:p>
        </w:tc>
        <w:tc>
          <w:tcPr>
            <w:tcW w:w="684" w:type="pct"/>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7E995A5B">
            <w:pPr>
              <w:spacing w:before="0" w:after="0" w:line="240" w:lineRule="auto"/>
              <w:ind w:left="0" w:right="0" w:firstLine="0"/>
              <w:jc w:val="center"/>
              <w:rPr>
                <w:rFonts w:hint="default" w:ascii="宋体" w:hAnsi="宋体" w:eastAsia="宋体" w:cs="宋体"/>
                <w:color w:val="auto"/>
                <w:spacing w:val="0"/>
                <w:position w:val="0"/>
                <w:sz w:val="24"/>
                <w:szCs w:val="24"/>
                <w:highlight w:val="none"/>
                <w:shd w:val="clear" w:fill="auto"/>
                <w:lang w:val="en-US" w:eastAsia="zh-CN"/>
              </w:rPr>
            </w:pPr>
            <w:r>
              <w:rPr>
                <w:rFonts w:hint="eastAsia" w:ascii="宋体" w:hAnsi="宋体" w:eastAsia="宋体" w:cs="宋体"/>
                <w:color w:val="auto"/>
                <w:spacing w:val="0"/>
                <w:position w:val="0"/>
                <w:sz w:val="24"/>
                <w:szCs w:val="24"/>
                <w:highlight w:val="none"/>
                <w:shd w:val="clear" w:fill="auto"/>
                <w:lang w:val="en-US" w:eastAsia="zh-CN"/>
              </w:rPr>
              <w:t>14</w:t>
            </w:r>
          </w:p>
        </w:tc>
        <w:tc>
          <w:tcPr>
            <w:tcW w:w="874" w:type="pct"/>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32923EFB">
            <w:pPr>
              <w:spacing w:before="0" w:after="0" w:line="240" w:lineRule="auto"/>
              <w:ind w:left="0" w:right="0" w:firstLine="0"/>
              <w:jc w:val="center"/>
              <w:rPr>
                <w:rFonts w:hint="default" w:ascii="宋体" w:hAnsi="宋体" w:eastAsia="宋体" w:cs="宋体"/>
                <w:color w:val="auto"/>
                <w:spacing w:val="0"/>
                <w:position w:val="0"/>
                <w:sz w:val="24"/>
                <w:szCs w:val="24"/>
                <w:highlight w:val="none"/>
                <w:shd w:val="clear" w:fill="auto"/>
                <w:lang w:val="en-US" w:eastAsia="zh-CN"/>
              </w:rPr>
            </w:pPr>
            <w:r>
              <w:rPr>
                <w:rFonts w:hint="eastAsia" w:ascii="宋体" w:hAnsi="宋体" w:eastAsia="宋体" w:cs="宋体"/>
                <w:color w:val="auto"/>
                <w:spacing w:val="0"/>
                <w:position w:val="0"/>
                <w:sz w:val="24"/>
                <w:szCs w:val="24"/>
                <w:highlight w:val="none"/>
                <w:shd w:val="clear" w:fill="auto"/>
                <w:lang w:val="en-US" w:eastAsia="zh-CN"/>
              </w:rPr>
              <w:t>喷绘+包绳+打扣+安装</w:t>
            </w:r>
          </w:p>
        </w:tc>
      </w:tr>
      <w:tr w14:paraId="74AE9C8E">
        <w:tblPrEx>
          <w:tblCellMar>
            <w:top w:w="0" w:type="dxa"/>
            <w:left w:w="10" w:type="dxa"/>
            <w:bottom w:w="0" w:type="dxa"/>
            <w:right w:w="10" w:type="dxa"/>
          </w:tblCellMar>
        </w:tblPrEx>
        <w:trPr>
          <w:trHeight w:val="0" w:hRule="atLeast"/>
        </w:trPr>
        <w:tc>
          <w:tcPr>
            <w:tcW w:w="268" w:type="pct"/>
            <w:vMerge w:val="continue"/>
            <w:tcBorders>
              <w:left w:val="single" w:color="000000" w:sz="4" w:space="0"/>
              <w:bottom w:val="single" w:color="000000" w:sz="4" w:space="0"/>
              <w:right w:val="single" w:color="000000" w:sz="4" w:space="0"/>
            </w:tcBorders>
            <w:shd w:val="clear" w:color="auto" w:fill="auto"/>
            <w:tcMar>
              <w:left w:w="108" w:type="dxa"/>
              <w:right w:w="108" w:type="dxa"/>
            </w:tcMar>
            <w:vAlign w:val="center"/>
          </w:tcPr>
          <w:p w14:paraId="688AC04C">
            <w:pPr>
              <w:spacing w:before="0" w:after="0" w:line="240" w:lineRule="auto"/>
              <w:ind w:left="0" w:right="0" w:firstLine="0"/>
              <w:jc w:val="center"/>
              <w:rPr>
                <w:rFonts w:hint="eastAsia" w:ascii="宋体" w:hAnsi="宋体" w:eastAsia="宋体" w:cs="宋体"/>
                <w:color w:val="000000"/>
                <w:spacing w:val="0"/>
                <w:position w:val="0"/>
                <w:sz w:val="24"/>
                <w:szCs w:val="24"/>
                <w:highlight w:val="none"/>
                <w:shd w:val="clear" w:fill="auto"/>
              </w:rPr>
            </w:pPr>
          </w:p>
        </w:tc>
        <w:tc>
          <w:tcPr>
            <w:tcW w:w="940" w:type="pct"/>
            <w:vMerge w:val="continue"/>
            <w:tcBorders>
              <w:left w:val="single" w:color="000000" w:sz="0" w:space="0"/>
              <w:bottom w:val="single" w:color="000000" w:sz="4" w:space="0"/>
              <w:right w:val="single" w:color="000000" w:sz="4" w:space="0"/>
            </w:tcBorders>
            <w:shd w:val="clear" w:color="auto" w:fill="auto"/>
            <w:tcMar>
              <w:left w:w="108" w:type="dxa"/>
              <w:right w:w="108" w:type="dxa"/>
            </w:tcMar>
            <w:vAlign w:val="center"/>
          </w:tcPr>
          <w:p w14:paraId="01B450F1">
            <w:pPr>
              <w:spacing w:before="0" w:after="0" w:line="240" w:lineRule="auto"/>
              <w:ind w:left="0" w:leftChars="0" w:right="0" w:rightChars="0" w:firstLine="0" w:firstLineChars="0"/>
              <w:jc w:val="center"/>
              <w:rPr>
                <w:rFonts w:hint="eastAsia" w:ascii="宋体" w:hAnsi="宋体" w:eastAsia="宋体" w:cs="宋体"/>
                <w:color w:val="auto"/>
                <w:spacing w:val="0"/>
                <w:position w:val="0"/>
                <w:sz w:val="24"/>
                <w:szCs w:val="24"/>
                <w:highlight w:val="none"/>
                <w:shd w:val="clear" w:fill="auto"/>
              </w:rPr>
            </w:pPr>
          </w:p>
        </w:tc>
        <w:tc>
          <w:tcPr>
            <w:tcW w:w="1398" w:type="pct"/>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top"/>
          </w:tcPr>
          <w:p w14:paraId="3B07677B">
            <w:pPr>
              <w:tabs>
                <w:tab w:val="left" w:pos="420"/>
              </w:tabs>
              <w:spacing w:before="0" w:after="0" w:line="276" w:lineRule="auto"/>
              <w:ind w:left="0" w:leftChars="0" w:right="0" w:rightChars="0" w:firstLine="0" w:firstLineChars="0"/>
              <w:jc w:val="center"/>
              <w:rPr>
                <w:rFonts w:hint="eastAsia" w:ascii="宋体" w:hAnsi="宋体" w:eastAsia="宋体" w:cs="宋体"/>
                <w:color w:val="auto"/>
                <w:spacing w:val="0"/>
                <w:position w:val="0"/>
                <w:sz w:val="24"/>
                <w:szCs w:val="24"/>
                <w:highlight w:val="none"/>
                <w:shd w:val="clear" w:fill="auto"/>
                <w:lang w:val="en-US" w:eastAsia="zh-CN"/>
              </w:rPr>
            </w:pPr>
            <w:r>
              <w:rPr>
                <w:rFonts w:hint="eastAsia" w:ascii="宋体" w:hAnsi="宋体" w:eastAsia="宋体" w:cs="宋体"/>
                <w:color w:val="auto"/>
                <w:spacing w:val="0"/>
                <w:position w:val="0"/>
                <w:sz w:val="24"/>
                <w:szCs w:val="24"/>
                <w:highlight w:val="none"/>
                <w:shd w:val="clear" w:fill="auto"/>
              </w:rPr>
              <w:t>2m*8m</w:t>
            </w:r>
          </w:p>
        </w:tc>
        <w:tc>
          <w:tcPr>
            <w:tcW w:w="834" w:type="pct"/>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7C70639B">
            <w:pPr>
              <w:spacing w:before="0" w:after="0" w:line="240" w:lineRule="auto"/>
              <w:ind w:left="0" w:right="0" w:firstLine="0"/>
              <w:jc w:val="center"/>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rPr>
              <w:t>面</w:t>
            </w:r>
          </w:p>
        </w:tc>
        <w:tc>
          <w:tcPr>
            <w:tcW w:w="684" w:type="pct"/>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71E96D68">
            <w:pPr>
              <w:spacing w:before="0" w:after="0" w:line="240" w:lineRule="auto"/>
              <w:ind w:left="0" w:right="0" w:firstLine="0"/>
              <w:jc w:val="center"/>
              <w:rPr>
                <w:rFonts w:hint="default" w:ascii="宋体" w:hAnsi="宋体" w:eastAsia="宋体" w:cs="宋体"/>
                <w:color w:val="auto"/>
                <w:spacing w:val="0"/>
                <w:position w:val="0"/>
                <w:sz w:val="24"/>
                <w:szCs w:val="24"/>
                <w:highlight w:val="none"/>
                <w:shd w:val="clear" w:fill="auto"/>
                <w:lang w:val="en-US" w:eastAsia="zh-CN"/>
              </w:rPr>
            </w:pPr>
            <w:r>
              <w:rPr>
                <w:rFonts w:hint="eastAsia" w:ascii="宋体" w:hAnsi="宋体" w:eastAsia="宋体" w:cs="宋体"/>
                <w:color w:val="auto"/>
                <w:spacing w:val="0"/>
                <w:position w:val="0"/>
                <w:sz w:val="24"/>
                <w:szCs w:val="24"/>
                <w:highlight w:val="none"/>
                <w:shd w:val="clear" w:fill="auto"/>
                <w:lang w:val="en-US" w:eastAsia="zh-CN"/>
              </w:rPr>
              <w:t>14</w:t>
            </w:r>
          </w:p>
        </w:tc>
        <w:tc>
          <w:tcPr>
            <w:tcW w:w="874" w:type="pct"/>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544EEC2D">
            <w:pPr>
              <w:spacing w:before="0" w:after="0" w:line="240" w:lineRule="auto"/>
              <w:ind w:left="0" w:right="0" w:firstLine="0"/>
              <w:jc w:val="center"/>
              <w:rPr>
                <w:rFonts w:hint="eastAsia" w:ascii="宋体" w:hAnsi="宋体" w:eastAsia="宋体" w:cs="宋体"/>
                <w:color w:val="auto"/>
                <w:spacing w:val="0"/>
                <w:position w:val="0"/>
                <w:sz w:val="24"/>
                <w:szCs w:val="24"/>
                <w:highlight w:val="none"/>
                <w:shd w:val="clear" w:fill="auto"/>
                <w:lang w:val="en-US" w:eastAsia="zh-CN"/>
              </w:rPr>
            </w:pPr>
            <w:r>
              <w:rPr>
                <w:rFonts w:hint="eastAsia" w:ascii="宋体" w:hAnsi="宋体" w:eastAsia="宋体" w:cs="宋体"/>
                <w:color w:val="auto"/>
                <w:spacing w:val="0"/>
                <w:position w:val="0"/>
                <w:sz w:val="24"/>
                <w:szCs w:val="24"/>
                <w:highlight w:val="none"/>
                <w:shd w:val="clear" w:fill="auto"/>
                <w:lang w:val="en-US" w:eastAsia="zh-CN"/>
              </w:rPr>
              <w:t>喷绘+包绳+打扣+安装</w:t>
            </w:r>
          </w:p>
        </w:tc>
      </w:tr>
      <w:tr w14:paraId="7C296A07">
        <w:tblPrEx>
          <w:tblCellMar>
            <w:top w:w="0" w:type="dxa"/>
            <w:left w:w="10" w:type="dxa"/>
            <w:bottom w:w="0" w:type="dxa"/>
            <w:right w:w="10" w:type="dxa"/>
          </w:tblCellMar>
        </w:tblPrEx>
        <w:trPr>
          <w:trHeight w:val="0" w:hRule="atLeast"/>
        </w:trPr>
        <w:tc>
          <w:tcPr>
            <w:tcW w:w="268" w:type="pct"/>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5462069">
            <w:pPr>
              <w:spacing w:before="0" w:after="0" w:line="240" w:lineRule="auto"/>
              <w:ind w:left="0" w:right="0" w:firstLine="0"/>
              <w:jc w:val="center"/>
              <w:rPr>
                <w:rFonts w:hint="eastAsia" w:ascii="宋体" w:hAnsi="宋体" w:eastAsia="宋体" w:cs="宋体"/>
                <w:color w:val="000000"/>
                <w:spacing w:val="0"/>
                <w:position w:val="0"/>
                <w:sz w:val="24"/>
                <w:szCs w:val="24"/>
                <w:highlight w:val="none"/>
                <w:shd w:val="clear" w:fill="auto"/>
                <w:lang w:val="en-US" w:eastAsia="zh-CN"/>
              </w:rPr>
            </w:pPr>
            <w:r>
              <w:rPr>
                <w:rFonts w:hint="eastAsia" w:ascii="宋体" w:hAnsi="宋体" w:eastAsia="宋体" w:cs="宋体"/>
                <w:color w:val="000000"/>
                <w:spacing w:val="0"/>
                <w:position w:val="0"/>
                <w:sz w:val="24"/>
                <w:szCs w:val="24"/>
                <w:highlight w:val="none"/>
                <w:shd w:val="clear" w:fill="auto"/>
                <w:lang w:val="en-US" w:eastAsia="zh-CN"/>
              </w:rPr>
              <w:t>2</w:t>
            </w:r>
          </w:p>
        </w:tc>
        <w:tc>
          <w:tcPr>
            <w:tcW w:w="940" w:type="pct"/>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776469BB">
            <w:pPr>
              <w:spacing w:before="0" w:after="0" w:line="240" w:lineRule="auto"/>
              <w:ind w:left="0" w:leftChars="0" w:right="0" w:rightChars="0" w:firstLine="0" w:firstLineChars="0"/>
              <w:jc w:val="center"/>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rPr>
              <w:t>户外高炮</w:t>
            </w:r>
          </w:p>
        </w:tc>
        <w:tc>
          <w:tcPr>
            <w:tcW w:w="1398" w:type="pct"/>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top"/>
          </w:tcPr>
          <w:p w14:paraId="52F3BB13">
            <w:pPr>
              <w:tabs>
                <w:tab w:val="left" w:pos="420"/>
              </w:tabs>
              <w:spacing w:before="0" w:after="0" w:line="276" w:lineRule="auto"/>
              <w:ind w:left="0" w:leftChars="0" w:right="0" w:rightChars="0" w:firstLine="0" w:firstLineChars="0"/>
              <w:jc w:val="center"/>
              <w:rPr>
                <w:rFonts w:hint="eastAsia" w:ascii="宋体" w:hAnsi="宋体" w:eastAsia="宋体" w:cs="宋体"/>
                <w:color w:val="auto"/>
                <w:spacing w:val="0"/>
                <w:position w:val="0"/>
                <w:sz w:val="24"/>
                <w:szCs w:val="24"/>
                <w:highlight w:val="none"/>
                <w:shd w:val="clear" w:fill="auto"/>
                <w:lang w:val="en-US" w:eastAsia="zh-CN"/>
              </w:rPr>
            </w:pPr>
            <w:r>
              <w:rPr>
                <w:rFonts w:hint="eastAsia" w:ascii="宋体" w:hAnsi="宋体" w:eastAsia="宋体" w:cs="宋体"/>
                <w:color w:val="auto"/>
                <w:spacing w:val="0"/>
                <w:position w:val="0"/>
                <w:sz w:val="24"/>
                <w:szCs w:val="24"/>
                <w:highlight w:val="none"/>
                <w:shd w:val="clear" w:fill="auto"/>
                <w:lang w:val="en-US" w:eastAsia="zh-CN"/>
              </w:rPr>
              <w:t>6m*18m</w:t>
            </w:r>
          </w:p>
        </w:tc>
        <w:tc>
          <w:tcPr>
            <w:tcW w:w="834" w:type="pct"/>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177E4442">
            <w:pPr>
              <w:spacing w:before="0" w:after="0" w:line="240" w:lineRule="auto"/>
              <w:ind w:left="0" w:right="0" w:firstLine="0"/>
              <w:jc w:val="center"/>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rPr>
              <w:t>面</w:t>
            </w:r>
          </w:p>
        </w:tc>
        <w:tc>
          <w:tcPr>
            <w:tcW w:w="684" w:type="pct"/>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695B9BAC">
            <w:pPr>
              <w:spacing w:before="0" w:after="0" w:line="240" w:lineRule="auto"/>
              <w:ind w:left="0" w:right="0" w:firstLine="0"/>
              <w:jc w:val="center"/>
              <w:rPr>
                <w:rFonts w:hint="eastAsia" w:ascii="宋体" w:hAnsi="宋体" w:eastAsia="宋体" w:cs="宋体"/>
                <w:color w:val="auto"/>
                <w:spacing w:val="0"/>
                <w:position w:val="0"/>
                <w:sz w:val="24"/>
                <w:szCs w:val="24"/>
                <w:highlight w:val="none"/>
                <w:shd w:val="clear" w:fill="auto"/>
                <w:lang w:val="en-US" w:eastAsia="zh-CN"/>
              </w:rPr>
            </w:pPr>
            <w:r>
              <w:rPr>
                <w:rFonts w:hint="eastAsia" w:ascii="宋体" w:hAnsi="宋体" w:eastAsia="宋体" w:cs="宋体"/>
                <w:color w:val="auto"/>
                <w:spacing w:val="0"/>
                <w:position w:val="0"/>
                <w:sz w:val="24"/>
                <w:szCs w:val="24"/>
                <w:highlight w:val="none"/>
                <w:shd w:val="clear" w:fill="auto"/>
                <w:lang w:val="en-US" w:eastAsia="zh-CN"/>
              </w:rPr>
              <w:t>6</w:t>
            </w:r>
          </w:p>
        </w:tc>
        <w:tc>
          <w:tcPr>
            <w:tcW w:w="874" w:type="pct"/>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4A014202">
            <w:pPr>
              <w:spacing w:before="0" w:after="0" w:line="240" w:lineRule="auto"/>
              <w:ind w:left="0" w:right="0" w:firstLine="0"/>
              <w:jc w:val="center"/>
              <w:rPr>
                <w:rFonts w:hint="default" w:ascii="宋体" w:hAnsi="宋体" w:eastAsia="宋体" w:cs="宋体"/>
                <w:color w:val="auto"/>
                <w:spacing w:val="0"/>
                <w:position w:val="0"/>
                <w:sz w:val="24"/>
                <w:szCs w:val="24"/>
                <w:highlight w:val="none"/>
                <w:shd w:val="clear" w:fill="auto"/>
                <w:lang w:val="en-US" w:eastAsia="zh-CN"/>
              </w:rPr>
            </w:pPr>
            <w:r>
              <w:rPr>
                <w:rFonts w:hint="eastAsia" w:ascii="宋体" w:hAnsi="宋体" w:eastAsia="宋体" w:cs="宋体"/>
                <w:color w:val="auto"/>
                <w:spacing w:val="0"/>
                <w:position w:val="0"/>
                <w:sz w:val="24"/>
                <w:szCs w:val="24"/>
                <w:highlight w:val="none"/>
                <w:shd w:val="clear" w:fill="auto"/>
                <w:lang w:val="en-US" w:eastAsia="zh-CN"/>
              </w:rPr>
              <w:t>钢架+喷绘+安装</w:t>
            </w:r>
          </w:p>
        </w:tc>
      </w:tr>
      <w:tr w14:paraId="1D28BE04">
        <w:tblPrEx>
          <w:tblCellMar>
            <w:top w:w="0" w:type="dxa"/>
            <w:left w:w="10" w:type="dxa"/>
            <w:bottom w:w="0" w:type="dxa"/>
            <w:right w:w="10" w:type="dxa"/>
          </w:tblCellMar>
        </w:tblPrEx>
        <w:trPr>
          <w:trHeight w:val="0" w:hRule="atLeast"/>
        </w:trPr>
        <w:tc>
          <w:tcPr>
            <w:tcW w:w="268" w:type="pct"/>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C6F50ED">
            <w:pPr>
              <w:spacing w:before="0" w:after="0" w:line="240" w:lineRule="auto"/>
              <w:ind w:left="0" w:right="0" w:firstLine="0"/>
              <w:jc w:val="center"/>
              <w:rPr>
                <w:rFonts w:hint="eastAsia" w:ascii="宋体" w:hAnsi="宋体" w:eastAsia="宋体" w:cs="宋体"/>
                <w:color w:val="000000"/>
                <w:spacing w:val="0"/>
                <w:position w:val="0"/>
                <w:sz w:val="24"/>
                <w:szCs w:val="24"/>
                <w:highlight w:val="none"/>
                <w:shd w:val="clear" w:fill="auto"/>
                <w:lang w:val="en-US" w:eastAsia="zh-CN"/>
              </w:rPr>
            </w:pPr>
            <w:r>
              <w:rPr>
                <w:rFonts w:hint="eastAsia" w:ascii="宋体" w:hAnsi="宋体" w:eastAsia="宋体" w:cs="宋体"/>
                <w:color w:val="000000"/>
                <w:spacing w:val="0"/>
                <w:position w:val="0"/>
                <w:sz w:val="24"/>
                <w:szCs w:val="24"/>
                <w:highlight w:val="none"/>
                <w:shd w:val="clear" w:fill="auto"/>
                <w:lang w:val="en-US" w:eastAsia="zh-CN"/>
              </w:rPr>
              <w:t>3</w:t>
            </w:r>
          </w:p>
        </w:tc>
        <w:tc>
          <w:tcPr>
            <w:tcW w:w="940" w:type="pct"/>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30D0EBD9">
            <w:pPr>
              <w:spacing w:before="0" w:after="0" w:line="240" w:lineRule="auto"/>
              <w:ind w:left="0" w:right="0" w:firstLine="0"/>
              <w:jc w:val="center"/>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rPr>
              <w:t>阅报栏</w:t>
            </w:r>
          </w:p>
        </w:tc>
        <w:tc>
          <w:tcPr>
            <w:tcW w:w="1398" w:type="pct"/>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top"/>
          </w:tcPr>
          <w:p w14:paraId="03F3E66B">
            <w:pPr>
              <w:tabs>
                <w:tab w:val="left" w:pos="420"/>
              </w:tabs>
              <w:spacing w:before="0" w:after="0" w:line="276" w:lineRule="auto"/>
              <w:ind w:left="0" w:leftChars="0" w:right="0" w:rightChars="0" w:firstLine="0" w:firstLineChars="0"/>
              <w:jc w:val="center"/>
              <w:rPr>
                <w:rFonts w:hint="eastAsia" w:ascii="宋体" w:hAnsi="宋体" w:eastAsia="宋体" w:cs="宋体"/>
                <w:color w:val="auto"/>
                <w:spacing w:val="0"/>
                <w:position w:val="0"/>
                <w:sz w:val="24"/>
                <w:szCs w:val="24"/>
                <w:highlight w:val="none"/>
                <w:shd w:val="clear" w:fill="auto"/>
                <w:lang w:val="en-US" w:eastAsia="zh-CN"/>
              </w:rPr>
            </w:pPr>
            <w:r>
              <w:rPr>
                <w:rFonts w:hint="eastAsia" w:ascii="宋体" w:hAnsi="宋体" w:eastAsia="宋体" w:cs="宋体"/>
                <w:color w:val="auto"/>
                <w:spacing w:val="0"/>
                <w:position w:val="0"/>
                <w:sz w:val="24"/>
                <w:szCs w:val="24"/>
                <w:highlight w:val="none"/>
                <w:shd w:val="clear" w:fill="auto"/>
                <w:lang w:val="en-US" w:eastAsia="zh-CN"/>
              </w:rPr>
              <w:t>1.5m*3m</w:t>
            </w:r>
          </w:p>
        </w:tc>
        <w:tc>
          <w:tcPr>
            <w:tcW w:w="834" w:type="pct"/>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75534CA9">
            <w:pPr>
              <w:spacing w:before="0" w:after="0" w:line="240" w:lineRule="auto"/>
              <w:ind w:left="0" w:right="0" w:firstLine="0"/>
              <w:jc w:val="center"/>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rPr>
              <w:t>面</w:t>
            </w:r>
          </w:p>
        </w:tc>
        <w:tc>
          <w:tcPr>
            <w:tcW w:w="684" w:type="pct"/>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7A1367FC">
            <w:pPr>
              <w:spacing w:before="0" w:after="0" w:line="240" w:lineRule="auto"/>
              <w:ind w:left="0" w:right="0" w:firstLine="0"/>
              <w:jc w:val="center"/>
              <w:rPr>
                <w:rFonts w:hint="default" w:ascii="宋体" w:hAnsi="宋体" w:eastAsia="宋体" w:cs="宋体"/>
                <w:color w:val="auto"/>
                <w:spacing w:val="0"/>
                <w:position w:val="0"/>
                <w:sz w:val="24"/>
                <w:szCs w:val="24"/>
                <w:highlight w:val="none"/>
                <w:shd w:val="clear" w:fill="auto"/>
                <w:lang w:val="en-US" w:eastAsia="zh-CN"/>
              </w:rPr>
            </w:pPr>
            <w:r>
              <w:rPr>
                <w:rFonts w:hint="eastAsia" w:ascii="宋体" w:hAnsi="宋体" w:eastAsia="宋体" w:cs="宋体"/>
                <w:color w:val="auto"/>
                <w:spacing w:val="0"/>
                <w:position w:val="0"/>
                <w:sz w:val="24"/>
                <w:szCs w:val="24"/>
                <w:highlight w:val="none"/>
                <w:shd w:val="clear" w:fill="auto"/>
                <w:lang w:val="en-US" w:eastAsia="zh-CN"/>
              </w:rPr>
              <w:t>36</w:t>
            </w:r>
          </w:p>
        </w:tc>
        <w:tc>
          <w:tcPr>
            <w:tcW w:w="874" w:type="pct"/>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14:paraId="2E9A4305">
            <w:pPr>
              <w:spacing w:before="0" w:after="0" w:line="240" w:lineRule="auto"/>
              <w:ind w:left="0" w:right="0" w:firstLine="0"/>
              <w:jc w:val="center"/>
              <w:rPr>
                <w:rFonts w:hint="default" w:ascii="宋体" w:hAnsi="宋体" w:eastAsia="宋体" w:cs="宋体"/>
                <w:color w:val="auto"/>
                <w:spacing w:val="0"/>
                <w:position w:val="0"/>
                <w:sz w:val="24"/>
                <w:szCs w:val="24"/>
                <w:highlight w:val="none"/>
                <w:shd w:val="clear" w:fill="auto"/>
                <w:lang w:val="en-US" w:eastAsia="zh-CN"/>
              </w:rPr>
            </w:pPr>
            <w:r>
              <w:rPr>
                <w:rFonts w:hint="eastAsia" w:ascii="宋体" w:hAnsi="宋体" w:eastAsia="宋体" w:cs="宋体"/>
                <w:color w:val="auto"/>
                <w:spacing w:val="0"/>
                <w:position w:val="0"/>
                <w:sz w:val="24"/>
                <w:szCs w:val="24"/>
                <w:highlight w:val="none"/>
                <w:shd w:val="clear" w:fill="auto"/>
                <w:lang w:val="en-US" w:eastAsia="zh-CN"/>
              </w:rPr>
              <w:t>喷绘+安装</w:t>
            </w:r>
          </w:p>
        </w:tc>
      </w:tr>
    </w:tbl>
    <w:p w14:paraId="2F3F7CD7">
      <w:pPr>
        <w:spacing w:before="0" w:after="0" w:line="240" w:lineRule="auto"/>
        <w:ind w:left="0" w:right="0" w:firstLine="240"/>
        <w:jc w:val="left"/>
        <w:rPr>
          <w:rFonts w:hint="eastAsia" w:ascii="宋体" w:hAnsi="宋体" w:eastAsia="宋体" w:cs="宋体"/>
          <w:color w:val="auto"/>
          <w:spacing w:val="0"/>
          <w:position w:val="0"/>
          <w:sz w:val="24"/>
          <w:highlight w:val="none"/>
          <w:shd w:val="clear" w:fill="auto"/>
        </w:rPr>
      </w:pPr>
    </w:p>
    <w:p w14:paraId="292B65CC">
      <w:pPr>
        <w:spacing w:before="0" w:after="0" w:line="480" w:lineRule="auto"/>
        <w:ind w:left="350" w:right="0" w:firstLine="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2、售后服务内容及要求：</w:t>
      </w:r>
    </w:p>
    <w:p w14:paraId="7A723C30">
      <w:pPr>
        <w:spacing w:before="0" w:after="0" w:line="42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2.1质量保证：按本项目的行业规则或双方签订合同时的约定执行。质保期内如果出现质量问题，成交供应商应当无条件更换，由于质量问题造成的损失由成交供应商负全部责任。</w:t>
      </w:r>
    </w:p>
    <w:p w14:paraId="03F0ECFE">
      <w:pPr>
        <w:spacing w:before="0" w:after="0" w:line="42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2.2售后服务：免费质</w:t>
      </w:r>
      <w:r>
        <w:rPr>
          <w:rFonts w:hint="eastAsia" w:ascii="宋体" w:hAnsi="宋体" w:eastAsia="宋体" w:cs="宋体"/>
          <w:color w:val="auto"/>
          <w:spacing w:val="0"/>
          <w:position w:val="0"/>
          <w:sz w:val="24"/>
          <w:szCs w:val="24"/>
          <w:highlight w:val="none"/>
          <w:shd w:val="clear" w:fill="auto"/>
        </w:rPr>
        <w:t>保</w:t>
      </w:r>
      <w:r>
        <w:rPr>
          <w:rFonts w:hint="eastAsia" w:ascii="宋体" w:hAnsi="宋体" w:eastAsia="宋体" w:cs="宋体"/>
          <w:color w:val="auto"/>
          <w:spacing w:val="0"/>
          <w:position w:val="0"/>
          <w:sz w:val="24"/>
          <w:szCs w:val="24"/>
          <w:highlight w:val="none"/>
          <w:shd w:val="clear" w:fill="FFFFFF"/>
          <w:lang w:val="en-US" w:eastAsia="zh-CN"/>
        </w:rPr>
        <w:t>6个月</w:t>
      </w:r>
      <w:r>
        <w:rPr>
          <w:rFonts w:hint="eastAsia" w:ascii="宋体" w:hAnsi="宋体" w:eastAsia="宋体" w:cs="宋体"/>
          <w:color w:val="auto"/>
          <w:spacing w:val="0"/>
          <w:position w:val="0"/>
          <w:sz w:val="24"/>
          <w:szCs w:val="24"/>
          <w:highlight w:val="none"/>
          <w:shd w:val="clear" w:fill="auto"/>
        </w:rPr>
        <w:t>,</w:t>
      </w:r>
      <w:r>
        <w:rPr>
          <w:rFonts w:hint="eastAsia" w:ascii="宋体" w:hAnsi="宋体" w:eastAsia="宋体" w:cs="宋体"/>
          <w:color w:val="auto"/>
          <w:spacing w:val="0"/>
          <w:position w:val="0"/>
          <w:sz w:val="24"/>
          <w:highlight w:val="none"/>
          <w:shd w:val="clear" w:fill="auto"/>
        </w:rPr>
        <w:t>在接到采购方服务请求后，</w:t>
      </w:r>
      <w:r>
        <w:rPr>
          <w:rFonts w:hint="eastAsia" w:ascii="宋体" w:hAnsi="宋体" w:eastAsia="宋体" w:cs="宋体"/>
          <w:color w:val="auto"/>
          <w:spacing w:val="0"/>
          <w:position w:val="0"/>
          <w:sz w:val="21"/>
          <w:highlight w:val="none"/>
          <w:shd w:val="clear" w:fill="FFFFFF"/>
          <w:lang w:val="en-US" w:eastAsia="zh-CN"/>
        </w:rPr>
        <w:t>1</w:t>
      </w:r>
      <w:r>
        <w:rPr>
          <w:rFonts w:hint="eastAsia" w:ascii="宋体" w:hAnsi="宋体" w:eastAsia="宋体" w:cs="宋体"/>
          <w:color w:val="auto"/>
          <w:spacing w:val="0"/>
          <w:position w:val="0"/>
          <w:sz w:val="24"/>
          <w:highlight w:val="none"/>
          <w:shd w:val="clear" w:fill="auto"/>
        </w:rPr>
        <w:t>小时响应，</w:t>
      </w:r>
      <w:r>
        <w:rPr>
          <w:rFonts w:hint="eastAsia" w:ascii="宋体" w:hAnsi="宋体" w:eastAsia="宋体" w:cs="宋体"/>
          <w:color w:val="auto"/>
          <w:spacing w:val="0"/>
          <w:position w:val="0"/>
          <w:sz w:val="21"/>
          <w:highlight w:val="none"/>
          <w:shd w:val="clear" w:fill="FFFFFF"/>
          <w:lang w:val="en-US" w:eastAsia="zh-CN"/>
        </w:rPr>
        <w:t>2</w:t>
      </w:r>
      <w:r>
        <w:rPr>
          <w:rFonts w:hint="eastAsia" w:ascii="宋体" w:hAnsi="宋体" w:eastAsia="宋体" w:cs="宋体"/>
          <w:color w:val="auto"/>
          <w:spacing w:val="0"/>
          <w:position w:val="0"/>
          <w:sz w:val="24"/>
          <w:highlight w:val="none"/>
          <w:shd w:val="clear" w:fill="auto"/>
        </w:rPr>
        <w:t>小时内上门解决问题；质保期内提供免费上门服务，质保期外的收费按相关行业规则或由双方协商收取。</w:t>
      </w:r>
    </w:p>
    <w:p w14:paraId="69B46094">
      <w:pPr>
        <w:spacing w:before="0" w:after="0" w:line="42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2.3交货地点：采购人指定地点。</w:t>
      </w:r>
    </w:p>
    <w:p w14:paraId="2F001CC7">
      <w:pPr>
        <w:spacing w:before="0" w:after="0" w:line="42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2.4交货日期：</w:t>
      </w:r>
      <w:r>
        <w:rPr>
          <w:rFonts w:hint="eastAsia" w:ascii="宋体" w:hAnsi="宋体" w:eastAsia="宋体" w:cs="宋体"/>
          <w:color w:val="auto"/>
          <w:spacing w:val="0"/>
          <w:position w:val="0"/>
          <w:sz w:val="24"/>
          <w:highlight w:val="none"/>
          <w:shd w:val="clear" w:fill="auto"/>
          <w:lang w:val="en-US" w:eastAsia="zh-CN"/>
        </w:rPr>
        <w:t>签订合同后10日历天</w:t>
      </w:r>
      <w:r>
        <w:rPr>
          <w:rFonts w:hint="eastAsia" w:ascii="宋体" w:hAnsi="宋体" w:eastAsia="宋体" w:cs="宋体"/>
          <w:color w:val="auto"/>
          <w:spacing w:val="0"/>
          <w:position w:val="0"/>
          <w:sz w:val="24"/>
          <w:highlight w:val="none"/>
          <w:shd w:val="clear" w:fill="auto"/>
        </w:rPr>
        <w:t>。</w:t>
      </w:r>
    </w:p>
    <w:p w14:paraId="2E57B339">
      <w:pPr>
        <w:spacing w:before="0" w:after="0" w:line="42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2.1验收：由最终用户组织验收。</w:t>
      </w:r>
    </w:p>
    <w:p w14:paraId="71BF5251">
      <w:pPr>
        <w:spacing w:before="0" w:after="120" w:line="415" w:lineRule="auto"/>
        <w:ind w:left="0" w:right="0" w:firstLine="480"/>
        <w:jc w:val="center"/>
        <w:rPr>
          <w:rFonts w:hint="eastAsia" w:ascii="宋体" w:hAnsi="宋体" w:eastAsia="宋体" w:cs="宋体"/>
          <w:color w:val="auto"/>
          <w:spacing w:val="0"/>
          <w:position w:val="0"/>
          <w:sz w:val="24"/>
          <w:highlight w:val="none"/>
          <w:shd w:val="clear" w:fill="auto"/>
        </w:rPr>
      </w:pPr>
    </w:p>
    <w:p w14:paraId="4E6BD471">
      <w:pPr>
        <w:spacing w:before="0" w:after="0" w:line="240" w:lineRule="auto"/>
        <w:ind w:left="0" w:right="0" w:firstLine="240"/>
        <w:jc w:val="left"/>
        <w:rPr>
          <w:rFonts w:hint="eastAsia" w:ascii="宋体" w:hAnsi="宋体" w:eastAsia="宋体" w:cs="宋体"/>
          <w:color w:val="auto"/>
          <w:spacing w:val="0"/>
          <w:position w:val="0"/>
          <w:sz w:val="24"/>
          <w:highlight w:val="none"/>
          <w:shd w:val="clear" w:fill="auto"/>
        </w:rPr>
      </w:pPr>
    </w:p>
    <w:p w14:paraId="30C52C5F">
      <w:pPr>
        <w:spacing w:before="0" w:after="0" w:line="240" w:lineRule="auto"/>
        <w:ind w:left="0" w:right="0" w:firstLine="240"/>
        <w:jc w:val="left"/>
        <w:rPr>
          <w:rFonts w:hint="eastAsia" w:ascii="宋体" w:hAnsi="宋体" w:eastAsia="宋体" w:cs="宋体"/>
          <w:color w:val="auto"/>
          <w:spacing w:val="0"/>
          <w:position w:val="0"/>
          <w:sz w:val="24"/>
          <w:highlight w:val="none"/>
          <w:shd w:val="clear" w:fill="auto"/>
        </w:rPr>
      </w:pPr>
    </w:p>
    <w:p w14:paraId="1101FF45">
      <w:pPr>
        <w:spacing w:before="0" w:after="0" w:line="240" w:lineRule="auto"/>
        <w:ind w:left="0" w:right="0" w:firstLine="240"/>
        <w:jc w:val="left"/>
        <w:rPr>
          <w:rFonts w:hint="eastAsia" w:ascii="宋体" w:hAnsi="宋体" w:eastAsia="宋体" w:cs="宋体"/>
          <w:color w:val="auto"/>
          <w:spacing w:val="0"/>
          <w:position w:val="0"/>
          <w:sz w:val="24"/>
          <w:highlight w:val="none"/>
          <w:shd w:val="clear" w:fill="auto"/>
        </w:rPr>
      </w:pPr>
    </w:p>
    <w:p w14:paraId="43CE12EE">
      <w:pPr>
        <w:spacing w:before="0" w:after="0" w:line="240" w:lineRule="auto"/>
        <w:ind w:left="0" w:right="0" w:firstLine="240"/>
        <w:jc w:val="left"/>
        <w:rPr>
          <w:rFonts w:hint="eastAsia" w:ascii="宋体" w:hAnsi="宋体" w:eastAsia="宋体" w:cs="宋体"/>
          <w:color w:val="auto"/>
          <w:spacing w:val="0"/>
          <w:position w:val="0"/>
          <w:sz w:val="24"/>
          <w:highlight w:val="none"/>
          <w:shd w:val="clear" w:fill="auto"/>
        </w:rPr>
      </w:pPr>
    </w:p>
    <w:p w14:paraId="1C743258">
      <w:pPr>
        <w:spacing w:before="0" w:after="0" w:line="240" w:lineRule="auto"/>
        <w:ind w:left="0" w:right="0" w:firstLine="240"/>
        <w:jc w:val="left"/>
        <w:rPr>
          <w:rFonts w:hint="eastAsia" w:ascii="宋体" w:hAnsi="宋体" w:eastAsia="宋体" w:cs="宋体"/>
          <w:color w:val="auto"/>
          <w:spacing w:val="0"/>
          <w:position w:val="0"/>
          <w:sz w:val="24"/>
          <w:highlight w:val="none"/>
          <w:shd w:val="clear" w:fill="auto"/>
        </w:rPr>
      </w:pPr>
    </w:p>
    <w:p w14:paraId="568452EF">
      <w:pPr>
        <w:spacing w:before="0" w:after="0" w:line="480" w:lineRule="auto"/>
        <w:ind w:left="0" w:right="0" w:firstLine="0"/>
        <w:jc w:val="center"/>
        <w:rPr>
          <w:rFonts w:hint="eastAsia" w:ascii="宋体" w:hAnsi="宋体" w:eastAsia="宋体" w:cs="宋体"/>
          <w:b/>
          <w:bCs/>
          <w:color w:val="auto"/>
          <w:spacing w:val="0"/>
          <w:position w:val="0"/>
          <w:sz w:val="24"/>
          <w:highlight w:val="none"/>
          <w:shd w:val="clear" w:fill="auto"/>
        </w:rPr>
      </w:pPr>
      <w:r>
        <w:rPr>
          <w:rFonts w:hint="eastAsia" w:ascii="宋体" w:hAnsi="宋体" w:eastAsia="宋体" w:cs="宋体"/>
          <w:b/>
          <w:bCs/>
          <w:color w:val="auto"/>
          <w:spacing w:val="0"/>
          <w:position w:val="0"/>
          <w:sz w:val="24"/>
          <w:highlight w:val="none"/>
          <w:shd w:val="clear" w:fill="auto"/>
        </w:rPr>
        <w:br w:type="page"/>
      </w:r>
      <w:r>
        <w:rPr>
          <w:rFonts w:hint="eastAsia" w:ascii="宋体" w:hAnsi="宋体" w:eastAsia="宋体" w:cs="宋体"/>
          <w:b/>
          <w:bCs/>
          <w:color w:val="auto"/>
          <w:spacing w:val="0"/>
          <w:position w:val="0"/>
          <w:sz w:val="24"/>
          <w:highlight w:val="none"/>
          <w:shd w:val="clear" w:fill="auto"/>
        </w:rPr>
        <w:t>第四章  响应性文件内容及格式</w:t>
      </w:r>
    </w:p>
    <w:p w14:paraId="4B43A619">
      <w:pPr>
        <w:widowControl w:val="0"/>
        <w:spacing w:before="0" w:after="0" w:line="520" w:lineRule="auto"/>
        <w:ind w:left="0" w:right="0" w:firstLine="480"/>
        <w:jc w:val="center"/>
        <w:rPr>
          <w:rFonts w:hint="eastAsia" w:ascii="宋体" w:hAnsi="宋体" w:eastAsia="宋体" w:cs="宋体"/>
          <w:color w:val="auto"/>
          <w:spacing w:val="0"/>
          <w:position w:val="0"/>
          <w:sz w:val="24"/>
          <w:highlight w:val="none"/>
          <w:shd w:val="clear" w:fill="auto"/>
        </w:rPr>
      </w:pPr>
    </w:p>
    <w:p w14:paraId="4AE164DF">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注：请供应商按照以下文件的要求格式、内容，顺序制作响应性文件，并编制目录及页码，否则可能将影响对响应性文件的评价。 </w:t>
      </w:r>
    </w:p>
    <w:p w14:paraId="357E84B5">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 </w:t>
      </w:r>
    </w:p>
    <w:p w14:paraId="2AB868CC">
      <w:pPr>
        <w:spacing w:before="0" w:after="0" w:line="560" w:lineRule="auto"/>
        <w:ind w:left="0" w:right="0" w:firstLine="482"/>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重要提示：</w:t>
      </w:r>
    </w:p>
    <w:p w14:paraId="57C49BCA">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lang w:val="en-US" w:eastAsia="zh-CN"/>
        </w:rPr>
        <w:t>1</w:t>
      </w:r>
      <w:r>
        <w:rPr>
          <w:rFonts w:hint="eastAsia" w:ascii="宋体" w:hAnsi="宋体" w:eastAsia="宋体" w:cs="宋体"/>
          <w:color w:val="auto"/>
          <w:spacing w:val="0"/>
          <w:position w:val="0"/>
          <w:sz w:val="24"/>
          <w:highlight w:val="none"/>
          <w:shd w:val="clear" w:fill="auto"/>
        </w:rPr>
        <w:t>．供应商在编制响应性文件时，对于给定格式的文件内容，必须按照给定的标准格式进行填报；对于没有给定标准格式的文件内容，可以由供应商自行设计。</w:t>
      </w:r>
    </w:p>
    <w:p w14:paraId="1B477C0D">
      <w:pPr>
        <w:spacing w:before="0" w:after="0" w:line="5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lang w:val="en-US" w:eastAsia="zh-CN"/>
        </w:rPr>
        <w:t>2</w:t>
      </w:r>
      <w:r>
        <w:rPr>
          <w:rFonts w:hint="eastAsia" w:ascii="宋体" w:hAnsi="宋体" w:eastAsia="宋体" w:cs="宋体"/>
          <w:color w:val="auto"/>
          <w:spacing w:val="0"/>
          <w:position w:val="0"/>
          <w:sz w:val="24"/>
          <w:highlight w:val="none"/>
          <w:shd w:val="clear" w:fill="auto"/>
        </w:rPr>
        <w:t>.法定代表人本人参加竞争性磋商的，不需提供授权委托书。</w:t>
      </w:r>
    </w:p>
    <w:p w14:paraId="6A4CDC71">
      <w:pPr>
        <w:spacing w:before="0" w:after="0" w:line="240" w:lineRule="auto"/>
        <w:ind w:left="0" w:right="0" w:firstLine="0"/>
        <w:jc w:val="left"/>
        <w:rPr>
          <w:rFonts w:hint="eastAsia" w:ascii="宋体" w:hAnsi="宋体" w:eastAsia="宋体" w:cs="宋体"/>
          <w:color w:val="auto"/>
          <w:spacing w:val="0"/>
          <w:position w:val="0"/>
          <w:sz w:val="24"/>
          <w:highlight w:val="none"/>
          <w:shd w:val="clear" w:fill="auto"/>
        </w:rPr>
      </w:pPr>
    </w:p>
    <w:p w14:paraId="70B6A27B">
      <w:pPr>
        <w:spacing w:before="0" w:after="0" w:line="240" w:lineRule="auto"/>
        <w:ind w:left="0" w:right="0" w:firstLine="0"/>
        <w:jc w:val="left"/>
        <w:rPr>
          <w:rFonts w:hint="eastAsia" w:ascii="宋体" w:hAnsi="宋体" w:eastAsia="宋体" w:cs="宋体"/>
          <w:color w:val="auto"/>
          <w:spacing w:val="0"/>
          <w:position w:val="0"/>
          <w:sz w:val="24"/>
          <w:highlight w:val="none"/>
          <w:shd w:val="clear" w:fill="auto"/>
        </w:rPr>
      </w:pPr>
    </w:p>
    <w:p w14:paraId="2DFE7DCF">
      <w:pPr>
        <w:spacing w:before="0" w:after="0" w:line="240" w:lineRule="auto"/>
        <w:ind w:left="0" w:right="0" w:firstLine="0"/>
        <w:jc w:val="left"/>
        <w:rPr>
          <w:rFonts w:hint="eastAsia" w:ascii="宋体" w:hAnsi="宋体" w:eastAsia="宋体" w:cs="宋体"/>
          <w:color w:val="auto"/>
          <w:spacing w:val="0"/>
          <w:position w:val="0"/>
          <w:sz w:val="24"/>
          <w:highlight w:val="none"/>
          <w:shd w:val="clear" w:fill="auto"/>
        </w:rPr>
      </w:pPr>
    </w:p>
    <w:p w14:paraId="1AD3C893">
      <w:pPr>
        <w:spacing w:before="0" w:after="0" w:line="240" w:lineRule="auto"/>
        <w:ind w:left="0" w:right="0" w:firstLine="0"/>
        <w:jc w:val="left"/>
        <w:rPr>
          <w:rFonts w:hint="eastAsia" w:ascii="宋体" w:hAnsi="宋体" w:eastAsia="宋体" w:cs="宋体"/>
          <w:color w:val="auto"/>
          <w:spacing w:val="0"/>
          <w:position w:val="0"/>
          <w:sz w:val="24"/>
          <w:highlight w:val="none"/>
          <w:shd w:val="clear" w:fill="auto"/>
        </w:rPr>
      </w:pPr>
    </w:p>
    <w:p w14:paraId="53EC0295">
      <w:pPr>
        <w:spacing w:before="0" w:after="0" w:line="240" w:lineRule="auto"/>
        <w:ind w:left="0" w:right="0" w:firstLine="0"/>
        <w:jc w:val="left"/>
        <w:rPr>
          <w:rFonts w:hint="eastAsia" w:ascii="宋体" w:hAnsi="宋体" w:eastAsia="宋体" w:cs="宋体"/>
          <w:color w:val="auto"/>
          <w:spacing w:val="0"/>
          <w:position w:val="0"/>
          <w:sz w:val="24"/>
          <w:highlight w:val="none"/>
          <w:shd w:val="clear" w:fill="auto"/>
        </w:rPr>
      </w:pPr>
    </w:p>
    <w:p w14:paraId="49ED8822">
      <w:pPr>
        <w:spacing w:before="0" w:after="0" w:line="240" w:lineRule="auto"/>
        <w:ind w:left="0" w:right="0" w:firstLine="0"/>
        <w:jc w:val="left"/>
        <w:rPr>
          <w:rFonts w:hint="eastAsia" w:ascii="宋体" w:hAnsi="宋体" w:eastAsia="宋体" w:cs="宋体"/>
          <w:color w:val="auto"/>
          <w:spacing w:val="0"/>
          <w:position w:val="0"/>
          <w:sz w:val="24"/>
          <w:highlight w:val="none"/>
          <w:shd w:val="clear" w:fill="auto"/>
        </w:rPr>
      </w:pPr>
    </w:p>
    <w:p w14:paraId="55FC8100">
      <w:pPr>
        <w:spacing w:before="0" w:after="0" w:line="240" w:lineRule="auto"/>
        <w:ind w:left="0" w:right="0" w:firstLine="0"/>
        <w:jc w:val="left"/>
        <w:rPr>
          <w:rFonts w:hint="eastAsia" w:ascii="宋体" w:hAnsi="宋体" w:eastAsia="宋体" w:cs="宋体"/>
          <w:color w:val="auto"/>
          <w:spacing w:val="0"/>
          <w:position w:val="0"/>
          <w:sz w:val="24"/>
          <w:highlight w:val="none"/>
          <w:shd w:val="clear" w:fill="auto"/>
        </w:rPr>
      </w:pPr>
    </w:p>
    <w:p w14:paraId="69F24E6C">
      <w:pPr>
        <w:spacing w:before="0" w:after="0" w:line="240" w:lineRule="auto"/>
        <w:ind w:left="0" w:right="0" w:firstLine="0"/>
        <w:jc w:val="left"/>
        <w:rPr>
          <w:rFonts w:hint="eastAsia" w:ascii="宋体" w:hAnsi="宋体" w:eastAsia="宋体" w:cs="宋体"/>
          <w:color w:val="auto"/>
          <w:spacing w:val="0"/>
          <w:position w:val="0"/>
          <w:sz w:val="24"/>
          <w:highlight w:val="none"/>
          <w:shd w:val="clear" w:fill="auto"/>
        </w:rPr>
      </w:pPr>
    </w:p>
    <w:p w14:paraId="0301B015">
      <w:pPr>
        <w:spacing w:before="0" w:after="0" w:line="240" w:lineRule="auto"/>
        <w:ind w:left="0" w:right="0" w:firstLine="0"/>
        <w:jc w:val="left"/>
        <w:rPr>
          <w:rFonts w:hint="eastAsia" w:ascii="宋体" w:hAnsi="宋体" w:eastAsia="宋体" w:cs="宋体"/>
          <w:color w:val="auto"/>
          <w:spacing w:val="0"/>
          <w:position w:val="0"/>
          <w:sz w:val="24"/>
          <w:highlight w:val="none"/>
          <w:shd w:val="clear" w:fill="auto"/>
        </w:rPr>
      </w:pPr>
    </w:p>
    <w:p w14:paraId="5182522D">
      <w:pPr>
        <w:spacing w:before="0" w:after="0" w:line="240" w:lineRule="auto"/>
        <w:ind w:left="0" w:right="0" w:firstLine="0"/>
        <w:jc w:val="left"/>
        <w:rPr>
          <w:rFonts w:hint="eastAsia" w:ascii="宋体" w:hAnsi="宋体" w:eastAsia="宋体" w:cs="宋体"/>
          <w:color w:val="auto"/>
          <w:spacing w:val="0"/>
          <w:position w:val="0"/>
          <w:sz w:val="24"/>
          <w:highlight w:val="none"/>
          <w:shd w:val="clear" w:fill="auto"/>
        </w:rPr>
      </w:pPr>
    </w:p>
    <w:p w14:paraId="124AA821">
      <w:pPr>
        <w:spacing w:before="0" w:after="0" w:line="240" w:lineRule="auto"/>
        <w:ind w:left="0" w:right="0" w:firstLine="0"/>
        <w:jc w:val="left"/>
        <w:rPr>
          <w:rFonts w:hint="eastAsia" w:ascii="宋体" w:hAnsi="宋体" w:eastAsia="宋体" w:cs="宋体"/>
          <w:color w:val="auto"/>
          <w:spacing w:val="0"/>
          <w:position w:val="0"/>
          <w:sz w:val="24"/>
          <w:highlight w:val="none"/>
          <w:shd w:val="clear" w:fill="auto"/>
        </w:rPr>
      </w:pPr>
    </w:p>
    <w:p w14:paraId="605CA0EE">
      <w:pPr>
        <w:spacing w:before="0" w:after="0" w:line="240" w:lineRule="auto"/>
        <w:ind w:left="0" w:right="0" w:firstLine="0"/>
        <w:jc w:val="left"/>
        <w:rPr>
          <w:rFonts w:hint="eastAsia" w:ascii="宋体" w:hAnsi="宋体" w:eastAsia="宋体" w:cs="宋体"/>
          <w:color w:val="auto"/>
          <w:spacing w:val="0"/>
          <w:position w:val="0"/>
          <w:sz w:val="24"/>
          <w:highlight w:val="none"/>
          <w:shd w:val="clear" w:fill="auto"/>
        </w:rPr>
      </w:pPr>
    </w:p>
    <w:p w14:paraId="21DB2FC9">
      <w:pPr>
        <w:spacing w:before="0" w:after="0" w:line="240" w:lineRule="auto"/>
        <w:ind w:left="0" w:right="0" w:firstLine="0"/>
        <w:jc w:val="left"/>
        <w:rPr>
          <w:rFonts w:hint="eastAsia" w:ascii="宋体" w:hAnsi="宋体" w:eastAsia="宋体" w:cs="宋体"/>
          <w:color w:val="auto"/>
          <w:spacing w:val="0"/>
          <w:position w:val="0"/>
          <w:sz w:val="24"/>
          <w:highlight w:val="none"/>
          <w:shd w:val="clear" w:fill="auto"/>
        </w:rPr>
      </w:pPr>
    </w:p>
    <w:p w14:paraId="4DB2A9CF">
      <w:pPr>
        <w:spacing w:before="0" w:after="0" w:line="240" w:lineRule="auto"/>
        <w:ind w:left="0" w:right="0" w:firstLine="0"/>
        <w:jc w:val="left"/>
        <w:rPr>
          <w:rFonts w:hint="eastAsia" w:ascii="宋体" w:hAnsi="宋体" w:eastAsia="宋体" w:cs="宋体"/>
          <w:color w:val="auto"/>
          <w:spacing w:val="0"/>
          <w:position w:val="0"/>
          <w:sz w:val="24"/>
          <w:highlight w:val="none"/>
          <w:shd w:val="clear" w:fill="auto"/>
        </w:rPr>
      </w:pPr>
    </w:p>
    <w:p w14:paraId="0627F44F">
      <w:pPr>
        <w:tabs>
          <w:tab w:val="left" w:pos="0"/>
          <w:tab w:val="left" w:pos="993"/>
          <w:tab w:val="left" w:pos="1134"/>
        </w:tabs>
        <w:spacing w:before="0" w:after="0" w:line="240" w:lineRule="auto"/>
        <w:ind w:left="0" w:right="0" w:firstLine="480"/>
        <w:jc w:val="both"/>
        <w:rPr>
          <w:rFonts w:hint="eastAsia" w:ascii="宋体" w:hAnsi="宋体" w:eastAsia="宋体" w:cs="宋体"/>
          <w:color w:val="auto"/>
          <w:spacing w:val="0"/>
          <w:position w:val="0"/>
          <w:sz w:val="24"/>
          <w:highlight w:val="none"/>
          <w:shd w:val="clear" w:fill="auto"/>
        </w:rPr>
      </w:pPr>
    </w:p>
    <w:p w14:paraId="5A9C8CBF">
      <w:pPr>
        <w:tabs>
          <w:tab w:val="left" w:pos="0"/>
          <w:tab w:val="left" w:pos="993"/>
          <w:tab w:val="left" w:pos="1134"/>
        </w:tabs>
        <w:spacing w:before="0" w:after="0" w:line="240" w:lineRule="auto"/>
        <w:ind w:left="0" w:right="0" w:firstLine="480"/>
        <w:jc w:val="both"/>
        <w:rPr>
          <w:rFonts w:hint="eastAsia" w:ascii="宋体" w:hAnsi="宋体" w:eastAsia="宋体" w:cs="宋体"/>
          <w:color w:val="auto"/>
          <w:spacing w:val="0"/>
          <w:position w:val="0"/>
          <w:sz w:val="24"/>
          <w:highlight w:val="none"/>
          <w:shd w:val="clear" w:fill="auto"/>
        </w:rPr>
      </w:pPr>
    </w:p>
    <w:p w14:paraId="69D481C2">
      <w:pPr>
        <w:tabs>
          <w:tab w:val="left" w:pos="0"/>
          <w:tab w:val="left" w:pos="993"/>
          <w:tab w:val="left" w:pos="1134"/>
        </w:tabs>
        <w:spacing w:before="0" w:after="0" w:line="240" w:lineRule="auto"/>
        <w:ind w:left="0" w:right="0" w:firstLine="480"/>
        <w:jc w:val="both"/>
        <w:rPr>
          <w:rFonts w:hint="eastAsia" w:ascii="宋体" w:hAnsi="宋体" w:eastAsia="宋体" w:cs="宋体"/>
          <w:color w:val="auto"/>
          <w:spacing w:val="0"/>
          <w:position w:val="0"/>
          <w:sz w:val="24"/>
          <w:highlight w:val="none"/>
          <w:shd w:val="clear" w:fill="auto"/>
        </w:rPr>
      </w:pPr>
    </w:p>
    <w:p w14:paraId="2DDD1F70">
      <w:pPr>
        <w:tabs>
          <w:tab w:val="left" w:pos="0"/>
          <w:tab w:val="left" w:pos="993"/>
          <w:tab w:val="left" w:pos="1134"/>
        </w:tabs>
        <w:spacing w:before="0" w:after="0" w:line="240" w:lineRule="auto"/>
        <w:ind w:left="0" w:right="0" w:firstLine="480"/>
        <w:jc w:val="both"/>
        <w:rPr>
          <w:rFonts w:hint="eastAsia" w:ascii="宋体" w:hAnsi="宋体" w:eastAsia="宋体" w:cs="宋体"/>
          <w:color w:val="auto"/>
          <w:spacing w:val="0"/>
          <w:position w:val="0"/>
          <w:sz w:val="24"/>
          <w:highlight w:val="none"/>
          <w:shd w:val="clear" w:fill="auto"/>
        </w:rPr>
      </w:pPr>
    </w:p>
    <w:p w14:paraId="596B6080">
      <w:pPr>
        <w:spacing w:before="0" w:after="0" w:line="240" w:lineRule="auto"/>
        <w:ind w:left="0" w:right="0" w:firstLine="0"/>
        <w:jc w:val="left"/>
        <w:rPr>
          <w:rFonts w:hint="eastAsia" w:ascii="宋体" w:hAnsi="宋体" w:eastAsia="宋体" w:cs="宋体"/>
          <w:color w:val="auto"/>
          <w:spacing w:val="0"/>
          <w:position w:val="0"/>
          <w:sz w:val="24"/>
          <w:highlight w:val="none"/>
          <w:shd w:val="clear" w:fill="auto"/>
        </w:rPr>
      </w:pPr>
    </w:p>
    <w:p w14:paraId="35C11382">
      <w:pPr>
        <w:spacing w:before="0" w:after="0" w:line="240" w:lineRule="auto"/>
        <w:ind w:left="0" w:right="0" w:firstLine="0"/>
        <w:jc w:val="left"/>
        <w:rPr>
          <w:rFonts w:hint="eastAsia" w:ascii="宋体" w:hAnsi="宋体" w:eastAsia="宋体" w:cs="宋体"/>
          <w:color w:val="auto"/>
          <w:spacing w:val="0"/>
          <w:position w:val="0"/>
          <w:sz w:val="24"/>
          <w:highlight w:val="none"/>
          <w:shd w:val="clear" w:fill="auto"/>
        </w:rPr>
      </w:pPr>
    </w:p>
    <w:p w14:paraId="05000AD7">
      <w:pPr>
        <w:spacing w:before="0" w:after="0" w:line="240" w:lineRule="auto"/>
        <w:ind w:left="0" w:right="0" w:firstLine="0"/>
        <w:jc w:val="left"/>
        <w:rPr>
          <w:rFonts w:hint="eastAsia" w:ascii="宋体" w:hAnsi="宋体" w:eastAsia="宋体" w:cs="宋体"/>
          <w:color w:val="auto"/>
          <w:spacing w:val="0"/>
          <w:position w:val="0"/>
          <w:sz w:val="24"/>
          <w:highlight w:val="none"/>
          <w:shd w:val="clear" w:fill="auto"/>
        </w:rPr>
      </w:pPr>
    </w:p>
    <w:p w14:paraId="2DA2D1E3">
      <w:pPr>
        <w:spacing w:before="0" w:after="0" w:line="360" w:lineRule="auto"/>
        <w:ind w:left="0" w:right="0" w:firstLine="0"/>
        <w:jc w:val="left"/>
        <w:rPr>
          <w:rFonts w:hint="eastAsia" w:ascii="宋体" w:hAnsi="宋体" w:eastAsia="宋体" w:cs="宋体"/>
          <w:color w:val="auto"/>
          <w:spacing w:val="0"/>
          <w:position w:val="0"/>
          <w:sz w:val="24"/>
          <w:highlight w:val="none"/>
          <w:shd w:val="clear" w:fill="auto"/>
        </w:rPr>
      </w:pPr>
    </w:p>
    <w:p w14:paraId="4F16FB2C">
      <w:pPr>
        <w:spacing w:before="0" w:after="0" w:line="360" w:lineRule="auto"/>
        <w:ind w:left="0" w:right="0" w:firstLine="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格式2-1</w:t>
      </w:r>
    </w:p>
    <w:p w14:paraId="5002FF86">
      <w:pPr>
        <w:spacing w:before="0" w:after="0" w:line="360" w:lineRule="auto"/>
        <w:ind w:left="0" w:right="0" w:firstLine="0"/>
        <w:jc w:val="center"/>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法定代表人身份证明书</w:t>
      </w:r>
    </w:p>
    <w:p w14:paraId="41887CF5">
      <w:pPr>
        <w:spacing w:before="0" w:after="0" w:line="360" w:lineRule="auto"/>
        <w:ind w:left="0" w:right="0" w:firstLine="0"/>
        <w:jc w:val="center"/>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（法定代表人参加竞争性磋商的，出具此证明书）</w:t>
      </w:r>
    </w:p>
    <w:p w14:paraId="6E49EAF1">
      <w:pPr>
        <w:spacing w:before="0" w:after="0" w:line="360" w:lineRule="auto"/>
        <w:ind w:left="0" w:right="0" w:firstLine="480"/>
        <w:jc w:val="both"/>
        <w:rPr>
          <w:rFonts w:hint="eastAsia" w:ascii="宋体" w:hAnsi="宋体" w:eastAsia="宋体" w:cs="宋体"/>
          <w:color w:val="auto"/>
          <w:spacing w:val="0"/>
          <w:position w:val="0"/>
          <w:sz w:val="24"/>
          <w:highlight w:val="none"/>
          <w:shd w:val="clear" w:fill="auto"/>
        </w:rPr>
      </w:pPr>
    </w:p>
    <w:p w14:paraId="59D8E746">
      <w:pPr>
        <w:spacing w:before="0" w:after="0" w:line="3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同志，系我单位法定代表人，任</w:t>
      </w:r>
    </w:p>
    <w:p w14:paraId="485777BF">
      <w:pPr>
        <w:spacing w:before="0" w:after="0" w:line="360" w:lineRule="auto"/>
        <w:ind w:left="0" w:right="0" w:firstLine="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职务。</w:t>
      </w:r>
    </w:p>
    <w:p w14:paraId="288F604A">
      <w:pPr>
        <w:spacing w:before="0" w:after="0" w:line="3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特此证明。</w:t>
      </w:r>
    </w:p>
    <w:p w14:paraId="73D7EDE0">
      <w:pPr>
        <w:spacing w:before="0" w:after="0" w:line="3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附：联系地址：               </w:t>
      </w:r>
    </w:p>
    <w:p w14:paraId="06A4195A">
      <w:pPr>
        <w:spacing w:before="0" w:after="0" w:line="360" w:lineRule="auto"/>
        <w:ind w:left="0" w:right="0" w:firstLine="960"/>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联系电话：</w:t>
      </w:r>
    </w:p>
    <w:tbl>
      <w:tblPr>
        <w:tblStyle w:val="7"/>
        <w:tblW w:w="0" w:type="auto"/>
        <w:tblInd w:w="0" w:type="dxa"/>
        <w:tblLayout w:type="autofit"/>
        <w:tblCellMar>
          <w:top w:w="0" w:type="dxa"/>
          <w:left w:w="10" w:type="dxa"/>
          <w:bottom w:w="0" w:type="dxa"/>
          <w:right w:w="10" w:type="dxa"/>
        </w:tblCellMar>
      </w:tblPr>
      <w:tblGrid>
        <w:gridCol w:w="5328"/>
      </w:tblGrid>
      <w:tr w14:paraId="145655A2">
        <w:tblPrEx>
          <w:tblCellMar>
            <w:top w:w="0" w:type="dxa"/>
            <w:left w:w="10" w:type="dxa"/>
            <w:bottom w:w="0" w:type="dxa"/>
            <w:right w:w="10" w:type="dxa"/>
          </w:tblCellMar>
        </w:tblPrEx>
        <w:trPr>
          <w:trHeight w:val="0" w:hRule="atLeast"/>
        </w:trPr>
        <w:tc>
          <w:tcPr>
            <w:tcW w:w="53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C1C31B2">
            <w:pPr>
              <w:spacing w:before="0" w:after="0" w:line="480" w:lineRule="auto"/>
              <w:ind w:left="0" w:right="0" w:firstLine="0"/>
              <w:jc w:val="both"/>
              <w:rPr>
                <w:rFonts w:hint="eastAsia" w:ascii="宋体" w:hAnsi="宋体" w:eastAsia="宋体" w:cs="宋体"/>
                <w:b/>
                <w:color w:val="auto"/>
                <w:spacing w:val="0"/>
                <w:position w:val="0"/>
                <w:sz w:val="24"/>
                <w:highlight w:val="none"/>
                <w:shd w:val="clear" w:fill="auto"/>
              </w:rPr>
            </w:pPr>
          </w:p>
          <w:p w14:paraId="47AC2E52">
            <w:pPr>
              <w:spacing w:before="0" w:after="0" w:line="480" w:lineRule="auto"/>
              <w:ind w:left="0" w:right="0" w:firstLine="0"/>
              <w:jc w:val="both"/>
              <w:rPr>
                <w:rFonts w:hint="eastAsia" w:ascii="宋体" w:hAnsi="宋体" w:eastAsia="宋体" w:cs="宋体"/>
                <w:b/>
                <w:color w:val="auto"/>
                <w:spacing w:val="0"/>
                <w:position w:val="0"/>
                <w:sz w:val="24"/>
                <w:highlight w:val="none"/>
                <w:shd w:val="clear" w:fill="auto"/>
              </w:rPr>
            </w:pPr>
          </w:p>
          <w:p w14:paraId="0596CCD9">
            <w:pPr>
              <w:spacing w:before="0" w:after="0" w:line="480" w:lineRule="auto"/>
              <w:ind w:left="0" w:right="0" w:firstLine="0"/>
              <w:jc w:val="center"/>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（※附：法定代表人身份证复印件※）</w:t>
            </w:r>
          </w:p>
          <w:p w14:paraId="2DB167FF">
            <w:pPr>
              <w:spacing w:before="0" w:after="0" w:line="480" w:lineRule="auto"/>
              <w:ind w:left="0" w:right="0" w:firstLine="0"/>
              <w:jc w:val="both"/>
              <w:rPr>
                <w:rFonts w:hint="eastAsia" w:ascii="宋体" w:hAnsi="宋体" w:eastAsia="宋体" w:cs="宋体"/>
                <w:color w:val="auto"/>
                <w:spacing w:val="0"/>
                <w:position w:val="0"/>
                <w:sz w:val="24"/>
                <w:highlight w:val="none"/>
                <w:shd w:val="clear" w:fill="auto"/>
              </w:rPr>
            </w:pPr>
          </w:p>
          <w:p w14:paraId="6EC49693">
            <w:pPr>
              <w:spacing w:before="0" w:after="0" w:line="480" w:lineRule="auto"/>
              <w:ind w:left="0" w:right="0" w:firstLine="0"/>
              <w:jc w:val="both"/>
              <w:rPr>
                <w:rFonts w:hint="eastAsia" w:ascii="宋体" w:hAnsi="宋体" w:eastAsia="宋体" w:cs="宋体"/>
                <w:color w:val="auto"/>
                <w:spacing w:val="0"/>
                <w:position w:val="0"/>
                <w:highlight w:val="none"/>
                <w:shd w:val="clear" w:fill="auto"/>
              </w:rPr>
            </w:pPr>
          </w:p>
        </w:tc>
      </w:tr>
    </w:tbl>
    <w:p w14:paraId="29C2D16C">
      <w:pPr>
        <w:spacing w:before="0" w:after="0" w:line="360" w:lineRule="auto"/>
        <w:ind w:left="0" w:right="0" w:firstLine="0"/>
        <w:jc w:val="both"/>
        <w:rPr>
          <w:rFonts w:hint="eastAsia" w:ascii="宋体" w:hAnsi="宋体" w:eastAsia="宋体" w:cs="宋体"/>
          <w:color w:val="auto"/>
          <w:spacing w:val="0"/>
          <w:position w:val="0"/>
          <w:sz w:val="24"/>
          <w:highlight w:val="none"/>
          <w:shd w:val="clear" w:fill="auto"/>
        </w:rPr>
      </w:pPr>
    </w:p>
    <w:p w14:paraId="7CB06624">
      <w:pPr>
        <w:spacing w:before="0" w:after="0" w:line="360" w:lineRule="auto"/>
        <w:ind w:left="0" w:right="0" w:firstLine="0"/>
        <w:jc w:val="center"/>
        <w:rPr>
          <w:rFonts w:hint="eastAsia" w:ascii="宋体" w:hAnsi="宋体" w:eastAsia="宋体" w:cs="宋体"/>
          <w:color w:val="auto"/>
          <w:spacing w:val="0"/>
          <w:position w:val="0"/>
          <w:sz w:val="24"/>
          <w:highlight w:val="none"/>
          <w:shd w:val="clear" w:fill="auto"/>
        </w:rPr>
      </w:pPr>
    </w:p>
    <w:p w14:paraId="463B0AE2">
      <w:pPr>
        <w:spacing w:before="0" w:after="0" w:line="360" w:lineRule="auto"/>
        <w:ind w:left="0" w:right="0" w:firstLine="384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投标人电子签章： </w:t>
      </w:r>
    </w:p>
    <w:p w14:paraId="13236F17">
      <w:pPr>
        <w:spacing w:before="0" w:after="0" w:line="360" w:lineRule="auto"/>
        <w:ind w:left="0" w:right="0" w:firstLine="0"/>
        <w:jc w:val="center"/>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                年   月  日</w:t>
      </w:r>
    </w:p>
    <w:p w14:paraId="7ED56FE4">
      <w:pPr>
        <w:spacing w:before="0" w:after="0" w:line="360" w:lineRule="auto"/>
        <w:ind w:left="0" w:right="0" w:firstLine="0"/>
        <w:jc w:val="center"/>
        <w:rPr>
          <w:rFonts w:hint="eastAsia" w:ascii="宋体" w:hAnsi="宋体" w:eastAsia="宋体" w:cs="宋体"/>
          <w:color w:val="auto"/>
          <w:spacing w:val="0"/>
          <w:position w:val="0"/>
          <w:sz w:val="24"/>
          <w:highlight w:val="none"/>
          <w:shd w:val="clear" w:fill="auto"/>
        </w:rPr>
      </w:pPr>
    </w:p>
    <w:p w14:paraId="623AA323">
      <w:pPr>
        <w:spacing w:before="0" w:after="0" w:line="360" w:lineRule="auto"/>
        <w:ind w:left="0" w:right="0" w:firstLine="0"/>
        <w:jc w:val="center"/>
        <w:rPr>
          <w:rFonts w:hint="eastAsia" w:ascii="宋体" w:hAnsi="宋体" w:eastAsia="宋体" w:cs="宋体"/>
          <w:color w:val="auto"/>
          <w:spacing w:val="0"/>
          <w:position w:val="0"/>
          <w:sz w:val="24"/>
          <w:highlight w:val="none"/>
          <w:shd w:val="clear" w:fill="auto"/>
        </w:rPr>
      </w:pPr>
    </w:p>
    <w:p w14:paraId="63F43138">
      <w:pPr>
        <w:spacing w:before="0" w:after="0" w:line="360" w:lineRule="auto"/>
        <w:ind w:left="0" w:right="0" w:firstLine="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br w:type="page"/>
      </w:r>
      <w:r>
        <w:rPr>
          <w:rFonts w:hint="eastAsia" w:ascii="宋体" w:hAnsi="宋体" w:eastAsia="宋体" w:cs="宋体"/>
          <w:color w:val="auto"/>
          <w:spacing w:val="0"/>
          <w:position w:val="0"/>
          <w:sz w:val="24"/>
          <w:highlight w:val="none"/>
          <w:shd w:val="clear" w:fill="auto"/>
        </w:rPr>
        <w:t>格式2-2</w:t>
      </w:r>
    </w:p>
    <w:p w14:paraId="64F7D4A4">
      <w:pPr>
        <w:spacing w:before="0" w:after="0" w:line="360" w:lineRule="auto"/>
        <w:ind w:left="0" w:right="0" w:firstLine="480"/>
        <w:jc w:val="center"/>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授权委托书</w:t>
      </w:r>
    </w:p>
    <w:p w14:paraId="49CAA003">
      <w:pPr>
        <w:spacing w:before="0" w:after="0" w:line="360" w:lineRule="auto"/>
        <w:ind w:left="0" w:right="0" w:firstLine="0"/>
        <w:jc w:val="center"/>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（委托代理人参加竞争性磋商的，出具此证明书）</w:t>
      </w:r>
    </w:p>
    <w:p w14:paraId="5C38B35D">
      <w:pPr>
        <w:spacing w:before="0" w:after="0" w:line="360" w:lineRule="auto"/>
        <w:ind w:left="0" w:right="0" w:firstLine="480"/>
        <w:jc w:val="both"/>
        <w:rPr>
          <w:rFonts w:hint="eastAsia" w:ascii="宋体" w:hAnsi="宋体" w:eastAsia="宋体" w:cs="宋体"/>
          <w:color w:val="auto"/>
          <w:spacing w:val="0"/>
          <w:position w:val="0"/>
          <w:sz w:val="24"/>
          <w:highlight w:val="none"/>
          <w:shd w:val="clear" w:fill="auto"/>
        </w:rPr>
      </w:pPr>
    </w:p>
    <w:p w14:paraId="52CF6A2C">
      <w:pPr>
        <w:spacing w:before="0" w:after="0" w:line="3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委托人授权（被委托人的姓名、职务）为委托人的委托代理人，就项目编号为的项目及合同的执行，以本单位名义处理一切与之有关的事务。</w:t>
      </w:r>
    </w:p>
    <w:p w14:paraId="072C1F5C">
      <w:pPr>
        <w:spacing w:before="0" w:after="0" w:line="3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本授权书于年月日签字生效，特此声明。</w:t>
      </w:r>
    </w:p>
    <w:p w14:paraId="04EB14AA">
      <w:pPr>
        <w:spacing w:before="0" w:after="0" w:line="360" w:lineRule="auto"/>
        <w:ind w:left="0" w:right="0" w:firstLine="0"/>
        <w:jc w:val="both"/>
        <w:rPr>
          <w:rFonts w:hint="eastAsia" w:ascii="宋体" w:hAnsi="宋体" w:eastAsia="宋体" w:cs="宋体"/>
          <w:color w:val="auto"/>
          <w:spacing w:val="0"/>
          <w:position w:val="0"/>
          <w:sz w:val="24"/>
          <w:highlight w:val="none"/>
          <w:shd w:val="clear" w:fill="auto"/>
        </w:rPr>
      </w:pPr>
    </w:p>
    <w:p w14:paraId="12CCD2EF">
      <w:pPr>
        <w:spacing w:before="0" w:after="0" w:line="3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委托人：</w:t>
      </w:r>
    </w:p>
    <w:p w14:paraId="6E4BB3F5">
      <w:pPr>
        <w:spacing w:before="0" w:after="0" w:line="3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投标人电子公章：           </w:t>
      </w:r>
    </w:p>
    <w:p w14:paraId="74276396">
      <w:pPr>
        <w:spacing w:before="0" w:after="0" w:line="3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被委托人：</w:t>
      </w:r>
    </w:p>
    <w:p w14:paraId="1B379DD0">
      <w:pPr>
        <w:spacing w:before="0" w:after="0" w:line="36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法定代表人：</w:t>
      </w:r>
    </w:p>
    <w:tbl>
      <w:tblPr>
        <w:tblStyle w:val="7"/>
        <w:tblW w:w="0" w:type="auto"/>
        <w:tblInd w:w="0" w:type="dxa"/>
        <w:tblLayout w:type="autofit"/>
        <w:tblCellMar>
          <w:top w:w="0" w:type="dxa"/>
          <w:left w:w="10" w:type="dxa"/>
          <w:bottom w:w="0" w:type="dxa"/>
          <w:right w:w="10" w:type="dxa"/>
        </w:tblCellMar>
      </w:tblPr>
      <w:tblGrid>
        <w:gridCol w:w="5508"/>
      </w:tblGrid>
      <w:tr w14:paraId="7F308828">
        <w:tblPrEx>
          <w:tblCellMar>
            <w:top w:w="0" w:type="dxa"/>
            <w:left w:w="10" w:type="dxa"/>
            <w:bottom w:w="0" w:type="dxa"/>
            <w:right w:w="10" w:type="dxa"/>
          </w:tblCellMar>
        </w:tblPrEx>
        <w:trPr>
          <w:trHeight w:val="0" w:hRule="atLeast"/>
        </w:trPr>
        <w:tc>
          <w:tcPr>
            <w:tcW w:w="55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2FC186F">
            <w:pPr>
              <w:spacing w:before="0" w:after="0" w:line="480" w:lineRule="auto"/>
              <w:ind w:left="0" w:right="0" w:firstLine="0"/>
              <w:jc w:val="both"/>
              <w:rPr>
                <w:rFonts w:hint="eastAsia" w:ascii="宋体" w:hAnsi="宋体" w:eastAsia="宋体" w:cs="宋体"/>
                <w:b/>
                <w:color w:val="auto"/>
                <w:spacing w:val="0"/>
                <w:position w:val="0"/>
                <w:sz w:val="24"/>
                <w:highlight w:val="none"/>
                <w:shd w:val="clear" w:fill="auto"/>
              </w:rPr>
            </w:pPr>
          </w:p>
          <w:p w14:paraId="5013D300">
            <w:pPr>
              <w:spacing w:before="0" w:after="0" w:line="480" w:lineRule="auto"/>
              <w:ind w:left="0" w:right="0" w:firstLine="0"/>
              <w:jc w:val="both"/>
              <w:rPr>
                <w:rFonts w:hint="eastAsia" w:ascii="宋体" w:hAnsi="宋体" w:eastAsia="宋体" w:cs="宋体"/>
                <w:b/>
                <w:color w:val="auto"/>
                <w:spacing w:val="0"/>
                <w:position w:val="0"/>
                <w:sz w:val="24"/>
                <w:highlight w:val="none"/>
                <w:shd w:val="clear" w:fill="auto"/>
              </w:rPr>
            </w:pPr>
          </w:p>
          <w:p w14:paraId="29BB998D">
            <w:pPr>
              <w:spacing w:before="0" w:after="0" w:line="48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b/>
                <w:color w:val="auto"/>
                <w:spacing w:val="0"/>
                <w:position w:val="0"/>
                <w:sz w:val="24"/>
                <w:highlight w:val="none"/>
                <w:shd w:val="clear" w:fill="auto"/>
              </w:rPr>
              <w:t>（※附：被委托人身份证复印件※）</w:t>
            </w:r>
          </w:p>
        </w:tc>
      </w:tr>
    </w:tbl>
    <w:p w14:paraId="1FE8DF6C">
      <w:pPr>
        <w:spacing w:before="0" w:after="0" w:line="360" w:lineRule="auto"/>
        <w:ind w:left="0" w:right="0" w:firstLine="480"/>
        <w:jc w:val="both"/>
        <w:rPr>
          <w:rFonts w:hint="eastAsia" w:ascii="宋体" w:hAnsi="宋体" w:eastAsia="宋体" w:cs="宋体"/>
          <w:color w:val="auto"/>
          <w:spacing w:val="0"/>
          <w:position w:val="0"/>
          <w:sz w:val="24"/>
          <w:highlight w:val="none"/>
          <w:shd w:val="clear" w:fill="auto"/>
        </w:rPr>
      </w:pPr>
    </w:p>
    <w:p w14:paraId="3E3F347B">
      <w:pPr>
        <w:spacing w:before="0" w:after="0" w:line="360" w:lineRule="auto"/>
        <w:ind w:left="0" w:right="0" w:firstLine="0"/>
        <w:jc w:val="center"/>
        <w:rPr>
          <w:rFonts w:hint="eastAsia" w:ascii="宋体" w:hAnsi="宋体" w:eastAsia="宋体" w:cs="宋体"/>
          <w:color w:val="auto"/>
          <w:spacing w:val="0"/>
          <w:position w:val="0"/>
          <w:sz w:val="24"/>
          <w:highlight w:val="none"/>
          <w:shd w:val="clear" w:fill="auto"/>
        </w:rPr>
      </w:pPr>
    </w:p>
    <w:p w14:paraId="5FB9296B">
      <w:pPr>
        <w:spacing w:before="0" w:after="0" w:line="360" w:lineRule="auto"/>
        <w:ind w:left="0" w:right="0" w:firstLine="0"/>
        <w:jc w:val="center"/>
        <w:rPr>
          <w:rFonts w:hint="eastAsia" w:ascii="宋体" w:hAnsi="宋体" w:eastAsia="宋体" w:cs="宋体"/>
          <w:color w:val="auto"/>
          <w:spacing w:val="0"/>
          <w:position w:val="0"/>
          <w:sz w:val="24"/>
          <w:highlight w:val="none"/>
          <w:shd w:val="clear" w:fill="auto"/>
        </w:rPr>
      </w:pPr>
    </w:p>
    <w:p w14:paraId="432CFFA0">
      <w:pPr>
        <w:spacing w:before="0" w:after="0" w:line="360" w:lineRule="auto"/>
        <w:ind w:left="0" w:right="0" w:firstLine="0"/>
        <w:jc w:val="center"/>
        <w:rPr>
          <w:rFonts w:hint="eastAsia" w:ascii="宋体" w:hAnsi="宋体" w:eastAsia="宋体" w:cs="宋体"/>
          <w:color w:val="auto"/>
          <w:spacing w:val="0"/>
          <w:position w:val="0"/>
          <w:sz w:val="24"/>
          <w:highlight w:val="none"/>
          <w:shd w:val="clear" w:fill="auto"/>
        </w:rPr>
      </w:pPr>
    </w:p>
    <w:p w14:paraId="6991096C">
      <w:pPr>
        <w:spacing w:before="0" w:after="0" w:line="360" w:lineRule="auto"/>
        <w:ind w:left="0" w:right="0" w:firstLine="0"/>
        <w:jc w:val="center"/>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投标人电子公章：                                       </w:t>
      </w:r>
    </w:p>
    <w:p w14:paraId="737D7390">
      <w:pPr>
        <w:spacing w:before="0" w:after="0" w:line="360" w:lineRule="auto"/>
        <w:ind w:left="0" w:right="0" w:firstLine="0"/>
        <w:jc w:val="center"/>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 年   月   日</w:t>
      </w:r>
    </w:p>
    <w:p w14:paraId="7CCC5189">
      <w:pPr>
        <w:spacing w:before="0" w:after="0" w:line="360" w:lineRule="auto"/>
        <w:ind w:left="0" w:right="0" w:firstLine="0"/>
        <w:jc w:val="center"/>
        <w:rPr>
          <w:rFonts w:hint="eastAsia" w:ascii="宋体" w:hAnsi="宋体" w:eastAsia="宋体" w:cs="宋体"/>
          <w:color w:val="auto"/>
          <w:spacing w:val="0"/>
          <w:position w:val="0"/>
          <w:sz w:val="24"/>
          <w:highlight w:val="none"/>
          <w:shd w:val="clear" w:fill="auto"/>
        </w:rPr>
      </w:pPr>
    </w:p>
    <w:p w14:paraId="1F6C95C6">
      <w:pPr>
        <w:spacing w:before="0" w:after="0" w:line="240" w:lineRule="auto"/>
        <w:ind w:left="0" w:right="0" w:firstLine="240"/>
        <w:jc w:val="left"/>
        <w:rPr>
          <w:rFonts w:hint="eastAsia" w:ascii="宋体" w:hAnsi="宋体" w:eastAsia="宋体" w:cs="宋体"/>
          <w:color w:val="auto"/>
          <w:spacing w:val="0"/>
          <w:position w:val="0"/>
          <w:sz w:val="24"/>
          <w:highlight w:val="none"/>
          <w:shd w:val="clear" w:fill="auto"/>
        </w:rPr>
      </w:pPr>
    </w:p>
    <w:p w14:paraId="3E1F9171">
      <w:pPr>
        <w:spacing w:before="0" w:after="0" w:line="240" w:lineRule="auto"/>
        <w:ind w:left="0" w:right="0" w:firstLine="240"/>
        <w:jc w:val="left"/>
        <w:rPr>
          <w:rFonts w:hint="eastAsia" w:ascii="宋体" w:hAnsi="宋体" w:eastAsia="宋体" w:cs="宋体"/>
          <w:color w:val="auto"/>
          <w:spacing w:val="0"/>
          <w:position w:val="0"/>
          <w:sz w:val="24"/>
          <w:highlight w:val="none"/>
          <w:shd w:val="clear" w:fill="auto"/>
        </w:rPr>
      </w:pPr>
    </w:p>
    <w:p w14:paraId="37202E10">
      <w:pPr>
        <w:spacing w:before="0" w:after="0" w:line="240" w:lineRule="auto"/>
        <w:ind w:left="0" w:right="0" w:firstLine="240"/>
        <w:jc w:val="left"/>
        <w:rPr>
          <w:rFonts w:hint="eastAsia" w:ascii="宋体" w:hAnsi="宋体" w:eastAsia="宋体" w:cs="宋体"/>
          <w:color w:val="auto"/>
          <w:spacing w:val="0"/>
          <w:position w:val="0"/>
          <w:sz w:val="24"/>
          <w:highlight w:val="none"/>
          <w:shd w:val="clear" w:fill="auto"/>
        </w:rPr>
      </w:pPr>
    </w:p>
    <w:p w14:paraId="356DD74F">
      <w:pPr>
        <w:spacing w:before="0" w:after="0" w:line="240" w:lineRule="auto"/>
        <w:ind w:left="0" w:right="0" w:firstLine="240"/>
        <w:jc w:val="left"/>
        <w:rPr>
          <w:rFonts w:hint="eastAsia" w:ascii="宋体" w:hAnsi="宋体" w:eastAsia="宋体" w:cs="宋体"/>
          <w:color w:val="auto"/>
          <w:spacing w:val="0"/>
          <w:position w:val="0"/>
          <w:sz w:val="24"/>
          <w:highlight w:val="none"/>
          <w:shd w:val="clear" w:fill="auto"/>
        </w:rPr>
      </w:pPr>
    </w:p>
    <w:p w14:paraId="2D252051">
      <w:pPr>
        <w:pStyle w:val="10"/>
        <w:rPr>
          <w:rFonts w:hint="eastAsia" w:ascii="宋体" w:hAnsi="宋体" w:eastAsia="宋体" w:cs="宋体"/>
          <w:highlight w:val="none"/>
        </w:rPr>
      </w:pPr>
    </w:p>
    <w:p w14:paraId="66A3FD0A">
      <w:pPr>
        <w:spacing w:before="0" w:after="0" w:line="240" w:lineRule="auto"/>
        <w:ind w:left="0" w:right="0" w:firstLine="240"/>
        <w:jc w:val="left"/>
        <w:rPr>
          <w:rFonts w:hint="eastAsia" w:ascii="宋体" w:hAnsi="宋体" w:eastAsia="宋体" w:cs="宋体"/>
          <w:color w:val="auto"/>
          <w:spacing w:val="0"/>
          <w:position w:val="0"/>
          <w:sz w:val="24"/>
          <w:highlight w:val="none"/>
          <w:shd w:val="clear" w:fill="auto"/>
        </w:rPr>
      </w:pPr>
    </w:p>
    <w:p w14:paraId="4EF5EF29">
      <w:pPr>
        <w:spacing w:before="0" w:after="0" w:line="360" w:lineRule="auto"/>
        <w:ind w:left="0" w:right="0" w:firstLine="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br w:type="page"/>
      </w:r>
      <w:r>
        <w:rPr>
          <w:rFonts w:hint="eastAsia" w:ascii="宋体" w:hAnsi="宋体" w:eastAsia="宋体" w:cs="宋体"/>
          <w:color w:val="auto"/>
          <w:spacing w:val="0"/>
          <w:position w:val="0"/>
          <w:sz w:val="24"/>
          <w:highlight w:val="none"/>
          <w:shd w:val="clear" w:fill="auto"/>
        </w:rPr>
        <w:t>格式2-3</w:t>
      </w:r>
    </w:p>
    <w:p w14:paraId="24231B70">
      <w:pPr>
        <w:spacing w:before="0" w:after="0" w:line="240" w:lineRule="auto"/>
        <w:ind w:left="0" w:right="0" w:firstLine="24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供应商资格其他资料</w:t>
      </w:r>
    </w:p>
    <w:p w14:paraId="0B670775">
      <w:pPr>
        <w:spacing w:before="0" w:after="0" w:line="240" w:lineRule="auto"/>
        <w:ind w:left="0" w:right="0" w:firstLine="240"/>
        <w:jc w:val="left"/>
        <w:rPr>
          <w:rFonts w:hint="eastAsia" w:ascii="宋体" w:hAnsi="宋体" w:eastAsia="宋体" w:cs="宋体"/>
          <w:color w:val="auto"/>
          <w:spacing w:val="0"/>
          <w:position w:val="0"/>
          <w:sz w:val="24"/>
          <w:highlight w:val="none"/>
          <w:shd w:val="clear" w:fill="auto"/>
        </w:rPr>
      </w:pPr>
    </w:p>
    <w:p w14:paraId="3D754CC9">
      <w:pPr>
        <w:spacing w:before="0" w:after="0" w:line="240" w:lineRule="auto"/>
        <w:ind w:left="0" w:right="0" w:firstLine="240"/>
        <w:jc w:val="left"/>
        <w:rPr>
          <w:rFonts w:hint="eastAsia" w:ascii="宋体" w:hAnsi="宋体" w:eastAsia="宋体" w:cs="宋体"/>
          <w:color w:val="auto"/>
          <w:spacing w:val="0"/>
          <w:position w:val="0"/>
          <w:sz w:val="24"/>
          <w:highlight w:val="none"/>
          <w:shd w:val="clear" w:fill="auto"/>
        </w:rPr>
      </w:pPr>
    </w:p>
    <w:p w14:paraId="3971393E">
      <w:pPr>
        <w:spacing w:before="0" w:after="0" w:line="240" w:lineRule="auto"/>
        <w:ind w:left="0" w:right="0" w:firstLine="240"/>
        <w:jc w:val="left"/>
        <w:rPr>
          <w:rFonts w:hint="eastAsia" w:ascii="宋体" w:hAnsi="宋体" w:eastAsia="宋体" w:cs="宋体"/>
          <w:color w:val="auto"/>
          <w:spacing w:val="0"/>
          <w:position w:val="0"/>
          <w:sz w:val="24"/>
          <w:highlight w:val="none"/>
          <w:shd w:val="clear" w:fill="auto"/>
        </w:rPr>
      </w:pPr>
    </w:p>
    <w:p w14:paraId="1EAAFE4A">
      <w:pPr>
        <w:spacing w:before="0" w:after="0" w:line="240" w:lineRule="auto"/>
        <w:ind w:left="0" w:right="0" w:firstLine="240"/>
        <w:jc w:val="left"/>
        <w:rPr>
          <w:rFonts w:hint="eastAsia" w:ascii="宋体" w:hAnsi="宋体" w:eastAsia="宋体" w:cs="宋体"/>
          <w:color w:val="auto"/>
          <w:spacing w:val="0"/>
          <w:position w:val="0"/>
          <w:sz w:val="24"/>
          <w:highlight w:val="none"/>
          <w:shd w:val="clear" w:fill="auto"/>
        </w:rPr>
      </w:pPr>
    </w:p>
    <w:p w14:paraId="6D4C84A3">
      <w:pPr>
        <w:spacing w:before="0" w:after="0" w:line="360" w:lineRule="auto"/>
        <w:ind w:left="0" w:right="0" w:firstLine="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格式3</w:t>
      </w:r>
    </w:p>
    <w:p w14:paraId="4DF072B4">
      <w:pPr>
        <w:spacing w:before="0" w:after="0" w:line="560" w:lineRule="auto"/>
        <w:ind w:left="0" w:right="0" w:firstLine="0"/>
        <w:jc w:val="center"/>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投标函</w:t>
      </w:r>
    </w:p>
    <w:p w14:paraId="3535344D">
      <w:pPr>
        <w:widowControl w:val="0"/>
        <w:spacing w:before="0" w:after="0" w:line="360" w:lineRule="auto"/>
        <w:ind w:left="0" w:right="0" w:firstLine="0"/>
        <w:jc w:val="left"/>
        <w:rPr>
          <w:rFonts w:hint="eastAsia" w:ascii="宋体" w:hAnsi="宋体" w:eastAsia="宋体" w:cs="宋体"/>
          <w:color w:val="auto"/>
          <w:spacing w:val="0"/>
          <w:position w:val="0"/>
          <w:sz w:val="24"/>
          <w:highlight w:val="none"/>
          <w:shd w:val="clear" w:fill="FFFFFF"/>
          <w:lang w:val="en-US" w:eastAsia="zh-CN"/>
        </w:rPr>
      </w:pPr>
      <w:r>
        <w:rPr>
          <w:rFonts w:hint="eastAsia" w:ascii="宋体" w:hAnsi="宋体" w:eastAsia="宋体" w:cs="宋体"/>
          <w:color w:val="auto"/>
          <w:spacing w:val="0"/>
          <w:position w:val="0"/>
          <w:sz w:val="24"/>
          <w:highlight w:val="none"/>
          <w:shd w:val="clear" w:fill="FFFFFF"/>
        </w:rPr>
        <w:t>致：周口市公共资源交易中心</w:t>
      </w:r>
      <w:r>
        <w:rPr>
          <w:rFonts w:hint="eastAsia" w:ascii="宋体" w:hAnsi="宋体" w:eastAsia="宋体" w:cs="宋体"/>
          <w:color w:val="auto"/>
          <w:spacing w:val="0"/>
          <w:position w:val="0"/>
          <w:sz w:val="24"/>
          <w:highlight w:val="none"/>
          <w:shd w:val="clear" w:fill="FFFFFF"/>
          <w:lang w:eastAsia="zh-CN"/>
        </w:rPr>
        <w:t>（</w:t>
      </w:r>
      <w:r>
        <w:rPr>
          <w:rFonts w:hint="eastAsia" w:ascii="宋体" w:hAnsi="宋体" w:eastAsia="宋体" w:cs="宋体"/>
          <w:color w:val="auto"/>
          <w:spacing w:val="0"/>
          <w:position w:val="0"/>
          <w:sz w:val="24"/>
          <w:highlight w:val="none"/>
          <w:shd w:val="clear" w:fill="FFFFFF"/>
        </w:rPr>
        <w:t>政府采购中心</w:t>
      </w:r>
      <w:r>
        <w:rPr>
          <w:rFonts w:hint="eastAsia" w:ascii="宋体" w:hAnsi="宋体" w:eastAsia="宋体" w:cs="宋体"/>
          <w:color w:val="auto"/>
          <w:spacing w:val="0"/>
          <w:position w:val="0"/>
          <w:sz w:val="24"/>
          <w:highlight w:val="none"/>
          <w:shd w:val="clear" w:fill="FFFFFF"/>
          <w:lang w:val="en-US" w:eastAsia="zh-CN"/>
        </w:rPr>
        <w:t>)</w:t>
      </w:r>
    </w:p>
    <w:p w14:paraId="63D7B7E5">
      <w:pPr>
        <w:spacing w:before="0" w:after="0" w:line="240" w:lineRule="auto"/>
        <w:ind w:left="0" w:right="0" w:firstLine="0"/>
        <w:jc w:val="both"/>
        <w:rPr>
          <w:rFonts w:hint="eastAsia" w:ascii="宋体" w:hAnsi="宋体" w:eastAsia="宋体" w:cs="宋体"/>
          <w:color w:val="auto"/>
          <w:spacing w:val="0"/>
          <w:position w:val="0"/>
          <w:sz w:val="24"/>
          <w:highlight w:val="none"/>
          <w:shd w:val="clear" w:fill="auto"/>
        </w:rPr>
      </w:pPr>
    </w:p>
    <w:p w14:paraId="741AE4E1">
      <w:pPr>
        <w:widowControl w:val="0"/>
        <w:spacing w:before="0" w:after="0" w:line="240" w:lineRule="auto"/>
        <w:ind w:left="0" w:right="0" w:firstLine="60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根据贵方              项目的竞争性磋商邀请（项目编号：          ），委托代理人      (全名、职务)代表              供应商名称、地址)提交投标文件，报价为</w:t>
      </w:r>
      <w:r>
        <w:rPr>
          <w:rFonts w:hint="eastAsia" w:ascii="宋体" w:hAnsi="宋体" w:eastAsia="宋体" w:cs="宋体"/>
          <w:color w:val="auto"/>
          <w:spacing w:val="0"/>
          <w:position w:val="0"/>
          <w:sz w:val="24"/>
          <w:highlight w:val="none"/>
          <w:u w:val="single"/>
          <w:shd w:val="clear" w:fill="auto"/>
        </w:rPr>
        <w:t>：    元，</w:t>
      </w:r>
      <w:r>
        <w:rPr>
          <w:rFonts w:hint="eastAsia" w:ascii="宋体" w:hAnsi="宋体" w:eastAsia="宋体" w:cs="宋体"/>
          <w:color w:val="auto"/>
          <w:spacing w:val="0"/>
          <w:position w:val="0"/>
          <w:sz w:val="24"/>
          <w:highlight w:val="none"/>
          <w:shd w:val="clear" w:fill="auto"/>
        </w:rPr>
        <w:t>并对之负法律责任。</w:t>
      </w:r>
    </w:p>
    <w:p w14:paraId="02842C37">
      <w:pPr>
        <w:spacing w:before="0" w:after="0" w:line="240" w:lineRule="auto"/>
        <w:ind w:left="0" w:right="0" w:firstLine="568"/>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据此函，宣布同意如下：</w:t>
      </w:r>
    </w:p>
    <w:p w14:paraId="282E51F9">
      <w:pPr>
        <w:spacing w:before="0" w:after="0" w:line="24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(1)我们完全理解贵方不一定要接受最低报价，并同意本文件规定的响应性文件有效期。</w:t>
      </w:r>
    </w:p>
    <w:p w14:paraId="4528F720">
      <w:pPr>
        <w:spacing w:before="0" w:after="0" w:line="24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(2)我们已详细审核全部竞争性磋商文件，我们知道必须放弃提出含糊不清或误解的问题的权利。</w:t>
      </w:r>
    </w:p>
    <w:p w14:paraId="2980FAB3">
      <w:pPr>
        <w:numPr>
          <w:ilvl w:val="0"/>
          <w:numId w:val="25"/>
        </w:numPr>
        <w:spacing w:before="0" w:after="0" w:line="24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同意向贵方提供贵方可能另外要求的与其竞争性磋商有关的任何证据和资料。</w:t>
      </w:r>
    </w:p>
    <w:p w14:paraId="26B74ABA">
      <w:pPr>
        <w:spacing w:before="0" w:after="0" w:line="24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(4)一旦我们成交，我们将严格履行合同责任和义务。</w:t>
      </w:r>
    </w:p>
    <w:p w14:paraId="6B538388">
      <w:pPr>
        <w:spacing w:before="0" w:after="0" w:line="24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(5)我们完全理解不向未成交人解释未成交理由的义务。</w:t>
      </w:r>
    </w:p>
    <w:p w14:paraId="4D3CB4D1">
      <w:pPr>
        <w:spacing w:before="0" w:after="0" w:line="24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(6)与本次竞争性磋商有关的正式通讯地址为：</w:t>
      </w:r>
    </w:p>
    <w:p w14:paraId="6BEEC94A">
      <w:pPr>
        <w:spacing w:before="0" w:after="0" w:line="24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地 址：                  邮 编：</w:t>
      </w:r>
    </w:p>
    <w:p w14:paraId="711E2B0B">
      <w:pPr>
        <w:spacing w:before="0" w:after="0" w:line="240" w:lineRule="auto"/>
        <w:ind w:left="0" w:right="0" w:firstLine="4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电 话：                  传 真：</w:t>
      </w:r>
    </w:p>
    <w:p w14:paraId="48647307">
      <w:pPr>
        <w:spacing w:before="0" w:after="0" w:line="240" w:lineRule="auto"/>
        <w:ind w:left="0" w:right="0" w:firstLine="48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我们保证：</w:t>
      </w:r>
    </w:p>
    <w:p w14:paraId="6F4F3880">
      <w:pPr>
        <w:spacing w:before="0" w:after="0" w:line="240" w:lineRule="auto"/>
        <w:ind w:left="0" w:right="0" w:firstLine="48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(1)不提供虚假材料谋取成交；</w:t>
      </w:r>
    </w:p>
    <w:p w14:paraId="009B508A">
      <w:pPr>
        <w:spacing w:before="0" w:after="0" w:line="240" w:lineRule="auto"/>
        <w:ind w:left="0" w:right="0" w:firstLine="48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(2)不以不正当手段抵毁、排挤其他供应商；</w:t>
      </w:r>
    </w:p>
    <w:p w14:paraId="43459792">
      <w:pPr>
        <w:spacing w:before="0" w:after="0" w:line="240" w:lineRule="auto"/>
        <w:ind w:left="0" w:right="0" w:firstLine="48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(3)不与采购人和其它供应商恶意串通；</w:t>
      </w:r>
    </w:p>
    <w:p w14:paraId="3E1DE0F7">
      <w:pPr>
        <w:spacing w:before="0" w:after="0" w:line="240" w:lineRule="auto"/>
        <w:ind w:left="0" w:right="0" w:firstLine="48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(4)不向采购人和采购代理机构提供不正当利益；</w:t>
      </w:r>
    </w:p>
    <w:p w14:paraId="2AE6F97E">
      <w:pPr>
        <w:spacing w:before="0" w:after="0" w:line="240" w:lineRule="auto"/>
        <w:ind w:left="0" w:right="0" w:firstLine="48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(5)不拒绝有关部门监督检查或提供虚假情况。</w:t>
      </w:r>
    </w:p>
    <w:p w14:paraId="0798EA4B">
      <w:pPr>
        <w:spacing w:before="0" w:after="0" w:line="560" w:lineRule="auto"/>
        <w:ind w:left="0" w:right="0" w:firstLine="72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 联系人：              联系电话：</w:t>
      </w:r>
    </w:p>
    <w:p w14:paraId="277BA8B5">
      <w:pPr>
        <w:spacing w:before="0" w:after="0" w:line="360" w:lineRule="auto"/>
        <w:ind w:left="0" w:right="0" w:firstLine="0"/>
        <w:jc w:val="left"/>
        <w:rPr>
          <w:rFonts w:hint="eastAsia" w:ascii="宋体" w:hAnsi="宋体" w:eastAsia="宋体" w:cs="宋体"/>
          <w:color w:val="auto"/>
          <w:spacing w:val="0"/>
          <w:position w:val="0"/>
          <w:sz w:val="24"/>
          <w:highlight w:val="none"/>
          <w:shd w:val="clear" w:fill="auto"/>
        </w:rPr>
      </w:pPr>
    </w:p>
    <w:p w14:paraId="659DA009">
      <w:pPr>
        <w:spacing w:before="0" w:after="0" w:line="360" w:lineRule="auto"/>
        <w:ind w:left="0" w:right="0" w:firstLine="0"/>
        <w:jc w:val="left"/>
        <w:rPr>
          <w:rFonts w:hint="eastAsia" w:ascii="宋体" w:hAnsi="宋体" w:eastAsia="宋体" w:cs="宋体"/>
          <w:color w:val="auto"/>
          <w:spacing w:val="0"/>
          <w:position w:val="0"/>
          <w:sz w:val="24"/>
          <w:highlight w:val="none"/>
          <w:shd w:val="clear" w:fill="auto"/>
        </w:rPr>
      </w:pPr>
    </w:p>
    <w:p w14:paraId="3833E5F7">
      <w:pPr>
        <w:spacing w:before="0" w:after="0" w:line="360" w:lineRule="auto"/>
        <w:ind w:left="0" w:right="0" w:firstLine="0"/>
        <w:jc w:val="left"/>
        <w:rPr>
          <w:rFonts w:hint="eastAsia" w:ascii="宋体" w:hAnsi="宋体" w:eastAsia="宋体" w:cs="宋体"/>
          <w:color w:val="auto"/>
          <w:spacing w:val="0"/>
          <w:position w:val="0"/>
          <w:sz w:val="24"/>
          <w:highlight w:val="none"/>
          <w:shd w:val="clear" w:fill="auto"/>
        </w:rPr>
      </w:pPr>
    </w:p>
    <w:p w14:paraId="3274FCFC">
      <w:pPr>
        <w:spacing w:before="0" w:after="0" w:line="360" w:lineRule="auto"/>
        <w:ind w:left="0" w:right="0" w:firstLine="336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投标人电子公章：</w:t>
      </w:r>
    </w:p>
    <w:p w14:paraId="2D294572">
      <w:pPr>
        <w:spacing w:before="0" w:after="0" w:line="360" w:lineRule="auto"/>
        <w:ind w:left="0" w:right="0" w:firstLine="0"/>
        <w:jc w:val="center"/>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      年   月   日</w:t>
      </w:r>
    </w:p>
    <w:p w14:paraId="1830D2A0">
      <w:pPr>
        <w:spacing w:before="0" w:after="0" w:line="360" w:lineRule="auto"/>
        <w:ind w:left="0" w:right="0" w:firstLine="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br w:type="page"/>
      </w:r>
      <w:r>
        <w:rPr>
          <w:rFonts w:hint="eastAsia" w:ascii="宋体" w:hAnsi="宋体" w:eastAsia="宋体" w:cs="宋体"/>
          <w:color w:val="auto"/>
          <w:spacing w:val="0"/>
          <w:position w:val="0"/>
          <w:sz w:val="24"/>
          <w:highlight w:val="none"/>
          <w:shd w:val="clear" w:fill="auto"/>
        </w:rPr>
        <w:t>格式4</w:t>
      </w:r>
    </w:p>
    <w:p w14:paraId="7728989F">
      <w:pPr>
        <w:keepNext/>
        <w:keepLines/>
        <w:spacing w:before="260" w:after="260" w:line="416" w:lineRule="auto"/>
        <w:ind w:left="0" w:right="0" w:firstLine="0"/>
        <w:jc w:val="center"/>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报价一览表</w:t>
      </w:r>
    </w:p>
    <w:tbl>
      <w:tblPr>
        <w:tblStyle w:val="7"/>
        <w:tblW w:w="0" w:type="auto"/>
        <w:jc w:val="center"/>
        <w:tblLayout w:type="autofit"/>
        <w:tblCellMar>
          <w:top w:w="0" w:type="dxa"/>
          <w:left w:w="10" w:type="dxa"/>
          <w:bottom w:w="0" w:type="dxa"/>
          <w:right w:w="10" w:type="dxa"/>
        </w:tblCellMar>
      </w:tblPr>
      <w:tblGrid>
        <w:gridCol w:w="2368"/>
        <w:gridCol w:w="6154"/>
      </w:tblGrid>
      <w:tr w14:paraId="617DBE11">
        <w:tblPrEx>
          <w:tblCellMar>
            <w:top w:w="0" w:type="dxa"/>
            <w:left w:w="10" w:type="dxa"/>
            <w:bottom w:w="0" w:type="dxa"/>
            <w:right w:w="10" w:type="dxa"/>
          </w:tblCellMar>
        </w:tblPrEx>
        <w:trPr>
          <w:cantSplit/>
          <w:trHeight w:val="0" w:hRule="atLeas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C23728">
            <w:pPr>
              <w:widowControl w:val="0"/>
              <w:spacing w:before="0" w:after="0" w:line="36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项目名称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16D0F2">
            <w:pPr>
              <w:spacing w:before="0" w:after="0" w:line="360" w:lineRule="auto"/>
              <w:ind w:left="0" w:right="0" w:firstLine="0"/>
              <w:jc w:val="center"/>
              <w:rPr>
                <w:rFonts w:hint="eastAsia" w:ascii="宋体" w:hAnsi="宋体" w:eastAsia="宋体" w:cs="宋体"/>
                <w:color w:val="auto"/>
                <w:spacing w:val="0"/>
                <w:position w:val="0"/>
                <w:sz w:val="22"/>
                <w:highlight w:val="none"/>
                <w:shd w:val="clear" w:fill="auto"/>
              </w:rPr>
            </w:pPr>
          </w:p>
        </w:tc>
      </w:tr>
      <w:tr w14:paraId="430144D8">
        <w:tblPrEx>
          <w:tblCellMar>
            <w:top w:w="0" w:type="dxa"/>
            <w:left w:w="10" w:type="dxa"/>
            <w:bottom w:w="0" w:type="dxa"/>
            <w:right w:w="10" w:type="dxa"/>
          </w:tblCellMar>
        </w:tblPrEx>
        <w:trPr>
          <w:trHeight w:val="0" w:hRule="atLeas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654FD9">
            <w:pPr>
              <w:spacing w:before="0" w:after="0" w:line="36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投标人全称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AA991B">
            <w:pPr>
              <w:spacing w:before="0" w:after="0" w:line="360" w:lineRule="auto"/>
              <w:ind w:left="0" w:right="0" w:firstLine="0"/>
              <w:jc w:val="both"/>
              <w:rPr>
                <w:rFonts w:hint="eastAsia" w:ascii="宋体" w:hAnsi="宋体" w:eastAsia="宋体" w:cs="宋体"/>
                <w:color w:val="auto"/>
                <w:spacing w:val="0"/>
                <w:position w:val="0"/>
                <w:sz w:val="22"/>
                <w:highlight w:val="none"/>
                <w:shd w:val="clear" w:fill="auto"/>
              </w:rPr>
            </w:pPr>
          </w:p>
        </w:tc>
      </w:tr>
      <w:tr w14:paraId="36D84A4E">
        <w:tblPrEx>
          <w:tblCellMar>
            <w:top w:w="0" w:type="dxa"/>
            <w:left w:w="10" w:type="dxa"/>
            <w:bottom w:w="0" w:type="dxa"/>
            <w:right w:w="10" w:type="dxa"/>
          </w:tblCellMar>
        </w:tblPrEx>
        <w:trPr>
          <w:trHeight w:val="0" w:hRule="atLeas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8D2DAE">
            <w:pPr>
              <w:spacing w:before="0" w:after="0" w:line="360" w:lineRule="auto"/>
              <w:ind w:left="0" w:right="0" w:firstLine="0"/>
              <w:jc w:val="center"/>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最终投标报价（包：）</w:t>
            </w:r>
          </w:p>
          <w:p w14:paraId="1F14E06E">
            <w:pPr>
              <w:spacing w:before="0" w:after="0" w:line="36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（人民币）</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74F39A">
            <w:pPr>
              <w:spacing w:before="0" w:after="0" w:line="360" w:lineRule="auto"/>
              <w:ind w:left="0" w:right="-670" w:firstLine="0"/>
              <w:jc w:val="both"/>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 xml:space="preserve">投标总价：       大写：           </w:t>
            </w:r>
          </w:p>
        </w:tc>
      </w:tr>
      <w:tr w14:paraId="7CBB4979">
        <w:tblPrEx>
          <w:tblCellMar>
            <w:top w:w="0" w:type="dxa"/>
            <w:left w:w="10" w:type="dxa"/>
            <w:bottom w:w="0" w:type="dxa"/>
            <w:right w:w="10" w:type="dxa"/>
          </w:tblCellMar>
        </w:tblPrEx>
        <w:trPr>
          <w:trHeight w:val="0" w:hRule="atLeas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DCCDF4">
            <w:pPr>
              <w:spacing w:before="0" w:after="0" w:line="36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备注</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1EDDB1">
            <w:pPr>
              <w:spacing w:before="0" w:after="0" w:line="360" w:lineRule="auto"/>
              <w:ind w:left="0" w:right="0" w:firstLine="0"/>
              <w:jc w:val="left"/>
              <w:rPr>
                <w:rFonts w:hint="eastAsia" w:ascii="宋体" w:hAnsi="宋体" w:eastAsia="宋体" w:cs="宋体"/>
                <w:color w:val="auto"/>
                <w:spacing w:val="0"/>
                <w:position w:val="0"/>
                <w:sz w:val="22"/>
                <w:highlight w:val="none"/>
                <w:shd w:val="clear" w:fill="auto"/>
              </w:rPr>
            </w:pPr>
          </w:p>
        </w:tc>
      </w:tr>
    </w:tbl>
    <w:p w14:paraId="6BCBACB5">
      <w:pPr>
        <w:spacing w:before="100" w:after="100" w:line="360" w:lineRule="auto"/>
        <w:ind w:left="0" w:right="0" w:firstLine="492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投标人电子公章： </w:t>
      </w:r>
    </w:p>
    <w:p w14:paraId="2D745CF9">
      <w:pPr>
        <w:spacing w:before="0" w:after="0" w:line="360" w:lineRule="auto"/>
        <w:ind w:left="0" w:right="0" w:firstLine="0"/>
        <w:jc w:val="both"/>
        <w:rPr>
          <w:rFonts w:hint="eastAsia" w:ascii="宋体" w:hAnsi="宋体" w:eastAsia="宋体" w:cs="宋体"/>
          <w:color w:val="auto"/>
          <w:spacing w:val="0"/>
          <w:position w:val="0"/>
          <w:sz w:val="24"/>
          <w:highlight w:val="none"/>
          <w:shd w:val="clear" w:fill="auto"/>
          <w:lang w:eastAsia="zh-CN"/>
        </w:rPr>
      </w:pPr>
      <w:r>
        <w:rPr>
          <w:rFonts w:hint="eastAsia" w:ascii="宋体" w:hAnsi="宋体" w:eastAsia="宋体" w:cs="宋体"/>
          <w:color w:val="auto"/>
          <w:spacing w:val="0"/>
          <w:position w:val="0"/>
          <w:sz w:val="24"/>
          <w:highlight w:val="none"/>
          <w:shd w:val="clear" w:fill="auto"/>
        </w:rPr>
        <w:t>备注：</w:t>
      </w:r>
    </w:p>
    <w:p w14:paraId="1F1E2154">
      <w:pPr>
        <w:spacing w:before="0" w:after="0" w:line="360" w:lineRule="auto"/>
        <w:ind w:left="0" w:right="0" w:firstLine="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1、此表用于开标会唱标之用。</w:t>
      </w:r>
    </w:p>
    <w:p w14:paraId="5150979B">
      <w:pPr>
        <w:spacing w:before="0" w:after="0" w:line="360" w:lineRule="auto"/>
        <w:ind w:left="0" w:right="0" w:firstLine="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2、表中最终投标报价即为优惠后报价，并作为评审及定标依据。任何有选择或有条件的最终投标报价，或者表中某一包填写多个报价，均为无效报价。</w:t>
      </w:r>
    </w:p>
    <w:p w14:paraId="0B407585">
      <w:pPr>
        <w:spacing w:before="0" w:after="0" w:line="360" w:lineRule="auto"/>
        <w:ind w:left="0" w:right="0" w:firstLine="0"/>
        <w:jc w:val="left"/>
        <w:rPr>
          <w:rFonts w:hint="eastAsia" w:ascii="宋体" w:hAnsi="宋体" w:eastAsia="宋体" w:cs="宋体"/>
          <w:color w:val="auto"/>
          <w:spacing w:val="0"/>
          <w:position w:val="0"/>
          <w:sz w:val="24"/>
          <w:highlight w:val="none"/>
          <w:shd w:val="clear" w:fill="auto"/>
        </w:rPr>
      </w:pPr>
    </w:p>
    <w:p w14:paraId="1C26F9D0">
      <w:pPr>
        <w:spacing w:before="0" w:after="0" w:line="360" w:lineRule="auto"/>
        <w:ind w:left="0" w:right="0" w:firstLine="0"/>
        <w:jc w:val="left"/>
        <w:rPr>
          <w:rFonts w:hint="eastAsia" w:ascii="宋体" w:hAnsi="宋体" w:eastAsia="宋体" w:cs="宋体"/>
          <w:color w:val="auto"/>
          <w:spacing w:val="0"/>
          <w:position w:val="0"/>
          <w:sz w:val="24"/>
          <w:highlight w:val="none"/>
          <w:shd w:val="clear" w:fill="auto"/>
        </w:rPr>
      </w:pPr>
    </w:p>
    <w:p w14:paraId="6BC44925">
      <w:pPr>
        <w:spacing w:before="0" w:after="0" w:line="360" w:lineRule="auto"/>
        <w:ind w:left="0" w:right="0" w:firstLine="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br w:type="page"/>
      </w:r>
      <w:r>
        <w:rPr>
          <w:rFonts w:hint="eastAsia" w:ascii="宋体" w:hAnsi="宋体" w:eastAsia="宋体" w:cs="宋体"/>
          <w:color w:val="auto"/>
          <w:spacing w:val="0"/>
          <w:position w:val="0"/>
          <w:sz w:val="24"/>
          <w:highlight w:val="none"/>
          <w:shd w:val="clear" w:fill="auto"/>
        </w:rPr>
        <w:t>格式5</w:t>
      </w:r>
    </w:p>
    <w:p w14:paraId="68437A8D">
      <w:pPr>
        <w:keepNext/>
        <w:keepLines/>
        <w:spacing w:before="260" w:after="260" w:line="416" w:lineRule="auto"/>
        <w:ind w:left="0" w:right="0" w:firstLine="0"/>
        <w:jc w:val="center"/>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投标分项报价表</w:t>
      </w:r>
    </w:p>
    <w:p w14:paraId="6B0252D1">
      <w:pPr>
        <w:spacing w:before="0" w:after="0" w:line="240" w:lineRule="auto"/>
        <w:ind w:left="0" w:right="0" w:firstLine="0"/>
        <w:jc w:val="center"/>
        <w:rPr>
          <w:rFonts w:hint="eastAsia" w:ascii="宋体" w:hAnsi="宋体" w:eastAsia="宋体" w:cs="宋体"/>
          <w:color w:val="auto"/>
          <w:spacing w:val="0"/>
          <w:position w:val="0"/>
          <w:sz w:val="24"/>
          <w:highlight w:val="none"/>
          <w:shd w:val="clear" w:fill="auto"/>
        </w:rPr>
      </w:pPr>
    </w:p>
    <w:p w14:paraId="455B8537">
      <w:pPr>
        <w:spacing w:before="0" w:after="0" w:line="240" w:lineRule="auto"/>
        <w:ind w:left="0" w:right="0" w:firstLine="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供应商名称：</w:t>
      </w:r>
    </w:p>
    <w:p w14:paraId="47699291">
      <w:pPr>
        <w:spacing w:before="0" w:after="0" w:line="240" w:lineRule="auto"/>
        <w:ind w:left="0" w:right="0" w:firstLine="0"/>
        <w:jc w:val="center"/>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单位：元</w:t>
      </w:r>
    </w:p>
    <w:tbl>
      <w:tblPr>
        <w:tblStyle w:val="7"/>
        <w:tblW w:w="0" w:type="auto"/>
        <w:tblInd w:w="0" w:type="dxa"/>
        <w:tblLayout w:type="autofit"/>
        <w:tblCellMar>
          <w:top w:w="0" w:type="dxa"/>
          <w:left w:w="10" w:type="dxa"/>
          <w:bottom w:w="0" w:type="dxa"/>
          <w:right w:w="10" w:type="dxa"/>
        </w:tblCellMar>
      </w:tblPr>
      <w:tblGrid>
        <w:gridCol w:w="806"/>
        <w:gridCol w:w="4612"/>
        <w:gridCol w:w="1034"/>
        <w:gridCol w:w="1034"/>
        <w:gridCol w:w="1036"/>
      </w:tblGrid>
      <w:tr w14:paraId="2B01A5C9">
        <w:tblPrEx>
          <w:tblCellMar>
            <w:top w:w="0" w:type="dxa"/>
            <w:left w:w="10" w:type="dxa"/>
            <w:bottom w:w="0" w:type="dxa"/>
            <w:right w:w="10" w:type="dxa"/>
          </w:tblCellMar>
        </w:tblPrEx>
        <w:trPr>
          <w:trHeight w:val="0" w:hRule="atLeast"/>
        </w:trPr>
        <w:tc>
          <w:tcPr>
            <w:tcW w:w="828"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0F049336">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序号</w:t>
            </w: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6775E115">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货物名称（标明生产厂家、品牌、规格型号等）</w:t>
            </w: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17D612DD">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数量</w:t>
            </w: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1E4DB177">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单价</w:t>
            </w: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8094C37">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小计</w:t>
            </w:r>
          </w:p>
        </w:tc>
      </w:tr>
      <w:tr w14:paraId="2FB1A250">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23F131">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2EF2555B">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250C467E">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4584CF6E">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1D087CA">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r>
      <w:tr w14:paraId="18EF8E82">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CA4C40">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1EB6A4C2">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244D8B91">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0841BC0A">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24A037A">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r>
      <w:tr w14:paraId="7E6517AD">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C537E4">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1BC76193">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4D9059C7">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191B684D">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A37C508">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r>
      <w:tr w14:paraId="76ACECD9">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FBC510">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13049094">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76F56D95">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4B3388E6">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63D8581">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r>
      <w:tr w14:paraId="0B229773">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2B360B">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4862"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385DFDF">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1"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7798A9">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1"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73BA744C">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3" w:type="dxa"/>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14:paraId="4F0F27AD">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r>
      <w:tr w14:paraId="257B4543">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EABB6D">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22D34234">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0A7E24A7">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0B9B6995">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35F69E4">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r>
      <w:tr w14:paraId="0DF62836">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F432F8">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7A8DD384">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2228C809">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08D589D9">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565E490">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r>
      <w:tr w14:paraId="6601C8E1">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983087">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41DC718B">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54578C07">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4E7919F6">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2C94FDB">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r>
      <w:tr w14:paraId="02B0BC4E">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C76B93">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top"/>
          </w:tcPr>
          <w:p w14:paraId="1C8A5F4B">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33F983F0">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670F935D">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1FB7B37">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r>
      <w:tr w14:paraId="6CFEE166">
        <w:tblPrEx>
          <w:tblCellMar>
            <w:top w:w="0" w:type="dxa"/>
            <w:left w:w="10" w:type="dxa"/>
            <w:bottom w:w="0" w:type="dxa"/>
            <w:right w:w="10" w:type="dxa"/>
          </w:tblCellMar>
        </w:tblPrEx>
        <w:trPr>
          <w:trHeight w:val="0" w:hRule="atLeast"/>
        </w:trPr>
        <w:tc>
          <w:tcPr>
            <w:tcW w:w="8905" w:type="dxa"/>
            <w:gridSpan w:val="5"/>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6453210">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总价（人民币大写）：￥     元</w:t>
            </w:r>
          </w:p>
        </w:tc>
      </w:tr>
    </w:tbl>
    <w:p w14:paraId="5039AF43">
      <w:pPr>
        <w:spacing w:before="0" w:after="0" w:line="240" w:lineRule="auto"/>
        <w:ind w:left="0" w:right="0" w:firstLine="0"/>
        <w:jc w:val="center"/>
        <w:rPr>
          <w:rFonts w:hint="eastAsia" w:ascii="宋体" w:hAnsi="宋体" w:eastAsia="宋体" w:cs="宋体"/>
          <w:color w:val="auto"/>
          <w:spacing w:val="0"/>
          <w:position w:val="0"/>
          <w:sz w:val="24"/>
          <w:highlight w:val="none"/>
          <w:shd w:val="clear" w:fill="auto"/>
        </w:rPr>
      </w:pPr>
    </w:p>
    <w:p w14:paraId="1C9CD215">
      <w:pPr>
        <w:spacing w:before="0" w:after="0" w:line="240" w:lineRule="auto"/>
        <w:ind w:left="0" w:right="0" w:firstLine="0"/>
        <w:jc w:val="center"/>
        <w:rPr>
          <w:rFonts w:hint="eastAsia" w:ascii="宋体" w:hAnsi="宋体" w:eastAsia="宋体" w:cs="宋体"/>
          <w:color w:val="auto"/>
          <w:spacing w:val="0"/>
          <w:position w:val="0"/>
          <w:sz w:val="24"/>
          <w:highlight w:val="none"/>
          <w:shd w:val="clear" w:fill="auto"/>
        </w:rPr>
      </w:pPr>
    </w:p>
    <w:p w14:paraId="7E575A53">
      <w:pPr>
        <w:spacing w:before="0" w:after="0" w:line="240" w:lineRule="auto"/>
        <w:ind w:left="0" w:right="0" w:firstLine="0"/>
        <w:jc w:val="center"/>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供应商代表签字：</w:t>
      </w:r>
    </w:p>
    <w:p w14:paraId="0C30E780">
      <w:pPr>
        <w:spacing w:before="0" w:after="0" w:line="240" w:lineRule="auto"/>
        <w:ind w:left="0" w:right="0" w:firstLine="0"/>
        <w:jc w:val="center"/>
        <w:rPr>
          <w:rFonts w:hint="eastAsia" w:ascii="宋体" w:hAnsi="宋体" w:eastAsia="宋体" w:cs="宋体"/>
          <w:color w:val="auto"/>
          <w:spacing w:val="0"/>
          <w:position w:val="0"/>
          <w:sz w:val="24"/>
          <w:highlight w:val="none"/>
          <w:shd w:val="clear" w:fill="auto"/>
          <w:lang w:eastAsia="zh-CN"/>
        </w:rPr>
      </w:pPr>
      <w:r>
        <w:rPr>
          <w:rFonts w:hint="eastAsia" w:ascii="宋体" w:hAnsi="宋体" w:eastAsia="宋体" w:cs="宋体"/>
          <w:color w:val="auto"/>
          <w:spacing w:val="0"/>
          <w:position w:val="0"/>
          <w:sz w:val="24"/>
          <w:highlight w:val="none"/>
          <w:shd w:val="clear" w:fill="auto"/>
        </w:rPr>
        <w:t>供应商公章</w:t>
      </w:r>
      <w:r>
        <w:rPr>
          <w:rFonts w:hint="eastAsia" w:ascii="宋体" w:hAnsi="宋体" w:eastAsia="宋体" w:cs="宋体"/>
          <w:color w:val="auto"/>
          <w:spacing w:val="0"/>
          <w:position w:val="0"/>
          <w:sz w:val="24"/>
          <w:highlight w:val="none"/>
          <w:shd w:val="clear" w:fill="auto"/>
          <w:lang w:eastAsia="zh-CN"/>
        </w:rPr>
        <w:t>：</w:t>
      </w:r>
    </w:p>
    <w:p w14:paraId="79E638CA">
      <w:pPr>
        <w:spacing w:before="0" w:after="0" w:line="240" w:lineRule="auto"/>
        <w:ind w:left="0" w:right="0" w:firstLine="0"/>
        <w:jc w:val="center"/>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日期：</w:t>
      </w:r>
    </w:p>
    <w:p w14:paraId="6A092C5E">
      <w:pPr>
        <w:spacing w:before="0" w:after="0" w:line="360" w:lineRule="auto"/>
        <w:ind w:left="0" w:right="0" w:firstLine="0"/>
        <w:jc w:val="center"/>
        <w:rPr>
          <w:rFonts w:hint="eastAsia" w:ascii="宋体" w:hAnsi="宋体" w:eastAsia="宋体" w:cs="宋体"/>
          <w:b/>
          <w:color w:val="auto"/>
          <w:spacing w:val="0"/>
          <w:position w:val="0"/>
          <w:sz w:val="24"/>
          <w:highlight w:val="none"/>
          <w:shd w:val="clear" w:fill="auto"/>
        </w:rPr>
      </w:pPr>
    </w:p>
    <w:p w14:paraId="7777768C">
      <w:pPr>
        <w:spacing w:before="0" w:after="0" w:line="360" w:lineRule="auto"/>
        <w:ind w:left="0" w:right="0" w:firstLine="0"/>
        <w:jc w:val="center"/>
        <w:rPr>
          <w:rFonts w:hint="eastAsia" w:ascii="宋体" w:hAnsi="宋体" w:eastAsia="宋体" w:cs="宋体"/>
          <w:b/>
          <w:color w:val="auto"/>
          <w:spacing w:val="0"/>
          <w:position w:val="0"/>
          <w:sz w:val="24"/>
          <w:highlight w:val="none"/>
          <w:shd w:val="clear" w:fill="auto"/>
        </w:rPr>
      </w:pPr>
    </w:p>
    <w:p w14:paraId="3CCB951E">
      <w:pPr>
        <w:spacing w:before="0" w:after="0" w:line="240" w:lineRule="auto"/>
        <w:ind w:left="0" w:right="0" w:firstLine="210"/>
        <w:jc w:val="left"/>
        <w:rPr>
          <w:rFonts w:hint="eastAsia" w:ascii="宋体" w:hAnsi="宋体" w:eastAsia="宋体" w:cs="宋体"/>
          <w:color w:val="auto"/>
          <w:spacing w:val="0"/>
          <w:position w:val="0"/>
          <w:sz w:val="22"/>
          <w:highlight w:val="none"/>
          <w:shd w:val="clear" w:fill="auto"/>
        </w:rPr>
      </w:pPr>
    </w:p>
    <w:p w14:paraId="56F5183B">
      <w:pPr>
        <w:spacing w:before="0" w:after="0" w:line="240" w:lineRule="auto"/>
        <w:ind w:left="0" w:right="0" w:firstLine="210"/>
        <w:jc w:val="left"/>
        <w:rPr>
          <w:rFonts w:hint="eastAsia" w:ascii="宋体" w:hAnsi="宋体" w:eastAsia="宋体" w:cs="宋体"/>
          <w:color w:val="auto"/>
          <w:spacing w:val="0"/>
          <w:position w:val="0"/>
          <w:sz w:val="22"/>
          <w:highlight w:val="none"/>
          <w:shd w:val="clear" w:fill="auto"/>
        </w:rPr>
      </w:pPr>
    </w:p>
    <w:p w14:paraId="3FFE25D6">
      <w:pPr>
        <w:spacing w:before="0" w:after="0" w:line="360" w:lineRule="auto"/>
        <w:ind w:left="0" w:right="0" w:firstLine="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br w:type="page"/>
      </w:r>
      <w:r>
        <w:rPr>
          <w:rFonts w:hint="eastAsia" w:ascii="宋体" w:hAnsi="宋体" w:eastAsia="宋体" w:cs="宋体"/>
          <w:color w:val="auto"/>
          <w:spacing w:val="0"/>
          <w:position w:val="0"/>
          <w:sz w:val="24"/>
          <w:highlight w:val="none"/>
          <w:shd w:val="clear" w:fill="auto"/>
        </w:rPr>
        <w:t xml:space="preserve">格式6                     </w:t>
      </w:r>
      <w:r>
        <w:rPr>
          <w:rFonts w:hint="eastAsia" w:ascii="宋体" w:hAnsi="宋体" w:eastAsia="宋体" w:cs="宋体"/>
          <w:b/>
          <w:color w:val="auto"/>
          <w:spacing w:val="0"/>
          <w:position w:val="0"/>
          <w:sz w:val="24"/>
          <w:highlight w:val="none"/>
          <w:shd w:val="clear" w:fill="auto"/>
        </w:rPr>
        <w:t>技术参数响应表</w:t>
      </w:r>
    </w:p>
    <w:p w14:paraId="101A4B5F">
      <w:pPr>
        <w:spacing w:before="0" w:after="0" w:line="240" w:lineRule="auto"/>
        <w:ind w:left="0" w:right="0" w:firstLine="0"/>
        <w:jc w:val="both"/>
        <w:rPr>
          <w:rFonts w:hint="eastAsia" w:ascii="宋体" w:hAnsi="宋体" w:eastAsia="宋体" w:cs="宋体"/>
          <w:color w:val="auto"/>
          <w:spacing w:val="0"/>
          <w:position w:val="0"/>
          <w:sz w:val="24"/>
          <w:highlight w:val="none"/>
          <w:shd w:val="clear" w:fill="auto"/>
        </w:rPr>
      </w:pPr>
    </w:p>
    <w:p w14:paraId="4FD37713">
      <w:pPr>
        <w:spacing w:before="0" w:after="0" w:line="240" w:lineRule="auto"/>
        <w:ind w:left="0" w:right="0" w:firstLine="0"/>
        <w:jc w:val="both"/>
        <w:rPr>
          <w:rFonts w:hint="eastAsia" w:ascii="宋体" w:hAnsi="宋体" w:eastAsia="宋体" w:cs="宋体"/>
          <w:color w:val="auto"/>
          <w:spacing w:val="0"/>
          <w:position w:val="0"/>
          <w:sz w:val="24"/>
          <w:highlight w:val="none"/>
          <w:shd w:val="clear" w:fill="auto"/>
        </w:rPr>
      </w:pPr>
    </w:p>
    <w:tbl>
      <w:tblPr>
        <w:tblStyle w:val="7"/>
        <w:tblW w:w="0" w:type="auto"/>
        <w:tblInd w:w="0" w:type="dxa"/>
        <w:tblLayout w:type="autofit"/>
        <w:tblCellMar>
          <w:top w:w="0" w:type="dxa"/>
          <w:left w:w="10" w:type="dxa"/>
          <w:bottom w:w="0" w:type="dxa"/>
          <w:right w:w="10" w:type="dxa"/>
        </w:tblCellMar>
      </w:tblPr>
      <w:tblGrid>
        <w:gridCol w:w="702"/>
        <w:gridCol w:w="701"/>
        <w:gridCol w:w="3240"/>
        <w:gridCol w:w="2616"/>
        <w:gridCol w:w="1263"/>
      </w:tblGrid>
      <w:tr w14:paraId="3C090E80">
        <w:tblPrEx>
          <w:tblCellMar>
            <w:top w:w="0" w:type="dxa"/>
            <w:left w:w="10" w:type="dxa"/>
            <w:bottom w:w="0" w:type="dxa"/>
            <w:right w:w="10" w:type="dxa"/>
          </w:tblCellMar>
        </w:tblPrEx>
        <w:trPr>
          <w:trHeight w:val="0" w:hRule="atLeast"/>
        </w:trPr>
        <w:tc>
          <w:tcPr>
            <w:tcW w:w="493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55B9FC">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按招标文件规定填写</w:t>
            </w:r>
          </w:p>
        </w:tc>
        <w:tc>
          <w:tcPr>
            <w:tcW w:w="41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9598F4">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按投标人所投内容填写</w:t>
            </w:r>
          </w:p>
        </w:tc>
      </w:tr>
      <w:tr w14:paraId="08E5AF44">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668D7D">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序号</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A2CF94">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品名</w:t>
            </w: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A03C0B">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磋商文件要求</w:t>
            </w: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08B05F">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响应文件</w:t>
            </w: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A2C897">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偏离说明</w:t>
            </w:r>
          </w:p>
        </w:tc>
      </w:tr>
      <w:tr w14:paraId="78C11FCA">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B83844">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1</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D43525">
            <w:pPr>
              <w:widowControl w:val="0"/>
              <w:spacing w:before="0" w:after="0" w:line="240" w:lineRule="auto"/>
              <w:ind w:left="0" w:right="0" w:firstLine="0"/>
              <w:jc w:val="left"/>
              <w:rPr>
                <w:rFonts w:hint="eastAsia" w:ascii="宋体" w:hAnsi="宋体" w:eastAsia="宋体" w:cs="宋体"/>
                <w:color w:val="auto"/>
                <w:spacing w:val="0"/>
                <w:position w:val="0"/>
                <w:sz w:val="22"/>
                <w:highlight w:val="none"/>
                <w:shd w:val="clear" w:fill="auto"/>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3DC58B7">
            <w:pPr>
              <w:spacing w:before="0" w:after="0" w:line="240" w:lineRule="auto"/>
              <w:ind w:left="0" w:right="0" w:firstLine="0"/>
              <w:jc w:val="both"/>
              <w:rPr>
                <w:rFonts w:hint="eastAsia" w:ascii="宋体" w:hAnsi="宋体" w:eastAsia="宋体" w:cs="宋体"/>
                <w:color w:val="auto"/>
                <w:spacing w:val="0"/>
                <w:position w:val="0"/>
                <w:sz w:val="22"/>
                <w:highlight w:val="none"/>
                <w:shd w:val="clear" w:fill="auto"/>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E445A4A">
            <w:pPr>
              <w:widowControl w:val="0"/>
              <w:spacing w:before="0" w:after="0" w:line="240" w:lineRule="auto"/>
              <w:ind w:left="0" w:right="0" w:firstLine="0"/>
              <w:jc w:val="both"/>
              <w:rPr>
                <w:rFonts w:hint="eastAsia" w:ascii="宋体" w:hAnsi="宋体" w:eastAsia="宋体" w:cs="宋体"/>
                <w:color w:val="auto"/>
                <w:spacing w:val="0"/>
                <w:position w:val="0"/>
                <w:sz w:val="22"/>
                <w:highlight w:val="none"/>
                <w:shd w:val="clear" w:fill="auto"/>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68C6A2">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r>
      <w:tr w14:paraId="517A7AC8">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28A956">
            <w:pPr>
              <w:spacing w:before="0" w:after="0" w:line="240" w:lineRule="auto"/>
              <w:ind w:left="0" w:right="0" w:firstLine="0"/>
              <w:jc w:val="center"/>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4"/>
                <w:highlight w:val="none"/>
                <w:shd w:val="clear" w:fill="auto"/>
              </w:rPr>
              <w:t>2</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809026">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D91396">
            <w:pPr>
              <w:spacing w:before="0" w:after="0" w:line="240" w:lineRule="auto"/>
              <w:ind w:left="240" w:right="0" w:hanging="240"/>
              <w:jc w:val="left"/>
              <w:rPr>
                <w:rFonts w:hint="eastAsia" w:ascii="宋体" w:hAnsi="宋体" w:eastAsia="宋体" w:cs="宋体"/>
                <w:color w:val="auto"/>
                <w:spacing w:val="0"/>
                <w:position w:val="0"/>
                <w:sz w:val="22"/>
                <w:highlight w:val="none"/>
                <w:shd w:val="clear" w:fill="auto"/>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7F4792">
            <w:pPr>
              <w:spacing w:before="0" w:after="0" w:line="240" w:lineRule="auto"/>
              <w:ind w:left="240" w:right="0" w:hanging="240"/>
              <w:jc w:val="left"/>
              <w:rPr>
                <w:rFonts w:hint="eastAsia" w:ascii="宋体" w:hAnsi="宋体" w:eastAsia="宋体" w:cs="宋体"/>
                <w:color w:val="auto"/>
                <w:spacing w:val="0"/>
                <w:position w:val="0"/>
                <w:sz w:val="22"/>
                <w:highlight w:val="none"/>
                <w:shd w:val="clear" w:fill="auto"/>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07234D">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r>
      <w:tr w14:paraId="2EE69687">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2C7671">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A64794">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520248">
            <w:pPr>
              <w:spacing w:before="0" w:after="0" w:line="240" w:lineRule="auto"/>
              <w:ind w:left="240" w:right="0" w:hanging="240"/>
              <w:jc w:val="left"/>
              <w:rPr>
                <w:rFonts w:hint="eastAsia" w:ascii="宋体" w:hAnsi="宋体" w:eastAsia="宋体" w:cs="宋体"/>
                <w:color w:val="auto"/>
                <w:spacing w:val="0"/>
                <w:position w:val="0"/>
                <w:sz w:val="22"/>
                <w:highlight w:val="none"/>
                <w:shd w:val="clear" w:fill="auto"/>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05C953">
            <w:pPr>
              <w:spacing w:before="0" w:after="0" w:line="240" w:lineRule="auto"/>
              <w:ind w:left="240" w:right="0" w:hanging="240"/>
              <w:jc w:val="left"/>
              <w:rPr>
                <w:rFonts w:hint="eastAsia" w:ascii="宋体" w:hAnsi="宋体" w:eastAsia="宋体" w:cs="宋体"/>
                <w:color w:val="auto"/>
                <w:spacing w:val="0"/>
                <w:position w:val="0"/>
                <w:sz w:val="22"/>
                <w:highlight w:val="none"/>
                <w:shd w:val="clear" w:fill="auto"/>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E04864">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r>
      <w:tr w14:paraId="320D1130">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295C8C">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644512">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EE769F">
            <w:pPr>
              <w:spacing w:before="0" w:after="0" w:line="240" w:lineRule="auto"/>
              <w:ind w:left="240" w:right="0" w:hanging="240"/>
              <w:jc w:val="left"/>
              <w:rPr>
                <w:rFonts w:hint="eastAsia" w:ascii="宋体" w:hAnsi="宋体" w:eastAsia="宋体" w:cs="宋体"/>
                <w:color w:val="auto"/>
                <w:spacing w:val="0"/>
                <w:position w:val="0"/>
                <w:sz w:val="22"/>
                <w:highlight w:val="none"/>
                <w:shd w:val="clear" w:fill="auto"/>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830459">
            <w:pPr>
              <w:spacing w:before="0" w:after="0" w:line="240" w:lineRule="auto"/>
              <w:ind w:left="240" w:right="0" w:hanging="240"/>
              <w:jc w:val="left"/>
              <w:rPr>
                <w:rFonts w:hint="eastAsia" w:ascii="宋体" w:hAnsi="宋体" w:eastAsia="宋体" w:cs="宋体"/>
                <w:color w:val="auto"/>
                <w:spacing w:val="0"/>
                <w:position w:val="0"/>
                <w:sz w:val="22"/>
                <w:highlight w:val="none"/>
                <w:shd w:val="clear" w:fill="auto"/>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9BD66D">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r>
      <w:tr w14:paraId="502C750C">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5E6399">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1377C2">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9D5085">
            <w:pPr>
              <w:spacing w:before="0" w:after="0" w:line="240" w:lineRule="auto"/>
              <w:ind w:left="240" w:right="0" w:hanging="240"/>
              <w:jc w:val="left"/>
              <w:rPr>
                <w:rFonts w:hint="eastAsia" w:ascii="宋体" w:hAnsi="宋体" w:eastAsia="宋体" w:cs="宋体"/>
                <w:color w:val="auto"/>
                <w:spacing w:val="0"/>
                <w:position w:val="0"/>
                <w:sz w:val="22"/>
                <w:highlight w:val="none"/>
                <w:shd w:val="clear" w:fill="auto"/>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1A7D1C">
            <w:pPr>
              <w:spacing w:before="0" w:after="0" w:line="240" w:lineRule="auto"/>
              <w:ind w:left="240" w:right="0" w:hanging="240"/>
              <w:jc w:val="left"/>
              <w:rPr>
                <w:rFonts w:hint="eastAsia" w:ascii="宋体" w:hAnsi="宋体" w:eastAsia="宋体" w:cs="宋体"/>
                <w:color w:val="auto"/>
                <w:spacing w:val="0"/>
                <w:position w:val="0"/>
                <w:sz w:val="22"/>
                <w:highlight w:val="none"/>
                <w:shd w:val="clear" w:fill="auto"/>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5AA594">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r>
      <w:tr w14:paraId="148FA520">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8F8437">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D9BA63">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4C415B">
            <w:pPr>
              <w:spacing w:before="0" w:after="0" w:line="240" w:lineRule="auto"/>
              <w:ind w:left="240" w:right="0" w:hanging="240"/>
              <w:jc w:val="left"/>
              <w:rPr>
                <w:rFonts w:hint="eastAsia" w:ascii="宋体" w:hAnsi="宋体" w:eastAsia="宋体" w:cs="宋体"/>
                <w:color w:val="auto"/>
                <w:spacing w:val="0"/>
                <w:position w:val="0"/>
                <w:sz w:val="22"/>
                <w:highlight w:val="none"/>
                <w:shd w:val="clear" w:fill="auto"/>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003EC2">
            <w:pPr>
              <w:spacing w:before="0" w:after="0" w:line="240" w:lineRule="auto"/>
              <w:ind w:left="240" w:right="0" w:hanging="240"/>
              <w:jc w:val="left"/>
              <w:rPr>
                <w:rFonts w:hint="eastAsia" w:ascii="宋体" w:hAnsi="宋体" w:eastAsia="宋体" w:cs="宋体"/>
                <w:color w:val="auto"/>
                <w:spacing w:val="0"/>
                <w:position w:val="0"/>
                <w:sz w:val="22"/>
                <w:highlight w:val="none"/>
                <w:shd w:val="clear" w:fill="auto"/>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D8BB62">
            <w:pPr>
              <w:spacing w:before="0" w:after="0" w:line="240" w:lineRule="auto"/>
              <w:ind w:left="0" w:right="0" w:firstLine="0"/>
              <w:jc w:val="center"/>
              <w:rPr>
                <w:rFonts w:hint="eastAsia" w:ascii="宋体" w:hAnsi="宋体" w:eastAsia="宋体" w:cs="宋体"/>
                <w:color w:val="auto"/>
                <w:spacing w:val="0"/>
                <w:position w:val="0"/>
                <w:sz w:val="22"/>
                <w:highlight w:val="none"/>
                <w:shd w:val="clear" w:fill="auto"/>
              </w:rPr>
            </w:pPr>
          </w:p>
        </w:tc>
      </w:tr>
    </w:tbl>
    <w:p w14:paraId="0F379FA0">
      <w:pPr>
        <w:spacing w:before="0" w:after="0" w:line="240" w:lineRule="auto"/>
        <w:ind w:left="0" w:right="0" w:firstLine="0"/>
        <w:jc w:val="both"/>
        <w:rPr>
          <w:rFonts w:hint="eastAsia" w:ascii="宋体" w:hAnsi="宋体" w:eastAsia="宋体" w:cs="宋体"/>
          <w:color w:val="auto"/>
          <w:spacing w:val="0"/>
          <w:position w:val="0"/>
          <w:sz w:val="24"/>
          <w:highlight w:val="none"/>
          <w:shd w:val="clear" w:fill="auto"/>
        </w:rPr>
      </w:pPr>
    </w:p>
    <w:p w14:paraId="517327D5">
      <w:pPr>
        <w:spacing w:before="0" w:after="0" w:line="240" w:lineRule="auto"/>
        <w:ind w:left="0" w:right="0" w:firstLine="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(可根据需求自行更改)</w:t>
      </w:r>
    </w:p>
    <w:p w14:paraId="3B2866CB">
      <w:pPr>
        <w:spacing w:before="0" w:after="0" w:line="240" w:lineRule="auto"/>
        <w:ind w:left="0" w:right="0" w:firstLine="0"/>
        <w:jc w:val="both"/>
        <w:rPr>
          <w:rFonts w:hint="eastAsia" w:ascii="宋体" w:hAnsi="宋体" w:eastAsia="宋体" w:cs="宋体"/>
          <w:color w:val="auto"/>
          <w:spacing w:val="0"/>
          <w:position w:val="0"/>
          <w:sz w:val="24"/>
          <w:highlight w:val="none"/>
          <w:shd w:val="clear" w:fill="auto"/>
        </w:rPr>
      </w:pPr>
    </w:p>
    <w:p w14:paraId="0A778939">
      <w:pPr>
        <w:spacing w:before="0" w:after="0" w:line="360" w:lineRule="auto"/>
        <w:ind w:left="5250" w:right="0" w:firstLine="24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投标人电子公章：</w:t>
      </w:r>
    </w:p>
    <w:p w14:paraId="4278BD17">
      <w:pPr>
        <w:spacing w:before="0" w:after="0" w:line="360" w:lineRule="auto"/>
        <w:ind w:left="0" w:right="0" w:firstLine="0"/>
        <w:jc w:val="righ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  年  月  日</w:t>
      </w:r>
    </w:p>
    <w:p w14:paraId="70E2629F">
      <w:pPr>
        <w:spacing w:before="0" w:after="0" w:line="360" w:lineRule="auto"/>
        <w:ind w:left="0" w:right="0" w:firstLine="0"/>
        <w:jc w:val="both"/>
        <w:rPr>
          <w:rFonts w:hint="eastAsia" w:ascii="宋体" w:hAnsi="宋体" w:eastAsia="宋体" w:cs="宋体"/>
          <w:b/>
          <w:color w:val="auto"/>
          <w:spacing w:val="0"/>
          <w:position w:val="0"/>
          <w:sz w:val="24"/>
          <w:highlight w:val="none"/>
          <w:shd w:val="clear" w:fill="auto"/>
        </w:rPr>
      </w:pPr>
    </w:p>
    <w:p w14:paraId="26AC3491">
      <w:pPr>
        <w:spacing w:before="0" w:after="0" w:line="360" w:lineRule="auto"/>
        <w:ind w:left="0" w:right="0" w:firstLine="0"/>
        <w:jc w:val="both"/>
        <w:rPr>
          <w:rFonts w:hint="eastAsia" w:ascii="宋体" w:hAnsi="宋体" w:eastAsia="宋体" w:cs="宋体"/>
          <w:b/>
          <w:color w:val="auto"/>
          <w:spacing w:val="0"/>
          <w:position w:val="0"/>
          <w:sz w:val="24"/>
          <w:highlight w:val="none"/>
          <w:shd w:val="clear" w:fill="auto"/>
        </w:rPr>
      </w:pPr>
    </w:p>
    <w:p w14:paraId="5547F160">
      <w:pPr>
        <w:spacing w:before="0" w:after="0" w:line="360" w:lineRule="auto"/>
        <w:ind w:left="0" w:right="0" w:firstLine="0"/>
        <w:jc w:val="both"/>
        <w:rPr>
          <w:rFonts w:hint="eastAsia" w:ascii="宋体" w:hAnsi="宋体" w:eastAsia="宋体" w:cs="宋体"/>
          <w:b/>
          <w:color w:val="auto"/>
          <w:spacing w:val="0"/>
          <w:position w:val="0"/>
          <w:sz w:val="24"/>
          <w:highlight w:val="none"/>
          <w:shd w:val="clear" w:fill="auto"/>
        </w:rPr>
      </w:pPr>
    </w:p>
    <w:p w14:paraId="34595CE4">
      <w:pPr>
        <w:spacing w:before="0" w:after="0" w:line="360" w:lineRule="auto"/>
        <w:ind w:left="0" w:right="0" w:firstLine="0"/>
        <w:jc w:val="both"/>
        <w:rPr>
          <w:rFonts w:hint="eastAsia" w:ascii="宋体" w:hAnsi="宋体" w:eastAsia="宋体" w:cs="宋体"/>
          <w:b/>
          <w:color w:val="auto"/>
          <w:spacing w:val="0"/>
          <w:position w:val="0"/>
          <w:sz w:val="24"/>
          <w:highlight w:val="none"/>
          <w:shd w:val="clear" w:fill="auto"/>
        </w:rPr>
      </w:pPr>
    </w:p>
    <w:p w14:paraId="3469B126">
      <w:pPr>
        <w:spacing w:before="0" w:after="0" w:line="360" w:lineRule="auto"/>
        <w:ind w:left="0" w:right="0" w:firstLine="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 </w:t>
      </w:r>
    </w:p>
    <w:p w14:paraId="377ADF4D">
      <w:pPr>
        <w:spacing w:before="0" w:after="0" w:line="360" w:lineRule="auto"/>
        <w:ind w:left="0" w:right="0" w:firstLine="0"/>
        <w:jc w:val="left"/>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br w:type="page"/>
      </w:r>
      <w:r>
        <w:rPr>
          <w:rFonts w:hint="eastAsia" w:ascii="宋体" w:hAnsi="宋体" w:eastAsia="宋体" w:cs="宋体"/>
          <w:color w:val="auto"/>
          <w:spacing w:val="0"/>
          <w:position w:val="0"/>
          <w:sz w:val="24"/>
          <w:highlight w:val="none"/>
          <w:shd w:val="clear" w:fill="auto"/>
        </w:rPr>
        <w:t>格式7</w:t>
      </w:r>
    </w:p>
    <w:p w14:paraId="1A12BC25">
      <w:pPr>
        <w:tabs>
          <w:tab w:val="left" w:pos="0"/>
          <w:tab w:val="left" w:pos="993"/>
          <w:tab w:val="left" w:pos="1134"/>
        </w:tabs>
        <w:spacing w:before="0" w:after="0" w:line="240" w:lineRule="auto"/>
        <w:ind w:left="0" w:right="0" w:firstLine="480"/>
        <w:jc w:val="both"/>
        <w:rPr>
          <w:rFonts w:hint="eastAsia" w:ascii="宋体" w:hAnsi="宋体" w:eastAsia="宋体" w:cs="宋体"/>
          <w:color w:val="auto"/>
          <w:spacing w:val="0"/>
          <w:position w:val="0"/>
          <w:sz w:val="24"/>
          <w:highlight w:val="none"/>
          <w:shd w:val="clear" w:fill="auto"/>
        </w:rPr>
      </w:pPr>
    </w:p>
    <w:p w14:paraId="3AA0FD7C">
      <w:pPr>
        <w:spacing w:before="0" w:after="0" w:line="380" w:lineRule="auto"/>
        <w:ind w:left="0" w:right="0" w:firstLine="0"/>
        <w:jc w:val="center"/>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售后服务承诺</w:t>
      </w:r>
    </w:p>
    <w:p w14:paraId="37E4D26C">
      <w:pPr>
        <w:spacing w:before="0" w:after="0" w:line="380" w:lineRule="auto"/>
        <w:ind w:left="0" w:right="0" w:firstLine="0"/>
        <w:jc w:val="center"/>
        <w:rPr>
          <w:rFonts w:hint="eastAsia" w:ascii="宋体" w:hAnsi="宋体" w:eastAsia="宋体" w:cs="宋体"/>
          <w:color w:val="auto"/>
          <w:spacing w:val="0"/>
          <w:position w:val="0"/>
          <w:sz w:val="24"/>
          <w:highlight w:val="none"/>
          <w:shd w:val="clear" w:fill="auto"/>
        </w:rPr>
      </w:pPr>
    </w:p>
    <w:p w14:paraId="1532AC59">
      <w:pPr>
        <w:spacing w:before="0" w:after="0" w:line="380" w:lineRule="auto"/>
        <w:ind w:left="0" w:right="0" w:firstLine="360"/>
        <w:jc w:val="both"/>
        <w:rPr>
          <w:rFonts w:hint="eastAsia" w:ascii="宋体" w:hAnsi="宋体" w:eastAsia="宋体" w:cs="宋体"/>
          <w:color w:val="auto"/>
          <w:spacing w:val="0"/>
          <w:position w:val="0"/>
          <w:sz w:val="24"/>
          <w:highlight w:val="none"/>
          <w:shd w:val="clear" w:fill="auto"/>
        </w:rPr>
      </w:pPr>
    </w:p>
    <w:p w14:paraId="302C7AA0">
      <w:pPr>
        <w:spacing w:before="0" w:after="0" w:line="240" w:lineRule="auto"/>
        <w:ind w:left="0" w:right="0" w:firstLine="0"/>
        <w:jc w:val="both"/>
        <w:rPr>
          <w:rFonts w:hint="eastAsia" w:ascii="宋体" w:hAnsi="宋体" w:eastAsia="宋体" w:cs="宋体"/>
          <w:color w:val="auto"/>
          <w:spacing w:val="0"/>
          <w:position w:val="0"/>
          <w:sz w:val="24"/>
          <w:highlight w:val="none"/>
          <w:shd w:val="clear" w:fill="auto"/>
        </w:rPr>
      </w:pPr>
    </w:p>
    <w:p w14:paraId="6A0ABC3A">
      <w:pPr>
        <w:spacing w:before="0" w:after="0" w:line="240" w:lineRule="auto"/>
        <w:ind w:left="0" w:right="0" w:firstLine="0"/>
        <w:jc w:val="both"/>
        <w:rPr>
          <w:rFonts w:hint="eastAsia" w:ascii="宋体" w:hAnsi="宋体" w:eastAsia="宋体" w:cs="宋体"/>
          <w:color w:val="auto"/>
          <w:spacing w:val="0"/>
          <w:position w:val="0"/>
          <w:sz w:val="24"/>
          <w:highlight w:val="none"/>
          <w:shd w:val="clear" w:fill="auto"/>
        </w:rPr>
      </w:pPr>
    </w:p>
    <w:p w14:paraId="10439F0F">
      <w:pPr>
        <w:spacing w:before="0" w:after="0" w:line="240" w:lineRule="auto"/>
        <w:ind w:left="0" w:right="0" w:firstLine="0"/>
        <w:jc w:val="both"/>
        <w:rPr>
          <w:rFonts w:hint="eastAsia" w:ascii="宋体" w:hAnsi="宋体" w:eastAsia="宋体" w:cs="宋体"/>
          <w:color w:val="auto"/>
          <w:spacing w:val="0"/>
          <w:position w:val="0"/>
          <w:sz w:val="24"/>
          <w:highlight w:val="none"/>
          <w:shd w:val="clear" w:fill="auto"/>
        </w:rPr>
      </w:pPr>
    </w:p>
    <w:p w14:paraId="7E388435">
      <w:pPr>
        <w:spacing w:before="0" w:after="0" w:line="240" w:lineRule="auto"/>
        <w:ind w:left="0" w:right="0" w:firstLine="0"/>
        <w:jc w:val="both"/>
        <w:rPr>
          <w:rFonts w:hint="eastAsia" w:ascii="宋体" w:hAnsi="宋体" w:eastAsia="宋体" w:cs="宋体"/>
          <w:color w:val="auto"/>
          <w:spacing w:val="0"/>
          <w:position w:val="0"/>
          <w:sz w:val="24"/>
          <w:highlight w:val="none"/>
          <w:shd w:val="clear" w:fill="auto"/>
        </w:rPr>
      </w:pPr>
    </w:p>
    <w:p w14:paraId="1AEF8822">
      <w:pPr>
        <w:spacing w:before="0" w:after="0" w:line="240" w:lineRule="auto"/>
        <w:ind w:left="0" w:right="0" w:firstLine="0"/>
        <w:jc w:val="both"/>
        <w:rPr>
          <w:rFonts w:hint="eastAsia" w:ascii="宋体" w:hAnsi="宋体" w:eastAsia="宋体" w:cs="宋体"/>
          <w:color w:val="auto"/>
          <w:spacing w:val="0"/>
          <w:position w:val="0"/>
          <w:sz w:val="24"/>
          <w:highlight w:val="none"/>
          <w:shd w:val="clear" w:fill="auto"/>
        </w:rPr>
      </w:pPr>
    </w:p>
    <w:p w14:paraId="3AEB41AF">
      <w:pPr>
        <w:spacing w:before="0" w:after="0" w:line="240" w:lineRule="auto"/>
        <w:ind w:left="0" w:right="0" w:firstLine="0"/>
        <w:jc w:val="both"/>
        <w:rPr>
          <w:rFonts w:hint="eastAsia" w:ascii="宋体" w:hAnsi="宋体" w:eastAsia="宋体" w:cs="宋体"/>
          <w:color w:val="auto"/>
          <w:spacing w:val="0"/>
          <w:position w:val="0"/>
          <w:sz w:val="24"/>
          <w:highlight w:val="none"/>
          <w:shd w:val="clear" w:fill="auto"/>
        </w:rPr>
      </w:pPr>
    </w:p>
    <w:p w14:paraId="5665FCD1">
      <w:pPr>
        <w:spacing w:before="0" w:after="0" w:line="380" w:lineRule="auto"/>
        <w:ind w:left="0" w:right="0" w:firstLine="0"/>
        <w:jc w:val="both"/>
        <w:rPr>
          <w:rFonts w:hint="eastAsia" w:ascii="宋体" w:hAnsi="宋体" w:eastAsia="宋体" w:cs="宋体"/>
          <w:color w:val="auto"/>
          <w:spacing w:val="0"/>
          <w:position w:val="0"/>
          <w:sz w:val="24"/>
          <w:highlight w:val="none"/>
          <w:shd w:val="clear" w:fill="auto"/>
        </w:rPr>
      </w:pPr>
    </w:p>
    <w:p w14:paraId="4ED1C76B">
      <w:pPr>
        <w:spacing w:before="0" w:after="0" w:line="380" w:lineRule="auto"/>
        <w:ind w:left="0" w:right="0" w:firstLine="4008"/>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投标人电子公章：</w:t>
      </w:r>
    </w:p>
    <w:p w14:paraId="59D8DEF4">
      <w:pPr>
        <w:spacing w:before="0" w:after="0" w:line="380" w:lineRule="auto"/>
        <w:ind w:left="0" w:right="640" w:firstLine="1560"/>
        <w:jc w:val="both"/>
        <w:rPr>
          <w:rFonts w:hint="eastAsia" w:ascii="宋体" w:hAnsi="宋体" w:eastAsia="宋体" w:cs="宋体"/>
          <w:color w:val="auto"/>
          <w:spacing w:val="0"/>
          <w:position w:val="0"/>
          <w:sz w:val="24"/>
          <w:highlight w:val="none"/>
          <w:shd w:val="clear" w:fill="auto"/>
        </w:rPr>
      </w:pPr>
    </w:p>
    <w:p w14:paraId="7075E46E">
      <w:pPr>
        <w:spacing w:before="0" w:after="0" w:line="380" w:lineRule="auto"/>
        <w:ind w:left="0" w:right="640" w:firstLine="4680"/>
        <w:jc w:val="both"/>
        <w:rPr>
          <w:rFonts w:hint="eastAsia" w:ascii="宋体" w:hAnsi="宋体" w:eastAsia="宋体" w:cs="宋体"/>
          <w:color w:val="auto"/>
          <w:spacing w:val="0"/>
          <w:position w:val="0"/>
          <w:sz w:val="24"/>
          <w:highlight w:val="none"/>
          <w:shd w:val="clear" w:fill="auto"/>
        </w:rPr>
      </w:pPr>
    </w:p>
    <w:p w14:paraId="75086E62">
      <w:pPr>
        <w:spacing w:before="0" w:after="0" w:line="380" w:lineRule="auto"/>
        <w:ind w:left="0" w:right="0" w:firstLine="0"/>
        <w:jc w:val="center"/>
        <w:rPr>
          <w:rFonts w:hint="eastAsia" w:ascii="宋体" w:hAnsi="宋体" w:eastAsia="宋体" w:cs="宋体"/>
          <w:color w:val="auto"/>
          <w:spacing w:val="0"/>
          <w:position w:val="0"/>
          <w:sz w:val="24"/>
          <w:highlight w:val="none"/>
          <w:shd w:val="clear" w:fill="auto"/>
        </w:rPr>
      </w:pPr>
    </w:p>
    <w:p w14:paraId="7401CAE3">
      <w:pPr>
        <w:spacing w:before="0" w:after="0" w:line="380" w:lineRule="auto"/>
        <w:ind w:left="0" w:right="0" w:firstLine="360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      年   月    日</w:t>
      </w:r>
    </w:p>
    <w:p w14:paraId="2D3A5934">
      <w:pPr>
        <w:spacing w:before="0" w:after="0" w:line="380" w:lineRule="auto"/>
        <w:ind w:left="0" w:right="0" w:firstLine="3600"/>
        <w:jc w:val="both"/>
        <w:rPr>
          <w:rFonts w:hint="eastAsia" w:ascii="宋体" w:hAnsi="宋体" w:eastAsia="宋体" w:cs="宋体"/>
          <w:b/>
          <w:color w:val="auto"/>
          <w:spacing w:val="0"/>
          <w:position w:val="0"/>
          <w:sz w:val="24"/>
          <w:highlight w:val="none"/>
          <w:shd w:val="clear" w:fill="auto"/>
        </w:rPr>
      </w:pPr>
      <w:r>
        <w:rPr>
          <w:rFonts w:hint="eastAsia" w:ascii="宋体" w:hAnsi="宋体" w:eastAsia="宋体" w:cs="宋体"/>
          <w:b/>
          <w:color w:val="auto"/>
          <w:spacing w:val="0"/>
          <w:position w:val="0"/>
          <w:sz w:val="24"/>
          <w:highlight w:val="none"/>
          <w:shd w:val="clear" w:fill="auto"/>
        </w:rPr>
        <w:t xml:space="preserve"> </w:t>
      </w:r>
    </w:p>
    <w:p w14:paraId="51BDB514">
      <w:pPr>
        <w:spacing w:before="0" w:after="0" w:line="360" w:lineRule="auto"/>
        <w:ind w:left="0" w:right="0" w:firstLine="0"/>
        <w:jc w:val="center"/>
        <w:rPr>
          <w:rFonts w:hint="eastAsia" w:ascii="宋体" w:hAnsi="宋体" w:eastAsia="宋体" w:cs="宋体"/>
          <w:b/>
          <w:color w:val="auto"/>
          <w:spacing w:val="0"/>
          <w:position w:val="0"/>
          <w:sz w:val="24"/>
          <w:highlight w:val="none"/>
          <w:shd w:val="clear" w:fill="auto"/>
        </w:rPr>
      </w:pPr>
    </w:p>
    <w:p w14:paraId="1401B1EB">
      <w:pPr>
        <w:pStyle w:val="2"/>
        <w:rPr>
          <w:rFonts w:hint="eastAsia" w:ascii="宋体" w:hAnsi="宋体" w:eastAsia="宋体" w:cs="宋体"/>
          <w:b/>
          <w:color w:val="auto"/>
          <w:spacing w:val="0"/>
          <w:position w:val="0"/>
          <w:sz w:val="24"/>
          <w:highlight w:val="none"/>
          <w:shd w:val="clear" w:fill="auto"/>
        </w:rPr>
      </w:pPr>
    </w:p>
    <w:p w14:paraId="0638D80D">
      <w:pPr>
        <w:pStyle w:val="3"/>
        <w:rPr>
          <w:rFonts w:hint="eastAsia" w:ascii="宋体" w:hAnsi="宋体" w:eastAsia="宋体" w:cs="宋体"/>
          <w:b/>
          <w:color w:val="auto"/>
          <w:spacing w:val="0"/>
          <w:position w:val="0"/>
          <w:sz w:val="24"/>
          <w:highlight w:val="none"/>
          <w:shd w:val="clear" w:fill="auto"/>
        </w:rPr>
      </w:pPr>
    </w:p>
    <w:p w14:paraId="4CD7C85C">
      <w:pPr>
        <w:rPr>
          <w:rFonts w:hint="eastAsia" w:ascii="宋体" w:hAnsi="宋体" w:eastAsia="宋体" w:cs="宋体"/>
          <w:b/>
          <w:color w:val="auto"/>
          <w:spacing w:val="0"/>
          <w:position w:val="0"/>
          <w:sz w:val="24"/>
          <w:highlight w:val="none"/>
          <w:shd w:val="clear" w:fill="auto"/>
        </w:rPr>
      </w:pPr>
    </w:p>
    <w:p w14:paraId="1BF72C2B">
      <w:pPr>
        <w:pStyle w:val="2"/>
        <w:rPr>
          <w:rFonts w:hint="eastAsia" w:ascii="宋体" w:hAnsi="宋体" w:eastAsia="宋体" w:cs="宋体"/>
          <w:b/>
          <w:color w:val="auto"/>
          <w:spacing w:val="0"/>
          <w:position w:val="0"/>
          <w:sz w:val="24"/>
          <w:highlight w:val="none"/>
          <w:shd w:val="clear" w:fill="auto"/>
        </w:rPr>
      </w:pPr>
    </w:p>
    <w:p w14:paraId="0389CD8C">
      <w:pPr>
        <w:pStyle w:val="3"/>
        <w:rPr>
          <w:rFonts w:hint="eastAsia" w:ascii="宋体" w:hAnsi="宋体" w:eastAsia="宋体" w:cs="宋体"/>
          <w:b/>
          <w:color w:val="auto"/>
          <w:spacing w:val="0"/>
          <w:position w:val="0"/>
          <w:sz w:val="24"/>
          <w:highlight w:val="none"/>
          <w:shd w:val="clear" w:fill="auto"/>
        </w:rPr>
      </w:pPr>
    </w:p>
    <w:p w14:paraId="2DBC38BF">
      <w:pPr>
        <w:rPr>
          <w:rFonts w:hint="eastAsia" w:ascii="宋体" w:hAnsi="宋体" w:eastAsia="宋体" w:cs="宋体"/>
          <w:b/>
          <w:color w:val="auto"/>
          <w:spacing w:val="0"/>
          <w:position w:val="0"/>
          <w:sz w:val="24"/>
          <w:highlight w:val="none"/>
          <w:shd w:val="clear" w:fill="auto"/>
        </w:rPr>
      </w:pPr>
    </w:p>
    <w:p w14:paraId="67A5C2D5">
      <w:pPr>
        <w:pStyle w:val="2"/>
        <w:rPr>
          <w:rFonts w:hint="eastAsia" w:ascii="宋体" w:hAnsi="宋体" w:eastAsia="宋体" w:cs="宋体"/>
          <w:b/>
          <w:color w:val="auto"/>
          <w:spacing w:val="0"/>
          <w:position w:val="0"/>
          <w:sz w:val="24"/>
          <w:highlight w:val="none"/>
          <w:shd w:val="clear" w:fill="auto"/>
        </w:rPr>
      </w:pPr>
    </w:p>
    <w:p w14:paraId="2DB44768">
      <w:pPr>
        <w:pStyle w:val="3"/>
        <w:rPr>
          <w:rFonts w:hint="eastAsia" w:ascii="宋体" w:hAnsi="宋体" w:eastAsia="宋体" w:cs="宋体"/>
          <w:b/>
          <w:color w:val="auto"/>
          <w:spacing w:val="0"/>
          <w:position w:val="0"/>
          <w:sz w:val="24"/>
          <w:highlight w:val="none"/>
          <w:shd w:val="clear" w:fill="auto"/>
        </w:rPr>
      </w:pPr>
    </w:p>
    <w:p w14:paraId="36858444">
      <w:pPr>
        <w:rPr>
          <w:rFonts w:hint="eastAsia" w:ascii="宋体" w:hAnsi="宋体" w:eastAsia="宋体" w:cs="宋体"/>
          <w:b/>
          <w:color w:val="auto"/>
          <w:spacing w:val="0"/>
          <w:position w:val="0"/>
          <w:sz w:val="24"/>
          <w:highlight w:val="none"/>
          <w:shd w:val="clear" w:fill="auto"/>
        </w:rPr>
      </w:pPr>
    </w:p>
    <w:p w14:paraId="48940A22">
      <w:pPr>
        <w:pStyle w:val="2"/>
        <w:rPr>
          <w:rFonts w:hint="eastAsia" w:ascii="宋体" w:hAnsi="宋体" w:eastAsia="宋体" w:cs="宋体"/>
          <w:b/>
          <w:color w:val="auto"/>
          <w:spacing w:val="0"/>
          <w:position w:val="0"/>
          <w:sz w:val="24"/>
          <w:highlight w:val="none"/>
          <w:shd w:val="clear" w:fill="auto"/>
        </w:rPr>
      </w:pPr>
    </w:p>
    <w:p w14:paraId="30A7D479">
      <w:pPr>
        <w:pStyle w:val="3"/>
        <w:rPr>
          <w:rFonts w:hint="eastAsia" w:ascii="宋体" w:hAnsi="宋体" w:eastAsia="宋体" w:cs="宋体"/>
          <w:b/>
          <w:color w:val="auto"/>
          <w:spacing w:val="0"/>
          <w:position w:val="0"/>
          <w:sz w:val="24"/>
          <w:highlight w:val="none"/>
          <w:shd w:val="clear" w:fill="auto"/>
        </w:rPr>
      </w:pPr>
    </w:p>
    <w:p w14:paraId="7D8588B5">
      <w:pPr>
        <w:rPr>
          <w:rFonts w:hint="eastAsia" w:ascii="宋体" w:hAnsi="宋体" w:eastAsia="宋体" w:cs="宋体"/>
          <w:b/>
          <w:color w:val="auto"/>
          <w:spacing w:val="0"/>
          <w:position w:val="0"/>
          <w:sz w:val="24"/>
          <w:highlight w:val="none"/>
          <w:shd w:val="clear" w:fill="auto"/>
        </w:rPr>
      </w:pPr>
    </w:p>
    <w:p w14:paraId="3FD352CE">
      <w:pPr>
        <w:pStyle w:val="2"/>
        <w:rPr>
          <w:rFonts w:hint="eastAsia" w:ascii="宋体" w:hAnsi="宋体" w:eastAsia="宋体" w:cs="宋体"/>
          <w:b/>
          <w:color w:val="auto"/>
          <w:spacing w:val="0"/>
          <w:position w:val="0"/>
          <w:sz w:val="24"/>
          <w:highlight w:val="none"/>
          <w:shd w:val="clear" w:fill="auto"/>
        </w:rPr>
      </w:pPr>
    </w:p>
    <w:p w14:paraId="5C2CAA51">
      <w:pPr>
        <w:pStyle w:val="3"/>
        <w:rPr>
          <w:rFonts w:hint="eastAsia" w:ascii="宋体" w:hAnsi="宋体" w:eastAsia="宋体" w:cs="宋体"/>
          <w:b/>
          <w:color w:val="auto"/>
          <w:spacing w:val="0"/>
          <w:position w:val="0"/>
          <w:sz w:val="24"/>
          <w:highlight w:val="none"/>
          <w:shd w:val="clear" w:fill="auto"/>
        </w:rPr>
      </w:pPr>
    </w:p>
    <w:p w14:paraId="2FDF5FAD">
      <w:pPr>
        <w:rPr>
          <w:rFonts w:hint="eastAsia" w:ascii="宋体" w:hAnsi="宋体" w:eastAsia="宋体" w:cs="宋体"/>
          <w:b/>
          <w:color w:val="auto"/>
          <w:spacing w:val="0"/>
          <w:position w:val="0"/>
          <w:sz w:val="24"/>
          <w:highlight w:val="none"/>
          <w:shd w:val="clear" w:fill="auto"/>
        </w:rPr>
      </w:pPr>
    </w:p>
    <w:p w14:paraId="66151EB4">
      <w:pPr>
        <w:pStyle w:val="2"/>
        <w:rPr>
          <w:rFonts w:hint="eastAsia" w:ascii="宋体" w:hAnsi="宋体" w:eastAsia="宋体" w:cs="宋体"/>
          <w:b/>
          <w:color w:val="auto"/>
          <w:spacing w:val="0"/>
          <w:position w:val="0"/>
          <w:sz w:val="24"/>
          <w:highlight w:val="none"/>
          <w:shd w:val="clear" w:fill="auto"/>
        </w:rPr>
      </w:pPr>
    </w:p>
    <w:p w14:paraId="73BD5ADE">
      <w:pPr>
        <w:pStyle w:val="3"/>
        <w:rPr>
          <w:rFonts w:hint="eastAsia" w:ascii="宋体" w:hAnsi="宋体" w:eastAsia="宋体" w:cs="宋体"/>
          <w:b/>
          <w:color w:val="auto"/>
          <w:spacing w:val="0"/>
          <w:position w:val="0"/>
          <w:sz w:val="24"/>
          <w:highlight w:val="none"/>
          <w:shd w:val="clear" w:fill="auto"/>
        </w:rPr>
      </w:pPr>
    </w:p>
    <w:p w14:paraId="00F690E1">
      <w:pPr>
        <w:rPr>
          <w:rFonts w:hint="eastAsia" w:ascii="宋体" w:hAnsi="宋体" w:eastAsia="宋体" w:cs="宋体"/>
          <w:highlight w:val="none"/>
        </w:rPr>
      </w:pPr>
    </w:p>
    <w:p w14:paraId="60CC8083">
      <w:pPr>
        <w:spacing w:before="0" w:after="0" w:line="360" w:lineRule="auto"/>
        <w:ind w:left="0" w:right="0" w:firstLine="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br w:type="page"/>
      </w:r>
      <w:r>
        <w:rPr>
          <w:rFonts w:hint="eastAsia" w:ascii="宋体" w:hAnsi="宋体" w:eastAsia="宋体" w:cs="宋体"/>
          <w:color w:val="auto"/>
          <w:spacing w:val="0"/>
          <w:position w:val="0"/>
          <w:sz w:val="24"/>
          <w:highlight w:val="none"/>
          <w:shd w:val="clear" w:fill="auto"/>
        </w:rPr>
        <w:t>格式8</w:t>
      </w:r>
    </w:p>
    <w:p w14:paraId="3C229D6D">
      <w:pPr>
        <w:spacing w:before="0" w:after="0" w:line="360" w:lineRule="auto"/>
        <w:ind w:left="0" w:right="0" w:firstLine="168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合格供应商的声明函和承诺书</w:t>
      </w:r>
    </w:p>
    <w:p w14:paraId="50CE19C6">
      <w:pPr>
        <w:spacing w:before="0" w:after="0" w:line="360" w:lineRule="auto"/>
        <w:ind w:left="0" w:right="0" w:firstLine="0"/>
        <w:jc w:val="center"/>
        <w:rPr>
          <w:rFonts w:hint="eastAsia" w:ascii="宋体" w:hAnsi="宋体" w:eastAsia="宋体" w:cs="宋体"/>
          <w:b/>
          <w:color w:val="auto"/>
          <w:spacing w:val="0"/>
          <w:position w:val="0"/>
          <w:sz w:val="24"/>
          <w:highlight w:val="none"/>
          <w:shd w:val="clear" w:fill="auto"/>
        </w:rPr>
      </w:pPr>
    </w:p>
    <w:p w14:paraId="47AB6F93">
      <w:pPr>
        <w:spacing w:before="0" w:after="0" w:line="360" w:lineRule="auto"/>
        <w:ind w:left="0" w:right="0" w:firstLine="0"/>
        <w:jc w:val="center"/>
        <w:rPr>
          <w:rFonts w:hint="eastAsia" w:ascii="宋体" w:hAnsi="宋体" w:eastAsia="宋体" w:cs="宋体"/>
          <w:b/>
          <w:color w:val="auto"/>
          <w:spacing w:val="0"/>
          <w:position w:val="0"/>
          <w:sz w:val="24"/>
          <w:highlight w:val="none"/>
          <w:shd w:val="clear" w:fill="auto"/>
        </w:rPr>
      </w:pPr>
    </w:p>
    <w:p w14:paraId="25A410E0">
      <w:pPr>
        <w:spacing w:before="0" w:after="0" w:line="360" w:lineRule="auto"/>
        <w:ind w:left="0" w:right="0" w:firstLine="0"/>
        <w:jc w:val="center"/>
        <w:rPr>
          <w:rFonts w:hint="eastAsia" w:ascii="宋体" w:hAnsi="宋体" w:eastAsia="宋体" w:cs="宋体"/>
          <w:b/>
          <w:color w:val="auto"/>
          <w:spacing w:val="0"/>
          <w:position w:val="0"/>
          <w:sz w:val="24"/>
          <w:highlight w:val="none"/>
          <w:shd w:val="clear" w:fill="auto"/>
        </w:rPr>
      </w:pPr>
    </w:p>
    <w:p w14:paraId="14C2536F">
      <w:pPr>
        <w:spacing w:before="0" w:after="0" w:line="360" w:lineRule="auto"/>
        <w:ind w:left="0" w:right="0" w:firstLine="0"/>
        <w:jc w:val="center"/>
        <w:rPr>
          <w:rFonts w:hint="eastAsia" w:ascii="宋体" w:hAnsi="宋体" w:eastAsia="宋体" w:cs="宋体"/>
          <w:b/>
          <w:color w:val="auto"/>
          <w:spacing w:val="0"/>
          <w:position w:val="0"/>
          <w:sz w:val="24"/>
          <w:highlight w:val="none"/>
          <w:shd w:val="clear" w:fill="auto"/>
        </w:rPr>
      </w:pPr>
    </w:p>
    <w:p w14:paraId="47079E8B">
      <w:pPr>
        <w:spacing w:before="0" w:after="0" w:line="360" w:lineRule="auto"/>
        <w:ind w:left="0" w:right="0" w:firstLine="0"/>
        <w:jc w:val="center"/>
        <w:rPr>
          <w:rFonts w:hint="eastAsia" w:ascii="宋体" w:hAnsi="宋体" w:eastAsia="宋体" w:cs="宋体"/>
          <w:b/>
          <w:color w:val="auto"/>
          <w:spacing w:val="0"/>
          <w:position w:val="0"/>
          <w:sz w:val="24"/>
          <w:highlight w:val="none"/>
          <w:shd w:val="clear" w:fill="auto"/>
        </w:rPr>
      </w:pPr>
    </w:p>
    <w:p w14:paraId="61E7DC83">
      <w:pPr>
        <w:spacing w:before="0" w:after="0" w:line="360" w:lineRule="auto"/>
        <w:ind w:left="0" w:right="0" w:firstLine="0"/>
        <w:jc w:val="center"/>
        <w:rPr>
          <w:rFonts w:hint="eastAsia" w:ascii="宋体" w:hAnsi="宋体" w:eastAsia="宋体" w:cs="宋体"/>
          <w:b/>
          <w:color w:val="auto"/>
          <w:spacing w:val="0"/>
          <w:position w:val="0"/>
          <w:sz w:val="24"/>
          <w:highlight w:val="none"/>
          <w:shd w:val="clear" w:fill="auto"/>
        </w:rPr>
      </w:pPr>
    </w:p>
    <w:p w14:paraId="345FCE40">
      <w:pPr>
        <w:spacing w:before="0" w:after="0" w:line="360" w:lineRule="auto"/>
        <w:ind w:left="0" w:right="0" w:firstLine="0"/>
        <w:jc w:val="center"/>
        <w:rPr>
          <w:rFonts w:hint="eastAsia" w:ascii="宋体" w:hAnsi="宋体" w:eastAsia="宋体" w:cs="宋体"/>
          <w:b/>
          <w:color w:val="auto"/>
          <w:spacing w:val="0"/>
          <w:position w:val="0"/>
          <w:sz w:val="24"/>
          <w:highlight w:val="none"/>
          <w:shd w:val="clear" w:fill="auto"/>
        </w:rPr>
      </w:pPr>
    </w:p>
    <w:p w14:paraId="2146C597">
      <w:pPr>
        <w:pStyle w:val="2"/>
        <w:rPr>
          <w:rFonts w:hint="eastAsia" w:ascii="宋体" w:hAnsi="宋体" w:eastAsia="宋体" w:cs="宋体"/>
          <w:highlight w:val="none"/>
        </w:rPr>
      </w:pPr>
    </w:p>
    <w:p w14:paraId="22075C05">
      <w:pPr>
        <w:spacing w:before="0" w:after="0" w:line="360" w:lineRule="auto"/>
        <w:ind w:left="0" w:right="0" w:firstLine="0"/>
        <w:jc w:val="center"/>
        <w:rPr>
          <w:rFonts w:hint="eastAsia" w:ascii="宋体" w:hAnsi="宋体" w:eastAsia="宋体" w:cs="宋体"/>
          <w:b/>
          <w:color w:val="auto"/>
          <w:spacing w:val="0"/>
          <w:position w:val="0"/>
          <w:sz w:val="24"/>
          <w:highlight w:val="none"/>
          <w:shd w:val="clear" w:fill="auto"/>
        </w:rPr>
      </w:pPr>
    </w:p>
    <w:p w14:paraId="42092AE3">
      <w:pPr>
        <w:spacing w:before="0" w:after="0" w:line="360" w:lineRule="auto"/>
        <w:ind w:left="0" w:right="0" w:firstLine="0"/>
        <w:jc w:val="center"/>
        <w:rPr>
          <w:rFonts w:hint="eastAsia" w:ascii="宋体" w:hAnsi="宋体" w:eastAsia="宋体" w:cs="宋体"/>
          <w:b/>
          <w:color w:val="auto"/>
          <w:spacing w:val="0"/>
          <w:position w:val="0"/>
          <w:sz w:val="24"/>
          <w:highlight w:val="none"/>
          <w:shd w:val="clear" w:fill="auto"/>
        </w:rPr>
      </w:pPr>
    </w:p>
    <w:p w14:paraId="390C1566">
      <w:pPr>
        <w:spacing w:before="0" w:after="0" w:line="360" w:lineRule="auto"/>
        <w:ind w:left="0" w:right="0" w:firstLine="0"/>
        <w:jc w:val="center"/>
        <w:rPr>
          <w:rFonts w:hint="eastAsia" w:ascii="宋体" w:hAnsi="宋体" w:eastAsia="宋体" w:cs="宋体"/>
          <w:b/>
          <w:color w:val="auto"/>
          <w:spacing w:val="0"/>
          <w:position w:val="0"/>
          <w:sz w:val="24"/>
          <w:highlight w:val="none"/>
          <w:shd w:val="clear" w:fill="auto"/>
        </w:rPr>
      </w:pPr>
    </w:p>
    <w:p w14:paraId="1E0BAC58">
      <w:pPr>
        <w:spacing w:before="0" w:after="0" w:line="360" w:lineRule="auto"/>
        <w:ind w:left="0" w:right="0" w:firstLine="0"/>
        <w:jc w:val="center"/>
        <w:rPr>
          <w:rFonts w:hint="eastAsia" w:ascii="宋体" w:hAnsi="宋体" w:eastAsia="宋体" w:cs="宋体"/>
          <w:b/>
          <w:color w:val="auto"/>
          <w:spacing w:val="0"/>
          <w:position w:val="0"/>
          <w:sz w:val="24"/>
          <w:highlight w:val="none"/>
          <w:shd w:val="clear" w:fill="auto"/>
        </w:rPr>
      </w:pPr>
    </w:p>
    <w:p w14:paraId="6AE7C41F">
      <w:pPr>
        <w:spacing w:before="0" w:after="0" w:line="360" w:lineRule="auto"/>
        <w:ind w:left="0" w:right="0" w:firstLine="0"/>
        <w:jc w:val="center"/>
        <w:rPr>
          <w:rFonts w:hint="eastAsia" w:ascii="宋体" w:hAnsi="宋体" w:eastAsia="宋体" w:cs="宋体"/>
          <w:b/>
          <w:color w:val="auto"/>
          <w:spacing w:val="0"/>
          <w:position w:val="0"/>
          <w:sz w:val="24"/>
          <w:highlight w:val="none"/>
          <w:shd w:val="clear" w:fill="auto"/>
        </w:rPr>
      </w:pPr>
    </w:p>
    <w:p w14:paraId="1E727241">
      <w:pPr>
        <w:spacing w:before="0" w:after="0" w:line="360" w:lineRule="auto"/>
        <w:ind w:left="0" w:right="0" w:firstLine="0"/>
        <w:jc w:val="center"/>
        <w:rPr>
          <w:rFonts w:hint="eastAsia" w:ascii="宋体" w:hAnsi="宋体" w:eastAsia="宋体" w:cs="宋体"/>
          <w:b/>
          <w:color w:val="auto"/>
          <w:spacing w:val="0"/>
          <w:position w:val="0"/>
          <w:sz w:val="24"/>
          <w:highlight w:val="none"/>
          <w:shd w:val="clear" w:fill="auto"/>
        </w:rPr>
      </w:pPr>
    </w:p>
    <w:p w14:paraId="150A34F4">
      <w:pPr>
        <w:spacing w:before="0" w:after="0" w:line="360" w:lineRule="auto"/>
        <w:ind w:left="0" w:right="0" w:firstLine="0"/>
        <w:jc w:val="center"/>
        <w:rPr>
          <w:rFonts w:hint="eastAsia" w:ascii="宋体" w:hAnsi="宋体" w:eastAsia="宋体" w:cs="宋体"/>
          <w:b/>
          <w:color w:val="auto"/>
          <w:spacing w:val="0"/>
          <w:position w:val="0"/>
          <w:sz w:val="24"/>
          <w:highlight w:val="none"/>
          <w:shd w:val="clear" w:fill="auto"/>
        </w:rPr>
      </w:pPr>
    </w:p>
    <w:p w14:paraId="36A71310">
      <w:pPr>
        <w:spacing w:before="0" w:after="0" w:line="380" w:lineRule="auto"/>
        <w:ind w:left="0" w:right="0" w:firstLine="336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投标人电子公章：</w:t>
      </w:r>
    </w:p>
    <w:p w14:paraId="16D340DA">
      <w:pPr>
        <w:spacing w:before="0" w:after="0" w:line="380" w:lineRule="auto"/>
        <w:ind w:left="0" w:right="640" w:firstLine="1560"/>
        <w:jc w:val="both"/>
        <w:rPr>
          <w:rFonts w:hint="eastAsia" w:ascii="宋体" w:hAnsi="宋体" w:eastAsia="宋体" w:cs="宋体"/>
          <w:color w:val="auto"/>
          <w:spacing w:val="0"/>
          <w:position w:val="0"/>
          <w:sz w:val="24"/>
          <w:highlight w:val="none"/>
          <w:shd w:val="clear" w:fill="auto"/>
        </w:rPr>
      </w:pPr>
    </w:p>
    <w:p w14:paraId="030C3041">
      <w:pPr>
        <w:spacing w:before="0" w:after="0" w:line="360" w:lineRule="auto"/>
        <w:ind w:left="0" w:right="0" w:firstLine="0"/>
        <w:jc w:val="center"/>
        <w:rPr>
          <w:rFonts w:hint="eastAsia" w:ascii="宋体" w:hAnsi="宋体" w:eastAsia="宋体" w:cs="宋体"/>
          <w:b/>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 xml:space="preserve">      年   月    日</w:t>
      </w:r>
    </w:p>
    <w:p w14:paraId="2DFB8B78">
      <w:pPr>
        <w:spacing w:before="0" w:after="0" w:line="360" w:lineRule="auto"/>
        <w:ind w:left="0" w:right="0" w:firstLine="0"/>
        <w:jc w:val="center"/>
        <w:rPr>
          <w:rFonts w:hint="eastAsia" w:ascii="宋体" w:hAnsi="宋体" w:eastAsia="宋体" w:cs="宋体"/>
          <w:b/>
          <w:color w:val="auto"/>
          <w:spacing w:val="0"/>
          <w:position w:val="0"/>
          <w:sz w:val="24"/>
          <w:highlight w:val="none"/>
          <w:shd w:val="clear" w:fill="auto"/>
        </w:rPr>
      </w:pPr>
    </w:p>
    <w:p w14:paraId="0EE22ACF">
      <w:pPr>
        <w:pStyle w:val="2"/>
        <w:rPr>
          <w:rFonts w:hint="eastAsia" w:ascii="宋体" w:hAnsi="宋体" w:eastAsia="宋体" w:cs="宋体"/>
          <w:b/>
          <w:color w:val="auto"/>
          <w:spacing w:val="0"/>
          <w:position w:val="0"/>
          <w:sz w:val="24"/>
          <w:highlight w:val="none"/>
          <w:shd w:val="clear" w:fill="auto"/>
        </w:rPr>
      </w:pPr>
    </w:p>
    <w:p w14:paraId="26150150">
      <w:pPr>
        <w:pStyle w:val="3"/>
        <w:rPr>
          <w:rFonts w:hint="eastAsia" w:ascii="宋体" w:hAnsi="宋体" w:eastAsia="宋体" w:cs="宋体"/>
          <w:b/>
          <w:color w:val="auto"/>
          <w:spacing w:val="0"/>
          <w:position w:val="0"/>
          <w:sz w:val="24"/>
          <w:highlight w:val="none"/>
          <w:shd w:val="clear" w:fill="auto"/>
        </w:rPr>
      </w:pPr>
    </w:p>
    <w:p w14:paraId="646B507F">
      <w:pPr>
        <w:rPr>
          <w:rFonts w:hint="eastAsia" w:ascii="宋体" w:hAnsi="宋体" w:eastAsia="宋体" w:cs="宋体"/>
          <w:b/>
          <w:color w:val="auto"/>
          <w:spacing w:val="0"/>
          <w:position w:val="0"/>
          <w:sz w:val="24"/>
          <w:highlight w:val="none"/>
          <w:shd w:val="clear" w:fill="auto"/>
        </w:rPr>
      </w:pPr>
    </w:p>
    <w:p w14:paraId="0916F13B">
      <w:pPr>
        <w:pStyle w:val="2"/>
        <w:rPr>
          <w:rFonts w:hint="eastAsia" w:ascii="宋体" w:hAnsi="宋体" w:eastAsia="宋体" w:cs="宋体"/>
          <w:b/>
          <w:color w:val="auto"/>
          <w:spacing w:val="0"/>
          <w:position w:val="0"/>
          <w:sz w:val="24"/>
          <w:highlight w:val="none"/>
          <w:shd w:val="clear" w:fill="auto"/>
        </w:rPr>
      </w:pPr>
    </w:p>
    <w:p w14:paraId="1A5861A9">
      <w:pPr>
        <w:pStyle w:val="3"/>
        <w:rPr>
          <w:rFonts w:hint="eastAsia" w:ascii="宋体" w:hAnsi="宋体" w:eastAsia="宋体" w:cs="宋体"/>
          <w:b/>
          <w:color w:val="auto"/>
          <w:spacing w:val="0"/>
          <w:position w:val="0"/>
          <w:sz w:val="24"/>
          <w:highlight w:val="none"/>
          <w:shd w:val="clear" w:fill="auto"/>
        </w:rPr>
      </w:pPr>
    </w:p>
    <w:p w14:paraId="164C590F">
      <w:pPr>
        <w:rPr>
          <w:rFonts w:hint="eastAsia" w:ascii="宋体" w:hAnsi="宋体" w:eastAsia="宋体" w:cs="宋体"/>
          <w:b/>
          <w:color w:val="auto"/>
          <w:spacing w:val="0"/>
          <w:position w:val="0"/>
          <w:sz w:val="24"/>
          <w:highlight w:val="none"/>
          <w:shd w:val="clear" w:fill="auto"/>
        </w:rPr>
      </w:pPr>
    </w:p>
    <w:p w14:paraId="072402B0">
      <w:pPr>
        <w:pStyle w:val="2"/>
        <w:rPr>
          <w:rFonts w:hint="eastAsia" w:ascii="宋体" w:hAnsi="宋体" w:eastAsia="宋体" w:cs="宋体"/>
          <w:b/>
          <w:color w:val="auto"/>
          <w:spacing w:val="0"/>
          <w:position w:val="0"/>
          <w:sz w:val="24"/>
          <w:highlight w:val="none"/>
          <w:shd w:val="clear" w:fill="auto"/>
        </w:rPr>
      </w:pPr>
    </w:p>
    <w:p w14:paraId="1108B2A9">
      <w:pPr>
        <w:pStyle w:val="3"/>
        <w:rPr>
          <w:rFonts w:hint="eastAsia" w:ascii="宋体" w:hAnsi="宋体" w:eastAsia="宋体" w:cs="宋体"/>
          <w:b/>
          <w:color w:val="auto"/>
          <w:spacing w:val="0"/>
          <w:position w:val="0"/>
          <w:sz w:val="24"/>
          <w:highlight w:val="none"/>
          <w:shd w:val="clear" w:fill="auto"/>
        </w:rPr>
      </w:pPr>
    </w:p>
    <w:p w14:paraId="1A73348F">
      <w:pPr>
        <w:rPr>
          <w:rFonts w:hint="eastAsia" w:ascii="宋体" w:hAnsi="宋体" w:eastAsia="宋体" w:cs="宋体"/>
          <w:b/>
          <w:color w:val="auto"/>
          <w:spacing w:val="0"/>
          <w:position w:val="0"/>
          <w:sz w:val="24"/>
          <w:highlight w:val="none"/>
          <w:shd w:val="clear" w:fill="auto"/>
        </w:rPr>
      </w:pPr>
    </w:p>
    <w:p w14:paraId="25E7C77A">
      <w:pPr>
        <w:pStyle w:val="2"/>
        <w:rPr>
          <w:rFonts w:hint="eastAsia" w:ascii="宋体" w:hAnsi="宋体" w:eastAsia="宋体" w:cs="宋体"/>
          <w:b/>
          <w:color w:val="auto"/>
          <w:spacing w:val="0"/>
          <w:position w:val="0"/>
          <w:sz w:val="24"/>
          <w:highlight w:val="none"/>
          <w:shd w:val="clear" w:fill="auto"/>
        </w:rPr>
      </w:pPr>
    </w:p>
    <w:p w14:paraId="4DDA9E33">
      <w:pPr>
        <w:pStyle w:val="3"/>
        <w:rPr>
          <w:rFonts w:hint="eastAsia" w:ascii="宋体" w:hAnsi="宋体" w:eastAsia="宋体" w:cs="宋体"/>
          <w:b/>
          <w:color w:val="auto"/>
          <w:spacing w:val="0"/>
          <w:position w:val="0"/>
          <w:sz w:val="24"/>
          <w:highlight w:val="none"/>
          <w:shd w:val="clear" w:fill="auto"/>
        </w:rPr>
      </w:pPr>
    </w:p>
    <w:p w14:paraId="24E41E52">
      <w:pPr>
        <w:rPr>
          <w:rFonts w:hint="eastAsia" w:ascii="宋体" w:hAnsi="宋体" w:eastAsia="宋体" w:cs="宋体"/>
          <w:highlight w:val="none"/>
        </w:rPr>
      </w:pPr>
    </w:p>
    <w:p w14:paraId="0D81A9F5">
      <w:pPr>
        <w:spacing w:before="0" w:after="0" w:line="360" w:lineRule="auto"/>
        <w:ind w:left="0" w:right="0" w:firstLine="0"/>
        <w:jc w:val="center"/>
        <w:rPr>
          <w:rFonts w:hint="eastAsia" w:ascii="宋体" w:hAnsi="宋体" w:eastAsia="宋体" w:cs="宋体"/>
          <w:b/>
          <w:color w:val="auto"/>
          <w:spacing w:val="0"/>
          <w:position w:val="0"/>
          <w:sz w:val="24"/>
          <w:highlight w:val="none"/>
          <w:shd w:val="clear" w:fill="auto"/>
        </w:rPr>
      </w:pPr>
    </w:p>
    <w:p w14:paraId="375ED3AA">
      <w:pPr>
        <w:spacing w:before="0" w:after="0" w:line="360" w:lineRule="auto"/>
        <w:ind w:left="0" w:right="0" w:firstLine="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br w:type="page"/>
      </w:r>
      <w:r>
        <w:rPr>
          <w:rFonts w:hint="eastAsia" w:ascii="宋体" w:hAnsi="宋体" w:eastAsia="宋体" w:cs="宋体"/>
          <w:color w:val="auto"/>
          <w:spacing w:val="0"/>
          <w:position w:val="0"/>
          <w:sz w:val="24"/>
          <w:highlight w:val="none"/>
          <w:shd w:val="clear" w:fill="auto"/>
        </w:rPr>
        <w:t>格式9</w:t>
      </w:r>
    </w:p>
    <w:p w14:paraId="77FC8DC7">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中小企业声明函（货物）</w:t>
      </w:r>
    </w:p>
    <w:p w14:paraId="08688E5C">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采购活动，提</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供的货物全部由符合政策要求的中小企业制造。相关企业</w:t>
      </w:r>
      <w:r>
        <w:rPr>
          <w:rFonts w:hint="eastAsia" w:ascii="宋体" w:hAnsi="宋体" w:eastAsia="宋体" w:cs="宋体"/>
          <w:sz w:val="24"/>
          <w:szCs w:val="24"/>
          <w:highlight w:val="none"/>
          <w:u w:val="none"/>
        </w:rPr>
        <w:t>（含联合体中的中小企业、签订分包意向协议的中小企业）</w:t>
      </w:r>
      <w:r>
        <w:rPr>
          <w:rFonts w:hint="eastAsia" w:ascii="宋体" w:hAnsi="宋体" w:eastAsia="宋体" w:cs="宋体"/>
          <w:sz w:val="24"/>
          <w:szCs w:val="24"/>
          <w:highlight w:val="none"/>
        </w:rPr>
        <w:t>的具体情况如下：</w:t>
      </w:r>
    </w:p>
    <w:p w14:paraId="74DED2E8">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 xml:space="preserve">； </w:t>
      </w:r>
    </w:p>
    <w:p w14:paraId="691CAC7F">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 xml:space="preserve"> </w:t>
      </w:r>
    </w:p>
    <w:p w14:paraId="7A063E66">
      <w:pPr>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400A16CA">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 为大企业的情形，也不存在与大企业的负责人为同一人的情形。</w:t>
      </w:r>
    </w:p>
    <w:p w14:paraId="53297028">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 法承担相应责任。</w:t>
      </w:r>
    </w:p>
    <w:p w14:paraId="601D00F0">
      <w:pPr>
        <w:ind w:firstLine="3840" w:firstLineChars="1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企业名称（盖章）： </w:t>
      </w:r>
    </w:p>
    <w:p w14:paraId="0A538189">
      <w:pPr>
        <w:spacing w:before="0" w:after="0" w:line="360" w:lineRule="auto"/>
        <w:ind w:left="0" w:right="0" w:firstLine="5040" w:firstLineChars="2100"/>
        <w:jc w:val="both"/>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sz w:val="24"/>
          <w:szCs w:val="24"/>
          <w:highlight w:val="none"/>
        </w:rPr>
        <w:t>日 期：</w:t>
      </w:r>
    </w:p>
    <w:p w14:paraId="53E5E911">
      <w:pPr>
        <w:spacing w:before="0" w:after="0" w:line="360" w:lineRule="auto"/>
        <w:ind w:left="0" w:right="0" w:firstLine="0"/>
        <w:jc w:val="both"/>
        <w:rPr>
          <w:rFonts w:hint="eastAsia" w:ascii="宋体" w:hAnsi="宋体" w:eastAsia="宋体" w:cs="宋体"/>
          <w:color w:val="auto"/>
          <w:spacing w:val="0"/>
          <w:position w:val="0"/>
          <w:sz w:val="24"/>
          <w:highlight w:val="none"/>
          <w:shd w:val="clear" w:fill="auto"/>
        </w:rPr>
      </w:pPr>
    </w:p>
    <w:p w14:paraId="456871D9">
      <w:pPr>
        <w:rPr>
          <w:rFonts w:hint="eastAsia" w:ascii="宋体" w:hAnsi="宋体" w:eastAsia="宋体" w:cs="宋体"/>
          <w:highlight w:val="none"/>
        </w:rPr>
      </w:pPr>
    </w:p>
    <w:p w14:paraId="42FBE9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注：1.从业人员、营业收入、资产总额填报上一年度数据，无上一年度数据的新成立企业可不填报。</w:t>
      </w:r>
    </w:p>
    <w:p w14:paraId="75A2F2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2.本项目如是只面向中小企业采购的应当必须提供。</w:t>
      </w:r>
    </w:p>
    <w:p w14:paraId="0059B2DC">
      <w:pPr>
        <w:spacing w:before="0" w:after="0" w:line="360" w:lineRule="auto"/>
        <w:ind w:left="0" w:right="0" w:firstLine="0"/>
        <w:jc w:val="both"/>
        <w:rPr>
          <w:rFonts w:hint="eastAsia" w:ascii="宋体" w:hAnsi="宋体" w:eastAsia="宋体" w:cs="宋体"/>
          <w:color w:val="auto"/>
          <w:spacing w:val="0"/>
          <w:position w:val="0"/>
          <w:sz w:val="24"/>
          <w:highlight w:val="none"/>
          <w:shd w:val="clear" w:fill="auto"/>
        </w:rPr>
      </w:pPr>
    </w:p>
    <w:p w14:paraId="101D21E5">
      <w:pPr>
        <w:spacing w:before="0" w:after="0" w:line="360" w:lineRule="auto"/>
        <w:ind w:left="0" w:right="0" w:firstLine="0"/>
        <w:jc w:val="both"/>
        <w:rPr>
          <w:rFonts w:hint="eastAsia" w:ascii="宋体" w:hAnsi="宋体" w:eastAsia="宋体" w:cs="宋体"/>
          <w:color w:val="auto"/>
          <w:spacing w:val="0"/>
          <w:position w:val="0"/>
          <w:sz w:val="24"/>
          <w:highlight w:val="none"/>
          <w:shd w:val="clear" w:fill="auto"/>
        </w:rPr>
      </w:pPr>
    </w:p>
    <w:p w14:paraId="150A480D">
      <w:pPr>
        <w:pStyle w:val="2"/>
        <w:rPr>
          <w:rFonts w:hint="eastAsia" w:ascii="宋体" w:hAnsi="宋体" w:eastAsia="宋体" w:cs="宋体"/>
          <w:color w:val="auto"/>
          <w:spacing w:val="0"/>
          <w:position w:val="0"/>
          <w:sz w:val="24"/>
          <w:highlight w:val="none"/>
          <w:shd w:val="clear" w:fill="auto"/>
        </w:rPr>
      </w:pPr>
    </w:p>
    <w:p w14:paraId="7EF41720">
      <w:pPr>
        <w:pStyle w:val="3"/>
        <w:rPr>
          <w:rFonts w:hint="eastAsia" w:ascii="宋体" w:hAnsi="宋体" w:eastAsia="宋体" w:cs="宋体"/>
          <w:color w:val="auto"/>
          <w:spacing w:val="0"/>
          <w:position w:val="0"/>
          <w:sz w:val="24"/>
          <w:highlight w:val="none"/>
          <w:shd w:val="clear" w:fill="auto"/>
        </w:rPr>
      </w:pPr>
    </w:p>
    <w:p w14:paraId="67B3F6BC">
      <w:pPr>
        <w:rPr>
          <w:rFonts w:hint="eastAsia" w:ascii="宋体" w:hAnsi="宋体" w:eastAsia="宋体" w:cs="宋体"/>
          <w:color w:val="auto"/>
          <w:spacing w:val="0"/>
          <w:position w:val="0"/>
          <w:sz w:val="24"/>
          <w:highlight w:val="none"/>
          <w:shd w:val="clear" w:fill="auto"/>
        </w:rPr>
      </w:pPr>
    </w:p>
    <w:p w14:paraId="2A5EDD62">
      <w:pPr>
        <w:pStyle w:val="2"/>
        <w:rPr>
          <w:rFonts w:hint="eastAsia" w:ascii="宋体" w:hAnsi="宋体" w:eastAsia="宋体" w:cs="宋体"/>
          <w:color w:val="auto"/>
          <w:spacing w:val="0"/>
          <w:position w:val="0"/>
          <w:sz w:val="24"/>
          <w:highlight w:val="none"/>
          <w:shd w:val="clear" w:fill="auto"/>
        </w:rPr>
      </w:pPr>
    </w:p>
    <w:p w14:paraId="1A85C48D">
      <w:pPr>
        <w:pStyle w:val="3"/>
        <w:rPr>
          <w:rFonts w:hint="eastAsia" w:ascii="宋体" w:hAnsi="宋体" w:eastAsia="宋体" w:cs="宋体"/>
          <w:color w:val="auto"/>
          <w:spacing w:val="0"/>
          <w:position w:val="0"/>
          <w:sz w:val="24"/>
          <w:highlight w:val="none"/>
          <w:shd w:val="clear" w:fill="auto"/>
        </w:rPr>
      </w:pPr>
    </w:p>
    <w:p w14:paraId="21535E36">
      <w:pPr>
        <w:rPr>
          <w:rFonts w:hint="eastAsia" w:ascii="宋体" w:hAnsi="宋体" w:eastAsia="宋体" w:cs="宋体"/>
          <w:color w:val="auto"/>
          <w:spacing w:val="0"/>
          <w:position w:val="0"/>
          <w:sz w:val="24"/>
          <w:highlight w:val="none"/>
          <w:shd w:val="clear" w:fill="auto"/>
        </w:rPr>
      </w:pPr>
    </w:p>
    <w:p w14:paraId="02597DD9">
      <w:pPr>
        <w:pStyle w:val="10"/>
        <w:rPr>
          <w:rFonts w:hint="eastAsia" w:ascii="宋体" w:hAnsi="宋体" w:eastAsia="宋体" w:cs="宋体"/>
          <w:color w:val="auto"/>
          <w:spacing w:val="0"/>
          <w:position w:val="0"/>
          <w:sz w:val="24"/>
          <w:highlight w:val="none"/>
          <w:shd w:val="clear" w:fill="auto"/>
        </w:rPr>
      </w:pPr>
    </w:p>
    <w:p w14:paraId="64658245">
      <w:pPr>
        <w:pStyle w:val="10"/>
        <w:rPr>
          <w:rFonts w:hint="eastAsia" w:ascii="宋体" w:hAnsi="宋体" w:eastAsia="宋体" w:cs="宋体"/>
          <w:color w:val="auto"/>
          <w:spacing w:val="0"/>
          <w:position w:val="0"/>
          <w:sz w:val="24"/>
          <w:highlight w:val="none"/>
          <w:shd w:val="clear" w:fill="auto"/>
        </w:rPr>
      </w:pPr>
    </w:p>
    <w:p w14:paraId="1EB063F9">
      <w:pPr>
        <w:pStyle w:val="10"/>
        <w:rPr>
          <w:rFonts w:hint="eastAsia" w:ascii="宋体" w:hAnsi="宋体" w:eastAsia="宋体" w:cs="宋体"/>
          <w:color w:val="auto"/>
          <w:spacing w:val="0"/>
          <w:position w:val="0"/>
          <w:sz w:val="24"/>
          <w:highlight w:val="none"/>
          <w:shd w:val="clear" w:fill="auto"/>
        </w:rPr>
      </w:pPr>
    </w:p>
    <w:p w14:paraId="313362FC">
      <w:pPr>
        <w:spacing w:before="0" w:after="0" w:line="360" w:lineRule="auto"/>
        <w:ind w:left="0" w:right="0" w:firstLine="480" w:firstLineChars="200"/>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br w:type="page"/>
      </w:r>
      <w:r>
        <w:rPr>
          <w:rFonts w:hint="eastAsia" w:ascii="宋体" w:hAnsi="宋体" w:eastAsia="宋体" w:cs="宋体"/>
          <w:color w:val="auto"/>
          <w:spacing w:val="0"/>
          <w:position w:val="0"/>
          <w:sz w:val="24"/>
          <w:highlight w:val="none"/>
          <w:shd w:val="clear" w:fill="auto"/>
        </w:rPr>
        <w:t>格式</w:t>
      </w:r>
      <w:r>
        <w:rPr>
          <w:rFonts w:hint="eastAsia" w:ascii="宋体" w:hAnsi="宋体" w:eastAsia="宋体" w:cs="宋体"/>
          <w:color w:val="auto"/>
          <w:spacing w:val="0"/>
          <w:position w:val="0"/>
          <w:sz w:val="24"/>
          <w:highlight w:val="none"/>
          <w:shd w:val="clear" w:fill="auto"/>
          <w:lang w:val="en-US" w:eastAsia="zh-CN"/>
        </w:rPr>
        <w:t>10</w:t>
      </w:r>
      <w:r>
        <w:rPr>
          <w:rFonts w:hint="eastAsia" w:ascii="宋体" w:hAnsi="宋体" w:eastAsia="宋体" w:cs="宋体"/>
          <w:color w:val="auto"/>
          <w:spacing w:val="0"/>
          <w:position w:val="0"/>
          <w:sz w:val="24"/>
          <w:highlight w:val="none"/>
          <w:shd w:val="clear" w:fill="auto"/>
        </w:rPr>
        <w:t xml:space="preserve">  其他资料</w:t>
      </w:r>
    </w:p>
    <w:p w14:paraId="54DFBBC2">
      <w:pPr>
        <w:spacing w:before="0" w:after="0" w:line="240" w:lineRule="auto"/>
        <w:ind w:left="0" w:right="0" w:firstLine="240"/>
        <w:jc w:val="left"/>
        <w:rPr>
          <w:rFonts w:hint="eastAsia" w:ascii="宋体" w:hAnsi="宋体" w:eastAsia="宋体" w:cs="宋体"/>
          <w:color w:val="auto"/>
          <w:spacing w:val="0"/>
          <w:position w:val="0"/>
          <w:sz w:val="24"/>
          <w:highlight w:val="none"/>
          <w:shd w:val="clear" w:fill="auto"/>
        </w:rPr>
      </w:pPr>
    </w:p>
    <w:p w14:paraId="38AA73DD">
      <w:pPr>
        <w:spacing w:before="0" w:after="0" w:line="240" w:lineRule="auto"/>
        <w:ind w:left="0" w:right="0" w:firstLine="321"/>
        <w:jc w:val="center"/>
        <w:rPr>
          <w:rFonts w:hint="eastAsia" w:ascii="宋体" w:hAnsi="宋体" w:eastAsia="宋体" w:cs="宋体"/>
          <w:b/>
          <w:color w:val="auto"/>
          <w:spacing w:val="0"/>
          <w:position w:val="0"/>
          <w:sz w:val="32"/>
          <w:highlight w:val="none"/>
          <w:shd w:val="clear" w:fill="auto"/>
        </w:rPr>
      </w:pPr>
    </w:p>
    <w:p w14:paraId="6662F989">
      <w:pPr>
        <w:spacing w:before="0" w:after="0" w:line="240" w:lineRule="auto"/>
        <w:ind w:left="0" w:right="0" w:firstLine="321"/>
        <w:jc w:val="center"/>
        <w:rPr>
          <w:rFonts w:hint="eastAsia" w:ascii="宋体" w:hAnsi="宋体" w:eastAsia="宋体" w:cs="宋体"/>
          <w:b/>
          <w:color w:val="auto"/>
          <w:spacing w:val="0"/>
          <w:position w:val="0"/>
          <w:sz w:val="32"/>
          <w:highlight w:val="none"/>
          <w:shd w:val="clear" w:fill="auto"/>
        </w:rPr>
      </w:pPr>
    </w:p>
    <w:p w14:paraId="029D25E1">
      <w:pPr>
        <w:spacing w:before="0" w:after="0" w:line="240" w:lineRule="auto"/>
        <w:ind w:left="0" w:right="0" w:firstLine="321"/>
        <w:jc w:val="center"/>
        <w:rPr>
          <w:rFonts w:hint="eastAsia" w:ascii="宋体" w:hAnsi="宋体" w:eastAsia="宋体" w:cs="宋体"/>
          <w:b/>
          <w:color w:val="auto"/>
          <w:spacing w:val="0"/>
          <w:position w:val="0"/>
          <w:sz w:val="32"/>
          <w:highlight w:val="none"/>
          <w:shd w:val="clear" w:fill="auto"/>
        </w:rPr>
      </w:pPr>
    </w:p>
    <w:p w14:paraId="2EFC26F5">
      <w:pPr>
        <w:spacing w:before="0" w:after="0" w:line="240" w:lineRule="auto"/>
        <w:ind w:left="0" w:right="0" w:firstLine="321"/>
        <w:jc w:val="center"/>
        <w:rPr>
          <w:rFonts w:hint="eastAsia" w:ascii="宋体" w:hAnsi="宋体" w:eastAsia="宋体" w:cs="宋体"/>
          <w:b/>
          <w:color w:val="auto"/>
          <w:spacing w:val="0"/>
          <w:position w:val="0"/>
          <w:sz w:val="32"/>
          <w:highlight w:val="none"/>
          <w:shd w:val="clear" w:fill="auto"/>
        </w:rPr>
      </w:pPr>
    </w:p>
    <w:p w14:paraId="3197FB1E">
      <w:pPr>
        <w:spacing w:before="0" w:after="0" w:line="240" w:lineRule="auto"/>
        <w:ind w:left="0" w:right="0" w:firstLine="321"/>
        <w:jc w:val="center"/>
        <w:rPr>
          <w:rFonts w:hint="eastAsia" w:ascii="宋体" w:hAnsi="宋体" w:eastAsia="宋体" w:cs="宋体"/>
          <w:b/>
          <w:color w:val="auto"/>
          <w:spacing w:val="0"/>
          <w:position w:val="0"/>
          <w:sz w:val="32"/>
          <w:highlight w:val="none"/>
          <w:shd w:val="clear" w:fill="auto"/>
        </w:rPr>
      </w:pPr>
    </w:p>
    <w:p w14:paraId="1E1E3414">
      <w:pPr>
        <w:spacing w:before="0" w:after="0" w:line="240" w:lineRule="auto"/>
        <w:ind w:left="0" w:right="0" w:firstLine="321"/>
        <w:jc w:val="center"/>
        <w:rPr>
          <w:rFonts w:hint="eastAsia" w:ascii="宋体" w:hAnsi="宋体" w:eastAsia="宋体" w:cs="宋体"/>
          <w:b/>
          <w:color w:val="auto"/>
          <w:spacing w:val="0"/>
          <w:position w:val="0"/>
          <w:sz w:val="32"/>
          <w:highlight w:val="none"/>
          <w:shd w:val="clear" w:fill="auto"/>
        </w:rPr>
      </w:pPr>
    </w:p>
    <w:p w14:paraId="3AA6BEB2">
      <w:pPr>
        <w:spacing w:before="0" w:after="0" w:line="240" w:lineRule="auto"/>
        <w:ind w:left="0" w:right="0" w:firstLine="321"/>
        <w:jc w:val="center"/>
        <w:rPr>
          <w:rFonts w:hint="eastAsia" w:ascii="宋体" w:hAnsi="宋体" w:eastAsia="宋体" w:cs="宋体"/>
          <w:b/>
          <w:color w:val="auto"/>
          <w:spacing w:val="0"/>
          <w:position w:val="0"/>
          <w:sz w:val="32"/>
          <w:highlight w:val="none"/>
          <w:shd w:val="clear" w:fill="auto"/>
        </w:rPr>
      </w:pPr>
    </w:p>
    <w:p w14:paraId="13B59135">
      <w:pPr>
        <w:spacing w:before="0" w:after="0" w:line="240" w:lineRule="auto"/>
        <w:ind w:left="0" w:right="0" w:firstLine="321"/>
        <w:jc w:val="center"/>
        <w:rPr>
          <w:rFonts w:hint="eastAsia" w:ascii="宋体" w:hAnsi="宋体" w:eastAsia="宋体" w:cs="宋体"/>
          <w:b/>
          <w:color w:val="auto"/>
          <w:spacing w:val="0"/>
          <w:position w:val="0"/>
          <w:sz w:val="32"/>
          <w:highlight w:val="none"/>
          <w:shd w:val="clear" w:fill="auto"/>
        </w:rPr>
      </w:pPr>
    </w:p>
    <w:p w14:paraId="739601F5">
      <w:pPr>
        <w:spacing w:before="0" w:after="0" w:line="240" w:lineRule="auto"/>
        <w:ind w:left="0" w:right="0" w:firstLine="321"/>
        <w:jc w:val="center"/>
        <w:rPr>
          <w:rFonts w:hint="eastAsia" w:ascii="宋体" w:hAnsi="宋体" w:eastAsia="宋体" w:cs="宋体"/>
          <w:b/>
          <w:color w:val="auto"/>
          <w:spacing w:val="0"/>
          <w:position w:val="0"/>
          <w:sz w:val="32"/>
          <w:highlight w:val="none"/>
          <w:shd w:val="clear" w:fill="auto"/>
        </w:rPr>
      </w:pPr>
    </w:p>
    <w:p w14:paraId="71B804E8">
      <w:pPr>
        <w:spacing w:before="0" w:after="0" w:line="240" w:lineRule="auto"/>
        <w:ind w:left="0" w:right="0" w:firstLine="321"/>
        <w:jc w:val="center"/>
        <w:rPr>
          <w:rFonts w:hint="eastAsia" w:ascii="宋体" w:hAnsi="宋体" w:eastAsia="宋体" w:cs="宋体"/>
          <w:b/>
          <w:color w:val="auto"/>
          <w:spacing w:val="0"/>
          <w:position w:val="0"/>
          <w:sz w:val="32"/>
          <w:highlight w:val="none"/>
          <w:shd w:val="clear" w:fill="auto"/>
        </w:rPr>
      </w:pPr>
    </w:p>
    <w:p w14:paraId="6DA1F3BB">
      <w:pPr>
        <w:spacing w:before="0" w:after="0" w:line="240" w:lineRule="auto"/>
        <w:ind w:left="0" w:right="0" w:firstLine="321"/>
        <w:jc w:val="center"/>
        <w:rPr>
          <w:rFonts w:hint="eastAsia" w:ascii="宋体" w:hAnsi="宋体" w:eastAsia="宋体" w:cs="宋体"/>
          <w:b/>
          <w:color w:val="auto"/>
          <w:spacing w:val="0"/>
          <w:position w:val="0"/>
          <w:sz w:val="32"/>
          <w:highlight w:val="none"/>
          <w:shd w:val="clear" w:fill="auto"/>
        </w:rPr>
      </w:pPr>
    </w:p>
    <w:p w14:paraId="317EE23B">
      <w:pPr>
        <w:spacing w:before="0" w:after="0" w:line="240" w:lineRule="auto"/>
        <w:ind w:left="0" w:right="0" w:firstLine="0"/>
        <w:jc w:val="left"/>
        <w:rPr>
          <w:rFonts w:hint="eastAsia" w:ascii="宋体" w:hAnsi="宋体" w:eastAsia="宋体" w:cs="宋体"/>
          <w:color w:val="auto"/>
          <w:spacing w:val="0"/>
          <w:position w:val="0"/>
          <w:sz w:val="24"/>
          <w:highlight w:val="none"/>
          <w:shd w:val="clear" w:fill="auto"/>
        </w:rPr>
      </w:pPr>
    </w:p>
    <w:p w14:paraId="77EFA58F">
      <w:pPr>
        <w:pStyle w:val="2"/>
        <w:rPr>
          <w:rFonts w:hint="eastAsia" w:ascii="宋体" w:hAnsi="宋体" w:eastAsia="宋体" w:cs="宋体"/>
          <w:color w:val="auto"/>
          <w:spacing w:val="0"/>
          <w:position w:val="0"/>
          <w:sz w:val="24"/>
          <w:highlight w:val="none"/>
          <w:shd w:val="clear" w:fill="auto"/>
        </w:rPr>
      </w:pPr>
    </w:p>
    <w:p w14:paraId="1691FACA">
      <w:pPr>
        <w:pStyle w:val="3"/>
        <w:rPr>
          <w:rFonts w:hint="eastAsia" w:ascii="宋体" w:hAnsi="宋体" w:eastAsia="宋体" w:cs="宋体"/>
          <w:color w:val="auto"/>
          <w:spacing w:val="0"/>
          <w:position w:val="0"/>
          <w:sz w:val="24"/>
          <w:highlight w:val="none"/>
          <w:shd w:val="clear" w:fill="auto"/>
        </w:rPr>
      </w:pPr>
    </w:p>
    <w:p w14:paraId="4E0DD888">
      <w:pPr>
        <w:rPr>
          <w:rFonts w:hint="eastAsia" w:ascii="宋体" w:hAnsi="宋体" w:eastAsia="宋体" w:cs="宋体"/>
          <w:color w:val="auto"/>
          <w:spacing w:val="0"/>
          <w:position w:val="0"/>
          <w:sz w:val="24"/>
          <w:highlight w:val="none"/>
          <w:shd w:val="clear" w:fill="auto"/>
        </w:rPr>
      </w:pPr>
    </w:p>
    <w:p w14:paraId="3C0F2636">
      <w:pPr>
        <w:pStyle w:val="2"/>
        <w:rPr>
          <w:rFonts w:hint="eastAsia" w:ascii="宋体" w:hAnsi="宋体" w:eastAsia="宋体" w:cs="宋体"/>
          <w:color w:val="auto"/>
          <w:spacing w:val="0"/>
          <w:position w:val="0"/>
          <w:sz w:val="24"/>
          <w:highlight w:val="none"/>
          <w:shd w:val="clear" w:fill="auto"/>
        </w:rPr>
      </w:pPr>
    </w:p>
    <w:p w14:paraId="3DF7B06F">
      <w:pPr>
        <w:pStyle w:val="3"/>
        <w:rPr>
          <w:rFonts w:hint="eastAsia" w:ascii="宋体" w:hAnsi="宋体" w:eastAsia="宋体" w:cs="宋体"/>
          <w:color w:val="auto"/>
          <w:spacing w:val="0"/>
          <w:position w:val="0"/>
          <w:sz w:val="24"/>
          <w:highlight w:val="none"/>
          <w:shd w:val="clear" w:fill="auto"/>
        </w:rPr>
      </w:pPr>
    </w:p>
    <w:p w14:paraId="576AFC27">
      <w:pPr>
        <w:rPr>
          <w:rFonts w:hint="eastAsia" w:ascii="宋体" w:hAnsi="宋体" w:eastAsia="宋体" w:cs="宋体"/>
          <w:color w:val="auto"/>
          <w:spacing w:val="0"/>
          <w:position w:val="0"/>
          <w:sz w:val="24"/>
          <w:highlight w:val="none"/>
          <w:shd w:val="clear" w:fill="auto"/>
        </w:rPr>
      </w:pPr>
    </w:p>
    <w:p w14:paraId="37CC9F48">
      <w:pPr>
        <w:pStyle w:val="2"/>
        <w:rPr>
          <w:rFonts w:hint="eastAsia" w:ascii="宋体" w:hAnsi="宋体" w:eastAsia="宋体" w:cs="宋体"/>
          <w:color w:val="auto"/>
          <w:spacing w:val="0"/>
          <w:position w:val="0"/>
          <w:sz w:val="24"/>
          <w:highlight w:val="none"/>
          <w:shd w:val="clear" w:fill="auto"/>
        </w:rPr>
      </w:pPr>
    </w:p>
    <w:p w14:paraId="509217BF">
      <w:pPr>
        <w:pStyle w:val="3"/>
        <w:rPr>
          <w:rFonts w:hint="eastAsia" w:ascii="宋体" w:hAnsi="宋体" w:eastAsia="宋体" w:cs="宋体"/>
          <w:color w:val="auto"/>
          <w:spacing w:val="0"/>
          <w:position w:val="0"/>
          <w:sz w:val="24"/>
          <w:highlight w:val="none"/>
          <w:shd w:val="clear" w:fill="auto"/>
        </w:rPr>
      </w:pPr>
    </w:p>
    <w:p w14:paraId="736E8B39">
      <w:pPr>
        <w:rPr>
          <w:rFonts w:hint="eastAsia" w:ascii="宋体" w:hAnsi="宋体" w:eastAsia="宋体" w:cs="宋体"/>
          <w:color w:val="auto"/>
          <w:spacing w:val="0"/>
          <w:position w:val="0"/>
          <w:sz w:val="24"/>
          <w:highlight w:val="none"/>
          <w:shd w:val="clear" w:fill="auto"/>
        </w:rPr>
      </w:pPr>
    </w:p>
    <w:p w14:paraId="48DB4533">
      <w:pPr>
        <w:rPr>
          <w:rFonts w:hint="eastAsia" w:ascii="宋体" w:hAnsi="宋体" w:eastAsia="宋体" w:cs="宋体"/>
          <w:color w:val="auto"/>
          <w:spacing w:val="0"/>
          <w:position w:val="0"/>
          <w:sz w:val="24"/>
          <w:highlight w:val="none"/>
          <w:shd w:val="clear" w:fill="auto"/>
          <w:lang w:eastAsia="zh-CN"/>
        </w:rPr>
      </w:pPr>
      <w:r>
        <w:rPr>
          <w:rFonts w:hint="eastAsia" w:ascii="宋体" w:hAnsi="宋体" w:eastAsia="宋体" w:cs="宋体"/>
          <w:color w:val="auto"/>
          <w:spacing w:val="0"/>
          <w:position w:val="0"/>
          <w:sz w:val="24"/>
          <w:highlight w:val="none"/>
          <w:shd w:val="clear" w:fill="auto"/>
          <w:lang w:eastAsia="zh-CN"/>
        </w:rPr>
        <w:t>、</w:t>
      </w:r>
    </w:p>
    <w:p w14:paraId="538052E1">
      <w:pPr>
        <w:pStyle w:val="10"/>
        <w:rPr>
          <w:rFonts w:hint="eastAsia" w:ascii="宋体" w:hAnsi="宋体" w:eastAsia="宋体" w:cs="宋体"/>
          <w:color w:val="auto"/>
          <w:spacing w:val="0"/>
          <w:position w:val="0"/>
          <w:sz w:val="24"/>
          <w:highlight w:val="none"/>
          <w:shd w:val="clear" w:fill="auto"/>
          <w:lang w:eastAsia="zh-CN"/>
        </w:rPr>
      </w:pPr>
    </w:p>
    <w:p w14:paraId="54E3BCD4">
      <w:pPr>
        <w:pStyle w:val="10"/>
        <w:rPr>
          <w:rFonts w:hint="eastAsia" w:ascii="宋体" w:hAnsi="宋体" w:eastAsia="宋体" w:cs="宋体"/>
          <w:color w:val="auto"/>
          <w:spacing w:val="0"/>
          <w:position w:val="0"/>
          <w:sz w:val="24"/>
          <w:highlight w:val="none"/>
          <w:shd w:val="clear" w:fill="auto"/>
          <w:lang w:eastAsia="zh-CN"/>
        </w:rPr>
      </w:pPr>
    </w:p>
    <w:p w14:paraId="7D2326B5">
      <w:pPr>
        <w:pStyle w:val="10"/>
        <w:rPr>
          <w:rFonts w:hint="eastAsia" w:ascii="宋体" w:hAnsi="宋体" w:eastAsia="宋体" w:cs="宋体"/>
          <w:color w:val="auto"/>
          <w:spacing w:val="0"/>
          <w:position w:val="0"/>
          <w:sz w:val="24"/>
          <w:highlight w:val="none"/>
          <w:shd w:val="clear" w:fill="auto"/>
          <w:lang w:eastAsia="zh-CN"/>
        </w:rPr>
      </w:pPr>
    </w:p>
    <w:p w14:paraId="4380DB9D">
      <w:pPr>
        <w:pStyle w:val="2"/>
        <w:rPr>
          <w:rFonts w:hint="eastAsia" w:ascii="宋体" w:hAnsi="宋体" w:eastAsia="宋体" w:cs="宋体"/>
          <w:color w:val="auto"/>
          <w:spacing w:val="0"/>
          <w:position w:val="0"/>
          <w:sz w:val="24"/>
          <w:highlight w:val="none"/>
          <w:shd w:val="clear" w:fill="auto"/>
        </w:rPr>
      </w:pPr>
    </w:p>
    <w:p w14:paraId="365A8F3D">
      <w:pPr>
        <w:pStyle w:val="3"/>
        <w:rPr>
          <w:rFonts w:hint="eastAsia" w:ascii="宋体" w:hAnsi="宋体" w:eastAsia="宋体" w:cs="宋体"/>
          <w:color w:val="auto"/>
          <w:spacing w:val="0"/>
          <w:position w:val="0"/>
          <w:sz w:val="24"/>
          <w:highlight w:val="none"/>
          <w:shd w:val="clear" w:fill="auto"/>
        </w:rPr>
      </w:pPr>
    </w:p>
    <w:p w14:paraId="05794DB6">
      <w:pPr>
        <w:rPr>
          <w:rFonts w:hint="eastAsia" w:ascii="宋体" w:hAnsi="宋体" w:eastAsia="宋体" w:cs="宋体"/>
          <w:color w:val="auto"/>
          <w:spacing w:val="0"/>
          <w:position w:val="0"/>
          <w:sz w:val="24"/>
          <w:highlight w:val="none"/>
          <w:shd w:val="clear" w:fill="auto"/>
        </w:rPr>
      </w:pPr>
    </w:p>
    <w:p w14:paraId="4CFECC45">
      <w:pPr>
        <w:pStyle w:val="2"/>
        <w:rPr>
          <w:rFonts w:hint="eastAsia" w:ascii="宋体" w:hAnsi="宋体" w:eastAsia="宋体" w:cs="宋体"/>
          <w:highlight w:val="none"/>
        </w:rPr>
      </w:pPr>
    </w:p>
    <w:p w14:paraId="3036CBEB">
      <w:pPr>
        <w:spacing w:before="0" w:after="0" w:line="240" w:lineRule="auto"/>
        <w:ind w:left="0" w:right="0" w:firstLine="240"/>
        <w:jc w:val="left"/>
        <w:rPr>
          <w:rFonts w:hint="eastAsia" w:ascii="宋体" w:hAnsi="宋体" w:eastAsia="宋体" w:cs="宋体"/>
          <w:color w:val="auto"/>
          <w:spacing w:val="0"/>
          <w:position w:val="0"/>
          <w:sz w:val="24"/>
          <w:highlight w:val="none"/>
          <w:shd w:val="clear" w:fill="auto"/>
        </w:rPr>
      </w:pPr>
    </w:p>
    <w:p w14:paraId="068C5982">
      <w:pPr>
        <w:spacing w:before="0" w:after="0" w:line="360" w:lineRule="auto"/>
        <w:ind w:left="0" w:right="0" w:firstLine="0"/>
        <w:jc w:val="both"/>
        <w:rPr>
          <w:rFonts w:hint="eastAsia" w:ascii="宋体" w:hAnsi="宋体" w:eastAsia="宋体" w:cs="宋体"/>
          <w:b/>
          <w:color w:val="auto"/>
          <w:spacing w:val="0"/>
          <w:position w:val="0"/>
          <w:sz w:val="21"/>
          <w:szCs w:val="21"/>
          <w:highlight w:val="none"/>
          <w:shd w:val="clear" w:fill="auto"/>
          <w:lang w:eastAsia="zh-CN"/>
        </w:rPr>
      </w:pPr>
      <w:r>
        <w:rPr>
          <w:rFonts w:hint="eastAsia" w:ascii="宋体" w:hAnsi="宋体" w:eastAsia="宋体" w:cs="宋体"/>
          <w:color w:val="auto"/>
          <w:spacing w:val="0"/>
          <w:position w:val="0"/>
          <w:sz w:val="21"/>
          <w:szCs w:val="21"/>
          <w:highlight w:val="none"/>
          <w:shd w:val="clear" w:fill="auto"/>
        </w:rPr>
        <w:t>格式1</w:t>
      </w:r>
      <w:r>
        <w:rPr>
          <w:rFonts w:hint="eastAsia" w:ascii="宋体" w:hAnsi="宋体" w:eastAsia="宋体" w:cs="宋体"/>
          <w:color w:val="auto"/>
          <w:spacing w:val="0"/>
          <w:position w:val="0"/>
          <w:sz w:val="21"/>
          <w:szCs w:val="21"/>
          <w:highlight w:val="none"/>
          <w:shd w:val="clear" w:fill="auto"/>
          <w:lang w:val="en-US" w:eastAsia="zh-CN"/>
        </w:rPr>
        <w:t>1</w:t>
      </w:r>
    </w:p>
    <w:p w14:paraId="2E76D53A">
      <w:pPr>
        <w:spacing w:before="0" w:after="0" w:line="380" w:lineRule="auto"/>
        <w:ind w:left="0" w:right="0" w:firstLine="0"/>
        <w:jc w:val="center"/>
        <w:rPr>
          <w:rFonts w:hint="eastAsia" w:ascii="宋体" w:hAnsi="宋体" w:eastAsia="宋体" w:cs="宋体"/>
          <w:b/>
          <w:color w:val="auto"/>
          <w:spacing w:val="0"/>
          <w:position w:val="0"/>
          <w:sz w:val="21"/>
          <w:szCs w:val="21"/>
          <w:highlight w:val="none"/>
          <w:shd w:val="clear" w:fill="auto"/>
        </w:rPr>
      </w:pPr>
      <w:r>
        <w:rPr>
          <w:rFonts w:hint="eastAsia" w:ascii="宋体" w:hAnsi="宋体" w:eastAsia="宋体" w:cs="宋体"/>
          <w:b/>
          <w:color w:val="auto"/>
          <w:spacing w:val="0"/>
          <w:position w:val="0"/>
          <w:sz w:val="21"/>
          <w:szCs w:val="21"/>
          <w:highlight w:val="none"/>
          <w:shd w:val="clear" w:fill="auto"/>
        </w:rPr>
        <w:t>政府采购供应商诚信承诺书</w:t>
      </w:r>
    </w:p>
    <w:p w14:paraId="018C6E30">
      <w:pPr>
        <w:spacing w:before="0" w:after="0" w:line="380" w:lineRule="auto"/>
        <w:ind w:left="0" w:right="0" w:firstLine="0"/>
        <w:jc w:val="center"/>
        <w:rPr>
          <w:rFonts w:hint="eastAsia" w:ascii="宋体" w:hAnsi="宋体" w:eastAsia="宋体" w:cs="宋体"/>
          <w:b/>
          <w:color w:val="auto"/>
          <w:spacing w:val="0"/>
          <w:position w:val="0"/>
          <w:sz w:val="21"/>
          <w:szCs w:val="21"/>
          <w:highlight w:val="none"/>
          <w:shd w:val="clear" w:fill="auto"/>
        </w:rPr>
      </w:pPr>
    </w:p>
    <w:p w14:paraId="555BA7E9">
      <w:pPr>
        <w:spacing w:before="0" w:after="0" w:line="380" w:lineRule="auto"/>
        <w:ind w:left="0" w:right="0" w:firstLine="720"/>
        <w:jc w:val="both"/>
        <w:rPr>
          <w:rFonts w:hint="eastAsia" w:ascii="宋体" w:hAnsi="宋体" w:eastAsia="宋体" w:cs="宋体"/>
          <w:color w:val="auto"/>
          <w:spacing w:val="0"/>
          <w:position w:val="0"/>
          <w:sz w:val="21"/>
          <w:szCs w:val="21"/>
          <w:highlight w:val="none"/>
          <w:shd w:val="clear" w:fill="auto"/>
        </w:rPr>
      </w:pPr>
      <w:r>
        <w:rPr>
          <w:rFonts w:hint="eastAsia" w:ascii="宋体" w:hAnsi="宋体" w:eastAsia="宋体" w:cs="宋体"/>
          <w:color w:val="auto"/>
          <w:spacing w:val="0"/>
          <w:position w:val="0"/>
          <w:sz w:val="21"/>
          <w:szCs w:val="21"/>
          <w:highlight w:val="none"/>
          <w:shd w:val="clear" w:fill="auto"/>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2308A0B6">
      <w:pPr>
        <w:spacing w:before="0" w:after="0" w:line="380" w:lineRule="auto"/>
        <w:ind w:left="0" w:right="0" w:firstLine="0"/>
        <w:jc w:val="both"/>
        <w:rPr>
          <w:rFonts w:hint="eastAsia" w:ascii="宋体" w:hAnsi="宋体" w:eastAsia="宋体" w:cs="宋体"/>
          <w:color w:val="auto"/>
          <w:spacing w:val="0"/>
          <w:position w:val="0"/>
          <w:sz w:val="21"/>
          <w:szCs w:val="21"/>
          <w:highlight w:val="none"/>
          <w:shd w:val="clear" w:fill="auto"/>
        </w:rPr>
      </w:pPr>
      <w:r>
        <w:rPr>
          <w:rFonts w:hint="eastAsia" w:ascii="宋体" w:hAnsi="宋体" w:eastAsia="宋体" w:cs="宋体"/>
          <w:color w:val="auto"/>
          <w:spacing w:val="0"/>
          <w:position w:val="0"/>
          <w:sz w:val="21"/>
          <w:szCs w:val="21"/>
          <w:highlight w:val="none"/>
          <w:shd w:val="clear" w:fill="auto"/>
        </w:rPr>
        <w:t>（一）提供虚假材料谋取中标;</w:t>
      </w:r>
    </w:p>
    <w:p w14:paraId="08E5B5F8">
      <w:pPr>
        <w:spacing w:before="0" w:after="0" w:line="380" w:lineRule="auto"/>
        <w:ind w:left="0" w:right="0" w:firstLine="0"/>
        <w:jc w:val="both"/>
        <w:rPr>
          <w:rFonts w:hint="eastAsia" w:ascii="宋体" w:hAnsi="宋体" w:eastAsia="宋体" w:cs="宋体"/>
          <w:color w:val="auto"/>
          <w:spacing w:val="0"/>
          <w:position w:val="0"/>
          <w:sz w:val="21"/>
          <w:szCs w:val="21"/>
          <w:highlight w:val="none"/>
          <w:shd w:val="clear" w:fill="auto"/>
        </w:rPr>
      </w:pPr>
      <w:r>
        <w:rPr>
          <w:rFonts w:hint="eastAsia" w:ascii="宋体" w:hAnsi="宋体" w:eastAsia="宋体" w:cs="宋体"/>
          <w:color w:val="auto"/>
          <w:spacing w:val="0"/>
          <w:position w:val="0"/>
          <w:sz w:val="21"/>
          <w:szCs w:val="21"/>
          <w:highlight w:val="none"/>
          <w:shd w:val="clear" w:fill="auto"/>
        </w:rPr>
        <w:t>（二）采取不正当手段诋毁、排挤其他供应商;</w:t>
      </w:r>
    </w:p>
    <w:p w14:paraId="06C826BB">
      <w:pPr>
        <w:spacing w:before="0" w:after="0" w:line="380" w:lineRule="auto"/>
        <w:ind w:left="0" w:right="0" w:firstLine="0"/>
        <w:jc w:val="both"/>
        <w:rPr>
          <w:rFonts w:hint="eastAsia" w:ascii="宋体" w:hAnsi="宋体" w:eastAsia="宋体" w:cs="宋体"/>
          <w:color w:val="auto"/>
          <w:spacing w:val="0"/>
          <w:position w:val="0"/>
          <w:sz w:val="21"/>
          <w:szCs w:val="21"/>
          <w:highlight w:val="none"/>
          <w:shd w:val="clear" w:fill="auto"/>
        </w:rPr>
      </w:pPr>
      <w:r>
        <w:rPr>
          <w:rFonts w:hint="eastAsia" w:ascii="宋体" w:hAnsi="宋体" w:eastAsia="宋体" w:cs="宋体"/>
          <w:color w:val="auto"/>
          <w:spacing w:val="0"/>
          <w:position w:val="0"/>
          <w:sz w:val="21"/>
          <w:szCs w:val="21"/>
          <w:highlight w:val="none"/>
          <w:shd w:val="clear" w:fill="auto"/>
        </w:rPr>
        <w:t>（三）与招标采购单位、其他投标人恶意串通;</w:t>
      </w:r>
    </w:p>
    <w:p w14:paraId="04D1027F">
      <w:pPr>
        <w:spacing w:before="0" w:after="0" w:line="380" w:lineRule="auto"/>
        <w:ind w:left="0" w:right="0" w:firstLine="0"/>
        <w:jc w:val="both"/>
        <w:rPr>
          <w:rFonts w:hint="eastAsia" w:ascii="宋体" w:hAnsi="宋体" w:eastAsia="宋体" w:cs="宋体"/>
          <w:color w:val="auto"/>
          <w:spacing w:val="0"/>
          <w:position w:val="0"/>
          <w:sz w:val="21"/>
          <w:szCs w:val="21"/>
          <w:highlight w:val="none"/>
          <w:shd w:val="clear" w:fill="auto"/>
        </w:rPr>
      </w:pPr>
      <w:r>
        <w:rPr>
          <w:rFonts w:hint="eastAsia" w:ascii="宋体" w:hAnsi="宋体" w:eastAsia="宋体" w:cs="宋体"/>
          <w:color w:val="auto"/>
          <w:spacing w:val="0"/>
          <w:position w:val="0"/>
          <w:sz w:val="21"/>
          <w:szCs w:val="21"/>
          <w:highlight w:val="none"/>
          <w:shd w:val="clear" w:fill="auto"/>
        </w:rPr>
        <w:t>（四）向招标采购单位或提供其他不正当利益;</w:t>
      </w:r>
    </w:p>
    <w:p w14:paraId="2D0B7F4C">
      <w:pPr>
        <w:spacing w:before="0" w:after="0" w:line="380" w:lineRule="auto"/>
        <w:ind w:left="0" w:right="0" w:firstLine="0"/>
        <w:jc w:val="both"/>
        <w:rPr>
          <w:rFonts w:hint="eastAsia" w:ascii="宋体" w:hAnsi="宋体" w:eastAsia="宋体" w:cs="宋体"/>
          <w:color w:val="auto"/>
          <w:spacing w:val="0"/>
          <w:position w:val="0"/>
          <w:sz w:val="21"/>
          <w:szCs w:val="21"/>
          <w:highlight w:val="none"/>
          <w:shd w:val="clear" w:fill="auto"/>
        </w:rPr>
      </w:pPr>
      <w:r>
        <w:rPr>
          <w:rFonts w:hint="eastAsia" w:ascii="宋体" w:hAnsi="宋体" w:eastAsia="宋体" w:cs="宋体"/>
          <w:color w:val="auto"/>
          <w:spacing w:val="0"/>
          <w:position w:val="0"/>
          <w:sz w:val="21"/>
          <w:szCs w:val="21"/>
          <w:highlight w:val="none"/>
          <w:shd w:val="clear" w:fill="auto"/>
        </w:rPr>
        <w:t>（五）在招标过程中与招标采购单位进行协商谈判、不按照招标文件和投标文件订立合同，或者与采购人另立背离合同实质性内容协议;</w:t>
      </w:r>
    </w:p>
    <w:p w14:paraId="4B8DD10A">
      <w:pPr>
        <w:spacing w:before="0" w:after="0" w:line="380" w:lineRule="auto"/>
        <w:ind w:left="0" w:right="0" w:firstLine="0"/>
        <w:jc w:val="both"/>
        <w:rPr>
          <w:rFonts w:hint="eastAsia" w:ascii="宋体" w:hAnsi="宋体" w:eastAsia="宋体" w:cs="宋体"/>
          <w:color w:val="auto"/>
          <w:spacing w:val="0"/>
          <w:position w:val="0"/>
          <w:sz w:val="21"/>
          <w:szCs w:val="21"/>
          <w:highlight w:val="none"/>
          <w:shd w:val="clear" w:fill="auto"/>
        </w:rPr>
      </w:pPr>
      <w:r>
        <w:rPr>
          <w:rFonts w:hint="eastAsia" w:ascii="宋体" w:hAnsi="宋体" w:eastAsia="宋体" w:cs="宋体"/>
          <w:color w:val="auto"/>
          <w:spacing w:val="0"/>
          <w:position w:val="0"/>
          <w:sz w:val="21"/>
          <w:szCs w:val="21"/>
          <w:highlight w:val="none"/>
          <w:shd w:val="clear" w:fill="auto"/>
        </w:rPr>
        <w:t>（六）开标后擅自撤销投标，影响招标继续进行的或领取招标文件纳投标保证金后不投标导致废标;</w:t>
      </w:r>
    </w:p>
    <w:p w14:paraId="52ECE214">
      <w:pPr>
        <w:spacing w:before="0" w:after="0" w:line="380" w:lineRule="auto"/>
        <w:ind w:left="0" w:right="0" w:firstLine="0"/>
        <w:jc w:val="both"/>
        <w:rPr>
          <w:rFonts w:hint="eastAsia" w:ascii="宋体" w:hAnsi="宋体" w:eastAsia="宋体" w:cs="宋体"/>
          <w:color w:val="auto"/>
          <w:spacing w:val="0"/>
          <w:position w:val="0"/>
          <w:sz w:val="21"/>
          <w:szCs w:val="21"/>
          <w:highlight w:val="none"/>
          <w:shd w:val="clear" w:fill="auto"/>
        </w:rPr>
      </w:pPr>
      <w:r>
        <w:rPr>
          <w:rFonts w:hint="eastAsia" w:ascii="宋体" w:hAnsi="宋体" w:eastAsia="宋体" w:cs="宋体"/>
          <w:color w:val="auto"/>
          <w:spacing w:val="0"/>
          <w:position w:val="0"/>
          <w:sz w:val="21"/>
          <w:szCs w:val="21"/>
          <w:highlight w:val="none"/>
          <w:shd w:val="clear" w:fill="auto"/>
        </w:rPr>
        <w:t>（七）中标后无正当理由，在规定时间内不与采购单位签订合同;</w:t>
      </w:r>
    </w:p>
    <w:p w14:paraId="6BAF41F1">
      <w:pPr>
        <w:spacing w:before="0" w:after="0" w:line="380" w:lineRule="auto"/>
        <w:ind w:left="0" w:right="0" w:firstLine="0"/>
        <w:jc w:val="both"/>
        <w:rPr>
          <w:rFonts w:hint="eastAsia" w:ascii="宋体" w:hAnsi="宋体" w:eastAsia="宋体" w:cs="宋体"/>
          <w:color w:val="auto"/>
          <w:spacing w:val="0"/>
          <w:position w:val="0"/>
          <w:sz w:val="21"/>
          <w:szCs w:val="21"/>
          <w:highlight w:val="none"/>
          <w:shd w:val="clear" w:fill="auto"/>
        </w:rPr>
      </w:pPr>
      <w:r>
        <w:rPr>
          <w:rFonts w:hint="eastAsia" w:ascii="宋体" w:hAnsi="宋体" w:eastAsia="宋体" w:cs="宋体"/>
          <w:color w:val="auto"/>
          <w:spacing w:val="0"/>
          <w:position w:val="0"/>
          <w:sz w:val="21"/>
          <w:szCs w:val="21"/>
          <w:highlight w:val="none"/>
          <w:shd w:val="clear" w:fill="auto"/>
        </w:rPr>
        <w:t>（八）将中标项目转让给他人或非法分包他人;</w:t>
      </w:r>
    </w:p>
    <w:p w14:paraId="0D63408A">
      <w:pPr>
        <w:spacing w:before="0" w:after="0" w:line="380" w:lineRule="auto"/>
        <w:ind w:left="0" w:right="0" w:firstLine="0"/>
        <w:jc w:val="both"/>
        <w:rPr>
          <w:rFonts w:hint="eastAsia" w:ascii="宋体" w:hAnsi="宋体" w:eastAsia="宋体" w:cs="宋体"/>
          <w:color w:val="auto"/>
          <w:spacing w:val="0"/>
          <w:position w:val="0"/>
          <w:sz w:val="21"/>
          <w:szCs w:val="21"/>
          <w:highlight w:val="none"/>
          <w:shd w:val="clear" w:fill="auto"/>
        </w:rPr>
      </w:pPr>
      <w:r>
        <w:rPr>
          <w:rFonts w:hint="eastAsia" w:ascii="宋体" w:hAnsi="宋体" w:eastAsia="宋体" w:cs="宋体"/>
          <w:color w:val="auto"/>
          <w:spacing w:val="0"/>
          <w:position w:val="0"/>
          <w:sz w:val="21"/>
          <w:szCs w:val="21"/>
          <w:highlight w:val="none"/>
          <w:shd w:val="clear" w:fill="auto"/>
        </w:rPr>
        <w:t>（九）无正当理由，拒绝履行合同义务;</w:t>
      </w:r>
    </w:p>
    <w:p w14:paraId="63378039">
      <w:pPr>
        <w:spacing w:before="0" w:after="0" w:line="380" w:lineRule="auto"/>
        <w:ind w:left="0" w:right="0" w:firstLine="0"/>
        <w:jc w:val="both"/>
        <w:rPr>
          <w:rFonts w:hint="eastAsia" w:ascii="宋体" w:hAnsi="宋体" w:eastAsia="宋体" w:cs="宋体"/>
          <w:color w:val="auto"/>
          <w:spacing w:val="0"/>
          <w:position w:val="0"/>
          <w:sz w:val="21"/>
          <w:szCs w:val="21"/>
          <w:highlight w:val="none"/>
          <w:shd w:val="clear" w:fill="auto"/>
        </w:rPr>
      </w:pPr>
      <w:r>
        <w:rPr>
          <w:rFonts w:hint="eastAsia" w:ascii="宋体" w:hAnsi="宋体" w:eastAsia="宋体" w:cs="宋体"/>
          <w:color w:val="auto"/>
          <w:spacing w:val="0"/>
          <w:position w:val="0"/>
          <w:sz w:val="21"/>
          <w:szCs w:val="21"/>
          <w:highlight w:val="none"/>
          <w:shd w:val="clear" w:fill="auto"/>
        </w:rPr>
        <w:t>（十）无正当理由放弃中标（成交）项目;</w:t>
      </w:r>
    </w:p>
    <w:p w14:paraId="76F5BFDF">
      <w:pPr>
        <w:spacing w:before="0" w:after="0" w:line="380" w:lineRule="auto"/>
        <w:ind w:left="0" w:right="0" w:firstLine="0"/>
        <w:jc w:val="both"/>
        <w:rPr>
          <w:rFonts w:hint="eastAsia" w:ascii="宋体" w:hAnsi="宋体" w:eastAsia="宋体" w:cs="宋体"/>
          <w:color w:val="auto"/>
          <w:spacing w:val="0"/>
          <w:position w:val="0"/>
          <w:sz w:val="21"/>
          <w:szCs w:val="21"/>
          <w:highlight w:val="none"/>
          <w:shd w:val="clear" w:fill="auto"/>
        </w:rPr>
      </w:pPr>
      <w:r>
        <w:rPr>
          <w:rFonts w:hint="eastAsia" w:ascii="宋体" w:hAnsi="宋体" w:eastAsia="宋体" w:cs="宋体"/>
          <w:color w:val="auto"/>
          <w:spacing w:val="0"/>
          <w:position w:val="0"/>
          <w:sz w:val="21"/>
          <w:szCs w:val="21"/>
          <w:highlight w:val="none"/>
          <w:shd w:val="clear" w:fill="auto"/>
        </w:rPr>
        <w:t>（十ー）撞自或与与采购人串通或接受采购人要求，在履约合同中通过减少货物数量，更换品牌、降低配置、技术要求、质量和服务标准等，却仍按原合同进行虚假验收或终止政府采购合同;</w:t>
      </w:r>
    </w:p>
    <w:p w14:paraId="1294FE34">
      <w:pPr>
        <w:spacing w:before="0" w:after="0" w:line="380" w:lineRule="auto"/>
        <w:ind w:left="0" w:right="0" w:firstLine="0"/>
        <w:jc w:val="both"/>
        <w:rPr>
          <w:rFonts w:hint="eastAsia" w:ascii="宋体" w:hAnsi="宋体" w:eastAsia="宋体" w:cs="宋体"/>
          <w:color w:val="auto"/>
          <w:spacing w:val="0"/>
          <w:position w:val="0"/>
          <w:sz w:val="21"/>
          <w:szCs w:val="21"/>
          <w:highlight w:val="none"/>
          <w:shd w:val="clear" w:fill="auto"/>
        </w:rPr>
      </w:pPr>
      <w:r>
        <w:rPr>
          <w:rFonts w:hint="eastAsia" w:ascii="宋体" w:hAnsi="宋体" w:eastAsia="宋体" w:cs="宋体"/>
          <w:color w:val="auto"/>
          <w:spacing w:val="0"/>
          <w:position w:val="0"/>
          <w:sz w:val="21"/>
          <w:szCs w:val="21"/>
          <w:highlight w:val="none"/>
          <w:shd w:val="clear" w:fill="auto"/>
        </w:rPr>
        <w:t>（十二）与采购人串通，对尚未履约完毕的采购项目出具虚假验收报告；</w:t>
      </w:r>
    </w:p>
    <w:p w14:paraId="568D1B7A">
      <w:pPr>
        <w:spacing w:before="0" w:after="0" w:line="380" w:lineRule="auto"/>
        <w:ind w:left="0" w:right="0" w:firstLine="0"/>
        <w:jc w:val="both"/>
        <w:rPr>
          <w:rFonts w:hint="eastAsia" w:ascii="宋体" w:hAnsi="宋体" w:eastAsia="宋体" w:cs="宋体"/>
          <w:color w:val="auto"/>
          <w:spacing w:val="0"/>
          <w:position w:val="0"/>
          <w:sz w:val="21"/>
          <w:szCs w:val="21"/>
          <w:highlight w:val="none"/>
          <w:shd w:val="clear" w:fill="auto"/>
        </w:rPr>
      </w:pPr>
      <w:r>
        <w:rPr>
          <w:rFonts w:hint="eastAsia" w:ascii="宋体" w:hAnsi="宋体" w:eastAsia="宋体" w:cs="宋体"/>
          <w:color w:val="auto"/>
          <w:spacing w:val="0"/>
          <w:position w:val="0"/>
          <w:sz w:val="21"/>
          <w:szCs w:val="21"/>
          <w:highlight w:val="none"/>
          <w:shd w:val="clear" w:fill="auto"/>
        </w:rPr>
        <w:t>（十三）无不可抗力因素，拒绝提供售后服务、售后服务态度恶劣、故意提高维修配件价格（高于市场平均价）；</w:t>
      </w:r>
    </w:p>
    <w:p w14:paraId="1F6C4705">
      <w:pPr>
        <w:spacing w:before="0" w:after="0" w:line="380" w:lineRule="auto"/>
        <w:ind w:left="0" w:right="0" w:firstLine="0"/>
        <w:jc w:val="both"/>
        <w:rPr>
          <w:rFonts w:hint="eastAsia" w:ascii="宋体" w:hAnsi="宋体" w:eastAsia="宋体" w:cs="宋体"/>
          <w:color w:val="auto"/>
          <w:spacing w:val="0"/>
          <w:position w:val="0"/>
          <w:sz w:val="21"/>
          <w:szCs w:val="21"/>
          <w:highlight w:val="none"/>
          <w:shd w:val="clear" w:fill="auto"/>
        </w:rPr>
      </w:pPr>
      <w:r>
        <w:rPr>
          <w:rFonts w:hint="eastAsia" w:ascii="宋体" w:hAnsi="宋体" w:eastAsia="宋体" w:cs="宋体"/>
          <w:color w:val="auto"/>
          <w:spacing w:val="0"/>
          <w:position w:val="0"/>
          <w:sz w:val="21"/>
          <w:szCs w:val="21"/>
          <w:highlight w:val="none"/>
          <w:shd w:val="clear" w:fill="auto"/>
        </w:rPr>
        <w:t>（十四）开标后对招标文件的相关内容再进行质疑；</w:t>
      </w:r>
    </w:p>
    <w:p w14:paraId="376C2CA3">
      <w:pPr>
        <w:spacing w:before="0" w:after="0" w:line="380" w:lineRule="auto"/>
        <w:ind w:left="0" w:right="0" w:firstLine="0"/>
        <w:jc w:val="both"/>
        <w:rPr>
          <w:rFonts w:hint="eastAsia" w:ascii="宋体" w:hAnsi="宋体" w:eastAsia="宋体" w:cs="宋体"/>
          <w:color w:val="auto"/>
          <w:spacing w:val="0"/>
          <w:position w:val="0"/>
          <w:sz w:val="21"/>
          <w:szCs w:val="21"/>
          <w:highlight w:val="none"/>
          <w:shd w:val="clear" w:fill="auto"/>
        </w:rPr>
      </w:pPr>
      <w:r>
        <w:rPr>
          <w:rFonts w:hint="eastAsia" w:ascii="宋体" w:hAnsi="宋体" w:eastAsia="宋体" w:cs="宋体"/>
          <w:color w:val="auto"/>
          <w:spacing w:val="0"/>
          <w:position w:val="0"/>
          <w:sz w:val="21"/>
          <w:szCs w:val="21"/>
          <w:highlight w:val="none"/>
          <w:shd w:val="clear" w:fill="auto"/>
        </w:rPr>
        <w:t>（十五）恶意投诉的行为：投诉经查无实据的、捏造事实或者提供虚假设诉材料；</w:t>
      </w:r>
    </w:p>
    <w:p w14:paraId="764FA63F">
      <w:pPr>
        <w:spacing w:before="0" w:after="0" w:line="380" w:lineRule="auto"/>
        <w:ind w:left="0" w:right="0" w:firstLine="0"/>
        <w:jc w:val="both"/>
        <w:rPr>
          <w:rFonts w:hint="eastAsia" w:ascii="宋体" w:hAnsi="宋体" w:eastAsia="宋体" w:cs="宋体"/>
          <w:color w:val="auto"/>
          <w:spacing w:val="0"/>
          <w:position w:val="0"/>
          <w:sz w:val="21"/>
          <w:szCs w:val="21"/>
          <w:highlight w:val="none"/>
          <w:shd w:val="clear" w:fill="auto"/>
        </w:rPr>
      </w:pPr>
      <w:r>
        <w:rPr>
          <w:rFonts w:hint="eastAsia" w:ascii="宋体" w:hAnsi="宋体" w:eastAsia="宋体" w:cs="宋体"/>
          <w:color w:val="auto"/>
          <w:spacing w:val="0"/>
          <w:position w:val="0"/>
          <w:sz w:val="21"/>
          <w:szCs w:val="21"/>
          <w:highlight w:val="none"/>
          <w:shd w:val="clear" w:fill="auto"/>
        </w:rPr>
        <w:t>（十六）拒绝有关部门监督检查或者提供虚假情况；</w:t>
      </w:r>
    </w:p>
    <w:p w14:paraId="4324AE17">
      <w:pPr>
        <w:spacing w:before="0" w:after="0" w:line="380" w:lineRule="auto"/>
        <w:ind w:left="0" w:right="0" w:firstLine="0"/>
        <w:jc w:val="both"/>
        <w:rPr>
          <w:rFonts w:hint="eastAsia" w:ascii="宋体" w:hAnsi="宋体" w:eastAsia="宋体" w:cs="宋体"/>
          <w:color w:val="auto"/>
          <w:spacing w:val="0"/>
          <w:position w:val="0"/>
          <w:sz w:val="21"/>
          <w:szCs w:val="21"/>
          <w:highlight w:val="none"/>
          <w:shd w:val="clear" w:fill="auto"/>
        </w:rPr>
      </w:pPr>
      <w:r>
        <w:rPr>
          <w:rFonts w:hint="eastAsia" w:ascii="宋体" w:hAnsi="宋体" w:eastAsia="宋体" w:cs="宋体"/>
          <w:color w:val="auto"/>
          <w:spacing w:val="0"/>
          <w:position w:val="0"/>
          <w:sz w:val="21"/>
          <w:szCs w:val="21"/>
          <w:highlight w:val="none"/>
          <w:shd w:val="clear" w:fill="auto"/>
        </w:rPr>
        <w:t>（十七）政府采购监管部门认定的其他政府采购活动中的不诚信行为。</w:t>
      </w:r>
    </w:p>
    <w:p w14:paraId="2AEB6A9D">
      <w:pPr>
        <w:spacing w:before="0" w:after="0" w:line="380" w:lineRule="auto"/>
        <w:ind w:left="0" w:right="0" w:firstLine="3360"/>
        <w:jc w:val="both"/>
        <w:rPr>
          <w:rFonts w:hint="eastAsia" w:ascii="宋体" w:hAnsi="宋体" w:eastAsia="宋体" w:cs="宋体"/>
          <w:color w:val="auto"/>
          <w:spacing w:val="0"/>
          <w:position w:val="0"/>
          <w:sz w:val="21"/>
          <w:szCs w:val="21"/>
          <w:highlight w:val="none"/>
          <w:shd w:val="clear" w:fill="auto"/>
        </w:rPr>
      </w:pPr>
    </w:p>
    <w:p w14:paraId="468F0EAA">
      <w:pPr>
        <w:spacing w:before="0" w:after="0" w:line="380" w:lineRule="auto"/>
        <w:ind w:left="0" w:right="0" w:firstLine="3360"/>
        <w:jc w:val="both"/>
        <w:rPr>
          <w:rFonts w:hint="eastAsia" w:ascii="宋体" w:hAnsi="宋体" w:eastAsia="宋体" w:cs="宋体"/>
          <w:color w:val="auto"/>
          <w:spacing w:val="0"/>
          <w:position w:val="0"/>
          <w:sz w:val="21"/>
          <w:szCs w:val="21"/>
          <w:highlight w:val="none"/>
          <w:shd w:val="clear" w:fill="auto"/>
        </w:rPr>
      </w:pPr>
      <w:r>
        <w:rPr>
          <w:rFonts w:hint="eastAsia" w:ascii="宋体" w:hAnsi="宋体" w:eastAsia="宋体" w:cs="宋体"/>
          <w:color w:val="auto"/>
          <w:spacing w:val="0"/>
          <w:position w:val="0"/>
          <w:sz w:val="21"/>
          <w:szCs w:val="21"/>
          <w:highlight w:val="none"/>
          <w:shd w:val="clear" w:fill="auto"/>
        </w:rPr>
        <w:t>供应商名称：（盖章）</w:t>
      </w:r>
    </w:p>
    <w:p w14:paraId="5966C5E2">
      <w:pPr>
        <w:spacing w:before="0" w:after="0" w:line="380" w:lineRule="auto"/>
        <w:ind w:left="0" w:right="0" w:firstLine="3360"/>
        <w:jc w:val="both"/>
        <w:rPr>
          <w:rFonts w:hint="eastAsia" w:ascii="宋体" w:hAnsi="宋体" w:eastAsia="宋体" w:cs="宋体"/>
          <w:color w:val="auto"/>
          <w:spacing w:val="0"/>
          <w:position w:val="0"/>
          <w:sz w:val="21"/>
          <w:szCs w:val="21"/>
          <w:highlight w:val="none"/>
          <w:shd w:val="clear" w:fill="auto"/>
        </w:rPr>
      </w:pPr>
      <w:r>
        <w:rPr>
          <w:rFonts w:hint="eastAsia" w:ascii="宋体" w:hAnsi="宋体" w:eastAsia="宋体" w:cs="宋体"/>
          <w:color w:val="auto"/>
          <w:spacing w:val="0"/>
          <w:position w:val="0"/>
          <w:sz w:val="21"/>
          <w:szCs w:val="21"/>
          <w:highlight w:val="none"/>
          <w:shd w:val="clear" w:fill="auto"/>
        </w:rPr>
        <w:t>法人代表或授权委托人：（签字）</w:t>
      </w:r>
    </w:p>
    <w:p w14:paraId="698D5E36">
      <w:pPr>
        <w:spacing w:before="0" w:after="0" w:line="380" w:lineRule="auto"/>
        <w:ind w:left="0" w:right="0" w:firstLine="3360"/>
        <w:jc w:val="both"/>
        <w:rPr>
          <w:rFonts w:hint="eastAsia" w:ascii="宋体" w:hAnsi="宋体" w:eastAsia="宋体" w:cs="宋体"/>
          <w:color w:val="auto"/>
          <w:spacing w:val="0"/>
          <w:position w:val="0"/>
          <w:sz w:val="21"/>
          <w:szCs w:val="21"/>
          <w:highlight w:val="none"/>
          <w:shd w:val="clear" w:fill="auto"/>
        </w:rPr>
      </w:pPr>
    </w:p>
    <w:p w14:paraId="54E6336C">
      <w:pPr>
        <w:spacing w:before="0" w:after="0" w:line="380" w:lineRule="auto"/>
        <w:ind w:left="0" w:right="0" w:firstLine="3360"/>
        <w:jc w:val="both"/>
        <w:rPr>
          <w:rFonts w:hint="eastAsia" w:ascii="宋体" w:hAnsi="宋体" w:eastAsia="宋体" w:cs="宋体"/>
          <w:b/>
          <w:color w:val="auto"/>
          <w:spacing w:val="0"/>
          <w:position w:val="0"/>
          <w:sz w:val="21"/>
          <w:szCs w:val="21"/>
          <w:highlight w:val="none"/>
          <w:shd w:val="clear" w:fill="auto"/>
        </w:rPr>
      </w:pPr>
      <w:r>
        <w:rPr>
          <w:rFonts w:hint="eastAsia" w:ascii="宋体" w:hAnsi="宋体" w:eastAsia="宋体" w:cs="宋体"/>
          <w:color w:val="auto"/>
          <w:spacing w:val="0"/>
          <w:position w:val="0"/>
          <w:sz w:val="21"/>
          <w:szCs w:val="21"/>
          <w:highlight w:val="none"/>
          <w:shd w:val="clear" w:fill="auto"/>
        </w:rPr>
        <w:t>日期：年月日</w:t>
      </w:r>
    </w:p>
    <w:p w14:paraId="36E0937E">
      <w:pPr>
        <w:spacing w:before="0" w:after="0" w:line="360" w:lineRule="auto"/>
        <w:ind w:left="0" w:right="0" w:firstLine="0"/>
        <w:jc w:val="center"/>
        <w:rPr>
          <w:rFonts w:hint="eastAsia" w:ascii="宋体" w:hAnsi="宋体" w:eastAsia="宋体" w:cs="宋体"/>
          <w:b/>
          <w:color w:val="auto"/>
          <w:spacing w:val="0"/>
          <w:position w:val="0"/>
          <w:sz w:val="21"/>
          <w:szCs w:val="21"/>
          <w:highlight w:val="none"/>
          <w:shd w:val="clear" w:fill="auto"/>
        </w:rPr>
      </w:pPr>
    </w:p>
    <w:p w14:paraId="12410742">
      <w:pPr>
        <w:spacing w:before="0" w:after="0" w:line="360" w:lineRule="auto"/>
        <w:ind w:left="0" w:right="0" w:firstLine="0"/>
        <w:jc w:val="center"/>
        <w:rPr>
          <w:rFonts w:hint="eastAsia" w:ascii="宋体" w:hAnsi="宋体" w:eastAsia="宋体" w:cs="宋体"/>
          <w:b/>
          <w:color w:val="auto"/>
          <w:spacing w:val="0"/>
          <w:position w:val="0"/>
          <w:sz w:val="21"/>
          <w:szCs w:val="21"/>
          <w:highlight w:val="none"/>
          <w:shd w:val="clear" w:fill="auto"/>
        </w:rPr>
      </w:pPr>
    </w:p>
    <w:p w14:paraId="32AB0076">
      <w:pPr>
        <w:spacing w:before="0" w:after="0" w:line="240" w:lineRule="auto"/>
        <w:ind w:left="0" w:right="0" w:firstLine="420"/>
        <w:jc w:val="left"/>
        <w:rPr>
          <w:rFonts w:hint="eastAsia" w:ascii="宋体" w:hAnsi="宋体" w:eastAsia="宋体" w:cs="宋体"/>
          <w:b/>
          <w:color w:val="auto"/>
          <w:spacing w:val="0"/>
          <w:position w:val="0"/>
          <w:sz w:val="21"/>
          <w:szCs w:val="21"/>
          <w:highlight w:val="none"/>
          <w:shd w:val="clear" w:fill="auto"/>
        </w:rPr>
      </w:pPr>
    </w:p>
    <w:p w14:paraId="5558C5FC">
      <w:pPr>
        <w:spacing w:before="0" w:after="0" w:line="240" w:lineRule="auto"/>
        <w:ind w:left="0" w:right="0" w:firstLine="420"/>
        <w:jc w:val="left"/>
        <w:rPr>
          <w:rFonts w:hint="eastAsia" w:ascii="宋体" w:hAnsi="宋体" w:eastAsia="宋体" w:cs="宋体"/>
          <w:b/>
          <w:color w:val="auto"/>
          <w:spacing w:val="0"/>
          <w:position w:val="0"/>
          <w:sz w:val="21"/>
          <w:szCs w:val="21"/>
          <w:highlight w:val="none"/>
          <w:shd w:val="clear" w:fill="auto"/>
        </w:rPr>
      </w:pPr>
    </w:p>
    <w:p w14:paraId="4D85DC29">
      <w:pPr>
        <w:spacing w:before="0" w:after="0" w:line="240" w:lineRule="auto"/>
        <w:ind w:left="0" w:right="0" w:firstLine="420"/>
        <w:jc w:val="left"/>
        <w:rPr>
          <w:rFonts w:hint="eastAsia" w:ascii="宋体" w:hAnsi="宋体" w:eastAsia="宋体" w:cs="宋体"/>
          <w:b/>
          <w:color w:val="auto"/>
          <w:spacing w:val="0"/>
          <w:position w:val="0"/>
          <w:sz w:val="21"/>
          <w:szCs w:val="21"/>
          <w:highlight w:val="none"/>
          <w:shd w:val="clear" w:fill="auto"/>
        </w:rPr>
      </w:pPr>
    </w:p>
    <w:p w14:paraId="2BA0002F">
      <w:pPr>
        <w:spacing w:before="0" w:after="0" w:line="240" w:lineRule="auto"/>
        <w:ind w:left="0" w:right="0" w:firstLine="420"/>
        <w:jc w:val="left"/>
        <w:rPr>
          <w:rFonts w:hint="eastAsia" w:ascii="宋体" w:hAnsi="宋体" w:eastAsia="宋体" w:cs="宋体"/>
          <w:b/>
          <w:color w:val="auto"/>
          <w:spacing w:val="0"/>
          <w:position w:val="0"/>
          <w:sz w:val="21"/>
          <w:szCs w:val="21"/>
          <w:highlight w:val="none"/>
          <w:shd w:val="clear" w:fill="auto"/>
        </w:rPr>
      </w:pPr>
    </w:p>
    <w:p w14:paraId="6A09EE19">
      <w:pPr>
        <w:spacing w:before="0" w:after="0" w:line="240" w:lineRule="auto"/>
        <w:ind w:left="0" w:right="0" w:firstLine="420"/>
        <w:jc w:val="left"/>
        <w:rPr>
          <w:rFonts w:hint="eastAsia" w:ascii="宋体" w:hAnsi="宋体" w:eastAsia="宋体" w:cs="宋体"/>
          <w:b/>
          <w:color w:val="auto"/>
          <w:spacing w:val="0"/>
          <w:position w:val="0"/>
          <w:sz w:val="21"/>
          <w:szCs w:val="21"/>
          <w:highlight w:val="none"/>
          <w:shd w:val="clear" w:fill="auto"/>
        </w:rPr>
      </w:pPr>
    </w:p>
    <w:p w14:paraId="0BF37CFD">
      <w:pPr>
        <w:pStyle w:val="2"/>
        <w:rPr>
          <w:rFonts w:hint="eastAsia" w:ascii="宋体" w:hAnsi="宋体" w:eastAsia="宋体" w:cs="宋体"/>
          <w:b/>
          <w:color w:val="auto"/>
          <w:spacing w:val="0"/>
          <w:position w:val="0"/>
          <w:sz w:val="21"/>
          <w:szCs w:val="21"/>
          <w:highlight w:val="none"/>
          <w:shd w:val="clear" w:fill="auto"/>
        </w:rPr>
      </w:pPr>
    </w:p>
    <w:p w14:paraId="57F42E1F">
      <w:pPr>
        <w:pStyle w:val="3"/>
        <w:rPr>
          <w:rFonts w:hint="eastAsia" w:ascii="宋体" w:hAnsi="宋体" w:eastAsia="宋体" w:cs="宋体"/>
          <w:b/>
          <w:color w:val="auto"/>
          <w:spacing w:val="0"/>
          <w:position w:val="0"/>
          <w:sz w:val="21"/>
          <w:szCs w:val="21"/>
          <w:highlight w:val="none"/>
          <w:shd w:val="clear" w:fill="auto"/>
        </w:rPr>
      </w:pPr>
    </w:p>
    <w:p w14:paraId="4EE6D12C">
      <w:pPr>
        <w:rPr>
          <w:rFonts w:hint="eastAsia" w:ascii="宋体" w:hAnsi="宋体" w:eastAsia="宋体" w:cs="宋体"/>
          <w:b/>
          <w:color w:val="auto"/>
          <w:spacing w:val="0"/>
          <w:position w:val="0"/>
          <w:sz w:val="21"/>
          <w:szCs w:val="21"/>
          <w:highlight w:val="none"/>
          <w:shd w:val="clear" w:fill="auto"/>
        </w:rPr>
      </w:pPr>
    </w:p>
    <w:p w14:paraId="782D3C1E">
      <w:pPr>
        <w:pStyle w:val="2"/>
        <w:rPr>
          <w:rFonts w:hint="eastAsia" w:ascii="宋体" w:hAnsi="宋体" w:eastAsia="宋体" w:cs="宋体"/>
          <w:b/>
          <w:color w:val="auto"/>
          <w:spacing w:val="0"/>
          <w:position w:val="0"/>
          <w:sz w:val="21"/>
          <w:szCs w:val="21"/>
          <w:highlight w:val="none"/>
          <w:shd w:val="clear" w:fill="auto"/>
        </w:rPr>
      </w:pPr>
    </w:p>
    <w:p w14:paraId="7128E52B">
      <w:pPr>
        <w:pStyle w:val="3"/>
        <w:rPr>
          <w:rFonts w:hint="eastAsia" w:ascii="宋体" w:hAnsi="宋体" w:eastAsia="宋体" w:cs="宋体"/>
          <w:b/>
          <w:color w:val="auto"/>
          <w:spacing w:val="0"/>
          <w:position w:val="0"/>
          <w:sz w:val="21"/>
          <w:szCs w:val="21"/>
          <w:highlight w:val="none"/>
          <w:shd w:val="clear" w:fill="auto"/>
        </w:rPr>
      </w:pPr>
    </w:p>
    <w:p w14:paraId="251BE0C6">
      <w:pPr>
        <w:rPr>
          <w:rFonts w:hint="eastAsia" w:ascii="宋体" w:hAnsi="宋体" w:eastAsia="宋体" w:cs="宋体"/>
          <w:b/>
          <w:color w:val="auto"/>
          <w:spacing w:val="0"/>
          <w:position w:val="0"/>
          <w:sz w:val="21"/>
          <w:szCs w:val="21"/>
          <w:highlight w:val="none"/>
          <w:shd w:val="clear" w:fill="auto"/>
        </w:rPr>
      </w:pPr>
    </w:p>
    <w:p w14:paraId="5601FA74">
      <w:pPr>
        <w:pStyle w:val="2"/>
        <w:rPr>
          <w:rFonts w:hint="eastAsia" w:ascii="宋体" w:hAnsi="宋体" w:eastAsia="宋体" w:cs="宋体"/>
          <w:b/>
          <w:color w:val="auto"/>
          <w:spacing w:val="0"/>
          <w:position w:val="0"/>
          <w:sz w:val="21"/>
          <w:szCs w:val="21"/>
          <w:highlight w:val="none"/>
          <w:shd w:val="clear" w:fill="auto"/>
        </w:rPr>
      </w:pPr>
    </w:p>
    <w:p w14:paraId="41A89F46">
      <w:pPr>
        <w:pStyle w:val="3"/>
        <w:rPr>
          <w:rFonts w:hint="eastAsia" w:ascii="宋体" w:hAnsi="宋体" w:eastAsia="宋体" w:cs="宋体"/>
          <w:sz w:val="21"/>
          <w:szCs w:val="21"/>
          <w:highlight w:val="none"/>
        </w:rPr>
      </w:pPr>
    </w:p>
    <w:p w14:paraId="138E0FCE">
      <w:pPr>
        <w:spacing w:before="0" w:after="0" w:line="240" w:lineRule="auto"/>
        <w:ind w:left="0" w:right="0" w:firstLine="420"/>
        <w:jc w:val="left"/>
        <w:rPr>
          <w:rFonts w:hint="eastAsia" w:ascii="宋体" w:hAnsi="宋体" w:eastAsia="宋体" w:cs="宋体"/>
          <w:b/>
          <w:color w:val="auto"/>
          <w:spacing w:val="0"/>
          <w:position w:val="0"/>
          <w:sz w:val="21"/>
          <w:szCs w:val="21"/>
          <w:highlight w:val="none"/>
          <w:shd w:val="clear" w:fill="auto"/>
        </w:rPr>
      </w:pPr>
    </w:p>
    <w:p w14:paraId="406B1A23">
      <w:pPr>
        <w:spacing w:before="0" w:after="0" w:line="240" w:lineRule="auto"/>
        <w:ind w:left="0" w:right="0" w:firstLine="420"/>
        <w:jc w:val="left"/>
        <w:rPr>
          <w:rFonts w:hint="eastAsia" w:ascii="宋体" w:hAnsi="宋体" w:eastAsia="宋体" w:cs="宋体"/>
          <w:b/>
          <w:color w:val="auto"/>
          <w:spacing w:val="0"/>
          <w:position w:val="0"/>
          <w:sz w:val="21"/>
          <w:szCs w:val="21"/>
          <w:highlight w:val="none"/>
          <w:shd w:val="clear" w:fill="auto"/>
        </w:rPr>
      </w:pPr>
    </w:p>
    <w:p w14:paraId="3CDA8597">
      <w:pPr>
        <w:spacing w:before="0" w:after="0" w:line="240" w:lineRule="auto"/>
        <w:ind w:left="0" w:right="0" w:firstLine="420"/>
        <w:jc w:val="left"/>
        <w:rPr>
          <w:rFonts w:hint="eastAsia" w:ascii="宋体" w:hAnsi="宋体" w:eastAsia="宋体" w:cs="宋体"/>
          <w:b/>
          <w:color w:val="auto"/>
          <w:spacing w:val="0"/>
          <w:position w:val="0"/>
          <w:sz w:val="21"/>
          <w:szCs w:val="21"/>
          <w:highlight w:val="none"/>
          <w:shd w:val="clear" w:fill="auto"/>
        </w:rPr>
      </w:pPr>
    </w:p>
    <w:p w14:paraId="6BA37308">
      <w:pPr>
        <w:spacing w:before="0" w:after="0" w:line="240" w:lineRule="auto"/>
        <w:ind w:left="0" w:right="0" w:firstLine="420"/>
        <w:jc w:val="left"/>
        <w:rPr>
          <w:rFonts w:hint="eastAsia" w:ascii="宋体" w:hAnsi="宋体" w:eastAsia="宋体" w:cs="宋体"/>
          <w:b/>
          <w:color w:val="auto"/>
          <w:spacing w:val="0"/>
          <w:position w:val="0"/>
          <w:sz w:val="21"/>
          <w:szCs w:val="21"/>
          <w:highlight w:val="none"/>
          <w:shd w:val="clear" w:fill="auto"/>
        </w:rPr>
      </w:pPr>
    </w:p>
    <w:p w14:paraId="7E817D90">
      <w:pPr>
        <w:spacing w:before="0" w:after="0" w:line="240" w:lineRule="auto"/>
        <w:ind w:left="0" w:right="0" w:firstLine="321"/>
        <w:jc w:val="center"/>
        <w:rPr>
          <w:rFonts w:hint="eastAsia" w:ascii="宋体" w:hAnsi="宋体" w:eastAsia="宋体" w:cs="宋体"/>
          <w:b/>
          <w:color w:val="auto"/>
          <w:spacing w:val="0"/>
          <w:position w:val="0"/>
          <w:sz w:val="21"/>
          <w:szCs w:val="21"/>
          <w:highlight w:val="none"/>
          <w:shd w:val="clear" w:fill="auto"/>
        </w:rPr>
      </w:pPr>
      <w:r>
        <w:rPr>
          <w:rFonts w:hint="eastAsia" w:ascii="宋体" w:hAnsi="宋体" w:eastAsia="宋体" w:cs="宋体"/>
          <w:b/>
          <w:color w:val="auto"/>
          <w:spacing w:val="0"/>
          <w:position w:val="0"/>
          <w:sz w:val="21"/>
          <w:szCs w:val="21"/>
          <w:highlight w:val="none"/>
          <w:shd w:val="clear" w:fill="auto"/>
        </w:rPr>
        <w:br w:type="page"/>
      </w:r>
      <w:r>
        <w:rPr>
          <w:rFonts w:hint="eastAsia" w:ascii="宋体" w:hAnsi="宋体" w:eastAsia="宋体" w:cs="宋体"/>
          <w:b/>
          <w:color w:val="auto"/>
          <w:spacing w:val="0"/>
          <w:position w:val="0"/>
          <w:sz w:val="21"/>
          <w:szCs w:val="21"/>
          <w:highlight w:val="none"/>
          <w:shd w:val="clear" w:fill="auto"/>
        </w:rPr>
        <w:t>周口市政府采购合同融资政策告知函</w:t>
      </w:r>
    </w:p>
    <w:p w14:paraId="0BF57782">
      <w:pPr>
        <w:spacing w:before="0" w:after="0" w:line="240" w:lineRule="auto"/>
        <w:ind w:left="0" w:right="0" w:firstLine="240"/>
        <w:jc w:val="left"/>
        <w:rPr>
          <w:rFonts w:hint="eastAsia" w:ascii="宋体" w:hAnsi="宋体" w:eastAsia="宋体" w:cs="宋体"/>
          <w:color w:val="auto"/>
          <w:spacing w:val="0"/>
          <w:position w:val="0"/>
          <w:sz w:val="21"/>
          <w:szCs w:val="21"/>
          <w:highlight w:val="none"/>
          <w:shd w:val="clear" w:fill="auto"/>
        </w:rPr>
      </w:pPr>
    </w:p>
    <w:p w14:paraId="647F968B">
      <w:pPr>
        <w:spacing w:before="0" w:after="0" w:line="240" w:lineRule="auto"/>
        <w:ind w:left="0" w:right="0" w:firstLine="240"/>
        <w:jc w:val="left"/>
        <w:rPr>
          <w:rFonts w:hint="eastAsia" w:ascii="宋体" w:hAnsi="宋体" w:eastAsia="宋体" w:cs="宋体"/>
          <w:color w:val="auto"/>
          <w:spacing w:val="0"/>
          <w:position w:val="0"/>
          <w:sz w:val="21"/>
          <w:szCs w:val="21"/>
          <w:highlight w:val="none"/>
          <w:shd w:val="clear" w:fill="auto"/>
        </w:rPr>
      </w:pPr>
    </w:p>
    <w:p w14:paraId="47ED898A">
      <w:pPr>
        <w:spacing w:before="0" w:after="0" w:line="240" w:lineRule="auto"/>
        <w:ind w:left="0" w:right="0" w:firstLine="240"/>
        <w:jc w:val="left"/>
        <w:rPr>
          <w:rFonts w:hint="eastAsia" w:ascii="宋体" w:hAnsi="宋体" w:eastAsia="宋体" w:cs="宋体"/>
          <w:color w:val="auto"/>
          <w:spacing w:val="0"/>
          <w:position w:val="0"/>
          <w:sz w:val="21"/>
          <w:szCs w:val="21"/>
          <w:highlight w:val="none"/>
          <w:shd w:val="clear" w:fill="auto"/>
        </w:rPr>
      </w:pPr>
    </w:p>
    <w:p w14:paraId="1FDD5BF0">
      <w:pPr>
        <w:spacing w:before="0" w:after="0" w:line="240" w:lineRule="auto"/>
        <w:ind w:left="0" w:right="0" w:firstLine="240"/>
        <w:jc w:val="left"/>
        <w:rPr>
          <w:rFonts w:hint="eastAsia" w:ascii="宋体" w:hAnsi="宋体" w:eastAsia="宋体" w:cs="宋体"/>
          <w:color w:val="auto"/>
          <w:spacing w:val="0"/>
          <w:position w:val="0"/>
          <w:sz w:val="21"/>
          <w:szCs w:val="21"/>
          <w:highlight w:val="none"/>
          <w:shd w:val="clear" w:fill="auto"/>
        </w:rPr>
      </w:pPr>
      <w:r>
        <w:rPr>
          <w:rFonts w:hint="eastAsia" w:ascii="宋体" w:hAnsi="宋体" w:eastAsia="宋体" w:cs="宋体"/>
          <w:color w:val="auto"/>
          <w:spacing w:val="0"/>
          <w:position w:val="0"/>
          <w:sz w:val="21"/>
          <w:szCs w:val="21"/>
          <w:highlight w:val="none"/>
          <w:shd w:val="clear" w:fill="auto"/>
        </w:rPr>
        <w:t>各供应商：</w:t>
      </w:r>
    </w:p>
    <w:p w14:paraId="31B4945D">
      <w:pPr>
        <w:spacing w:before="0" w:after="0" w:line="240" w:lineRule="auto"/>
        <w:ind w:left="0" w:right="0" w:firstLine="240"/>
        <w:jc w:val="left"/>
        <w:rPr>
          <w:rFonts w:hint="eastAsia" w:ascii="宋体" w:hAnsi="宋体" w:eastAsia="宋体" w:cs="宋体"/>
          <w:color w:val="auto"/>
          <w:spacing w:val="0"/>
          <w:position w:val="0"/>
          <w:sz w:val="21"/>
          <w:szCs w:val="21"/>
          <w:highlight w:val="none"/>
          <w:shd w:val="clear" w:fill="auto"/>
        </w:rPr>
      </w:pPr>
      <w:r>
        <w:rPr>
          <w:rFonts w:hint="eastAsia" w:ascii="宋体" w:hAnsi="宋体" w:eastAsia="宋体" w:cs="宋体"/>
          <w:color w:val="auto"/>
          <w:spacing w:val="0"/>
          <w:position w:val="0"/>
          <w:sz w:val="21"/>
          <w:szCs w:val="21"/>
          <w:highlight w:val="none"/>
          <w:shd w:val="clear" w:fill="auto"/>
        </w:rPr>
        <w:t>欢迎贵公司参与周口市政府采购活动！</w:t>
      </w:r>
    </w:p>
    <w:p w14:paraId="1FB9C0E8">
      <w:pPr>
        <w:spacing w:before="0" w:after="0" w:line="240" w:lineRule="auto"/>
        <w:ind w:left="0" w:right="0" w:firstLine="240"/>
        <w:jc w:val="left"/>
        <w:rPr>
          <w:rFonts w:hint="eastAsia" w:ascii="宋体" w:hAnsi="宋体" w:eastAsia="宋体" w:cs="宋体"/>
          <w:color w:val="auto"/>
          <w:spacing w:val="0"/>
          <w:position w:val="0"/>
          <w:sz w:val="21"/>
          <w:szCs w:val="21"/>
          <w:highlight w:val="none"/>
          <w:shd w:val="clear" w:fill="auto"/>
        </w:rPr>
      </w:pPr>
      <w:r>
        <w:rPr>
          <w:rFonts w:hint="eastAsia" w:ascii="宋体" w:hAnsi="宋体" w:eastAsia="宋体" w:cs="宋体"/>
          <w:color w:val="auto"/>
          <w:spacing w:val="0"/>
          <w:position w:val="0"/>
          <w:sz w:val="21"/>
          <w:szCs w:val="21"/>
          <w:highlight w:val="none"/>
          <w:shd w:val="clear" w:fill="auto"/>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0FBC2386">
      <w:pPr>
        <w:spacing w:before="0" w:after="0" w:line="240" w:lineRule="auto"/>
        <w:ind w:left="0" w:right="0" w:firstLine="240"/>
        <w:jc w:val="left"/>
        <w:rPr>
          <w:rFonts w:hint="eastAsia" w:ascii="宋体" w:hAnsi="宋体" w:eastAsia="宋体" w:cs="宋体"/>
          <w:color w:val="auto"/>
          <w:spacing w:val="0"/>
          <w:position w:val="0"/>
          <w:sz w:val="21"/>
          <w:szCs w:val="21"/>
          <w:highlight w:val="none"/>
          <w:shd w:val="clear" w:fill="auto"/>
        </w:rPr>
      </w:pPr>
      <w:r>
        <w:rPr>
          <w:rFonts w:hint="eastAsia" w:ascii="宋体" w:hAnsi="宋体" w:eastAsia="宋体" w:cs="宋体"/>
          <w:color w:val="auto"/>
          <w:spacing w:val="0"/>
          <w:position w:val="0"/>
          <w:sz w:val="21"/>
          <w:szCs w:val="21"/>
          <w:highlight w:val="none"/>
          <w:shd w:val="clear" w:fill="auto"/>
        </w:rPr>
        <w:t>贷款渠道和提供贷款的金融机构，可在河南省政府采购网“河南省政府采购合同融资平台”查询联系。</w:t>
      </w:r>
    </w:p>
    <w:p w14:paraId="27358727">
      <w:pPr>
        <w:spacing w:before="0" w:after="0" w:line="240" w:lineRule="auto"/>
        <w:ind w:left="0" w:right="0" w:firstLine="420"/>
        <w:jc w:val="left"/>
        <w:rPr>
          <w:rFonts w:hint="eastAsia" w:ascii="宋体" w:hAnsi="宋体" w:eastAsia="宋体" w:cs="宋体"/>
          <w:b/>
          <w:color w:val="auto"/>
          <w:spacing w:val="0"/>
          <w:position w:val="0"/>
          <w:sz w:val="21"/>
          <w:szCs w:val="21"/>
          <w:highlight w:val="none"/>
          <w:shd w:val="clear" w:fill="auto"/>
        </w:rPr>
      </w:pPr>
    </w:p>
    <w:p w14:paraId="489B9645">
      <w:pPr>
        <w:pStyle w:val="2"/>
        <w:rPr>
          <w:rFonts w:hint="eastAsia" w:ascii="宋体" w:hAnsi="宋体" w:eastAsia="宋体" w:cs="宋体"/>
          <w:b/>
          <w:color w:val="auto"/>
          <w:spacing w:val="0"/>
          <w:position w:val="0"/>
          <w:sz w:val="21"/>
          <w:szCs w:val="21"/>
          <w:highlight w:val="none"/>
          <w:shd w:val="clear" w:fill="auto"/>
        </w:rPr>
      </w:pPr>
    </w:p>
    <w:p w14:paraId="080CCEC3">
      <w:pPr>
        <w:pStyle w:val="3"/>
        <w:rPr>
          <w:rFonts w:hint="eastAsia" w:ascii="宋体" w:hAnsi="宋体" w:eastAsia="宋体" w:cs="宋体"/>
          <w:b/>
          <w:color w:val="auto"/>
          <w:spacing w:val="0"/>
          <w:position w:val="0"/>
          <w:sz w:val="28"/>
          <w:highlight w:val="none"/>
          <w:shd w:val="clear" w:fill="auto"/>
        </w:rPr>
      </w:pPr>
    </w:p>
    <w:p w14:paraId="4D11E9CB">
      <w:pPr>
        <w:rPr>
          <w:rFonts w:hint="eastAsia" w:ascii="宋体" w:hAnsi="宋体" w:eastAsia="宋体" w:cs="宋体"/>
          <w:b/>
          <w:color w:val="auto"/>
          <w:spacing w:val="0"/>
          <w:position w:val="0"/>
          <w:sz w:val="28"/>
          <w:highlight w:val="none"/>
          <w:shd w:val="clear" w:fill="auto"/>
        </w:rPr>
      </w:pPr>
    </w:p>
    <w:p w14:paraId="6B56599F">
      <w:pPr>
        <w:pStyle w:val="2"/>
        <w:rPr>
          <w:rFonts w:hint="eastAsia" w:ascii="宋体" w:hAnsi="宋体" w:eastAsia="宋体" w:cs="宋体"/>
          <w:b/>
          <w:color w:val="auto"/>
          <w:spacing w:val="0"/>
          <w:position w:val="0"/>
          <w:sz w:val="28"/>
          <w:highlight w:val="none"/>
          <w:shd w:val="clear" w:fill="auto"/>
        </w:rPr>
      </w:pPr>
    </w:p>
    <w:p w14:paraId="3968DAB1">
      <w:pPr>
        <w:pStyle w:val="3"/>
        <w:rPr>
          <w:rFonts w:hint="eastAsia" w:ascii="宋体" w:hAnsi="宋体" w:eastAsia="宋体" w:cs="宋体"/>
          <w:b/>
          <w:color w:val="auto"/>
          <w:spacing w:val="0"/>
          <w:position w:val="0"/>
          <w:sz w:val="28"/>
          <w:highlight w:val="none"/>
          <w:shd w:val="clear" w:fill="auto"/>
        </w:rPr>
      </w:pPr>
    </w:p>
    <w:p w14:paraId="70302EFD">
      <w:pPr>
        <w:rPr>
          <w:rFonts w:hint="eastAsia" w:ascii="宋体" w:hAnsi="宋体" w:eastAsia="宋体" w:cs="宋体"/>
          <w:b/>
          <w:color w:val="auto"/>
          <w:spacing w:val="0"/>
          <w:position w:val="0"/>
          <w:sz w:val="28"/>
          <w:highlight w:val="none"/>
          <w:shd w:val="clear" w:fill="auto"/>
        </w:rPr>
      </w:pPr>
    </w:p>
    <w:p w14:paraId="410254F3">
      <w:pPr>
        <w:pStyle w:val="2"/>
        <w:rPr>
          <w:rFonts w:hint="eastAsia" w:ascii="宋体" w:hAnsi="宋体" w:eastAsia="宋体" w:cs="宋体"/>
          <w:b/>
          <w:color w:val="auto"/>
          <w:spacing w:val="0"/>
          <w:position w:val="0"/>
          <w:sz w:val="28"/>
          <w:highlight w:val="none"/>
          <w:shd w:val="clear" w:fill="auto"/>
        </w:rPr>
      </w:pPr>
    </w:p>
    <w:p w14:paraId="24AB0FD5">
      <w:pPr>
        <w:pStyle w:val="3"/>
        <w:rPr>
          <w:rFonts w:hint="eastAsia" w:ascii="宋体" w:hAnsi="宋体" w:eastAsia="宋体" w:cs="宋体"/>
          <w:b/>
          <w:color w:val="auto"/>
          <w:spacing w:val="0"/>
          <w:position w:val="0"/>
          <w:sz w:val="28"/>
          <w:highlight w:val="none"/>
          <w:shd w:val="clear" w:fill="auto"/>
        </w:rPr>
      </w:pPr>
    </w:p>
    <w:p w14:paraId="15C11917">
      <w:pPr>
        <w:rPr>
          <w:rFonts w:hint="eastAsia" w:ascii="宋体" w:hAnsi="宋体" w:eastAsia="宋体" w:cs="宋体"/>
          <w:b/>
          <w:color w:val="auto"/>
          <w:spacing w:val="0"/>
          <w:position w:val="0"/>
          <w:sz w:val="28"/>
          <w:highlight w:val="none"/>
          <w:shd w:val="clear" w:fill="auto"/>
        </w:rPr>
      </w:pPr>
    </w:p>
    <w:p w14:paraId="2ED22BC8">
      <w:pPr>
        <w:pStyle w:val="2"/>
        <w:rPr>
          <w:rFonts w:hint="eastAsia" w:ascii="宋体" w:hAnsi="宋体" w:eastAsia="宋体" w:cs="宋体"/>
          <w:b/>
          <w:color w:val="auto"/>
          <w:spacing w:val="0"/>
          <w:position w:val="0"/>
          <w:sz w:val="28"/>
          <w:highlight w:val="none"/>
          <w:shd w:val="clear" w:fill="auto"/>
        </w:rPr>
      </w:pPr>
    </w:p>
    <w:p w14:paraId="6A075144">
      <w:pPr>
        <w:pStyle w:val="3"/>
        <w:rPr>
          <w:rFonts w:hint="eastAsia" w:ascii="宋体" w:hAnsi="宋体" w:eastAsia="宋体" w:cs="宋体"/>
          <w:b/>
          <w:color w:val="auto"/>
          <w:spacing w:val="0"/>
          <w:position w:val="0"/>
          <w:sz w:val="28"/>
          <w:highlight w:val="none"/>
          <w:shd w:val="clear" w:fill="auto"/>
        </w:rPr>
      </w:pPr>
    </w:p>
    <w:p w14:paraId="04B64EE8">
      <w:pPr>
        <w:rPr>
          <w:rFonts w:hint="eastAsia" w:ascii="宋体" w:hAnsi="宋体" w:eastAsia="宋体" w:cs="宋体"/>
          <w:b/>
          <w:color w:val="auto"/>
          <w:spacing w:val="0"/>
          <w:position w:val="0"/>
          <w:sz w:val="28"/>
          <w:highlight w:val="none"/>
          <w:shd w:val="clear" w:fill="auto"/>
        </w:rPr>
      </w:pPr>
    </w:p>
    <w:p w14:paraId="6242B69D">
      <w:pPr>
        <w:pStyle w:val="2"/>
        <w:rPr>
          <w:rFonts w:hint="eastAsia" w:ascii="宋体" w:hAnsi="宋体" w:eastAsia="宋体" w:cs="宋体"/>
          <w:b/>
          <w:color w:val="auto"/>
          <w:spacing w:val="0"/>
          <w:position w:val="0"/>
          <w:sz w:val="28"/>
          <w:highlight w:val="none"/>
          <w:shd w:val="clear" w:fill="auto"/>
        </w:rPr>
      </w:pPr>
    </w:p>
    <w:p w14:paraId="6305492B">
      <w:pPr>
        <w:pStyle w:val="3"/>
        <w:rPr>
          <w:rFonts w:hint="eastAsia" w:ascii="宋体" w:hAnsi="宋体" w:eastAsia="宋体" w:cs="宋体"/>
          <w:b/>
          <w:color w:val="auto"/>
          <w:spacing w:val="0"/>
          <w:position w:val="0"/>
          <w:sz w:val="28"/>
          <w:highlight w:val="none"/>
          <w:shd w:val="clear" w:fill="auto"/>
        </w:rPr>
      </w:pPr>
    </w:p>
    <w:p w14:paraId="08F4CC06">
      <w:pPr>
        <w:rPr>
          <w:rFonts w:hint="eastAsia" w:ascii="宋体" w:hAnsi="宋体" w:eastAsia="宋体" w:cs="宋体"/>
          <w:b/>
          <w:color w:val="auto"/>
          <w:spacing w:val="0"/>
          <w:position w:val="0"/>
          <w:sz w:val="28"/>
          <w:highlight w:val="none"/>
          <w:shd w:val="clear" w:fill="auto"/>
        </w:rPr>
      </w:pPr>
    </w:p>
    <w:p w14:paraId="6AA52B28">
      <w:pPr>
        <w:pStyle w:val="2"/>
        <w:rPr>
          <w:rFonts w:hint="eastAsia" w:ascii="宋体" w:hAnsi="宋体" w:eastAsia="宋体" w:cs="宋体"/>
          <w:highlight w:val="none"/>
        </w:rPr>
      </w:pPr>
    </w:p>
    <w:p w14:paraId="2A0338BB">
      <w:pPr>
        <w:spacing w:before="0" w:after="0" w:line="500" w:lineRule="auto"/>
        <w:ind w:left="0" w:right="0" w:firstLine="0"/>
        <w:jc w:val="center"/>
        <w:rPr>
          <w:rFonts w:hint="eastAsia" w:ascii="宋体" w:hAnsi="宋体" w:eastAsia="宋体" w:cs="宋体"/>
          <w:color w:val="auto"/>
          <w:spacing w:val="0"/>
          <w:position w:val="0"/>
          <w:sz w:val="28"/>
          <w:highlight w:val="none"/>
          <w:shd w:val="clear" w:fill="auto"/>
        </w:rPr>
      </w:pPr>
      <w:r>
        <w:rPr>
          <w:rFonts w:hint="eastAsia" w:ascii="宋体" w:hAnsi="宋体" w:eastAsia="宋体" w:cs="宋体"/>
          <w:color w:val="auto"/>
          <w:spacing w:val="0"/>
          <w:position w:val="0"/>
          <w:sz w:val="28"/>
          <w:highlight w:val="none"/>
          <w:shd w:val="clear" w:fill="auto"/>
        </w:rPr>
        <w:t>周口市政府采购合同（货物类）标准文本</w:t>
      </w:r>
    </w:p>
    <w:p w14:paraId="0DCD7F06">
      <w:pPr>
        <w:spacing w:before="0" w:after="0" w:line="240" w:lineRule="auto"/>
        <w:ind w:left="0" w:right="0" w:firstLine="0"/>
        <w:jc w:val="both"/>
        <w:rPr>
          <w:rFonts w:hint="eastAsia" w:ascii="宋体" w:hAnsi="宋体" w:eastAsia="宋体" w:cs="宋体"/>
          <w:color w:val="auto"/>
          <w:spacing w:val="0"/>
          <w:position w:val="0"/>
          <w:sz w:val="32"/>
          <w:highlight w:val="none"/>
          <w:shd w:val="clear" w:fill="auto"/>
        </w:rPr>
      </w:pPr>
    </w:p>
    <w:p w14:paraId="04DC6750">
      <w:pPr>
        <w:widowControl w:val="0"/>
        <w:spacing w:before="0" w:after="0" w:line="300" w:lineRule="auto"/>
        <w:ind w:left="0" w:right="0" w:firstLine="0"/>
        <w:jc w:val="both"/>
        <w:rPr>
          <w:rFonts w:hint="eastAsia" w:ascii="宋体" w:hAnsi="宋体" w:eastAsia="宋体" w:cs="宋体"/>
          <w:color w:val="auto"/>
          <w:spacing w:val="0"/>
          <w:position w:val="0"/>
          <w:sz w:val="30"/>
          <w:highlight w:val="none"/>
          <w:shd w:val="clear" w:fill="auto"/>
        </w:rPr>
      </w:pPr>
    </w:p>
    <w:p w14:paraId="35BA3346">
      <w:pPr>
        <w:widowControl w:val="0"/>
        <w:spacing w:before="0" w:after="0" w:line="300" w:lineRule="auto"/>
        <w:ind w:left="0" w:right="0" w:firstLine="0"/>
        <w:jc w:val="both"/>
        <w:rPr>
          <w:rFonts w:hint="eastAsia" w:ascii="宋体" w:hAnsi="宋体" w:eastAsia="宋体" w:cs="宋体"/>
          <w:color w:val="auto"/>
          <w:spacing w:val="0"/>
          <w:position w:val="0"/>
          <w:sz w:val="30"/>
          <w:highlight w:val="none"/>
          <w:shd w:val="clear" w:fill="auto"/>
        </w:rPr>
      </w:pPr>
    </w:p>
    <w:p w14:paraId="0BB7D089">
      <w:pPr>
        <w:widowControl w:val="0"/>
        <w:spacing w:before="0" w:after="0" w:line="300" w:lineRule="auto"/>
        <w:ind w:left="0" w:right="0" w:firstLine="0"/>
        <w:jc w:val="both"/>
        <w:rPr>
          <w:rFonts w:hint="eastAsia" w:ascii="宋体" w:hAnsi="宋体" w:eastAsia="宋体" w:cs="宋体"/>
          <w:color w:val="auto"/>
          <w:spacing w:val="0"/>
          <w:position w:val="0"/>
          <w:sz w:val="30"/>
          <w:highlight w:val="none"/>
          <w:shd w:val="clear" w:fill="auto"/>
        </w:rPr>
      </w:pPr>
    </w:p>
    <w:p w14:paraId="44956048">
      <w:pPr>
        <w:widowControl w:val="0"/>
        <w:spacing w:before="0" w:after="0" w:line="300" w:lineRule="auto"/>
        <w:ind w:left="0" w:right="0" w:firstLine="0"/>
        <w:jc w:val="both"/>
        <w:rPr>
          <w:rFonts w:hint="eastAsia" w:ascii="宋体" w:hAnsi="宋体" w:eastAsia="宋体" w:cs="宋体"/>
          <w:color w:val="auto"/>
          <w:spacing w:val="0"/>
          <w:position w:val="0"/>
          <w:sz w:val="30"/>
          <w:highlight w:val="none"/>
          <w:shd w:val="clear" w:fill="auto"/>
        </w:rPr>
      </w:pPr>
    </w:p>
    <w:p w14:paraId="14EE13BA">
      <w:pPr>
        <w:widowControl w:val="0"/>
        <w:spacing w:before="0" w:after="0" w:line="300" w:lineRule="auto"/>
        <w:ind w:left="0" w:right="0" w:firstLine="0"/>
        <w:jc w:val="both"/>
        <w:rPr>
          <w:rFonts w:hint="eastAsia" w:ascii="宋体" w:hAnsi="宋体" w:eastAsia="宋体" w:cs="宋体"/>
          <w:color w:val="auto"/>
          <w:spacing w:val="0"/>
          <w:position w:val="0"/>
          <w:sz w:val="30"/>
          <w:highlight w:val="none"/>
          <w:shd w:val="clear" w:fill="auto"/>
        </w:rPr>
      </w:pPr>
    </w:p>
    <w:p w14:paraId="2DB28AA2">
      <w:pPr>
        <w:widowControl w:val="0"/>
        <w:spacing w:before="0" w:after="0" w:line="300" w:lineRule="auto"/>
        <w:ind w:left="0" w:right="0" w:firstLine="0"/>
        <w:jc w:val="both"/>
        <w:rPr>
          <w:rFonts w:hint="eastAsia" w:ascii="宋体" w:hAnsi="宋体" w:eastAsia="宋体" w:cs="宋体"/>
          <w:color w:val="auto"/>
          <w:spacing w:val="0"/>
          <w:position w:val="0"/>
          <w:sz w:val="30"/>
          <w:highlight w:val="none"/>
          <w:shd w:val="clear" w:fill="auto"/>
        </w:rPr>
      </w:pPr>
    </w:p>
    <w:p w14:paraId="4697957E">
      <w:pPr>
        <w:widowControl w:val="0"/>
        <w:spacing w:before="0" w:after="0" w:line="300" w:lineRule="auto"/>
        <w:ind w:left="0" w:right="0" w:firstLine="0"/>
        <w:jc w:val="both"/>
        <w:rPr>
          <w:rFonts w:hint="eastAsia" w:ascii="宋体" w:hAnsi="宋体" w:eastAsia="宋体" w:cs="宋体"/>
          <w:color w:val="auto"/>
          <w:spacing w:val="0"/>
          <w:position w:val="0"/>
          <w:sz w:val="30"/>
          <w:highlight w:val="none"/>
          <w:shd w:val="clear" w:fill="auto"/>
        </w:rPr>
      </w:pPr>
      <w:r>
        <w:rPr>
          <w:rFonts w:hint="eastAsia" w:ascii="宋体" w:hAnsi="宋体" w:eastAsia="宋体" w:cs="宋体"/>
          <w:color w:val="auto"/>
          <w:spacing w:val="0"/>
          <w:position w:val="0"/>
          <w:sz w:val="30"/>
          <w:highlight w:val="none"/>
          <w:shd w:val="clear" w:fill="auto"/>
        </w:rPr>
        <w:t>政府采购项目名称：</w:t>
      </w:r>
    </w:p>
    <w:p w14:paraId="0DD13644">
      <w:pPr>
        <w:widowControl w:val="0"/>
        <w:spacing w:before="0" w:after="0" w:line="300" w:lineRule="auto"/>
        <w:ind w:left="0" w:right="0" w:firstLine="0"/>
        <w:jc w:val="both"/>
        <w:rPr>
          <w:rFonts w:hint="eastAsia" w:ascii="宋体" w:hAnsi="宋体" w:eastAsia="宋体" w:cs="宋体"/>
          <w:color w:val="auto"/>
          <w:spacing w:val="0"/>
          <w:position w:val="0"/>
          <w:sz w:val="30"/>
          <w:highlight w:val="none"/>
          <w:shd w:val="clear" w:fill="auto"/>
        </w:rPr>
      </w:pPr>
      <w:r>
        <w:rPr>
          <w:rFonts w:hint="eastAsia" w:ascii="宋体" w:hAnsi="宋体" w:eastAsia="宋体" w:cs="宋体"/>
          <w:color w:val="auto"/>
          <w:spacing w:val="0"/>
          <w:position w:val="0"/>
          <w:sz w:val="30"/>
          <w:highlight w:val="none"/>
          <w:shd w:val="clear" w:fill="auto"/>
        </w:rPr>
        <w:t>政府采购项目编号：</w:t>
      </w:r>
    </w:p>
    <w:p w14:paraId="5743EA3C">
      <w:pPr>
        <w:widowControl w:val="0"/>
        <w:spacing w:before="0" w:after="0" w:line="300" w:lineRule="auto"/>
        <w:ind w:left="0" w:right="0" w:firstLine="0"/>
        <w:jc w:val="both"/>
        <w:rPr>
          <w:rFonts w:hint="eastAsia" w:ascii="宋体" w:hAnsi="宋体" w:eastAsia="宋体" w:cs="宋体"/>
          <w:color w:val="auto"/>
          <w:spacing w:val="0"/>
          <w:position w:val="0"/>
          <w:sz w:val="30"/>
          <w:highlight w:val="none"/>
          <w:shd w:val="clear" w:fill="auto"/>
        </w:rPr>
      </w:pPr>
      <w:r>
        <w:rPr>
          <w:rFonts w:hint="eastAsia" w:ascii="宋体" w:hAnsi="宋体" w:eastAsia="宋体" w:cs="宋体"/>
          <w:color w:val="auto"/>
          <w:spacing w:val="0"/>
          <w:position w:val="0"/>
          <w:sz w:val="30"/>
          <w:highlight w:val="none"/>
          <w:shd w:val="clear" w:fill="auto"/>
        </w:rPr>
        <w:t>采      购    人：</w:t>
      </w:r>
    </w:p>
    <w:p w14:paraId="697A68F6">
      <w:pPr>
        <w:widowControl w:val="0"/>
        <w:spacing w:before="0" w:after="0" w:line="300" w:lineRule="auto"/>
        <w:ind w:left="0" w:right="0" w:firstLine="0"/>
        <w:jc w:val="both"/>
        <w:rPr>
          <w:rFonts w:hint="eastAsia" w:ascii="宋体" w:hAnsi="宋体" w:eastAsia="宋体" w:cs="宋体"/>
          <w:color w:val="auto"/>
          <w:spacing w:val="0"/>
          <w:position w:val="0"/>
          <w:sz w:val="30"/>
          <w:highlight w:val="none"/>
          <w:shd w:val="clear" w:fill="auto"/>
        </w:rPr>
      </w:pPr>
      <w:r>
        <w:rPr>
          <w:rFonts w:hint="eastAsia" w:ascii="宋体" w:hAnsi="宋体" w:eastAsia="宋体" w:cs="宋体"/>
          <w:color w:val="auto"/>
          <w:spacing w:val="0"/>
          <w:position w:val="0"/>
          <w:sz w:val="30"/>
          <w:highlight w:val="none"/>
          <w:shd w:val="clear" w:fill="auto"/>
        </w:rPr>
        <w:t>供      应    商：</w:t>
      </w:r>
    </w:p>
    <w:p w14:paraId="4C362B4C">
      <w:pPr>
        <w:widowControl w:val="0"/>
        <w:spacing w:before="0" w:after="0" w:line="300" w:lineRule="auto"/>
        <w:ind w:left="0" w:right="0" w:firstLine="0"/>
        <w:jc w:val="both"/>
        <w:rPr>
          <w:rFonts w:hint="eastAsia" w:ascii="宋体" w:hAnsi="宋体" w:eastAsia="宋体" w:cs="宋体"/>
          <w:color w:val="auto"/>
          <w:spacing w:val="0"/>
          <w:position w:val="0"/>
          <w:sz w:val="30"/>
          <w:highlight w:val="none"/>
          <w:shd w:val="clear" w:fill="auto"/>
        </w:rPr>
      </w:pPr>
      <w:r>
        <w:rPr>
          <w:rFonts w:hint="eastAsia" w:ascii="宋体" w:hAnsi="宋体" w:eastAsia="宋体" w:cs="宋体"/>
          <w:color w:val="auto"/>
          <w:spacing w:val="0"/>
          <w:position w:val="0"/>
          <w:sz w:val="30"/>
          <w:highlight w:val="none"/>
          <w:shd w:val="clear" w:fill="auto"/>
        </w:rPr>
        <w:t>合  同  签 订 地：</w:t>
      </w:r>
    </w:p>
    <w:p w14:paraId="2079E0B3">
      <w:pPr>
        <w:widowControl w:val="0"/>
        <w:spacing w:before="0" w:after="0" w:line="300" w:lineRule="auto"/>
        <w:ind w:left="0" w:right="0" w:firstLine="0"/>
        <w:jc w:val="both"/>
        <w:rPr>
          <w:rFonts w:hint="eastAsia" w:ascii="宋体" w:hAnsi="宋体" w:eastAsia="宋体" w:cs="宋体"/>
          <w:color w:val="auto"/>
          <w:spacing w:val="0"/>
          <w:position w:val="0"/>
          <w:sz w:val="30"/>
          <w:highlight w:val="none"/>
          <w:shd w:val="clear" w:fill="auto"/>
        </w:rPr>
      </w:pPr>
      <w:r>
        <w:rPr>
          <w:rFonts w:hint="eastAsia" w:ascii="宋体" w:hAnsi="宋体" w:eastAsia="宋体" w:cs="宋体"/>
          <w:color w:val="auto"/>
          <w:spacing w:val="0"/>
          <w:position w:val="0"/>
          <w:sz w:val="30"/>
          <w:highlight w:val="none"/>
          <w:shd w:val="clear" w:fill="auto"/>
        </w:rPr>
        <w:t>合 同 签订 时 间：</w:t>
      </w:r>
    </w:p>
    <w:p w14:paraId="69FDAAE9">
      <w:pPr>
        <w:widowControl w:val="0"/>
        <w:spacing w:before="0" w:after="0" w:line="300" w:lineRule="auto"/>
        <w:ind w:left="0" w:right="0" w:firstLine="0"/>
        <w:jc w:val="both"/>
        <w:rPr>
          <w:rFonts w:hint="eastAsia" w:ascii="宋体" w:hAnsi="宋体" w:eastAsia="宋体" w:cs="宋体"/>
          <w:color w:val="auto"/>
          <w:spacing w:val="0"/>
          <w:position w:val="0"/>
          <w:sz w:val="30"/>
          <w:highlight w:val="none"/>
          <w:shd w:val="clear" w:fill="auto"/>
        </w:rPr>
      </w:pPr>
    </w:p>
    <w:p w14:paraId="29D65FD4">
      <w:pPr>
        <w:widowControl w:val="0"/>
        <w:spacing w:before="0" w:after="0" w:line="300" w:lineRule="auto"/>
        <w:ind w:left="0" w:right="0" w:firstLine="0"/>
        <w:jc w:val="both"/>
        <w:rPr>
          <w:rFonts w:hint="eastAsia" w:ascii="宋体" w:hAnsi="宋体" w:eastAsia="宋体" w:cs="宋体"/>
          <w:color w:val="auto"/>
          <w:spacing w:val="0"/>
          <w:position w:val="0"/>
          <w:sz w:val="30"/>
          <w:highlight w:val="none"/>
          <w:shd w:val="clear" w:fill="auto"/>
        </w:rPr>
      </w:pPr>
    </w:p>
    <w:p w14:paraId="679AF149">
      <w:pPr>
        <w:widowControl w:val="0"/>
        <w:spacing w:before="0" w:after="0" w:line="300" w:lineRule="auto"/>
        <w:ind w:left="0" w:right="0" w:firstLine="0"/>
        <w:jc w:val="both"/>
        <w:rPr>
          <w:rFonts w:hint="eastAsia" w:ascii="宋体" w:hAnsi="宋体" w:eastAsia="宋体" w:cs="宋体"/>
          <w:color w:val="auto"/>
          <w:spacing w:val="0"/>
          <w:position w:val="0"/>
          <w:sz w:val="30"/>
          <w:highlight w:val="none"/>
          <w:shd w:val="clear" w:fill="auto"/>
        </w:rPr>
      </w:pPr>
    </w:p>
    <w:p w14:paraId="097B5B4C">
      <w:pPr>
        <w:widowControl w:val="0"/>
        <w:spacing w:before="0" w:after="0" w:line="300" w:lineRule="auto"/>
        <w:ind w:left="0" w:right="0" w:firstLine="0"/>
        <w:jc w:val="center"/>
        <w:rPr>
          <w:rFonts w:hint="eastAsia" w:ascii="宋体" w:hAnsi="宋体" w:eastAsia="宋体" w:cs="宋体"/>
          <w:color w:val="auto"/>
          <w:spacing w:val="0"/>
          <w:position w:val="0"/>
          <w:sz w:val="32"/>
          <w:highlight w:val="none"/>
          <w:shd w:val="clear" w:fill="auto"/>
        </w:rPr>
      </w:pPr>
    </w:p>
    <w:p w14:paraId="057995A6">
      <w:pPr>
        <w:widowControl w:val="0"/>
        <w:spacing w:before="0" w:after="0" w:line="460" w:lineRule="auto"/>
        <w:ind w:left="0" w:right="0" w:firstLine="0"/>
        <w:jc w:val="center"/>
        <w:rPr>
          <w:rFonts w:hint="eastAsia" w:ascii="宋体" w:hAnsi="宋体" w:eastAsia="宋体" w:cs="宋体"/>
          <w:color w:val="auto"/>
          <w:spacing w:val="0"/>
          <w:position w:val="0"/>
          <w:sz w:val="32"/>
          <w:highlight w:val="none"/>
          <w:shd w:val="clear" w:fill="auto"/>
        </w:rPr>
      </w:pPr>
      <w:r>
        <w:rPr>
          <w:rFonts w:hint="eastAsia" w:ascii="宋体" w:hAnsi="宋体" w:eastAsia="宋体" w:cs="宋体"/>
          <w:color w:val="auto"/>
          <w:spacing w:val="0"/>
          <w:position w:val="0"/>
          <w:sz w:val="32"/>
          <w:highlight w:val="none"/>
          <w:shd w:val="clear" w:fill="auto"/>
        </w:rPr>
        <w:t>合同签订指引</w:t>
      </w:r>
    </w:p>
    <w:p w14:paraId="73047E5E">
      <w:pPr>
        <w:widowControl w:val="0"/>
        <w:spacing w:before="0" w:after="0" w:line="460" w:lineRule="auto"/>
        <w:ind w:left="0" w:right="0" w:firstLine="420"/>
        <w:jc w:val="both"/>
        <w:rPr>
          <w:rFonts w:hint="eastAsia" w:ascii="宋体" w:hAnsi="宋体" w:eastAsia="宋体" w:cs="宋体"/>
          <w:color w:val="auto"/>
          <w:spacing w:val="0"/>
          <w:position w:val="0"/>
          <w:sz w:val="21"/>
          <w:highlight w:val="none"/>
          <w:shd w:val="clear" w:fill="auto"/>
        </w:rPr>
      </w:pPr>
    </w:p>
    <w:p w14:paraId="0D257072">
      <w:pPr>
        <w:widowControl w:val="0"/>
        <w:spacing w:before="0" w:after="0" w:line="4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一、采购人在签订合同时应提供的资料：</w:t>
      </w:r>
    </w:p>
    <w:p w14:paraId="5D8486C1">
      <w:pPr>
        <w:widowControl w:val="0"/>
        <w:spacing w:before="0" w:after="0" w:line="4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1、该政府采购项目的招标采购文件（以网上发布内容为准）；</w:t>
      </w:r>
    </w:p>
    <w:p w14:paraId="3E534C8A">
      <w:pPr>
        <w:widowControl w:val="0"/>
        <w:spacing w:before="0" w:after="0" w:line="4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2、该政府采购项目招标文件的澄清和修改内容（公告内容）；</w:t>
      </w:r>
    </w:p>
    <w:p w14:paraId="460E92C0">
      <w:pPr>
        <w:widowControl w:val="0"/>
        <w:spacing w:before="0" w:after="0" w:line="4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3、该政府采购项目评审报告；</w:t>
      </w:r>
    </w:p>
    <w:p w14:paraId="1A88873C">
      <w:pPr>
        <w:widowControl w:val="0"/>
        <w:spacing w:before="0" w:after="0" w:line="4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4、采购单位法人授权委托书（法人到场并签字的除外）；</w:t>
      </w:r>
    </w:p>
    <w:p w14:paraId="63E44D4C">
      <w:pPr>
        <w:widowControl w:val="0"/>
        <w:spacing w:before="0" w:after="0" w:line="4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5、采购单位被授权人身份证件（法人到场并签字的除外）；</w:t>
      </w:r>
    </w:p>
    <w:p w14:paraId="71AB6A2B">
      <w:pPr>
        <w:widowControl w:val="0"/>
        <w:spacing w:before="0" w:after="0" w:line="4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6、采购人和中标供应商约定的其它内容（不得超出招标采购文件实质性内容）。</w:t>
      </w:r>
    </w:p>
    <w:p w14:paraId="26DD96D4">
      <w:pPr>
        <w:widowControl w:val="0"/>
        <w:spacing w:before="0" w:after="0" w:line="4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二、供应商在签订合同时应提供的资料：</w:t>
      </w:r>
    </w:p>
    <w:p w14:paraId="5B2CC8D2">
      <w:pPr>
        <w:widowControl w:val="0"/>
        <w:spacing w:before="0" w:after="0" w:line="4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1、该政府采购项目的投标文件（纸质或DPF格式的电子投标文件）；</w:t>
      </w:r>
    </w:p>
    <w:p w14:paraId="26E33FE5">
      <w:pPr>
        <w:widowControl w:val="0"/>
        <w:spacing w:before="0" w:after="0" w:line="4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2、针对该项目评审时评审委员会提出的质询答复（纸质并签章）；</w:t>
      </w:r>
    </w:p>
    <w:p w14:paraId="1A6C433B">
      <w:pPr>
        <w:widowControl w:val="0"/>
        <w:spacing w:before="0" w:after="0" w:line="4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3、该政府采购项目中标通知书；</w:t>
      </w:r>
    </w:p>
    <w:p w14:paraId="3595A992">
      <w:pPr>
        <w:widowControl w:val="0"/>
        <w:spacing w:before="0" w:after="0" w:line="4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4、供应商法人授权委托书（法人到场并签字的除外）；</w:t>
      </w:r>
    </w:p>
    <w:p w14:paraId="540FA9B4">
      <w:pPr>
        <w:widowControl w:val="0"/>
        <w:spacing w:before="0" w:after="0" w:line="4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5、供应商被授权人身份证件（法人到场并签字的除外）；</w:t>
      </w:r>
    </w:p>
    <w:p w14:paraId="171E37F8">
      <w:pPr>
        <w:widowControl w:val="0"/>
        <w:spacing w:before="0" w:after="0" w:line="4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6、供应商和采购人约定的其它内容（不得超出招标采购文件实质性内容）。</w:t>
      </w:r>
    </w:p>
    <w:p w14:paraId="6FE6E878">
      <w:pPr>
        <w:widowControl w:val="0"/>
        <w:spacing w:before="0" w:after="0" w:line="460" w:lineRule="auto"/>
        <w:ind w:left="0" w:right="0" w:firstLine="420"/>
        <w:jc w:val="both"/>
        <w:rPr>
          <w:rFonts w:hint="eastAsia" w:ascii="宋体" w:hAnsi="宋体" w:eastAsia="宋体" w:cs="宋体"/>
          <w:color w:val="auto"/>
          <w:spacing w:val="0"/>
          <w:position w:val="0"/>
          <w:sz w:val="30"/>
          <w:highlight w:val="none"/>
          <w:shd w:val="clear" w:fill="auto"/>
        </w:rPr>
      </w:pPr>
      <w:r>
        <w:rPr>
          <w:rFonts w:hint="eastAsia" w:ascii="宋体" w:hAnsi="宋体" w:eastAsia="宋体" w:cs="宋体"/>
          <w:color w:val="auto"/>
          <w:spacing w:val="0"/>
          <w:position w:val="0"/>
          <w:sz w:val="21"/>
          <w:highlight w:val="none"/>
          <w:shd w:val="clear" w:fill="auto"/>
        </w:rPr>
        <w:t>三、本合同签订后二个工作日内有采购人在“周口市政府采购网”上进行合同公示。</w:t>
      </w:r>
    </w:p>
    <w:p w14:paraId="576513AF">
      <w:pPr>
        <w:widowControl w:val="0"/>
        <w:spacing w:before="0" w:after="0" w:line="460" w:lineRule="auto"/>
        <w:ind w:left="0" w:right="0" w:firstLine="640"/>
        <w:jc w:val="center"/>
        <w:rPr>
          <w:rFonts w:hint="eastAsia" w:ascii="宋体" w:hAnsi="宋体" w:eastAsia="宋体" w:cs="宋体"/>
          <w:color w:val="auto"/>
          <w:spacing w:val="0"/>
          <w:position w:val="0"/>
          <w:sz w:val="32"/>
          <w:highlight w:val="none"/>
          <w:shd w:val="clear" w:fill="auto"/>
        </w:rPr>
      </w:pPr>
    </w:p>
    <w:p w14:paraId="737FA2E6">
      <w:pPr>
        <w:widowControl w:val="0"/>
        <w:spacing w:before="0" w:after="0" w:line="460" w:lineRule="auto"/>
        <w:ind w:left="0" w:right="0" w:firstLine="640"/>
        <w:jc w:val="center"/>
        <w:rPr>
          <w:rFonts w:hint="eastAsia" w:ascii="宋体" w:hAnsi="宋体" w:eastAsia="宋体" w:cs="宋体"/>
          <w:color w:val="auto"/>
          <w:spacing w:val="0"/>
          <w:position w:val="0"/>
          <w:sz w:val="32"/>
          <w:highlight w:val="none"/>
          <w:shd w:val="clear" w:fill="auto"/>
        </w:rPr>
      </w:pPr>
      <w:r>
        <w:rPr>
          <w:rFonts w:hint="eastAsia" w:ascii="宋体" w:hAnsi="宋体" w:eastAsia="宋体" w:cs="宋体"/>
          <w:color w:val="auto"/>
          <w:spacing w:val="0"/>
          <w:position w:val="0"/>
          <w:sz w:val="32"/>
          <w:highlight w:val="none"/>
          <w:shd w:val="clear" w:fill="auto"/>
        </w:rPr>
        <w:t>供应商履约验收指引</w:t>
      </w:r>
    </w:p>
    <w:p w14:paraId="10A85EA0">
      <w:pPr>
        <w:widowControl w:val="0"/>
        <w:numPr>
          <w:ilvl w:val="0"/>
          <w:numId w:val="26"/>
        </w:numPr>
        <w:spacing w:before="0" w:after="0" w:line="4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供应商不得擅自变更合同标的物内容；</w:t>
      </w:r>
    </w:p>
    <w:p w14:paraId="247B4C28">
      <w:pPr>
        <w:widowControl w:val="0"/>
        <w:spacing w:before="0" w:after="0" w:line="4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2、不得以次充好、高投低配，确因在合同执行中不可抗力因素造成的，应提供相关依据；</w:t>
      </w:r>
    </w:p>
    <w:p w14:paraId="637E27F5">
      <w:pPr>
        <w:widowControl w:val="0"/>
        <w:spacing w:before="0" w:after="0" w:line="4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3、对因客观上采购人采购需求发生变化造成的，应提供采、供双方的纸质备忘录材料；</w:t>
      </w:r>
    </w:p>
    <w:p w14:paraId="3480859D">
      <w:pPr>
        <w:widowControl w:val="0"/>
        <w:spacing w:before="0" w:after="0" w:line="4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4、在满足验收条件5个工作日内通知采购人组织验收；</w:t>
      </w:r>
    </w:p>
    <w:p w14:paraId="19CABC4B">
      <w:pPr>
        <w:widowControl w:val="0"/>
        <w:spacing w:before="0" w:after="0" w:line="4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5、供应商应提供需验收物品的清单、参数、使用手册、人员培训情况等资料；</w:t>
      </w:r>
    </w:p>
    <w:p w14:paraId="6ACA5184">
      <w:pPr>
        <w:widowControl w:val="0"/>
        <w:spacing w:before="0" w:after="0" w:line="4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6、采、供双方约定的验收机构及相关人员组成情况。</w:t>
      </w:r>
    </w:p>
    <w:p w14:paraId="230E0003">
      <w:pPr>
        <w:widowControl w:val="0"/>
        <w:spacing w:before="0" w:after="0" w:line="4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7、督促采购人在项目验收结束并达到相关要求后一个工作日内，在“周口市政府采购网”上进行“履约验收”公示。</w:t>
      </w:r>
    </w:p>
    <w:p w14:paraId="302F236E">
      <w:pPr>
        <w:spacing w:before="0" w:after="0" w:line="520" w:lineRule="auto"/>
        <w:ind w:left="0" w:right="0" w:firstLine="0"/>
        <w:jc w:val="center"/>
        <w:rPr>
          <w:rFonts w:hint="eastAsia" w:ascii="宋体" w:hAnsi="宋体" w:eastAsia="宋体" w:cs="宋体"/>
          <w:color w:val="auto"/>
          <w:spacing w:val="0"/>
          <w:position w:val="0"/>
          <w:sz w:val="28"/>
          <w:highlight w:val="none"/>
          <w:shd w:val="clear" w:fill="auto"/>
        </w:rPr>
      </w:pPr>
      <w:r>
        <w:rPr>
          <w:rFonts w:hint="eastAsia" w:ascii="宋体" w:hAnsi="宋体" w:eastAsia="宋体" w:cs="宋体"/>
          <w:color w:val="auto"/>
          <w:spacing w:val="0"/>
          <w:position w:val="0"/>
          <w:sz w:val="28"/>
          <w:highlight w:val="none"/>
          <w:shd w:val="clear" w:fill="auto"/>
        </w:rPr>
        <w:t>采购合同内容</w:t>
      </w:r>
    </w:p>
    <w:p w14:paraId="7485DE66">
      <w:pPr>
        <w:spacing w:before="0" w:after="0" w:line="520" w:lineRule="auto"/>
        <w:ind w:left="0" w:right="0" w:firstLine="420"/>
        <w:jc w:val="both"/>
        <w:rPr>
          <w:rFonts w:hint="eastAsia" w:ascii="宋体" w:hAnsi="宋体" w:eastAsia="宋体" w:cs="宋体"/>
          <w:color w:val="auto"/>
          <w:spacing w:val="0"/>
          <w:position w:val="0"/>
          <w:sz w:val="21"/>
          <w:highlight w:val="none"/>
          <w:shd w:val="clear" w:fill="auto"/>
        </w:rPr>
      </w:pPr>
    </w:p>
    <w:p w14:paraId="411CC2BA">
      <w:pPr>
        <w:spacing w:before="0" w:after="0" w:line="360" w:lineRule="auto"/>
        <w:ind w:left="0" w:right="0" w:firstLine="420"/>
        <w:jc w:val="both"/>
        <w:rPr>
          <w:rFonts w:hint="eastAsia" w:ascii="宋体" w:hAnsi="宋体" w:eastAsia="宋体" w:cs="宋体"/>
          <w:color w:val="auto"/>
          <w:spacing w:val="0"/>
          <w:position w:val="0"/>
          <w:sz w:val="21"/>
          <w:highlight w:val="none"/>
          <w:u w:val="single"/>
          <w:shd w:val="clear" w:fill="auto"/>
        </w:rPr>
      </w:pPr>
      <w:r>
        <w:rPr>
          <w:rFonts w:hint="eastAsia" w:ascii="宋体" w:hAnsi="宋体" w:eastAsia="宋体" w:cs="宋体"/>
          <w:color w:val="auto"/>
          <w:spacing w:val="0"/>
          <w:position w:val="0"/>
          <w:sz w:val="21"/>
          <w:highlight w:val="none"/>
          <w:shd w:val="clear" w:fill="auto"/>
        </w:rPr>
        <w:t xml:space="preserve">采购人（甲方）： </w:t>
      </w:r>
    </w:p>
    <w:p w14:paraId="3640AB9E">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供应商（乙方）：</w:t>
      </w:r>
    </w:p>
    <w:p w14:paraId="41DA6B5D">
      <w:pPr>
        <w:spacing w:before="0" w:after="0" w:line="360" w:lineRule="auto"/>
        <w:ind w:left="0" w:right="0" w:firstLine="420"/>
        <w:jc w:val="both"/>
        <w:rPr>
          <w:rFonts w:hint="eastAsia" w:ascii="宋体" w:hAnsi="宋体" w:eastAsia="宋体" w:cs="宋体"/>
          <w:color w:val="auto"/>
          <w:spacing w:val="0"/>
          <w:position w:val="0"/>
          <w:sz w:val="21"/>
          <w:highlight w:val="none"/>
          <w:u w:val="single"/>
          <w:shd w:val="clear" w:fill="auto"/>
        </w:rPr>
      </w:pPr>
      <w:r>
        <w:rPr>
          <w:rFonts w:hint="eastAsia" w:ascii="宋体" w:hAnsi="宋体" w:eastAsia="宋体" w:cs="宋体"/>
          <w:color w:val="auto"/>
          <w:spacing w:val="0"/>
          <w:position w:val="0"/>
          <w:sz w:val="21"/>
          <w:highlight w:val="none"/>
          <w:shd w:val="clear" w:fill="auto"/>
        </w:rPr>
        <w:t>签订地点：</w:t>
      </w:r>
    </w:p>
    <w:p w14:paraId="09A4173D">
      <w:pPr>
        <w:spacing w:before="0" w:after="0" w:line="360" w:lineRule="auto"/>
        <w:ind w:left="0" w:right="0" w:firstLine="420"/>
        <w:jc w:val="both"/>
        <w:rPr>
          <w:rFonts w:hint="eastAsia" w:ascii="宋体" w:hAnsi="宋体" w:eastAsia="宋体" w:cs="宋体"/>
          <w:color w:val="auto"/>
          <w:spacing w:val="0"/>
          <w:position w:val="0"/>
          <w:sz w:val="21"/>
          <w:highlight w:val="none"/>
          <w:u w:val="single"/>
          <w:shd w:val="clear" w:fill="auto"/>
        </w:rPr>
      </w:pPr>
      <w:r>
        <w:rPr>
          <w:rFonts w:hint="eastAsia" w:ascii="宋体" w:hAnsi="宋体" w:eastAsia="宋体" w:cs="宋体"/>
          <w:color w:val="auto"/>
          <w:spacing w:val="0"/>
          <w:position w:val="0"/>
          <w:sz w:val="21"/>
          <w:highlight w:val="none"/>
          <w:shd w:val="clear" w:fill="auto"/>
        </w:rPr>
        <w:t>项目名称：</w:t>
      </w:r>
    </w:p>
    <w:p w14:paraId="6BE2F914">
      <w:pPr>
        <w:spacing w:before="0" w:after="0" w:line="360" w:lineRule="auto"/>
        <w:ind w:left="0" w:right="0" w:firstLine="420"/>
        <w:jc w:val="both"/>
        <w:rPr>
          <w:rFonts w:hint="eastAsia" w:ascii="宋体" w:hAnsi="宋体" w:eastAsia="宋体" w:cs="宋体"/>
          <w:color w:val="auto"/>
          <w:spacing w:val="0"/>
          <w:position w:val="0"/>
          <w:sz w:val="21"/>
          <w:highlight w:val="none"/>
          <w:u w:val="single"/>
          <w:shd w:val="clear" w:fill="auto"/>
        </w:rPr>
      </w:pPr>
      <w:r>
        <w:rPr>
          <w:rFonts w:hint="eastAsia" w:ascii="宋体" w:hAnsi="宋体" w:eastAsia="宋体" w:cs="宋体"/>
          <w:color w:val="auto"/>
          <w:spacing w:val="0"/>
          <w:position w:val="0"/>
          <w:sz w:val="21"/>
          <w:highlight w:val="none"/>
          <w:shd w:val="clear" w:fill="auto"/>
        </w:rPr>
        <w:t>项目编号：</w:t>
      </w:r>
    </w:p>
    <w:p w14:paraId="2078AFDA">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财政委托号：</w:t>
      </w:r>
      <w:r>
        <w:rPr>
          <w:rFonts w:hint="eastAsia" w:ascii="宋体" w:hAnsi="宋体" w:eastAsia="宋体" w:cs="宋体"/>
          <w:color w:val="auto"/>
          <w:spacing w:val="0"/>
          <w:position w:val="0"/>
          <w:sz w:val="21"/>
          <w:highlight w:val="none"/>
          <w:u w:val="single"/>
          <w:shd w:val="clear" w:fill="auto"/>
        </w:rPr>
        <w:t xml:space="preserve">      </w:t>
      </w:r>
      <w:r>
        <w:rPr>
          <w:rFonts w:hint="eastAsia" w:ascii="宋体" w:hAnsi="宋体" w:eastAsia="宋体" w:cs="宋体"/>
          <w:color w:val="auto"/>
          <w:spacing w:val="0"/>
          <w:position w:val="0"/>
          <w:sz w:val="21"/>
          <w:highlight w:val="none"/>
          <w:shd w:val="clear" w:fill="auto"/>
        </w:rPr>
        <w:t>(财政资金项目必须填写)</w:t>
      </w:r>
    </w:p>
    <w:p w14:paraId="638A0F32">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本项目经批准采用</w:t>
      </w:r>
      <w:r>
        <w:rPr>
          <w:rFonts w:hint="eastAsia" w:ascii="宋体" w:hAnsi="宋体" w:eastAsia="宋体" w:cs="宋体"/>
          <w:color w:val="auto"/>
          <w:spacing w:val="0"/>
          <w:position w:val="0"/>
          <w:sz w:val="21"/>
          <w:highlight w:val="none"/>
          <w:u w:val="single"/>
          <w:shd w:val="clear" w:fill="auto"/>
        </w:rPr>
        <w:t xml:space="preserve">           </w:t>
      </w:r>
      <w:r>
        <w:rPr>
          <w:rFonts w:hint="eastAsia" w:ascii="宋体" w:hAnsi="宋体" w:eastAsia="宋体" w:cs="宋体"/>
          <w:color w:val="auto"/>
          <w:spacing w:val="0"/>
          <w:position w:val="0"/>
          <w:sz w:val="21"/>
          <w:highlight w:val="none"/>
          <w:shd w:val="clear" w:fill="auto"/>
        </w:rPr>
        <w:t>采购方式，经本项目评审委员会认真评审，决定将采购合同授予乙方。为进一步明确双方的责任，确保合同的顺利履行，根据《中华人民共和国采购法法》、《中华人民共和国</w:t>
      </w:r>
      <w:r>
        <w:rPr>
          <w:rFonts w:hint="eastAsia" w:ascii="宋体" w:hAnsi="宋体" w:eastAsia="宋体" w:cs="宋体"/>
          <w:color w:val="auto"/>
          <w:spacing w:val="0"/>
          <w:position w:val="0"/>
          <w:sz w:val="21"/>
          <w:highlight w:val="none"/>
          <w:shd w:val="clear" w:fill="auto"/>
          <w:lang w:val="en-US" w:eastAsia="zh-CN"/>
        </w:rPr>
        <w:t>民法典</w:t>
      </w:r>
      <w:r>
        <w:rPr>
          <w:rFonts w:hint="eastAsia" w:ascii="宋体" w:hAnsi="宋体" w:eastAsia="宋体" w:cs="宋体"/>
          <w:color w:val="auto"/>
          <w:spacing w:val="0"/>
          <w:position w:val="0"/>
          <w:sz w:val="21"/>
          <w:highlight w:val="none"/>
          <w:shd w:val="clear" w:fill="auto"/>
        </w:rPr>
        <w:t>》之规定，经甲乙双方充分协商，特订立本合同，以便共同遵守。</w:t>
      </w:r>
    </w:p>
    <w:p w14:paraId="626F5889">
      <w:pPr>
        <w:spacing w:before="0" w:after="0" w:line="360" w:lineRule="auto"/>
        <w:ind w:left="0" w:right="0" w:firstLine="422"/>
        <w:jc w:val="both"/>
        <w:rPr>
          <w:rFonts w:hint="eastAsia" w:ascii="宋体" w:hAnsi="宋体" w:eastAsia="宋体" w:cs="宋体"/>
          <w:color w:val="auto"/>
          <w:spacing w:val="0"/>
          <w:position w:val="0"/>
          <w:sz w:val="21"/>
          <w:highlight w:val="none"/>
          <w:u w:val="single"/>
          <w:shd w:val="clear" w:fill="auto"/>
        </w:rPr>
      </w:pPr>
      <w:r>
        <w:rPr>
          <w:rFonts w:hint="eastAsia" w:ascii="宋体" w:hAnsi="宋体" w:eastAsia="宋体" w:cs="宋体"/>
          <w:b/>
          <w:color w:val="auto"/>
          <w:spacing w:val="0"/>
          <w:position w:val="0"/>
          <w:sz w:val="21"/>
          <w:highlight w:val="none"/>
          <w:shd w:val="clear" w:fill="auto"/>
        </w:rPr>
        <w:t>第一条</w:t>
      </w:r>
      <w:r>
        <w:rPr>
          <w:rFonts w:hint="eastAsia" w:ascii="宋体" w:hAnsi="宋体" w:eastAsia="宋体" w:cs="宋体"/>
          <w:color w:val="auto"/>
          <w:spacing w:val="0"/>
          <w:position w:val="0"/>
          <w:sz w:val="21"/>
          <w:highlight w:val="none"/>
          <w:shd w:val="clear" w:fill="auto"/>
        </w:rPr>
        <w:t>   产品的名称、品种、规格、数量和价格：（若产品过多则见附表，如有附表则必须加盖印章）</w:t>
      </w:r>
    </w:p>
    <w:tbl>
      <w:tblPr>
        <w:tblStyle w:val="7"/>
        <w:tblW w:w="0" w:type="auto"/>
        <w:tblInd w:w="108" w:type="dxa"/>
        <w:tblLayout w:type="autofit"/>
        <w:tblCellMar>
          <w:top w:w="0" w:type="dxa"/>
          <w:left w:w="10" w:type="dxa"/>
          <w:bottom w:w="0" w:type="dxa"/>
          <w:right w:w="10" w:type="dxa"/>
        </w:tblCellMar>
      </w:tblPr>
      <w:tblGrid>
        <w:gridCol w:w="1818"/>
        <w:gridCol w:w="1510"/>
        <w:gridCol w:w="894"/>
        <w:gridCol w:w="894"/>
        <w:gridCol w:w="1038"/>
        <w:gridCol w:w="1191"/>
        <w:gridCol w:w="1069"/>
      </w:tblGrid>
      <w:tr w14:paraId="7AF1E4E1">
        <w:tblPrEx>
          <w:tblCellMar>
            <w:top w:w="0" w:type="dxa"/>
            <w:left w:w="10" w:type="dxa"/>
            <w:bottom w:w="0" w:type="dxa"/>
            <w:right w:w="10" w:type="dxa"/>
          </w:tblCellMar>
        </w:tblPrEx>
        <w:trPr>
          <w:trHeight w:val="0" w:hRule="atLeast"/>
        </w:trPr>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0578D3C">
            <w:pPr>
              <w:spacing w:before="0" w:after="0" w:line="360" w:lineRule="auto"/>
              <w:ind w:left="0" w:right="0" w:firstLine="420"/>
              <w:jc w:val="both"/>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1"/>
                <w:highlight w:val="none"/>
                <w:shd w:val="clear" w:fill="auto"/>
              </w:rPr>
              <w:t>产品名称</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270CAB5">
            <w:pPr>
              <w:spacing w:before="0" w:after="0" w:line="360" w:lineRule="auto"/>
              <w:ind w:left="0" w:right="0" w:firstLine="420"/>
              <w:jc w:val="both"/>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1"/>
                <w:highlight w:val="none"/>
                <w:shd w:val="clear" w:fill="auto"/>
              </w:rPr>
              <w:t>规格型号</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9B88F30">
            <w:pPr>
              <w:spacing w:before="0" w:after="0" w:line="360" w:lineRule="auto"/>
              <w:ind w:left="0" w:right="0" w:firstLine="420"/>
              <w:jc w:val="both"/>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1"/>
                <w:highlight w:val="none"/>
                <w:shd w:val="clear" w:fill="auto"/>
              </w:rPr>
              <w:t>单位</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056D174">
            <w:pPr>
              <w:spacing w:before="0" w:after="0" w:line="360" w:lineRule="auto"/>
              <w:ind w:left="0" w:right="0" w:firstLine="420"/>
              <w:jc w:val="both"/>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1"/>
                <w:highlight w:val="none"/>
                <w:shd w:val="clear" w:fill="auto"/>
              </w:rPr>
              <w:t>数量</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EA88ED4">
            <w:pPr>
              <w:spacing w:before="0" w:after="0" w:line="360" w:lineRule="auto"/>
              <w:ind w:left="0" w:right="0" w:firstLine="420"/>
              <w:jc w:val="both"/>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1"/>
                <w:highlight w:val="none"/>
                <w:shd w:val="clear" w:fill="auto"/>
              </w:rPr>
              <w:t>单价</w:t>
            </w: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44C90CA">
            <w:pPr>
              <w:spacing w:before="0" w:after="0" w:line="360" w:lineRule="auto"/>
              <w:ind w:left="0" w:right="0" w:firstLine="420"/>
              <w:jc w:val="both"/>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1"/>
                <w:highlight w:val="none"/>
                <w:shd w:val="clear" w:fill="auto"/>
              </w:rPr>
              <w:t>小计</w:t>
            </w: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B7FD1DE">
            <w:pPr>
              <w:spacing w:before="0" w:after="0" w:line="360" w:lineRule="auto"/>
              <w:ind w:left="0" w:right="0" w:firstLine="420"/>
              <w:jc w:val="both"/>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1"/>
                <w:highlight w:val="none"/>
                <w:shd w:val="clear" w:fill="auto"/>
              </w:rPr>
              <w:t>备注</w:t>
            </w:r>
          </w:p>
        </w:tc>
      </w:tr>
      <w:tr w14:paraId="361694B1">
        <w:tblPrEx>
          <w:tblCellMar>
            <w:top w:w="0" w:type="dxa"/>
            <w:left w:w="10" w:type="dxa"/>
            <w:bottom w:w="0" w:type="dxa"/>
            <w:right w:w="10" w:type="dxa"/>
          </w:tblCellMar>
        </w:tblPrEx>
        <w:trPr>
          <w:trHeight w:val="0" w:hRule="atLeast"/>
        </w:trPr>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9EF191E">
            <w:pPr>
              <w:spacing w:before="0" w:after="0" w:line="360" w:lineRule="auto"/>
              <w:ind w:left="0" w:right="0" w:firstLine="420"/>
              <w:jc w:val="both"/>
              <w:rPr>
                <w:rFonts w:hint="eastAsia" w:ascii="宋体" w:hAnsi="宋体" w:eastAsia="宋体" w:cs="宋体"/>
                <w:color w:val="auto"/>
                <w:spacing w:val="0"/>
                <w:position w:val="0"/>
                <w:sz w:val="22"/>
                <w:highlight w:val="none"/>
                <w:shd w:val="clear" w:fill="auto"/>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195AA6E">
            <w:pPr>
              <w:spacing w:before="0" w:after="0" w:line="360" w:lineRule="auto"/>
              <w:ind w:left="0" w:right="0" w:firstLine="420"/>
              <w:jc w:val="both"/>
              <w:rPr>
                <w:rFonts w:hint="eastAsia" w:ascii="宋体" w:hAnsi="宋体" w:eastAsia="宋体" w:cs="宋体"/>
                <w:color w:val="auto"/>
                <w:spacing w:val="0"/>
                <w:position w:val="0"/>
                <w:sz w:val="22"/>
                <w:highlight w:val="none"/>
                <w:shd w:val="clear" w:fill="auto"/>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578B6A8">
            <w:pPr>
              <w:spacing w:before="0" w:after="0" w:line="360" w:lineRule="auto"/>
              <w:ind w:left="0" w:right="0" w:firstLine="420"/>
              <w:jc w:val="both"/>
              <w:rPr>
                <w:rFonts w:hint="eastAsia" w:ascii="宋体" w:hAnsi="宋体" w:eastAsia="宋体" w:cs="宋体"/>
                <w:color w:val="auto"/>
                <w:spacing w:val="0"/>
                <w:position w:val="0"/>
                <w:sz w:val="22"/>
                <w:highlight w:val="none"/>
                <w:shd w:val="clear" w:fill="auto"/>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7A0C5A3">
            <w:pPr>
              <w:spacing w:before="0" w:after="0" w:line="360" w:lineRule="auto"/>
              <w:ind w:left="0" w:right="0" w:firstLine="420"/>
              <w:jc w:val="both"/>
              <w:rPr>
                <w:rFonts w:hint="eastAsia" w:ascii="宋体" w:hAnsi="宋体" w:eastAsia="宋体" w:cs="宋体"/>
                <w:color w:val="auto"/>
                <w:spacing w:val="0"/>
                <w:position w:val="0"/>
                <w:sz w:val="22"/>
                <w:highlight w:val="none"/>
                <w:shd w:val="clear" w:fill="auto"/>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B89E038">
            <w:pPr>
              <w:spacing w:before="0" w:after="0" w:line="360" w:lineRule="auto"/>
              <w:ind w:left="0" w:right="0" w:firstLine="420"/>
              <w:jc w:val="both"/>
              <w:rPr>
                <w:rFonts w:hint="eastAsia" w:ascii="宋体" w:hAnsi="宋体" w:eastAsia="宋体" w:cs="宋体"/>
                <w:color w:val="auto"/>
                <w:spacing w:val="0"/>
                <w:position w:val="0"/>
                <w:sz w:val="22"/>
                <w:highlight w:val="none"/>
                <w:shd w:val="clear" w:fill="auto"/>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AEA397E">
            <w:pPr>
              <w:spacing w:before="0" w:after="0" w:line="360" w:lineRule="auto"/>
              <w:ind w:left="0" w:right="0" w:firstLine="420"/>
              <w:jc w:val="both"/>
              <w:rPr>
                <w:rFonts w:hint="eastAsia" w:ascii="宋体" w:hAnsi="宋体" w:eastAsia="宋体" w:cs="宋体"/>
                <w:color w:val="auto"/>
                <w:spacing w:val="0"/>
                <w:position w:val="0"/>
                <w:sz w:val="22"/>
                <w:highlight w:val="none"/>
                <w:shd w:val="clear" w:fill="auto"/>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173068A">
            <w:pPr>
              <w:spacing w:before="0" w:after="0" w:line="360" w:lineRule="auto"/>
              <w:ind w:left="0" w:right="0" w:firstLine="420"/>
              <w:jc w:val="both"/>
              <w:rPr>
                <w:rFonts w:hint="eastAsia" w:ascii="宋体" w:hAnsi="宋体" w:eastAsia="宋体" w:cs="宋体"/>
                <w:color w:val="auto"/>
                <w:spacing w:val="0"/>
                <w:position w:val="0"/>
                <w:sz w:val="22"/>
                <w:highlight w:val="none"/>
                <w:shd w:val="clear" w:fill="auto"/>
              </w:rPr>
            </w:pPr>
          </w:p>
        </w:tc>
      </w:tr>
      <w:tr w14:paraId="0E4A7E3F">
        <w:tblPrEx>
          <w:tblCellMar>
            <w:top w:w="0" w:type="dxa"/>
            <w:left w:w="10" w:type="dxa"/>
            <w:bottom w:w="0" w:type="dxa"/>
            <w:right w:w="10" w:type="dxa"/>
          </w:tblCellMar>
        </w:tblPrEx>
        <w:trPr>
          <w:trHeight w:val="0" w:hRule="atLeast"/>
        </w:trPr>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B67AFB3">
            <w:pPr>
              <w:spacing w:before="0" w:after="0" w:line="360" w:lineRule="auto"/>
              <w:ind w:left="0" w:right="0" w:firstLine="420"/>
              <w:jc w:val="both"/>
              <w:rPr>
                <w:rFonts w:hint="eastAsia" w:ascii="宋体" w:hAnsi="宋体" w:eastAsia="宋体" w:cs="宋体"/>
                <w:color w:val="auto"/>
                <w:spacing w:val="0"/>
                <w:position w:val="0"/>
                <w:sz w:val="22"/>
                <w:highlight w:val="none"/>
                <w:shd w:val="clear" w:fill="auto"/>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C761D57">
            <w:pPr>
              <w:spacing w:before="0" w:after="0" w:line="360" w:lineRule="auto"/>
              <w:ind w:left="0" w:right="0" w:firstLine="420"/>
              <w:jc w:val="both"/>
              <w:rPr>
                <w:rFonts w:hint="eastAsia" w:ascii="宋体" w:hAnsi="宋体" w:eastAsia="宋体" w:cs="宋体"/>
                <w:color w:val="auto"/>
                <w:spacing w:val="0"/>
                <w:position w:val="0"/>
                <w:sz w:val="22"/>
                <w:highlight w:val="none"/>
                <w:shd w:val="clear" w:fill="auto"/>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358F4F4">
            <w:pPr>
              <w:spacing w:before="0" w:after="0" w:line="360" w:lineRule="auto"/>
              <w:ind w:left="0" w:right="0" w:firstLine="420"/>
              <w:jc w:val="both"/>
              <w:rPr>
                <w:rFonts w:hint="eastAsia" w:ascii="宋体" w:hAnsi="宋体" w:eastAsia="宋体" w:cs="宋体"/>
                <w:color w:val="auto"/>
                <w:spacing w:val="0"/>
                <w:position w:val="0"/>
                <w:sz w:val="22"/>
                <w:highlight w:val="none"/>
                <w:shd w:val="clear" w:fill="auto"/>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002B61B">
            <w:pPr>
              <w:spacing w:before="0" w:after="0" w:line="360" w:lineRule="auto"/>
              <w:ind w:left="0" w:right="0" w:firstLine="420"/>
              <w:jc w:val="both"/>
              <w:rPr>
                <w:rFonts w:hint="eastAsia" w:ascii="宋体" w:hAnsi="宋体" w:eastAsia="宋体" w:cs="宋体"/>
                <w:color w:val="auto"/>
                <w:spacing w:val="0"/>
                <w:position w:val="0"/>
                <w:sz w:val="22"/>
                <w:highlight w:val="none"/>
                <w:shd w:val="clear" w:fill="auto"/>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FE7FB5D">
            <w:pPr>
              <w:spacing w:before="0" w:after="0" w:line="360" w:lineRule="auto"/>
              <w:ind w:left="0" w:right="0" w:firstLine="420"/>
              <w:jc w:val="both"/>
              <w:rPr>
                <w:rFonts w:hint="eastAsia" w:ascii="宋体" w:hAnsi="宋体" w:eastAsia="宋体" w:cs="宋体"/>
                <w:color w:val="auto"/>
                <w:spacing w:val="0"/>
                <w:position w:val="0"/>
                <w:sz w:val="22"/>
                <w:highlight w:val="none"/>
                <w:shd w:val="clear" w:fill="auto"/>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08FBF5A">
            <w:pPr>
              <w:spacing w:before="0" w:after="0" w:line="360" w:lineRule="auto"/>
              <w:ind w:left="0" w:right="0" w:firstLine="420"/>
              <w:jc w:val="both"/>
              <w:rPr>
                <w:rFonts w:hint="eastAsia" w:ascii="宋体" w:hAnsi="宋体" w:eastAsia="宋体" w:cs="宋体"/>
                <w:color w:val="auto"/>
                <w:spacing w:val="0"/>
                <w:position w:val="0"/>
                <w:sz w:val="22"/>
                <w:highlight w:val="none"/>
                <w:shd w:val="clear" w:fill="auto"/>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32CE43F">
            <w:pPr>
              <w:spacing w:before="0" w:after="0" w:line="360" w:lineRule="auto"/>
              <w:ind w:left="0" w:right="0" w:firstLine="420"/>
              <w:jc w:val="both"/>
              <w:rPr>
                <w:rFonts w:hint="eastAsia" w:ascii="宋体" w:hAnsi="宋体" w:eastAsia="宋体" w:cs="宋体"/>
                <w:color w:val="auto"/>
                <w:spacing w:val="0"/>
                <w:position w:val="0"/>
                <w:sz w:val="22"/>
                <w:highlight w:val="none"/>
                <w:shd w:val="clear" w:fill="auto"/>
              </w:rPr>
            </w:pPr>
          </w:p>
        </w:tc>
      </w:tr>
      <w:tr w14:paraId="54839DA5">
        <w:tblPrEx>
          <w:tblCellMar>
            <w:top w:w="0" w:type="dxa"/>
            <w:left w:w="10" w:type="dxa"/>
            <w:bottom w:w="0" w:type="dxa"/>
            <w:right w:w="10" w:type="dxa"/>
          </w:tblCellMar>
        </w:tblPrEx>
        <w:trPr>
          <w:trHeight w:val="0" w:hRule="atLeast"/>
        </w:trPr>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F6FD9DF">
            <w:pPr>
              <w:spacing w:before="0" w:after="0" w:line="360" w:lineRule="auto"/>
              <w:ind w:left="0" w:right="0" w:firstLine="420"/>
              <w:jc w:val="both"/>
              <w:rPr>
                <w:rFonts w:hint="eastAsia" w:ascii="宋体" w:hAnsi="宋体" w:eastAsia="宋体" w:cs="宋体"/>
                <w:color w:val="auto"/>
                <w:spacing w:val="0"/>
                <w:position w:val="0"/>
                <w:sz w:val="22"/>
                <w:highlight w:val="none"/>
                <w:shd w:val="clear" w:fill="auto"/>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F0AC789">
            <w:pPr>
              <w:spacing w:before="0" w:after="0" w:line="360" w:lineRule="auto"/>
              <w:ind w:left="0" w:right="0" w:firstLine="420"/>
              <w:jc w:val="both"/>
              <w:rPr>
                <w:rFonts w:hint="eastAsia" w:ascii="宋体" w:hAnsi="宋体" w:eastAsia="宋体" w:cs="宋体"/>
                <w:color w:val="auto"/>
                <w:spacing w:val="0"/>
                <w:position w:val="0"/>
                <w:sz w:val="22"/>
                <w:highlight w:val="none"/>
                <w:shd w:val="clear" w:fill="auto"/>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888707D">
            <w:pPr>
              <w:spacing w:before="0" w:after="0" w:line="360" w:lineRule="auto"/>
              <w:ind w:left="0" w:right="0" w:firstLine="420"/>
              <w:jc w:val="both"/>
              <w:rPr>
                <w:rFonts w:hint="eastAsia" w:ascii="宋体" w:hAnsi="宋体" w:eastAsia="宋体" w:cs="宋体"/>
                <w:color w:val="auto"/>
                <w:spacing w:val="0"/>
                <w:position w:val="0"/>
                <w:sz w:val="22"/>
                <w:highlight w:val="none"/>
                <w:shd w:val="clear" w:fill="auto"/>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1455E64">
            <w:pPr>
              <w:spacing w:before="0" w:after="0" w:line="360" w:lineRule="auto"/>
              <w:ind w:left="0" w:right="0" w:firstLine="420"/>
              <w:jc w:val="both"/>
              <w:rPr>
                <w:rFonts w:hint="eastAsia" w:ascii="宋体" w:hAnsi="宋体" w:eastAsia="宋体" w:cs="宋体"/>
                <w:color w:val="auto"/>
                <w:spacing w:val="0"/>
                <w:position w:val="0"/>
                <w:sz w:val="22"/>
                <w:highlight w:val="none"/>
                <w:shd w:val="clear" w:fill="auto"/>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B2DA812">
            <w:pPr>
              <w:spacing w:before="0" w:after="0" w:line="360" w:lineRule="auto"/>
              <w:ind w:left="0" w:right="0" w:firstLine="420"/>
              <w:jc w:val="both"/>
              <w:rPr>
                <w:rFonts w:hint="eastAsia" w:ascii="宋体" w:hAnsi="宋体" w:eastAsia="宋体" w:cs="宋体"/>
                <w:color w:val="auto"/>
                <w:spacing w:val="0"/>
                <w:position w:val="0"/>
                <w:sz w:val="22"/>
                <w:highlight w:val="none"/>
                <w:shd w:val="clear" w:fill="auto"/>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BDA3677">
            <w:pPr>
              <w:spacing w:before="0" w:after="0" w:line="360" w:lineRule="auto"/>
              <w:ind w:left="0" w:right="0" w:firstLine="420"/>
              <w:jc w:val="both"/>
              <w:rPr>
                <w:rFonts w:hint="eastAsia" w:ascii="宋体" w:hAnsi="宋体" w:eastAsia="宋体" w:cs="宋体"/>
                <w:color w:val="auto"/>
                <w:spacing w:val="0"/>
                <w:position w:val="0"/>
                <w:sz w:val="22"/>
                <w:highlight w:val="none"/>
                <w:shd w:val="clear" w:fill="auto"/>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4EFE78E">
            <w:pPr>
              <w:spacing w:before="0" w:after="0" w:line="360" w:lineRule="auto"/>
              <w:ind w:left="0" w:right="0" w:firstLine="420"/>
              <w:jc w:val="both"/>
              <w:rPr>
                <w:rFonts w:hint="eastAsia" w:ascii="宋体" w:hAnsi="宋体" w:eastAsia="宋体" w:cs="宋体"/>
                <w:color w:val="auto"/>
                <w:spacing w:val="0"/>
                <w:position w:val="0"/>
                <w:sz w:val="22"/>
                <w:highlight w:val="none"/>
                <w:shd w:val="clear" w:fill="auto"/>
              </w:rPr>
            </w:pPr>
          </w:p>
        </w:tc>
      </w:tr>
      <w:tr w14:paraId="737A491C">
        <w:tblPrEx>
          <w:tblCellMar>
            <w:top w:w="0" w:type="dxa"/>
            <w:left w:w="10" w:type="dxa"/>
            <w:bottom w:w="0" w:type="dxa"/>
            <w:right w:w="10" w:type="dxa"/>
          </w:tblCellMar>
        </w:tblPrEx>
        <w:trPr>
          <w:trHeight w:val="0" w:hRule="atLeast"/>
        </w:trPr>
        <w:tc>
          <w:tcPr>
            <w:tcW w:w="8837"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4375EF0">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合同总价款（大小写）：</w:t>
            </w:r>
          </w:p>
          <w:p w14:paraId="0204DA42">
            <w:pPr>
              <w:spacing w:before="0" w:after="0" w:line="360" w:lineRule="auto"/>
              <w:ind w:left="0" w:right="0" w:firstLine="420"/>
              <w:jc w:val="both"/>
              <w:rPr>
                <w:rFonts w:hint="eastAsia" w:ascii="宋体" w:hAnsi="宋体" w:eastAsia="宋体" w:cs="宋体"/>
                <w:color w:val="auto"/>
                <w:spacing w:val="0"/>
                <w:position w:val="0"/>
                <w:highlight w:val="none"/>
                <w:shd w:val="clear" w:fill="auto"/>
              </w:rPr>
            </w:pPr>
            <w:r>
              <w:rPr>
                <w:rFonts w:hint="eastAsia" w:ascii="宋体" w:hAnsi="宋体" w:eastAsia="宋体" w:cs="宋体"/>
                <w:color w:val="auto"/>
                <w:spacing w:val="0"/>
                <w:position w:val="0"/>
                <w:sz w:val="21"/>
                <w:highlight w:val="none"/>
                <w:shd w:val="clear" w:fill="auto"/>
              </w:rPr>
              <w:t>备注：上述产品报价含产品生产、运输&lt;送达至甲方指定地点并下货&gt;、安装、调试、检验及售后服务、税金、劳保基金、人员培训等费用。</w:t>
            </w:r>
          </w:p>
        </w:tc>
      </w:tr>
    </w:tbl>
    <w:p w14:paraId="2B5DE40A">
      <w:pPr>
        <w:spacing w:before="0" w:after="0" w:line="360" w:lineRule="auto"/>
        <w:ind w:left="0" w:right="0" w:firstLine="422"/>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b/>
          <w:color w:val="auto"/>
          <w:spacing w:val="0"/>
          <w:position w:val="0"/>
          <w:sz w:val="21"/>
          <w:highlight w:val="none"/>
          <w:shd w:val="clear" w:fill="auto"/>
        </w:rPr>
        <w:t xml:space="preserve">第二条  </w:t>
      </w:r>
      <w:r>
        <w:rPr>
          <w:rFonts w:hint="eastAsia" w:ascii="宋体" w:hAnsi="宋体" w:eastAsia="宋体" w:cs="宋体"/>
          <w:color w:val="auto"/>
          <w:spacing w:val="0"/>
          <w:position w:val="0"/>
          <w:sz w:val="21"/>
          <w:highlight w:val="none"/>
          <w:shd w:val="clear" w:fill="auto"/>
        </w:rPr>
        <w:t>产品的技术标准（包括质量要求），按下列第（ ）项执行：</w:t>
      </w:r>
    </w:p>
    <w:p w14:paraId="01DD9FBC">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①按国家标准执行；②按部颁标准执行；③若无以上标准，则应不低于同行业质量标准；④有特殊要求的，按甲乙双方在合同中商定的技术条件、样品或补充的技术要求执行；</w:t>
      </w:r>
    </w:p>
    <w:p w14:paraId="0486E18A">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highlight w:val="none"/>
        </w:rPr>
        <w:t>乙方在</w:t>
      </w:r>
      <w:r>
        <w:rPr>
          <w:rFonts w:hint="eastAsia" w:ascii="宋体" w:hAnsi="宋体" w:eastAsia="宋体" w:cs="宋体"/>
          <w:highlight w:val="none"/>
          <w:lang w:val="en-US" w:eastAsia="zh-CN"/>
        </w:rPr>
        <w:t>投标</w:t>
      </w:r>
      <w:r>
        <w:rPr>
          <w:rFonts w:hint="eastAsia" w:ascii="宋体" w:hAnsi="宋体" w:eastAsia="宋体" w:cs="宋体"/>
          <w:highlight w:val="none"/>
        </w:rPr>
        <w:t>文件中声明</w:t>
      </w:r>
      <w:r>
        <w:rPr>
          <w:rFonts w:hint="eastAsia" w:ascii="宋体" w:hAnsi="宋体" w:eastAsia="宋体" w:cs="宋体"/>
          <w:color w:val="auto"/>
          <w:spacing w:val="0"/>
          <w:position w:val="0"/>
          <w:sz w:val="21"/>
          <w:highlight w:val="none"/>
          <w:shd w:val="clear" w:fill="auto"/>
        </w:rPr>
        <w:t>提供和交付的货物技术标准应与招标采购文件规定的技术标准相一致。若技术标准中无相应规定，所投货物应符合相应的国际标准或原产地国家有关部门最新颁布的相应的正式标准。</w:t>
      </w:r>
    </w:p>
    <w:p w14:paraId="0465C8D0">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进口产品的质量标准为                                             。</w:t>
      </w:r>
    </w:p>
    <w:p w14:paraId="48D4D130">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3795D42D">
      <w:pPr>
        <w:spacing w:before="0" w:after="120" w:line="360" w:lineRule="auto"/>
        <w:ind w:left="0" w:right="0" w:firstLine="482"/>
        <w:jc w:val="both"/>
        <w:rPr>
          <w:rFonts w:hint="eastAsia" w:ascii="宋体" w:hAnsi="宋体" w:eastAsia="宋体" w:cs="宋体"/>
          <w:color w:val="auto"/>
          <w:spacing w:val="0"/>
          <w:position w:val="0"/>
          <w:sz w:val="24"/>
          <w:highlight w:val="none"/>
          <w:shd w:val="clear" w:fill="auto"/>
        </w:rPr>
      </w:pPr>
      <w:r>
        <w:rPr>
          <w:rFonts w:hint="eastAsia" w:ascii="宋体" w:hAnsi="宋体" w:eastAsia="宋体" w:cs="宋体"/>
          <w:b/>
          <w:color w:val="auto"/>
          <w:spacing w:val="0"/>
          <w:position w:val="0"/>
          <w:sz w:val="21"/>
          <w:highlight w:val="none"/>
          <w:shd w:val="clear" w:fill="auto"/>
        </w:rPr>
        <w:t>第三条</w:t>
      </w:r>
      <w:r>
        <w:rPr>
          <w:rFonts w:hint="eastAsia" w:ascii="宋体" w:hAnsi="宋体" w:eastAsia="宋体" w:cs="宋体"/>
          <w:b/>
          <w:color w:val="auto"/>
          <w:spacing w:val="0"/>
          <w:position w:val="0"/>
          <w:sz w:val="21"/>
          <w:highlight w:val="none"/>
          <w:shd w:val="clear" w:fill="auto"/>
          <w:lang w:val="en-US" w:eastAsia="zh-CN"/>
        </w:rPr>
        <w:t xml:space="preserve">  </w:t>
      </w:r>
      <w:r>
        <w:rPr>
          <w:rFonts w:hint="eastAsia" w:ascii="宋体" w:hAnsi="宋体" w:eastAsia="宋体" w:cs="宋体"/>
          <w:b w:val="0"/>
          <w:bCs/>
          <w:color w:val="auto"/>
          <w:spacing w:val="0"/>
          <w:position w:val="0"/>
          <w:sz w:val="21"/>
          <w:highlight w:val="none"/>
          <w:u w:val="none"/>
          <w:shd w:val="clear" w:fill="auto"/>
        </w:rPr>
        <w:t>产品的包装标准和包装物的供应与回收</w:t>
      </w:r>
      <w:r>
        <w:rPr>
          <w:rFonts w:hint="eastAsia" w:ascii="宋体" w:hAnsi="宋体" w:eastAsia="宋体" w:cs="宋体"/>
          <w:color w:val="auto"/>
          <w:spacing w:val="0"/>
          <w:position w:val="0"/>
          <w:sz w:val="24"/>
          <w:highlight w:val="none"/>
          <w:u w:val="single"/>
          <w:shd w:val="clear" w:fill="auto"/>
        </w:rPr>
        <w:t xml:space="preserve">                 </w:t>
      </w:r>
      <w:r>
        <w:rPr>
          <w:rFonts w:hint="eastAsia" w:ascii="宋体" w:hAnsi="宋体" w:eastAsia="宋体" w:cs="宋体"/>
          <w:color w:val="auto"/>
          <w:spacing w:val="0"/>
          <w:position w:val="0"/>
          <w:sz w:val="24"/>
          <w:highlight w:val="none"/>
          <w:shd w:val="clear" w:fill="auto"/>
        </w:rPr>
        <w:t>。</w:t>
      </w:r>
    </w:p>
    <w:p w14:paraId="5AA72E6A">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（国家或行业主管部门有技术规定的，按技术规定执行；国家与行业主管部门无技术规定的，由甲乙双方商定。）</w:t>
      </w:r>
    </w:p>
    <w:p w14:paraId="0951BF37">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【注：合同中约定的包装标准应与乙方在投标文件中承诺的一致，且投标文件应作为合同附件与合同具有同等法律效力。】</w:t>
      </w:r>
    </w:p>
    <w:p w14:paraId="252B963B">
      <w:pPr>
        <w:spacing w:before="0" w:after="0" w:line="360" w:lineRule="auto"/>
        <w:ind w:left="0" w:right="0" w:firstLine="422"/>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b/>
          <w:color w:val="auto"/>
          <w:spacing w:val="0"/>
          <w:position w:val="0"/>
          <w:sz w:val="21"/>
          <w:highlight w:val="none"/>
          <w:shd w:val="clear" w:fill="auto"/>
        </w:rPr>
        <w:t xml:space="preserve">第四条  </w:t>
      </w:r>
      <w:r>
        <w:rPr>
          <w:rFonts w:hint="eastAsia" w:ascii="宋体" w:hAnsi="宋体" w:eastAsia="宋体" w:cs="宋体"/>
          <w:color w:val="auto"/>
          <w:spacing w:val="0"/>
          <w:position w:val="0"/>
          <w:sz w:val="21"/>
          <w:highlight w:val="none"/>
          <w:shd w:val="clear" w:fill="auto"/>
        </w:rPr>
        <w:t>产品的交货方法、到货地点和交货期限</w:t>
      </w:r>
    </w:p>
    <w:p w14:paraId="125A465D">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1.交货方法，按下列第（ ）项执行：</w:t>
      </w:r>
    </w:p>
    <w:p w14:paraId="3862318A">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①乙方送货上门；②乙方代运；③甲方自提自运。</w:t>
      </w:r>
    </w:p>
    <w:p w14:paraId="62FD96BC">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2.到货地点：</w:t>
      </w:r>
      <w:r>
        <w:rPr>
          <w:rFonts w:hint="eastAsia" w:ascii="宋体" w:hAnsi="宋体" w:eastAsia="宋体" w:cs="宋体"/>
          <w:color w:val="auto"/>
          <w:spacing w:val="0"/>
          <w:position w:val="0"/>
          <w:sz w:val="21"/>
          <w:highlight w:val="none"/>
          <w:u w:val="single"/>
          <w:shd w:val="clear" w:fill="auto"/>
        </w:rPr>
        <w:t xml:space="preserve">                 (</w:t>
      </w:r>
      <w:r>
        <w:rPr>
          <w:rFonts w:hint="eastAsia" w:ascii="宋体" w:hAnsi="宋体" w:eastAsia="宋体" w:cs="宋体"/>
          <w:color w:val="auto"/>
          <w:spacing w:val="0"/>
          <w:position w:val="0"/>
          <w:sz w:val="21"/>
          <w:highlight w:val="none"/>
          <w:shd w:val="clear" w:fill="auto"/>
        </w:rPr>
        <w:t>甲方指定的任何地点，安装并调试.)</w:t>
      </w:r>
    </w:p>
    <w:p w14:paraId="1555FC62">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3.产品的交货期限</w:t>
      </w:r>
      <w:r>
        <w:rPr>
          <w:rFonts w:hint="eastAsia" w:ascii="宋体" w:hAnsi="宋体" w:eastAsia="宋体" w:cs="宋体"/>
          <w:color w:val="auto"/>
          <w:spacing w:val="0"/>
          <w:position w:val="0"/>
          <w:sz w:val="21"/>
          <w:highlight w:val="none"/>
          <w:u w:val="single"/>
          <w:shd w:val="clear" w:fill="auto"/>
        </w:rPr>
        <w:t>                         </w:t>
      </w:r>
      <w:r>
        <w:rPr>
          <w:rFonts w:hint="eastAsia" w:ascii="宋体" w:hAnsi="宋体" w:eastAsia="宋体" w:cs="宋体"/>
          <w:color w:val="auto"/>
          <w:spacing w:val="0"/>
          <w:position w:val="0"/>
          <w:sz w:val="21"/>
          <w:highlight w:val="none"/>
          <w:shd w:val="clear" w:fill="auto"/>
        </w:rPr>
        <w:t>。</w:t>
      </w:r>
    </w:p>
    <w:p w14:paraId="7A58B6D5">
      <w:pPr>
        <w:spacing w:before="0" w:after="0" w:line="360" w:lineRule="auto"/>
        <w:ind w:left="0" w:right="0" w:firstLine="422"/>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b/>
          <w:color w:val="auto"/>
          <w:spacing w:val="0"/>
          <w:position w:val="0"/>
          <w:sz w:val="21"/>
          <w:highlight w:val="none"/>
          <w:shd w:val="clear" w:fill="auto"/>
        </w:rPr>
        <w:t>第五条</w:t>
      </w:r>
      <w:r>
        <w:rPr>
          <w:rFonts w:hint="eastAsia" w:ascii="宋体" w:hAnsi="宋体" w:eastAsia="宋体" w:cs="宋体"/>
          <w:color w:val="auto"/>
          <w:spacing w:val="0"/>
          <w:position w:val="0"/>
          <w:sz w:val="21"/>
          <w:highlight w:val="none"/>
          <w:shd w:val="clear" w:fill="auto"/>
        </w:rPr>
        <w:t xml:space="preserve">  合同总价款</w:t>
      </w:r>
    </w:p>
    <w:p w14:paraId="19DF87B6">
      <w:pPr>
        <w:spacing w:before="0" w:after="0" w:line="360" w:lineRule="auto"/>
        <w:ind w:left="0" w:right="0" w:firstLine="420"/>
        <w:jc w:val="both"/>
        <w:rPr>
          <w:rFonts w:hint="eastAsia" w:ascii="宋体" w:hAnsi="宋体" w:eastAsia="宋体" w:cs="宋体"/>
          <w:color w:val="auto"/>
          <w:spacing w:val="0"/>
          <w:position w:val="0"/>
          <w:sz w:val="21"/>
          <w:highlight w:val="none"/>
          <w:u w:val="single"/>
          <w:shd w:val="clear" w:fill="auto"/>
        </w:rPr>
      </w:pPr>
      <w:r>
        <w:rPr>
          <w:rFonts w:hint="eastAsia" w:ascii="宋体" w:hAnsi="宋体" w:eastAsia="宋体" w:cs="宋体"/>
          <w:color w:val="auto"/>
          <w:spacing w:val="0"/>
          <w:position w:val="0"/>
          <w:sz w:val="21"/>
          <w:highlight w:val="none"/>
          <w:shd w:val="clear" w:fill="auto"/>
        </w:rPr>
        <w:t>合同总价款（大小写）：</w:t>
      </w:r>
      <w:r>
        <w:rPr>
          <w:rFonts w:hint="eastAsia" w:ascii="宋体" w:hAnsi="宋体" w:eastAsia="宋体" w:cs="宋体"/>
          <w:color w:val="auto"/>
          <w:spacing w:val="0"/>
          <w:position w:val="0"/>
          <w:sz w:val="21"/>
          <w:highlight w:val="none"/>
          <w:u w:val="single"/>
          <w:shd w:val="clear" w:fill="auto"/>
        </w:rPr>
        <w:t xml:space="preserve">                        </w:t>
      </w:r>
    </w:p>
    <w:p w14:paraId="67966B35">
      <w:pPr>
        <w:numPr>
          <w:ilvl w:val="0"/>
          <w:numId w:val="27"/>
        </w:numPr>
        <w:tabs>
          <w:tab w:val="left" w:pos="1125"/>
        </w:tabs>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 xml:space="preserve">付款条件                  </w:t>
      </w:r>
    </w:p>
    <w:p w14:paraId="5666AE80">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本合同以人民币付款。</w:t>
      </w:r>
    </w:p>
    <w:p w14:paraId="01596026">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该项目是否实行预付款：</w:t>
      </w:r>
    </w:p>
    <w:p w14:paraId="64A629E2">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实行预付款的条件和比例：</w:t>
      </w:r>
    </w:p>
    <w:p w14:paraId="1CECCF39">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 xml:space="preserve">合同款项结算方式和支付比例：   </w:t>
      </w:r>
    </w:p>
    <w:p w14:paraId="7A9E2A83">
      <w:pPr>
        <w:spacing w:before="0" w:after="0" w:line="360" w:lineRule="auto"/>
        <w:ind w:left="0" w:right="0" w:firstLine="420"/>
        <w:jc w:val="both"/>
        <w:rPr>
          <w:rFonts w:hint="eastAsia" w:ascii="宋体" w:hAnsi="宋体" w:eastAsia="宋体" w:cs="宋体"/>
          <w:b/>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(具体付款方式</w:t>
      </w:r>
      <w:r>
        <w:rPr>
          <w:rFonts w:hint="eastAsia" w:ascii="宋体" w:hAnsi="宋体" w:eastAsia="宋体" w:cs="宋体"/>
          <w:color w:val="auto"/>
          <w:spacing w:val="0"/>
          <w:position w:val="0"/>
          <w:sz w:val="21"/>
          <w:highlight w:val="none"/>
          <w:u w:val="single"/>
          <w:shd w:val="clear" w:fill="auto"/>
        </w:rPr>
        <w:t>按投标人须知前附表以及采、购双方的具体约定</w:t>
      </w:r>
    </w:p>
    <w:p w14:paraId="688D3BAB">
      <w:pPr>
        <w:numPr>
          <w:ilvl w:val="0"/>
          <w:numId w:val="28"/>
        </w:numPr>
        <w:tabs>
          <w:tab w:val="left" w:pos="1125"/>
        </w:tabs>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验收方法</w:t>
      </w:r>
    </w:p>
    <w:p w14:paraId="3A4F7A4E">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1.乙方安装调试后，在      天内通知甲方组织验收，采购代理机构保留受托参与本项目验收的权利。验收不合格的，乙方应负责重新提供达到本合同约定的质量要求的产品。</w:t>
      </w:r>
    </w:p>
    <w:p w14:paraId="5FD3E795">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2.甲、乙双方应严格履行合同有关条款，如果验收过程中发现乙方在没有征得采购人同意的情况下擅自变更合同标的物，将拒绝通过验收，由此引起的一切后果及损失由乙方承担。</w:t>
      </w:r>
    </w:p>
    <w:p w14:paraId="7F281ACE">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3.甲方应承担项目验收的主体责任。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443AD553">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4、甲方视情况可以邀请参加本项目的其他投标人或者第三方机构参与验收，参与验收的投标人或者第三方机构的意见作为验收书的参考资料一并存档。</w:t>
      </w:r>
    </w:p>
    <w:p w14:paraId="2B43F3E6">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 xml:space="preserve">   涉及安全、消防、环保等其他需要由质检或行业主管部门进行验收的项目，必须邀请相关部门或相关专家参与验收。</w:t>
      </w:r>
    </w:p>
    <w:p w14:paraId="2FAD4F10">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检测、验收费用承担方式：</w:t>
      </w:r>
    </w:p>
    <w:p w14:paraId="7FA84759">
      <w:pPr>
        <w:spacing w:before="0" w:after="0" w:line="360" w:lineRule="auto"/>
        <w:ind w:left="0" w:right="0" w:firstLine="422"/>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b/>
          <w:color w:val="auto"/>
          <w:spacing w:val="0"/>
          <w:position w:val="0"/>
          <w:sz w:val="21"/>
          <w:highlight w:val="none"/>
          <w:shd w:val="clear" w:fill="auto"/>
        </w:rPr>
        <w:t>第八条 </w:t>
      </w:r>
      <w:r>
        <w:rPr>
          <w:rFonts w:hint="eastAsia" w:ascii="宋体" w:hAnsi="宋体" w:eastAsia="宋体" w:cs="宋体"/>
          <w:color w:val="auto"/>
          <w:spacing w:val="0"/>
          <w:position w:val="0"/>
          <w:sz w:val="21"/>
          <w:highlight w:val="none"/>
          <w:shd w:val="clear" w:fill="auto"/>
        </w:rPr>
        <w:t xml:space="preserve"> 对产品提出异议的时间和办法</w:t>
      </w:r>
    </w:p>
    <w:p w14:paraId="174CB35E">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1.甲方在验收中，如果发现产品不符合合同约定的，应一面妥为保管，一面在</w:t>
      </w:r>
      <w:r>
        <w:rPr>
          <w:rFonts w:hint="eastAsia" w:ascii="宋体" w:hAnsi="宋体" w:eastAsia="宋体" w:cs="宋体"/>
          <w:color w:val="auto"/>
          <w:spacing w:val="0"/>
          <w:position w:val="0"/>
          <w:sz w:val="21"/>
          <w:highlight w:val="none"/>
          <w:u w:val="single"/>
          <w:shd w:val="clear" w:fill="auto"/>
        </w:rPr>
        <w:t xml:space="preserve">         </w:t>
      </w:r>
      <w:r>
        <w:rPr>
          <w:rFonts w:hint="eastAsia" w:ascii="宋体" w:hAnsi="宋体" w:eastAsia="宋体" w:cs="宋体"/>
          <w:color w:val="auto"/>
          <w:spacing w:val="0"/>
          <w:position w:val="0"/>
          <w:sz w:val="21"/>
          <w:highlight w:val="none"/>
          <w:shd w:val="clear" w:fill="auto"/>
        </w:rPr>
        <w:t>工作日内向乙方书面提出异议，并抄送采购代理机构，具体说明产品不符合规定的内容并附相关验收材料，同时提出不符合规定产品的处理意见。</w:t>
      </w:r>
    </w:p>
    <w:p w14:paraId="5633D530">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2.甲方因使用、保管、保养不善等造成产品质量下降的，不得提出异议。</w:t>
      </w:r>
    </w:p>
    <w:p w14:paraId="77F663E6">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 xml:space="preserve">3.乙方在接到甲方异议后，应在 </w:t>
      </w:r>
      <w:r>
        <w:rPr>
          <w:rFonts w:hint="eastAsia" w:ascii="宋体" w:hAnsi="宋体" w:eastAsia="宋体" w:cs="宋体"/>
          <w:color w:val="auto"/>
          <w:spacing w:val="0"/>
          <w:position w:val="0"/>
          <w:sz w:val="21"/>
          <w:highlight w:val="none"/>
          <w:u w:val="single"/>
          <w:shd w:val="clear" w:fill="auto"/>
        </w:rPr>
        <w:t xml:space="preserve">       </w:t>
      </w:r>
      <w:r>
        <w:rPr>
          <w:rFonts w:hint="eastAsia" w:ascii="宋体" w:hAnsi="宋体" w:eastAsia="宋体" w:cs="宋体"/>
          <w:color w:val="auto"/>
          <w:spacing w:val="0"/>
          <w:position w:val="0"/>
          <w:sz w:val="21"/>
          <w:highlight w:val="none"/>
          <w:shd w:val="clear" w:fill="auto"/>
        </w:rPr>
        <w:t xml:space="preserve"> 工作日内负责处理，否则，即视为默认甲方提出的异议和处理意见。</w:t>
      </w:r>
    </w:p>
    <w:p w14:paraId="6A4C6EC3">
      <w:pPr>
        <w:spacing w:before="0" w:after="0" w:line="360" w:lineRule="auto"/>
        <w:ind w:left="0" w:right="0" w:firstLine="422"/>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b/>
          <w:color w:val="auto"/>
          <w:spacing w:val="0"/>
          <w:position w:val="0"/>
          <w:sz w:val="21"/>
          <w:highlight w:val="none"/>
          <w:shd w:val="clear" w:fill="auto"/>
        </w:rPr>
        <w:t>第九条</w:t>
      </w:r>
      <w:r>
        <w:rPr>
          <w:rFonts w:hint="eastAsia" w:ascii="宋体" w:hAnsi="宋体" w:eastAsia="宋体" w:cs="宋体"/>
          <w:color w:val="auto"/>
          <w:spacing w:val="0"/>
          <w:position w:val="0"/>
          <w:sz w:val="21"/>
          <w:highlight w:val="none"/>
          <w:shd w:val="clear" w:fill="auto"/>
        </w:rPr>
        <w:t xml:space="preserve">  乙方应提供完善周到的技术支持和售后服务，否则甲方视情节轻重从乙方的质量保证金中扣除部分或全部补偿甲方。</w:t>
      </w:r>
    </w:p>
    <w:p w14:paraId="55E0300C">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1.保修</w:t>
      </w:r>
    </w:p>
    <w:p w14:paraId="0F292791">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乙方对其所提供的货物免费保修</w:t>
      </w:r>
      <w:r>
        <w:rPr>
          <w:rFonts w:hint="eastAsia" w:ascii="宋体" w:hAnsi="宋体" w:eastAsia="宋体" w:cs="宋体"/>
          <w:color w:val="auto"/>
          <w:spacing w:val="0"/>
          <w:position w:val="0"/>
          <w:sz w:val="21"/>
          <w:highlight w:val="none"/>
          <w:u w:val="single"/>
          <w:shd w:val="clear" w:fill="auto"/>
        </w:rPr>
        <w:t xml:space="preserve">      </w:t>
      </w:r>
      <w:r>
        <w:rPr>
          <w:rFonts w:hint="eastAsia" w:ascii="宋体" w:hAnsi="宋体" w:eastAsia="宋体" w:cs="宋体"/>
          <w:color w:val="auto"/>
          <w:spacing w:val="0"/>
          <w:position w:val="0"/>
          <w:sz w:val="21"/>
          <w:highlight w:val="none"/>
          <w:shd w:val="clear" w:fill="auto"/>
        </w:rPr>
        <w:t>年，保修期从</w:t>
      </w:r>
      <w:r>
        <w:rPr>
          <w:rFonts w:hint="eastAsia" w:ascii="宋体" w:hAnsi="宋体" w:eastAsia="宋体" w:cs="宋体"/>
          <w:color w:val="auto"/>
          <w:spacing w:val="0"/>
          <w:position w:val="0"/>
          <w:sz w:val="21"/>
          <w:highlight w:val="none"/>
          <w:u w:val="single"/>
          <w:shd w:val="clear" w:fill="auto"/>
        </w:rPr>
        <w:t xml:space="preserve">             </w:t>
      </w:r>
      <w:r>
        <w:rPr>
          <w:rFonts w:hint="eastAsia" w:ascii="宋体" w:hAnsi="宋体" w:eastAsia="宋体" w:cs="宋体"/>
          <w:color w:val="auto"/>
          <w:spacing w:val="0"/>
          <w:position w:val="0"/>
          <w:sz w:val="21"/>
          <w:highlight w:val="none"/>
          <w:shd w:val="clear" w:fill="auto"/>
        </w:rPr>
        <w:t>开始。乙方应在接到报修通知后</w:t>
      </w:r>
      <w:r>
        <w:rPr>
          <w:rFonts w:hint="eastAsia" w:ascii="宋体" w:hAnsi="宋体" w:eastAsia="宋体" w:cs="宋体"/>
          <w:color w:val="auto"/>
          <w:spacing w:val="0"/>
          <w:position w:val="0"/>
          <w:sz w:val="21"/>
          <w:highlight w:val="none"/>
          <w:u w:val="single"/>
          <w:shd w:val="clear" w:fill="auto"/>
        </w:rPr>
        <w:t xml:space="preserve">      </w:t>
      </w:r>
      <w:r>
        <w:rPr>
          <w:rFonts w:hint="eastAsia" w:ascii="宋体" w:hAnsi="宋体" w:eastAsia="宋体" w:cs="宋体"/>
          <w:color w:val="auto"/>
          <w:spacing w:val="0"/>
          <w:position w:val="0"/>
          <w:sz w:val="21"/>
          <w:highlight w:val="none"/>
          <w:shd w:val="clear" w:fill="auto"/>
        </w:rPr>
        <w:t>天内上门维修，负责更换有瑕疵的货物、部件或提供相应的质量保证期内的服务。由此造成的损失，甲方保留索赔的权利。</w:t>
      </w:r>
    </w:p>
    <w:p w14:paraId="3EFE7C79">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如果乙方在收到报修通知后</w:t>
      </w:r>
      <w:r>
        <w:rPr>
          <w:rFonts w:hint="eastAsia" w:ascii="宋体" w:hAnsi="宋体" w:eastAsia="宋体" w:cs="宋体"/>
          <w:color w:val="auto"/>
          <w:spacing w:val="0"/>
          <w:position w:val="0"/>
          <w:sz w:val="21"/>
          <w:highlight w:val="none"/>
          <w:u w:val="single"/>
          <w:shd w:val="clear" w:fill="auto"/>
        </w:rPr>
        <w:t xml:space="preserve">      </w:t>
      </w:r>
      <w:r>
        <w:rPr>
          <w:rFonts w:hint="eastAsia" w:ascii="宋体" w:hAnsi="宋体" w:eastAsia="宋体" w:cs="宋体"/>
          <w:color w:val="auto"/>
          <w:spacing w:val="0"/>
          <w:position w:val="0"/>
          <w:sz w:val="21"/>
          <w:highlight w:val="none"/>
          <w:shd w:val="clear" w:fill="auto"/>
        </w:rPr>
        <w:t>天内没有弥补缺陷，甲方可采取必要的补救措施，但费用和风险由乙方承担。</w:t>
      </w:r>
    </w:p>
    <w:p w14:paraId="7315521A">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2.维修</w:t>
      </w:r>
    </w:p>
    <w:p w14:paraId="3230CD2D">
      <w:pPr>
        <w:spacing w:before="0" w:after="12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保修期届满后，乙方应对其提供的货物负有维修义务，但所涉及的费用由甲方承担。</w:t>
      </w:r>
    </w:p>
    <w:p w14:paraId="78D62FF8">
      <w:pPr>
        <w:spacing w:before="0" w:after="0" w:line="360" w:lineRule="auto"/>
        <w:ind w:left="0" w:right="0" w:firstLine="422"/>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b/>
          <w:color w:val="auto"/>
          <w:spacing w:val="0"/>
          <w:position w:val="0"/>
          <w:sz w:val="21"/>
          <w:highlight w:val="none"/>
          <w:shd w:val="clear" w:fill="auto"/>
        </w:rPr>
        <w:t>第十条</w:t>
      </w:r>
      <w:r>
        <w:rPr>
          <w:rFonts w:hint="eastAsia" w:ascii="宋体" w:hAnsi="宋体" w:eastAsia="宋体" w:cs="宋体"/>
          <w:color w:val="auto"/>
          <w:spacing w:val="0"/>
          <w:position w:val="0"/>
          <w:sz w:val="21"/>
          <w:highlight w:val="none"/>
          <w:shd w:val="clear" w:fill="auto"/>
        </w:rPr>
        <w:t>  乙方的违约责任</w:t>
      </w:r>
    </w:p>
    <w:p w14:paraId="48945C20">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1.</w:t>
      </w:r>
      <w:r>
        <w:rPr>
          <w:rFonts w:hint="eastAsia" w:ascii="宋体" w:hAnsi="宋体" w:eastAsia="宋体" w:cs="宋体"/>
          <w:highlight w:val="none"/>
        </w:rPr>
        <w:t>乙方不能交货的，应向甲方偿付不能交货部分货款的5%(通用产品的幅度为</w:t>
      </w:r>
      <w:r>
        <w:rPr>
          <w:rFonts w:hint="eastAsia" w:ascii="宋体" w:hAnsi="宋体" w:eastAsia="宋体" w:cs="宋体"/>
          <w:highlight w:val="none"/>
          <w:lang w:val="en-US" w:eastAsia="zh-CN"/>
        </w:rPr>
        <w:t>1</w:t>
      </w:r>
      <w:r>
        <w:rPr>
          <w:rFonts w:hint="eastAsia" w:ascii="宋体" w:hAnsi="宋体" w:eastAsia="宋体" w:cs="宋体"/>
          <w:highlight w:val="none"/>
        </w:rPr>
        <w:t>%-5%，专用产品的幅度为10%-30%)的违约金，在响应文件中作出声明</w:t>
      </w:r>
      <w:r>
        <w:rPr>
          <w:rFonts w:hint="eastAsia" w:ascii="宋体" w:hAnsi="宋体" w:eastAsia="宋体" w:cs="宋体"/>
          <w:color w:val="auto"/>
          <w:spacing w:val="0"/>
          <w:position w:val="0"/>
          <w:sz w:val="21"/>
          <w:highlight w:val="none"/>
          <w:shd w:val="clear" w:fill="auto"/>
        </w:rPr>
        <w:t>。</w:t>
      </w:r>
    </w:p>
    <w:p w14:paraId="61F1BBD2">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14:paraId="580C9918">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3.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14:paraId="6308A388">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4.如果乙方没有按照规定的时间交货、完成货物安装和提供服务，应向甲方支付违约金，违约金从货款中扣除，按每周迟交货物或未提供服务交货价的0.5%计收。但违约金的最高限额为迟交货物或提供服务合同价的5%。一周按7天计算，不足7天按一周计算。如果达到最高限额，甲方应考虑终止合同，由此给甲方造成的损失由乙方承担。</w:t>
      </w:r>
    </w:p>
    <w:p w14:paraId="6EFC758B">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5.乙方提前交货的产品、多交的产品和不符合合同规定的产品，甲方在代保管期内实际支付的保管、保养等费用以及非因甲方保管不善而发生的损失，应当由乙方承担。</w:t>
      </w:r>
    </w:p>
    <w:p w14:paraId="5F888C97">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6.乙方应对其所提供的货物承担所有权担保责任，并应保证甲方在中华人民共和国内使用该货物时不侵犯第三人的知识产权。否则乙方应承担由此引起的一切法律责任及费用。</w:t>
      </w:r>
    </w:p>
    <w:p w14:paraId="54DBE8F1">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7.任何一方未经对方同意而单方面终止合同的，应向对方赔偿相当于本合同总价款</w:t>
      </w:r>
      <w:r>
        <w:rPr>
          <w:rFonts w:hint="eastAsia" w:ascii="宋体" w:hAnsi="宋体" w:eastAsia="宋体" w:cs="宋体"/>
          <w:color w:val="auto"/>
          <w:spacing w:val="0"/>
          <w:position w:val="0"/>
          <w:sz w:val="21"/>
          <w:highlight w:val="none"/>
          <w:u w:val="single"/>
          <w:shd w:val="clear" w:fill="auto"/>
        </w:rPr>
        <w:t xml:space="preserve">      %</w:t>
      </w:r>
      <w:r>
        <w:rPr>
          <w:rFonts w:hint="eastAsia" w:ascii="宋体" w:hAnsi="宋体" w:eastAsia="宋体" w:cs="宋体"/>
          <w:color w:val="auto"/>
          <w:spacing w:val="0"/>
          <w:position w:val="0"/>
          <w:sz w:val="21"/>
          <w:highlight w:val="none"/>
          <w:shd w:val="clear" w:fill="auto"/>
        </w:rPr>
        <w:t>违约金。</w:t>
      </w:r>
    </w:p>
    <w:p w14:paraId="5D124FA5">
      <w:pPr>
        <w:spacing w:before="0" w:after="0" w:line="360" w:lineRule="auto"/>
        <w:ind w:left="0" w:right="0" w:firstLine="422"/>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b/>
          <w:color w:val="auto"/>
          <w:spacing w:val="0"/>
          <w:position w:val="0"/>
          <w:sz w:val="21"/>
          <w:highlight w:val="none"/>
          <w:shd w:val="clear" w:fill="auto"/>
        </w:rPr>
        <w:t>第十一条</w:t>
      </w:r>
      <w:r>
        <w:rPr>
          <w:rFonts w:hint="eastAsia" w:ascii="宋体" w:hAnsi="宋体" w:eastAsia="宋体" w:cs="宋体"/>
          <w:color w:val="auto"/>
          <w:spacing w:val="0"/>
          <w:position w:val="0"/>
          <w:sz w:val="21"/>
          <w:highlight w:val="none"/>
          <w:shd w:val="clear" w:fill="auto"/>
        </w:rPr>
        <w:t>  甲方的违约责任</w:t>
      </w:r>
    </w:p>
    <w:p w14:paraId="05AFBE96">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1.甲方中途退货，应向乙方偿付退货部分货款</w:t>
      </w:r>
      <w:r>
        <w:rPr>
          <w:rFonts w:hint="eastAsia" w:ascii="宋体" w:hAnsi="宋体" w:eastAsia="宋体" w:cs="宋体"/>
          <w:color w:val="auto"/>
          <w:spacing w:val="0"/>
          <w:position w:val="0"/>
          <w:sz w:val="21"/>
          <w:highlight w:val="none"/>
          <w:u w:val="single"/>
          <w:shd w:val="clear" w:fill="auto"/>
        </w:rPr>
        <w:t xml:space="preserve">             </w:t>
      </w:r>
      <w:r>
        <w:rPr>
          <w:rFonts w:hint="eastAsia" w:ascii="宋体" w:hAnsi="宋体" w:eastAsia="宋体" w:cs="宋体"/>
          <w:color w:val="auto"/>
          <w:spacing w:val="0"/>
          <w:position w:val="0"/>
          <w:sz w:val="21"/>
          <w:highlight w:val="none"/>
          <w:shd w:val="clear" w:fill="auto"/>
        </w:rPr>
        <w:t>%（通用产品的幅度为1%~5%专用产品的幅度为15%-30%）的违约金。</w:t>
      </w:r>
    </w:p>
    <w:p w14:paraId="7264484F">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2.甲方违反合同规定拒绝接货的，应当承担由此造成的损失。</w:t>
      </w:r>
    </w:p>
    <w:p w14:paraId="03978265">
      <w:pPr>
        <w:spacing w:before="0" w:after="0" w:line="360" w:lineRule="auto"/>
        <w:ind w:left="0" w:right="0" w:firstLine="420"/>
        <w:jc w:val="both"/>
        <w:rPr>
          <w:rFonts w:hint="eastAsia" w:ascii="宋体" w:hAnsi="宋体" w:eastAsia="宋体" w:cs="宋体"/>
          <w:color w:val="auto"/>
          <w:spacing w:val="0"/>
          <w:position w:val="0"/>
          <w:sz w:val="21"/>
          <w:highlight w:val="none"/>
          <w:u w:val="single"/>
          <w:shd w:val="clear" w:fill="auto"/>
        </w:rPr>
      </w:pPr>
      <w:r>
        <w:rPr>
          <w:rFonts w:hint="eastAsia" w:ascii="宋体" w:hAnsi="宋体" w:eastAsia="宋体" w:cs="宋体"/>
          <w:color w:val="auto"/>
          <w:spacing w:val="0"/>
          <w:position w:val="0"/>
          <w:sz w:val="21"/>
          <w:highlight w:val="none"/>
          <w:shd w:val="clear" w:fill="auto"/>
        </w:rPr>
        <w:t>3. 甲方未按照合同约定支付货款，应向乙方违约金</w:t>
      </w:r>
      <w:r>
        <w:rPr>
          <w:rFonts w:hint="eastAsia" w:ascii="宋体" w:hAnsi="宋体" w:eastAsia="宋体" w:cs="宋体"/>
          <w:color w:val="auto"/>
          <w:spacing w:val="0"/>
          <w:position w:val="0"/>
          <w:sz w:val="21"/>
          <w:highlight w:val="none"/>
          <w:u w:val="single"/>
          <w:shd w:val="clear" w:fill="auto"/>
        </w:rPr>
        <w:t xml:space="preserve">   </w:t>
      </w:r>
      <w:r>
        <w:rPr>
          <w:rFonts w:hint="eastAsia" w:ascii="宋体" w:hAnsi="宋体" w:eastAsia="宋体" w:cs="宋体"/>
          <w:color w:val="auto"/>
          <w:spacing w:val="0"/>
          <w:position w:val="0"/>
          <w:sz w:val="21"/>
          <w:highlight w:val="none"/>
          <w:shd w:val="clear" w:fill="auto"/>
        </w:rPr>
        <w:t>元。</w:t>
      </w:r>
    </w:p>
    <w:p w14:paraId="1E039992">
      <w:pPr>
        <w:spacing w:before="0" w:after="0" w:line="360" w:lineRule="auto"/>
        <w:ind w:left="0" w:right="0" w:firstLine="422"/>
        <w:jc w:val="both"/>
        <w:rPr>
          <w:rFonts w:hint="eastAsia" w:ascii="宋体" w:hAnsi="宋体" w:eastAsia="宋体" w:cs="宋体"/>
          <w:b/>
          <w:color w:val="auto"/>
          <w:spacing w:val="0"/>
          <w:position w:val="0"/>
          <w:sz w:val="21"/>
          <w:highlight w:val="none"/>
          <w:shd w:val="clear" w:fill="auto"/>
        </w:rPr>
      </w:pPr>
      <w:r>
        <w:rPr>
          <w:rFonts w:hint="eastAsia" w:ascii="宋体" w:hAnsi="宋体" w:eastAsia="宋体" w:cs="宋体"/>
          <w:b/>
          <w:color w:val="auto"/>
          <w:spacing w:val="0"/>
          <w:position w:val="0"/>
          <w:sz w:val="21"/>
          <w:highlight w:val="none"/>
          <w:shd w:val="clear" w:fill="auto"/>
        </w:rPr>
        <w:t>第十二条 </w:t>
      </w:r>
      <w:r>
        <w:rPr>
          <w:rFonts w:hint="eastAsia" w:ascii="宋体" w:hAnsi="宋体" w:eastAsia="宋体" w:cs="宋体"/>
          <w:color w:val="auto"/>
          <w:spacing w:val="0"/>
          <w:position w:val="0"/>
          <w:sz w:val="21"/>
          <w:highlight w:val="none"/>
          <w:shd w:val="clear" w:fill="auto"/>
        </w:rPr>
        <w:t xml:space="preserve"> 不可抗力</w:t>
      </w:r>
    </w:p>
    <w:p w14:paraId="5DA08973">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34B94E91">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2.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4159462D">
      <w:pPr>
        <w:spacing w:before="0" w:after="0" w:line="360" w:lineRule="auto"/>
        <w:ind w:left="0" w:right="0" w:firstLine="422"/>
        <w:jc w:val="both"/>
        <w:rPr>
          <w:rFonts w:hint="eastAsia" w:ascii="宋体" w:hAnsi="宋体" w:eastAsia="宋体" w:cs="宋体"/>
          <w:b/>
          <w:color w:val="auto"/>
          <w:spacing w:val="0"/>
          <w:position w:val="0"/>
          <w:sz w:val="21"/>
          <w:highlight w:val="none"/>
          <w:shd w:val="clear" w:fill="auto"/>
        </w:rPr>
      </w:pPr>
      <w:r>
        <w:rPr>
          <w:rFonts w:hint="eastAsia" w:ascii="宋体" w:hAnsi="宋体" w:eastAsia="宋体" w:cs="宋体"/>
          <w:b/>
          <w:color w:val="auto"/>
          <w:spacing w:val="0"/>
          <w:position w:val="0"/>
          <w:sz w:val="21"/>
          <w:highlight w:val="none"/>
          <w:shd w:val="clear" w:fill="auto"/>
        </w:rPr>
        <w:t xml:space="preserve">第十三条  </w:t>
      </w:r>
      <w:r>
        <w:rPr>
          <w:rFonts w:hint="eastAsia" w:ascii="宋体" w:hAnsi="宋体" w:eastAsia="宋体" w:cs="宋体"/>
          <w:color w:val="auto"/>
          <w:spacing w:val="0"/>
          <w:position w:val="0"/>
          <w:sz w:val="21"/>
          <w:highlight w:val="none"/>
          <w:shd w:val="clear" w:fill="auto"/>
        </w:rPr>
        <w:t>履约（或质量）保证金</w:t>
      </w:r>
    </w:p>
    <w:p w14:paraId="2BD903DE">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1.本项目不收取履约保证金。确需收取履约保证金的，甲方不得要求乙方以现款的形式提供。乙方提供的履约保证金按规定格式以银行保函形式提供，与此有关的费用由卖方承担。</w:t>
      </w:r>
    </w:p>
    <w:p w14:paraId="10922E46">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2.若确需质量保证金的，质量保证金不得超过合同总价款的5%。</w:t>
      </w:r>
    </w:p>
    <w:p w14:paraId="10B222C2">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3.如乙方未能履行其合同规定的任何义务，甲方有权从履约保证金中取得补偿。</w:t>
      </w:r>
    </w:p>
    <w:p w14:paraId="2711D534">
      <w:pPr>
        <w:spacing w:before="0" w:after="0" w:line="360" w:lineRule="auto"/>
        <w:ind w:left="0" w:right="0" w:firstLine="422"/>
        <w:jc w:val="both"/>
        <w:rPr>
          <w:rFonts w:hint="eastAsia" w:ascii="宋体" w:hAnsi="宋体" w:eastAsia="宋体" w:cs="宋体"/>
          <w:b/>
          <w:color w:val="auto"/>
          <w:spacing w:val="0"/>
          <w:position w:val="0"/>
          <w:sz w:val="21"/>
          <w:highlight w:val="none"/>
          <w:shd w:val="clear" w:fill="auto"/>
        </w:rPr>
      </w:pPr>
      <w:r>
        <w:rPr>
          <w:rFonts w:hint="eastAsia" w:ascii="宋体" w:hAnsi="宋体" w:eastAsia="宋体" w:cs="宋体"/>
          <w:b/>
          <w:color w:val="auto"/>
          <w:spacing w:val="0"/>
          <w:position w:val="0"/>
          <w:sz w:val="21"/>
          <w:highlight w:val="none"/>
          <w:shd w:val="clear" w:fill="auto"/>
        </w:rPr>
        <w:t xml:space="preserve">第十四条 </w:t>
      </w:r>
      <w:r>
        <w:rPr>
          <w:rFonts w:hint="eastAsia" w:ascii="宋体" w:hAnsi="宋体" w:eastAsia="宋体" w:cs="宋体"/>
          <w:color w:val="auto"/>
          <w:spacing w:val="0"/>
          <w:position w:val="0"/>
          <w:sz w:val="21"/>
          <w:highlight w:val="none"/>
          <w:shd w:val="clear" w:fill="auto"/>
        </w:rPr>
        <w:t>转让与分包</w:t>
      </w:r>
    </w:p>
    <w:p w14:paraId="07A2BEF4">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1.除甲方事先书面同意外，乙方不得部分转让或全部转让其应履行的合同义务。</w:t>
      </w:r>
    </w:p>
    <w:p w14:paraId="6ED328C3">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2.</w:t>
      </w:r>
      <w:r>
        <w:rPr>
          <w:rFonts w:hint="eastAsia" w:ascii="宋体" w:hAnsi="宋体" w:eastAsia="宋体" w:cs="宋体"/>
          <w:highlight w:val="none"/>
        </w:rPr>
        <w:t>乙方应在投标文件中或以其他书面形式对甲方确认本合同项下所授予的所有分包合同。但该确认不解除乙方承担的本合同下的任何责任或义务。意即在本合同项下，乙方对甲方负总责。</w:t>
      </w:r>
    </w:p>
    <w:p w14:paraId="1F48ABF2">
      <w:pPr>
        <w:spacing w:before="0" w:after="0" w:line="360" w:lineRule="auto"/>
        <w:ind w:left="0" w:right="0" w:firstLine="422"/>
        <w:jc w:val="both"/>
        <w:rPr>
          <w:rFonts w:hint="eastAsia" w:ascii="宋体" w:hAnsi="宋体" w:eastAsia="宋体" w:cs="宋体"/>
          <w:b/>
          <w:color w:val="auto"/>
          <w:spacing w:val="0"/>
          <w:position w:val="0"/>
          <w:sz w:val="21"/>
          <w:highlight w:val="none"/>
          <w:shd w:val="clear" w:fill="auto"/>
        </w:rPr>
      </w:pPr>
      <w:r>
        <w:rPr>
          <w:rFonts w:hint="eastAsia" w:ascii="宋体" w:hAnsi="宋体" w:eastAsia="宋体" w:cs="宋体"/>
          <w:b/>
          <w:color w:val="auto"/>
          <w:spacing w:val="0"/>
          <w:position w:val="0"/>
          <w:sz w:val="21"/>
          <w:highlight w:val="none"/>
          <w:shd w:val="clear" w:fill="auto"/>
        </w:rPr>
        <w:t xml:space="preserve">第十五条 </w:t>
      </w:r>
      <w:r>
        <w:rPr>
          <w:rFonts w:hint="eastAsia" w:ascii="宋体" w:hAnsi="宋体" w:eastAsia="宋体" w:cs="宋体"/>
          <w:color w:val="auto"/>
          <w:spacing w:val="0"/>
          <w:position w:val="0"/>
          <w:sz w:val="21"/>
          <w:highlight w:val="none"/>
          <w:shd w:val="clear" w:fill="auto"/>
        </w:rPr>
        <w:t>合同文件及资料的使用</w:t>
      </w:r>
    </w:p>
    <w:p w14:paraId="0DBE58E9">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1.</w:t>
      </w:r>
      <w:r>
        <w:rPr>
          <w:rFonts w:hint="eastAsia" w:ascii="宋体" w:hAnsi="宋体" w:eastAsia="宋体" w:cs="宋体"/>
          <w:highlight w:val="none"/>
        </w:rPr>
        <w:t>乙方在未经甲方同意的情况下，不得将合同、合同中的规定、有关计划、图纸、样本或甲方为上述内容向乙方提供的资料透露给任何人，供应商须在响应文件中作出证明，否则视为不响应。</w:t>
      </w:r>
    </w:p>
    <w:p w14:paraId="15EEFF1E">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2.除非执行合同需要，在事先未得到甲方同意的情况下，乙方不得使用前款所列的任何文件和资料。</w:t>
      </w:r>
    </w:p>
    <w:p w14:paraId="1D77BB75">
      <w:pPr>
        <w:spacing w:before="0" w:after="0" w:line="360" w:lineRule="auto"/>
        <w:ind w:left="0" w:right="0" w:firstLine="422"/>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b/>
          <w:color w:val="auto"/>
          <w:spacing w:val="0"/>
          <w:position w:val="0"/>
          <w:sz w:val="21"/>
          <w:highlight w:val="none"/>
          <w:shd w:val="clear" w:fill="auto"/>
        </w:rPr>
        <w:t>第十六条 </w:t>
      </w:r>
      <w:r>
        <w:rPr>
          <w:rFonts w:hint="eastAsia" w:ascii="宋体" w:hAnsi="宋体" w:eastAsia="宋体" w:cs="宋体"/>
          <w:color w:val="auto"/>
          <w:spacing w:val="0"/>
          <w:position w:val="0"/>
          <w:sz w:val="21"/>
          <w:highlight w:val="none"/>
          <w:shd w:val="clear" w:fill="auto"/>
        </w:rPr>
        <w:t>合同纠纷调处</w:t>
      </w:r>
    </w:p>
    <w:p w14:paraId="6F944CEA">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1.按本合同规定应该偿付的违约金、赔偿金、保管保养费和各种经济损失，应当在明确责任后10天内，按银行规定的结算办法付清，否则按逾期付款处理。但任何一方不得自行扣发货物或扣付货款来充抵。</w:t>
      </w:r>
    </w:p>
    <w:p w14:paraId="4EF2099D">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2.本合同如发生纠纷，当事人双方应当及时协商解决，协商不成时，任何一方均可请本项目政府采购监督管理部门调解，调解不成，按以下第（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eastAsia="宋体" w:cs="宋体"/>
          <w:b/>
          <w:color w:val="auto"/>
          <w:spacing w:val="0"/>
          <w:position w:val="0"/>
          <w:sz w:val="21"/>
          <w:highlight w:val="none"/>
          <w:u w:val="single"/>
          <w:shd w:val="clear" w:fill="auto"/>
        </w:rPr>
        <w:t>周口仲裁委员会</w:t>
      </w:r>
      <w:r>
        <w:rPr>
          <w:rFonts w:hint="eastAsia" w:ascii="宋体" w:hAnsi="宋体" w:eastAsia="宋体" w:cs="宋体"/>
          <w:color w:val="auto"/>
          <w:spacing w:val="0"/>
          <w:position w:val="0"/>
          <w:sz w:val="21"/>
          <w:highlight w:val="none"/>
          <w:shd w:val="clear" w:fill="auto"/>
        </w:rPr>
        <w:t>申请仲裁。②向合同签订地有级别管辖权的人民法院起诉。</w:t>
      </w:r>
    </w:p>
    <w:p w14:paraId="5A0C63C1">
      <w:pPr>
        <w:widowControl w:val="0"/>
        <w:spacing w:before="0" w:after="0" w:line="30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3、甲、乙双方均有权利向本项目具有监管职能的政府采购监督管理部门举报反映对方在合同履约中的违法违纪行为。</w:t>
      </w:r>
    </w:p>
    <w:p w14:paraId="16289561">
      <w:pPr>
        <w:spacing w:before="0" w:after="0" w:line="360" w:lineRule="auto"/>
        <w:ind w:left="0" w:right="0" w:firstLine="422"/>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b/>
          <w:color w:val="auto"/>
          <w:spacing w:val="0"/>
          <w:position w:val="0"/>
          <w:sz w:val="21"/>
          <w:highlight w:val="none"/>
          <w:shd w:val="clear" w:fill="auto"/>
        </w:rPr>
        <w:t xml:space="preserve">第十七条  </w:t>
      </w:r>
      <w:r>
        <w:rPr>
          <w:rFonts w:hint="eastAsia" w:ascii="宋体" w:hAnsi="宋体" w:eastAsia="宋体" w:cs="宋体"/>
          <w:color w:val="auto"/>
          <w:spacing w:val="0"/>
          <w:position w:val="0"/>
          <w:sz w:val="21"/>
          <w:highlight w:val="none"/>
          <w:shd w:val="clear" w:fill="auto"/>
        </w:rPr>
        <w:t>下列关于周口市公共资源交易中心政府采购代理机构名称</w:t>
      </w:r>
      <w:r>
        <w:rPr>
          <w:rFonts w:hint="eastAsia" w:ascii="宋体" w:hAnsi="宋体" w:eastAsia="宋体" w:cs="宋体"/>
          <w:color w:val="auto"/>
          <w:spacing w:val="0"/>
          <w:position w:val="0"/>
          <w:sz w:val="21"/>
          <w:highlight w:val="none"/>
          <w:u w:val="single"/>
          <w:shd w:val="clear" w:fill="auto"/>
        </w:rPr>
        <w:t>某项目（项目编号：某编号）</w:t>
      </w:r>
      <w:r>
        <w:rPr>
          <w:rFonts w:hint="eastAsia" w:ascii="宋体" w:hAnsi="宋体" w:eastAsia="宋体" w:cs="宋体"/>
          <w:color w:val="auto"/>
          <w:spacing w:val="0"/>
          <w:position w:val="0"/>
          <w:sz w:val="21"/>
          <w:highlight w:val="none"/>
          <w:shd w:val="clear" w:fill="auto"/>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51FDD414">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 xml:space="preserve">    本合同一式</w:t>
      </w:r>
      <w:r>
        <w:rPr>
          <w:rFonts w:hint="eastAsia" w:ascii="宋体" w:hAnsi="宋体" w:eastAsia="宋体" w:cs="宋体"/>
          <w:color w:val="auto"/>
          <w:spacing w:val="0"/>
          <w:position w:val="0"/>
          <w:sz w:val="21"/>
          <w:highlight w:val="none"/>
          <w:u w:val="single"/>
          <w:shd w:val="clear" w:fill="auto"/>
        </w:rPr>
        <w:t xml:space="preserve">   </w:t>
      </w:r>
      <w:r>
        <w:rPr>
          <w:rFonts w:hint="eastAsia" w:ascii="宋体" w:hAnsi="宋体" w:eastAsia="宋体" w:cs="宋体"/>
          <w:color w:val="auto"/>
          <w:spacing w:val="0"/>
          <w:position w:val="0"/>
          <w:sz w:val="21"/>
          <w:highlight w:val="none"/>
          <w:shd w:val="clear" w:fill="auto"/>
        </w:rPr>
        <w:t>份，甲乙双方各执</w:t>
      </w:r>
      <w:r>
        <w:rPr>
          <w:rFonts w:hint="eastAsia" w:ascii="宋体" w:hAnsi="宋体" w:eastAsia="宋体" w:cs="宋体"/>
          <w:color w:val="auto"/>
          <w:spacing w:val="0"/>
          <w:position w:val="0"/>
          <w:sz w:val="21"/>
          <w:highlight w:val="none"/>
          <w:u w:val="single"/>
          <w:shd w:val="clear" w:fill="auto"/>
        </w:rPr>
        <w:t xml:space="preserve">   </w:t>
      </w:r>
      <w:r>
        <w:rPr>
          <w:rFonts w:hint="eastAsia" w:ascii="宋体" w:hAnsi="宋体" w:eastAsia="宋体" w:cs="宋体"/>
          <w:color w:val="auto"/>
          <w:spacing w:val="0"/>
          <w:position w:val="0"/>
          <w:sz w:val="21"/>
          <w:highlight w:val="none"/>
          <w:shd w:val="clear" w:fill="auto"/>
        </w:rPr>
        <w:t>份，自双方当事人签字盖章之日起生效。</w:t>
      </w:r>
    </w:p>
    <w:p w14:paraId="478CC071">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p>
    <w:p w14:paraId="2ADF1FF5">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p>
    <w:p w14:paraId="4DB26323">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 xml:space="preserve">采购人（甲方）：    （公章）           供货人（乙方）：     （公章）  </w:t>
      </w:r>
    </w:p>
    <w:p w14:paraId="680ED0B4">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地址：                               地址：</w:t>
      </w:r>
    </w:p>
    <w:p w14:paraId="5A9D3C00">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法定代表人：                         法定代表人：</w:t>
      </w:r>
    </w:p>
    <w:p w14:paraId="2F819575">
      <w:pPr>
        <w:spacing w:before="0" w:after="0" w:line="360" w:lineRule="auto"/>
        <w:ind w:left="0" w:right="0" w:firstLine="420"/>
        <w:jc w:val="both"/>
        <w:rPr>
          <w:rFonts w:hint="eastAsia" w:ascii="宋体" w:hAnsi="宋体" w:eastAsia="宋体" w:cs="宋体"/>
          <w:color w:val="auto"/>
          <w:spacing w:val="0"/>
          <w:position w:val="0"/>
          <w:sz w:val="21"/>
          <w:highlight w:val="none"/>
          <w:u w:val="single"/>
          <w:shd w:val="clear" w:fill="auto"/>
        </w:rPr>
      </w:pPr>
      <w:r>
        <w:rPr>
          <w:rFonts w:hint="eastAsia" w:ascii="宋体" w:hAnsi="宋体" w:eastAsia="宋体" w:cs="宋体"/>
          <w:color w:val="auto"/>
          <w:spacing w:val="0"/>
          <w:position w:val="0"/>
          <w:sz w:val="21"/>
          <w:highlight w:val="none"/>
          <w:shd w:val="clear" w:fill="auto"/>
        </w:rPr>
        <w:t>委托代理人：                         委托代理人：</w:t>
      </w:r>
    </w:p>
    <w:p w14:paraId="0C92D072">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电话：                               电话：</w:t>
      </w:r>
    </w:p>
    <w:p w14:paraId="1AC1D253">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开户银行：                           开户银行：</w:t>
      </w:r>
    </w:p>
    <w:p w14:paraId="4588E9BD">
      <w:pPr>
        <w:spacing w:before="0" w:after="0" w:line="360" w:lineRule="auto"/>
        <w:ind w:left="0" w:right="0" w:firstLine="42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rPr>
        <w:t>账号：                               账号：</w:t>
      </w:r>
    </w:p>
    <w:p w14:paraId="0BE973D7">
      <w:pPr>
        <w:spacing w:before="0" w:after="0" w:line="640" w:lineRule="auto"/>
        <w:ind w:left="0" w:right="0" w:firstLine="1575"/>
        <w:jc w:val="both"/>
        <w:rPr>
          <w:rFonts w:hint="eastAsia" w:ascii="宋体" w:hAnsi="宋体" w:eastAsia="宋体" w:cs="宋体"/>
          <w:color w:val="auto"/>
          <w:spacing w:val="0"/>
          <w:position w:val="0"/>
          <w:sz w:val="21"/>
          <w:highlight w:val="none"/>
          <w:u w:val="single"/>
          <w:shd w:val="clear" w:fill="auto"/>
        </w:rPr>
      </w:pPr>
    </w:p>
    <w:p w14:paraId="33CEDB49">
      <w:pPr>
        <w:spacing w:before="0" w:after="0" w:line="500" w:lineRule="auto"/>
        <w:ind w:left="0" w:right="0" w:firstLine="0"/>
        <w:jc w:val="both"/>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u w:val="single"/>
          <w:shd w:val="clear" w:fill="auto"/>
        </w:rPr>
        <w:t xml:space="preserve">      </w:t>
      </w:r>
      <w:r>
        <w:rPr>
          <w:rFonts w:hint="eastAsia" w:ascii="宋体" w:hAnsi="宋体" w:eastAsia="宋体" w:cs="宋体"/>
          <w:color w:val="auto"/>
          <w:spacing w:val="0"/>
          <w:position w:val="0"/>
          <w:sz w:val="21"/>
          <w:highlight w:val="none"/>
          <w:shd w:val="clear" w:fill="auto"/>
        </w:rPr>
        <w:t>年</w:t>
      </w:r>
      <w:r>
        <w:rPr>
          <w:rFonts w:hint="eastAsia" w:ascii="宋体" w:hAnsi="宋体" w:eastAsia="宋体" w:cs="宋体"/>
          <w:color w:val="auto"/>
          <w:spacing w:val="0"/>
          <w:position w:val="0"/>
          <w:sz w:val="21"/>
          <w:highlight w:val="none"/>
          <w:u w:val="single"/>
          <w:shd w:val="clear" w:fill="auto"/>
        </w:rPr>
        <w:t xml:space="preserve">    </w:t>
      </w:r>
      <w:r>
        <w:rPr>
          <w:rFonts w:hint="eastAsia" w:ascii="宋体" w:hAnsi="宋体" w:eastAsia="宋体" w:cs="宋体"/>
          <w:color w:val="auto"/>
          <w:spacing w:val="0"/>
          <w:position w:val="0"/>
          <w:sz w:val="21"/>
          <w:highlight w:val="none"/>
          <w:shd w:val="clear" w:fill="auto"/>
        </w:rPr>
        <w:t>月</w:t>
      </w:r>
      <w:r>
        <w:rPr>
          <w:rFonts w:hint="eastAsia" w:ascii="宋体" w:hAnsi="宋体" w:eastAsia="宋体" w:cs="宋体"/>
          <w:color w:val="auto"/>
          <w:spacing w:val="0"/>
          <w:position w:val="0"/>
          <w:sz w:val="21"/>
          <w:highlight w:val="none"/>
          <w:u w:val="single"/>
          <w:shd w:val="clear" w:fill="auto"/>
        </w:rPr>
        <w:t xml:space="preserve">    </w:t>
      </w:r>
      <w:r>
        <w:rPr>
          <w:rFonts w:hint="eastAsia" w:ascii="宋体" w:hAnsi="宋体" w:eastAsia="宋体" w:cs="宋体"/>
          <w:color w:val="auto"/>
          <w:spacing w:val="0"/>
          <w:position w:val="0"/>
          <w:sz w:val="21"/>
          <w:highlight w:val="none"/>
          <w:shd w:val="clear" w:fill="auto"/>
        </w:rPr>
        <w:t xml:space="preserve">日                        </w:t>
      </w:r>
      <w:r>
        <w:rPr>
          <w:rFonts w:hint="eastAsia" w:ascii="宋体" w:hAnsi="宋体" w:eastAsia="宋体" w:cs="宋体"/>
          <w:color w:val="auto"/>
          <w:spacing w:val="0"/>
          <w:position w:val="0"/>
          <w:sz w:val="21"/>
          <w:highlight w:val="none"/>
          <w:u w:val="single"/>
          <w:shd w:val="clear" w:fill="auto"/>
        </w:rPr>
        <w:t xml:space="preserve">        </w:t>
      </w:r>
      <w:r>
        <w:rPr>
          <w:rFonts w:hint="eastAsia" w:ascii="宋体" w:hAnsi="宋体" w:eastAsia="宋体" w:cs="宋体"/>
          <w:color w:val="auto"/>
          <w:spacing w:val="0"/>
          <w:position w:val="0"/>
          <w:sz w:val="21"/>
          <w:highlight w:val="none"/>
          <w:shd w:val="clear" w:fill="auto"/>
        </w:rPr>
        <w:t>年</w:t>
      </w:r>
      <w:r>
        <w:rPr>
          <w:rFonts w:hint="eastAsia" w:ascii="宋体" w:hAnsi="宋体" w:eastAsia="宋体" w:cs="宋体"/>
          <w:color w:val="auto"/>
          <w:spacing w:val="0"/>
          <w:position w:val="0"/>
          <w:sz w:val="21"/>
          <w:highlight w:val="none"/>
          <w:u w:val="single"/>
          <w:shd w:val="clear" w:fill="auto"/>
        </w:rPr>
        <w:t xml:space="preserve">    </w:t>
      </w:r>
      <w:r>
        <w:rPr>
          <w:rFonts w:hint="eastAsia" w:ascii="宋体" w:hAnsi="宋体" w:eastAsia="宋体" w:cs="宋体"/>
          <w:color w:val="auto"/>
          <w:spacing w:val="0"/>
          <w:position w:val="0"/>
          <w:sz w:val="21"/>
          <w:highlight w:val="none"/>
          <w:shd w:val="clear" w:fill="auto"/>
        </w:rPr>
        <w:t>月</w:t>
      </w:r>
      <w:r>
        <w:rPr>
          <w:rFonts w:hint="eastAsia" w:ascii="宋体" w:hAnsi="宋体" w:eastAsia="宋体" w:cs="宋体"/>
          <w:color w:val="auto"/>
          <w:spacing w:val="0"/>
          <w:position w:val="0"/>
          <w:sz w:val="21"/>
          <w:highlight w:val="none"/>
          <w:u w:val="single"/>
          <w:shd w:val="clear" w:fill="auto"/>
        </w:rPr>
        <w:t xml:space="preserve">  </w:t>
      </w:r>
      <w:r>
        <w:rPr>
          <w:rFonts w:hint="eastAsia" w:ascii="宋体" w:hAnsi="宋体" w:eastAsia="宋体" w:cs="宋体"/>
          <w:color w:val="auto"/>
          <w:spacing w:val="0"/>
          <w:position w:val="0"/>
          <w:sz w:val="21"/>
          <w:highlight w:val="none"/>
          <w:shd w:val="clear" w:fill="auto"/>
        </w:rPr>
        <w:t>日</w:t>
      </w:r>
    </w:p>
    <w:p w14:paraId="03E47671">
      <w:pPr>
        <w:spacing w:before="0" w:after="0" w:line="240" w:lineRule="auto"/>
        <w:ind w:left="0" w:right="0" w:firstLine="321"/>
        <w:jc w:val="center"/>
        <w:rPr>
          <w:rFonts w:hint="eastAsia" w:ascii="宋体" w:hAnsi="宋体" w:eastAsia="宋体" w:cs="宋体"/>
          <w:b/>
          <w:color w:val="auto"/>
          <w:spacing w:val="0"/>
          <w:position w:val="0"/>
          <w:sz w:val="32"/>
          <w:highlight w:val="none"/>
          <w:shd w:val="clear" w:fill="auto"/>
        </w:rPr>
      </w:pPr>
    </w:p>
    <w:p w14:paraId="1D87CA4B">
      <w:pPr>
        <w:spacing w:before="0" w:after="0" w:line="240" w:lineRule="auto"/>
        <w:ind w:left="0" w:right="0" w:firstLine="420"/>
        <w:jc w:val="left"/>
        <w:rPr>
          <w:rFonts w:hint="eastAsia" w:ascii="宋体" w:hAnsi="宋体" w:eastAsia="宋体" w:cs="宋体"/>
          <w:color w:val="auto"/>
          <w:spacing w:val="0"/>
          <w:position w:val="0"/>
          <w:sz w:val="22"/>
          <w:highlight w:val="none"/>
          <w:shd w:val="clear" w:fill="auto"/>
        </w:rPr>
      </w:pPr>
    </w:p>
    <w:sectPr>
      <w:footerReference r:id="rId3" w:type="default"/>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9C09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3DC90A">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03DC90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lvl>
  </w:abstractNum>
  <w:abstractNum w:abstractNumId="1">
    <w:nsid w:val="9288B902"/>
    <w:multiLevelType w:val="singleLevel"/>
    <w:tmpl w:val="9288B902"/>
    <w:lvl w:ilvl="0" w:tentative="0">
      <w:start w:val="1"/>
      <w:numFmt w:val="bullet"/>
      <w:lvlText w:val="•"/>
      <w:lvlJc w:val="left"/>
    </w:lvl>
  </w:abstractNum>
  <w:abstractNum w:abstractNumId="2">
    <w:nsid w:val="9C8AC8EF"/>
    <w:multiLevelType w:val="singleLevel"/>
    <w:tmpl w:val="9C8AC8EF"/>
    <w:lvl w:ilvl="0" w:tentative="0">
      <w:start w:val="1"/>
      <w:numFmt w:val="bullet"/>
      <w:lvlText w:val="•"/>
      <w:lvlJc w:val="left"/>
    </w:lvl>
  </w:abstractNum>
  <w:abstractNum w:abstractNumId="3">
    <w:nsid w:val="B5E306ED"/>
    <w:multiLevelType w:val="singleLevel"/>
    <w:tmpl w:val="B5E306ED"/>
    <w:lvl w:ilvl="0" w:tentative="0">
      <w:start w:val="1"/>
      <w:numFmt w:val="bullet"/>
      <w:lvlText w:val="•"/>
      <w:lvlJc w:val="left"/>
    </w:lvl>
  </w:abstractNum>
  <w:abstractNum w:abstractNumId="4">
    <w:nsid w:val="BF205925"/>
    <w:multiLevelType w:val="singleLevel"/>
    <w:tmpl w:val="BF205925"/>
    <w:lvl w:ilvl="0" w:tentative="0">
      <w:start w:val="1"/>
      <w:numFmt w:val="bullet"/>
      <w:lvlText w:val="•"/>
      <w:lvlJc w:val="left"/>
    </w:lvl>
  </w:abstractNum>
  <w:abstractNum w:abstractNumId="5">
    <w:nsid w:val="C8879AEF"/>
    <w:multiLevelType w:val="singleLevel"/>
    <w:tmpl w:val="C8879AEF"/>
    <w:lvl w:ilvl="0" w:tentative="0">
      <w:start w:val="1"/>
      <w:numFmt w:val="bullet"/>
      <w:lvlText w:val="•"/>
      <w:lvlJc w:val="left"/>
    </w:lvl>
  </w:abstractNum>
  <w:abstractNum w:abstractNumId="6">
    <w:nsid w:val="CF092B84"/>
    <w:multiLevelType w:val="singleLevel"/>
    <w:tmpl w:val="CF092B84"/>
    <w:lvl w:ilvl="0" w:tentative="0">
      <w:start w:val="1"/>
      <w:numFmt w:val="bullet"/>
      <w:lvlText w:val="•"/>
      <w:lvlJc w:val="left"/>
    </w:lvl>
  </w:abstractNum>
  <w:abstractNum w:abstractNumId="7">
    <w:nsid w:val="D7F9FE59"/>
    <w:multiLevelType w:val="singleLevel"/>
    <w:tmpl w:val="D7F9FE59"/>
    <w:lvl w:ilvl="0" w:tentative="0">
      <w:start w:val="1"/>
      <w:numFmt w:val="bullet"/>
      <w:lvlText w:val="•"/>
      <w:lvlJc w:val="left"/>
    </w:lvl>
  </w:abstractNum>
  <w:abstractNum w:abstractNumId="8">
    <w:nsid w:val="DCBA6B53"/>
    <w:multiLevelType w:val="singleLevel"/>
    <w:tmpl w:val="DCBA6B53"/>
    <w:lvl w:ilvl="0" w:tentative="0">
      <w:start w:val="1"/>
      <w:numFmt w:val="bullet"/>
      <w:lvlText w:val="•"/>
      <w:lvlJc w:val="left"/>
    </w:lvl>
  </w:abstractNum>
  <w:abstractNum w:abstractNumId="9">
    <w:nsid w:val="F4B5D9F5"/>
    <w:multiLevelType w:val="singleLevel"/>
    <w:tmpl w:val="F4B5D9F5"/>
    <w:lvl w:ilvl="0" w:tentative="0">
      <w:start w:val="1"/>
      <w:numFmt w:val="bullet"/>
      <w:lvlText w:val="•"/>
      <w:lvlJc w:val="left"/>
    </w:lvl>
  </w:abstractNum>
  <w:abstractNum w:abstractNumId="10">
    <w:nsid w:val="0053208E"/>
    <w:multiLevelType w:val="singleLevel"/>
    <w:tmpl w:val="0053208E"/>
    <w:lvl w:ilvl="0" w:tentative="0">
      <w:start w:val="1"/>
      <w:numFmt w:val="bullet"/>
      <w:lvlText w:val="•"/>
      <w:lvlJc w:val="left"/>
    </w:lvl>
  </w:abstractNum>
  <w:abstractNum w:abstractNumId="11">
    <w:nsid w:val="0248C179"/>
    <w:multiLevelType w:val="singleLevel"/>
    <w:tmpl w:val="0248C179"/>
    <w:lvl w:ilvl="0" w:tentative="0">
      <w:start w:val="1"/>
      <w:numFmt w:val="bullet"/>
      <w:lvlText w:val="•"/>
      <w:lvlJc w:val="left"/>
    </w:lvl>
  </w:abstractNum>
  <w:abstractNum w:abstractNumId="12">
    <w:nsid w:val="03D62ECE"/>
    <w:multiLevelType w:val="singleLevel"/>
    <w:tmpl w:val="03D62ECE"/>
    <w:lvl w:ilvl="0" w:tentative="0">
      <w:start w:val="1"/>
      <w:numFmt w:val="bullet"/>
      <w:lvlText w:val="•"/>
      <w:lvlJc w:val="left"/>
    </w:lvl>
  </w:abstractNum>
  <w:abstractNum w:abstractNumId="13">
    <w:nsid w:val="0E640482"/>
    <w:multiLevelType w:val="singleLevel"/>
    <w:tmpl w:val="0E640482"/>
    <w:lvl w:ilvl="0" w:tentative="0">
      <w:start w:val="1"/>
      <w:numFmt w:val="bullet"/>
      <w:lvlText w:val="•"/>
      <w:lvlJc w:val="left"/>
    </w:lvl>
  </w:abstractNum>
  <w:abstractNum w:abstractNumId="14">
    <w:nsid w:val="2470EC97"/>
    <w:multiLevelType w:val="singleLevel"/>
    <w:tmpl w:val="2470EC97"/>
    <w:lvl w:ilvl="0" w:tentative="0">
      <w:start w:val="1"/>
      <w:numFmt w:val="bullet"/>
      <w:lvlText w:val="•"/>
      <w:lvlJc w:val="left"/>
    </w:lvl>
  </w:abstractNum>
  <w:abstractNum w:abstractNumId="15">
    <w:nsid w:val="25B654F3"/>
    <w:multiLevelType w:val="singleLevel"/>
    <w:tmpl w:val="25B654F3"/>
    <w:lvl w:ilvl="0" w:tentative="0">
      <w:start w:val="1"/>
      <w:numFmt w:val="bullet"/>
      <w:lvlText w:val="•"/>
      <w:lvlJc w:val="left"/>
    </w:lvl>
  </w:abstractNum>
  <w:abstractNum w:abstractNumId="16">
    <w:nsid w:val="2A8F537B"/>
    <w:multiLevelType w:val="singleLevel"/>
    <w:tmpl w:val="2A8F537B"/>
    <w:lvl w:ilvl="0" w:tentative="0">
      <w:start w:val="1"/>
      <w:numFmt w:val="bullet"/>
      <w:lvlText w:val="•"/>
      <w:lvlJc w:val="left"/>
    </w:lvl>
  </w:abstractNum>
  <w:abstractNum w:abstractNumId="17">
    <w:nsid w:val="39A0D9AC"/>
    <w:multiLevelType w:val="singleLevel"/>
    <w:tmpl w:val="39A0D9AC"/>
    <w:lvl w:ilvl="0" w:tentative="0">
      <w:start w:val="1"/>
      <w:numFmt w:val="bullet"/>
      <w:lvlText w:val="•"/>
      <w:lvlJc w:val="left"/>
    </w:lvl>
  </w:abstractNum>
  <w:abstractNum w:abstractNumId="18">
    <w:nsid w:val="46A08BB8"/>
    <w:multiLevelType w:val="singleLevel"/>
    <w:tmpl w:val="46A08BB8"/>
    <w:lvl w:ilvl="0" w:tentative="0">
      <w:start w:val="1"/>
      <w:numFmt w:val="bullet"/>
      <w:lvlText w:val="•"/>
      <w:lvlJc w:val="left"/>
    </w:lvl>
  </w:abstractNum>
  <w:abstractNum w:abstractNumId="19">
    <w:nsid w:val="4C1BAE26"/>
    <w:multiLevelType w:val="singleLevel"/>
    <w:tmpl w:val="4C1BAE26"/>
    <w:lvl w:ilvl="0" w:tentative="0">
      <w:start w:val="1"/>
      <w:numFmt w:val="bullet"/>
      <w:lvlText w:val="•"/>
      <w:lvlJc w:val="left"/>
    </w:lvl>
  </w:abstractNum>
  <w:abstractNum w:abstractNumId="20">
    <w:nsid w:val="4D4DC07F"/>
    <w:multiLevelType w:val="singleLevel"/>
    <w:tmpl w:val="4D4DC07F"/>
    <w:lvl w:ilvl="0" w:tentative="0">
      <w:start w:val="1"/>
      <w:numFmt w:val="bullet"/>
      <w:lvlText w:val="•"/>
      <w:lvlJc w:val="left"/>
    </w:lvl>
  </w:abstractNum>
  <w:abstractNum w:abstractNumId="21">
    <w:nsid w:val="59ADCABA"/>
    <w:multiLevelType w:val="singleLevel"/>
    <w:tmpl w:val="59ADCABA"/>
    <w:lvl w:ilvl="0" w:tentative="0">
      <w:start w:val="1"/>
      <w:numFmt w:val="bullet"/>
      <w:lvlText w:val="•"/>
      <w:lvlJc w:val="left"/>
    </w:lvl>
  </w:abstractNum>
  <w:abstractNum w:abstractNumId="22">
    <w:nsid w:val="5A241D34"/>
    <w:multiLevelType w:val="singleLevel"/>
    <w:tmpl w:val="5A241D34"/>
    <w:lvl w:ilvl="0" w:tentative="0">
      <w:start w:val="1"/>
      <w:numFmt w:val="bullet"/>
      <w:lvlText w:val="•"/>
      <w:lvlJc w:val="left"/>
    </w:lvl>
  </w:abstractNum>
  <w:abstractNum w:abstractNumId="23">
    <w:nsid w:val="60382F6E"/>
    <w:multiLevelType w:val="singleLevel"/>
    <w:tmpl w:val="60382F6E"/>
    <w:lvl w:ilvl="0" w:tentative="0">
      <w:start w:val="1"/>
      <w:numFmt w:val="bullet"/>
      <w:lvlText w:val="•"/>
      <w:lvlJc w:val="left"/>
    </w:lvl>
  </w:abstractNum>
  <w:abstractNum w:abstractNumId="24">
    <w:nsid w:val="629F7852"/>
    <w:multiLevelType w:val="singleLevel"/>
    <w:tmpl w:val="629F7852"/>
    <w:lvl w:ilvl="0" w:tentative="0">
      <w:start w:val="1"/>
      <w:numFmt w:val="decimal"/>
      <w:lvlText w:val="%1."/>
      <w:lvlJc w:val="left"/>
    </w:lvl>
  </w:abstractNum>
  <w:abstractNum w:abstractNumId="25">
    <w:nsid w:val="72183CF9"/>
    <w:multiLevelType w:val="singleLevel"/>
    <w:tmpl w:val="72183CF9"/>
    <w:lvl w:ilvl="0" w:tentative="0">
      <w:start w:val="1"/>
      <w:numFmt w:val="bullet"/>
      <w:lvlText w:val="•"/>
      <w:lvlJc w:val="left"/>
    </w:lvl>
  </w:abstractNum>
  <w:abstractNum w:abstractNumId="26">
    <w:nsid w:val="77ECEA79"/>
    <w:multiLevelType w:val="singleLevel"/>
    <w:tmpl w:val="77ECEA79"/>
    <w:lvl w:ilvl="0" w:tentative="0">
      <w:start w:val="1"/>
      <w:numFmt w:val="decimal"/>
      <w:lvlText w:val="%1."/>
      <w:lvlJc w:val="left"/>
    </w:lvl>
  </w:abstractNum>
  <w:abstractNum w:abstractNumId="27">
    <w:nsid w:val="7C246926"/>
    <w:multiLevelType w:val="singleLevel"/>
    <w:tmpl w:val="7C246926"/>
    <w:lvl w:ilvl="0" w:tentative="0">
      <w:start w:val="1"/>
      <w:numFmt w:val="decimal"/>
      <w:lvlText w:val="%1."/>
      <w:lvlJc w:val="left"/>
    </w:lvl>
  </w:abstractNum>
  <w:num w:numId="1">
    <w:abstractNumId w:val="10"/>
  </w:num>
  <w:num w:numId="2">
    <w:abstractNumId w:val="6"/>
  </w:num>
  <w:num w:numId="3">
    <w:abstractNumId w:val="21"/>
  </w:num>
  <w:num w:numId="4">
    <w:abstractNumId w:val="4"/>
  </w:num>
  <w:num w:numId="5">
    <w:abstractNumId w:val="3"/>
  </w:num>
  <w:num w:numId="6">
    <w:abstractNumId w:val="12"/>
  </w:num>
  <w:num w:numId="7">
    <w:abstractNumId w:val="15"/>
  </w:num>
  <w:num w:numId="8">
    <w:abstractNumId w:val="25"/>
  </w:num>
  <w:num w:numId="9">
    <w:abstractNumId w:val="11"/>
  </w:num>
  <w:num w:numId="10">
    <w:abstractNumId w:val="0"/>
  </w:num>
  <w:num w:numId="11">
    <w:abstractNumId w:val="16"/>
  </w:num>
  <w:num w:numId="12">
    <w:abstractNumId w:val="22"/>
  </w:num>
  <w:num w:numId="13">
    <w:abstractNumId w:val="5"/>
  </w:num>
  <w:num w:numId="14">
    <w:abstractNumId w:val="20"/>
  </w:num>
  <w:num w:numId="15">
    <w:abstractNumId w:val="9"/>
  </w:num>
  <w:num w:numId="16">
    <w:abstractNumId w:val="14"/>
  </w:num>
  <w:num w:numId="17">
    <w:abstractNumId w:val="8"/>
  </w:num>
  <w:num w:numId="18">
    <w:abstractNumId w:val="7"/>
  </w:num>
  <w:num w:numId="19">
    <w:abstractNumId w:val="2"/>
  </w:num>
  <w:num w:numId="20">
    <w:abstractNumId w:val="19"/>
  </w:num>
  <w:num w:numId="21">
    <w:abstractNumId w:val="23"/>
  </w:num>
  <w:num w:numId="22">
    <w:abstractNumId w:val="13"/>
  </w:num>
  <w:num w:numId="23">
    <w:abstractNumId w:val="18"/>
  </w:num>
  <w:num w:numId="24">
    <w:abstractNumId w:val="27"/>
  </w:num>
  <w:num w:numId="25">
    <w:abstractNumId w:val="26"/>
  </w:num>
  <w:num w:numId="26">
    <w:abstractNumId w:val="24"/>
  </w:num>
  <w:num w:numId="27">
    <w:abstractNumId w:val="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isplayHorizontalDrawingGridEvery w:val="1"/>
  <w:displayVerticalDrawingGridEvery w:val="1"/>
  <w:noPunctuationKerning w:val="1"/>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YzYyNWQ1YjZlYTc4Mjk0YmYzMGUyNDM3Yjk5ZGQifQ=="/>
  </w:docVars>
  <w:rsids>
    <w:rsidRoot w:val="00000000"/>
    <w:rsid w:val="03D473B8"/>
    <w:rsid w:val="03FE3779"/>
    <w:rsid w:val="04640B52"/>
    <w:rsid w:val="05A5591B"/>
    <w:rsid w:val="0AC769A1"/>
    <w:rsid w:val="0C4A0F50"/>
    <w:rsid w:val="0DF01D1B"/>
    <w:rsid w:val="0EB61AAE"/>
    <w:rsid w:val="111446ED"/>
    <w:rsid w:val="1484072D"/>
    <w:rsid w:val="169167E6"/>
    <w:rsid w:val="190A277E"/>
    <w:rsid w:val="1F35597B"/>
    <w:rsid w:val="2CBB5CE4"/>
    <w:rsid w:val="2D88240F"/>
    <w:rsid w:val="305C10C9"/>
    <w:rsid w:val="31F500A1"/>
    <w:rsid w:val="3436271A"/>
    <w:rsid w:val="366F0471"/>
    <w:rsid w:val="37812669"/>
    <w:rsid w:val="3A210AAA"/>
    <w:rsid w:val="3A654B5F"/>
    <w:rsid w:val="3B0A71ED"/>
    <w:rsid w:val="432A0CE5"/>
    <w:rsid w:val="44C30432"/>
    <w:rsid w:val="563B2C8F"/>
    <w:rsid w:val="5D0128BF"/>
    <w:rsid w:val="5D571B94"/>
    <w:rsid w:val="624B5761"/>
    <w:rsid w:val="63D70E99"/>
    <w:rsid w:val="686F5EA9"/>
    <w:rsid w:val="71F4319C"/>
    <w:rsid w:val="73CC279B"/>
    <w:rsid w:val="747C5A5B"/>
    <w:rsid w:val="74992CD1"/>
    <w:rsid w:val="75191169"/>
    <w:rsid w:val="7C185920"/>
    <w:rsid w:val="7C4B39AC"/>
    <w:rsid w:val="7F427C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3">
    <w:name w:val="caption"/>
    <w:basedOn w:val="1"/>
    <w:next w:val="1"/>
    <w:qFormat/>
    <w:uiPriority w:val="0"/>
    <w:rPr>
      <w:rFonts w:ascii="Cambria" w:hAnsi="Cambria" w:eastAsia="黑体"/>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9">
    <w:name w:val="Strong"/>
    <w:qFormat/>
    <w:uiPriority w:val="22"/>
    <w:rPr>
      <w:b/>
      <w:bCs/>
    </w:rPr>
  </w:style>
  <w:style w:type="paragraph" w:customStyle="1" w:styleId="10">
    <w:name w:val="BodyText1I"/>
    <w:basedOn w:val="11"/>
    <w:qFormat/>
    <w:uiPriority w:val="99"/>
    <w:pPr>
      <w:ind w:firstLine="420" w:firstLineChars="100"/>
    </w:pPr>
  </w:style>
  <w:style w:type="paragraph" w:customStyle="1" w:styleId="11">
    <w:name w:val="BodyText"/>
    <w:basedOn w:val="1"/>
    <w:qFormat/>
    <w:uiPriority w:val="99"/>
    <w:pPr>
      <w:spacing w:after="120"/>
    </w:p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Words>9856</Words>
  <Characters>10712</Characters>
  <TotalTime>2</TotalTime>
  <ScaleCrop>false</ScaleCrop>
  <LinksUpToDate>false</LinksUpToDate>
  <CharactersWithSpaces>10888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2021-12-14T13:31:00Z</dcterms:created>
  <dc:creator>Administrator</dc:creator>
  <cp:lastModifiedBy>user</cp:lastModifiedBy>
  <dcterms:modified xsi:type="dcterms:W3CDTF">2025-07-09T08:30:22Z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D00129C1520647C198098709EA5D7084_13</vt:lpwstr>
  </property>
  <property fmtid="{D5CDD505-2E9C-101B-9397-08002B2CF9AE}" pid="4" name="KSOTemplateDocerSaveRecord">
    <vt:lpwstr>eyJoZGlkIjoiMGI2ZDFmZmVjNjhiYmI3Nzg5YTgxNzM4YzkzMWZjMzEiLCJ1c2VySWQiOiIxMDQyNjE2NTI1In0=</vt:lpwstr>
  </property>
</Properties>
</file>