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8CCE">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14:paraId="57E6937A">
      <w:pPr>
        <w:tabs>
          <w:tab w:val="left" w:pos="315"/>
          <w:tab w:val="left" w:pos="8820"/>
        </w:tabs>
        <w:spacing w:line="500" w:lineRule="auto"/>
        <w:ind w:right="267"/>
        <w:jc w:val="center"/>
        <w:rPr>
          <w:rFonts w:ascii="仿宋_GB2312" w:hAnsi="仿宋_GB2312" w:eastAsia="仿宋_GB2312" w:cs="仿宋_GB2312"/>
          <w:b/>
          <w:sz w:val="48"/>
        </w:rPr>
      </w:pPr>
    </w:p>
    <w:p w14:paraId="43B48497">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14:paraId="7F4F6374">
      <w:pPr>
        <w:tabs>
          <w:tab w:val="left" w:pos="315"/>
          <w:tab w:val="left" w:pos="8820"/>
        </w:tabs>
        <w:spacing w:line="500" w:lineRule="auto"/>
        <w:ind w:right="267"/>
        <w:jc w:val="center"/>
        <w:rPr>
          <w:rFonts w:ascii="仿宋_GB2312" w:hAnsi="仿宋_GB2312" w:eastAsia="仿宋_GB2312" w:cs="仿宋_GB2312"/>
          <w:sz w:val="44"/>
        </w:rPr>
      </w:pPr>
    </w:p>
    <w:p w14:paraId="23A747BD">
      <w:pPr>
        <w:tabs>
          <w:tab w:val="left" w:pos="315"/>
          <w:tab w:val="left" w:pos="8820"/>
        </w:tabs>
        <w:ind w:right="267"/>
        <w:rPr>
          <w:rFonts w:ascii="仿宋_GB2312" w:hAnsi="仿宋_GB2312" w:eastAsia="仿宋_GB2312" w:cs="仿宋_GB2312"/>
          <w:sz w:val="44"/>
        </w:rPr>
      </w:pPr>
    </w:p>
    <w:p w14:paraId="6377D508">
      <w:pPr>
        <w:tabs>
          <w:tab w:val="left" w:pos="315"/>
          <w:tab w:val="left" w:pos="8820"/>
        </w:tabs>
        <w:spacing w:line="500" w:lineRule="auto"/>
        <w:ind w:right="267"/>
        <w:rPr>
          <w:rFonts w:ascii="仿宋_GB2312" w:hAnsi="仿宋_GB2312" w:eastAsia="仿宋_GB2312" w:cs="仿宋_GB2312"/>
          <w:b/>
          <w:sz w:val="36"/>
        </w:rPr>
      </w:pPr>
    </w:p>
    <w:p w14:paraId="073476AA">
      <w:pPr>
        <w:tabs>
          <w:tab w:val="left" w:pos="315"/>
          <w:tab w:val="left" w:pos="8820"/>
        </w:tabs>
        <w:spacing w:line="500" w:lineRule="auto"/>
        <w:ind w:right="267"/>
        <w:rPr>
          <w:rFonts w:ascii="仿宋_GB2312" w:hAnsi="仿宋_GB2312" w:eastAsia="仿宋_GB2312" w:cs="仿宋_GB2312"/>
          <w:b/>
          <w:sz w:val="36"/>
        </w:rPr>
      </w:pPr>
    </w:p>
    <w:p w14:paraId="02B91AAC">
      <w:pPr>
        <w:tabs>
          <w:tab w:val="left" w:pos="315"/>
          <w:tab w:val="left" w:pos="8820"/>
        </w:tabs>
        <w:spacing w:line="500" w:lineRule="auto"/>
        <w:ind w:right="267"/>
        <w:jc w:val="center"/>
        <w:rPr>
          <w:rFonts w:ascii="宋体" w:hAnsi="宋体" w:eastAsia="宋体" w:cs="宋体"/>
          <w:sz w:val="32"/>
        </w:rPr>
      </w:pPr>
    </w:p>
    <w:p w14:paraId="1240F3D5">
      <w:pPr>
        <w:tabs>
          <w:tab w:val="left" w:pos="315"/>
          <w:tab w:val="left" w:pos="8820"/>
        </w:tabs>
        <w:spacing w:line="500" w:lineRule="auto"/>
        <w:ind w:right="267"/>
        <w:jc w:val="center"/>
        <w:rPr>
          <w:rFonts w:ascii="微软简标宋" w:hAnsi="微软简标宋" w:eastAsia="微软简标宋" w:cs="微软简标宋"/>
          <w:b/>
          <w:sz w:val="52"/>
        </w:rPr>
      </w:pPr>
    </w:p>
    <w:p w14:paraId="60D6E076">
      <w:pPr>
        <w:tabs>
          <w:tab w:val="left" w:pos="315"/>
          <w:tab w:val="left" w:pos="8820"/>
        </w:tabs>
        <w:spacing w:line="600" w:lineRule="auto"/>
        <w:ind w:right="267"/>
        <w:jc w:val="left"/>
        <w:rPr>
          <w:rFonts w:ascii="宋体" w:hAnsi="宋体" w:eastAsia="宋体" w:cs="宋体"/>
          <w:b/>
          <w:sz w:val="40"/>
          <w:szCs w:val="21"/>
        </w:rPr>
      </w:pPr>
      <w:r>
        <w:rPr>
          <w:rFonts w:hint="eastAsia" w:ascii="宋体" w:hAnsi="宋体" w:eastAsia="宋体" w:cs="宋体"/>
          <w:b/>
          <w:sz w:val="28"/>
          <w:szCs w:val="21"/>
        </w:rPr>
        <w:t>项目名称: 周口市第一人民医院乳腺触诊诊断仪项目</w:t>
      </w:r>
    </w:p>
    <w:p w14:paraId="0CB34290">
      <w:pPr>
        <w:spacing w:line="360" w:lineRule="auto"/>
        <w:rPr>
          <w:rFonts w:hint="default" w:ascii="宋体" w:hAnsi="Times New Roman" w:eastAsia="宋体" w:cs="Times New Roman"/>
          <w:kern w:val="2"/>
          <w:sz w:val="30"/>
          <w:szCs w:val="24"/>
          <w:u w:val="single"/>
          <w:lang w:val="en-US"/>
        </w:rPr>
      </w:pPr>
      <w:r>
        <w:rPr>
          <w:rFonts w:hint="eastAsia" w:ascii="宋体" w:hAnsi="宋体" w:eastAsia="宋体" w:cs="宋体"/>
          <w:b/>
          <w:sz w:val="28"/>
          <w:szCs w:val="21"/>
        </w:rPr>
        <w:t>项目编号:</w:t>
      </w:r>
      <w:r>
        <w:rPr>
          <w:rFonts w:hint="eastAsia" w:ascii="宋体" w:hAnsi="宋体" w:eastAsia="宋体" w:cs="宋体"/>
          <w:b/>
          <w:sz w:val="28"/>
          <w:szCs w:val="21"/>
          <w:lang w:val="en-US" w:eastAsia="zh-CN"/>
        </w:rPr>
        <w:t>淮财磋商采购-2025-71</w:t>
      </w:r>
    </w:p>
    <w:p w14:paraId="23F5756F">
      <w:pPr>
        <w:tabs>
          <w:tab w:val="left" w:pos="315"/>
          <w:tab w:val="left" w:pos="8820"/>
        </w:tabs>
        <w:spacing w:line="600" w:lineRule="auto"/>
        <w:ind w:right="267"/>
        <w:jc w:val="left"/>
        <w:rPr>
          <w:rFonts w:hint="eastAsia" w:ascii="宋体" w:hAnsi="宋体" w:eastAsia="宋体" w:cs="宋体"/>
          <w:b/>
          <w:sz w:val="28"/>
          <w:szCs w:val="21"/>
        </w:rPr>
      </w:pPr>
    </w:p>
    <w:p w14:paraId="4B4B64FE">
      <w:pPr>
        <w:spacing w:after="120"/>
        <w:rPr>
          <w:rFonts w:ascii="微软简标宋" w:hAnsi="微软简标宋" w:eastAsia="微软简标宋" w:cs="微软简标宋"/>
          <w:b/>
          <w:sz w:val="52"/>
        </w:rPr>
      </w:pPr>
    </w:p>
    <w:p w14:paraId="266E3EB7">
      <w:pPr>
        <w:spacing w:after="120"/>
        <w:rPr>
          <w:rFonts w:ascii="宋体" w:hAnsi="宋体" w:eastAsia="宋体" w:cs="宋体"/>
          <w:b/>
          <w:sz w:val="32"/>
        </w:rPr>
      </w:pPr>
    </w:p>
    <w:p w14:paraId="6E68AF2B">
      <w:pPr>
        <w:spacing w:after="120"/>
        <w:rPr>
          <w:rFonts w:ascii="宋体" w:hAnsi="宋体" w:eastAsia="宋体" w:cs="宋体"/>
          <w:b/>
          <w:sz w:val="32"/>
        </w:rPr>
      </w:pPr>
    </w:p>
    <w:p w14:paraId="411509C5">
      <w:pPr>
        <w:spacing w:line="360" w:lineRule="auto"/>
        <w:ind w:firstLine="3935" w:firstLineChars="1400"/>
        <w:rPr>
          <w:rFonts w:hint="eastAsia" w:ascii="宋体" w:hAnsi="宋体" w:eastAsia="宋体" w:cs="宋体"/>
          <w:b/>
          <w:sz w:val="28"/>
          <w:szCs w:val="21"/>
          <w:lang w:val="en-US" w:eastAsia="zh-CN"/>
        </w:rPr>
      </w:pPr>
      <w:r>
        <w:rPr>
          <w:rFonts w:hint="eastAsia" w:ascii="宋体" w:hAnsi="宋体" w:eastAsia="宋体" w:cs="宋体"/>
          <w:b/>
          <w:sz w:val="28"/>
          <w:szCs w:val="21"/>
          <w:lang w:val="en-US" w:eastAsia="zh-CN"/>
        </w:rPr>
        <w:t>2025年12月29日</w:t>
      </w:r>
    </w:p>
    <w:p w14:paraId="5F249BDD">
      <w:pPr>
        <w:spacing w:after="120"/>
        <w:jc w:val="center"/>
        <w:rPr>
          <w:rFonts w:ascii="宋体" w:hAnsi="宋体" w:eastAsia="宋体" w:cs="宋体"/>
          <w:b/>
          <w:sz w:val="32"/>
        </w:rPr>
      </w:pPr>
    </w:p>
    <w:p w14:paraId="1A7C4A33">
      <w:pPr>
        <w:rPr>
          <w:rFonts w:ascii="仿宋_GB2312" w:hAnsi="仿宋_GB2312" w:eastAsia="仿宋_GB2312" w:cs="仿宋_GB2312"/>
          <w:b/>
          <w:sz w:val="30"/>
        </w:rPr>
      </w:pPr>
    </w:p>
    <w:p w14:paraId="2D3742FF">
      <w:pPr>
        <w:ind w:firstLine="210"/>
        <w:jc w:val="left"/>
        <w:rPr>
          <w:rFonts w:ascii="Times New Roman" w:hAnsi="Times New Roman" w:eastAsia="Times New Roman" w:cs="Times New Roman"/>
          <w:sz w:val="22"/>
        </w:rPr>
      </w:pPr>
    </w:p>
    <w:p w14:paraId="3C11FA84">
      <w:pPr>
        <w:ind w:firstLine="210"/>
        <w:jc w:val="left"/>
        <w:rPr>
          <w:rFonts w:ascii="Times New Roman" w:hAnsi="Times New Roman" w:eastAsia="Times New Roman" w:cs="Times New Roman"/>
          <w:sz w:val="22"/>
        </w:rPr>
      </w:pPr>
    </w:p>
    <w:p w14:paraId="18C4778B">
      <w:pPr>
        <w:ind w:firstLine="210"/>
        <w:jc w:val="left"/>
        <w:rPr>
          <w:rFonts w:ascii="Times New Roman" w:hAnsi="Times New Roman" w:eastAsia="Times New Roman" w:cs="Times New Roman"/>
          <w:sz w:val="22"/>
        </w:rPr>
      </w:pPr>
    </w:p>
    <w:p w14:paraId="442ABDF4">
      <w:pPr>
        <w:spacing w:line="560" w:lineRule="auto"/>
        <w:jc w:val="center"/>
        <w:rPr>
          <w:rFonts w:ascii="宋体" w:hAnsi="宋体" w:eastAsia="宋体" w:cs="宋体"/>
          <w:b/>
          <w:sz w:val="32"/>
        </w:rPr>
      </w:pPr>
      <w:r>
        <w:rPr>
          <w:rFonts w:ascii="宋体" w:hAnsi="宋体" w:eastAsia="宋体" w:cs="宋体"/>
          <w:b/>
          <w:sz w:val="32"/>
        </w:rPr>
        <w:t>目     录</w:t>
      </w:r>
    </w:p>
    <w:p w14:paraId="36C604CB">
      <w:pPr>
        <w:rPr>
          <w:rFonts w:ascii="宋体" w:hAnsi="宋体" w:eastAsia="宋体" w:cs="宋体"/>
          <w:b/>
          <w:sz w:val="32"/>
        </w:rPr>
      </w:pPr>
    </w:p>
    <w:p w14:paraId="65B2C0B4">
      <w:pPr>
        <w:spacing w:line="800" w:lineRule="auto"/>
        <w:rPr>
          <w:rFonts w:ascii="宋体" w:hAnsi="宋体" w:eastAsia="宋体" w:cs="宋体"/>
          <w:b/>
          <w:sz w:val="32"/>
        </w:rPr>
      </w:pPr>
      <w:r>
        <w:rPr>
          <w:rFonts w:ascii="宋体" w:hAnsi="宋体" w:eastAsia="宋体" w:cs="宋体"/>
          <w:b/>
          <w:sz w:val="32"/>
        </w:rPr>
        <w:t>第一章  竞争性磋商邀请函 .........................3</w:t>
      </w:r>
    </w:p>
    <w:p w14:paraId="159794E2">
      <w:pPr>
        <w:spacing w:line="800" w:lineRule="auto"/>
        <w:rPr>
          <w:rFonts w:ascii="宋体" w:hAnsi="宋体" w:eastAsia="宋体" w:cs="宋体"/>
          <w:b/>
          <w:sz w:val="32"/>
        </w:rPr>
      </w:pPr>
      <w:r>
        <w:rPr>
          <w:rFonts w:ascii="宋体" w:hAnsi="宋体" w:eastAsia="宋体" w:cs="宋体"/>
          <w:b/>
          <w:sz w:val="32"/>
        </w:rPr>
        <w:t>第二章  供应商须知 ...............................6</w:t>
      </w:r>
    </w:p>
    <w:p w14:paraId="73374D42">
      <w:pPr>
        <w:spacing w:line="800" w:lineRule="auto"/>
        <w:rPr>
          <w:rFonts w:ascii="宋体" w:hAnsi="宋体" w:eastAsia="宋体" w:cs="宋体"/>
          <w:b/>
          <w:sz w:val="32"/>
        </w:rPr>
      </w:pPr>
      <w:r>
        <w:rPr>
          <w:rFonts w:ascii="宋体" w:hAnsi="宋体" w:eastAsia="宋体" w:cs="宋体"/>
          <w:b/>
          <w:sz w:val="32"/>
        </w:rPr>
        <w:t>第三章  采购需求.................................24</w:t>
      </w:r>
    </w:p>
    <w:p w14:paraId="2B9BCECB">
      <w:pPr>
        <w:spacing w:line="800" w:lineRule="auto"/>
        <w:rPr>
          <w:rFonts w:ascii="宋体" w:hAnsi="宋体" w:eastAsia="宋体" w:cs="宋体"/>
          <w:b/>
          <w:sz w:val="32"/>
        </w:rPr>
      </w:pPr>
      <w:r>
        <w:rPr>
          <w:rFonts w:ascii="宋体" w:hAnsi="宋体" w:eastAsia="宋体" w:cs="宋体"/>
          <w:b/>
          <w:sz w:val="32"/>
        </w:rPr>
        <w:t>第四章  响应性文件内容及格式.....................25</w:t>
      </w:r>
    </w:p>
    <w:p w14:paraId="1359184B">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14:paraId="5C05A0DA">
      <w:pPr>
        <w:spacing w:line="800" w:lineRule="auto"/>
        <w:rPr>
          <w:rFonts w:ascii="宋体" w:hAnsi="宋体" w:eastAsia="宋体" w:cs="宋体"/>
          <w:b/>
          <w:sz w:val="32"/>
        </w:rPr>
      </w:pPr>
    </w:p>
    <w:p w14:paraId="5EF8C075">
      <w:pPr>
        <w:spacing w:line="800" w:lineRule="auto"/>
        <w:rPr>
          <w:rFonts w:ascii="宋体" w:hAnsi="宋体" w:eastAsia="宋体" w:cs="宋体"/>
          <w:b/>
          <w:sz w:val="32"/>
        </w:rPr>
      </w:pPr>
    </w:p>
    <w:p w14:paraId="07FC2C9D">
      <w:pPr>
        <w:spacing w:line="800" w:lineRule="auto"/>
        <w:rPr>
          <w:rFonts w:ascii="宋体" w:hAnsi="宋体" w:eastAsia="宋体" w:cs="宋体"/>
          <w:b/>
          <w:sz w:val="32"/>
        </w:rPr>
      </w:pPr>
    </w:p>
    <w:p w14:paraId="704829EC">
      <w:pPr>
        <w:spacing w:line="800" w:lineRule="auto"/>
        <w:ind w:firstLine="2249"/>
        <w:rPr>
          <w:rFonts w:ascii="宋体" w:hAnsi="宋体" w:eastAsia="宋体" w:cs="宋体"/>
          <w:b/>
          <w:sz w:val="32"/>
        </w:rPr>
      </w:pPr>
      <w:r>
        <w:rPr>
          <w:rFonts w:ascii="宋体" w:hAnsi="宋体" w:eastAsia="宋体" w:cs="宋体"/>
          <w:b/>
          <w:sz w:val="32"/>
        </w:rPr>
        <w:t xml:space="preserve">     </w:t>
      </w:r>
    </w:p>
    <w:p w14:paraId="1B7D26FE">
      <w:pPr>
        <w:ind w:firstLine="420"/>
        <w:jc w:val="left"/>
        <w:rPr>
          <w:rFonts w:ascii="Times New Roman" w:hAnsi="Times New Roman" w:eastAsia="Times New Roman" w:cs="Times New Roman"/>
          <w:sz w:val="22"/>
        </w:rPr>
      </w:pPr>
    </w:p>
    <w:p w14:paraId="2B4D9340">
      <w:pPr>
        <w:ind w:firstLine="420"/>
        <w:jc w:val="left"/>
        <w:rPr>
          <w:rFonts w:ascii="Times New Roman" w:hAnsi="Times New Roman" w:eastAsia="Times New Roman" w:cs="Times New Roman"/>
          <w:sz w:val="22"/>
        </w:rPr>
      </w:pPr>
    </w:p>
    <w:p w14:paraId="5A16C1D6">
      <w:pPr>
        <w:ind w:firstLine="420"/>
        <w:jc w:val="left"/>
        <w:rPr>
          <w:rFonts w:ascii="仿宋_GB2312" w:hAnsi="仿宋_GB2312" w:eastAsia="仿宋_GB2312" w:cs="仿宋_GB2312"/>
          <w:b/>
          <w:sz w:val="32"/>
        </w:rPr>
      </w:pPr>
      <w:r>
        <w:rPr>
          <w:rFonts w:ascii="仿宋_GB2312" w:hAnsi="仿宋_GB2312" w:eastAsia="仿宋_GB2312" w:cs="仿宋_GB2312"/>
          <w:b/>
          <w:sz w:val="32"/>
        </w:rPr>
        <w:t xml:space="preserve"> </w:t>
      </w:r>
    </w:p>
    <w:p w14:paraId="36170270">
      <w:pPr>
        <w:jc w:val="center"/>
        <w:rPr>
          <w:rFonts w:ascii="宋体" w:hAnsi="宋体" w:eastAsia="宋体" w:cs="宋体"/>
          <w:b/>
          <w:sz w:val="32"/>
        </w:rPr>
      </w:pPr>
      <w:r>
        <w:rPr>
          <w:rFonts w:ascii="宋体" w:hAnsi="宋体" w:eastAsia="宋体" w:cs="宋体"/>
          <w:b/>
          <w:sz w:val="32"/>
        </w:rPr>
        <w:t>第一章    竞争性磋商邀请函</w:t>
      </w:r>
    </w:p>
    <w:p w14:paraId="2BC55868">
      <w:pPr>
        <w:ind w:firstLine="480"/>
        <w:rPr>
          <w:rFonts w:ascii="Times New Roman" w:hAnsi="Times New Roman" w:eastAsia="Times New Roman" w:cs="Times New Roman"/>
          <w:sz w:val="24"/>
        </w:rPr>
      </w:pPr>
      <w:r>
        <w:rPr>
          <w:rFonts w:ascii="宋体" w:hAnsi="宋体" w:eastAsia="宋体" w:cs="宋体"/>
          <w:sz w:val="24"/>
        </w:rPr>
        <w:t>项目概况</w:t>
      </w:r>
    </w:p>
    <w:p w14:paraId="63B21DE2">
      <w:pPr>
        <w:ind w:firstLine="480"/>
        <w:rPr>
          <w:rFonts w:ascii="Times New Roman" w:hAnsi="Times New Roman" w:eastAsia="Times New Roman" w:cs="Times New Roman"/>
          <w:sz w:val="24"/>
        </w:rPr>
      </w:pPr>
      <w:r>
        <w:rPr>
          <w:rFonts w:hint="eastAsia" w:ascii="宋体" w:hAnsi="宋体" w:eastAsia="宋体" w:cs="宋体"/>
          <w:sz w:val="24"/>
        </w:rPr>
        <w:t>周口市第一人民医院乳腺触诊诊断仪项目</w:t>
      </w:r>
      <w:r>
        <w:rPr>
          <w:rFonts w:ascii="宋体" w:hAnsi="宋体" w:eastAsia="宋体" w:cs="宋体"/>
          <w:sz w:val="24"/>
        </w:rPr>
        <w:t>的潜在供应商应在周口市公共资源交易中心网获取采购文件，并于</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1</w:t>
      </w:r>
      <w:r>
        <w:rPr>
          <w:rFonts w:ascii="宋体" w:hAnsi="宋体" w:eastAsia="宋体" w:cs="宋体"/>
          <w:sz w:val="24"/>
          <w:u w:val="single"/>
        </w:rPr>
        <w:t>月</w:t>
      </w:r>
      <w:r>
        <w:rPr>
          <w:rFonts w:hint="eastAsia" w:ascii="宋体" w:hAnsi="宋体" w:eastAsia="宋体" w:cs="宋体"/>
          <w:sz w:val="24"/>
          <w:u w:val="single"/>
          <w:lang w:val="en-US" w:eastAsia="zh-CN"/>
        </w:rPr>
        <w:t>15</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（北京时间）前提交响应文件。</w:t>
      </w:r>
    </w:p>
    <w:p w14:paraId="43314716">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14:paraId="5480E49E">
      <w:pPr>
        <w:spacing w:line="360" w:lineRule="auto"/>
        <w:ind w:firstLine="480"/>
        <w:rPr>
          <w:rFonts w:hint="default" w:ascii="宋体" w:hAnsi="宋体" w:eastAsia="宋体" w:cs="宋体"/>
          <w:sz w:val="24"/>
          <w:lang w:val="en-US"/>
        </w:rPr>
      </w:pPr>
      <w:r>
        <w:rPr>
          <w:rFonts w:ascii="宋体" w:hAnsi="宋体" w:eastAsia="宋体" w:cs="宋体"/>
          <w:sz w:val="24"/>
        </w:rPr>
        <w:t>项目编号：</w:t>
      </w:r>
      <w:r>
        <w:rPr>
          <w:rFonts w:hint="eastAsia" w:ascii="宋体" w:hAnsi="宋体" w:eastAsia="宋体" w:cs="宋体"/>
          <w:sz w:val="24"/>
          <w:lang w:val="en-US" w:eastAsia="zh-CN"/>
        </w:rPr>
        <w:t>淮财磋商采购-2025-71</w:t>
      </w:r>
    </w:p>
    <w:p w14:paraId="6FCF6221">
      <w:pPr>
        <w:spacing w:line="360" w:lineRule="auto"/>
        <w:ind w:firstLine="480"/>
        <w:rPr>
          <w:rFonts w:ascii="Times New Roman" w:hAnsi="Times New Roman" w:eastAsia="Times New Roman" w:cs="Times New Roman"/>
          <w:sz w:val="24"/>
          <w:u w:val="single"/>
        </w:rPr>
      </w:pPr>
      <w:r>
        <w:rPr>
          <w:rFonts w:hint="eastAsia" w:ascii="宋体" w:hAnsi="宋体" w:eastAsia="宋体" w:cs="宋体"/>
          <w:sz w:val="24"/>
        </w:rPr>
        <w:t>项目名称：周口市第一人民医院乳腺触诊诊断仪项目</w:t>
      </w:r>
    </w:p>
    <w:p w14:paraId="01F478F0">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14:paraId="1AD046DD">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预算金额：</w:t>
      </w:r>
      <w:r>
        <w:rPr>
          <w:rFonts w:hint="eastAsia" w:ascii="宋体" w:hAnsi="宋体" w:eastAsia="宋体" w:cs="宋体"/>
          <w:sz w:val="24"/>
          <w:lang w:val="en-US" w:eastAsia="zh-CN"/>
        </w:rPr>
        <w:t>817800.00</w:t>
      </w:r>
    </w:p>
    <w:p w14:paraId="52CDA73B">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lang w:val="en-US" w:eastAsia="zh-CN"/>
        </w:rPr>
        <w:t>1</w:t>
      </w:r>
      <w:r>
        <w:rPr>
          <w:rFonts w:ascii="宋体" w:hAnsi="宋体" w:eastAsia="宋体" w:cs="宋体"/>
          <w:color w:val="000000"/>
          <w:sz w:val="24"/>
        </w:rPr>
        <w:t>个包</w:t>
      </w:r>
    </w:p>
    <w:tbl>
      <w:tblPr>
        <w:tblStyle w:val="12"/>
        <w:tblW w:w="8545" w:type="dxa"/>
        <w:tblInd w:w="0" w:type="dxa"/>
        <w:tblLayout w:type="autofit"/>
        <w:tblCellMar>
          <w:top w:w="0" w:type="dxa"/>
          <w:left w:w="10" w:type="dxa"/>
          <w:bottom w:w="0" w:type="dxa"/>
          <w:right w:w="10" w:type="dxa"/>
        </w:tblCellMar>
      </w:tblPr>
      <w:tblGrid>
        <w:gridCol w:w="769"/>
        <w:gridCol w:w="5784"/>
        <w:gridCol w:w="1992"/>
      </w:tblGrid>
      <w:tr w14:paraId="7A11F9C6">
        <w:tblPrEx>
          <w:tblCellMar>
            <w:top w:w="0" w:type="dxa"/>
            <w:left w:w="10" w:type="dxa"/>
            <w:bottom w:w="0" w:type="dxa"/>
            <w:right w:w="10" w:type="dxa"/>
          </w:tblCellMar>
        </w:tblPrEx>
        <w:trPr>
          <w:trHeight w:val="1" w:hRule="atLeast"/>
        </w:trPr>
        <w:tc>
          <w:tcPr>
            <w:tcW w:w="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55C93">
            <w:pPr>
              <w:spacing w:line="360" w:lineRule="auto"/>
              <w:jc w:val="center"/>
              <w:rPr>
                <w:rFonts w:ascii="宋体" w:hAnsi="宋体" w:eastAsia="宋体" w:cs="宋体"/>
              </w:rPr>
            </w:pPr>
            <w:r>
              <w:rPr>
                <w:rFonts w:ascii="宋体" w:hAnsi="宋体" w:eastAsia="宋体" w:cs="宋体"/>
                <w:sz w:val="24"/>
                <w:shd w:val="clear" w:color="auto" w:fill="FFFFFF"/>
              </w:rPr>
              <w:t>包号</w:t>
            </w:r>
          </w:p>
        </w:tc>
        <w:tc>
          <w:tcPr>
            <w:tcW w:w="57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0D3A96">
            <w:pPr>
              <w:spacing w:line="360" w:lineRule="auto"/>
              <w:jc w:val="center"/>
              <w:rPr>
                <w:rFonts w:ascii="宋体" w:hAnsi="宋体" w:eastAsia="宋体" w:cs="宋体"/>
              </w:rPr>
            </w:pPr>
            <w:r>
              <w:rPr>
                <w:rFonts w:ascii="宋体" w:hAnsi="宋体" w:eastAsia="宋体" w:cs="宋体"/>
                <w:sz w:val="24"/>
                <w:shd w:val="clear" w:color="auto" w:fill="FFFFFF"/>
              </w:rPr>
              <w:t>包名称</w:t>
            </w:r>
          </w:p>
        </w:tc>
        <w:tc>
          <w:tcPr>
            <w:tcW w:w="1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8D5565">
            <w:pPr>
              <w:spacing w:line="360" w:lineRule="auto"/>
              <w:jc w:val="center"/>
              <w:rPr>
                <w:rFonts w:ascii="宋体" w:hAnsi="宋体" w:eastAsia="宋体" w:cs="宋体"/>
              </w:rPr>
            </w:pPr>
            <w:r>
              <w:rPr>
                <w:rFonts w:ascii="宋体" w:hAnsi="宋体" w:eastAsia="宋体" w:cs="宋体"/>
                <w:sz w:val="24"/>
                <w:shd w:val="clear" w:color="auto" w:fill="FFFFFF"/>
              </w:rPr>
              <w:t>包最高限价元</w:t>
            </w:r>
          </w:p>
        </w:tc>
      </w:tr>
      <w:tr w14:paraId="5F2F76BB">
        <w:tblPrEx>
          <w:tblCellMar>
            <w:top w:w="0" w:type="dxa"/>
            <w:left w:w="10" w:type="dxa"/>
            <w:bottom w:w="0" w:type="dxa"/>
            <w:right w:w="10" w:type="dxa"/>
          </w:tblCellMar>
        </w:tblPrEx>
        <w:trPr>
          <w:trHeight w:val="624" w:hRule="atLeast"/>
        </w:trPr>
        <w:tc>
          <w:tcPr>
            <w:tcW w:w="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82B53">
            <w:pPr>
              <w:spacing w:line="360" w:lineRule="auto"/>
              <w:jc w:val="center"/>
              <w:rPr>
                <w:rFonts w:ascii="宋体" w:hAnsi="宋体" w:eastAsia="宋体" w:cs="宋体"/>
              </w:rPr>
            </w:pPr>
            <w:r>
              <w:rPr>
                <w:rFonts w:ascii="宋体" w:hAnsi="宋体" w:eastAsia="宋体" w:cs="宋体"/>
                <w:sz w:val="24"/>
                <w:shd w:val="clear" w:color="auto" w:fill="FFFFFF"/>
              </w:rPr>
              <w:t>1</w:t>
            </w:r>
          </w:p>
        </w:tc>
        <w:tc>
          <w:tcPr>
            <w:tcW w:w="57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92D583">
            <w:pPr>
              <w:spacing w:line="360" w:lineRule="auto"/>
              <w:jc w:val="center"/>
            </w:pPr>
            <w:r>
              <w:rPr>
                <w:rFonts w:hint="eastAsia" w:ascii="宋体" w:hAnsi="宋体" w:eastAsia="宋体" w:cs="宋体"/>
                <w:sz w:val="24"/>
              </w:rPr>
              <w:t>周口市第一人民医院乳腺触诊诊断仪项目</w:t>
            </w:r>
          </w:p>
        </w:tc>
        <w:tc>
          <w:tcPr>
            <w:tcW w:w="1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15CB93">
            <w:pPr>
              <w:spacing w:line="360" w:lineRule="auto"/>
              <w:jc w:val="center"/>
              <w:rPr>
                <w:rFonts w:hint="default" w:eastAsiaTheme="minorEastAsia"/>
                <w:lang w:val="en-US" w:eastAsia="zh-CN"/>
              </w:rPr>
            </w:pPr>
            <w:r>
              <w:rPr>
                <w:rFonts w:hint="eastAsia" w:ascii="Times New Roman" w:hAnsi="Times New Roman" w:eastAsia="宋体" w:cs="Times New Roman"/>
                <w:sz w:val="24"/>
                <w:lang w:val="en-US" w:eastAsia="zh-CN"/>
              </w:rPr>
              <w:t>817800</w:t>
            </w:r>
          </w:p>
        </w:tc>
      </w:tr>
    </w:tbl>
    <w:p w14:paraId="49391123">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采购需求：</w:t>
      </w:r>
      <w:r>
        <w:rPr>
          <w:rFonts w:hint="eastAsia" w:ascii="宋体" w:hAnsi="宋体" w:eastAsia="宋体" w:cs="宋体"/>
          <w:sz w:val="24"/>
        </w:rPr>
        <w:t>乳腺触诊诊断仪</w:t>
      </w:r>
      <w:r>
        <w:rPr>
          <w:rFonts w:hint="eastAsia" w:ascii="宋体" w:hAnsi="宋体" w:eastAsia="宋体" w:cs="宋体"/>
          <w:sz w:val="24"/>
          <w:lang w:eastAsia="zh-CN"/>
        </w:rPr>
        <w:t>，</w:t>
      </w:r>
      <w:r>
        <w:rPr>
          <w:rFonts w:hint="eastAsia" w:ascii="宋体" w:hAnsi="宋体" w:eastAsia="宋体" w:cs="宋体"/>
          <w:sz w:val="24"/>
          <w:lang w:val="en-US" w:eastAsia="zh-CN"/>
        </w:rPr>
        <w:t>详见采购文件</w:t>
      </w:r>
    </w:p>
    <w:p w14:paraId="2D5355E4">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合同履行期限：</w:t>
      </w:r>
      <w:r>
        <w:rPr>
          <w:rFonts w:hint="eastAsia" w:ascii="宋体" w:hAnsi="宋体" w:eastAsia="宋体" w:cs="宋体"/>
          <w:sz w:val="24"/>
          <w:lang w:val="en-US" w:eastAsia="zh-CN"/>
        </w:rPr>
        <w:t>20天</w:t>
      </w:r>
    </w:p>
    <w:p w14:paraId="7112CE1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14:paraId="79782B8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14:paraId="122AD3A8">
      <w:pPr>
        <w:spacing w:line="360" w:lineRule="auto"/>
        <w:ind w:firstLine="480" w:firstLineChars="200"/>
        <w:jc w:val="left"/>
      </w:pPr>
      <w:r>
        <w:rPr>
          <w:rFonts w:hint="eastAsia" w:ascii="宋体" w:hAnsi="宋体" w:eastAsia="宋体" w:cs="宋体"/>
          <w:sz w:val="24"/>
          <w:szCs w:val="24"/>
        </w:rPr>
        <w:t>本项目是否为只面向中小企业采购：</w:t>
      </w:r>
      <w:r>
        <w:rPr>
          <w:rFonts w:hint="eastAsia" w:ascii="宋体" w:hAnsi="宋体" w:eastAsia="宋体" w:cs="宋体"/>
          <w:sz w:val="24"/>
          <w:szCs w:val="24"/>
          <w:lang w:val="en-US" w:eastAsia="zh-CN"/>
        </w:rPr>
        <w:t>否</w:t>
      </w:r>
    </w:p>
    <w:p w14:paraId="10068004">
      <w:pPr>
        <w:spacing w:line="360" w:lineRule="auto"/>
        <w:jc w:val="left"/>
        <w:rPr>
          <w:rFonts w:ascii="Times New Roman" w:hAnsi="Times New Roman" w:eastAsia="Times New Roman" w:cs="Times New Roman"/>
          <w:sz w:val="24"/>
        </w:rPr>
      </w:pPr>
      <w:r>
        <w:rPr>
          <w:rFonts w:ascii="宋体" w:hAnsi="宋体" w:eastAsia="宋体" w:cs="宋体"/>
          <w:sz w:val="24"/>
        </w:rPr>
        <w:t>二、申请人的资格要求：</w:t>
      </w:r>
    </w:p>
    <w:p w14:paraId="6469E4D4">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14:paraId="4D7C8EE1">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14:paraId="3E821CD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14:paraId="209A1CE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14:paraId="5354BDB6">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14:paraId="74FED47E">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14:paraId="6F2ADCC2">
      <w:pPr>
        <w:spacing w:line="360" w:lineRule="auto"/>
        <w:ind w:firstLine="480"/>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14:paraId="5A63E966">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14:paraId="45FDCFB0">
      <w:pPr>
        <w:spacing w:line="360" w:lineRule="auto"/>
        <w:ind w:firstLine="480" w:firstLineChars="200"/>
        <w:jc w:val="left"/>
        <w:rPr>
          <w:rFonts w:ascii="宋体" w:hAnsi="宋体" w:eastAsia="宋体" w:cs="宋体"/>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"http://www.creditchina.gov.cn/"</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)的“政府采购严重违法失信行为记录名单”的供应商，将拒绝其参加政府采购活动；在标书中附加盖公章的供应商及法定代表人网页查询扫描件，查询日期为公告发布之日起至投标截止之日止。</w:t>
      </w:r>
    </w:p>
    <w:p w14:paraId="3515606A">
      <w:pPr>
        <w:spacing w:line="360" w:lineRule="auto"/>
        <w:ind w:firstLine="480" w:firstLineChars="200"/>
        <w:jc w:val="left"/>
        <w:rPr>
          <w:rFonts w:ascii="Times New Roman" w:hAnsi="Times New Roman" w:eastAsia="Times New Roman" w:cs="Times New Roman"/>
          <w:sz w:val="24"/>
        </w:rPr>
      </w:pPr>
      <w:r>
        <w:rPr>
          <w:rFonts w:hint="eastAsia" w:ascii="宋体" w:hAnsi="宋体" w:eastAsia="宋体" w:cs="宋体"/>
          <w:sz w:val="24"/>
          <w:szCs w:val="24"/>
        </w:rPr>
        <w:t>（2）</w:t>
      </w:r>
      <w:r>
        <w:rPr>
          <w:rFonts w:hint="eastAsia" w:ascii="宋体" w:hAnsi="宋体" w:eastAsia="宋体" w:cs="宋体"/>
          <w:kern w:val="0"/>
          <w:sz w:val="24"/>
          <w:szCs w:val="22"/>
        </w:rPr>
        <w:t>投标人应具有医疗器械经营许可证件并具有相应的经营范围。当投标人为生产厂家时，还需具有医疗器械生产许可证，同时具有相应的生产经营范围。经营企业投标产品须具有有效期内的医疗器械注册证。</w:t>
      </w:r>
    </w:p>
    <w:p w14:paraId="1020954F">
      <w:pPr>
        <w:spacing w:line="360" w:lineRule="auto"/>
        <w:jc w:val="left"/>
        <w:rPr>
          <w:rFonts w:ascii="Times New Roman" w:hAnsi="Times New Roman" w:eastAsia="Times New Roman" w:cs="Times New Roman"/>
          <w:sz w:val="24"/>
        </w:rPr>
      </w:pPr>
      <w:r>
        <w:rPr>
          <w:rFonts w:ascii="宋体" w:hAnsi="宋体" w:eastAsia="宋体" w:cs="宋体"/>
          <w:sz w:val="24"/>
        </w:rPr>
        <w:t>三、获取采购文件</w:t>
      </w:r>
    </w:p>
    <w:p w14:paraId="4D0CA029">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sz w:val="24"/>
          <w:u w:val="single"/>
          <w:lang w:val="en-US" w:eastAsia="zh-CN"/>
        </w:rPr>
        <w:t>2025</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12</w:t>
      </w:r>
      <w:r>
        <w:rPr>
          <w:rFonts w:ascii="宋体" w:hAnsi="宋体" w:eastAsia="宋体" w:cs="宋体"/>
          <w:sz w:val="24"/>
          <w:u w:val="single"/>
        </w:rPr>
        <w:t>月</w:t>
      </w:r>
      <w:r>
        <w:rPr>
          <w:rFonts w:hint="eastAsia" w:ascii="宋体" w:hAnsi="宋体" w:eastAsia="宋体" w:cs="宋体"/>
          <w:sz w:val="24"/>
          <w:u w:val="single"/>
          <w:lang w:val="en-US" w:eastAsia="zh-CN"/>
        </w:rPr>
        <w:t>29</w:t>
      </w:r>
      <w:r>
        <w:rPr>
          <w:rFonts w:ascii="宋体" w:hAnsi="宋体" w:eastAsia="宋体" w:cs="宋体"/>
          <w:sz w:val="24"/>
          <w:u w:val="single"/>
        </w:rPr>
        <w:t>日</w:t>
      </w:r>
      <w:r>
        <w:rPr>
          <w:rFonts w:ascii="宋体" w:hAnsi="宋体" w:eastAsia="宋体" w:cs="宋体"/>
          <w:sz w:val="24"/>
        </w:rPr>
        <w:t>至</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1</w:t>
      </w:r>
      <w:r>
        <w:rPr>
          <w:rFonts w:ascii="宋体" w:hAnsi="宋体" w:eastAsia="宋体" w:cs="宋体"/>
          <w:sz w:val="24"/>
          <w:u w:val="single"/>
        </w:rPr>
        <w:t>月</w:t>
      </w:r>
      <w:r>
        <w:rPr>
          <w:rFonts w:hint="eastAsia" w:ascii="宋体" w:hAnsi="宋体" w:eastAsia="宋体" w:cs="宋体"/>
          <w:sz w:val="24"/>
          <w:u w:val="single"/>
          <w:lang w:val="en-US" w:eastAsia="zh-CN"/>
        </w:rPr>
        <w:t>6</w:t>
      </w:r>
      <w:r>
        <w:rPr>
          <w:rFonts w:ascii="宋体" w:hAnsi="宋体" w:eastAsia="宋体" w:cs="宋体"/>
          <w:sz w:val="24"/>
          <w:u w:val="single"/>
        </w:rPr>
        <w:t>日</w:t>
      </w:r>
      <w:r>
        <w:rPr>
          <w:rFonts w:hint="eastAsia" w:ascii="宋体" w:hAnsi="宋体" w:eastAsia="宋体" w:cs="宋体"/>
          <w:sz w:val="24"/>
          <w:u w:val="single"/>
          <w:lang w:val="en-US" w:eastAsia="zh-CN"/>
        </w:rPr>
        <w:t>23：59分</w:t>
      </w:r>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14:paraId="78692207">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地点：周口市公共资源交易中心网（http://jyzx.zhoukou.gov.cn）</w:t>
      </w:r>
    </w:p>
    <w:p w14:paraId="744B5E47">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14:paraId="0A6CADD3">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14:paraId="06553E04">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14:paraId="0F38C213">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ascii="Times New Roman" w:hAnsi="Times New Roman" w:eastAsia="Times New Roman" w:cs="Times New Roman"/>
          <w:sz w:val="24"/>
          <w:u w:val="single"/>
        </w:rPr>
        <w:t xml:space="preserve">   </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1</w:t>
      </w:r>
      <w:r>
        <w:rPr>
          <w:rFonts w:ascii="宋体" w:hAnsi="宋体" w:eastAsia="宋体" w:cs="宋体"/>
          <w:sz w:val="24"/>
          <w:u w:val="single"/>
        </w:rPr>
        <w:t>月</w:t>
      </w:r>
      <w:r>
        <w:rPr>
          <w:rFonts w:hint="eastAsia" w:ascii="宋体" w:hAnsi="宋体" w:eastAsia="宋体" w:cs="宋体"/>
          <w:sz w:val="24"/>
          <w:u w:val="single"/>
          <w:lang w:val="en-US" w:eastAsia="zh-CN"/>
        </w:rPr>
        <w:t>15</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w:t>
      </w:r>
    </w:p>
    <w:p w14:paraId="0F7A033C">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14:paraId="56DACE57">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14:paraId="232ACCA1">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1</w:t>
      </w:r>
      <w:r>
        <w:rPr>
          <w:rFonts w:ascii="宋体" w:hAnsi="宋体" w:eastAsia="宋体" w:cs="宋体"/>
          <w:sz w:val="24"/>
          <w:u w:val="single"/>
        </w:rPr>
        <w:t>月</w:t>
      </w:r>
      <w:r>
        <w:rPr>
          <w:rFonts w:hint="eastAsia" w:ascii="宋体" w:hAnsi="宋体" w:eastAsia="宋体" w:cs="宋体"/>
          <w:sz w:val="24"/>
          <w:u w:val="single"/>
          <w:lang w:val="en-US" w:eastAsia="zh-CN"/>
        </w:rPr>
        <w:t>15</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w:t>
      </w:r>
    </w:p>
    <w:p w14:paraId="3BF8FAFB">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14:paraId="59C13564">
      <w:pPr>
        <w:spacing w:line="360" w:lineRule="auto"/>
        <w:jc w:val="left"/>
        <w:rPr>
          <w:rFonts w:ascii="Times New Roman" w:hAnsi="Times New Roman" w:eastAsia="Times New Roman" w:cs="Times New Roman"/>
          <w:sz w:val="24"/>
        </w:rPr>
      </w:pPr>
      <w:r>
        <w:rPr>
          <w:rFonts w:ascii="宋体" w:hAnsi="宋体" w:eastAsia="宋体" w:cs="宋体"/>
          <w:sz w:val="24"/>
        </w:rPr>
        <w:t>六、公告期限</w:t>
      </w:r>
    </w:p>
    <w:p w14:paraId="642A1EBC">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14:paraId="3EE9F13B">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14:paraId="2FD84398">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14:paraId="16A5EBEC">
      <w:pPr>
        <w:spacing w:line="360" w:lineRule="auto"/>
        <w:ind w:firstLine="480"/>
        <w:jc w:val="left"/>
        <w:rPr>
          <w:rFonts w:ascii="宋体" w:hAnsi="宋体" w:eastAsia="宋体" w:cs="宋体"/>
          <w:sz w:val="24"/>
        </w:rPr>
      </w:pPr>
      <w:r>
        <w:rPr>
          <w:rFonts w:ascii="宋体" w:hAnsi="宋体" w:eastAsia="宋体" w:cs="宋体"/>
          <w:sz w:val="24"/>
        </w:rPr>
        <w:t>1.采购人信息</w:t>
      </w:r>
    </w:p>
    <w:p w14:paraId="0FCD6DF0">
      <w:pPr>
        <w:spacing w:line="360" w:lineRule="auto"/>
        <w:ind w:firstLine="480" w:firstLineChars="200"/>
        <w:jc w:val="left"/>
        <w:rPr>
          <w:rFonts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lang w:val="en-US" w:eastAsia="zh-CN"/>
        </w:rPr>
        <w:t>周口市第一人民医院</w:t>
      </w:r>
      <w:r>
        <w:rPr>
          <w:rFonts w:hint="eastAsia" w:ascii="宋体" w:hAnsi="宋体" w:eastAsia="宋体" w:cs="宋体"/>
          <w:kern w:val="2"/>
          <w:sz w:val="24"/>
          <w:szCs w:val="24"/>
        </w:rPr>
        <w:t>　　　　　　　　　　　　</w:t>
      </w:r>
    </w:p>
    <w:p w14:paraId="5DFAD1E6">
      <w:pPr>
        <w:spacing w:line="360" w:lineRule="auto"/>
        <w:ind w:firstLine="480" w:firstLineChars="200"/>
        <w:jc w:val="left"/>
        <w:rPr>
          <w:rFonts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lang w:val="en-US" w:eastAsia="zh-CN"/>
        </w:rPr>
        <w:t>淮阳区境内</w:t>
      </w:r>
      <w:r>
        <w:rPr>
          <w:rFonts w:hint="eastAsia" w:ascii="宋体" w:hAnsi="宋体" w:eastAsia="宋体" w:cs="宋体"/>
          <w:kern w:val="2"/>
          <w:sz w:val="24"/>
          <w:szCs w:val="24"/>
        </w:rPr>
        <w:t>　　　　　　　　　　　　</w:t>
      </w:r>
    </w:p>
    <w:p w14:paraId="257ECD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kern w:val="2"/>
          <w:sz w:val="24"/>
          <w:szCs w:val="24"/>
        </w:rPr>
      </w:pPr>
      <w:r>
        <w:rPr>
          <w:rFonts w:hint="eastAsia" w:ascii="宋体" w:hAnsi="宋体" w:eastAsia="宋体" w:cs="宋体"/>
          <w:kern w:val="2"/>
          <w:sz w:val="24"/>
          <w:szCs w:val="24"/>
        </w:rPr>
        <w:t>项目联系人：</w:t>
      </w:r>
      <w:r>
        <w:rPr>
          <w:rFonts w:hint="eastAsia" w:ascii="Times New Roman" w:hAnsi="宋体" w:eastAsia="宋体" w:cs="宋体"/>
          <w:kern w:val="2"/>
          <w:sz w:val="24"/>
          <w:szCs w:val="24"/>
          <w:lang w:val="en-US" w:eastAsia="zh-CN"/>
        </w:rPr>
        <w:t>杨程</w:t>
      </w:r>
      <w:r>
        <w:rPr>
          <w:rFonts w:hint="eastAsia" w:ascii="Times New Roman" w:hAnsi="宋体" w:eastAsia="宋体" w:cs="宋体"/>
          <w:kern w:val="2"/>
          <w:sz w:val="24"/>
          <w:szCs w:val="24"/>
        </w:rPr>
        <w:t xml:space="preserve">   </w:t>
      </w:r>
      <w:r>
        <w:rPr>
          <w:rFonts w:hint="eastAsia" w:ascii="Times New Roman" w:hAnsi="宋体" w:eastAsia="宋体" w:cs="宋体"/>
          <w:kern w:val="2"/>
          <w:sz w:val="24"/>
          <w:szCs w:val="24"/>
          <w:lang w:val="en-US" w:eastAsia="zh-CN"/>
        </w:rPr>
        <w:t xml:space="preserve">    </w:t>
      </w:r>
      <w:r>
        <w:rPr>
          <w:rFonts w:hint="eastAsia" w:ascii="Times New Roman" w:hAnsi="宋体" w:eastAsia="宋体" w:cs="宋体"/>
          <w:kern w:val="2"/>
          <w:sz w:val="24"/>
          <w:szCs w:val="24"/>
        </w:rPr>
        <w:t xml:space="preserve"> </w:t>
      </w:r>
      <w:r>
        <w:rPr>
          <w:rFonts w:hint="eastAsia" w:ascii="宋体" w:hAnsi="宋体" w:eastAsia="宋体" w:cs="宋体"/>
          <w:i w:val="0"/>
          <w:iCs w:val="0"/>
          <w:kern w:val="2"/>
          <w:sz w:val="24"/>
          <w:szCs w:val="24"/>
          <w:lang w:val="en-US" w:eastAsia="zh-CN"/>
        </w:rPr>
        <w:t xml:space="preserve"> </w:t>
      </w:r>
      <w:r>
        <w:rPr>
          <w:rFonts w:hint="eastAsia" w:ascii="宋体" w:hAnsi="宋体" w:eastAsia="宋体" w:cs="宋体"/>
          <w:i w:val="0"/>
          <w:iCs w:val="0"/>
          <w:kern w:val="2"/>
          <w:sz w:val="24"/>
          <w:szCs w:val="24"/>
        </w:rPr>
        <w:t>联系方式</w:t>
      </w:r>
      <w:r>
        <w:rPr>
          <w:rFonts w:hint="eastAsia" w:ascii="Times New Roman" w:hAnsi="宋体" w:eastAsia="宋体" w:cs="宋体"/>
          <w:kern w:val="2"/>
          <w:sz w:val="24"/>
          <w:szCs w:val="24"/>
        </w:rPr>
        <w:t>：</w:t>
      </w:r>
      <w:r>
        <w:rPr>
          <w:rFonts w:hint="eastAsia" w:ascii="宋体" w:hAnsi="宋体" w:eastAsia="宋体" w:cs="宋体"/>
          <w:kern w:val="2"/>
          <w:sz w:val="24"/>
          <w:szCs w:val="24"/>
        </w:rPr>
        <w:t>18939436855　　</w:t>
      </w:r>
      <w:r>
        <w:rPr>
          <w:rFonts w:hint="eastAsia" w:ascii="宋体" w:hAnsi="宋体" w:eastAsia="宋体" w:cs="宋体"/>
          <w:i w:val="0"/>
          <w:iCs w:val="0"/>
          <w:kern w:val="2"/>
          <w:sz w:val="24"/>
          <w:szCs w:val="24"/>
        </w:rPr>
        <w:t xml:space="preserve">　　　　　　　　　　 </w:t>
      </w:r>
      <w:bookmarkStart w:id="0" w:name="_Toc28359009"/>
      <w:bookmarkStart w:id="1" w:name="_Toc28359086"/>
    </w:p>
    <w:p w14:paraId="4E253E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kern w:val="2"/>
          <w:sz w:val="24"/>
          <w:szCs w:val="24"/>
        </w:rPr>
      </w:pPr>
      <w:r>
        <w:rPr>
          <w:rFonts w:hint="eastAsia" w:ascii="宋体" w:hAnsi="宋体" w:eastAsia="宋体" w:cs="宋体"/>
          <w:i w:val="0"/>
          <w:iCs w:val="0"/>
          <w:kern w:val="2"/>
          <w:sz w:val="24"/>
          <w:szCs w:val="24"/>
        </w:rPr>
        <w:t>2.采购代理机构信息</w:t>
      </w:r>
      <w:bookmarkEnd w:id="0"/>
      <w:bookmarkEnd w:id="1"/>
    </w:p>
    <w:p w14:paraId="32244242">
      <w:pPr>
        <w:widowControl w:val="0"/>
        <w:adjustRightInd w:val="0"/>
        <w:snapToGrid w:val="0"/>
        <w:spacing w:after="120" w:line="360" w:lineRule="auto"/>
        <w:ind w:firstLine="480" w:firstLineChars="200"/>
        <w:jc w:val="both"/>
        <w:rPr>
          <w:rFonts w:hint="eastAsia" w:ascii="宋体" w:hAnsi="宋体" w:eastAsia="宋体" w:cs="宋体"/>
          <w:i w:val="0"/>
          <w:iCs w:val="0"/>
          <w:kern w:val="2"/>
          <w:sz w:val="24"/>
          <w:szCs w:val="24"/>
          <w:lang w:val="en-US" w:eastAsia="zh-CN" w:bidi="ar-SA"/>
        </w:rPr>
      </w:pPr>
      <w:r>
        <w:rPr>
          <w:rFonts w:hint="eastAsia" w:ascii="宋体" w:hAnsi="宋体" w:eastAsia="宋体" w:cs="宋体"/>
          <w:i w:val="0"/>
          <w:iCs w:val="0"/>
          <w:kern w:val="2"/>
          <w:sz w:val="24"/>
          <w:szCs w:val="24"/>
          <w:lang w:val="en-US" w:eastAsia="zh-CN" w:bidi="ar-SA"/>
        </w:rPr>
        <w:t>名 称：</w:t>
      </w:r>
      <w:r>
        <w:rPr>
          <w:rFonts w:hint="eastAsia" w:ascii="宋体" w:hAnsi="宋体" w:eastAsia="宋体" w:cs="宋体"/>
          <w:kern w:val="2"/>
          <w:sz w:val="24"/>
          <w:szCs w:val="24"/>
          <w:lang w:val="en-US" w:eastAsia="zh-CN" w:bidi="ar-SA"/>
        </w:rPr>
        <w:t>周口市公共资源交易中心政府采购中心</w:t>
      </w:r>
      <w:r>
        <w:rPr>
          <w:rFonts w:hint="eastAsia" w:ascii="宋体" w:hAnsi="宋体" w:eastAsia="宋体" w:cs="宋体"/>
          <w:i w:val="0"/>
          <w:iCs w:val="0"/>
          <w:kern w:val="2"/>
          <w:sz w:val="24"/>
          <w:szCs w:val="24"/>
          <w:lang w:val="en-US" w:eastAsia="zh-CN" w:bidi="ar-SA"/>
        </w:rPr>
        <w:t>　　　　　　　　　　　　</w:t>
      </w:r>
    </w:p>
    <w:p w14:paraId="13A503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kern w:val="2"/>
          <w:sz w:val="24"/>
          <w:szCs w:val="24"/>
        </w:rPr>
      </w:pPr>
      <w:r>
        <w:rPr>
          <w:rFonts w:hint="eastAsia" w:ascii="宋体" w:hAnsi="宋体" w:eastAsia="宋体" w:cs="宋体"/>
          <w:i w:val="0"/>
          <w:iCs w:val="0"/>
          <w:kern w:val="2"/>
          <w:sz w:val="24"/>
          <w:szCs w:val="24"/>
        </w:rPr>
        <w:t>地　址：周口市光明路与政通路交叉口</w:t>
      </w:r>
      <w:r>
        <w:rPr>
          <w:rFonts w:hint="eastAsia" w:ascii="宋体" w:hAnsi="宋体" w:eastAsia="宋体" w:cs="宋体"/>
          <w:i w:val="0"/>
          <w:iCs w:val="0"/>
          <w:kern w:val="2"/>
          <w:sz w:val="24"/>
          <w:szCs w:val="24"/>
          <w:lang w:val="en-US" w:eastAsia="zh-CN"/>
        </w:rPr>
        <w:t>向北100米路东</w:t>
      </w:r>
    </w:p>
    <w:p w14:paraId="5C4DD5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kern w:val="2"/>
          <w:sz w:val="24"/>
          <w:szCs w:val="24"/>
          <w:lang w:val="en-US" w:eastAsia="zh-CN"/>
        </w:rPr>
      </w:pPr>
      <w:r>
        <w:rPr>
          <w:rFonts w:hint="eastAsia" w:ascii="宋体" w:hAnsi="宋体" w:eastAsia="宋体" w:cs="宋体"/>
          <w:i w:val="0"/>
          <w:iCs w:val="0"/>
          <w:kern w:val="2"/>
          <w:sz w:val="24"/>
          <w:szCs w:val="24"/>
          <w:lang w:val="en-US" w:eastAsia="zh-CN"/>
        </w:rPr>
        <w:t xml:space="preserve">项目联系人：刘宇     </w:t>
      </w:r>
      <w:r>
        <w:rPr>
          <w:rFonts w:hint="eastAsia" w:ascii="宋体" w:hAnsi="宋体" w:eastAsia="宋体" w:cs="宋体"/>
          <w:i w:val="0"/>
          <w:iCs w:val="0"/>
          <w:kern w:val="2"/>
          <w:sz w:val="24"/>
          <w:szCs w:val="24"/>
        </w:rPr>
        <w:t>联系方式：</w:t>
      </w:r>
      <w:bookmarkStart w:id="2" w:name="_Toc28359087"/>
      <w:bookmarkStart w:id="3" w:name="_Toc28359010"/>
      <w:r>
        <w:rPr>
          <w:rFonts w:hint="eastAsia" w:ascii="宋体" w:hAnsi="宋体" w:eastAsia="宋体" w:cs="宋体"/>
          <w:i w:val="0"/>
          <w:iCs w:val="0"/>
          <w:kern w:val="2"/>
          <w:sz w:val="24"/>
          <w:szCs w:val="24"/>
          <w:lang w:val="en-US" w:eastAsia="zh-CN"/>
        </w:rPr>
        <w:t>0394-8106517</w:t>
      </w:r>
    </w:p>
    <w:bookmarkEnd w:id="2"/>
    <w:bookmarkEnd w:id="3"/>
    <w:p w14:paraId="7C5FFEDA">
      <w:pPr>
        <w:spacing w:line="360" w:lineRule="auto"/>
        <w:ind w:firstLine="480" w:firstLineChars="20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rPr>
        <w:t>3.监督单位：</w:t>
      </w:r>
      <w:r>
        <w:rPr>
          <w:rFonts w:hint="eastAsia" w:ascii="宋体" w:hAnsi="宋体" w:eastAsia="宋体" w:cs="宋体"/>
          <w:kern w:val="2"/>
          <w:sz w:val="24"/>
          <w:szCs w:val="24"/>
          <w:lang w:val="en-US" w:eastAsia="zh-CN"/>
        </w:rPr>
        <w:t>周口市淮阳区财政局</w:t>
      </w:r>
    </w:p>
    <w:p w14:paraId="71E448CC">
      <w:pPr>
        <w:widowControl w:val="0"/>
        <w:spacing w:after="120" w:line="360" w:lineRule="auto"/>
        <w:ind w:firstLine="720" w:firstLineChars="300"/>
        <w:jc w:val="both"/>
        <w:rPr>
          <w:rFonts w:ascii="Times New Roman" w:hAnsi="Times New Roman" w:eastAsia="宋体" w:cs="Times New Roman"/>
          <w:kern w:val="2"/>
          <w:sz w:val="21"/>
          <w:szCs w:val="24"/>
          <w:lang w:val="en-US" w:eastAsia="zh-CN" w:bidi="ar-SA"/>
        </w:rPr>
      </w:pPr>
      <w:r>
        <w:rPr>
          <w:rFonts w:hint="eastAsia" w:ascii="宋体" w:hAnsi="宋体" w:eastAsia="宋体" w:cs="宋体"/>
          <w:kern w:val="2"/>
          <w:sz w:val="24"/>
          <w:szCs w:val="24"/>
          <w:lang w:val="en-US" w:eastAsia="zh-CN" w:bidi="ar-SA"/>
        </w:rPr>
        <w:t xml:space="preserve">联系方式：0394-8107059  </w:t>
      </w:r>
    </w:p>
    <w:p w14:paraId="074BD6F0">
      <w:pPr>
        <w:ind w:firstLine="420"/>
        <w:jc w:val="left"/>
        <w:rPr>
          <w:rFonts w:ascii="Times New Roman" w:hAnsi="Times New Roman" w:eastAsia="Times New Roman" w:cs="Times New Roman"/>
          <w:sz w:val="22"/>
        </w:rPr>
      </w:pPr>
    </w:p>
    <w:p w14:paraId="52970732">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14:paraId="06FBECBF">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2025</w:t>
      </w:r>
      <w:r>
        <w:rPr>
          <w:rFonts w:ascii="宋体" w:hAnsi="宋体" w:eastAsia="宋体" w:cs="宋体"/>
          <w:sz w:val="24"/>
        </w:rPr>
        <w:t>年</w:t>
      </w:r>
      <w:r>
        <w:rPr>
          <w:rFonts w:hint="eastAsia" w:ascii="宋体" w:hAnsi="宋体" w:eastAsia="宋体" w:cs="宋体"/>
          <w:color w:val="000000"/>
          <w:sz w:val="24"/>
          <w:lang w:val="en-US" w:eastAsia="zh-CN"/>
        </w:rPr>
        <w:t>12</w:t>
      </w:r>
      <w:r>
        <w:rPr>
          <w:rFonts w:ascii="宋体" w:hAnsi="宋体" w:eastAsia="宋体" w:cs="宋体"/>
          <w:sz w:val="24"/>
        </w:rPr>
        <w:t>月</w:t>
      </w:r>
      <w:r>
        <w:rPr>
          <w:rFonts w:hint="eastAsia" w:ascii="宋体" w:hAnsi="宋体" w:eastAsia="宋体" w:cs="宋体"/>
          <w:sz w:val="24"/>
          <w:lang w:val="en-US" w:eastAsia="zh-CN"/>
        </w:rPr>
        <w:t>29</w:t>
      </w:r>
      <w:bookmarkStart w:id="4" w:name="_GoBack"/>
      <w:bookmarkEnd w:id="4"/>
      <w:r>
        <w:rPr>
          <w:rFonts w:ascii="宋体" w:hAnsi="宋体" w:eastAsia="宋体" w:cs="宋体"/>
          <w:sz w:val="24"/>
        </w:rPr>
        <w:t>日</w:t>
      </w:r>
    </w:p>
    <w:p w14:paraId="09B61E3A">
      <w:pPr>
        <w:pStyle w:val="25"/>
        <w:ind w:firstLine="240"/>
        <w:rPr>
          <w:rFonts w:ascii="宋体" w:hAnsi="宋体" w:eastAsia="宋体" w:cs="宋体"/>
          <w:sz w:val="24"/>
        </w:rPr>
      </w:pPr>
    </w:p>
    <w:p w14:paraId="2AB24B72">
      <w:pPr>
        <w:pStyle w:val="25"/>
        <w:ind w:firstLine="240"/>
        <w:rPr>
          <w:rFonts w:ascii="宋体" w:hAnsi="宋体" w:eastAsia="宋体" w:cs="宋体"/>
          <w:sz w:val="24"/>
        </w:rPr>
      </w:pPr>
    </w:p>
    <w:p w14:paraId="15052CFB">
      <w:pPr>
        <w:pStyle w:val="25"/>
        <w:ind w:firstLine="240"/>
        <w:rPr>
          <w:rFonts w:ascii="宋体" w:hAnsi="宋体" w:eastAsia="宋体" w:cs="宋体"/>
          <w:sz w:val="24"/>
        </w:rPr>
      </w:pPr>
    </w:p>
    <w:p w14:paraId="029B677D">
      <w:pPr>
        <w:pStyle w:val="25"/>
        <w:ind w:firstLine="240"/>
        <w:rPr>
          <w:rFonts w:ascii="宋体" w:hAnsi="宋体" w:eastAsia="宋体" w:cs="宋体"/>
          <w:sz w:val="24"/>
        </w:rPr>
      </w:pPr>
    </w:p>
    <w:p w14:paraId="1EDDD2C5">
      <w:pPr>
        <w:pStyle w:val="25"/>
        <w:ind w:firstLine="240"/>
        <w:rPr>
          <w:rFonts w:ascii="宋体" w:hAnsi="宋体" w:eastAsia="宋体" w:cs="宋体"/>
          <w:sz w:val="24"/>
        </w:rPr>
      </w:pPr>
    </w:p>
    <w:p w14:paraId="3EEB976D">
      <w:pPr>
        <w:pStyle w:val="25"/>
        <w:ind w:firstLine="240"/>
        <w:rPr>
          <w:rFonts w:ascii="宋体" w:hAnsi="宋体" w:eastAsia="宋体" w:cs="宋体"/>
          <w:sz w:val="24"/>
        </w:rPr>
      </w:pPr>
    </w:p>
    <w:p w14:paraId="6F1D027E">
      <w:pPr>
        <w:pStyle w:val="25"/>
        <w:ind w:firstLine="240"/>
        <w:rPr>
          <w:rFonts w:ascii="宋体" w:hAnsi="宋体" w:eastAsia="宋体" w:cs="宋体"/>
          <w:sz w:val="24"/>
        </w:rPr>
      </w:pPr>
    </w:p>
    <w:p w14:paraId="46F58A11">
      <w:pPr>
        <w:pStyle w:val="25"/>
        <w:ind w:firstLine="240"/>
        <w:rPr>
          <w:rFonts w:ascii="宋体" w:hAnsi="宋体" w:eastAsia="宋体" w:cs="宋体"/>
          <w:sz w:val="24"/>
        </w:rPr>
      </w:pPr>
    </w:p>
    <w:p w14:paraId="54BE9666">
      <w:pPr>
        <w:pStyle w:val="25"/>
        <w:ind w:firstLine="240"/>
        <w:rPr>
          <w:rFonts w:ascii="宋体" w:hAnsi="宋体" w:eastAsia="宋体" w:cs="宋体"/>
          <w:sz w:val="24"/>
        </w:rPr>
      </w:pPr>
    </w:p>
    <w:p w14:paraId="2E9CBA4C">
      <w:pPr>
        <w:pStyle w:val="25"/>
        <w:ind w:firstLine="240"/>
        <w:rPr>
          <w:rFonts w:ascii="宋体" w:hAnsi="宋体" w:eastAsia="宋体" w:cs="宋体"/>
          <w:sz w:val="24"/>
        </w:rPr>
      </w:pPr>
    </w:p>
    <w:p w14:paraId="4DA3B705">
      <w:pPr>
        <w:pStyle w:val="25"/>
        <w:ind w:firstLine="240"/>
        <w:rPr>
          <w:rFonts w:ascii="宋体" w:hAnsi="宋体" w:eastAsia="宋体" w:cs="宋体"/>
          <w:sz w:val="24"/>
        </w:rPr>
      </w:pPr>
    </w:p>
    <w:p w14:paraId="1CB12A9D">
      <w:pPr>
        <w:pStyle w:val="25"/>
        <w:ind w:firstLine="240"/>
        <w:rPr>
          <w:rFonts w:ascii="宋体" w:hAnsi="宋体" w:eastAsia="宋体" w:cs="宋体"/>
          <w:sz w:val="24"/>
        </w:rPr>
      </w:pPr>
    </w:p>
    <w:p w14:paraId="53BC7CCF">
      <w:pPr>
        <w:pStyle w:val="25"/>
        <w:ind w:firstLine="240"/>
        <w:rPr>
          <w:rFonts w:ascii="宋体" w:hAnsi="宋体" w:eastAsia="宋体" w:cs="宋体"/>
          <w:sz w:val="24"/>
        </w:rPr>
      </w:pPr>
    </w:p>
    <w:p w14:paraId="010CFEC0">
      <w:pPr>
        <w:pStyle w:val="25"/>
        <w:ind w:firstLine="240"/>
        <w:rPr>
          <w:rFonts w:ascii="宋体" w:hAnsi="宋体" w:eastAsia="宋体" w:cs="宋体"/>
          <w:sz w:val="24"/>
        </w:rPr>
      </w:pPr>
    </w:p>
    <w:p w14:paraId="6A95AE4A">
      <w:pPr>
        <w:pStyle w:val="25"/>
        <w:ind w:firstLine="240"/>
        <w:rPr>
          <w:rFonts w:ascii="宋体" w:hAnsi="宋体" w:eastAsia="宋体" w:cs="宋体"/>
          <w:sz w:val="24"/>
        </w:rPr>
      </w:pPr>
    </w:p>
    <w:p w14:paraId="0B4C42F9">
      <w:pPr>
        <w:pStyle w:val="25"/>
        <w:ind w:firstLine="240"/>
        <w:rPr>
          <w:rFonts w:ascii="宋体" w:hAnsi="宋体" w:eastAsia="宋体" w:cs="宋体"/>
          <w:sz w:val="24"/>
        </w:rPr>
      </w:pPr>
    </w:p>
    <w:p w14:paraId="66DCEAED">
      <w:pPr>
        <w:pStyle w:val="25"/>
        <w:ind w:left="0" w:leftChars="0" w:firstLine="0" w:firstLineChars="0"/>
        <w:rPr>
          <w:rFonts w:ascii="宋体" w:hAnsi="宋体" w:eastAsia="宋体" w:cs="宋体"/>
          <w:sz w:val="24"/>
        </w:rPr>
      </w:pPr>
    </w:p>
    <w:p w14:paraId="4BF322C2">
      <w:pPr>
        <w:tabs>
          <w:tab w:val="left" w:pos="0"/>
          <w:tab w:val="left" w:pos="993"/>
          <w:tab w:val="left" w:pos="1134"/>
        </w:tabs>
        <w:rPr>
          <w:rFonts w:ascii="宋体" w:hAnsi="宋体" w:eastAsia="宋体" w:cs="宋体"/>
          <w:b/>
          <w:sz w:val="24"/>
        </w:rPr>
      </w:pPr>
    </w:p>
    <w:p w14:paraId="442D73DE">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14:paraId="1EC2E976">
      <w:pPr>
        <w:jc w:val="center"/>
        <w:rPr>
          <w:rFonts w:ascii="宋体" w:hAnsi="宋体" w:eastAsia="宋体" w:cs="宋体"/>
          <w:b/>
          <w:sz w:val="24"/>
        </w:rPr>
      </w:pPr>
      <w:r>
        <w:rPr>
          <w:rFonts w:ascii="宋体" w:hAnsi="宋体" w:eastAsia="宋体" w:cs="宋体"/>
          <w:b/>
          <w:sz w:val="24"/>
        </w:rPr>
        <w:t>第二章    供应商须知</w:t>
      </w:r>
    </w:p>
    <w:tbl>
      <w:tblPr>
        <w:tblStyle w:val="12"/>
        <w:tblW w:w="0" w:type="auto"/>
        <w:tblInd w:w="108" w:type="dxa"/>
        <w:tblLayout w:type="autofit"/>
        <w:tblCellMar>
          <w:top w:w="0" w:type="dxa"/>
          <w:left w:w="10" w:type="dxa"/>
          <w:bottom w:w="0" w:type="dxa"/>
          <w:right w:w="10" w:type="dxa"/>
        </w:tblCellMar>
      </w:tblPr>
      <w:tblGrid>
        <w:gridCol w:w="856"/>
        <w:gridCol w:w="1673"/>
        <w:gridCol w:w="5885"/>
      </w:tblGrid>
      <w:tr w14:paraId="5E1EF139">
        <w:tblPrEx>
          <w:tblCellMar>
            <w:top w:w="0" w:type="dxa"/>
            <w:left w:w="10" w:type="dxa"/>
            <w:bottom w:w="0" w:type="dxa"/>
            <w:right w:w="10" w:type="dxa"/>
          </w:tblCellMar>
        </w:tblPrEx>
        <w:trPr>
          <w:trHeight w:val="444"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83173B">
            <w:pPr>
              <w:jc w:val="center"/>
              <w:rPr>
                <w:rFonts w:ascii="宋体" w:hAnsi="宋体" w:eastAsia="宋体" w:cs="宋体"/>
              </w:rPr>
            </w:pPr>
            <w:r>
              <w:rPr>
                <w:rFonts w:ascii="宋体" w:hAnsi="宋体" w:eastAsia="宋体" w:cs="宋体"/>
                <w:sz w:val="24"/>
              </w:rPr>
              <w:t>供应商须知前附表</w:t>
            </w:r>
          </w:p>
        </w:tc>
      </w:tr>
      <w:tr w14:paraId="588DC9A3">
        <w:tblPrEx>
          <w:tblCellMar>
            <w:top w:w="0" w:type="dxa"/>
            <w:left w:w="10" w:type="dxa"/>
            <w:bottom w:w="0" w:type="dxa"/>
            <w:right w:w="10" w:type="dxa"/>
          </w:tblCellMar>
        </w:tblPrEx>
        <w:trPr>
          <w:trHeight w:val="42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8F9C9">
            <w:pPr>
              <w:jc w:val="center"/>
              <w:rPr>
                <w:rFonts w:ascii="宋体" w:hAnsi="宋体" w:eastAsia="宋体" w:cs="宋体"/>
              </w:rPr>
            </w:pPr>
            <w:r>
              <w:rPr>
                <w:rFonts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338B4F">
            <w:pPr>
              <w:jc w:val="center"/>
              <w:rPr>
                <w:rFonts w:ascii="宋体" w:hAnsi="宋体" w:eastAsia="宋体" w:cs="宋体"/>
              </w:rPr>
            </w:pPr>
            <w:r>
              <w:rPr>
                <w:rFonts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40FC5">
            <w:pPr>
              <w:rPr>
                <w:rFonts w:ascii="宋体" w:hAnsi="宋体" w:eastAsia="宋体" w:cs="宋体"/>
              </w:rPr>
            </w:pPr>
            <w:r>
              <w:rPr>
                <w:rFonts w:ascii="宋体" w:hAnsi="宋体" w:eastAsia="宋体" w:cs="宋体"/>
                <w:sz w:val="24"/>
              </w:rPr>
              <w:t>内  容</w:t>
            </w:r>
          </w:p>
        </w:tc>
      </w:tr>
      <w:tr w14:paraId="6F567FE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D6095">
            <w:pPr>
              <w:numPr>
                <w:ilvl w:val="0"/>
                <w:numId w:val="1"/>
              </w:numPr>
              <w:tabs>
                <w:tab w:val="left" w:pos="420"/>
              </w:tabs>
              <w:ind w:left="420" w:hanging="420"/>
              <w:jc w:val="center"/>
              <w:rPr>
                <w:rFonts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EF2353">
            <w:pPr>
              <w:jc w:val="center"/>
              <w:rPr>
                <w:rFonts w:ascii="宋体" w:hAnsi="宋体" w:eastAsia="宋体" w:cs="宋体"/>
              </w:rPr>
            </w:pPr>
            <w:r>
              <w:rPr>
                <w:rFonts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2AEFE9">
            <w:pPr>
              <w:ind w:left="1440" w:hanging="1440" w:hangingChars="600"/>
              <w:rPr>
                <w:rFonts w:ascii="宋体" w:hAnsi="宋体" w:eastAsia="宋体" w:cs="宋体"/>
                <w:color w:val="000000"/>
                <w:sz w:val="22"/>
                <w:szCs w:val="21"/>
              </w:rPr>
            </w:pPr>
            <w:r>
              <w:rPr>
                <w:rFonts w:ascii="宋体" w:hAnsi="宋体" w:eastAsia="宋体" w:cs="宋体"/>
                <w:color w:val="000000"/>
                <w:sz w:val="24"/>
              </w:rPr>
              <w:t>1）项目名称：</w:t>
            </w:r>
            <w:r>
              <w:rPr>
                <w:rFonts w:hint="eastAsia" w:ascii="宋体" w:hAnsi="宋体" w:eastAsia="宋体" w:cs="宋体"/>
                <w:sz w:val="22"/>
                <w:szCs w:val="21"/>
              </w:rPr>
              <w:t>周口市第一人民医院乳腺触诊诊断仪项目</w:t>
            </w:r>
          </w:p>
          <w:p w14:paraId="35427F6F">
            <w:pPr>
              <w:rPr>
                <w:rFonts w:ascii="宋体" w:hAnsi="宋体" w:eastAsia="宋体" w:cs="宋体"/>
                <w:color w:val="000000"/>
                <w:sz w:val="24"/>
              </w:rPr>
            </w:pPr>
            <w:r>
              <w:rPr>
                <w:rFonts w:ascii="宋体" w:hAnsi="宋体" w:eastAsia="宋体" w:cs="宋体"/>
                <w:color w:val="000000"/>
                <w:sz w:val="24"/>
              </w:rPr>
              <w:t>2）采购内容：</w:t>
            </w:r>
            <w:r>
              <w:rPr>
                <w:rFonts w:hint="eastAsia" w:ascii="宋体" w:hAnsi="宋体" w:eastAsia="宋体" w:cs="宋体"/>
                <w:sz w:val="22"/>
                <w:szCs w:val="21"/>
              </w:rPr>
              <w:t>乳腺触诊诊断仪</w:t>
            </w:r>
          </w:p>
          <w:p w14:paraId="531F8B3B">
            <w:pPr>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sz w:val="22"/>
                <w:szCs w:val="21"/>
              </w:rPr>
              <w:t>周口市第一人民医院</w:t>
            </w:r>
          </w:p>
          <w:p w14:paraId="7C2D4254">
            <w:pPr>
              <w:rPr>
                <w:rFonts w:ascii="宋体" w:hAnsi="宋体" w:eastAsia="宋体" w:cs="宋体"/>
              </w:rPr>
            </w:pPr>
            <w:r>
              <w:rPr>
                <w:rFonts w:ascii="宋体" w:hAnsi="宋体" w:eastAsia="宋体" w:cs="宋体"/>
                <w:color w:val="000000"/>
                <w:sz w:val="24"/>
              </w:rPr>
              <w:t>4）采购代理机构：周口市公共资源交易中心政府采购中心</w:t>
            </w:r>
          </w:p>
        </w:tc>
      </w:tr>
      <w:tr w14:paraId="3210C45B">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76D18F">
            <w:pPr>
              <w:numPr>
                <w:ilvl w:val="0"/>
                <w:numId w:val="2"/>
              </w:numPr>
              <w:tabs>
                <w:tab w:val="left" w:pos="420"/>
              </w:tabs>
              <w:ind w:left="420" w:hanging="420"/>
              <w:jc w:val="center"/>
              <w:rPr>
                <w:rFonts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523DC8">
            <w:pPr>
              <w:ind w:left="-4" w:hanging="4"/>
              <w:jc w:val="center"/>
              <w:rPr>
                <w:rFonts w:ascii="宋体" w:hAnsi="宋体" w:eastAsia="宋体" w:cs="宋体"/>
              </w:rPr>
            </w:pPr>
            <w:r>
              <w:rPr>
                <w:rFonts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8EB8A">
            <w:pPr>
              <w:ind w:left="-4" w:hanging="4"/>
              <w:rPr>
                <w:rFonts w:ascii="宋体" w:hAnsi="宋体" w:eastAsia="宋体" w:cs="宋体"/>
              </w:rPr>
            </w:pPr>
            <w:r>
              <w:rPr>
                <w:rFonts w:ascii="宋体" w:hAnsi="宋体" w:eastAsia="宋体" w:cs="宋体"/>
                <w:sz w:val="24"/>
              </w:rPr>
              <w:t>见竞争性磋商邀请函</w:t>
            </w:r>
          </w:p>
        </w:tc>
      </w:tr>
      <w:tr w14:paraId="0A6A6283">
        <w:tblPrEx>
          <w:tblCellMar>
            <w:top w:w="0" w:type="dxa"/>
            <w:left w:w="10" w:type="dxa"/>
            <w:bottom w:w="0" w:type="dxa"/>
            <w:right w:w="10" w:type="dxa"/>
          </w:tblCellMar>
        </w:tblPrEx>
        <w:trPr>
          <w:trHeight w:val="94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9ABE1">
            <w:pPr>
              <w:numPr>
                <w:ilvl w:val="0"/>
                <w:numId w:val="3"/>
              </w:numPr>
              <w:tabs>
                <w:tab w:val="left" w:pos="420"/>
              </w:tabs>
              <w:ind w:left="420" w:hanging="420"/>
              <w:jc w:val="center"/>
              <w:rPr>
                <w:rFonts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3A1E4">
            <w:pPr>
              <w:jc w:val="center"/>
              <w:rPr>
                <w:rFonts w:ascii="宋体" w:hAnsi="宋体" w:eastAsia="宋体" w:cs="宋体"/>
              </w:rPr>
            </w:pPr>
            <w:r>
              <w:rPr>
                <w:rFonts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688CA">
            <w:pPr>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14:paraId="2978686D">
        <w:tblPrEx>
          <w:tblCellMar>
            <w:top w:w="0" w:type="dxa"/>
            <w:left w:w="10" w:type="dxa"/>
            <w:bottom w:w="0" w:type="dxa"/>
            <w:right w:w="10"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51E6C0">
            <w:pPr>
              <w:numPr>
                <w:ilvl w:val="0"/>
                <w:numId w:val="4"/>
              </w:numPr>
              <w:tabs>
                <w:tab w:val="left" w:pos="420"/>
              </w:tabs>
              <w:ind w:left="420" w:hanging="420"/>
              <w:rPr>
                <w:rFonts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E1F35">
            <w:pPr>
              <w:jc w:val="center"/>
              <w:rPr>
                <w:rFonts w:ascii="宋体" w:hAnsi="宋体" w:eastAsia="宋体" w:cs="宋体"/>
              </w:rPr>
            </w:pPr>
            <w:r>
              <w:rPr>
                <w:rFonts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FE45C">
            <w:pPr>
              <w:rPr>
                <w:rFonts w:ascii="宋体" w:hAnsi="宋体" w:eastAsia="宋体" w:cs="宋体"/>
              </w:rPr>
            </w:pPr>
            <w:r>
              <w:rPr>
                <w:rFonts w:ascii="宋体" w:hAnsi="宋体" w:eastAsia="宋体" w:cs="宋体"/>
                <w:sz w:val="24"/>
              </w:rPr>
              <w:t>中文</w:t>
            </w:r>
          </w:p>
        </w:tc>
      </w:tr>
      <w:tr w14:paraId="25230E56">
        <w:tblPrEx>
          <w:tblCellMar>
            <w:top w:w="0" w:type="dxa"/>
            <w:left w:w="10" w:type="dxa"/>
            <w:bottom w:w="0" w:type="dxa"/>
            <w:right w:w="10" w:type="dxa"/>
          </w:tblCellMar>
        </w:tblPrEx>
        <w:trPr>
          <w:trHeight w:val="473"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AF09F">
            <w:pPr>
              <w:numPr>
                <w:ilvl w:val="0"/>
                <w:numId w:val="5"/>
              </w:numPr>
              <w:tabs>
                <w:tab w:val="left" w:pos="420"/>
              </w:tabs>
              <w:ind w:left="420" w:hanging="420"/>
              <w:rPr>
                <w:rFonts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DC121">
            <w:pPr>
              <w:jc w:val="center"/>
              <w:rPr>
                <w:rFonts w:ascii="宋体" w:hAnsi="宋体" w:eastAsia="宋体" w:cs="宋体"/>
              </w:rPr>
            </w:pPr>
            <w:r>
              <w:rPr>
                <w:rFonts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E6DFC3">
            <w:pPr>
              <w:rPr>
                <w:rFonts w:ascii="宋体" w:hAnsi="宋体" w:eastAsia="宋体" w:cs="宋体"/>
              </w:rPr>
            </w:pPr>
            <w:r>
              <w:rPr>
                <w:rFonts w:ascii="宋体" w:hAnsi="宋体" w:eastAsia="宋体" w:cs="宋体"/>
                <w:sz w:val="24"/>
              </w:rPr>
              <w:t>人民币</w:t>
            </w:r>
          </w:p>
        </w:tc>
      </w:tr>
      <w:tr w14:paraId="62DF9197">
        <w:tblPrEx>
          <w:tblCellMar>
            <w:top w:w="0" w:type="dxa"/>
            <w:left w:w="10" w:type="dxa"/>
            <w:bottom w:w="0" w:type="dxa"/>
            <w:right w:w="10" w:type="dxa"/>
          </w:tblCellMar>
        </w:tblPrEx>
        <w:trPr>
          <w:trHeight w:val="1066"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E9D28E">
            <w:pPr>
              <w:numPr>
                <w:ilvl w:val="0"/>
                <w:numId w:val="6"/>
              </w:numPr>
              <w:tabs>
                <w:tab w:val="left" w:pos="420"/>
              </w:tabs>
              <w:ind w:left="420" w:hanging="420"/>
              <w:jc w:val="center"/>
              <w:rPr>
                <w:rFonts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F7F35">
            <w:pPr>
              <w:jc w:val="center"/>
              <w:rPr>
                <w:rFonts w:ascii="宋体" w:hAnsi="宋体" w:eastAsia="宋体" w:cs="宋体"/>
              </w:rPr>
            </w:pPr>
            <w:r>
              <w:rPr>
                <w:rFonts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FFE421">
            <w:pPr>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ascii="宋体" w:hAnsi="宋体" w:eastAsia="宋体" w:cs="宋体"/>
                <w:sz w:val="24"/>
              </w:rPr>
              <w:t>等（采购项目技术规格、参数及要求）</w:t>
            </w:r>
          </w:p>
        </w:tc>
      </w:tr>
      <w:tr w14:paraId="2B543EAB">
        <w:tblPrEx>
          <w:tblCellMar>
            <w:top w:w="0" w:type="dxa"/>
            <w:left w:w="10" w:type="dxa"/>
            <w:bottom w:w="0" w:type="dxa"/>
            <w:right w:w="10" w:type="dxa"/>
          </w:tblCellMar>
        </w:tblPrEx>
        <w:trPr>
          <w:trHeight w:val="852"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13243">
            <w:pPr>
              <w:numPr>
                <w:ilvl w:val="0"/>
                <w:numId w:val="7"/>
              </w:numPr>
              <w:tabs>
                <w:tab w:val="left" w:pos="420"/>
              </w:tabs>
              <w:ind w:left="420" w:hanging="420"/>
              <w:jc w:val="center"/>
              <w:rPr>
                <w:rFonts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51F71B">
            <w:pPr>
              <w:jc w:val="center"/>
              <w:rPr>
                <w:rFonts w:ascii="宋体" w:hAnsi="宋体" w:eastAsia="宋体" w:cs="宋体"/>
              </w:rPr>
            </w:pPr>
            <w:r>
              <w:rPr>
                <w:rFonts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817437">
            <w:pPr>
              <w:rPr>
                <w:rFonts w:ascii="宋体" w:hAnsi="宋体" w:eastAsia="宋体" w:cs="宋体"/>
              </w:rPr>
            </w:pPr>
            <w:r>
              <w:rPr>
                <w:rFonts w:ascii="宋体" w:hAnsi="宋体" w:eastAsia="宋体" w:cs="宋体"/>
                <w:sz w:val="24"/>
              </w:rPr>
              <w:t>响应文件递交截止期后60日内有效</w:t>
            </w:r>
          </w:p>
        </w:tc>
      </w:tr>
      <w:tr w14:paraId="734A9B2A">
        <w:tblPrEx>
          <w:tblCellMar>
            <w:top w:w="0" w:type="dxa"/>
            <w:left w:w="10" w:type="dxa"/>
            <w:bottom w:w="0" w:type="dxa"/>
            <w:right w:w="10" w:type="dxa"/>
          </w:tblCellMar>
        </w:tblPrEx>
        <w:trPr>
          <w:trHeight w:val="146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4F40C">
            <w:pPr>
              <w:numPr>
                <w:ilvl w:val="0"/>
                <w:numId w:val="8"/>
              </w:numPr>
              <w:tabs>
                <w:tab w:val="left" w:pos="420"/>
              </w:tabs>
              <w:ind w:left="420" w:hanging="420"/>
              <w:jc w:val="center"/>
              <w:rPr>
                <w:rFonts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43469B">
            <w:pPr>
              <w:tabs>
                <w:tab w:val="left" w:pos="8640"/>
              </w:tabs>
              <w:ind w:left="-2"/>
              <w:jc w:val="center"/>
              <w:rPr>
                <w:rFonts w:ascii="宋体" w:hAnsi="宋体" w:eastAsia="宋体" w:cs="宋体"/>
              </w:rPr>
            </w:pPr>
            <w:r>
              <w:rPr>
                <w:rFonts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F85E69">
            <w:pPr>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1849AFD1">
        <w:tblPrEx>
          <w:tblCellMar>
            <w:top w:w="0" w:type="dxa"/>
            <w:left w:w="10" w:type="dxa"/>
            <w:bottom w:w="0" w:type="dxa"/>
            <w:right w:w="10" w:type="dxa"/>
          </w:tblCellMar>
        </w:tblPrEx>
        <w:trPr>
          <w:trHeight w:val="815"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2F7CDE">
            <w:pPr>
              <w:numPr>
                <w:ilvl w:val="0"/>
                <w:numId w:val="9"/>
              </w:numPr>
              <w:tabs>
                <w:tab w:val="left" w:pos="420"/>
              </w:tabs>
              <w:ind w:left="420" w:hanging="420"/>
              <w:jc w:val="center"/>
              <w:rPr>
                <w:rFonts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D605A0">
            <w:pPr>
              <w:tabs>
                <w:tab w:val="left" w:pos="8640"/>
              </w:tabs>
              <w:ind w:left="-2"/>
              <w:jc w:val="center"/>
              <w:rPr>
                <w:rFonts w:ascii="宋体" w:hAnsi="宋体" w:eastAsia="宋体" w:cs="宋体"/>
              </w:rPr>
            </w:pPr>
            <w:r>
              <w:rPr>
                <w:rFonts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A28EB7">
            <w:pPr>
              <w:tabs>
                <w:tab w:val="left" w:pos="8640"/>
              </w:tabs>
              <w:rPr>
                <w:rFonts w:ascii="宋体" w:hAnsi="宋体" w:eastAsia="宋体" w:cs="宋体"/>
              </w:rPr>
            </w:pPr>
            <w:r>
              <w:rPr>
                <w:rFonts w:ascii="宋体" w:hAnsi="宋体" w:eastAsia="宋体" w:cs="宋体"/>
                <w:sz w:val="24"/>
              </w:rPr>
              <w:t>无</w:t>
            </w:r>
          </w:p>
        </w:tc>
      </w:tr>
      <w:tr w14:paraId="2E527276">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A9447">
            <w:pPr>
              <w:numPr>
                <w:ilvl w:val="0"/>
                <w:numId w:val="10"/>
              </w:numPr>
              <w:tabs>
                <w:tab w:val="left" w:pos="420"/>
              </w:tabs>
              <w:ind w:left="420" w:hanging="420"/>
              <w:jc w:val="center"/>
              <w:rPr>
                <w:rFonts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76035">
            <w:pPr>
              <w:jc w:val="center"/>
              <w:rPr>
                <w:rFonts w:ascii="宋体" w:hAnsi="宋体" w:eastAsia="宋体" w:cs="宋体"/>
              </w:rPr>
            </w:pPr>
            <w:r>
              <w:rPr>
                <w:rFonts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280C2">
            <w:pPr>
              <w:tabs>
                <w:tab w:val="left" w:pos="8640"/>
              </w:tabs>
              <w:ind w:left="-2"/>
              <w:rPr>
                <w:rFonts w:ascii="宋体" w:hAnsi="宋体" w:eastAsia="宋体" w:cs="宋体"/>
              </w:rPr>
            </w:pPr>
            <w:r>
              <w:rPr>
                <w:rFonts w:ascii="宋体" w:hAnsi="宋体" w:eastAsia="宋体" w:cs="宋体"/>
                <w:sz w:val="24"/>
              </w:rPr>
              <w:t>加密的电子投标文件须在投标截止时间前成功上传</w:t>
            </w:r>
          </w:p>
        </w:tc>
      </w:tr>
      <w:tr w14:paraId="0558501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DE67F">
            <w:pPr>
              <w:numPr>
                <w:ilvl w:val="0"/>
                <w:numId w:val="11"/>
              </w:numPr>
              <w:tabs>
                <w:tab w:val="left" w:pos="420"/>
              </w:tabs>
              <w:ind w:left="420" w:hanging="420"/>
              <w:jc w:val="center"/>
              <w:rPr>
                <w:rFonts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05081">
            <w:pPr>
              <w:jc w:val="center"/>
              <w:rPr>
                <w:rFonts w:ascii="宋体" w:hAnsi="宋体" w:eastAsia="宋体" w:cs="宋体"/>
              </w:rPr>
            </w:pPr>
            <w:r>
              <w:rPr>
                <w:rFonts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9D51CF">
            <w:pPr>
              <w:rPr>
                <w:rFonts w:ascii="宋体" w:hAnsi="宋体" w:eastAsia="宋体" w:cs="宋体"/>
              </w:rPr>
            </w:pPr>
            <w:r>
              <w:rPr>
                <w:rFonts w:ascii="宋体" w:hAnsi="宋体" w:eastAsia="宋体" w:cs="宋体"/>
                <w:sz w:val="24"/>
              </w:rPr>
              <w:t>无</w:t>
            </w:r>
          </w:p>
        </w:tc>
      </w:tr>
      <w:tr w14:paraId="264FCF36">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052653">
            <w:pPr>
              <w:numPr>
                <w:ilvl w:val="0"/>
                <w:numId w:val="12"/>
              </w:numPr>
              <w:tabs>
                <w:tab w:val="left" w:pos="420"/>
              </w:tabs>
              <w:ind w:left="420" w:hanging="420"/>
              <w:jc w:val="center"/>
              <w:rPr>
                <w:rFonts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9BF8D2">
            <w:pPr>
              <w:jc w:val="center"/>
              <w:rPr>
                <w:rFonts w:ascii="宋体" w:hAnsi="宋体" w:eastAsia="宋体" w:cs="宋体"/>
              </w:rPr>
            </w:pPr>
            <w:r>
              <w:rPr>
                <w:rFonts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572BF">
            <w:pPr>
              <w:rPr>
                <w:rFonts w:ascii="宋体" w:hAnsi="宋体" w:eastAsia="宋体" w:cs="宋体"/>
                <w:sz w:val="24"/>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14:paraId="602FD6C9">
            <w:pPr>
              <w:rPr>
                <w:rFonts w:ascii="宋体" w:hAnsi="宋体" w:eastAsia="宋体" w:cs="宋体"/>
              </w:rPr>
            </w:pPr>
          </w:p>
        </w:tc>
      </w:tr>
      <w:tr w14:paraId="4DAC874E">
        <w:tblPrEx>
          <w:tblCellMar>
            <w:top w:w="0" w:type="dxa"/>
            <w:left w:w="10" w:type="dxa"/>
            <w:bottom w:w="0" w:type="dxa"/>
            <w:right w:w="10" w:type="dxa"/>
          </w:tblCellMar>
        </w:tblPrEx>
        <w:trPr>
          <w:trHeight w:val="1032"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CD1D90">
            <w:pPr>
              <w:numPr>
                <w:ilvl w:val="0"/>
                <w:numId w:val="13"/>
              </w:numPr>
              <w:tabs>
                <w:tab w:val="left" w:pos="420"/>
              </w:tabs>
              <w:ind w:left="420" w:hanging="420"/>
              <w:jc w:val="center"/>
              <w:rPr>
                <w:rFonts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3FA12">
            <w:pPr>
              <w:jc w:val="center"/>
              <w:rPr>
                <w:rFonts w:ascii="宋体" w:hAnsi="宋体" w:eastAsia="宋体" w:cs="宋体"/>
              </w:rPr>
            </w:pPr>
            <w:r>
              <w:rPr>
                <w:rFonts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D7FCD">
            <w:pPr>
              <w:rPr>
                <w:rFonts w:ascii="宋体" w:hAnsi="宋体" w:eastAsia="宋体" w:cs="宋体"/>
              </w:rPr>
            </w:pPr>
            <w:r>
              <w:rPr>
                <w:rFonts w:ascii="宋体" w:hAnsi="宋体" w:eastAsia="宋体" w:cs="宋体"/>
                <w:sz w:val="20"/>
              </w:rPr>
              <w:t>******</w:t>
            </w:r>
            <w:r>
              <w:rPr>
                <w:rFonts w:ascii="宋体" w:hAnsi="宋体" w:eastAsia="宋体" w:cs="宋体"/>
                <w:sz w:val="24"/>
              </w:rPr>
              <w:t xml:space="preserve">年 </w:t>
            </w:r>
            <w:r>
              <w:rPr>
                <w:rFonts w:ascii="宋体" w:hAnsi="宋体" w:eastAsia="宋体" w:cs="宋体"/>
                <w:sz w:val="20"/>
              </w:rPr>
              <w:t>******</w:t>
            </w:r>
            <w:r>
              <w:rPr>
                <w:rFonts w:ascii="宋体" w:hAnsi="宋体" w:eastAsia="宋体" w:cs="宋体"/>
                <w:sz w:val="24"/>
              </w:rPr>
              <w:t xml:space="preserve"> 月</w:t>
            </w:r>
            <w:r>
              <w:rPr>
                <w:rFonts w:ascii="宋体" w:hAnsi="宋体" w:eastAsia="宋体" w:cs="宋体"/>
                <w:sz w:val="20"/>
              </w:rPr>
              <w:t>******</w:t>
            </w:r>
            <w:r>
              <w:rPr>
                <w:rFonts w:ascii="宋体" w:hAnsi="宋体" w:eastAsia="宋体" w:cs="宋体"/>
                <w:sz w:val="24"/>
              </w:rPr>
              <w:t xml:space="preserve">日上午   （见磋商公告） </w:t>
            </w:r>
          </w:p>
        </w:tc>
      </w:tr>
      <w:tr w14:paraId="57192E7F">
        <w:tblPrEx>
          <w:tblCellMar>
            <w:top w:w="0" w:type="dxa"/>
            <w:left w:w="10" w:type="dxa"/>
            <w:bottom w:w="0" w:type="dxa"/>
            <w:right w:w="10" w:type="dxa"/>
          </w:tblCellMar>
        </w:tblPrEx>
        <w:trPr>
          <w:trHeight w:val="1273"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CF9F23">
            <w:pPr>
              <w:numPr>
                <w:ilvl w:val="0"/>
                <w:numId w:val="14"/>
              </w:numPr>
              <w:tabs>
                <w:tab w:val="left" w:pos="420"/>
              </w:tabs>
              <w:ind w:left="420" w:hanging="420"/>
              <w:jc w:val="center"/>
              <w:rPr>
                <w:rFonts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8FFD2">
            <w:pPr>
              <w:jc w:val="center"/>
              <w:rPr>
                <w:rFonts w:ascii="宋体" w:hAnsi="宋体" w:eastAsia="宋体" w:cs="宋体"/>
              </w:rPr>
            </w:pPr>
            <w:r>
              <w:rPr>
                <w:rFonts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1AE9BE">
            <w:pPr>
              <w:rPr>
                <w:rFonts w:ascii="宋体" w:hAnsi="宋体" w:eastAsia="宋体"/>
                <w:sz w:val="24"/>
              </w:rPr>
            </w:pPr>
            <w:r>
              <w:rPr>
                <w:rFonts w:hint="eastAsia" w:ascii="宋体" w:hAnsi="宋体"/>
                <w:sz w:val="24"/>
              </w:rPr>
              <w:t>周口市公共资源交易中心网</w:t>
            </w:r>
          </w:p>
          <w:p w14:paraId="7385D851">
            <w:pPr>
              <w:rPr>
                <w:rFonts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14:paraId="70C88167">
            <w:pPr>
              <w:spacing w:line="560" w:lineRule="auto"/>
              <w:rPr>
                <w:rFonts w:ascii="宋体" w:hAnsi="宋体" w:eastAsia="宋体" w:cs="宋体"/>
              </w:rPr>
            </w:pPr>
            <w:r>
              <w:rPr>
                <w:rFonts w:hint="eastAsia" w:ascii="宋体" w:hAnsi="宋体" w:eastAsia="宋体" w:cs="宋体"/>
                <w:sz w:val="24"/>
                <w:szCs w:val="24"/>
              </w:rPr>
              <w:t>（本项目实行网上远程开标无须到现场提交响应文件）</w:t>
            </w:r>
          </w:p>
        </w:tc>
      </w:tr>
      <w:tr w14:paraId="4FE9F360">
        <w:tblPrEx>
          <w:tblCellMar>
            <w:top w:w="0" w:type="dxa"/>
            <w:left w:w="10" w:type="dxa"/>
            <w:bottom w:w="0" w:type="dxa"/>
            <w:right w:w="10" w:type="dxa"/>
          </w:tblCellMar>
        </w:tblPrEx>
        <w:trPr>
          <w:trHeight w:val="496"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19B57F">
            <w:pPr>
              <w:numPr>
                <w:ilvl w:val="0"/>
                <w:numId w:val="15"/>
              </w:numPr>
              <w:tabs>
                <w:tab w:val="left" w:pos="420"/>
              </w:tabs>
              <w:ind w:left="420" w:hanging="420"/>
              <w:jc w:val="center"/>
              <w:rPr>
                <w:rFonts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4B08B">
            <w:pPr>
              <w:jc w:val="center"/>
              <w:rPr>
                <w:rFonts w:ascii="宋体" w:hAnsi="宋体" w:eastAsia="宋体" w:cs="宋体"/>
              </w:rPr>
            </w:pPr>
            <w:r>
              <w:rPr>
                <w:rFonts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56B16">
            <w:pPr>
              <w:tabs>
                <w:tab w:val="left" w:pos="8640"/>
              </w:tabs>
              <w:ind w:left="-2"/>
              <w:rPr>
                <w:rFonts w:ascii="宋体" w:hAnsi="宋体" w:eastAsia="宋体" w:cs="宋体"/>
              </w:rPr>
            </w:pPr>
            <w:r>
              <w:rPr>
                <w:rFonts w:ascii="宋体" w:hAnsi="宋体" w:eastAsia="宋体" w:cs="宋体"/>
                <w:sz w:val="20"/>
              </w:rPr>
              <w:t>******</w:t>
            </w:r>
            <w:r>
              <w:rPr>
                <w:rFonts w:ascii="宋体" w:hAnsi="宋体" w:eastAsia="宋体" w:cs="宋体"/>
                <w:sz w:val="24"/>
              </w:rPr>
              <w:t>年</w:t>
            </w:r>
            <w:r>
              <w:rPr>
                <w:rFonts w:ascii="宋体" w:hAnsi="宋体" w:eastAsia="宋体" w:cs="宋体"/>
                <w:sz w:val="20"/>
              </w:rPr>
              <w:t>******</w:t>
            </w:r>
            <w:r>
              <w:rPr>
                <w:rFonts w:ascii="宋体" w:hAnsi="宋体" w:eastAsia="宋体" w:cs="宋体"/>
                <w:sz w:val="24"/>
              </w:rPr>
              <w:t>月</w:t>
            </w:r>
            <w:r>
              <w:rPr>
                <w:rFonts w:ascii="宋体" w:hAnsi="宋体" w:eastAsia="宋体" w:cs="宋体"/>
                <w:sz w:val="20"/>
              </w:rPr>
              <w:t>******</w:t>
            </w:r>
            <w:r>
              <w:rPr>
                <w:rFonts w:ascii="宋体" w:hAnsi="宋体" w:eastAsia="宋体" w:cs="宋体"/>
                <w:sz w:val="24"/>
              </w:rPr>
              <w:t>日上午    见磋商公告</w:t>
            </w:r>
          </w:p>
        </w:tc>
      </w:tr>
      <w:tr w14:paraId="6C753AAF">
        <w:tblPrEx>
          <w:tblCellMar>
            <w:top w:w="0" w:type="dxa"/>
            <w:left w:w="10" w:type="dxa"/>
            <w:bottom w:w="0" w:type="dxa"/>
            <w:right w:w="10" w:type="dxa"/>
          </w:tblCellMar>
        </w:tblPrEx>
        <w:trPr>
          <w:trHeight w:val="777"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2A7AAF">
            <w:pPr>
              <w:numPr>
                <w:ilvl w:val="0"/>
                <w:numId w:val="16"/>
              </w:numPr>
              <w:tabs>
                <w:tab w:val="left" w:pos="420"/>
              </w:tabs>
              <w:ind w:left="420" w:hanging="420"/>
              <w:jc w:val="center"/>
              <w:rPr>
                <w:rFonts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174C6">
            <w:pPr>
              <w:jc w:val="center"/>
              <w:rPr>
                <w:rFonts w:ascii="宋体" w:hAnsi="宋体" w:eastAsia="宋体" w:cs="宋体"/>
              </w:rPr>
            </w:pPr>
            <w:r>
              <w:rPr>
                <w:rFonts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D9AAAB">
            <w:pPr>
              <w:tabs>
                <w:tab w:val="left" w:pos="8640"/>
              </w:tabs>
              <w:rPr>
                <w:rFonts w:ascii="宋体" w:hAnsi="宋体" w:eastAsia="宋体" w:cs="宋体"/>
              </w:rPr>
            </w:pPr>
            <w:r>
              <w:rPr>
                <w:rFonts w:ascii="宋体" w:hAnsi="宋体" w:eastAsia="宋体" w:cs="宋体"/>
                <w:sz w:val="24"/>
              </w:rPr>
              <w:t>详见磋商文件第二章</w:t>
            </w:r>
          </w:p>
        </w:tc>
      </w:tr>
      <w:tr w14:paraId="5E825926">
        <w:tblPrEx>
          <w:tblCellMar>
            <w:top w:w="0" w:type="dxa"/>
            <w:left w:w="10" w:type="dxa"/>
            <w:bottom w:w="0" w:type="dxa"/>
            <w:right w:w="10" w:type="dxa"/>
          </w:tblCellMar>
        </w:tblPrEx>
        <w:trPr>
          <w:trHeight w:val="1163"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9403C">
            <w:pPr>
              <w:numPr>
                <w:ilvl w:val="0"/>
                <w:numId w:val="17"/>
              </w:numPr>
              <w:tabs>
                <w:tab w:val="left" w:pos="420"/>
              </w:tabs>
              <w:ind w:left="420" w:hanging="420"/>
              <w:jc w:val="center"/>
              <w:rPr>
                <w:rFonts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0236F5">
            <w:pPr>
              <w:jc w:val="center"/>
              <w:rPr>
                <w:rFonts w:ascii="宋体" w:hAnsi="宋体" w:eastAsia="宋体" w:cs="宋体"/>
              </w:rPr>
            </w:pPr>
            <w:r>
              <w:rPr>
                <w:rFonts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0323D4">
            <w:pPr>
              <w:tabs>
                <w:tab w:val="left" w:pos="8640"/>
              </w:tabs>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14:paraId="0DCC87BB">
        <w:tblPrEx>
          <w:tblCellMar>
            <w:top w:w="0" w:type="dxa"/>
            <w:left w:w="10" w:type="dxa"/>
            <w:bottom w:w="0" w:type="dxa"/>
            <w:right w:w="10" w:type="dxa"/>
          </w:tblCellMar>
        </w:tblPrEx>
        <w:trPr>
          <w:trHeight w:val="822"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2FE8A">
            <w:pPr>
              <w:numPr>
                <w:ilvl w:val="0"/>
                <w:numId w:val="18"/>
              </w:numPr>
              <w:tabs>
                <w:tab w:val="left" w:pos="420"/>
              </w:tabs>
              <w:ind w:left="420" w:hanging="420"/>
              <w:jc w:val="center"/>
              <w:rPr>
                <w:rFonts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0BD804">
            <w:pPr>
              <w:ind w:firstLine="14"/>
              <w:jc w:val="center"/>
              <w:rPr>
                <w:rFonts w:ascii="宋体" w:hAnsi="宋体" w:eastAsia="宋体" w:cs="宋体"/>
              </w:rPr>
            </w:pPr>
            <w:r>
              <w:rPr>
                <w:rFonts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6AC9CD">
            <w:pPr>
              <w:tabs>
                <w:tab w:val="left" w:pos="8640"/>
              </w:tabs>
              <w:ind w:left="-2"/>
              <w:rPr>
                <w:rFonts w:ascii="宋体" w:hAnsi="宋体" w:eastAsia="宋体" w:cs="宋体"/>
              </w:rPr>
            </w:pPr>
            <w:r>
              <w:rPr>
                <w:rFonts w:ascii="宋体" w:hAnsi="宋体" w:eastAsia="宋体" w:cs="宋体"/>
                <w:sz w:val="24"/>
              </w:rPr>
              <w:t>本磋商文件、响应文件及磋商、评审过程中有关澄清、承诺文件的内容，将作为签订合同的主要内容。</w:t>
            </w:r>
          </w:p>
        </w:tc>
      </w:tr>
      <w:tr w14:paraId="2672D76C">
        <w:tblPrEx>
          <w:tblCellMar>
            <w:top w:w="0" w:type="dxa"/>
            <w:left w:w="10" w:type="dxa"/>
            <w:bottom w:w="0" w:type="dxa"/>
            <w:right w:w="10" w:type="dxa"/>
          </w:tblCellMar>
        </w:tblPrEx>
        <w:trPr>
          <w:trHeight w:val="1624"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FC4A2">
            <w:pPr>
              <w:numPr>
                <w:ilvl w:val="0"/>
                <w:numId w:val="19"/>
              </w:numPr>
              <w:tabs>
                <w:tab w:val="left" w:pos="420"/>
              </w:tabs>
              <w:ind w:left="420" w:hanging="420"/>
              <w:jc w:val="center"/>
              <w:rPr>
                <w:rFonts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A7616E">
            <w:pPr>
              <w:ind w:firstLine="14"/>
              <w:jc w:val="center"/>
              <w:rPr>
                <w:rFonts w:ascii="宋体" w:hAnsi="宋体" w:eastAsia="宋体" w:cs="宋体"/>
              </w:rPr>
            </w:pPr>
            <w:r>
              <w:rPr>
                <w:rFonts w:ascii="宋体" w:hAnsi="宋体" w:eastAsia="宋体" w:cs="宋体"/>
                <w:sz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18610">
            <w:r>
              <w:rPr>
                <w:rFonts w:hint="eastAsia" w:ascii="宋体" w:hAnsi="宋体" w:eastAsia="宋体" w:cs="宋体"/>
                <w:sz w:val="24"/>
                <w:szCs w:val="24"/>
              </w:rPr>
              <w:t>不需要缴纳投标保证金（</w:t>
            </w:r>
            <w:r>
              <w:rPr>
                <w:rFonts w:hint="eastAsia"/>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eastAsia="宋体" w:cs="宋体"/>
                <w:sz w:val="24"/>
                <w:szCs w:val="24"/>
              </w:rPr>
              <w:t>）</w:t>
            </w:r>
            <w:r>
              <w:rPr>
                <w:rFonts w:hint="eastAsia"/>
              </w:rPr>
              <w:t>。</w:t>
            </w:r>
          </w:p>
          <w:p w14:paraId="6490EA21">
            <w:pPr>
              <w:tabs>
                <w:tab w:val="left" w:pos="8640"/>
              </w:tabs>
              <w:ind w:left="-2"/>
              <w:rPr>
                <w:rFonts w:ascii="宋体" w:hAnsi="宋体" w:eastAsia="宋体" w:cs="宋体"/>
              </w:rPr>
            </w:pPr>
          </w:p>
        </w:tc>
      </w:tr>
      <w:tr w14:paraId="09CA5403">
        <w:tblPrEx>
          <w:tblCellMar>
            <w:top w:w="0" w:type="dxa"/>
            <w:left w:w="10" w:type="dxa"/>
            <w:bottom w:w="0" w:type="dxa"/>
            <w:right w:w="10" w:type="dxa"/>
          </w:tblCellMar>
        </w:tblPrEx>
        <w:trPr>
          <w:trHeight w:val="481"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EFF23">
            <w:pPr>
              <w:numPr>
                <w:ilvl w:val="0"/>
                <w:numId w:val="20"/>
              </w:numPr>
              <w:tabs>
                <w:tab w:val="left" w:pos="420"/>
              </w:tabs>
              <w:ind w:left="420" w:hanging="420"/>
              <w:jc w:val="center"/>
              <w:rPr>
                <w:rFonts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E9E56">
            <w:pPr>
              <w:jc w:val="center"/>
              <w:rPr>
                <w:rFonts w:ascii="宋体" w:hAnsi="宋体" w:eastAsia="宋体" w:cs="宋体"/>
              </w:rPr>
            </w:pPr>
            <w:r>
              <w:rPr>
                <w:rFonts w:ascii="宋体" w:hAnsi="宋体" w:eastAsia="宋体" w:cs="宋体"/>
                <w:sz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CFAB3">
            <w:pPr>
              <w:jc w:val="left"/>
              <w:rPr>
                <w:rFonts w:ascii="宋体" w:hAnsi="宋体" w:eastAsia="宋体" w:cs="宋体"/>
              </w:rPr>
            </w:pPr>
            <w:r>
              <w:rPr>
                <w:rFonts w:hint="eastAsia" w:ascii="宋体" w:hAnsi="宋体" w:eastAsia="宋体" w:cs="宋体"/>
                <w:sz w:val="24"/>
                <w:lang w:val="en-US" w:eastAsia="zh-CN"/>
              </w:rPr>
              <w:t>20</w:t>
            </w:r>
            <w:r>
              <w:rPr>
                <w:rFonts w:ascii="宋体" w:hAnsi="宋体" w:eastAsia="宋体" w:cs="宋体"/>
                <w:sz w:val="24"/>
              </w:rPr>
              <w:t>天</w:t>
            </w:r>
          </w:p>
        </w:tc>
      </w:tr>
      <w:tr w14:paraId="343F318C">
        <w:tblPrEx>
          <w:tblCellMar>
            <w:top w:w="0" w:type="dxa"/>
            <w:left w:w="10" w:type="dxa"/>
            <w:bottom w:w="0" w:type="dxa"/>
            <w:right w:w="10" w:type="dxa"/>
          </w:tblCellMar>
        </w:tblPrEx>
        <w:trPr>
          <w:trHeight w:val="436"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05A64C">
            <w:pPr>
              <w:numPr>
                <w:ilvl w:val="0"/>
                <w:numId w:val="21"/>
              </w:numPr>
              <w:tabs>
                <w:tab w:val="left" w:pos="420"/>
              </w:tabs>
              <w:ind w:left="420" w:hanging="420"/>
              <w:jc w:val="center"/>
              <w:rPr>
                <w:rFonts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C98CB7">
            <w:pPr>
              <w:ind w:firstLine="14"/>
              <w:jc w:val="center"/>
              <w:rPr>
                <w:rFonts w:ascii="宋体" w:hAnsi="宋体" w:eastAsia="宋体" w:cs="宋体"/>
              </w:rPr>
            </w:pPr>
            <w:r>
              <w:rPr>
                <w:rFonts w:ascii="宋体" w:hAnsi="宋体" w:eastAsia="宋体" w:cs="宋体"/>
                <w:sz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97B62">
            <w:pPr>
              <w:tabs>
                <w:tab w:val="left" w:pos="8640"/>
              </w:tabs>
              <w:jc w:val="left"/>
              <w:rPr>
                <w:rFonts w:ascii="宋体" w:hAnsi="宋体" w:eastAsia="宋体" w:cs="宋体"/>
              </w:rPr>
            </w:pPr>
            <w:r>
              <w:rPr>
                <w:rFonts w:hint="eastAsia" w:ascii="宋体" w:hAnsi="宋体" w:cs="宋体"/>
                <w:color w:val="auto"/>
                <w:sz w:val="24"/>
                <w:highlight w:val="none"/>
              </w:rPr>
              <w:t>验收合格后付30%，半年后付40%，一年后付30%</w:t>
            </w:r>
            <w:r>
              <w:rPr>
                <w:rFonts w:hint="eastAsia" w:ascii="宋体" w:hAnsi="宋体" w:cs="宋体"/>
                <w:color w:val="auto"/>
                <w:sz w:val="24"/>
                <w:highlight w:val="none"/>
                <w:lang w:eastAsia="zh-CN"/>
              </w:rPr>
              <w:t>。</w:t>
            </w:r>
          </w:p>
        </w:tc>
      </w:tr>
      <w:tr w14:paraId="347C53E0">
        <w:tblPrEx>
          <w:tblCellMar>
            <w:top w:w="0" w:type="dxa"/>
            <w:left w:w="10" w:type="dxa"/>
            <w:bottom w:w="0" w:type="dxa"/>
            <w:right w:w="10"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5CA49E">
            <w:pPr>
              <w:numPr>
                <w:ilvl w:val="0"/>
                <w:numId w:val="22"/>
              </w:numPr>
              <w:tabs>
                <w:tab w:val="left" w:pos="420"/>
              </w:tabs>
              <w:ind w:left="420" w:hanging="420"/>
              <w:jc w:val="center"/>
              <w:rPr>
                <w:rFonts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243CA8">
            <w:pPr>
              <w:ind w:firstLine="14"/>
              <w:jc w:val="center"/>
              <w:rPr>
                <w:rFonts w:ascii="宋体" w:hAnsi="宋体" w:eastAsia="宋体" w:cs="宋体"/>
              </w:rPr>
            </w:pPr>
            <w:r>
              <w:rPr>
                <w:rFonts w:ascii="宋体" w:hAnsi="宋体" w:eastAsia="宋体" w:cs="宋体"/>
                <w:sz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7CB3A">
            <w:pPr>
              <w:tabs>
                <w:tab w:val="left" w:pos="8640"/>
              </w:tabs>
              <w:jc w:val="left"/>
              <w:rPr>
                <w:rFonts w:hint="default" w:ascii="宋体" w:hAnsi="宋体" w:eastAsia="宋体" w:cs="宋体"/>
                <w:lang w:val="en-US" w:eastAsia="zh-CN"/>
              </w:rPr>
            </w:pPr>
            <w:r>
              <w:rPr>
                <w:rFonts w:hint="eastAsia" w:ascii="宋体" w:hAnsi="宋体" w:eastAsia="宋体" w:cs="宋体"/>
                <w:sz w:val="24"/>
                <w:lang w:val="en-US" w:eastAsia="zh-CN"/>
              </w:rPr>
              <w:t>自行勘察</w:t>
            </w:r>
          </w:p>
        </w:tc>
      </w:tr>
      <w:tr w14:paraId="73DA985C">
        <w:tblPrEx>
          <w:tblCellMar>
            <w:top w:w="0" w:type="dxa"/>
            <w:left w:w="10" w:type="dxa"/>
            <w:bottom w:w="0" w:type="dxa"/>
            <w:right w:w="10"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992CD1">
            <w:pPr>
              <w:numPr>
                <w:ilvl w:val="0"/>
                <w:numId w:val="22"/>
              </w:numPr>
              <w:tabs>
                <w:tab w:val="left" w:pos="420"/>
              </w:tabs>
              <w:ind w:left="420" w:hanging="420"/>
              <w:jc w:val="center"/>
              <w:rPr>
                <w:rFonts w:hint="eastAsia" w:ascii="宋体" w:hAnsi="宋体" w:eastAsia="宋体" w:cs="宋体"/>
                <w:sz w:val="22"/>
              </w:rPr>
            </w:pPr>
            <w:r>
              <w:rPr>
                <w:rFonts w:hint="eastAsia" w:ascii="宋体" w:hAnsi="宋体" w:eastAsia="宋体" w:cs="宋体"/>
                <w:sz w:val="22"/>
                <w:lang w:val="en-US" w:eastAsia="zh-CN"/>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BC33D8">
            <w:pPr>
              <w:ind w:firstLine="14"/>
              <w:jc w:val="center"/>
              <w:rPr>
                <w:rFonts w:hint="default" w:ascii="宋体" w:hAnsi="宋体" w:eastAsia="宋体" w:cs="宋体"/>
                <w:sz w:val="24"/>
                <w:lang w:val="en-US" w:eastAsia="zh-CN"/>
              </w:rPr>
            </w:pPr>
            <w:r>
              <w:rPr>
                <w:rFonts w:hint="eastAsia" w:ascii="宋体" w:hAnsi="宋体" w:eastAsia="宋体" w:cs="宋体"/>
                <w:sz w:val="24"/>
                <w:lang w:val="en-US" w:eastAsia="zh-CN"/>
              </w:rPr>
              <w:t>所属行业</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9AA03">
            <w:pPr>
              <w:tabs>
                <w:tab w:val="left" w:pos="8640"/>
              </w:tabs>
              <w:jc w:val="left"/>
              <w:rPr>
                <w:rFonts w:hint="default" w:ascii="宋体" w:hAnsi="宋体" w:eastAsia="宋体" w:cs="宋体"/>
                <w:sz w:val="24"/>
                <w:lang w:val="en-US" w:eastAsia="zh-CN"/>
              </w:rPr>
            </w:pPr>
            <w:r>
              <w:rPr>
                <w:rFonts w:hint="eastAsia" w:ascii="宋体" w:hAnsi="宋体" w:eastAsia="宋体" w:cs="宋体"/>
                <w:sz w:val="24"/>
                <w:lang w:val="en-US" w:eastAsia="zh-CN"/>
              </w:rPr>
              <w:t>工业</w:t>
            </w:r>
          </w:p>
        </w:tc>
      </w:tr>
      <w:tr w14:paraId="76B948F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A901E">
            <w:pPr>
              <w:numPr>
                <w:ilvl w:val="0"/>
                <w:numId w:val="23"/>
              </w:numPr>
              <w:tabs>
                <w:tab w:val="left" w:pos="420"/>
              </w:tabs>
              <w:ind w:left="420" w:hanging="420"/>
              <w:jc w:val="center"/>
              <w:rPr>
                <w:rFonts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79D46">
            <w:pPr>
              <w:spacing w:before="156" w:beforeLines="50"/>
              <w:ind w:firstLine="14" w:firstLineChars="6"/>
              <w:jc w:val="center"/>
              <w:rPr>
                <w:rFonts w:ascii="宋体" w:hAnsi="宋体" w:eastAsia="宋体" w:cs="宋体"/>
                <w:color w:val="FF0000"/>
              </w:rPr>
            </w:pPr>
            <w:r>
              <w:rPr>
                <w:rFonts w:hint="eastAsia" w:ascii="宋体" w:hAnsi="宋体" w:cs="宋体"/>
                <w:b/>
                <w:bCs/>
                <w:sz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09601F">
            <w:pPr>
              <w:tabs>
                <w:tab w:val="left" w:pos="8640"/>
              </w:tabs>
              <w:jc w:val="left"/>
              <w:rPr>
                <w:rFonts w:ascii="宋体" w:hAnsi="宋体" w:eastAsia="宋体" w:cs="宋体"/>
                <w:color w:val="FF0000"/>
              </w:rPr>
            </w:pPr>
            <w:r>
              <w:rPr>
                <w:rFonts w:hint="eastAsia" w:ascii="宋体" w:hAnsi="宋体" w:cs="宋体"/>
                <w:b/>
                <w:bCs/>
                <w:sz w:val="24"/>
              </w:rPr>
              <w:t>一次报价</w:t>
            </w:r>
          </w:p>
        </w:tc>
      </w:tr>
    </w:tbl>
    <w:p w14:paraId="3D324045">
      <w:pPr>
        <w:tabs>
          <w:tab w:val="left" w:pos="0"/>
          <w:tab w:val="left" w:pos="993"/>
          <w:tab w:val="left" w:pos="1134"/>
        </w:tabs>
        <w:rPr>
          <w:rFonts w:ascii="宋体" w:hAnsi="宋体" w:eastAsia="宋体" w:cs="宋体"/>
          <w:b/>
          <w:sz w:val="24"/>
        </w:rPr>
      </w:pPr>
    </w:p>
    <w:p w14:paraId="4BD8649E">
      <w:pPr>
        <w:spacing w:line="720" w:lineRule="auto"/>
        <w:jc w:val="center"/>
        <w:rPr>
          <w:rFonts w:ascii="宋体" w:hAnsi="宋体" w:eastAsia="宋体" w:cs="宋体"/>
          <w:b/>
          <w:sz w:val="24"/>
        </w:rPr>
      </w:pPr>
    </w:p>
    <w:p w14:paraId="4798DB2A">
      <w:pPr>
        <w:spacing w:line="720" w:lineRule="auto"/>
        <w:rPr>
          <w:rFonts w:ascii="宋体" w:hAnsi="宋体" w:eastAsia="宋体" w:cs="宋体"/>
          <w:b/>
          <w:sz w:val="24"/>
        </w:rPr>
      </w:pPr>
    </w:p>
    <w:p w14:paraId="1B1949DA">
      <w:pPr>
        <w:spacing w:line="720" w:lineRule="auto"/>
        <w:rPr>
          <w:rFonts w:ascii="宋体" w:hAnsi="宋体" w:eastAsia="宋体" w:cs="宋体"/>
          <w:b/>
          <w:sz w:val="24"/>
        </w:rPr>
      </w:pPr>
    </w:p>
    <w:p w14:paraId="724BD598">
      <w:pPr>
        <w:spacing w:line="720" w:lineRule="auto"/>
        <w:rPr>
          <w:rFonts w:ascii="宋体" w:hAnsi="宋体" w:eastAsia="宋体" w:cs="宋体"/>
          <w:b/>
          <w:sz w:val="24"/>
        </w:rPr>
      </w:pPr>
    </w:p>
    <w:p w14:paraId="4E1CA4F6">
      <w:pPr>
        <w:spacing w:line="720" w:lineRule="auto"/>
        <w:jc w:val="center"/>
        <w:rPr>
          <w:rFonts w:ascii="宋体" w:hAnsi="宋体" w:eastAsia="宋体" w:cs="宋体"/>
          <w:b/>
          <w:sz w:val="24"/>
        </w:rPr>
      </w:pPr>
      <w:r>
        <w:rPr>
          <w:rFonts w:ascii="宋体" w:hAnsi="宋体" w:eastAsia="宋体" w:cs="宋体"/>
          <w:b/>
          <w:sz w:val="24"/>
        </w:rPr>
        <w:t>一、总则</w:t>
      </w:r>
    </w:p>
    <w:p w14:paraId="3BF14EE1">
      <w:pPr>
        <w:spacing w:line="560" w:lineRule="auto"/>
        <w:ind w:firstLine="482"/>
        <w:rPr>
          <w:rFonts w:ascii="宋体" w:hAnsi="宋体" w:eastAsia="宋体" w:cs="宋体"/>
          <w:sz w:val="24"/>
        </w:rPr>
      </w:pPr>
      <w:r>
        <w:rPr>
          <w:rFonts w:ascii="宋体" w:hAnsi="宋体" w:eastAsia="宋体" w:cs="宋体"/>
          <w:b/>
          <w:sz w:val="24"/>
        </w:rPr>
        <w:t>1．适用范围</w:t>
      </w:r>
    </w:p>
    <w:p w14:paraId="336BDB97">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14:paraId="4BD3FF21">
      <w:pPr>
        <w:spacing w:line="560" w:lineRule="auto"/>
        <w:ind w:firstLine="482"/>
        <w:rPr>
          <w:rFonts w:ascii="宋体" w:hAnsi="宋体" w:eastAsia="宋体" w:cs="宋体"/>
          <w:b/>
          <w:sz w:val="24"/>
        </w:rPr>
      </w:pPr>
      <w:r>
        <w:rPr>
          <w:rFonts w:ascii="宋体" w:hAnsi="宋体" w:eastAsia="宋体" w:cs="宋体"/>
          <w:b/>
          <w:sz w:val="24"/>
        </w:rPr>
        <w:t>2．定义</w:t>
      </w:r>
    </w:p>
    <w:p w14:paraId="1EEF7593">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14:paraId="637E410C">
      <w:pPr>
        <w:tabs>
          <w:tab w:val="left" w:pos="0"/>
        </w:tabs>
        <w:spacing w:line="560" w:lineRule="auto"/>
        <w:ind w:firstLine="480"/>
        <w:rPr>
          <w:rFonts w:hint="default" w:ascii="宋体" w:hAnsi="宋体" w:eastAsia="宋体" w:cs="宋体"/>
          <w:sz w:val="24"/>
          <w:lang w:val="en-US" w:eastAsia="zh-CN"/>
        </w:rPr>
      </w:pPr>
      <w:r>
        <w:rPr>
          <w:rFonts w:ascii="宋体" w:hAnsi="宋体" w:eastAsia="宋体" w:cs="宋体"/>
          <w:sz w:val="24"/>
        </w:rPr>
        <w:t>2.2“采购人”：</w:t>
      </w:r>
      <w:r>
        <w:rPr>
          <w:rFonts w:hint="eastAsia" w:ascii="宋体" w:hAnsi="宋体" w:eastAsia="宋体" w:cs="宋体"/>
          <w:sz w:val="24"/>
          <w:lang w:val="en-US" w:eastAsia="zh-CN"/>
        </w:rPr>
        <w:t>周口市第一人民医院</w:t>
      </w:r>
    </w:p>
    <w:p w14:paraId="7D924F7C">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14:paraId="710037FD">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14:paraId="3070CD23">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14:paraId="727A84AA">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1405C80">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14:paraId="7D298652">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14:paraId="3D12E03D">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14:paraId="18316618">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14:paraId="3A2669B5">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14:paraId="6EB20710">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14:paraId="3EC5E780">
      <w:pPr>
        <w:spacing w:line="560" w:lineRule="auto"/>
        <w:ind w:firstLine="480"/>
        <w:rPr>
          <w:rFonts w:ascii="宋体" w:hAnsi="宋体" w:eastAsia="宋体" w:cs="宋体"/>
          <w:sz w:val="24"/>
        </w:rPr>
      </w:pPr>
      <w:r>
        <w:rPr>
          <w:rFonts w:ascii="宋体" w:hAnsi="宋体" w:eastAsia="宋体" w:cs="宋体"/>
          <w:sz w:val="24"/>
        </w:rPr>
        <w:t>（5）法律法规规定的其他情形。</w:t>
      </w:r>
    </w:p>
    <w:p w14:paraId="494EE88D">
      <w:pPr>
        <w:spacing w:line="560" w:lineRule="auto"/>
        <w:ind w:firstLine="482"/>
        <w:rPr>
          <w:rFonts w:ascii="宋体" w:hAnsi="宋体" w:eastAsia="宋体" w:cs="宋体"/>
          <w:b/>
          <w:sz w:val="24"/>
        </w:rPr>
      </w:pPr>
      <w:r>
        <w:rPr>
          <w:rFonts w:ascii="宋体" w:hAnsi="宋体" w:eastAsia="宋体" w:cs="宋体"/>
          <w:b/>
          <w:sz w:val="24"/>
        </w:rPr>
        <w:t>3.采购预算</w:t>
      </w:r>
    </w:p>
    <w:p w14:paraId="733C34E6">
      <w:pPr>
        <w:spacing w:line="560" w:lineRule="auto"/>
        <w:ind w:firstLine="480"/>
        <w:rPr>
          <w:rFonts w:ascii="宋体" w:hAnsi="宋体" w:eastAsia="宋体" w:cs="宋体"/>
          <w:sz w:val="24"/>
        </w:rPr>
      </w:pPr>
      <w:r>
        <w:rPr>
          <w:rFonts w:ascii="宋体" w:hAnsi="宋体" w:eastAsia="宋体" w:cs="宋体"/>
          <w:sz w:val="24"/>
        </w:rPr>
        <w:t>3.1本次采购预算：见公告。</w:t>
      </w:r>
    </w:p>
    <w:p w14:paraId="67C646ED">
      <w:pPr>
        <w:spacing w:line="560" w:lineRule="auto"/>
        <w:ind w:firstLine="482"/>
        <w:rPr>
          <w:rFonts w:ascii="宋体" w:hAnsi="宋体" w:eastAsia="宋体" w:cs="宋体"/>
          <w:b/>
          <w:sz w:val="24"/>
        </w:rPr>
      </w:pPr>
      <w:r>
        <w:rPr>
          <w:rFonts w:ascii="宋体" w:hAnsi="宋体" w:eastAsia="宋体" w:cs="宋体"/>
          <w:b/>
          <w:sz w:val="24"/>
        </w:rPr>
        <w:t>4.合格的供应商</w:t>
      </w:r>
    </w:p>
    <w:p w14:paraId="3C9BD72D">
      <w:pPr>
        <w:spacing w:line="560" w:lineRule="auto"/>
        <w:ind w:firstLine="480"/>
        <w:rPr>
          <w:rFonts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14:paraId="419AB476">
      <w:pPr>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14:paraId="6709E7E9">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14:paraId="0212B5B5">
      <w:pPr>
        <w:spacing w:after="120" w:line="360" w:lineRule="auto"/>
        <w:ind w:firstLine="480"/>
        <w:jc w:val="left"/>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14:paraId="22D18EFD">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14:paraId="5C673629">
      <w:pPr>
        <w:spacing w:after="120" w:line="360" w:lineRule="auto"/>
        <w:ind w:firstLine="480"/>
        <w:jc w:val="left"/>
        <w:rPr>
          <w:rFonts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14:paraId="7E95A0DA">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14:paraId="4D48C2DB">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14:paraId="65E8464B">
      <w:pPr>
        <w:spacing w:line="360" w:lineRule="auto"/>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lang w:val="en-US" w:eastAsia="zh-CN"/>
        </w:rPr>
        <w:t xml:space="preserve">  </w:t>
      </w:r>
      <w:r>
        <w:rPr>
          <w:rFonts w:ascii="宋体" w:hAnsi="宋体" w:eastAsia="宋体" w:cs="宋体"/>
          <w:sz w:val="24"/>
        </w:rPr>
        <w:t>注：单位负责人为同一人或者存在直接控股、管理关系的不同供应商，不得参加同一合同项下的政府采购活动。</w:t>
      </w:r>
      <w:r>
        <w:rPr>
          <w:rFonts w:hint="eastAsia" w:ascii="宋体" w:hAnsi="宋体" w:eastAsia="宋体" w:cs="宋体"/>
          <w:sz w:val="24"/>
        </w:rPr>
        <w:t>提供法定代表人签章的国家企业信用信息公示系统公告后网页查询扫描件并承诺。</w:t>
      </w:r>
    </w:p>
    <w:p w14:paraId="1ADD975F">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14:paraId="4204CF1C">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14:paraId="4D8A3678">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A587681">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14:paraId="3EC715B2">
      <w:pPr>
        <w:tabs>
          <w:tab w:val="left" w:pos="0"/>
          <w:tab w:val="left" w:pos="993"/>
          <w:tab w:val="left" w:pos="1134"/>
        </w:tabs>
        <w:ind w:firstLine="480"/>
        <w:rPr>
          <w:rFonts w:ascii="宋体" w:hAnsi="宋体" w:eastAsia="宋体" w:cs="宋体"/>
          <w:sz w:val="24"/>
        </w:rPr>
      </w:pPr>
    </w:p>
    <w:p w14:paraId="7698178A">
      <w:pPr>
        <w:spacing w:line="720" w:lineRule="auto"/>
        <w:jc w:val="center"/>
        <w:rPr>
          <w:rFonts w:ascii="宋体" w:hAnsi="宋体" w:eastAsia="宋体" w:cs="宋体"/>
          <w:b/>
          <w:sz w:val="24"/>
        </w:rPr>
      </w:pPr>
      <w:r>
        <w:rPr>
          <w:rFonts w:ascii="宋体" w:hAnsi="宋体" w:eastAsia="宋体" w:cs="宋体"/>
          <w:b/>
          <w:sz w:val="24"/>
        </w:rPr>
        <w:t>二、竞争性磋商文件</w:t>
      </w:r>
    </w:p>
    <w:p w14:paraId="43CC0D15">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14:paraId="061EB387">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14:paraId="62D9EDCD">
      <w:pPr>
        <w:spacing w:line="560" w:lineRule="auto"/>
        <w:ind w:firstLine="480"/>
        <w:rPr>
          <w:rFonts w:ascii="宋体" w:hAnsi="宋体" w:eastAsia="宋体" w:cs="宋体"/>
          <w:sz w:val="24"/>
        </w:rPr>
      </w:pPr>
      <w:r>
        <w:rPr>
          <w:rFonts w:ascii="宋体" w:hAnsi="宋体" w:eastAsia="宋体" w:cs="宋体"/>
          <w:sz w:val="24"/>
        </w:rPr>
        <w:t>（1）竞争性磋商邀请函；</w:t>
      </w:r>
    </w:p>
    <w:p w14:paraId="5D84AE4F">
      <w:pPr>
        <w:spacing w:line="560" w:lineRule="auto"/>
        <w:ind w:firstLine="480"/>
        <w:rPr>
          <w:rFonts w:ascii="宋体" w:hAnsi="宋体" w:eastAsia="宋体" w:cs="宋体"/>
          <w:sz w:val="24"/>
        </w:rPr>
      </w:pPr>
      <w:r>
        <w:rPr>
          <w:rFonts w:ascii="宋体" w:hAnsi="宋体" w:eastAsia="宋体" w:cs="宋体"/>
          <w:sz w:val="24"/>
        </w:rPr>
        <w:t>（2）供应商须知；</w:t>
      </w:r>
    </w:p>
    <w:p w14:paraId="461FE890">
      <w:pPr>
        <w:spacing w:line="560" w:lineRule="auto"/>
        <w:ind w:firstLine="480"/>
        <w:rPr>
          <w:rFonts w:ascii="宋体" w:hAnsi="宋体" w:eastAsia="宋体" w:cs="宋体"/>
          <w:sz w:val="24"/>
        </w:rPr>
      </w:pPr>
      <w:r>
        <w:rPr>
          <w:rFonts w:ascii="宋体" w:hAnsi="宋体" w:eastAsia="宋体" w:cs="宋体"/>
          <w:sz w:val="24"/>
        </w:rPr>
        <w:t>（3）采购需求；</w:t>
      </w:r>
    </w:p>
    <w:p w14:paraId="5129AA50">
      <w:pPr>
        <w:spacing w:line="560" w:lineRule="auto"/>
        <w:ind w:firstLine="480"/>
        <w:rPr>
          <w:rFonts w:ascii="宋体" w:hAnsi="宋体" w:eastAsia="宋体" w:cs="宋体"/>
          <w:sz w:val="24"/>
        </w:rPr>
      </w:pPr>
      <w:r>
        <w:rPr>
          <w:rFonts w:ascii="宋体" w:hAnsi="宋体" w:eastAsia="宋体" w:cs="宋体"/>
          <w:sz w:val="24"/>
        </w:rPr>
        <w:t>（4）响应性文件内容及格式；</w:t>
      </w:r>
    </w:p>
    <w:p w14:paraId="46779C46">
      <w:pPr>
        <w:spacing w:line="560" w:lineRule="auto"/>
        <w:ind w:firstLine="480"/>
        <w:rPr>
          <w:rFonts w:ascii="宋体" w:hAnsi="宋体" w:eastAsia="宋体" w:cs="宋体"/>
          <w:sz w:val="24"/>
        </w:rPr>
      </w:pPr>
      <w:r>
        <w:rPr>
          <w:rFonts w:ascii="宋体" w:hAnsi="宋体" w:eastAsia="宋体" w:cs="宋体"/>
          <w:sz w:val="24"/>
        </w:rPr>
        <w:t>（5）合同主要条款。</w:t>
      </w:r>
    </w:p>
    <w:p w14:paraId="75B301C4">
      <w:pPr>
        <w:spacing w:line="560" w:lineRule="auto"/>
        <w:ind w:firstLine="480"/>
        <w:rPr>
          <w:rFonts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F57C252">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14:paraId="14C6C964">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2928AFB6">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14:paraId="18E99D4E">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201B7C3">
      <w:pPr>
        <w:pStyle w:val="11"/>
        <w:rPr>
          <w:rFonts w:ascii="宋体" w:hAnsi="宋体" w:eastAsia="宋体" w:cs="宋体"/>
          <w:sz w:val="24"/>
        </w:rPr>
      </w:pPr>
    </w:p>
    <w:p w14:paraId="04458D3D">
      <w:pPr>
        <w:pStyle w:val="6"/>
      </w:pPr>
    </w:p>
    <w:p w14:paraId="5544780D">
      <w:pPr>
        <w:spacing w:line="720" w:lineRule="auto"/>
        <w:jc w:val="center"/>
        <w:rPr>
          <w:rFonts w:ascii="宋体" w:hAnsi="宋体" w:eastAsia="宋体" w:cs="宋体"/>
          <w:b/>
          <w:sz w:val="24"/>
        </w:rPr>
      </w:pPr>
      <w:r>
        <w:rPr>
          <w:rFonts w:ascii="宋体" w:hAnsi="宋体" w:eastAsia="宋体" w:cs="宋体"/>
          <w:b/>
          <w:sz w:val="24"/>
        </w:rPr>
        <w:t>三、响应性文件的编制</w:t>
      </w:r>
    </w:p>
    <w:p w14:paraId="3EBE65D6">
      <w:pPr>
        <w:spacing w:line="560" w:lineRule="auto"/>
        <w:ind w:firstLine="482"/>
        <w:rPr>
          <w:rFonts w:ascii="宋体" w:hAnsi="宋体" w:eastAsia="宋体" w:cs="宋体"/>
          <w:b/>
          <w:sz w:val="24"/>
        </w:rPr>
      </w:pPr>
      <w:r>
        <w:rPr>
          <w:rFonts w:ascii="宋体" w:hAnsi="宋体" w:eastAsia="宋体" w:cs="宋体"/>
          <w:b/>
          <w:sz w:val="24"/>
        </w:rPr>
        <w:t>8.要求</w:t>
      </w:r>
    </w:p>
    <w:p w14:paraId="295597CA">
      <w:pPr>
        <w:spacing w:line="560" w:lineRule="auto"/>
        <w:ind w:firstLine="480"/>
        <w:rPr>
          <w:rFonts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53ACDA14">
      <w:pPr>
        <w:spacing w:line="560" w:lineRule="auto"/>
        <w:ind w:firstLine="480"/>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14:paraId="293705DD">
      <w:pPr>
        <w:spacing w:line="560" w:lineRule="auto"/>
        <w:ind w:firstLine="480"/>
        <w:rPr>
          <w:rFonts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14:paraId="3EE8A589">
      <w:pPr>
        <w:spacing w:line="560" w:lineRule="auto"/>
        <w:ind w:firstLine="482"/>
        <w:rPr>
          <w:rFonts w:ascii="宋体" w:hAnsi="宋体" w:eastAsia="宋体" w:cs="宋体"/>
          <w:b/>
          <w:sz w:val="24"/>
        </w:rPr>
      </w:pPr>
      <w:r>
        <w:rPr>
          <w:rFonts w:ascii="宋体" w:hAnsi="宋体" w:eastAsia="宋体" w:cs="宋体"/>
          <w:b/>
          <w:sz w:val="24"/>
        </w:rPr>
        <w:t xml:space="preserve">9.响应性文件的语言及度量衡 </w:t>
      </w:r>
    </w:p>
    <w:p w14:paraId="7E233FB9">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14:paraId="29509CF0">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14:paraId="14A15910">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14:paraId="0CE2854B">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14:paraId="692056D9">
      <w:pPr>
        <w:spacing w:line="560" w:lineRule="auto"/>
        <w:ind w:firstLine="482"/>
        <w:rPr>
          <w:rFonts w:ascii="宋体" w:hAnsi="宋体" w:eastAsia="宋体" w:cs="宋体"/>
          <w:b/>
          <w:sz w:val="24"/>
        </w:rPr>
      </w:pPr>
      <w:r>
        <w:rPr>
          <w:rFonts w:ascii="宋体" w:hAnsi="宋体" w:eastAsia="宋体" w:cs="宋体"/>
          <w:b/>
          <w:sz w:val="24"/>
        </w:rPr>
        <w:t>10.响应性文件的组成</w:t>
      </w:r>
    </w:p>
    <w:p w14:paraId="18B0C369">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14:paraId="5045614B">
      <w:pPr>
        <w:spacing w:line="560" w:lineRule="auto"/>
        <w:ind w:firstLine="482"/>
        <w:rPr>
          <w:rFonts w:ascii="宋体" w:hAnsi="宋体" w:eastAsia="宋体" w:cs="宋体"/>
          <w:b/>
          <w:sz w:val="24"/>
        </w:rPr>
      </w:pPr>
      <w:r>
        <w:rPr>
          <w:rFonts w:ascii="宋体" w:hAnsi="宋体" w:eastAsia="宋体" w:cs="宋体"/>
          <w:b/>
          <w:sz w:val="24"/>
        </w:rPr>
        <w:t>11.响应性文件格式</w:t>
      </w:r>
    </w:p>
    <w:p w14:paraId="10B26566">
      <w:pPr>
        <w:spacing w:line="560" w:lineRule="auto"/>
        <w:ind w:firstLine="480"/>
        <w:rPr>
          <w:rFonts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6E8A3CB">
      <w:pPr>
        <w:spacing w:line="560" w:lineRule="auto"/>
        <w:ind w:firstLine="482"/>
        <w:rPr>
          <w:rFonts w:ascii="宋体" w:hAnsi="宋体" w:eastAsia="宋体" w:cs="宋体"/>
          <w:b/>
          <w:sz w:val="24"/>
        </w:rPr>
      </w:pPr>
      <w:r>
        <w:rPr>
          <w:rFonts w:ascii="宋体" w:hAnsi="宋体" w:eastAsia="宋体" w:cs="宋体"/>
          <w:b/>
          <w:sz w:val="24"/>
        </w:rPr>
        <w:t>12.竞争性磋商报价</w:t>
      </w:r>
    </w:p>
    <w:p w14:paraId="45E05CE4">
      <w:pPr>
        <w:spacing w:line="560" w:lineRule="auto"/>
        <w:ind w:firstLine="480"/>
        <w:rPr>
          <w:rFonts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14:paraId="4B586EDE">
      <w:pPr>
        <w:spacing w:line="560" w:lineRule="auto"/>
        <w:ind w:firstLine="480"/>
        <w:rPr>
          <w:rFonts w:ascii="宋体" w:hAnsi="宋体" w:eastAsia="宋体" w:cs="宋体"/>
          <w:sz w:val="24"/>
        </w:rPr>
      </w:pPr>
      <w:r>
        <w:rPr>
          <w:rFonts w:ascii="宋体" w:hAnsi="宋体" w:eastAsia="宋体" w:cs="宋体"/>
          <w:sz w:val="24"/>
        </w:rPr>
        <w:t>12.2</w:t>
      </w:r>
      <w:r>
        <w:rPr>
          <w:rFonts w:hint="eastAsia" w:ascii="宋体" w:hAnsi="宋体" w:eastAsia="宋体" w:cs="宋体"/>
          <w:sz w:val="24"/>
        </w:rPr>
        <w:t>供应商应填写报价一览表，如果分项报价与单价不符，则以单价为准；其它表格与报价一览表不符，以报价一览表为准且须在报价大写处加盖公章。小写与大写不符，以大写为准。</w:t>
      </w:r>
    </w:p>
    <w:p w14:paraId="1AA224E6">
      <w:pPr>
        <w:spacing w:line="560" w:lineRule="auto"/>
        <w:ind w:firstLine="480"/>
        <w:rPr>
          <w:rFonts w:ascii="宋体" w:hAnsi="宋体" w:eastAsia="宋体" w:cs="宋体"/>
          <w:sz w:val="24"/>
        </w:rPr>
      </w:pPr>
      <w:r>
        <w:rPr>
          <w:rFonts w:ascii="宋体" w:hAnsi="宋体" w:eastAsia="宋体" w:cs="宋体"/>
          <w:sz w:val="24"/>
        </w:rPr>
        <w:t>12.3采购人不接受有选择的报价。</w:t>
      </w:r>
    </w:p>
    <w:p w14:paraId="596E54C2">
      <w:pPr>
        <w:spacing w:line="560" w:lineRule="auto"/>
        <w:ind w:firstLine="480"/>
        <w:rPr>
          <w:rFonts w:ascii="宋体" w:hAnsi="宋体" w:eastAsia="宋体" w:cs="宋体"/>
          <w:sz w:val="24"/>
        </w:rPr>
      </w:pPr>
      <w:r>
        <w:rPr>
          <w:rFonts w:ascii="宋体" w:hAnsi="宋体" w:eastAsia="宋体" w:cs="宋体"/>
          <w:sz w:val="24"/>
        </w:rPr>
        <w:t>12.4最终报价不得超过采购预算。</w:t>
      </w:r>
    </w:p>
    <w:p w14:paraId="78B68212">
      <w:pPr>
        <w:spacing w:line="560" w:lineRule="auto"/>
        <w:ind w:firstLine="480"/>
        <w:rPr>
          <w:rFonts w:ascii="宋体" w:hAnsi="宋体" w:eastAsia="宋体" w:cs="宋体"/>
          <w:sz w:val="24"/>
        </w:rPr>
      </w:pPr>
      <w:r>
        <w:rPr>
          <w:rFonts w:ascii="宋体" w:hAnsi="宋体" w:eastAsia="宋体" w:cs="宋体"/>
          <w:sz w:val="24"/>
        </w:rPr>
        <w:t>12.5报价均须以人民币为计算单位。</w:t>
      </w:r>
    </w:p>
    <w:p w14:paraId="0CA8E673">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14:paraId="469D91A2">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w:t>
      </w:r>
      <w:r>
        <w:rPr>
          <w:rFonts w:hint="eastAsia" w:ascii="宋体" w:hAnsi="宋体" w:eastAsia="宋体" w:cs="宋体"/>
          <w:sz w:val="24"/>
        </w:rPr>
        <w:t>成交的响应性文件其有效期应延续至合同执行结束，</w:t>
      </w:r>
      <w:r>
        <w:rPr>
          <w:rFonts w:ascii="宋体" w:hAnsi="宋体" w:eastAsia="宋体" w:cs="宋体"/>
          <w:sz w:val="24"/>
        </w:rPr>
        <w:t>有效期短于此规定的响应性文件将被视为无效。</w:t>
      </w:r>
    </w:p>
    <w:p w14:paraId="25E8D51C">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044642B">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14:paraId="0AC3AD07">
      <w:pPr>
        <w:spacing w:line="560" w:lineRule="auto"/>
        <w:ind w:firstLine="480"/>
        <w:rPr>
          <w:rFonts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w:t>
      </w:r>
      <w:r>
        <w:rPr>
          <w:rFonts w:hint="eastAsia" w:ascii="宋体" w:hAnsi="宋体" w:eastAsia="宋体" w:cs="宋体"/>
          <w:sz w:val="24"/>
        </w:rPr>
        <w:t>本竞争性磋商文件所表述（指定）的签章是指签字和盖章，表述（指定）的公章是指法人（供应商）行政公章，不包括专用章。</w:t>
      </w:r>
    </w:p>
    <w:p w14:paraId="0FD18C22">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74F9BCBB">
      <w:pPr>
        <w:spacing w:line="560" w:lineRule="auto"/>
        <w:ind w:firstLine="480"/>
        <w:rPr>
          <w:rFonts w:ascii="宋体" w:hAnsi="宋体" w:eastAsia="宋体" w:cs="宋体"/>
          <w:color w:val="000000" w:themeColor="text1"/>
          <w:sz w:val="24"/>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rPr>
        <w:t>文字资料、图纸和数据等详细描述的资料。</w:t>
      </w:r>
    </w:p>
    <w:p w14:paraId="2BCA3D9B">
      <w:pPr>
        <w:spacing w:line="360" w:lineRule="auto"/>
        <w:ind w:firstLine="550"/>
        <w:rPr>
          <w:color w:val="000000" w:themeColor="text1"/>
        </w:rPr>
      </w:pPr>
      <w:r>
        <w:rPr>
          <w:rFonts w:hint="eastAsia" w:ascii="宋体" w:hAnsi="宋体" w:eastAsia="宋体" w:cs="宋体"/>
          <w:color w:val="000000" w:themeColor="text1"/>
          <w:sz w:val="24"/>
        </w:rPr>
        <w:t>15</w:t>
      </w:r>
      <w:r>
        <w:rPr>
          <w:rFonts w:hint="eastAsia" w:ascii="宋体" w:hAnsi="宋体" w:cs="宋体"/>
          <w:color w:val="000000" w:themeColor="text1"/>
          <w:sz w:val="24"/>
        </w:rPr>
        <w:t>电子投标文件制作，见周口市公共资源交易中心网站下载中心版块《投标单位-电子投标文件视频制作手册》的相关规定。</w:t>
      </w:r>
    </w:p>
    <w:p w14:paraId="08AA3DE7">
      <w:pPr>
        <w:pStyle w:val="25"/>
        <w:ind w:firstLine="210"/>
      </w:pPr>
    </w:p>
    <w:p w14:paraId="06156B30">
      <w:pPr>
        <w:numPr>
          <w:ilvl w:val="0"/>
          <w:numId w:val="0"/>
        </w:numPr>
        <w:tabs>
          <w:tab w:val="left" w:pos="720"/>
        </w:tabs>
        <w:spacing w:line="720" w:lineRule="auto"/>
        <w:ind w:leftChars="0"/>
        <w:jc w:val="center"/>
        <w:rPr>
          <w:rFonts w:ascii="宋体" w:hAnsi="宋体" w:eastAsia="宋体" w:cs="宋体"/>
          <w:b/>
          <w:sz w:val="24"/>
        </w:rPr>
      </w:pPr>
      <w:r>
        <w:rPr>
          <w:rFonts w:hint="eastAsia" w:ascii="宋体" w:hAnsi="宋体" w:eastAsia="宋体" w:cs="宋体"/>
          <w:b/>
          <w:sz w:val="24"/>
          <w:lang w:val="en-US" w:eastAsia="zh-CN"/>
        </w:rPr>
        <w:t>四、</w:t>
      </w:r>
      <w:r>
        <w:rPr>
          <w:rFonts w:ascii="宋体" w:hAnsi="宋体" w:eastAsia="宋体" w:cs="宋体"/>
          <w:b/>
          <w:sz w:val="24"/>
        </w:rPr>
        <w:t>响应性文件的递交</w:t>
      </w:r>
    </w:p>
    <w:p w14:paraId="7EBDC09D">
      <w:pPr>
        <w:spacing w:line="560" w:lineRule="auto"/>
        <w:ind w:firstLine="480"/>
        <w:rPr>
          <w:rFonts w:ascii="宋体" w:hAnsi="宋体" w:eastAsia="宋体" w:cs="宋体"/>
          <w:color w:val="000000" w:themeColor="text1"/>
          <w:sz w:val="24"/>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rPr>
        <w:t>弃递交响应文件。</w:t>
      </w:r>
    </w:p>
    <w:p w14:paraId="50933F5F">
      <w:pPr>
        <w:spacing w:line="560" w:lineRule="auto"/>
        <w:ind w:firstLine="480"/>
        <w:rPr>
          <w:rFonts w:ascii="宋体" w:hAnsi="宋体" w:eastAsia="宋体" w:cs="宋体"/>
          <w:color w:val="000000" w:themeColor="text1"/>
          <w:sz w:val="24"/>
        </w:rPr>
      </w:pPr>
      <w:r>
        <w:rPr>
          <w:rFonts w:hint="eastAsia" w:ascii="宋体" w:hAnsi="宋体" w:eastAsia="宋体" w:cs="宋体"/>
          <w:color w:val="000000" w:themeColor="text1"/>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3BF2EE90">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14:paraId="71B6D5FD">
      <w:pPr>
        <w:spacing w:line="560" w:lineRule="auto"/>
        <w:ind w:firstLine="482" w:firstLineChars="200"/>
        <w:rPr>
          <w:rFonts w:ascii="宋体" w:hAnsi="宋体" w:eastAsia="宋体" w:cs="宋体"/>
          <w:b/>
          <w:sz w:val="24"/>
        </w:rPr>
      </w:pPr>
      <w:r>
        <w:rPr>
          <w:rFonts w:ascii="宋体" w:hAnsi="宋体" w:eastAsia="宋体" w:cs="宋体"/>
          <w:b/>
          <w:sz w:val="24"/>
        </w:rPr>
        <w:t>16.响应性文件的递交</w:t>
      </w:r>
    </w:p>
    <w:p w14:paraId="0E3C3649">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14:paraId="36FB4D3C">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14:paraId="61CED1E8">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14:paraId="5657ACB0">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14:paraId="7C88BBFE">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14:paraId="24A0FA3C">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14:paraId="4EAC861F">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14:paraId="4BA22130">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14:paraId="25E004AF">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w:t>
      </w:r>
      <w:r>
        <w:rPr>
          <w:rFonts w:hint="eastAsia" w:ascii="宋体" w:hAnsi="宋体" w:eastAsia="宋体" w:cs="宋体"/>
          <w:sz w:val="24"/>
        </w:rPr>
        <w:t>及未加盖骑缝章的</w:t>
      </w:r>
      <w:r>
        <w:rPr>
          <w:rFonts w:ascii="宋体" w:hAnsi="宋体" w:eastAsia="宋体" w:cs="宋体"/>
          <w:sz w:val="24"/>
        </w:rPr>
        <w:t>；</w:t>
      </w:r>
    </w:p>
    <w:p w14:paraId="1E2063AD">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14:paraId="5B9C9CDE">
      <w:pPr>
        <w:spacing w:line="720" w:lineRule="auto"/>
        <w:jc w:val="center"/>
        <w:rPr>
          <w:rFonts w:ascii="宋体" w:hAnsi="宋体" w:eastAsia="宋体" w:cs="宋体"/>
          <w:b/>
          <w:sz w:val="24"/>
        </w:rPr>
      </w:pPr>
      <w:r>
        <w:rPr>
          <w:rFonts w:ascii="宋体" w:hAnsi="宋体" w:eastAsia="宋体" w:cs="宋体"/>
          <w:b/>
          <w:sz w:val="24"/>
        </w:rPr>
        <w:t>五、竞争性磋商</w:t>
      </w:r>
    </w:p>
    <w:p w14:paraId="223AD342">
      <w:pPr>
        <w:spacing w:line="560" w:lineRule="auto"/>
        <w:ind w:firstLine="482"/>
        <w:rPr>
          <w:rFonts w:ascii="宋体" w:hAnsi="宋体" w:eastAsia="宋体" w:cs="宋体"/>
          <w:b/>
          <w:sz w:val="24"/>
        </w:rPr>
      </w:pPr>
      <w:r>
        <w:rPr>
          <w:rFonts w:ascii="宋体" w:hAnsi="宋体" w:eastAsia="宋体" w:cs="宋体"/>
          <w:b/>
          <w:sz w:val="24"/>
        </w:rPr>
        <w:t>18.组建竞争性磋商小组</w:t>
      </w:r>
    </w:p>
    <w:p w14:paraId="45C73FF3">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14:paraId="07ED373B">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14:paraId="326C7FC4">
      <w:pPr>
        <w:spacing w:line="560" w:lineRule="auto"/>
        <w:ind w:firstLine="482"/>
        <w:rPr>
          <w:rFonts w:ascii="宋体" w:hAnsi="宋体" w:eastAsia="宋体" w:cs="宋体"/>
          <w:b/>
          <w:sz w:val="24"/>
        </w:rPr>
      </w:pPr>
      <w:r>
        <w:rPr>
          <w:rFonts w:ascii="宋体" w:hAnsi="宋体" w:eastAsia="宋体" w:cs="宋体"/>
          <w:b/>
          <w:sz w:val="24"/>
        </w:rPr>
        <w:t>19.资格性和符合性审查</w:t>
      </w:r>
    </w:p>
    <w:p w14:paraId="076E57ED">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F2FCAC8">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14:paraId="57833086">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EE964A9">
      <w:pPr>
        <w:spacing w:line="560" w:lineRule="auto"/>
        <w:ind w:firstLine="480"/>
        <w:rPr>
          <w:rFonts w:ascii="宋体" w:hAnsi="宋体" w:eastAsia="宋体" w:cs="宋体"/>
          <w:sz w:val="24"/>
        </w:rPr>
      </w:pPr>
      <w:r>
        <w:rPr>
          <w:rFonts w:ascii="宋体" w:hAnsi="宋体" w:eastAsia="宋体" w:cs="宋体"/>
          <w:sz w:val="24"/>
        </w:rPr>
        <w:t>19.2.1符合性审查的内容包括：</w:t>
      </w:r>
    </w:p>
    <w:p w14:paraId="3AC79B62">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14:paraId="16A0DF56">
      <w:pPr>
        <w:spacing w:line="560" w:lineRule="auto"/>
        <w:ind w:firstLine="480"/>
        <w:rPr>
          <w:rFonts w:ascii="宋体" w:hAnsi="宋体" w:eastAsia="宋体" w:cs="宋体"/>
          <w:sz w:val="24"/>
        </w:rPr>
      </w:pPr>
      <w:r>
        <w:rPr>
          <w:rFonts w:ascii="宋体" w:hAnsi="宋体" w:eastAsia="宋体" w:cs="宋体"/>
          <w:sz w:val="24"/>
        </w:rPr>
        <w:t>（2）响应性文件的完整性；</w:t>
      </w:r>
    </w:p>
    <w:p w14:paraId="34A4ACD3">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14:paraId="2C86F88A">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14:paraId="50F99076">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14:paraId="1127DFE7">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14:paraId="41C55D03">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B8E097E">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14:paraId="230EF29A">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14:paraId="0F7DD0E5">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14:paraId="68C39796">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14:paraId="329B50C0">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14:paraId="0B75A7E0">
      <w:pPr>
        <w:spacing w:line="560" w:lineRule="auto"/>
        <w:ind w:firstLine="480"/>
        <w:rPr>
          <w:rFonts w:ascii="宋体" w:hAnsi="宋体" w:eastAsia="宋体" w:cs="宋体"/>
          <w:sz w:val="24"/>
        </w:rPr>
      </w:pPr>
      <w:r>
        <w:rPr>
          <w:rFonts w:ascii="宋体" w:hAnsi="宋体" w:eastAsia="宋体" w:cs="宋体"/>
          <w:sz w:val="24"/>
        </w:rPr>
        <w:t>19.7.3</w:t>
      </w:r>
      <w:r>
        <w:rPr>
          <w:rFonts w:hint="eastAsia" w:ascii="宋体" w:hAnsi="宋体" w:eastAsia="宋体" w:cs="宋体"/>
          <w:sz w:val="24"/>
        </w:rPr>
        <w:t>供应商代表未能出具经其证件上签字确认的有效身份证明，或与身份不符的</w:t>
      </w:r>
      <w:r>
        <w:rPr>
          <w:rFonts w:ascii="宋体" w:hAnsi="宋体" w:eastAsia="宋体" w:cs="宋体"/>
          <w:sz w:val="24"/>
        </w:rPr>
        <w:t>；</w:t>
      </w:r>
    </w:p>
    <w:p w14:paraId="3BB5F2D9">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14:paraId="4E324AB2">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14:paraId="7A685CA9">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14:paraId="10B7C2F9">
      <w:pPr>
        <w:spacing w:line="560" w:lineRule="auto"/>
        <w:ind w:firstLine="480"/>
        <w:rPr>
          <w:rFonts w:ascii="宋体" w:hAnsi="宋体" w:eastAsia="宋体" w:cs="宋体"/>
          <w:sz w:val="24"/>
        </w:rPr>
      </w:pPr>
      <w:r>
        <w:rPr>
          <w:rFonts w:ascii="宋体" w:hAnsi="宋体" w:eastAsia="宋体" w:cs="宋体"/>
          <w:sz w:val="24"/>
        </w:rPr>
        <w:t>19.7.7响应性文件的内容修改处未按规定签名或盖章的；</w:t>
      </w:r>
    </w:p>
    <w:p w14:paraId="74BF7C6E">
      <w:pPr>
        <w:spacing w:line="560" w:lineRule="auto"/>
        <w:ind w:firstLine="480"/>
        <w:rPr>
          <w:rFonts w:ascii="宋体" w:hAnsi="宋体" w:eastAsia="宋体" w:cs="宋体"/>
          <w:sz w:val="24"/>
        </w:rPr>
      </w:pPr>
      <w:r>
        <w:rPr>
          <w:rFonts w:ascii="宋体" w:hAnsi="宋体" w:eastAsia="宋体" w:cs="宋体"/>
          <w:sz w:val="24"/>
        </w:rPr>
        <w:t>19.7.8违反法律、行政法规、竞争性磋商文件规定的其他情形的。</w:t>
      </w:r>
    </w:p>
    <w:p w14:paraId="71158E14">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19.7.9</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62F89ADC">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19.7.10</w:t>
      </w:r>
      <w:r>
        <w:rPr>
          <w:rFonts w:hint="eastAsia" w:ascii="宋体" w:hAnsi="宋体" w:eastAsia="宋体" w:cs="宋体"/>
          <w:color w:val="000000" w:themeColor="text1"/>
          <w:sz w:val="24"/>
        </w:rPr>
        <w:t>不同供应商的投标（响应）文件由同一电子设备编制，打印、复印、加密或者上传的；</w:t>
      </w:r>
    </w:p>
    <w:p w14:paraId="7659E507">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19.7.11</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71B42817">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19.7.12</w:t>
      </w:r>
      <w:r>
        <w:rPr>
          <w:rFonts w:hint="eastAsia" w:ascii="宋体" w:hAnsi="宋体" w:eastAsia="宋体" w:cs="宋体"/>
          <w:color w:val="000000" w:themeColor="text1"/>
          <w:sz w:val="24"/>
        </w:rPr>
        <w:t>不同供应商的投标（响应）文件的内容存在两处以上细节错误一致；</w:t>
      </w:r>
    </w:p>
    <w:p w14:paraId="2772DF96">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19.7.13</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7CF84040">
      <w:pPr>
        <w:spacing w:line="360" w:lineRule="auto"/>
        <w:ind w:firstLine="480" w:firstLineChars="200"/>
        <w:rPr>
          <w:rFonts w:eastAsia="宋体"/>
          <w:color w:val="000000" w:themeColor="text1"/>
        </w:rPr>
      </w:pPr>
      <w:r>
        <w:rPr>
          <w:rFonts w:hint="eastAsia" w:ascii="宋体" w:hAnsi="宋体" w:cs="宋体"/>
          <w:color w:val="000000" w:themeColor="text1"/>
          <w:sz w:val="24"/>
        </w:rPr>
        <w:t>19.7.14</w:t>
      </w:r>
      <w:r>
        <w:rPr>
          <w:rFonts w:hint="eastAsia" w:ascii="宋体" w:hAnsi="宋体" w:eastAsia="宋体" w:cs="宋体"/>
          <w:color w:val="000000" w:themeColor="text1"/>
          <w:sz w:val="24"/>
        </w:rPr>
        <w:t>不同供应商投标（响应）文件中法定代表人或者负责人签字出自同一人之手。</w:t>
      </w:r>
    </w:p>
    <w:p w14:paraId="5AC5D162">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14:paraId="71FE796F">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14:paraId="4A85998D">
      <w:pPr>
        <w:spacing w:line="560" w:lineRule="auto"/>
        <w:ind w:firstLine="480"/>
        <w:rPr>
          <w:rFonts w:ascii="宋体" w:hAnsi="宋体" w:eastAsia="宋体" w:cs="宋体"/>
          <w:sz w:val="24"/>
        </w:rPr>
      </w:pPr>
      <w:r>
        <w:rPr>
          <w:rFonts w:ascii="宋体" w:hAnsi="宋体" w:eastAsia="宋体" w:cs="宋体"/>
          <w:sz w:val="24"/>
        </w:rPr>
        <w:t>19.8.2不同供应商授权同一人作为供应商委托代理人的；</w:t>
      </w:r>
    </w:p>
    <w:p w14:paraId="02608460">
      <w:pPr>
        <w:spacing w:line="560" w:lineRule="auto"/>
        <w:ind w:firstLine="480"/>
        <w:rPr>
          <w:rFonts w:ascii="宋体" w:hAnsi="宋体" w:eastAsia="宋体" w:cs="宋体"/>
          <w:sz w:val="24"/>
        </w:rPr>
      </w:pPr>
      <w:r>
        <w:rPr>
          <w:rFonts w:ascii="宋体" w:hAnsi="宋体" w:eastAsia="宋体" w:cs="宋体"/>
          <w:sz w:val="24"/>
        </w:rPr>
        <w:t>19.8.3不同供应商的响应性文件载明的项目管理成员为同一人的；</w:t>
      </w:r>
    </w:p>
    <w:p w14:paraId="4BC31BA9">
      <w:pPr>
        <w:spacing w:line="560" w:lineRule="auto"/>
        <w:ind w:firstLine="480"/>
        <w:rPr>
          <w:rFonts w:ascii="宋体" w:hAnsi="宋体" w:eastAsia="宋体" w:cs="宋体"/>
          <w:sz w:val="24"/>
        </w:rPr>
      </w:pPr>
      <w:r>
        <w:rPr>
          <w:rFonts w:ascii="宋体" w:hAnsi="宋体" w:eastAsia="宋体" w:cs="宋体"/>
          <w:sz w:val="24"/>
        </w:rPr>
        <w:t>19.8.4有证据证明供应商与采购人、采购代理机构或者其他供应商串通的其他情形；</w:t>
      </w:r>
    </w:p>
    <w:p w14:paraId="1708F27F">
      <w:pPr>
        <w:spacing w:line="560" w:lineRule="auto"/>
        <w:ind w:firstLine="480"/>
        <w:rPr>
          <w:rFonts w:ascii="宋体" w:hAnsi="宋体" w:eastAsia="宋体" w:cs="宋体"/>
          <w:color w:val="FF0000"/>
          <w:sz w:val="24"/>
        </w:rPr>
      </w:pPr>
      <w:r>
        <w:rPr>
          <w:rFonts w:ascii="宋体" w:hAnsi="宋体" w:eastAsia="宋体" w:cs="宋体"/>
          <w:sz w:val="24"/>
        </w:rPr>
        <w:t>19.8.5竞争性磋商小组认定的其他串通情形。</w:t>
      </w:r>
    </w:p>
    <w:p w14:paraId="4D4BC349">
      <w:pPr>
        <w:rPr>
          <w:rFonts w:ascii="宋体" w:hAnsi="宋体" w:eastAsia="宋体" w:cs="宋体"/>
          <w:sz w:val="24"/>
        </w:rPr>
      </w:pPr>
    </w:p>
    <w:tbl>
      <w:tblPr>
        <w:tblStyle w:val="12"/>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158D4AD9">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F967E">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14:paraId="5D939AA9">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7D3009">
            <w:pPr>
              <w:spacing w:line="360" w:lineRule="auto"/>
              <w:ind w:right="-10"/>
              <w:jc w:val="center"/>
              <w:rPr>
                <w:rFonts w:ascii="宋体" w:hAnsi="宋体" w:eastAsia="宋体" w:cs="宋体"/>
              </w:rPr>
            </w:pPr>
            <w:r>
              <w:rPr>
                <w:rFonts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8B4DE">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2F7C31">
            <w:pPr>
              <w:spacing w:line="360" w:lineRule="auto"/>
              <w:ind w:right="-10"/>
              <w:jc w:val="center"/>
              <w:rPr>
                <w:rFonts w:ascii="宋体" w:hAnsi="宋体" w:eastAsia="宋体" w:cs="宋体"/>
              </w:rPr>
            </w:pPr>
            <w:r>
              <w:rPr>
                <w:rFonts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C51F2">
            <w:pPr>
              <w:spacing w:line="360" w:lineRule="auto"/>
              <w:ind w:right="-10"/>
              <w:jc w:val="center"/>
              <w:rPr>
                <w:rFonts w:ascii="宋体" w:hAnsi="宋体" w:eastAsia="宋体" w:cs="宋体"/>
                <w:sz w:val="24"/>
              </w:rPr>
            </w:pPr>
            <w:r>
              <w:rPr>
                <w:rFonts w:ascii="宋体" w:hAnsi="宋体" w:eastAsia="宋体" w:cs="宋体"/>
                <w:sz w:val="24"/>
              </w:rPr>
              <w:t>是否</w:t>
            </w:r>
          </w:p>
          <w:p w14:paraId="1FA08B34">
            <w:pPr>
              <w:spacing w:line="360" w:lineRule="auto"/>
              <w:ind w:right="-10"/>
              <w:jc w:val="center"/>
              <w:rPr>
                <w:rFonts w:ascii="宋体" w:hAnsi="宋体" w:eastAsia="宋体" w:cs="宋体"/>
              </w:rPr>
            </w:pPr>
            <w:r>
              <w:rPr>
                <w:rFonts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091F02">
            <w:pPr>
              <w:spacing w:line="360" w:lineRule="auto"/>
              <w:ind w:right="-10"/>
              <w:jc w:val="center"/>
              <w:rPr>
                <w:rFonts w:ascii="宋体" w:hAnsi="宋体" w:eastAsia="宋体" w:cs="宋体"/>
                <w:sz w:val="24"/>
              </w:rPr>
            </w:pPr>
            <w:r>
              <w:rPr>
                <w:rFonts w:ascii="宋体" w:hAnsi="宋体" w:eastAsia="宋体" w:cs="宋体"/>
                <w:sz w:val="24"/>
              </w:rPr>
              <w:t>投标文件格式及</w:t>
            </w:r>
          </w:p>
          <w:p w14:paraId="11F776C2">
            <w:pPr>
              <w:spacing w:line="360" w:lineRule="auto"/>
              <w:ind w:right="-10"/>
              <w:jc w:val="center"/>
              <w:rPr>
                <w:rFonts w:ascii="宋体" w:hAnsi="宋体" w:eastAsia="宋体" w:cs="宋体"/>
              </w:rPr>
            </w:pPr>
            <w:r>
              <w:rPr>
                <w:rFonts w:ascii="宋体" w:hAnsi="宋体" w:eastAsia="宋体" w:cs="宋体"/>
                <w:sz w:val="24"/>
              </w:rPr>
              <w:t>提交资料要求</w:t>
            </w:r>
          </w:p>
        </w:tc>
      </w:tr>
      <w:tr w14:paraId="70E57E1D">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1295A">
            <w:pPr>
              <w:spacing w:line="360" w:lineRule="auto"/>
              <w:ind w:right="-10"/>
              <w:jc w:val="center"/>
              <w:rPr>
                <w:rFonts w:ascii="宋体" w:hAnsi="宋体" w:eastAsia="宋体" w:cs="宋体"/>
              </w:rPr>
            </w:pPr>
            <w:r>
              <w:rPr>
                <w:rFonts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C2102">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B3639">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6C1A3A">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6DDBD">
            <w:pPr>
              <w:spacing w:line="360" w:lineRule="auto"/>
              <w:ind w:right="-10"/>
              <w:jc w:val="center"/>
              <w:rPr>
                <w:rFonts w:ascii="宋体" w:hAnsi="宋体" w:eastAsia="宋体" w:cs="宋体"/>
              </w:rPr>
            </w:pPr>
            <w:r>
              <w:rPr>
                <w:rFonts w:ascii="宋体" w:hAnsi="宋体" w:eastAsia="宋体" w:cs="宋体"/>
                <w:sz w:val="24"/>
              </w:rPr>
              <w:t>见投标文件</w:t>
            </w:r>
          </w:p>
        </w:tc>
      </w:tr>
      <w:tr w14:paraId="7E26AB0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4124D">
            <w:pPr>
              <w:spacing w:line="360" w:lineRule="auto"/>
              <w:ind w:right="-10"/>
              <w:jc w:val="center"/>
              <w:rPr>
                <w:rFonts w:ascii="宋体" w:hAnsi="宋体" w:eastAsia="宋体" w:cs="宋体"/>
              </w:rPr>
            </w:pPr>
            <w:r>
              <w:rPr>
                <w:rFonts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EDFE1">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F6E4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76E585">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01AF3">
            <w:pPr>
              <w:spacing w:line="360" w:lineRule="auto"/>
              <w:ind w:right="-10"/>
              <w:jc w:val="center"/>
              <w:rPr>
                <w:rFonts w:ascii="宋体" w:hAnsi="宋体" w:eastAsia="宋体" w:cs="宋体"/>
              </w:rPr>
            </w:pPr>
            <w:r>
              <w:rPr>
                <w:rFonts w:ascii="宋体" w:hAnsi="宋体" w:eastAsia="宋体" w:cs="宋体"/>
                <w:sz w:val="24"/>
              </w:rPr>
              <w:t>见投标文件</w:t>
            </w:r>
          </w:p>
        </w:tc>
      </w:tr>
      <w:tr w14:paraId="5C6BC90D">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7C01B6">
            <w:pPr>
              <w:spacing w:line="360" w:lineRule="auto"/>
              <w:ind w:right="-10"/>
              <w:jc w:val="center"/>
              <w:rPr>
                <w:rFonts w:ascii="宋体" w:hAnsi="宋体" w:eastAsia="宋体" w:cs="宋体"/>
              </w:rPr>
            </w:pPr>
            <w:r>
              <w:rPr>
                <w:rFonts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5A78C3">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79BE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5605C">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E8908">
            <w:pPr>
              <w:spacing w:line="360" w:lineRule="auto"/>
              <w:ind w:right="-10"/>
              <w:jc w:val="center"/>
              <w:rPr>
                <w:rFonts w:ascii="宋体" w:hAnsi="宋体" w:eastAsia="宋体" w:cs="宋体"/>
              </w:rPr>
            </w:pPr>
            <w:r>
              <w:rPr>
                <w:rFonts w:ascii="宋体" w:hAnsi="宋体" w:eastAsia="宋体" w:cs="宋体"/>
                <w:sz w:val="24"/>
              </w:rPr>
              <w:t>见投标文件</w:t>
            </w:r>
          </w:p>
        </w:tc>
      </w:tr>
      <w:tr w14:paraId="3399A22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CED10">
            <w:pPr>
              <w:spacing w:line="360" w:lineRule="auto"/>
              <w:ind w:right="-10"/>
              <w:jc w:val="center"/>
              <w:rPr>
                <w:rFonts w:ascii="宋体" w:hAnsi="宋体" w:eastAsia="宋体" w:cs="宋体"/>
              </w:rPr>
            </w:pPr>
            <w:r>
              <w:rPr>
                <w:rFonts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EF4386">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E34D0">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3CCDD3">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B115AE">
            <w:pPr>
              <w:spacing w:line="360" w:lineRule="auto"/>
              <w:ind w:right="-10"/>
              <w:jc w:val="center"/>
              <w:rPr>
                <w:rFonts w:ascii="宋体" w:hAnsi="宋体" w:eastAsia="宋体" w:cs="宋体"/>
              </w:rPr>
            </w:pPr>
            <w:r>
              <w:rPr>
                <w:rFonts w:ascii="宋体" w:hAnsi="宋体" w:eastAsia="宋体" w:cs="宋体"/>
                <w:sz w:val="24"/>
              </w:rPr>
              <w:t>见投标文件</w:t>
            </w:r>
          </w:p>
        </w:tc>
      </w:tr>
      <w:tr w14:paraId="7BB980D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EDB7BD">
            <w:pPr>
              <w:spacing w:line="360" w:lineRule="auto"/>
              <w:ind w:right="-10"/>
              <w:jc w:val="center"/>
              <w:rPr>
                <w:rFonts w:ascii="宋体" w:hAnsi="宋体" w:eastAsia="宋体" w:cs="宋体"/>
              </w:rPr>
            </w:pPr>
            <w:r>
              <w:rPr>
                <w:rFonts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E88C7">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22031">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9F933">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A0E0B">
            <w:pPr>
              <w:spacing w:line="360" w:lineRule="auto"/>
              <w:ind w:right="-10"/>
              <w:jc w:val="center"/>
              <w:rPr>
                <w:rFonts w:ascii="宋体" w:hAnsi="宋体" w:eastAsia="宋体" w:cs="宋体"/>
              </w:rPr>
            </w:pPr>
            <w:r>
              <w:rPr>
                <w:rFonts w:ascii="宋体" w:hAnsi="宋体" w:eastAsia="宋体" w:cs="宋体"/>
                <w:sz w:val="24"/>
              </w:rPr>
              <w:t>见投标文件</w:t>
            </w:r>
          </w:p>
        </w:tc>
      </w:tr>
      <w:tr w14:paraId="596E0DA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9128A1">
            <w:pPr>
              <w:spacing w:line="360" w:lineRule="auto"/>
              <w:ind w:right="-10"/>
              <w:jc w:val="center"/>
              <w:rPr>
                <w:rFonts w:ascii="宋体" w:hAnsi="宋体" w:eastAsia="宋体" w:cs="宋体"/>
              </w:rPr>
            </w:pPr>
            <w:r>
              <w:rPr>
                <w:rFonts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05EA9">
            <w:pPr>
              <w:spacing w:after="50" w:line="360" w:lineRule="auto"/>
              <w:ind w:right="-10"/>
              <w:jc w:val="center"/>
              <w:rPr>
                <w:rFonts w:ascii="宋体" w:hAnsi="宋体" w:eastAsia="宋体" w:cs="宋体"/>
              </w:rPr>
            </w:pPr>
            <w:r>
              <w:rPr>
                <w:rFonts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CC5FC0">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200E0">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6846BA">
            <w:pPr>
              <w:spacing w:line="360" w:lineRule="auto"/>
              <w:ind w:right="-10"/>
              <w:jc w:val="center"/>
              <w:rPr>
                <w:rFonts w:ascii="宋体" w:hAnsi="宋体" w:eastAsia="宋体" w:cs="宋体"/>
              </w:rPr>
            </w:pPr>
            <w:r>
              <w:rPr>
                <w:rFonts w:ascii="宋体" w:hAnsi="宋体" w:eastAsia="宋体" w:cs="宋体"/>
                <w:sz w:val="24"/>
              </w:rPr>
              <w:t>见投标文件</w:t>
            </w:r>
          </w:p>
        </w:tc>
      </w:tr>
      <w:tr w14:paraId="2C914C9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DE54D">
            <w:pPr>
              <w:spacing w:line="360" w:lineRule="auto"/>
              <w:ind w:right="-10"/>
              <w:jc w:val="center"/>
              <w:rPr>
                <w:rFonts w:ascii="宋体" w:hAnsi="宋体" w:eastAsia="宋体" w:cs="宋体"/>
              </w:rPr>
            </w:pPr>
            <w:r>
              <w:rPr>
                <w:rFonts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2B8EE">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D42FA">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F335C">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20F4A">
            <w:pPr>
              <w:spacing w:line="360" w:lineRule="auto"/>
              <w:ind w:right="-10"/>
              <w:jc w:val="center"/>
              <w:rPr>
                <w:rFonts w:ascii="宋体" w:hAnsi="宋体" w:eastAsia="宋体" w:cs="宋体"/>
              </w:rPr>
            </w:pPr>
            <w:r>
              <w:rPr>
                <w:rFonts w:ascii="宋体" w:hAnsi="宋体" w:eastAsia="宋体" w:cs="宋体"/>
                <w:sz w:val="24"/>
              </w:rPr>
              <w:t>见投标文件</w:t>
            </w:r>
          </w:p>
        </w:tc>
      </w:tr>
      <w:tr w14:paraId="521D2595">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349D7">
            <w:pPr>
              <w:spacing w:line="360" w:lineRule="auto"/>
              <w:ind w:right="-10"/>
              <w:jc w:val="center"/>
              <w:rPr>
                <w:rFonts w:ascii="宋体" w:hAnsi="宋体" w:eastAsia="宋体" w:cs="宋体"/>
              </w:rPr>
            </w:pPr>
            <w:r>
              <w:rPr>
                <w:rFonts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49DEA">
            <w:pPr>
              <w:spacing w:after="50" w:line="360" w:lineRule="auto"/>
              <w:ind w:right="-10"/>
              <w:jc w:val="center"/>
              <w:rPr>
                <w:rFonts w:ascii="宋体" w:hAnsi="宋体" w:eastAsia="宋体" w:cs="宋体"/>
              </w:rPr>
            </w:pPr>
            <w:r>
              <w:rPr>
                <w:rFonts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AE78F">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232B7">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80612F">
            <w:pPr>
              <w:spacing w:line="360" w:lineRule="auto"/>
              <w:ind w:right="-10"/>
              <w:jc w:val="center"/>
              <w:rPr>
                <w:rFonts w:ascii="宋体" w:hAnsi="宋体" w:eastAsia="宋体" w:cs="宋体"/>
              </w:rPr>
            </w:pPr>
            <w:r>
              <w:rPr>
                <w:rFonts w:ascii="宋体" w:hAnsi="宋体" w:eastAsia="宋体" w:cs="宋体"/>
                <w:sz w:val="24"/>
              </w:rPr>
              <w:t>见投标文件</w:t>
            </w:r>
          </w:p>
        </w:tc>
      </w:tr>
      <w:tr w14:paraId="01C43FAB">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37B958">
            <w:pPr>
              <w:spacing w:line="360" w:lineRule="auto"/>
              <w:ind w:right="-10"/>
              <w:jc w:val="center"/>
              <w:rPr>
                <w:rFonts w:ascii="宋体" w:hAnsi="宋体" w:eastAsia="宋体" w:cs="宋体"/>
              </w:rPr>
            </w:pPr>
            <w:r>
              <w:rPr>
                <w:rFonts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E343E">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70F1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CB5DD1">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DB010E">
            <w:pPr>
              <w:spacing w:line="360" w:lineRule="auto"/>
              <w:ind w:right="-10"/>
              <w:jc w:val="center"/>
              <w:rPr>
                <w:rFonts w:ascii="宋体" w:hAnsi="宋体" w:eastAsia="宋体" w:cs="宋体"/>
              </w:rPr>
            </w:pPr>
            <w:r>
              <w:rPr>
                <w:rFonts w:ascii="宋体" w:hAnsi="宋体" w:eastAsia="宋体" w:cs="宋体"/>
                <w:sz w:val="24"/>
              </w:rPr>
              <w:t>见投标文件</w:t>
            </w:r>
          </w:p>
        </w:tc>
      </w:tr>
      <w:tr w14:paraId="378D66C6">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B44D5">
            <w:pPr>
              <w:spacing w:line="360" w:lineRule="auto"/>
              <w:ind w:right="-10"/>
              <w:jc w:val="center"/>
              <w:rPr>
                <w:rFonts w:ascii="宋体" w:hAnsi="宋体" w:eastAsia="宋体" w:cs="宋体"/>
              </w:rPr>
            </w:pPr>
            <w:r>
              <w:rPr>
                <w:rFonts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1C84AE">
            <w:pPr>
              <w:spacing w:after="50" w:line="360" w:lineRule="auto"/>
              <w:ind w:right="-10"/>
              <w:jc w:val="center"/>
              <w:rPr>
                <w:rFonts w:ascii="宋体" w:hAnsi="宋体" w:eastAsia="宋体" w:cs="宋体"/>
              </w:rPr>
            </w:pPr>
            <w:r>
              <w:rPr>
                <w:rFonts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1B0E3B">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FDD390">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AA04F8">
            <w:pPr>
              <w:spacing w:line="360" w:lineRule="auto"/>
              <w:ind w:right="-10"/>
              <w:jc w:val="center"/>
              <w:rPr>
                <w:rFonts w:ascii="宋体" w:hAnsi="宋体" w:eastAsia="宋体" w:cs="宋体"/>
              </w:rPr>
            </w:pPr>
            <w:r>
              <w:rPr>
                <w:rFonts w:ascii="宋体" w:hAnsi="宋体" w:eastAsia="宋体" w:cs="宋体"/>
                <w:sz w:val="24"/>
              </w:rPr>
              <w:t>见投标文件</w:t>
            </w:r>
          </w:p>
        </w:tc>
      </w:tr>
      <w:tr w14:paraId="33B10B3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AC9B1D">
            <w:pPr>
              <w:spacing w:line="360" w:lineRule="auto"/>
              <w:ind w:right="-10"/>
              <w:jc w:val="center"/>
              <w:rPr>
                <w:rFonts w:ascii="宋体" w:hAnsi="宋体" w:eastAsia="宋体" w:cs="宋体"/>
              </w:rPr>
            </w:pPr>
            <w:r>
              <w:rPr>
                <w:rFonts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7190">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C8CD7">
            <w:pPr>
              <w:spacing w:after="50" w:line="360" w:lineRule="auto"/>
              <w:ind w:right="-10"/>
              <w:jc w:val="center"/>
              <w:rPr>
                <w:rFonts w:ascii="宋体" w:hAnsi="宋体" w:eastAsia="宋体" w:cs="宋体"/>
              </w:rPr>
            </w:pPr>
            <w:r>
              <w:rPr>
                <w:rFonts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93BA51">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FA7B2">
            <w:pPr>
              <w:spacing w:line="360" w:lineRule="auto"/>
              <w:ind w:right="-10"/>
              <w:jc w:val="center"/>
              <w:rPr>
                <w:rFonts w:ascii="宋体" w:hAnsi="宋体" w:eastAsia="宋体" w:cs="宋体"/>
              </w:rPr>
            </w:pPr>
            <w:r>
              <w:rPr>
                <w:rFonts w:ascii="宋体" w:hAnsi="宋体" w:eastAsia="宋体" w:cs="宋体"/>
                <w:sz w:val="24"/>
              </w:rPr>
              <w:t>见投标文件</w:t>
            </w:r>
          </w:p>
        </w:tc>
      </w:tr>
      <w:tr w14:paraId="05F31EF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8159F">
            <w:pPr>
              <w:spacing w:line="360" w:lineRule="auto"/>
              <w:ind w:right="-10"/>
              <w:jc w:val="center"/>
              <w:rPr>
                <w:rFonts w:ascii="宋体" w:hAnsi="宋体" w:eastAsia="宋体" w:cs="宋体"/>
              </w:rPr>
            </w:pPr>
            <w:r>
              <w:rPr>
                <w:rFonts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324A08">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EE382">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ABA74">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4FF83D">
            <w:pPr>
              <w:spacing w:line="360" w:lineRule="auto"/>
              <w:ind w:right="-10"/>
              <w:jc w:val="center"/>
              <w:rPr>
                <w:rFonts w:ascii="宋体" w:hAnsi="宋体" w:eastAsia="宋体" w:cs="宋体"/>
                <w:sz w:val="22"/>
              </w:rPr>
            </w:pPr>
          </w:p>
        </w:tc>
      </w:tr>
      <w:tr w14:paraId="622A40C7">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F8C027">
            <w:pPr>
              <w:spacing w:line="360" w:lineRule="auto"/>
              <w:ind w:right="-10"/>
              <w:jc w:val="center"/>
              <w:rPr>
                <w:rFonts w:ascii="宋体" w:hAnsi="宋体" w:eastAsia="宋体" w:cs="宋体"/>
              </w:rPr>
            </w:pPr>
            <w:r>
              <w:rPr>
                <w:rFonts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F075C2">
            <w:pPr>
              <w:spacing w:after="50" w:line="360" w:lineRule="auto"/>
              <w:ind w:right="-10"/>
              <w:jc w:val="center"/>
              <w:rPr>
                <w:rFonts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E241F0">
            <w:pPr>
              <w:spacing w:after="50" w:line="360" w:lineRule="auto"/>
              <w:ind w:right="-10"/>
              <w:jc w:val="center"/>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0838FB">
            <w:pPr>
              <w:spacing w:line="360" w:lineRule="auto"/>
              <w:ind w:right="-10"/>
              <w:rPr>
                <w:rFonts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EAFC7">
            <w:pPr>
              <w:spacing w:line="360" w:lineRule="auto"/>
              <w:ind w:right="-10"/>
              <w:jc w:val="center"/>
              <w:rPr>
                <w:rFonts w:ascii="宋体" w:hAnsi="宋体" w:eastAsia="宋体" w:cs="宋体"/>
                <w:sz w:val="22"/>
              </w:rPr>
            </w:pPr>
          </w:p>
        </w:tc>
      </w:tr>
      <w:tr w14:paraId="7B4B099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40A2F">
            <w:pPr>
              <w:spacing w:line="360" w:lineRule="auto"/>
              <w:ind w:right="-10"/>
              <w:jc w:val="center"/>
              <w:rPr>
                <w:rFonts w:ascii="宋体" w:hAnsi="宋体" w:eastAsia="宋体" w:cs="宋体"/>
              </w:rPr>
            </w:pPr>
            <w:r>
              <w:rPr>
                <w:rFonts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07522A">
            <w:pPr>
              <w:spacing w:after="50" w:line="360" w:lineRule="auto"/>
              <w:ind w:right="-10"/>
              <w:jc w:val="center"/>
              <w:rPr>
                <w:rFonts w:ascii="宋体" w:hAnsi="宋体" w:eastAsia="宋体" w:cs="宋体"/>
              </w:rPr>
            </w:pPr>
            <w:r>
              <w:rPr>
                <w:rFonts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E7EBBA">
            <w:pPr>
              <w:spacing w:line="360" w:lineRule="auto"/>
              <w:ind w:right="-10"/>
              <w:jc w:val="center"/>
              <w:rPr>
                <w:rFonts w:ascii="宋体" w:hAnsi="宋体" w:eastAsia="宋体" w:cs="宋体"/>
              </w:rPr>
            </w:pPr>
            <w:r>
              <w:rPr>
                <w:rFonts w:ascii="宋体" w:hAnsi="宋体" w:eastAsia="宋体" w:cs="宋体"/>
                <w:sz w:val="24"/>
              </w:rPr>
              <w:t>是否通过审查</w:t>
            </w:r>
          </w:p>
        </w:tc>
      </w:tr>
    </w:tbl>
    <w:p w14:paraId="08BB1F6D">
      <w:pPr>
        <w:rPr>
          <w:rFonts w:ascii="宋体" w:hAnsi="宋体" w:eastAsia="宋体" w:cs="宋体"/>
          <w:sz w:val="24"/>
        </w:rPr>
      </w:pPr>
    </w:p>
    <w:p w14:paraId="0DB155F8">
      <w:pPr>
        <w:rPr>
          <w:rFonts w:ascii="宋体" w:hAnsi="宋体" w:eastAsia="宋体" w:cs="宋体"/>
          <w:sz w:val="24"/>
        </w:rPr>
      </w:pPr>
    </w:p>
    <w:p w14:paraId="673BB580">
      <w:pPr>
        <w:spacing w:line="560" w:lineRule="auto"/>
        <w:ind w:firstLine="482"/>
        <w:rPr>
          <w:rFonts w:ascii="宋体" w:hAnsi="宋体" w:eastAsia="宋体" w:cs="宋体"/>
          <w:b/>
          <w:sz w:val="24"/>
        </w:rPr>
      </w:pPr>
      <w:r>
        <w:rPr>
          <w:rFonts w:ascii="宋体" w:hAnsi="宋体" w:eastAsia="宋体" w:cs="宋体"/>
          <w:b/>
          <w:sz w:val="24"/>
        </w:rPr>
        <w:t>20.响应性文件的澄清</w:t>
      </w:r>
    </w:p>
    <w:p w14:paraId="78AEE85B">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914EABC">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627E1BEA">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14:paraId="1B01D63F">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14:paraId="3084FA7E">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14:paraId="788A71D0">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14:paraId="723D21AF">
      <w:pPr>
        <w:spacing w:line="560" w:lineRule="auto"/>
        <w:ind w:firstLine="482"/>
        <w:rPr>
          <w:rFonts w:ascii="宋体" w:hAnsi="宋体" w:eastAsia="宋体" w:cs="宋体"/>
          <w:b/>
          <w:sz w:val="24"/>
        </w:rPr>
      </w:pPr>
      <w:r>
        <w:rPr>
          <w:rFonts w:ascii="宋体" w:hAnsi="宋体" w:eastAsia="宋体" w:cs="宋体"/>
          <w:b/>
          <w:sz w:val="24"/>
        </w:rPr>
        <w:t>21.竞争性磋商</w:t>
      </w:r>
    </w:p>
    <w:p w14:paraId="2E4230C9">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14:paraId="3C564C63">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14:paraId="55BD42BD">
      <w:pPr>
        <w:spacing w:line="560" w:lineRule="auto"/>
        <w:ind w:firstLine="480"/>
        <w:rPr>
          <w:rFonts w:ascii="宋体" w:hAnsi="宋体" w:eastAsia="宋体" w:cs="宋体"/>
          <w:sz w:val="24"/>
        </w:rPr>
      </w:pPr>
      <w:r>
        <w:rPr>
          <w:rFonts w:ascii="宋体" w:hAnsi="宋体" w:eastAsia="宋体" w:cs="宋体"/>
          <w:sz w:val="24"/>
        </w:rPr>
        <w:t>21.3磋商内容包括：</w:t>
      </w:r>
    </w:p>
    <w:p w14:paraId="58B61F28">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14:paraId="5DD61AD8">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14:paraId="79D0BE16">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14:paraId="5819483A">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14:paraId="5CF4CB2F">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623BC6A">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14:paraId="14000F65">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14:paraId="615B43D8">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14:paraId="0546B17B">
      <w:pPr>
        <w:spacing w:line="560" w:lineRule="exact"/>
        <w:ind w:firstLine="480" w:firstLineChars="200"/>
        <w:rPr>
          <w:rFonts w:ascii="宋体" w:hAnsi="宋体" w:eastAsia="宋体" w:cs="宋体"/>
          <w:sz w:val="24"/>
          <w:lang w:val="zh-CN"/>
        </w:rPr>
      </w:pPr>
      <w:r>
        <w:rPr>
          <w:rFonts w:hint="eastAsia" w:ascii="宋体" w:hAnsi="宋体" w:eastAsia="宋体" w:cs="宋体"/>
          <w:sz w:val="24"/>
          <w:lang w:val="en-US" w:eastAsia="zh-CN"/>
        </w:rPr>
        <w:t>2</w:t>
      </w:r>
      <w:r>
        <w:rPr>
          <w:rFonts w:hint="eastAsia" w:ascii="宋体" w:hAnsi="宋体" w:eastAsia="宋体" w:cs="宋体"/>
          <w:sz w:val="24"/>
        </w:rPr>
        <w:t>1.</w:t>
      </w:r>
      <w:r>
        <w:rPr>
          <w:rFonts w:hint="eastAsia" w:ascii="宋体" w:hAnsi="宋体" w:eastAsia="宋体" w:cs="宋体"/>
          <w:sz w:val="24"/>
          <w:lang w:val="en-US" w:eastAsia="zh-CN"/>
        </w:rPr>
        <w:t>5.1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w:t>
      </w:r>
    </w:p>
    <w:p w14:paraId="6DAD4847">
      <w:pPr>
        <w:spacing w:line="720" w:lineRule="auto"/>
        <w:jc w:val="center"/>
        <w:rPr>
          <w:rFonts w:ascii="宋体" w:hAnsi="宋体" w:eastAsia="宋体" w:cs="宋体"/>
          <w:b/>
          <w:sz w:val="24"/>
        </w:rPr>
      </w:pPr>
    </w:p>
    <w:p w14:paraId="1A77B775">
      <w:pPr>
        <w:spacing w:line="720" w:lineRule="auto"/>
        <w:jc w:val="center"/>
        <w:rPr>
          <w:rFonts w:ascii="宋体" w:hAnsi="宋体" w:eastAsia="宋体" w:cs="宋体"/>
          <w:b/>
          <w:sz w:val="24"/>
        </w:rPr>
      </w:pPr>
      <w:r>
        <w:rPr>
          <w:rFonts w:ascii="宋体" w:hAnsi="宋体" w:eastAsia="宋体" w:cs="宋体"/>
          <w:b/>
          <w:sz w:val="24"/>
        </w:rPr>
        <w:t>六、评定标准</w:t>
      </w:r>
    </w:p>
    <w:p w14:paraId="7DC5D27A">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14:paraId="29287D65">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15F54E6">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采购代理机构在评标结束后2个工作日内将评标报告送采购人。采购人自收到评标报告之日起５个工作日内，在评标报告确定的中标候选人名单中确定中标人。</w:t>
      </w:r>
    </w:p>
    <w:p w14:paraId="1148C0CB">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14:paraId="6746EA3D">
      <w:pPr>
        <w:spacing w:line="360" w:lineRule="auto"/>
        <w:ind w:right="-92"/>
        <w:rPr>
          <w:rFonts w:ascii="宋体" w:hAnsi="宋体" w:eastAsia="宋体" w:cs="宋体"/>
          <w:sz w:val="24"/>
        </w:rPr>
      </w:pPr>
      <w:r>
        <w:rPr>
          <w:rFonts w:ascii="宋体" w:hAnsi="宋体" w:eastAsia="宋体" w:cs="宋体"/>
          <w:sz w:val="24"/>
        </w:rPr>
        <w:t>评标方法：</w:t>
      </w:r>
    </w:p>
    <w:tbl>
      <w:tblPr>
        <w:tblStyle w:val="12"/>
        <w:tblW w:w="8386" w:type="dxa"/>
        <w:jc w:val="center"/>
        <w:tblLayout w:type="autofit"/>
        <w:tblCellMar>
          <w:top w:w="0" w:type="dxa"/>
          <w:left w:w="10" w:type="dxa"/>
          <w:bottom w:w="0" w:type="dxa"/>
          <w:right w:w="10" w:type="dxa"/>
        </w:tblCellMar>
      </w:tblPr>
      <w:tblGrid>
        <w:gridCol w:w="1482"/>
        <w:gridCol w:w="4036"/>
        <w:gridCol w:w="2868"/>
      </w:tblGrid>
      <w:tr w14:paraId="7C6D17D6">
        <w:tblPrEx>
          <w:tblCellMar>
            <w:top w:w="0" w:type="dxa"/>
            <w:left w:w="10" w:type="dxa"/>
            <w:bottom w:w="0" w:type="dxa"/>
            <w:right w:w="10" w:type="dxa"/>
          </w:tblCellMar>
        </w:tblPrEx>
        <w:trPr>
          <w:jc w:val="center"/>
        </w:trPr>
        <w:tc>
          <w:tcPr>
            <w:tcW w:w="14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526D0">
            <w:pPr>
              <w:jc w:val="center"/>
              <w:rPr>
                <w:rFonts w:ascii="宋体" w:hAnsi="宋体" w:eastAsia="宋体" w:cs="宋体"/>
              </w:rPr>
            </w:pPr>
            <w:r>
              <w:rPr>
                <w:rFonts w:ascii="宋体" w:hAnsi="宋体" w:eastAsia="宋体" w:cs="宋体"/>
                <w:b/>
                <w:color w:val="000000"/>
                <w:sz w:val="24"/>
              </w:rPr>
              <w:t>评分指标</w:t>
            </w:r>
          </w:p>
        </w:tc>
        <w:tc>
          <w:tcPr>
            <w:tcW w:w="40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4BD03D">
            <w:pPr>
              <w:jc w:val="center"/>
              <w:rPr>
                <w:rFonts w:ascii="宋体" w:hAnsi="宋体" w:eastAsia="宋体" w:cs="宋体"/>
              </w:rPr>
            </w:pPr>
            <w:r>
              <w:rPr>
                <w:rFonts w:ascii="宋体" w:hAnsi="宋体" w:eastAsia="宋体" w:cs="宋体"/>
                <w:b/>
                <w:color w:val="000000"/>
                <w:sz w:val="24"/>
              </w:rPr>
              <w:t>指标说明及评分标准</w:t>
            </w:r>
          </w:p>
        </w:tc>
        <w:tc>
          <w:tcPr>
            <w:tcW w:w="2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084A2">
            <w:pPr>
              <w:jc w:val="center"/>
              <w:rPr>
                <w:rFonts w:ascii="宋体" w:hAnsi="宋体" w:eastAsia="宋体" w:cs="宋体"/>
              </w:rPr>
            </w:pPr>
            <w:r>
              <w:rPr>
                <w:rFonts w:ascii="宋体" w:hAnsi="宋体" w:eastAsia="宋体" w:cs="宋体"/>
                <w:b/>
                <w:color w:val="000000"/>
                <w:sz w:val="24"/>
              </w:rPr>
              <w:t>评分依据</w:t>
            </w:r>
          </w:p>
        </w:tc>
      </w:tr>
      <w:tr w14:paraId="3390913D">
        <w:tblPrEx>
          <w:tblCellMar>
            <w:top w:w="0" w:type="dxa"/>
            <w:left w:w="10" w:type="dxa"/>
            <w:bottom w:w="0" w:type="dxa"/>
            <w:right w:w="10" w:type="dxa"/>
          </w:tblCellMar>
        </w:tblPrEx>
        <w:trPr>
          <w:jc w:val="center"/>
        </w:trPr>
        <w:tc>
          <w:tcPr>
            <w:tcW w:w="14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3F5830">
            <w:pPr>
              <w:jc w:val="center"/>
              <w:rPr>
                <w:rFonts w:ascii="宋体" w:hAnsi="宋体" w:eastAsia="宋体" w:cs="宋体"/>
                <w:b/>
                <w:sz w:val="24"/>
                <w:szCs w:val="24"/>
              </w:rPr>
            </w:pPr>
            <w:r>
              <w:rPr>
                <w:rFonts w:ascii="宋体" w:hAnsi="宋体" w:eastAsia="宋体" w:cs="宋体"/>
                <w:b/>
                <w:sz w:val="24"/>
                <w:szCs w:val="24"/>
              </w:rPr>
              <w:t>报价得分</w:t>
            </w:r>
          </w:p>
          <w:p w14:paraId="0038568C">
            <w:pPr>
              <w:jc w:val="center"/>
              <w:rPr>
                <w:rFonts w:ascii="宋体" w:hAnsi="宋体" w:eastAsia="宋体" w:cs="宋体"/>
                <w:sz w:val="24"/>
                <w:szCs w:val="24"/>
              </w:rPr>
            </w:pPr>
            <w:r>
              <w:rPr>
                <w:rFonts w:ascii="宋体" w:hAnsi="宋体" w:eastAsia="宋体" w:cs="宋体"/>
                <w:b/>
                <w:sz w:val="24"/>
                <w:szCs w:val="24"/>
              </w:rPr>
              <w:t>（30分）</w:t>
            </w:r>
          </w:p>
        </w:tc>
        <w:tc>
          <w:tcPr>
            <w:tcW w:w="69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11393">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ascii="宋体" w:hAnsi="宋体" w:eastAsia="宋体" w:cs="宋体"/>
                <w:sz w:val="24"/>
                <w:szCs w:val="24"/>
              </w:rPr>
            </w:pPr>
            <w:r>
              <w:rPr>
                <w:rFonts w:hint="eastAsia" w:ascii="宋体" w:hAnsi="宋体" w:eastAsia="宋体" w:cs="宋体"/>
                <w:sz w:val="24"/>
                <w:szCs w:val="24"/>
              </w:rPr>
              <w:t>满足磋商文件要求且最后报价最低的供应商的价格为磋商基准价，其价格分为满分。其他供应商的价格分统一按照下列公式计算：</w:t>
            </w:r>
          </w:p>
          <w:p w14:paraId="35B8CE14">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磋商报价得分=（磋商基准价/最后磋商报价）×价格权值×</w:t>
            </w:r>
            <w:r>
              <w:rPr>
                <w:rFonts w:hint="eastAsia" w:ascii="宋体" w:hAnsi="宋体" w:eastAsia="宋体" w:cs="宋体"/>
                <w:sz w:val="24"/>
                <w:szCs w:val="24"/>
                <w:lang w:val="en-US" w:eastAsia="zh-CN"/>
              </w:rPr>
              <w:t>30</w:t>
            </w:r>
          </w:p>
          <w:p w14:paraId="0DC69E19">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ascii="宋体" w:hAnsi="宋体" w:eastAsia="宋体" w:cs="宋体"/>
                <w:sz w:val="24"/>
                <w:szCs w:val="24"/>
              </w:rPr>
            </w:pPr>
            <w:r>
              <w:rPr>
                <w:rFonts w:hint="eastAsia" w:ascii="宋体" w:hAnsi="宋体" w:eastAsia="宋体" w:cs="宋体"/>
                <w:sz w:val="24"/>
                <w:szCs w:val="24"/>
              </w:rPr>
              <w:t>备注：价格分计算保留小数点后二位。</w:t>
            </w:r>
          </w:p>
          <w:p w14:paraId="17ABEDD7">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ascii="宋体" w:hAnsi="宋体" w:eastAsia="宋体" w:cs="宋体"/>
                <w:b/>
                <w:color w:val="000000"/>
                <w:sz w:val="24"/>
                <w:szCs w:val="24"/>
              </w:rPr>
            </w:pPr>
            <w:r>
              <w:rPr>
                <w:rFonts w:ascii="宋体" w:hAnsi="宋体" w:eastAsia="宋体" w:cs="宋体"/>
                <w:b/>
                <w:color w:val="000000"/>
                <w:sz w:val="24"/>
                <w:szCs w:val="24"/>
              </w:rPr>
              <w:t>注：</w:t>
            </w:r>
          </w:p>
          <w:p w14:paraId="39D012E5">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ascii="宋体" w:hAnsi="宋体" w:eastAsia="宋体" w:cs="宋体"/>
                <w:sz w:val="24"/>
                <w:szCs w:val="24"/>
              </w:rPr>
            </w:pPr>
            <w:r>
              <w:rPr>
                <w:rFonts w:ascii="宋体" w:hAnsi="宋体" w:eastAsia="宋体" w:cs="宋体"/>
                <w:sz w:val="24"/>
                <w:szCs w:val="24"/>
              </w:rPr>
              <w:t>1.若投标人投标价格均超过控制价，做废标处理。</w:t>
            </w:r>
          </w:p>
          <w:p w14:paraId="7E71A119">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ascii="宋体" w:hAnsi="宋体" w:eastAsia="宋体" w:cs="宋体"/>
                <w:sz w:val="24"/>
                <w:szCs w:val="24"/>
              </w:rPr>
            </w:pPr>
            <w:r>
              <w:rPr>
                <w:rFonts w:ascii="宋体" w:hAnsi="宋体" w:eastAsia="宋体" w:cs="宋体"/>
                <w:sz w:val="24"/>
                <w:szCs w:val="24"/>
              </w:rPr>
              <w:t>2.对小型、微型、监狱企业、残疾人福利性单位投标报价给予</w:t>
            </w:r>
            <w:r>
              <w:rPr>
                <w:rFonts w:hint="eastAsia" w:ascii="宋体" w:hAnsi="宋体" w:eastAsia="宋体" w:cs="宋体"/>
                <w:sz w:val="24"/>
                <w:szCs w:val="24"/>
              </w:rPr>
              <w:t>20</w:t>
            </w:r>
            <w:r>
              <w:rPr>
                <w:rFonts w:ascii="宋体" w:hAnsi="宋体" w:eastAsia="宋体" w:cs="宋体"/>
                <w:sz w:val="24"/>
                <w:szCs w:val="24"/>
              </w:rPr>
              <w:t>%的扣除，用扣除后的价格参与评审。参加本项目的中小企业应当提供《中小企业声明函》（格式详见《政府采购促进中小企业发展管理办法》）。</w:t>
            </w:r>
          </w:p>
          <w:p w14:paraId="683E27FA">
            <w:pPr>
              <w:keepNext w:val="0"/>
              <w:keepLines w:val="0"/>
              <w:pageBreakBefore w:val="0"/>
              <w:widowControl w:val="0"/>
              <w:kinsoku/>
              <w:wordWrap/>
              <w:overflowPunct/>
              <w:topLinePunct w:val="0"/>
              <w:autoSpaceDE/>
              <w:autoSpaceDN/>
              <w:bidi w:val="0"/>
              <w:adjustRightInd w:val="0"/>
              <w:snapToGrid w:val="0"/>
              <w:spacing w:line="264" w:lineRule="auto"/>
              <w:jc w:val="left"/>
              <w:textAlignment w:val="auto"/>
              <w:rPr>
                <w:rFonts w:ascii="宋体" w:hAnsi="宋体" w:eastAsia="宋体" w:cs="宋体"/>
                <w:sz w:val="24"/>
                <w:szCs w:val="24"/>
              </w:rPr>
            </w:pPr>
            <w:r>
              <w:rPr>
                <w:rFonts w:ascii="宋体" w:hAnsi="宋体" w:eastAsia="宋体" w:cs="宋体"/>
                <w:sz w:val="24"/>
                <w:szCs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1DD7D185">
        <w:tblPrEx>
          <w:tblCellMar>
            <w:top w:w="0" w:type="dxa"/>
            <w:left w:w="10" w:type="dxa"/>
            <w:bottom w:w="0" w:type="dxa"/>
            <w:right w:w="10" w:type="dxa"/>
          </w:tblCellMar>
        </w:tblPrEx>
        <w:trPr>
          <w:trHeight w:val="1811" w:hRule="atLeast"/>
          <w:jc w:val="center"/>
        </w:trPr>
        <w:tc>
          <w:tcPr>
            <w:tcW w:w="1482"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4C20AED2">
            <w:pPr>
              <w:tabs>
                <w:tab w:val="left" w:pos="5130"/>
              </w:tabs>
              <w:spacing w:line="360" w:lineRule="auto"/>
              <w:jc w:val="center"/>
              <w:rPr>
                <w:rFonts w:ascii="宋体" w:hAnsi="宋体" w:eastAsia="宋体" w:cs="宋体"/>
                <w:sz w:val="24"/>
                <w:szCs w:val="24"/>
              </w:rPr>
            </w:pPr>
            <w:r>
              <w:rPr>
                <w:rFonts w:ascii="宋体" w:hAnsi="宋体" w:eastAsia="宋体" w:cs="宋体"/>
                <w:sz w:val="24"/>
                <w:szCs w:val="24"/>
              </w:rPr>
              <w:t>技术部分</w:t>
            </w:r>
          </w:p>
          <w:p w14:paraId="1CDF8A14">
            <w:pPr>
              <w:tabs>
                <w:tab w:val="left" w:pos="5130"/>
              </w:tabs>
              <w:spacing w:line="360" w:lineRule="auto"/>
              <w:jc w:val="center"/>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35</w:t>
            </w:r>
            <w:r>
              <w:rPr>
                <w:rFonts w:ascii="宋体" w:hAnsi="宋体" w:eastAsia="宋体" w:cs="宋体"/>
                <w:sz w:val="24"/>
                <w:szCs w:val="24"/>
              </w:rPr>
              <w:t>分）</w:t>
            </w:r>
          </w:p>
        </w:tc>
        <w:tc>
          <w:tcPr>
            <w:tcW w:w="6904" w:type="dxa"/>
            <w:gridSpan w:val="2"/>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337E8A82">
            <w:pPr>
              <w:tabs>
                <w:tab w:val="left" w:pos="5130"/>
              </w:tabs>
              <w:adjustRightInd w:val="0"/>
              <w:snapToGrid w:val="0"/>
              <w:spacing w:after="50"/>
              <w:ind w:right="-10"/>
              <w:jc w:val="left"/>
              <w:rPr>
                <w:rFonts w:hint="eastAsia" w:ascii="宋体" w:hAnsi="宋体" w:eastAsia="宋体" w:cs="宋体"/>
                <w:sz w:val="24"/>
                <w:szCs w:val="24"/>
                <w:lang w:eastAsia="zh-CN"/>
              </w:rPr>
            </w:pPr>
            <w:r>
              <w:rPr>
                <w:rFonts w:hint="eastAsia" w:ascii="宋体" w:hAnsi="宋体" w:eastAsia="宋体" w:cs="宋体"/>
                <w:kern w:val="2"/>
                <w:sz w:val="24"/>
                <w:szCs w:val="28"/>
              </w:rPr>
              <w:t>所投设备技术参数及功能要求完全满足文件并按照要求提供证明材料的，得</w:t>
            </w:r>
            <w:r>
              <w:rPr>
                <w:rFonts w:hint="eastAsia" w:ascii="宋体" w:hAnsi="宋体" w:eastAsia="宋体" w:cs="宋体"/>
                <w:kern w:val="2"/>
                <w:sz w:val="24"/>
                <w:szCs w:val="28"/>
                <w:lang w:val="en-US" w:eastAsia="zh-CN"/>
              </w:rPr>
              <w:t>4</w:t>
            </w:r>
            <w:r>
              <w:rPr>
                <w:rFonts w:hint="eastAsia" w:ascii="宋体" w:hAnsi="宋体" w:eastAsia="宋体" w:cs="宋体"/>
                <w:kern w:val="2"/>
                <w:sz w:val="24"/>
                <w:szCs w:val="28"/>
              </w:rPr>
              <w:t>0分。 所投设备技术参数及功能要求</w:t>
            </w:r>
            <w:r>
              <w:rPr>
                <w:rFonts w:hint="eastAsia" w:ascii="宋体" w:hAnsi="宋体" w:eastAsia="宋体" w:cs="宋体"/>
                <w:kern w:val="2"/>
                <w:sz w:val="24"/>
                <w:szCs w:val="28"/>
                <w:lang w:eastAsia="zh-CN"/>
              </w:rPr>
              <w:t>：</w:t>
            </w:r>
            <w:r>
              <w:rPr>
                <w:rFonts w:hint="eastAsia" w:ascii="宋体" w:hAnsi="宋体" w:eastAsia="宋体" w:cs="宋体"/>
                <w:kern w:val="2"/>
                <w:sz w:val="24"/>
                <w:szCs w:val="28"/>
              </w:rPr>
              <w:t>“★”的技术指标为关键指标，若有一项不满足或没有按照要求提供证明材料，扣</w:t>
            </w:r>
            <w:r>
              <w:rPr>
                <w:rFonts w:hint="eastAsia" w:ascii="宋体" w:hAnsi="宋体" w:eastAsia="宋体" w:cs="宋体"/>
                <w:kern w:val="2"/>
                <w:sz w:val="24"/>
                <w:szCs w:val="28"/>
                <w:lang w:val="en-US" w:eastAsia="zh-CN"/>
              </w:rPr>
              <w:t>5</w:t>
            </w:r>
            <w:r>
              <w:rPr>
                <w:rFonts w:hint="eastAsia" w:ascii="宋体" w:hAnsi="宋体" w:eastAsia="宋体" w:cs="宋体"/>
                <w:kern w:val="2"/>
                <w:sz w:val="24"/>
                <w:szCs w:val="28"/>
              </w:rPr>
              <w:t>分；其它技术指标每有一项不满足或没有按照要求提供证明材料的扣1分，扣完为止。要求带“★”的技术指标必须提供厂家证明资料</w:t>
            </w:r>
            <w:r>
              <w:rPr>
                <w:rFonts w:hint="eastAsia" w:ascii="宋体" w:hAnsi="宋体" w:eastAsia="宋体" w:cs="宋体"/>
                <w:kern w:val="2"/>
                <w:sz w:val="24"/>
                <w:szCs w:val="28"/>
                <w:lang w:eastAsia="zh-CN"/>
              </w:rPr>
              <w:t>。</w:t>
            </w:r>
          </w:p>
        </w:tc>
      </w:tr>
      <w:tr w14:paraId="67322984">
        <w:tblPrEx>
          <w:tblCellMar>
            <w:top w:w="0" w:type="dxa"/>
            <w:left w:w="10" w:type="dxa"/>
            <w:bottom w:w="0" w:type="dxa"/>
            <w:right w:w="10" w:type="dxa"/>
          </w:tblCellMar>
        </w:tblPrEx>
        <w:trPr>
          <w:trHeight w:val="933" w:hRule="atLeast"/>
          <w:jc w:val="center"/>
        </w:trPr>
        <w:tc>
          <w:tcPr>
            <w:tcW w:w="1482"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056B0F63">
            <w:pPr>
              <w:tabs>
                <w:tab w:val="left" w:pos="5130"/>
              </w:tabs>
              <w:spacing w:line="360" w:lineRule="auto"/>
              <w:jc w:val="center"/>
              <w:rPr>
                <w:rFonts w:ascii="宋体" w:hAnsi="宋体" w:eastAsia="宋体" w:cs="宋体"/>
                <w:sz w:val="24"/>
                <w:szCs w:val="24"/>
              </w:rPr>
            </w:pPr>
          </w:p>
          <w:p w14:paraId="13B7D477">
            <w:pPr>
              <w:tabs>
                <w:tab w:val="left" w:pos="5130"/>
              </w:tabs>
              <w:spacing w:line="360" w:lineRule="auto"/>
              <w:jc w:val="center"/>
              <w:rPr>
                <w:rFonts w:ascii="宋体" w:hAnsi="宋体" w:eastAsia="宋体" w:cs="宋体"/>
                <w:sz w:val="24"/>
                <w:szCs w:val="24"/>
              </w:rPr>
            </w:pPr>
          </w:p>
          <w:p w14:paraId="1A393CC4">
            <w:pPr>
              <w:tabs>
                <w:tab w:val="left" w:pos="5130"/>
              </w:tabs>
              <w:spacing w:line="360" w:lineRule="auto"/>
              <w:jc w:val="center"/>
              <w:rPr>
                <w:rFonts w:ascii="宋体" w:hAnsi="宋体" w:eastAsia="宋体" w:cs="宋体"/>
                <w:sz w:val="24"/>
                <w:szCs w:val="24"/>
              </w:rPr>
            </w:pPr>
          </w:p>
          <w:p w14:paraId="7B8D9861">
            <w:pPr>
              <w:tabs>
                <w:tab w:val="left" w:pos="5130"/>
              </w:tabs>
              <w:spacing w:line="360" w:lineRule="auto"/>
              <w:jc w:val="center"/>
              <w:rPr>
                <w:rFonts w:ascii="宋体" w:hAnsi="宋体" w:eastAsia="宋体" w:cs="宋体"/>
                <w:sz w:val="24"/>
                <w:szCs w:val="24"/>
              </w:rPr>
            </w:pPr>
            <w:r>
              <w:rPr>
                <w:rFonts w:ascii="宋体" w:hAnsi="宋体" w:eastAsia="宋体" w:cs="宋体"/>
                <w:sz w:val="24"/>
                <w:szCs w:val="24"/>
              </w:rPr>
              <w:t>商务部分</w:t>
            </w:r>
          </w:p>
          <w:p w14:paraId="021BC2DE">
            <w:pPr>
              <w:tabs>
                <w:tab w:val="left" w:pos="5130"/>
              </w:tabs>
              <w:spacing w:line="360" w:lineRule="auto"/>
              <w:jc w:val="center"/>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35</w:t>
            </w:r>
            <w:r>
              <w:rPr>
                <w:rFonts w:ascii="宋体" w:hAnsi="宋体" w:eastAsia="宋体" w:cs="宋体"/>
                <w:sz w:val="24"/>
                <w:szCs w:val="24"/>
              </w:rPr>
              <w:t>分）</w:t>
            </w:r>
          </w:p>
        </w:tc>
        <w:tc>
          <w:tcPr>
            <w:tcW w:w="6904" w:type="dxa"/>
            <w:gridSpan w:val="2"/>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545F840B">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eastAsia" w:ascii="宋体" w:hAnsi="宋体" w:eastAsia="宋体" w:cs="宋体"/>
                <w:b w:val="0"/>
                <w:bCs/>
                <w:color w:val="000000" w:themeColor="text1"/>
                <w:sz w:val="24"/>
                <w:szCs w:val="24"/>
                <w:lang w:val="zh-CN" w:eastAsia="zh-CN"/>
              </w:rPr>
            </w:pPr>
            <w:r>
              <w:rPr>
                <w:rFonts w:hint="eastAsia" w:ascii="宋体" w:hAnsi="宋体" w:eastAsia="宋体" w:cs="宋体"/>
                <w:b w:val="0"/>
                <w:bCs/>
                <w:color w:val="000000" w:themeColor="text1"/>
                <w:sz w:val="24"/>
                <w:szCs w:val="24"/>
                <w:lang w:val="en-US" w:eastAsia="zh-CN"/>
              </w:rPr>
              <w:t>1、提供售后服务方案包括质保期内和质保期外售后服务方案，评审委员会根据售后服务方案的内容、 免费维修时间；解决问题方案(含应急突发事件)；出现操作问题的响应时间等内容进行综合评审打分提供完全得6分，缺项或不提供不得分。</w:t>
            </w:r>
          </w:p>
          <w:p w14:paraId="747F60CE">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eastAsia"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2</w:t>
            </w:r>
            <w:r>
              <w:rPr>
                <w:rFonts w:hint="eastAsia" w:ascii="宋体" w:hAnsi="宋体" w:eastAsia="宋体" w:cs="宋体"/>
                <w:b w:val="0"/>
                <w:bCs/>
                <w:color w:val="000000" w:themeColor="text1"/>
                <w:sz w:val="24"/>
                <w:szCs w:val="24"/>
                <w:lang w:val="zh-CN" w:eastAsia="zh-CN"/>
              </w:rPr>
              <w:t>、</w:t>
            </w:r>
            <w:r>
              <w:rPr>
                <w:rFonts w:hint="eastAsia" w:ascii="宋体" w:hAnsi="宋体" w:eastAsia="宋体" w:cs="宋体"/>
                <w:b w:val="0"/>
                <w:bCs/>
                <w:color w:val="000000" w:themeColor="text1"/>
                <w:sz w:val="24"/>
                <w:szCs w:val="24"/>
                <w:lang w:val="en-US" w:eastAsia="zh-CN"/>
              </w:rPr>
              <w:t>投标人提供的项目整体设计和实施方案，方案包括整体布局方案、供货进度方案、包装方案、运输方案、到货验收方案等得6分，缺项或不提供不得分。</w:t>
            </w:r>
          </w:p>
          <w:p w14:paraId="2C7BCFC5">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eastAsia"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3、投标人提供货物的质量保证和能力（包括但不限于整体实力、行业口碑、供货能力、创新能力、维保能力、遵守国家和有关行业管理规定等）得6分，缺项或不提供不得分。</w:t>
            </w:r>
          </w:p>
          <w:p w14:paraId="5872350A">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4</w:t>
            </w:r>
            <w:r>
              <w:rPr>
                <w:rFonts w:hint="default" w:ascii="宋体" w:hAnsi="宋体" w:eastAsia="宋体" w:cs="宋体"/>
                <w:b w:val="0"/>
                <w:bCs/>
                <w:color w:val="000000" w:themeColor="text1"/>
                <w:sz w:val="24"/>
                <w:szCs w:val="24"/>
                <w:lang w:val="en-US" w:eastAsia="zh-CN"/>
              </w:rPr>
              <w:t>、</w:t>
            </w:r>
            <w:r>
              <w:rPr>
                <w:rFonts w:hint="eastAsia" w:ascii="宋体" w:hAnsi="宋体" w:eastAsia="宋体" w:cs="宋体"/>
                <w:b w:val="0"/>
                <w:bCs/>
                <w:color w:val="000000" w:themeColor="text1"/>
                <w:sz w:val="24"/>
                <w:szCs w:val="24"/>
                <w:lang w:val="en-US" w:eastAsia="zh-CN"/>
              </w:rPr>
              <w:t>投标人承诺投标设备在国内销售无不良记录、未发生过重大质量回题或安全问题得2分。</w:t>
            </w:r>
          </w:p>
          <w:p w14:paraId="7D97F33C">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5、针对项目实际情况，对投标人提供的安装调试方案 全面合理、详尽可行，有充分保障，能够完全满足采购人需求的</w:t>
            </w:r>
            <w:r>
              <w:rPr>
                <w:rFonts w:hint="default" w:ascii="宋体" w:hAnsi="宋体" w:eastAsia="宋体" w:cs="宋体"/>
                <w:b w:val="0"/>
                <w:bCs/>
                <w:color w:val="000000" w:themeColor="text1"/>
                <w:sz w:val="24"/>
                <w:szCs w:val="24"/>
                <w:lang w:val="en-US" w:eastAsia="zh-CN"/>
              </w:rPr>
              <w:t>得</w:t>
            </w:r>
            <w:r>
              <w:rPr>
                <w:rFonts w:hint="eastAsia" w:ascii="宋体" w:hAnsi="宋体" w:eastAsia="宋体" w:cs="宋体"/>
                <w:b w:val="0"/>
                <w:bCs/>
                <w:color w:val="000000" w:themeColor="text1"/>
                <w:sz w:val="24"/>
                <w:szCs w:val="24"/>
                <w:lang w:val="en-US" w:eastAsia="zh-CN"/>
              </w:rPr>
              <w:t>6</w:t>
            </w:r>
            <w:r>
              <w:rPr>
                <w:rFonts w:hint="default" w:ascii="宋体" w:hAnsi="宋体" w:eastAsia="宋体" w:cs="宋体"/>
                <w:b w:val="0"/>
                <w:bCs/>
                <w:color w:val="000000" w:themeColor="text1"/>
                <w:sz w:val="24"/>
                <w:szCs w:val="24"/>
                <w:lang w:val="en-US" w:eastAsia="zh-CN"/>
              </w:rPr>
              <w:t>分,缺项不提供不得分。</w:t>
            </w:r>
          </w:p>
          <w:p w14:paraId="3D2DCD4A">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6、投标人提供产品职业健康管理体系认证证书、环境管理体系认证证书、商品售后服务认证证书每项得1分，最多得3分，</w:t>
            </w:r>
            <w:r>
              <w:rPr>
                <w:rFonts w:hint="eastAsia" w:ascii="Calibri" w:eastAsia="宋体"/>
                <w:sz w:val="24"/>
                <w:szCs w:val="24"/>
                <w:lang w:val="en-US" w:eastAsia="zh-CN"/>
              </w:rPr>
              <w:t>不提供不得分。</w:t>
            </w:r>
            <w:r>
              <w:rPr>
                <w:rFonts w:hint="eastAsia" w:ascii="宋体" w:hAnsi="宋体" w:eastAsia="宋体" w:cs="宋体"/>
                <w:b w:val="0"/>
                <w:bCs/>
                <w:color w:val="000000" w:themeColor="text1"/>
                <w:sz w:val="24"/>
                <w:szCs w:val="24"/>
                <w:lang w:val="en-US" w:eastAsia="zh-CN"/>
              </w:rPr>
              <w:t>，缺项或不提供不得分。</w:t>
            </w:r>
          </w:p>
          <w:p w14:paraId="29DB969F">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eastAsia"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 xml:space="preserve">8、供应商（或生产厂家）提供2021 年 1 月 1 日以来同产品业绩的，每提供 1份得2分，最高得6分，缺项或不提供不得分。 </w:t>
            </w:r>
          </w:p>
          <w:p w14:paraId="1C316BB5">
            <w:pPr>
              <w:keepNext w:val="0"/>
              <w:keepLines w:val="0"/>
              <w:pageBreakBefore w:val="0"/>
              <w:widowControl w:val="0"/>
              <w:tabs>
                <w:tab w:val="left" w:pos="5130"/>
              </w:tabs>
              <w:kinsoku/>
              <w:wordWrap/>
              <w:overflowPunct/>
              <w:topLinePunct w:val="0"/>
              <w:autoSpaceDE/>
              <w:autoSpaceDN/>
              <w:bidi w:val="0"/>
              <w:adjustRightInd w:val="0"/>
              <w:snapToGrid w:val="0"/>
              <w:spacing w:line="264" w:lineRule="auto"/>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b w:val="0"/>
                <w:bCs/>
                <w:color w:val="000000" w:themeColor="text1"/>
                <w:sz w:val="24"/>
                <w:szCs w:val="24"/>
                <w:lang w:val="en-US" w:eastAsia="zh-CN"/>
              </w:rPr>
              <w:t>注：时间以合同签订时间为准，投标文件中须附合同的扫描件，否则不得分。</w:t>
            </w:r>
          </w:p>
        </w:tc>
      </w:tr>
    </w:tbl>
    <w:p w14:paraId="0A6FA78A">
      <w:pPr>
        <w:tabs>
          <w:tab w:val="left" w:pos="0"/>
          <w:tab w:val="left" w:pos="993"/>
          <w:tab w:val="left" w:pos="1134"/>
        </w:tabs>
        <w:ind w:firstLine="480"/>
        <w:rPr>
          <w:rFonts w:ascii="宋体" w:hAnsi="宋体" w:eastAsia="宋体" w:cs="宋体"/>
          <w:sz w:val="24"/>
          <w:szCs w:val="24"/>
        </w:rPr>
      </w:pPr>
    </w:p>
    <w:p w14:paraId="787B12E6">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14:paraId="2491037B">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14:paraId="6A3F5E52">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C126B6C">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14:paraId="09AFDCD6">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AB7C5F9">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14:paraId="3732BF31">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14:paraId="30DD9D8F">
      <w:pPr>
        <w:spacing w:line="560" w:lineRule="auto"/>
        <w:ind w:firstLine="482"/>
        <w:rPr>
          <w:rFonts w:ascii="宋体" w:hAnsi="宋体" w:eastAsia="宋体" w:cs="宋体"/>
          <w:b/>
          <w:sz w:val="24"/>
        </w:rPr>
      </w:pPr>
      <w:r>
        <w:rPr>
          <w:rFonts w:ascii="宋体" w:hAnsi="宋体" w:eastAsia="宋体" w:cs="宋体"/>
          <w:b/>
          <w:sz w:val="24"/>
        </w:rPr>
        <w:t>23.竞争性磋商终止</w:t>
      </w:r>
    </w:p>
    <w:p w14:paraId="40F239DC">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14:paraId="27A28EA1">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14:paraId="22468AEF">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14:paraId="074CC181">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14:paraId="26A81AB3">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14:paraId="1A151EA5">
      <w:pPr>
        <w:spacing w:line="720" w:lineRule="auto"/>
        <w:jc w:val="center"/>
        <w:rPr>
          <w:rFonts w:ascii="宋体" w:hAnsi="宋体" w:eastAsia="宋体" w:cs="宋体"/>
          <w:b/>
          <w:sz w:val="24"/>
        </w:rPr>
      </w:pPr>
      <w:r>
        <w:rPr>
          <w:rFonts w:ascii="宋体" w:hAnsi="宋体" w:eastAsia="宋体" w:cs="宋体"/>
          <w:b/>
          <w:sz w:val="24"/>
        </w:rPr>
        <w:t>七、成交通知</w:t>
      </w:r>
    </w:p>
    <w:p w14:paraId="37455CB6">
      <w:pPr>
        <w:spacing w:line="560" w:lineRule="auto"/>
        <w:ind w:firstLine="482"/>
        <w:rPr>
          <w:rFonts w:ascii="宋体" w:hAnsi="宋体" w:eastAsia="宋体" w:cs="宋体"/>
          <w:b/>
          <w:sz w:val="24"/>
        </w:rPr>
      </w:pPr>
      <w:r>
        <w:rPr>
          <w:rFonts w:ascii="宋体" w:hAnsi="宋体" w:eastAsia="宋体" w:cs="宋体"/>
          <w:b/>
          <w:sz w:val="24"/>
        </w:rPr>
        <w:t>24.成交通知</w:t>
      </w:r>
    </w:p>
    <w:p w14:paraId="7B027181">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14:paraId="27C95554">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14:paraId="71DB4DE8">
      <w:pPr>
        <w:spacing w:line="720" w:lineRule="auto"/>
        <w:jc w:val="center"/>
        <w:rPr>
          <w:rFonts w:ascii="宋体" w:hAnsi="宋体" w:eastAsia="宋体" w:cs="宋体"/>
          <w:sz w:val="24"/>
        </w:rPr>
      </w:pPr>
      <w:r>
        <w:rPr>
          <w:rFonts w:ascii="宋体" w:hAnsi="宋体" w:eastAsia="宋体" w:cs="宋体"/>
          <w:b/>
          <w:sz w:val="24"/>
        </w:rPr>
        <w:t>八、合同授予</w:t>
      </w:r>
    </w:p>
    <w:p w14:paraId="0548A7AF">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14:paraId="4F55955A">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14:paraId="214F810D">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14:paraId="0216A405">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399F148E">
      <w:pPr>
        <w:spacing w:line="720" w:lineRule="auto"/>
        <w:jc w:val="center"/>
        <w:rPr>
          <w:rFonts w:ascii="宋体" w:hAnsi="宋体" w:eastAsia="宋体" w:cs="宋体"/>
          <w:b/>
          <w:sz w:val="24"/>
        </w:rPr>
      </w:pPr>
      <w:r>
        <w:rPr>
          <w:rFonts w:ascii="宋体" w:hAnsi="宋体" w:eastAsia="宋体" w:cs="宋体"/>
          <w:b/>
          <w:sz w:val="24"/>
        </w:rPr>
        <w:t>九、质疑处理</w:t>
      </w:r>
    </w:p>
    <w:p w14:paraId="26E46308">
      <w:pPr>
        <w:spacing w:line="560" w:lineRule="auto"/>
        <w:ind w:firstLine="482"/>
        <w:rPr>
          <w:rFonts w:ascii="宋体" w:hAnsi="宋体" w:eastAsia="宋体" w:cs="宋体"/>
          <w:b/>
          <w:sz w:val="24"/>
        </w:rPr>
      </w:pPr>
      <w:r>
        <w:rPr>
          <w:rFonts w:ascii="宋体" w:hAnsi="宋体" w:eastAsia="宋体" w:cs="宋体"/>
          <w:b/>
          <w:sz w:val="24"/>
        </w:rPr>
        <w:t>26.质疑程序及处理</w:t>
      </w:r>
    </w:p>
    <w:p w14:paraId="63B8A22B">
      <w:pPr>
        <w:spacing w:line="560" w:lineRule="auto"/>
        <w:ind w:firstLine="480"/>
        <w:rPr>
          <w:rFonts w:hint="eastAsia"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eastAsia="宋体" w:cs="宋体"/>
          <w:sz w:val="24"/>
        </w:rPr>
        <w:t>如果对竞争性磋商文件没有异议，需在响应性文件中出具对竞争性磋商文件无异议承诺书，无此承诺将被视为无效。</w:t>
      </w:r>
    </w:p>
    <w:p w14:paraId="0601E441">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14:paraId="119E54AD">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02233A22">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1C79D031">
      <w:pPr>
        <w:spacing w:line="560" w:lineRule="auto"/>
        <w:rPr>
          <w:rFonts w:ascii="宋体" w:hAnsi="宋体" w:eastAsia="宋体" w:cs="宋体"/>
          <w:sz w:val="24"/>
        </w:rPr>
      </w:pPr>
    </w:p>
    <w:p w14:paraId="18390644">
      <w:pPr>
        <w:jc w:val="center"/>
        <w:rPr>
          <w:rFonts w:ascii="宋体" w:hAnsi="宋体" w:eastAsia="宋体" w:cs="宋体"/>
          <w:b/>
          <w:sz w:val="24"/>
        </w:rPr>
      </w:pPr>
    </w:p>
    <w:p w14:paraId="6339C434">
      <w:pPr>
        <w:jc w:val="center"/>
        <w:rPr>
          <w:rFonts w:ascii="宋体" w:hAnsi="宋体" w:eastAsia="宋体" w:cs="宋体"/>
          <w:b/>
          <w:sz w:val="24"/>
        </w:rPr>
      </w:pPr>
    </w:p>
    <w:p w14:paraId="6EEB9B18">
      <w:pPr>
        <w:jc w:val="center"/>
        <w:rPr>
          <w:rFonts w:ascii="宋体" w:hAnsi="宋体" w:eastAsia="宋体" w:cs="宋体"/>
          <w:b/>
          <w:sz w:val="24"/>
        </w:rPr>
      </w:pPr>
    </w:p>
    <w:p w14:paraId="25CA672B">
      <w:pPr>
        <w:jc w:val="center"/>
        <w:rPr>
          <w:rFonts w:ascii="宋体" w:hAnsi="宋体" w:eastAsia="宋体" w:cs="宋体"/>
          <w:b/>
          <w:sz w:val="24"/>
        </w:rPr>
      </w:pPr>
    </w:p>
    <w:p w14:paraId="3E6A05B5">
      <w:pPr>
        <w:jc w:val="center"/>
        <w:rPr>
          <w:rFonts w:ascii="宋体" w:hAnsi="宋体" w:eastAsia="宋体" w:cs="宋体"/>
          <w:b/>
          <w:sz w:val="24"/>
        </w:rPr>
      </w:pPr>
    </w:p>
    <w:p w14:paraId="4DD93DB5">
      <w:pPr>
        <w:jc w:val="center"/>
        <w:rPr>
          <w:rFonts w:ascii="宋体" w:hAnsi="宋体" w:eastAsia="宋体" w:cs="宋体"/>
          <w:b/>
          <w:sz w:val="24"/>
        </w:rPr>
      </w:pPr>
    </w:p>
    <w:p w14:paraId="14479BD7">
      <w:pPr>
        <w:jc w:val="center"/>
        <w:rPr>
          <w:rFonts w:ascii="宋体" w:hAnsi="宋体" w:eastAsia="宋体" w:cs="宋体"/>
          <w:b/>
          <w:sz w:val="24"/>
        </w:rPr>
      </w:pPr>
    </w:p>
    <w:p w14:paraId="6BC4A293">
      <w:pPr>
        <w:jc w:val="center"/>
        <w:rPr>
          <w:rFonts w:ascii="宋体" w:hAnsi="宋体" w:eastAsia="宋体" w:cs="宋体"/>
          <w:b/>
          <w:sz w:val="24"/>
        </w:rPr>
      </w:pPr>
    </w:p>
    <w:p w14:paraId="26C130EF">
      <w:pPr>
        <w:jc w:val="center"/>
        <w:rPr>
          <w:rFonts w:ascii="宋体" w:hAnsi="宋体" w:eastAsia="宋体" w:cs="宋体"/>
          <w:b/>
          <w:sz w:val="24"/>
        </w:rPr>
      </w:pPr>
    </w:p>
    <w:p w14:paraId="618574B2">
      <w:pPr>
        <w:jc w:val="center"/>
        <w:rPr>
          <w:rFonts w:ascii="宋体" w:hAnsi="宋体" w:eastAsia="宋体" w:cs="宋体"/>
          <w:b/>
          <w:sz w:val="24"/>
        </w:rPr>
      </w:pPr>
    </w:p>
    <w:p w14:paraId="5E194E10">
      <w:pPr>
        <w:jc w:val="center"/>
        <w:rPr>
          <w:rFonts w:ascii="宋体" w:hAnsi="宋体" w:eastAsia="宋体" w:cs="宋体"/>
          <w:b/>
          <w:sz w:val="24"/>
        </w:rPr>
      </w:pPr>
    </w:p>
    <w:p w14:paraId="3E0FC408">
      <w:pPr>
        <w:jc w:val="center"/>
        <w:rPr>
          <w:rFonts w:ascii="宋体" w:hAnsi="宋体" w:eastAsia="宋体" w:cs="宋体"/>
          <w:b/>
          <w:sz w:val="24"/>
        </w:rPr>
      </w:pPr>
    </w:p>
    <w:p w14:paraId="20EEA475">
      <w:pPr>
        <w:jc w:val="center"/>
        <w:rPr>
          <w:rFonts w:ascii="宋体" w:hAnsi="宋体" w:eastAsia="宋体" w:cs="宋体"/>
          <w:b/>
          <w:sz w:val="24"/>
        </w:rPr>
      </w:pPr>
    </w:p>
    <w:p w14:paraId="759FD03C"/>
    <w:p w14:paraId="2709A8EE">
      <w:pPr>
        <w:jc w:val="center"/>
        <w:rPr>
          <w:rFonts w:ascii="宋体" w:hAnsi="宋体" w:eastAsia="宋体" w:cs="宋体"/>
          <w:b/>
          <w:sz w:val="24"/>
        </w:rPr>
      </w:pPr>
    </w:p>
    <w:p w14:paraId="0834B73B">
      <w:pPr>
        <w:jc w:val="center"/>
        <w:rPr>
          <w:rFonts w:ascii="宋体" w:hAnsi="宋体" w:eastAsia="宋体" w:cs="宋体"/>
          <w:b/>
          <w:sz w:val="24"/>
        </w:rPr>
      </w:pPr>
      <w:r>
        <w:rPr>
          <w:rFonts w:ascii="宋体" w:hAnsi="宋体" w:eastAsia="宋体" w:cs="宋体"/>
          <w:b/>
          <w:sz w:val="24"/>
        </w:rPr>
        <w:t>第三章 采购项目内容及要求</w:t>
      </w:r>
    </w:p>
    <w:p w14:paraId="141C9E76">
      <w:pPr>
        <w:spacing w:line="500" w:lineRule="exact"/>
        <w:ind w:left="759" w:leftChars="133" w:hanging="480" w:hangingChars="200"/>
        <w:rPr>
          <w:rFonts w:hint="eastAsia" w:ascii="宋体" w:hAnsi="宋体" w:eastAsia="宋体" w:cs="宋体"/>
          <w:kern w:val="2"/>
          <w:sz w:val="24"/>
          <w:szCs w:val="24"/>
        </w:rPr>
      </w:pPr>
    </w:p>
    <w:p w14:paraId="462EDA32">
      <w:pPr>
        <w:numPr>
          <w:ilvl w:val="0"/>
          <w:numId w:val="24"/>
        </w:numPr>
        <w:ind w:left="21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性能参数</w:t>
      </w:r>
    </w:p>
    <w:p w14:paraId="636693DF">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1、功能：用于乳腺疾病的检查和诊断</w:t>
      </w:r>
    </w:p>
    <w:p w14:paraId="5E116A88">
      <w:pPr>
        <w:jc w:val="left"/>
        <w:rPr>
          <w:rFonts w:hint="eastAsia" w:ascii="宋体" w:hAnsi="宋体" w:eastAsia="宋体" w:cs="Times New Roman"/>
          <w:kern w:val="2"/>
          <w:sz w:val="24"/>
          <w:szCs w:val="24"/>
        </w:rPr>
      </w:pPr>
      <w:r>
        <w:rPr>
          <w:rFonts w:hint="eastAsia" w:ascii="宋体" w:hAnsi="宋体" w:eastAsia="宋体" w:cs="宋体"/>
          <w:kern w:val="2"/>
          <w:sz w:val="24"/>
          <w:szCs w:val="28"/>
        </w:rPr>
        <w:t>★</w:t>
      </w:r>
      <w:r>
        <w:rPr>
          <w:rFonts w:hint="eastAsia" w:ascii="宋体" w:hAnsi="宋体" w:eastAsia="宋体" w:cs="Times New Roman"/>
          <w:kern w:val="2"/>
          <w:sz w:val="24"/>
          <w:szCs w:val="24"/>
        </w:rPr>
        <w:t>2、原理：组织弹性成像原理，采用医学仿生技术，通过压力传感器获得组织或病灶形态学特征</w:t>
      </w:r>
    </w:p>
    <w:p w14:paraId="72402F8F">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3、设备组成：探头及主机系统</w:t>
      </w:r>
    </w:p>
    <w:p w14:paraId="4592E9CE">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3.1 探头：高灵敏度压力传感探头</w:t>
      </w:r>
    </w:p>
    <w:p w14:paraId="7A92E255">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3.1.1 操作：手持、无创、舒适</w:t>
      </w:r>
    </w:p>
    <w:p w14:paraId="5B695C3A">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3.1.2探头精确度：可检测到≥5mm的肿块</w:t>
      </w:r>
    </w:p>
    <w:p w14:paraId="6C512440">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3.1.3 准确度：敏感性和特异性≥8</w:t>
      </w:r>
      <w:r>
        <w:rPr>
          <w:rFonts w:ascii="宋体" w:hAnsi="宋体" w:eastAsia="宋体" w:cs="Times New Roman"/>
          <w:kern w:val="2"/>
          <w:sz w:val="24"/>
          <w:szCs w:val="24"/>
        </w:rPr>
        <w:t>5</w:t>
      </w:r>
      <w:r>
        <w:rPr>
          <w:rFonts w:hint="eastAsia" w:ascii="宋体" w:hAnsi="宋体" w:eastAsia="宋体" w:cs="Times New Roman"/>
          <w:kern w:val="2"/>
          <w:sz w:val="24"/>
          <w:szCs w:val="24"/>
        </w:rPr>
        <w:t>%</w:t>
      </w:r>
    </w:p>
    <w:p w14:paraId="57CF51EA">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3.2 主机系统</w:t>
      </w:r>
    </w:p>
    <w:p w14:paraId="7A83D547">
      <w:pPr>
        <w:rPr>
          <w:rFonts w:hint="eastAsia" w:ascii="宋体" w:hAnsi="宋体" w:eastAsia="宋体" w:cs="Times New Roman"/>
          <w:kern w:val="2"/>
          <w:sz w:val="24"/>
          <w:szCs w:val="24"/>
        </w:rPr>
      </w:pPr>
      <w:r>
        <w:rPr>
          <w:rFonts w:hint="eastAsia" w:ascii="宋体" w:hAnsi="宋体" w:eastAsia="宋体" w:cs="宋体"/>
          <w:kern w:val="2"/>
          <w:sz w:val="24"/>
          <w:szCs w:val="28"/>
        </w:rPr>
        <w:t>★</w:t>
      </w:r>
      <w:r>
        <w:rPr>
          <w:rFonts w:hint="eastAsia" w:ascii="宋体" w:hAnsi="宋体" w:eastAsia="宋体" w:cs="Times New Roman"/>
          <w:kern w:val="2"/>
          <w:sz w:val="24"/>
          <w:szCs w:val="24"/>
        </w:rPr>
        <w:t>3.2.1 便携式一体机：≥15寸高清显示屏，LED灯键盘，多点式触摸屏</w:t>
      </w:r>
    </w:p>
    <w:p w14:paraId="55F97AFD">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3.2.2 操作系统：WINDOWS 10操作系统</w:t>
      </w:r>
    </w:p>
    <w:p w14:paraId="3752EFEE">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3.2.3 固态硬盘：≥128G（可扩容）</w:t>
      </w:r>
    </w:p>
    <w:p w14:paraId="3AE59127">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3.2.4 内存：≥8G</w:t>
      </w:r>
    </w:p>
    <w:p w14:paraId="54CE4EC2">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3.2.5 具有与用户HIS、LIS等网络系统定制连接功能</w:t>
      </w:r>
    </w:p>
    <w:p w14:paraId="344BBCEF">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3.2.6具有联网、预约、下载、电子报告上传功能</w:t>
      </w:r>
    </w:p>
    <w:p w14:paraId="5C523D58">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3.2.7人性化操作界面及菜单，智能化报告模板，电子病历建立及更新功能</w:t>
      </w:r>
    </w:p>
    <w:p w14:paraId="0FFD45C0">
      <w:pPr>
        <w:ind w:firstLine="240" w:firstLineChars="100"/>
        <w:jc w:val="left"/>
        <w:rPr>
          <w:rFonts w:ascii="宋体" w:hAnsi="宋体" w:eastAsia="宋体" w:cs="Times New Roman"/>
          <w:kern w:val="2"/>
          <w:sz w:val="24"/>
          <w:szCs w:val="24"/>
        </w:rPr>
      </w:pPr>
      <w:r>
        <w:rPr>
          <w:rFonts w:hint="eastAsia" w:ascii="宋体" w:hAnsi="宋体" w:eastAsia="宋体" w:cs="Times New Roman"/>
          <w:kern w:val="2"/>
          <w:sz w:val="24"/>
          <w:szCs w:val="24"/>
        </w:rPr>
        <w:t>3.2.8 具有数据统计及分析功能</w:t>
      </w:r>
    </w:p>
    <w:p w14:paraId="522F5E03">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4、操作功能;</w:t>
      </w:r>
    </w:p>
    <w:p w14:paraId="647B9970">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4.1 双侧乳房检测不大于5分钟</w:t>
      </w:r>
    </w:p>
    <w:p w14:paraId="684D54FA">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4.1.1具有开机自检功能</w:t>
      </w:r>
    </w:p>
    <w:p w14:paraId="6B7AB44A">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4.1.2多点式触摸屏可在屏幕上直接操作</w:t>
      </w:r>
    </w:p>
    <w:p w14:paraId="14D8DA94">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4.2 具有用户添加，删除，修改、启用、禁用、重置密码等功能</w:t>
      </w:r>
    </w:p>
    <w:p w14:paraId="1B10CD77">
      <w:pPr>
        <w:ind w:firstLine="240" w:firstLineChars="100"/>
        <w:jc w:val="left"/>
        <w:rPr>
          <w:rFonts w:hint="eastAsia" w:ascii="宋体" w:hAnsi="宋体" w:eastAsia="宋体" w:cs="Times New Roman"/>
          <w:kern w:val="2"/>
          <w:sz w:val="24"/>
          <w:szCs w:val="24"/>
        </w:rPr>
      </w:pPr>
      <w:r>
        <w:rPr>
          <w:rFonts w:hint="eastAsia" w:ascii="宋体" w:hAnsi="宋体" w:eastAsia="宋体" w:cs="Times New Roman"/>
          <w:kern w:val="2"/>
          <w:sz w:val="24"/>
          <w:szCs w:val="24"/>
        </w:rPr>
        <w:t>4.3具有待检、已检信息显示及查询信息功能</w:t>
      </w:r>
    </w:p>
    <w:p w14:paraId="6285DAB2">
      <w:pPr>
        <w:rPr>
          <w:rFonts w:hint="eastAsia" w:ascii="宋体" w:hAnsi="宋体" w:eastAsia="宋体" w:cs="Times New Roman"/>
          <w:kern w:val="2"/>
          <w:sz w:val="24"/>
          <w:szCs w:val="24"/>
        </w:rPr>
      </w:pPr>
      <w:r>
        <w:rPr>
          <w:rFonts w:hint="eastAsia" w:ascii="宋体" w:hAnsi="宋体" w:eastAsia="宋体" w:cs="宋体"/>
          <w:kern w:val="2"/>
          <w:sz w:val="24"/>
          <w:szCs w:val="28"/>
        </w:rPr>
        <w:t>★</w:t>
      </w:r>
      <w:r>
        <w:rPr>
          <w:rFonts w:hint="eastAsia" w:ascii="宋体" w:hAnsi="宋体" w:eastAsia="宋体" w:cs="Times New Roman"/>
          <w:kern w:val="2"/>
          <w:sz w:val="24"/>
          <w:szCs w:val="24"/>
        </w:rPr>
        <w:t>4.4.1 具有实时二维、三维成像功能</w:t>
      </w:r>
    </w:p>
    <w:p w14:paraId="0911E2BF">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4.4.2可显示不同角度三维图像</w:t>
      </w:r>
    </w:p>
    <w:p w14:paraId="12500CF7">
      <w:pPr>
        <w:rPr>
          <w:rFonts w:hint="eastAsia" w:ascii="宋体" w:hAnsi="宋体" w:eastAsia="宋体" w:cs="Times New Roman"/>
          <w:kern w:val="2"/>
          <w:sz w:val="24"/>
          <w:szCs w:val="24"/>
        </w:rPr>
      </w:pPr>
      <w:r>
        <w:rPr>
          <w:rFonts w:hint="eastAsia" w:ascii="宋体" w:hAnsi="宋体" w:eastAsia="宋体" w:cs="宋体"/>
          <w:kern w:val="2"/>
          <w:sz w:val="24"/>
          <w:szCs w:val="28"/>
        </w:rPr>
        <w:t>★</w:t>
      </w:r>
      <w:r>
        <w:rPr>
          <w:rFonts w:hint="eastAsia" w:ascii="宋体" w:hAnsi="宋体" w:eastAsia="宋体" w:cs="Times New Roman"/>
          <w:kern w:val="2"/>
          <w:sz w:val="24"/>
          <w:szCs w:val="24"/>
        </w:rPr>
        <w:t>4.4.3具有记录、回放、查询、统计功能</w:t>
      </w:r>
    </w:p>
    <w:p w14:paraId="066A821A">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4.5 具有自动生成报告功能</w:t>
      </w:r>
    </w:p>
    <w:p w14:paraId="5ACB3393">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4.5.1报告内容可自动生成位置、大小、硬度、形状并可打印或系统传输</w:t>
      </w:r>
    </w:p>
    <w:p w14:paraId="0F1B9C18">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4.5.2可自动生成病灶的边界、规则度、活动度、表面光滑度等信息</w:t>
      </w:r>
    </w:p>
    <w:p w14:paraId="1897FD9B">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4.5.3内置多种疾病种类并可根据客户需求进行编辑选择</w:t>
      </w:r>
    </w:p>
    <w:p w14:paraId="593EC8C9">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4.6具有检查时声音提示功能，不同病灶提示音不同，更加人性化</w:t>
      </w:r>
    </w:p>
    <w:p w14:paraId="3879BF16">
      <w:pPr>
        <w:ind w:firstLine="240" w:firstLineChars="100"/>
        <w:rPr>
          <w:rFonts w:ascii="宋体" w:hAnsi="宋体" w:eastAsia="宋体" w:cs="Times New Roman"/>
          <w:kern w:val="2"/>
          <w:sz w:val="24"/>
          <w:szCs w:val="24"/>
        </w:rPr>
      </w:pPr>
      <w:r>
        <w:rPr>
          <w:rFonts w:hint="eastAsia" w:ascii="宋体" w:hAnsi="宋体" w:eastAsia="宋体" w:cs="Times New Roman"/>
          <w:kern w:val="2"/>
          <w:sz w:val="24"/>
          <w:szCs w:val="24"/>
        </w:rPr>
        <w:t>4.7具备压力显示条，显示压力范围0-2</w:t>
      </w:r>
    </w:p>
    <w:p w14:paraId="1D5C12EE">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4.</w:t>
      </w:r>
      <w:r>
        <w:rPr>
          <w:rFonts w:ascii="宋体" w:hAnsi="宋体" w:eastAsia="宋体" w:cs="Times New Roman"/>
          <w:kern w:val="2"/>
          <w:sz w:val="24"/>
          <w:szCs w:val="24"/>
        </w:rPr>
        <w:t>8</w:t>
      </w:r>
      <w:r>
        <w:rPr>
          <w:rFonts w:hint="eastAsia" w:ascii="宋体" w:hAnsi="宋体" w:eastAsia="宋体" w:cs="Times New Roman"/>
          <w:kern w:val="2"/>
          <w:sz w:val="24"/>
          <w:szCs w:val="24"/>
        </w:rPr>
        <w:t>具有系统诊断校正功能</w:t>
      </w:r>
    </w:p>
    <w:p w14:paraId="436FBD76">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5、电源：符合国家标准</w:t>
      </w:r>
    </w:p>
    <w:p w14:paraId="4A956CF0">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5.1电源：交流，AC单相，220V，50/60Hz，120VA</w:t>
      </w:r>
    </w:p>
    <w:p w14:paraId="4522A889">
      <w:pPr>
        <w:ind w:firstLine="240" w:firstLineChars="100"/>
        <w:rPr>
          <w:rFonts w:hint="eastAsia" w:ascii="宋体" w:hAnsi="宋体" w:eastAsia="宋体" w:cs="Times New Roman"/>
          <w:kern w:val="2"/>
          <w:sz w:val="24"/>
          <w:szCs w:val="24"/>
        </w:rPr>
      </w:pPr>
      <w:r>
        <w:rPr>
          <w:rFonts w:hint="eastAsia" w:ascii="宋体" w:hAnsi="宋体" w:eastAsia="宋体" w:cs="Times New Roman"/>
          <w:kern w:val="2"/>
          <w:sz w:val="24"/>
          <w:szCs w:val="24"/>
        </w:rPr>
        <w:t>5.2直流：内置锂电池直流，7.2V，10.2Ah</w:t>
      </w:r>
    </w:p>
    <w:p w14:paraId="2749E1C5">
      <w:pPr>
        <w:rPr>
          <w:rFonts w:hint="eastAsia" w:ascii="宋体" w:hAnsi="宋体" w:eastAsia="宋体" w:cs="Times New Roman"/>
          <w:kern w:val="2"/>
          <w:sz w:val="24"/>
          <w:szCs w:val="24"/>
        </w:rPr>
      </w:pPr>
    </w:p>
    <w:p w14:paraId="571E8264">
      <w:pPr>
        <w:rPr>
          <w:rFonts w:hint="eastAsia" w:ascii="宋体" w:hAnsi="宋体" w:eastAsia="宋体" w:cs="Times New Roman"/>
          <w:kern w:val="2"/>
          <w:sz w:val="24"/>
          <w:szCs w:val="24"/>
        </w:rPr>
      </w:pPr>
    </w:p>
    <w:p w14:paraId="1AB3CD48">
      <w:pPr>
        <w:jc w:val="center"/>
        <w:rPr>
          <w:rFonts w:hint="eastAsia" w:ascii="宋体" w:hAnsi="宋体" w:eastAsia="宋体" w:cs="宋体"/>
          <w:b/>
          <w:kern w:val="2"/>
          <w:sz w:val="40"/>
          <w:szCs w:val="40"/>
        </w:rPr>
      </w:pPr>
      <w:r>
        <w:rPr>
          <w:rFonts w:hint="eastAsia" w:ascii="宋体" w:hAnsi="宋体" w:eastAsia="宋体" w:cs="宋体"/>
          <w:b/>
          <w:kern w:val="2"/>
          <w:sz w:val="40"/>
          <w:szCs w:val="40"/>
        </w:rPr>
        <w:t>二、配置要求</w:t>
      </w:r>
    </w:p>
    <w:p w14:paraId="2562C1A8">
      <w:pPr>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主机                  1台   </w:t>
      </w:r>
    </w:p>
    <w:p w14:paraId="11D95123">
      <w:pPr>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打印机                1台  </w:t>
      </w:r>
    </w:p>
    <w:p w14:paraId="12F93B7A">
      <w:pPr>
        <w:rPr>
          <w:rFonts w:hint="eastAsia" w:ascii="宋体" w:hAnsi="宋体" w:eastAsia="宋体" w:cs="Times New Roman"/>
          <w:kern w:val="2"/>
          <w:sz w:val="24"/>
          <w:szCs w:val="24"/>
        </w:rPr>
      </w:pPr>
      <w:r>
        <w:rPr>
          <w:rFonts w:hint="eastAsia" w:ascii="宋体" w:hAnsi="宋体" w:eastAsia="宋体" w:cs="Times New Roman"/>
          <w:kern w:val="2"/>
          <w:sz w:val="24"/>
          <w:szCs w:val="24"/>
        </w:rPr>
        <w:t>台车                  1个</w:t>
      </w:r>
    </w:p>
    <w:p w14:paraId="418E1670">
      <w:pPr>
        <w:rPr>
          <w:rFonts w:hint="eastAsia" w:ascii="宋体" w:hAnsi="宋体" w:eastAsia="宋体" w:cs="Times New Roman"/>
          <w:kern w:val="2"/>
          <w:sz w:val="24"/>
          <w:szCs w:val="24"/>
        </w:rPr>
      </w:pPr>
      <w:r>
        <w:rPr>
          <w:rFonts w:hint="eastAsia" w:ascii="宋体" w:hAnsi="宋体" w:eastAsia="宋体" w:cs="Times New Roman"/>
          <w:kern w:val="2"/>
          <w:sz w:val="24"/>
          <w:szCs w:val="24"/>
        </w:rPr>
        <w:t>手柄式探头            1个</w:t>
      </w:r>
    </w:p>
    <w:p w14:paraId="4EB304AE">
      <w:pPr>
        <w:rPr>
          <w:rFonts w:hint="eastAsia" w:ascii="宋体" w:hAnsi="宋体" w:eastAsia="宋体" w:cs="Times New Roman"/>
          <w:kern w:val="2"/>
          <w:sz w:val="24"/>
          <w:szCs w:val="24"/>
        </w:rPr>
      </w:pPr>
      <w:r>
        <w:rPr>
          <w:rFonts w:hint="eastAsia" w:ascii="宋体" w:hAnsi="宋体" w:eastAsia="宋体" w:cs="Times New Roman"/>
          <w:kern w:val="2"/>
          <w:sz w:val="24"/>
          <w:szCs w:val="24"/>
        </w:rPr>
        <w:t>探头座                1个</w:t>
      </w:r>
    </w:p>
    <w:p w14:paraId="580CA025">
      <w:pPr>
        <w:rPr>
          <w:rFonts w:hint="eastAsia" w:ascii="宋体" w:hAnsi="宋体" w:eastAsia="宋体" w:cs="Times New Roman"/>
          <w:kern w:val="2"/>
          <w:sz w:val="24"/>
          <w:szCs w:val="24"/>
        </w:rPr>
      </w:pPr>
      <w:r>
        <w:rPr>
          <w:rFonts w:hint="eastAsia" w:ascii="宋体" w:hAnsi="宋体" w:eastAsia="宋体" w:cs="Times New Roman"/>
          <w:kern w:val="2"/>
          <w:sz w:val="24"/>
          <w:szCs w:val="24"/>
        </w:rPr>
        <w:t>电源适配器            1个</w:t>
      </w:r>
    </w:p>
    <w:p w14:paraId="78EDC059">
      <w:pPr>
        <w:rPr>
          <w:rFonts w:ascii="宋体" w:hAnsi="宋体" w:eastAsia="宋体" w:cs="Times New Roman"/>
          <w:kern w:val="2"/>
          <w:sz w:val="24"/>
          <w:szCs w:val="24"/>
        </w:rPr>
      </w:pPr>
      <w:r>
        <w:rPr>
          <w:rFonts w:hint="eastAsia" w:ascii="宋体" w:hAnsi="宋体" w:eastAsia="宋体" w:cs="Times New Roman"/>
          <w:kern w:val="2"/>
          <w:sz w:val="24"/>
          <w:szCs w:val="24"/>
        </w:rPr>
        <w:t>润滑剂                1支</w:t>
      </w:r>
    </w:p>
    <w:p w14:paraId="2FDE0A25">
      <w:pPr>
        <w:rPr>
          <w:rFonts w:hint="eastAsia" w:ascii="宋体" w:hAnsi="宋体" w:eastAsia="宋体" w:cs="Times New Roman"/>
          <w:kern w:val="2"/>
          <w:szCs w:val="21"/>
        </w:rPr>
      </w:pPr>
    </w:p>
    <w:p w14:paraId="23232709">
      <w:pPr>
        <w:spacing w:line="480" w:lineRule="auto"/>
        <w:ind w:left="350"/>
        <w:rPr>
          <w:rFonts w:ascii="宋体" w:hAnsi="宋体" w:eastAsia="宋体" w:cs="宋体"/>
          <w:sz w:val="24"/>
        </w:rPr>
      </w:pPr>
      <w:r>
        <w:rPr>
          <w:rFonts w:ascii="宋体" w:hAnsi="宋体" w:eastAsia="宋体" w:cs="宋体"/>
          <w:sz w:val="24"/>
        </w:rPr>
        <w:t>2、售后服务内容及要求：</w:t>
      </w:r>
    </w:p>
    <w:p w14:paraId="37CF7756">
      <w:pPr>
        <w:spacing w:line="420" w:lineRule="auto"/>
        <w:ind w:firstLine="480"/>
        <w:rPr>
          <w:rFonts w:ascii="宋体" w:hAnsi="宋体" w:eastAsia="宋体" w:cs="宋体"/>
          <w:sz w:val="24"/>
        </w:rPr>
      </w:pPr>
      <w:r>
        <w:rPr>
          <w:rFonts w:ascii="宋体" w:hAnsi="宋体" w:eastAsia="宋体" w:cs="宋体"/>
          <w:sz w:val="24"/>
        </w:rPr>
        <w:t>2.1质量保证：质保期内如果出现质量问题，成交供应商应当无条件更换，由于质量问题造成的损失由成交供应商负全部责任。</w:t>
      </w:r>
    </w:p>
    <w:p w14:paraId="5A179A70">
      <w:pPr>
        <w:spacing w:line="420" w:lineRule="auto"/>
        <w:ind w:firstLine="480"/>
        <w:rPr>
          <w:rFonts w:hint="default" w:eastAsia="宋体"/>
          <w:lang w:val="en-US" w:eastAsia="zh-CN"/>
        </w:rPr>
      </w:pPr>
      <w:r>
        <w:rPr>
          <w:rFonts w:hint="eastAsia" w:ascii="宋体" w:hAnsi="宋体" w:eastAsia="宋体" w:cs="宋体"/>
          <w:sz w:val="24"/>
          <w:lang w:val="en-US" w:eastAsia="zh-CN"/>
        </w:rPr>
        <w:t>2.2质量要求：达到现行国家及行业合格标准。</w:t>
      </w:r>
    </w:p>
    <w:p w14:paraId="28706C0F">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3</w:t>
      </w:r>
      <w:r>
        <w:rPr>
          <w:rFonts w:ascii="宋体" w:hAnsi="宋体" w:eastAsia="宋体" w:cs="宋体"/>
          <w:sz w:val="24"/>
        </w:rPr>
        <w:t>售后服务：免费质保</w:t>
      </w:r>
      <w:r>
        <w:rPr>
          <w:rFonts w:hint="eastAsia" w:ascii="Times New Roman" w:hAnsi="Times New Roman" w:eastAsia="宋体" w:cs="Times New Roman"/>
          <w:shd w:val="clear" w:color="auto" w:fill="FFFFFF"/>
          <w:lang w:val="en-US" w:eastAsia="zh-CN"/>
        </w:rPr>
        <w:t>1</w:t>
      </w:r>
      <w:r>
        <w:rPr>
          <w:rFonts w:ascii="宋体" w:hAnsi="宋体" w:eastAsia="宋体" w:cs="宋体"/>
          <w:sz w:val="24"/>
        </w:rPr>
        <w:t>年,在接到采购方服务请求后，</w:t>
      </w:r>
      <w:r>
        <w:rPr>
          <w:rFonts w:hint="eastAsia" w:ascii="Times New Roman" w:hAnsi="Times New Roman" w:eastAsia="宋体" w:cs="Times New Roman"/>
          <w:shd w:val="clear" w:color="auto" w:fill="FFFFFF"/>
          <w:lang w:val="en-US" w:eastAsia="zh-CN"/>
        </w:rPr>
        <w:t>1</w:t>
      </w:r>
      <w:r>
        <w:rPr>
          <w:rFonts w:ascii="宋体" w:hAnsi="宋体" w:eastAsia="宋体" w:cs="宋体"/>
          <w:sz w:val="24"/>
        </w:rPr>
        <w:t>小时响应，</w:t>
      </w:r>
      <w:r>
        <w:rPr>
          <w:rFonts w:hint="eastAsia" w:ascii="Times New Roman" w:hAnsi="Times New Roman" w:eastAsia="宋体" w:cs="Times New Roman"/>
          <w:shd w:val="clear" w:color="auto" w:fill="FFFFFF"/>
          <w:lang w:val="en-US" w:eastAsia="zh-CN"/>
        </w:rPr>
        <w:t>24</w:t>
      </w:r>
      <w:r>
        <w:rPr>
          <w:rFonts w:ascii="宋体" w:hAnsi="宋体" w:eastAsia="宋体" w:cs="宋体"/>
          <w:sz w:val="24"/>
        </w:rPr>
        <w:t>小时内上门解决问题；质保期内提供免费上门服务，质保期外的收费按相关行业规则或由双方协商收取。</w:t>
      </w:r>
    </w:p>
    <w:p w14:paraId="7BEE54D6">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4</w:t>
      </w:r>
      <w:r>
        <w:rPr>
          <w:rFonts w:ascii="宋体" w:hAnsi="宋体" w:eastAsia="宋体" w:cs="宋体"/>
          <w:sz w:val="24"/>
        </w:rPr>
        <w:t>交货地点：采购人指定地点。</w:t>
      </w:r>
    </w:p>
    <w:p w14:paraId="01398A56">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5</w:t>
      </w:r>
      <w:r>
        <w:rPr>
          <w:rFonts w:ascii="宋体" w:hAnsi="宋体" w:eastAsia="宋体" w:cs="宋体"/>
          <w:sz w:val="24"/>
        </w:rPr>
        <w:t>交货日期：</w:t>
      </w:r>
      <w:r>
        <w:rPr>
          <w:rFonts w:hint="eastAsia" w:ascii="宋体" w:hAnsi="宋体" w:eastAsia="宋体" w:cs="宋体"/>
          <w:sz w:val="24"/>
          <w:lang w:val="en-US" w:eastAsia="zh-CN"/>
        </w:rPr>
        <w:t>20天</w:t>
      </w:r>
      <w:r>
        <w:rPr>
          <w:rFonts w:ascii="宋体" w:hAnsi="宋体" w:eastAsia="宋体" w:cs="宋体"/>
          <w:sz w:val="24"/>
        </w:rPr>
        <w:t>。</w:t>
      </w:r>
    </w:p>
    <w:p w14:paraId="177CAAA2">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6</w:t>
      </w:r>
      <w:r>
        <w:rPr>
          <w:rFonts w:ascii="宋体" w:hAnsi="宋体" w:eastAsia="宋体" w:cs="宋体"/>
          <w:sz w:val="24"/>
        </w:rPr>
        <w:t>验收：由最终用户组织验收。</w:t>
      </w:r>
    </w:p>
    <w:p w14:paraId="24AAD4D5">
      <w:pPr>
        <w:spacing w:after="120" w:line="415" w:lineRule="auto"/>
        <w:ind w:firstLine="480"/>
        <w:jc w:val="center"/>
        <w:rPr>
          <w:rFonts w:ascii="宋体" w:hAnsi="宋体" w:eastAsia="宋体" w:cs="宋体"/>
          <w:sz w:val="24"/>
        </w:rPr>
      </w:pPr>
    </w:p>
    <w:p w14:paraId="48B3B566">
      <w:pPr>
        <w:ind w:firstLine="240"/>
        <w:jc w:val="left"/>
        <w:rPr>
          <w:rFonts w:ascii="宋体" w:hAnsi="宋体" w:eastAsia="宋体" w:cs="宋体"/>
          <w:sz w:val="24"/>
        </w:rPr>
      </w:pPr>
    </w:p>
    <w:p w14:paraId="3142ED39">
      <w:pPr>
        <w:ind w:firstLine="240"/>
        <w:jc w:val="left"/>
        <w:rPr>
          <w:rFonts w:ascii="宋体" w:hAnsi="宋体" w:eastAsia="宋体" w:cs="宋体"/>
          <w:sz w:val="24"/>
        </w:rPr>
      </w:pPr>
    </w:p>
    <w:p w14:paraId="6F9379B9">
      <w:pPr>
        <w:ind w:firstLine="240"/>
        <w:jc w:val="left"/>
        <w:rPr>
          <w:rFonts w:ascii="宋体" w:hAnsi="宋体" w:eastAsia="宋体" w:cs="宋体"/>
          <w:sz w:val="24"/>
        </w:rPr>
      </w:pPr>
    </w:p>
    <w:p w14:paraId="07B19C21">
      <w:pPr>
        <w:ind w:firstLine="240"/>
        <w:jc w:val="left"/>
        <w:rPr>
          <w:rFonts w:ascii="宋体" w:hAnsi="宋体" w:eastAsia="宋体" w:cs="宋体"/>
          <w:sz w:val="24"/>
        </w:rPr>
      </w:pPr>
    </w:p>
    <w:p w14:paraId="214B6949">
      <w:pPr>
        <w:pStyle w:val="11"/>
        <w:rPr>
          <w:rFonts w:ascii="宋体" w:hAnsi="宋体" w:eastAsia="宋体" w:cs="宋体"/>
          <w:sz w:val="24"/>
        </w:rPr>
      </w:pPr>
    </w:p>
    <w:p w14:paraId="7DDA4DE5">
      <w:pPr>
        <w:pStyle w:val="6"/>
        <w:rPr>
          <w:rFonts w:ascii="宋体" w:hAnsi="宋体" w:eastAsia="宋体" w:cs="宋体"/>
          <w:sz w:val="24"/>
        </w:rPr>
      </w:pPr>
    </w:p>
    <w:p w14:paraId="4F892533">
      <w:pPr>
        <w:pStyle w:val="7"/>
        <w:rPr>
          <w:rFonts w:ascii="宋体" w:hAnsi="宋体" w:eastAsia="宋体" w:cs="宋体"/>
          <w:sz w:val="24"/>
        </w:rPr>
      </w:pPr>
    </w:p>
    <w:p w14:paraId="489B3454">
      <w:pPr>
        <w:rPr>
          <w:rFonts w:ascii="宋体" w:hAnsi="宋体" w:eastAsia="宋体" w:cs="宋体"/>
          <w:sz w:val="24"/>
        </w:rPr>
      </w:pPr>
    </w:p>
    <w:p w14:paraId="2C6044D3">
      <w:pPr>
        <w:pStyle w:val="11"/>
        <w:rPr>
          <w:rFonts w:ascii="宋体" w:hAnsi="宋体" w:eastAsia="宋体" w:cs="宋体"/>
          <w:sz w:val="24"/>
        </w:rPr>
      </w:pPr>
    </w:p>
    <w:p w14:paraId="0BFC691D">
      <w:pPr>
        <w:pStyle w:val="6"/>
        <w:rPr>
          <w:rFonts w:ascii="宋体" w:hAnsi="宋体" w:eastAsia="宋体" w:cs="宋体"/>
          <w:sz w:val="24"/>
        </w:rPr>
      </w:pPr>
    </w:p>
    <w:p w14:paraId="77CA86A2">
      <w:pPr>
        <w:pStyle w:val="7"/>
        <w:rPr>
          <w:rFonts w:ascii="宋体" w:hAnsi="宋体" w:eastAsia="宋体" w:cs="宋体"/>
          <w:sz w:val="24"/>
        </w:rPr>
      </w:pPr>
    </w:p>
    <w:p w14:paraId="67D42491">
      <w:pPr>
        <w:rPr>
          <w:rFonts w:ascii="宋体" w:hAnsi="宋体" w:eastAsia="宋体" w:cs="宋体"/>
          <w:sz w:val="24"/>
        </w:rPr>
      </w:pPr>
    </w:p>
    <w:p w14:paraId="371A8FC7">
      <w:pPr>
        <w:pStyle w:val="11"/>
        <w:rPr>
          <w:rFonts w:ascii="宋体" w:hAnsi="宋体" w:eastAsia="宋体" w:cs="宋体"/>
          <w:sz w:val="24"/>
        </w:rPr>
      </w:pPr>
    </w:p>
    <w:p w14:paraId="7DC5566D">
      <w:pPr>
        <w:spacing w:line="480" w:lineRule="auto"/>
        <w:jc w:val="both"/>
        <w:rPr>
          <w:rFonts w:ascii="宋体" w:hAnsi="宋体" w:eastAsia="宋体" w:cs="宋体"/>
          <w:b/>
          <w:bCs/>
          <w:sz w:val="24"/>
        </w:rPr>
      </w:pPr>
    </w:p>
    <w:p w14:paraId="2056F4DE">
      <w:pPr>
        <w:spacing w:line="480" w:lineRule="auto"/>
        <w:jc w:val="center"/>
        <w:rPr>
          <w:rFonts w:ascii="宋体" w:hAnsi="宋体" w:eastAsia="宋体" w:cs="宋体"/>
          <w:b/>
          <w:bCs/>
          <w:sz w:val="24"/>
        </w:rPr>
      </w:pPr>
      <w:r>
        <w:rPr>
          <w:rFonts w:ascii="宋体" w:hAnsi="宋体" w:eastAsia="宋体" w:cs="宋体"/>
          <w:b/>
          <w:bCs/>
          <w:sz w:val="24"/>
        </w:rPr>
        <w:t>第四章  响应性文件内容及格式</w:t>
      </w:r>
    </w:p>
    <w:p w14:paraId="42FCA411">
      <w:pPr>
        <w:spacing w:line="520" w:lineRule="auto"/>
        <w:ind w:firstLine="480"/>
        <w:jc w:val="center"/>
        <w:rPr>
          <w:rFonts w:ascii="宋体" w:hAnsi="宋体" w:eastAsia="宋体" w:cs="宋体"/>
          <w:sz w:val="24"/>
        </w:rPr>
      </w:pPr>
    </w:p>
    <w:p w14:paraId="712EFB96">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14:paraId="32769A69">
      <w:pPr>
        <w:spacing w:line="560" w:lineRule="auto"/>
        <w:ind w:firstLine="480"/>
        <w:rPr>
          <w:rFonts w:ascii="宋体" w:hAnsi="宋体" w:eastAsia="宋体" w:cs="宋体"/>
          <w:sz w:val="24"/>
        </w:rPr>
      </w:pPr>
      <w:r>
        <w:rPr>
          <w:rFonts w:ascii="宋体" w:hAnsi="宋体" w:eastAsia="宋体" w:cs="宋体"/>
          <w:sz w:val="24"/>
        </w:rPr>
        <w:t xml:space="preserve"> </w:t>
      </w:r>
    </w:p>
    <w:p w14:paraId="0B0E7DCC">
      <w:pPr>
        <w:spacing w:line="560" w:lineRule="auto"/>
        <w:ind w:firstLine="482"/>
        <w:rPr>
          <w:rFonts w:ascii="宋体" w:hAnsi="宋体" w:eastAsia="宋体" w:cs="宋体"/>
          <w:b/>
          <w:sz w:val="24"/>
        </w:rPr>
      </w:pPr>
      <w:r>
        <w:rPr>
          <w:rFonts w:ascii="宋体" w:hAnsi="宋体" w:eastAsia="宋体" w:cs="宋体"/>
          <w:b/>
          <w:sz w:val="24"/>
        </w:rPr>
        <w:t>重要提示：</w:t>
      </w:r>
    </w:p>
    <w:p w14:paraId="45FCB1CF">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14:paraId="0A3E1C9B">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14:paraId="0BDC27F3">
      <w:pPr>
        <w:jc w:val="left"/>
        <w:rPr>
          <w:rFonts w:ascii="宋体" w:hAnsi="宋体" w:eastAsia="宋体" w:cs="宋体"/>
          <w:sz w:val="24"/>
        </w:rPr>
      </w:pPr>
    </w:p>
    <w:p w14:paraId="17F54D40">
      <w:pPr>
        <w:jc w:val="left"/>
        <w:rPr>
          <w:rFonts w:ascii="宋体" w:hAnsi="宋体" w:eastAsia="宋体" w:cs="宋体"/>
          <w:sz w:val="24"/>
        </w:rPr>
      </w:pPr>
    </w:p>
    <w:p w14:paraId="38A15E07">
      <w:pPr>
        <w:jc w:val="left"/>
        <w:rPr>
          <w:rFonts w:ascii="宋体" w:hAnsi="宋体" w:eastAsia="宋体" w:cs="宋体"/>
          <w:sz w:val="24"/>
        </w:rPr>
      </w:pPr>
    </w:p>
    <w:p w14:paraId="21A0FADA">
      <w:pPr>
        <w:jc w:val="left"/>
        <w:rPr>
          <w:rFonts w:ascii="宋体" w:hAnsi="宋体" w:eastAsia="宋体" w:cs="宋体"/>
          <w:sz w:val="24"/>
        </w:rPr>
      </w:pPr>
    </w:p>
    <w:p w14:paraId="37C43B89">
      <w:pPr>
        <w:jc w:val="left"/>
        <w:rPr>
          <w:rFonts w:ascii="宋体" w:hAnsi="宋体" w:eastAsia="宋体" w:cs="宋体"/>
          <w:sz w:val="24"/>
        </w:rPr>
      </w:pPr>
    </w:p>
    <w:p w14:paraId="7E2CD567">
      <w:pPr>
        <w:jc w:val="left"/>
        <w:rPr>
          <w:rFonts w:ascii="宋体" w:hAnsi="宋体" w:eastAsia="宋体" w:cs="宋体"/>
          <w:sz w:val="24"/>
        </w:rPr>
      </w:pPr>
    </w:p>
    <w:p w14:paraId="1903BA12">
      <w:pPr>
        <w:jc w:val="left"/>
        <w:rPr>
          <w:rFonts w:ascii="宋体" w:hAnsi="宋体" w:eastAsia="宋体" w:cs="宋体"/>
          <w:sz w:val="24"/>
        </w:rPr>
      </w:pPr>
    </w:p>
    <w:p w14:paraId="3F05FC83">
      <w:pPr>
        <w:jc w:val="left"/>
        <w:rPr>
          <w:rFonts w:ascii="宋体" w:hAnsi="宋体" w:eastAsia="宋体" w:cs="宋体"/>
          <w:sz w:val="24"/>
        </w:rPr>
      </w:pPr>
    </w:p>
    <w:p w14:paraId="63B4FB5D">
      <w:pPr>
        <w:jc w:val="left"/>
        <w:rPr>
          <w:rFonts w:ascii="宋体" w:hAnsi="宋体" w:eastAsia="宋体" w:cs="宋体"/>
          <w:sz w:val="24"/>
        </w:rPr>
      </w:pPr>
    </w:p>
    <w:p w14:paraId="311C0D75">
      <w:pPr>
        <w:jc w:val="left"/>
        <w:rPr>
          <w:rFonts w:ascii="宋体" w:hAnsi="宋体" w:eastAsia="宋体" w:cs="宋体"/>
          <w:sz w:val="24"/>
        </w:rPr>
      </w:pPr>
    </w:p>
    <w:p w14:paraId="1C3CFFD9">
      <w:pPr>
        <w:jc w:val="left"/>
        <w:rPr>
          <w:rFonts w:ascii="宋体" w:hAnsi="宋体" w:eastAsia="宋体" w:cs="宋体"/>
          <w:sz w:val="24"/>
        </w:rPr>
      </w:pPr>
    </w:p>
    <w:p w14:paraId="6B2FE01A">
      <w:pPr>
        <w:jc w:val="left"/>
        <w:rPr>
          <w:rFonts w:ascii="宋体" w:hAnsi="宋体" w:eastAsia="宋体" w:cs="宋体"/>
          <w:sz w:val="24"/>
        </w:rPr>
      </w:pPr>
    </w:p>
    <w:p w14:paraId="26B52F19">
      <w:pPr>
        <w:jc w:val="left"/>
        <w:rPr>
          <w:rFonts w:ascii="宋体" w:hAnsi="宋体" w:eastAsia="宋体" w:cs="宋体"/>
          <w:sz w:val="24"/>
        </w:rPr>
      </w:pPr>
    </w:p>
    <w:p w14:paraId="0FDC8A0F">
      <w:pPr>
        <w:jc w:val="left"/>
        <w:rPr>
          <w:rFonts w:ascii="宋体" w:hAnsi="宋体" w:eastAsia="宋体" w:cs="宋体"/>
          <w:sz w:val="24"/>
        </w:rPr>
      </w:pPr>
    </w:p>
    <w:p w14:paraId="1AA908DD">
      <w:pPr>
        <w:tabs>
          <w:tab w:val="left" w:pos="0"/>
          <w:tab w:val="left" w:pos="993"/>
          <w:tab w:val="left" w:pos="1134"/>
        </w:tabs>
        <w:ind w:firstLine="480"/>
        <w:rPr>
          <w:rFonts w:ascii="宋体" w:hAnsi="宋体" w:eastAsia="宋体" w:cs="宋体"/>
          <w:sz w:val="24"/>
        </w:rPr>
      </w:pPr>
    </w:p>
    <w:p w14:paraId="61C5CE97">
      <w:pPr>
        <w:tabs>
          <w:tab w:val="left" w:pos="0"/>
          <w:tab w:val="left" w:pos="993"/>
          <w:tab w:val="left" w:pos="1134"/>
        </w:tabs>
        <w:ind w:firstLine="480"/>
        <w:rPr>
          <w:rFonts w:ascii="宋体" w:hAnsi="宋体" w:eastAsia="宋体" w:cs="宋体"/>
          <w:sz w:val="24"/>
        </w:rPr>
      </w:pPr>
    </w:p>
    <w:p w14:paraId="7C935B8E">
      <w:pPr>
        <w:tabs>
          <w:tab w:val="left" w:pos="0"/>
          <w:tab w:val="left" w:pos="993"/>
          <w:tab w:val="left" w:pos="1134"/>
        </w:tabs>
        <w:ind w:firstLine="480"/>
        <w:rPr>
          <w:rFonts w:ascii="宋体" w:hAnsi="宋体" w:eastAsia="宋体" w:cs="宋体"/>
          <w:sz w:val="24"/>
        </w:rPr>
      </w:pPr>
    </w:p>
    <w:p w14:paraId="3C2C5B96">
      <w:pPr>
        <w:tabs>
          <w:tab w:val="left" w:pos="0"/>
          <w:tab w:val="left" w:pos="993"/>
          <w:tab w:val="left" w:pos="1134"/>
        </w:tabs>
        <w:ind w:firstLine="480"/>
        <w:rPr>
          <w:rFonts w:ascii="宋体" w:hAnsi="宋体" w:eastAsia="宋体" w:cs="宋体"/>
          <w:sz w:val="24"/>
        </w:rPr>
      </w:pPr>
    </w:p>
    <w:p w14:paraId="0CC24CDB">
      <w:pPr>
        <w:jc w:val="left"/>
        <w:rPr>
          <w:rFonts w:ascii="宋体" w:hAnsi="宋体" w:eastAsia="宋体" w:cs="宋体"/>
          <w:sz w:val="24"/>
        </w:rPr>
      </w:pPr>
    </w:p>
    <w:p w14:paraId="150B2C5A">
      <w:pPr>
        <w:jc w:val="left"/>
        <w:rPr>
          <w:rFonts w:ascii="宋体" w:hAnsi="宋体" w:eastAsia="宋体" w:cs="宋体"/>
          <w:sz w:val="24"/>
        </w:rPr>
      </w:pPr>
    </w:p>
    <w:p w14:paraId="68B13469">
      <w:pPr>
        <w:jc w:val="left"/>
        <w:rPr>
          <w:rFonts w:ascii="宋体" w:hAnsi="宋体" w:eastAsia="宋体" w:cs="宋体"/>
          <w:sz w:val="24"/>
        </w:rPr>
      </w:pPr>
    </w:p>
    <w:p w14:paraId="09A23766">
      <w:pPr>
        <w:spacing w:line="360" w:lineRule="auto"/>
        <w:jc w:val="left"/>
        <w:rPr>
          <w:rFonts w:ascii="宋体" w:hAnsi="宋体" w:eastAsia="宋体" w:cs="宋体"/>
          <w:sz w:val="24"/>
        </w:rPr>
      </w:pPr>
      <w:r>
        <w:rPr>
          <w:rFonts w:ascii="宋体" w:hAnsi="宋体" w:eastAsia="宋体" w:cs="宋体"/>
          <w:sz w:val="24"/>
        </w:rPr>
        <w:t>格式2-1</w:t>
      </w:r>
    </w:p>
    <w:p w14:paraId="2F33EED7">
      <w:pPr>
        <w:spacing w:line="360" w:lineRule="auto"/>
        <w:jc w:val="center"/>
        <w:rPr>
          <w:rFonts w:ascii="宋体" w:hAnsi="宋体" w:eastAsia="宋体" w:cs="宋体"/>
          <w:sz w:val="24"/>
        </w:rPr>
      </w:pPr>
      <w:r>
        <w:rPr>
          <w:rFonts w:ascii="宋体" w:hAnsi="宋体" w:eastAsia="宋体" w:cs="宋体"/>
          <w:sz w:val="24"/>
        </w:rPr>
        <w:t>法定代表人身份证明书</w:t>
      </w:r>
    </w:p>
    <w:p w14:paraId="765E7D14">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14:paraId="21F15357">
      <w:pPr>
        <w:spacing w:line="360" w:lineRule="auto"/>
        <w:ind w:firstLine="480"/>
        <w:rPr>
          <w:rFonts w:ascii="宋体" w:hAnsi="宋体" w:eastAsia="宋体" w:cs="宋体"/>
          <w:sz w:val="24"/>
        </w:rPr>
      </w:pPr>
    </w:p>
    <w:p w14:paraId="4216F9D0">
      <w:pPr>
        <w:spacing w:line="360" w:lineRule="auto"/>
        <w:ind w:firstLine="480"/>
        <w:rPr>
          <w:rFonts w:ascii="宋体" w:hAnsi="宋体" w:eastAsia="宋体" w:cs="宋体"/>
          <w:sz w:val="24"/>
        </w:rPr>
      </w:pPr>
      <w:r>
        <w:rPr>
          <w:rFonts w:ascii="宋体" w:hAnsi="宋体" w:eastAsia="宋体" w:cs="宋体"/>
          <w:sz w:val="24"/>
        </w:rPr>
        <w:t>同志，系我单位法定代表人，任</w:t>
      </w:r>
    </w:p>
    <w:p w14:paraId="067A65CD">
      <w:pPr>
        <w:spacing w:line="360" w:lineRule="auto"/>
        <w:rPr>
          <w:rFonts w:ascii="宋体" w:hAnsi="宋体" w:eastAsia="宋体" w:cs="宋体"/>
          <w:sz w:val="24"/>
        </w:rPr>
      </w:pPr>
      <w:r>
        <w:rPr>
          <w:rFonts w:ascii="宋体" w:hAnsi="宋体" w:eastAsia="宋体" w:cs="宋体"/>
          <w:sz w:val="24"/>
        </w:rPr>
        <w:t>职务。</w:t>
      </w:r>
    </w:p>
    <w:p w14:paraId="20A016A8">
      <w:pPr>
        <w:spacing w:line="360" w:lineRule="auto"/>
        <w:ind w:firstLine="480"/>
        <w:rPr>
          <w:rFonts w:ascii="宋体" w:hAnsi="宋体" w:eastAsia="宋体" w:cs="宋体"/>
          <w:sz w:val="24"/>
        </w:rPr>
      </w:pPr>
      <w:r>
        <w:rPr>
          <w:rFonts w:ascii="宋体" w:hAnsi="宋体" w:eastAsia="宋体" w:cs="宋体"/>
          <w:sz w:val="24"/>
        </w:rPr>
        <w:t>特此证明。</w:t>
      </w:r>
    </w:p>
    <w:p w14:paraId="3891F2D0">
      <w:pPr>
        <w:spacing w:line="360" w:lineRule="auto"/>
        <w:ind w:firstLine="480"/>
        <w:rPr>
          <w:rFonts w:ascii="宋体" w:hAnsi="宋体" w:eastAsia="宋体" w:cs="宋体"/>
          <w:sz w:val="24"/>
        </w:rPr>
      </w:pPr>
      <w:r>
        <w:rPr>
          <w:rFonts w:ascii="宋体" w:hAnsi="宋体" w:eastAsia="宋体" w:cs="宋体"/>
          <w:sz w:val="24"/>
        </w:rPr>
        <w:t xml:space="preserve">附：联系地址：               </w:t>
      </w:r>
    </w:p>
    <w:p w14:paraId="521CEFDA">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2"/>
        <w:tblW w:w="0" w:type="auto"/>
        <w:tblInd w:w="0" w:type="dxa"/>
        <w:tblLayout w:type="autofit"/>
        <w:tblCellMar>
          <w:top w:w="0" w:type="dxa"/>
          <w:left w:w="10" w:type="dxa"/>
          <w:bottom w:w="0" w:type="dxa"/>
          <w:right w:w="10" w:type="dxa"/>
        </w:tblCellMar>
      </w:tblPr>
      <w:tblGrid>
        <w:gridCol w:w="5328"/>
      </w:tblGrid>
      <w:tr w14:paraId="0A299A3C">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2A5351">
            <w:pPr>
              <w:spacing w:line="480" w:lineRule="auto"/>
              <w:rPr>
                <w:rFonts w:ascii="宋体" w:hAnsi="宋体" w:eastAsia="宋体" w:cs="宋体"/>
                <w:b/>
                <w:sz w:val="24"/>
              </w:rPr>
            </w:pPr>
          </w:p>
          <w:p w14:paraId="61CB0B16">
            <w:pPr>
              <w:spacing w:line="480" w:lineRule="auto"/>
              <w:rPr>
                <w:rFonts w:ascii="宋体" w:hAnsi="宋体" w:eastAsia="宋体" w:cs="宋体"/>
                <w:b/>
                <w:sz w:val="24"/>
              </w:rPr>
            </w:pPr>
          </w:p>
          <w:p w14:paraId="457541D4">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14:paraId="3E6B3F01">
            <w:pPr>
              <w:spacing w:line="480" w:lineRule="auto"/>
              <w:rPr>
                <w:rFonts w:ascii="宋体" w:hAnsi="宋体" w:eastAsia="宋体" w:cs="宋体"/>
                <w:sz w:val="24"/>
              </w:rPr>
            </w:pPr>
          </w:p>
          <w:p w14:paraId="335CCCCD">
            <w:pPr>
              <w:spacing w:line="480" w:lineRule="auto"/>
              <w:rPr>
                <w:rFonts w:ascii="宋体" w:hAnsi="宋体" w:eastAsia="宋体" w:cs="宋体"/>
              </w:rPr>
            </w:pPr>
          </w:p>
        </w:tc>
      </w:tr>
    </w:tbl>
    <w:p w14:paraId="790EA764">
      <w:pPr>
        <w:spacing w:line="360" w:lineRule="auto"/>
        <w:rPr>
          <w:rFonts w:ascii="宋体" w:hAnsi="宋体" w:eastAsia="宋体" w:cs="宋体"/>
          <w:sz w:val="24"/>
        </w:rPr>
      </w:pPr>
    </w:p>
    <w:p w14:paraId="42389EFD">
      <w:pPr>
        <w:spacing w:line="360" w:lineRule="auto"/>
        <w:jc w:val="center"/>
        <w:rPr>
          <w:rFonts w:ascii="宋体" w:hAnsi="宋体" w:eastAsia="宋体" w:cs="宋体"/>
          <w:sz w:val="24"/>
        </w:rPr>
      </w:pPr>
    </w:p>
    <w:p w14:paraId="11382CE6">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14:paraId="331F36FE">
      <w:pPr>
        <w:spacing w:line="360" w:lineRule="auto"/>
        <w:jc w:val="center"/>
        <w:rPr>
          <w:rFonts w:ascii="宋体" w:hAnsi="宋体" w:eastAsia="宋体" w:cs="宋体"/>
          <w:sz w:val="24"/>
        </w:rPr>
      </w:pPr>
      <w:r>
        <w:rPr>
          <w:rFonts w:ascii="宋体" w:hAnsi="宋体" w:eastAsia="宋体" w:cs="宋体"/>
          <w:sz w:val="24"/>
        </w:rPr>
        <w:t xml:space="preserve">                年   月  日</w:t>
      </w:r>
    </w:p>
    <w:p w14:paraId="4F8D7408">
      <w:pPr>
        <w:spacing w:line="360" w:lineRule="auto"/>
        <w:jc w:val="center"/>
        <w:rPr>
          <w:rFonts w:ascii="宋体" w:hAnsi="宋体" w:eastAsia="宋体" w:cs="宋体"/>
          <w:sz w:val="24"/>
        </w:rPr>
      </w:pPr>
    </w:p>
    <w:p w14:paraId="00A934DF">
      <w:pPr>
        <w:spacing w:line="360" w:lineRule="auto"/>
        <w:jc w:val="center"/>
        <w:rPr>
          <w:rFonts w:ascii="宋体" w:hAnsi="宋体" w:eastAsia="宋体" w:cs="宋体"/>
          <w:sz w:val="24"/>
        </w:rPr>
      </w:pPr>
    </w:p>
    <w:p w14:paraId="4D9E19D2">
      <w:pPr>
        <w:spacing w:line="360" w:lineRule="auto"/>
        <w:jc w:val="left"/>
        <w:rPr>
          <w:rFonts w:ascii="宋体" w:hAnsi="宋体" w:eastAsia="宋体" w:cs="宋体"/>
          <w:sz w:val="24"/>
        </w:rPr>
      </w:pPr>
    </w:p>
    <w:p w14:paraId="06E222D8">
      <w:pPr>
        <w:spacing w:line="360" w:lineRule="auto"/>
        <w:jc w:val="left"/>
        <w:rPr>
          <w:rFonts w:ascii="宋体" w:hAnsi="宋体" w:eastAsia="宋体" w:cs="宋体"/>
          <w:sz w:val="24"/>
        </w:rPr>
      </w:pPr>
    </w:p>
    <w:p w14:paraId="4685B8CA">
      <w:pPr>
        <w:spacing w:line="360" w:lineRule="auto"/>
        <w:jc w:val="left"/>
        <w:rPr>
          <w:rFonts w:ascii="宋体" w:hAnsi="宋体" w:eastAsia="宋体" w:cs="宋体"/>
          <w:sz w:val="24"/>
        </w:rPr>
      </w:pPr>
    </w:p>
    <w:p w14:paraId="5FB3914D">
      <w:pPr>
        <w:spacing w:line="360" w:lineRule="auto"/>
        <w:jc w:val="left"/>
        <w:rPr>
          <w:rFonts w:ascii="宋体" w:hAnsi="宋体" w:eastAsia="宋体" w:cs="宋体"/>
          <w:sz w:val="24"/>
        </w:rPr>
      </w:pPr>
    </w:p>
    <w:p w14:paraId="6CA75F63">
      <w:pPr>
        <w:spacing w:line="360" w:lineRule="auto"/>
        <w:jc w:val="left"/>
        <w:rPr>
          <w:rFonts w:ascii="宋体" w:hAnsi="宋体" w:eastAsia="宋体" w:cs="宋体"/>
          <w:sz w:val="24"/>
        </w:rPr>
      </w:pPr>
    </w:p>
    <w:p w14:paraId="0EB917A3">
      <w:pPr>
        <w:spacing w:line="360" w:lineRule="auto"/>
        <w:jc w:val="left"/>
        <w:rPr>
          <w:rFonts w:ascii="宋体" w:hAnsi="宋体" w:eastAsia="宋体" w:cs="宋体"/>
          <w:sz w:val="24"/>
        </w:rPr>
      </w:pPr>
    </w:p>
    <w:p w14:paraId="2395C1A8">
      <w:pPr>
        <w:spacing w:line="360" w:lineRule="auto"/>
        <w:jc w:val="left"/>
        <w:rPr>
          <w:rFonts w:ascii="宋体" w:hAnsi="宋体" w:eastAsia="宋体" w:cs="宋体"/>
          <w:sz w:val="24"/>
        </w:rPr>
      </w:pPr>
    </w:p>
    <w:p w14:paraId="694FE662">
      <w:pPr>
        <w:spacing w:line="360" w:lineRule="auto"/>
        <w:jc w:val="left"/>
        <w:rPr>
          <w:rFonts w:ascii="宋体" w:hAnsi="宋体" w:eastAsia="宋体" w:cs="宋体"/>
          <w:sz w:val="24"/>
        </w:rPr>
      </w:pPr>
    </w:p>
    <w:p w14:paraId="765DF9F1">
      <w:pPr>
        <w:spacing w:line="360" w:lineRule="auto"/>
        <w:jc w:val="left"/>
        <w:rPr>
          <w:rFonts w:ascii="宋体" w:hAnsi="宋体" w:eastAsia="宋体" w:cs="宋体"/>
          <w:sz w:val="24"/>
        </w:rPr>
      </w:pPr>
      <w:r>
        <w:rPr>
          <w:rFonts w:ascii="宋体" w:hAnsi="宋体" w:eastAsia="宋体" w:cs="宋体"/>
          <w:sz w:val="24"/>
        </w:rPr>
        <w:t>格式2-2</w:t>
      </w:r>
    </w:p>
    <w:p w14:paraId="0E4A95D4">
      <w:pPr>
        <w:spacing w:line="360" w:lineRule="auto"/>
        <w:ind w:firstLine="480"/>
        <w:jc w:val="center"/>
        <w:rPr>
          <w:rFonts w:ascii="宋体" w:hAnsi="宋体" w:eastAsia="宋体" w:cs="宋体"/>
          <w:sz w:val="24"/>
        </w:rPr>
      </w:pPr>
      <w:r>
        <w:rPr>
          <w:rFonts w:ascii="宋体" w:hAnsi="宋体" w:eastAsia="宋体" w:cs="宋体"/>
          <w:sz w:val="24"/>
        </w:rPr>
        <w:t>授权委托书</w:t>
      </w:r>
    </w:p>
    <w:p w14:paraId="5E62AE05">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14:paraId="0ABAE503">
      <w:pPr>
        <w:spacing w:line="360" w:lineRule="auto"/>
        <w:ind w:firstLine="480"/>
        <w:rPr>
          <w:rFonts w:ascii="宋体" w:hAnsi="宋体" w:eastAsia="宋体" w:cs="宋体"/>
          <w:sz w:val="24"/>
        </w:rPr>
      </w:pPr>
    </w:p>
    <w:p w14:paraId="3EF06CD8">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14:paraId="288C829F">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14:paraId="317BD3AC">
      <w:pPr>
        <w:spacing w:line="360" w:lineRule="auto"/>
        <w:rPr>
          <w:rFonts w:ascii="宋体" w:hAnsi="宋体" w:eastAsia="宋体" w:cs="宋体"/>
          <w:sz w:val="24"/>
        </w:rPr>
      </w:pPr>
    </w:p>
    <w:p w14:paraId="76743304">
      <w:pPr>
        <w:spacing w:line="360" w:lineRule="auto"/>
        <w:ind w:firstLine="480"/>
        <w:rPr>
          <w:rFonts w:ascii="宋体" w:hAnsi="宋体" w:eastAsia="宋体" w:cs="宋体"/>
          <w:sz w:val="24"/>
        </w:rPr>
      </w:pPr>
      <w:r>
        <w:rPr>
          <w:rFonts w:ascii="宋体" w:hAnsi="宋体" w:eastAsia="宋体" w:cs="宋体"/>
          <w:sz w:val="24"/>
        </w:rPr>
        <w:t>委托人：</w:t>
      </w:r>
    </w:p>
    <w:p w14:paraId="62D60FDF">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14:paraId="492BBBBF">
      <w:pPr>
        <w:spacing w:line="360" w:lineRule="auto"/>
        <w:ind w:firstLine="480"/>
        <w:rPr>
          <w:rFonts w:ascii="宋体" w:hAnsi="宋体" w:eastAsia="宋体" w:cs="宋体"/>
          <w:sz w:val="24"/>
        </w:rPr>
      </w:pPr>
      <w:r>
        <w:rPr>
          <w:rFonts w:ascii="宋体" w:hAnsi="宋体" w:eastAsia="宋体" w:cs="宋体"/>
          <w:sz w:val="24"/>
        </w:rPr>
        <w:t>被委托人：</w:t>
      </w:r>
    </w:p>
    <w:p w14:paraId="2DCE7125">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2"/>
        <w:tblW w:w="0" w:type="auto"/>
        <w:tblInd w:w="0" w:type="dxa"/>
        <w:tblLayout w:type="autofit"/>
        <w:tblCellMar>
          <w:top w:w="0" w:type="dxa"/>
          <w:left w:w="10" w:type="dxa"/>
          <w:bottom w:w="0" w:type="dxa"/>
          <w:right w:w="10" w:type="dxa"/>
        </w:tblCellMar>
      </w:tblPr>
      <w:tblGrid>
        <w:gridCol w:w="5508"/>
      </w:tblGrid>
      <w:tr w14:paraId="3ACAD8F6">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D75B5A">
            <w:pPr>
              <w:spacing w:line="480" w:lineRule="auto"/>
              <w:rPr>
                <w:rFonts w:ascii="宋体" w:hAnsi="宋体" w:eastAsia="宋体" w:cs="宋体"/>
                <w:b/>
                <w:sz w:val="24"/>
              </w:rPr>
            </w:pPr>
          </w:p>
          <w:p w14:paraId="57D86D67">
            <w:pPr>
              <w:spacing w:line="480" w:lineRule="auto"/>
              <w:rPr>
                <w:rFonts w:ascii="宋体" w:hAnsi="宋体" w:eastAsia="宋体" w:cs="宋体"/>
                <w:b/>
                <w:sz w:val="24"/>
              </w:rPr>
            </w:pPr>
          </w:p>
          <w:p w14:paraId="24E9DCDD">
            <w:pPr>
              <w:spacing w:line="480" w:lineRule="auto"/>
              <w:jc w:val="center"/>
              <w:rPr>
                <w:rFonts w:ascii="宋体" w:hAnsi="宋体" w:eastAsia="宋体" w:cs="宋体"/>
              </w:rPr>
            </w:pPr>
            <w:r>
              <w:rPr>
                <w:rFonts w:ascii="宋体" w:hAnsi="宋体" w:eastAsia="宋体" w:cs="宋体"/>
                <w:b/>
                <w:sz w:val="24"/>
              </w:rPr>
              <w:t>（※附：被委托人身份证复印件※）</w:t>
            </w:r>
          </w:p>
        </w:tc>
      </w:tr>
    </w:tbl>
    <w:p w14:paraId="12F22492">
      <w:pPr>
        <w:spacing w:line="360" w:lineRule="auto"/>
        <w:ind w:firstLine="480"/>
        <w:rPr>
          <w:rFonts w:ascii="宋体" w:hAnsi="宋体" w:eastAsia="宋体" w:cs="宋体"/>
          <w:sz w:val="24"/>
        </w:rPr>
      </w:pPr>
    </w:p>
    <w:p w14:paraId="6E71A84A">
      <w:pPr>
        <w:spacing w:line="360" w:lineRule="auto"/>
        <w:jc w:val="center"/>
        <w:rPr>
          <w:rFonts w:ascii="宋体" w:hAnsi="宋体" w:eastAsia="宋体" w:cs="宋体"/>
          <w:sz w:val="24"/>
        </w:rPr>
      </w:pPr>
    </w:p>
    <w:p w14:paraId="19520204">
      <w:pPr>
        <w:spacing w:line="360" w:lineRule="auto"/>
        <w:jc w:val="center"/>
        <w:rPr>
          <w:rFonts w:ascii="宋体" w:hAnsi="宋体" w:eastAsia="宋体" w:cs="宋体"/>
          <w:sz w:val="24"/>
        </w:rPr>
      </w:pPr>
    </w:p>
    <w:p w14:paraId="7A2412EA">
      <w:pPr>
        <w:spacing w:line="360" w:lineRule="auto"/>
        <w:jc w:val="center"/>
        <w:rPr>
          <w:rFonts w:ascii="宋体" w:hAnsi="宋体" w:eastAsia="宋体" w:cs="宋体"/>
          <w:sz w:val="24"/>
        </w:rPr>
      </w:pPr>
    </w:p>
    <w:p w14:paraId="54F69571">
      <w:pPr>
        <w:spacing w:line="360" w:lineRule="auto"/>
        <w:jc w:val="center"/>
        <w:rPr>
          <w:rFonts w:ascii="宋体" w:hAnsi="宋体" w:eastAsia="宋体" w:cs="宋体"/>
          <w:sz w:val="24"/>
        </w:rPr>
      </w:pPr>
      <w:r>
        <w:rPr>
          <w:rFonts w:ascii="宋体" w:hAnsi="宋体" w:eastAsia="宋体" w:cs="宋体"/>
          <w:sz w:val="24"/>
        </w:rPr>
        <w:t xml:space="preserve">投标人电子公章：                                       </w:t>
      </w:r>
    </w:p>
    <w:p w14:paraId="12CFE266">
      <w:pPr>
        <w:spacing w:line="360" w:lineRule="auto"/>
        <w:jc w:val="center"/>
        <w:rPr>
          <w:rFonts w:ascii="宋体" w:hAnsi="宋体" w:eastAsia="宋体" w:cs="宋体"/>
          <w:sz w:val="24"/>
        </w:rPr>
      </w:pPr>
      <w:r>
        <w:rPr>
          <w:rFonts w:ascii="宋体" w:hAnsi="宋体" w:eastAsia="宋体" w:cs="宋体"/>
          <w:sz w:val="24"/>
        </w:rPr>
        <w:t xml:space="preserve"> 年   月   日</w:t>
      </w:r>
    </w:p>
    <w:p w14:paraId="4C2D2E6F">
      <w:pPr>
        <w:spacing w:line="360" w:lineRule="auto"/>
        <w:jc w:val="center"/>
        <w:rPr>
          <w:rFonts w:ascii="宋体" w:hAnsi="宋体" w:eastAsia="宋体" w:cs="宋体"/>
          <w:sz w:val="24"/>
        </w:rPr>
      </w:pPr>
    </w:p>
    <w:p w14:paraId="7C5B27D2">
      <w:pPr>
        <w:ind w:firstLine="240"/>
        <w:jc w:val="left"/>
        <w:rPr>
          <w:rFonts w:ascii="宋体" w:hAnsi="宋体" w:eastAsia="宋体" w:cs="宋体"/>
          <w:sz w:val="24"/>
        </w:rPr>
      </w:pPr>
    </w:p>
    <w:p w14:paraId="0F831012">
      <w:pPr>
        <w:pStyle w:val="25"/>
        <w:ind w:firstLine="210"/>
      </w:pPr>
    </w:p>
    <w:p w14:paraId="320C2CCD">
      <w:pPr>
        <w:ind w:firstLine="240"/>
        <w:jc w:val="left"/>
        <w:rPr>
          <w:rFonts w:ascii="宋体" w:hAnsi="宋体" w:eastAsia="宋体" w:cs="宋体"/>
          <w:sz w:val="24"/>
        </w:rPr>
      </w:pPr>
    </w:p>
    <w:p w14:paraId="181F7909">
      <w:pPr>
        <w:spacing w:line="360" w:lineRule="auto"/>
        <w:jc w:val="left"/>
        <w:rPr>
          <w:rFonts w:ascii="宋体" w:hAnsi="宋体" w:eastAsia="宋体" w:cs="宋体"/>
          <w:sz w:val="24"/>
        </w:rPr>
      </w:pPr>
      <w:r>
        <w:rPr>
          <w:rFonts w:ascii="宋体" w:hAnsi="宋体" w:eastAsia="宋体" w:cs="宋体"/>
          <w:sz w:val="24"/>
        </w:rPr>
        <w:t>格式2-3</w:t>
      </w:r>
    </w:p>
    <w:p w14:paraId="0A730977">
      <w:pPr>
        <w:ind w:firstLine="240"/>
        <w:jc w:val="left"/>
        <w:rPr>
          <w:rFonts w:ascii="宋体" w:hAnsi="宋体" w:eastAsia="宋体" w:cs="宋体"/>
          <w:sz w:val="24"/>
        </w:rPr>
      </w:pPr>
      <w:r>
        <w:rPr>
          <w:rFonts w:ascii="宋体" w:hAnsi="宋体" w:eastAsia="宋体" w:cs="宋体"/>
          <w:sz w:val="24"/>
        </w:rPr>
        <w:t>供应商资格其他资料</w:t>
      </w:r>
    </w:p>
    <w:p w14:paraId="7A3EE0BC">
      <w:pPr>
        <w:ind w:firstLine="240"/>
        <w:jc w:val="left"/>
        <w:rPr>
          <w:rFonts w:ascii="宋体" w:hAnsi="宋体" w:eastAsia="宋体" w:cs="宋体"/>
          <w:sz w:val="24"/>
        </w:rPr>
      </w:pPr>
    </w:p>
    <w:p w14:paraId="59408993">
      <w:pPr>
        <w:ind w:firstLine="240"/>
        <w:jc w:val="left"/>
        <w:rPr>
          <w:rFonts w:ascii="宋体" w:hAnsi="宋体" w:eastAsia="宋体" w:cs="宋体"/>
          <w:sz w:val="24"/>
        </w:rPr>
      </w:pPr>
    </w:p>
    <w:p w14:paraId="1BEAC138">
      <w:pPr>
        <w:ind w:firstLine="240"/>
        <w:jc w:val="left"/>
        <w:rPr>
          <w:rFonts w:ascii="宋体" w:hAnsi="宋体" w:eastAsia="宋体" w:cs="宋体"/>
          <w:sz w:val="24"/>
        </w:rPr>
      </w:pPr>
    </w:p>
    <w:p w14:paraId="18033BA4">
      <w:pPr>
        <w:ind w:firstLine="240"/>
        <w:jc w:val="left"/>
        <w:rPr>
          <w:rFonts w:ascii="宋体" w:hAnsi="宋体" w:eastAsia="宋体" w:cs="宋体"/>
          <w:sz w:val="24"/>
        </w:rPr>
      </w:pPr>
    </w:p>
    <w:p w14:paraId="4F13C231">
      <w:pPr>
        <w:spacing w:line="360" w:lineRule="auto"/>
        <w:jc w:val="left"/>
        <w:rPr>
          <w:rFonts w:ascii="宋体" w:hAnsi="宋体" w:eastAsia="宋体" w:cs="宋体"/>
          <w:sz w:val="24"/>
        </w:rPr>
      </w:pPr>
      <w:r>
        <w:rPr>
          <w:rFonts w:ascii="宋体" w:hAnsi="宋体" w:eastAsia="宋体" w:cs="宋体"/>
          <w:sz w:val="24"/>
        </w:rPr>
        <w:t>格式3</w:t>
      </w:r>
    </w:p>
    <w:p w14:paraId="440DB3CF">
      <w:pPr>
        <w:spacing w:line="560" w:lineRule="auto"/>
        <w:jc w:val="center"/>
        <w:rPr>
          <w:rFonts w:ascii="宋体" w:hAnsi="宋体" w:eastAsia="宋体" w:cs="宋体"/>
          <w:sz w:val="24"/>
        </w:rPr>
      </w:pPr>
      <w:r>
        <w:rPr>
          <w:rFonts w:ascii="宋体" w:hAnsi="宋体" w:eastAsia="宋体" w:cs="宋体"/>
          <w:sz w:val="24"/>
        </w:rPr>
        <w:t>投标函</w:t>
      </w:r>
    </w:p>
    <w:p w14:paraId="5CB7D627">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14:paraId="139F7ABA">
      <w:pPr>
        <w:rPr>
          <w:rFonts w:ascii="宋体" w:hAnsi="宋体" w:eastAsia="宋体" w:cs="宋体"/>
          <w:sz w:val="24"/>
        </w:rPr>
      </w:pPr>
    </w:p>
    <w:p w14:paraId="1CEDAFC7">
      <w:pPr>
        <w:ind w:firstLine="600"/>
        <w:rPr>
          <w:rFonts w:ascii="宋体" w:hAnsi="宋体" w:eastAsia="宋体" w:cs="宋体"/>
          <w:sz w:val="24"/>
        </w:rPr>
      </w:pPr>
      <w:r>
        <w:rPr>
          <w:rFonts w:ascii="宋体" w:hAnsi="宋体" w:eastAsia="宋体" w:cs="宋体"/>
          <w:sz w:val="24"/>
        </w:rPr>
        <w:t>根据贵方</w:t>
      </w:r>
      <w:r>
        <w:rPr>
          <w:rFonts w:ascii="宋体" w:hAnsi="宋体" w:eastAsia="宋体" w:cs="宋体"/>
          <w:sz w:val="24"/>
          <w:u w:val="single"/>
        </w:rPr>
        <w:t xml:space="preserve">             </w:t>
      </w:r>
      <w:r>
        <w:rPr>
          <w:rFonts w:ascii="宋体" w:hAnsi="宋体" w:eastAsia="宋体" w:cs="宋体"/>
          <w:sz w:val="24"/>
        </w:rPr>
        <w:t>项目的竞争性磋商邀请（项目编号：</w:t>
      </w:r>
      <w:r>
        <w:rPr>
          <w:rFonts w:ascii="宋体" w:hAnsi="宋体" w:eastAsia="宋体" w:cs="宋体"/>
          <w:sz w:val="24"/>
          <w:u w:val="single"/>
        </w:rPr>
        <w:t xml:space="preserve">         </w:t>
      </w:r>
      <w:r>
        <w:rPr>
          <w:rFonts w:ascii="宋体" w:hAnsi="宋体" w:eastAsia="宋体" w:cs="宋体"/>
          <w:sz w:val="24"/>
        </w:rPr>
        <w:t>），委托代理人</w:t>
      </w:r>
      <w:r>
        <w:rPr>
          <w:rFonts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ascii="宋体" w:hAnsi="宋体" w:eastAsia="宋体" w:cs="宋体"/>
          <w:sz w:val="24"/>
          <w:u w:val="single"/>
        </w:rPr>
        <w:t>(全名、职务)</w:t>
      </w:r>
      <w:r>
        <w:rPr>
          <w:rFonts w:ascii="宋体" w:hAnsi="宋体" w:eastAsia="宋体" w:cs="宋体"/>
          <w:sz w:val="24"/>
        </w:rPr>
        <w:t>代表</w:t>
      </w:r>
      <w:r>
        <w:rPr>
          <w:rFonts w:ascii="宋体" w:hAnsi="宋体" w:eastAsia="宋体" w:cs="宋体"/>
          <w:sz w:val="24"/>
          <w:u w:val="single"/>
        </w:rPr>
        <w:t xml:space="preserve">              </w:t>
      </w:r>
      <w:r>
        <w:rPr>
          <w:rFonts w:hint="eastAsia" w:ascii="宋体" w:hAnsi="宋体" w:eastAsia="宋体" w:cs="宋体"/>
          <w:sz w:val="24"/>
          <w:u w:val="single"/>
          <w:lang w:val="en-US" w:eastAsia="zh-CN"/>
        </w:rPr>
        <w:t>(</w:t>
      </w:r>
      <w:r>
        <w:rPr>
          <w:rFonts w:ascii="宋体" w:hAnsi="宋体" w:eastAsia="宋体" w:cs="宋体"/>
          <w:sz w:val="24"/>
          <w:u w:val="single"/>
        </w:rPr>
        <w:t>供应商名称、地址)</w:t>
      </w:r>
      <w:r>
        <w:rPr>
          <w:rFonts w:hint="eastAsia" w:ascii="宋体" w:hAnsi="宋体" w:eastAsia="宋体" w:cs="宋体"/>
          <w:sz w:val="24"/>
          <w:u w:val="none"/>
          <w:lang w:val="en-US" w:eastAsia="zh-CN"/>
        </w:rPr>
        <w:t>签字并</w:t>
      </w:r>
      <w:r>
        <w:rPr>
          <w:rFonts w:ascii="宋体" w:hAnsi="宋体" w:eastAsia="宋体" w:cs="宋体"/>
          <w:sz w:val="24"/>
        </w:rPr>
        <w:t>提交投标文件，报价为</w:t>
      </w:r>
      <w:r>
        <w:rPr>
          <w:rFonts w:ascii="宋体" w:hAnsi="宋体" w:eastAsia="宋体" w:cs="宋体"/>
          <w:sz w:val="24"/>
          <w:u w:val="single"/>
        </w:rPr>
        <w:t xml:space="preserve">：    </w:t>
      </w:r>
      <w:r>
        <w:rPr>
          <w:rFonts w:ascii="宋体" w:hAnsi="宋体" w:eastAsia="宋体" w:cs="宋体"/>
          <w:sz w:val="24"/>
          <w:u w:val="none"/>
        </w:rPr>
        <w:t>元，</w:t>
      </w:r>
      <w:r>
        <w:rPr>
          <w:rFonts w:ascii="宋体" w:hAnsi="宋体" w:eastAsia="宋体" w:cs="宋体"/>
          <w:sz w:val="24"/>
        </w:rPr>
        <w:t>并对之负法律责任。</w:t>
      </w:r>
    </w:p>
    <w:p w14:paraId="5AB6F3DC">
      <w:pPr>
        <w:ind w:firstLine="568"/>
        <w:rPr>
          <w:rFonts w:ascii="宋体" w:hAnsi="宋体" w:eastAsia="宋体" w:cs="宋体"/>
          <w:sz w:val="24"/>
        </w:rPr>
      </w:pPr>
      <w:r>
        <w:rPr>
          <w:rFonts w:ascii="宋体" w:hAnsi="宋体" w:eastAsia="宋体" w:cs="宋体"/>
          <w:sz w:val="24"/>
        </w:rPr>
        <w:t>据此函，宣布同意如下：</w:t>
      </w:r>
    </w:p>
    <w:p w14:paraId="30050D05">
      <w:pPr>
        <w:ind w:firstLine="480"/>
        <w:rPr>
          <w:rFonts w:ascii="宋体" w:hAnsi="宋体" w:eastAsia="宋体" w:cs="宋体"/>
          <w:sz w:val="24"/>
        </w:rPr>
      </w:pPr>
      <w:r>
        <w:rPr>
          <w:rFonts w:ascii="宋体" w:hAnsi="宋体" w:eastAsia="宋体" w:cs="宋体"/>
          <w:sz w:val="24"/>
        </w:rPr>
        <w:t>(1)我们完全理解贵方不一定要接受最低报价，并同意本文件规定的</w:t>
      </w:r>
      <w:r>
        <w:rPr>
          <w:rFonts w:hint="eastAsia" w:ascii="宋体" w:hAnsi="宋体" w:eastAsia="宋体" w:cs="宋体"/>
          <w:sz w:val="24"/>
          <w:lang w:val="en-US" w:eastAsia="zh-CN"/>
        </w:rPr>
        <w:t>免费质保</w:t>
      </w:r>
      <w:r>
        <w:rPr>
          <w:rFonts w:ascii="宋体" w:hAnsi="宋体" w:eastAsia="宋体" w:cs="宋体"/>
          <w:sz w:val="24"/>
        </w:rPr>
        <w:t>期。</w:t>
      </w:r>
    </w:p>
    <w:p w14:paraId="215B6054">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14:paraId="587090CC">
      <w:pPr>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同意向贵方提供贵方可能另外要求的与其竞争性磋商有关的任何证据和资料。</w:t>
      </w:r>
    </w:p>
    <w:p w14:paraId="2B07EE88">
      <w:pPr>
        <w:ind w:firstLine="480"/>
        <w:rPr>
          <w:rFonts w:ascii="宋体" w:hAnsi="宋体" w:eastAsia="宋体" w:cs="宋体"/>
          <w:sz w:val="24"/>
        </w:rPr>
      </w:pPr>
      <w:r>
        <w:rPr>
          <w:rFonts w:ascii="宋体" w:hAnsi="宋体" w:eastAsia="宋体" w:cs="宋体"/>
          <w:sz w:val="24"/>
        </w:rPr>
        <w:t>(4)一旦我们成交，我们将严格履行合同责任和义务。</w:t>
      </w:r>
    </w:p>
    <w:p w14:paraId="6A569392">
      <w:pPr>
        <w:ind w:firstLine="480"/>
        <w:rPr>
          <w:rFonts w:ascii="宋体" w:hAnsi="宋体" w:eastAsia="宋体" w:cs="宋体"/>
          <w:sz w:val="24"/>
        </w:rPr>
      </w:pPr>
      <w:r>
        <w:rPr>
          <w:rFonts w:ascii="宋体" w:hAnsi="宋体" w:eastAsia="宋体" w:cs="宋体"/>
          <w:sz w:val="24"/>
        </w:rPr>
        <w:t>(5)我们完全理解不向未成交人解释未成交理由的义务。</w:t>
      </w:r>
    </w:p>
    <w:p w14:paraId="166842C6">
      <w:pPr>
        <w:ind w:firstLine="480"/>
        <w:rPr>
          <w:rFonts w:ascii="宋体" w:hAnsi="宋体" w:eastAsia="宋体" w:cs="宋体"/>
          <w:sz w:val="24"/>
        </w:rPr>
      </w:pPr>
      <w:r>
        <w:rPr>
          <w:rFonts w:ascii="宋体" w:hAnsi="宋体" w:eastAsia="宋体" w:cs="宋体"/>
          <w:sz w:val="24"/>
        </w:rPr>
        <w:t>(6)与本次竞争性磋商有关的正式通讯地址为：</w:t>
      </w:r>
    </w:p>
    <w:p w14:paraId="38D66DA3">
      <w:pPr>
        <w:ind w:firstLine="480"/>
        <w:rPr>
          <w:rFonts w:ascii="宋体" w:hAnsi="宋体" w:eastAsia="宋体" w:cs="宋体"/>
          <w:sz w:val="24"/>
        </w:rPr>
      </w:pPr>
      <w:r>
        <w:rPr>
          <w:rFonts w:ascii="宋体" w:hAnsi="宋体" w:eastAsia="宋体" w:cs="宋体"/>
          <w:sz w:val="24"/>
        </w:rPr>
        <w:t>地 址：                  邮 编：</w:t>
      </w:r>
    </w:p>
    <w:p w14:paraId="1538D98A">
      <w:pPr>
        <w:ind w:firstLine="480"/>
        <w:rPr>
          <w:rFonts w:ascii="宋体" w:hAnsi="宋体" w:eastAsia="宋体" w:cs="宋体"/>
          <w:sz w:val="24"/>
        </w:rPr>
      </w:pPr>
      <w:r>
        <w:rPr>
          <w:rFonts w:ascii="宋体" w:hAnsi="宋体" w:eastAsia="宋体" w:cs="宋体"/>
          <w:sz w:val="24"/>
        </w:rPr>
        <w:t>电 话：                  传 真：</w:t>
      </w:r>
    </w:p>
    <w:p w14:paraId="40FE3602">
      <w:pPr>
        <w:ind w:firstLine="480"/>
        <w:jc w:val="left"/>
        <w:rPr>
          <w:rFonts w:ascii="宋体" w:hAnsi="宋体" w:eastAsia="宋体" w:cs="宋体"/>
          <w:sz w:val="24"/>
        </w:rPr>
      </w:pPr>
      <w:r>
        <w:rPr>
          <w:rFonts w:ascii="宋体" w:hAnsi="宋体" w:eastAsia="宋体" w:cs="宋体"/>
          <w:sz w:val="24"/>
        </w:rPr>
        <w:t>我们保证：</w:t>
      </w:r>
    </w:p>
    <w:p w14:paraId="736AD160">
      <w:pPr>
        <w:ind w:firstLine="480"/>
        <w:jc w:val="left"/>
        <w:rPr>
          <w:rFonts w:ascii="宋体" w:hAnsi="宋体" w:eastAsia="宋体" w:cs="宋体"/>
          <w:sz w:val="24"/>
        </w:rPr>
      </w:pPr>
      <w:r>
        <w:rPr>
          <w:rFonts w:ascii="宋体" w:hAnsi="宋体" w:eastAsia="宋体" w:cs="宋体"/>
          <w:sz w:val="24"/>
        </w:rPr>
        <w:t>(1)不提供虚假材料谋取成交；</w:t>
      </w:r>
    </w:p>
    <w:p w14:paraId="63EF4A3B">
      <w:pPr>
        <w:ind w:firstLine="480"/>
        <w:jc w:val="left"/>
        <w:rPr>
          <w:rFonts w:ascii="宋体" w:hAnsi="宋体" w:eastAsia="宋体" w:cs="宋体"/>
          <w:sz w:val="24"/>
        </w:rPr>
      </w:pPr>
      <w:r>
        <w:rPr>
          <w:rFonts w:ascii="宋体" w:hAnsi="宋体" w:eastAsia="宋体" w:cs="宋体"/>
          <w:sz w:val="24"/>
        </w:rPr>
        <w:t>(2)不以不正当手段抵毁、排挤其他供应商；</w:t>
      </w:r>
    </w:p>
    <w:p w14:paraId="6DFFAB19">
      <w:pPr>
        <w:ind w:firstLine="480"/>
        <w:jc w:val="left"/>
        <w:rPr>
          <w:rFonts w:ascii="宋体" w:hAnsi="宋体" w:eastAsia="宋体" w:cs="宋体"/>
          <w:sz w:val="24"/>
        </w:rPr>
      </w:pPr>
      <w:r>
        <w:rPr>
          <w:rFonts w:ascii="宋体" w:hAnsi="宋体" w:eastAsia="宋体" w:cs="宋体"/>
          <w:sz w:val="24"/>
        </w:rPr>
        <w:t>(3)不与采购人和其它供应商恶意串通；</w:t>
      </w:r>
    </w:p>
    <w:p w14:paraId="0453CCFB">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14:paraId="1DEB6611">
      <w:pPr>
        <w:ind w:firstLine="480"/>
        <w:jc w:val="left"/>
        <w:rPr>
          <w:rFonts w:ascii="宋体" w:hAnsi="宋体" w:eastAsia="宋体" w:cs="宋体"/>
          <w:sz w:val="24"/>
        </w:rPr>
      </w:pPr>
      <w:r>
        <w:rPr>
          <w:rFonts w:ascii="宋体" w:hAnsi="宋体" w:eastAsia="宋体" w:cs="宋体"/>
          <w:sz w:val="24"/>
        </w:rPr>
        <w:t>(5)不拒绝有关部门监督检查或提供虚假情况。</w:t>
      </w:r>
    </w:p>
    <w:p w14:paraId="6AB76C72">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14:paraId="19C83C31">
      <w:pPr>
        <w:spacing w:line="360" w:lineRule="auto"/>
        <w:jc w:val="left"/>
        <w:rPr>
          <w:rFonts w:ascii="宋体" w:hAnsi="宋体" w:eastAsia="宋体" w:cs="宋体"/>
          <w:sz w:val="24"/>
        </w:rPr>
      </w:pPr>
    </w:p>
    <w:p w14:paraId="31B9D10F">
      <w:pPr>
        <w:spacing w:line="360" w:lineRule="auto"/>
        <w:jc w:val="left"/>
        <w:rPr>
          <w:rFonts w:ascii="宋体" w:hAnsi="宋体" w:eastAsia="宋体" w:cs="宋体"/>
          <w:sz w:val="24"/>
        </w:rPr>
      </w:pPr>
    </w:p>
    <w:p w14:paraId="4095FB33">
      <w:pPr>
        <w:spacing w:line="360" w:lineRule="auto"/>
        <w:jc w:val="left"/>
        <w:rPr>
          <w:rFonts w:ascii="宋体" w:hAnsi="宋体" w:eastAsia="宋体" w:cs="宋体"/>
          <w:sz w:val="24"/>
        </w:rPr>
      </w:pPr>
    </w:p>
    <w:p w14:paraId="54D2A9B2">
      <w:pPr>
        <w:spacing w:line="360" w:lineRule="auto"/>
        <w:ind w:firstLine="3360"/>
        <w:jc w:val="left"/>
        <w:rPr>
          <w:rFonts w:ascii="宋体" w:hAnsi="宋体" w:eastAsia="宋体" w:cs="宋体"/>
          <w:sz w:val="24"/>
        </w:rPr>
      </w:pPr>
      <w:r>
        <w:rPr>
          <w:rFonts w:ascii="宋体" w:hAnsi="宋体" w:eastAsia="宋体" w:cs="宋体"/>
          <w:sz w:val="24"/>
        </w:rPr>
        <w:t>投标人电子公章：</w:t>
      </w:r>
    </w:p>
    <w:p w14:paraId="30C4E729">
      <w:pPr>
        <w:spacing w:line="360" w:lineRule="auto"/>
        <w:jc w:val="center"/>
        <w:rPr>
          <w:rFonts w:ascii="宋体" w:hAnsi="宋体" w:eastAsia="宋体" w:cs="宋体"/>
          <w:sz w:val="24"/>
        </w:rPr>
      </w:pPr>
      <w:r>
        <w:rPr>
          <w:rFonts w:ascii="宋体" w:hAnsi="宋体" w:eastAsia="宋体" w:cs="宋体"/>
          <w:sz w:val="24"/>
        </w:rPr>
        <w:t xml:space="preserve">      年   月   日</w:t>
      </w:r>
    </w:p>
    <w:p w14:paraId="0CE4CD0A">
      <w:pPr>
        <w:spacing w:line="360" w:lineRule="auto"/>
        <w:jc w:val="center"/>
        <w:rPr>
          <w:rFonts w:ascii="宋体" w:hAnsi="宋体" w:eastAsia="宋体" w:cs="宋体"/>
          <w:sz w:val="24"/>
        </w:rPr>
      </w:pPr>
      <w:r>
        <w:rPr>
          <w:rFonts w:ascii="宋体" w:hAnsi="宋体" w:eastAsia="宋体" w:cs="宋体"/>
          <w:sz w:val="24"/>
        </w:rPr>
        <w:t xml:space="preserve"> </w:t>
      </w:r>
    </w:p>
    <w:p w14:paraId="05B5D0F7">
      <w:pPr>
        <w:spacing w:line="360" w:lineRule="auto"/>
        <w:jc w:val="left"/>
        <w:rPr>
          <w:rFonts w:ascii="宋体" w:hAnsi="宋体" w:eastAsia="宋体" w:cs="宋体"/>
          <w:sz w:val="24"/>
        </w:rPr>
      </w:pPr>
    </w:p>
    <w:p w14:paraId="6BB31DB2">
      <w:pPr>
        <w:spacing w:line="360" w:lineRule="auto"/>
        <w:jc w:val="left"/>
        <w:rPr>
          <w:rFonts w:ascii="宋体" w:hAnsi="宋体" w:eastAsia="宋体" w:cs="宋体"/>
          <w:sz w:val="24"/>
        </w:rPr>
      </w:pPr>
    </w:p>
    <w:p w14:paraId="241160F7">
      <w:pPr>
        <w:spacing w:line="360" w:lineRule="auto"/>
        <w:jc w:val="left"/>
        <w:rPr>
          <w:rFonts w:ascii="宋体" w:hAnsi="宋体" w:eastAsia="宋体" w:cs="宋体"/>
          <w:sz w:val="24"/>
        </w:rPr>
      </w:pPr>
    </w:p>
    <w:p w14:paraId="73616159">
      <w:pPr>
        <w:spacing w:line="360" w:lineRule="auto"/>
        <w:jc w:val="left"/>
        <w:rPr>
          <w:rFonts w:ascii="宋体" w:hAnsi="宋体" w:eastAsia="宋体" w:cs="宋体"/>
          <w:sz w:val="24"/>
        </w:rPr>
      </w:pPr>
    </w:p>
    <w:p w14:paraId="409AB480">
      <w:pPr>
        <w:spacing w:line="360" w:lineRule="auto"/>
        <w:jc w:val="left"/>
        <w:rPr>
          <w:rFonts w:ascii="宋体" w:hAnsi="宋体" w:eastAsia="宋体" w:cs="宋体"/>
          <w:sz w:val="24"/>
        </w:rPr>
      </w:pPr>
      <w:r>
        <w:rPr>
          <w:rFonts w:ascii="宋体" w:hAnsi="宋体" w:eastAsia="宋体" w:cs="宋体"/>
          <w:sz w:val="24"/>
        </w:rPr>
        <w:t>格式4</w:t>
      </w:r>
    </w:p>
    <w:p w14:paraId="0A0B715D">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2"/>
        <w:tblW w:w="0" w:type="auto"/>
        <w:jc w:val="center"/>
        <w:tblLayout w:type="autofit"/>
        <w:tblCellMar>
          <w:top w:w="0" w:type="dxa"/>
          <w:left w:w="10" w:type="dxa"/>
          <w:bottom w:w="0" w:type="dxa"/>
          <w:right w:w="10" w:type="dxa"/>
        </w:tblCellMar>
      </w:tblPr>
      <w:tblGrid>
        <w:gridCol w:w="2368"/>
        <w:gridCol w:w="6154"/>
      </w:tblGrid>
      <w:tr w14:paraId="31B84EE3">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8AE9C">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1F8EDC">
            <w:pPr>
              <w:spacing w:line="360" w:lineRule="auto"/>
              <w:jc w:val="center"/>
              <w:rPr>
                <w:rFonts w:ascii="宋体" w:hAnsi="宋体" w:eastAsia="宋体" w:cs="宋体"/>
                <w:sz w:val="22"/>
              </w:rPr>
            </w:pPr>
          </w:p>
        </w:tc>
      </w:tr>
      <w:tr w14:paraId="42989717">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B72074">
            <w:pPr>
              <w:spacing w:line="360" w:lineRule="auto"/>
              <w:jc w:val="center"/>
              <w:rPr>
                <w:rFonts w:ascii="宋体" w:hAnsi="宋体" w:eastAsia="宋体" w:cs="宋体"/>
              </w:rPr>
            </w:pPr>
            <w:r>
              <w:rPr>
                <w:rFonts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4A848">
            <w:pPr>
              <w:spacing w:line="360" w:lineRule="auto"/>
              <w:rPr>
                <w:rFonts w:ascii="宋体" w:hAnsi="宋体" w:eastAsia="宋体" w:cs="宋体"/>
                <w:sz w:val="22"/>
              </w:rPr>
            </w:pPr>
          </w:p>
        </w:tc>
      </w:tr>
      <w:tr w14:paraId="1A475AC0">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92B63">
            <w:pPr>
              <w:spacing w:line="360" w:lineRule="auto"/>
              <w:jc w:val="center"/>
              <w:rPr>
                <w:rFonts w:ascii="宋体" w:hAnsi="宋体" w:eastAsia="宋体" w:cs="宋体"/>
                <w:sz w:val="24"/>
              </w:rPr>
            </w:pPr>
            <w:r>
              <w:rPr>
                <w:rFonts w:ascii="宋体" w:hAnsi="宋体" w:eastAsia="宋体" w:cs="宋体"/>
                <w:sz w:val="24"/>
              </w:rPr>
              <w:t>最终投标报价（包：）</w:t>
            </w:r>
          </w:p>
          <w:p w14:paraId="76327397">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89672A">
            <w:pPr>
              <w:spacing w:line="360" w:lineRule="auto"/>
              <w:ind w:right="-670"/>
              <w:rPr>
                <w:rFonts w:ascii="宋体" w:hAnsi="宋体" w:eastAsia="宋体" w:cs="宋体"/>
              </w:rPr>
            </w:pPr>
            <w:r>
              <w:rPr>
                <w:rFonts w:ascii="宋体" w:hAnsi="宋体" w:eastAsia="宋体" w:cs="宋体"/>
                <w:sz w:val="24"/>
              </w:rPr>
              <w:t xml:space="preserve">投标总价：       大写：           </w:t>
            </w:r>
          </w:p>
        </w:tc>
      </w:tr>
      <w:tr w14:paraId="068283B9">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713CD6">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7A35A">
            <w:pPr>
              <w:spacing w:line="360" w:lineRule="auto"/>
              <w:jc w:val="left"/>
              <w:rPr>
                <w:rFonts w:ascii="宋体" w:hAnsi="宋体" w:eastAsia="宋体" w:cs="宋体"/>
                <w:sz w:val="22"/>
              </w:rPr>
            </w:pPr>
          </w:p>
        </w:tc>
      </w:tr>
    </w:tbl>
    <w:p w14:paraId="58040362">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14:paraId="2D02A2C4">
      <w:pPr>
        <w:spacing w:line="360" w:lineRule="auto"/>
        <w:rPr>
          <w:rFonts w:ascii="宋体" w:hAnsi="宋体" w:eastAsia="宋体" w:cs="宋体"/>
          <w:sz w:val="24"/>
        </w:rPr>
      </w:pPr>
      <w:r>
        <w:rPr>
          <w:rFonts w:ascii="宋体" w:hAnsi="宋体" w:eastAsia="宋体" w:cs="宋体"/>
          <w:sz w:val="24"/>
        </w:rPr>
        <w:t>备注：</w:t>
      </w:r>
    </w:p>
    <w:p w14:paraId="592AFCB6">
      <w:pPr>
        <w:spacing w:line="360" w:lineRule="auto"/>
        <w:rPr>
          <w:rFonts w:ascii="宋体" w:hAnsi="宋体" w:eastAsia="宋体" w:cs="宋体"/>
          <w:sz w:val="24"/>
        </w:rPr>
      </w:pPr>
      <w:r>
        <w:rPr>
          <w:rFonts w:ascii="宋体" w:hAnsi="宋体" w:eastAsia="宋体" w:cs="宋体"/>
          <w:sz w:val="24"/>
        </w:rPr>
        <w:t>1、此表用于开标会唱标之用。</w:t>
      </w:r>
    </w:p>
    <w:p w14:paraId="612DC535">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14:paraId="33F35C18">
      <w:pPr>
        <w:spacing w:line="360" w:lineRule="auto"/>
        <w:jc w:val="left"/>
        <w:rPr>
          <w:rFonts w:ascii="宋体" w:hAnsi="宋体" w:eastAsia="宋体" w:cs="宋体"/>
          <w:sz w:val="24"/>
        </w:rPr>
      </w:pPr>
    </w:p>
    <w:p w14:paraId="1A20D665">
      <w:pPr>
        <w:spacing w:line="360" w:lineRule="auto"/>
        <w:jc w:val="left"/>
        <w:rPr>
          <w:rFonts w:ascii="宋体" w:hAnsi="宋体" w:eastAsia="宋体" w:cs="宋体"/>
          <w:sz w:val="24"/>
        </w:rPr>
      </w:pPr>
    </w:p>
    <w:p w14:paraId="79DAB6D4">
      <w:pPr>
        <w:spacing w:line="360" w:lineRule="auto"/>
        <w:jc w:val="left"/>
        <w:rPr>
          <w:rFonts w:ascii="宋体" w:hAnsi="宋体" w:eastAsia="宋体" w:cs="宋体"/>
          <w:sz w:val="24"/>
        </w:rPr>
      </w:pPr>
    </w:p>
    <w:p w14:paraId="44B24FA7">
      <w:pPr>
        <w:spacing w:line="360" w:lineRule="auto"/>
        <w:jc w:val="left"/>
        <w:rPr>
          <w:rFonts w:ascii="宋体" w:hAnsi="宋体" w:eastAsia="宋体" w:cs="宋体"/>
          <w:sz w:val="24"/>
        </w:rPr>
      </w:pPr>
    </w:p>
    <w:p w14:paraId="56504EB6">
      <w:pPr>
        <w:spacing w:line="360" w:lineRule="auto"/>
        <w:jc w:val="left"/>
        <w:rPr>
          <w:rFonts w:ascii="宋体" w:hAnsi="宋体" w:eastAsia="宋体" w:cs="宋体"/>
          <w:sz w:val="24"/>
        </w:rPr>
      </w:pPr>
    </w:p>
    <w:p w14:paraId="2AF58CE6">
      <w:pPr>
        <w:spacing w:line="360" w:lineRule="auto"/>
        <w:jc w:val="left"/>
        <w:rPr>
          <w:rFonts w:ascii="宋体" w:hAnsi="宋体" w:eastAsia="宋体" w:cs="宋体"/>
          <w:sz w:val="24"/>
        </w:rPr>
      </w:pPr>
    </w:p>
    <w:p w14:paraId="6ABBC8E3">
      <w:pPr>
        <w:spacing w:line="360" w:lineRule="auto"/>
        <w:jc w:val="left"/>
        <w:rPr>
          <w:rFonts w:ascii="宋体" w:hAnsi="宋体" w:eastAsia="宋体" w:cs="宋体"/>
          <w:sz w:val="24"/>
        </w:rPr>
      </w:pPr>
    </w:p>
    <w:p w14:paraId="52D03FD0">
      <w:pPr>
        <w:spacing w:line="360" w:lineRule="auto"/>
        <w:jc w:val="left"/>
        <w:rPr>
          <w:rFonts w:ascii="宋体" w:hAnsi="宋体" w:eastAsia="宋体" w:cs="宋体"/>
          <w:sz w:val="24"/>
        </w:rPr>
      </w:pPr>
    </w:p>
    <w:p w14:paraId="308E602A">
      <w:pPr>
        <w:spacing w:line="360" w:lineRule="auto"/>
        <w:jc w:val="left"/>
        <w:rPr>
          <w:rFonts w:ascii="宋体" w:hAnsi="宋体" w:eastAsia="宋体" w:cs="宋体"/>
          <w:sz w:val="24"/>
        </w:rPr>
      </w:pPr>
    </w:p>
    <w:p w14:paraId="22A06B69">
      <w:pPr>
        <w:spacing w:line="360" w:lineRule="auto"/>
        <w:jc w:val="left"/>
        <w:rPr>
          <w:rFonts w:ascii="宋体" w:hAnsi="宋体" w:eastAsia="宋体" w:cs="宋体"/>
          <w:sz w:val="24"/>
        </w:rPr>
      </w:pPr>
    </w:p>
    <w:p w14:paraId="05C3451A">
      <w:pPr>
        <w:spacing w:line="360" w:lineRule="auto"/>
        <w:jc w:val="left"/>
        <w:rPr>
          <w:rFonts w:ascii="宋体" w:hAnsi="宋体" w:eastAsia="宋体" w:cs="宋体"/>
          <w:sz w:val="24"/>
        </w:rPr>
      </w:pPr>
    </w:p>
    <w:p w14:paraId="2A843369">
      <w:pPr>
        <w:spacing w:line="360" w:lineRule="auto"/>
        <w:jc w:val="left"/>
        <w:rPr>
          <w:rFonts w:ascii="宋体" w:hAnsi="宋体" w:eastAsia="宋体" w:cs="宋体"/>
          <w:sz w:val="24"/>
        </w:rPr>
      </w:pPr>
    </w:p>
    <w:p w14:paraId="35709182">
      <w:pPr>
        <w:spacing w:line="360" w:lineRule="auto"/>
        <w:jc w:val="left"/>
        <w:rPr>
          <w:rFonts w:ascii="宋体" w:hAnsi="宋体" w:eastAsia="宋体" w:cs="宋体"/>
          <w:sz w:val="24"/>
        </w:rPr>
      </w:pPr>
    </w:p>
    <w:p w14:paraId="2EF31A89">
      <w:pPr>
        <w:spacing w:line="360" w:lineRule="auto"/>
        <w:jc w:val="left"/>
        <w:rPr>
          <w:rFonts w:ascii="宋体" w:hAnsi="宋体" w:eastAsia="宋体" w:cs="宋体"/>
          <w:sz w:val="24"/>
        </w:rPr>
      </w:pPr>
    </w:p>
    <w:p w14:paraId="0356D3E5">
      <w:pPr>
        <w:spacing w:line="360" w:lineRule="auto"/>
        <w:jc w:val="left"/>
        <w:rPr>
          <w:rFonts w:ascii="宋体" w:hAnsi="宋体" w:eastAsia="宋体" w:cs="宋体"/>
          <w:sz w:val="24"/>
        </w:rPr>
      </w:pPr>
    </w:p>
    <w:p w14:paraId="78CD93B7">
      <w:pPr>
        <w:spacing w:line="360" w:lineRule="auto"/>
        <w:jc w:val="left"/>
        <w:rPr>
          <w:rFonts w:ascii="宋体" w:hAnsi="宋体" w:eastAsia="宋体" w:cs="宋体"/>
          <w:sz w:val="24"/>
        </w:rPr>
      </w:pPr>
      <w:r>
        <w:rPr>
          <w:rFonts w:ascii="宋体" w:hAnsi="宋体" w:eastAsia="宋体" w:cs="宋体"/>
          <w:sz w:val="24"/>
        </w:rPr>
        <w:t>格式5</w:t>
      </w:r>
    </w:p>
    <w:p w14:paraId="01A8C813">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14:paraId="4310264B">
      <w:pPr>
        <w:jc w:val="center"/>
        <w:rPr>
          <w:rFonts w:ascii="Times New Roman" w:hAnsi="Times New Roman" w:eastAsia="Times New Roman" w:cs="Times New Roman"/>
          <w:sz w:val="24"/>
        </w:rPr>
      </w:pPr>
    </w:p>
    <w:p w14:paraId="5D99D739">
      <w:pPr>
        <w:rPr>
          <w:rFonts w:ascii="Times New Roman" w:hAnsi="Times New Roman" w:eastAsia="Times New Roman" w:cs="Times New Roman"/>
          <w:sz w:val="24"/>
        </w:rPr>
      </w:pPr>
      <w:r>
        <w:rPr>
          <w:rFonts w:ascii="宋体" w:hAnsi="宋体" w:eastAsia="宋体" w:cs="宋体"/>
          <w:sz w:val="24"/>
        </w:rPr>
        <w:t>谈判供应商名称：</w:t>
      </w:r>
    </w:p>
    <w:p w14:paraId="71E2920D">
      <w:pPr>
        <w:jc w:val="center"/>
        <w:rPr>
          <w:rFonts w:ascii="Times New Roman" w:hAnsi="Times New Roman" w:eastAsia="Times New Roman" w:cs="Times New Roman"/>
          <w:sz w:val="24"/>
        </w:rPr>
      </w:pPr>
      <w:r>
        <w:rPr>
          <w:rFonts w:ascii="宋体" w:hAnsi="宋体" w:eastAsia="宋体" w:cs="宋体"/>
          <w:sz w:val="24"/>
        </w:rPr>
        <w:t>单位：元</w:t>
      </w:r>
    </w:p>
    <w:tbl>
      <w:tblPr>
        <w:tblStyle w:val="12"/>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6DF57A6F">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1C09EF97">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43938DD">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2475B49">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685FA06">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5B7B5">
            <w:pPr>
              <w:jc w:val="center"/>
              <w:rPr>
                <w:rFonts w:ascii="宋体" w:hAnsi="宋体" w:eastAsia="宋体" w:cs="宋体"/>
              </w:rPr>
            </w:pPr>
            <w:r>
              <w:rPr>
                <w:rFonts w:ascii="宋体" w:hAnsi="宋体" w:eastAsia="宋体" w:cs="宋体"/>
                <w:sz w:val="24"/>
              </w:rPr>
              <w:t>小计</w:t>
            </w:r>
          </w:p>
        </w:tc>
      </w:tr>
      <w:tr w14:paraId="7C67111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66F2CD">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717D93B0">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997B275">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BA62585">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FA3243">
            <w:pPr>
              <w:jc w:val="center"/>
              <w:rPr>
                <w:rFonts w:ascii="宋体" w:hAnsi="宋体" w:eastAsia="宋体" w:cs="宋体"/>
                <w:sz w:val="22"/>
              </w:rPr>
            </w:pPr>
          </w:p>
        </w:tc>
      </w:tr>
      <w:tr w14:paraId="5A18E821">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07E757">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5F42C6CD">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FD18A48">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4B29D89">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525F26">
            <w:pPr>
              <w:jc w:val="center"/>
              <w:rPr>
                <w:rFonts w:ascii="宋体" w:hAnsi="宋体" w:eastAsia="宋体" w:cs="宋体"/>
                <w:sz w:val="22"/>
              </w:rPr>
            </w:pPr>
          </w:p>
        </w:tc>
      </w:tr>
      <w:tr w14:paraId="4C3AB6F8">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8E2417">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500B41A0">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AE16499">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3DD3ABE">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2359DA">
            <w:pPr>
              <w:jc w:val="center"/>
              <w:rPr>
                <w:rFonts w:ascii="宋体" w:hAnsi="宋体" w:eastAsia="宋体" w:cs="宋体"/>
                <w:sz w:val="22"/>
              </w:rPr>
            </w:pPr>
          </w:p>
        </w:tc>
      </w:tr>
      <w:tr w14:paraId="5F775AD6">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8A1978">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63FFCE1C">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792E6E1">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9B0365C">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21B1F">
            <w:pPr>
              <w:jc w:val="center"/>
              <w:rPr>
                <w:rFonts w:ascii="宋体" w:hAnsi="宋体" w:eastAsia="宋体" w:cs="宋体"/>
                <w:sz w:val="22"/>
              </w:rPr>
            </w:pPr>
          </w:p>
        </w:tc>
      </w:tr>
      <w:tr w14:paraId="5D4DAC50">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E4B723">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615262B3">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15495">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3836981E">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21769563">
            <w:pPr>
              <w:jc w:val="center"/>
              <w:rPr>
                <w:rFonts w:ascii="宋体" w:hAnsi="宋体" w:eastAsia="宋体" w:cs="宋体"/>
                <w:sz w:val="22"/>
              </w:rPr>
            </w:pPr>
          </w:p>
        </w:tc>
      </w:tr>
      <w:tr w14:paraId="00A0412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D85F7E">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2D423DE">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F70ACE0">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0A4F42D">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384447">
            <w:pPr>
              <w:jc w:val="center"/>
              <w:rPr>
                <w:rFonts w:ascii="宋体" w:hAnsi="宋体" w:eastAsia="宋体" w:cs="宋体"/>
                <w:sz w:val="22"/>
              </w:rPr>
            </w:pPr>
          </w:p>
        </w:tc>
      </w:tr>
      <w:tr w14:paraId="2A689700">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EFEAC1">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750DBE6F">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B4FA93D">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A1C639A">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25C7A4">
            <w:pPr>
              <w:jc w:val="center"/>
              <w:rPr>
                <w:rFonts w:ascii="宋体" w:hAnsi="宋体" w:eastAsia="宋体" w:cs="宋体"/>
                <w:sz w:val="22"/>
              </w:rPr>
            </w:pPr>
          </w:p>
        </w:tc>
      </w:tr>
      <w:tr w14:paraId="0EC6AE1B">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5AC3A">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25CDCA7">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F89B342">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0AEB47C">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4ECACB">
            <w:pPr>
              <w:jc w:val="center"/>
              <w:rPr>
                <w:rFonts w:ascii="宋体" w:hAnsi="宋体" w:eastAsia="宋体" w:cs="宋体"/>
                <w:sz w:val="22"/>
              </w:rPr>
            </w:pPr>
          </w:p>
        </w:tc>
      </w:tr>
      <w:tr w14:paraId="725E9354">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120BE9">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0A5FDC23">
            <w:pPr>
              <w:jc w:val="center"/>
              <w:rPr>
                <w:rFonts w:hint="default" w:ascii="宋体" w:hAnsi="宋体" w:eastAsia="宋体" w:cs="宋体"/>
                <w:sz w:val="22"/>
                <w:lang w:val="en-US" w:eastAsia="zh-CN"/>
              </w:rPr>
            </w:pPr>
            <w:r>
              <w:rPr>
                <w:rFonts w:hint="eastAsia" w:ascii="宋体" w:hAnsi="宋体" w:eastAsia="宋体" w:cs="宋体"/>
                <w:sz w:val="22"/>
                <w:lang w:val="en-US" w:eastAsia="zh-CN"/>
              </w:rPr>
              <w:t>其他费用</w:t>
            </w: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A8CF32C">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C59AB43">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0BFFBC">
            <w:pPr>
              <w:jc w:val="center"/>
              <w:rPr>
                <w:rFonts w:ascii="宋体" w:hAnsi="宋体" w:eastAsia="宋体" w:cs="宋体"/>
                <w:sz w:val="22"/>
              </w:rPr>
            </w:pPr>
          </w:p>
        </w:tc>
      </w:tr>
      <w:tr w14:paraId="0B18D240">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46FB06">
            <w:pPr>
              <w:jc w:val="center"/>
            </w:pPr>
            <w:r>
              <w:rPr>
                <w:rFonts w:ascii="宋体" w:hAnsi="宋体" w:eastAsia="宋体" w:cs="宋体"/>
                <w:sz w:val="24"/>
              </w:rPr>
              <w:t>总价（人民币大写）：￥</w:t>
            </w:r>
            <w:r>
              <w:rPr>
                <w:rFonts w:ascii="Times New Roman" w:hAnsi="Times New Roman" w:eastAsia="Times New Roman" w:cs="Times New Roman"/>
                <w:sz w:val="24"/>
              </w:rPr>
              <w:t xml:space="preserve">     </w:t>
            </w:r>
            <w:r>
              <w:rPr>
                <w:rFonts w:ascii="宋体" w:hAnsi="宋体" w:eastAsia="宋体" w:cs="宋体"/>
                <w:sz w:val="24"/>
              </w:rPr>
              <w:t>元</w:t>
            </w:r>
          </w:p>
        </w:tc>
      </w:tr>
    </w:tbl>
    <w:p w14:paraId="52469626">
      <w:pPr>
        <w:jc w:val="center"/>
        <w:rPr>
          <w:rFonts w:ascii="Times New Roman" w:hAnsi="Times New Roman" w:eastAsia="Times New Roman" w:cs="Times New Roman"/>
          <w:sz w:val="24"/>
        </w:rPr>
      </w:pPr>
    </w:p>
    <w:p w14:paraId="78FB12C8">
      <w:pPr>
        <w:jc w:val="center"/>
        <w:rPr>
          <w:rFonts w:ascii="Times New Roman" w:hAnsi="Times New Roman" w:eastAsia="Times New Roman" w:cs="Times New Roman"/>
          <w:sz w:val="24"/>
        </w:rPr>
      </w:pPr>
    </w:p>
    <w:p w14:paraId="530C80D6">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14:paraId="21B76716">
      <w:pPr>
        <w:spacing w:line="360" w:lineRule="auto"/>
        <w:jc w:val="center"/>
        <w:rPr>
          <w:rFonts w:ascii="宋体" w:hAnsi="宋体" w:eastAsia="宋体" w:cs="宋体"/>
          <w:b/>
          <w:sz w:val="24"/>
        </w:rPr>
      </w:pPr>
    </w:p>
    <w:p w14:paraId="13FA8C90">
      <w:pPr>
        <w:spacing w:line="360" w:lineRule="auto"/>
        <w:jc w:val="center"/>
        <w:rPr>
          <w:rFonts w:ascii="宋体" w:hAnsi="宋体" w:eastAsia="宋体" w:cs="宋体"/>
          <w:b/>
          <w:sz w:val="24"/>
        </w:rPr>
      </w:pPr>
    </w:p>
    <w:p w14:paraId="0DEF346D">
      <w:pPr>
        <w:ind w:firstLine="210"/>
        <w:jc w:val="left"/>
        <w:rPr>
          <w:rFonts w:ascii="Times New Roman" w:hAnsi="Times New Roman" w:eastAsia="Times New Roman" w:cs="Times New Roman"/>
          <w:sz w:val="22"/>
        </w:rPr>
      </w:pPr>
    </w:p>
    <w:p w14:paraId="2CBAF159">
      <w:pPr>
        <w:ind w:firstLine="210"/>
        <w:jc w:val="left"/>
        <w:rPr>
          <w:rFonts w:ascii="Times New Roman" w:hAnsi="Times New Roman" w:eastAsia="Times New Roman" w:cs="Times New Roman"/>
          <w:sz w:val="22"/>
        </w:rPr>
      </w:pPr>
    </w:p>
    <w:p w14:paraId="1AC99C35">
      <w:pPr>
        <w:ind w:firstLine="210"/>
        <w:jc w:val="left"/>
        <w:rPr>
          <w:rFonts w:ascii="Times New Roman" w:hAnsi="Times New Roman" w:eastAsia="Times New Roman" w:cs="Times New Roman"/>
          <w:sz w:val="22"/>
        </w:rPr>
      </w:pPr>
    </w:p>
    <w:p w14:paraId="437A4B8F">
      <w:pPr>
        <w:ind w:firstLine="210"/>
        <w:jc w:val="left"/>
        <w:rPr>
          <w:rFonts w:ascii="Times New Roman" w:hAnsi="Times New Roman" w:eastAsia="Times New Roman" w:cs="Times New Roman"/>
          <w:sz w:val="22"/>
        </w:rPr>
      </w:pPr>
    </w:p>
    <w:p w14:paraId="45B19087">
      <w:pPr>
        <w:ind w:firstLine="210"/>
        <w:jc w:val="left"/>
        <w:rPr>
          <w:rFonts w:ascii="Times New Roman" w:hAnsi="Times New Roman" w:eastAsia="Times New Roman" w:cs="Times New Roman"/>
          <w:sz w:val="22"/>
        </w:rPr>
      </w:pPr>
    </w:p>
    <w:p w14:paraId="4802743E">
      <w:pPr>
        <w:ind w:firstLine="210"/>
        <w:jc w:val="left"/>
        <w:rPr>
          <w:rFonts w:ascii="Times New Roman" w:hAnsi="Times New Roman" w:eastAsia="Times New Roman" w:cs="Times New Roman"/>
          <w:sz w:val="22"/>
        </w:rPr>
      </w:pPr>
    </w:p>
    <w:p w14:paraId="21324944">
      <w:pPr>
        <w:ind w:firstLine="210"/>
        <w:jc w:val="left"/>
        <w:rPr>
          <w:rFonts w:ascii="Times New Roman" w:hAnsi="Times New Roman" w:eastAsia="Times New Roman" w:cs="Times New Roman"/>
          <w:sz w:val="22"/>
        </w:rPr>
      </w:pPr>
    </w:p>
    <w:p w14:paraId="213167E8">
      <w:pPr>
        <w:ind w:firstLine="210"/>
        <w:jc w:val="left"/>
        <w:rPr>
          <w:rFonts w:ascii="Times New Roman" w:hAnsi="Times New Roman" w:eastAsia="Times New Roman" w:cs="Times New Roman"/>
          <w:sz w:val="22"/>
        </w:rPr>
      </w:pPr>
    </w:p>
    <w:p w14:paraId="7F6BFD94">
      <w:pPr>
        <w:ind w:firstLine="210"/>
        <w:jc w:val="left"/>
        <w:rPr>
          <w:rFonts w:ascii="Times New Roman" w:hAnsi="Times New Roman" w:eastAsia="Times New Roman" w:cs="Times New Roman"/>
          <w:sz w:val="22"/>
        </w:rPr>
      </w:pPr>
    </w:p>
    <w:p w14:paraId="6CEC0FD9">
      <w:pPr>
        <w:ind w:firstLine="210"/>
        <w:jc w:val="left"/>
        <w:rPr>
          <w:rFonts w:ascii="Times New Roman" w:hAnsi="Times New Roman" w:eastAsia="Times New Roman" w:cs="Times New Roman"/>
          <w:sz w:val="22"/>
        </w:rPr>
      </w:pPr>
    </w:p>
    <w:p w14:paraId="3728E60D">
      <w:pPr>
        <w:ind w:firstLine="210"/>
        <w:jc w:val="left"/>
        <w:rPr>
          <w:rFonts w:ascii="Times New Roman" w:hAnsi="Times New Roman" w:eastAsia="Times New Roman" w:cs="Times New Roman"/>
          <w:sz w:val="22"/>
        </w:rPr>
      </w:pPr>
    </w:p>
    <w:p w14:paraId="382C99E1">
      <w:pPr>
        <w:spacing w:line="360" w:lineRule="auto"/>
        <w:jc w:val="left"/>
        <w:rPr>
          <w:rFonts w:ascii="宋体" w:hAnsi="宋体" w:eastAsia="宋体" w:cs="宋体"/>
          <w:sz w:val="24"/>
        </w:rPr>
      </w:pPr>
    </w:p>
    <w:p w14:paraId="4F7C031B">
      <w:pPr>
        <w:spacing w:line="360" w:lineRule="auto"/>
        <w:jc w:val="left"/>
        <w:rPr>
          <w:rFonts w:ascii="宋体" w:hAnsi="宋体" w:eastAsia="宋体" w:cs="宋体"/>
          <w:sz w:val="24"/>
        </w:rPr>
      </w:pPr>
    </w:p>
    <w:p w14:paraId="12CDA4C9">
      <w:pPr>
        <w:spacing w:line="360" w:lineRule="auto"/>
        <w:jc w:val="left"/>
        <w:rPr>
          <w:rFonts w:ascii="宋体" w:hAnsi="宋体" w:eastAsia="宋体" w:cs="宋体"/>
          <w:sz w:val="24"/>
        </w:rPr>
      </w:pPr>
    </w:p>
    <w:p w14:paraId="49FF1870">
      <w:pPr>
        <w:spacing w:line="360" w:lineRule="auto"/>
        <w:jc w:val="left"/>
        <w:rPr>
          <w:rFonts w:ascii="宋体" w:hAnsi="宋体" w:eastAsia="宋体" w:cs="宋体"/>
          <w:sz w:val="24"/>
        </w:rPr>
      </w:pPr>
    </w:p>
    <w:p w14:paraId="0F341697">
      <w:pPr>
        <w:spacing w:line="360" w:lineRule="auto"/>
        <w:jc w:val="left"/>
        <w:rPr>
          <w:rFonts w:ascii="宋体" w:hAnsi="宋体" w:eastAsia="宋体" w:cs="宋体"/>
          <w:sz w:val="24"/>
        </w:rPr>
      </w:pPr>
    </w:p>
    <w:p w14:paraId="370E620E">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14:paraId="3DD48B0D">
      <w:pPr>
        <w:rPr>
          <w:rFonts w:ascii="宋体" w:hAnsi="宋体" w:eastAsia="宋体" w:cs="宋体"/>
          <w:sz w:val="24"/>
        </w:rPr>
      </w:pPr>
    </w:p>
    <w:p w14:paraId="1DE75501">
      <w:pPr>
        <w:rPr>
          <w:rFonts w:ascii="宋体" w:hAnsi="宋体" w:eastAsia="宋体" w:cs="宋体"/>
          <w:sz w:val="24"/>
        </w:rPr>
      </w:pPr>
    </w:p>
    <w:tbl>
      <w:tblPr>
        <w:tblStyle w:val="12"/>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45F9AEF6">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B4D4B0">
            <w:pPr>
              <w:jc w:val="center"/>
              <w:rPr>
                <w:rFonts w:ascii="宋体" w:hAnsi="宋体" w:eastAsia="宋体" w:cs="宋体"/>
              </w:rPr>
            </w:pPr>
            <w:r>
              <w:rPr>
                <w:rFonts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04F2A">
            <w:pPr>
              <w:jc w:val="center"/>
              <w:rPr>
                <w:rFonts w:ascii="宋体" w:hAnsi="宋体" w:eastAsia="宋体" w:cs="宋体"/>
              </w:rPr>
            </w:pPr>
            <w:r>
              <w:rPr>
                <w:rFonts w:ascii="宋体" w:hAnsi="宋体" w:eastAsia="宋体" w:cs="宋体"/>
                <w:sz w:val="24"/>
              </w:rPr>
              <w:t>按投标人所投内容填写</w:t>
            </w:r>
          </w:p>
        </w:tc>
      </w:tr>
      <w:tr w14:paraId="2C90C7E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B9EFC2">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2F9787">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FCC6">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EC9A">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EC463">
            <w:pPr>
              <w:jc w:val="center"/>
              <w:rPr>
                <w:rFonts w:ascii="宋体" w:hAnsi="宋体" w:eastAsia="宋体" w:cs="宋体"/>
              </w:rPr>
            </w:pPr>
            <w:r>
              <w:rPr>
                <w:rFonts w:ascii="宋体" w:hAnsi="宋体" w:eastAsia="宋体" w:cs="宋体"/>
                <w:sz w:val="24"/>
              </w:rPr>
              <w:t>偏离说明</w:t>
            </w:r>
          </w:p>
        </w:tc>
      </w:tr>
      <w:tr w14:paraId="66EF6DE7">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52D79E">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6A04B">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E01333">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4D369C">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4E984">
            <w:pPr>
              <w:jc w:val="center"/>
              <w:rPr>
                <w:rFonts w:ascii="宋体" w:hAnsi="宋体" w:eastAsia="宋体" w:cs="宋体"/>
                <w:sz w:val="22"/>
              </w:rPr>
            </w:pPr>
          </w:p>
        </w:tc>
      </w:tr>
      <w:tr w14:paraId="5D295F7E">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5827FD">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02CC0E">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5B294D">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4C3E52">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FB757">
            <w:pPr>
              <w:jc w:val="center"/>
              <w:rPr>
                <w:rFonts w:ascii="宋体" w:hAnsi="宋体" w:eastAsia="宋体" w:cs="宋体"/>
                <w:sz w:val="22"/>
              </w:rPr>
            </w:pPr>
          </w:p>
        </w:tc>
      </w:tr>
      <w:tr w14:paraId="05F6638B">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414B47">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F1A8DA">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786AA">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260EEF">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7C53D">
            <w:pPr>
              <w:jc w:val="center"/>
              <w:rPr>
                <w:rFonts w:ascii="宋体" w:hAnsi="宋体" w:eastAsia="宋体" w:cs="宋体"/>
                <w:sz w:val="22"/>
              </w:rPr>
            </w:pPr>
          </w:p>
        </w:tc>
      </w:tr>
      <w:tr w14:paraId="05168589">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58FAE">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75EB4A">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D050FE">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C01BAF">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F2C259">
            <w:pPr>
              <w:jc w:val="center"/>
              <w:rPr>
                <w:rFonts w:ascii="宋体" w:hAnsi="宋体" w:eastAsia="宋体" w:cs="宋体"/>
                <w:sz w:val="22"/>
              </w:rPr>
            </w:pPr>
          </w:p>
        </w:tc>
      </w:tr>
      <w:tr w14:paraId="73865B03">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D8AE5">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9660E3">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FBB4F">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918D2E">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2027D">
            <w:pPr>
              <w:jc w:val="center"/>
              <w:rPr>
                <w:rFonts w:ascii="宋体" w:hAnsi="宋体" w:eastAsia="宋体" w:cs="宋体"/>
                <w:sz w:val="22"/>
              </w:rPr>
            </w:pPr>
          </w:p>
        </w:tc>
      </w:tr>
      <w:tr w14:paraId="42EF751E">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E679F">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9F709">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6D78E">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C840C6">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69ABC4">
            <w:pPr>
              <w:jc w:val="center"/>
              <w:rPr>
                <w:rFonts w:ascii="宋体" w:hAnsi="宋体" w:eastAsia="宋体" w:cs="宋体"/>
                <w:sz w:val="22"/>
              </w:rPr>
            </w:pPr>
          </w:p>
        </w:tc>
      </w:tr>
    </w:tbl>
    <w:p w14:paraId="776CD47D">
      <w:pPr>
        <w:rPr>
          <w:rFonts w:ascii="宋体" w:hAnsi="宋体" w:eastAsia="宋体" w:cs="宋体"/>
          <w:sz w:val="24"/>
        </w:rPr>
      </w:pPr>
    </w:p>
    <w:p w14:paraId="2520C263">
      <w:pPr>
        <w:rPr>
          <w:rFonts w:ascii="宋体" w:hAnsi="宋体" w:eastAsia="宋体" w:cs="宋体"/>
          <w:sz w:val="24"/>
        </w:rPr>
      </w:pPr>
      <w:r>
        <w:rPr>
          <w:rFonts w:ascii="宋体" w:hAnsi="宋体" w:eastAsia="宋体" w:cs="宋体"/>
          <w:sz w:val="24"/>
        </w:rPr>
        <w:t>(可根据需求自行更改)</w:t>
      </w:r>
    </w:p>
    <w:p w14:paraId="74CE16EB">
      <w:pPr>
        <w:rPr>
          <w:rFonts w:ascii="宋体" w:hAnsi="宋体" w:eastAsia="宋体" w:cs="宋体"/>
          <w:sz w:val="24"/>
        </w:rPr>
      </w:pPr>
    </w:p>
    <w:p w14:paraId="2152361A">
      <w:pPr>
        <w:spacing w:line="360" w:lineRule="auto"/>
        <w:ind w:left="5250" w:firstLine="240"/>
        <w:rPr>
          <w:rFonts w:ascii="宋体" w:hAnsi="宋体" w:eastAsia="宋体" w:cs="宋体"/>
          <w:sz w:val="24"/>
        </w:rPr>
      </w:pPr>
      <w:r>
        <w:rPr>
          <w:rFonts w:ascii="宋体" w:hAnsi="宋体" w:eastAsia="宋体" w:cs="宋体"/>
          <w:sz w:val="24"/>
        </w:rPr>
        <w:t>投标人电子公章：</w:t>
      </w:r>
    </w:p>
    <w:p w14:paraId="69F23951">
      <w:pPr>
        <w:spacing w:line="360" w:lineRule="auto"/>
        <w:jc w:val="right"/>
        <w:rPr>
          <w:rFonts w:ascii="宋体" w:hAnsi="宋体" w:eastAsia="宋体" w:cs="宋体"/>
          <w:sz w:val="24"/>
        </w:rPr>
      </w:pPr>
      <w:r>
        <w:rPr>
          <w:rFonts w:ascii="宋体" w:hAnsi="宋体" w:eastAsia="宋体" w:cs="宋体"/>
          <w:sz w:val="24"/>
        </w:rPr>
        <w:t xml:space="preserve">  年  月  日</w:t>
      </w:r>
    </w:p>
    <w:p w14:paraId="0C8DC945">
      <w:pPr>
        <w:spacing w:line="360" w:lineRule="auto"/>
        <w:rPr>
          <w:rFonts w:ascii="宋体" w:hAnsi="宋体" w:eastAsia="宋体" w:cs="宋体"/>
          <w:b/>
          <w:sz w:val="24"/>
        </w:rPr>
      </w:pPr>
    </w:p>
    <w:p w14:paraId="366F24AC">
      <w:pPr>
        <w:spacing w:line="360" w:lineRule="auto"/>
        <w:rPr>
          <w:rFonts w:ascii="宋体" w:hAnsi="宋体" w:eastAsia="宋体" w:cs="宋体"/>
          <w:b/>
          <w:sz w:val="24"/>
        </w:rPr>
      </w:pPr>
    </w:p>
    <w:p w14:paraId="60DEB4B2">
      <w:pPr>
        <w:spacing w:line="360" w:lineRule="auto"/>
        <w:rPr>
          <w:rFonts w:ascii="宋体" w:hAnsi="宋体" w:eastAsia="宋体" w:cs="宋体"/>
          <w:b/>
          <w:sz w:val="24"/>
        </w:rPr>
      </w:pPr>
    </w:p>
    <w:p w14:paraId="5AC7052D">
      <w:pPr>
        <w:spacing w:line="360" w:lineRule="auto"/>
        <w:rPr>
          <w:rFonts w:ascii="宋体" w:hAnsi="宋体" w:eastAsia="宋体" w:cs="宋体"/>
          <w:b/>
          <w:sz w:val="24"/>
        </w:rPr>
      </w:pPr>
    </w:p>
    <w:p w14:paraId="201E7A7F">
      <w:pPr>
        <w:spacing w:line="360" w:lineRule="auto"/>
        <w:rPr>
          <w:rFonts w:ascii="宋体" w:hAnsi="宋体" w:eastAsia="宋体" w:cs="宋体"/>
          <w:sz w:val="24"/>
        </w:rPr>
      </w:pPr>
      <w:r>
        <w:rPr>
          <w:rFonts w:ascii="宋体" w:hAnsi="宋体" w:eastAsia="宋体" w:cs="宋体"/>
          <w:sz w:val="24"/>
        </w:rPr>
        <w:t xml:space="preserve"> </w:t>
      </w:r>
    </w:p>
    <w:p w14:paraId="4603098D">
      <w:pPr>
        <w:spacing w:line="360" w:lineRule="auto"/>
        <w:jc w:val="left"/>
        <w:rPr>
          <w:rFonts w:ascii="宋体" w:hAnsi="宋体" w:eastAsia="宋体" w:cs="宋体"/>
          <w:sz w:val="24"/>
        </w:rPr>
      </w:pPr>
    </w:p>
    <w:p w14:paraId="6CBF309A">
      <w:pPr>
        <w:spacing w:line="360" w:lineRule="auto"/>
        <w:jc w:val="left"/>
        <w:rPr>
          <w:rFonts w:ascii="宋体" w:hAnsi="宋体" w:eastAsia="宋体" w:cs="宋体"/>
          <w:sz w:val="24"/>
        </w:rPr>
      </w:pPr>
    </w:p>
    <w:p w14:paraId="74FAADBD">
      <w:pPr>
        <w:spacing w:line="360" w:lineRule="auto"/>
        <w:jc w:val="left"/>
        <w:rPr>
          <w:rFonts w:ascii="宋体" w:hAnsi="宋体" w:eastAsia="宋体" w:cs="宋体"/>
          <w:sz w:val="24"/>
        </w:rPr>
      </w:pPr>
    </w:p>
    <w:p w14:paraId="32D18886">
      <w:pPr>
        <w:spacing w:line="360" w:lineRule="auto"/>
        <w:jc w:val="left"/>
        <w:rPr>
          <w:rFonts w:ascii="宋体" w:hAnsi="宋体" w:eastAsia="宋体" w:cs="宋体"/>
          <w:sz w:val="24"/>
        </w:rPr>
      </w:pPr>
    </w:p>
    <w:p w14:paraId="14713045">
      <w:pPr>
        <w:spacing w:line="360" w:lineRule="auto"/>
        <w:jc w:val="left"/>
        <w:rPr>
          <w:rFonts w:ascii="宋体" w:hAnsi="宋体" w:eastAsia="宋体" w:cs="宋体"/>
          <w:sz w:val="24"/>
        </w:rPr>
      </w:pPr>
    </w:p>
    <w:p w14:paraId="2E440D80">
      <w:pPr>
        <w:spacing w:line="360" w:lineRule="auto"/>
        <w:jc w:val="left"/>
        <w:rPr>
          <w:rFonts w:ascii="宋体" w:hAnsi="宋体" w:eastAsia="宋体" w:cs="宋体"/>
          <w:sz w:val="24"/>
        </w:rPr>
      </w:pPr>
    </w:p>
    <w:p w14:paraId="7B6D3A35">
      <w:pPr>
        <w:spacing w:line="360" w:lineRule="auto"/>
        <w:jc w:val="left"/>
        <w:rPr>
          <w:rFonts w:ascii="宋体" w:hAnsi="宋体" w:eastAsia="宋体" w:cs="宋体"/>
          <w:sz w:val="24"/>
        </w:rPr>
      </w:pPr>
    </w:p>
    <w:p w14:paraId="6A3AB9C8">
      <w:pPr>
        <w:spacing w:line="360" w:lineRule="auto"/>
        <w:jc w:val="left"/>
        <w:rPr>
          <w:rFonts w:ascii="宋体" w:hAnsi="宋体" w:eastAsia="宋体" w:cs="宋体"/>
          <w:sz w:val="24"/>
        </w:rPr>
      </w:pPr>
    </w:p>
    <w:p w14:paraId="483FE5E0">
      <w:pPr>
        <w:spacing w:line="360" w:lineRule="auto"/>
        <w:jc w:val="left"/>
        <w:rPr>
          <w:rFonts w:ascii="宋体" w:hAnsi="宋体" w:eastAsia="宋体" w:cs="宋体"/>
          <w:sz w:val="24"/>
        </w:rPr>
      </w:pPr>
    </w:p>
    <w:p w14:paraId="2FFBA432">
      <w:pPr>
        <w:spacing w:line="360" w:lineRule="auto"/>
        <w:jc w:val="left"/>
        <w:rPr>
          <w:rFonts w:ascii="宋体" w:hAnsi="宋体" w:eastAsia="宋体" w:cs="宋体"/>
          <w:sz w:val="24"/>
        </w:rPr>
      </w:pPr>
    </w:p>
    <w:p w14:paraId="4FBAE89E">
      <w:pPr>
        <w:spacing w:line="360" w:lineRule="auto"/>
        <w:jc w:val="left"/>
        <w:rPr>
          <w:rFonts w:ascii="宋体" w:hAnsi="宋体" w:eastAsia="宋体" w:cs="宋体"/>
          <w:sz w:val="24"/>
        </w:rPr>
      </w:pPr>
    </w:p>
    <w:p w14:paraId="626A54C2">
      <w:pPr>
        <w:spacing w:line="360" w:lineRule="auto"/>
        <w:jc w:val="left"/>
        <w:rPr>
          <w:rFonts w:ascii="宋体" w:hAnsi="宋体" w:eastAsia="宋体" w:cs="宋体"/>
          <w:sz w:val="24"/>
        </w:rPr>
      </w:pPr>
    </w:p>
    <w:p w14:paraId="110FBD3F">
      <w:pPr>
        <w:spacing w:line="360" w:lineRule="auto"/>
        <w:jc w:val="left"/>
        <w:rPr>
          <w:rFonts w:ascii="宋体" w:hAnsi="宋体" w:eastAsia="宋体" w:cs="宋体"/>
          <w:sz w:val="24"/>
        </w:rPr>
      </w:pPr>
    </w:p>
    <w:p w14:paraId="4C4E2A3C">
      <w:pPr>
        <w:spacing w:line="360" w:lineRule="auto"/>
        <w:jc w:val="left"/>
        <w:rPr>
          <w:rFonts w:ascii="宋体" w:hAnsi="宋体" w:eastAsia="宋体" w:cs="宋体"/>
          <w:sz w:val="24"/>
        </w:rPr>
      </w:pPr>
      <w:r>
        <w:rPr>
          <w:rFonts w:ascii="宋体" w:hAnsi="宋体" w:eastAsia="宋体" w:cs="宋体"/>
          <w:sz w:val="24"/>
        </w:rPr>
        <w:t>格式7</w:t>
      </w:r>
    </w:p>
    <w:p w14:paraId="6DB7204D">
      <w:pPr>
        <w:tabs>
          <w:tab w:val="left" w:pos="0"/>
          <w:tab w:val="left" w:pos="993"/>
          <w:tab w:val="left" w:pos="1134"/>
        </w:tabs>
        <w:ind w:firstLine="480"/>
        <w:rPr>
          <w:rFonts w:ascii="宋体" w:hAnsi="宋体" w:eastAsia="宋体" w:cs="宋体"/>
          <w:sz w:val="24"/>
        </w:rPr>
      </w:pPr>
    </w:p>
    <w:p w14:paraId="255F2861">
      <w:pPr>
        <w:spacing w:line="380" w:lineRule="auto"/>
        <w:jc w:val="center"/>
        <w:rPr>
          <w:rFonts w:ascii="宋体" w:hAnsi="宋体" w:eastAsia="宋体" w:cs="宋体"/>
          <w:sz w:val="24"/>
        </w:rPr>
      </w:pPr>
      <w:r>
        <w:rPr>
          <w:rFonts w:ascii="宋体" w:hAnsi="宋体" w:eastAsia="宋体" w:cs="宋体"/>
          <w:sz w:val="24"/>
        </w:rPr>
        <w:t>售后服务承诺</w:t>
      </w:r>
    </w:p>
    <w:p w14:paraId="4E9CD533">
      <w:pPr>
        <w:spacing w:line="380" w:lineRule="auto"/>
        <w:jc w:val="center"/>
        <w:rPr>
          <w:rFonts w:ascii="宋体" w:hAnsi="宋体" w:eastAsia="宋体" w:cs="宋体"/>
          <w:sz w:val="24"/>
        </w:rPr>
      </w:pPr>
    </w:p>
    <w:p w14:paraId="71ABD5B3">
      <w:pPr>
        <w:spacing w:line="380" w:lineRule="auto"/>
        <w:ind w:firstLine="360"/>
        <w:rPr>
          <w:rFonts w:ascii="宋体" w:hAnsi="宋体" w:eastAsia="宋体" w:cs="宋体"/>
          <w:sz w:val="24"/>
        </w:rPr>
      </w:pPr>
    </w:p>
    <w:p w14:paraId="68321B80">
      <w:pPr>
        <w:rPr>
          <w:rFonts w:ascii="宋体" w:hAnsi="宋体" w:eastAsia="宋体" w:cs="宋体"/>
          <w:sz w:val="24"/>
        </w:rPr>
      </w:pPr>
    </w:p>
    <w:p w14:paraId="6555F7DB">
      <w:pPr>
        <w:rPr>
          <w:rFonts w:ascii="宋体" w:hAnsi="宋体" w:eastAsia="宋体" w:cs="宋体"/>
          <w:sz w:val="24"/>
        </w:rPr>
      </w:pPr>
    </w:p>
    <w:p w14:paraId="2E127E27">
      <w:pPr>
        <w:rPr>
          <w:rFonts w:ascii="宋体" w:hAnsi="宋体" w:eastAsia="宋体" w:cs="宋体"/>
          <w:sz w:val="24"/>
        </w:rPr>
      </w:pPr>
    </w:p>
    <w:p w14:paraId="167E5FBC">
      <w:pPr>
        <w:rPr>
          <w:rFonts w:ascii="宋体" w:hAnsi="宋体" w:eastAsia="宋体" w:cs="宋体"/>
          <w:sz w:val="24"/>
        </w:rPr>
      </w:pPr>
    </w:p>
    <w:p w14:paraId="092B604E">
      <w:pPr>
        <w:rPr>
          <w:rFonts w:ascii="宋体" w:hAnsi="宋体" w:eastAsia="宋体" w:cs="宋体"/>
          <w:sz w:val="24"/>
        </w:rPr>
      </w:pPr>
    </w:p>
    <w:p w14:paraId="601A3BDE">
      <w:pPr>
        <w:rPr>
          <w:rFonts w:ascii="宋体" w:hAnsi="宋体" w:eastAsia="宋体" w:cs="宋体"/>
          <w:sz w:val="24"/>
        </w:rPr>
      </w:pPr>
    </w:p>
    <w:p w14:paraId="6977A1F1">
      <w:pPr>
        <w:spacing w:line="380" w:lineRule="auto"/>
        <w:rPr>
          <w:rFonts w:ascii="宋体" w:hAnsi="宋体" w:eastAsia="宋体" w:cs="宋体"/>
          <w:sz w:val="24"/>
        </w:rPr>
      </w:pPr>
    </w:p>
    <w:p w14:paraId="2D8C82C7">
      <w:pPr>
        <w:spacing w:line="380" w:lineRule="auto"/>
        <w:ind w:firstLine="4008"/>
        <w:rPr>
          <w:rFonts w:ascii="宋体" w:hAnsi="宋体" w:eastAsia="宋体" w:cs="宋体"/>
          <w:sz w:val="24"/>
        </w:rPr>
      </w:pPr>
      <w:r>
        <w:rPr>
          <w:rFonts w:ascii="宋体" w:hAnsi="宋体" w:eastAsia="宋体" w:cs="宋体"/>
          <w:sz w:val="24"/>
        </w:rPr>
        <w:t>投标人电子公章：</w:t>
      </w:r>
    </w:p>
    <w:p w14:paraId="0281D92C">
      <w:pPr>
        <w:spacing w:line="380" w:lineRule="auto"/>
        <w:ind w:right="640" w:firstLine="1560"/>
        <w:rPr>
          <w:rFonts w:ascii="宋体" w:hAnsi="宋体" w:eastAsia="宋体" w:cs="宋体"/>
          <w:sz w:val="24"/>
        </w:rPr>
      </w:pPr>
    </w:p>
    <w:p w14:paraId="4A752E65">
      <w:pPr>
        <w:spacing w:line="380" w:lineRule="auto"/>
        <w:ind w:right="640" w:firstLine="4680"/>
        <w:rPr>
          <w:rFonts w:ascii="宋体" w:hAnsi="宋体" w:eastAsia="宋体" w:cs="宋体"/>
          <w:sz w:val="24"/>
        </w:rPr>
      </w:pPr>
    </w:p>
    <w:p w14:paraId="0C81C87D">
      <w:pPr>
        <w:spacing w:line="380" w:lineRule="auto"/>
        <w:jc w:val="center"/>
        <w:rPr>
          <w:rFonts w:ascii="宋体" w:hAnsi="宋体" w:eastAsia="宋体" w:cs="宋体"/>
          <w:sz w:val="24"/>
        </w:rPr>
      </w:pPr>
    </w:p>
    <w:p w14:paraId="69F52E30">
      <w:pPr>
        <w:spacing w:line="380" w:lineRule="auto"/>
        <w:ind w:firstLine="3600"/>
        <w:rPr>
          <w:rFonts w:ascii="宋体" w:hAnsi="宋体" w:eastAsia="宋体" w:cs="宋体"/>
          <w:sz w:val="24"/>
        </w:rPr>
      </w:pPr>
      <w:r>
        <w:rPr>
          <w:rFonts w:ascii="宋体" w:hAnsi="宋体" w:eastAsia="宋体" w:cs="宋体"/>
          <w:sz w:val="24"/>
        </w:rPr>
        <w:t xml:space="preserve">      年   月    日</w:t>
      </w:r>
    </w:p>
    <w:p w14:paraId="7DF9CBEA">
      <w:pPr>
        <w:spacing w:line="380" w:lineRule="auto"/>
        <w:ind w:firstLine="3600"/>
        <w:rPr>
          <w:rFonts w:ascii="宋体" w:hAnsi="宋体" w:eastAsia="宋体" w:cs="宋体"/>
          <w:b/>
          <w:sz w:val="24"/>
        </w:rPr>
      </w:pPr>
      <w:r>
        <w:rPr>
          <w:rFonts w:ascii="宋体" w:hAnsi="宋体" w:eastAsia="宋体" w:cs="宋体"/>
          <w:b/>
          <w:sz w:val="24"/>
        </w:rPr>
        <w:t xml:space="preserve"> </w:t>
      </w:r>
    </w:p>
    <w:p w14:paraId="7310C019">
      <w:pPr>
        <w:spacing w:line="360" w:lineRule="auto"/>
        <w:jc w:val="center"/>
        <w:rPr>
          <w:rFonts w:ascii="宋体" w:hAnsi="宋体" w:eastAsia="宋体" w:cs="宋体"/>
          <w:b/>
          <w:sz w:val="24"/>
        </w:rPr>
      </w:pPr>
    </w:p>
    <w:p w14:paraId="64A67518">
      <w:pPr>
        <w:pStyle w:val="27"/>
        <w:rPr>
          <w:rFonts w:ascii="宋体" w:hAnsi="宋体" w:cs="宋体"/>
          <w:b/>
          <w:sz w:val="24"/>
        </w:rPr>
      </w:pPr>
    </w:p>
    <w:p w14:paraId="60E6F6DA">
      <w:pPr>
        <w:pStyle w:val="2"/>
        <w:rPr>
          <w:rFonts w:ascii="宋体" w:hAnsi="宋体" w:eastAsia="宋体" w:cs="宋体"/>
          <w:b/>
          <w:sz w:val="24"/>
        </w:rPr>
      </w:pPr>
    </w:p>
    <w:p w14:paraId="179900EF">
      <w:pPr>
        <w:rPr>
          <w:rFonts w:ascii="宋体" w:hAnsi="宋体" w:eastAsia="宋体" w:cs="宋体"/>
          <w:b/>
          <w:sz w:val="24"/>
        </w:rPr>
      </w:pPr>
    </w:p>
    <w:p w14:paraId="63C58E57">
      <w:pPr>
        <w:pStyle w:val="27"/>
        <w:rPr>
          <w:rFonts w:ascii="宋体" w:hAnsi="宋体" w:cs="宋体"/>
          <w:b/>
          <w:sz w:val="24"/>
        </w:rPr>
      </w:pPr>
    </w:p>
    <w:p w14:paraId="2CF27E51">
      <w:pPr>
        <w:pStyle w:val="2"/>
        <w:rPr>
          <w:rFonts w:ascii="宋体" w:hAnsi="宋体" w:eastAsia="宋体" w:cs="宋体"/>
          <w:b/>
          <w:sz w:val="24"/>
        </w:rPr>
      </w:pPr>
    </w:p>
    <w:p w14:paraId="6DE4B3AD">
      <w:pPr>
        <w:rPr>
          <w:rFonts w:ascii="宋体" w:hAnsi="宋体" w:eastAsia="宋体" w:cs="宋体"/>
          <w:b/>
          <w:sz w:val="24"/>
        </w:rPr>
      </w:pPr>
    </w:p>
    <w:p w14:paraId="79CDF446">
      <w:pPr>
        <w:pStyle w:val="27"/>
        <w:rPr>
          <w:rFonts w:ascii="宋体" w:hAnsi="宋体" w:cs="宋体"/>
          <w:b/>
          <w:sz w:val="24"/>
        </w:rPr>
      </w:pPr>
    </w:p>
    <w:p w14:paraId="6D210827">
      <w:pPr>
        <w:pStyle w:val="2"/>
        <w:rPr>
          <w:rFonts w:ascii="宋体" w:hAnsi="宋体" w:eastAsia="宋体" w:cs="宋体"/>
          <w:b/>
          <w:sz w:val="24"/>
        </w:rPr>
      </w:pPr>
    </w:p>
    <w:p w14:paraId="2742C192">
      <w:pPr>
        <w:rPr>
          <w:rFonts w:ascii="宋体" w:hAnsi="宋体" w:eastAsia="宋体" w:cs="宋体"/>
          <w:b/>
          <w:sz w:val="24"/>
        </w:rPr>
      </w:pPr>
    </w:p>
    <w:p w14:paraId="4708CC30">
      <w:pPr>
        <w:pStyle w:val="27"/>
        <w:rPr>
          <w:rFonts w:ascii="宋体" w:hAnsi="宋体" w:cs="宋体"/>
          <w:b/>
          <w:sz w:val="24"/>
        </w:rPr>
      </w:pPr>
    </w:p>
    <w:p w14:paraId="378E3896">
      <w:pPr>
        <w:pStyle w:val="2"/>
        <w:rPr>
          <w:rFonts w:ascii="宋体" w:hAnsi="宋体" w:eastAsia="宋体" w:cs="宋体"/>
          <w:b/>
          <w:sz w:val="24"/>
        </w:rPr>
      </w:pPr>
    </w:p>
    <w:p w14:paraId="661DA297">
      <w:pPr>
        <w:rPr>
          <w:rFonts w:ascii="宋体" w:hAnsi="宋体" w:eastAsia="宋体" w:cs="宋体"/>
          <w:b/>
          <w:sz w:val="24"/>
        </w:rPr>
      </w:pPr>
    </w:p>
    <w:p w14:paraId="19F35B5E">
      <w:pPr>
        <w:pStyle w:val="27"/>
        <w:rPr>
          <w:rFonts w:ascii="宋体" w:hAnsi="宋体" w:cs="宋体"/>
          <w:b/>
          <w:sz w:val="24"/>
        </w:rPr>
      </w:pPr>
    </w:p>
    <w:p w14:paraId="2804D6D4">
      <w:pPr>
        <w:pStyle w:val="2"/>
        <w:rPr>
          <w:rFonts w:ascii="宋体" w:hAnsi="宋体" w:eastAsia="宋体" w:cs="宋体"/>
          <w:b/>
          <w:sz w:val="24"/>
        </w:rPr>
      </w:pPr>
    </w:p>
    <w:p w14:paraId="5CB246E6">
      <w:pPr>
        <w:rPr>
          <w:rFonts w:ascii="宋体" w:hAnsi="宋体" w:eastAsia="宋体" w:cs="宋体"/>
          <w:b/>
          <w:sz w:val="24"/>
        </w:rPr>
      </w:pPr>
    </w:p>
    <w:p w14:paraId="3E56D520">
      <w:pPr>
        <w:pStyle w:val="27"/>
        <w:rPr>
          <w:rFonts w:ascii="宋体" w:hAnsi="宋体" w:cs="宋体"/>
          <w:b/>
          <w:sz w:val="24"/>
        </w:rPr>
      </w:pPr>
    </w:p>
    <w:p w14:paraId="243AF1DC">
      <w:pPr>
        <w:pStyle w:val="2"/>
        <w:rPr>
          <w:rFonts w:ascii="宋体" w:hAnsi="宋体" w:eastAsia="宋体" w:cs="宋体"/>
          <w:b/>
          <w:sz w:val="24"/>
        </w:rPr>
      </w:pPr>
    </w:p>
    <w:p w14:paraId="045D5879"/>
    <w:p w14:paraId="0C17BB61">
      <w:pPr>
        <w:spacing w:line="360" w:lineRule="auto"/>
        <w:rPr>
          <w:rFonts w:ascii="宋体" w:hAnsi="宋体" w:eastAsia="宋体" w:cs="宋体"/>
          <w:sz w:val="24"/>
        </w:rPr>
      </w:pPr>
      <w:r>
        <w:rPr>
          <w:rFonts w:ascii="宋体" w:hAnsi="宋体" w:eastAsia="宋体" w:cs="宋体"/>
          <w:sz w:val="24"/>
        </w:rPr>
        <w:t>格式8</w:t>
      </w:r>
    </w:p>
    <w:p w14:paraId="057C2C2B">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14:paraId="07B71C61">
      <w:pPr>
        <w:spacing w:line="360" w:lineRule="auto"/>
        <w:jc w:val="center"/>
        <w:rPr>
          <w:rFonts w:ascii="宋体" w:hAnsi="宋体" w:eastAsia="宋体" w:cs="宋体"/>
          <w:b/>
          <w:sz w:val="24"/>
        </w:rPr>
      </w:pPr>
    </w:p>
    <w:p w14:paraId="16C875E7">
      <w:pPr>
        <w:spacing w:line="360" w:lineRule="auto"/>
        <w:jc w:val="center"/>
        <w:rPr>
          <w:rFonts w:ascii="宋体" w:hAnsi="宋体" w:eastAsia="宋体" w:cs="宋体"/>
          <w:b/>
          <w:sz w:val="24"/>
        </w:rPr>
      </w:pPr>
    </w:p>
    <w:p w14:paraId="235FEF65">
      <w:pPr>
        <w:spacing w:line="360" w:lineRule="auto"/>
        <w:jc w:val="center"/>
        <w:rPr>
          <w:rFonts w:ascii="宋体" w:hAnsi="宋体" w:eastAsia="宋体" w:cs="宋体"/>
          <w:b/>
          <w:sz w:val="24"/>
        </w:rPr>
      </w:pPr>
    </w:p>
    <w:p w14:paraId="326FAC51">
      <w:pPr>
        <w:spacing w:line="360" w:lineRule="auto"/>
        <w:jc w:val="center"/>
        <w:rPr>
          <w:rFonts w:ascii="宋体" w:hAnsi="宋体" w:eastAsia="宋体" w:cs="宋体"/>
          <w:b/>
          <w:sz w:val="24"/>
        </w:rPr>
      </w:pPr>
    </w:p>
    <w:p w14:paraId="013262DE">
      <w:pPr>
        <w:spacing w:line="360" w:lineRule="auto"/>
        <w:jc w:val="center"/>
        <w:rPr>
          <w:rFonts w:ascii="宋体" w:hAnsi="宋体" w:eastAsia="宋体" w:cs="宋体"/>
          <w:b/>
          <w:sz w:val="24"/>
        </w:rPr>
      </w:pPr>
    </w:p>
    <w:p w14:paraId="05077E0C">
      <w:pPr>
        <w:spacing w:line="360" w:lineRule="auto"/>
        <w:jc w:val="center"/>
        <w:rPr>
          <w:rFonts w:ascii="宋体" w:hAnsi="宋体" w:eastAsia="宋体" w:cs="宋体"/>
          <w:b/>
          <w:sz w:val="24"/>
        </w:rPr>
      </w:pPr>
    </w:p>
    <w:p w14:paraId="0B7B49F6">
      <w:pPr>
        <w:spacing w:line="360" w:lineRule="auto"/>
        <w:jc w:val="center"/>
        <w:rPr>
          <w:rFonts w:ascii="宋体" w:hAnsi="宋体" w:eastAsia="宋体" w:cs="宋体"/>
          <w:b/>
          <w:sz w:val="24"/>
        </w:rPr>
      </w:pPr>
    </w:p>
    <w:p w14:paraId="13D118CD">
      <w:pPr>
        <w:pStyle w:val="27"/>
      </w:pPr>
    </w:p>
    <w:p w14:paraId="57B12E0B">
      <w:pPr>
        <w:spacing w:line="360" w:lineRule="auto"/>
        <w:jc w:val="center"/>
        <w:rPr>
          <w:rFonts w:ascii="宋体" w:hAnsi="宋体" w:eastAsia="宋体" w:cs="宋体"/>
          <w:b/>
          <w:sz w:val="24"/>
        </w:rPr>
      </w:pPr>
    </w:p>
    <w:p w14:paraId="43404986">
      <w:pPr>
        <w:spacing w:line="360" w:lineRule="auto"/>
        <w:jc w:val="center"/>
        <w:rPr>
          <w:rFonts w:ascii="宋体" w:hAnsi="宋体" w:eastAsia="宋体" w:cs="宋体"/>
          <w:b/>
          <w:sz w:val="24"/>
        </w:rPr>
      </w:pPr>
    </w:p>
    <w:p w14:paraId="14516A75">
      <w:pPr>
        <w:spacing w:line="360" w:lineRule="auto"/>
        <w:jc w:val="center"/>
        <w:rPr>
          <w:rFonts w:ascii="宋体" w:hAnsi="宋体" w:eastAsia="宋体" w:cs="宋体"/>
          <w:b/>
          <w:sz w:val="24"/>
        </w:rPr>
      </w:pPr>
    </w:p>
    <w:p w14:paraId="126DB6A4">
      <w:pPr>
        <w:spacing w:line="360" w:lineRule="auto"/>
        <w:jc w:val="center"/>
        <w:rPr>
          <w:rFonts w:ascii="宋体" w:hAnsi="宋体" w:eastAsia="宋体" w:cs="宋体"/>
          <w:b/>
          <w:sz w:val="24"/>
        </w:rPr>
      </w:pPr>
    </w:p>
    <w:p w14:paraId="16046488">
      <w:pPr>
        <w:spacing w:line="360" w:lineRule="auto"/>
        <w:jc w:val="center"/>
        <w:rPr>
          <w:rFonts w:ascii="宋体" w:hAnsi="宋体" w:eastAsia="宋体" w:cs="宋体"/>
          <w:b/>
          <w:sz w:val="24"/>
        </w:rPr>
      </w:pPr>
    </w:p>
    <w:p w14:paraId="41917CAA">
      <w:pPr>
        <w:spacing w:line="360" w:lineRule="auto"/>
        <w:jc w:val="center"/>
        <w:rPr>
          <w:rFonts w:ascii="宋体" w:hAnsi="宋体" w:eastAsia="宋体" w:cs="宋体"/>
          <w:b/>
          <w:sz w:val="24"/>
        </w:rPr>
      </w:pPr>
    </w:p>
    <w:p w14:paraId="056855A3">
      <w:pPr>
        <w:spacing w:line="360" w:lineRule="auto"/>
        <w:jc w:val="center"/>
        <w:rPr>
          <w:rFonts w:ascii="宋体" w:hAnsi="宋体" w:eastAsia="宋体" w:cs="宋体"/>
          <w:b/>
          <w:sz w:val="24"/>
        </w:rPr>
      </w:pPr>
    </w:p>
    <w:p w14:paraId="0EA9F375">
      <w:pPr>
        <w:spacing w:line="380" w:lineRule="auto"/>
        <w:ind w:firstLine="3360"/>
        <w:rPr>
          <w:rFonts w:ascii="宋体" w:hAnsi="宋体" w:eastAsia="宋体" w:cs="宋体"/>
          <w:sz w:val="24"/>
        </w:rPr>
      </w:pPr>
      <w:r>
        <w:rPr>
          <w:rFonts w:ascii="宋体" w:hAnsi="宋体" w:eastAsia="宋体" w:cs="宋体"/>
          <w:sz w:val="24"/>
        </w:rPr>
        <w:t>投标人电子公章：</w:t>
      </w:r>
    </w:p>
    <w:p w14:paraId="28ED8D8C">
      <w:pPr>
        <w:spacing w:line="380" w:lineRule="auto"/>
        <w:ind w:right="640" w:firstLine="1560"/>
        <w:rPr>
          <w:rFonts w:ascii="宋体" w:hAnsi="宋体" w:eastAsia="宋体" w:cs="宋体"/>
          <w:sz w:val="24"/>
        </w:rPr>
      </w:pPr>
    </w:p>
    <w:p w14:paraId="3C5BF69F">
      <w:pPr>
        <w:spacing w:line="360" w:lineRule="auto"/>
        <w:jc w:val="center"/>
        <w:rPr>
          <w:rFonts w:ascii="宋体" w:hAnsi="宋体" w:eastAsia="宋体" w:cs="宋体"/>
          <w:b/>
          <w:sz w:val="24"/>
        </w:rPr>
      </w:pPr>
      <w:r>
        <w:rPr>
          <w:rFonts w:ascii="宋体" w:hAnsi="宋体" w:eastAsia="宋体" w:cs="宋体"/>
          <w:sz w:val="24"/>
        </w:rPr>
        <w:t xml:space="preserve">      年   月    日</w:t>
      </w:r>
    </w:p>
    <w:p w14:paraId="2F110588">
      <w:pPr>
        <w:spacing w:line="360" w:lineRule="auto"/>
        <w:jc w:val="center"/>
        <w:rPr>
          <w:rFonts w:ascii="宋体" w:hAnsi="宋体" w:eastAsia="宋体" w:cs="宋体"/>
          <w:b/>
          <w:sz w:val="24"/>
        </w:rPr>
      </w:pPr>
    </w:p>
    <w:p w14:paraId="3B0E0F18">
      <w:pPr>
        <w:pStyle w:val="27"/>
        <w:rPr>
          <w:rFonts w:ascii="宋体" w:hAnsi="宋体" w:cs="宋体"/>
          <w:b/>
          <w:sz w:val="24"/>
        </w:rPr>
      </w:pPr>
    </w:p>
    <w:p w14:paraId="2565D9A5">
      <w:pPr>
        <w:pStyle w:val="2"/>
        <w:rPr>
          <w:rFonts w:ascii="宋体" w:hAnsi="宋体" w:eastAsia="宋体" w:cs="宋体"/>
          <w:b/>
          <w:sz w:val="24"/>
        </w:rPr>
      </w:pPr>
    </w:p>
    <w:p w14:paraId="4F5B652F">
      <w:pPr>
        <w:rPr>
          <w:rFonts w:ascii="宋体" w:hAnsi="宋体" w:eastAsia="宋体" w:cs="宋体"/>
          <w:b/>
          <w:sz w:val="24"/>
        </w:rPr>
      </w:pPr>
    </w:p>
    <w:p w14:paraId="0045988A">
      <w:pPr>
        <w:pStyle w:val="27"/>
        <w:rPr>
          <w:rFonts w:ascii="宋体" w:hAnsi="宋体" w:cs="宋体"/>
          <w:b/>
          <w:sz w:val="24"/>
        </w:rPr>
      </w:pPr>
    </w:p>
    <w:p w14:paraId="08F99F28">
      <w:pPr>
        <w:pStyle w:val="2"/>
        <w:rPr>
          <w:rFonts w:ascii="宋体" w:hAnsi="宋体" w:eastAsia="宋体" w:cs="宋体"/>
          <w:b/>
          <w:sz w:val="24"/>
        </w:rPr>
      </w:pPr>
    </w:p>
    <w:p w14:paraId="6B5B7DC6">
      <w:pPr>
        <w:rPr>
          <w:rFonts w:ascii="宋体" w:hAnsi="宋体" w:eastAsia="宋体" w:cs="宋体"/>
          <w:b/>
          <w:sz w:val="24"/>
        </w:rPr>
      </w:pPr>
    </w:p>
    <w:p w14:paraId="2FF4FEA5">
      <w:pPr>
        <w:pStyle w:val="27"/>
        <w:rPr>
          <w:rFonts w:ascii="宋体" w:hAnsi="宋体" w:cs="宋体"/>
          <w:b/>
          <w:sz w:val="24"/>
        </w:rPr>
      </w:pPr>
    </w:p>
    <w:p w14:paraId="64D9D5E2">
      <w:pPr>
        <w:pStyle w:val="2"/>
        <w:rPr>
          <w:rFonts w:ascii="宋体" w:hAnsi="宋体" w:eastAsia="宋体" w:cs="宋体"/>
          <w:b/>
          <w:sz w:val="24"/>
        </w:rPr>
      </w:pPr>
    </w:p>
    <w:p w14:paraId="13EF260E">
      <w:pPr>
        <w:rPr>
          <w:rFonts w:ascii="宋体" w:hAnsi="宋体" w:eastAsia="宋体" w:cs="宋体"/>
          <w:b/>
          <w:sz w:val="24"/>
        </w:rPr>
      </w:pPr>
    </w:p>
    <w:p w14:paraId="5893B097">
      <w:pPr>
        <w:pStyle w:val="27"/>
        <w:rPr>
          <w:rFonts w:ascii="宋体" w:hAnsi="宋体" w:cs="宋体"/>
          <w:b/>
          <w:sz w:val="24"/>
        </w:rPr>
      </w:pPr>
    </w:p>
    <w:p w14:paraId="34EA71F7">
      <w:pPr>
        <w:pStyle w:val="2"/>
        <w:rPr>
          <w:rFonts w:ascii="宋体" w:hAnsi="宋体" w:eastAsia="宋体" w:cs="宋体"/>
          <w:b/>
          <w:sz w:val="24"/>
        </w:rPr>
      </w:pPr>
    </w:p>
    <w:p w14:paraId="2122D3CB"/>
    <w:p w14:paraId="5023DC06">
      <w:pPr>
        <w:spacing w:line="360" w:lineRule="auto"/>
        <w:jc w:val="center"/>
        <w:rPr>
          <w:rFonts w:ascii="宋体" w:hAnsi="宋体" w:eastAsia="宋体" w:cs="宋体"/>
          <w:b/>
          <w:sz w:val="24"/>
        </w:rPr>
      </w:pPr>
    </w:p>
    <w:p w14:paraId="0ABCC4C0">
      <w:pPr>
        <w:spacing w:line="360" w:lineRule="auto"/>
        <w:rPr>
          <w:rFonts w:ascii="宋体" w:hAnsi="宋体" w:eastAsia="宋体" w:cs="宋体"/>
          <w:sz w:val="24"/>
        </w:rPr>
      </w:pPr>
      <w:r>
        <w:rPr>
          <w:rFonts w:ascii="宋体" w:hAnsi="宋体" w:eastAsia="宋体" w:cs="宋体"/>
          <w:sz w:val="24"/>
        </w:rPr>
        <w:t>格式9</w:t>
      </w:r>
    </w:p>
    <w:p w14:paraId="06D4A2D1">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14:paraId="2676CDB8">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14:paraId="36BEE29D">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5408618C">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609320C2">
      <w:pPr>
        <w:rPr>
          <w:rFonts w:ascii="宋体" w:hAnsi="宋体" w:eastAsia="宋体" w:cs="宋体"/>
          <w:sz w:val="24"/>
          <w:szCs w:val="24"/>
        </w:rPr>
      </w:pPr>
      <w:r>
        <w:rPr>
          <w:rFonts w:hint="eastAsia" w:ascii="宋体" w:hAnsi="宋体" w:eastAsia="宋体" w:cs="宋体"/>
          <w:sz w:val="24"/>
          <w:szCs w:val="24"/>
        </w:rPr>
        <w:t>……</w:t>
      </w:r>
    </w:p>
    <w:p w14:paraId="075C97B5">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0634BD72">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305464DB">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14:paraId="30ADE001">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14:paraId="197753EB">
      <w:pPr>
        <w:spacing w:line="360" w:lineRule="auto"/>
        <w:rPr>
          <w:rFonts w:ascii="宋体" w:hAnsi="宋体" w:eastAsia="宋体" w:cs="宋体"/>
          <w:sz w:val="24"/>
        </w:rPr>
      </w:pPr>
    </w:p>
    <w:p w14:paraId="11DB11C6"/>
    <w:p w14:paraId="1C45A3A3">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14:paraId="36A35B5D">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14:paraId="33F4CCA3">
      <w:pPr>
        <w:spacing w:line="360" w:lineRule="auto"/>
        <w:rPr>
          <w:rFonts w:ascii="宋体" w:hAnsi="宋体" w:eastAsia="宋体" w:cs="宋体"/>
          <w:sz w:val="24"/>
        </w:rPr>
      </w:pPr>
    </w:p>
    <w:p w14:paraId="515B587D">
      <w:pPr>
        <w:spacing w:line="360" w:lineRule="auto"/>
        <w:rPr>
          <w:rFonts w:ascii="宋体" w:hAnsi="宋体" w:eastAsia="宋体" w:cs="宋体"/>
          <w:sz w:val="24"/>
        </w:rPr>
      </w:pPr>
    </w:p>
    <w:p w14:paraId="385E93FE">
      <w:pPr>
        <w:pStyle w:val="27"/>
        <w:rPr>
          <w:rFonts w:ascii="宋体" w:hAnsi="宋体" w:cs="宋体"/>
          <w:sz w:val="24"/>
        </w:rPr>
      </w:pPr>
    </w:p>
    <w:p w14:paraId="1F605649">
      <w:pPr>
        <w:pStyle w:val="2"/>
        <w:rPr>
          <w:rFonts w:ascii="宋体" w:hAnsi="宋体" w:eastAsia="宋体" w:cs="宋体"/>
          <w:sz w:val="24"/>
        </w:rPr>
      </w:pPr>
    </w:p>
    <w:p w14:paraId="4DDAEE48">
      <w:pPr>
        <w:rPr>
          <w:rFonts w:ascii="宋体" w:hAnsi="宋体" w:eastAsia="宋体" w:cs="宋体"/>
          <w:sz w:val="24"/>
        </w:rPr>
      </w:pPr>
    </w:p>
    <w:p w14:paraId="62F43019">
      <w:pPr>
        <w:pStyle w:val="27"/>
        <w:rPr>
          <w:rFonts w:ascii="宋体" w:hAnsi="宋体" w:cs="宋体"/>
          <w:sz w:val="24"/>
        </w:rPr>
      </w:pPr>
    </w:p>
    <w:p w14:paraId="4CE61728">
      <w:pPr>
        <w:pStyle w:val="2"/>
        <w:rPr>
          <w:rFonts w:ascii="宋体" w:hAnsi="宋体" w:eastAsia="宋体" w:cs="宋体"/>
          <w:sz w:val="24"/>
        </w:rPr>
      </w:pPr>
    </w:p>
    <w:p w14:paraId="32133ED6">
      <w:pPr>
        <w:rPr>
          <w:rFonts w:ascii="宋体" w:hAnsi="宋体" w:eastAsia="宋体" w:cs="宋体"/>
          <w:sz w:val="24"/>
        </w:rPr>
      </w:pPr>
    </w:p>
    <w:p w14:paraId="275E6166">
      <w:pPr>
        <w:pStyle w:val="25"/>
        <w:ind w:firstLine="240"/>
        <w:rPr>
          <w:rFonts w:ascii="宋体" w:hAnsi="宋体" w:eastAsia="宋体" w:cs="宋体"/>
          <w:sz w:val="24"/>
        </w:rPr>
      </w:pPr>
    </w:p>
    <w:p w14:paraId="6ACB4EBC">
      <w:pPr>
        <w:pStyle w:val="25"/>
        <w:ind w:firstLine="240"/>
        <w:rPr>
          <w:rFonts w:ascii="宋体" w:hAnsi="宋体" w:eastAsia="宋体" w:cs="宋体"/>
          <w:sz w:val="24"/>
        </w:rPr>
      </w:pPr>
    </w:p>
    <w:p w14:paraId="1498637B">
      <w:pPr>
        <w:pStyle w:val="25"/>
        <w:ind w:firstLine="240"/>
        <w:rPr>
          <w:rFonts w:ascii="宋体" w:hAnsi="宋体" w:eastAsia="宋体" w:cs="宋体"/>
          <w:sz w:val="24"/>
        </w:rPr>
      </w:pPr>
    </w:p>
    <w:p w14:paraId="352D2FCA">
      <w:pPr>
        <w:pStyle w:val="25"/>
        <w:ind w:firstLine="240"/>
        <w:rPr>
          <w:rFonts w:ascii="宋体" w:hAnsi="宋体" w:eastAsia="宋体" w:cs="宋体"/>
          <w:sz w:val="24"/>
        </w:rPr>
      </w:pPr>
    </w:p>
    <w:p w14:paraId="218F2483">
      <w:pPr>
        <w:pStyle w:val="25"/>
        <w:ind w:firstLine="240"/>
        <w:rPr>
          <w:rFonts w:ascii="宋体" w:hAnsi="宋体" w:eastAsia="宋体" w:cs="宋体"/>
          <w:sz w:val="24"/>
        </w:rPr>
      </w:pPr>
    </w:p>
    <w:p w14:paraId="0B787E0D">
      <w:pPr>
        <w:pStyle w:val="25"/>
        <w:ind w:firstLine="240"/>
        <w:rPr>
          <w:rFonts w:ascii="宋体" w:hAnsi="宋体" w:eastAsia="宋体" w:cs="宋体"/>
          <w:sz w:val="24"/>
        </w:rPr>
      </w:pPr>
    </w:p>
    <w:p w14:paraId="6EEDC68D">
      <w:pPr>
        <w:spacing w:line="360" w:lineRule="auto"/>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14:paraId="32E710DA">
      <w:pPr>
        <w:ind w:firstLine="240"/>
        <w:jc w:val="left"/>
        <w:rPr>
          <w:rFonts w:ascii="宋体" w:hAnsi="宋体" w:eastAsia="宋体" w:cs="宋体"/>
          <w:sz w:val="24"/>
        </w:rPr>
      </w:pPr>
    </w:p>
    <w:p w14:paraId="657E37F6">
      <w:pPr>
        <w:ind w:firstLine="321"/>
        <w:jc w:val="center"/>
        <w:rPr>
          <w:rFonts w:ascii="宋体" w:hAnsi="宋体" w:eastAsia="宋体" w:cs="宋体"/>
          <w:b/>
          <w:sz w:val="32"/>
        </w:rPr>
      </w:pPr>
    </w:p>
    <w:p w14:paraId="3635BE1F">
      <w:pPr>
        <w:ind w:firstLine="321"/>
        <w:jc w:val="center"/>
        <w:rPr>
          <w:rFonts w:ascii="宋体" w:hAnsi="宋体" w:eastAsia="宋体" w:cs="宋体"/>
          <w:b/>
          <w:sz w:val="32"/>
        </w:rPr>
      </w:pPr>
    </w:p>
    <w:p w14:paraId="46CB785D">
      <w:pPr>
        <w:ind w:firstLine="321"/>
        <w:jc w:val="center"/>
        <w:rPr>
          <w:rFonts w:ascii="宋体" w:hAnsi="宋体" w:eastAsia="宋体" w:cs="宋体"/>
          <w:b/>
          <w:sz w:val="32"/>
        </w:rPr>
      </w:pPr>
    </w:p>
    <w:p w14:paraId="06D55E1B">
      <w:pPr>
        <w:ind w:firstLine="321"/>
        <w:jc w:val="center"/>
        <w:rPr>
          <w:rFonts w:ascii="宋体" w:hAnsi="宋体" w:eastAsia="宋体" w:cs="宋体"/>
          <w:b/>
          <w:sz w:val="32"/>
        </w:rPr>
      </w:pPr>
    </w:p>
    <w:p w14:paraId="4287EEE0">
      <w:pPr>
        <w:ind w:firstLine="321"/>
        <w:jc w:val="center"/>
        <w:rPr>
          <w:rFonts w:ascii="宋体" w:hAnsi="宋体" w:eastAsia="宋体" w:cs="宋体"/>
          <w:b/>
          <w:sz w:val="32"/>
        </w:rPr>
      </w:pPr>
    </w:p>
    <w:p w14:paraId="73E3E2A3">
      <w:pPr>
        <w:ind w:firstLine="321"/>
        <w:jc w:val="center"/>
        <w:rPr>
          <w:rFonts w:ascii="宋体" w:hAnsi="宋体" w:eastAsia="宋体" w:cs="宋体"/>
          <w:b/>
          <w:sz w:val="32"/>
        </w:rPr>
      </w:pPr>
    </w:p>
    <w:p w14:paraId="087A6A33">
      <w:pPr>
        <w:ind w:firstLine="321"/>
        <w:jc w:val="center"/>
        <w:rPr>
          <w:rFonts w:ascii="宋体" w:hAnsi="宋体" w:eastAsia="宋体" w:cs="宋体"/>
          <w:b/>
          <w:sz w:val="32"/>
        </w:rPr>
      </w:pPr>
    </w:p>
    <w:p w14:paraId="5B48D80E">
      <w:pPr>
        <w:ind w:firstLine="321"/>
        <w:jc w:val="center"/>
        <w:rPr>
          <w:rFonts w:ascii="宋体" w:hAnsi="宋体" w:eastAsia="宋体" w:cs="宋体"/>
          <w:b/>
          <w:sz w:val="32"/>
        </w:rPr>
      </w:pPr>
    </w:p>
    <w:p w14:paraId="14956D67">
      <w:pPr>
        <w:ind w:firstLine="321"/>
        <w:jc w:val="center"/>
        <w:rPr>
          <w:rFonts w:ascii="宋体" w:hAnsi="宋体" w:eastAsia="宋体" w:cs="宋体"/>
          <w:b/>
          <w:sz w:val="32"/>
        </w:rPr>
      </w:pPr>
    </w:p>
    <w:p w14:paraId="4392B380">
      <w:pPr>
        <w:ind w:firstLine="321"/>
        <w:jc w:val="center"/>
        <w:rPr>
          <w:rFonts w:ascii="宋体" w:hAnsi="宋体" w:eastAsia="宋体" w:cs="宋体"/>
          <w:b/>
          <w:sz w:val="32"/>
        </w:rPr>
      </w:pPr>
    </w:p>
    <w:p w14:paraId="6DFD2058">
      <w:pPr>
        <w:ind w:firstLine="321"/>
        <w:jc w:val="center"/>
        <w:rPr>
          <w:rFonts w:ascii="宋体" w:hAnsi="宋体" w:eastAsia="宋体" w:cs="宋体"/>
          <w:b/>
          <w:sz w:val="32"/>
        </w:rPr>
      </w:pPr>
    </w:p>
    <w:p w14:paraId="22CED0EC">
      <w:pPr>
        <w:jc w:val="left"/>
        <w:rPr>
          <w:rFonts w:ascii="宋体" w:hAnsi="宋体" w:eastAsia="宋体" w:cs="宋体"/>
          <w:sz w:val="24"/>
        </w:rPr>
      </w:pPr>
    </w:p>
    <w:p w14:paraId="7331B86F">
      <w:pPr>
        <w:pStyle w:val="27"/>
        <w:rPr>
          <w:rFonts w:ascii="宋体" w:hAnsi="宋体" w:cs="宋体"/>
          <w:sz w:val="24"/>
        </w:rPr>
      </w:pPr>
    </w:p>
    <w:p w14:paraId="557D7E32">
      <w:pPr>
        <w:pStyle w:val="2"/>
        <w:rPr>
          <w:rFonts w:ascii="宋体" w:hAnsi="宋体" w:eastAsia="宋体" w:cs="宋体"/>
          <w:sz w:val="24"/>
        </w:rPr>
      </w:pPr>
    </w:p>
    <w:p w14:paraId="4A5F3861">
      <w:pPr>
        <w:rPr>
          <w:rFonts w:ascii="宋体" w:hAnsi="宋体" w:eastAsia="宋体" w:cs="宋体"/>
          <w:sz w:val="24"/>
        </w:rPr>
      </w:pPr>
    </w:p>
    <w:p w14:paraId="4202B083">
      <w:pPr>
        <w:pStyle w:val="27"/>
        <w:rPr>
          <w:rFonts w:ascii="宋体" w:hAnsi="宋体" w:cs="宋体"/>
          <w:sz w:val="24"/>
        </w:rPr>
      </w:pPr>
    </w:p>
    <w:p w14:paraId="7C3A722B">
      <w:pPr>
        <w:pStyle w:val="2"/>
        <w:rPr>
          <w:rFonts w:ascii="宋体" w:hAnsi="宋体" w:eastAsia="宋体" w:cs="宋体"/>
          <w:sz w:val="24"/>
        </w:rPr>
      </w:pPr>
    </w:p>
    <w:p w14:paraId="693AE0FE">
      <w:pPr>
        <w:rPr>
          <w:rFonts w:ascii="宋体" w:hAnsi="宋体" w:eastAsia="宋体" w:cs="宋体"/>
          <w:sz w:val="24"/>
        </w:rPr>
      </w:pPr>
    </w:p>
    <w:p w14:paraId="12D65667">
      <w:pPr>
        <w:pStyle w:val="27"/>
        <w:rPr>
          <w:rFonts w:ascii="宋体" w:hAnsi="宋体" w:cs="宋体"/>
          <w:sz w:val="24"/>
        </w:rPr>
      </w:pPr>
    </w:p>
    <w:p w14:paraId="43BD76FF">
      <w:pPr>
        <w:pStyle w:val="2"/>
        <w:rPr>
          <w:rFonts w:ascii="宋体" w:hAnsi="宋体" w:eastAsia="宋体" w:cs="宋体"/>
          <w:sz w:val="24"/>
        </w:rPr>
      </w:pPr>
    </w:p>
    <w:p w14:paraId="568AFCB6">
      <w:pPr>
        <w:rPr>
          <w:rFonts w:ascii="宋体" w:hAnsi="宋体" w:eastAsia="宋体" w:cs="宋体"/>
          <w:sz w:val="24"/>
        </w:rPr>
      </w:pPr>
    </w:p>
    <w:p w14:paraId="024273E5">
      <w:pPr>
        <w:pStyle w:val="25"/>
        <w:ind w:firstLine="240"/>
        <w:rPr>
          <w:rFonts w:ascii="宋体" w:hAnsi="宋体" w:eastAsia="宋体" w:cs="宋体"/>
          <w:sz w:val="24"/>
        </w:rPr>
      </w:pPr>
    </w:p>
    <w:p w14:paraId="4A64BA82">
      <w:pPr>
        <w:pStyle w:val="25"/>
        <w:ind w:firstLine="240"/>
        <w:rPr>
          <w:rFonts w:ascii="宋体" w:hAnsi="宋体" w:eastAsia="宋体" w:cs="宋体"/>
          <w:sz w:val="24"/>
        </w:rPr>
      </w:pPr>
    </w:p>
    <w:p w14:paraId="1553EE6A">
      <w:pPr>
        <w:pStyle w:val="25"/>
        <w:ind w:firstLine="240"/>
        <w:rPr>
          <w:rFonts w:ascii="宋体" w:hAnsi="宋体" w:eastAsia="宋体" w:cs="宋体"/>
          <w:sz w:val="24"/>
        </w:rPr>
      </w:pPr>
    </w:p>
    <w:p w14:paraId="4FEE132D">
      <w:pPr>
        <w:pStyle w:val="27"/>
        <w:rPr>
          <w:rFonts w:ascii="宋体" w:hAnsi="宋体" w:cs="宋体"/>
          <w:sz w:val="24"/>
        </w:rPr>
      </w:pPr>
    </w:p>
    <w:p w14:paraId="7B6287CD">
      <w:pPr>
        <w:pStyle w:val="2"/>
        <w:rPr>
          <w:rFonts w:ascii="宋体" w:hAnsi="宋体" w:eastAsia="宋体" w:cs="宋体"/>
          <w:sz w:val="24"/>
        </w:rPr>
      </w:pPr>
    </w:p>
    <w:p w14:paraId="0E00B73E">
      <w:pPr>
        <w:rPr>
          <w:rFonts w:ascii="宋体" w:hAnsi="宋体" w:eastAsia="宋体" w:cs="宋体"/>
          <w:sz w:val="24"/>
        </w:rPr>
      </w:pPr>
    </w:p>
    <w:p w14:paraId="4C826B10">
      <w:pPr>
        <w:pStyle w:val="27"/>
      </w:pPr>
    </w:p>
    <w:p w14:paraId="42521EBA">
      <w:pPr>
        <w:ind w:firstLine="240"/>
        <w:jc w:val="left"/>
        <w:rPr>
          <w:rFonts w:ascii="宋体" w:hAnsi="宋体" w:eastAsia="宋体" w:cs="宋体"/>
          <w:sz w:val="24"/>
        </w:rPr>
      </w:pPr>
    </w:p>
    <w:p w14:paraId="63719E35">
      <w:pPr>
        <w:spacing w:line="360" w:lineRule="auto"/>
        <w:rPr>
          <w:rFonts w:ascii="宋体" w:hAnsi="宋体" w:eastAsia="宋体" w:cs="宋体"/>
          <w:b/>
          <w:szCs w:val="21"/>
        </w:rPr>
      </w:pPr>
      <w:r>
        <w:rPr>
          <w:rFonts w:hint="eastAsia" w:ascii="宋体" w:hAnsi="宋体" w:eastAsia="宋体" w:cs="宋体"/>
          <w:szCs w:val="21"/>
        </w:rPr>
        <w:t>格式11</w:t>
      </w:r>
    </w:p>
    <w:p w14:paraId="18CF52E3">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14:paraId="64AB9D10">
      <w:pPr>
        <w:spacing w:line="380" w:lineRule="auto"/>
        <w:jc w:val="center"/>
        <w:rPr>
          <w:rFonts w:ascii="宋体" w:hAnsi="宋体" w:eastAsia="宋体" w:cs="宋体"/>
          <w:b/>
          <w:szCs w:val="21"/>
        </w:rPr>
      </w:pPr>
    </w:p>
    <w:p w14:paraId="26B55D69">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6CD3C85">
      <w:pPr>
        <w:spacing w:line="380" w:lineRule="auto"/>
        <w:rPr>
          <w:rFonts w:ascii="宋体" w:hAnsi="宋体" w:eastAsia="宋体" w:cs="宋体"/>
          <w:szCs w:val="21"/>
        </w:rPr>
      </w:pPr>
      <w:r>
        <w:rPr>
          <w:rFonts w:hint="eastAsia" w:ascii="宋体" w:hAnsi="宋体" w:eastAsia="宋体" w:cs="宋体"/>
          <w:szCs w:val="21"/>
        </w:rPr>
        <w:t>（一）提供虚假材料谋取中标;</w:t>
      </w:r>
    </w:p>
    <w:p w14:paraId="5A9776B5">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14:paraId="7FB1E706">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14:paraId="66F8D93F">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14:paraId="73B340B1">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14:paraId="3EC5BB57">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14:paraId="42B0C7F4">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14:paraId="12F3C332">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14:paraId="2C9409B1">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14:paraId="46448B70">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14:paraId="4EA6341C">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14:paraId="5929E9A4">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14:paraId="37F51FC1">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14:paraId="51D00D86">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14:paraId="35A3A26D">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14:paraId="619AF3C8">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14:paraId="108724BD">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14:paraId="2B991B69">
      <w:pPr>
        <w:spacing w:line="380" w:lineRule="auto"/>
        <w:ind w:firstLine="3360"/>
        <w:rPr>
          <w:rFonts w:ascii="宋体" w:hAnsi="宋体" w:eastAsia="宋体" w:cs="宋体"/>
          <w:szCs w:val="21"/>
        </w:rPr>
      </w:pPr>
    </w:p>
    <w:p w14:paraId="2BBD6031">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14:paraId="1B1FF180">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w:t>
      </w:r>
      <w:r>
        <w:rPr>
          <w:rFonts w:hint="eastAsia" w:ascii="宋体" w:hAnsi="宋体" w:eastAsia="宋体" w:cs="宋体"/>
          <w:szCs w:val="21"/>
          <w:lang w:val="en-US" w:eastAsia="zh-CN"/>
        </w:rPr>
        <w:t>章</w:t>
      </w:r>
      <w:r>
        <w:rPr>
          <w:rFonts w:hint="eastAsia" w:ascii="宋体" w:hAnsi="宋体" w:eastAsia="宋体" w:cs="宋体"/>
          <w:szCs w:val="21"/>
        </w:rPr>
        <w:t>）</w:t>
      </w:r>
    </w:p>
    <w:p w14:paraId="338069BB">
      <w:pPr>
        <w:spacing w:line="380" w:lineRule="auto"/>
        <w:ind w:firstLine="3360"/>
        <w:rPr>
          <w:rFonts w:ascii="宋体" w:hAnsi="宋体" w:eastAsia="宋体" w:cs="宋体"/>
          <w:szCs w:val="21"/>
        </w:rPr>
      </w:pPr>
    </w:p>
    <w:p w14:paraId="6065078B">
      <w:pPr>
        <w:spacing w:line="380" w:lineRule="auto"/>
        <w:ind w:firstLine="3360"/>
        <w:rPr>
          <w:rFonts w:ascii="宋体" w:hAnsi="宋体" w:eastAsia="宋体" w:cs="宋体"/>
          <w:b/>
          <w:szCs w:val="21"/>
        </w:rPr>
      </w:pPr>
      <w:r>
        <w:rPr>
          <w:rFonts w:hint="eastAsia" w:ascii="宋体" w:hAnsi="宋体" w:eastAsia="宋体" w:cs="宋体"/>
          <w:szCs w:val="21"/>
        </w:rPr>
        <w:t>日期：年月日</w:t>
      </w:r>
    </w:p>
    <w:p w14:paraId="1EDF4CD2">
      <w:pPr>
        <w:spacing w:line="360" w:lineRule="auto"/>
        <w:jc w:val="center"/>
        <w:rPr>
          <w:rFonts w:ascii="宋体" w:hAnsi="宋体" w:eastAsia="宋体" w:cs="宋体"/>
          <w:b/>
          <w:szCs w:val="21"/>
        </w:rPr>
      </w:pPr>
    </w:p>
    <w:p w14:paraId="7792C849">
      <w:pPr>
        <w:spacing w:line="360" w:lineRule="auto"/>
        <w:jc w:val="center"/>
        <w:rPr>
          <w:rFonts w:ascii="宋体" w:hAnsi="宋体" w:eastAsia="宋体" w:cs="宋体"/>
          <w:b/>
          <w:szCs w:val="21"/>
        </w:rPr>
      </w:pPr>
    </w:p>
    <w:p w14:paraId="551A9AF8">
      <w:pPr>
        <w:ind w:firstLine="420"/>
        <w:jc w:val="left"/>
        <w:rPr>
          <w:rFonts w:ascii="宋体" w:hAnsi="宋体" w:eastAsia="宋体" w:cs="宋体"/>
          <w:b/>
          <w:szCs w:val="21"/>
        </w:rPr>
      </w:pPr>
    </w:p>
    <w:p w14:paraId="78B7FF12">
      <w:pPr>
        <w:ind w:firstLine="420"/>
        <w:jc w:val="left"/>
        <w:rPr>
          <w:rFonts w:ascii="宋体" w:hAnsi="宋体" w:eastAsia="宋体" w:cs="宋体"/>
          <w:b/>
          <w:szCs w:val="21"/>
        </w:rPr>
      </w:pPr>
    </w:p>
    <w:p w14:paraId="45C153B8">
      <w:pPr>
        <w:ind w:firstLine="420"/>
        <w:jc w:val="left"/>
        <w:rPr>
          <w:rFonts w:ascii="宋体" w:hAnsi="宋体" w:eastAsia="宋体" w:cs="宋体"/>
          <w:b/>
          <w:szCs w:val="21"/>
        </w:rPr>
      </w:pPr>
    </w:p>
    <w:p w14:paraId="24B58F30">
      <w:pPr>
        <w:ind w:firstLine="420"/>
        <w:jc w:val="left"/>
        <w:rPr>
          <w:rFonts w:ascii="宋体" w:hAnsi="宋体" w:eastAsia="宋体" w:cs="宋体"/>
          <w:b/>
          <w:szCs w:val="21"/>
        </w:rPr>
      </w:pPr>
    </w:p>
    <w:p w14:paraId="15B86C9A">
      <w:pPr>
        <w:pStyle w:val="2"/>
        <w:rPr>
          <w:rFonts w:ascii="宋体" w:hAnsi="宋体" w:eastAsia="宋体" w:cs="宋体"/>
          <w:sz w:val="21"/>
          <w:szCs w:val="21"/>
        </w:rPr>
      </w:pPr>
    </w:p>
    <w:p w14:paraId="5F2B1E3E">
      <w:pPr>
        <w:ind w:firstLine="420"/>
        <w:jc w:val="left"/>
        <w:rPr>
          <w:rFonts w:ascii="宋体" w:hAnsi="宋体" w:eastAsia="宋体" w:cs="宋体"/>
          <w:b/>
          <w:szCs w:val="21"/>
        </w:rPr>
      </w:pPr>
    </w:p>
    <w:p w14:paraId="1434299C">
      <w:pPr>
        <w:ind w:firstLine="420"/>
        <w:jc w:val="left"/>
        <w:rPr>
          <w:rFonts w:ascii="宋体" w:hAnsi="宋体" w:eastAsia="宋体" w:cs="宋体"/>
          <w:b/>
          <w:szCs w:val="21"/>
        </w:rPr>
      </w:pPr>
    </w:p>
    <w:p w14:paraId="302D0D88">
      <w:pPr>
        <w:ind w:firstLine="420"/>
        <w:jc w:val="left"/>
        <w:rPr>
          <w:rFonts w:ascii="宋体" w:hAnsi="宋体" w:eastAsia="宋体" w:cs="宋体"/>
          <w:b/>
          <w:szCs w:val="21"/>
        </w:rPr>
      </w:pPr>
    </w:p>
    <w:p w14:paraId="4B6CD54D">
      <w:pPr>
        <w:ind w:firstLine="420"/>
        <w:jc w:val="left"/>
        <w:rPr>
          <w:rFonts w:ascii="宋体" w:hAnsi="宋体" w:eastAsia="宋体" w:cs="宋体"/>
          <w:b/>
          <w:szCs w:val="21"/>
        </w:rPr>
      </w:pPr>
    </w:p>
    <w:p w14:paraId="293FBBF9">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14:paraId="0D1B0080">
      <w:pPr>
        <w:ind w:firstLine="240"/>
        <w:jc w:val="left"/>
        <w:rPr>
          <w:rFonts w:ascii="宋体" w:hAnsi="宋体" w:eastAsia="宋体" w:cs="宋体"/>
          <w:szCs w:val="21"/>
        </w:rPr>
      </w:pPr>
    </w:p>
    <w:p w14:paraId="5FEED516">
      <w:pPr>
        <w:ind w:firstLine="240"/>
        <w:jc w:val="left"/>
        <w:rPr>
          <w:rFonts w:ascii="宋体" w:hAnsi="宋体" w:eastAsia="宋体" w:cs="宋体"/>
          <w:szCs w:val="21"/>
        </w:rPr>
      </w:pPr>
    </w:p>
    <w:p w14:paraId="68719BBC">
      <w:pPr>
        <w:ind w:firstLine="240"/>
        <w:jc w:val="left"/>
        <w:rPr>
          <w:rFonts w:ascii="宋体" w:hAnsi="宋体" w:eastAsia="宋体" w:cs="宋体"/>
          <w:szCs w:val="21"/>
        </w:rPr>
      </w:pPr>
    </w:p>
    <w:p w14:paraId="697066F7">
      <w:pPr>
        <w:ind w:firstLine="240"/>
        <w:jc w:val="left"/>
        <w:rPr>
          <w:rFonts w:ascii="宋体" w:hAnsi="宋体" w:eastAsia="宋体" w:cs="宋体"/>
          <w:szCs w:val="21"/>
        </w:rPr>
      </w:pPr>
      <w:r>
        <w:rPr>
          <w:rFonts w:hint="eastAsia" w:ascii="宋体" w:hAnsi="宋体" w:eastAsia="宋体" w:cs="宋体"/>
          <w:szCs w:val="21"/>
        </w:rPr>
        <w:t>各供应商：</w:t>
      </w:r>
    </w:p>
    <w:p w14:paraId="182B129C">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14:paraId="4775AE55">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8ADCD8C">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14:paraId="0EB31F19">
      <w:pPr>
        <w:ind w:firstLine="420"/>
        <w:jc w:val="left"/>
        <w:rPr>
          <w:rFonts w:ascii="宋体" w:hAnsi="宋体" w:eastAsia="宋体" w:cs="宋体"/>
          <w:b/>
          <w:szCs w:val="21"/>
        </w:rPr>
      </w:pPr>
    </w:p>
    <w:p w14:paraId="08BCAE25">
      <w:pPr>
        <w:pStyle w:val="27"/>
        <w:rPr>
          <w:rFonts w:ascii="宋体" w:hAnsi="宋体" w:cs="宋体"/>
          <w:b/>
          <w:szCs w:val="21"/>
        </w:rPr>
      </w:pPr>
    </w:p>
    <w:p w14:paraId="49716D6D">
      <w:pPr>
        <w:pStyle w:val="2"/>
        <w:rPr>
          <w:rFonts w:ascii="宋体" w:hAnsi="宋体" w:eastAsia="宋体" w:cs="宋体"/>
          <w:b/>
          <w:sz w:val="28"/>
        </w:rPr>
      </w:pPr>
    </w:p>
    <w:p w14:paraId="6CFD407F">
      <w:pPr>
        <w:numPr>
          <w:ilvl w:val="0"/>
          <w:numId w:val="0"/>
        </w:numPr>
        <w:spacing w:line="360" w:lineRule="auto"/>
        <w:jc w:val="both"/>
        <w:rPr>
          <w:rFonts w:ascii="宋体" w:hAnsi="宋体" w:eastAsia="宋体" w:cs="宋体"/>
          <w:b/>
          <w:sz w:val="28"/>
        </w:rPr>
      </w:pPr>
    </w:p>
    <w:p w14:paraId="326F7032">
      <w:pPr>
        <w:numPr>
          <w:ilvl w:val="0"/>
          <w:numId w:val="0"/>
        </w:numPr>
        <w:spacing w:line="360" w:lineRule="auto"/>
        <w:jc w:val="both"/>
        <w:rPr>
          <w:rFonts w:ascii="宋体" w:hAnsi="宋体" w:eastAsia="宋体" w:cs="宋体"/>
          <w:b/>
          <w:sz w:val="28"/>
        </w:rPr>
      </w:pPr>
    </w:p>
    <w:p w14:paraId="130BF01F">
      <w:pPr>
        <w:numPr>
          <w:ilvl w:val="0"/>
          <w:numId w:val="0"/>
        </w:numPr>
        <w:spacing w:line="360" w:lineRule="auto"/>
        <w:jc w:val="both"/>
        <w:rPr>
          <w:rFonts w:ascii="宋体" w:hAnsi="宋体" w:eastAsia="宋体" w:cs="宋体"/>
          <w:b/>
          <w:sz w:val="28"/>
        </w:rPr>
      </w:pPr>
    </w:p>
    <w:p w14:paraId="67F972A6">
      <w:pPr>
        <w:numPr>
          <w:ilvl w:val="0"/>
          <w:numId w:val="0"/>
        </w:numPr>
        <w:spacing w:line="360" w:lineRule="auto"/>
        <w:jc w:val="both"/>
        <w:rPr>
          <w:rFonts w:ascii="宋体" w:hAnsi="宋体" w:eastAsia="宋体" w:cs="宋体"/>
          <w:b/>
          <w:sz w:val="28"/>
        </w:rPr>
      </w:pPr>
    </w:p>
    <w:p w14:paraId="31B95532">
      <w:pPr>
        <w:numPr>
          <w:ilvl w:val="0"/>
          <w:numId w:val="0"/>
        </w:numPr>
        <w:spacing w:line="360" w:lineRule="auto"/>
        <w:jc w:val="both"/>
        <w:rPr>
          <w:rFonts w:ascii="宋体" w:hAnsi="宋体" w:eastAsia="宋体" w:cs="宋体"/>
          <w:b/>
          <w:sz w:val="28"/>
        </w:rPr>
      </w:pPr>
      <w:r>
        <w:rPr>
          <w:rFonts w:ascii="宋体" w:hAnsi="宋体" w:eastAsia="宋体" w:cs="宋体"/>
          <w:b/>
          <w:sz w:val="28"/>
        </w:rPr>
        <w:t xml:space="preserve"> </w:t>
      </w:r>
    </w:p>
    <w:p w14:paraId="2E063F00">
      <w:pPr>
        <w:spacing w:line="500" w:lineRule="auto"/>
        <w:jc w:val="center"/>
        <w:rPr>
          <w:rFonts w:ascii="微软雅黑" w:hAnsi="微软雅黑" w:eastAsia="微软雅黑" w:cs="微软雅黑"/>
          <w:sz w:val="28"/>
        </w:rPr>
      </w:pPr>
      <w:r>
        <w:rPr>
          <w:rFonts w:ascii="宋体" w:hAnsi="宋体" w:eastAsia="宋体" w:cs="宋体"/>
          <w:sz w:val="28"/>
        </w:rPr>
        <w:t>周口市政府采购合同（货物类）标准文本</w:t>
      </w:r>
    </w:p>
    <w:p w14:paraId="40ABA2B0">
      <w:pPr>
        <w:rPr>
          <w:rFonts w:ascii="黑体" w:hAnsi="黑体" w:eastAsia="黑体" w:cs="黑体"/>
          <w:sz w:val="32"/>
        </w:rPr>
      </w:pPr>
    </w:p>
    <w:p w14:paraId="138D22EA">
      <w:pPr>
        <w:spacing w:line="300" w:lineRule="auto"/>
        <w:rPr>
          <w:rFonts w:ascii="黑体" w:hAnsi="黑体" w:eastAsia="黑体" w:cs="黑体"/>
          <w:sz w:val="30"/>
        </w:rPr>
      </w:pPr>
    </w:p>
    <w:p w14:paraId="288130D8">
      <w:pPr>
        <w:spacing w:line="300" w:lineRule="auto"/>
        <w:rPr>
          <w:rFonts w:ascii="黑体" w:hAnsi="黑体" w:eastAsia="黑体" w:cs="黑体"/>
          <w:sz w:val="30"/>
        </w:rPr>
      </w:pPr>
    </w:p>
    <w:p w14:paraId="7F3B8D08">
      <w:pPr>
        <w:spacing w:line="300" w:lineRule="auto"/>
        <w:rPr>
          <w:rFonts w:ascii="黑体" w:hAnsi="黑体" w:eastAsia="黑体" w:cs="黑体"/>
          <w:sz w:val="30"/>
        </w:rPr>
      </w:pPr>
    </w:p>
    <w:p w14:paraId="2A9E5F73">
      <w:pPr>
        <w:spacing w:line="300" w:lineRule="auto"/>
        <w:rPr>
          <w:rFonts w:ascii="黑体" w:hAnsi="黑体" w:eastAsia="黑体" w:cs="黑体"/>
          <w:sz w:val="30"/>
        </w:rPr>
      </w:pPr>
    </w:p>
    <w:p w14:paraId="18C075DA">
      <w:pPr>
        <w:spacing w:line="300" w:lineRule="auto"/>
        <w:rPr>
          <w:rFonts w:ascii="黑体" w:hAnsi="黑体" w:eastAsia="黑体" w:cs="黑体"/>
          <w:sz w:val="30"/>
        </w:rPr>
      </w:pPr>
    </w:p>
    <w:p w14:paraId="2A75F314">
      <w:pPr>
        <w:spacing w:line="300" w:lineRule="auto"/>
        <w:rPr>
          <w:rFonts w:ascii="黑体" w:hAnsi="黑体" w:eastAsia="黑体" w:cs="黑体"/>
          <w:sz w:val="30"/>
        </w:rPr>
      </w:pPr>
    </w:p>
    <w:p w14:paraId="09FB19AA">
      <w:pPr>
        <w:spacing w:line="300" w:lineRule="auto"/>
        <w:rPr>
          <w:rFonts w:ascii="黑体" w:hAnsi="黑体" w:eastAsia="黑体" w:cs="黑体"/>
          <w:sz w:val="30"/>
        </w:rPr>
      </w:pPr>
      <w:r>
        <w:rPr>
          <w:rFonts w:ascii="黑体" w:hAnsi="黑体" w:eastAsia="黑体" w:cs="黑体"/>
          <w:sz w:val="30"/>
        </w:rPr>
        <w:t>政府采购项目名称：</w:t>
      </w:r>
    </w:p>
    <w:p w14:paraId="0114489B">
      <w:pPr>
        <w:spacing w:line="300" w:lineRule="auto"/>
        <w:rPr>
          <w:rFonts w:ascii="黑体" w:hAnsi="黑体" w:eastAsia="黑体" w:cs="黑体"/>
          <w:sz w:val="30"/>
        </w:rPr>
      </w:pPr>
      <w:r>
        <w:rPr>
          <w:rFonts w:ascii="黑体" w:hAnsi="黑体" w:eastAsia="黑体" w:cs="黑体"/>
          <w:sz w:val="30"/>
        </w:rPr>
        <w:t>政府采购项目编号：</w:t>
      </w:r>
    </w:p>
    <w:p w14:paraId="02321E7B">
      <w:pPr>
        <w:spacing w:line="300" w:lineRule="auto"/>
        <w:rPr>
          <w:rFonts w:ascii="黑体" w:hAnsi="黑体" w:eastAsia="黑体" w:cs="黑体"/>
          <w:sz w:val="30"/>
        </w:rPr>
      </w:pPr>
      <w:r>
        <w:rPr>
          <w:rFonts w:ascii="黑体" w:hAnsi="黑体" w:eastAsia="黑体" w:cs="黑体"/>
          <w:sz w:val="30"/>
        </w:rPr>
        <w:t>采      购    人：</w:t>
      </w:r>
    </w:p>
    <w:p w14:paraId="57C802B1">
      <w:pPr>
        <w:spacing w:line="300" w:lineRule="auto"/>
        <w:rPr>
          <w:rFonts w:ascii="黑体" w:hAnsi="黑体" w:eastAsia="黑体" w:cs="黑体"/>
          <w:sz w:val="30"/>
        </w:rPr>
      </w:pPr>
      <w:r>
        <w:rPr>
          <w:rFonts w:ascii="黑体" w:hAnsi="黑体" w:eastAsia="黑体" w:cs="黑体"/>
          <w:sz w:val="30"/>
        </w:rPr>
        <w:t>供      应    商：</w:t>
      </w:r>
    </w:p>
    <w:p w14:paraId="2F1C1382">
      <w:pPr>
        <w:spacing w:line="300" w:lineRule="auto"/>
        <w:rPr>
          <w:rFonts w:ascii="黑体" w:hAnsi="黑体" w:eastAsia="黑体" w:cs="黑体"/>
          <w:sz w:val="30"/>
        </w:rPr>
      </w:pPr>
      <w:r>
        <w:rPr>
          <w:rFonts w:ascii="黑体" w:hAnsi="黑体" w:eastAsia="黑体" w:cs="黑体"/>
          <w:sz w:val="30"/>
        </w:rPr>
        <w:t>合  同  签 订 地：</w:t>
      </w:r>
    </w:p>
    <w:p w14:paraId="63252D3A">
      <w:pPr>
        <w:spacing w:line="300" w:lineRule="auto"/>
        <w:rPr>
          <w:rFonts w:ascii="黑体" w:hAnsi="黑体" w:eastAsia="黑体" w:cs="黑体"/>
          <w:sz w:val="30"/>
        </w:rPr>
      </w:pPr>
      <w:r>
        <w:rPr>
          <w:rFonts w:ascii="黑体" w:hAnsi="黑体" w:eastAsia="黑体" w:cs="黑体"/>
          <w:sz w:val="30"/>
        </w:rPr>
        <w:t>合 同 签订 时 间：</w:t>
      </w:r>
    </w:p>
    <w:p w14:paraId="24450375">
      <w:pPr>
        <w:spacing w:line="300" w:lineRule="auto"/>
        <w:rPr>
          <w:rFonts w:ascii="黑体" w:hAnsi="黑体" w:eastAsia="黑体" w:cs="黑体"/>
          <w:sz w:val="30"/>
        </w:rPr>
      </w:pPr>
    </w:p>
    <w:p w14:paraId="06A25CE0">
      <w:pPr>
        <w:spacing w:line="300" w:lineRule="auto"/>
        <w:rPr>
          <w:rFonts w:ascii="黑体" w:hAnsi="黑体" w:eastAsia="黑体" w:cs="黑体"/>
          <w:sz w:val="30"/>
        </w:rPr>
      </w:pPr>
    </w:p>
    <w:p w14:paraId="1DD1A7C9">
      <w:pPr>
        <w:spacing w:line="300" w:lineRule="auto"/>
        <w:rPr>
          <w:rFonts w:ascii="黑体" w:hAnsi="黑体" w:eastAsia="黑体" w:cs="黑体"/>
          <w:sz w:val="30"/>
        </w:rPr>
      </w:pPr>
    </w:p>
    <w:p w14:paraId="0F1E9C85">
      <w:pPr>
        <w:spacing w:line="300" w:lineRule="auto"/>
        <w:jc w:val="center"/>
        <w:rPr>
          <w:rFonts w:ascii="微软雅黑" w:hAnsi="微软雅黑" w:eastAsia="微软雅黑" w:cs="微软雅黑"/>
          <w:sz w:val="32"/>
        </w:rPr>
      </w:pPr>
    </w:p>
    <w:p w14:paraId="06975C7C">
      <w:pPr>
        <w:spacing w:line="460" w:lineRule="auto"/>
        <w:jc w:val="center"/>
        <w:rPr>
          <w:rFonts w:ascii="宋体" w:hAnsi="宋体" w:eastAsia="宋体" w:cs="宋体"/>
          <w:sz w:val="32"/>
        </w:rPr>
      </w:pPr>
    </w:p>
    <w:p w14:paraId="57D34E81">
      <w:pPr>
        <w:spacing w:line="460" w:lineRule="auto"/>
        <w:jc w:val="center"/>
        <w:rPr>
          <w:rFonts w:ascii="宋体" w:hAnsi="宋体" w:eastAsia="宋体" w:cs="宋体"/>
          <w:sz w:val="32"/>
        </w:rPr>
      </w:pPr>
    </w:p>
    <w:p w14:paraId="24674D45">
      <w:pPr>
        <w:spacing w:line="460" w:lineRule="auto"/>
        <w:jc w:val="center"/>
        <w:rPr>
          <w:rFonts w:ascii="微软雅黑" w:hAnsi="微软雅黑" w:eastAsia="微软雅黑" w:cs="微软雅黑"/>
          <w:sz w:val="32"/>
        </w:rPr>
      </w:pPr>
      <w:r>
        <w:rPr>
          <w:rFonts w:ascii="宋体" w:hAnsi="宋体" w:eastAsia="宋体" w:cs="宋体"/>
          <w:sz w:val="32"/>
        </w:rPr>
        <w:t>合同签订指引</w:t>
      </w:r>
    </w:p>
    <w:p w14:paraId="2A0C1753">
      <w:pPr>
        <w:spacing w:line="460" w:lineRule="auto"/>
        <w:ind w:firstLine="420"/>
        <w:rPr>
          <w:rFonts w:ascii="Times New Roman" w:hAnsi="Times New Roman" w:eastAsia="Times New Roman" w:cs="Times New Roman"/>
        </w:rPr>
      </w:pPr>
    </w:p>
    <w:p w14:paraId="2CE79B07">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14:paraId="4C332725">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14:paraId="61719AD8">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14:paraId="5E4E399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14:paraId="7A044FF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14:paraId="127D7999">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14:paraId="72AEB094">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14:paraId="32B92157">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14:paraId="0340DEF3">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14:paraId="6AB5C9A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14:paraId="5B06AA92">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14:paraId="29CA80C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14:paraId="58BB0EAF">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14:paraId="1B2F38DA">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14:paraId="7DA4BE89">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14:paraId="342E8894">
      <w:pPr>
        <w:spacing w:line="460" w:lineRule="auto"/>
        <w:ind w:firstLine="640"/>
        <w:jc w:val="center"/>
        <w:rPr>
          <w:rFonts w:ascii="微软雅黑" w:hAnsi="微软雅黑" w:eastAsia="微软雅黑" w:cs="微软雅黑"/>
          <w:sz w:val="32"/>
        </w:rPr>
      </w:pPr>
    </w:p>
    <w:p w14:paraId="783A6483">
      <w:pPr>
        <w:spacing w:line="460" w:lineRule="auto"/>
        <w:ind w:firstLine="640"/>
        <w:jc w:val="center"/>
        <w:rPr>
          <w:rFonts w:ascii="微软雅黑" w:hAnsi="微软雅黑" w:eastAsia="微软雅黑" w:cs="微软雅黑"/>
          <w:sz w:val="32"/>
        </w:rPr>
      </w:pPr>
      <w:r>
        <w:rPr>
          <w:rFonts w:ascii="宋体" w:hAnsi="宋体" w:eastAsia="宋体" w:cs="宋体"/>
          <w:sz w:val="32"/>
        </w:rPr>
        <w:t>供应商履约验收指引</w:t>
      </w:r>
    </w:p>
    <w:p w14:paraId="732EF21E">
      <w:pPr>
        <w:numPr>
          <w:ilvl w:val="0"/>
          <w:numId w:val="25"/>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14:paraId="6B0B64E7">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14:paraId="2F2AE370">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14:paraId="1B63FA5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14:paraId="65885783">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14:paraId="3A92305B">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14:paraId="1555DEE4">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14:paraId="1A547D6A">
      <w:pPr>
        <w:spacing w:line="520" w:lineRule="auto"/>
        <w:jc w:val="center"/>
        <w:rPr>
          <w:rFonts w:ascii="微软雅黑" w:hAnsi="微软雅黑" w:eastAsia="微软雅黑" w:cs="微软雅黑"/>
          <w:sz w:val="28"/>
        </w:rPr>
      </w:pPr>
      <w:r>
        <w:rPr>
          <w:rFonts w:ascii="宋体" w:hAnsi="宋体" w:eastAsia="宋体" w:cs="宋体"/>
          <w:sz w:val="28"/>
        </w:rPr>
        <w:t>采购合同内容</w:t>
      </w:r>
    </w:p>
    <w:p w14:paraId="365C01E8">
      <w:pPr>
        <w:spacing w:line="520" w:lineRule="auto"/>
        <w:ind w:firstLine="420"/>
        <w:rPr>
          <w:rFonts w:ascii="Times New Roman" w:hAnsi="Times New Roman" w:eastAsia="Times New Roman" w:cs="Times New Roman"/>
        </w:rPr>
      </w:pPr>
    </w:p>
    <w:p w14:paraId="02C1F62E">
      <w:pPr>
        <w:spacing w:line="360" w:lineRule="auto"/>
        <w:ind w:firstLine="420"/>
        <w:rPr>
          <w:rFonts w:ascii="Times New Roman" w:hAnsi="Times New Roman" w:eastAsia="Times New Roman" w:cs="Times New Roman"/>
          <w:u w:val="single"/>
        </w:rPr>
      </w:pPr>
      <w:r>
        <w:rPr>
          <w:rFonts w:ascii="宋体" w:hAnsi="宋体" w:eastAsia="宋体" w:cs="宋体"/>
        </w:rPr>
        <w:t>采购人（甲方）：</w:t>
      </w:r>
      <w:r>
        <w:rPr>
          <w:rFonts w:ascii="Times New Roman" w:hAnsi="Times New Roman" w:eastAsia="Times New Roman" w:cs="Times New Roman"/>
        </w:rPr>
        <w:t xml:space="preserve"> </w:t>
      </w:r>
    </w:p>
    <w:p w14:paraId="660DEE78">
      <w:pPr>
        <w:spacing w:line="360" w:lineRule="auto"/>
        <w:ind w:firstLine="420"/>
        <w:rPr>
          <w:rFonts w:ascii="Times New Roman" w:hAnsi="Times New Roman" w:eastAsia="Times New Roman" w:cs="Times New Roman"/>
        </w:rPr>
      </w:pPr>
      <w:r>
        <w:rPr>
          <w:rFonts w:ascii="宋体" w:hAnsi="宋体" w:eastAsia="宋体" w:cs="宋体"/>
        </w:rPr>
        <w:t>供应商（乙方）：</w:t>
      </w:r>
    </w:p>
    <w:p w14:paraId="3F824E6F">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14:paraId="0507C4D4">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14:paraId="1616BDF4">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14:paraId="0181F151">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14:paraId="71136253">
      <w:pPr>
        <w:spacing w:line="360" w:lineRule="auto"/>
        <w:ind w:firstLine="420"/>
        <w:rPr>
          <w:rFonts w:ascii="Times New Roman" w:hAnsi="Times New Roman" w:eastAsia="Times New Roman" w:cs="Times New Roman"/>
        </w:rPr>
      </w:pPr>
      <w:r>
        <w:rPr>
          <w:rFonts w:ascii="宋体" w:hAnsi="宋体" w:eastAsia="宋体" w:cs="宋体"/>
        </w:rPr>
        <w:t>本项目经批准采用</w:t>
      </w:r>
      <w:r>
        <w:rPr>
          <w:rFonts w:ascii="Times New Roman" w:hAnsi="Times New Roman" w:eastAsia="Times New Roman" w:cs="Times New Roman"/>
          <w:u w:val="single"/>
        </w:rPr>
        <w:t xml:space="preserve">           </w:t>
      </w:r>
      <w:r>
        <w:rPr>
          <w:rFonts w:ascii="宋体" w:hAnsi="宋体" w:eastAsia="宋体" w:cs="宋体"/>
        </w:rPr>
        <w:t>采购方式，经本项目评审委员会认真评审，决定将采购合同授予乙方。为进一步明确双方的责任，确保合同的顺利履行，根据《中华人民共和国</w:t>
      </w:r>
      <w:r>
        <w:rPr>
          <w:rFonts w:hint="eastAsia" w:ascii="宋体" w:hAnsi="宋体" w:eastAsia="宋体" w:cs="宋体"/>
          <w:lang w:val="en-US" w:eastAsia="zh-CN"/>
        </w:rPr>
        <w:t>政府采购法</w:t>
      </w:r>
      <w:r>
        <w:rPr>
          <w:rFonts w:ascii="宋体" w:hAnsi="宋体" w:eastAsia="宋体" w:cs="宋体"/>
        </w:rPr>
        <w:t>》、《中华人民共和国</w:t>
      </w:r>
      <w:r>
        <w:rPr>
          <w:rFonts w:hint="eastAsia" w:ascii="宋体" w:hAnsi="宋体" w:eastAsia="宋体" w:cs="宋体"/>
          <w:lang w:val="en-US" w:eastAsia="zh-CN"/>
        </w:rPr>
        <w:t>民法典</w:t>
      </w:r>
      <w:r>
        <w:rPr>
          <w:rFonts w:ascii="宋体" w:hAnsi="宋体" w:eastAsia="宋体" w:cs="宋体"/>
        </w:rPr>
        <w:t>》之规定，经甲乙双方充分协商，特订立本合同，以便共同遵守。</w:t>
      </w:r>
    </w:p>
    <w:p w14:paraId="0FB0094F">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产品的名称、品种、规格、数量和价格：（若产品过多则见附表，如有附表则必须加盖印章）</w:t>
      </w:r>
    </w:p>
    <w:tbl>
      <w:tblPr>
        <w:tblStyle w:val="12"/>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14:paraId="2156B762">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61E427">
            <w:pPr>
              <w:spacing w:line="360" w:lineRule="auto"/>
              <w:ind w:firstLine="420"/>
              <w:rPr>
                <w:rFonts w:ascii="宋体" w:hAnsi="宋体" w:eastAsia="宋体" w:cs="宋体"/>
              </w:rPr>
            </w:pPr>
            <w:r>
              <w:rPr>
                <w:rFonts w:ascii="宋体" w:hAnsi="宋体" w:eastAsia="宋体" w:cs="宋体"/>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7A9ED0">
            <w:pPr>
              <w:spacing w:line="360" w:lineRule="auto"/>
              <w:ind w:firstLine="420"/>
              <w:rPr>
                <w:rFonts w:ascii="宋体" w:hAnsi="宋体" w:eastAsia="宋体" w:cs="宋体"/>
              </w:rPr>
            </w:pPr>
            <w:r>
              <w:rPr>
                <w:rFonts w:ascii="宋体" w:hAnsi="宋体" w:eastAsia="宋体" w:cs="宋体"/>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2B41BF">
            <w:pPr>
              <w:spacing w:line="360" w:lineRule="auto"/>
              <w:ind w:firstLine="420"/>
              <w:rPr>
                <w:rFonts w:ascii="宋体" w:hAnsi="宋体" w:eastAsia="宋体" w:cs="宋体"/>
              </w:rPr>
            </w:pPr>
            <w:r>
              <w:rPr>
                <w:rFonts w:ascii="宋体" w:hAnsi="宋体" w:eastAsia="宋体" w:cs="宋体"/>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85E7FE">
            <w:pPr>
              <w:spacing w:line="360" w:lineRule="auto"/>
              <w:ind w:firstLine="420"/>
              <w:rPr>
                <w:rFonts w:ascii="宋体" w:hAnsi="宋体" w:eastAsia="宋体" w:cs="宋体"/>
              </w:rPr>
            </w:pPr>
            <w:r>
              <w:rPr>
                <w:rFonts w:ascii="宋体" w:hAnsi="宋体" w:eastAsia="宋体" w:cs="宋体"/>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21F089">
            <w:pPr>
              <w:spacing w:line="360" w:lineRule="auto"/>
              <w:ind w:firstLine="420"/>
              <w:rPr>
                <w:rFonts w:ascii="宋体" w:hAnsi="宋体" w:eastAsia="宋体" w:cs="宋体"/>
              </w:rPr>
            </w:pPr>
            <w:r>
              <w:rPr>
                <w:rFonts w:ascii="宋体" w:hAnsi="宋体" w:eastAsia="宋体" w:cs="宋体"/>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159BE0">
            <w:pPr>
              <w:spacing w:line="360" w:lineRule="auto"/>
              <w:ind w:firstLine="420"/>
              <w:rPr>
                <w:rFonts w:ascii="宋体" w:hAnsi="宋体" w:eastAsia="宋体" w:cs="宋体"/>
              </w:rPr>
            </w:pPr>
            <w:r>
              <w:rPr>
                <w:rFonts w:ascii="宋体" w:hAnsi="宋体" w:eastAsia="宋体" w:cs="宋体"/>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09ADA1">
            <w:pPr>
              <w:spacing w:line="360" w:lineRule="auto"/>
              <w:ind w:firstLine="420"/>
              <w:rPr>
                <w:rFonts w:ascii="宋体" w:hAnsi="宋体" w:eastAsia="宋体" w:cs="宋体"/>
              </w:rPr>
            </w:pPr>
            <w:r>
              <w:rPr>
                <w:rFonts w:ascii="宋体" w:hAnsi="宋体" w:eastAsia="宋体" w:cs="宋体"/>
              </w:rPr>
              <w:t>备注</w:t>
            </w:r>
          </w:p>
        </w:tc>
      </w:tr>
      <w:tr w14:paraId="4CCDB9A9">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5DF6E">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19349C">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04209C">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63D5A5">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07CDAA">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69F1D6">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6F7AFB">
            <w:pPr>
              <w:spacing w:line="360" w:lineRule="auto"/>
              <w:ind w:firstLine="420"/>
              <w:rPr>
                <w:rFonts w:ascii="宋体" w:hAnsi="宋体" w:eastAsia="宋体" w:cs="宋体"/>
                <w:sz w:val="22"/>
              </w:rPr>
            </w:pPr>
          </w:p>
        </w:tc>
      </w:tr>
      <w:tr w14:paraId="7E5DDD0B">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58775E">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E804FF">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149F26">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2A5FF5">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AFE3E4">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C669EA">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D9DF71">
            <w:pPr>
              <w:spacing w:line="360" w:lineRule="auto"/>
              <w:ind w:firstLine="420"/>
              <w:rPr>
                <w:rFonts w:ascii="宋体" w:hAnsi="宋体" w:eastAsia="宋体" w:cs="宋体"/>
                <w:sz w:val="22"/>
              </w:rPr>
            </w:pPr>
          </w:p>
        </w:tc>
      </w:tr>
      <w:tr w14:paraId="17E8F1A8">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F5FDE2">
            <w:pPr>
              <w:spacing w:line="360" w:lineRule="auto"/>
              <w:ind w:firstLine="420"/>
              <w:rPr>
                <w:rFonts w:ascii="宋体" w:hAnsi="宋体" w:eastAsia="宋体" w:cs="宋体"/>
                <w:sz w:val="22"/>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19AFEE">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7EF56F">
            <w:pPr>
              <w:spacing w:line="360" w:lineRule="auto"/>
              <w:ind w:firstLine="420"/>
              <w:rPr>
                <w:rFonts w:ascii="宋体" w:hAnsi="宋体" w:eastAsia="宋体" w:cs="宋体"/>
                <w:sz w:val="22"/>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9A711A">
            <w:pPr>
              <w:spacing w:line="360" w:lineRule="auto"/>
              <w:ind w:firstLine="420"/>
              <w:rPr>
                <w:rFonts w:ascii="宋体" w:hAnsi="宋体" w:eastAsia="宋体" w:cs="宋体"/>
                <w:sz w:val="22"/>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F1BAC0">
            <w:pPr>
              <w:spacing w:line="360" w:lineRule="auto"/>
              <w:ind w:firstLine="420"/>
              <w:rPr>
                <w:rFonts w:ascii="宋体" w:hAnsi="宋体" w:eastAsia="宋体" w:cs="宋体"/>
                <w:sz w:val="22"/>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963C73">
            <w:pPr>
              <w:spacing w:line="360" w:lineRule="auto"/>
              <w:ind w:firstLine="420"/>
              <w:rPr>
                <w:rFonts w:ascii="宋体" w:hAnsi="宋体" w:eastAsia="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9A0CC7">
            <w:pPr>
              <w:spacing w:line="360" w:lineRule="auto"/>
              <w:ind w:firstLine="420"/>
              <w:rPr>
                <w:rFonts w:ascii="宋体" w:hAnsi="宋体" w:eastAsia="宋体" w:cs="宋体"/>
                <w:sz w:val="22"/>
              </w:rPr>
            </w:pPr>
          </w:p>
        </w:tc>
      </w:tr>
      <w:tr w14:paraId="4AACF76F">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8B78D2">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14:paraId="27A6F25F">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14:paraId="689D3DC1">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Times New Roman" w:hAnsi="Times New Roman" w:eastAsia="Times New Roman" w:cs="Times New Roman"/>
          <w:b/>
        </w:rPr>
        <w:t xml:space="preserve">  </w:t>
      </w:r>
      <w:r>
        <w:rPr>
          <w:rFonts w:ascii="宋体" w:hAnsi="宋体" w:eastAsia="宋体" w:cs="宋体"/>
        </w:rPr>
        <w:t>产品的技术标准（包括质量要求），按下列第（</w:t>
      </w:r>
      <w:r>
        <w:rPr>
          <w:rFonts w:ascii="Times New Roman" w:hAnsi="Times New Roman" w:eastAsia="Times New Roman" w:cs="Times New Roman"/>
        </w:rPr>
        <w:t xml:space="preserve"> </w:t>
      </w:r>
      <w:r>
        <w:rPr>
          <w:rFonts w:ascii="宋体" w:hAnsi="宋体" w:eastAsia="宋体" w:cs="宋体"/>
        </w:rPr>
        <w:t>）项执行：</w:t>
      </w:r>
    </w:p>
    <w:p w14:paraId="73570C8C">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14:paraId="6D89453A">
      <w:pPr>
        <w:spacing w:line="360" w:lineRule="auto"/>
        <w:ind w:firstLine="420"/>
        <w:rPr>
          <w:rFonts w:ascii="Times New Roman" w:hAnsi="Times New Roman" w:eastAsia="Times New Roman" w:cs="Times New Roman"/>
        </w:rPr>
      </w:pPr>
      <w:r>
        <w:rPr>
          <w:rFonts w:hint="eastAsia" w:ascii="宋体" w:hAnsi="宋体" w:eastAsia="宋体" w:cs="宋体"/>
        </w:rPr>
        <w:t>乙方应在响应文件中保证提供和交付的货物及安装技术标准严格执行国家</w:t>
      </w:r>
      <w:r>
        <w:rPr>
          <w:rFonts w:hint="eastAsia" w:ascii="宋体" w:hAnsi="宋体" w:eastAsia="宋体" w:cs="宋体"/>
          <w:lang w:val="en-US" w:eastAsia="zh-CN"/>
        </w:rPr>
        <w:t>及</w:t>
      </w:r>
      <w:r>
        <w:rPr>
          <w:rFonts w:hint="eastAsia" w:ascii="宋体" w:hAnsi="宋体" w:eastAsia="宋体" w:cs="宋体"/>
        </w:rPr>
        <w:t>行业标准</w:t>
      </w:r>
      <w:r>
        <w:rPr>
          <w:rFonts w:ascii="宋体" w:hAnsi="宋体" w:eastAsia="宋体" w:cs="宋体"/>
        </w:rPr>
        <w:t>。若技术标准中无相应规定，所投货物应符合相应的国际标准或原产地国家有关部门最新颁布的相应的正式标准。</w:t>
      </w:r>
    </w:p>
    <w:p w14:paraId="4631B157">
      <w:pPr>
        <w:spacing w:line="360" w:lineRule="auto"/>
        <w:ind w:firstLine="420"/>
        <w:rPr>
          <w:rFonts w:ascii="Times New Roman" w:hAnsi="Times New Roman" w:eastAsia="Times New Roman" w:cs="Times New Roman"/>
        </w:rPr>
      </w:pPr>
      <w:r>
        <w:rPr>
          <w:rFonts w:ascii="宋体" w:hAnsi="宋体" w:eastAsia="宋体" w:cs="宋体"/>
        </w:rPr>
        <w:t>进口产品的质量标准为</w:t>
      </w:r>
      <w:r>
        <w:rPr>
          <w:rFonts w:ascii="Times New Roman" w:hAnsi="Times New Roman" w:eastAsia="Times New Roman" w:cs="Times New Roman"/>
        </w:rPr>
        <w:t xml:space="preserve">                                             </w:t>
      </w:r>
      <w:r>
        <w:rPr>
          <w:rFonts w:ascii="宋体" w:hAnsi="宋体" w:eastAsia="宋体" w:cs="宋体"/>
        </w:rPr>
        <w:t>。</w:t>
      </w:r>
    </w:p>
    <w:p w14:paraId="7B6D2667">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2567286B">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14:paraId="01865309">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14:paraId="192C42A9">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14:paraId="5205FE53">
      <w:pPr>
        <w:spacing w:line="360" w:lineRule="auto"/>
        <w:ind w:firstLine="422"/>
        <w:rPr>
          <w:rFonts w:ascii="Times New Roman" w:hAnsi="Times New Roman" w:eastAsia="Times New Roman" w:cs="Times New Roman"/>
        </w:rPr>
      </w:pPr>
      <w:r>
        <w:rPr>
          <w:rFonts w:ascii="宋体" w:hAnsi="宋体" w:eastAsia="宋体" w:cs="宋体"/>
          <w:b/>
        </w:rPr>
        <w:t>第四条</w:t>
      </w:r>
      <w:r>
        <w:rPr>
          <w:rFonts w:ascii="Times New Roman" w:hAnsi="Times New Roman" w:eastAsia="Times New Roman" w:cs="Times New Roman"/>
          <w:b/>
        </w:rPr>
        <w:t xml:space="preserve">  </w:t>
      </w:r>
      <w:r>
        <w:rPr>
          <w:rFonts w:ascii="宋体" w:hAnsi="宋体" w:eastAsia="宋体" w:cs="宋体"/>
        </w:rPr>
        <w:t>产品的交货方法、到货地点和交货期限</w:t>
      </w:r>
    </w:p>
    <w:p w14:paraId="4AFA8C95">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w:t>
      </w:r>
      <w:r>
        <w:rPr>
          <w:rFonts w:ascii="Times New Roman" w:hAnsi="Times New Roman" w:eastAsia="Times New Roman" w:cs="Times New Roman"/>
        </w:rPr>
        <w:t xml:space="preserve"> </w:t>
      </w:r>
      <w:r>
        <w:rPr>
          <w:rFonts w:ascii="宋体" w:hAnsi="宋体" w:eastAsia="宋体" w:cs="宋体"/>
        </w:rPr>
        <w:t>）项执行：</w:t>
      </w:r>
    </w:p>
    <w:p w14:paraId="08F00ACC">
      <w:pPr>
        <w:spacing w:line="360" w:lineRule="auto"/>
        <w:ind w:firstLine="420"/>
        <w:rPr>
          <w:rFonts w:ascii="Times New Roman" w:hAnsi="Times New Roman" w:eastAsia="Times New Roman" w:cs="Times New Roman"/>
        </w:rPr>
      </w:pPr>
      <w:r>
        <w:rPr>
          <w:rFonts w:ascii="宋体" w:hAnsi="宋体" w:eastAsia="宋体" w:cs="宋体"/>
        </w:rPr>
        <w:t>①乙方送货上门；②乙方代运；③甲方自提自运。</w:t>
      </w:r>
    </w:p>
    <w:p w14:paraId="7BDADF5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14:paraId="16B70565">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14:paraId="06569FAE">
      <w:pPr>
        <w:spacing w:line="360" w:lineRule="auto"/>
        <w:ind w:firstLine="422"/>
        <w:rPr>
          <w:rFonts w:ascii="Times New Roman" w:hAnsi="Times New Roman" w:eastAsia="Times New Roman" w:cs="Times New Roman"/>
        </w:rPr>
      </w:pPr>
      <w:r>
        <w:rPr>
          <w:rFonts w:ascii="宋体" w:hAnsi="宋体" w:eastAsia="宋体" w:cs="宋体"/>
          <w:b/>
        </w:rPr>
        <w:t>第五条</w:t>
      </w:r>
      <w:r>
        <w:rPr>
          <w:rFonts w:ascii="Times New Roman" w:hAnsi="Times New Roman" w:eastAsia="Times New Roman" w:cs="Times New Roman"/>
        </w:rPr>
        <w:t xml:space="preserve">  </w:t>
      </w:r>
      <w:r>
        <w:rPr>
          <w:rFonts w:ascii="宋体" w:hAnsi="宋体" w:eastAsia="宋体" w:cs="宋体"/>
        </w:rPr>
        <w:t>合同总价款</w:t>
      </w:r>
    </w:p>
    <w:p w14:paraId="44387B3A">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r>
        <w:rPr>
          <w:rFonts w:ascii="Times New Roman" w:hAnsi="Times New Roman" w:eastAsia="Times New Roman" w:cs="Times New Roman"/>
          <w:u w:val="single"/>
        </w:rPr>
        <w:t xml:space="preserve">                        </w:t>
      </w:r>
    </w:p>
    <w:p w14:paraId="45DC2F92">
      <w:pPr>
        <w:numPr>
          <w:ilvl w:val="0"/>
          <w:numId w:val="26"/>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r>
        <w:rPr>
          <w:rFonts w:ascii="Times New Roman" w:hAnsi="Times New Roman" w:eastAsia="Times New Roman" w:cs="Times New Roman"/>
        </w:rPr>
        <w:t xml:space="preserve">                  </w:t>
      </w:r>
    </w:p>
    <w:p w14:paraId="2B19C32A">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14:paraId="1660F4E8">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14:paraId="20A0292C">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14:paraId="3B583C00">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r>
        <w:rPr>
          <w:rFonts w:ascii="Times New Roman" w:hAnsi="Times New Roman" w:eastAsia="Times New Roman" w:cs="Times New Roman"/>
        </w:rPr>
        <w:t xml:space="preserve">   </w:t>
      </w:r>
    </w:p>
    <w:p w14:paraId="43029C9F">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14:paraId="563F6AAF">
      <w:pPr>
        <w:numPr>
          <w:ilvl w:val="0"/>
          <w:numId w:val="27"/>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14:paraId="59EC9D2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乙方安装调试后，在</w:t>
      </w:r>
      <w:r>
        <w:rPr>
          <w:rFonts w:ascii="Times New Roman" w:hAnsi="Times New Roman" w:eastAsia="Times New Roman" w:cs="Times New Roman"/>
        </w:rPr>
        <w:t xml:space="preserve">      </w:t>
      </w:r>
      <w:r>
        <w:rPr>
          <w:rFonts w:ascii="宋体" w:hAnsi="宋体" w:eastAsia="宋体" w:cs="宋体"/>
        </w:rPr>
        <w:t>天内通知甲方组织验收，采购代理机构保留受托参与本项目验收的权利。验收不合格的，乙方应负责重新提供达到本合同约定的质量要求的产品。</w:t>
      </w:r>
    </w:p>
    <w:p w14:paraId="6554E7D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14:paraId="054FB9D8">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E993B8E">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14:paraId="378E973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涉及安全、消防、环保等其他需要由质检或行业主管部门进行验收的项目，必须邀请相关部门或相关专家参与验收。</w:t>
      </w:r>
    </w:p>
    <w:p w14:paraId="744D0B7F">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14:paraId="4ABF0F82">
      <w:pPr>
        <w:spacing w:line="360" w:lineRule="auto"/>
        <w:ind w:firstLine="422"/>
        <w:rPr>
          <w:rFonts w:ascii="Times New Roman" w:hAnsi="Times New Roman" w:eastAsia="Times New Roman" w:cs="Times New Roman"/>
        </w:rPr>
      </w:pPr>
      <w:r>
        <w:rPr>
          <w:rFonts w:ascii="宋体" w:hAnsi="宋体" w:eastAsia="宋体" w:cs="宋体"/>
          <w:b/>
        </w:rPr>
        <w:t>第八条 </w:t>
      </w:r>
      <w:r>
        <w:rPr>
          <w:rFonts w:ascii="Times New Roman" w:hAnsi="Times New Roman" w:eastAsia="Times New Roman" w:cs="Times New Roman"/>
        </w:rPr>
        <w:t xml:space="preserve"> </w:t>
      </w:r>
      <w:r>
        <w:rPr>
          <w:rFonts w:ascii="宋体" w:hAnsi="宋体" w:eastAsia="宋体" w:cs="宋体"/>
        </w:rPr>
        <w:t>对产品提出异议的时间和办法</w:t>
      </w:r>
    </w:p>
    <w:p w14:paraId="1EC2B82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ascii="Times New Roman" w:hAnsi="Times New Roman" w:eastAsia="Times New Roman" w:cs="Times New Roman"/>
          <w:u w:val="single"/>
        </w:rPr>
        <w:t xml:space="preserve">         </w:t>
      </w:r>
      <w:r>
        <w:rPr>
          <w:rFonts w:ascii="宋体" w:hAnsi="宋体" w:eastAsia="宋体" w:cs="宋体"/>
        </w:rPr>
        <w:t>工作日内向乙方书面提出异议，并抄送采购代理机构，具体说明产品不符合规定的内容并附相关验收材料，同时提出不符合规定产品的处理意见。</w:t>
      </w:r>
    </w:p>
    <w:p w14:paraId="2F20A14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14:paraId="11D77E67">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Times New Roman" w:hAnsi="Times New Roman" w:eastAsia="Times New Roman" w:cs="Times New Roman"/>
        </w:rPr>
        <w:t xml:space="preserve"> </w:t>
      </w:r>
      <w:r>
        <w:rPr>
          <w:rFonts w:ascii="宋体" w:hAnsi="宋体" w:eastAsia="宋体" w:cs="宋体"/>
        </w:rPr>
        <w:t>工作日内负责处理，否则，即视为默认甲方提出的异议和处理意见。</w:t>
      </w:r>
    </w:p>
    <w:p w14:paraId="131900F3">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Times New Roman" w:hAnsi="Times New Roman" w:eastAsia="Times New Roman" w:cs="Times New Roman"/>
        </w:rPr>
        <w:t xml:space="preserve">  </w:t>
      </w:r>
      <w:r>
        <w:rPr>
          <w:rFonts w:ascii="宋体" w:hAnsi="宋体" w:eastAsia="宋体" w:cs="宋体"/>
        </w:rPr>
        <w:t>乙方应提供完善周到的技术支持和售后服务，否则甲方视情节轻重从乙方的质量保证金中扣除部分或全部补偿甲方。</w:t>
      </w:r>
    </w:p>
    <w:p w14:paraId="4146215A">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14:paraId="3A7A4094">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ascii="Times New Roman" w:hAnsi="Times New Roman" w:eastAsia="Times New Roman" w:cs="Times New Roman"/>
          <w:u w:val="single"/>
        </w:rPr>
        <w:t xml:space="preserve">      </w:t>
      </w:r>
      <w:r>
        <w:rPr>
          <w:rFonts w:ascii="宋体" w:hAnsi="宋体" w:eastAsia="宋体" w:cs="宋体"/>
        </w:rPr>
        <w:t>年，保修期从</w:t>
      </w:r>
      <w:r>
        <w:rPr>
          <w:rFonts w:ascii="Times New Roman" w:hAnsi="Times New Roman" w:eastAsia="Times New Roman" w:cs="Times New Roman"/>
          <w:u w:val="single"/>
        </w:rPr>
        <w:t xml:space="preserve">             </w:t>
      </w:r>
      <w:r>
        <w:rPr>
          <w:rFonts w:ascii="宋体" w:hAnsi="宋体" w:eastAsia="宋体" w:cs="宋体"/>
        </w:rPr>
        <w:t>开始。乙方应在接到报修通知后</w:t>
      </w:r>
      <w:r>
        <w:rPr>
          <w:rFonts w:ascii="Times New Roman" w:hAnsi="Times New Roman" w:eastAsia="Times New Roman" w:cs="Times New Roman"/>
          <w:u w:val="single"/>
        </w:rPr>
        <w:t xml:space="preserve">      </w:t>
      </w:r>
      <w:r>
        <w:rPr>
          <w:rFonts w:ascii="宋体" w:hAnsi="宋体" w:eastAsia="宋体" w:cs="宋体"/>
        </w:rPr>
        <w:t>天内上门维修，负责更换有瑕疵的货物、部件或提供相应的质量保证期内的服务。由此造成的损失，甲方保留索赔的权利。</w:t>
      </w:r>
    </w:p>
    <w:p w14:paraId="7F0C4128">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ascii="Times New Roman" w:hAnsi="Times New Roman" w:eastAsia="Times New Roman" w:cs="Times New Roman"/>
          <w:u w:val="single"/>
        </w:rPr>
        <w:t xml:space="preserve">      </w:t>
      </w:r>
      <w:r>
        <w:rPr>
          <w:rFonts w:ascii="宋体" w:hAnsi="宋体" w:eastAsia="宋体" w:cs="宋体"/>
        </w:rPr>
        <w:t>天内没有弥补缺陷，甲方可采取必要的补救措施，但费用和风险由乙方承担。</w:t>
      </w:r>
    </w:p>
    <w:p w14:paraId="142CA21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14:paraId="0F53A1FB">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14:paraId="1679C831">
      <w:pPr>
        <w:spacing w:line="360" w:lineRule="auto"/>
        <w:ind w:firstLine="42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乙方的违约责任</w:t>
      </w:r>
    </w:p>
    <w:p w14:paraId="5901C78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14:paraId="344F998C">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rPr>
        <w:t>,</w:t>
      </w:r>
      <w:r>
        <w:rPr>
          <w:rFonts w:ascii="宋体" w:hAnsi="宋体" w:eastAsia="宋体" w:cs="宋体"/>
        </w:rPr>
        <w:t>同时，乙方应按规定，对更换件相应延长质量保证期，并赔偿甲方相应的损失。乙方不能修理或者不能调换的，按不能交货处理。</w:t>
      </w:r>
    </w:p>
    <w:p w14:paraId="6CC2691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946CAB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14:paraId="2BDC627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14:paraId="40B9624A">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14:paraId="22FC978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14:paraId="4F4E36C3">
      <w:pPr>
        <w:spacing w:line="360" w:lineRule="auto"/>
        <w:ind w:firstLine="42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w:t>
      </w:r>
      <w:r>
        <w:rPr>
          <w:rFonts w:ascii="Times New Roman" w:hAnsi="Times New Roman" w:eastAsia="Times New Roman" w:cs="Times New Roman"/>
        </w:rPr>
        <w:t xml:space="preserve"> </w:t>
      </w:r>
      <w:r>
        <w:rPr>
          <w:rFonts w:ascii="宋体" w:hAnsi="宋体" w:eastAsia="宋体" w:cs="宋体"/>
        </w:rPr>
        <w:t>甲方的违约责任</w:t>
      </w:r>
    </w:p>
    <w:p w14:paraId="0697C86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u w:val="single"/>
        </w:rPr>
        <w:t xml:space="preserve">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14:paraId="07F10BE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14:paraId="4561DAD5">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ascii="Times New Roman" w:hAnsi="Times New Roman" w:eastAsia="Times New Roman" w:cs="Times New Roman"/>
          <w:u w:val="single"/>
        </w:rPr>
        <w:t xml:space="preserve">   </w:t>
      </w:r>
      <w:r>
        <w:rPr>
          <w:rFonts w:ascii="宋体" w:hAnsi="宋体" w:eastAsia="宋体" w:cs="宋体"/>
        </w:rPr>
        <w:t>元。</w:t>
      </w:r>
    </w:p>
    <w:p w14:paraId="5614EF46">
      <w:pPr>
        <w:spacing w:line="360" w:lineRule="auto"/>
        <w:ind w:firstLine="422"/>
        <w:rPr>
          <w:rFonts w:ascii="Times New Roman" w:hAnsi="Times New Roman" w:eastAsia="Times New Roman" w:cs="Times New Roman"/>
          <w:b/>
        </w:rPr>
      </w:pPr>
      <w:r>
        <w:rPr>
          <w:rFonts w:ascii="宋体" w:hAnsi="宋体" w:eastAsia="宋体" w:cs="宋体"/>
          <w:b/>
        </w:rPr>
        <w:t>第十二条 </w:t>
      </w:r>
      <w:r>
        <w:rPr>
          <w:rFonts w:ascii="Times New Roman" w:hAnsi="Times New Roman" w:eastAsia="Times New Roman" w:cs="Times New Roman"/>
        </w:rPr>
        <w:t xml:space="preserve"> </w:t>
      </w:r>
      <w:r>
        <w:rPr>
          <w:rFonts w:ascii="宋体" w:hAnsi="宋体" w:eastAsia="宋体" w:cs="宋体"/>
        </w:rPr>
        <w:t>不可抗力</w:t>
      </w:r>
    </w:p>
    <w:p w14:paraId="7C2C3EB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86F276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6B489A46">
      <w:pPr>
        <w:spacing w:line="360" w:lineRule="auto"/>
        <w:ind w:firstLine="422"/>
        <w:rPr>
          <w:rFonts w:ascii="Times New Roman" w:hAnsi="Times New Roman" w:eastAsia="Times New Roman" w:cs="Times New Roman"/>
          <w:b/>
        </w:rPr>
      </w:pPr>
      <w:r>
        <w:rPr>
          <w:rFonts w:ascii="宋体" w:hAnsi="宋体" w:eastAsia="宋体" w:cs="宋体"/>
          <w:b/>
        </w:rPr>
        <w:t>第十三条</w:t>
      </w:r>
      <w:r>
        <w:rPr>
          <w:rFonts w:ascii="Times New Roman" w:hAnsi="Times New Roman" w:eastAsia="Times New Roman" w:cs="Times New Roman"/>
          <w:b/>
        </w:rPr>
        <w:t xml:space="preserve">  </w:t>
      </w:r>
      <w:r>
        <w:rPr>
          <w:rFonts w:ascii="宋体" w:hAnsi="宋体" w:eastAsia="宋体" w:cs="宋体"/>
        </w:rPr>
        <w:t>履约（或质量）保证金</w:t>
      </w:r>
    </w:p>
    <w:p w14:paraId="5B535E2C">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本项目不收取履约保证金。确需收取履约保证金的，甲方不得要求乙方以现款的形式提供。乙方提供的履约保证金按规定格式以银行保函形式提供，与此有关的费用由卖方承担。</w:t>
      </w:r>
    </w:p>
    <w:p w14:paraId="2850A9CF">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若确需质量保证金的，质量保证金不得超过合同总价款的</w:t>
      </w:r>
      <w:r>
        <w:rPr>
          <w:rFonts w:ascii="Times New Roman" w:hAnsi="Times New Roman" w:eastAsia="Times New Roman" w:cs="Times New Roman"/>
        </w:rPr>
        <w:t>5%</w:t>
      </w:r>
      <w:r>
        <w:rPr>
          <w:rFonts w:ascii="宋体" w:hAnsi="宋体" w:eastAsia="宋体" w:cs="宋体"/>
        </w:rPr>
        <w:t>。</w:t>
      </w:r>
    </w:p>
    <w:p w14:paraId="398F2C49">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如乙方未能履行其合同规定的任何义务，甲方有权从履约保证金中取得补偿。</w:t>
      </w:r>
    </w:p>
    <w:p w14:paraId="44A2CE4D">
      <w:pPr>
        <w:spacing w:line="360" w:lineRule="auto"/>
        <w:ind w:firstLine="422"/>
        <w:rPr>
          <w:rFonts w:ascii="Times New Roman" w:hAnsi="Times New Roman" w:eastAsia="Times New Roman" w:cs="Times New Roman"/>
          <w:b/>
        </w:rPr>
      </w:pPr>
      <w:r>
        <w:rPr>
          <w:rFonts w:ascii="宋体" w:hAnsi="宋体" w:eastAsia="宋体" w:cs="宋体"/>
          <w:b/>
        </w:rPr>
        <w:t>第十四条</w:t>
      </w:r>
      <w:r>
        <w:rPr>
          <w:rFonts w:ascii="Times New Roman" w:hAnsi="Times New Roman" w:eastAsia="Times New Roman" w:cs="Times New Roman"/>
          <w:b/>
        </w:rPr>
        <w:t xml:space="preserve"> </w:t>
      </w:r>
      <w:r>
        <w:rPr>
          <w:rFonts w:ascii="宋体" w:hAnsi="宋体" w:eastAsia="宋体" w:cs="宋体"/>
        </w:rPr>
        <w:t>转让与分包</w:t>
      </w:r>
    </w:p>
    <w:p w14:paraId="34D13B63">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14:paraId="59E00F84">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14:paraId="03C030E5">
      <w:pPr>
        <w:spacing w:line="360" w:lineRule="auto"/>
        <w:ind w:firstLine="422"/>
        <w:rPr>
          <w:rFonts w:ascii="Times New Roman" w:hAnsi="Times New Roman" w:eastAsia="Times New Roman" w:cs="Times New Roman"/>
          <w:b/>
        </w:rPr>
      </w:pPr>
      <w:r>
        <w:rPr>
          <w:rFonts w:ascii="宋体" w:hAnsi="宋体" w:eastAsia="宋体" w:cs="宋体"/>
          <w:b/>
        </w:rPr>
        <w:t>第十五条</w:t>
      </w:r>
      <w:r>
        <w:rPr>
          <w:rFonts w:ascii="Times New Roman" w:hAnsi="Times New Roman" w:eastAsia="Times New Roman" w:cs="Times New Roman"/>
          <w:b/>
        </w:rPr>
        <w:t xml:space="preserve"> </w:t>
      </w:r>
      <w:r>
        <w:rPr>
          <w:rFonts w:ascii="宋体" w:hAnsi="宋体" w:eastAsia="宋体" w:cs="宋体"/>
        </w:rPr>
        <w:t>合同文件及资料的使用</w:t>
      </w:r>
    </w:p>
    <w:p w14:paraId="7F2070EB">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14:paraId="1A98DC43">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14:paraId="7546B799">
      <w:pPr>
        <w:spacing w:line="360" w:lineRule="auto"/>
        <w:ind w:firstLine="42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14:paraId="34FE70CD">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14:paraId="203A4B01">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rPr>
        <w:t xml:space="preserve"> </w:t>
      </w:r>
      <w:r>
        <w:rPr>
          <w:rFonts w:ascii="宋体" w:hAnsi="宋体" w:eastAsia="宋体" w:cs="宋体"/>
        </w:rPr>
        <w:t>）项方式处理：①根据《中华人民共和国仲裁法》的规定向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14:paraId="775C39BB">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14:paraId="281FA901">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Times New Roman" w:hAnsi="Times New Roman" w:eastAsia="Times New Roman" w:cs="Times New Roman"/>
          <w:b/>
        </w:rPr>
        <w:t xml:space="preserve">  </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1A35EC2">
      <w:pPr>
        <w:spacing w:line="360" w:lineRule="auto"/>
        <w:ind w:firstLine="420"/>
        <w:rPr>
          <w:rFonts w:ascii="Times New Roman" w:hAnsi="Times New Roman" w:eastAsia="Times New Roman" w:cs="Times New Roman"/>
        </w:rPr>
      </w:pPr>
      <w:r>
        <w:rPr>
          <w:rFonts w:ascii="Times New Roman" w:hAnsi="Times New Roman" w:eastAsia="Times New Roman" w:cs="Times New Roman"/>
        </w:rPr>
        <w:t xml:space="preserve">    </w:t>
      </w:r>
      <w:r>
        <w:rPr>
          <w:rFonts w:ascii="宋体" w:hAnsi="宋体" w:eastAsia="宋体" w:cs="宋体"/>
        </w:rPr>
        <w:t>本合同一式</w:t>
      </w:r>
      <w:r>
        <w:rPr>
          <w:rFonts w:ascii="Times New Roman" w:hAnsi="Times New Roman" w:eastAsia="Times New Roman" w:cs="Times New Roman"/>
          <w:u w:val="single"/>
        </w:rPr>
        <w:t xml:space="preserve">   </w:t>
      </w:r>
      <w:r>
        <w:rPr>
          <w:rFonts w:ascii="宋体" w:hAnsi="宋体" w:eastAsia="宋体" w:cs="宋体"/>
        </w:rPr>
        <w:t>份，甲乙双方各执</w:t>
      </w:r>
      <w:r>
        <w:rPr>
          <w:rFonts w:ascii="Times New Roman" w:hAnsi="Times New Roman" w:eastAsia="Times New Roman" w:cs="Times New Roman"/>
          <w:u w:val="single"/>
        </w:rPr>
        <w:t xml:space="preserve">   </w:t>
      </w:r>
      <w:r>
        <w:rPr>
          <w:rFonts w:ascii="宋体" w:hAnsi="宋体" w:eastAsia="宋体" w:cs="宋体"/>
        </w:rPr>
        <w:t>份，自双方当事人签字盖章之日起生效。</w:t>
      </w:r>
    </w:p>
    <w:p w14:paraId="537718AF">
      <w:pPr>
        <w:spacing w:line="360" w:lineRule="auto"/>
        <w:ind w:firstLine="420"/>
        <w:rPr>
          <w:rFonts w:ascii="Times New Roman" w:hAnsi="Times New Roman" w:eastAsia="Times New Roman" w:cs="Times New Roman"/>
        </w:rPr>
      </w:pPr>
    </w:p>
    <w:p w14:paraId="1AFAD41C">
      <w:pPr>
        <w:spacing w:line="360" w:lineRule="auto"/>
        <w:ind w:firstLine="420"/>
        <w:rPr>
          <w:rFonts w:ascii="Times New Roman" w:hAnsi="Times New Roman" w:eastAsia="Times New Roman" w:cs="Times New Roman"/>
        </w:rPr>
      </w:pPr>
    </w:p>
    <w:p w14:paraId="23A7E42E">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14:paraId="7AE9806A">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14:paraId="6AF05C30">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14:paraId="220D9D0B">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14:paraId="7F4E6F5B">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14:paraId="7F12F762">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14:paraId="15A95839">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14:paraId="1CAA52A8">
      <w:pPr>
        <w:spacing w:line="640" w:lineRule="auto"/>
        <w:ind w:firstLine="1575"/>
        <w:rPr>
          <w:rFonts w:ascii="Times New Roman" w:hAnsi="Times New Roman" w:eastAsia="Times New Roman" w:cs="Times New Roman"/>
          <w:u w:val="single"/>
        </w:rPr>
      </w:pPr>
    </w:p>
    <w:p w14:paraId="4D31C99A">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14:paraId="0A0FF93B">
      <w:pPr>
        <w:ind w:firstLine="321"/>
        <w:jc w:val="center"/>
        <w:rPr>
          <w:rFonts w:ascii="Times New Roman" w:hAnsi="Times New Roman" w:eastAsia="Times New Roman" w:cs="Times New Roman"/>
          <w:b/>
          <w:sz w:val="32"/>
        </w:rPr>
      </w:pPr>
    </w:p>
    <w:p w14:paraId="21D90F92">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9DF7EA-BD70-4738-95A7-934D38CCFD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4CC80E1-9706-479F-A109-605ADEA4014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997F6F00-2FB3-4785-927E-C7D4C92C08A2}"/>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embedRegular r:id="rId4" w:fontKey="{35E1155F-77A9-4D76-AEE3-0AC101777F3E}"/>
  </w:font>
  <w:font w:name="微软简标宋">
    <w:altName w:val="黑体"/>
    <w:panose1 w:val="00000000000000000000"/>
    <w:charset w:val="00"/>
    <w:family w:val="auto"/>
    <w:pitch w:val="default"/>
    <w:sig w:usb0="00000000" w:usb1="00000000" w:usb2="00000000" w:usb3="00000000" w:csb0="00000000" w:csb1="00000000"/>
    <w:embedRegular r:id="rId5" w:fontKey="{F37207FA-C8D4-45DE-ADEE-FC051FC328CF}"/>
  </w:font>
  <w:font w:name="微软雅黑">
    <w:panose1 w:val="020B0503020204020204"/>
    <w:charset w:val="86"/>
    <w:family w:val="auto"/>
    <w:pitch w:val="default"/>
    <w:sig w:usb0="80000287" w:usb1="2ACF3C50" w:usb2="00000016" w:usb3="00000000" w:csb0="0004001F" w:csb1="00000000"/>
    <w:embedRegular r:id="rId6" w:fontKey="{D52A19CB-1B55-47EB-8F3F-A46EB846A17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90CF">
    <w:pPr>
      <w:pStyle w:val="8"/>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36424E5">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000001"/>
    <w:multiLevelType w:val="singleLevel"/>
    <w:tmpl w:val="00000001"/>
    <w:lvl w:ilvl="0" w:tentative="0">
      <w:start w:val="1"/>
      <w:numFmt w:val="chineseCounting"/>
      <w:suff w:val="nothing"/>
      <w:lvlText w:val="%1、"/>
      <w:lvlJc w:val="left"/>
      <w:pPr>
        <w:ind w:left="210"/>
      </w:pPr>
      <w:rPr>
        <w:rFonts w:hint="eastAsia"/>
      </w:rPr>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9A0D9AC"/>
    <w:multiLevelType w:val="singleLevel"/>
    <w:tmpl w:val="39A0D9AC"/>
    <w:lvl w:ilvl="0" w:tentative="0">
      <w:start w:val="1"/>
      <w:numFmt w:val="bullet"/>
      <w:lvlText w:val="•"/>
      <w:lvlJc w:val="left"/>
    </w:lvl>
  </w:abstractNum>
  <w:abstractNum w:abstractNumId="19">
    <w:nsid w:val="46A08BB8"/>
    <w:multiLevelType w:val="singleLevel"/>
    <w:tmpl w:val="46A08BB8"/>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2183CF9"/>
    <w:multiLevelType w:val="singleLevel"/>
    <w:tmpl w:val="72183CF9"/>
    <w:lvl w:ilvl="0" w:tentative="0">
      <w:start w:val="1"/>
      <w:numFmt w:val="bullet"/>
      <w:lvlText w:val="•"/>
      <w:lvlJc w:val="left"/>
    </w:lvl>
  </w:abstractNum>
  <w:num w:numId="1">
    <w:abstractNumId w:val="11"/>
  </w:num>
  <w:num w:numId="2">
    <w:abstractNumId w:val="6"/>
  </w:num>
  <w:num w:numId="3">
    <w:abstractNumId w:val="22"/>
  </w:num>
  <w:num w:numId="4">
    <w:abstractNumId w:val="4"/>
  </w:num>
  <w:num w:numId="5">
    <w:abstractNumId w:val="3"/>
  </w:num>
  <w:num w:numId="6">
    <w:abstractNumId w:val="13"/>
  </w:num>
  <w:num w:numId="7">
    <w:abstractNumId w:val="16"/>
  </w:num>
  <w:num w:numId="8">
    <w:abstractNumId w:val="26"/>
  </w:num>
  <w:num w:numId="9">
    <w:abstractNumId w:val="12"/>
  </w:num>
  <w:num w:numId="10">
    <w:abstractNumId w:val="0"/>
  </w:num>
  <w:num w:numId="11">
    <w:abstractNumId w:val="17"/>
  </w:num>
  <w:num w:numId="12">
    <w:abstractNumId w:val="23"/>
  </w:num>
  <w:num w:numId="13">
    <w:abstractNumId w:val="5"/>
  </w:num>
  <w:num w:numId="14">
    <w:abstractNumId w:val="21"/>
  </w:num>
  <w:num w:numId="15">
    <w:abstractNumId w:val="9"/>
  </w:num>
  <w:num w:numId="16">
    <w:abstractNumId w:val="15"/>
  </w:num>
  <w:num w:numId="17">
    <w:abstractNumId w:val="8"/>
  </w:num>
  <w:num w:numId="18">
    <w:abstractNumId w:val="7"/>
  </w:num>
  <w:num w:numId="19">
    <w:abstractNumId w:val="2"/>
  </w:num>
  <w:num w:numId="20">
    <w:abstractNumId w:val="20"/>
  </w:num>
  <w:num w:numId="21">
    <w:abstractNumId w:val="24"/>
  </w:num>
  <w:num w:numId="22">
    <w:abstractNumId w:val="14"/>
  </w:num>
  <w:num w:numId="23">
    <w:abstractNumId w:val="19"/>
  </w:num>
  <w:num w:numId="24">
    <w:abstractNumId w:val="10"/>
  </w:num>
  <w:num w:numId="25">
    <w:abstractNumId w:val="25"/>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MTBlNWI1MDlhMTIxMGQ3ZmIxMWRiMjJkMzg5MDFhMTIifQ=="/>
  </w:docVars>
  <w:rsids>
    <w:rsidRoot w:val="00C35B2F"/>
    <w:rsid w:val="00283378"/>
    <w:rsid w:val="00576AC5"/>
    <w:rsid w:val="00C35B2F"/>
    <w:rsid w:val="04640B52"/>
    <w:rsid w:val="05A5591B"/>
    <w:rsid w:val="0AC769A1"/>
    <w:rsid w:val="0C4A0F50"/>
    <w:rsid w:val="12BE7183"/>
    <w:rsid w:val="1484072D"/>
    <w:rsid w:val="17D51271"/>
    <w:rsid w:val="190A277E"/>
    <w:rsid w:val="1F35597B"/>
    <w:rsid w:val="29AC2E50"/>
    <w:rsid w:val="2CBB5CE4"/>
    <w:rsid w:val="2DAD10BD"/>
    <w:rsid w:val="300B6A77"/>
    <w:rsid w:val="30935044"/>
    <w:rsid w:val="3436271A"/>
    <w:rsid w:val="35C557C9"/>
    <w:rsid w:val="3A654B5F"/>
    <w:rsid w:val="3B0A71ED"/>
    <w:rsid w:val="3E1A58D7"/>
    <w:rsid w:val="44C30432"/>
    <w:rsid w:val="45A02594"/>
    <w:rsid w:val="508606E1"/>
    <w:rsid w:val="516E1B8B"/>
    <w:rsid w:val="532A0E81"/>
    <w:rsid w:val="5D0128BF"/>
    <w:rsid w:val="5F1C60E4"/>
    <w:rsid w:val="624B5761"/>
    <w:rsid w:val="62A05339"/>
    <w:rsid w:val="63D70E99"/>
    <w:rsid w:val="670C0298"/>
    <w:rsid w:val="691D7CD6"/>
    <w:rsid w:val="747C5A5B"/>
    <w:rsid w:val="74992CD1"/>
    <w:rsid w:val="7B447B4F"/>
    <w:rsid w:val="7BE84DFB"/>
    <w:rsid w:val="7C185920"/>
    <w:rsid w:val="7CC72026"/>
    <w:rsid w:val="7D8943AE"/>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rPr>
  </w:style>
  <w:style w:type="paragraph" w:styleId="3">
    <w:name w:val="Body Text"/>
    <w:next w:val="4"/>
    <w:qFormat/>
    <w:uiPriority w:val="0"/>
    <w:pPr>
      <w:widowControl w:val="0"/>
      <w:jc w:val="both"/>
    </w:pPr>
    <w:rPr>
      <w:rFonts w:ascii="宋体" w:hAnsi="Arial" w:eastAsiaTheme="minorEastAsia" w:cstheme="minorBidi"/>
      <w:sz w:val="28"/>
      <w:szCs w:val="22"/>
    </w:rPr>
  </w:style>
  <w:style w:type="paragraph" w:customStyle="1" w:styleId="4">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5">
    <w:name w:val="Body Text Indent"/>
    <w:next w:val="6"/>
    <w:qFormat/>
    <w:uiPriority w:val="0"/>
    <w:pPr>
      <w:widowControl w:val="0"/>
      <w:ind w:firstLine="645"/>
      <w:jc w:val="both"/>
    </w:pPr>
    <w:rPr>
      <w:rFonts w:ascii="楷体_GB2312" w:eastAsia="楷体_GB2312" w:hAnsiTheme="minorHAnsi" w:cstheme="minorBidi"/>
      <w:sz w:val="32"/>
      <w:szCs w:val="22"/>
    </w:rPr>
  </w:style>
  <w:style w:type="paragraph" w:styleId="6">
    <w:name w:val="Body Text First Indent 2"/>
    <w:next w:val="7"/>
    <w:qFormat/>
    <w:uiPriority w:val="0"/>
    <w:pPr>
      <w:widowControl w:val="0"/>
      <w:spacing w:after="120"/>
      <w:ind w:left="420" w:firstLine="210"/>
      <w:jc w:val="both"/>
    </w:pPr>
    <w:rPr>
      <w:rFonts w:ascii="Times New Roman" w:eastAsia="楷体_GB2312" w:hAnsiTheme="minorHAnsi" w:cstheme="minorBidi"/>
      <w:sz w:val="32"/>
      <w:szCs w:val="22"/>
    </w:rPr>
  </w:style>
  <w:style w:type="paragraph" w:styleId="7">
    <w:name w:val="Date"/>
    <w:next w:val="1"/>
    <w:qFormat/>
    <w:uiPriority w:val="0"/>
    <w:pPr>
      <w:widowControl w:val="0"/>
      <w:jc w:val="both"/>
    </w:pPr>
    <w:rPr>
      <w:rFonts w:asciiTheme="minorHAnsi" w:hAnsiTheme="minorHAnsi" w:eastAsiaTheme="minorEastAsia" w:cstheme="minorBidi"/>
      <w:b/>
      <w:sz w:val="28"/>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widowControl/>
      <w:spacing w:before="100" w:beforeAutospacing="1" w:after="100" w:afterAutospacing="1"/>
      <w:jc w:val="left"/>
    </w:pPr>
    <w:rPr>
      <w:rFonts w:ascii="宋体" w:hAnsi="宋体"/>
      <w:sz w:val="24"/>
      <w:szCs w:val="24"/>
    </w:rPr>
  </w:style>
  <w:style w:type="paragraph" w:styleId="11">
    <w:name w:val="Body Text First Indent"/>
    <w:next w:val="6"/>
    <w:qFormat/>
    <w:uiPriority w:val="0"/>
    <w:pPr>
      <w:widowControl w:val="0"/>
      <w:autoSpaceDE w:val="0"/>
      <w:autoSpaceDN w:val="0"/>
      <w:adjustRightInd w:val="0"/>
      <w:spacing w:line="360" w:lineRule="auto"/>
      <w:ind w:right="-24" w:rightChars="-10" w:firstLine="425" w:firstLineChars="225"/>
      <w:jc w:val="both"/>
    </w:pPr>
    <w:rPr>
      <w:rFonts w:ascii="Arial" w:hAnsi="Arial" w:eastAsia="仿宋_GB2312" w:cstheme="minorBidi"/>
      <w:kern w:val="0"/>
      <w:sz w:val="24"/>
      <w:szCs w:val="32"/>
    </w:rPr>
  </w:style>
  <w:style w:type="character" w:styleId="14">
    <w:name w:val="Strong"/>
    <w:qFormat/>
    <w:uiPriority w:val="22"/>
    <w:rPr>
      <w:b/>
      <w:bCs/>
    </w:rPr>
  </w:style>
  <w:style w:type="character" w:styleId="15">
    <w:name w:val="FollowedHyperlink"/>
    <w:basedOn w:val="13"/>
    <w:qFormat/>
    <w:uiPriority w:val="0"/>
    <w:rPr>
      <w:color w:val="800080"/>
      <w:u w:val="none"/>
    </w:rPr>
  </w:style>
  <w:style w:type="character" w:styleId="16">
    <w:name w:val="HTML Definition"/>
    <w:basedOn w:val="13"/>
    <w:qFormat/>
    <w:uiPriority w:val="0"/>
  </w:style>
  <w:style w:type="character" w:styleId="17">
    <w:name w:val="HTML Typewriter"/>
    <w:basedOn w:val="13"/>
    <w:qFormat/>
    <w:uiPriority w:val="0"/>
    <w:rPr>
      <w:rFonts w:ascii="monospace" w:hAnsi="monospace" w:eastAsia="monospace" w:cs="monospace"/>
      <w:sz w:val="20"/>
    </w:rPr>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0000FF"/>
      <w:u w:val="none"/>
    </w:rPr>
  </w:style>
  <w:style w:type="character" w:styleId="21">
    <w:name w:val="HTML Code"/>
    <w:basedOn w:val="13"/>
    <w:qFormat/>
    <w:uiPriority w:val="0"/>
    <w:rPr>
      <w:rFonts w:hint="default" w:ascii="monospace" w:hAnsi="monospace" w:eastAsia="monospace" w:cs="monospace"/>
      <w:sz w:val="20"/>
    </w:rPr>
  </w:style>
  <w:style w:type="character" w:styleId="22">
    <w:name w:val="HTML Cite"/>
    <w:basedOn w:val="13"/>
    <w:qFormat/>
    <w:uiPriority w:val="0"/>
  </w:style>
  <w:style w:type="character" w:styleId="23">
    <w:name w:val="HTML Keyboard"/>
    <w:basedOn w:val="13"/>
    <w:qFormat/>
    <w:uiPriority w:val="0"/>
    <w:rPr>
      <w:rFonts w:hint="default" w:ascii="monospace" w:hAnsi="monospace" w:eastAsia="monospace" w:cs="monospace"/>
      <w:sz w:val="20"/>
    </w:rPr>
  </w:style>
  <w:style w:type="character" w:styleId="24">
    <w:name w:val="HTML Sample"/>
    <w:basedOn w:val="13"/>
    <w:qFormat/>
    <w:uiPriority w:val="0"/>
    <w:rPr>
      <w:rFonts w:hint="default" w:ascii="monospace" w:hAnsi="monospace" w:eastAsia="monospace" w:cs="monospace"/>
    </w:rPr>
  </w:style>
  <w:style w:type="paragraph" w:customStyle="1" w:styleId="25">
    <w:name w:val="BodyText1I"/>
    <w:basedOn w:val="26"/>
    <w:qFormat/>
    <w:uiPriority w:val="99"/>
    <w:pPr>
      <w:ind w:firstLine="420" w:firstLineChars="100"/>
    </w:pPr>
  </w:style>
  <w:style w:type="paragraph" w:customStyle="1" w:styleId="26">
    <w:name w:val="BodyText"/>
    <w:basedOn w:val="1"/>
    <w:qFormat/>
    <w:uiPriority w:val="99"/>
    <w:pPr>
      <w:spacing w:after="120"/>
    </w:pPr>
  </w:style>
  <w:style w:type="paragraph" w:customStyle="1" w:styleId="27">
    <w:name w:val="无间隔1"/>
    <w:next w:val="2"/>
    <w:qFormat/>
    <w:uiPriority w:val="0"/>
    <w:pPr>
      <w:widowControl w:val="0"/>
      <w:jc w:val="both"/>
    </w:pPr>
    <w:rPr>
      <w:rFonts w:ascii="Calibri" w:hAnsi="Calibri" w:eastAsia="宋体" w:cs="Times New Roman"/>
      <w:kern w:val="2"/>
      <w:sz w:val="21"/>
      <w:szCs w:val="22"/>
      <w:lang w:val="en-US" w:eastAsia="zh-CN" w:bidi="ar-SA"/>
    </w:rPr>
  </w:style>
  <w:style w:type="paragraph" w:styleId="28">
    <w:name w:val="List Paragraph"/>
    <w:basedOn w:val="1"/>
    <w:qFormat/>
    <w:uiPriority w:val="34"/>
    <w:pPr>
      <w:ind w:firstLine="420" w:firstLineChars="200"/>
    </w:pPr>
  </w:style>
  <w:style w:type="character" w:customStyle="1" w:styleId="29">
    <w:name w:val="nth-child(3)"/>
    <w:basedOn w:val="13"/>
    <w:qFormat/>
    <w:uiPriority w:val="0"/>
  </w:style>
  <w:style w:type="character" w:customStyle="1" w:styleId="30">
    <w:name w:val="nth-child(2)"/>
    <w:basedOn w:val="13"/>
    <w:qFormat/>
    <w:uiPriority w:val="0"/>
  </w:style>
  <w:style w:type="character" w:customStyle="1" w:styleId="31">
    <w:name w:val="nth-child(2)1"/>
    <w:basedOn w:val="13"/>
    <w:qFormat/>
    <w:uiPriority w:val="0"/>
  </w:style>
  <w:style w:type="character" w:customStyle="1" w:styleId="32">
    <w:name w:val="esdskipcrossnaventer"/>
    <w:basedOn w:val="13"/>
    <w:qFormat/>
    <w:uiPriority w:val="0"/>
    <w:rPr>
      <w:color w:val="FFFFFF"/>
      <w:sz w:val="19"/>
      <w:szCs w:val="19"/>
      <w:shd w:val="clear" w:fill="2A6EB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7514</Words>
  <Characters>8260</Characters>
  <Lines>156</Lines>
  <Paragraphs>44</Paragraphs>
  <TotalTime>9</TotalTime>
  <ScaleCrop>false</ScaleCrop>
  <LinksUpToDate>false</LinksUpToDate>
  <CharactersWithSpaces>8416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27199</dc:creator>
  <cp:lastModifiedBy>user</cp:lastModifiedBy>
  <dcterms:modified xsi:type="dcterms:W3CDTF">2025-12-29T02:44:16Z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C17062F0C12B4DEABC74939960AD8055</vt:lpwstr>
  </property>
  <property fmtid="{D5CDD505-2E9C-101B-9397-08002B2CF9AE}" pid="4" name="KSOTemplateDocerSaveRecord">
    <vt:lpwstr>eyJoZGlkIjoiODU3MGE5NTlkMzc2MzljOWNjY2VmYjRkYjIwYjNiYmUiLCJ1c2VySWQiOiIxMDcyNTQ4NzE4In0=</vt:lpwstr>
  </property>
</Properties>
</file>