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442B5">
      <w:pPr>
        <w:pStyle w:val="7"/>
        <w:rPr>
          <w:sz w:val="20"/>
        </w:rPr>
      </w:pPr>
    </w:p>
    <w:p w14:paraId="3CAFDADE"/>
    <w:p w14:paraId="416C4A92">
      <w:pPr>
        <w:pStyle w:val="13"/>
      </w:pPr>
    </w:p>
    <w:p w14:paraId="7275874C">
      <w:pPr>
        <w:pStyle w:val="13"/>
      </w:pPr>
    </w:p>
    <w:p w14:paraId="21D45AA8">
      <w:pPr>
        <w:pStyle w:val="13"/>
      </w:pPr>
    </w:p>
    <w:p w14:paraId="6AA6B62C">
      <w:pPr>
        <w:pStyle w:val="13"/>
      </w:pPr>
    </w:p>
    <w:p w14:paraId="18A79958">
      <w:pPr>
        <w:pStyle w:val="13"/>
      </w:pPr>
    </w:p>
    <w:p w14:paraId="70B272E6">
      <w:pPr>
        <w:pStyle w:val="13"/>
      </w:pPr>
    </w:p>
    <w:p w14:paraId="21A976D3">
      <w:pPr>
        <w:pStyle w:val="2"/>
        <w:spacing w:line="487" w:lineRule="auto"/>
        <w:ind w:right="987"/>
        <w:rPr>
          <w:spacing w:val="-1"/>
          <w:w w:val="95"/>
        </w:rPr>
      </w:pPr>
      <w:r>
        <w:rPr>
          <w:rFonts w:hint="eastAsia"/>
          <w:spacing w:val="-1"/>
          <w:w w:val="95"/>
        </w:rPr>
        <w:t>周口市公共资源交易中心政府采购中心</w:t>
      </w:r>
    </w:p>
    <w:p w14:paraId="7D404076">
      <w:pPr>
        <w:pStyle w:val="2"/>
        <w:spacing w:line="487" w:lineRule="auto"/>
        <w:ind w:right="987"/>
        <w:rPr>
          <w:spacing w:val="-1"/>
          <w:w w:val="95"/>
        </w:rPr>
      </w:pPr>
    </w:p>
    <w:p w14:paraId="24F5D778">
      <w:pPr>
        <w:rPr>
          <w:spacing w:val="-1"/>
          <w:w w:val="95"/>
        </w:rPr>
      </w:pPr>
    </w:p>
    <w:p w14:paraId="0657DFF4">
      <w:pPr>
        <w:pStyle w:val="2"/>
        <w:spacing w:line="487" w:lineRule="auto"/>
        <w:ind w:left="0" w:right="987"/>
        <w:jc w:val="left"/>
        <w:rPr>
          <w:spacing w:val="-1"/>
          <w:w w:val="95"/>
        </w:rPr>
      </w:pPr>
    </w:p>
    <w:p w14:paraId="74374072">
      <w:pPr>
        <w:pStyle w:val="2"/>
        <w:spacing w:line="487" w:lineRule="auto"/>
        <w:ind w:right="987"/>
      </w:pPr>
      <w:r>
        <w:rPr>
          <w:rFonts w:hint="eastAsia"/>
        </w:rPr>
        <w:t>竞争性谈判文件</w:t>
      </w:r>
    </w:p>
    <w:p w14:paraId="06B04716">
      <w:pPr>
        <w:pStyle w:val="7"/>
        <w:rPr>
          <w:b/>
          <w:sz w:val="44"/>
          <w:lang w:val="en-US"/>
        </w:rPr>
      </w:pPr>
    </w:p>
    <w:p w14:paraId="33A3B93C">
      <w:pPr>
        <w:pStyle w:val="7"/>
        <w:rPr>
          <w:b/>
          <w:sz w:val="44"/>
        </w:rPr>
      </w:pPr>
    </w:p>
    <w:p w14:paraId="2B060D03">
      <w:pPr>
        <w:pStyle w:val="7"/>
        <w:rPr>
          <w:b/>
          <w:sz w:val="44"/>
        </w:rPr>
      </w:pPr>
    </w:p>
    <w:p w14:paraId="222DFA3E">
      <w:pPr>
        <w:pStyle w:val="7"/>
        <w:rPr>
          <w:b/>
          <w:sz w:val="44"/>
        </w:rPr>
      </w:pPr>
    </w:p>
    <w:p w14:paraId="51AAB400">
      <w:pPr>
        <w:spacing w:before="344"/>
        <w:ind w:left="1600" w:hanging="1600" w:hangingChars="500"/>
        <w:rPr>
          <w:rFonts w:hint="eastAsia"/>
          <w:sz w:val="32"/>
          <w:lang w:eastAsia="zh-CN"/>
        </w:rPr>
      </w:pPr>
      <w:r>
        <w:rPr>
          <w:rFonts w:hint="eastAsia"/>
          <w:sz w:val="32"/>
          <w:lang w:eastAsia="zh-CN"/>
        </w:rPr>
        <w:t>项目名称：扶沟县农村公路服务中心扶沟县2025年第二批农村公路日常养护工程项目</w:t>
      </w:r>
    </w:p>
    <w:p w14:paraId="060163CD">
      <w:pPr>
        <w:spacing w:before="344"/>
        <w:ind w:left="1600" w:hanging="1600" w:hangingChars="500"/>
        <w:rPr>
          <w:rFonts w:hint="default"/>
          <w:sz w:val="32"/>
          <w:lang w:val="en-US" w:eastAsia="zh-CN"/>
        </w:rPr>
      </w:pPr>
      <w:r>
        <w:rPr>
          <w:rFonts w:hint="eastAsia"/>
          <w:sz w:val="32"/>
          <w:lang w:eastAsia="zh-CN"/>
        </w:rPr>
        <w:t>采购编号：扶财竞谈-202</w:t>
      </w:r>
      <w:r>
        <w:rPr>
          <w:rFonts w:hint="eastAsia"/>
          <w:sz w:val="32"/>
          <w:lang w:val="en-US" w:eastAsia="zh-CN"/>
        </w:rPr>
        <w:t>6</w:t>
      </w:r>
      <w:r>
        <w:rPr>
          <w:rFonts w:hint="eastAsia"/>
          <w:sz w:val="32"/>
          <w:lang w:eastAsia="zh-CN"/>
        </w:rPr>
        <w:t>-</w:t>
      </w:r>
      <w:r>
        <w:rPr>
          <w:rFonts w:hint="eastAsia"/>
          <w:sz w:val="32"/>
          <w:lang w:val="en-US" w:eastAsia="zh-CN"/>
        </w:rPr>
        <w:t>1</w:t>
      </w:r>
    </w:p>
    <w:p w14:paraId="7E5E699D">
      <w:pPr>
        <w:spacing w:before="1"/>
        <w:ind w:right="987"/>
        <w:rPr>
          <w:sz w:val="32"/>
        </w:rPr>
      </w:pPr>
    </w:p>
    <w:p w14:paraId="0706AA71">
      <w:pPr>
        <w:ind w:left="592" w:right="987"/>
        <w:jc w:val="center"/>
        <w:rPr>
          <w:sz w:val="32"/>
        </w:rPr>
      </w:pPr>
    </w:p>
    <w:p w14:paraId="25C57503">
      <w:pPr>
        <w:spacing w:before="344"/>
        <w:jc w:val="center"/>
        <w:rPr>
          <w:rFonts w:hint="eastAsia"/>
          <w:w w:val="95"/>
          <w:sz w:val="32"/>
        </w:rPr>
      </w:pPr>
      <w:r>
        <w:rPr>
          <w:rFonts w:hint="eastAsia"/>
          <w:w w:val="95"/>
          <w:sz w:val="32"/>
          <w:lang w:val="en-US" w:eastAsia="zh-CN"/>
        </w:rPr>
        <w:t>2026</w:t>
      </w:r>
      <w:r>
        <w:rPr>
          <w:rFonts w:hint="eastAsia"/>
          <w:w w:val="95"/>
          <w:sz w:val="32"/>
        </w:rPr>
        <w:t>年</w:t>
      </w:r>
      <w:r>
        <w:rPr>
          <w:rFonts w:hint="eastAsia"/>
          <w:w w:val="95"/>
          <w:sz w:val="32"/>
          <w:lang w:val="en-US" w:eastAsia="zh-CN"/>
        </w:rPr>
        <w:t>2</w:t>
      </w:r>
      <w:r>
        <w:rPr>
          <w:rFonts w:hint="eastAsia"/>
          <w:w w:val="95"/>
          <w:sz w:val="32"/>
        </w:rPr>
        <w:t>月</w:t>
      </w:r>
    </w:p>
    <w:p w14:paraId="2326C444">
      <w:pPr>
        <w:jc w:val="center"/>
        <w:rPr>
          <w:sz w:val="32"/>
        </w:rPr>
        <w:sectPr>
          <w:footerReference r:id="rId3" w:type="default"/>
          <w:type w:val="continuous"/>
          <w:pgSz w:w="11850" w:h="16790"/>
          <w:pgMar w:top="1600" w:right="1180" w:bottom="920" w:left="1580" w:header="720" w:footer="721" w:gutter="0"/>
          <w:pgNumType w:start="1"/>
          <w:cols w:space="720" w:num="1"/>
        </w:sectPr>
      </w:pPr>
    </w:p>
    <w:p w14:paraId="214425D1">
      <w:pPr>
        <w:pStyle w:val="3"/>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4E6B96D8">
          <w:pPr>
            <w:pStyle w:val="12"/>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1086C718">
          <w:pPr>
            <w:pStyle w:val="12"/>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14:paraId="1D90A968">
          <w:pPr>
            <w:pStyle w:val="12"/>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14:paraId="51BFAB69">
          <w:pPr>
            <w:pStyle w:val="12"/>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14:paraId="411FB090">
          <w:pPr>
            <w:pStyle w:val="12"/>
            <w:numPr>
              <w:ilvl w:val="0"/>
              <w:numId w:val="1"/>
            </w:numPr>
            <w:tabs>
              <w:tab w:val="left" w:pos="1619"/>
              <w:tab w:val="right" w:leader="dot" w:pos="8851"/>
            </w:tabs>
            <w:spacing w:before="419"/>
          </w:pPr>
          <w:r>
            <w:rPr>
              <w:rFonts w:hint="eastAsia"/>
              <w:lang w:val="en-US"/>
            </w:rPr>
            <w:t xml:space="preserve"> </w:t>
          </w:r>
          <w:r>
            <w:rPr>
              <w:rFonts w:hint="eastAsia"/>
            </w:rPr>
            <w:t>谈判文件格式</w:t>
          </w:r>
          <w:r>
            <w:rPr>
              <w:rFonts w:hint="eastAsia"/>
            </w:rPr>
            <w:tab/>
          </w:r>
          <w:r>
            <w:rPr>
              <w:rFonts w:hint="eastAsia"/>
              <w:lang w:val="en-US"/>
            </w:rPr>
            <w:t xml:space="preserve"> 18</w:t>
          </w:r>
        </w:p>
        <w:p w14:paraId="77C560D9">
          <w:pPr>
            <w:pStyle w:val="12"/>
            <w:tabs>
              <w:tab w:val="left" w:pos="1619"/>
              <w:tab w:val="right" w:leader="dot" w:pos="8851"/>
            </w:tabs>
            <w:spacing w:before="419"/>
            <w:ind w:left="0"/>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.....................33</w:t>
          </w:r>
        </w:p>
      </w:sdtContent>
    </w:sdt>
    <w:p w14:paraId="6A214B2F">
      <w:pPr>
        <w:pStyle w:val="3"/>
        <w:numPr>
          <w:ilvl w:val="0"/>
          <w:numId w:val="2"/>
        </w:numPr>
        <w:tabs>
          <w:tab w:val="left" w:pos="1607"/>
        </w:tabs>
        <w:spacing w:before="100"/>
      </w:pPr>
      <w:bookmarkStart w:id="0" w:name="_bookmark0"/>
      <w:bookmarkEnd w:id="0"/>
      <w:bookmarkStart w:id="1" w:name="第一部分__谈判采购邀请函"/>
      <w:bookmarkEnd w:id="1"/>
      <w:r>
        <w:rPr>
          <w:rFonts w:hint="eastAsia"/>
        </w:rPr>
        <w:t>谈判采购邀请函</w:t>
      </w:r>
    </w:p>
    <w:p w14:paraId="1A4E28B6"/>
    <w:p w14:paraId="437C9167">
      <w:pPr>
        <w:pStyle w:val="23"/>
      </w:pPr>
      <w:bookmarkStart w:id="2" w:name="_bookmark1"/>
      <w:bookmarkEnd w:id="2"/>
      <w:bookmarkStart w:id="3" w:name="第二部分__项目内容及施工要求"/>
      <w:bookmarkEnd w:id="3"/>
      <w:bookmarkStart w:id="4" w:name="OLE_LINK1"/>
      <w:bookmarkStart w:id="5" w:name="OLE_LINK2"/>
    </w:p>
    <w:p w14:paraId="1CE2FA9B">
      <w:pPr>
        <w:autoSpaceDE/>
        <w:autoSpaceDN/>
        <w:spacing w:line="360" w:lineRule="auto"/>
        <w:ind w:firstLine="480" w:firstLineChars="200"/>
        <w:rPr>
          <w:sz w:val="24"/>
          <w:szCs w:val="24"/>
          <w:lang w:val="en-US"/>
        </w:rPr>
      </w:pPr>
      <w:r>
        <w:rPr>
          <w:rFonts w:hint="eastAsia"/>
          <w:sz w:val="24"/>
          <w:szCs w:val="24"/>
          <w:lang w:val="en-US"/>
        </w:rPr>
        <w:t>项目概况</w:t>
      </w:r>
    </w:p>
    <w:p w14:paraId="4AB4CC26">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stheme="minorEastAsia"/>
          <w:sz w:val="24"/>
          <w:szCs w:val="24"/>
        </w:rPr>
      </w:pPr>
      <w:r>
        <w:rPr>
          <w:rFonts w:hint="eastAsia"/>
          <w:sz w:val="24"/>
          <w:szCs w:val="24"/>
          <w:lang w:val="en-US" w:eastAsia="zh-CN"/>
        </w:rPr>
        <w:t>扶沟县农村公路服务中心扶沟县2025年第二批农村公路日常养护工程项目</w:t>
      </w:r>
      <w:r>
        <w:rPr>
          <w:rFonts w:hint="eastAsia"/>
          <w:sz w:val="24"/>
          <w:szCs w:val="24"/>
          <w:lang w:val="en-US"/>
        </w:rPr>
        <w:t xml:space="preserve"> (项目名称) 项目的潜在投标人应在周口市公共资源交易中心网（http://jyzx.zhoukou.gov.cn）获取招标文件，</w:t>
      </w:r>
      <w:r>
        <w:rPr>
          <w:rFonts w:hint="eastAsia"/>
          <w:color w:val="auto"/>
          <w:sz w:val="24"/>
          <w:szCs w:val="24"/>
          <w:highlight w:val="none"/>
          <w:lang w:val="en-US"/>
        </w:rPr>
        <w:t>并于</w:t>
      </w:r>
      <w:r>
        <w:rPr>
          <w:rFonts w:hint="eastAsia"/>
          <w:color w:val="auto"/>
          <w:sz w:val="24"/>
          <w:szCs w:val="24"/>
          <w:highlight w:val="yellow"/>
          <w:lang w:val="en-US" w:eastAsia="zh-CN"/>
        </w:rPr>
        <w:t>2026</w:t>
      </w:r>
      <w:r>
        <w:rPr>
          <w:rFonts w:hint="eastAsia"/>
          <w:color w:val="auto"/>
          <w:sz w:val="24"/>
          <w:szCs w:val="24"/>
          <w:highlight w:val="yellow"/>
          <w:lang w:val="en-US"/>
        </w:rPr>
        <w:t>年</w:t>
      </w:r>
      <w:r>
        <w:rPr>
          <w:rFonts w:hint="eastAsia"/>
          <w:color w:val="auto"/>
          <w:sz w:val="24"/>
          <w:szCs w:val="24"/>
          <w:highlight w:val="yellow"/>
          <w:lang w:val="en-US" w:eastAsia="zh-CN"/>
        </w:rPr>
        <w:t>3</w:t>
      </w:r>
      <w:r>
        <w:rPr>
          <w:rFonts w:hint="eastAsia"/>
          <w:color w:val="auto"/>
          <w:sz w:val="24"/>
          <w:szCs w:val="24"/>
          <w:highlight w:val="yellow"/>
          <w:lang w:val="en-US"/>
        </w:rPr>
        <w:t>月</w:t>
      </w:r>
      <w:r>
        <w:rPr>
          <w:rFonts w:hint="eastAsia"/>
          <w:color w:val="auto"/>
          <w:sz w:val="24"/>
          <w:szCs w:val="24"/>
          <w:highlight w:val="yellow"/>
          <w:lang w:val="en-US" w:eastAsia="zh-CN"/>
        </w:rPr>
        <w:t>5</w:t>
      </w:r>
      <w:r>
        <w:rPr>
          <w:rFonts w:hint="eastAsia"/>
          <w:color w:val="auto"/>
          <w:sz w:val="24"/>
          <w:szCs w:val="24"/>
          <w:highlight w:val="yellow"/>
          <w:lang w:val="en-US"/>
        </w:rPr>
        <w:t>日</w:t>
      </w:r>
      <w:r>
        <w:rPr>
          <w:rFonts w:hint="eastAsia"/>
          <w:color w:val="auto"/>
          <w:sz w:val="24"/>
          <w:szCs w:val="24"/>
          <w:highlight w:val="yellow"/>
          <w:lang w:val="en-US" w:eastAsia="zh-CN"/>
        </w:rPr>
        <w:t>10</w:t>
      </w:r>
      <w:r>
        <w:rPr>
          <w:rFonts w:hint="eastAsia"/>
          <w:color w:val="auto"/>
          <w:sz w:val="24"/>
          <w:szCs w:val="24"/>
          <w:highlight w:val="yellow"/>
          <w:lang w:val="en-US"/>
        </w:rPr>
        <w:t>点</w:t>
      </w:r>
      <w:r>
        <w:rPr>
          <w:rFonts w:hint="eastAsia"/>
          <w:color w:val="auto"/>
          <w:sz w:val="24"/>
          <w:szCs w:val="24"/>
          <w:highlight w:val="yellow"/>
          <w:lang w:val="en-US" w:eastAsia="zh-CN"/>
        </w:rPr>
        <w:t>00</w:t>
      </w:r>
      <w:r>
        <w:rPr>
          <w:rFonts w:hint="eastAsia"/>
          <w:color w:val="auto"/>
          <w:sz w:val="24"/>
          <w:szCs w:val="24"/>
          <w:highlight w:val="yellow"/>
          <w:lang w:val="en-US"/>
        </w:rPr>
        <w:t>分</w:t>
      </w:r>
      <w:r>
        <w:rPr>
          <w:rFonts w:hint="eastAsia"/>
          <w:sz w:val="24"/>
          <w:szCs w:val="24"/>
          <w:lang w:val="en-US"/>
        </w:rPr>
        <w:t>（北京时间）前递交投标文件。</w:t>
      </w:r>
    </w:p>
    <w:p w14:paraId="15089E5B">
      <w:pPr>
        <w:pStyle w:val="3"/>
        <w:spacing w:line="360" w:lineRule="auto"/>
        <w:jc w:val="left"/>
        <w:rPr>
          <w:rFonts w:asciiTheme="minorEastAsia" w:hAnsiTheme="minorEastAsia" w:eastAsiaTheme="minorEastAsia" w:cstheme="minorEastAsia"/>
          <w:b w:val="0"/>
          <w:sz w:val="24"/>
          <w:szCs w:val="24"/>
        </w:rPr>
      </w:pPr>
      <w:bookmarkStart w:id="6" w:name="_Toc28359012"/>
      <w:bookmarkStart w:id="7" w:name="_Toc35393798"/>
      <w:bookmarkStart w:id="8" w:name="_Toc28359089"/>
      <w:bookmarkStart w:id="9" w:name="_Toc3539362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06AFC6A7">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lang w:eastAsia="zh-CN"/>
        </w:rPr>
        <w:t>扶财竞谈-2026-1</w:t>
      </w:r>
    </w:p>
    <w:p w14:paraId="2064B3FC">
      <w:pPr>
        <w:spacing w:line="360" w:lineRule="auto"/>
        <w:ind w:firstLine="480" w:firstLineChars="200"/>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rPr>
        <w:t>项目名称：</w:t>
      </w:r>
      <w:r>
        <w:rPr>
          <w:rFonts w:hint="eastAsia" w:asciiTheme="minorEastAsia" w:hAnsiTheme="minorEastAsia" w:eastAsiaTheme="minorEastAsia" w:cstheme="minorEastAsia"/>
          <w:sz w:val="24"/>
          <w:szCs w:val="24"/>
          <w:lang w:eastAsia="zh-CN"/>
        </w:rPr>
        <w:t>扶沟县农村公路服务中心扶沟县2025年第二批农村公路日常养护工程项目</w:t>
      </w:r>
    </w:p>
    <w:p w14:paraId="525990AE">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64C6F735">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预算金额：2149656.33</w:t>
      </w:r>
      <w:r>
        <w:rPr>
          <w:rFonts w:hint="eastAsia" w:asciiTheme="minorEastAsia" w:hAnsiTheme="minorEastAsia" w:eastAsiaTheme="minorEastAsia" w:cstheme="minorEastAsia"/>
          <w:sz w:val="24"/>
          <w:szCs w:val="24"/>
          <w:lang w:val="en-US" w:eastAsia="zh-CN"/>
        </w:rPr>
        <w:t>元</w:t>
      </w:r>
    </w:p>
    <w:p w14:paraId="163FAD75">
      <w:pPr>
        <w:pStyle w:val="14"/>
        <w:snapToGrid w:val="0"/>
        <w:spacing w:before="0" w:beforeAutospacing="0" w:after="0" w:afterAutospacing="0" w:line="360" w:lineRule="auto"/>
        <w:ind w:firstLine="480"/>
        <w:jc w:val="both"/>
        <w:rPr>
          <w:color w:val="000000"/>
        </w:rPr>
      </w:pPr>
      <w:r>
        <w:rPr>
          <w:rFonts w:hint="eastAsia"/>
          <w:color w:val="000000"/>
        </w:rPr>
        <w:t>包划分：</w:t>
      </w:r>
      <w:r>
        <w:rPr>
          <w:rFonts w:hint="eastAsia"/>
          <w:color w:val="000000"/>
          <w:lang w:val="en-US" w:eastAsia="zh-CN"/>
        </w:rPr>
        <w:t>1</w:t>
      </w:r>
      <w:r>
        <w:rPr>
          <w:rFonts w:hint="eastAsia"/>
          <w:color w:val="000000"/>
        </w:rPr>
        <w:t>个包</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5977"/>
        <w:gridCol w:w="1800"/>
      </w:tblGrid>
      <w:tr w14:paraId="16B19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vAlign w:val="center"/>
          </w:tcPr>
          <w:p w14:paraId="5C47D413">
            <w:pPr>
              <w:pStyle w:val="14"/>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5977" w:type="dxa"/>
            <w:vAlign w:val="center"/>
          </w:tcPr>
          <w:p w14:paraId="5AC3AD1E">
            <w:pPr>
              <w:pStyle w:val="14"/>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1800" w:type="dxa"/>
            <w:vAlign w:val="center"/>
          </w:tcPr>
          <w:p w14:paraId="2356A3E1">
            <w:pPr>
              <w:pStyle w:val="14"/>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包最高限价元</w:t>
            </w:r>
          </w:p>
        </w:tc>
      </w:tr>
      <w:tr w14:paraId="3528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193" w:type="dxa"/>
            <w:vAlign w:val="center"/>
          </w:tcPr>
          <w:p w14:paraId="28BC5643">
            <w:pPr>
              <w:pStyle w:val="14"/>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5977" w:type="dxa"/>
            <w:vAlign w:val="center"/>
          </w:tcPr>
          <w:p w14:paraId="754F5382">
            <w:pPr>
              <w:adjustRightInd w:val="0"/>
              <w:snapToGrid w:val="0"/>
              <w:spacing w:line="360" w:lineRule="auto"/>
              <w:jc w:val="center"/>
              <w:rPr>
                <w:rFonts w:hint="default" w:eastAsia="宋体"/>
                <w:lang w:val="en-US" w:eastAsia="zh-CN"/>
              </w:rPr>
            </w:pPr>
            <w:r>
              <w:rPr>
                <w:rFonts w:hint="eastAsia"/>
                <w:lang w:val="en-US" w:eastAsia="zh-CN"/>
              </w:rPr>
              <w:t>扶沟县农村公路服务中心扶沟县2025年第二批农村公路日常养护工程项目</w:t>
            </w:r>
          </w:p>
        </w:tc>
        <w:tc>
          <w:tcPr>
            <w:tcW w:w="1800" w:type="dxa"/>
            <w:vAlign w:val="center"/>
          </w:tcPr>
          <w:p w14:paraId="32CFB322">
            <w:pPr>
              <w:adjustRightInd w:val="0"/>
              <w:snapToGrid w:val="0"/>
              <w:spacing w:line="360" w:lineRule="auto"/>
              <w:jc w:val="center"/>
            </w:pPr>
            <w:r>
              <w:rPr>
                <w:rFonts w:hint="eastAsia"/>
              </w:rPr>
              <w:t>2149656.33</w:t>
            </w:r>
          </w:p>
        </w:tc>
      </w:tr>
    </w:tbl>
    <w:p w14:paraId="2284B52D">
      <w:pPr>
        <w:spacing w:line="360" w:lineRule="auto"/>
        <w:ind w:firstLine="480" w:firstLineChars="200"/>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采购需求：农村公路日常养护工程项目</w:t>
      </w:r>
      <w:r>
        <w:rPr>
          <w:rFonts w:hint="eastAsia"/>
          <w:lang w:val="en-US" w:eastAsia="zh-CN"/>
        </w:rPr>
        <w:t>，详见工程量清单</w:t>
      </w:r>
    </w:p>
    <w:p w14:paraId="58273153">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合同履行期限：90日历天</w:t>
      </w:r>
    </w:p>
    <w:p w14:paraId="729C1CE8">
      <w:pPr>
        <w:autoSpaceDE/>
        <w:autoSpaceDN/>
        <w:spacing w:line="360" w:lineRule="auto"/>
        <w:ind w:firstLine="480" w:firstLineChars="200"/>
        <w:rPr>
          <w:sz w:val="24"/>
          <w:szCs w:val="24"/>
          <w:lang w:val="en-US"/>
        </w:rPr>
      </w:pPr>
      <w:bookmarkStart w:id="10" w:name="_Toc28359013"/>
      <w:bookmarkStart w:id="11" w:name="_Toc28359090"/>
      <w:bookmarkStart w:id="12" w:name="_Toc35393799"/>
      <w:bookmarkStart w:id="13" w:name="_Toc35393630"/>
      <w:r>
        <w:rPr>
          <w:rFonts w:hint="eastAsia"/>
          <w:sz w:val="24"/>
          <w:szCs w:val="24"/>
        </w:rPr>
        <w:t>是否接受进口产品：否</w:t>
      </w:r>
    </w:p>
    <w:p w14:paraId="6A0DF5BA">
      <w:pPr>
        <w:autoSpaceDE/>
        <w:autoSpaceDN/>
        <w:spacing w:line="360" w:lineRule="auto"/>
        <w:ind w:firstLine="480" w:firstLineChars="200"/>
        <w:rPr>
          <w:sz w:val="24"/>
          <w:szCs w:val="24"/>
        </w:rPr>
      </w:pPr>
      <w:r>
        <w:rPr>
          <w:rFonts w:hint="eastAsia"/>
          <w:sz w:val="24"/>
          <w:szCs w:val="24"/>
        </w:rPr>
        <w:t>本项目是否接受联合体投标：否</w:t>
      </w:r>
    </w:p>
    <w:p w14:paraId="3498CDBE">
      <w:pPr>
        <w:autoSpaceDE/>
        <w:autoSpaceDN/>
        <w:spacing w:line="360" w:lineRule="auto"/>
        <w:ind w:firstLine="480" w:firstLineChars="200"/>
        <w:rPr>
          <w:rFonts w:hint="eastAsia" w:eastAsia="宋体"/>
          <w:lang w:val="en-US" w:eastAsia="zh-CN"/>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w:t>
      </w:r>
      <w:r>
        <w:rPr>
          <w:rFonts w:hint="eastAsia" w:ascii="宋体" w:hAnsi="宋体" w:eastAsia="宋体" w:cs="宋体"/>
          <w:sz w:val="24"/>
          <w:szCs w:val="24"/>
          <w:u w:val="single"/>
          <w:lang w:val="en-US"/>
        </w:rPr>
        <w:t xml:space="preserve"> 2149656.33</w:t>
      </w:r>
      <w:r>
        <w:rPr>
          <w:rFonts w:hint="eastAsia" w:ascii="宋体" w:hAnsi="宋体" w:eastAsia="宋体" w:cs="宋体"/>
          <w:sz w:val="24"/>
          <w:szCs w:val="24"/>
          <w:u w:val="single"/>
          <w:lang w:val="en-US" w:eastAsia="zh-CN"/>
        </w:rPr>
        <w:t>元</w:t>
      </w:r>
      <w:r>
        <w:rPr>
          <w:rFonts w:hint="eastAsia" w:ascii="宋体" w:hAnsi="宋体" w:eastAsia="宋体" w:cs="宋体"/>
          <w:sz w:val="24"/>
          <w:szCs w:val="24"/>
          <w:u w:val="single"/>
          <w:lang w:val="en-US"/>
        </w:rPr>
        <w:t xml:space="preserve"> </w:t>
      </w:r>
      <w:r>
        <w:rPr>
          <w:rFonts w:hint="eastAsia"/>
          <w:sz w:val="24"/>
          <w:szCs w:val="24"/>
          <w:lang w:val="en-US"/>
        </w:rPr>
        <w:t xml:space="preserve"> 必须提供中小企业声明函</w:t>
      </w:r>
      <w:r>
        <w:rPr>
          <w:rFonts w:hint="eastAsia"/>
          <w:sz w:val="24"/>
          <w:szCs w:val="24"/>
          <w:lang w:val="en-US" w:eastAsia="zh-CN"/>
        </w:rPr>
        <w:t>。</w:t>
      </w:r>
    </w:p>
    <w:p w14:paraId="6519BE73">
      <w:pPr>
        <w:pStyle w:val="3"/>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27AC261C">
      <w:pPr>
        <w:adjustRightInd w:val="0"/>
        <w:snapToGrid w:val="0"/>
        <w:spacing w:line="360" w:lineRule="auto"/>
        <w:ind w:firstLine="480" w:firstLineChars="200"/>
        <w:rPr>
          <w:sz w:val="24"/>
        </w:rPr>
      </w:pPr>
      <w:r>
        <w:rPr>
          <w:rFonts w:hint="eastAsia"/>
          <w:sz w:val="24"/>
        </w:rPr>
        <w:t>1.满足《中华人民共和国政府采购法》第二十二条规定；</w:t>
      </w:r>
    </w:p>
    <w:p w14:paraId="607266C4">
      <w:pPr>
        <w:pStyle w:val="7"/>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（1）具有独立承担民事责任的能力（企业营业执照等证明文件）；</w:t>
      </w:r>
    </w:p>
    <w:p w14:paraId="26BA8493">
      <w:pPr>
        <w:pStyle w:val="7"/>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（2）具有良好的商业信誉和健全的财务会计制度；</w:t>
      </w:r>
    </w:p>
    <w:p w14:paraId="081B0DDA">
      <w:pPr>
        <w:pStyle w:val="7"/>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（3）具有履行合同所必需的设备和专业技术能力；</w:t>
      </w:r>
    </w:p>
    <w:p w14:paraId="401347D3">
      <w:pPr>
        <w:pStyle w:val="7"/>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（4）有依法缴纳税收和社会保障资金的良好记录（近半年任意三个月缴纳的税收凭据、社会保险凭据，依法免税或不需要缴纳社会保障资金的供应商应提供相应的证明文件）；</w:t>
      </w:r>
    </w:p>
    <w:p w14:paraId="2174B460">
      <w:pPr>
        <w:pStyle w:val="7"/>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（5）参加政府采购活动前三年内，在经营活动中没有重大违法记录（提供没有重大违法记录的书面声明函，格式自拟）；</w:t>
      </w:r>
    </w:p>
    <w:p w14:paraId="72813072">
      <w:pPr>
        <w:keepNext w:val="0"/>
        <w:keepLines w:val="0"/>
        <w:pageBreakBefore w:val="0"/>
        <w:kinsoku/>
        <w:wordWrap/>
        <w:overflowPunct/>
        <w:topLinePunct w:val="0"/>
        <w:bidi w:val="0"/>
        <w:adjustRightInd/>
        <w:snapToGrid w:val="0"/>
        <w:spacing w:line="360" w:lineRule="auto"/>
        <w:ind w:firstLine="480" w:firstLineChars="200"/>
        <w:textAlignment w:val="auto"/>
      </w:pPr>
      <w:r>
        <w:rPr>
          <w:rFonts w:hint="eastAsia" w:ascii="宋体" w:hAnsi="宋体" w:eastAsia="宋体" w:cs="宋体"/>
          <w:kern w:val="2"/>
          <w:sz w:val="24"/>
          <w:szCs w:val="24"/>
          <w:lang w:val="en-US" w:eastAsia="zh-CN" w:bidi="ar-SA"/>
        </w:rPr>
        <w:t>（6）法律、行政法规规定的其他条件</w:t>
      </w:r>
      <w:r>
        <w:rPr>
          <w:rFonts w:hint="eastAsia"/>
          <w:sz w:val="24"/>
        </w:rPr>
        <w:t xml:space="preserve">。  </w:t>
      </w:r>
    </w:p>
    <w:p w14:paraId="612C846A">
      <w:pPr>
        <w:spacing w:line="360" w:lineRule="auto"/>
        <w:ind w:firstLine="540"/>
        <w:rPr>
          <w:rFonts w:asciiTheme="minorEastAsia" w:hAnsiTheme="minorEastAsia" w:eastAsiaTheme="minorEastAsia" w:cstheme="minorEastAsia"/>
          <w:sz w:val="24"/>
          <w:szCs w:val="24"/>
        </w:rPr>
      </w:pPr>
      <w:bookmarkStart w:id="14" w:name="_Toc28359091"/>
      <w:bookmarkStart w:id="15"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233DC7E">
      <w:pPr>
        <w:keepNext w:val="0"/>
        <w:keepLines w:val="0"/>
        <w:pageBreakBefore w:val="0"/>
        <w:widowControl w:val="0"/>
        <w:kinsoku/>
        <w:wordWrap w:val="0"/>
        <w:overflowPunct/>
        <w:topLinePunct w:val="0"/>
        <w:autoSpaceDE w:val="0"/>
        <w:autoSpaceDN w:val="0"/>
        <w:bidi w:val="0"/>
        <w:adjustRightInd/>
        <w:snapToGrid w:val="0"/>
        <w:spacing w:line="360" w:lineRule="auto"/>
        <w:ind w:firstLine="480" w:firstLineChars="200"/>
        <w:jc w:val="left"/>
        <w:textAlignment w:val="auto"/>
        <w:rPr>
          <w:rFonts w:hint="eastAsia" w:ascii="宋体" w:hAnsi="宋体" w:eastAsia="宋体" w:cs="宋体"/>
          <w:sz w:val="24"/>
        </w:rPr>
      </w:pPr>
      <w:r>
        <w:rPr>
          <w:rFonts w:hint="eastAsia" w:asciiTheme="minorEastAsia" w:hAnsiTheme="minorEastAsia" w:eastAsiaTheme="minorEastAsia" w:cstheme="minorEastAsia"/>
          <w:sz w:val="24"/>
          <w:szCs w:val="24"/>
        </w:rPr>
        <w:t>3.</w:t>
      </w:r>
      <w:r>
        <w:rPr>
          <w:rFonts w:hint="eastAsia" w:ascii="宋体" w:hAnsi="宋体" w:eastAsia="宋体" w:cs="宋体"/>
          <w:sz w:val="24"/>
        </w:rPr>
        <w:t>本项目的特定资格要求：</w:t>
      </w:r>
      <w:r>
        <w:rPr>
          <w:rFonts w:hint="eastAsia" w:ascii="宋体" w:hAnsi="宋体" w:cs="宋体"/>
          <w:sz w:val="24"/>
        </w:rPr>
        <w:t>（1）</w:t>
      </w:r>
      <w:r>
        <w:rPr>
          <w:rFonts w:hint="eastAsia" w:ascii="宋体" w:hAnsi="宋体" w:cs="宋体"/>
          <w:sz w:val="24"/>
          <w:szCs w:val="24"/>
        </w:rPr>
        <w:t>根据《关于在政府采购活动中查询及使用信用记录有关问题的通知》(财库[2016]125号)和豫财购【2016】15号的规定，对列入“信用中国”网站（</w:t>
      </w:r>
      <w:r>
        <w:rPr>
          <w:rFonts w:hint="eastAsia" w:ascii="宋体" w:hAnsi="宋体" w:cs="宋体"/>
          <w:sz w:val="24"/>
          <w:szCs w:val="24"/>
        </w:rPr>
        <w:fldChar w:fldCharType="begin"/>
      </w:r>
      <w:r>
        <w:rPr>
          <w:rFonts w:hint="eastAsia" w:ascii="宋体" w:hAnsi="宋体" w:cs="宋体"/>
          <w:sz w:val="24"/>
          <w:szCs w:val="24"/>
        </w:rPr>
        <w:instrText xml:space="preserve">HYPERLINK "http://www.creditchina.gov.cn/"</w:instrText>
      </w:r>
      <w:r>
        <w:rPr>
          <w:rFonts w:hint="eastAsia" w:ascii="宋体" w:hAnsi="宋体" w:cs="宋体"/>
          <w:sz w:val="24"/>
          <w:szCs w:val="24"/>
        </w:rP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）的“失信被执行人”、“重大税收违法失信主体”</w:t>
      </w:r>
      <w:r>
        <w:rPr>
          <w:rFonts w:hint="eastAsia" w:ascii="宋体" w:hAnsi="宋体" w:cs="宋体"/>
          <w:sz w:val="24"/>
          <w:szCs w:val="24"/>
          <w:lang w:eastAsia="zh-CN"/>
        </w:rPr>
        <w:t>、</w:t>
      </w:r>
      <w:r>
        <w:rPr>
          <w:rFonts w:hint="eastAsia" w:ascii="宋体" w:hAnsi="宋体" w:cs="宋体"/>
          <w:sz w:val="24"/>
          <w:szCs w:val="24"/>
        </w:rPr>
        <w:t>“政府采购严重违法失信行为记录名单”和“中国政府采购”网站(</w:t>
      </w:r>
      <w:r>
        <w:rPr>
          <w:rFonts w:hint="eastAsia" w:ascii="宋体" w:hAnsi="宋体" w:cs="宋体"/>
          <w:sz w:val="24"/>
          <w:szCs w:val="24"/>
        </w:rPr>
        <w:fldChar w:fldCharType="begin"/>
      </w:r>
      <w:r>
        <w:rPr>
          <w:rFonts w:hint="eastAsia" w:ascii="宋体" w:hAnsi="宋体" w:cs="宋体"/>
          <w:sz w:val="24"/>
          <w:szCs w:val="24"/>
        </w:rPr>
        <w:instrText xml:space="preserve">HYPERLINK "http://www.ccgp.gov.cn/"</w:instrText>
      </w:r>
      <w:r>
        <w:rPr>
          <w:rFonts w:hint="eastAsia" w:ascii="宋体" w:hAnsi="宋体" w:cs="宋体"/>
          <w:sz w:val="24"/>
          <w:szCs w:val="24"/>
        </w:rP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)的“政府采购严重违法失信行为记录名单”的</w:t>
      </w:r>
      <w:r>
        <w:rPr>
          <w:rFonts w:hint="eastAsia" w:ascii="宋体" w:hAnsi="宋体" w:cs="宋体"/>
          <w:sz w:val="24"/>
          <w:szCs w:val="24"/>
          <w:lang w:val="en-US" w:eastAsia="zh-CN"/>
        </w:rPr>
        <w:t>供应商</w:t>
      </w:r>
      <w:r>
        <w:rPr>
          <w:rFonts w:hint="eastAsia" w:ascii="宋体" w:hAnsi="宋体" w:cs="宋体"/>
          <w:sz w:val="24"/>
          <w:szCs w:val="24"/>
        </w:rPr>
        <w:t>，将拒绝其参加政府采购活动</w:t>
      </w:r>
      <w:r>
        <w:rPr>
          <w:rFonts w:hint="eastAsia" w:ascii="宋体" w:hAnsi="宋体" w:cs="宋体"/>
          <w:sz w:val="24"/>
        </w:rPr>
        <w:t>；在标书中附加盖公章的</w:t>
      </w:r>
      <w:r>
        <w:rPr>
          <w:rFonts w:hint="eastAsia" w:ascii="宋体" w:hAnsi="宋体" w:cs="宋体"/>
          <w:sz w:val="24"/>
          <w:lang w:val="en-US" w:eastAsia="zh-CN"/>
        </w:rPr>
        <w:t>供应商及法定代表人</w:t>
      </w:r>
      <w:r>
        <w:rPr>
          <w:rFonts w:hint="eastAsia" w:ascii="宋体" w:hAnsi="宋体" w:cs="宋体"/>
          <w:sz w:val="24"/>
        </w:rPr>
        <w:t>网页查询扫描件，查询</w:t>
      </w:r>
      <w:r>
        <w:rPr>
          <w:rFonts w:hint="eastAsia" w:ascii="宋体" w:hAnsi="宋体" w:cs="宋体"/>
          <w:sz w:val="24"/>
          <w:szCs w:val="24"/>
        </w:rPr>
        <w:t>日期为公告发布之日起至投标截止之日止。</w:t>
      </w:r>
    </w:p>
    <w:p w14:paraId="36717C4E">
      <w:pPr>
        <w:keepNext w:val="0"/>
        <w:keepLines w:val="0"/>
        <w:pageBreakBefore w:val="0"/>
        <w:kinsoku/>
        <w:wordWrap/>
        <w:overflowPunct/>
        <w:topLinePunct w:val="0"/>
        <w:bidi w:val="0"/>
        <w:adjustRightInd/>
        <w:snapToGrid w:val="0"/>
        <w:spacing w:line="360" w:lineRule="auto"/>
        <w:ind w:firstLine="480" w:firstLineChars="200"/>
        <w:jc w:val="left"/>
        <w:textAlignment w:val="auto"/>
        <w:rPr>
          <w:rFonts w:asciiTheme="minorEastAsia" w:hAnsiTheme="minorEastAsia" w:eastAsiaTheme="minorEastAsia" w:cstheme="minorEastAsia"/>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申请人须具备公路工程施工总承包叁级及以上资质，并在人员、设备、资金等方面具有相应的施工能力，其中，申请人拟派项目负责人须具备公路工程专业贰级（含以上）注册建造师执业资格，并持有有效的安全生产考核合格证书，且未担任其他在建工程项目的项目经理。</w:t>
      </w:r>
    </w:p>
    <w:p w14:paraId="62ED5D8C">
      <w:pPr>
        <w:pStyle w:val="3"/>
        <w:spacing w:line="360" w:lineRule="auto"/>
        <w:jc w:val="left"/>
        <w:rPr>
          <w:rFonts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472AAE55">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highlight w:val="yellow"/>
          <w:u w:val="single"/>
          <w:lang w:val="en-US" w:eastAsia="zh-CN"/>
        </w:rPr>
        <w:t>2026</w:t>
      </w:r>
      <w:r>
        <w:rPr>
          <w:rFonts w:hint="eastAsia" w:asciiTheme="minorEastAsia" w:hAnsiTheme="minorEastAsia" w:eastAsiaTheme="minorEastAsia" w:cstheme="minorEastAsia"/>
          <w:sz w:val="24"/>
          <w:szCs w:val="24"/>
          <w:highlight w:val="yellow"/>
          <w:u w:val="single"/>
        </w:rPr>
        <w:t>年</w:t>
      </w:r>
      <w:r>
        <w:rPr>
          <w:rFonts w:hint="eastAsia" w:asciiTheme="minorEastAsia" w:hAnsiTheme="minorEastAsia" w:eastAsiaTheme="minorEastAsia" w:cstheme="minorEastAsia"/>
          <w:sz w:val="24"/>
          <w:szCs w:val="24"/>
          <w:highlight w:val="yellow"/>
          <w:u w:val="single"/>
          <w:lang w:val="en-US" w:eastAsia="zh-CN"/>
        </w:rPr>
        <w:t>2月27</w:t>
      </w:r>
      <w:r>
        <w:rPr>
          <w:rFonts w:hint="eastAsia" w:asciiTheme="minorEastAsia" w:hAnsiTheme="minorEastAsia" w:eastAsiaTheme="minorEastAsia" w:cstheme="minorEastAsia"/>
          <w:sz w:val="24"/>
          <w:szCs w:val="24"/>
          <w:highlight w:val="yellow"/>
          <w:u w:val="single"/>
        </w:rPr>
        <w:t>日</w:t>
      </w:r>
      <w:r>
        <w:rPr>
          <w:rFonts w:hint="eastAsia" w:asciiTheme="minorEastAsia" w:hAnsiTheme="minorEastAsia" w:eastAsiaTheme="minorEastAsia" w:cstheme="minorEastAsia"/>
          <w:sz w:val="24"/>
          <w:szCs w:val="24"/>
          <w:highlight w:val="yellow"/>
        </w:rPr>
        <w:t>至</w:t>
      </w:r>
      <w:r>
        <w:rPr>
          <w:rFonts w:hint="eastAsia" w:asciiTheme="minorEastAsia" w:hAnsiTheme="minorEastAsia" w:eastAsiaTheme="minorEastAsia" w:cstheme="minorEastAsia"/>
          <w:sz w:val="24"/>
          <w:szCs w:val="24"/>
          <w:highlight w:val="yellow"/>
          <w:u w:val="single"/>
          <w:lang w:val="en-US" w:eastAsia="zh-CN"/>
        </w:rPr>
        <w:t>2026</w:t>
      </w:r>
      <w:r>
        <w:rPr>
          <w:rFonts w:hint="eastAsia" w:asciiTheme="minorEastAsia" w:hAnsiTheme="minorEastAsia" w:eastAsiaTheme="minorEastAsia" w:cstheme="minorEastAsia"/>
          <w:sz w:val="24"/>
          <w:szCs w:val="24"/>
          <w:highlight w:val="yellow"/>
          <w:u w:val="single"/>
        </w:rPr>
        <w:t>年</w:t>
      </w:r>
      <w:r>
        <w:rPr>
          <w:rFonts w:hint="eastAsia" w:asciiTheme="minorEastAsia" w:hAnsiTheme="minorEastAsia" w:eastAsiaTheme="minorEastAsia" w:cstheme="minorEastAsia"/>
          <w:sz w:val="24"/>
          <w:szCs w:val="24"/>
          <w:highlight w:val="yellow"/>
          <w:u w:val="single"/>
          <w:lang w:val="en-US" w:eastAsia="zh-CN"/>
        </w:rPr>
        <w:t>3</w:t>
      </w:r>
      <w:r>
        <w:rPr>
          <w:rFonts w:hint="eastAsia" w:asciiTheme="minorEastAsia" w:hAnsiTheme="minorEastAsia" w:eastAsiaTheme="minorEastAsia" w:cstheme="minorEastAsia"/>
          <w:sz w:val="24"/>
          <w:szCs w:val="24"/>
          <w:highlight w:val="yellow"/>
          <w:u w:val="single"/>
        </w:rPr>
        <w:t>月</w:t>
      </w:r>
      <w:r>
        <w:rPr>
          <w:rFonts w:hint="eastAsia" w:asciiTheme="minorEastAsia" w:hAnsiTheme="minorEastAsia" w:eastAsiaTheme="minorEastAsia" w:cstheme="minorEastAsia"/>
          <w:sz w:val="24"/>
          <w:szCs w:val="24"/>
          <w:highlight w:val="yellow"/>
          <w:u w:val="single"/>
          <w:lang w:val="en-US" w:eastAsia="zh-CN"/>
        </w:rPr>
        <w:t>3</w:t>
      </w:r>
      <w:r>
        <w:rPr>
          <w:rFonts w:hint="eastAsia" w:asciiTheme="minorEastAsia" w:hAnsiTheme="minorEastAsia" w:eastAsiaTheme="minorEastAsia" w:cstheme="minorEastAsia"/>
          <w:sz w:val="24"/>
          <w:szCs w:val="24"/>
          <w:highlight w:val="yellow"/>
          <w:u w:val="single"/>
        </w:rPr>
        <w:t>日</w:t>
      </w:r>
      <w:r>
        <w:rPr>
          <w:rFonts w:hint="eastAsia" w:asciiTheme="minorEastAsia" w:hAnsiTheme="minorEastAsia" w:eastAsiaTheme="minorEastAsia" w:cstheme="minorEastAsia"/>
          <w:sz w:val="24"/>
          <w:szCs w:val="24"/>
        </w:rPr>
        <w:t>（北京时间，法定节假日除外 ）</w:t>
      </w:r>
    </w:p>
    <w:p w14:paraId="4B6ED0FD">
      <w:pPr>
        <w:autoSpaceDE/>
        <w:autoSpaceDN/>
        <w:spacing w:line="360" w:lineRule="auto"/>
        <w:ind w:firstLine="480" w:firstLineChars="200"/>
        <w:rPr>
          <w:sz w:val="24"/>
          <w:szCs w:val="24"/>
        </w:rPr>
      </w:pPr>
      <w:r>
        <w:rPr>
          <w:rFonts w:hint="eastAsia"/>
          <w:sz w:val="24"/>
          <w:szCs w:val="24"/>
        </w:rPr>
        <w:t>地点：周口市公共资源交易中心网（http://jyzx.zhoukou.gov.cn）</w:t>
      </w:r>
    </w:p>
    <w:p w14:paraId="75545924">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3FECB51C">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76ECD6E6">
      <w:pPr>
        <w:pStyle w:val="3"/>
        <w:spacing w:line="360" w:lineRule="auto"/>
        <w:jc w:val="left"/>
        <w:rPr>
          <w:rFonts w:asciiTheme="minorEastAsia" w:hAnsiTheme="minorEastAsia" w:eastAsiaTheme="minorEastAsia" w:cstheme="minorEastAsia"/>
          <w:b w:val="0"/>
          <w:sz w:val="24"/>
          <w:szCs w:val="24"/>
        </w:rPr>
      </w:pPr>
      <w:bookmarkStart w:id="18" w:name="_Toc35393801"/>
      <w:bookmarkStart w:id="19" w:name="_Toc35393632"/>
      <w:bookmarkStart w:id="20" w:name="_Toc28359092"/>
      <w:bookmarkStart w:id="21" w:name="_Toc28359015"/>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76FD2CB0">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color w:val="auto"/>
          <w:sz w:val="24"/>
          <w:szCs w:val="24"/>
          <w:highlight w:val="yellow"/>
          <w:lang w:val="en-US" w:eastAsia="zh-CN"/>
        </w:rPr>
        <w:t>2026</w:t>
      </w:r>
      <w:r>
        <w:rPr>
          <w:rFonts w:hint="eastAsia"/>
          <w:color w:val="auto"/>
          <w:sz w:val="24"/>
          <w:szCs w:val="24"/>
          <w:highlight w:val="yellow"/>
          <w:lang w:val="en-US"/>
        </w:rPr>
        <w:t>年</w:t>
      </w:r>
      <w:r>
        <w:rPr>
          <w:rFonts w:hint="eastAsia"/>
          <w:color w:val="auto"/>
          <w:sz w:val="24"/>
          <w:szCs w:val="24"/>
          <w:highlight w:val="yellow"/>
          <w:lang w:val="en-US" w:eastAsia="zh-CN"/>
        </w:rPr>
        <w:t>3</w:t>
      </w:r>
      <w:r>
        <w:rPr>
          <w:rFonts w:hint="eastAsia"/>
          <w:color w:val="auto"/>
          <w:sz w:val="24"/>
          <w:szCs w:val="24"/>
          <w:highlight w:val="yellow"/>
          <w:lang w:val="en-US"/>
        </w:rPr>
        <w:t>月</w:t>
      </w:r>
      <w:r>
        <w:rPr>
          <w:rFonts w:hint="eastAsia"/>
          <w:color w:val="auto"/>
          <w:sz w:val="24"/>
          <w:szCs w:val="24"/>
          <w:highlight w:val="yellow"/>
          <w:lang w:val="en-US" w:eastAsia="zh-CN"/>
        </w:rPr>
        <w:t>5</w:t>
      </w:r>
      <w:r>
        <w:rPr>
          <w:rFonts w:hint="eastAsia"/>
          <w:color w:val="auto"/>
          <w:sz w:val="24"/>
          <w:szCs w:val="24"/>
          <w:highlight w:val="yellow"/>
          <w:lang w:val="en-US"/>
        </w:rPr>
        <w:t>日</w:t>
      </w:r>
      <w:r>
        <w:rPr>
          <w:rFonts w:hint="eastAsia"/>
          <w:color w:val="auto"/>
          <w:sz w:val="24"/>
          <w:szCs w:val="24"/>
          <w:highlight w:val="yellow"/>
          <w:lang w:val="en-US" w:eastAsia="zh-CN"/>
        </w:rPr>
        <w:t>10</w:t>
      </w:r>
      <w:r>
        <w:rPr>
          <w:rFonts w:hint="eastAsia"/>
          <w:color w:val="auto"/>
          <w:sz w:val="24"/>
          <w:szCs w:val="24"/>
          <w:highlight w:val="yellow"/>
          <w:lang w:val="en-US"/>
        </w:rPr>
        <w:t>点</w:t>
      </w:r>
      <w:r>
        <w:rPr>
          <w:rFonts w:hint="eastAsia"/>
          <w:color w:val="auto"/>
          <w:sz w:val="24"/>
          <w:szCs w:val="24"/>
          <w:highlight w:val="yellow"/>
          <w:lang w:val="en-US" w:eastAsia="zh-CN"/>
        </w:rPr>
        <w:t>00</w:t>
      </w:r>
      <w:r>
        <w:rPr>
          <w:rFonts w:hint="eastAsia"/>
          <w:color w:val="auto"/>
          <w:sz w:val="24"/>
          <w:szCs w:val="24"/>
          <w:highlight w:val="yellow"/>
          <w:lang w:val="en-US"/>
        </w:rPr>
        <w:t>分</w:t>
      </w:r>
      <w:r>
        <w:rPr>
          <w:rFonts w:hint="eastAsia" w:asciiTheme="minorEastAsia" w:hAnsiTheme="minorEastAsia" w:eastAsiaTheme="minorEastAsia" w:cstheme="minorEastAsia"/>
          <w:bCs/>
          <w:sz w:val="24"/>
          <w:szCs w:val="24"/>
        </w:rPr>
        <w:t>（北京时间）</w:t>
      </w:r>
    </w:p>
    <w:p w14:paraId="69A854F2">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14:paraId="79CFAF3D">
      <w:pPr>
        <w:pStyle w:val="3"/>
        <w:spacing w:line="360" w:lineRule="auto"/>
        <w:jc w:val="left"/>
        <w:rPr>
          <w:rFonts w:asciiTheme="minorEastAsia" w:hAnsiTheme="minorEastAsia" w:eastAsiaTheme="minorEastAsia" w:cstheme="minorEastAsia"/>
          <w:b w:val="0"/>
          <w:sz w:val="24"/>
          <w:szCs w:val="24"/>
        </w:rPr>
      </w:pPr>
      <w:bookmarkStart w:id="22" w:name="_Toc28359093"/>
      <w:bookmarkStart w:id="23" w:name="_Toc35393633"/>
      <w:bookmarkStart w:id="24" w:name="_Toc28359016"/>
      <w:bookmarkStart w:id="25" w:name="_Toc35393802"/>
      <w:r>
        <w:rPr>
          <w:rFonts w:hint="eastAsia" w:asciiTheme="minorEastAsia" w:hAnsiTheme="minorEastAsia" w:eastAsiaTheme="minorEastAsia" w:cstheme="minorEastAsia"/>
          <w:b w:val="0"/>
          <w:sz w:val="24"/>
          <w:szCs w:val="24"/>
        </w:rPr>
        <w:t>五、开启（竞争性磋商方式必须填写）</w:t>
      </w:r>
      <w:bookmarkEnd w:id="22"/>
      <w:bookmarkEnd w:id="23"/>
      <w:bookmarkEnd w:id="24"/>
      <w:bookmarkEnd w:id="25"/>
    </w:p>
    <w:p w14:paraId="2F82A382">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color w:val="auto"/>
          <w:sz w:val="24"/>
          <w:szCs w:val="24"/>
          <w:highlight w:val="yellow"/>
          <w:lang w:val="en-US" w:eastAsia="zh-CN"/>
        </w:rPr>
        <w:t>2026</w:t>
      </w:r>
      <w:r>
        <w:rPr>
          <w:rFonts w:hint="eastAsia"/>
          <w:color w:val="auto"/>
          <w:sz w:val="24"/>
          <w:szCs w:val="24"/>
          <w:highlight w:val="yellow"/>
          <w:lang w:val="en-US"/>
        </w:rPr>
        <w:t>年</w:t>
      </w:r>
      <w:r>
        <w:rPr>
          <w:rFonts w:hint="eastAsia"/>
          <w:color w:val="auto"/>
          <w:sz w:val="24"/>
          <w:szCs w:val="24"/>
          <w:highlight w:val="yellow"/>
          <w:lang w:val="en-US" w:eastAsia="zh-CN"/>
        </w:rPr>
        <w:t>3</w:t>
      </w:r>
      <w:r>
        <w:rPr>
          <w:rFonts w:hint="eastAsia"/>
          <w:color w:val="auto"/>
          <w:sz w:val="24"/>
          <w:szCs w:val="24"/>
          <w:highlight w:val="yellow"/>
          <w:lang w:val="en-US"/>
        </w:rPr>
        <w:t>月</w:t>
      </w:r>
      <w:r>
        <w:rPr>
          <w:rFonts w:hint="eastAsia"/>
          <w:color w:val="auto"/>
          <w:sz w:val="24"/>
          <w:szCs w:val="24"/>
          <w:highlight w:val="yellow"/>
          <w:lang w:val="en-US" w:eastAsia="zh-CN"/>
        </w:rPr>
        <w:t>5</w:t>
      </w:r>
      <w:r>
        <w:rPr>
          <w:rFonts w:hint="eastAsia"/>
          <w:color w:val="auto"/>
          <w:sz w:val="24"/>
          <w:szCs w:val="24"/>
          <w:highlight w:val="yellow"/>
          <w:lang w:val="en-US"/>
        </w:rPr>
        <w:t>日</w:t>
      </w:r>
      <w:r>
        <w:rPr>
          <w:rFonts w:hint="eastAsia"/>
          <w:color w:val="auto"/>
          <w:sz w:val="24"/>
          <w:szCs w:val="24"/>
          <w:highlight w:val="yellow"/>
          <w:lang w:val="en-US" w:eastAsia="zh-CN"/>
        </w:rPr>
        <w:t>10</w:t>
      </w:r>
      <w:r>
        <w:rPr>
          <w:rFonts w:hint="eastAsia"/>
          <w:color w:val="auto"/>
          <w:sz w:val="24"/>
          <w:szCs w:val="24"/>
          <w:highlight w:val="yellow"/>
          <w:lang w:val="en-US"/>
        </w:rPr>
        <w:t>点</w:t>
      </w:r>
      <w:r>
        <w:rPr>
          <w:rFonts w:hint="eastAsia"/>
          <w:color w:val="auto"/>
          <w:sz w:val="24"/>
          <w:szCs w:val="24"/>
          <w:highlight w:val="yellow"/>
          <w:lang w:val="en-US" w:eastAsia="zh-CN"/>
        </w:rPr>
        <w:t>00</w:t>
      </w:r>
      <w:r>
        <w:rPr>
          <w:rFonts w:hint="eastAsia"/>
          <w:color w:val="auto"/>
          <w:sz w:val="24"/>
          <w:szCs w:val="24"/>
          <w:highlight w:val="yellow"/>
          <w:lang w:val="en-US"/>
        </w:rPr>
        <w:t>分</w:t>
      </w:r>
      <w:r>
        <w:rPr>
          <w:rFonts w:hint="eastAsia" w:asciiTheme="minorEastAsia" w:hAnsiTheme="minorEastAsia" w:eastAsiaTheme="minorEastAsia" w:cstheme="minorEastAsia"/>
          <w:bCs/>
          <w:sz w:val="24"/>
          <w:szCs w:val="24"/>
        </w:rPr>
        <w:t>（北京时间）</w:t>
      </w:r>
    </w:p>
    <w:p w14:paraId="41C77EE1">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1D5B509D">
      <w:pPr>
        <w:pStyle w:val="3"/>
        <w:spacing w:line="360" w:lineRule="auto"/>
        <w:jc w:val="left"/>
        <w:rPr>
          <w:rFonts w:asciiTheme="minorEastAsia" w:hAnsiTheme="minorEastAsia" w:eastAsiaTheme="minorEastAsia" w:cstheme="minorEastAsia"/>
          <w:b w:val="0"/>
          <w:sz w:val="24"/>
          <w:szCs w:val="24"/>
        </w:rPr>
      </w:pPr>
      <w:bookmarkStart w:id="26" w:name="_Toc35393803"/>
      <w:bookmarkStart w:id="27" w:name="_Toc35393634"/>
      <w:bookmarkStart w:id="28" w:name="_Toc28359017"/>
      <w:bookmarkStart w:id="29" w:name="_Toc28359094"/>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53304677">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7E0C1C3E">
      <w:pPr>
        <w:pStyle w:val="3"/>
        <w:spacing w:line="360" w:lineRule="auto"/>
        <w:jc w:val="left"/>
        <w:rPr>
          <w:rFonts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14:paraId="31A46EA2">
      <w:pPr>
        <w:pStyle w:val="3"/>
        <w:spacing w:line="360" w:lineRule="auto"/>
        <w:jc w:val="left"/>
        <w:rPr>
          <w:rFonts w:asciiTheme="minorEastAsia" w:hAnsiTheme="minorEastAsia" w:eastAsiaTheme="minorEastAsia" w:cstheme="minorEastAsia"/>
          <w:b w:val="0"/>
          <w:sz w:val="24"/>
          <w:szCs w:val="24"/>
        </w:rPr>
      </w:pPr>
      <w:bookmarkStart w:id="32" w:name="_Toc28359095"/>
      <w:bookmarkStart w:id="33" w:name="_Toc35393805"/>
      <w:bookmarkStart w:id="34" w:name="_Toc35393636"/>
      <w:bookmarkStart w:id="35" w:name="_Toc28359018"/>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13FE5A79">
      <w:pPr>
        <w:bidi w:val="0"/>
        <w:spacing w:line="360" w:lineRule="auto"/>
        <w:jc w:val="both"/>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1.采购人信息</w:t>
      </w:r>
    </w:p>
    <w:p w14:paraId="45AA20C3">
      <w:pPr>
        <w:spacing w:before="0" w:after="0" w:line="360" w:lineRule="auto"/>
        <w:ind w:right="0"/>
        <w:jc w:val="left"/>
        <w:rPr>
          <w:rFonts w:hint="eastAsia" w:ascii="宋体" w:hAnsi="宋体" w:eastAsia="宋体" w:cs="宋体"/>
          <w:color w:val="000000" w:themeColor="text1"/>
          <w:spacing w:val="0"/>
          <w:position w:val="0"/>
          <w:sz w:val="24"/>
          <w:highlight w:val="none"/>
          <w:shd w:val="clear" w:fill="auto"/>
          <w:lang w:val="en-US" w:eastAsia="zh-CN"/>
        </w:rPr>
      </w:pPr>
      <w:bookmarkStart w:id="36" w:name="_Toc28359086"/>
      <w:bookmarkStart w:id="37" w:name="_Toc28359009"/>
      <w:r>
        <w:rPr>
          <w:rFonts w:ascii="宋体" w:hAnsi="宋体" w:eastAsia="宋体" w:cs="宋体"/>
          <w:color w:val="000000" w:themeColor="text1"/>
          <w:spacing w:val="0"/>
          <w:position w:val="0"/>
          <w:sz w:val="24"/>
          <w:highlight w:val="none"/>
          <w:shd w:val="clear" w:fill="auto"/>
        </w:rPr>
        <w:t>名称：</w:t>
      </w:r>
      <w:r>
        <w:rPr>
          <w:rFonts w:hint="eastAsia" w:ascii="宋体" w:hAnsi="宋体" w:cs="宋体"/>
          <w:color w:val="000000" w:themeColor="text1"/>
          <w:spacing w:val="0"/>
          <w:position w:val="0"/>
          <w:sz w:val="24"/>
          <w:highlight w:val="none"/>
          <w:shd w:val="clear" w:fill="auto"/>
          <w:lang w:val="en-US" w:eastAsia="zh-CN"/>
        </w:rPr>
        <w:t>扶沟县农村公路服务中心</w:t>
      </w:r>
      <w:r>
        <w:rPr>
          <w:rFonts w:ascii="宋体" w:hAnsi="宋体" w:eastAsia="宋体" w:cs="宋体"/>
          <w:color w:val="000000" w:themeColor="text1"/>
          <w:spacing w:val="0"/>
          <w:position w:val="0"/>
          <w:sz w:val="24"/>
          <w:highlight w:val="none"/>
          <w:shd w:val="clear" w:fill="auto"/>
        </w:rPr>
        <w:t>　　</w:t>
      </w:r>
      <w:r>
        <w:rPr>
          <w:rFonts w:hint="eastAsia" w:ascii="宋体" w:hAnsi="宋体" w:eastAsia="宋体" w:cs="宋体"/>
          <w:color w:val="000000" w:themeColor="text1"/>
          <w:spacing w:val="0"/>
          <w:position w:val="0"/>
          <w:sz w:val="24"/>
          <w:highlight w:val="none"/>
          <w:shd w:val="clear" w:fill="auto"/>
          <w:lang w:val="en-US" w:eastAsia="zh-CN"/>
        </w:rPr>
        <w:t xml:space="preserve"> </w:t>
      </w:r>
    </w:p>
    <w:p w14:paraId="6DEA6F7F">
      <w:pPr>
        <w:spacing w:before="0" w:after="0" w:line="360" w:lineRule="auto"/>
        <w:ind w:right="0"/>
        <w:jc w:val="left"/>
        <w:rPr>
          <w:rFonts w:ascii="宋体" w:hAnsi="宋体" w:eastAsia="宋体" w:cs="宋体"/>
          <w:color w:val="000000" w:themeColor="text1"/>
          <w:spacing w:val="0"/>
          <w:position w:val="0"/>
          <w:sz w:val="24"/>
          <w:highlight w:val="none"/>
          <w:shd w:val="clear" w:fill="auto"/>
        </w:rPr>
      </w:pPr>
      <w:r>
        <w:rPr>
          <w:rFonts w:ascii="宋体" w:hAnsi="宋体" w:eastAsia="宋体" w:cs="宋体"/>
          <w:color w:val="000000" w:themeColor="text1"/>
          <w:spacing w:val="0"/>
          <w:position w:val="0"/>
          <w:sz w:val="24"/>
          <w:highlight w:val="none"/>
          <w:shd w:val="clear" w:fill="auto"/>
        </w:rPr>
        <w:t>地址：</w:t>
      </w:r>
      <w:r>
        <w:rPr>
          <w:rFonts w:hint="eastAsia" w:ascii="宋体" w:hAnsi="宋体" w:cs="宋体"/>
          <w:color w:val="000000" w:themeColor="text1"/>
          <w:spacing w:val="0"/>
          <w:position w:val="0"/>
          <w:sz w:val="24"/>
          <w:highlight w:val="none"/>
          <w:shd w:val="clear" w:fill="auto"/>
          <w:lang w:val="en-US" w:eastAsia="zh-CN"/>
        </w:rPr>
        <w:t>扶沟县</w:t>
      </w:r>
      <w:r>
        <w:rPr>
          <w:rFonts w:ascii="宋体" w:hAnsi="宋体" w:eastAsia="宋体" w:cs="宋体"/>
          <w:color w:val="000000" w:themeColor="text1"/>
          <w:spacing w:val="0"/>
          <w:position w:val="0"/>
          <w:sz w:val="24"/>
          <w:highlight w:val="none"/>
          <w:shd w:val="clear" w:fill="auto"/>
        </w:rPr>
        <w:t>　　　　　　　　　　　　</w:t>
      </w:r>
    </w:p>
    <w:p w14:paraId="1CEACD38">
      <w:pPr>
        <w:spacing w:before="0" w:after="0" w:line="360" w:lineRule="auto"/>
        <w:ind w:right="0"/>
        <w:jc w:val="left"/>
        <w:rPr>
          <w:rFonts w:hint="eastAsia" w:ascii="宋体" w:hAnsi="宋体" w:eastAsia="宋体" w:cs="宋体"/>
          <w:color w:val="000000" w:themeColor="text1"/>
          <w:spacing w:val="0"/>
          <w:position w:val="0"/>
          <w:sz w:val="24"/>
          <w:highlight w:val="none"/>
          <w:shd w:val="clear" w:fill="auto"/>
          <w:lang w:val="en-US" w:eastAsia="zh-CN"/>
        </w:rPr>
      </w:pPr>
      <w:r>
        <w:rPr>
          <w:rFonts w:ascii="宋体" w:hAnsi="宋体" w:eastAsia="宋体" w:cs="宋体"/>
          <w:color w:val="000000" w:themeColor="text1"/>
          <w:spacing w:val="0"/>
          <w:position w:val="0"/>
          <w:sz w:val="24"/>
          <w:highlight w:val="none"/>
          <w:shd w:val="clear" w:fill="auto"/>
        </w:rPr>
        <w:t>项目联系人：</w:t>
      </w:r>
      <w:r>
        <w:rPr>
          <w:rFonts w:hint="eastAsia" w:ascii="宋体" w:hAnsi="宋体" w:cs="宋体"/>
          <w:color w:val="000000" w:themeColor="text1"/>
          <w:spacing w:val="0"/>
          <w:position w:val="0"/>
          <w:sz w:val="24"/>
          <w:highlight w:val="none"/>
          <w:shd w:val="clear" w:fill="auto"/>
          <w:lang w:eastAsia="zh-CN"/>
        </w:rPr>
        <w:t>许艳秋</w:t>
      </w:r>
      <w:r>
        <w:rPr>
          <w:rFonts w:hint="eastAsia" w:ascii="宋体" w:hAnsi="宋体" w:cs="宋体"/>
          <w:color w:val="000000" w:themeColor="text1"/>
          <w:spacing w:val="0"/>
          <w:position w:val="0"/>
          <w:sz w:val="24"/>
          <w:highlight w:val="none"/>
          <w:shd w:val="clear" w:fill="auto"/>
          <w:lang w:val="en-US" w:eastAsia="zh-CN"/>
        </w:rPr>
        <w:t xml:space="preserve"> </w:t>
      </w:r>
      <w:r>
        <w:rPr>
          <w:rFonts w:hint="eastAsia" w:ascii="宋体" w:hAnsi="宋体" w:eastAsia="宋体" w:cs="宋体"/>
          <w:color w:val="000000" w:themeColor="text1"/>
          <w:spacing w:val="0"/>
          <w:position w:val="0"/>
          <w:sz w:val="24"/>
          <w:highlight w:val="none"/>
          <w:shd w:val="clear" w:fill="auto"/>
        </w:rPr>
        <w:t xml:space="preserve">    </w:t>
      </w:r>
      <w:r>
        <w:rPr>
          <w:rFonts w:hint="eastAsia" w:ascii="宋体" w:hAnsi="宋体" w:eastAsia="宋体" w:cs="宋体"/>
          <w:color w:val="000000" w:themeColor="text1"/>
          <w:spacing w:val="0"/>
          <w:position w:val="0"/>
          <w:sz w:val="24"/>
          <w:highlight w:val="none"/>
          <w:shd w:val="clear" w:fill="auto"/>
          <w:lang w:val="en-US" w:eastAsia="zh-CN"/>
        </w:rPr>
        <w:t xml:space="preserve"> </w:t>
      </w:r>
    </w:p>
    <w:p w14:paraId="508DC1E0">
      <w:pPr>
        <w:tabs>
          <w:tab w:val="left" w:pos="6295"/>
        </w:tabs>
        <w:spacing w:before="0" w:after="0" w:line="360" w:lineRule="auto"/>
        <w:ind w:right="0"/>
        <w:jc w:val="left"/>
        <w:rPr>
          <w:rFonts w:hint="eastAsia" w:ascii="宋体" w:hAnsi="宋体" w:eastAsia="宋体" w:cs="宋体"/>
          <w:color w:val="000000" w:themeColor="text1"/>
          <w:spacing w:val="0"/>
          <w:position w:val="0"/>
          <w:sz w:val="24"/>
          <w:highlight w:val="none"/>
          <w:shd w:val="clear" w:fill="auto"/>
          <w:lang w:eastAsia="zh-CN"/>
        </w:rPr>
      </w:pPr>
      <w:r>
        <w:rPr>
          <w:rFonts w:hint="eastAsia" w:ascii="宋体" w:hAnsi="宋体" w:eastAsia="宋体" w:cs="宋体"/>
          <w:color w:val="000000" w:themeColor="text1"/>
          <w:spacing w:val="0"/>
          <w:position w:val="0"/>
          <w:sz w:val="24"/>
          <w:highlight w:val="none"/>
          <w:shd w:val="clear" w:fill="auto"/>
        </w:rPr>
        <w:t>联系方式</w:t>
      </w:r>
      <w:r>
        <w:rPr>
          <w:rFonts w:hint="eastAsia" w:ascii="宋体" w:hAnsi="宋体" w:eastAsia="宋体" w:cs="宋体"/>
          <w:color w:val="000000" w:themeColor="text1"/>
          <w:spacing w:val="0"/>
          <w:position w:val="0"/>
          <w:sz w:val="24"/>
          <w:highlight w:val="none"/>
          <w:shd w:val="clear" w:fill="auto"/>
          <w:lang w:eastAsia="zh-CN"/>
        </w:rPr>
        <w:t>：</w:t>
      </w:r>
      <w:r>
        <w:rPr>
          <w:rFonts w:hint="eastAsia" w:ascii="宋体" w:hAnsi="宋体" w:cs="宋体"/>
          <w:color w:val="000000" w:themeColor="text1"/>
          <w:spacing w:val="0"/>
          <w:position w:val="0"/>
          <w:sz w:val="24"/>
          <w:highlight w:val="none"/>
          <w:shd w:val="clear" w:fill="auto"/>
          <w:lang w:eastAsia="zh-CN"/>
        </w:rPr>
        <w:t>13033933697</w:t>
      </w:r>
      <w:r>
        <w:rPr>
          <w:rFonts w:hint="eastAsia" w:ascii="宋体" w:hAnsi="宋体" w:eastAsia="宋体" w:cs="宋体"/>
          <w:color w:val="000000" w:themeColor="text1"/>
          <w:spacing w:val="0"/>
          <w:position w:val="0"/>
          <w:sz w:val="24"/>
          <w:highlight w:val="none"/>
          <w:shd w:val="clear" w:fill="auto"/>
        </w:rPr>
        <w:t>　</w:t>
      </w:r>
      <w:r>
        <w:rPr>
          <w:rFonts w:ascii="宋体" w:hAnsi="宋体" w:eastAsia="宋体" w:cs="宋体"/>
          <w:color w:val="000000" w:themeColor="text1"/>
          <w:spacing w:val="0"/>
          <w:position w:val="0"/>
          <w:sz w:val="24"/>
          <w:highlight w:val="none"/>
          <w:shd w:val="clear" w:fill="auto"/>
        </w:rPr>
        <w:t xml:space="preserve">　　　　　　　　 </w:t>
      </w:r>
      <w:r>
        <w:rPr>
          <w:rFonts w:hint="eastAsia" w:ascii="宋体" w:hAnsi="宋体" w:cs="宋体"/>
          <w:color w:val="000000" w:themeColor="text1"/>
          <w:spacing w:val="0"/>
          <w:position w:val="0"/>
          <w:sz w:val="24"/>
          <w:highlight w:val="none"/>
          <w:shd w:val="clear" w:fill="auto"/>
          <w:lang w:eastAsia="zh-CN"/>
        </w:rPr>
        <w:tab/>
      </w:r>
    </w:p>
    <w:p w14:paraId="4AC4810B">
      <w:pPr>
        <w:tabs>
          <w:tab w:val="left" w:pos="3322"/>
        </w:tabs>
        <w:bidi w:val="0"/>
        <w:spacing w:line="360" w:lineRule="auto"/>
        <w:jc w:val="both"/>
        <w:rPr>
          <w:rFonts w:hint="eastAsia" w:asciiTheme="minorEastAsia" w:hAnsiTheme="minorEastAsia" w:eastAsiaTheme="minorEastAsia" w:cstheme="minorEastAsia"/>
          <w:color w:val="000000" w:themeColor="text1"/>
          <w:sz w:val="24"/>
          <w:szCs w:val="24"/>
          <w:highlight w:val="none"/>
          <w:lang w:eastAsia="zh-CN"/>
        </w:rPr>
      </w:pPr>
      <w:r>
        <w:rPr>
          <w:rFonts w:hint="eastAsia" w:asciiTheme="minorEastAsia" w:hAnsiTheme="minorEastAsia" w:eastAsiaTheme="minorEastAsia" w:cstheme="minorEastAsia"/>
          <w:color w:val="000000" w:themeColor="text1"/>
          <w:sz w:val="24"/>
          <w:szCs w:val="24"/>
          <w:highlight w:val="none"/>
        </w:rPr>
        <w:t>2.采购代理机构信息</w:t>
      </w:r>
      <w:bookmarkEnd w:id="36"/>
      <w:bookmarkEnd w:id="37"/>
      <w:r>
        <w:rPr>
          <w:rFonts w:hint="eastAsia" w:asciiTheme="minorEastAsia" w:hAnsiTheme="minorEastAsia" w:eastAsiaTheme="minorEastAsia" w:cstheme="minorEastAsia"/>
          <w:color w:val="000000" w:themeColor="text1"/>
          <w:sz w:val="24"/>
          <w:szCs w:val="24"/>
          <w:highlight w:val="none"/>
          <w:lang w:eastAsia="zh-CN"/>
        </w:rPr>
        <w:tab/>
      </w:r>
    </w:p>
    <w:p w14:paraId="709DA099">
      <w:pPr>
        <w:bidi w:val="0"/>
        <w:spacing w:line="360" w:lineRule="auto"/>
        <w:jc w:val="both"/>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名称：周口市公共资源交易中心政府采购中心　　　　　　　　　　　　</w:t>
      </w:r>
    </w:p>
    <w:p w14:paraId="6623ECD2">
      <w:pPr>
        <w:bidi w:val="0"/>
        <w:spacing w:line="360" w:lineRule="auto"/>
        <w:jc w:val="both"/>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地址：周口市光明路与政通路交叉口</w:t>
      </w:r>
      <w:r>
        <w:rPr>
          <w:rFonts w:hint="eastAsia" w:asciiTheme="minorEastAsia" w:hAnsiTheme="minorEastAsia" w:eastAsiaTheme="minorEastAsia" w:cstheme="minorEastAsia"/>
          <w:color w:val="000000" w:themeColor="text1"/>
          <w:sz w:val="24"/>
          <w:szCs w:val="24"/>
          <w:highlight w:val="none"/>
          <w:lang w:val="en-US" w:eastAsia="zh-CN"/>
        </w:rPr>
        <w:t>向北100米路东</w:t>
      </w:r>
    </w:p>
    <w:p w14:paraId="02449175">
      <w:pPr>
        <w:spacing w:line="360" w:lineRule="auto"/>
        <w:jc w:val="left"/>
        <w:rPr>
          <w:rFonts w:hint="eastAsia" w:asciiTheme="minorEastAsia" w:hAnsiTheme="minorEastAsia" w:eastAsiaTheme="minorEastAsia" w:cstheme="minorEastAsia"/>
          <w:color w:val="000000" w:themeColor="text1"/>
          <w:sz w:val="24"/>
          <w:szCs w:val="24"/>
          <w:highlight w:val="none"/>
          <w:lang w:val="en-US" w:eastAsia="zh-CN"/>
        </w:rPr>
      </w:pPr>
      <w:r>
        <w:rPr>
          <w:rFonts w:hint="eastAsia" w:asciiTheme="minorEastAsia" w:hAnsiTheme="minorEastAsia" w:eastAsiaTheme="minorEastAsia" w:cstheme="minorEastAsia"/>
          <w:color w:val="000000" w:themeColor="text1"/>
          <w:sz w:val="24"/>
          <w:szCs w:val="24"/>
          <w:highlight w:val="none"/>
          <w:lang w:val="en-US" w:eastAsia="zh-CN"/>
        </w:rPr>
        <w:t>联系人：刘宇</w:t>
      </w:r>
    </w:p>
    <w:p w14:paraId="6487114C">
      <w:pPr>
        <w:spacing w:line="360" w:lineRule="auto"/>
        <w:jc w:val="left"/>
        <w:rPr>
          <w:rFonts w:hint="eastAsia" w:asciiTheme="minorEastAsia" w:hAnsiTheme="minorEastAsia" w:eastAsiaTheme="minorEastAsia" w:cstheme="minorEastAsia"/>
          <w:color w:val="000000" w:themeColor="text1"/>
          <w:sz w:val="24"/>
          <w:szCs w:val="24"/>
          <w:highlight w:val="none"/>
          <w:lang w:val="en-US" w:eastAsia="zh-CN"/>
        </w:rPr>
      </w:pPr>
      <w:r>
        <w:rPr>
          <w:rFonts w:hint="eastAsia" w:asciiTheme="minorEastAsia" w:hAnsiTheme="minorEastAsia" w:eastAsiaTheme="minorEastAsia" w:cstheme="minorEastAsia"/>
          <w:color w:val="000000" w:themeColor="text1"/>
          <w:sz w:val="24"/>
          <w:szCs w:val="24"/>
          <w:highlight w:val="none"/>
          <w:lang w:val="en-US" w:eastAsia="zh-CN"/>
        </w:rPr>
        <w:t>联系方式：0394-8106517  18236315266</w:t>
      </w:r>
    </w:p>
    <w:p w14:paraId="3080D662">
      <w:pPr>
        <w:spacing w:line="360" w:lineRule="auto"/>
        <w:jc w:val="left"/>
        <w:rPr>
          <w:rFonts w:hint="eastAsia" w:ascii="宋体" w:hAnsi="宋体" w:eastAsia="宋体" w:cs="宋体"/>
          <w:color w:val="000000" w:themeColor="text1"/>
          <w:spacing w:val="0"/>
          <w:position w:val="0"/>
          <w:sz w:val="24"/>
          <w:highlight w:val="none"/>
          <w:shd w:val="clear" w:fill="auto"/>
        </w:rPr>
      </w:pPr>
      <w:r>
        <w:rPr>
          <w:rFonts w:hint="eastAsia" w:ascii="宋体" w:hAnsi="宋体" w:eastAsia="宋体" w:cs="宋体"/>
          <w:color w:val="000000" w:themeColor="text1"/>
          <w:spacing w:val="0"/>
          <w:position w:val="0"/>
          <w:sz w:val="24"/>
          <w:highlight w:val="none"/>
          <w:shd w:val="clear" w:fill="auto"/>
        </w:rPr>
        <w:t>3.监督单位：</w:t>
      </w:r>
      <w:r>
        <w:rPr>
          <w:rFonts w:hint="eastAsia" w:ascii="宋体" w:hAnsi="宋体" w:cs="宋体"/>
          <w:color w:val="000000" w:themeColor="text1"/>
          <w:spacing w:val="0"/>
          <w:position w:val="0"/>
          <w:sz w:val="24"/>
          <w:highlight w:val="none"/>
          <w:shd w:val="clear" w:fill="auto"/>
          <w:lang w:eastAsia="zh-CN"/>
        </w:rPr>
        <w:t>扶沟县财政局</w:t>
      </w:r>
    </w:p>
    <w:p w14:paraId="0D511D89">
      <w:pPr>
        <w:spacing w:line="360" w:lineRule="auto"/>
        <w:jc w:val="left"/>
        <w:rPr>
          <w:rFonts w:hint="default" w:asciiTheme="minorEastAsia" w:hAnsiTheme="minorEastAsia" w:cstheme="minorEastAsia"/>
          <w:color w:val="000000" w:themeColor="text1"/>
          <w:sz w:val="24"/>
          <w:szCs w:val="24"/>
          <w:highlight w:val="none"/>
          <w:lang w:val="en-US" w:eastAsia="zh-CN"/>
        </w:rPr>
      </w:pPr>
      <w:r>
        <w:rPr>
          <w:rFonts w:hint="eastAsia" w:ascii="宋体" w:hAnsi="宋体" w:eastAsia="宋体" w:cs="宋体"/>
          <w:color w:val="000000" w:themeColor="text1"/>
          <w:spacing w:val="0"/>
          <w:position w:val="0"/>
          <w:sz w:val="24"/>
          <w:highlight w:val="none"/>
          <w:shd w:val="clear" w:fill="auto"/>
        </w:rPr>
        <w:t>联系方式：</w:t>
      </w:r>
      <w:r>
        <w:rPr>
          <w:rFonts w:hint="eastAsia" w:ascii="宋体" w:hAnsi="宋体" w:cs="宋体"/>
          <w:color w:val="000000" w:themeColor="text1"/>
          <w:spacing w:val="0"/>
          <w:position w:val="0"/>
          <w:sz w:val="24"/>
          <w:highlight w:val="none"/>
          <w:shd w:val="clear" w:fill="auto"/>
          <w:lang w:eastAsia="zh-CN"/>
        </w:rPr>
        <w:t xml:space="preserve">0394-6234634  </w:t>
      </w:r>
      <w:r>
        <w:rPr>
          <w:rFonts w:hint="eastAsia" w:ascii="宋体" w:hAnsi="宋体" w:eastAsia="宋体" w:cs="宋体"/>
          <w:color w:val="000000" w:themeColor="text1"/>
          <w:spacing w:val="0"/>
          <w:position w:val="0"/>
          <w:sz w:val="24"/>
          <w:highlight w:val="none"/>
          <w:shd w:val="clear" w:fill="auto"/>
        </w:rPr>
        <w:t>　</w:t>
      </w:r>
    </w:p>
    <w:p w14:paraId="2D14CEE9">
      <w:pPr>
        <w:spacing w:line="360" w:lineRule="auto"/>
        <w:jc w:val="left"/>
        <w:rPr>
          <w:rFonts w:hint="default" w:asciiTheme="minorEastAsia" w:hAnsiTheme="minorEastAsia" w:cstheme="minorEastAsia"/>
          <w:color w:val="000000" w:themeColor="text1"/>
          <w:sz w:val="24"/>
          <w:szCs w:val="24"/>
          <w:highlight w:val="none"/>
          <w:lang w:val="en-US" w:eastAsia="zh-CN"/>
        </w:rPr>
      </w:pPr>
      <w:r>
        <w:rPr>
          <w:rFonts w:hint="eastAsia" w:ascii="宋体" w:hAnsi="宋体" w:cs="宋体"/>
          <w:color w:val="000000" w:themeColor="text1"/>
          <w:spacing w:val="0"/>
          <w:position w:val="0"/>
          <w:sz w:val="24"/>
          <w:highlight w:val="none"/>
          <w:shd w:val="clear" w:fill="auto"/>
          <w:lang w:val="en-US" w:eastAsia="zh-CN"/>
        </w:rPr>
        <w:t xml:space="preserve"> </w:t>
      </w:r>
      <w:r>
        <w:rPr>
          <w:rFonts w:hint="eastAsia" w:ascii="宋体" w:hAnsi="宋体" w:eastAsia="宋体" w:cs="宋体"/>
          <w:color w:val="000000" w:themeColor="text1"/>
          <w:spacing w:val="0"/>
          <w:position w:val="0"/>
          <w:sz w:val="24"/>
          <w:highlight w:val="none"/>
          <w:shd w:val="clear" w:fill="auto"/>
        </w:rPr>
        <w:t>　</w:t>
      </w:r>
    </w:p>
    <w:p w14:paraId="26E64DEF">
      <w:pPr>
        <w:pStyle w:val="20"/>
        <w:ind w:firstLine="960" w:firstLineChars="400"/>
        <w:rPr>
          <w:lang w:val="en-US"/>
        </w:rPr>
      </w:pPr>
      <w:r>
        <w:rPr>
          <w:rFonts w:hint="eastAsia"/>
          <w:sz w:val="24"/>
          <w:szCs w:val="24"/>
          <w:lang w:val="en-US"/>
        </w:rPr>
        <w:t xml:space="preserve"> </w:t>
      </w:r>
    </w:p>
    <w:p w14:paraId="6C489247">
      <w:pPr>
        <w:pStyle w:val="20"/>
        <w:ind w:firstLine="240"/>
        <w:rPr>
          <w:rFonts w:asciiTheme="minorEastAsia" w:hAnsiTheme="minorEastAsia" w:eastAsiaTheme="minorEastAsia" w:cstheme="minorEastAsia"/>
          <w:sz w:val="24"/>
          <w:szCs w:val="24"/>
          <w:lang w:val="en-US"/>
        </w:rPr>
      </w:pPr>
    </w:p>
    <w:p w14:paraId="3720A06F">
      <w:pPr>
        <w:pStyle w:val="7"/>
        <w:adjustRightInd w:val="0"/>
        <w:snapToGrid w:val="0"/>
        <w:spacing w:line="360" w:lineRule="auto"/>
        <w:ind w:firstLine="480" w:firstLineChars="200"/>
        <w:rPr>
          <w:rFonts w:asciiTheme="minorEastAsia" w:hAnsiTheme="minorEastAsia" w:eastAsiaTheme="minorEastAsia" w:cstheme="minorEastAsia"/>
        </w:rPr>
      </w:pPr>
    </w:p>
    <w:p w14:paraId="79B798DD">
      <w:pPr>
        <w:pStyle w:val="7"/>
        <w:adjustRightInd w:val="0"/>
        <w:snapToGrid w:val="0"/>
        <w:spacing w:line="360" w:lineRule="auto"/>
        <w:ind w:firstLine="3120" w:firstLineChars="130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4122EF64">
      <w:pPr>
        <w:pStyle w:val="7"/>
        <w:adjustRightInd w:val="0"/>
        <w:snapToGrid w:val="0"/>
        <w:spacing w:line="360" w:lineRule="auto"/>
        <w:ind w:firstLine="3720" w:firstLineChars="1550"/>
        <w:rPr>
          <w:rFonts w:hint="eastAsia" w:asciiTheme="minorEastAsia" w:hAnsiTheme="minorEastAsia" w:eastAsiaTheme="minorEastAsia" w:cstheme="minorEastAsia"/>
          <w:color w:val="000000"/>
          <w:highlight w:val="yellow"/>
          <w:shd w:val="clear" w:color="auto" w:fill="FFFFFF"/>
          <w:lang w:val="en-US" w:eastAsia="zh-CN"/>
        </w:rPr>
      </w:pPr>
    </w:p>
    <w:p w14:paraId="13704EA0">
      <w:pPr>
        <w:pStyle w:val="7"/>
        <w:adjustRightInd w:val="0"/>
        <w:snapToGrid w:val="0"/>
        <w:spacing w:line="360" w:lineRule="auto"/>
        <w:ind w:firstLine="4440" w:firstLineChars="1850"/>
        <w:rPr>
          <w:rFonts w:asciiTheme="minorEastAsia" w:hAnsiTheme="minorEastAsia" w:eastAsiaTheme="minorEastAsia" w:cstheme="minorEastAsia"/>
          <w:highlight w:val="yellow"/>
        </w:rPr>
      </w:pPr>
      <w:r>
        <w:rPr>
          <w:rFonts w:hint="eastAsia" w:asciiTheme="minorEastAsia" w:hAnsiTheme="minorEastAsia" w:eastAsiaTheme="minorEastAsia" w:cstheme="minorEastAsia"/>
          <w:color w:val="000000"/>
          <w:highlight w:val="yellow"/>
          <w:shd w:val="clear" w:color="auto" w:fill="FFFFFF"/>
          <w:lang w:val="en-US" w:eastAsia="zh-CN"/>
        </w:rPr>
        <w:t>2026</w:t>
      </w:r>
      <w:r>
        <w:rPr>
          <w:rFonts w:hint="eastAsia" w:asciiTheme="minorEastAsia" w:hAnsiTheme="minorEastAsia" w:eastAsiaTheme="minorEastAsia" w:cstheme="minorEastAsia"/>
          <w:highlight w:val="yellow"/>
        </w:rPr>
        <w:t>年</w:t>
      </w:r>
      <w:r>
        <w:rPr>
          <w:rFonts w:hint="eastAsia" w:asciiTheme="minorEastAsia" w:hAnsiTheme="minorEastAsia" w:eastAsiaTheme="minorEastAsia" w:cstheme="minorEastAsia"/>
          <w:color w:val="000000"/>
          <w:highlight w:val="yellow"/>
          <w:shd w:val="clear" w:color="auto" w:fill="FFFFFF"/>
          <w:lang w:val="en-US" w:eastAsia="zh-CN"/>
        </w:rPr>
        <w:t>2</w:t>
      </w:r>
      <w:r>
        <w:rPr>
          <w:rFonts w:hint="eastAsia" w:asciiTheme="minorEastAsia" w:hAnsiTheme="minorEastAsia" w:eastAsiaTheme="minorEastAsia" w:cstheme="minorEastAsia"/>
          <w:highlight w:val="yellow"/>
        </w:rPr>
        <w:t>月</w:t>
      </w:r>
      <w:r>
        <w:rPr>
          <w:rFonts w:hint="eastAsia" w:asciiTheme="minorEastAsia" w:hAnsiTheme="minorEastAsia" w:eastAsiaTheme="minorEastAsia" w:cstheme="minorEastAsia"/>
          <w:color w:val="000000"/>
          <w:highlight w:val="yellow"/>
          <w:shd w:val="clear" w:color="auto" w:fill="FFFFFF"/>
          <w:lang w:val="en-US" w:eastAsia="zh-CN"/>
        </w:rPr>
        <w:t>27</w:t>
      </w:r>
      <w:r>
        <w:rPr>
          <w:rFonts w:hint="eastAsia" w:asciiTheme="minorEastAsia" w:hAnsiTheme="minorEastAsia" w:eastAsiaTheme="minorEastAsia" w:cstheme="minorEastAsia"/>
          <w:highlight w:val="yellow"/>
        </w:rPr>
        <w:t>日</w:t>
      </w:r>
    </w:p>
    <w:p w14:paraId="5684F8CF">
      <w:pPr>
        <w:rPr>
          <w:rFonts w:asciiTheme="minorEastAsia" w:hAnsiTheme="minorEastAsia" w:eastAsiaTheme="minorEastAsia" w:cstheme="minorEastAsia"/>
          <w:sz w:val="24"/>
          <w:szCs w:val="24"/>
        </w:rPr>
      </w:pPr>
      <w:bookmarkStart w:id="52" w:name="_GoBack"/>
      <w:bookmarkEnd w:id="52"/>
    </w:p>
    <w:bookmarkEnd w:id="4"/>
    <w:bookmarkEnd w:id="5"/>
    <w:p w14:paraId="464A0F3D">
      <w:pPr>
        <w:pStyle w:val="3"/>
        <w:tabs>
          <w:tab w:val="left" w:pos="1607"/>
        </w:tabs>
        <w:spacing w:before="100"/>
      </w:pPr>
    </w:p>
    <w:p w14:paraId="22378289">
      <w:pPr>
        <w:pStyle w:val="3"/>
        <w:tabs>
          <w:tab w:val="left" w:pos="1607"/>
        </w:tabs>
        <w:spacing w:before="100"/>
      </w:pPr>
    </w:p>
    <w:p w14:paraId="46978069">
      <w:pPr>
        <w:pStyle w:val="3"/>
        <w:tabs>
          <w:tab w:val="left" w:pos="1607"/>
        </w:tabs>
        <w:spacing w:before="100"/>
      </w:pPr>
    </w:p>
    <w:p w14:paraId="3D26104A">
      <w:pPr>
        <w:pStyle w:val="3"/>
        <w:tabs>
          <w:tab w:val="left" w:pos="1607"/>
        </w:tabs>
        <w:spacing w:before="100"/>
      </w:pPr>
    </w:p>
    <w:p w14:paraId="03148F7A"/>
    <w:p w14:paraId="784BC00B">
      <w:pPr>
        <w:pStyle w:val="3"/>
        <w:tabs>
          <w:tab w:val="left" w:pos="1607"/>
        </w:tabs>
        <w:spacing w:before="100"/>
      </w:pPr>
    </w:p>
    <w:p w14:paraId="6A861F67">
      <w:pPr>
        <w:pStyle w:val="3"/>
        <w:tabs>
          <w:tab w:val="left" w:pos="1607"/>
        </w:tabs>
        <w:spacing w:before="100"/>
      </w:pPr>
      <w:r>
        <w:rPr>
          <w:rFonts w:hint="eastAsia"/>
        </w:rPr>
        <w:t>第二部分</w:t>
      </w:r>
      <w:r>
        <w:rPr>
          <w:rFonts w:hint="eastAsia"/>
        </w:rPr>
        <w:tab/>
      </w:r>
      <w:r>
        <w:rPr>
          <w:rFonts w:hint="eastAsia"/>
        </w:rPr>
        <w:t>项目内容及施工要求</w:t>
      </w:r>
    </w:p>
    <w:p w14:paraId="366FA702">
      <w:pPr>
        <w:pStyle w:val="7"/>
        <w:keepNext w:val="0"/>
        <w:keepLines w:val="0"/>
        <w:pageBreakBefore w:val="0"/>
        <w:widowControl w:val="0"/>
        <w:kinsoku/>
        <w:wordWrap/>
        <w:overflowPunct/>
        <w:topLinePunct w:val="0"/>
        <w:autoSpaceDE w:val="0"/>
        <w:autoSpaceDN w:val="0"/>
        <w:bidi w:val="0"/>
        <w:adjustRightInd w:val="0"/>
        <w:snapToGrid w:val="0"/>
        <w:spacing w:line="324" w:lineRule="auto"/>
        <w:textAlignment w:val="auto"/>
        <w:rPr>
          <w:sz w:val="24"/>
          <w:szCs w:val="24"/>
        </w:rPr>
      </w:pPr>
      <w:r>
        <w:rPr>
          <w:rFonts w:hint="eastAsia"/>
          <w:sz w:val="24"/>
          <w:szCs w:val="24"/>
        </w:rPr>
        <w:t>一、项目内容</w:t>
      </w:r>
    </w:p>
    <w:p w14:paraId="7466C37A">
      <w:pPr>
        <w:pStyle w:val="7"/>
        <w:keepNext w:val="0"/>
        <w:keepLines w:val="0"/>
        <w:pageBreakBefore w:val="0"/>
        <w:widowControl w:val="0"/>
        <w:kinsoku/>
        <w:wordWrap/>
        <w:overflowPunct/>
        <w:topLinePunct w:val="0"/>
        <w:autoSpaceDE w:val="0"/>
        <w:autoSpaceDN w:val="0"/>
        <w:bidi w:val="0"/>
        <w:adjustRightInd w:val="0"/>
        <w:snapToGrid w:val="0"/>
        <w:spacing w:line="324" w:lineRule="auto"/>
        <w:ind w:firstLine="479"/>
        <w:textAlignment w:val="auto"/>
        <w:rPr>
          <w:rFonts w:hint="eastAsia" w:ascii="宋体" w:hAnsi="宋体" w:eastAsia="宋体" w:cs="宋体"/>
          <w:spacing w:val="-13"/>
          <w:sz w:val="24"/>
          <w:szCs w:val="24"/>
        </w:rPr>
      </w:pPr>
      <w:r>
        <w:rPr>
          <w:rFonts w:hint="eastAsia"/>
          <w:spacing w:val="-13"/>
          <w:sz w:val="24"/>
          <w:szCs w:val="24"/>
        </w:rPr>
        <w:t>根据</w:t>
      </w:r>
      <w:r>
        <w:rPr>
          <w:rFonts w:hint="eastAsia"/>
          <w:spacing w:val="-13"/>
          <w:sz w:val="24"/>
          <w:szCs w:val="24"/>
          <w:lang w:eastAsia="zh-CN"/>
        </w:rPr>
        <w:t>扶沟县农村公路服务中心扶沟县2025年第二批农村公路日常养护工程项目</w:t>
      </w:r>
      <w:r>
        <w:rPr>
          <w:rFonts w:hint="eastAsia" w:ascii="宋体" w:hAnsi="宋体" w:eastAsia="宋体" w:cs="宋体"/>
          <w:spacing w:val="-13"/>
          <w:sz w:val="24"/>
          <w:szCs w:val="24"/>
        </w:rPr>
        <w:t>采购需求，本次谈判内容如下：工程量清单及有关附表包括的全部内容。</w:t>
      </w:r>
    </w:p>
    <w:p w14:paraId="5397DC1B">
      <w:pPr>
        <w:pStyle w:val="7"/>
        <w:keepNext w:val="0"/>
        <w:keepLines w:val="0"/>
        <w:pageBreakBefore w:val="0"/>
        <w:widowControl w:val="0"/>
        <w:kinsoku/>
        <w:wordWrap/>
        <w:overflowPunct/>
        <w:topLinePunct w:val="0"/>
        <w:autoSpaceDE w:val="0"/>
        <w:autoSpaceDN w:val="0"/>
        <w:bidi w:val="0"/>
        <w:adjustRightInd w:val="0"/>
        <w:snapToGrid w:val="0"/>
        <w:spacing w:line="324" w:lineRule="auto"/>
        <w:ind w:firstLine="479"/>
        <w:textAlignment w:val="auto"/>
        <w:rPr>
          <w:rFonts w:hint="eastAsia" w:ascii="宋体" w:hAnsi="宋体" w:eastAsia="宋体" w:cs="宋体"/>
          <w:spacing w:val="-13"/>
          <w:sz w:val="24"/>
          <w:szCs w:val="24"/>
          <w:lang w:eastAsia="zh-CN"/>
        </w:rPr>
      </w:pPr>
      <w:r>
        <w:rPr>
          <w:rFonts w:hint="eastAsia" w:ascii="宋体" w:hAnsi="宋体" w:eastAsia="宋体" w:cs="宋体"/>
          <w:spacing w:val="-13"/>
          <w:sz w:val="24"/>
          <w:szCs w:val="24"/>
          <w:lang w:val="en-US" w:eastAsia="zh-CN"/>
        </w:rPr>
        <w:t>1、</w:t>
      </w:r>
      <w:r>
        <w:rPr>
          <w:rFonts w:hint="eastAsia" w:ascii="宋体" w:hAnsi="宋体" w:eastAsia="宋体" w:cs="宋体"/>
          <w:spacing w:val="-13"/>
          <w:sz w:val="24"/>
          <w:szCs w:val="24"/>
        </w:rPr>
        <w:t>项目</w:t>
      </w:r>
      <w:r>
        <w:rPr>
          <w:rFonts w:hint="eastAsia" w:ascii="宋体" w:hAnsi="宋体" w:eastAsia="宋体" w:cs="宋体"/>
          <w:spacing w:val="-13"/>
          <w:sz w:val="24"/>
          <w:szCs w:val="24"/>
          <w:lang w:eastAsia="zh-CN"/>
        </w:rPr>
        <w:t>名称：</w:t>
      </w:r>
      <w:r>
        <w:rPr>
          <w:rFonts w:hint="eastAsia" w:cs="宋体"/>
          <w:spacing w:val="-13"/>
          <w:sz w:val="24"/>
          <w:szCs w:val="24"/>
          <w:lang w:eastAsia="zh-CN"/>
        </w:rPr>
        <w:t>扶沟县农村公路服务中心扶沟县2025年第二批农村公路日常养护工程项目</w:t>
      </w:r>
    </w:p>
    <w:p w14:paraId="04FE2E52">
      <w:pPr>
        <w:pStyle w:val="7"/>
        <w:keepNext w:val="0"/>
        <w:keepLines w:val="0"/>
        <w:pageBreakBefore w:val="0"/>
        <w:widowControl w:val="0"/>
        <w:kinsoku/>
        <w:wordWrap/>
        <w:overflowPunct/>
        <w:topLinePunct w:val="0"/>
        <w:autoSpaceDE w:val="0"/>
        <w:autoSpaceDN w:val="0"/>
        <w:bidi w:val="0"/>
        <w:adjustRightInd w:val="0"/>
        <w:snapToGrid w:val="0"/>
        <w:spacing w:line="324" w:lineRule="auto"/>
        <w:ind w:firstLine="479"/>
        <w:textAlignment w:val="auto"/>
        <w:rPr>
          <w:rFonts w:hint="eastAsia" w:ascii="宋体" w:hAnsi="宋体" w:eastAsia="宋体" w:cs="宋体"/>
          <w:color w:val="auto"/>
          <w:spacing w:val="-13"/>
          <w:sz w:val="24"/>
          <w:szCs w:val="24"/>
          <w:highlight w:val="none"/>
          <w:lang w:eastAsia="zh-CN"/>
        </w:rPr>
      </w:pPr>
      <w:r>
        <w:rPr>
          <w:rFonts w:hint="eastAsia" w:ascii="宋体" w:hAnsi="宋体" w:eastAsia="宋体" w:cs="宋体"/>
          <w:spacing w:val="-13"/>
          <w:sz w:val="24"/>
          <w:szCs w:val="24"/>
          <w:lang w:val="en-US" w:eastAsia="zh-CN"/>
        </w:rPr>
        <w:t>2、</w:t>
      </w:r>
      <w:r>
        <w:rPr>
          <w:rFonts w:hint="eastAsia" w:ascii="宋体" w:hAnsi="宋体" w:eastAsia="宋体" w:cs="宋体"/>
          <w:spacing w:val="-13"/>
          <w:sz w:val="24"/>
          <w:szCs w:val="24"/>
          <w:lang w:eastAsia="zh-CN"/>
        </w:rPr>
        <w:t>建设地点：</w:t>
      </w:r>
      <w:r>
        <w:rPr>
          <w:rFonts w:hint="eastAsia" w:ascii="宋体" w:hAnsi="宋体" w:eastAsia="宋体" w:cs="宋体"/>
          <w:spacing w:val="-13"/>
          <w:sz w:val="24"/>
          <w:szCs w:val="24"/>
        </w:rPr>
        <w:t>扶</w:t>
      </w:r>
      <w:r>
        <w:rPr>
          <w:rFonts w:hint="eastAsia" w:ascii="宋体" w:hAnsi="宋体" w:eastAsia="宋体" w:cs="宋体"/>
          <w:color w:val="auto"/>
          <w:spacing w:val="-13"/>
          <w:sz w:val="24"/>
          <w:szCs w:val="24"/>
          <w:highlight w:val="none"/>
        </w:rPr>
        <w:t>沟县</w:t>
      </w:r>
      <w:r>
        <w:rPr>
          <w:rFonts w:hint="eastAsia" w:ascii="宋体" w:hAnsi="宋体" w:eastAsia="宋体" w:cs="宋体"/>
          <w:color w:val="auto"/>
          <w:spacing w:val="-13"/>
          <w:sz w:val="24"/>
          <w:szCs w:val="24"/>
          <w:highlight w:val="none"/>
          <w:lang w:eastAsia="zh-CN"/>
        </w:rPr>
        <w:t>境内</w:t>
      </w:r>
      <w:r>
        <w:rPr>
          <w:rFonts w:hint="eastAsia" w:ascii="宋体" w:hAnsi="宋体" w:eastAsia="宋体" w:cs="宋体"/>
          <w:color w:val="auto"/>
          <w:spacing w:val="-13"/>
          <w:sz w:val="24"/>
          <w:szCs w:val="24"/>
          <w:highlight w:val="none"/>
        </w:rPr>
        <w:t xml:space="preserve"> </w:t>
      </w:r>
      <w:r>
        <w:rPr>
          <w:rFonts w:hint="eastAsia" w:ascii="宋体" w:hAnsi="宋体" w:eastAsia="宋体" w:cs="宋体"/>
          <w:color w:val="auto"/>
          <w:spacing w:val="-13"/>
          <w:sz w:val="24"/>
          <w:szCs w:val="24"/>
          <w:highlight w:val="none"/>
          <w:lang w:eastAsia="zh-CN"/>
        </w:rPr>
        <w:t>。</w:t>
      </w:r>
    </w:p>
    <w:p w14:paraId="79C1EE7D">
      <w:pPr>
        <w:pStyle w:val="7"/>
        <w:keepNext w:val="0"/>
        <w:keepLines w:val="0"/>
        <w:pageBreakBefore w:val="0"/>
        <w:widowControl w:val="0"/>
        <w:kinsoku/>
        <w:wordWrap/>
        <w:overflowPunct/>
        <w:topLinePunct w:val="0"/>
        <w:autoSpaceDE w:val="0"/>
        <w:autoSpaceDN w:val="0"/>
        <w:bidi w:val="0"/>
        <w:adjustRightInd w:val="0"/>
        <w:snapToGrid w:val="0"/>
        <w:spacing w:line="324" w:lineRule="auto"/>
        <w:ind w:firstLine="479"/>
        <w:textAlignment w:val="auto"/>
        <w:rPr>
          <w:rFonts w:hint="eastAsia" w:ascii="宋体" w:hAnsi="宋体" w:eastAsia="宋体" w:cs="宋体"/>
          <w:color w:val="auto"/>
          <w:spacing w:val="-13"/>
          <w:sz w:val="24"/>
          <w:szCs w:val="24"/>
          <w:highlight w:val="none"/>
          <w:lang w:eastAsia="zh-CN"/>
        </w:rPr>
      </w:pPr>
      <w:r>
        <w:rPr>
          <w:rFonts w:hint="eastAsia" w:ascii="宋体" w:hAnsi="宋体" w:eastAsia="宋体" w:cs="宋体"/>
          <w:color w:val="auto"/>
          <w:spacing w:val="-13"/>
          <w:sz w:val="24"/>
          <w:szCs w:val="24"/>
          <w:highlight w:val="none"/>
          <w:lang w:val="en-US" w:eastAsia="zh-CN"/>
        </w:rPr>
        <w:t>3、</w:t>
      </w:r>
      <w:r>
        <w:rPr>
          <w:rFonts w:hint="eastAsia" w:ascii="宋体" w:hAnsi="宋体" w:eastAsia="宋体" w:cs="宋体"/>
          <w:color w:val="auto"/>
          <w:spacing w:val="-13"/>
          <w:sz w:val="24"/>
          <w:szCs w:val="24"/>
          <w:highlight w:val="none"/>
          <w:lang w:eastAsia="zh-CN"/>
        </w:rPr>
        <w:t>建设规模及内容：总程数</w:t>
      </w:r>
      <w:r>
        <w:rPr>
          <w:rFonts w:hint="eastAsia" w:cs="宋体"/>
          <w:color w:val="auto"/>
          <w:spacing w:val="-13"/>
          <w:sz w:val="24"/>
          <w:szCs w:val="24"/>
          <w:highlight w:val="none"/>
          <w:lang w:val="en-US" w:eastAsia="zh-CN"/>
        </w:rPr>
        <w:t>15.173</w:t>
      </w:r>
      <w:r>
        <w:rPr>
          <w:rFonts w:hint="eastAsia" w:ascii="宋体" w:hAnsi="宋体" w:eastAsia="宋体" w:cs="宋体"/>
          <w:color w:val="auto"/>
          <w:spacing w:val="-13"/>
          <w:sz w:val="24"/>
          <w:szCs w:val="24"/>
          <w:highlight w:val="none"/>
          <w:lang w:eastAsia="zh-CN"/>
        </w:rPr>
        <w:t>公里，共包含7条县、乡、村道路的日常养护工程，分别是：X001线白潭王庄—S102、X002线固城范吕庄西—后赵岗、X003线包屯C144交叉口—雁仓村西、Y025线柴岗巩河村东—练寺张店、Y027线固城G230交叉口—固南村南、C128线包屯S222交叉口—Y008交叉口、C079线吕潭C238交叉口—三官庙西。</w:t>
      </w:r>
    </w:p>
    <w:p w14:paraId="256611AA">
      <w:pPr>
        <w:pStyle w:val="7"/>
        <w:keepNext w:val="0"/>
        <w:keepLines w:val="0"/>
        <w:pageBreakBefore w:val="0"/>
        <w:widowControl w:val="0"/>
        <w:kinsoku/>
        <w:wordWrap/>
        <w:overflowPunct/>
        <w:topLinePunct w:val="0"/>
        <w:autoSpaceDE w:val="0"/>
        <w:autoSpaceDN w:val="0"/>
        <w:bidi w:val="0"/>
        <w:adjustRightInd w:val="0"/>
        <w:snapToGrid w:val="0"/>
        <w:spacing w:line="324" w:lineRule="auto"/>
        <w:textAlignment w:val="auto"/>
        <w:rPr>
          <w:color w:val="auto"/>
          <w:spacing w:val="-13"/>
          <w:sz w:val="24"/>
          <w:szCs w:val="24"/>
          <w:highlight w:val="none"/>
        </w:rPr>
      </w:pPr>
      <w:bookmarkStart w:id="38" w:name="_bookmark2"/>
      <w:bookmarkEnd w:id="38"/>
      <w:r>
        <w:rPr>
          <w:rFonts w:hint="eastAsia"/>
          <w:color w:val="auto"/>
          <w:spacing w:val="-13"/>
          <w:sz w:val="24"/>
          <w:szCs w:val="24"/>
          <w:highlight w:val="none"/>
        </w:rPr>
        <w:t>二、施工要求</w:t>
      </w:r>
    </w:p>
    <w:p w14:paraId="57C0616D">
      <w:pPr>
        <w:pStyle w:val="7"/>
        <w:keepNext w:val="0"/>
        <w:keepLines w:val="0"/>
        <w:pageBreakBefore w:val="0"/>
        <w:widowControl w:val="0"/>
        <w:kinsoku/>
        <w:wordWrap/>
        <w:overflowPunct/>
        <w:topLinePunct w:val="0"/>
        <w:autoSpaceDE w:val="0"/>
        <w:autoSpaceDN w:val="0"/>
        <w:bidi w:val="0"/>
        <w:adjustRightInd w:val="0"/>
        <w:snapToGrid w:val="0"/>
        <w:spacing w:line="324" w:lineRule="auto"/>
        <w:ind w:firstLine="428" w:firstLineChars="200"/>
        <w:textAlignment w:val="auto"/>
        <w:rPr>
          <w:color w:val="auto"/>
          <w:spacing w:val="-13"/>
          <w:sz w:val="24"/>
          <w:szCs w:val="24"/>
          <w:highlight w:val="none"/>
        </w:rPr>
      </w:pPr>
      <w:r>
        <w:rPr>
          <w:rFonts w:hint="eastAsia"/>
          <w:color w:val="auto"/>
          <w:spacing w:val="-13"/>
          <w:sz w:val="24"/>
          <w:szCs w:val="24"/>
          <w:highlight w:val="none"/>
        </w:rPr>
        <w:t>1、承包方式：包工包料。所需材料符合国家相关标准；整体要求结实、美观、耐用，质量优良。</w:t>
      </w:r>
    </w:p>
    <w:p w14:paraId="0A66750F">
      <w:pPr>
        <w:pStyle w:val="7"/>
        <w:keepNext w:val="0"/>
        <w:keepLines w:val="0"/>
        <w:pageBreakBefore w:val="0"/>
        <w:widowControl w:val="0"/>
        <w:kinsoku/>
        <w:wordWrap/>
        <w:overflowPunct/>
        <w:topLinePunct w:val="0"/>
        <w:autoSpaceDE w:val="0"/>
        <w:autoSpaceDN w:val="0"/>
        <w:bidi w:val="0"/>
        <w:adjustRightInd w:val="0"/>
        <w:snapToGrid w:val="0"/>
        <w:spacing w:line="324" w:lineRule="auto"/>
        <w:ind w:firstLine="428" w:firstLineChars="200"/>
        <w:textAlignment w:val="auto"/>
        <w:rPr>
          <w:color w:val="auto"/>
          <w:spacing w:val="-13"/>
          <w:sz w:val="24"/>
          <w:szCs w:val="24"/>
          <w:highlight w:val="none"/>
        </w:rPr>
      </w:pPr>
      <w:r>
        <w:rPr>
          <w:rFonts w:hint="eastAsia"/>
          <w:color w:val="auto"/>
          <w:spacing w:val="-13"/>
          <w:sz w:val="24"/>
          <w:szCs w:val="24"/>
          <w:highlight w:val="none"/>
        </w:rPr>
        <w:t>2、质量标准：合格。</w:t>
      </w:r>
    </w:p>
    <w:p w14:paraId="17A5677D">
      <w:pPr>
        <w:pStyle w:val="7"/>
        <w:keepNext w:val="0"/>
        <w:keepLines w:val="0"/>
        <w:pageBreakBefore w:val="0"/>
        <w:widowControl w:val="0"/>
        <w:kinsoku/>
        <w:wordWrap/>
        <w:overflowPunct/>
        <w:topLinePunct w:val="0"/>
        <w:autoSpaceDE w:val="0"/>
        <w:autoSpaceDN w:val="0"/>
        <w:bidi w:val="0"/>
        <w:adjustRightInd w:val="0"/>
        <w:snapToGrid w:val="0"/>
        <w:spacing w:line="324" w:lineRule="auto"/>
        <w:ind w:firstLine="428" w:firstLineChars="200"/>
        <w:textAlignment w:val="auto"/>
        <w:rPr>
          <w:color w:val="auto"/>
          <w:spacing w:val="-13"/>
          <w:sz w:val="24"/>
          <w:szCs w:val="24"/>
          <w:highlight w:val="none"/>
        </w:rPr>
      </w:pPr>
      <w:r>
        <w:rPr>
          <w:rFonts w:hint="eastAsia"/>
          <w:color w:val="auto"/>
          <w:spacing w:val="-13"/>
          <w:sz w:val="24"/>
          <w:szCs w:val="24"/>
          <w:highlight w:val="none"/>
        </w:rPr>
        <w:t>3、工期：</w:t>
      </w:r>
      <w:r>
        <w:rPr>
          <w:rFonts w:hint="eastAsia"/>
          <w:color w:val="auto"/>
          <w:spacing w:val="-13"/>
          <w:sz w:val="24"/>
          <w:szCs w:val="24"/>
          <w:highlight w:val="none"/>
          <w:lang w:val="en-US" w:eastAsia="zh-CN"/>
        </w:rPr>
        <w:t>90</w:t>
      </w:r>
      <w:r>
        <w:rPr>
          <w:rFonts w:hint="eastAsia"/>
          <w:color w:val="auto"/>
          <w:spacing w:val="-13"/>
          <w:sz w:val="24"/>
          <w:szCs w:val="24"/>
          <w:highlight w:val="none"/>
        </w:rPr>
        <w:t>日历天。</w:t>
      </w:r>
    </w:p>
    <w:p w14:paraId="3F7FF23D">
      <w:pPr>
        <w:pStyle w:val="7"/>
        <w:keepNext w:val="0"/>
        <w:keepLines w:val="0"/>
        <w:pageBreakBefore w:val="0"/>
        <w:widowControl w:val="0"/>
        <w:kinsoku/>
        <w:wordWrap/>
        <w:overflowPunct/>
        <w:topLinePunct w:val="0"/>
        <w:autoSpaceDE w:val="0"/>
        <w:autoSpaceDN w:val="0"/>
        <w:bidi w:val="0"/>
        <w:adjustRightInd w:val="0"/>
        <w:snapToGrid w:val="0"/>
        <w:spacing w:line="324" w:lineRule="auto"/>
        <w:ind w:firstLine="428" w:firstLineChars="200"/>
        <w:textAlignment w:val="auto"/>
        <w:rPr>
          <w:color w:val="auto"/>
          <w:spacing w:val="-13"/>
          <w:sz w:val="24"/>
          <w:szCs w:val="24"/>
          <w:highlight w:val="none"/>
        </w:rPr>
      </w:pPr>
      <w:r>
        <w:rPr>
          <w:rFonts w:hint="eastAsia"/>
          <w:color w:val="auto"/>
          <w:spacing w:val="-13"/>
          <w:sz w:val="24"/>
          <w:szCs w:val="24"/>
          <w:highlight w:val="none"/>
        </w:rPr>
        <w:t>4、保修期：按相关行业标准或双方签订合同时约定。</w:t>
      </w:r>
    </w:p>
    <w:p w14:paraId="2A7CE11B">
      <w:pPr>
        <w:pStyle w:val="7"/>
        <w:keepNext w:val="0"/>
        <w:keepLines w:val="0"/>
        <w:pageBreakBefore w:val="0"/>
        <w:widowControl w:val="0"/>
        <w:kinsoku/>
        <w:wordWrap/>
        <w:overflowPunct/>
        <w:topLinePunct w:val="0"/>
        <w:autoSpaceDE w:val="0"/>
        <w:autoSpaceDN w:val="0"/>
        <w:bidi w:val="0"/>
        <w:adjustRightInd w:val="0"/>
        <w:snapToGrid w:val="0"/>
        <w:spacing w:line="324" w:lineRule="auto"/>
        <w:ind w:firstLine="428" w:firstLineChars="200"/>
        <w:textAlignment w:val="auto"/>
        <w:rPr>
          <w:color w:val="auto"/>
          <w:spacing w:val="-13"/>
          <w:sz w:val="24"/>
          <w:szCs w:val="24"/>
          <w:highlight w:val="none"/>
        </w:rPr>
      </w:pPr>
      <w:r>
        <w:rPr>
          <w:rFonts w:hint="eastAsia"/>
          <w:color w:val="auto"/>
          <w:spacing w:val="-13"/>
          <w:sz w:val="24"/>
          <w:szCs w:val="24"/>
          <w:highlight w:val="none"/>
        </w:rPr>
        <w:t>5、</w:t>
      </w:r>
      <w:r>
        <w:rPr>
          <w:rStyle w:val="35"/>
          <w:rFonts w:hint="eastAsia" w:ascii="宋体" w:hAnsi="宋体" w:cs="宋体"/>
          <w:color w:val="auto"/>
          <w:sz w:val="24"/>
          <w:szCs w:val="24"/>
          <w:highlight w:val="none"/>
        </w:rPr>
        <w:t>提供7×12小时工程服务，接到服务请求后，1小时响应，24小时内上门并视情况解决问题。</w:t>
      </w:r>
    </w:p>
    <w:p w14:paraId="13D4A593">
      <w:pPr>
        <w:pStyle w:val="7"/>
        <w:keepNext w:val="0"/>
        <w:keepLines w:val="0"/>
        <w:pageBreakBefore w:val="0"/>
        <w:widowControl w:val="0"/>
        <w:kinsoku/>
        <w:wordWrap/>
        <w:overflowPunct/>
        <w:topLinePunct w:val="0"/>
        <w:autoSpaceDE w:val="0"/>
        <w:autoSpaceDN w:val="0"/>
        <w:bidi w:val="0"/>
        <w:adjustRightInd w:val="0"/>
        <w:snapToGrid w:val="0"/>
        <w:spacing w:line="324" w:lineRule="auto"/>
        <w:ind w:firstLine="428" w:firstLineChars="200"/>
        <w:textAlignment w:val="auto"/>
        <w:rPr>
          <w:color w:val="auto"/>
          <w:spacing w:val="-13"/>
          <w:sz w:val="24"/>
          <w:szCs w:val="24"/>
          <w:highlight w:val="none"/>
        </w:rPr>
      </w:pPr>
      <w:r>
        <w:rPr>
          <w:rFonts w:hint="eastAsia"/>
          <w:color w:val="auto"/>
          <w:spacing w:val="-13"/>
          <w:sz w:val="24"/>
          <w:szCs w:val="24"/>
          <w:highlight w:val="none"/>
        </w:rPr>
        <w:t>6、施工的具体要求见施工图纸及工程效果图。</w:t>
      </w:r>
    </w:p>
    <w:p w14:paraId="5FE0A6EE">
      <w:pPr>
        <w:pStyle w:val="7"/>
        <w:keepNext w:val="0"/>
        <w:keepLines w:val="0"/>
        <w:pageBreakBefore w:val="0"/>
        <w:widowControl w:val="0"/>
        <w:kinsoku/>
        <w:wordWrap/>
        <w:overflowPunct/>
        <w:topLinePunct w:val="0"/>
        <w:autoSpaceDE w:val="0"/>
        <w:autoSpaceDN w:val="0"/>
        <w:bidi w:val="0"/>
        <w:adjustRightInd w:val="0"/>
        <w:snapToGrid w:val="0"/>
        <w:spacing w:line="324" w:lineRule="auto"/>
        <w:ind w:firstLine="428" w:firstLineChars="200"/>
        <w:textAlignment w:val="auto"/>
        <w:rPr>
          <w:color w:val="auto"/>
          <w:spacing w:val="-13"/>
          <w:sz w:val="24"/>
          <w:szCs w:val="24"/>
          <w:highlight w:val="none"/>
        </w:rPr>
      </w:pPr>
      <w:r>
        <w:rPr>
          <w:rFonts w:hint="eastAsia"/>
          <w:color w:val="auto"/>
          <w:spacing w:val="-13"/>
          <w:sz w:val="24"/>
          <w:szCs w:val="24"/>
          <w:highlight w:val="none"/>
        </w:rPr>
        <w:t>7、投标人工程预算以现场勘察、施工图纸、工程量清单、所需材料及工期等要求综合考虑。</w:t>
      </w:r>
    </w:p>
    <w:p w14:paraId="4870F0F2">
      <w:pPr>
        <w:pStyle w:val="7"/>
        <w:keepNext w:val="0"/>
        <w:keepLines w:val="0"/>
        <w:pageBreakBefore w:val="0"/>
        <w:widowControl w:val="0"/>
        <w:kinsoku/>
        <w:wordWrap/>
        <w:overflowPunct/>
        <w:topLinePunct w:val="0"/>
        <w:autoSpaceDE w:val="0"/>
        <w:autoSpaceDN w:val="0"/>
        <w:bidi w:val="0"/>
        <w:adjustRightInd w:val="0"/>
        <w:snapToGrid w:val="0"/>
        <w:spacing w:line="324" w:lineRule="auto"/>
        <w:ind w:firstLine="428" w:firstLineChars="200"/>
        <w:textAlignment w:val="auto"/>
        <w:rPr>
          <w:color w:val="auto"/>
          <w:spacing w:val="-13"/>
          <w:sz w:val="24"/>
          <w:szCs w:val="24"/>
          <w:highlight w:val="none"/>
        </w:rPr>
      </w:pPr>
      <w:r>
        <w:rPr>
          <w:rFonts w:hint="eastAsia"/>
          <w:color w:val="auto"/>
          <w:spacing w:val="-13"/>
          <w:sz w:val="24"/>
          <w:szCs w:val="24"/>
          <w:highlight w:val="none"/>
        </w:rPr>
        <w:t>8、严格落实安全措施，周密组织，文明施工。</w:t>
      </w:r>
    </w:p>
    <w:p w14:paraId="31F13B86">
      <w:pPr>
        <w:pStyle w:val="7"/>
        <w:keepNext w:val="0"/>
        <w:keepLines w:val="0"/>
        <w:pageBreakBefore w:val="0"/>
        <w:widowControl w:val="0"/>
        <w:kinsoku/>
        <w:wordWrap/>
        <w:overflowPunct/>
        <w:topLinePunct w:val="0"/>
        <w:autoSpaceDE w:val="0"/>
        <w:autoSpaceDN w:val="0"/>
        <w:bidi w:val="0"/>
        <w:adjustRightInd w:val="0"/>
        <w:snapToGrid w:val="0"/>
        <w:spacing w:line="324" w:lineRule="auto"/>
        <w:ind w:firstLine="428" w:firstLineChars="200"/>
        <w:jc w:val="both"/>
        <w:textAlignment w:val="auto"/>
        <w:rPr>
          <w:rFonts w:hint="default" w:eastAsia="宋体"/>
          <w:color w:val="auto"/>
          <w:spacing w:val="-13"/>
          <w:sz w:val="24"/>
          <w:szCs w:val="24"/>
          <w:highlight w:val="none"/>
          <w:lang w:val="en-US" w:eastAsia="zh-CN"/>
        </w:rPr>
      </w:pPr>
      <w:r>
        <w:rPr>
          <w:rFonts w:hint="eastAsia"/>
          <w:color w:val="auto"/>
          <w:spacing w:val="-13"/>
          <w:sz w:val="24"/>
          <w:szCs w:val="24"/>
          <w:highlight w:val="none"/>
        </w:rPr>
        <w:t>9、</w:t>
      </w:r>
      <w:r>
        <w:rPr>
          <w:rFonts w:hint="eastAsia" w:ascii="宋体" w:hAnsi="宋体" w:cs="宋体"/>
          <w:color w:val="auto"/>
          <w:sz w:val="24"/>
          <w:szCs w:val="24"/>
          <w:highlight w:val="none"/>
          <w:lang w:val="zh-CN"/>
        </w:rPr>
        <w:t>为避免供应商盲目投标，</w:t>
      </w:r>
      <w:r>
        <w:rPr>
          <w:rFonts w:hint="eastAsia" w:ascii="宋体" w:hAnsi="宋体" w:cs="宋体"/>
          <w:color w:val="auto"/>
          <w:sz w:val="24"/>
          <w:szCs w:val="24"/>
          <w:highlight w:val="none"/>
        </w:rPr>
        <w:t>确</w:t>
      </w:r>
      <w:r>
        <w:rPr>
          <w:rFonts w:hint="eastAsia" w:ascii="宋体" w:hAnsi="宋体" w:cs="宋体"/>
          <w:color w:val="auto"/>
          <w:sz w:val="24"/>
          <w:szCs w:val="24"/>
          <w:highlight w:val="none"/>
          <w:lang w:val="zh-CN"/>
        </w:rPr>
        <w:t>保项目顺利实施，</w:t>
      </w:r>
      <w:r>
        <w:rPr>
          <w:rFonts w:ascii="宋体" w:hAnsi="宋体" w:cs="宋体"/>
          <w:color w:val="auto"/>
          <w:sz w:val="24"/>
          <w:szCs w:val="24"/>
          <w:highlight w:val="none"/>
        </w:rPr>
        <w:t>请合格的供应商</w:t>
      </w:r>
      <w:r>
        <w:rPr>
          <w:rFonts w:hint="eastAsia" w:cs="宋体"/>
          <w:color w:val="auto"/>
          <w:sz w:val="24"/>
          <w:szCs w:val="24"/>
          <w:highlight w:val="none"/>
          <w:lang w:val="en-US" w:eastAsia="zh-CN"/>
        </w:rPr>
        <w:t>自行与采购人联系（联系人：许艳秋  联系方式：13033933697），</w:t>
      </w:r>
      <w:r>
        <w:rPr>
          <w:rFonts w:hint="eastAsia" w:ascii="宋体" w:hAnsi="宋体" w:cs="宋体"/>
          <w:color w:val="auto"/>
          <w:sz w:val="24"/>
          <w:szCs w:val="24"/>
          <w:highlight w:val="none"/>
        </w:rPr>
        <w:t>在下载采购文件</w:t>
      </w:r>
      <w:r>
        <w:rPr>
          <w:rFonts w:ascii="宋体" w:hAnsi="宋体" w:cs="宋体"/>
          <w:color w:val="auto"/>
          <w:sz w:val="24"/>
          <w:szCs w:val="24"/>
          <w:highlight w:val="none"/>
        </w:rPr>
        <w:t>截止后的</w:t>
      </w:r>
      <w:r>
        <w:rPr>
          <w:rFonts w:hint="eastAsia" w:ascii="宋体" w:hAnsi="宋体" w:cs="宋体"/>
          <w:color w:val="auto"/>
          <w:sz w:val="24"/>
          <w:szCs w:val="24"/>
          <w:highlight w:val="none"/>
        </w:rPr>
        <w:t>第</w:t>
      </w:r>
      <w:r>
        <w:rPr>
          <w:rFonts w:ascii="宋体" w:hAnsi="宋体" w:cs="宋体"/>
          <w:color w:val="auto"/>
          <w:sz w:val="24"/>
          <w:szCs w:val="24"/>
          <w:highlight w:val="none"/>
        </w:rPr>
        <w:t>一个工作日及时到现场进行实地</w:t>
      </w:r>
      <w:r>
        <w:rPr>
          <w:rFonts w:hint="eastAsia" w:cs="宋体"/>
          <w:color w:val="auto"/>
          <w:sz w:val="24"/>
          <w:szCs w:val="24"/>
          <w:highlight w:val="none"/>
          <w:lang w:val="en-US" w:eastAsia="zh-CN"/>
        </w:rPr>
        <w:t>勘察</w:t>
      </w:r>
      <w:r>
        <w:rPr>
          <w:rFonts w:hint="eastAsia" w:ascii="宋体" w:hAnsi="宋体" w:cs="宋体"/>
          <w:color w:val="auto"/>
          <w:sz w:val="24"/>
          <w:szCs w:val="24"/>
          <w:highlight w:val="none"/>
        </w:rPr>
        <w:t>。</w:t>
      </w:r>
      <w:r>
        <w:rPr>
          <w:rFonts w:hint="eastAsia" w:cs="宋体"/>
          <w:color w:val="auto"/>
          <w:sz w:val="24"/>
          <w:szCs w:val="24"/>
          <w:highlight w:val="none"/>
          <w:lang w:val="en-US" w:eastAsia="zh-CN"/>
        </w:rPr>
        <w:t>并根据现场勘察掌握的信息，于当日向采购人提交适合本项目特点的公路养护方案。</w:t>
      </w:r>
      <w:r>
        <w:rPr>
          <w:rFonts w:hint="eastAsia" w:ascii="宋体" w:hAnsi="宋体" w:cs="宋体"/>
          <w:color w:val="auto"/>
          <w:sz w:val="24"/>
          <w:szCs w:val="24"/>
          <w:highlight w:val="none"/>
          <w:lang w:val="zh-CN"/>
        </w:rPr>
        <w:t>经采购</w:t>
      </w:r>
      <w:r>
        <w:rPr>
          <w:rFonts w:hint="eastAsia" w:cs="宋体"/>
          <w:color w:val="auto"/>
          <w:sz w:val="24"/>
          <w:szCs w:val="24"/>
          <w:highlight w:val="none"/>
          <w:lang w:val="en-US" w:eastAsia="zh-CN"/>
        </w:rPr>
        <w:t>人</w:t>
      </w:r>
      <w:r>
        <w:rPr>
          <w:rFonts w:hint="eastAsia" w:ascii="宋体" w:hAnsi="宋体" w:cs="宋体"/>
          <w:color w:val="auto"/>
          <w:sz w:val="24"/>
          <w:szCs w:val="24"/>
          <w:highlight w:val="none"/>
          <w:lang w:val="zh-CN"/>
        </w:rPr>
        <w:t>证实供应商已到现场</w:t>
      </w:r>
      <w:r>
        <w:rPr>
          <w:rFonts w:hint="eastAsia" w:cs="宋体"/>
          <w:color w:val="auto"/>
          <w:sz w:val="24"/>
          <w:szCs w:val="24"/>
          <w:highlight w:val="none"/>
          <w:lang w:val="en-US" w:eastAsia="zh-CN"/>
        </w:rPr>
        <w:t>勘察并对其提供的方案认可后</w:t>
      </w:r>
      <w:r>
        <w:rPr>
          <w:rFonts w:hint="eastAsia" w:ascii="宋体" w:hAnsi="宋体" w:cs="宋体"/>
          <w:color w:val="auto"/>
          <w:sz w:val="24"/>
          <w:szCs w:val="24"/>
          <w:highlight w:val="none"/>
          <w:lang w:val="zh-CN"/>
        </w:rPr>
        <w:t>，</w:t>
      </w:r>
      <w:r>
        <w:rPr>
          <w:rFonts w:hint="eastAsia" w:cs="宋体"/>
          <w:color w:val="auto"/>
          <w:sz w:val="24"/>
          <w:szCs w:val="24"/>
          <w:highlight w:val="none"/>
          <w:lang w:val="en-US" w:eastAsia="zh-CN"/>
        </w:rPr>
        <w:t>开具加盖采购单位公章的勘察证明函，</w:t>
      </w:r>
      <w:r>
        <w:rPr>
          <w:rFonts w:hint="eastAsia" w:ascii="宋体" w:hAnsi="宋体" w:cs="宋体"/>
          <w:color w:val="auto"/>
          <w:sz w:val="24"/>
          <w:szCs w:val="24"/>
          <w:highlight w:val="none"/>
          <w:lang w:val="zh-CN"/>
        </w:rPr>
        <w:t>投标人将勘察证明函原件扫描件放在</w:t>
      </w:r>
      <w:r>
        <w:rPr>
          <w:rFonts w:hint="eastAsia" w:cs="宋体"/>
          <w:color w:val="auto"/>
          <w:sz w:val="24"/>
          <w:szCs w:val="24"/>
          <w:highlight w:val="none"/>
          <w:lang w:val="en-US" w:eastAsia="zh-CN"/>
        </w:rPr>
        <w:t>响应</w:t>
      </w:r>
      <w:r>
        <w:rPr>
          <w:rFonts w:hint="eastAsia" w:ascii="宋体" w:hAnsi="宋体" w:cs="宋体"/>
          <w:color w:val="auto"/>
          <w:sz w:val="24"/>
          <w:szCs w:val="24"/>
          <w:highlight w:val="none"/>
          <w:lang w:val="zh-CN"/>
        </w:rPr>
        <w:t>文件中，并单独做出真实性承诺。</w:t>
      </w:r>
    </w:p>
    <w:p w14:paraId="189EB19D">
      <w:pPr>
        <w:pStyle w:val="7"/>
        <w:keepNext w:val="0"/>
        <w:keepLines w:val="0"/>
        <w:pageBreakBefore w:val="0"/>
        <w:widowControl w:val="0"/>
        <w:kinsoku/>
        <w:wordWrap/>
        <w:overflowPunct/>
        <w:topLinePunct w:val="0"/>
        <w:autoSpaceDE w:val="0"/>
        <w:autoSpaceDN w:val="0"/>
        <w:bidi w:val="0"/>
        <w:adjustRightInd w:val="0"/>
        <w:snapToGrid w:val="0"/>
        <w:spacing w:line="324" w:lineRule="auto"/>
        <w:textAlignment w:val="auto"/>
        <w:rPr>
          <w:rStyle w:val="35"/>
          <w:rFonts w:hint="eastAsia" w:ascii="宋体" w:hAnsi="宋体" w:cs="宋体"/>
          <w:b/>
          <w:bCs/>
          <w:color w:val="auto"/>
          <w:sz w:val="24"/>
          <w:szCs w:val="24"/>
          <w:highlight w:val="none"/>
        </w:rPr>
      </w:pPr>
      <w:bookmarkStart w:id="39" w:name="_bookmark3"/>
      <w:bookmarkEnd w:id="39"/>
      <w:bookmarkStart w:id="40" w:name="第三部分__谈判项目要求"/>
      <w:bookmarkEnd w:id="40"/>
      <w:r>
        <w:rPr>
          <w:color w:val="auto"/>
          <w:spacing w:val="-13"/>
          <w:sz w:val="24"/>
          <w:szCs w:val="24"/>
          <w:highlight w:val="none"/>
        </w:rPr>
        <w:t>三</w:t>
      </w:r>
      <w:r>
        <w:rPr>
          <w:rFonts w:hint="eastAsia"/>
          <w:color w:val="auto"/>
          <w:spacing w:val="-13"/>
          <w:sz w:val="24"/>
          <w:szCs w:val="24"/>
          <w:highlight w:val="none"/>
        </w:rPr>
        <w:t>、</w:t>
      </w:r>
      <w:r>
        <w:rPr>
          <w:color w:val="auto"/>
          <w:spacing w:val="-13"/>
          <w:sz w:val="24"/>
          <w:szCs w:val="24"/>
          <w:highlight w:val="none"/>
        </w:rPr>
        <w:t>工程量清单</w:t>
      </w:r>
      <w:r>
        <w:rPr>
          <w:rStyle w:val="35"/>
          <w:rFonts w:hint="eastAsia" w:ascii="宋体" w:hAnsi="宋体" w:cs="宋体"/>
          <w:b/>
          <w:bCs/>
          <w:color w:val="auto"/>
          <w:sz w:val="24"/>
          <w:szCs w:val="24"/>
          <w:highlight w:val="none"/>
        </w:rPr>
        <w:t>（另附）</w:t>
      </w:r>
    </w:p>
    <w:p w14:paraId="5500E89E">
      <w:pPr>
        <w:keepNext w:val="0"/>
        <w:keepLines w:val="0"/>
        <w:pageBreakBefore w:val="0"/>
        <w:widowControl w:val="0"/>
        <w:kinsoku/>
        <w:wordWrap/>
        <w:overflowPunct/>
        <w:topLinePunct w:val="0"/>
        <w:autoSpaceDE w:val="0"/>
        <w:autoSpaceDN w:val="0"/>
        <w:bidi w:val="0"/>
        <w:spacing w:line="324" w:lineRule="auto"/>
        <w:textAlignment w:val="auto"/>
        <w:rPr>
          <w:rFonts w:hint="eastAsia"/>
          <w:color w:val="auto"/>
          <w:sz w:val="24"/>
          <w:szCs w:val="24"/>
          <w:highlight w:val="none"/>
        </w:rPr>
      </w:pPr>
      <w:r>
        <w:rPr>
          <w:rFonts w:hint="eastAsia"/>
          <w:color w:val="auto"/>
          <w:sz w:val="24"/>
          <w:szCs w:val="24"/>
          <w:highlight w:val="none"/>
        </w:rPr>
        <w:t>四、所属行业：建筑业</w:t>
      </w:r>
    </w:p>
    <w:p w14:paraId="130B28C3">
      <w:pPr>
        <w:keepNext w:val="0"/>
        <w:keepLines w:val="0"/>
        <w:pageBreakBefore w:val="0"/>
        <w:widowControl w:val="0"/>
        <w:kinsoku/>
        <w:wordWrap/>
        <w:overflowPunct/>
        <w:topLinePunct w:val="0"/>
        <w:autoSpaceDE w:val="0"/>
        <w:autoSpaceDN w:val="0"/>
        <w:bidi w:val="0"/>
        <w:spacing w:line="324" w:lineRule="auto"/>
        <w:textAlignment w:val="auto"/>
        <w:rPr>
          <w:rFonts w:hint="eastAsia"/>
          <w:color w:val="auto"/>
          <w:sz w:val="24"/>
          <w:szCs w:val="24"/>
          <w:highlight w:val="none"/>
        </w:rPr>
      </w:pPr>
    </w:p>
    <w:p w14:paraId="641B72E3">
      <w:pPr>
        <w:keepNext w:val="0"/>
        <w:keepLines w:val="0"/>
        <w:pageBreakBefore w:val="0"/>
        <w:widowControl w:val="0"/>
        <w:kinsoku/>
        <w:wordWrap/>
        <w:overflowPunct/>
        <w:topLinePunct w:val="0"/>
        <w:autoSpaceDE w:val="0"/>
        <w:autoSpaceDN w:val="0"/>
        <w:bidi w:val="0"/>
        <w:spacing w:line="324" w:lineRule="auto"/>
        <w:textAlignment w:val="auto"/>
        <w:rPr>
          <w:rFonts w:hint="eastAsia"/>
          <w:color w:val="auto"/>
          <w:sz w:val="24"/>
          <w:szCs w:val="24"/>
          <w:highlight w:val="none"/>
        </w:rPr>
      </w:pPr>
    </w:p>
    <w:p w14:paraId="45244337">
      <w:pPr>
        <w:pStyle w:val="3"/>
        <w:tabs>
          <w:tab w:val="left" w:pos="1607"/>
        </w:tabs>
        <w:spacing w:before="41"/>
        <w:rPr>
          <w:color w:val="auto"/>
          <w:highlight w:val="none"/>
        </w:rPr>
      </w:pPr>
      <w:r>
        <w:rPr>
          <w:rFonts w:hint="eastAsia"/>
          <w:color w:val="auto"/>
          <w:highlight w:val="none"/>
        </w:rPr>
        <w:t>第三部分</w:t>
      </w:r>
      <w:r>
        <w:rPr>
          <w:rFonts w:hint="eastAsia"/>
          <w:color w:val="auto"/>
          <w:highlight w:val="none"/>
        </w:rPr>
        <w:tab/>
      </w:r>
      <w:r>
        <w:rPr>
          <w:rFonts w:hint="eastAsia"/>
          <w:color w:val="auto"/>
          <w:highlight w:val="none"/>
        </w:rPr>
        <w:t>谈判项目要求</w:t>
      </w:r>
    </w:p>
    <w:p w14:paraId="1B337916">
      <w:pPr>
        <w:pStyle w:val="7"/>
        <w:spacing w:before="4"/>
        <w:rPr>
          <w:b/>
          <w:color w:val="auto"/>
          <w:sz w:val="44"/>
          <w:highlight w:val="none"/>
        </w:rPr>
      </w:pPr>
    </w:p>
    <w:p w14:paraId="20B90E3F">
      <w:pPr>
        <w:pStyle w:val="7"/>
        <w:adjustRightInd w:val="0"/>
        <w:snapToGrid w:val="0"/>
        <w:spacing w:line="360" w:lineRule="auto"/>
        <w:ind w:firstLine="424" w:firstLineChars="200"/>
        <w:rPr>
          <w:color w:val="auto"/>
          <w:highlight w:val="none"/>
        </w:rPr>
      </w:pPr>
      <w:r>
        <w:rPr>
          <w:rFonts w:hint="eastAsia"/>
          <w:color w:val="auto"/>
          <w:spacing w:val="-14"/>
          <w:highlight w:val="none"/>
        </w:rPr>
        <w:t>一、谈判响应文件应按要求递交，因未按要求造成的泄密，由谈判供应商负责。</w:t>
      </w:r>
      <w:r>
        <w:rPr>
          <w:rFonts w:hint="eastAsia"/>
          <w:color w:val="auto"/>
          <w:highlight w:val="none"/>
        </w:rPr>
        <w:t>除谈判文件有规定外，谈判供应商对项目每次只允许有一个报价，谈判组织人和采购人不接受有任何选择的报价响应。</w:t>
      </w:r>
    </w:p>
    <w:p w14:paraId="766444C6">
      <w:pPr>
        <w:pStyle w:val="7"/>
        <w:adjustRightInd w:val="0"/>
        <w:snapToGrid w:val="0"/>
        <w:spacing w:line="360" w:lineRule="auto"/>
        <w:ind w:firstLine="480" w:firstLineChars="200"/>
        <w:rPr>
          <w:color w:val="auto"/>
          <w:highlight w:val="none"/>
        </w:rPr>
      </w:pPr>
      <w:r>
        <w:rPr>
          <w:rFonts w:hint="eastAsia"/>
          <w:color w:val="auto"/>
          <w:highlight w:val="none"/>
        </w:rPr>
        <w:t>二、</w:t>
      </w:r>
      <w:r>
        <w:rPr>
          <w:rFonts w:hint="eastAsia"/>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7FAF617A">
      <w:pPr>
        <w:pStyle w:val="7"/>
        <w:adjustRightInd w:val="0"/>
        <w:snapToGrid w:val="0"/>
        <w:spacing w:line="360" w:lineRule="auto"/>
        <w:ind w:firstLine="480" w:firstLineChars="200"/>
        <w:rPr>
          <w:color w:val="auto"/>
          <w:highlight w:val="none"/>
        </w:rPr>
      </w:pPr>
      <w:r>
        <w:rPr>
          <w:rFonts w:hint="eastAsia"/>
          <w:color w:val="auto"/>
          <w:highlight w:val="none"/>
        </w:rPr>
        <w:t>三、施工地点：采购人指定地点。</w:t>
      </w:r>
    </w:p>
    <w:p w14:paraId="063B87C6">
      <w:pPr>
        <w:pStyle w:val="7"/>
        <w:adjustRightInd w:val="0"/>
        <w:snapToGrid w:val="0"/>
        <w:spacing w:line="360" w:lineRule="auto"/>
        <w:ind w:firstLine="480" w:firstLineChars="200"/>
        <w:rPr>
          <w:color w:val="auto"/>
          <w:highlight w:val="none"/>
        </w:rPr>
      </w:pPr>
      <w:r>
        <w:rPr>
          <w:rFonts w:hint="eastAsia"/>
          <w:color w:val="auto"/>
          <w:highlight w:val="none"/>
        </w:rPr>
        <w:t>四、验收：由</w:t>
      </w:r>
      <w:r>
        <w:rPr>
          <w:rFonts w:hint="eastAsia"/>
          <w:color w:val="auto"/>
          <w:highlight w:val="none"/>
          <w:lang w:val="en-US"/>
        </w:rPr>
        <w:t>采购人</w:t>
      </w:r>
      <w:r>
        <w:rPr>
          <w:rFonts w:hint="eastAsia"/>
          <w:color w:val="auto"/>
          <w:highlight w:val="none"/>
        </w:rPr>
        <w:t>组织验收。</w:t>
      </w:r>
    </w:p>
    <w:p w14:paraId="778AC85E">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五、付款方式：工程全部完工并经竣工验收合格后，拨付合同价款的80%，缺陷责任期期满后，拨付剩余工程款。</w:t>
      </w:r>
    </w:p>
    <w:p w14:paraId="2235A8A0">
      <w:pPr>
        <w:pStyle w:val="14"/>
        <w:snapToGrid w:val="0"/>
        <w:spacing w:before="0" w:beforeAutospacing="0" w:after="0" w:afterAutospacing="0" w:line="360" w:lineRule="auto"/>
        <w:ind w:firstLine="480"/>
        <w:jc w:val="both"/>
        <w:rPr>
          <w:color w:val="auto"/>
          <w:highlight w:val="none"/>
        </w:rPr>
      </w:pPr>
    </w:p>
    <w:p w14:paraId="0676ACFD">
      <w:pPr>
        <w:pStyle w:val="14"/>
        <w:snapToGrid w:val="0"/>
        <w:spacing w:before="0" w:beforeAutospacing="0" w:after="0" w:afterAutospacing="0" w:line="360" w:lineRule="auto"/>
        <w:ind w:firstLine="480"/>
        <w:jc w:val="both"/>
        <w:rPr>
          <w:color w:val="auto"/>
          <w:highlight w:val="none"/>
        </w:rPr>
      </w:pPr>
    </w:p>
    <w:p w14:paraId="3864DC0E">
      <w:pPr>
        <w:pStyle w:val="14"/>
        <w:snapToGrid w:val="0"/>
        <w:spacing w:before="0" w:beforeAutospacing="0" w:after="0" w:afterAutospacing="0" w:line="360" w:lineRule="auto"/>
        <w:ind w:firstLine="480"/>
        <w:jc w:val="both"/>
        <w:rPr>
          <w:color w:val="auto"/>
          <w:highlight w:val="none"/>
        </w:rPr>
      </w:pPr>
    </w:p>
    <w:p w14:paraId="7F92B9F1">
      <w:pPr>
        <w:pStyle w:val="3"/>
        <w:tabs>
          <w:tab w:val="left" w:pos="1607"/>
        </w:tabs>
        <w:rPr>
          <w:color w:val="auto"/>
          <w:highlight w:val="none"/>
        </w:rPr>
      </w:pPr>
      <w:bookmarkStart w:id="41" w:name="第四部分__谈判供应商须知"/>
      <w:bookmarkEnd w:id="41"/>
    </w:p>
    <w:p w14:paraId="3AF45F1E">
      <w:pPr>
        <w:rPr>
          <w:color w:val="auto"/>
          <w:highlight w:val="none"/>
        </w:rPr>
      </w:pPr>
    </w:p>
    <w:p w14:paraId="4BF1D272">
      <w:pPr>
        <w:pStyle w:val="7"/>
        <w:adjustRightInd w:val="0"/>
        <w:snapToGrid w:val="0"/>
        <w:spacing w:line="360" w:lineRule="auto"/>
        <w:ind w:firstLine="480" w:firstLineChars="200"/>
        <w:rPr>
          <w:color w:val="auto"/>
          <w:highlight w:val="none"/>
        </w:rPr>
      </w:pPr>
    </w:p>
    <w:p w14:paraId="1723435F">
      <w:pPr>
        <w:pStyle w:val="20"/>
        <w:ind w:firstLine="220"/>
        <w:rPr>
          <w:color w:val="auto"/>
          <w:highlight w:val="none"/>
        </w:rPr>
      </w:pPr>
    </w:p>
    <w:p w14:paraId="3EDC52D4">
      <w:pPr>
        <w:pStyle w:val="20"/>
        <w:ind w:firstLine="220"/>
        <w:rPr>
          <w:color w:val="auto"/>
          <w:highlight w:val="none"/>
        </w:rPr>
      </w:pPr>
    </w:p>
    <w:p w14:paraId="25625527">
      <w:pPr>
        <w:pStyle w:val="20"/>
        <w:ind w:firstLine="220"/>
        <w:rPr>
          <w:color w:val="auto"/>
          <w:highlight w:val="none"/>
        </w:rPr>
      </w:pPr>
    </w:p>
    <w:p w14:paraId="48696D3E">
      <w:pPr>
        <w:pStyle w:val="20"/>
        <w:ind w:firstLine="220"/>
        <w:rPr>
          <w:color w:val="auto"/>
          <w:highlight w:val="none"/>
        </w:rPr>
      </w:pPr>
    </w:p>
    <w:p w14:paraId="0F90C695">
      <w:pPr>
        <w:pStyle w:val="20"/>
        <w:ind w:firstLine="220"/>
        <w:rPr>
          <w:color w:val="auto"/>
          <w:highlight w:val="none"/>
        </w:rPr>
      </w:pPr>
    </w:p>
    <w:p w14:paraId="401EFA8D">
      <w:pPr>
        <w:pStyle w:val="20"/>
        <w:ind w:firstLine="220"/>
        <w:rPr>
          <w:color w:val="auto"/>
          <w:highlight w:val="none"/>
        </w:rPr>
      </w:pPr>
    </w:p>
    <w:p w14:paraId="7BE8D7EE">
      <w:pPr>
        <w:pStyle w:val="20"/>
        <w:ind w:firstLine="220"/>
        <w:rPr>
          <w:color w:val="auto"/>
          <w:highlight w:val="none"/>
        </w:rPr>
      </w:pPr>
    </w:p>
    <w:p w14:paraId="734539A4">
      <w:pPr>
        <w:pStyle w:val="20"/>
        <w:ind w:firstLine="220"/>
        <w:rPr>
          <w:color w:val="auto"/>
          <w:highlight w:val="none"/>
        </w:rPr>
      </w:pPr>
    </w:p>
    <w:p w14:paraId="40D97CDB">
      <w:pPr>
        <w:pStyle w:val="20"/>
        <w:ind w:firstLine="220"/>
        <w:rPr>
          <w:color w:val="auto"/>
          <w:highlight w:val="none"/>
        </w:rPr>
      </w:pPr>
    </w:p>
    <w:p w14:paraId="7F7EC471">
      <w:pPr>
        <w:pStyle w:val="20"/>
        <w:ind w:firstLine="220"/>
        <w:rPr>
          <w:color w:val="auto"/>
          <w:highlight w:val="none"/>
        </w:rPr>
      </w:pPr>
    </w:p>
    <w:p w14:paraId="3D431F5B">
      <w:pPr>
        <w:pStyle w:val="20"/>
        <w:ind w:firstLine="220"/>
        <w:rPr>
          <w:color w:val="auto"/>
          <w:highlight w:val="none"/>
        </w:rPr>
      </w:pPr>
    </w:p>
    <w:p w14:paraId="4D216D58">
      <w:pPr>
        <w:pStyle w:val="20"/>
        <w:ind w:firstLine="220"/>
        <w:rPr>
          <w:color w:val="auto"/>
          <w:highlight w:val="none"/>
        </w:rPr>
      </w:pPr>
    </w:p>
    <w:p w14:paraId="4B3B8777">
      <w:pPr>
        <w:pStyle w:val="20"/>
        <w:ind w:firstLine="220"/>
        <w:rPr>
          <w:color w:val="auto"/>
          <w:highlight w:val="none"/>
        </w:rPr>
      </w:pPr>
    </w:p>
    <w:p w14:paraId="5316CD16">
      <w:pPr>
        <w:pStyle w:val="20"/>
        <w:ind w:firstLine="220"/>
        <w:rPr>
          <w:color w:val="auto"/>
          <w:highlight w:val="none"/>
        </w:rPr>
      </w:pPr>
    </w:p>
    <w:p w14:paraId="021331A2">
      <w:pPr>
        <w:pStyle w:val="3"/>
        <w:tabs>
          <w:tab w:val="left" w:pos="1607"/>
        </w:tabs>
        <w:rPr>
          <w:color w:val="auto"/>
          <w:highlight w:val="none"/>
        </w:rPr>
      </w:pPr>
      <w:r>
        <w:rPr>
          <w:rFonts w:hint="eastAsia"/>
          <w:color w:val="auto"/>
          <w:highlight w:val="none"/>
        </w:rPr>
        <w:t>第四部分</w:t>
      </w:r>
      <w:r>
        <w:rPr>
          <w:rFonts w:hint="eastAsia"/>
          <w:color w:val="auto"/>
          <w:highlight w:val="none"/>
        </w:rPr>
        <w:tab/>
      </w:r>
      <w:r>
        <w:rPr>
          <w:rFonts w:hint="eastAsia"/>
          <w:color w:val="auto"/>
          <w:highlight w:val="none"/>
        </w:rPr>
        <w:t>谈判供应商须知</w:t>
      </w:r>
    </w:p>
    <w:p w14:paraId="3563D0B2">
      <w:pPr>
        <w:pStyle w:val="7"/>
        <w:rPr>
          <w:b/>
          <w:color w:val="auto"/>
          <w:sz w:val="20"/>
          <w:highlight w:val="none"/>
        </w:rPr>
      </w:pPr>
    </w:p>
    <w:p w14:paraId="514A0306">
      <w:pPr>
        <w:pStyle w:val="4"/>
        <w:numPr>
          <w:ilvl w:val="0"/>
          <w:numId w:val="3"/>
        </w:numPr>
        <w:adjustRightInd w:val="0"/>
        <w:snapToGrid w:val="0"/>
        <w:spacing w:line="360" w:lineRule="auto"/>
        <w:ind w:left="0" w:firstLine="602" w:firstLineChars="200"/>
        <w:rPr>
          <w:color w:val="auto"/>
          <w:highlight w:val="none"/>
        </w:rPr>
      </w:pPr>
      <w:r>
        <w:rPr>
          <w:rFonts w:hint="eastAsia"/>
          <w:color w:val="auto"/>
          <w:highlight w:val="none"/>
        </w:rPr>
        <w:t>说明</w:t>
      </w:r>
    </w:p>
    <w:p w14:paraId="1F62DD2A">
      <w:pPr>
        <w:pStyle w:val="4"/>
        <w:adjustRightInd w:val="0"/>
        <w:snapToGrid w:val="0"/>
        <w:spacing w:line="360" w:lineRule="auto"/>
        <w:ind w:left="0" w:firstLine="482" w:firstLineChars="200"/>
        <w:rPr>
          <w:color w:val="auto"/>
          <w:sz w:val="24"/>
          <w:szCs w:val="24"/>
          <w:highlight w:val="none"/>
        </w:rPr>
      </w:pPr>
      <w:r>
        <w:rPr>
          <w:rFonts w:hint="eastAsia"/>
          <w:color w:val="auto"/>
          <w:sz w:val="24"/>
          <w:szCs w:val="24"/>
          <w:highlight w:val="none"/>
        </w:rPr>
        <w:t>1、适用范围</w:t>
      </w:r>
    </w:p>
    <w:p w14:paraId="2ECB61E3">
      <w:pPr>
        <w:pStyle w:val="7"/>
        <w:adjustRightInd w:val="0"/>
        <w:snapToGrid w:val="0"/>
        <w:spacing w:line="360" w:lineRule="auto"/>
        <w:ind w:firstLine="492" w:firstLineChars="200"/>
        <w:jc w:val="both"/>
        <w:rPr>
          <w:color w:val="auto"/>
          <w:highlight w:val="none"/>
        </w:rPr>
      </w:pPr>
      <w:r>
        <w:rPr>
          <w:rFonts w:hint="eastAsia"/>
          <w:color w:val="auto"/>
          <w:spacing w:val="3"/>
          <w:highlight w:val="none"/>
        </w:rPr>
        <w:t>本采购文件仅适用于本次邀请函中所述的</w:t>
      </w:r>
      <w:r>
        <w:rPr>
          <w:color w:val="auto"/>
          <w:spacing w:val="-6"/>
          <w:highlight w:val="none"/>
        </w:rPr>
        <w:t>项目</w:t>
      </w:r>
      <w:r>
        <w:rPr>
          <w:rFonts w:hint="eastAsia"/>
          <w:color w:val="auto"/>
          <w:spacing w:val="-6"/>
          <w:highlight w:val="none"/>
        </w:rPr>
        <w:t>的</w:t>
      </w:r>
      <w:r>
        <w:rPr>
          <w:rFonts w:hint="eastAsia"/>
          <w:color w:val="auto"/>
          <w:spacing w:val="3"/>
          <w:highlight w:val="none"/>
        </w:rPr>
        <w:t>谈判。</w:t>
      </w:r>
    </w:p>
    <w:p w14:paraId="4B76FBD5">
      <w:pPr>
        <w:pStyle w:val="5"/>
        <w:adjustRightInd w:val="0"/>
        <w:snapToGrid w:val="0"/>
        <w:spacing w:line="360" w:lineRule="auto"/>
        <w:ind w:left="0" w:firstLine="482" w:firstLineChars="200"/>
        <w:rPr>
          <w:color w:val="auto"/>
          <w:highlight w:val="none"/>
        </w:rPr>
      </w:pPr>
      <w:r>
        <w:rPr>
          <w:rFonts w:hint="eastAsia"/>
          <w:color w:val="auto"/>
          <w:highlight w:val="none"/>
        </w:rPr>
        <w:t>2、定义</w:t>
      </w:r>
    </w:p>
    <w:p w14:paraId="2EA80753">
      <w:pPr>
        <w:pStyle w:val="25"/>
        <w:numPr>
          <w:ilvl w:val="1"/>
          <w:numId w:val="4"/>
        </w:numPr>
        <w:tabs>
          <w:tab w:val="left" w:pos="826"/>
        </w:tabs>
        <w:adjustRightInd w:val="0"/>
        <w:snapToGrid w:val="0"/>
        <w:spacing w:line="360" w:lineRule="auto"/>
        <w:ind w:left="0" w:firstLine="496" w:firstLineChars="200"/>
        <w:rPr>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7F2DD909">
      <w:pPr>
        <w:pStyle w:val="25"/>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谈判供应商——指向谈判组织人提交谈判文件的供应商。</w:t>
      </w:r>
    </w:p>
    <w:p w14:paraId="1CEC1EF7">
      <w:pPr>
        <w:pStyle w:val="25"/>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采购人——</w:t>
      </w:r>
      <w:r>
        <w:rPr>
          <w:rFonts w:hint="eastAsia" w:ascii="宋体" w:hAnsi="宋体" w:cs="宋体"/>
          <w:color w:val="auto"/>
          <w:spacing w:val="0"/>
          <w:position w:val="0"/>
          <w:sz w:val="24"/>
          <w:highlight w:val="none"/>
          <w:shd w:val="clear" w:fill="auto"/>
          <w:lang w:val="en-US" w:eastAsia="zh-CN"/>
        </w:rPr>
        <w:t>扶沟县农村公路服务中心</w:t>
      </w:r>
      <w:r>
        <w:rPr>
          <w:rFonts w:ascii="宋体" w:hAnsi="宋体" w:eastAsia="宋体" w:cs="宋体"/>
          <w:color w:val="auto"/>
          <w:spacing w:val="0"/>
          <w:position w:val="0"/>
          <w:sz w:val="24"/>
          <w:highlight w:val="none"/>
          <w:shd w:val="clear" w:fill="auto"/>
        </w:rPr>
        <w:t>　</w:t>
      </w:r>
    </w:p>
    <w:p w14:paraId="296CA467">
      <w:pPr>
        <w:pStyle w:val="25"/>
        <w:numPr>
          <w:ilvl w:val="1"/>
          <w:numId w:val="4"/>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工程——指谈判供应商按谈判文件规定，须为采购人提供的工程施工及服</w:t>
      </w:r>
      <w:r>
        <w:rPr>
          <w:rFonts w:hint="eastAsia"/>
          <w:color w:val="auto"/>
          <w:sz w:val="24"/>
          <w:highlight w:val="none"/>
        </w:rPr>
        <w:t>务。</w:t>
      </w:r>
    </w:p>
    <w:p w14:paraId="47EBBF83">
      <w:pPr>
        <w:pStyle w:val="5"/>
        <w:adjustRightInd w:val="0"/>
        <w:snapToGrid w:val="0"/>
        <w:spacing w:line="360" w:lineRule="auto"/>
        <w:ind w:left="0" w:firstLine="482" w:firstLineChars="200"/>
        <w:rPr>
          <w:color w:val="auto"/>
          <w:highlight w:val="none"/>
        </w:rPr>
      </w:pPr>
      <w:r>
        <w:rPr>
          <w:rFonts w:hint="eastAsia"/>
          <w:color w:val="auto"/>
          <w:highlight w:val="none"/>
        </w:rPr>
        <w:t>3、谈判供应商条件</w:t>
      </w:r>
    </w:p>
    <w:p w14:paraId="3A1ED1FE">
      <w:pPr>
        <w:pStyle w:val="25"/>
        <w:numPr>
          <w:ilvl w:val="1"/>
          <w:numId w:val="5"/>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4B6AC91A">
      <w:pPr>
        <w:pStyle w:val="25"/>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14:paraId="5AB1BD64">
      <w:pPr>
        <w:pStyle w:val="25"/>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14:paraId="6FBB8216">
      <w:pPr>
        <w:pStyle w:val="5"/>
        <w:adjustRightInd w:val="0"/>
        <w:snapToGrid w:val="0"/>
        <w:spacing w:line="360" w:lineRule="auto"/>
        <w:ind w:left="0" w:firstLine="482" w:firstLineChars="200"/>
        <w:rPr>
          <w:color w:val="auto"/>
          <w:highlight w:val="none"/>
        </w:rPr>
      </w:pPr>
      <w:r>
        <w:rPr>
          <w:rFonts w:hint="eastAsia"/>
          <w:color w:val="auto"/>
          <w:highlight w:val="none"/>
        </w:rPr>
        <w:t>4、谈判费用</w:t>
      </w:r>
    </w:p>
    <w:p w14:paraId="077A8141">
      <w:pPr>
        <w:pStyle w:val="25"/>
        <w:numPr>
          <w:ilvl w:val="1"/>
          <w:numId w:val="6"/>
        </w:numPr>
        <w:tabs>
          <w:tab w:val="left" w:pos="819"/>
        </w:tabs>
        <w:adjustRightInd w:val="0"/>
        <w:snapToGrid w:val="0"/>
        <w:spacing w:line="360" w:lineRule="auto"/>
        <w:ind w:left="0" w:firstLine="472" w:firstLineChars="200"/>
        <w:rPr>
          <w:color w:val="auto"/>
          <w:highlight w:val="none"/>
        </w:rPr>
      </w:pPr>
      <w:r>
        <w:rPr>
          <w:rFonts w:hint="eastAsia"/>
          <w:color w:val="auto"/>
          <w:spacing w:val="-2"/>
          <w:sz w:val="24"/>
          <w:highlight w:val="none"/>
        </w:rPr>
        <w:t>谈判供应商</w:t>
      </w:r>
      <w:r>
        <w:rPr>
          <w:rFonts w:hint="eastAsia"/>
          <w:color w:val="auto"/>
          <w:spacing w:val="-2"/>
          <w:sz w:val="24"/>
          <w:highlight w:val="none"/>
          <w:lang w:val="en-US" w:eastAsia="zh-CN"/>
        </w:rPr>
        <w:t>须保证</w:t>
      </w:r>
      <w:r>
        <w:rPr>
          <w:rFonts w:hint="eastAsia"/>
          <w:color w:val="auto"/>
          <w:spacing w:val="-2"/>
          <w:sz w:val="24"/>
          <w:highlight w:val="none"/>
        </w:rPr>
        <w:t>自行承担参加谈判活动有关的全部费用，谈判组织人在任何</w:t>
      </w:r>
      <w:r>
        <w:rPr>
          <w:rFonts w:hint="eastAsia"/>
          <w:color w:val="auto"/>
          <w:sz w:val="24"/>
          <w:highlight w:val="none"/>
        </w:rPr>
        <w:t>情况下均无义务和责任承担上述费用。</w:t>
      </w:r>
    </w:p>
    <w:p w14:paraId="01BD4673">
      <w:pPr>
        <w:pStyle w:val="5"/>
        <w:numPr>
          <w:ilvl w:val="1"/>
          <w:numId w:val="6"/>
        </w:numPr>
        <w:tabs>
          <w:tab w:val="left" w:pos="823"/>
        </w:tabs>
        <w:adjustRightInd w:val="0"/>
        <w:snapToGrid w:val="0"/>
        <w:spacing w:line="360" w:lineRule="auto"/>
        <w:ind w:left="0" w:firstLine="482" w:firstLineChars="200"/>
        <w:rPr>
          <w:color w:val="auto"/>
          <w:sz w:val="22"/>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14:paraId="55446738">
      <w:pPr>
        <w:adjustRightInd w:val="0"/>
        <w:snapToGrid w:val="0"/>
        <w:spacing w:line="360" w:lineRule="auto"/>
        <w:ind w:firstLine="440" w:firstLineChars="200"/>
        <w:rPr>
          <w:color w:val="auto"/>
          <w:highlight w:val="none"/>
        </w:rPr>
        <w:sectPr>
          <w:footerReference r:id="rId4" w:type="default"/>
          <w:pgSz w:w="11850" w:h="16790"/>
          <w:pgMar w:top="1600" w:right="1180" w:bottom="920" w:left="1580" w:header="0" w:footer="721" w:gutter="0"/>
          <w:cols w:space="720" w:num="1"/>
        </w:sectPr>
      </w:pPr>
    </w:p>
    <w:p w14:paraId="3C38A716">
      <w:pPr>
        <w:numPr>
          <w:ilvl w:val="0"/>
          <w:numId w:val="3"/>
        </w:numPr>
        <w:adjustRightInd w:val="0"/>
        <w:snapToGrid w:val="0"/>
        <w:spacing w:line="360" w:lineRule="auto"/>
        <w:ind w:firstLine="572" w:firstLineChars="200"/>
        <w:rPr>
          <w:b/>
          <w:color w:val="auto"/>
          <w:w w:val="95"/>
          <w:sz w:val="30"/>
          <w:highlight w:val="none"/>
        </w:rPr>
      </w:pPr>
      <w:r>
        <w:rPr>
          <w:rFonts w:hint="eastAsia"/>
          <w:b/>
          <w:color w:val="auto"/>
          <w:w w:val="95"/>
          <w:sz w:val="30"/>
          <w:highlight w:val="none"/>
        </w:rPr>
        <w:t>谈判文件说明</w:t>
      </w:r>
    </w:p>
    <w:p w14:paraId="646EDC5E">
      <w:pPr>
        <w:adjustRightInd w:val="0"/>
        <w:snapToGrid w:val="0"/>
        <w:spacing w:line="360" w:lineRule="auto"/>
        <w:ind w:left="440" w:leftChars="200"/>
        <w:rPr>
          <w:b/>
          <w:color w:val="auto"/>
          <w:sz w:val="24"/>
          <w:highlight w:val="none"/>
        </w:rPr>
      </w:pPr>
      <w:r>
        <w:rPr>
          <w:rFonts w:hint="eastAsia"/>
          <w:b/>
          <w:color w:val="auto"/>
          <w:w w:val="95"/>
          <w:sz w:val="24"/>
          <w:highlight w:val="none"/>
        </w:rPr>
        <w:t>5、谈判文件的构成：</w:t>
      </w:r>
    </w:p>
    <w:p w14:paraId="0C08F923">
      <w:pPr>
        <w:pStyle w:val="7"/>
        <w:adjustRightInd w:val="0"/>
        <w:snapToGrid w:val="0"/>
        <w:spacing w:line="360" w:lineRule="auto"/>
        <w:ind w:firstLine="480" w:firstLineChars="200"/>
        <w:rPr>
          <w:color w:val="auto"/>
          <w:highlight w:val="none"/>
        </w:rPr>
      </w:pPr>
      <w:r>
        <w:rPr>
          <w:rFonts w:hint="eastAsia"/>
          <w:color w:val="auto"/>
          <w:highlight w:val="none"/>
        </w:rPr>
        <w:t>5.1谈判文件用以阐明所采购工程的内容、要求及谈判程序。谈判文件由下述部分组成：</w:t>
      </w:r>
    </w:p>
    <w:p w14:paraId="4F4A7846">
      <w:pPr>
        <w:pStyle w:val="7"/>
        <w:adjustRightInd w:val="0"/>
        <w:snapToGrid w:val="0"/>
        <w:spacing w:line="360" w:lineRule="auto"/>
        <w:ind w:firstLine="480" w:firstLineChars="200"/>
        <w:rPr>
          <w:color w:val="auto"/>
          <w:highlight w:val="none"/>
        </w:rPr>
      </w:pPr>
      <w:r>
        <w:rPr>
          <w:rFonts w:hint="eastAsia"/>
          <w:color w:val="auto"/>
          <w:highlight w:val="none"/>
        </w:rPr>
        <w:t>谈判邀请函</w:t>
      </w:r>
    </w:p>
    <w:p w14:paraId="76F4F6FC">
      <w:pPr>
        <w:pStyle w:val="7"/>
        <w:adjustRightInd w:val="0"/>
        <w:snapToGrid w:val="0"/>
        <w:spacing w:line="360" w:lineRule="auto"/>
        <w:ind w:firstLine="472" w:firstLineChars="200"/>
        <w:rPr>
          <w:color w:val="auto"/>
          <w:highlight w:val="none"/>
        </w:rPr>
      </w:pPr>
      <w:r>
        <w:rPr>
          <w:rFonts w:hint="eastAsia"/>
          <w:color w:val="auto"/>
          <w:spacing w:val="-2"/>
          <w:highlight w:val="none"/>
        </w:rPr>
        <w:t>项目内容及施工要求</w:t>
      </w:r>
      <w:r>
        <w:rPr>
          <w:rFonts w:hint="eastAsia"/>
          <w:color w:val="auto"/>
          <w:highlight w:val="none"/>
        </w:rPr>
        <w:t>谈判项目要求</w:t>
      </w:r>
    </w:p>
    <w:p w14:paraId="2EB40E6B">
      <w:pPr>
        <w:pStyle w:val="7"/>
        <w:adjustRightInd w:val="0"/>
        <w:snapToGrid w:val="0"/>
        <w:spacing w:line="360" w:lineRule="auto"/>
        <w:ind w:firstLine="468" w:firstLineChars="200"/>
        <w:rPr>
          <w:color w:val="auto"/>
          <w:highlight w:val="none"/>
        </w:rPr>
      </w:pPr>
      <w:r>
        <w:rPr>
          <w:rFonts w:hint="eastAsia"/>
          <w:color w:val="auto"/>
          <w:spacing w:val="-3"/>
          <w:highlight w:val="none"/>
        </w:rPr>
        <w:t>谈判供应商须知</w:t>
      </w:r>
      <w:r>
        <w:rPr>
          <w:rFonts w:hint="eastAsia"/>
          <w:color w:val="auto"/>
          <w:highlight w:val="none"/>
        </w:rPr>
        <w:t>谈判文件格式</w:t>
      </w:r>
    </w:p>
    <w:p w14:paraId="4C99F5DD">
      <w:pPr>
        <w:pStyle w:val="5"/>
        <w:adjustRightInd w:val="0"/>
        <w:snapToGrid w:val="0"/>
        <w:spacing w:line="360" w:lineRule="auto"/>
        <w:ind w:left="0" w:firstLine="482" w:firstLineChars="200"/>
        <w:rPr>
          <w:color w:val="auto"/>
          <w:highlight w:val="none"/>
        </w:rPr>
      </w:pPr>
      <w:r>
        <w:rPr>
          <w:rFonts w:hint="eastAsia"/>
          <w:color w:val="auto"/>
          <w:highlight w:val="none"/>
        </w:rPr>
        <w:t>6、谈判文件的澄清</w:t>
      </w:r>
    </w:p>
    <w:p w14:paraId="4979F4B4">
      <w:pPr>
        <w:pStyle w:val="25"/>
        <w:numPr>
          <w:ilvl w:val="1"/>
          <w:numId w:val="7"/>
        </w:numPr>
        <w:tabs>
          <w:tab w:val="left" w:pos="82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以网上公告的形式告知</w:t>
      </w:r>
      <w:r>
        <w:rPr>
          <w:rFonts w:hint="eastAsia"/>
          <w:color w:val="auto"/>
          <w:sz w:val="24"/>
          <w:highlight w:val="none"/>
        </w:rPr>
        <w:t>谈判文件的所有潜在谈判供应商。</w:t>
      </w:r>
    </w:p>
    <w:p w14:paraId="66AD79ED">
      <w:pPr>
        <w:pStyle w:val="5"/>
        <w:adjustRightInd w:val="0"/>
        <w:snapToGrid w:val="0"/>
        <w:spacing w:line="360" w:lineRule="auto"/>
        <w:ind w:left="0" w:firstLine="482" w:firstLineChars="200"/>
        <w:rPr>
          <w:color w:val="auto"/>
          <w:highlight w:val="none"/>
        </w:rPr>
      </w:pPr>
      <w:r>
        <w:rPr>
          <w:rFonts w:hint="eastAsia"/>
          <w:color w:val="auto"/>
          <w:highlight w:val="none"/>
        </w:rPr>
        <w:t>7、谈判文件的修改</w:t>
      </w:r>
    </w:p>
    <w:p w14:paraId="282B5F74">
      <w:pPr>
        <w:pStyle w:val="7"/>
        <w:adjustRightInd w:val="0"/>
        <w:snapToGrid w:val="0"/>
        <w:spacing w:line="360" w:lineRule="auto"/>
        <w:ind w:firstLine="480" w:firstLineChars="200"/>
        <w:rPr>
          <w:color w:val="auto"/>
          <w:szCs w:val="22"/>
          <w:highlight w:val="none"/>
        </w:rPr>
      </w:pPr>
      <w:r>
        <w:rPr>
          <w:rFonts w:hint="eastAsia"/>
          <w:color w:val="auto"/>
          <w:szCs w:val="22"/>
          <w:highlight w:val="none"/>
        </w:rPr>
        <w:t>7.1谈判文件的修改将构成谈判文件的一部分，对所有参加谈判的供应商均有约束力。</w:t>
      </w:r>
    </w:p>
    <w:p w14:paraId="22F99D44">
      <w:pPr>
        <w:spacing w:line="360" w:lineRule="auto"/>
        <w:ind w:firstLine="550"/>
        <w:rPr>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rPr>
        <w:t>3</w:t>
      </w:r>
      <w:r>
        <w:rPr>
          <w:rFonts w:hint="eastAsia"/>
          <w:color w:val="auto"/>
          <w:sz w:val="24"/>
          <w:highlight w:val="none"/>
        </w:rPr>
        <w:t>日前。</w:t>
      </w:r>
    </w:p>
    <w:p w14:paraId="3A69AC26">
      <w:pPr>
        <w:spacing w:line="360" w:lineRule="auto"/>
        <w:ind w:firstLine="550"/>
        <w:rPr>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02FE1343">
      <w:pPr>
        <w:pStyle w:val="4"/>
        <w:adjustRightInd w:val="0"/>
        <w:snapToGrid w:val="0"/>
        <w:spacing w:line="360" w:lineRule="auto"/>
        <w:ind w:left="0" w:firstLine="602" w:firstLineChars="200"/>
        <w:rPr>
          <w:color w:val="auto"/>
          <w:highlight w:val="none"/>
        </w:rPr>
      </w:pPr>
      <w:r>
        <w:rPr>
          <w:rFonts w:hint="eastAsia"/>
          <w:color w:val="auto"/>
          <w:highlight w:val="none"/>
        </w:rPr>
        <w:t>C、谈判响应文件的编写</w:t>
      </w:r>
    </w:p>
    <w:p w14:paraId="6835A291">
      <w:pPr>
        <w:pStyle w:val="5"/>
        <w:adjustRightInd w:val="0"/>
        <w:snapToGrid w:val="0"/>
        <w:spacing w:line="360" w:lineRule="auto"/>
        <w:ind w:left="0" w:firstLine="482" w:firstLineChars="200"/>
        <w:rPr>
          <w:color w:val="auto"/>
          <w:highlight w:val="none"/>
        </w:rPr>
      </w:pPr>
      <w:r>
        <w:rPr>
          <w:rFonts w:hint="eastAsia"/>
          <w:color w:val="auto"/>
          <w:highlight w:val="none"/>
        </w:rPr>
        <w:t>8、要求</w:t>
      </w:r>
    </w:p>
    <w:p w14:paraId="61B809FE">
      <w:pPr>
        <w:pStyle w:val="25"/>
        <w:keepNext w:val="0"/>
        <w:keepLines w:val="0"/>
        <w:pageBreakBefore w:val="0"/>
        <w:widowControl w:val="0"/>
        <w:numPr>
          <w:ilvl w:val="0"/>
          <w:numId w:val="0"/>
        </w:numPr>
        <w:tabs>
          <w:tab w:val="left" w:pos="819"/>
        </w:tabs>
        <w:kinsoku/>
        <w:wordWrap/>
        <w:overflowPunct/>
        <w:topLinePunct w:val="0"/>
        <w:autoSpaceDE w:val="0"/>
        <w:autoSpaceDN w:val="0"/>
        <w:bidi w:val="0"/>
        <w:adjustRightInd w:val="0"/>
        <w:snapToGrid w:val="0"/>
        <w:spacing w:line="360" w:lineRule="auto"/>
        <w:ind w:leftChars="0" w:firstLine="468" w:firstLineChars="200"/>
        <w:jc w:val="both"/>
        <w:textAlignment w:val="auto"/>
        <w:rPr>
          <w:rFonts w:hint="eastAsia" w:ascii="宋体" w:hAnsi="宋体" w:eastAsia="宋体" w:cs="宋体"/>
          <w:color w:val="auto"/>
          <w:sz w:val="24"/>
          <w:szCs w:val="24"/>
          <w:highlight w:val="none"/>
        </w:rPr>
      </w:pPr>
      <w:r>
        <w:rPr>
          <w:rFonts w:hint="eastAsia" w:cs="宋体"/>
          <w:color w:val="auto"/>
          <w:spacing w:val="-3"/>
          <w:sz w:val="24"/>
          <w:szCs w:val="24"/>
          <w:highlight w:val="none"/>
          <w:lang w:val="en-US" w:eastAsia="zh-CN"/>
        </w:rPr>
        <w:t>8.1</w:t>
      </w:r>
      <w:r>
        <w:rPr>
          <w:rFonts w:hint="eastAsia" w:ascii="宋体" w:hAnsi="宋体" w:eastAsia="宋体" w:cs="宋体"/>
          <w:color w:val="auto"/>
          <w:spacing w:val="-3"/>
          <w:sz w:val="24"/>
          <w:szCs w:val="24"/>
          <w:highlight w:val="none"/>
        </w:rPr>
        <w:t>谈判的供应商应仔细阅读谈判文件的所有内容，按谈判文件的要求提供响应文件，并保证所提供的全部资料的真实性、合法性，以使其投标对谈判文件做出实质性响应，否则，其响应可能被拒绝。</w:t>
      </w:r>
    </w:p>
    <w:p w14:paraId="634FF041">
      <w:pPr>
        <w:pStyle w:val="25"/>
        <w:keepNext w:val="0"/>
        <w:keepLines w:val="0"/>
        <w:pageBreakBefore w:val="0"/>
        <w:widowControl w:val="0"/>
        <w:numPr>
          <w:ilvl w:val="1"/>
          <w:numId w:val="8"/>
        </w:numPr>
        <w:tabs>
          <w:tab w:val="left" w:pos="805"/>
        </w:tabs>
        <w:kinsoku/>
        <w:wordWrap/>
        <w:overflowPunct/>
        <w:topLinePunct w:val="0"/>
        <w:autoSpaceDE w:val="0"/>
        <w:autoSpaceDN w:val="0"/>
        <w:bidi w:val="0"/>
        <w:adjustRightInd w:val="0"/>
        <w:snapToGrid w:val="0"/>
        <w:spacing w:line="360" w:lineRule="auto"/>
        <w:ind w:left="0" w:leftChars="0" w:firstLine="468" w:firstLineChars="200"/>
        <w:jc w:val="left"/>
        <w:textAlignment w:val="auto"/>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0CC0CE0D">
      <w:pPr>
        <w:pStyle w:val="25"/>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0" w:leftChars="0" w:firstLine="0"/>
        <w:textAlignment w:val="auto"/>
        <w:rPr>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5BAD736E">
      <w:pPr>
        <w:pStyle w:val="25"/>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0" w:leftChars="0" w:firstLine="0"/>
        <w:textAlignment w:val="auto"/>
        <w:rPr>
          <w:color w:val="auto"/>
          <w:spacing w:val="-3"/>
          <w:sz w:val="24"/>
          <w:highlight w:val="none"/>
        </w:rPr>
      </w:pPr>
      <w:r>
        <w:rPr>
          <w:rFonts w:hint="eastAsia"/>
          <w:color w:val="auto"/>
          <w:spacing w:val="-3"/>
          <w:sz w:val="24"/>
          <w:highlight w:val="none"/>
        </w:rPr>
        <w:t>华人民共和国法定计量单位。</w:t>
      </w:r>
    </w:p>
    <w:p w14:paraId="09DE49EF">
      <w:pPr>
        <w:pStyle w:val="25"/>
        <w:keepNext w:val="0"/>
        <w:keepLines w:val="0"/>
        <w:pageBreakBefore w:val="0"/>
        <w:widowControl w:val="0"/>
        <w:tabs>
          <w:tab w:val="left" w:pos="710"/>
        </w:tabs>
        <w:kinsoku/>
        <w:wordWrap/>
        <w:overflowPunct/>
        <w:topLinePunct w:val="0"/>
        <w:autoSpaceDE w:val="0"/>
        <w:autoSpaceDN w:val="0"/>
        <w:bidi w:val="0"/>
        <w:adjustRightInd w:val="0"/>
        <w:snapToGrid w:val="0"/>
        <w:spacing w:line="360" w:lineRule="auto"/>
        <w:ind w:left="0" w:leftChars="0" w:firstLine="468" w:firstLineChars="200"/>
        <w:jc w:val="both"/>
        <w:textAlignment w:val="auto"/>
        <w:rPr>
          <w:rFonts w:hint="eastAsia" w:asciiTheme="minorEastAsia" w:hAnsiTheme="minorEastAsia" w:eastAsiaTheme="minorEastAsia"/>
          <w:b/>
          <w:bCs/>
          <w:color w:val="auto"/>
          <w:sz w:val="24"/>
          <w:szCs w:val="24"/>
          <w:highlight w:val="none"/>
        </w:rPr>
      </w:pPr>
      <w:r>
        <w:rPr>
          <w:rFonts w:hint="eastAsia" w:ascii="宋体" w:hAnsi="宋体" w:eastAsia="宋体" w:cs="宋体"/>
          <w:color w:val="auto"/>
          <w:spacing w:val="-3"/>
          <w:sz w:val="24"/>
          <w:szCs w:val="24"/>
          <w:highlight w:val="none"/>
        </w:rPr>
        <w:t>8.4谈判供应商的谈判响应文件必须加盖谈判供应商公章（指投标人的行政章）和骑缝章，采购人不接受加盖其他印鉴（如合同章、投标专用章等印鉴）的谈判文件。</w:t>
      </w:r>
      <w:r>
        <w:rPr>
          <w:rFonts w:hint="eastAsia"/>
          <w:color w:val="auto"/>
          <w:spacing w:val="-2"/>
          <w:sz w:val="24"/>
          <w:highlight w:val="none"/>
        </w:rPr>
        <w:t>生成后的电子响应文件需要供应商法定代表人或委托代理人逐页签字盖章。</w:t>
      </w:r>
    </w:p>
    <w:p w14:paraId="183E2D93">
      <w:pPr>
        <w:pStyle w:val="25"/>
        <w:keepNext w:val="0"/>
        <w:keepLines w:val="0"/>
        <w:pageBreakBefore w:val="0"/>
        <w:widowControl w:val="0"/>
        <w:tabs>
          <w:tab w:val="left" w:pos="710"/>
        </w:tabs>
        <w:kinsoku/>
        <w:wordWrap/>
        <w:overflowPunct/>
        <w:topLinePunct w:val="0"/>
        <w:autoSpaceDE w:val="0"/>
        <w:autoSpaceDN w:val="0"/>
        <w:bidi w:val="0"/>
        <w:adjustRightInd w:val="0"/>
        <w:snapToGrid w:val="0"/>
        <w:spacing w:line="360" w:lineRule="auto"/>
        <w:ind w:left="0" w:leftChars="0" w:firstLine="468"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rPr>
        <w:t>8.5</w:t>
      </w:r>
      <w:r>
        <w:rPr>
          <w:rFonts w:hint="eastAsia" w:ascii="宋体" w:hAnsi="宋体" w:eastAsia="宋体" w:cs="宋体"/>
          <w:color w:val="auto"/>
          <w:sz w:val="24"/>
          <w:szCs w:val="24"/>
          <w:highlight w:val="none"/>
          <w:lang w:val="en-US" w:eastAsia="zh-CN"/>
        </w:rPr>
        <w:t>电子投标文件制作</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见周口市公共资源交易中心</w:t>
      </w:r>
      <w:r>
        <w:rPr>
          <w:rFonts w:hint="eastAsia" w:ascii="宋体" w:hAnsi="宋体" w:eastAsia="宋体" w:cs="宋体"/>
          <w:color w:val="auto"/>
          <w:sz w:val="24"/>
          <w:szCs w:val="24"/>
          <w:highlight w:val="none"/>
          <w:lang w:val="en-US" w:eastAsia="zh-CN"/>
        </w:rPr>
        <w:t>网站下载中心版块</w:t>
      </w:r>
      <w:r>
        <w:rPr>
          <w:rFonts w:hint="eastAsia" w:ascii="宋体" w:hAnsi="宋体" w:eastAsia="宋体" w:cs="宋体"/>
          <w:color w:val="auto"/>
          <w:sz w:val="24"/>
          <w:szCs w:val="24"/>
          <w:highlight w:val="none"/>
        </w:rPr>
        <w:t>《投标单位-电子投标文件视频制作手册》的相关规定。</w:t>
      </w:r>
    </w:p>
    <w:p w14:paraId="2A3C39B1">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68" w:firstLineChars="200"/>
        <w:jc w:val="both"/>
        <w:textAlignment w:val="auto"/>
        <w:rPr>
          <w:rFonts w:hint="eastAsia" w:ascii="宋体" w:hAnsi="宋体" w:eastAsia="宋体" w:cs="宋体"/>
          <w:color w:val="auto"/>
          <w:spacing w:val="-3"/>
          <w:sz w:val="24"/>
          <w:szCs w:val="24"/>
          <w:highlight w:val="none"/>
          <w:lang w:val="en-US" w:eastAsia="zh-CN" w:bidi="zh-CN"/>
        </w:rPr>
      </w:pPr>
      <w:r>
        <w:rPr>
          <w:rFonts w:hint="eastAsia" w:ascii="宋体" w:hAnsi="宋体" w:eastAsia="宋体" w:cs="宋体"/>
          <w:color w:val="auto"/>
          <w:spacing w:val="-3"/>
          <w:sz w:val="24"/>
          <w:szCs w:val="24"/>
          <w:highlight w:val="none"/>
          <w:lang w:val="en-US" w:eastAsia="zh-CN" w:bidi="zh-CN"/>
        </w:rPr>
        <w:t>8.6供应商不得相互串通投标报价，不得妨碍其他供应商的公平竞争，不得损害采购人或其他供应商的合法权益，供应商不得以向采购人、谈判小组成员行贿或者采取 其他不正当手段谋取中标。对上述作出保证并附响应文件中，否则视为不响应竞争性谈判文件要求。</w:t>
      </w:r>
    </w:p>
    <w:p w14:paraId="4BFE30A5">
      <w:pPr>
        <w:pStyle w:val="25"/>
        <w:tabs>
          <w:tab w:val="left" w:pos="710"/>
        </w:tabs>
        <w:adjustRightInd w:val="0"/>
        <w:snapToGrid w:val="0"/>
        <w:spacing w:line="360" w:lineRule="auto"/>
        <w:ind w:left="0" w:firstLine="472" w:firstLineChars="200"/>
        <w:jc w:val="both"/>
        <w:rPr>
          <w:rFonts w:hint="eastAsia" w:ascii="宋体" w:hAnsi="宋体" w:eastAsia="宋体" w:cs="宋体"/>
          <w:color w:val="auto"/>
          <w:spacing w:val="-3"/>
          <w:sz w:val="24"/>
          <w:szCs w:val="24"/>
          <w:highlight w:val="none"/>
          <w:lang w:val="en-US" w:eastAsia="zh-CN" w:bidi="zh-CN"/>
        </w:rPr>
      </w:pPr>
      <w:r>
        <w:rPr>
          <w:rFonts w:hint="eastAsia"/>
          <w:color w:val="auto"/>
          <w:spacing w:val="-2"/>
          <w:sz w:val="24"/>
          <w:highlight w:val="none"/>
          <w:lang w:val="en-US"/>
        </w:rPr>
        <w:t>8.</w:t>
      </w:r>
      <w:r>
        <w:rPr>
          <w:rFonts w:hint="eastAsia"/>
          <w:color w:val="auto"/>
          <w:spacing w:val="-2"/>
          <w:sz w:val="24"/>
          <w:highlight w:val="none"/>
          <w:lang w:val="en-US" w:eastAsia="zh-CN"/>
        </w:rPr>
        <w:t>7</w:t>
      </w:r>
      <w:r>
        <w:rPr>
          <w:rFonts w:hint="eastAsia"/>
          <w:color w:val="auto"/>
          <w:sz w:val="24"/>
          <w:highlight w:val="none"/>
        </w:rPr>
        <w:t>投标人应认真阅读</w:t>
      </w:r>
      <w:r>
        <w:rPr>
          <w:rFonts w:hint="eastAsia"/>
          <w:color w:val="auto"/>
          <w:sz w:val="24"/>
          <w:highlight w:val="none"/>
          <w:lang w:val="en-US" w:eastAsia="zh-CN"/>
        </w:rPr>
        <w:t>谈判</w:t>
      </w:r>
      <w:r>
        <w:rPr>
          <w:rFonts w:hint="eastAsia"/>
          <w:color w:val="auto"/>
          <w:sz w:val="24"/>
          <w:highlight w:val="none"/>
        </w:rPr>
        <w:t>文件中所有的事项、格式、条件、条款和规范等要求。如果有异议在规定的时间内提出，没有异议需做出“无异议”承诺书，承诺书作为响应文件的</w:t>
      </w:r>
      <w:r>
        <w:rPr>
          <w:rFonts w:hint="eastAsia"/>
          <w:color w:val="auto"/>
          <w:sz w:val="24"/>
          <w:highlight w:val="none"/>
          <w:lang w:val="en-US" w:eastAsia="zh-CN"/>
        </w:rPr>
        <w:t>组成</w:t>
      </w:r>
      <w:r>
        <w:rPr>
          <w:rFonts w:hint="eastAsia"/>
          <w:color w:val="auto"/>
          <w:sz w:val="24"/>
          <w:highlight w:val="none"/>
        </w:rPr>
        <w:t>部分，否则为无效响应文件。</w:t>
      </w:r>
    </w:p>
    <w:p w14:paraId="289B52B6">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2" w:firstLineChars="200"/>
        <w:textAlignment w:val="auto"/>
        <w:rPr>
          <w:color w:val="auto"/>
          <w:highlight w:val="none"/>
        </w:rPr>
      </w:pPr>
      <w:r>
        <w:rPr>
          <w:rFonts w:hint="eastAsia"/>
          <w:color w:val="auto"/>
          <w:highlight w:val="none"/>
        </w:rPr>
        <w:t>9、谈判文件的组成</w:t>
      </w:r>
    </w:p>
    <w:p w14:paraId="69C0D8DF">
      <w:pPr>
        <w:pStyle w:val="25"/>
        <w:numPr>
          <w:ilvl w:val="1"/>
          <w:numId w:val="9"/>
        </w:numPr>
        <w:tabs>
          <w:tab w:val="left" w:pos="819"/>
        </w:tabs>
        <w:adjustRightInd w:val="0"/>
        <w:snapToGrid w:val="0"/>
        <w:spacing w:line="360" w:lineRule="auto"/>
        <w:ind w:left="0" w:firstLine="472" w:firstLineChars="200"/>
        <w:rPr>
          <w:color w:val="auto"/>
          <w:sz w:val="24"/>
          <w:highlight w:val="none"/>
        </w:rPr>
      </w:pPr>
      <w:r>
        <w:rPr>
          <w:rFonts w:hint="eastAsia"/>
          <w:color w:val="auto"/>
          <w:spacing w:val="-2"/>
          <w:sz w:val="24"/>
          <w:highlight w:val="none"/>
        </w:rPr>
        <w:t>谈判文件应包括下列部分。</w:t>
      </w:r>
    </w:p>
    <w:p w14:paraId="264CCB2A">
      <w:pPr>
        <w:pStyle w:val="7"/>
        <w:spacing w:before="5" w:line="364" w:lineRule="auto"/>
        <w:ind w:left="218" w:right="616" w:firstLine="719"/>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）谈判响应函(附件一)按统一格式填写，由投标单位加盖公章，并由投标单位法定代表人或其授权代表人签字盖章。</w:t>
      </w:r>
    </w:p>
    <w:p w14:paraId="6B1AD02A">
      <w:pPr>
        <w:pStyle w:val="7"/>
        <w:spacing w:line="306" w:lineRule="exact"/>
        <w:ind w:left="938"/>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）谈判价格一览表</w:t>
      </w:r>
    </w:p>
    <w:p w14:paraId="7EB0C727">
      <w:pPr>
        <w:pStyle w:val="7"/>
        <w:spacing w:before="160"/>
        <w:ind w:left="938"/>
        <w:rPr>
          <w:color w:val="auto"/>
          <w:highlight w:val="none"/>
        </w:rPr>
      </w:pPr>
      <w:r>
        <w:rPr>
          <w:rFonts w:hint="eastAsia"/>
          <w:color w:val="auto"/>
          <w:highlight w:val="none"/>
        </w:rPr>
        <w:t>（</w:t>
      </w:r>
      <w:r>
        <w:rPr>
          <w:rFonts w:hint="eastAsia"/>
          <w:color w:val="auto"/>
          <w:highlight w:val="none"/>
          <w:lang w:val="en-US"/>
        </w:rPr>
        <w:t>3</w:t>
      </w:r>
      <w:r>
        <w:rPr>
          <w:rFonts w:hint="eastAsia"/>
          <w:color w:val="auto"/>
          <w:highlight w:val="none"/>
        </w:rPr>
        <w:t>）优惠条件及服务承诺</w:t>
      </w:r>
    </w:p>
    <w:p w14:paraId="5ED51296">
      <w:pPr>
        <w:pStyle w:val="7"/>
        <w:spacing w:before="158"/>
        <w:ind w:left="938"/>
        <w:rPr>
          <w:color w:val="auto"/>
          <w:highlight w:val="none"/>
        </w:rPr>
      </w:pPr>
      <w:r>
        <w:rPr>
          <w:rFonts w:hint="eastAsia"/>
          <w:color w:val="auto"/>
          <w:highlight w:val="none"/>
        </w:rPr>
        <w:t>（</w:t>
      </w:r>
      <w:r>
        <w:rPr>
          <w:rFonts w:hint="eastAsia"/>
          <w:color w:val="auto"/>
          <w:highlight w:val="none"/>
          <w:lang w:val="en-US"/>
        </w:rPr>
        <w:t>4</w:t>
      </w:r>
      <w:r>
        <w:rPr>
          <w:rFonts w:hint="eastAsia"/>
          <w:color w:val="auto"/>
          <w:highlight w:val="none"/>
        </w:rPr>
        <w:t>）施工图预算书</w:t>
      </w:r>
    </w:p>
    <w:p w14:paraId="2F36E23B">
      <w:pPr>
        <w:pStyle w:val="7"/>
        <w:spacing w:before="161"/>
        <w:ind w:left="938"/>
        <w:rPr>
          <w:color w:val="auto"/>
          <w:highlight w:val="none"/>
        </w:rPr>
      </w:pPr>
      <w:r>
        <w:rPr>
          <w:rFonts w:hint="eastAsia"/>
          <w:color w:val="auto"/>
          <w:highlight w:val="none"/>
        </w:rPr>
        <w:t>（</w:t>
      </w:r>
      <w:r>
        <w:rPr>
          <w:rFonts w:hint="eastAsia"/>
          <w:color w:val="auto"/>
          <w:highlight w:val="none"/>
          <w:lang w:val="en-US"/>
        </w:rPr>
        <w:t>5</w:t>
      </w:r>
      <w:r>
        <w:rPr>
          <w:rFonts w:hint="eastAsia"/>
          <w:color w:val="auto"/>
          <w:highlight w:val="none"/>
        </w:rPr>
        <w:t>）施工组织设计</w:t>
      </w:r>
    </w:p>
    <w:p w14:paraId="6791ADD3">
      <w:pPr>
        <w:pStyle w:val="7"/>
        <w:spacing w:before="158"/>
        <w:ind w:left="938"/>
        <w:rPr>
          <w:color w:val="auto"/>
          <w:highlight w:val="none"/>
        </w:rPr>
      </w:pPr>
      <w:r>
        <w:rPr>
          <w:rFonts w:hint="eastAsia"/>
          <w:color w:val="auto"/>
          <w:highlight w:val="none"/>
        </w:rPr>
        <w:t>（</w:t>
      </w:r>
      <w:r>
        <w:rPr>
          <w:rFonts w:hint="eastAsia"/>
          <w:color w:val="auto"/>
          <w:highlight w:val="none"/>
          <w:lang w:val="en-US"/>
        </w:rPr>
        <w:t>6</w:t>
      </w:r>
      <w:r>
        <w:rPr>
          <w:rFonts w:hint="eastAsia"/>
          <w:color w:val="auto"/>
          <w:highlight w:val="none"/>
        </w:rPr>
        <w:t>）劳动力计划表</w:t>
      </w:r>
    </w:p>
    <w:p w14:paraId="5AC660ED">
      <w:pPr>
        <w:pStyle w:val="7"/>
        <w:spacing w:before="161"/>
        <w:ind w:left="938"/>
        <w:rPr>
          <w:color w:val="auto"/>
          <w:highlight w:val="none"/>
        </w:rPr>
      </w:pPr>
      <w:r>
        <w:rPr>
          <w:rFonts w:hint="eastAsia"/>
          <w:color w:val="auto"/>
          <w:highlight w:val="none"/>
        </w:rPr>
        <w:t>（</w:t>
      </w:r>
      <w:r>
        <w:rPr>
          <w:rFonts w:hint="eastAsia"/>
          <w:color w:val="auto"/>
          <w:highlight w:val="none"/>
          <w:lang w:val="en-US"/>
        </w:rPr>
        <w:t>7</w:t>
      </w:r>
      <w:r>
        <w:rPr>
          <w:rFonts w:hint="eastAsia"/>
          <w:color w:val="auto"/>
          <w:highlight w:val="none"/>
        </w:rPr>
        <w:t>）计划开、竣工日期和施工进度表</w:t>
      </w:r>
    </w:p>
    <w:p w14:paraId="078145CF">
      <w:pPr>
        <w:pStyle w:val="7"/>
        <w:spacing w:before="158"/>
        <w:ind w:left="938"/>
        <w:rPr>
          <w:color w:val="auto"/>
          <w:highlight w:val="none"/>
        </w:rPr>
      </w:pPr>
      <w:r>
        <w:rPr>
          <w:rFonts w:hint="eastAsia"/>
          <w:color w:val="auto"/>
          <w:highlight w:val="none"/>
        </w:rPr>
        <w:t>（</w:t>
      </w:r>
      <w:r>
        <w:rPr>
          <w:rFonts w:hint="eastAsia"/>
          <w:color w:val="auto"/>
          <w:highlight w:val="none"/>
          <w:lang w:val="en-US"/>
        </w:rPr>
        <w:t>8</w:t>
      </w:r>
      <w:r>
        <w:rPr>
          <w:rFonts w:hint="eastAsia"/>
          <w:color w:val="auto"/>
          <w:highlight w:val="none"/>
        </w:rPr>
        <w:t>）项目管理机构配备情况表</w:t>
      </w:r>
    </w:p>
    <w:p w14:paraId="055FC449">
      <w:pPr>
        <w:pStyle w:val="7"/>
        <w:spacing w:before="161"/>
        <w:ind w:left="938"/>
        <w:rPr>
          <w:color w:val="auto"/>
          <w:highlight w:val="none"/>
        </w:rPr>
      </w:pPr>
      <w:r>
        <w:rPr>
          <w:rFonts w:hint="eastAsia"/>
          <w:color w:val="auto"/>
          <w:highlight w:val="none"/>
        </w:rPr>
        <w:t>（</w:t>
      </w:r>
      <w:r>
        <w:rPr>
          <w:rFonts w:hint="eastAsia"/>
          <w:color w:val="auto"/>
          <w:highlight w:val="none"/>
          <w:lang w:val="en-US"/>
        </w:rPr>
        <w:t>9</w:t>
      </w:r>
      <w:r>
        <w:rPr>
          <w:rFonts w:hint="eastAsia"/>
          <w:color w:val="auto"/>
          <w:highlight w:val="none"/>
        </w:rPr>
        <w:t>）项目负责人简历表</w:t>
      </w:r>
    </w:p>
    <w:p w14:paraId="45F9CCD5">
      <w:pPr>
        <w:pStyle w:val="7"/>
        <w:spacing w:before="158"/>
        <w:ind w:left="938"/>
        <w:rPr>
          <w:color w:val="auto"/>
          <w:highlight w:val="none"/>
        </w:rPr>
      </w:pPr>
      <w:r>
        <w:rPr>
          <w:rFonts w:hint="eastAsia"/>
          <w:color w:val="auto"/>
          <w:highlight w:val="none"/>
        </w:rPr>
        <w:t>（</w:t>
      </w:r>
      <w:r>
        <w:rPr>
          <w:rFonts w:hint="eastAsia"/>
          <w:color w:val="auto"/>
          <w:highlight w:val="none"/>
          <w:lang w:val="en-US"/>
        </w:rPr>
        <w:t>10</w:t>
      </w:r>
      <w:r>
        <w:rPr>
          <w:rFonts w:hint="eastAsia"/>
          <w:color w:val="auto"/>
          <w:highlight w:val="none"/>
        </w:rPr>
        <w:t>）项目管理机构配备情况辅助说明资料</w:t>
      </w:r>
    </w:p>
    <w:p w14:paraId="1B33D695">
      <w:pPr>
        <w:pStyle w:val="7"/>
        <w:spacing w:before="160"/>
        <w:ind w:left="938"/>
        <w:rPr>
          <w:color w:val="auto"/>
          <w:highlight w:val="none"/>
        </w:rPr>
      </w:pPr>
      <w:r>
        <w:rPr>
          <w:rFonts w:hint="eastAsia"/>
          <w:color w:val="auto"/>
          <w:highlight w:val="none"/>
        </w:rPr>
        <w:t>（</w:t>
      </w:r>
      <w:r>
        <w:rPr>
          <w:rFonts w:hint="eastAsia"/>
          <w:color w:val="auto"/>
          <w:highlight w:val="none"/>
          <w:lang w:val="en-US"/>
        </w:rPr>
        <w:t>11</w:t>
      </w:r>
      <w:r>
        <w:rPr>
          <w:rFonts w:hint="eastAsia"/>
          <w:color w:val="auto"/>
          <w:highlight w:val="none"/>
        </w:rPr>
        <w:t>）关于资格的声明函</w:t>
      </w:r>
    </w:p>
    <w:p w14:paraId="2EBBC562">
      <w:pPr>
        <w:pStyle w:val="7"/>
        <w:spacing w:before="159"/>
        <w:ind w:left="938"/>
        <w:rPr>
          <w:color w:val="auto"/>
          <w:highlight w:val="none"/>
        </w:rPr>
      </w:pPr>
      <w:r>
        <w:rPr>
          <w:rFonts w:hint="eastAsia"/>
          <w:color w:val="auto"/>
          <w:highlight w:val="none"/>
        </w:rPr>
        <w:t>（</w:t>
      </w:r>
      <w:r>
        <w:rPr>
          <w:rFonts w:hint="eastAsia"/>
          <w:color w:val="auto"/>
          <w:highlight w:val="none"/>
          <w:lang w:val="en-US"/>
        </w:rPr>
        <w:t>12</w:t>
      </w:r>
      <w:r>
        <w:rPr>
          <w:rFonts w:hint="eastAsia"/>
          <w:color w:val="auto"/>
          <w:highlight w:val="none"/>
        </w:rPr>
        <w:t>）授权委托书</w:t>
      </w:r>
    </w:p>
    <w:p w14:paraId="748FFD5E">
      <w:pPr>
        <w:pStyle w:val="7"/>
        <w:spacing w:before="160"/>
        <w:ind w:left="938"/>
        <w:rPr>
          <w:color w:val="auto"/>
          <w:highlight w:val="none"/>
        </w:rPr>
      </w:pPr>
      <w:r>
        <w:rPr>
          <w:rFonts w:hint="eastAsia"/>
          <w:color w:val="auto"/>
          <w:highlight w:val="none"/>
        </w:rPr>
        <w:t>（</w:t>
      </w:r>
      <w:r>
        <w:rPr>
          <w:rFonts w:hint="eastAsia"/>
          <w:color w:val="auto"/>
          <w:highlight w:val="none"/>
          <w:lang w:val="en-US"/>
        </w:rPr>
        <w:t>13</w:t>
      </w:r>
      <w:r>
        <w:rPr>
          <w:rFonts w:hint="eastAsia"/>
          <w:color w:val="auto"/>
          <w:highlight w:val="none"/>
        </w:rPr>
        <w:t>）其它相关资料</w:t>
      </w:r>
    </w:p>
    <w:p w14:paraId="52F7E4E6">
      <w:pPr>
        <w:pStyle w:val="25"/>
        <w:numPr>
          <w:ilvl w:val="1"/>
          <w:numId w:val="9"/>
        </w:numPr>
        <w:tabs>
          <w:tab w:val="left" w:pos="938"/>
        </w:tabs>
        <w:adjustRightInd w:val="0"/>
        <w:snapToGrid w:val="0"/>
        <w:spacing w:line="360" w:lineRule="auto"/>
        <w:ind w:left="0" w:firstLine="480" w:firstLineChars="200"/>
        <w:rPr>
          <w:color w:val="auto"/>
          <w:sz w:val="24"/>
          <w:highlight w:val="none"/>
        </w:rPr>
      </w:pPr>
      <w:r>
        <w:rPr>
          <w:rFonts w:hint="eastAsia"/>
          <w:color w:val="auto"/>
          <w:sz w:val="24"/>
          <w:highlight w:val="none"/>
        </w:rPr>
        <w:t>资格证明文件包括:</w:t>
      </w:r>
    </w:p>
    <w:p w14:paraId="0B153F2C">
      <w:pPr>
        <w:pStyle w:val="7"/>
        <w:adjustRightInd w:val="0"/>
        <w:snapToGrid w:val="0"/>
        <w:spacing w:line="360" w:lineRule="auto"/>
        <w:ind w:firstLine="480" w:firstLineChars="200"/>
        <w:rPr>
          <w:color w:val="auto"/>
          <w:highlight w:val="none"/>
        </w:rPr>
      </w:pPr>
      <w:r>
        <w:rPr>
          <w:rFonts w:hint="eastAsia" w:ascii="宋体" w:hAnsi="宋体" w:eastAsia="宋体" w:cs="宋体"/>
          <w:color w:val="auto"/>
          <w:sz w:val="24"/>
          <w:szCs w:val="24"/>
          <w:highlight w:val="none"/>
        </w:rPr>
        <w:t>法定代表人签章</w:t>
      </w:r>
      <w:r>
        <w:rPr>
          <w:rFonts w:hint="eastAsia"/>
          <w:color w:val="auto"/>
          <w:highlight w:val="none"/>
        </w:rPr>
        <w:t>的营业执照正副本复印件。</w:t>
      </w:r>
    </w:p>
    <w:p w14:paraId="492538E0">
      <w:pPr>
        <w:pStyle w:val="7"/>
        <w:adjustRightInd w:val="0"/>
        <w:snapToGrid w:val="0"/>
        <w:spacing w:line="360" w:lineRule="auto"/>
        <w:ind w:firstLine="480" w:firstLineChars="200"/>
        <w:rPr>
          <w:color w:val="auto"/>
          <w:highlight w:val="none"/>
        </w:rPr>
      </w:pPr>
      <w:r>
        <w:rPr>
          <w:rFonts w:hint="eastAsia"/>
          <w:color w:val="auto"/>
          <w:highlight w:val="none"/>
        </w:rPr>
        <w:t>法人授权委托书。</w:t>
      </w:r>
    </w:p>
    <w:p w14:paraId="3403C490">
      <w:pPr>
        <w:pStyle w:val="7"/>
        <w:adjustRightInd w:val="0"/>
        <w:snapToGrid w:val="0"/>
        <w:spacing w:line="360" w:lineRule="auto"/>
        <w:ind w:firstLine="480" w:firstLineChars="200"/>
        <w:rPr>
          <w:color w:val="auto"/>
          <w:highlight w:val="none"/>
        </w:rPr>
      </w:pPr>
      <w:r>
        <w:rPr>
          <w:rFonts w:hint="eastAsia"/>
          <w:color w:val="auto"/>
          <w:highlight w:val="none"/>
        </w:rPr>
        <w:t>授权代表身份证复印件。</w:t>
      </w:r>
    </w:p>
    <w:p w14:paraId="0F98A454">
      <w:pPr>
        <w:pStyle w:val="7"/>
        <w:adjustRightInd w:val="0"/>
        <w:snapToGrid w:val="0"/>
        <w:spacing w:line="360" w:lineRule="auto"/>
        <w:ind w:firstLine="480" w:firstLineChars="200"/>
        <w:rPr>
          <w:color w:val="auto"/>
          <w:sz w:val="28"/>
          <w:highlight w:val="none"/>
        </w:rPr>
      </w:pPr>
      <w:r>
        <w:rPr>
          <w:rFonts w:hint="eastAsia"/>
          <w:color w:val="auto"/>
          <w:highlight w:val="none"/>
        </w:rPr>
        <w:t>其他有关证明复印件</w:t>
      </w:r>
      <w:r>
        <w:rPr>
          <w:rFonts w:hint="eastAsia"/>
          <w:color w:val="auto"/>
          <w:sz w:val="28"/>
          <w:highlight w:val="none"/>
        </w:rPr>
        <w:t>。</w:t>
      </w:r>
    </w:p>
    <w:p w14:paraId="6DE4E016">
      <w:pPr>
        <w:pStyle w:val="5"/>
        <w:adjustRightInd w:val="0"/>
        <w:snapToGrid w:val="0"/>
        <w:spacing w:line="360" w:lineRule="auto"/>
        <w:ind w:left="0" w:firstLine="482" w:firstLineChars="200"/>
        <w:rPr>
          <w:color w:val="auto"/>
          <w:highlight w:val="none"/>
        </w:rPr>
      </w:pPr>
      <w:r>
        <w:rPr>
          <w:rFonts w:hint="eastAsia"/>
          <w:color w:val="auto"/>
          <w:highlight w:val="none"/>
        </w:rPr>
        <w:t>10、谈判文件格式</w:t>
      </w:r>
    </w:p>
    <w:p w14:paraId="0075A754">
      <w:pPr>
        <w:pStyle w:val="7"/>
        <w:adjustRightInd w:val="0"/>
        <w:snapToGrid w:val="0"/>
        <w:spacing w:line="360" w:lineRule="auto"/>
        <w:ind w:firstLine="480" w:firstLineChars="200"/>
        <w:jc w:val="both"/>
        <w:rPr>
          <w:rFonts w:hint="eastAsia"/>
          <w:color w:val="auto"/>
          <w:highlight w:val="none"/>
        </w:rPr>
      </w:pPr>
      <w:r>
        <w:rPr>
          <w:rFonts w:hint="eastAsia"/>
          <w:color w:val="auto"/>
          <w:highlight w:val="none"/>
        </w:rPr>
        <w:t>10.1谈判人应按谈判文件中第五部分谈判文件格式填写</w:t>
      </w:r>
      <w:r>
        <w:rPr>
          <w:rFonts w:hint="eastAsia"/>
          <w:color w:val="auto"/>
          <w:highlight w:val="none"/>
          <w:lang w:val="en-US" w:eastAsia="zh-CN"/>
        </w:rPr>
        <w:t>并编制目录及分页码和总页码</w:t>
      </w:r>
      <w:r>
        <w:rPr>
          <w:rFonts w:hint="eastAsia"/>
          <w:color w:val="auto"/>
          <w:highlight w:val="none"/>
        </w:rPr>
        <w:t>，谈判供应商认为需加以说明的其它内容可列备注栏。不按谈判文件内容填写或填写不完整视为无效响应。</w:t>
      </w:r>
    </w:p>
    <w:p w14:paraId="2DD899B0">
      <w:pPr>
        <w:pStyle w:val="7"/>
        <w:adjustRightInd w:val="0"/>
        <w:snapToGrid w:val="0"/>
        <w:spacing w:line="360" w:lineRule="auto"/>
        <w:ind w:firstLine="480" w:firstLineChars="200"/>
        <w:jc w:val="both"/>
        <w:rPr>
          <w:rFonts w:hint="default"/>
          <w:color w:val="auto"/>
          <w:highlight w:val="none"/>
          <w:lang w:val="en-US" w:eastAsia="zh-CN"/>
        </w:rPr>
      </w:pPr>
      <w:r>
        <w:rPr>
          <w:rFonts w:hint="eastAsia"/>
          <w:color w:val="auto"/>
          <w:highlight w:val="none"/>
          <w:lang w:val="en-US" w:eastAsia="zh-CN"/>
        </w:rPr>
        <w:t>10.2响应</w:t>
      </w:r>
      <w:r>
        <w:rPr>
          <w:rFonts w:hint="eastAsia"/>
          <w:color w:val="auto"/>
          <w:highlight w:val="none"/>
        </w:rPr>
        <w:t>文件封面要求：列明项目名称、采购编号、供应商名称</w:t>
      </w:r>
      <w:r>
        <w:rPr>
          <w:rFonts w:hint="eastAsia"/>
          <w:color w:val="auto"/>
          <w:highlight w:val="none"/>
          <w:lang w:eastAsia="zh-CN"/>
        </w:rPr>
        <w:t>、</w:t>
      </w:r>
      <w:r>
        <w:rPr>
          <w:rFonts w:hint="eastAsia"/>
          <w:color w:val="auto"/>
          <w:highlight w:val="none"/>
        </w:rPr>
        <w:t>地址</w:t>
      </w:r>
      <w:r>
        <w:rPr>
          <w:rFonts w:hint="eastAsia"/>
          <w:color w:val="auto"/>
          <w:highlight w:val="none"/>
          <w:lang w:val="en-US" w:eastAsia="zh-CN"/>
        </w:rPr>
        <w:t>和供应商联系人及联系电话</w:t>
      </w:r>
      <w:r>
        <w:rPr>
          <w:rFonts w:hint="eastAsia"/>
          <w:color w:val="auto"/>
          <w:highlight w:val="none"/>
        </w:rPr>
        <w:t>等信息，否则按无效响应文件处理。</w:t>
      </w:r>
    </w:p>
    <w:p w14:paraId="3CA0F464">
      <w:pPr>
        <w:pStyle w:val="5"/>
        <w:adjustRightInd w:val="0"/>
        <w:snapToGrid w:val="0"/>
        <w:spacing w:line="360" w:lineRule="auto"/>
        <w:ind w:left="0" w:firstLine="482" w:firstLineChars="200"/>
        <w:rPr>
          <w:color w:val="auto"/>
          <w:highlight w:val="none"/>
        </w:rPr>
      </w:pPr>
      <w:r>
        <w:rPr>
          <w:rFonts w:hint="eastAsia"/>
          <w:color w:val="auto"/>
          <w:highlight w:val="none"/>
        </w:rPr>
        <w:t>11、谈判报价</w:t>
      </w:r>
    </w:p>
    <w:p w14:paraId="05CC86FC">
      <w:pPr>
        <w:pStyle w:val="25"/>
        <w:numPr>
          <w:ilvl w:val="1"/>
          <w:numId w:val="10"/>
        </w:numPr>
        <w:tabs>
          <w:tab w:val="left" w:pos="939"/>
        </w:tabs>
        <w:adjustRightInd w:val="0"/>
        <w:snapToGrid w:val="0"/>
        <w:spacing w:line="360" w:lineRule="auto"/>
        <w:ind w:left="0" w:firstLine="476" w:firstLineChars="200"/>
        <w:rPr>
          <w:color w:val="auto"/>
          <w:sz w:val="24"/>
          <w:szCs w:val="24"/>
          <w:highlight w:val="none"/>
        </w:rPr>
      </w:pPr>
      <w:r>
        <w:rPr>
          <w:rFonts w:hint="eastAsia"/>
          <w:color w:val="auto"/>
          <w:spacing w:val="-1"/>
          <w:sz w:val="24"/>
          <w:highlight w:val="none"/>
        </w:rPr>
        <w:t>谈判报价为工程交付使用前的所有费用</w:t>
      </w:r>
      <w:r>
        <w:rPr>
          <w:rFonts w:hint="eastAsia"/>
          <w:color w:val="auto"/>
          <w:sz w:val="24"/>
          <w:highlight w:val="none"/>
        </w:rPr>
        <w:t>（</w:t>
      </w:r>
      <w:r>
        <w:rPr>
          <w:rFonts w:hint="eastAsia"/>
          <w:color w:val="auto"/>
          <w:spacing w:val="-3"/>
          <w:sz w:val="24"/>
          <w:highlight w:val="none"/>
        </w:rPr>
        <w:t>含材料费、施工费、税金等</w:t>
      </w:r>
      <w:r>
        <w:rPr>
          <w:rFonts w:hint="eastAsia"/>
          <w:color w:val="auto"/>
          <w:spacing w:val="-12"/>
          <w:sz w:val="24"/>
          <w:highlight w:val="none"/>
        </w:rPr>
        <w:t>），</w:t>
      </w:r>
      <w:r>
        <w:rPr>
          <w:rFonts w:hint="eastAsia"/>
          <w:color w:val="auto"/>
          <w:sz w:val="24"/>
          <w:highlight w:val="none"/>
        </w:rPr>
        <w:t>以人民币为单位</w:t>
      </w:r>
      <w:r>
        <w:rPr>
          <w:rFonts w:hint="eastAsia"/>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6FE61E75">
      <w:pPr>
        <w:pStyle w:val="25"/>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谈判供应商应填写谈判价格一览表，如果分项报价与单价不符，则以单价为准；其它表格与谈判报价一览表不符，以谈判报价一览表为准且须在报价大写处加盖公章；小写与大写不符，以大写为准；</w:t>
      </w:r>
    </w:p>
    <w:p w14:paraId="0167BF28">
      <w:pPr>
        <w:pStyle w:val="25"/>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eastAsia="zh-CN"/>
        </w:rPr>
        <w:t>5</w:t>
      </w:r>
      <w:r>
        <w:rPr>
          <w:rFonts w:hint="eastAsia"/>
          <w:color w:val="auto"/>
          <w:sz w:val="24"/>
          <w:highlight w:val="none"/>
        </w:rPr>
        <w:t>%作为评审报价。</w:t>
      </w:r>
    </w:p>
    <w:p w14:paraId="041D1263">
      <w:pPr>
        <w:pStyle w:val="25"/>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小微企业认定：投标人提供小微企业声明函。</w:t>
      </w:r>
    </w:p>
    <w:p w14:paraId="6A5723EC">
      <w:pPr>
        <w:pStyle w:val="25"/>
        <w:tabs>
          <w:tab w:val="left" w:pos="941"/>
        </w:tabs>
        <w:adjustRightInd w:val="0"/>
        <w:snapToGrid w:val="0"/>
        <w:spacing w:line="360" w:lineRule="auto"/>
        <w:ind w:left="440" w:leftChars="200" w:firstLine="0"/>
        <w:jc w:val="both"/>
        <w:rPr>
          <w:color w:val="auto"/>
          <w:sz w:val="24"/>
          <w:highlight w:val="none"/>
        </w:rPr>
      </w:pPr>
      <w:r>
        <w:rPr>
          <w:rFonts w:hint="eastAsia"/>
          <w:color w:val="auto"/>
          <w:sz w:val="24"/>
          <w:highlight w:val="none"/>
          <w:lang w:val="en-US"/>
        </w:rPr>
        <w:t>11.5网上报价，见周口市公共资源交易中心网站下载中心版块《投标单位-电子投标文件视频制作手册》中的《周口市公共资源交易系统政府采购供应商操作手册》相关规定。</w:t>
      </w:r>
    </w:p>
    <w:p w14:paraId="2C0A16C5">
      <w:pPr>
        <w:pStyle w:val="5"/>
        <w:adjustRightInd w:val="0"/>
        <w:snapToGrid w:val="0"/>
        <w:spacing w:line="360" w:lineRule="auto"/>
        <w:ind w:left="0" w:firstLine="482" w:firstLineChars="200"/>
        <w:rPr>
          <w:color w:val="auto"/>
          <w:highlight w:val="none"/>
        </w:rPr>
      </w:pPr>
      <w:r>
        <w:rPr>
          <w:rFonts w:hint="eastAsia"/>
          <w:color w:val="auto"/>
          <w:highlight w:val="none"/>
        </w:rPr>
        <w:t>12、谈判供应商资格证明文件</w:t>
      </w:r>
    </w:p>
    <w:p w14:paraId="0E84F967">
      <w:pPr>
        <w:pStyle w:val="25"/>
        <w:numPr>
          <w:ilvl w:val="1"/>
          <w:numId w:val="11"/>
        </w:numPr>
        <w:tabs>
          <w:tab w:val="left" w:pos="934"/>
        </w:tabs>
        <w:adjustRightInd w:val="0"/>
        <w:snapToGrid w:val="0"/>
        <w:spacing w:line="360" w:lineRule="auto"/>
        <w:ind w:left="0"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谈判供应商资格等证明文件（扫描或影印件上传），须标明“与原件一致”，证明谈判供应商是合格的，且一旦其响应被接受，谈判供应商有能力履行合同。</w:t>
      </w:r>
    </w:p>
    <w:p w14:paraId="311DCEFA">
      <w:pPr>
        <w:pStyle w:val="25"/>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r>
        <w:rPr>
          <w:rFonts w:hint="eastAsia"/>
          <w:color w:val="auto"/>
          <w:sz w:val="24"/>
          <w:highlight w:val="none"/>
          <w:lang w:eastAsia="zh-CN"/>
        </w:rPr>
        <w:t>。</w:t>
      </w:r>
    </w:p>
    <w:p w14:paraId="5F9A0D55">
      <w:pPr>
        <w:pStyle w:val="25"/>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及谈判供应商认为需加以说明的其它内容。</w:t>
      </w:r>
    </w:p>
    <w:p w14:paraId="33FE5EC8">
      <w:pPr>
        <w:pStyle w:val="25"/>
        <w:numPr>
          <w:ilvl w:val="1"/>
          <w:numId w:val="11"/>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谈判供应商有履行合同所需的财务、技术、施工能力。</w:t>
      </w:r>
    </w:p>
    <w:p w14:paraId="4086DD85">
      <w:pPr>
        <w:pStyle w:val="25"/>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谈判供应商有能力履行谈判文件中合同条款和施工要求规定的由谈判供应商履行的服务义务。</w:t>
      </w:r>
    </w:p>
    <w:p w14:paraId="10ED205E">
      <w:pPr>
        <w:pStyle w:val="5"/>
        <w:adjustRightInd w:val="0"/>
        <w:snapToGrid w:val="0"/>
        <w:spacing w:line="360" w:lineRule="auto"/>
        <w:ind w:left="0" w:firstLine="482" w:firstLineChars="200"/>
        <w:rPr>
          <w:color w:val="auto"/>
          <w:highlight w:val="none"/>
        </w:rPr>
      </w:pPr>
      <w:r>
        <w:rPr>
          <w:rFonts w:hint="eastAsia"/>
          <w:color w:val="auto"/>
          <w:highlight w:val="none"/>
        </w:rPr>
        <w:t>13、谈判保证金</w:t>
      </w:r>
    </w:p>
    <w:p w14:paraId="73FF82F2">
      <w:pPr>
        <w:pStyle w:val="25"/>
        <w:tabs>
          <w:tab w:val="left" w:pos="932"/>
        </w:tabs>
        <w:adjustRightInd w:val="0"/>
        <w:snapToGrid w:val="0"/>
        <w:spacing w:line="360" w:lineRule="auto"/>
        <w:ind w:left="440" w:leftChars="200" w:firstLine="480" w:firstLineChars="200"/>
        <w:rPr>
          <w:color w:val="auto"/>
          <w:sz w:val="24"/>
          <w:highlight w:val="none"/>
        </w:rPr>
      </w:pPr>
      <w:r>
        <w:rPr>
          <w:rFonts w:hint="eastAsia"/>
          <w:color w:val="auto"/>
          <w:sz w:val="24"/>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2C4F8516">
      <w:pPr>
        <w:pStyle w:val="5"/>
        <w:adjustRightInd w:val="0"/>
        <w:snapToGrid w:val="0"/>
        <w:spacing w:line="360" w:lineRule="auto"/>
        <w:ind w:left="0" w:firstLine="482" w:firstLineChars="200"/>
        <w:rPr>
          <w:color w:val="auto"/>
          <w:highlight w:val="none"/>
        </w:rPr>
      </w:pPr>
      <w:r>
        <w:rPr>
          <w:rFonts w:hint="eastAsia"/>
          <w:color w:val="auto"/>
          <w:highlight w:val="none"/>
        </w:rPr>
        <w:t>14、投标有效期</w:t>
      </w:r>
    </w:p>
    <w:p w14:paraId="5EE85D40">
      <w:pPr>
        <w:pStyle w:val="25"/>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谈判响应文件有效期为自谈判之日起60天内，成交的谈判文件其有效期应延续至合同执行结束，有效期短于这个规定期限的谈判供应商将被拒绝。</w:t>
      </w:r>
    </w:p>
    <w:p w14:paraId="0E513043">
      <w:pPr>
        <w:pStyle w:val="25"/>
        <w:numPr>
          <w:ilvl w:val="1"/>
          <w:numId w:val="1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5BB5450B">
      <w:pPr>
        <w:pStyle w:val="5"/>
        <w:adjustRightInd w:val="0"/>
        <w:snapToGrid w:val="0"/>
        <w:spacing w:line="360" w:lineRule="auto"/>
        <w:ind w:left="0" w:firstLine="482" w:firstLineChars="200"/>
        <w:rPr>
          <w:color w:val="auto"/>
          <w:highlight w:val="none"/>
        </w:rPr>
      </w:pPr>
      <w:r>
        <w:rPr>
          <w:rFonts w:hint="eastAsia"/>
          <w:color w:val="auto"/>
          <w:highlight w:val="none"/>
        </w:rPr>
        <w:t>15、谈判响应文件的签署及规定</w:t>
      </w:r>
    </w:p>
    <w:p w14:paraId="5426AB82">
      <w:pPr>
        <w:pStyle w:val="25"/>
        <w:numPr>
          <w:ilvl w:val="1"/>
          <w:numId w:val="13"/>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14:paraId="6A8E855F">
      <w:pPr>
        <w:pStyle w:val="25"/>
        <w:numPr>
          <w:ilvl w:val="1"/>
          <w:numId w:val="13"/>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电报、电话、传真、电子邮件形式的投标概不接受。</w:t>
      </w:r>
    </w:p>
    <w:p w14:paraId="789F83F8">
      <w:pPr>
        <w:spacing w:line="360" w:lineRule="auto"/>
        <w:ind w:firstLine="480" w:firstLineChars="200"/>
        <w:rPr>
          <w:bCs/>
          <w:color w:val="auto"/>
          <w:sz w:val="24"/>
          <w:highlight w:val="none"/>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p>
    <w:p w14:paraId="1A96C7F8">
      <w:pPr>
        <w:pStyle w:val="4"/>
        <w:adjustRightInd w:val="0"/>
        <w:snapToGrid w:val="0"/>
        <w:spacing w:line="360" w:lineRule="auto"/>
        <w:ind w:left="0" w:firstLine="602" w:firstLineChars="200"/>
        <w:rPr>
          <w:color w:val="auto"/>
          <w:highlight w:val="none"/>
        </w:rPr>
      </w:pPr>
      <w:r>
        <w:rPr>
          <w:rFonts w:hint="eastAsia"/>
          <w:color w:val="auto"/>
          <w:highlight w:val="none"/>
        </w:rPr>
        <w:t>D、谈判响应文件的递交</w:t>
      </w:r>
    </w:p>
    <w:p w14:paraId="258226C6">
      <w:pPr>
        <w:pStyle w:val="7"/>
        <w:adjustRightInd w:val="0"/>
        <w:snapToGrid w:val="0"/>
        <w:spacing w:line="360" w:lineRule="auto"/>
        <w:ind w:firstLine="480" w:firstLineChars="200"/>
        <w:jc w:val="both"/>
        <w:rPr>
          <w:color w:val="auto"/>
          <w:highlight w:val="none"/>
          <w:lang w:val="en-US"/>
        </w:rPr>
      </w:pPr>
      <w:r>
        <w:rPr>
          <w:rFonts w:hint="eastAsia"/>
          <w:color w:val="auto"/>
          <w:highlight w:val="none"/>
        </w:rPr>
        <w:t>16、加密的电子投标文件的递交，见周口市公共资源交易中心</w:t>
      </w:r>
      <w:r>
        <w:rPr>
          <w:rFonts w:hint="eastAsia"/>
          <w:color w:val="auto"/>
          <w:highlight w:val="none"/>
          <w:lang w:val="en-US"/>
        </w:rPr>
        <w:t>网站下载中心版块</w:t>
      </w:r>
      <w:r>
        <w:rPr>
          <w:rFonts w:hint="eastAsia"/>
          <w:color w:val="auto"/>
          <w:highlight w:val="none"/>
        </w:rPr>
        <w:t>《投标单位-电子投标文件视频制作手册》</w:t>
      </w:r>
      <w:r>
        <w:rPr>
          <w:rFonts w:hint="eastAsia"/>
          <w:color w:val="auto"/>
          <w:highlight w:val="none"/>
          <w:lang w:val="en-US"/>
        </w:rPr>
        <w:t>中的《周口市公共资源交易系统政府采购供应商操作手册》相关规定</w:t>
      </w:r>
      <w:r>
        <w:rPr>
          <w:rFonts w:hint="eastAsia"/>
          <w:color w:val="auto"/>
          <w:highlight w:val="none"/>
        </w:rPr>
        <w:t>。如未在招标文件规定的投标时间截止前上传网上</w:t>
      </w:r>
      <w:r>
        <w:rPr>
          <w:rFonts w:hint="eastAsia"/>
          <w:color w:val="auto"/>
          <w:highlight w:val="none"/>
          <w:lang w:val="en-US"/>
        </w:rPr>
        <w:t>响应</w:t>
      </w:r>
      <w:r>
        <w:rPr>
          <w:rFonts w:hint="eastAsia"/>
          <w:color w:val="auto"/>
          <w:highlight w:val="none"/>
        </w:rPr>
        <w:t>文件，投标无效。</w:t>
      </w:r>
    </w:p>
    <w:p w14:paraId="0D163DD1">
      <w:pPr>
        <w:adjustRightInd w:val="0"/>
        <w:snapToGrid w:val="0"/>
        <w:spacing w:line="360" w:lineRule="auto"/>
        <w:ind w:firstLine="482" w:firstLineChars="200"/>
        <w:rPr>
          <w:b/>
          <w:color w:val="auto"/>
          <w:sz w:val="24"/>
          <w:highlight w:val="none"/>
        </w:rPr>
      </w:pPr>
      <w:r>
        <w:rPr>
          <w:rFonts w:hint="eastAsia"/>
          <w:b/>
          <w:color w:val="auto"/>
          <w:sz w:val="24"/>
          <w:highlight w:val="none"/>
        </w:rPr>
        <w:t>17、递交谈判响应文件的截止时间</w:t>
      </w:r>
    </w:p>
    <w:p w14:paraId="294E4422">
      <w:pPr>
        <w:pStyle w:val="25"/>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3A989196">
      <w:pPr>
        <w:pStyle w:val="25"/>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0A15FB0A">
      <w:pPr>
        <w:pStyle w:val="25"/>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084C766B">
      <w:pPr>
        <w:pStyle w:val="25"/>
        <w:numPr>
          <w:ilvl w:val="1"/>
          <w:numId w:val="14"/>
        </w:numPr>
        <w:tabs>
          <w:tab w:val="left" w:pos="941"/>
        </w:tabs>
        <w:adjustRightInd w:val="0"/>
        <w:snapToGrid w:val="0"/>
        <w:spacing w:line="360" w:lineRule="auto"/>
        <w:ind w:left="0" w:firstLine="480" w:firstLineChars="200"/>
        <w:jc w:val="both"/>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r>
        <w:rPr>
          <w:rFonts w:hint="eastAsia"/>
          <w:color w:val="auto"/>
          <w:sz w:val="24"/>
          <w:highlight w:val="none"/>
          <w:lang w:val="en-US" w:eastAsia="zh-CN"/>
        </w:rPr>
        <w:t>。</w:t>
      </w:r>
    </w:p>
    <w:p w14:paraId="78679ACB">
      <w:pPr>
        <w:pStyle w:val="5"/>
        <w:adjustRightInd w:val="0"/>
        <w:snapToGrid w:val="0"/>
        <w:spacing w:line="360" w:lineRule="auto"/>
        <w:ind w:left="0" w:firstLine="482" w:firstLineChars="200"/>
        <w:rPr>
          <w:color w:val="auto"/>
          <w:highlight w:val="none"/>
        </w:rPr>
      </w:pPr>
      <w:r>
        <w:rPr>
          <w:rFonts w:hint="eastAsia"/>
          <w:color w:val="auto"/>
          <w:highlight w:val="none"/>
        </w:rPr>
        <w:t>18、迟交的谈判响应文件</w:t>
      </w:r>
    </w:p>
    <w:p w14:paraId="39AA593B">
      <w:pPr>
        <w:pStyle w:val="7"/>
        <w:adjustRightInd w:val="0"/>
        <w:snapToGrid w:val="0"/>
        <w:spacing w:line="360" w:lineRule="auto"/>
        <w:ind w:firstLine="480" w:firstLineChars="200"/>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572DED18">
      <w:pPr>
        <w:pStyle w:val="4"/>
        <w:adjustRightInd w:val="0"/>
        <w:snapToGrid w:val="0"/>
        <w:spacing w:line="360" w:lineRule="auto"/>
        <w:ind w:left="0" w:firstLine="602" w:firstLineChars="200"/>
        <w:rPr>
          <w:color w:val="auto"/>
          <w:highlight w:val="none"/>
        </w:rPr>
      </w:pPr>
      <w:r>
        <w:rPr>
          <w:rFonts w:hint="eastAsia"/>
          <w:color w:val="auto"/>
          <w:highlight w:val="none"/>
        </w:rPr>
        <w:t>E、开始和谈判</w:t>
      </w:r>
    </w:p>
    <w:p w14:paraId="17EDA88F">
      <w:pPr>
        <w:pStyle w:val="5"/>
        <w:adjustRightInd w:val="0"/>
        <w:snapToGrid w:val="0"/>
        <w:spacing w:line="360" w:lineRule="auto"/>
        <w:ind w:left="0" w:firstLine="482" w:firstLineChars="200"/>
        <w:rPr>
          <w:color w:val="auto"/>
          <w:highlight w:val="none"/>
        </w:rPr>
      </w:pPr>
      <w:r>
        <w:rPr>
          <w:rFonts w:hint="eastAsia"/>
          <w:color w:val="auto"/>
          <w:highlight w:val="none"/>
        </w:rPr>
        <w:t>19、开始</w:t>
      </w:r>
    </w:p>
    <w:p w14:paraId="13682C93">
      <w:pPr>
        <w:pStyle w:val="7"/>
        <w:adjustRightInd w:val="0"/>
        <w:snapToGrid w:val="0"/>
        <w:spacing w:line="360" w:lineRule="auto"/>
        <w:ind w:firstLine="480" w:firstLineChars="200"/>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1E82C6D7">
      <w:pPr>
        <w:pStyle w:val="7"/>
        <w:adjustRightInd w:val="0"/>
        <w:snapToGrid w:val="0"/>
        <w:spacing w:line="360" w:lineRule="auto"/>
        <w:ind w:firstLine="480" w:firstLineChars="200"/>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1A12EBDE">
      <w:pPr>
        <w:spacing w:line="360" w:lineRule="auto"/>
        <w:ind w:firstLine="549"/>
        <w:rPr>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62EF5B3E">
      <w:pPr>
        <w:pStyle w:val="5"/>
        <w:adjustRightInd w:val="0"/>
        <w:snapToGrid w:val="0"/>
        <w:spacing w:line="360" w:lineRule="auto"/>
        <w:ind w:left="0" w:firstLine="458" w:firstLineChars="200"/>
        <w:rPr>
          <w:color w:val="auto"/>
          <w:highlight w:val="none"/>
        </w:rPr>
      </w:pPr>
      <w:r>
        <w:rPr>
          <w:rFonts w:hint="eastAsia"/>
          <w:color w:val="auto"/>
          <w:w w:val="95"/>
          <w:highlight w:val="none"/>
        </w:rPr>
        <w:t>20、谈判小组</w:t>
      </w:r>
    </w:p>
    <w:p w14:paraId="138C5130">
      <w:pPr>
        <w:pStyle w:val="7"/>
        <w:adjustRightInd w:val="0"/>
        <w:snapToGrid w:val="0"/>
        <w:spacing w:line="360" w:lineRule="auto"/>
        <w:ind w:firstLine="480" w:firstLineChars="200"/>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091354FD">
      <w:pPr>
        <w:pStyle w:val="5"/>
        <w:adjustRightInd w:val="0"/>
        <w:snapToGrid w:val="0"/>
        <w:spacing w:line="360" w:lineRule="auto"/>
        <w:ind w:left="0" w:firstLine="482" w:firstLineChars="200"/>
        <w:rPr>
          <w:color w:val="auto"/>
          <w:highlight w:val="none"/>
        </w:rPr>
      </w:pPr>
      <w:r>
        <w:rPr>
          <w:rFonts w:hint="eastAsia"/>
          <w:color w:val="auto"/>
          <w:highlight w:val="none"/>
        </w:rPr>
        <w:t>21、谈判响应文件的审查</w:t>
      </w:r>
    </w:p>
    <w:p w14:paraId="45B02A61">
      <w:pPr>
        <w:pStyle w:val="25"/>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w:t>
      </w:r>
    </w:p>
    <w:p w14:paraId="1256951F">
      <w:pPr>
        <w:pStyle w:val="25"/>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4A66EE14">
      <w:pPr>
        <w:pStyle w:val="25"/>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111D2DF">
      <w:pPr>
        <w:pStyle w:val="25"/>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谈判小组判断谈判文件的响应性仅基于谈判响应文件本身内容而不靠外部证据。</w:t>
      </w:r>
    </w:p>
    <w:p w14:paraId="23D359CE">
      <w:pPr>
        <w:pStyle w:val="25"/>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7E28EE6D">
      <w:pPr>
        <w:pStyle w:val="25"/>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谈判小组允许修改谈判响应中不构成重大偏离的、微小的、非正规、不一致或不规则的地方。</w:t>
      </w:r>
    </w:p>
    <w:p w14:paraId="034FD8F4">
      <w:pPr>
        <w:pStyle w:val="25"/>
        <w:tabs>
          <w:tab w:val="left" w:pos="819"/>
        </w:tabs>
        <w:adjustRightInd w:val="0"/>
        <w:snapToGrid w:val="0"/>
        <w:spacing w:line="360" w:lineRule="auto"/>
        <w:ind w:left="440" w:leftChars="200" w:firstLine="0"/>
        <w:rPr>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2942C290">
      <w:pPr>
        <w:pStyle w:val="7"/>
        <w:adjustRightInd w:val="0"/>
        <w:snapToGrid w:val="0"/>
        <w:spacing w:line="360" w:lineRule="auto"/>
        <w:ind w:firstLine="480" w:firstLineChars="200"/>
        <w:rPr>
          <w:color w:val="auto"/>
          <w:highlight w:val="none"/>
        </w:rPr>
      </w:pPr>
      <w:r>
        <w:rPr>
          <w:rFonts w:hint="eastAsia"/>
          <w:color w:val="auto"/>
          <w:highlight w:val="none"/>
        </w:rPr>
        <w:t>遇到下列情况之一时,投标人的投标将被视为无效投标:</w:t>
      </w:r>
    </w:p>
    <w:p w14:paraId="012ED174">
      <w:pPr>
        <w:pStyle w:val="25"/>
        <w:tabs>
          <w:tab w:val="left" w:pos="1179"/>
        </w:tabs>
        <w:adjustRightInd w:val="0"/>
        <w:snapToGrid w:val="0"/>
        <w:spacing w:line="360" w:lineRule="auto"/>
        <w:ind w:left="440" w:leftChars="200" w:firstLine="0"/>
        <w:rPr>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r>
        <w:rPr>
          <w:rFonts w:hint="eastAsia"/>
          <w:color w:val="auto"/>
          <w:sz w:val="24"/>
          <w:highlight w:val="none"/>
          <w:lang w:eastAsia="zh-CN"/>
        </w:rPr>
        <w:t>，授权委托书中法定代表人和委托代理人未在其身份证扫描件签字的。被授权人和法定代表人未附个人社保、劳动合同的；</w:t>
      </w:r>
    </w:p>
    <w:p w14:paraId="7C261006">
      <w:pPr>
        <w:pStyle w:val="25"/>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5B41C1EC">
      <w:pPr>
        <w:pStyle w:val="25"/>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处未加盖投标人公章</w:t>
      </w:r>
      <w:r>
        <w:rPr>
          <w:rFonts w:hint="eastAsia"/>
          <w:color w:val="auto"/>
          <w:sz w:val="24"/>
          <w:szCs w:val="24"/>
          <w:highlight w:val="none"/>
          <w:lang w:val="en-US" w:eastAsia="zh-CN"/>
        </w:rPr>
        <w:t>的</w:t>
      </w:r>
      <w:r>
        <w:rPr>
          <w:rFonts w:hint="eastAsia"/>
          <w:color w:val="auto"/>
          <w:sz w:val="24"/>
          <w:szCs w:val="24"/>
          <w:highlight w:val="none"/>
        </w:rPr>
        <w:t>。</w:t>
      </w:r>
    </w:p>
    <w:p w14:paraId="04B956FA">
      <w:pPr>
        <w:pStyle w:val="25"/>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554A58EF">
      <w:pPr>
        <w:pStyle w:val="25"/>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外）；</w:t>
      </w:r>
    </w:p>
    <w:p w14:paraId="2042B7CC">
      <w:pPr>
        <w:pStyle w:val="25"/>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3A91C0F6">
      <w:pPr>
        <w:pStyle w:val="25"/>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对投标文件进行澄清、说明或者补正的；</w:t>
      </w:r>
    </w:p>
    <w:p w14:paraId="04A46B85">
      <w:pPr>
        <w:pStyle w:val="25"/>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32BD921A">
      <w:pPr>
        <w:pStyle w:val="25"/>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2D9ABF8C">
      <w:pPr>
        <w:pStyle w:val="25"/>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方式投标的；</w:t>
      </w:r>
    </w:p>
    <w:p w14:paraId="24B31801">
      <w:pPr>
        <w:pStyle w:val="25"/>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05ACB668">
      <w:pPr>
        <w:pStyle w:val="25"/>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4DDE77AA">
      <w:pPr>
        <w:pStyle w:val="25"/>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违反《中华人民共和国政府采购法》等法律的投标；</w:t>
      </w:r>
    </w:p>
    <w:p w14:paraId="6AA1A453">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10</w:t>
      </w:r>
      <w:r>
        <w:rPr>
          <w:rFonts w:hint="eastAsia"/>
          <w:color w:val="auto"/>
          <w:sz w:val="24"/>
          <w:highlight w:val="none"/>
        </w:rPr>
        <w:t>不同供应商的电子投标（响应）文件上传计算机的网卡 MAC 地址、CPU 序列号和硬盘序列号等硬件信息相同的;</w:t>
      </w:r>
    </w:p>
    <w:p w14:paraId="5629EFC0">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11</w:t>
      </w:r>
      <w:r>
        <w:rPr>
          <w:rFonts w:hint="eastAsia"/>
          <w:color w:val="auto"/>
          <w:sz w:val="24"/>
          <w:highlight w:val="none"/>
        </w:rPr>
        <w:t>不同供应商的投标（响应）文件由同一电子设备编制，打印、</w:t>
      </w:r>
      <w:r>
        <w:rPr>
          <w:rFonts w:hint="eastAsia"/>
          <w:color w:val="auto"/>
          <w:sz w:val="24"/>
          <w:highlight w:val="none"/>
          <w:lang w:val="en-US"/>
        </w:rPr>
        <w:t>复印、</w:t>
      </w:r>
      <w:r>
        <w:rPr>
          <w:rFonts w:hint="eastAsia"/>
          <w:color w:val="auto"/>
          <w:sz w:val="24"/>
          <w:highlight w:val="none"/>
        </w:rPr>
        <w:t>加密或者上传</w:t>
      </w:r>
      <w:r>
        <w:rPr>
          <w:rFonts w:hint="eastAsia"/>
          <w:color w:val="auto"/>
          <w:sz w:val="24"/>
          <w:highlight w:val="none"/>
          <w:lang w:val="en-US"/>
        </w:rPr>
        <w:t>的</w:t>
      </w:r>
      <w:r>
        <w:rPr>
          <w:rFonts w:hint="eastAsia"/>
          <w:color w:val="auto"/>
          <w:sz w:val="24"/>
          <w:highlight w:val="none"/>
        </w:rPr>
        <w:t>；</w:t>
      </w:r>
    </w:p>
    <w:p w14:paraId="21DF6C4C">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12</w:t>
      </w:r>
      <w:r>
        <w:rPr>
          <w:rFonts w:hint="eastAsia"/>
          <w:color w:val="auto"/>
          <w:sz w:val="24"/>
          <w:highlight w:val="none"/>
        </w:rPr>
        <w:t>不同供应商的投标（响应）文件由同一人送达或者分发，或者不同供应商联系人为同一人或不同联系人的联系电话一致的；</w:t>
      </w:r>
    </w:p>
    <w:p w14:paraId="134A6765">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13</w:t>
      </w:r>
      <w:r>
        <w:rPr>
          <w:rFonts w:hint="eastAsia"/>
          <w:color w:val="auto"/>
          <w:sz w:val="24"/>
          <w:highlight w:val="none"/>
        </w:rPr>
        <w:t>不同供应商的投标（响应）文件的内容存在两处以上细节错误一致；</w:t>
      </w:r>
    </w:p>
    <w:p w14:paraId="286D419E">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14</w:t>
      </w:r>
      <w:r>
        <w:rPr>
          <w:rFonts w:hint="eastAsia"/>
          <w:color w:val="auto"/>
          <w:sz w:val="24"/>
          <w:highlight w:val="none"/>
        </w:rPr>
        <w:t>不同供应商的法定代表人、委托代理人、项目经理、项目负责人等由同一个单位缴纳社会保险或者领取报酬的；</w:t>
      </w:r>
    </w:p>
    <w:p w14:paraId="027B1F85">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15</w:t>
      </w:r>
      <w:r>
        <w:rPr>
          <w:rFonts w:hint="eastAsia"/>
          <w:color w:val="auto"/>
          <w:sz w:val="24"/>
          <w:highlight w:val="none"/>
        </w:rPr>
        <w:t>不同供应商投标（响应）文件中法定代表人或者负责人签字出自同一人之手。</w:t>
      </w:r>
    </w:p>
    <w:p w14:paraId="5834BE8D">
      <w:pPr>
        <w:spacing w:line="560" w:lineRule="exact"/>
        <w:ind w:firstLine="480" w:firstLineChars="200"/>
        <w:rPr>
          <w:rFonts w:hint="eastAsia" w:ascii="宋体" w:hAnsi="宋体" w:cs="宋体"/>
          <w:color w:val="auto"/>
          <w:sz w:val="22"/>
          <w:szCs w:val="22"/>
          <w:highlight w:val="none"/>
        </w:rPr>
      </w:pPr>
      <w:r>
        <w:rPr>
          <w:rFonts w:hint="eastAsia"/>
          <w:color w:val="auto"/>
          <w:sz w:val="24"/>
          <w:szCs w:val="24"/>
          <w:highlight w:val="none"/>
          <w:lang w:val="en-US"/>
        </w:rPr>
        <w:t>21.7.</w:t>
      </w:r>
      <w:r>
        <w:rPr>
          <w:rFonts w:hint="eastAsia"/>
          <w:color w:val="auto"/>
          <w:sz w:val="24"/>
          <w:highlight w:val="none"/>
          <w:lang w:val="en-US"/>
        </w:rPr>
        <w:t>1</w:t>
      </w:r>
      <w:r>
        <w:rPr>
          <w:rFonts w:hint="eastAsia"/>
          <w:color w:val="auto"/>
          <w:sz w:val="24"/>
          <w:highlight w:val="none"/>
          <w:lang w:val="en-US" w:eastAsia="zh-CN"/>
        </w:rPr>
        <w:t>6</w:t>
      </w:r>
      <w:r>
        <w:rPr>
          <w:rFonts w:hint="eastAsia" w:ascii="宋体" w:hAnsi="宋体" w:cs="宋体"/>
          <w:color w:val="auto"/>
          <w:sz w:val="22"/>
          <w:szCs w:val="22"/>
          <w:highlight w:val="none"/>
        </w:rPr>
        <w:t>未提供近半年内连续三个月的已依法缴纳社会保障资金的凭证，</w:t>
      </w:r>
    </w:p>
    <w:p w14:paraId="2890CFC9">
      <w:pPr>
        <w:spacing w:line="56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（依法免税或不需要缴纳社会保障资金的供应商应提供相应证明文件，新公司成立不满三个月的自成立之日起提供）；</w:t>
      </w:r>
    </w:p>
    <w:p w14:paraId="5F309D01">
      <w:pPr>
        <w:pStyle w:val="25"/>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0" w:leftChars="0" w:firstLine="480" w:firstLineChars="200"/>
        <w:textAlignment w:val="auto"/>
        <w:rPr>
          <w:rFonts w:hint="eastAsia"/>
          <w:color w:val="auto"/>
          <w:sz w:val="24"/>
          <w:szCs w:val="24"/>
          <w:highlight w:val="none"/>
          <w:lang w:val="en-US"/>
        </w:rPr>
      </w:pPr>
      <w:r>
        <w:rPr>
          <w:rFonts w:hint="eastAsia"/>
          <w:color w:val="auto"/>
          <w:sz w:val="24"/>
          <w:szCs w:val="24"/>
          <w:highlight w:val="none"/>
          <w:lang w:val="en-US"/>
        </w:rPr>
        <w:t>21.7.1</w:t>
      </w:r>
      <w:r>
        <w:rPr>
          <w:rFonts w:hint="eastAsia"/>
          <w:color w:val="auto"/>
          <w:sz w:val="24"/>
          <w:szCs w:val="24"/>
          <w:highlight w:val="none"/>
          <w:lang w:val="en-US" w:eastAsia="zh-CN"/>
        </w:rPr>
        <w:t>7</w:t>
      </w:r>
      <w:r>
        <w:rPr>
          <w:rFonts w:hint="eastAsia"/>
          <w:color w:val="auto"/>
          <w:sz w:val="24"/>
          <w:szCs w:val="24"/>
          <w:highlight w:val="none"/>
          <w:lang w:val="en-US"/>
        </w:rPr>
        <w:t>未提供经会计师事务所或审计机构审计的财务会计报表，包括资产负债表、现金流量表、利润表和财务情况说明书的；</w:t>
      </w:r>
    </w:p>
    <w:p w14:paraId="651FE92E">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20</w:t>
      </w:r>
      <w:r>
        <w:rPr>
          <w:rFonts w:hint="eastAsia" w:ascii="宋体" w:hAnsi="宋体" w:cs="宋体"/>
          <w:color w:val="auto"/>
          <w:sz w:val="24"/>
          <w:highlight w:val="none"/>
        </w:rPr>
        <w:t>.7.1</w:t>
      </w:r>
      <w:r>
        <w:rPr>
          <w:rFonts w:hint="eastAsia" w:cs="宋体"/>
          <w:color w:val="auto"/>
          <w:sz w:val="24"/>
          <w:highlight w:val="none"/>
          <w:lang w:val="en-US" w:eastAsia="zh-CN"/>
        </w:rPr>
        <w:t>8</w:t>
      </w:r>
      <w:r>
        <w:rPr>
          <w:rFonts w:hint="eastAsia" w:ascii="宋体" w:hAnsi="宋体" w:cs="宋体"/>
          <w:color w:val="auto"/>
          <w:sz w:val="24"/>
          <w:highlight w:val="none"/>
        </w:rPr>
        <w:t>供应商对投标质量无承诺的</w:t>
      </w:r>
      <w:r>
        <w:rPr>
          <w:rFonts w:hint="eastAsia" w:cs="宋体"/>
          <w:color w:val="auto"/>
          <w:sz w:val="24"/>
          <w:highlight w:val="none"/>
          <w:lang w:eastAsia="zh-CN"/>
        </w:rPr>
        <w:t>；</w:t>
      </w:r>
    </w:p>
    <w:p w14:paraId="751E78B9">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20</w:t>
      </w:r>
      <w:r>
        <w:rPr>
          <w:rFonts w:hint="eastAsia" w:ascii="宋体" w:hAnsi="宋体" w:cs="宋体"/>
          <w:color w:val="auto"/>
          <w:sz w:val="24"/>
          <w:highlight w:val="none"/>
        </w:rPr>
        <w:t>.7.</w:t>
      </w:r>
      <w:r>
        <w:rPr>
          <w:rFonts w:hint="eastAsia" w:ascii="宋体" w:hAnsi="宋体" w:cs="宋体"/>
          <w:color w:val="auto"/>
          <w:sz w:val="24"/>
          <w:highlight w:val="none"/>
          <w:lang w:val="en-US" w:eastAsia="zh-CN"/>
        </w:rPr>
        <w:t>1</w:t>
      </w:r>
      <w:r>
        <w:rPr>
          <w:rFonts w:hint="eastAsia" w:cs="宋体"/>
          <w:color w:val="auto"/>
          <w:sz w:val="24"/>
          <w:highlight w:val="none"/>
          <w:lang w:val="en-US" w:eastAsia="zh-CN"/>
        </w:rPr>
        <w:t>9</w:t>
      </w:r>
      <w:r>
        <w:rPr>
          <w:rFonts w:hint="eastAsia" w:ascii="宋体" w:hAnsi="宋体" w:cs="宋体"/>
          <w:color w:val="auto"/>
          <w:sz w:val="24"/>
          <w:highlight w:val="none"/>
        </w:rPr>
        <w:t>投标文件没有提供“廉洁自律承诺书”的</w:t>
      </w:r>
      <w:r>
        <w:rPr>
          <w:rFonts w:hint="eastAsia" w:cs="宋体"/>
          <w:color w:val="auto"/>
          <w:sz w:val="24"/>
          <w:highlight w:val="none"/>
          <w:lang w:eastAsia="zh-CN"/>
        </w:rPr>
        <w:t>；</w:t>
      </w:r>
    </w:p>
    <w:p w14:paraId="06EDAF7E">
      <w:pPr>
        <w:pStyle w:val="20"/>
        <w:ind w:firstLine="480" w:firstLineChars="200"/>
        <w:rPr>
          <w:rFonts w:hint="default" w:eastAsia="宋体"/>
          <w:color w:val="auto"/>
          <w:highlight w:val="none"/>
          <w:lang w:val="en-US" w:eastAsia="zh-CN"/>
        </w:rPr>
      </w:pPr>
      <w:r>
        <w:rPr>
          <w:rFonts w:hint="eastAsia" w:cs="宋体"/>
          <w:color w:val="auto"/>
          <w:sz w:val="24"/>
          <w:highlight w:val="none"/>
          <w:lang w:val="en-US" w:eastAsia="zh-CN"/>
        </w:rPr>
        <w:t>20.7.20未提供项目负责人负责人任命函的；</w:t>
      </w:r>
    </w:p>
    <w:p w14:paraId="3662AD2A">
      <w:pPr>
        <w:pStyle w:val="25"/>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0" w:leftChars="0" w:firstLine="480" w:firstLineChars="200"/>
        <w:textAlignment w:val="auto"/>
        <w:rPr>
          <w:rFonts w:hint="default"/>
          <w:color w:val="auto"/>
          <w:sz w:val="24"/>
          <w:szCs w:val="24"/>
          <w:highlight w:val="none"/>
          <w:lang w:val="en-US" w:eastAsia="zh-CN"/>
        </w:rPr>
      </w:pPr>
      <w:r>
        <w:rPr>
          <w:rFonts w:hint="eastAsia"/>
          <w:color w:val="auto"/>
          <w:sz w:val="24"/>
          <w:szCs w:val="24"/>
          <w:highlight w:val="none"/>
          <w:lang w:val="en-US"/>
        </w:rPr>
        <w:t>21.7.</w:t>
      </w:r>
      <w:r>
        <w:rPr>
          <w:rFonts w:hint="eastAsia"/>
          <w:color w:val="auto"/>
          <w:sz w:val="24"/>
          <w:szCs w:val="24"/>
          <w:highlight w:val="none"/>
          <w:lang w:val="en-US" w:eastAsia="zh-CN"/>
        </w:rPr>
        <w:t>21</w:t>
      </w:r>
      <w:r>
        <w:rPr>
          <w:rFonts w:hint="eastAsia" w:ascii="宋体" w:hAnsi="宋体" w:cs="宋体"/>
          <w:color w:val="auto"/>
          <w:sz w:val="24"/>
          <w:highlight w:val="none"/>
          <w:lang w:eastAsia="zh-CN"/>
        </w:rPr>
        <w:t>项目经理未在无在建承诺书签章的</w:t>
      </w:r>
      <w:r>
        <w:rPr>
          <w:rFonts w:hint="eastAsia" w:cs="宋体"/>
          <w:color w:val="auto"/>
          <w:sz w:val="24"/>
          <w:highlight w:val="none"/>
          <w:lang w:eastAsia="zh-CN"/>
        </w:rPr>
        <w:t>；</w:t>
      </w:r>
    </w:p>
    <w:p w14:paraId="4874F1FB">
      <w:pPr>
        <w:pStyle w:val="25"/>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szCs w:val="24"/>
          <w:highlight w:val="none"/>
        </w:rPr>
      </w:pPr>
      <w:r>
        <w:rPr>
          <w:rFonts w:hint="eastAsia"/>
          <w:color w:val="auto"/>
          <w:sz w:val="24"/>
          <w:szCs w:val="24"/>
          <w:highlight w:val="none"/>
          <w:lang w:val="en-US"/>
        </w:rPr>
        <w:t>21.7.</w:t>
      </w:r>
      <w:r>
        <w:rPr>
          <w:rFonts w:hint="eastAsia"/>
          <w:color w:val="auto"/>
          <w:sz w:val="24"/>
          <w:szCs w:val="24"/>
          <w:highlight w:val="none"/>
          <w:lang w:val="en-US" w:eastAsia="zh-CN"/>
        </w:rPr>
        <w:t>22</w:t>
      </w:r>
      <w:r>
        <w:rPr>
          <w:rFonts w:hint="eastAsia"/>
          <w:color w:val="auto"/>
          <w:sz w:val="24"/>
          <w:szCs w:val="24"/>
          <w:highlight w:val="none"/>
        </w:rPr>
        <w:t>其它未响应招标文件而可能导致废标；</w:t>
      </w:r>
    </w:p>
    <w:p w14:paraId="29BEDE7A">
      <w:pPr>
        <w:spacing w:line="360" w:lineRule="auto"/>
        <w:ind w:firstLine="523" w:firstLineChars="218"/>
        <w:rPr>
          <w:rFonts w:hint="eastAsia" w:ascii="宋体" w:hAnsi="宋体" w:cs="宋体"/>
          <w:color w:val="auto"/>
          <w:sz w:val="24"/>
          <w:highlight w:val="none"/>
          <w:lang w:val="en-US" w:eastAsia="zh-CN"/>
        </w:rPr>
      </w:pPr>
      <w:r>
        <w:rPr>
          <w:rFonts w:hint="eastAsia"/>
          <w:color w:val="auto"/>
          <w:sz w:val="24"/>
          <w:szCs w:val="24"/>
          <w:highlight w:val="none"/>
          <w:lang w:val="en-US"/>
        </w:rPr>
        <w:t>21.7.</w:t>
      </w:r>
      <w:r>
        <w:rPr>
          <w:rFonts w:hint="eastAsia"/>
          <w:color w:val="auto"/>
          <w:sz w:val="24"/>
          <w:szCs w:val="24"/>
          <w:highlight w:val="none"/>
          <w:lang w:val="en-US" w:eastAsia="zh-CN"/>
        </w:rPr>
        <w:t>23</w:t>
      </w:r>
      <w:r>
        <w:rPr>
          <w:rFonts w:hint="eastAsia" w:ascii="宋体" w:hAnsi="宋体" w:cs="宋体"/>
          <w:color w:val="auto"/>
          <w:sz w:val="24"/>
          <w:highlight w:val="none"/>
          <w:lang w:val="en-US" w:eastAsia="zh-CN"/>
        </w:rPr>
        <w:t>未提供国家企业信用信息公示系统202</w:t>
      </w:r>
      <w:r>
        <w:rPr>
          <w:rFonts w:hint="eastAsia" w:cs="宋体"/>
          <w:color w:val="auto"/>
          <w:sz w:val="24"/>
          <w:highlight w:val="none"/>
          <w:lang w:val="en-US" w:eastAsia="zh-CN"/>
        </w:rPr>
        <w:t>5</w:t>
      </w:r>
      <w:r>
        <w:rPr>
          <w:rFonts w:hint="eastAsia" w:ascii="宋体" w:hAnsi="宋体" w:cs="宋体"/>
          <w:color w:val="auto"/>
          <w:sz w:val="24"/>
          <w:highlight w:val="none"/>
          <w:lang w:val="en-US" w:eastAsia="zh-CN"/>
        </w:rPr>
        <w:t>年度报告；</w:t>
      </w:r>
    </w:p>
    <w:p w14:paraId="21E5D1E5">
      <w:pPr>
        <w:spacing w:line="560" w:lineRule="exact"/>
        <w:ind w:firstLine="480" w:firstLineChars="200"/>
        <w:rPr>
          <w:rFonts w:hint="eastAsia" w:ascii="宋体" w:hAnsi="宋体" w:eastAsia="宋体" w:cs="宋体"/>
          <w:color w:val="auto"/>
          <w:sz w:val="24"/>
          <w:highlight w:val="none"/>
        </w:rPr>
      </w:pPr>
      <w:r>
        <w:rPr>
          <w:rFonts w:hint="eastAsia" w:cs="宋体"/>
          <w:color w:val="auto"/>
          <w:sz w:val="24"/>
          <w:highlight w:val="none"/>
          <w:lang w:val="en-US" w:eastAsia="zh-CN"/>
        </w:rPr>
        <w:t>21.7.24</w:t>
      </w:r>
      <w:r>
        <w:rPr>
          <w:rFonts w:hint="eastAsia" w:ascii="宋体" w:hAnsi="宋体" w:cs="宋体"/>
          <w:color w:val="auto"/>
          <w:sz w:val="24"/>
          <w:highlight w:val="none"/>
          <w:lang w:val="en-US" w:eastAsia="zh-CN"/>
        </w:rPr>
        <w:t>未提供国家企业信用信息公示系统列入经营异常名录信息和列入严重违法失信名单（黑名单）信息的查询打印件。</w:t>
      </w:r>
    </w:p>
    <w:p w14:paraId="4973FAA9">
      <w:pPr>
        <w:pStyle w:val="25"/>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eastAsia="zh-CN"/>
        </w:rPr>
        <w:t>21.7.25</w:t>
      </w:r>
      <w:r>
        <w:rPr>
          <w:rFonts w:hint="eastAsia"/>
          <w:color w:val="auto"/>
          <w:sz w:val="24"/>
          <w:szCs w:val="24"/>
          <w:highlight w:val="none"/>
        </w:rPr>
        <w:t>所有投标人的投标报价均超出采购人预算的；</w:t>
      </w:r>
    </w:p>
    <w:p w14:paraId="0163F306">
      <w:pPr>
        <w:pStyle w:val="25"/>
        <w:tabs>
          <w:tab w:val="left" w:pos="1155"/>
        </w:tabs>
        <w:adjustRightInd w:val="0"/>
        <w:snapToGrid w:val="0"/>
        <w:spacing w:line="360" w:lineRule="auto"/>
        <w:ind w:left="440" w:leftChars="200" w:firstLine="0"/>
        <w:rPr>
          <w:rFonts w:hint="eastAsia" w:eastAsia="宋体"/>
          <w:color w:val="auto"/>
          <w:sz w:val="24"/>
          <w:szCs w:val="24"/>
          <w:highlight w:val="none"/>
          <w:lang w:val="en-US" w:eastAsia="zh-CN"/>
        </w:rPr>
      </w:pPr>
      <w:r>
        <w:rPr>
          <w:rFonts w:hint="eastAsia"/>
          <w:color w:val="auto"/>
          <w:sz w:val="24"/>
          <w:szCs w:val="24"/>
          <w:highlight w:val="none"/>
          <w:lang w:val="en-US"/>
        </w:rPr>
        <w:t>21.7.</w:t>
      </w:r>
      <w:r>
        <w:rPr>
          <w:rFonts w:hint="eastAsia"/>
          <w:color w:val="auto"/>
          <w:sz w:val="24"/>
          <w:szCs w:val="24"/>
          <w:highlight w:val="none"/>
          <w:lang w:val="en-US" w:eastAsia="zh-CN"/>
        </w:rPr>
        <w:t>26</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r>
        <w:rPr>
          <w:rFonts w:hint="eastAsia"/>
          <w:color w:val="auto"/>
          <w:sz w:val="24"/>
          <w:szCs w:val="24"/>
          <w:highlight w:val="none"/>
          <w:lang w:val="en-US" w:eastAsia="zh-CN"/>
        </w:rPr>
        <w:t>。</w:t>
      </w:r>
    </w:p>
    <w:p w14:paraId="726EE78C">
      <w:pPr>
        <w:pStyle w:val="5"/>
        <w:adjustRightInd w:val="0"/>
        <w:snapToGrid w:val="0"/>
        <w:spacing w:line="360" w:lineRule="auto"/>
        <w:ind w:left="0" w:firstLine="482" w:firstLineChars="200"/>
        <w:rPr>
          <w:color w:val="auto"/>
          <w:highlight w:val="none"/>
        </w:rPr>
      </w:pPr>
      <w:r>
        <w:rPr>
          <w:rFonts w:hint="eastAsia"/>
          <w:color w:val="auto"/>
          <w:highlight w:val="none"/>
        </w:rPr>
        <w:t>22、谈判文响应件的澄清</w:t>
      </w:r>
    </w:p>
    <w:p w14:paraId="23B5D2CF">
      <w:pPr>
        <w:pStyle w:val="25"/>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1651243">
      <w:pPr>
        <w:pStyle w:val="25"/>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重要澄清的答复应是书面的，并由法定代表人或其委托代理人签字。</w:t>
      </w:r>
    </w:p>
    <w:p w14:paraId="6D7A5D9E">
      <w:pPr>
        <w:pStyle w:val="25"/>
        <w:numPr>
          <w:ilvl w:val="1"/>
          <w:numId w:val="16"/>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0A6668F8">
      <w:pPr>
        <w:pStyle w:val="25"/>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谈判响应文件的澄清不得对谈判响应内容进行实质性修改。</w:t>
      </w:r>
    </w:p>
    <w:p w14:paraId="15D59B3B">
      <w:pPr>
        <w:pStyle w:val="5"/>
        <w:adjustRightInd w:val="0"/>
        <w:snapToGrid w:val="0"/>
        <w:spacing w:line="360" w:lineRule="auto"/>
        <w:ind w:left="0" w:firstLine="482" w:firstLineChars="200"/>
        <w:rPr>
          <w:color w:val="auto"/>
          <w:highlight w:val="none"/>
        </w:rPr>
      </w:pPr>
      <w:r>
        <w:rPr>
          <w:rFonts w:hint="eastAsia"/>
          <w:color w:val="auto"/>
          <w:highlight w:val="none"/>
        </w:rPr>
        <w:t>23、谈判原则和方法</w:t>
      </w:r>
    </w:p>
    <w:p w14:paraId="3EB0F58F">
      <w:pPr>
        <w:pStyle w:val="25"/>
        <w:numPr>
          <w:ilvl w:val="1"/>
          <w:numId w:val="17"/>
        </w:numPr>
        <w:tabs>
          <w:tab w:val="left" w:pos="939"/>
        </w:tabs>
        <w:adjustRightInd w:val="0"/>
        <w:snapToGrid w:val="0"/>
        <w:spacing w:line="360" w:lineRule="auto"/>
        <w:ind w:left="0" w:firstLine="480" w:firstLineChars="200"/>
        <w:rPr>
          <w:color w:val="auto"/>
          <w:highlight w:val="none"/>
        </w:rPr>
      </w:pPr>
      <w:r>
        <w:rPr>
          <w:rFonts w:hint="eastAsia"/>
          <w:color w:val="auto"/>
          <w:sz w:val="24"/>
          <w:highlight w:val="none"/>
        </w:rPr>
        <w:t>坚持公平、公正的原则。</w:t>
      </w:r>
    </w:p>
    <w:p w14:paraId="25C94199">
      <w:pPr>
        <w:pStyle w:val="25"/>
        <w:numPr>
          <w:ilvl w:val="1"/>
          <w:numId w:val="17"/>
        </w:numPr>
        <w:tabs>
          <w:tab w:val="left" w:pos="941"/>
        </w:tabs>
        <w:adjustRightInd w:val="0"/>
        <w:snapToGrid w:val="0"/>
        <w:spacing w:line="360" w:lineRule="auto"/>
        <w:ind w:left="0" w:firstLine="480" w:firstLineChars="200"/>
        <w:rPr>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34E64B79">
      <w:pPr>
        <w:pStyle w:val="5"/>
        <w:tabs>
          <w:tab w:val="left" w:pos="944"/>
        </w:tabs>
        <w:adjustRightInd w:val="0"/>
        <w:snapToGrid w:val="0"/>
        <w:spacing w:line="360" w:lineRule="auto"/>
        <w:ind w:left="440" w:leftChars="200"/>
        <w:rPr>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14:paraId="01EA1FFA">
      <w:pPr>
        <w:pStyle w:val="25"/>
        <w:adjustRightInd w:val="0"/>
        <w:snapToGrid w:val="0"/>
        <w:spacing w:line="360" w:lineRule="auto"/>
        <w:ind w:left="440" w:leftChars="200" w:firstLine="0"/>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w:t>
      </w:r>
      <w:r>
        <w:rPr>
          <w:color w:val="auto"/>
          <w:sz w:val="24"/>
          <w:highlight w:val="none"/>
        </w:rPr>
        <w:t>满足谈判文件全部实质性要求的且报价最低的谈判供</w:t>
      </w:r>
    </w:p>
    <w:p w14:paraId="0DD96415">
      <w:pPr>
        <w:pStyle w:val="25"/>
        <w:adjustRightInd w:val="0"/>
        <w:snapToGrid w:val="0"/>
        <w:spacing w:line="360" w:lineRule="auto"/>
        <w:ind w:left="0" w:firstLine="0"/>
        <w:rPr>
          <w:color w:val="auto"/>
          <w:sz w:val="24"/>
          <w:highlight w:val="none"/>
        </w:rPr>
      </w:pPr>
      <w:r>
        <w:rPr>
          <w:color w:val="auto"/>
          <w:sz w:val="24"/>
          <w:highlight w:val="none"/>
        </w:rPr>
        <w:t>应商为中标人</w:t>
      </w:r>
      <w:r>
        <w:rPr>
          <w:rFonts w:hint="eastAsia"/>
          <w:color w:val="auto"/>
          <w:sz w:val="24"/>
          <w:highlight w:val="none"/>
        </w:rPr>
        <w:t>。</w:t>
      </w:r>
    </w:p>
    <w:p w14:paraId="67E13E30">
      <w:pPr>
        <w:pStyle w:val="25"/>
        <w:adjustRightInd w:val="0"/>
        <w:snapToGrid w:val="0"/>
        <w:spacing w:line="360" w:lineRule="auto"/>
        <w:ind w:left="0" w:firstLine="480" w:firstLineChars="200"/>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71BAFFF">
      <w:pPr>
        <w:pStyle w:val="7"/>
        <w:adjustRightInd w:val="0"/>
        <w:snapToGrid w:val="0"/>
        <w:spacing w:line="360" w:lineRule="auto"/>
        <w:ind w:firstLine="480" w:firstLineChars="200"/>
        <w:rPr>
          <w:rFonts w:cs="仿宋_GB2312"/>
          <w:color w:val="auto"/>
          <w:highlight w:val="none"/>
        </w:rPr>
      </w:pPr>
      <w:r>
        <w:rPr>
          <w:rFonts w:hint="eastAsia" w:cs="仿宋_GB2312"/>
          <w:color w:val="auto"/>
          <w:highlight w:val="none"/>
        </w:rPr>
        <w:t>通过资格审查和符合性审查的供应商须在谈判小组设定的时间内使用本单位CA证书在网上进行二次报价。</w:t>
      </w:r>
    </w:p>
    <w:p w14:paraId="0C3BAD72">
      <w:pPr>
        <w:pStyle w:val="22"/>
        <w:rPr>
          <w:rFonts w:hint="default"/>
          <w:color w:val="auto"/>
          <w:highlight w:val="none"/>
        </w:rPr>
      </w:pPr>
      <w:r>
        <w:rPr>
          <w:rFonts w:ascii="宋体" w:hAnsi="宋体" w:eastAsia="宋体" w:cs="仿宋_GB2312"/>
          <w:color w:val="auto"/>
          <w:szCs w:val="24"/>
          <w:highlight w:val="none"/>
          <w:lang w:bidi="zh-CN"/>
        </w:rPr>
        <w:t>注：开标后请供应商在计算前等待报价。</w:t>
      </w:r>
    </w:p>
    <w:p w14:paraId="68799FCA">
      <w:pPr>
        <w:adjustRightInd w:val="0"/>
        <w:snapToGrid w:val="0"/>
        <w:spacing w:line="360" w:lineRule="auto"/>
        <w:ind w:firstLine="482" w:firstLineChars="200"/>
        <w:rPr>
          <w:b/>
          <w:color w:val="auto"/>
          <w:sz w:val="24"/>
          <w:highlight w:val="none"/>
        </w:rPr>
      </w:pPr>
      <w:r>
        <w:rPr>
          <w:rFonts w:hint="eastAsia"/>
          <w:b/>
          <w:color w:val="auto"/>
          <w:sz w:val="24"/>
          <w:highlight w:val="none"/>
        </w:rPr>
        <w:t>24、保密及其它注意事项</w:t>
      </w:r>
    </w:p>
    <w:p w14:paraId="1CF3FD20">
      <w:pPr>
        <w:pStyle w:val="25"/>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74267F3">
      <w:pPr>
        <w:pStyle w:val="25"/>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299ABF61">
      <w:pPr>
        <w:pStyle w:val="25"/>
        <w:numPr>
          <w:ilvl w:val="1"/>
          <w:numId w:val="18"/>
        </w:numPr>
        <w:tabs>
          <w:tab w:val="left" w:pos="934"/>
        </w:tabs>
        <w:adjustRightInd w:val="0"/>
        <w:snapToGrid w:val="0"/>
        <w:spacing w:line="360" w:lineRule="auto"/>
        <w:ind w:left="0" w:firstLine="480" w:firstLineChars="200"/>
        <w:rPr>
          <w:color w:val="auto"/>
          <w:highlight w:val="none"/>
        </w:rPr>
      </w:pPr>
      <w:r>
        <w:rPr>
          <w:rFonts w:hint="eastAsia"/>
          <w:color w:val="auto"/>
          <w:sz w:val="24"/>
          <w:highlight w:val="none"/>
        </w:rPr>
        <w:t>为保证谈判的公正性，谈判后直至授予成交供应商合同，谈判小组成员不得与谈判供应商私下交换意见。</w:t>
      </w:r>
    </w:p>
    <w:p w14:paraId="30ACA782">
      <w:pPr>
        <w:pStyle w:val="25"/>
        <w:numPr>
          <w:ilvl w:val="1"/>
          <w:numId w:val="18"/>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在谈判过程中，如有谈判供应商联合故意抬高报价或其他不正当行为，谈判组织人有权终止谈判。</w:t>
      </w:r>
    </w:p>
    <w:p w14:paraId="6AA2F3B3">
      <w:pPr>
        <w:pStyle w:val="4"/>
        <w:adjustRightInd w:val="0"/>
        <w:snapToGrid w:val="0"/>
        <w:spacing w:line="360" w:lineRule="auto"/>
        <w:ind w:left="0" w:firstLine="572" w:firstLineChars="200"/>
        <w:rPr>
          <w:color w:val="auto"/>
          <w:highlight w:val="none"/>
        </w:rPr>
      </w:pPr>
      <w:r>
        <w:rPr>
          <w:rFonts w:hint="eastAsia"/>
          <w:color w:val="auto"/>
          <w:w w:val="95"/>
          <w:highlight w:val="none"/>
        </w:rPr>
        <w:t>F、授予合同</w:t>
      </w:r>
    </w:p>
    <w:p w14:paraId="086C1331">
      <w:pPr>
        <w:pStyle w:val="5"/>
        <w:adjustRightInd w:val="0"/>
        <w:snapToGrid w:val="0"/>
        <w:spacing w:line="360" w:lineRule="auto"/>
        <w:ind w:left="0" w:firstLine="482" w:firstLineChars="200"/>
        <w:rPr>
          <w:color w:val="auto"/>
          <w:highlight w:val="none"/>
        </w:rPr>
      </w:pPr>
      <w:r>
        <w:rPr>
          <w:rFonts w:hint="eastAsia"/>
          <w:color w:val="auto"/>
          <w:highlight w:val="none"/>
        </w:rPr>
        <w:t>25、成交原则</w:t>
      </w:r>
    </w:p>
    <w:p w14:paraId="3528E743">
      <w:pPr>
        <w:pStyle w:val="25"/>
        <w:numPr>
          <w:ilvl w:val="1"/>
          <w:numId w:val="19"/>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严格按照谈判文件的要求和条件进行谈判，择优确定成交供应商。</w:t>
      </w:r>
    </w:p>
    <w:p w14:paraId="7D3CD279">
      <w:pPr>
        <w:pStyle w:val="25"/>
        <w:numPr>
          <w:ilvl w:val="1"/>
          <w:numId w:val="19"/>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216363B2">
      <w:pPr>
        <w:pStyle w:val="5"/>
        <w:numPr>
          <w:ilvl w:val="0"/>
          <w:numId w:val="20"/>
        </w:numPr>
        <w:adjustRightInd w:val="0"/>
        <w:snapToGrid w:val="0"/>
        <w:spacing w:line="360" w:lineRule="auto"/>
        <w:ind w:left="0" w:firstLine="482" w:firstLineChars="200"/>
        <w:rPr>
          <w:color w:val="auto"/>
          <w:highlight w:val="none"/>
        </w:rPr>
      </w:pPr>
      <w:r>
        <w:rPr>
          <w:rFonts w:hint="eastAsia"/>
          <w:color w:val="auto"/>
          <w:highlight w:val="none"/>
        </w:rPr>
        <w:t>成交通知</w:t>
      </w:r>
    </w:p>
    <w:p w14:paraId="7CF46154">
      <w:pPr>
        <w:pStyle w:val="25"/>
        <w:tabs>
          <w:tab w:val="left" w:pos="939"/>
        </w:tabs>
        <w:adjustRightInd w:val="0"/>
        <w:snapToGrid w:val="0"/>
        <w:spacing w:line="360" w:lineRule="auto"/>
        <w:ind w:left="440" w:leftChars="200" w:firstLine="0"/>
        <w:jc w:val="both"/>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rPr>
        <w:t>告</w:t>
      </w:r>
      <w:r>
        <w:rPr>
          <w:rFonts w:hint="eastAsia"/>
          <w:color w:val="auto"/>
          <w:sz w:val="24"/>
          <w:highlight w:val="none"/>
        </w:rPr>
        <w:t>，</w:t>
      </w:r>
      <w:r>
        <w:rPr>
          <w:rFonts w:hint="eastAsia"/>
          <w:color w:val="auto"/>
          <w:sz w:val="24"/>
          <w:highlight w:val="none"/>
          <w:lang w:val="en-US"/>
        </w:rPr>
        <w:t>在发出成交公告后请采购人、中标人登录</w:t>
      </w:r>
      <w:r>
        <w:rPr>
          <w:rFonts w:hint="eastAsia"/>
          <w:color w:val="auto"/>
          <w:sz w:val="24"/>
          <w:highlight w:val="none"/>
        </w:rPr>
        <w:t>周口市公共资源</w:t>
      </w:r>
      <w:r>
        <w:rPr>
          <w:rFonts w:hint="eastAsia"/>
          <w:color w:val="auto"/>
          <w:sz w:val="24"/>
          <w:szCs w:val="24"/>
          <w:highlight w:val="none"/>
        </w:rPr>
        <w:t>交易</w:t>
      </w:r>
      <w:r>
        <w:rPr>
          <w:rFonts w:hint="eastAsia"/>
          <w:color w:val="auto"/>
          <w:sz w:val="24"/>
          <w:highlight w:val="none"/>
        </w:rPr>
        <w:t>中心网</w:t>
      </w:r>
      <w:r>
        <w:rPr>
          <w:rFonts w:hint="eastAsia"/>
          <w:color w:val="auto"/>
          <w:sz w:val="24"/>
          <w:szCs w:val="24"/>
          <w:highlight w:val="none"/>
        </w:rPr>
        <w:t>（http://jyzx.zhoukou.gov.cn）</w:t>
      </w:r>
      <w:r>
        <w:rPr>
          <w:rFonts w:hint="eastAsia"/>
          <w:color w:val="auto"/>
          <w:sz w:val="24"/>
          <w:szCs w:val="24"/>
          <w:highlight w:val="none"/>
          <w:lang w:val="en-US"/>
        </w:rPr>
        <w:t>自行下载</w:t>
      </w:r>
      <w:r>
        <w:rPr>
          <w:rFonts w:hint="eastAsia"/>
          <w:color w:val="auto"/>
          <w:sz w:val="24"/>
          <w:highlight w:val="none"/>
          <w:lang w:val="en-US"/>
        </w:rPr>
        <w:t>成交</w:t>
      </w:r>
      <w:r>
        <w:rPr>
          <w:rFonts w:hint="eastAsia"/>
          <w:color w:val="auto"/>
          <w:sz w:val="24"/>
          <w:highlight w:val="none"/>
        </w:rPr>
        <w:t>通知书。</w:t>
      </w:r>
    </w:p>
    <w:p w14:paraId="4646C029">
      <w:pPr>
        <w:rPr>
          <w:color w:val="auto"/>
          <w:highlight w:val="none"/>
        </w:rPr>
      </w:pPr>
    </w:p>
    <w:p w14:paraId="2346CD6C">
      <w:pPr>
        <w:pStyle w:val="5"/>
        <w:adjustRightInd w:val="0"/>
        <w:snapToGrid w:val="0"/>
        <w:spacing w:line="360" w:lineRule="auto"/>
        <w:ind w:left="0" w:firstLine="482" w:firstLineChars="200"/>
        <w:rPr>
          <w:color w:val="auto"/>
          <w:highlight w:val="none"/>
        </w:rPr>
      </w:pPr>
      <w:r>
        <w:rPr>
          <w:rFonts w:hint="eastAsia"/>
          <w:color w:val="auto"/>
          <w:highlight w:val="none"/>
        </w:rPr>
        <w:t>27、质疑处理</w:t>
      </w:r>
    </w:p>
    <w:p w14:paraId="7381FF59">
      <w:pPr>
        <w:pStyle w:val="25"/>
        <w:numPr>
          <w:ilvl w:val="1"/>
          <w:numId w:val="21"/>
        </w:numPr>
        <w:tabs>
          <w:tab w:val="left" w:pos="941"/>
        </w:tabs>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szCs w:val="24"/>
          <w:highlight w:val="none"/>
          <w:lang w:val="en-US"/>
        </w:rPr>
        <w:t>等</w:t>
      </w:r>
      <w:r>
        <w:rPr>
          <w:rFonts w:hint="eastAsia" w:ascii="宋体" w:hAnsi="宋体" w:eastAsia="宋体" w:cs="宋体"/>
          <w:color w:val="auto"/>
          <w:sz w:val="24"/>
          <w:szCs w:val="24"/>
          <w:highlight w:val="none"/>
        </w:rPr>
        <w:t>相关法律、法规的规定程序向采购人进行质疑，但须对质疑内容的真实性承担责任。</w:t>
      </w:r>
    </w:p>
    <w:p w14:paraId="2B5E2D0E">
      <w:pPr>
        <w:pStyle w:val="25"/>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6F33D17">
      <w:pPr>
        <w:pStyle w:val="5"/>
        <w:adjustRightInd w:val="0"/>
        <w:snapToGrid w:val="0"/>
        <w:spacing w:line="360" w:lineRule="auto"/>
        <w:ind w:left="0" w:firstLine="482" w:firstLineChars="200"/>
        <w:rPr>
          <w:color w:val="auto"/>
          <w:highlight w:val="none"/>
        </w:rPr>
      </w:pPr>
      <w:r>
        <w:rPr>
          <w:rFonts w:hint="eastAsia"/>
          <w:color w:val="auto"/>
          <w:highlight w:val="none"/>
        </w:rPr>
        <w:t>28、签订合同</w:t>
      </w:r>
    </w:p>
    <w:p w14:paraId="4C7B6E60">
      <w:pPr>
        <w:pStyle w:val="25"/>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14:paraId="36463C9B">
      <w:pPr>
        <w:pStyle w:val="25"/>
        <w:numPr>
          <w:ilvl w:val="1"/>
          <w:numId w:val="2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3F8FD715">
      <w:pPr>
        <w:pStyle w:val="25"/>
        <w:numPr>
          <w:ilvl w:val="1"/>
          <w:numId w:val="22"/>
        </w:numPr>
        <w:tabs>
          <w:tab w:val="left" w:pos="941"/>
        </w:tabs>
        <w:adjustRightInd w:val="0"/>
        <w:snapToGrid w:val="0"/>
        <w:spacing w:line="360" w:lineRule="auto"/>
        <w:ind w:left="0" w:firstLine="480" w:firstLineChars="200"/>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42" w:name="_bookmark4"/>
      <w:bookmarkEnd w:id="42"/>
      <w:r>
        <w:rPr>
          <w:rFonts w:hint="eastAsia"/>
          <w:color w:val="auto"/>
          <w:sz w:val="24"/>
          <w:highlight w:val="none"/>
          <w:lang w:val="en-US"/>
        </w:rPr>
        <w:t>及其澄清文件等，均为签定合同的依据。</w:t>
      </w:r>
    </w:p>
    <w:p w14:paraId="0905B2A6">
      <w:pPr>
        <w:pStyle w:val="25"/>
        <w:numPr>
          <w:ilvl w:val="1"/>
          <w:numId w:val="22"/>
        </w:numPr>
        <w:tabs>
          <w:tab w:val="left" w:pos="941"/>
        </w:tabs>
        <w:adjustRightInd w:val="0"/>
        <w:snapToGrid w:val="0"/>
        <w:spacing w:line="360" w:lineRule="auto"/>
        <w:ind w:left="0" w:firstLine="480" w:firstLineChars="200"/>
        <w:rPr>
          <w:color w:val="auto"/>
          <w:sz w:val="24"/>
          <w:highlight w:val="none"/>
          <w:lang w:val="en-US"/>
        </w:rPr>
      </w:pPr>
      <w:r>
        <w:rPr>
          <w:rFonts w:hint="eastAsia"/>
          <w:color w:val="auto"/>
          <w:sz w:val="24"/>
          <w:highlight w:val="none"/>
          <w:lang w:val="en-US"/>
        </w:rPr>
        <w:t>因项目要求交货期紧，采购人通知领取成交通知书的当天，必须进行领取</w:t>
      </w:r>
      <w:r>
        <w:rPr>
          <w:rFonts w:hint="eastAsia"/>
          <w:color w:val="auto"/>
          <w:sz w:val="24"/>
          <w:highlight w:val="none"/>
          <w:lang w:val="en-US" w:eastAsia="zh-CN"/>
        </w:rPr>
        <w:t>，</w:t>
      </w:r>
      <w:r>
        <w:rPr>
          <w:rFonts w:hint="eastAsia"/>
          <w:color w:val="auto"/>
          <w:sz w:val="24"/>
          <w:highlight w:val="none"/>
          <w:lang w:val="en-US"/>
        </w:rPr>
        <w:t>并尽快联系采购人签订合同，供应商对此项内容做出保证，否则为无效响应文件。</w:t>
      </w:r>
    </w:p>
    <w:p w14:paraId="0C3B1321">
      <w:pPr>
        <w:pStyle w:val="25"/>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color w:val="auto"/>
          <w:sz w:val="24"/>
          <w:highlight w:val="none"/>
          <w:lang w:eastAsia="zh-CN"/>
        </w:rPr>
        <w:t>，</w:t>
      </w:r>
      <w:r>
        <w:rPr>
          <w:rFonts w:hint="eastAsia"/>
          <w:color w:val="auto"/>
          <w:sz w:val="24"/>
          <w:highlight w:val="none"/>
          <w:lang w:val="en-US" w:eastAsia="zh-CN"/>
        </w:rPr>
        <w:t>须对此项作出保证</w:t>
      </w:r>
      <w:r>
        <w:rPr>
          <w:rFonts w:hint="eastAsia"/>
          <w:color w:val="auto"/>
          <w:sz w:val="24"/>
          <w:highlight w:val="none"/>
        </w:rPr>
        <w:t>。</w:t>
      </w:r>
    </w:p>
    <w:p w14:paraId="51598BF0">
      <w:pPr>
        <w:pStyle w:val="25"/>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735A63CE">
      <w:pPr>
        <w:pStyle w:val="25"/>
        <w:numPr>
          <w:ilvl w:val="1"/>
          <w:numId w:val="22"/>
        </w:numPr>
        <w:tabs>
          <w:tab w:val="left" w:pos="941"/>
        </w:tabs>
        <w:adjustRightInd w:val="0"/>
        <w:snapToGrid w:val="0"/>
        <w:spacing w:line="360" w:lineRule="auto"/>
        <w:ind w:left="0" w:firstLine="480" w:firstLineChars="200"/>
        <w:jc w:val="both"/>
        <w:rPr>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6DB3CC12">
      <w:pPr>
        <w:spacing w:line="360" w:lineRule="auto"/>
        <w:ind w:firstLine="549"/>
        <w:rPr>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25A8C0A8">
      <w:pPr>
        <w:spacing w:line="360" w:lineRule="auto"/>
        <w:ind w:firstLine="549"/>
        <w:rPr>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55F3B915">
      <w:pPr>
        <w:spacing w:line="360" w:lineRule="auto"/>
        <w:ind w:firstLine="549"/>
        <w:rPr>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0210427C">
      <w:pPr>
        <w:pStyle w:val="13"/>
        <w:ind w:firstLine="480" w:firstLineChars="200"/>
        <w:rPr>
          <w:color w:val="auto"/>
          <w:highlight w:val="none"/>
        </w:rPr>
        <w:sectPr>
          <w:pgSz w:w="11850" w:h="16790"/>
          <w:pgMar w:top="1560" w:right="1180" w:bottom="920" w:left="15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14:paraId="44D33915">
      <w:pPr>
        <w:pStyle w:val="3"/>
        <w:tabs>
          <w:tab w:val="left" w:pos="1607"/>
        </w:tabs>
        <w:spacing w:before="41"/>
        <w:rPr>
          <w:color w:val="auto"/>
          <w:highlight w:val="none"/>
        </w:rPr>
      </w:pPr>
      <w:bookmarkStart w:id="43" w:name="第五部分__谈判文件格式"/>
      <w:bookmarkEnd w:id="43"/>
      <w:r>
        <w:rPr>
          <w:rFonts w:hint="eastAsia"/>
          <w:color w:val="auto"/>
          <w:highlight w:val="none"/>
        </w:rPr>
        <w:t>第五部分</w:t>
      </w:r>
      <w:r>
        <w:rPr>
          <w:rFonts w:hint="eastAsia"/>
          <w:color w:val="auto"/>
          <w:highlight w:val="none"/>
        </w:rPr>
        <w:tab/>
      </w:r>
      <w:r>
        <w:rPr>
          <w:rFonts w:hint="eastAsia"/>
          <w:color w:val="auto"/>
          <w:highlight w:val="none"/>
        </w:rPr>
        <w:t>谈判文件格式</w:t>
      </w:r>
    </w:p>
    <w:p w14:paraId="7641B0A5">
      <w:pPr>
        <w:pStyle w:val="7"/>
        <w:rPr>
          <w:b/>
          <w:color w:val="auto"/>
          <w:sz w:val="20"/>
          <w:highlight w:val="none"/>
        </w:rPr>
      </w:pPr>
    </w:p>
    <w:p w14:paraId="5122AEDD">
      <w:pPr>
        <w:pStyle w:val="7"/>
        <w:spacing w:before="7"/>
        <w:rPr>
          <w:b/>
          <w:color w:val="auto"/>
          <w:sz w:val="19"/>
          <w:highlight w:val="none"/>
        </w:rPr>
      </w:pPr>
    </w:p>
    <w:p w14:paraId="3A9B371E">
      <w:pPr>
        <w:rPr>
          <w:color w:val="auto"/>
          <w:sz w:val="19"/>
          <w:highlight w:val="none"/>
        </w:rPr>
        <w:sectPr>
          <w:pgSz w:w="11850" w:h="16790"/>
          <w:pgMar w:top="1400" w:right="1180" w:bottom="920" w:left="1580" w:header="0" w:footer="721" w:gutter="0"/>
          <w:cols w:space="720" w:num="1"/>
        </w:sectPr>
      </w:pPr>
    </w:p>
    <w:p w14:paraId="6F9E43C6">
      <w:pPr>
        <w:spacing w:before="62"/>
        <w:ind w:left="218"/>
        <w:rPr>
          <w:color w:val="auto"/>
          <w:sz w:val="28"/>
          <w:highlight w:val="none"/>
        </w:rPr>
      </w:pPr>
      <w:r>
        <w:rPr>
          <w:rFonts w:hint="eastAsia"/>
          <w:color w:val="auto"/>
          <w:sz w:val="28"/>
          <w:highlight w:val="none"/>
        </w:rPr>
        <w:t>附件１：</w:t>
      </w:r>
    </w:p>
    <w:p w14:paraId="259B06E1">
      <w:pPr>
        <w:pStyle w:val="7"/>
        <w:spacing w:before="12"/>
        <w:rPr>
          <w:color w:val="auto"/>
          <w:sz w:val="32"/>
          <w:highlight w:val="none"/>
        </w:rPr>
      </w:pPr>
      <w:r>
        <w:rPr>
          <w:rFonts w:hint="eastAsia"/>
          <w:color w:val="auto"/>
          <w:highlight w:val="none"/>
        </w:rPr>
        <w:br w:type="column"/>
      </w:r>
    </w:p>
    <w:p w14:paraId="4763BAA2">
      <w:pPr>
        <w:ind w:left="218"/>
        <w:rPr>
          <w:b/>
          <w:color w:val="auto"/>
          <w:sz w:val="32"/>
          <w:highlight w:val="none"/>
        </w:rPr>
      </w:pPr>
      <w:r>
        <w:rPr>
          <w:rFonts w:hint="eastAsia"/>
          <w:b/>
          <w:color w:val="auto"/>
          <w:sz w:val="32"/>
          <w:highlight w:val="none"/>
        </w:rPr>
        <w:t>谈判响应函</w:t>
      </w:r>
    </w:p>
    <w:p w14:paraId="57FBAAF9">
      <w:pPr>
        <w:rPr>
          <w:color w:val="auto"/>
          <w:sz w:val="32"/>
          <w:highlight w:val="none"/>
        </w:rPr>
        <w:sectPr>
          <w:type w:val="continuous"/>
          <w:pgSz w:w="11850" w:h="16790"/>
          <w:pgMar w:top="1600" w:right="1180" w:bottom="920" w:left="1580" w:header="720" w:footer="720" w:gutter="0"/>
          <w:cols w:equalWidth="0" w:num="2">
            <w:col w:w="1382" w:space="1943"/>
            <w:col w:w="5765"/>
          </w:cols>
        </w:sectPr>
      </w:pPr>
    </w:p>
    <w:p w14:paraId="6CDAEF4A">
      <w:pPr>
        <w:pStyle w:val="7"/>
        <w:spacing w:before="4"/>
        <w:rPr>
          <w:b/>
          <w:color w:val="auto"/>
          <w:sz w:val="16"/>
          <w:highlight w:val="none"/>
        </w:rPr>
      </w:pPr>
    </w:p>
    <w:p w14:paraId="261AEC1C">
      <w:pPr>
        <w:pStyle w:val="7"/>
        <w:spacing w:before="66"/>
        <w:rPr>
          <w:color w:val="auto"/>
          <w:highlight w:val="none"/>
          <w:lang w:val="en-US"/>
        </w:rPr>
      </w:pPr>
      <w:r>
        <w:rPr>
          <w:rFonts w:hint="eastAsia"/>
          <w:color w:val="auto"/>
          <w:highlight w:val="none"/>
        </w:rPr>
        <w:t>致:（采购人和采购代理机构）</w:t>
      </w:r>
    </w:p>
    <w:p w14:paraId="71E0BC52">
      <w:pPr>
        <w:pStyle w:val="7"/>
        <w:spacing w:before="66"/>
        <w:ind w:left="218" w:firstLine="248" w:firstLineChars="100"/>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w:t>
      </w:r>
      <w:r>
        <w:rPr>
          <w:rFonts w:hint="eastAsia"/>
          <w:color w:val="auto"/>
          <w:spacing w:val="4"/>
          <w:highlight w:val="none"/>
          <w:lang w:val="en-US"/>
        </w:rPr>
        <w:t>项目</w:t>
      </w:r>
      <w:r>
        <w:rPr>
          <w:rFonts w:hint="eastAsia"/>
          <w:color w:val="auto"/>
          <w:spacing w:val="4"/>
          <w:highlight w:val="none"/>
        </w:rPr>
        <w:t>编号</w:t>
      </w:r>
      <w:r>
        <w:rPr>
          <w:rFonts w:hint="eastAsia"/>
          <w:color w:val="auto"/>
          <w:spacing w:val="7"/>
          <w:highlight w:val="none"/>
        </w:rPr>
        <w:t>为</w:t>
      </w:r>
      <w:r>
        <w:rPr>
          <w:rFonts w:hint="eastAsia"/>
          <w:color w:val="auto"/>
          <w:spacing w:val="7"/>
          <w:highlight w:val="none"/>
          <w:u w:val="single"/>
        </w:rPr>
        <w:tab/>
      </w:r>
      <w:r>
        <w:rPr>
          <w:rFonts w:hint="eastAsia"/>
          <w:color w:val="auto"/>
          <w:spacing w:val="4"/>
          <w:highlight w:val="none"/>
        </w:rPr>
        <w:t>的</w:t>
      </w:r>
      <w:r>
        <w:rPr>
          <w:rFonts w:hint="eastAsia"/>
          <w:color w:val="auto"/>
          <w:spacing w:val="4"/>
          <w:highlight w:val="none"/>
          <w:lang w:val="en-US"/>
        </w:rPr>
        <w:t>项目</w:t>
      </w:r>
      <w:r>
        <w:rPr>
          <w:rFonts w:hint="eastAsia"/>
          <w:color w:val="auto"/>
          <w:spacing w:val="4"/>
          <w:highlight w:val="none"/>
        </w:rPr>
        <w:t>谈判邀请</w:t>
      </w:r>
      <w:r>
        <w:rPr>
          <w:rFonts w:hint="eastAsia"/>
          <w:color w:val="auto"/>
          <w:highlight w:val="none"/>
        </w:rPr>
        <w:t>函</w:t>
      </w:r>
      <w:r>
        <w:rPr>
          <w:rFonts w:hint="eastAsia"/>
          <w:color w:val="auto"/>
          <w:spacing w:val="4"/>
          <w:highlight w:val="none"/>
        </w:rPr>
        <w:t>,正式授权下述签</w:t>
      </w:r>
    </w:p>
    <w:p w14:paraId="55A580EF">
      <w:pPr>
        <w:pStyle w:val="7"/>
        <w:spacing w:before="158"/>
        <w:rPr>
          <w:color w:val="auto"/>
          <w:highlight w:val="none"/>
        </w:rPr>
      </w:pPr>
      <w:r>
        <w:rPr>
          <w:rFonts w:hint="eastAsia"/>
          <w:color w:val="auto"/>
          <w:highlight w:val="none"/>
        </w:rPr>
        <w:t>字人</w:t>
      </w:r>
      <w:r>
        <w:rPr>
          <w:rFonts w:hint="eastAsia"/>
          <w:color w:val="auto"/>
          <w:highlight w:val="none"/>
          <w:u w:val="single"/>
        </w:rPr>
        <w:tab/>
      </w:r>
      <w:r>
        <w:rPr>
          <w:rFonts w:hint="eastAsia"/>
          <w:color w:val="auto"/>
          <w:highlight w:val="none"/>
          <w:u w:val="single"/>
          <w:lang w:val="en-US"/>
        </w:rPr>
        <w:t xml:space="preserve">     </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请用印刷体)代表谈判供应商</w:t>
      </w:r>
      <w:r>
        <w:rPr>
          <w:rFonts w:hint="eastAsia"/>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rFonts w:hint="eastAsia"/>
          <w:color w:val="auto"/>
          <w:spacing w:val="-9"/>
          <w:highlight w:val="none"/>
        </w:rPr>
        <w:t xml:space="preserve">), </w:t>
      </w:r>
      <w:r>
        <w:rPr>
          <w:rFonts w:hint="eastAsia"/>
          <w:color w:val="auto"/>
          <w:highlight w:val="none"/>
        </w:rPr>
        <w:t>提交：</w:t>
      </w:r>
    </w:p>
    <w:p w14:paraId="4950476F">
      <w:pPr>
        <w:pStyle w:val="7"/>
        <w:spacing w:before="5" w:line="364" w:lineRule="auto"/>
        <w:ind w:left="218" w:right="616" w:firstLine="719"/>
        <w:rPr>
          <w:color w:val="auto"/>
          <w:highlight w:val="none"/>
        </w:rPr>
      </w:pPr>
      <w:r>
        <w:rPr>
          <w:rFonts w:hint="eastAsia"/>
          <w:color w:val="auto"/>
          <w:highlight w:val="none"/>
        </w:rPr>
        <w:t>（一）谈判响应函(附件一)按统一格式填写。</w:t>
      </w:r>
    </w:p>
    <w:p w14:paraId="27D15BC5">
      <w:pPr>
        <w:pStyle w:val="7"/>
        <w:spacing w:line="306" w:lineRule="exact"/>
        <w:ind w:left="938"/>
        <w:rPr>
          <w:color w:val="auto"/>
          <w:highlight w:val="none"/>
        </w:rPr>
      </w:pPr>
      <w:r>
        <w:rPr>
          <w:rFonts w:hint="eastAsia"/>
          <w:color w:val="auto"/>
          <w:highlight w:val="none"/>
        </w:rPr>
        <w:t>（二）谈判价格一览表</w:t>
      </w:r>
    </w:p>
    <w:p w14:paraId="25BA645E">
      <w:pPr>
        <w:pStyle w:val="7"/>
        <w:spacing w:before="160"/>
        <w:ind w:left="938"/>
        <w:rPr>
          <w:color w:val="auto"/>
          <w:highlight w:val="none"/>
        </w:rPr>
      </w:pPr>
      <w:r>
        <w:rPr>
          <w:rFonts w:hint="eastAsia"/>
          <w:color w:val="auto"/>
          <w:highlight w:val="none"/>
        </w:rPr>
        <w:t>（三）优惠条件及服务承诺</w:t>
      </w:r>
    </w:p>
    <w:p w14:paraId="7AA92EC8">
      <w:pPr>
        <w:pStyle w:val="7"/>
        <w:spacing w:before="158"/>
        <w:ind w:left="938"/>
        <w:rPr>
          <w:color w:val="auto"/>
          <w:highlight w:val="none"/>
        </w:rPr>
      </w:pPr>
      <w:r>
        <w:rPr>
          <w:rFonts w:hint="eastAsia"/>
          <w:color w:val="auto"/>
          <w:highlight w:val="none"/>
        </w:rPr>
        <w:t>（四）施工图预算书</w:t>
      </w:r>
    </w:p>
    <w:p w14:paraId="4774972E">
      <w:pPr>
        <w:pStyle w:val="7"/>
        <w:spacing w:before="161"/>
        <w:ind w:left="938"/>
        <w:rPr>
          <w:color w:val="auto"/>
          <w:highlight w:val="none"/>
        </w:rPr>
      </w:pPr>
      <w:r>
        <w:rPr>
          <w:rFonts w:hint="eastAsia"/>
          <w:color w:val="auto"/>
          <w:highlight w:val="none"/>
        </w:rPr>
        <w:t>（五）施工组织设计</w:t>
      </w:r>
    </w:p>
    <w:p w14:paraId="5ED8A889">
      <w:pPr>
        <w:pStyle w:val="7"/>
        <w:spacing w:before="158"/>
        <w:ind w:left="938"/>
        <w:rPr>
          <w:color w:val="auto"/>
          <w:highlight w:val="none"/>
        </w:rPr>
      </w:pPr>
      <w:r>
        <w:rPr>
          <w:rFonts w:hint="eastAsia"/>
          <w:color w:val="auto"/>
          <w:highlight w:val="none"/>
        </w:rPr>
        <w:t>（六）劳动力计划表</w:t>
      </w:r>
    </w:p>
    <w:p w14:paraId="38C66E08">
      <w:pPr>
        <w:pStyle w:val="7"/>
        <w:spacing w:before="161"/>
        <w:ind w:left="938"/>
        <w:rPr>
          <w:color w:val="auto"/>
          <w:highlight w:val="none"/>
        </w:rPr>
      </w:pPr>
      <w:r>
        <w:rPr>
          <w:rFonts w:hint="eastAsia"/>
          <w:color w:val="auto"/>
          <w:highlight w:val="none"/>
        </w:rPr>
        <w:t>（七）计划开、竣工日期和施工进度表</w:t>
      </w:r>
    </w:p>
    <w:p w14:paraId="2F77EFB7">
      <w:pPr>
        <w:pStyle w:val="7"/>
        <w:spacing w:before="158"/>
        <w:ind w:left="938"/>
        <w:rPr>
          <w:color w:val="auto"/>
          <w:highlight w:val="none"/>
        </w:rPr>
      </w:pPr>
      <w:r>
        <w:rPr>
          <w:rFonts w:hint="eastAsia"/>
          <w:color w:val="auto"/>
          <w:highlight w:val="none"/>
        </w:rPr>
        <w:t>（八）项目管理机构配备情况表</w:t>
      </w:r>
    </w:p>
    <w:p w14:paraId="27340BE9">
      <w:pPr>
        <w:pStyle w:val="7"/>
        <w:spacing w:before="161"/>
        <w:ind w:left="938"/>
        <w:rPr>
          <w:color w:val="auto"/>
          <w:highlight w:val="none"/>
        </w:rPr>
      </w:pPr>
      <w:r>
        <w:rPr>
          <w:rFonts w:hint="eastAsia"/>
          <w:color w:val="auto"/>
          <w:highlight w:val="none"/>
        </w:rPr>
        <w:t>（九）项目负责人简历表</w:t>
      </w:r>
    </w:p>
    <w:p w14:paraId="12B9A79D">
      <w:pPr>
        <w:pStyle w:val="7"/>
        <w:spacing w:before="158"/>
        <w:ind w:left="938"/>
        <w:rPr>
          <w:color w:val="auto"/>
          <w:highlight w:val="none"/>
        </w:rPr>
      </w:pPr>
      <w:r>
        <w:rPr>
          <w:rFonts w:hint="eastAsia"/>
          <w:color w:val="auto"/>
          <w:highlight w:val="none"/>
        </w:rPr>
        <w:t>（十）项目管理机构配备情况辅助说明资料</w:t>
      </w:r>
    </w:p>
    <w:p w14:paraId="775FEDD3">
      <w:pPr>
        <w:pStyle w:val="7"/>
        <w:spacing w:before="160"/>
        <w:ind w:left="938"/>
        <w:rPr>
          <w:color w:val="auto"/>
          <w:highlight w:val="none"/>
        </w:rPr>
      </w:pPr>
      <w:r>
        <w:rPr>
          <w:rFonts w:hint="eastAsia"/>
          <w:color w:val="auto"/>
          <w:highlight w:val="none"/>
        </w:rPr>
        <w:t>（十一）关于资格的声明函</w:t>
      </w:r>
    </w:p>
    <w:p w14:paraId="3633B5E8">
      <w:pPr>
        <w:pStyle w:val="7"/>
        <w:spacing w:before="159"/>
        <w:ind w:left="938"/>
        <w:rPr>
          <w:color w:val="auto"/>
          <w:highlight w:val="none"/>
        </w:rPr>
      </w:pPr>
      <w:r>
        <w:rPr>
          <w:rFonts w:hint="eastAsia"/>
          <w:color w:val="auto"/>
          <w:highlight w:val="none"/>
        </w:rPr>
        <w:t>（十二）授权委托书</w:t>
      </w:r>
    </w:p>
    <w:p w14:paraId="78D661AA">
      <w:pPr>
        <w:pStyle w:val="7"/>
        <w:spacing w:before="160"/>
        <w:ind w:left="938"/>
        <w:rPr>
          <w:color w:val="auto"/>
          <w:highlight w:val="none"/>
        </w:rPr>
      </w:pPr>
      <w:r>
        <w:rPr>
          <w:rFonts w:hint="eastAsia"/>
          <w:color w:val="auto"/>
          <w:highlight w:val="none"/>
        </w:rPr>
        <w:t>（十三）其它相关资料</w:t>
      </w:r>
    </w:p>
    <w:p w14:paraId="536DB589">
      <w:pPr>
        <w:pStyle w:val="7"/>
        <w:spacing w:before="161"/>
        <w:ind w:left="938"/>
        <w:rPr>
          <w:color w:val="auto"/>
          <w:highlight w:val="none"/>
        </w:rPr>
      </w:pPr>
      <w:r>
        <w:rPr>
          <w:rFonts w:hint="eastAsia"/>
          <w:color w:val="auto"/>
          <w:highlight w:val="none"/>
        </w:rPr>
        <w:t>根据此函,签字人兹宣布同意如下:</w:t>
      </w:r>
    </w:p>
    <w:p w14:paraId="32DA2F7F">
      <w:pPr>
        <w:pStyle w:val="25"/>
        <w:numPr>
          <w:ilvl w:val="0"/>
          <w:numId w:val="23"/>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rFonts w:hint="eastAsia"/>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p>
    <w:p w14:paraId="775CF619">
      <w:pPr>
        <w:pStyle w:val="25"/>
        <w:numPr>
          <w:ilvl w:val="0"/>
          <w:numId w:val="23"/>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14:paraId="445A0A8D">
      <w:pPr>
        <w:rPr>
          <w:color w:val="auto"/>
          <w:sz w:val="24"/>
          <w:highlight w:val="none"/>
        </w:rPr>
        <w:sectPr>
          <w:type w:val="continuous"/>
          <w:pgSz w:w="11850" w:h="16790"/>
          <w:pgMar w:top="1600" w:right="1180" w:bottom="920" w:left="1580" w:header="720" w:footer="720" w:gutter="0"/>
          <w:cols w:space="720" w:num="1"/>
        </w:sectPr>
      </w:pPr>
    </w:p>
    <w:p w14:paraId="4D53AB99">
      <w:pPr>
        <w:pStyle w:val="25"/>
        <w:numPr>
          <w:ilvl w:val="0"/>
          <w:numId w:val="23"/>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我们已详细审核全部采购文件及其有效补充文件,完全理解并同意贵</w:t>
      </w:r>
      <w:r>
        <w:rPr>
          <w:rFonts w:hint="eastAsia"/>
          <w:color w:val="auto"/>
          <w:spacing w:val="-4"/>
          <w:sz w:val="24"/>
          <w:highlight w:val="none"/>
        </w:rPr>
        <w:t>方采购文件的各项要求并遵守贵方采购文件中的各项规定。</w:t>
      </w:r>
    </w:p>
    <w:p w14:paraId="1DEAE766">
      <w:pPr>
        <w:pStyle w:val="25"/>
        <w:numPr>
          <w:ilvl w:val="0"/>
          <w:numId w:val="23"/>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14:paraId="57BBED39">
      <w:pPr>
        <w:pStyle w:val="25"/>
        <w:numPr>
          <w:ilvl w:val="0"/>
          <w:numId w:val="23"/>
        </w:numPr>
        <w:tabs>
          <w:tab w:val="left" w:pos="1066"/>
        </w:tabs>
        <w:spacing w:before="161"/>
        <w:ind w:left="1065" w:hanging="248"/>
        <w:rPr>
          <w:color w:val="auto"/>
          <w:sz w:val="24"/>
          <w:highlight w:val="none"/>
        </w:rPr>
      </w:pPr>
      <w:r>
        <w:rPr>
          <w:rFonts w:hint="eastAsia"/>
          <w:color w:val="auto"/>
          <w:spacing w:val="4"/>
          <w:sz w:val="24"/>
          <w:highlight w:val="none"/>
        </w:rPr>
        <w:t>一旦我方成交,我们将根据采购文件的规定,严格履行自己的责任和义</w:t>
      </w:r>
    </w:p>
    <w:p w14:paraId="5F88943F">
      <w:pPr>
        <w:pStyle w:val="7"/>
        <w:spacing w:before="158"/>
        <w:ind w:left="218"/>
        <w:rPr>
          <w:color w:val="auto"/>
          <w:highlight w:val="none"/>
        </w:rPr>
      </w:pPr>
      <w:r>
        <w:rPr>
          <w:rFonts w:hint="eastAsia"/>
          <w:color w:val="auto"/>
          <w:highlight w:val="none"/>
        </w:rPr>
        <w:t>务。</w:t>
      </w:r>
    </w:p>
    <w:p w14:paraId="15AC2E59">
      <w:pPr>
        <w:pStyle w:val="7"/>
        <w:tabs>
          <w:tab w:val="left" w:pos="3979"/>
        </w:tabs>
        <w:spacing w:before="164"/>
        <w:ind w:left="578"/>
        <w:rPr>
          <w:color w:val="auto"/>
          <w:highlight w:val="none"/>
          <w:u w:val="single"/>
        </w:rPr>
      </w:pPr>
      <w:r>
        <w:rPr>
          <w:rFonts w:hint="eastAsia"/>
          <w:color w:val="auto"/>
          <w:highlight w:val="none"/>
          <w:lang w:val="en-US" w:eastAsia="zh-CN"/>
        </w:rPr>
        <w:t>商务负责人签字</w:t>
      </w:r>
      <w:r>
        <w:rPr>
          <w:rFonts w:hint="eastAsia"/>
          <w:color w:val="auto"/>
          <w:sz w:val="28"/>
          <w:highlight w:val="none"/>
          <w:u w:val="single"/>
        </w:rPr>
        <w:t>：</w:t>
      </w:r>
      <w:r>
        <w:rPr>
          <w:rFonts w:hint="eastAsia"/>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公章）</w:t>
      </w:r>
    </w:p>
    <w:p w14:paraId="097AD0AC">
      <w:pPr>
        <w:tabs>
          <w:tab w:val="left" w:pos="2601"/>
          <w:tab w:val="left" w:pos="4901"/>
          <w:tab w:val="left" w:pos="7340"/>
          <w:tab w:val="left" w:pos="7787"/>
        </w:tabs>
        <w:spacing w:before="188" w:line="367" w:lineRule="auto"/>
        <w:ind w:left="578" w:right="1299"/>
        <w:rPr>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rFonts w:hint="eastAsia"/>
          <w:color w:val="auto"/>
          <w:sz w:val="28"/>
          <w:highlight w:val="none"/>
          <w:u w:val="single"/>
        </w:rPr>
        <w:tab/>
      </w:r>
      <w:r>
        <w:rPr>
          <w:rFonts w:hint="eastAsia"/>
          <w:color w:val="auto"/>
          <w:sz w:val="28"/>
          <w:highlight w:val="none"/>
          <w:u w:val="single"/>
        </w:rPr>
        <w:tab/>
      </w:r>
      <w:r>
        <w:rPr>
          <w:rFonts w:hint="eastAsia"/>
          <w:color w:val="auto"/>
          <w:sz w:val="28"/>
          <w:highlight w:val="none"/>
          <w:u w:val="single"/>
        </w:rPr>
        <w:tab/>
      </w:r>
    </w:p>
    <w:p w14:paraId="47A3FCC6">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rFonts w:hint="eastAsia"/>
          <w:color w:val="auto"/>
          <w:sz w:val="28"/>
          <w:highlight w:val="none"/>
          <w:u w:val="single"/>
        </w:rPr>
        <w:tab/>
      </w:r>
    </w:p>
    <w:p w14:paraId="79250ACC">
      <w:pPr>
        <w:pStyle w:val="7"/>
        <w:rPr>
          <w:color w:val="auto"/>
          <w:sz w:val="20"/>
          <w:highlight w:val="none"/>
        </w:rPr>
      </w:pPr>
    </w:p>
    <w:p w14:paraId="1D1C3045">
      <w:pPr>
        <w:pStyle w:val="7"/>
        <w:rPr>
          <w:color w:val="auto"/>
          <w:sz w:val="20"/>
          <w:highlight w:val="none"/>
        </w:rPr>
      </w:pPr>
    </w:p>
    <w:p w14:paraId="5D7479CB">
      <w:pPr>
        <w:pStyle w:val="7"/>
        <w:rPr>
          <w:color w:val="auto"/>
          <w:sz w:val="20"/>
          <w:highlight w:val="none"/>
        </w:rPr>
      </w:pPr>
    </w:p>
    <w:p w14:paraId="58713976">
      <w:pPr>
        <w:pStyle w:val="7"/>
        <w:rPr>
          <w:color w:val="auto"/>
          <w:sz w:val="20"/>
          <w:highlight w:val="none"/>
        </w:rPr>
      </w:pPr>
    </w:p>
    <w:p w14:paraId="0AB6401C">
      <w:pPr>
        <w:pStyle w:val="7"/>
        <w:rPr>
          <w:color w:val="auto"/>
          <w:sz w:val="20"/>
          <w:highlight w:val="none"/>
        </w:rPr>
      </w:pPr>
    </w:p>
    <w:p w14:paraId="0CC6164A">
      <w:pPr>
        <w:pStyle w:val="7"/>
        <w:spacing w:before="5"/>
        <w:rPr>
          <w:color w:val="auto"/>
          <w:sz w:val="23"/>
          <w:highlight w:val="none"/>
        </w:rPr>
      </w:pPr>
    </w:p>
    <w:p w14:paraId="2651DD7D">
      <w:pPr>
        <w:pStyle w:val="7"/>
        <w:tabs>
          <w:tab w:val="left" w:pos="5822"/>
          <w:tab w:val="left" w:pos="6622"/>
          <w:tab w:val="left" w:pos="7421"/>
        </w:tabs>
        <w:spacing w:before="67"/>
        <w:ind w:left="5261"/>
        <w:rPr>
          <w:color w:val="auto"/>
          <w:highlight w:val="none"/>
        </w:rPr>
      </w:pPr>
      <w:r>
        <w:rPr>
          <w:rFonts w:hint="eastAsia"/>
          <w:color w:val="auto"/>
          <w:highlight w:val="none"/>
          <w:u w:val="single"/>
        </w:rPr>
        <w:tab/>
      </w:r>
      <w:r>
        <w:rPr>
          <w:rFonts w:hint="eastAsia"/>
          <w:color w:val="auto"/>
          <w:spacing w:val="-3"/>
          <w:highlight w:val="none"/>
        </w:rPr>
        <w:t>年</w:t>
      </w:r>
      <w:r>
        <w:rPr>
          <w:rFonts w:hint="eastAsia"/>
          <w:color w:val="auto"/>
          <w:spacing w:val="-3"/>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2DAADEA0">
      <w:pPr>
        <w:rPr>
          <w:color w:val="auto"/>
          <w:highlight w:val="none"/>
        </w:rPr>
        <w:sectPr>
          <w:pgSz w:w="11850" w:h="16790"/>
          <w:pgMar w:top="1400" w:right="1180" w:bottom="920" w:left="1580" w:header="0" w:footer="721" w:gutter="0"/>
          <w:cols w:space="720" w:num="1"/>
        </w:sectPr>
      </w:pPr>
    </w:p>
    <w:p w14:paraId="0F2B6E47">
      <w:pPr>
        <w:pStyle w:val="7"/>
        <w:spacing w:before="1"/>
        <w:rPr>
          <w:color w:val="auto"/>
          <w:sz w:val="25"/>
          <w:highlight w:val="none"/>
        </w:rPr>
      </w:pPr>
    </w:p>
    <w:p w14:paraId="10325E95">
      <w:pPr>
        <w:rPr>
          <w:color w:val="auto"/>
          <w:sz w:val="25"/>
          <w:highlight w:val="none"/>
        </w:rPr>
        <w:sectPr>
          <w:pgSz w:w="11850" w:h="16790"/>
          <w:pgMar w:top="1600" w:right="1180" w:bottom="920" w:left="1580" w:header="0" w:footer="721" w:gutter="0"/>
          <w:cols w:space="720" w:num="1"/>
        </w:sectPr>
      </w:pPr>
    </w:p>
    <w:p w14:paraId="776323DC">
      <w:pPr>
        <w:spacing w:before="61"/>
        <w:ind w:left="218"/>
        <w:rPr>
          <w:b/>
          <w:color w:val="auto"/>
          <w:sz w:val="28"/>
          <w:highlight w:val="none"/>
        </w:rPr>
      </w:pPr>
      <w:r>
        <w:rPr>
          <w:rFonts w:hint="eastAsia"/>
          <w:b/>
          <w:color w:val="auto"/>
          <w:sz w:val="28"/>
          <w:highlight w:val="none"/>
        </w:rPr>
        <w:t>附件二：</w:t>
      </w:r>
    </w:p>
    <w:p w14:paraId="3163B5CB">
      <w:pPr>
        <w:pStyle w:val="7"/>
        <w:spacing w:before="4"/>
        <w:rPr>
          <w:b/>
          <w:color w:val="auto"/>
          <w:sz w:val="47"/>
          <w:highlight w:val="none"/>
        </w:rPr>
      </w:pPr>
      <w:r>
        <w:rPr>
          <w:rFonts w:hint="eastAsia"/>
          <w:color w:val="auto"/>
          <w:highlight w:val="none"/>
        </w:rPr>
        <w:br w:type="column"/>
      </w:r>
    </w:p>
    <w:p w14:paraId="594204C9">
      <w:pPr>
        <w:spacing w:before="1"/>
        <w:ind w:left="218"/>
        <w:rPr>
          <w:b/>
          <w:color w:val="auto"/>
          <w:sz w:val="32"/>
          <w:highlight w:val="none"/>
        </w:rPr>
      </w:pPr>
      <w:r>
        <w:rPr>
          <w:rFonts w:hint="eastAsia"/>
          <w:b/>
          <w:color w:val="auto"/>
          <w:sz w:val="32"/>
          <w:highlight w:val="none"/>
        </w:rPr>
        <w:t>谈判价格一览表</w:t>
      </w:r>
    </w:p>
    <w:p w14:paraId="54BE7D44">
      <w:pPr>
        <w:rPr>
          <w:color w:val="auto"/>
          <w:sz w:val="32"/>
          <w:highlight w:val="none"/>
        </w:rPr>
        <w:sectPr>
          <w:type w:val="continuous"/>
          <w:pgSz w:w="11850" w:h="16790"/>
          <w:pgMar w:top="1600" w:right="1180" w:bottom="920" w:left="1580" w:header="720" w:footer="720" w:gutter="0"/>
          <w:cols w:equalWidth="0" w:num="2">
            <w:col w:w="1384" w:space="1619"/>
            <w:col w:w="6087"/>
          </w:cols>
        </w:sectPr>
      </w:pPr>
    </w:p>
    <w:p w14:paraId="2AD88946">
      <w:pPr>
        <w:pStyle w:val="7"/>
        <w:rPr>
          <w:b/>
          <w:color w:val="auto"/>
          <w:sz w:val="20"/>
          <w:highlight w:val="none"/>
        </w:rPr>
      </w:pPr>
    </w:p>
    <w:p w14:paraId="501707AA">
      <w:pPr>
        <w:pStyle w:val="7"/>
        <w:spacing w:before="6"/>
        <w:rPr>
          <w:b/>
          <w:color w:val="auto"/>
          <w:highlight w:val="none"/>
        </w:rPr>
      </w:pPr>
    </w:p>
    <w:tbl>
      <w:tblPr>
        <w:tblStyle w:val="15"/>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53EAC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1E8DD84E">
            <w:pPr>
              <w:pStyle w:val="26"/>
              <w:spacing w:before="19"/>
              <w:ind w:left="7"/>
              <w:jc w:val="center"/>
              <w:rPr>
                <w:color w:val="auto"/>
                <w:sz w:val="24"/>
                <w:highlight w:val="none"/>
              </w:rPr>
            </w:pPr>
            <w:r>
              <w:rPr>
                <w:rFonts w:hint="eastAsia"/>
                <w:color w:val="auto"/>
                <w:sz w:val="24"/>
                <w:highlight w:val="none"/>
              </w:rPr>
              <w:t>项目名称</w:t>
            </w:r>
          </w:p>
        </w:tc>
        <w:tc>
          <w:tcPr>
            <w:tcW w:w="5860" w:type="dxa"/>
          </w:tcPr>
          <w:p w14:paraId="42AFF01E">
            <w:pPr>
              <w:pStyle w:val="26"/>
              <w:rPr>
                <w:color w:val="auto"/>
                <w:sz w:val="24"/>
                <w:highlight w:val="none"/>
              </w:rPr>
            </w:pPr>
          </w:p>
        </w:tc>
        <w:tc>
          <w:tcPr>
            <w:tcW w:w="1409" w:type="dxa"/>
          </w:tcPr>
          <w:p w14:paraId="729B892F">
            <w:pPr>
              <w:pStyle w:val="26"/>
              <w:spacing w:before="19"/>
              <w:ind w:left="462"/>
              <w:rPr>
                <w:color w:val="auto"/>
                <w:sz w:val="24"/>
                <w:highlight w:val="none"/>
              </w:rPr>
            </w:pPr>
            <w:r>
              <w:rPr>
                <w:rFonts w:hint="eastAsia"/>
                <w:color w:val="auto"/>
                <w:sz w:val="24"/>
                <w:highlight w:val="none"/>
              </w:rPr>
              <w:t>工期</w:t>
            </w:r>
          </w:p>
        </w:tc>
      </w:tr>
      <w:tr w14:paraId="21574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718FED9C">
            <w:pPr>
              <w:pStyle w:val="26"/>
              <w:tabs>
                <w:tab w:val="left" w:pos="726"/>
              </w:tabs>
              <w:spacing w:before="19"/>
              <w:ind w:left="7"/>
              <w:jc w:val="center"/>
              <w:rPr>
                <w:color w:val="auto"/>
                <w:sz w:val="24"/>
                <w:highlight w:val="none"/>
              </w:rPr>
            </w:pPr>
            <w:r>
              <w:rPr>
                <w:rFonts w:hint="eastAsia"/>
                <w:color w:val="auto"/>
                <w:sz w:val="24"/>
                <w:highlight w:val="none"/>
              </w:rPr>
              <w:t>报</w:t>
            </w:r>
            <w:r>
              <w:rPr>
                <w:rFonts w:hint="eastAsia"/>
                <w:color w:val="auto"/>
                <w:sz w:val="24"/>
                <w:highlight w:val="none"/>
              </w:rPr>
              <w:tab/>
            </w:r>
            <w:r>
              <w:rPr>
                <w:rFonts w:hint="eastAsia"/>
                <w:color w:val="auto"/>
                <w:sz w:val="24"/>
                <w:highlight w:val="none"/>
              </w:rPr>
              <w:t>价</w:t>
            </w:r>
          </w:p>
        </w:tc>
        <w:tc>
          <w:tcPr>
            <w:tcW w:w="5860" w:type="dxa"/>
          </w:tcPr>
          <w:p w14:paraId="399B7082">
            <w:pPr>
              <w:pStyle w:val="26"/>
              <w:tabs>
                <w:tab w:val="left" w:pos="5816"/>
              </w:tabs>
              <w:spacing w:line="357" w:lineRule="exact"/>
              <w:ind w:left="389"/>
              <w:rPr>
                <w:color w:val="auto"/>
                <w:sz w:val="28"/>
                <w:highlight w:val="none"/>
              </w:rPr>
            </w:pPr>
            <w:r>
              <w:rPr>
                <w:rFonts w:hint="eastAsia"/>
                <w:color w:val="auto"/>
                <w:sz w:val="28"/>
                <w:highlight w:val="none"/>
              </w:rPr>
              <w:t xml:space="preserve">¥ </w:t>
            </w:r>
            <w:r>
              <w:rPr>
                <w:rFonts w:hint="eastAsia"/>
                <w:color w:val="auto"/>
                <w:sz w:val="28"/>
                <w:highlight w:val="none"/>
                <w:u w:val="single"/>
              </w:rPr>
              <w:tab/>
            </w:r>
          </w:p>
          <w:p w14:paraId="1B38085D">
            <w:pPr>
              <w:pStyle w:val="26"/>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rFonts w:hint="eastAsia"/>
                <w:color w:val="auto"/>
                <w:sz w:val="24"/>
                <w:highlight w:val="none"/>
                <w:u w:val="single"/>
              </w:rPr>
              <w:tab/>
            </w:r>
            <w:r>
              <w:rPr>
                <w:rFonts w:hint="eastAsia"/>
                <w:color w:val="auto"/>
                <w:spacing w:val="-3"/>
                <w:sz w:val="24"/>
                <w:highlight w:val="none"/>
              </w:rPr>
              <w:t>佰</w:t>
            </w:r>
            <w:r>
              <w:rPr>
                <w:rFonts w:hint="eastAsia"/>
                <w:color w:val="auto"/>
                <w:spacing w:val="-3"/>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pacing w:val="-3"/>
                <w:sz w:val="24"/>
                <w:highlight w:val="none"/>
              </w:rPr>
              <w:t>万</w:t>
            </w:r>
            <w:r>
              <w:rPr>
                <w:rFonts w:hint="eastAsia"/>
                <w:color w:val="auto"/>
                <w:spacing w:val="-3"/>
                <w:sz w:val="24"/>
                <w:highlight w:val="none"/>
                <w:u w:val="single"/>
              </w:rPr>
              <w:tab/>
            </w:r>
            <w:r>
              <w:rPr>
                <w:rFonts w:hint="eastAsia"/>
                <w:color w:val="auto"/>
                <w:spacing w:val="-3"/>
                <w:sz w:val="24"/>
                <w:highlight w:val="none"/>
              </w:rPr>
              <w:t>仟</w:t>
            </w:r>
            <w:r>
              <w:rPr>
                <w:rFonts w:hint="eastAsia"/>
                <w:color w:val="auto"/>
                <w:spacing w:val="-3"/>
                <w:sz w:val="24"/>
                <w:highlight w:val="none"/>
                <w:u w:val="single"/>
              </w:rPr>
              <w:tab/>
            </w:r>
            <w:r>
              <w:rPr>
                <w:rFonts w:hint="eastAsia"/>
                <w:color w:val="auto"/>
                <w:sz w:val="24"/>
                <w:highlight w:val="none"/>
              </w:rPr>
              <w:t>佰</w:t>
            </w:r>
            <w:r>
              <w:rPr>
                <w:rFonts w:hint="eastAsia"/>
                <w:color w:val="auto"/>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z w:val="24"/>
                <w:highlight w:val="none"/>
              </w:rPr>
              <w:t>元整</w:t>
            </w:r>
          </w:p>
        </w:tc>
        <w:tc>
          <w:tcPr>
            <w:tcW w:w="1409" w:type="dxa"/>
          </w:tcPr>
          <w:p w14:paraId="4FA5A928">
            <w:pPr>
              <w:pStyle w:val="26"/>
              <w:rPr>
                <w:color w:val="auto"/>
                <w:sz w:val="24"/>
                <w:highlight w:val="none"/>
              </w:rPr>
            </w:pPr>
          </w:p>
        </w:tc>
      </w:tr>
      <w:tr w14:paraId="2DCF5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C5B65DB">
            <w:pPr>
              <w:pStyle w:val="26"/>
              <w:spacing w:before="17"/>
              <w:ind w:left="9"/>
              <w:jc w:val="center"/>
              <w:rPr>
                <w:color w:val="auto"/>
                <w:sz w:val="28"/>
                <w:highlight w:val="none"/>
              </w:rPr>
            </w:pPr>
          </w:p>
        </w:tc>
        <w:tc>
          <w:tcPr>
            <w:tcW w:w="5860" w:type="dxa"/>
          </w:tcPr>
          <w:p w14:paraId="495F4CD0">
            <w:pPr>
              <w:pStyle w:val="26"/>
              <w:spacing w:before="17"/>
              <w:ind w:left="9"/>
              <w:jc w:val="center"/>
              <w:rPr>
                <w:color w:val="auto"/>
                <w:sz w:val="28"/>
                <w:highlight w:val="none"/>
              </w:rPr>
            </w:pPr>
          </w:p>
        </w:tc>
        <w:tc>
          <w:tcPr>
            <w:tcW w:w="1409" w:type="dxa"/>
          </w:tcPr>
          <w:p w14:paraId="6812A1A0">
            <w:pPr>
              <w:pStyle w:val="26"/>
              <w:rPr>
                <w:color w:val="auto"/>
                <w:sz w:val="24"/>
                <w:highlight w:val="none"/>
              </w:rPr>
            </w:pPr>
          </w:p>
        </w:tc>
      </w:tr>
      <w:tr w14:paraId="1957C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4A8F6C">
            <w:pPr>
              <w:pStyle w:val="26"/>
              <w:rPr>
                <w:color w:val="auto"/>
                <w:sz w:val="24"/>
                <w:highlight w:val="none"/>
              </w:rPr>
            </w:pPr>
          </w:p>
        </w:tc>
        <w:tc>
          <w:tcPr>
            <w:tcW w:w="5860" w:type="dxa"/>
          </w:tcPr>
          <w:p w14:paraId="526CCB38">
            <w:pPr>
              <w:pStyle w:val="26"/>
              <w:rPr>
                <w:color w:val="auto"/>
                <w:sz w:val="24"/>
                <w:highlight w:val="none"/>
              </w:rPr>
            </w:pPr>
          </w:p>
        </w:tc>
        <w:tc>
          <w:tcPr>
            <w:tcW w:w="1409" w:type="dxa"/>
          </w:tcPr>
          <w:p w14:paraId="32BD0AE5">
            <w:pPr>
              <w:pStyle w:val="26"/>
              <w:rPr>
                <w:color w:val="auto"/>
                <w:sz w:val="24"/>
                <w:highlight w:val="none"/>
              </w:rPr>
            </w:pPr>
          </w:p>
        </w:tc>
      </w:tr>
      <w:tr w14:paraId="664CB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889BBC4">
            <w:pPr>
              <w:pStyle w:val="26"/>
              <w:rPr>
                <w:color w:val="auto"/>
                <w:sz w:val="24"/>
                <w:highlight w:val="none"/>
              </w:rPr>
            </w:pPr>
          </w:p>
        </w:tc>
        <w:tc>
          <w:tcPr>
            <w:tcW w:w="5860" w:type="dxa"/>
          </w:tcPr>
          <w:p w14:paraId="36F53AA0">
            <w:pPr>
              <w:pStyle w:val="26"/>
              <w:rPr>
                <w:color w:val="auto"/>
                <w:sz w:val="24"/>
                <w:highlight w:val="none"/>
              </w:rPr>
            </w:pPr>
          </w:p>
        </w:tc>
        <w:tc>
          <w:tcPr>
            <w:tcW w:w="1409" w:type="dxa"/>
          </w:tcPr>
          <w:p w14:paraId="78D6DF98">
            <w:pPr>
              <w:pStyle w:val="26"/>
              <w:rPr>
                <w:color w:val="auto"/>
                <w:sz w:val="24"/>
                <w:highlight w:val="none"/>
              </w:rPr>
            </w:pPr>
          </w:p>
        </w:tc>
      </w:tr>
      <w:tr w14:paraId="0B6A5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73E4E2E">
            <w:pPr>
              <w:pStyle w:val="26"/>
              <w:rPr>
                <w:color w:val="auto"/>
                <w:sz w:val="24"/>
                <w:highlight w:val="none"/>
              </w:rPr>
            </w:pPr>
          </w:p>
        </w:tc>
        <w:tc>
          <w:tcPr>
            <w:tcW w:w="5860" w:type="dxa"/>
          </w:tcPr>
          <w:p w14:paraId="1C49F010">
            <w:pPr>
              <w:pStyle w:val="26"/>
              <w:rPr>
                <w:color w:val="auto"/>
                <w:sz w:val="24"/>
                <w:highlight w:val="none"/>
              </w:rPr>
            </w:pPr>
          </w:p>
        </w:tc>
        <w:tc>
          <w:tcPr>
            <w:tcW w:w="1409" w:type="dxa"/>
          </w:tcPr>
          <w:p w14:paraId="5B8B55E0">
            <w:pPr>
              <w:pStyle w:val="26"/>
              <w:rPr>
                <w:color w:val="auto"/>
                <w:sz w:val="24"/>
                <w:highlight w:val="none"/>
              </w:rPr>
            </w:pPr>
          </w:p>
        </w:tc>
      </w:tr>
      <w:tr w14:paraId="04890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9B8379C">
            <w:pPr>
              <w:pStyle w:val="26"/>
              <w:rPr>
                <w:color w:val="auto"/>
                <w:sz w:val="24"/>
                <w:highlight w:val="none"/>
              </w:rPr>
            </w:pPr>
          </w:p>
        </w:tc>
        <w:tc>
          <w:tcPr>
            <w:tcW w:w="5860" w:type="dxa"/>
          </w:tcPr>
          <w:p w14:paraId="7B3A1C1B">
            <w:pPr>
              <w:pStyle w:val="26"/>
              <w:rPr>
                <w:color w:val="auto"/>
                <w:sz w:val="24"/>
                <w:highlight w:val="none"/>
              </w:rPr>
            </w:pPr>
          </w:p>
        </w:tc>
        <w:tc>
          <w:tcPr>
            <w:tcW w:w="1409" w:type="dxa"/>
          </w:tcPr>
          <w:p w14:paraId="7F55401A">
            <w:pPr>
              <w:pStyle w:val="26"/>
              <w:rPr>
                <w:color w:val="auto"/>
                <w:sz w:val="24"/>
                <w:highlight w:val="none"/>
              </w:rPr>
            </w:pPr>
          </w:p>
        </w:tc>
      </w:tr>
      <w:tr w14:paraId="3E7E6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90C4A5F">
            <w:pPr>
              <w:pStyle w:val="26"/>
              <w:rPr>
                <w:color w:val="auto"/>
                <w:sz w:val="24"/>
                <w:highlight w:val="none"/>
              </w:rPr>
            </w:pPr>
          </w:p>
        </w:tc>
        <w:tc>
          <w:tcPr>
            <w:tcW w:w="5860" w:type="dxa"/>
          </w:tcPr>
          <w:p w14:paraId="078DCB53">
            <w:pPr>
              <w:pStyle w:val="26"/>
              <w:rPr>
                <w:color w:val="auto"/>
                <w:sz w:val="24"/>
                <w:highlight w:val="none"/>
              </w:rPr>
            </w:pPr>
          </w:p>
        </w:tc>
        <w:tc>
          <w:tcPr>
            <w:tcW w:w="1409" w:type="dxa"/>
          </w:tcPr>
          <w:p w14:paraId="65BDD417">
            <w:pPr>
              <w:pStyle w:val="26"/>
              <w:rPr>
                <w:color w:val="auto"/>
                <w:sz w:val="24"/>
                <w:highlight w:val="none"/>
              </w:rPr>
            </w:pPr>
          </w:p>
        </w:tc>
      </w:tr>
    </w:tbl>
    <w:p w14:paraId="11FF1B80">
      <w:pPr>
        <w:pStyle w:val="7"/>
        <w:rPr>
          <w:b/>
          <w:color w:val="auto"/>
          <w:sz w:val="20"/>
          <w:highlight w:val="none"/>
        </w:rPr>
      </w:pPr>
    </w:p>
    <w:p w14:paraId="02CEA969">
      <w:pPr>
        <w:pStyle w:val="7"/>
        <w:spacing w:before="4"/>
        <w:rPr>
          <w:b/>
          <w:color w:val="auto"/>
          <w:sz w:val="20"/>
          <w:highlight w:val="none"/>
        </w:rPr>
      </w:pPr>
    </w:p>
    <w:p w14:paraId="0DC69A0E">
      <w:pPr>
        <w:pStyle w:val="7"/>
        <w:tabs>
          <w:tab w:val="left" w:pos="5198"/>
        </w:tabs>
        <w:spacing w:before="66" w:line="417" w:lineRule="auto"/>
        <w:ind w:left="698" w:right="1727" w:hanging="58"/>
        <w:rPr>
          <w:rFonts w:hint="eastAsia"/>
          <w:color w:val="auto"/>
          <w:spacing w:val="-9"/>
          <w:highlight w:val="none"/>
        </w:rPr>
      </w:pPr>
      <w:r>
        <w:rPr>
          <w:rFonts w:hint="eastAsia"/>
          <w:color w:val="auto"/>
          <w:highlight w:val="none"/>
          <w:lang w:val="en-US" w:eastAsia="zh-CN"/>
        </w:rPr>
        <w:t>法人和</w:t>
      </w:r>
      <w:r>
        <w:rPr>
          <w:rFonts w:hint="eastAsia"/>
          <w:color w:val="auto"/>
          <w:highlight w:val="none"/>
        </w:rPr>
        <w:t>全权代表（签</w:t>
      </w:r>
      <w:r>
        <w:rPr>
          <w:rFonts w:hint="eastAsia"/>
          <w:color w:val="auto"/>
          <w:highlight w:val="none"/>
          <w:lang w:val="en-US" w:eastAsia="zh-CN"/>
        </w:rPr>
        <w:t>章</w:t>
      </w:r>
      <w:r>
        <w:rPr>
          <w:rFonts w:hint="eastAsia"/>
          <w:color w:val="auto"/>
          <w:spacing w:val="-9"/>
          <w:highlight w:val="none"/>
        </w:rPr>
        <w:t>）：</w:t>
      </w:r>
    </w:p>
    <w:p w14:paraId="3536A282">
      <w:pPr>
        <w:pStyle w:val="7"/>
        <w:tabs>
          <w:tab w:val="left" w:pos="5198"/>
        </w:tabs>
        <w:spacing w:before="66" w:line="417" w:lineRule="auto"/>
        <w:ind w:left="698" w:right="1727" w:hanging="58"/>
        <w:rPr>
          <w:rFonts w:hint="eastAsia"/>
          <w:color w:val="auto"/>
          <w:highlight w:val="none"/>
        </w:rPr>
      </w:pPr>
      <w:r>
        <w:rPr>
          <w:rFonts w:hint="eastAsia"/>
          <w:color w:val="auto"/>
          <w:highlight w:val="none"/>
        </w:rPr>
        <w:t>1、报价总计包括本项目交付使用前的全部费用；</w:t>
      </w:r>
    </w:p>
    <w:p w14:paraId="0D844C36">
      <w:pPr>
        <w:pStyle w:val="7"/>
        <w:tabs>
          <w:tab w:val="left" w:pos="5198"/>
        </w:tabs>
        <w:spacing w:before="66" w:line="417" w:lineRule="auto"/>
        <w:ind w:left="698" w:right="1727" w:hanging="58"/>
        <w:rPr>
          <w:color w:val="auto"/>
          <w:highlight w:val="none"/>
        </w:rPr>
      </w:pPr>
      <w:r>
        <w:rPr>
          <w:rFonts w:hint="eastAsia"/>
          <w:color w:val="auto"/>
          <w:highlight w:val="none"/>
        </w:rPr>
        <w:t>2、</w:t>
      </w:r>
      <w:r>
        <w:rPr>
          <w:rFonts w:hint="eastAsia"/>
          <w:color w:val="auto"/>
          <w:highlight w:val="none"/>
          <w:u w:val="single"/>
        </w:rPr>
        <w:t>谈判价格一览表格式不得自行改动</w:t>
      </w:r>
      <w:r>
        <w:rPr>
          <w:rFonts w:hint="eastAsia"/>
          <w:color w:val="auto"/>
          <w:highlight w:val="none"/>
        </w:rPr>
        <w:t>；</w:t>
      </w:r>
    </w:p>
    <w:p w14:paraId="276C7302">
      <w:pPr>
        <w:spacing w:line="305" w:lineRule="exact"/>
        <w:rPr>
          <w:color w:val="auto"/>
          <w:highlight w:val="none"/>
        </w:rPr>
        <w:sectPr>
          <w:type w:val="continuous"/>
          <w:pgSz w:w="11850" w:h="16790"/>
          <w:pgMar w:top="1600" w:right="1180" w:bottom="920" w:left="1580" w:header="720" w:footer="720" w:gutter="0"/>
          <w:cols w:space="720" w:num="1"/>
        </w:sectPr>
      </w:pPr>
    </w:p>
    <w:p w14:paraId="0684E0D5">
      <w:pPr>
        <w:spacing w:before="38"/>
        <w:ind w:left="218"/>
        <w:rPr>
          <w:b/>
          <w:color w:val="auto"/>
          <w:sz w:val="28"/>
          <w:highlight w:val="none"/>
        </w:rPr>
      </w:pPr>
      <w:r>
        <w:rPr>
          <w:rFonts w:hint="eastAsia"/>
          <w:b/>
          <w:color w:val="auto"/>
          <w:sz w:val="28"/>
          <w:highlight w:val="none"/>
        </w:rPr>
        <w:t>附件三：</w:t>
      </w:r>
    </w:p>
    <w:p w14:paraId="32B1FB56">
      <w:pPr>
        <w:pStyle w:val="7"/>
        <w:rPr>
          <w:b/>
          <w:color w:val="auto"/>
          <w:sz w:val="20"/>
          <w:highlight w:val="none"/>
        </w:rPr>
      </w:pPr>
    </w:p>
    <w:p w14:paraId="7103CF4E">
      <w:pPr>
        <w:pStyle w:val="7"/>
        <w:rPr>
          <w:b/>
          <w:color w:val="auto"/>
          <w:sz w:val="20"/>
          <w:highlight w:val="none"/>
        </w:rPr>
      </w:pPr>
    </w:p>
    <w:p w14:paraId="3A34E4F6">
      <w:pPr>
        <w:pStyle w:val="7"/>
        <w:spacing w:before="8"/>
        <w:rPr>
          <w:b/>
          <w:color w:val="auto"/>
          <w:sz w:val="15"/>
          <w:highlight w:val="none"/>
        </w:rPr>
      </w:pPr>
    </w:p>
    <w:p w14:paraId="1A409480">
      <w:pPr>
        <w:pStyle w:val="7"/>
        <w:rPr>
          <w:b/>
          <w:color w:val="auto"/>
          <w:sz w:val="20"/>
          <w:highlight w:val="none"/>
        </w:rPr>
      </w:pPr>
    </w:p>
    <w:p w14:paraId="3A8DB1E4">
      <w:pPr>
        <w:pStyle w:val="7"/>
        <w:rPr>
          <w:b/>
          <w:color w:val="auto"/>
          <w:sz w:val="20"/>
          <w:highlight w:val="none"/>
        </w:rPr>
      </w:pPr>
    </w:p>
    <w:p w14:paraId="68EE44ED">
      <w:pPr>
        <w:pStyle w:val="7"/>
        <w:rPr>
          <w:b/>
          <w:color w:val="auto"/>
          <w:sz w:val="20"/>
          <w:highlight w:val="none"/>
        </w:rPr>
      </w:pPr>
    </w:p>
    <w:p w14:paraId="17D734C8">
      <w:pPr>
        <w:pStyle w:val="7"/>
        <w:rPr>
          <w:b/>
          <w:color w:val="auto"/>
          <w:sz w:val="20"/>
          <w:highlight w:val="none"/>
        </w:rPr>
      </w:pPr>
    </w:p>
    <w:p w14:paraId="361099B9">
      <w:pPr>
        <w:pStyle w:val="7"/>
        <w:rPr>
          <w:b/>
          <w:color w:val="auto"/>
          <w:sz w:val="20"/>
          <w:highlight w:val="none"/>
        </w:rPr>
      </w:pPr>
    </w:p>
    <w:p w14:paraId="35E62978">
      <w:pPr>
        <w:pStyle w:val="7"/>
        <w:rPr>
          <w:b/>
          <w:color w:val="auto"/>
          <w:sz w:val="20"/>
          <w:highlight w:val="none"/>
        </w:rPr>
      </w:pPr>
    </w:p>
    <w:p w14:paraId="59D1C393">
      <w:pPr>
        <w:pStyle w:val="7"/>
        <w:rPr>
          <w:b/>
          <w:color w:val="auto"/>
          <w:sz w:val="20"/>
          <w:highlight w:val="none"/>
        </w:rPr>
      </w:pPr>
    </w:p>
    <w:p w14:paraId="5F48B637">
      <w:pPr>
        <w:pStyle w:val="7"/>
        <w:rPr>
          <w:b/>
          <w:color w:val="auto"/>
          <w:sz w:val="20"/>
          <w:highlight w:val="none"/>
        </w:rPr>
      </w:pPr>
    </w:p>
    <w:p w14:paraId="038357B1">
      <w:pPr>
        <w:pStyle w:val="7"/>
        <w:rPr>
          <w:b/>
          <w:color w:val="auto"/>
          <w:sz w:val="20"/>
          <w:highlight w:val="none"/>
        </w:rPr>
      </w:pPr>
    </w:p>
    <w:p w14:paraId="60C7D081">
      <w:pPr>
        <w:pStyle w:val="7"/>
        <w:rPr>
          <w:b/>
          <w:color w:val="auto"/>
          <w:sz w:val="20"/>
          <w:highlight w:val="none"/>
        </w:rPr>
      </w:pPr>
    </w:p>
    <w:p w14:paraId="6C96CF56">
      <w:pPr>
        <w:pStyle w:val="7"/>
        <w:rPr>
          <w:b/>
          <w:color w:val="auto"/>
          <w:sz w:val="20"/>
          <w:highlight w:val="none"/>
        </w:rPr>
      </w:pPr>
    </w:p>
    <w:p w14:paraId="709CF459">
      <w:pPr>
        <w:spacing w:before="172"/>
        <w:ind w:left="592" w:right="985"/>
        <w:jc w:val="center"/>
        <w:rPr>
          <w:b/>
          <w:color w:val="auto"/>
          <w:sz w:val="44"/>
          <w:highlight w:val="none"/>
        </w:rPr>
      </w:pPr>
      <w:r>
        <w:rPr>
          <w:rFonts w:hint="eastAsia"/>
          <w:b/>
          <w:color w:val="auto"/>
          <w:sz w:val="44"/>
          <w:highlight w:val="none"/>
        </w:rPr>
        <w:t>优惠条件及服务承诺</w:t>
      </w:r>
    </w:p>
    <w:p w14:paraId="5056FFEE">
      <w:pPr>
        <w:jc w:val="center"/>
        <w:rPr>
          <w:color w:val="auto"/>
          <w:sz w:val="44"/>
          <w:highlight w:val="none"/>
        </w:rPr>
        <w:sectPr>
          <w:pgSz w:w="11850" w:h="16790"/>
          <w:pgMar w:top="1400" w:right="1180" w:bottom="920" w:left="1580" w:header="0" w:footer="721" w:gutter="0"/>
          <w:cols w:space="720" w:num="1"/>
        </w:sectPr>
      </w:pPr>
    </w:p>
    <w:p w14:paraId="34A52235">
      <w:pPr>
        <w:pStyle w:val="7"/>
        <w:rPr>
          <w:b/>
          <w:color w:val="auto"/>
          <w:sz w:val="20"/>
          <w:highlight w:val="none"/>
        </w:rPr>
      </w:pPr>
    </w:p>
    <w:p w14:paraId="3E1E0F70">
      <w:pPr>
        <w:pStyle w:val="7"/>
        <w:spacing w:before="12"/>
        <w:rPr>
          <w:b/>
          <w:color w:val="auto"/>
          <w:highlight w:val="none"/>
        </w:rPr>
      </w:pPr>
    </w:p>
    <w:p w14:paraId="224320C5">
      <w:pPr>
        <w:spacing w:before="61"/>
        <w:ind w:left="218"/>
        <w:rPr>
          <w:b/>
          <w:color w:val="auto"/>
          <w:sz w:val="28"/>
          <w:highlight w:val="none"/>
        </w:rPr>
      </w:pPr>
      <w:r>
        <w:rPr>
          <w:rFonts w:hint="eastAsia"/>
          <w:b/>
          <w:color w:val="auto"/>
          <w:sz w:val="28"/>
          <w:highlight w:val="none"/>
        </w:rPr>
        <w:t>附件四：</w:t>
      </w:r>
    </w:p>
    <w:p w14:paraId="044CDA52">
      <w:pPr>
        <w:pStyle w:val="7"/>
        <w:rPr>
          <w:b/>
          <w:color w:val="auto"/>
          <w:sz w:val="20"/>
          <w:highlight w:val="none"/>
        </w:rPr>
      </w:pPr>
    </w:p>
    <w:p w14:paraId="13602A79">
      <w:pPr>
        <w:pStyle w:val="7"/>
        <w:rPr>
          <w:b/>
          <w:color w:val="auto"/>
          <w:sz w:val="20"/>
          <w:highlight w:val="none"/>
        </w:rPr>
      </w:pPr>
    </w:p>
    <w:p w14:paraId="6B4A1DA6">
      <w:pPr>
        <w:pStyle w:val="7"/>
        <w:rPr>
          <w:b/>
          <w:color w:val="auto"/>
          <w:sz w:val="20"/>
          <w:highlight w:val="none"/>
        </w:rPr>
      </w:pPr>
    </w:p>
    <w:p w14:paraId="15606444">
      <w:pPr>
        <w:pStyle w:val="7"/>
        <w:rPr>
          <w:b/>
          <w:color w:val="auto"/>
          <w:sz w:val="20"/>
          <w:highlight w:val="none"/>
        </w:rPr>
      </w:pPr>
    </w:p>
    <w:p w14:paraId="2DF33B07">
      <w:pPr>
        <w:pStyle w:val="7"/>
        <w:rPr>
          <w:b/>
          <w:color w:val="auto"/>
          <w:sz w:val="20"/>
          <w:highlight w:val="none"/>
        </w:rPr>
      </w:pPr>
    </w:p>
    <w:p w14:paraId="672C4977">
      <w:pPr>
        <w:pStyle w:val="7"/>
        <w:rPr>
          <w:b/>
          <w:color w:val="auto"/>
          <w:sz w:val="20"/>
          <w:highlight w:val="none"/>
        </w:rPr>
      </w:pPr>
    </w:p>
    <w:p w14:paraId="290B56D7">
      <w:pPr>
        <w:pStyle w:val="7"/>
        <w:rPr>
          <w:b/>
          <w:color w:val="auto"/>
          <w:sz w:val="20"/>
          <w:highlight w:val="none"/>
        </w:rPr>
      </w:pPr>
    </w:p>
    <w:p w14:paraId="330F2C34">
      <w:pPr>
        <w:pStyle w:val="7"/>
        <w:rPr>
          <w:b/>
          <w:color w:val="auto"/>
          <w:sz w:val="20"/>
          <w:highlight w:val="none"/>
        </w:rPr>
      </w:pPr>
    </w:p>
    <w:p w14:paraId="681FA646">
      <w:pPr>
        <w:pStyle w:val="7"/>
        <w:rPr>
          <w:b/>
          <w:color w:val="auto"/>
          <w:sz w:val="20"/>
          <w:highlight w:val="none"/>
        </w:rPr>
      </w:pPr>
    </w:p>
    <w:p w14:paraId="213AAE0A">
      <w:pPr>
        <w:spacing w:before="185"/>
        <w:ind w:left="592" w:right="985"/>
        <w:jc w:val="center"/>
        <w:rPr>
          <w:b/>
          <w:color w:val="auto"/>
          <w:sz w:val="44"/>
          <w:highlight w:val="none"/>
        </w:rPr>
      </w:pPr>
      <w:r>
        <w:rPr>
          <w:rFonts w:hint="eastAsia"/>
          <w:b/>
          <w:color w:val="auto"/>
          <w:sz w:val="44"/>
          <w:highlight w:val="none"/>
        </w:rPr>
        <w:t>施工图预算书</w:t>
      </w:r>
    </w:p>
    <w:p w14:paraId="63336A9B">
      <w:pPr>
        <w:pStyle w:val="7"/>
        <w:spacing w:before="4"/>
        <w:rPr>
          <w:b/>
          <w:color w:val="auto"/>
          <w:sz w:val="47"/>
          <w:highlight w:val="none"/>
        </w:rPr>
      </w:pPr>
    </w:p>
    <w:p w14:paraId="468DA642">
      <w:pPr>
        <w:ind w:left="592" w:right="987"/>
        <w:jc w:val="center"/>
        <w:rPr>
          <w:b/>
          <w:color w:val="auto"/>
          <w:sz w:val="30"/>
          <w:highlight w:val="none"/>
        </w:rPr>
      </w:pPr>
      <w:r>
        <w:rPr>
          <w:rFonts w:hint="eastAsia"/>
          <w:b/>
          <w:color w:val="auto"/>
          <w:sz w:val="30"/>
          <w:highlight w:val="none"/>
        </w:rPr>
        <w:t>（其格式按定额管理部门的规定）</w:t>
      </w:r>
    </w:p>
    <w:p w14:paraId="433005AC">
      <w:pPr>
        <w:jc w:val="center"/>
        <w:rPr>
          <w:color w:val="auto"/>
          <w:sz w:val="30"/>
          <w:highlight w:val="none"/>
        </w:rPr>
        <w:sectPr>
          <w:pgSz w:w="11850" w:h="16790"/>
          <w:pgMar w:top="1600" w:right="1180" w:bottom="920" w:left="1580" w:header="0" w:footer="721" w:gutter="0"/>
          <w:cols w:space="720" w:num="1"/>
        </w:sectPr>
      </w:pPr>
    </w:p>
    <w:p w14:paraId="24566D34">
      <w:pPr>
        <w:spacing w:before="38"/>
        <w:ind w:left="218"/>
        <w:rPr>
          <w:b/>
          <w:color w:val="auto"/>
          <w:sz w:val="28"/>
          <w:highlight w:val="none"/>
        </w:rPr>
      </w:pPr>
      <w:r>
        <w:rPr>
          <w:rFonts w:hint="eastAsia"/>
          <w:b/>
          <w:color w:val="auto"/>
          <w:sz w:val="28"/>
          <w:highlight w:val="none"/>
        </w:rPr>
        <w:t>附件五：</w:t>
      </w:r>
    </w:p>
    <w:p w14:paraId="22A835F0">
      <w:pPr>
        <w:pStyle w:val="7"/>
        <w:rPr>
          <w:b/>
          <w:color w:val="auto"/>
          <w:sz w:val="20"/>
          <w:highlight w:val="none"/>
        </w:rPr>
      </w:pPr>
    </w:p>
    <w:p w14:paraId="2A2A0E0F">
      <w:pPr>
        <w:pStyle w:val="7"/>
        <w:rPr>
          <w:b/>
          <w:color w:val="auto"/>
          <w:sz w:val="20"/>
          <w:highlight w:val="none"/>
        </w:rPr>
      </w:pPr>
    </w:p>
    <w:p w14:paraId="2A6A0F12">
      <w:pPr>
        <w:pStyle w:val="7"/>
        <w:spacing w:before="8"/>
        <w:rPr>
          <w:b/>
          <w:color w:val="auto"/>
          <w:sz w:val="15"/>
          <w:highlight w:val="none"/>
        </w:rPr>
      </w:pPr>
    </w:p>
    <w:p w14:paraId="41D0F32A">
      <w:pPr>
        <w:spacing w:before="55"/>
        <w:ind w:left="592" w:right="985"/>
        <w:jc w:val="center"/>
        <w:rPr>
          <w:b/>
          <w:color w:val="auto"/>
          <w:sz w:val="32"/>
          <w:highlight w:val="none"/>
        </w:rPr>
      </w:pPr>
      <w:r>
        <w:rPr>
          <w:rFonts w:hint="eastAsia"/>
          <w:b/>
          <w:color w:val="auto"/>
          <w:sz w:val="32"/>
          <w:highlight w:val="none"/>
        </w:rPr>
        <w:t>施工组织设计</w:t>
      </w:r>
    </w:p>
    <w:p w14:paraId="080D72FE">
      <w:pPr>
        <w:pStyle w:val="7"/>
        <w:spacing w:before="3"/>
        <w:rPr>
          <w:b/>
          <w:color w:val="auto"/>
          <w:sz w:val="41"/>
          <w:highlight w:val="none"/>
        </w:rPr>
      </w:pPr>
    </w:p>
    <w:p w14:paraId="070140DC">
      <w:pPr>
        <w:pStyle w:val="7"/>
        <w:spacing w:before="1"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621EF71">
      <w:pPr>
        <w:pStyle w:val="7"/>
        <w:spacing w:before="16"/>
        <w:ind w:left="698"/>
        <w:rPr>
          <w:color w:val="auto"/>
          <w:highlight w:val="none"/>
        </w:rPr>
      </w:pPr>
      <w:r>
        <w:rPr>
          <w:rFonts w:hint="eastAsia"/>
          <w:color w:val="auto"/>
          <w:highlight w:val="none"/>
        </w:rPr>
        <w:t>2、施工组织设计除采用文字表达外应附下列图表，图表及格式要求附后。下述表格应按照章节内容，严格按给定的格式附在相应的章节中。</w:t>
      </w:r>
    </w:p>
    <w:p w14:paraId="6EEBB2BE">
      <w:pPr>
        <w:pStyle w:val="25"/>
        <w:numPr>
          <w:ilvl w:val="0"/>
          <w:numId w:val="24"/>
        </w:numPr>
        <w:tabs>
          <w:tab w:val="left" w:pos="1299"/>
        </w:tabs>
        <w:spacing w:before="179"/>
        <w:rPr>
          <w:color w:val="auto"/>
          <w:sz w:val="24"/>
          <w:highlight w:val="none"/>
        </w:rPr>
      </w:pPr>
      <w:r>
        <w:rPr>
          <w:rFonts w:hint="eastAsia"/>
          <w:color w:val="auto"/>
          <w:sz w:val="24"/>
          <w:highlight w:val="none"/>
        </w:rPr>
        <w:t>劳动力计划表</w:t>
      </w:r>
    </w:p>
    <w:p w14:paraId="6335040E">
      <w:pPr>
        <w:pStyle w:val="25"/>
        <w:numPr>
          <w:ilvl w:val="0"/>
          <w:numId w:val="24"/>
        </w:numPr>
        <w:tabs>
          <w:tab w:val="left" w:pos="1299"/>
        </w:tabs>
        <w:spacing w:before="178"/>
        <w:rPr>
          <w:color w:val="auto"/>
          <w:sz w:val="24"/>
          <w:highlight w:val="none"/>
        </w:rPr>
      </w:pPr>
      <w:r>
        <w:rPr>
          <w:rFonts w:hint="eastAsia"/>
          <w:color w:val="auto"/>
          <w:sz w:val="24"/>
          <w:highlight w:val="none"/>
        </w:rPr>
        <w:t>计划开、竣工日期和施工进度表</w:t>
      </w:r>
    </w:p>
    <w:p w14:paraId="03E96F9F">
      <w:pPr>
        <w:rPr>
          <w:color w:val="auto"/>
          <w:sz w:val="24"/>
          <w:highlight w:val="none"/>
        </w:rPr>
        <w:sectPr>
          <w:pgSz w:w="11850" w:h="16790"/>
          <w:pgMar w:top="1400" w:right="1180" w:bottom="920" w:left="1580" w:header="0" w:footer="721" w:gutter="0"/>
          <w:cols w:space="720" w:num="1"/>
        </w:sectPr>
      </w:pPr>
    </w:p>
    <w:p w14:paraId="2D6BD4C5">
      <w:pPr>
        <w:pStyle w:val="7"/>
        <w:spacing w:before="1"/>
        <w:rPr>
          <w:color w:val="auto"/>
          <w:sz w:val="25"/>
          <w:highlight w:val="none"/>
        </w:rPr>
      </w:pPr>
    </w:p>
    <w:p w14:paraId="1CCE5146">
      <w:pPr>
        <w:spacing w:before="61"/>
        <w:ind w:left="218"/>
        <w:rPr>
          <w:b/>
          <w:color w:val="auto"/>
          <w:sz w:val="28"/>
          <w:highlight w:val="none"/>
        </w:rPr>
      </w:pPr>
      <w:r>
        <w:rPr>
          <w:rFonts w:hint="eastAsia"/>
          <w:b/>
          <w:color w:val="auto"/>
          <w:sz w:val="28"/>
          <w:highlight w:val="none"/>
        </w:rPr>
        <w:t>附件六：</w:t>
      </w:r>
    </w:p>
    <w:p w14:paraId="3210BDC0">
      <w:pPr>
        <w:pStyle w:val="7"/>
        <w:spacing w:before="6"/>
        <w:rPr>
          <w:b/>
          <w:color w:val="auto"/>
          <w:sz w:val="20"/>
          <w:highlight w:val="none"/>
        </w:rPr>
      </w:pPr>
    </w:p>
    <w:p w14:paraId="474C47FD">
      <w:pPr>
        <w:spacing w:before="54"/>
        <w:ind w:left="592" w:right="985"/>
        <w:jc w:val="center"/>
        <w:rPr>
          <w:b/>
          <w:color w:val="auto"/>
          <w:sz w:val="32"/>
          <w:highlight w:val="none"/>
        </w:rPr>
      </w:pPr>
      <w:r>
        <w:rPr>
          <w:rFonts w:hint="eastAsia"/>
          <w:b/>
          <w:color w:val="auto"/>
          <w:sz w:val="32"/>
          <w:highlight w:val="none"/>
        </w:rPr>
        <w:t>劳动力计划表</w:t>
      </w:r>
    </w:p>
    <w:p w14:paraId="54729B90">
      <w:pPr>
        <w:pStyle w:val="7"/>
        <w:rPr>
          <w:b/>
          <w:color w:val="auto"/>
          <w:sz w:val="32"/>
          <w:highlight w:val="none"/>
        </w:rPr>
      </w:pPr>
    </w:p>
    <w:p w14:paraId="4BC6B74F">
      <w:pPr>
        <w:pStyle w:val="7"/>
        <w:spacing w:before="9"/>
        <w:rPr>
          <w:b/>
          <w:color w:val="auto"/>
          <w:sz w:val="29"/>
          <w:highlight w:val="none"/>
        </w:rPr>
      </w:pPr>
    </w:p>
    <w:p w14:paraId="21731CEE">
      <w:pPr>
        <w:pStyle w:val="7"/>
        <w:tabs>
          <w:tab w:val="left" w:pos="6959"/>
        </w:tabs>
        <w:spacing w:before="1" w:after="43"/>
        <w:ind w:right="405"/>
        <w:jc w:val="center"/>
        <w:rPr>
          <w:color w:val="auto"/>
          <w:highlight w:val="none"/>
        </w:rPr>
      </w:pPr>
      <w:r>
        <w:rPr>
          <w:rFonts w:hint="eastAsia"/>
          <w:color w:val="auto"/>
          <w:highlight w:val="none"/>
        </w:rPr>
        <w:t>项目名称：</w:t>
      </w:r>
      <w:r>
        <w:rPr>
          <w:rFonts w:hint="eastAsia"/>
          <w:color w:val="auto"/>
          <w:highlight w:val="none"/>
        </w:rPr>
        <w:tab/>
      </w:r>
      <w:r>
        <w:rPr>
          <w:rFonts w:hint="eastAsia"/>
          <w:color w:val="auto"/>
          <w:highlight w:val="none"/>
        </w:rPr>
        <w:t>单位：人</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F9B5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58299806">
            <w:pPr>
              <w:pStyle w:val="26"/>
              <w:rPr>
                <w:color w:val="auto"/>
                <w:sz w:val="35"/>
                <w:highlight w:val="none"/>
              </w:rPr>
            </w:pPr>
          </w:p>
          <w:p w14:paraId="4EB9F58C">
            <w:pPr>
              <w:pStyle w:val="26"/>
              <w:ind w:left="316"/>
              <w:rPr>
                <w:color w:val="auto"/>
                <w:sz w:val="24"/>
                <w:highlight w:val="none"/>
              </w:rPr>
            </w:pPr>
            <w:r>
              <w:rPr>
                <w:rFonts w:hint="eastAsia"/>
                <w:color w:val="auto"/>
                <w:sz w:val="24"/>
                <w:highlight w:val="none"/>
              </w:rPr>
              <w:t>工种</w:t>
            </w:r>
          </w:p>
        </w:tc>
        <w:tc>
          <w:tcPr>
            <w:tcW w:w="7745" w:type="dxa"/>
            <w:gridSpan w:val="7"/>
          </w:tcPr>
          <w:p w14:paraId="4F0DCDC1">
            <w:pPr>
              <w:pStyle w:val="26"/>
              <w:spacing w:before="208"/>
              <w:ind w:left="2169" w:right="2165"/>
              <w:jc w:val="center"/>
              <w:rPr>
                <w:color w:val="auto"/>
                <w:sz w:val="24"/>
                <w:highlight w:val="none"/>
              </w:rPr>
            </w:pPr>
            <w:r>
              <w:rPr>
                <w:rFonts w:hint="eastAsia"/>
                <w:color w:val="auto"/>
                <w:sz w:val="24"/>
                <w:highlight w:val="none"/>
              </w:rPr>
              <w:t>按工程施工阶段投入劳动力情况</w:t>
            </w:r>
          </w:p>
        </w:tc>
      </w:tr>
      <w:tr w14:paraId="0A7A4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64DBA501">
            <w:pPr>
              <w:rPr>
                <w:color w:val="auto"/>
                <w:sz w:val="2"/>
                <w:szCs w:val="2"/>
                <w:highlight w:val="none"/>
              </w:rPr>
            </w:pPr>
          </w:p>
        </w:tc>
        <w:tc>
          <w:tcPr>
            <w:tcW w:w="1102" w:type="dxa"/>
          </w:tcPr>
          <w:p w14:paraId="59560A9A">
            <w:pPr>
              <w:pStyle w:val="26"/>
              <w:rPr>
                <w:color w:val="auto"/>
                <w:sz w:val="24"/>
                <w:highlight w:val="none"/>
              </w:rPr>
            </w:pPr>
          </w:p>
        </w:tc>
        <w:tc>
          <w:tcPr>
            <w:tcW w:w="1106" w:type="dxa"/>
          </w:tcPr>
          <w:p w14:paraId="54E19DB8">
            <w:pPr>
              <w:pStyle w:val="26"/>
              <w:rPr>
                <w:color w:val="auto"/>
                <w:sz w:val="24"/>
                <w:highlight w:val="none"/>
              </w:rPr>
            </w:pPr>
          </w:p>
        </w:tc>
        <w:tc>
          <w:tcPr>
            <w:tcW w:w="1109" w:type="dxa"/>
          </w:tcPr>
          <w:p w14:paraId="6E6C8BA2">
            <w:pPr>
              <w:pStyle w:val="26"/>
              <w:rPr>
                <w:color w:val="auto"/>
                <w:sz w:val="24"/>
                <w:highlight w:val="none"/>
              </w:rPr>
            </w:pPr>
          </w:p>
        </w:tc>
        <w:tc>
          <w:tcPr>
            <w:tcW w:w="1106" w:type="dxa"/>
          </w:tcPr>
          <w:p w14:paraId="5535C65A">
            <w:pPr>
              <w:pStyle w:val="26"/>
              <w:rPr>
                <w:color w:val="auto"/>
                <w:sz w:val="24"/>
                <w:highlight w:val="none"/>
              </w:rPr>
            </w:pPr>
          </w:p>
        </w:tc>
        <w:tc>
          <w:tcPr>
            <w:tcW w:w="1106" w:type="dxa"/>
          </w:tcPr>
          <w:p w14:paraId="0B075852">
            <w:pPr>
              <w:pStyle w:val="26"/>
              <w:rPr>
                <w:color w:val="auto"/>
                <w:sz w:val="24"/>
                <w:highlight w:val="none"/>
              </w:rPr>
            </w:pPr>
          </w:p>
        </w:tc>
        <w:tc>
          <w:tcPr>
            <w:tcW w:w="1107" w:type="dxa"/>
          </w:tcPr>
          <w:p w14:paraId="33D3EB4D">
            <w:pPr>
              <w:pStyle w:val="26"/>
              <w:rPr>
                <w:color w:val="auto"/>
                <w:sz w:val="24"/>
                <w:highlight w:val="none"/>
              </w:rPr>
            </w:pPr>
          </w:p>
        </w:tc>
        <w:tc>
          <w:tcPr>
            <w:tcW w:w="1109" w:type="dxa"/>
          </w:tcPr>
          <w:p w14:paraId="63F6B493">
            <w:pPr>
              <w:pStyle w:val="26"/>
              <w:rPr>
                <w:color w:val="auto"/>
                <w:sz w:val="24"/>
                <w:highlight w:val="none"/>
              </w:rPr>
            </w:pPr>
          </w:p>
        </w:tc>
      </w:tr>
      <w:tr w14:paraId="238ED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1547AF7">
            <w:pPr>
              <w:pStyle w:val="26"/>
              <w:rPr>
                <w:color w:val="auto"/>
                <w:sz w:val="24"/>
                <w:highlight w:val="none"/>
              </w:rPr>
            </w:pPr>
          </w:p>
        </w:tc>
        <w:tc>
          <w:tcPr>
            <w:tcW w:w="1102" w:type="dxa"/>
          </w:tcPr>
          <w:p w14:paraId="70FE0322">
            <w:pPr>
              <w:pStyle w:val="26"/>
              <w:rPr>
                <w:color w:val="auto"/>
                <w:sz w:val="24"/>
                <w:highlight w:val="none"/>
              </w:rPr>
            </w:pPr>
          </w:p>
        </w:tc>
        <w:tc>
          <w:tcPr>
            <w:tcW w:w="1106" w:type="dxa"/>
          </w:tcPr>
          <w:p w14:paraId="5BCB3266">
            <w:pPr>
              <w:pStyle w:val="26"/>
              <w:rPr>
                <w:color w:val="auto"/>
                <w:sz w:val="24"/>
                <w:highlight w:val="none"/>
              </w:rPr>
            </w:pPr>
          </w:p>
        </w:tc>
        <w:tc>
          <w:tcPr>
            <w:tcW w:w="1109" w:type="dxa"/>
          </w:tcPr>
          <w:p w14:paraId="1D59676C">
            <w:pPr>
              <w:pStyle w:val="26"/>
              <w:rPr>
                <w:color w:val="auto"/>
                <w:sz w:val="24"/>
                <w:highlight w:val="none"/>
              </w:rPr>
            </w:pPr>
          </w:p>
        </w:tc>
        <w:tc>
          <w:tcPr>
            <w:tcW w:w="1106" w:type="dxa"/>
          </w:tcPr>
          <w:p w14:paraId="09E15116">
            <w:pPr>
              <w:pStyle w:val="26"/>
              <w:rPr>
                <w:color w:val="auto"/>
                <w:sz w:val="24"/>
                <w:highlight w:val="none"/>
              </w:rPr>
            </w:pPr>
          </w:p>
        </w:tc>
        <w:tc>
          <w:tcPr>
            <w:tcW w:w="1106" w:type="dxa"/>
          </w:tcPr>
          <w:p w14:paraId="23F06AF9">
            <w:pPr>
              <w:pStyle w:val="26"/>
              <w:rPr>
                <w:color w:val="auto"/>
                <w:sz w:val="24"/>
                <w:highlight w:val="none"/>
              </w:rPr>
            </w:pPr>
          </w:p>
        </w:tc>
        <w:tc>
          <w:tcPr>
            <w:tcW w:w="1107" w:type="dxa"/>
          </w:tcPr>
          <w:p w14:paraId="59448BDA">
            <w:pPr>
              <w:pStyle w:val="26"/>
              <w:rPr>
                <w:color w:val="auto"/>
                <w:sz w:val="24"/>
                <w:highlight w:val="none"/>
              </w:rPr>
            </w:pPr>
          </w:p>
        </w:tc>
        <w:tc>
          <w:tcPr>
            <w:tcW w:w="1109" w:type="dxa"/>
          </w:tcPr>
          <w:p w14:paraId="35B60948">
            <w:pPr>
              <w:pStyle w:val="26"/>
              <w:rPr>
                <w:color w:val="auto"/>
                <w:sz w:val="24"/>
                <w:highlight w:val="none"/>
              </w:rPr>
            </w:pPr>
          </w:p>
        </w:tc>
      </w:tr>
    </w:tbl>
    <w:p w14:paraId="39B0514A">
      <w:pPr>
        <w:pStyle w:val="7"/>
        <w:spacing w:before="209" w:line="436" w:lineRule="auto"/>
        <w:ind w:left="789" w:right="1308" w:hanging="572"/>
        <w:rPr>
          <w:color w:val="auto"/>
          <w:highlight w:val="none"/>
        </w:rPr>
      </w:pPr>
      <w:r>
        <w:rPr>
          <w:rFonts w:hint="eastAsia"/>
          <w:color w:val="auto"/>
          <w:highlight w:val="none"/>
        </w:rPr>
        <w:t>注：1、谈判供应商按所列格式提交包括分包人在内的估计劳动力计划表2、本计划表是以每班 8 小时工作制为基础编制的</w:t>
      </w:r>
    </w:p>
    <w:p w14:paraId="3C2B45F8">
      <w:pPr>
        <w:spacing w:line="436" w:lineRule="auto"/>
        <w:rPr>
          <w:color w:val="auto"/>
          <w:highlight w:val="none"/>
        </w:rPr>
        <w:sectPr>
          <w:pgSz w:w="11850" w:h="16790"/>
          <w:pgMar w:top="1600" w:right="1180" w:bottom="920" w:left="1580" w:header="0" w:footer="721" w:gutter="0"/>
          <w:cols w:space="720" w:num="1"/>
        </w:sectPr>
      </w:pPr>
    </w:p>
    <w:p w14:paraId="68E691C2">
      <w:pPr>
        <w:spacing w:before="190"/>
        <w:ind w:left="218"/>
        <w:rPr>
          <w:b/>
          <w:color w:val="auto"/>
          <w:sz w:val="28"/>
          <w:highlight w:val="none"/>
        </w:rPr>
      </w:pPr>
      <w:r>
        <w:rPr>
          <w:rFonts w:hint="eastAsia"/>
          <w:b/>
          <w:color w:val="auto"/>
          <w:sz w:val="28"/>
          <w:highlight w:val="none"/>
        </w:rPr>
        <w:t>附件七：</w:t>
      </w:r>
    </w:p>
    <w:p w14:paraId="7072BBEE">
      <w:pPr>
        <w:pStyle w:val="7"/>
        <w:rPr>
          <w:b/>
          <w:color w:val="auto"/>
          <w:sz w:val="20"/>
          <w:highlight w:val="none"/>
        </w:rPr>
      </w:pPr>
    </w:p>
    <w:p w14:paraId="7CA08E58">
      <w:pPr>
        <w:pStyle w:val="7"/>
        <w:rPr>
          <w:b/>
          <w:color w:val="auto"/>
          <w:sz w:val="20"/>
          <w:highlight w:val="none"/>
        </w:rPr>
      </w:pPr>
    </w:p>
    <w:p w14:paraId="3681D3F5">
      <w:pPr>
        <w:pStyle w:val="7"/>
        <w:spacing w:before="1"/>
        <w:rPr>
          <w:b/>
          <w:color w:val="auto"/>
          <w:highlight w:val="none"/>
        </w:rPr>
      </w:pPr>
    </w:p>
    <w:p w14:paraId="2DAD3FF0">
      <w:pPr>
        <w:spacing w:before="54"/>
        <w:ind w:left="592" w:right="987"/>
        <w:jc w:val="center"/>
        <w:rPr>
          <w:b/>
          <w:color w:val="auto"/>
          <w:sz w:val="32"/>
          <w:highlight w:val="none"/>
        </w:rPr>
      </w:pPr>
      <w:r>
        <w:rPr>
          <w:rFonts w:hint="eastAsia"/>
          <w:b/>
          <w:color w:val="auto"/>
          <w:sz w:val="32"/>
          <w:highlight w:val="none"/>
        </w:rPr>
        <w:t>计划开、竣工日期和施工进度表</w:t>
      </w:r>
    </w:p>
    <w:p w14:paraId="6A7A9D2C">
      <w:pPr>
        <w:pStyle w:val="7"/>
        <w:rPr>
          <w:b/>
          <w:color w:val="auto"/>
          <w:sz w:val="47"/>
          <w:highlight w:val="none"/>
        </w:rPr>
      </w:pPr>
    </w:p>
    <w:p w14:paraId="7CEC89A8">
      <w:pPr>
        <w:pStyle w:val="7"/>
        <w:spacing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14:paraId="1969E8B8">
      <w:pPr>
        <w:pStyle w:val="7"/>
        <w:spacing w:before="16" w:line="364" w:lineRule="auto"/>
        <w:ind w:left="218" w:right="563" w:firstLine="479"/>
        <w:rPr>
          <w:color w:val="auto"/>
          <w:highlight w:val="none"/>
        </w:rPr>
      </w:pPr>
      <w:r>
        <w:rPr>
          <w:rFonts w:hint="eastAsia"/>
          <w:color w:val="auto"/>
          <w:highlight w:val="none"/>
        </w:rPr>
        <w:t>2、施工进度表可采用网络图（或横线图）表示，说明计划开工日期和各分项工程的完工日期。</w:t>
      </w:r>
    </w:p>
    <w:p w14:paraId="0F11A9E5">
      <w:pPr>
        <w:pStyle w:val="7"/>
        <w:spacing w:before="18"/>
        <w:ind w:left="698"/>
        <w:rPr>
          <w:color w:val="auto"/>
          <w:highlight w:val="none"/>
        </w:rPr>
      </w:pPr>
      <w:r>
        <w:rPr>
          <w:rFonts w:hint="eastAsia"/>
          <w:color w:val="auto"/>
          <w:highlight w:val="none"/>
        </w:rPr>
        <w:t>3、施工进度计划与施工组织相适应。</w:t>
      </w:r>
    </w:p>
    <w:p w14:paraId="33AF81DF">
      <w:pPr>
        <w:rPr>
          <w:color w:val="auto"/>
          <w:highlight w:val="none"/>
        </w:rPr>
        <w:sectPr>
          <w:pgSz w:w="11850" w:h="16790"/>
          <w:pgMar w:top="1600" w:right="1180" w:bottom="920" w:left="1580" w:header="0" w:footer="721" w:gutter="0"/>
          <w:cols w:space="720" w:num="1"/>
        </w:sectPr>
      </w:pPr>
    </w:p>
    <w:p w14:paraId="6F160D05">
      <w:pPr>
        <w:pStyle w:val="7"/>
        <w:rPr>
          <w:color w:val="auto"/>
          <w:sz w:val="20"/>
          <w:highlight w:val="none"/>
        </w:rPr>
      </w:pPr>
    </w:p>
    <w:p w14:paraId="3BFE5DD2">
      <w:pPr>
        <w:spacing w:before="190"/>
        <w:ind w:left="218"/>
        <w:rPr>
          <w:b/>
          <w:color w:val="auto"/>
          <w:sz w:val="28"/>
          <w:highlight w:val="none"/>
        </w:rPr>
      </w:pPr>
      <w:r>
        <w:rPr>
          <w:rFonts w:hint="eastAsia"/>
          <w:b/>
          <w:color w:val="auto"/>
          <w:sz w:val="28"/>
          <w:highlight w:val="none"/>
        </w:rPr>
        <w:t>附件八：</w:t>
      </w:r>
    </w:p>
    <w:p w14:paraId="2862156F">
      <w:pPr>
        <w:pStyle w:val="7"/>
        <w:spacing w:before="5"/>
        <w:rPr>
          <w:b/>
          <w:color w:val="auto"/>
          <w:sz w:val="20"/>
          <w:highlight w:val="none"/>
        </w:rPr>
      </w:pPr>
    </w:p>
    <w:p w14:paraId="55DD1C7D">
      <w:pPr>
        <w:spacing w:before="55"/>
        <w:ind w:left="592" w:right="987"/>
        <w:jc w:val="center"/>
        <w:rPr>
          <w:b/>
          <w:color w:val="auto"/>
          <w:sz w:val="32"/>
          <w:highlight w:val="none"/>
        </w:rPr>
      </w:pPr>
      <w:r>
        <w:rPr>
          <w:rFonts w:hint="eastAsia"/>
          <w:b/>
          <w:color w:val="auto"/>
          <w:sz w:val="32"/>
          <w:highlight w:val="none"/>
        </w:rPr>
        <w:t>项目管理机构配备情况表</w:t>
      </w:r>
    </w:p>
    <w:p w14:paraId="1E9AC719">
      <w:pPr>
        <w:pStyle w:val="7"/>
        <w:spacing w:before="9"/>
        <w:rPr>
          <w:b/>
          <w:color w:val="auto"/>
          <w:sz w:val="12"/>
          <w:highlight w:val="none"/>
        </w:rPr>
      </w:pPr>
    </w:p>
    <w:p w14:paraId="32D4BBD6">
      <w:pPr>
        <w:pStyle w:val="7"/>
        <w:spacing w:before="66" w:after="44"/>
        <w:ind w:left="218"/>
        <w:rPr>
          <w:color w:val="auto"/>
          <w:highlight w:val="none"/>
        </w:rPr>
      </w:pPr>
      <w:r>
        <w:rPr>
          <w:rFonts w:hint="eastAsia"/>
          <w:color w:val="auto"/>
          <w:highlight w:val="none"/>
        </w:rPr>
        <w:t>项目名称：</w:t>
      </w:r>
    </w:p>
    <w:tbl>
      <w:tblPr>
        <w:tblStyle w:val="15"/>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5EBAB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2636CB99">
            <w:pPr>
              <w:pStyle w:val="26"/>
              <w:spacing w:before="5"/>
              <w:rPr>
                <w:color w:val="auto"/>
                <w:sz w:val="23"/>
                <w:highlight w:val="none"/>
              </w:rPr>
            </w:pPr>
          </w:p>
          <w:p w14:paraId="1F2D71AB">
            <w:pPr>
              <w:pStyle w:val="26"/>
              <w:ind w:left="141"/>
              <w:rPr>
                <w:color w:val="auto"/>
                <w:sz w:val="24"/>
                <w:highlight w:val="none"/>
              </w:rPr>
            </w:pPr>
            <w:r>
              <w:rPr>
                <w:rFonts w:hint="eastAsia"/>
                <w:color w:val="auto"/>
                <w:sz w:val="24"/>
                <w:highlight w:val="none"/>
              </w:rPr>
              <w:t>职务</w:t>
            </w:r>
          </w:p>
        </w:tc>
        <w:tc>
          <w:tcPr>
            <w:tcW w:w="886" w:type="dxa"/>
            <w:vMerge w:val="restart"/>
          </w:tcPr>
          <w:p w14:paraId="2D6E72BB">
            <w:pPr>
              <w:pStyle w:val="26"/>
              <w:spacing w:before="5"/>
              <w:rPr>
                <w:color w:val="auto"/>
                <w:sz w:val="23"/>
                <w:highlight w:val="none"/>
              </w:rPr>
            </w:pPr>
          </w:p>
          <w:p w14:paraId="01343FF6">
            <w:pPr>
              <w:pStyle w:val="26"/>
              <w:ind w:left="140"/>
              <w:rPr>
                <w:color w:val="auto"/>
                <w:sz w:val="24"/>
                <w:highlight w:val="none"/>
              </w:rPr>
            </w:pPr>
            <w:r>
              <w:rPr>
                <w:rFonts w:hint="eastAsia"/>
                <w:color w:val="auto"/>
                <w:sz w:val="24"/>
                <w:highlight w:val="none"/>
              </w:rPr>
              <w:t>姓名</w:t>
            </w:r>
          </w:p>
        </w:tc>
        <w:tc>
          <w:tcPr>
            <w:tcW w:w="887" w:type="dxa"/>
            <w:vMerge w:val="restart"/>
          </w:tcPr>
          <w:p w14:paraId="4C86738B">
            <w:pPr>
              <w:pStyle w:val="26"/>
              <w:spacing w:before="5"/>
              <w:rPr>
                <w:color w:val="auto"/>
                <w:sz w:val="23"/>
                <w:highlight w:val="none"/>
              </w:rPr>
            </w:pPr>
          </w:p>
          <w:p w14:paraId="5D0B77A8">
            <w:pPr>
              <w:pStyle w:val="26"/>
              <w:ind w:left="138"/>
              <w:rPr>
                <w:color w:val="auto"/>
                <w:sz w:val="24"/>
                <w:highlight w:val="none"/>
              </w:rPr>
            </w:pPr>
            <w:r>
              <w:rPr>
                <w:rFonts w:hint="eastAsia"/>
                <w:color w:val="auto"/>
                <w:sz w:val="24"/>
                <w:highlight w:val="none"/>
              </w:rPr>
              <w:t>职称</w:t>
            </w:r>
          </w:p>
        </w:tc>
        <w:tc>
          <w:tcPr>
            <w:tcW w:w="4432" w:type="dxa"/>
            <w:gridSpan w:val="5"/>
          </w:tcPr>
          <w:p w14:paraId="1BFA5D5F">
            <w:pPr>
              <w:pStyle w:val="26"/>
              <w:spacing w:before="179"/>
              <w:ind w:left="1130"/>
              <w:rPr>
                <w:color w:val="auto"/>
                <w:sz w:val="24"/>
                <w:highlight w:val="none"/>
              </w:rPr>
            </w:pPr>
            <w:r>
              <w:rPr>
                <w:rFonts w:hint="eastAsia"/>
                <w:color w:val="auto"/>
                <w:sz w:val="24"/>
                <w:highlight w:val="none"/>
              </w:rPr>
              <w:t>执业或职业资格证明</w:t>
            </w:r>
          </w:p>
        </w:tc>
        <w:tc>
          <w:tcPr>
            <w:tcW w:w="1776" w:type="dxa"/>
            <w:gridSpan w:val="2"/>
          </w:tcPr>
          <w:p w14:paraId="6EDCCA38">
            <w:pPr>
              <w:pStyle w:val="26"/>
              <w:spacing w:line="304" w:lineRule="exact"/>
              <w:ind w:left="263" w:right="263"/>
              <w:jc w:val="center"/>
              <w:rPr>
                <w:color w:val="auto"/>
                <w:sz w:val="24"/>
                <w:highlight w:val="none"/>
              </w:rPr>
            </w:pPr>
            <w:r>
              <w:rPr>
                <w:rFonts w:hint="eastAsia"/>
                <w:color w:val="auto"/>
                <w:sz w:val="24"/>
                <w:highlight w:val="none"/>
              </w:rPr>
              <w:t>已承担在建</w:t>
            </w:r>
          </w:p>
          <w:p w14:paraId="2746B5D7">
            <w:pPr>
              <w:pStyle w:val="26"/>
              <w:spacing w:line="276" w:lineRule="exact"/>
              <w:ind w:left="263" w:right="263"/>
              <w:jc w:val="center"/>
              <w:rPr>
                <w:color w:val="auto"/>
                <w:sz w:val="24"/>
                <w:highlight w:val="none"/>
              </w:rPr>
            </w:pPr>
            <w:r>
              <w:rPr>
                <w:rFonts w:hint="eastAsia"/>
                <w:color w:val="auto"/>
                <w:sz w:val="24"/>
                <w:highlight w:val="none"/>
              </w:rPr>
              <w:t>工程情况</w:t>
            </w:r>
          </w:p>
        </w:tc>
      </w:tr>
      <w:tr w14:paraId="1819B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3C198F2E">
            <w:pPr>
              <w:rPr>
                <w:color w:val="auto"/>
                <w:sz w:val="2"/>
                <w:szCs w:val="2"/>
                <w:highlight w:val="none"/>
              </w:rPr>
            </w:pPr>
          </w:p>
        </w:tc>
        <w:tc>
          <w:tcPr>
            <w:tcW w:w="886" w:type="dxa"/>
            <w:vMerge w:val="continue"/>
            <w:tcBorders>
              <w:top w:val="nil"/>
            </w:tcBorders>
          </w:tcPr>
          <w:p w14:paraId="3B969F1E">
            <w:pPr>
              <w:rPr>
                <w:color w:val="auto"/>
                <w:sz w:val="2"/>
                <w:szCs w:val="2"/>
                <w:highlight w:val="none"/>
              </w:rPr>
            </w:pPr>
          </w:p>
        </w:tc>
        <w:tc>
          <w:tcPr>
            <w:tcW w:w="887" w:type="dxa"/>
            <w:vMerge w:val="continue"/>
            <w:tcBorders>
              <w:top w:val="nil"/>
            </w:tcBorders>
          </w:tcPr>
          <w:p w14:paraId="1C631FB6">
            <w:pPr>
              <w:rPr>
                <w:color w:val="auto"/>
                <w:sz w:val="2"/>
                <w:szCs w:val="2"/>
                <w:highlight w:val="none"/>
              </w:rPr>
            </w:pPr>
          </w:p>
        </w:tc>
        <w:tc>
          <w:tcPr>
            <w:tcW w:w="886" w:type="dxa"/>
          </w:tcPr>
          <w:p w14:paraId="21C44C7B">
            <w:pPr>
              <w:pStyle w:val="26"/>
              <w:spacing w:before="7" w:line="218" w:lineRule="auto"/>
              <w:ind w:left="197" w:right="196"/>
              <w:rPr>
                <w:color w:val="auto"/>
                <w:sz w:val="24"/>
                <w:highlight w:val="none"/>
              </w:rPr>
            </w:pPr>
            <w:r>
              <w:rPr>
                <w:rFonts w:hint="eastAsia"/>
                <w:color w:val="auto"/>
                <w:sz w:val="24"/>
                <w:highlight w:val="none"/>
              </w:rPr>
              <w:t>证书名称</w:t>
            </w:r>
          </w:p>
        </w:tc>
        <w:tc>
          <w:tcPr>
            <w:tcW w:w="886" w:type="dxa"/>
          </w:tcPr>
          <w:p w14:paraId="02B6C97A">
            <w:pPr>
              <w:pStyle w:val="26"/>
              <w:spacing w:before="166"/>
              <w:ind w:left="199"/>
              <w:rPr>
                <w:color w:val="auto"/>
                <w:sz w:val="24"/>
                <w:highlight w:val="none"/>
              </w:rPr>
            </w:pPr>
            <w:r>
              <w:rPr>
                <w:rFonts w:hint="eastAsia"/>
                <w:color w:val="auto"/>
                <w:sz w:val="24"/>
                <w:highlight w:val="none"/>
              </w:rPr>
              <w:t>级别</w:t>
            </w:r>
          </w:p>
        </w:tc>
        <w:tc>
          <w:tcPr>
            <w:tcW w:w="886" w:type="dxa"/>
          </w:tcPr>
          <w:p w14:paraId="395C090A">
            <w:pPr>
              <w:pStyle w:val="26"/>
              <w:spacing w:before="211"/>
              <w:ind w:left="199"/>
              <w:rPr>
                <w:color w:val="auto"/>
                <w:sz w:val="24"/>
                <w:highlight w:val="none"/>
              </w:rPr>
            </w:pPr>
            <w:r>
              <w:rPr>
                <w:rFonts w:hint="eastAsia"/>
                <w:color w:val="auto"/>
                <w:sz w:val="24"/>
                <w:highlight w:val="none"/>
              </w:rPr>
              <w:t>证号</w:t>
            </w:r>
          </w:p>
        </w:tc>
        <w:tc>
          <w:tcPr>
            <w:tcW w:w="888" w:type="dxa"/>
          </w:tcPr>
          <w:p w14:paraId="1AD3958F">
            <w:pPr>
              <w:pStyle w:val="26"/>
              <w:spacing w:before="211"/>
              <w:ind w:left="201"/>
              <w:rPr>
                <w:color w:val="auto"/>
                <w:sz w:val="24"/>
                <w:highlight w:val="none"/>
              </w:rPr>
            </w:pPr>
            <w:r>
              <w:rPr>
                <w:rFonts w:hint="eastAsia"/>
                <w:color w:val="auto"/>
                <w:sz w:val="24"/>
                <w:highlight w:val="none"/>
              </w:rPr>
              <w:t>专业</w:t>
            </w:r>
          </w:p>
        </w:tc>
        <w:tc>
          <w:tcPr>
            <w:tcW w:w="886" w:type="dxa"/>
          </w:tcPr>
          <w:p w14:paraId="421D6006">
            <w:pPr>
              <w:pStyle w:val="26"/>
              <w:spacing w:before="7" w:line="218" w:lineRule="auto"/>
              <w:ind w:left="198" w:right="195"/>
              <w:jc w:val="center"/>
              <w:rPr>
                <w:color w:val="auto"/>
                <w:sz w:val="24"/>
                <w:highlight w:val="none"/>
              </w:rPr>
            </w:pPr>
            <w:r>
              <w:rPr>
                <w:rFonts w:hint="eastAsia"/>
                <w:color w:val="auto"/>
                <w:sz w:val="24"/>
                <w:highlight w:val="none"/>
              </w:rPr>
              <w:t>原服务单</w:t>
            </w:r>
          </w:p>
          <w:p w14:paraId="7BF98E2F">
            <w:pPr>
              <w:pStyle w:val="26"/>
              <w:spacing w:line="255" w:lineRule="exact"/>
              <w:ind w:left="1"/>
              <w:jc w:val="center"/>
              <w:rPr>
                <w:color w:val="auto"/>
                <w:sz w:val="24"/>
                <w:highlight w:val="none"/>
              </w:rPr>
            </w:pPr>
            <w:r>
              <w:rPr>
                <w:rFonts w:hint="eastAsia"/>
                <w:color w:val="auto"/>
                <w:sz w:val="24"/>
                <w:highlight w:val="none"/>
              </w:rPr>
              <w:t>位</w:t>
            </w:r>
          </w:p>
        </w:tc>
        <w:tc>
          <w:tcPr>
            <w:tcW w:w="888" w:type="dxa"/>
          </w:tcPr>
          <w:p w14:paraId="2FD09045">
            <w:pPr>
              <w:pStyle w:val="26"/>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14:paraId="6F3B6FD2">
            <w:pPr>
              <w:pStyle w:val="26"/>
              <w:spacing w:before="7" w:line="218" w:lineRule="auto"/>
              <w:ind w:left="201" w:right="194"/>
              <w:rPr>
                <w:color w:val="auto"/>
                <w:sz w:val="24"/>
                <w:highlight w:val="none"/>
              </w:rPr>
            </w:pPr>
            <w:r>
              <w:rPr>
                <w:rFonts w:hint="eastAsia"/>
                <w:color w:val="auto"/>
                <w:spacing w:val="-9"/>
                <w:sz w:val="24"/>
                <w:highlight w:val="none"/>
              </w:rPr>
              <w:t>主要项目</w:t>
            </w:r>
          </w:p>
          <w:p w14:paraId="563DB370">
            <w:pPr>
              <w:pStyle w:val="26"/>
              <w:spacing w:line="255" w:lineRule="exact"/>
              <w:ind w:left="201"/>
              <w:rPr>
                <w:color w:val="auto"/>
                <w:sz w:val="24"/>
                <w:highlight w:val="none"/>
              </w:rPr>
            </w:pPr>
            <w:r>
              <w:rPr>
                <w:rFonts w:hint="eastAsia"/>
                <w:color w:val="auto"/>
                <w:sz w:val="24"/>
                <w:highlight w:val="none"/>
              </w:rPr>
              <w:t>名称</w:t>
            </w:r>
          </w:p>
        </w:tc>
      </w:tr>
      <w:tr w14:paraId="68AFA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2E5251A5">
            <w:pPr>
              <w:pStyle w:val="26"/>
              <w:rPr>
                <w:color w:val="auto"/>
                <w:sz w:val="24"/>
                <w:highlight w:val="none"/>
              </w:rPr>
            </w:pPr>
          </w:p>
        </w:tc>
        <w:tc>
          <w:tcPr>
            <w:tcW w:w="886" w:type="dxa"/>
          </w:tcPr>
          <w:p w14:paraId="2712E7C2">
            <w:pPr>
              <w:pStyle w:val="26"/>
              <w:rPr>
                <w:color w:val="auto"/>
                <w:sz w:val="24"/>
                <w:highlight w:val="none"/>
              </w:rPr>
            </w:pPr>
          </w:p>
        </w:tc>
        <w:tc>
          <w:tcPr>
            <w:tcW w:w="887" w:type="dxa"/>
          </w:tcPr>
          <w:p w14:paraId="1B51B587">
            <w:pPr>
              <w:pStyle w:val="26"/>
              <w:rPr>
                <w:color w:val="auto"/>
                <w:sz w:val="24"/>
                <w:highlight w:val="none"/>
              </w:rPr>
            </w:pPr>
          </w:p>
        </w:tc>
        <w:tc>
          <w:tcPr>
            <w:tcW w:w="886" w:type="dxa"/>
          </w:tcPr>
          <w:p w14:paraId="28ADAA6D">
            <w:pPr>
              <w:pStyle w:val="26"/>
              <w:rPr>
                <w:color w:val="auto"/>
                <w:sz w:val="24"/>
                <w:highlight w:val="none"/>
              </w:rPr>
            </w:pPr>
          </w:p>
        </w:tc>
        <w:tc>
          <w:tcPr>
            <w:tcW w:w="886" w:type="dxa"/>
          </w:tcPr>
          <w:p w14:paraId="296FDBC9">
            <w:pPr>
              <w:pStyle w:val="26"/>
              <w:rPr>
                <w:color w:val="auto"/>
                <w:sz w:val="24"/>
                <w:highlight w:val="none"/>
              </w:rPr>
            </w:pPr>
          </w:p>
        </w:tc>
        <w:tc>
          <w:tcPr>
            <w:tcW w:w="886" w:type="dxa"/>
          </w:tcPr>
          <w:p w14:paraId="434F6CBC">
            <w:pPr>
              <w:pStyle w:val="26"/>
              <w:rPr>
                <w:color w:val="auto"/>
                <w:sz w:val="24"/>
                <w:highlight w:val="none"/>
              </w:rPr>
            </w:pPr>
          </w:p>
        </w:tc>
        <w:tc>
          <w:tcPr>
            <w:tcW w:w="888" w:type="dxa"/>
          </w:tcPr>
          <w:p w14:paraId="590B4369">
            <w:pPr>
              <w:pStyle w:val="26"/>
              <w:rPr>
                <w:color w:val="auto"/>
                <w:sz w:val="24"/>
                <w:highlight w:val="none"/>
              </w:rPr>
            </w:pPr>
          </w:p>
        </w:tc>
        <w:tc>
          <w:tcPr>
            <w:tcW w:w="886" w:type="dxa"/>
          </w:tcPr>
          <w:p w14:paraId="2025E831">
            <w:pPr>
              <w:pStyle w:val="26"/>
              <w:rPr>
                <w:color w:val="auto"/>
                <w:sz w:val="24"/>
                <w:highlight w:val="none"/>
              </w:rPr>
            </w:pPr>
          </w:p>
        </w:tc>
        <w:tc>
          <w:tcPr>
            <w:tcW w:w="888" w:type="dxa"/>
          </w:tcPr>
          <w:p w14:paraId="6949597E">
            <w:pPr>
              <w:pStyle w:val="26"/>
              <w:rPr>
                <w:color w:val="auto"/>
                <w:sz w:val="24"/>
                <w:highlight w:val="none"/>
              </w:rPr>
            </w:pPr>
          </w:p>
        </w:tc>
        <w:tc>
          <w:tcPr>
            <w:tcW w:w="888" w:type="dxa"/>
          </w:tcPr>
          <w:p w14:paraId="3DFB31BB">
            <w:pPr>
              <w:pStyle w:val="26"/>
              <w:rPr>
                <w:color w:val="auto"/>
                <w:sz w:val="24"/>
                <w:highlight w:val="none"/>
              </w:rPr>
            </w:pPr>
          </w:p>
        </w:tc>
      </w:tr>
      <w:tr w14:paraId="49CFE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36EE54D1">
            <w:pPr>
              <w:pStyle w:val="26"/>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14:paraId="7038B049">
            <w:pPr>
              <w:pStyle w:val="26"/>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14:paraId="47432713">
      <w:pPr>
        <w:spacing w:line="440" w:lineRule="atLeast"/>
        <w:rPr>
          <w:color w:val="auto"/>
          <w:sz w:val="24"/>
          <w:highlight w:val="none"/>
        </w:rPr>
        <w:sectPr>
          <w:pgSz w:w="11850" w:h="16790"/>
          <w:pgMar w:top="1600" w:right="1180" w:bottom="920" w:left="1580" w:header="0" w:footer="721" w:gutter="0"/>
          <w:cols w:space="720" w:num="1"/>
        </w:sectPr>
      </w:pPr>
    </w:p>
    <w:p w14:paraId="763EDBB7">
      <w:pPr>
        <w:spacing w:before="48"/>
        <w:ind w:left="218"/>
        <w:rPr>
          <w:b/>
          <w:color w:val="auto"/>
          <w:sz w:val="28"/>
          <w:highlight w:val="none"/>
        </w:rPr>
      </w:pPr>
      <w:r>
        <w:rPr>
          <w:rFonts w:hint="eastAsia"/>
          <w:b/>
          <w:color w:val="auto"/>
          <w:sz w:val="28"/>
          <w:highlight w:val="none"/>
        </w:rPr>
        <w:t>附件九：</w:t>
      </w:r>
    </w:p>
    <w:p w14:paraId="647FF72F">
      <w:pPr>
        <w:pStyle w:val="7"/>
        <w:rPr>
          <w:b/>
          <w:color w:val="auto"/>
          <w:sz w:val="20"/>
          <w:highlight w:val="none"/>
        </w:rPr>
      </w:pPr>
    </w:p>
    <w:p w14:paraId="1C3AC215">
      <w:pPr>
        <w:pStyle w:val="7"/>
        <w:rPr>
          <w:b/>
          <w:color w:val="auto"/>
          <w:sz w:val="20"/>
          <w:highlight w:val="none"/>
        </w:rPr>
      </w:pPr>
    </w:p>
    <w:p w14:paraId="15346AB6">
      <w:pPr>
        <w:spacing w:before="210"/>
        <w:ind w:left="588" w:right="987"/>
        <w:jc w:val="center"/>
        <w:rPr>
          <w:b/>
          <w:color w:val="auto"/>
          <w:sz w:val="32"/>
          <w:highlight w:val="none"/>
        </w:rPr>
      </w:pPr>
      <w:r>
        <w:rPr>
          <w:rFonts w:hint="eastAsia"/>
          <w:b/>
          <w:color w:val="auto"/>
          <w:sz w:val="32"/>
          <w:highlight w:val="none"/>
        </w:rPr>
        <w:t>项目技术负责人简历表</w:t>
      </w:r>
    </w:p>
    <w:p w14:paraId="16EE7BBF">
      <w:pPr>
        <w:pStyle w:val="7"/>
        <w:spacing w:before="9"/>
        <w:rPr>
          <w:b/>
          <w:color w:val="auto"/>
          <w:sz w:val="12"/>
          <w:highlight w:val="none"/>
        </w:rPr>
      </w:pPr>
    </w:p>
    <w:p w14:paraId="560E07A2">
      <w:pPr>
        <w:pStyle w:val="7"/>
        <w:spacing w:before="66" w:after="43"/>
        <w:ind w:left="218"/>
        <w:rPr>
          <w:color w:val="auto"/>
          <w:highlight w:val="none"/>
        </w:rPr>
      </w:pPr>
      <w:r>
        <w:rPr>
          <w:rFonts w:hint="eastAsia"/>
          <w:color w:val="auto"/>
          <w:highlight w:val="none"/>
        </w:rPr>
        <w:t>项目名称：</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30223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347A2FF">
            <w:pPr>
              <w:pStyle w:val="26"/>
              <w:tabs>
                <w:tab w:val="left" w:pos="486"/>
              </w:tabs>
              <w:spacing w:before="211"/>
              <w:ind w:left="7"/>
              <w:jc w:val="center"/>
              <w:rPr>
                <w:color w:val="auto"/>
                <w:sz w:val="24"/>
                <w:highlight w:val="none"/>
              </w:rPr>
            </w:pPr>
            <w:r>
              <w:rPr>
                <w:rFonts w:hint="eastAsia"/>
                <w:color w:val="auto"/>
                <w:sz w:val="24"/>
                <w:highlight w:val="none"/>
              </w:rPr>
              <w:t>姓</w:t>
            </w:r>
            <w:r>
              <w:rPr>
                <w:rFonts w:hint="eastAsia"/>
                <w:color w:val="auto"/>
                <w:sz w:val="24"/>
                <w:highlight w:val="none"/>
              </w:rPr>
              <w:tab/>
            </w:r>
            <w:r>
              <w:rPr>
                <w:rFonts w:hint="eastAsia"/>
                <w:color w:val="auto"/>
                <w:sz w:val="24"/>
                <w:highlight w:val="none"/>
              </w:rPr>
              <w:t>名</w:t>
            </w:r>
          </w:p>
        </w:tc>
        <w:tc>
          <w:tcPr>
            <w:tcW w:w="1474" w:type="dxa"/>
          </w:tcPr>
          <w:p w14:paraId="1E4505FA">
            <w:pPr>
              <w:pStyle w:val="26"/>
              <w:rPr>
                <w:color w:val="auto"/>
                <w:sz w:val="24"/>
                <w:highlight w:val="none"/>
              </w:rPr>
            </w:pPr>
          </w:p>
        </w:tc>
        <w:tc>
          <w:tcPr>
            <w:tcW w:w="1479" w:type="dxa"/>
            <w:gridSpan w:val="2"/>
          </w:tcPr>
          <w:p w14:paraId="59030CAE">
            <w:pPr>
              <w:pStyle w:val="26"/>
              <w:tabs>
                <w:tab w:val="left" w:pos="856"/>
              </w:tabs>
              <w:spacing w:before="211"/>
              <w:ind w:left="376"/>
              <w:rPr>
                <w:color w:val="auto"/>
                <w:sz w:val="24"/>
                <w:highlight w:val="none"/>
              </w:rPr>
            </w:pPr>
            <w:r>
              <w:rPr>
                <w:rFonts w:hint="eastAsia"/>
                <w:color w:val="auto"/>
                <w:sz w:val="24"/>
                <w:highlight w:val="none"/>
              </w:rPr>
              <w:t>性</w:t>
            </w:r>
            <w:r>
              <w:rPr>
                <w:rFonts w:hint="eastAsia"/>
                <w:color w:val="auto"/>
                <w:sz w:val="24"/>
                <w:highlight w:val="none"/>
              </w:rPr>
              <w:tab/>
            </w:r>
            <w:r>
              <w:rPr>
                <w:rFonts w:hint="eastAsia"/>
                <w:color w:val="auto"/>
                <w:sz w:val="24"/>
                <w:highlight w:val="none"/>
              </w:rPr>
              <w:t>别</w:t>
            </w:r>
          </w:p>
        </w:tc>
        <w:tc>
          <w:tcPr>
            <w:tcW w:w="1483" w:type="dxa"/>
          </w:tcPr>
          <w:p w14:paraId="650A4647">
            <w:pPr>
              <w:pStyle w:val="26"/>
              <w:rPr>
                <w:color w:val="auto"/>
                <w:sz w:val="24"/>
                <w:highlight w:val="none"/>
              </w:rPr>
            </w:pPr>
          </w:p>
        </w:tc>
        <w:tc>
          <w:tcPr>
            <w:tcW w:w="1476" w:type="dxa"/>
          </w:tcPr>
          <w:p w14:paraId="5636EE2E">
            <w:pPr>
              <w:pStyle w:val="26"/>
              <w:spacing w:before="211"/>
              <w:ind w:left="7"/>
              <w:jc w:val="center"/>
              <w:rPr>
                <w:color w:val="auto"/>
                <w:sz w:val="24"/>
                <w:highlight w:val="none"/>
              </w:rPr>
            </w:pPr>
            <w:r>
              <w:rPr>
                <w:rFonts w:hint="eastAsia"/>
                <w:color w:val="auto"/>
                <w:sz w:val="24"/>
                <w:highlight w:val="none"/>
              </w:rPr>
              <w:t>年龄</w:t>
            </w:r>
          </w:p>
        </w:tc>
        <w:tc>
          <w:tcPr>
            <w:tcW w:w="1475" w:type="dxa"/>
          </w:tcPr>
          <w:p w14:paraId="145C3321">
            <w:pPr>
              <w:pStyle w:val="26"/>
              <w:rPr>
                <w:color w:val="auto"/>
                <w:sz w:val="24"/>
                <w:highlight w:val="none"/>
              </w:rPr>
            </w:pPr>
          </w:p>
        </w:tc>
      </w:tr>
      <w:tr w14:paraId="7FC52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BFF0CA9">
            <w:pPr>
              <w:pStyle w:val="26"/>
              <w:rPr>
                <w:color w:val="auto"/>
                <w:sz w:val="24"/>
                <w:highlight w:val="none"/>
              </w:rPr>
            </w:pPr>
          </w:p>
        </w:tc>
        <w:tc>
          <w:tcPr>
            <w:tcW w:w="1474" w:type="dxa"/>
          </w:tcPr>
          <w:p w14:paraId="72957680">
            <w:pPr>
              <w:pStyle w:val="26"/>
              <w:rPr>
                <w:color w:val="auto"/>
                <w:sz w:val="24"/>
                <w:highlight w:val="none"/>
              </w:rPr>
            </w:pPr>
          </w:p>
        </w:tc>
        <w:tc>
          <w:tcPr>
            <w:tcW w:w="1479" w:type="dxa"/>
            <w:gridSpan w:val="2"/>
          </w:tcPr>
          <w:p w14:paraId="6AEFF4CC">
            <w:pPr>
              <w:pStyle w:val="26"/>
              <w:rPr>
                <w:color w:val="auto"/>
                <w:sz w:val="24"/>
                <w:highlight w:val="none"/>
              </w:rPr>
            </w:pPr>
          </w:p>
        </w:tc>
        <w:tc>
          <w:tcPr>
            <w:tcW w:w="1483" w:type="dxa"/>
          </w:tcPr>
          <w:p w14:paraId="128F3052">
            <w:pPr>
              <w:pStyle w:val="26"/>
              <w:rPr>
                <w:color w:val="auto"/>
                <w:sz w:val="24"/>
                <w:highlight w:val="none"/>
              </w:rPr>
            </w:pPr>
          </w:p>
        </w:tc>
        <w:tc>
          <w:tcPr>
            <w:tcW w:w="1476" w:type="dxa"/>
          </w:tcPr>
          <w:p w14:paraId="1A3D7728">
            <w:pPr>
              <w:pStyle w:val="26"/>
              <w:rPr>
                <w:color w:val="auto"/>
                <w:sz w:val="24"/>
                <w:highlight w:val="none"/>
              </w:rPr>
            </w:pPr>
          </w:p>
        </w:tc>
        <w:tc>
          <w:tcPr>
            <w:tcW w:w="1475" w:type="dxa"/>
          </w:tcPr>
          <w:p w14:paraId="43110A4E">
            <w:pPr>
              <w:pStyle w:val="26"/>
              <w:rPr>
                <w:color w:val="auto"/>
                <w:sz w:val="24"/>
                <w:highlight w:val="none"/>
              </w:rPr>
            </w:pPr>
          </w:p>
        </w:tc>
      </w:tr>
      <w:tr w14:paraId="3D3E7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922D8B1">
            <w:pPr>
              <w:pStyle w:val="26"/>
              <w:tabs>
                <w:tab w:val="left" w:pos="486"/>
              </w:tabs>
              <w:spacing w:before="211"/>
              <w:ind w:left="7"/>
              <w:jc w:val="center"/>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务</w:t>
            </w:r>
          </w:p>
        </w:tc>
        <w:tc>
          <w:tcPr>
            <w:tcW w:w="1474" w:type="dxa"/>
          </w:tcPr>
          <w:p w14:paraId="58DFEBEB">
            <w:pPr>
              <w:pStyle w:val="26"/>
              <w:rPr>
                <w:color w:val="auto"/>
                <w:sz w:val="24"/>
                <w:highlight w:val="none"/>
              </w:rPr>
            </w:pPr>
          </w:p>
        </w:tc>
        <w:tc>
          <w:tcPr>
            <w:tcW w:w="1479" w:type="dxa"/>
            <w:gridSpan w:val="2"/>
          </w:tcPr>
          <w:p w14:paraId="216A8C9C">
            <w:pPr>
              <w:pStyle w:val="26"/>
              <w:tabs>
                <w:tab w:val="left" w:pos="856"/>
              </w:tabs>
              <w:spacing w:before="211"/>
              <w:ind w:left="376"/>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称</w:t>
            </w:r>
          </w:p>
        </w:tc>
        <w:tc>
          <w:tcPr>
            <w:tcW w:w="1483" w:type="dxa"/>
          </w:tcPr>
          <w:p w14:paraId="0FA10847">
            <w:pPr>
              <w:pStyle w:val="26"/>
              <w:rPr>
                <w:color w:val="auto"/>
                <w:sz w:val="24"/>
                <w:highlight w:val="none"/>
              </w:rPr>
            </w:pPr>
          </w:p>
        </w:tc>
        <w:tc>
          <w:tcPr>
            <w:tcW w:w="1476" w:type="dxa"/>
          </w:tcPr>
          <w:p w14:paraId="2FC749D6">
            <w:pPr>
              <w:pStyle w:val="26"/>
              <w:tabs>
                <w:tab w:val="left" w:pos="488"/>
              </w:tabs>
              <w:spacing w:before="211"/>
              <w:ind w:left="8"/>
              <w:jc w:val="center"/>
              <w:rPr>
                <w:color w:val="auto"/>
                <w:sz w:val="24"/>
                <w:highlight w:val="none"/>
              </w:rPr>
            </w:pPr>
            <w:r>
              <w:rPr>
                <w:rFonts w:hint="eastAsia"/>
                <w:color w:val="auto"/>
                <w:sz w:val="24"/>
                <w:highlight w:val="none"/>
              </w:rPr>
              <w:t>学</w:t>
            </w:r>
            <w:r>
              <w:rPr>
                <w:rFonts w:hint="eastAsia"/>
                <w:color w:val="auto"/>
                <w:sz w:val="24"/>
                <w:highlight w:val="none"/>
              </w:rPr>
              <w:tab/>
            </w:r>
            <w:r>
              <w:rPr>
                <w:rFonts w:hint="eastAsia"/>
                <w:color w:val="auto"/>
                <w:sz w:val="24"/>
                <w:highlight w:val="none"/>
              </w:rPr>
              <w:t>历</w:t>
            </w:r>
          </w:p>
        </w:tc>
        <w:tc>
          <w:tcPr>
            <w:tcW w:w="1475" w:type="dxa"/>
          </w:tcPr>
          <w:p w14:paraId="0B685982">
            <w:pPr>
              <w:pStyle w:val="26"/>
              <w:rPr>
                <w:color w:val="auto"/>
                <w:sz w:val="24"/>
                <w:highlight w:val="none"/>
              </w:rPr>
            </w:pPr>
          </w:p>
        </w:tc>
      </w:tr>
      <w:tr w14:paraId="1C0C2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21668C8A">
            <w:pPr>
              <w:pStyle w:val="26"/>
              <w:spacing w:before="31"/>
              <w:ind w:left="7"/>
              <w:jc w:val="center"/>
              <w:rPr>
                <w:color w:val="auto"/>
                <w:sz w:val="24"/>
                <w:highlight w:val="none"/>
              </w:rPr>
            </w:pPr>
            <w:r>
              <w:rPr>
                <w:rFonts w:hint="eastAsia"/>
                <w:color w:val="auto"/>
                <w:sz w:val="24"/>
                <w:highlight w:val="none"/>
              </w:rPr>
              <w:t>参加工作</w:t>
            </w:r>
          </w:p>
          <w:p w14:paraId="762A580E">
            <w:pPr>
              <w:pStyle w:val="26"/>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14:paraId="51810DB1">
            <w:pPr>
              <w:pStyle w:val="26"/>
              <w:rPr>
                <w:color w:val="auto"/>
                <w:sz w:val="24"/>
                <w:highlight w:val="none"/>
              </w:rPr>
            </w:pPr>
          </w:p>
        </w:tc>
        <w:tc>
          <w:tcPr>
            <w:tcW w:w="1483" w:type="dxa"/>
          </w:tcPr>
          <w:p w14:paraId="5EF71BD6">
            <w:pPr>
              <w:pStyle w:val="26"/>
              <w:spacing w:before="31"/>
              <w:ind w:left="118" w:right="114"/>
              <w:jc w:val="center"/>
              <w:rPr>
                <w:color w:val="auto"/>
                <w:sz w:val="24"/>
                <w:highlight w:val="none"/>
              </w:rPr>
            </w:pPr>
            <w:r>
              <w:rPr>
                <w:rFonts w:hint="eastAsia"/>
                <w:color w:val="auto"/>
                <w:sz w:val="24"/>
                <w:highlight w:val="none"/>
              </w:rPr>
              <w:t>担任技术负</w:t>
            </w:r>
          </w:p>
          <w:p w14:paraId="48F3C718">
            <w:pPr>
              <w:pStyle w:val="26"/>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14:paraId="4B29C234">
            <w:pPr>
              <w:pStyle w:val="26"/>
              <w:rPr>
                <w:color w:val="auto"/>
                <w:sz w:val="24"/>
                <w:highlight w:val="none"/>
              </w:rPr>
            </w:pPr>
          </w:p>
        </w:tc>
      </w:tr>
      <w:tr w14:paraId="276E1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184B9A60">
            <w:pPr>
              <w:pStyle w:val="26"/>
              <w:spacing w:before="211"/>
              <w:ind w:left="3090" w:right="3082"/>
              <w:jc w:val="center"/>
              <w:rPr>
                <w:color w:val="auto"/>
                <w:sz w:val="24"/>
                <w:highlight w:val="none"/>
              </w:rPr>
            </w:pPr>
            <w:r>
              <w:rPr>
                <w:rFonts w:hint="eastAsia"/>
                <w:color w:val="auto"/>
                <w:sz w:val="24"/>
                <w:highlight w:val="none"/>
              </w:rPr>
              <w:t>在建和已完工程项目情况</w:t>
            </w:r>
          </w:p>
        </w:tc>
      </w:tr>
      <w:tr w14:paraId="14085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500C252">
            <w:pPr>
              <w:pStyle w:val="26"/>
              <w:spacing w:before="208"/>
              <w:ind w:left="7"/>
              <w:jc w:val="center"/>
              <w:rPr>
                <w:color w:val="auto"/>
                <w:sz w:val="24"/>
                <w:highlight w:val="none"/>
              </w:rPr>
            </w:pPr>
            <w:r>
              <w:rPr>
                <w:rFonts w:hint="eastAsia"/>
                <w:color w:val="auto"/>
                <w:sz w:val="24"/>
                <w:highlight w:val="none"/>
              </w:rPr>
              <w:t>建设单位</w:t>
            </w:r>
          </w:p>
        </w:tc>
        <w:tc>
          <w:tcPr>
            <w:tcW w:w="1474" w:type="dxa"/>
          </w:tcPr>
          <w:p w14:paraId="492BAA97">
            <w:pPr>
              <w:pStyle w:val="26"/>
              <w:spacing w:before="208"/>
              <w:ind w:left="254"/>
              <w:rPr>
                <w:color w:val="auto"/>
                <w:sz w:val="24"/>
                <w:highlight w:val="none"/>
              </w:rPr>
            </w:pPr>
            <w:r>
              <w:rPr>
                <w:rFonts w:hint="eastAsia"/>
                <w:color w:val="auto"/>
                <w:sz w:val="24"/>
                <w:highlight w:val="none"/>
              </w:rPr>
              <w:t>项目名称</w:t>
            </w:r>
          </w:p>
        </w:tc>
        <w:tc>
          <w:tcPr>
            <w:tcW w:w="1325" w:type="dxa"/>
          </w:tcPr>
          <w:p w14:paraId="2B3C44CA">
            <w:pPr>
              <w:pStyle w:val="26"/>
              <w:spacing w:before="208"/>
              <w:ind w:left="182"/>
              <w:rPr>
                <w:color w:val="auto"/>
                <w:sz w:val="24"/>
                <w:highlight w:val="none"/>
              </w:rPr>
            </w:pPr>
            <w:r>
              <w:rPr>
                <w:rFonts w:hint="eastAsia"/>
                <w:color w:val="auto"/>
                <w:sz w:val="24"/>
                <w:highlight w:val="none"/>
              </w:rPr>
              <w:t>建设规模</w:t>
            </w:r>
          </w:p>
        </w:tc>
        <w:tc>
          <w:tcPr>
            <w:tcW w:w="1637" w:type="dxa"/>
            <w:gridSpan w:val="2"/>
          </w:tcPr>
          <w:p w14:paraId="4227BC5E">
            <w:pPr>
              <w:pStyle w:val="26"/>
              <w:spacing w:before="208"/>
              <w:ind w:left="108"/>
              <w:rPr>
                <w:color w:val="auto"/>
                <w:sz w:val="24"/>
                <w:highlight w:val="none"/>
              </w:rPr>
            </w:pPr>
            <w:r>
              <w:rPr>
                <w:rFonts w:hint="eastAsia"/>
                <w:color w:val="auto"/>
                <w:sz w:val="24"/>
                <w:highlight w:val="none"/>
              </w:rPr>
              <w:t>开、竣工日期</w:t>
            </w:r>
          </w:p>
        </w:tc>
        <w:tc>
          <w:tcPr>
            <w:tcW w:w="1476" w:type="dxa"/>
          </w:tcPr>
          <w:p w14:paraId="09724AD4">
            <w:pPr>
              <w:pStyle w:val="26"/>
              <w:spacing w:before="208"/>
              <w:ind w:left="7"/>
              <w:jc w:val="center"/>
              <w:rPr>
                <w:color w:val="auto"/>
                <w:sz w:val="24"/>
                <w:highlight w:val="none"/>
              </w:rPr>
            </w:pPr>
            <w:r>
              <w:rPr>
                <w:rFonts w:hint="eastAsia"/>
                <w:color w:val="auto"/>
                <w:sz w:val="24"/>
                <w:highlight w:val="none"/>
              </w:rPr>
              <w:t>在建或已完</w:t>
            </w:r>
          </w:p>
        </w:tc>
        <w:tc>
          <w:tcPr>
            <w:tcW w:w="1475" w:type="dxa"/>
          </w:tcPr>
          <w:p w14:paraId="00AD50FB">
            <w:pPr>
              <w:pStyle w:val="26"/>
              <w:spacing w:before="208"/>
              <w:ind w:left="257"/>
              <w:rPr>
                <w:color w:val="auto"/>
                <w:sz w:val="24"/>
                <w:highlight w:val="none"/>
              </w:rPr>
            </w:pPr>
            <w:r>
              <w:rPr>
                <w:rFonts w:hint="eastAsia"/>
                <w:color w:val="auto"/>
                <w:sz w:val="24"/>
                <w:highlight w:val="none"/>
              </w:rPr>
              <w:t>工程质量</w:t>
            </w:r>
          </w:p>
        </w:tc>
      </w:tr>
      <w:tr w14:paraId="2A742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1ED317B1">
            <w:pPr>
              <w:pStyle w:val="26"/>
              <w:rPr>
                <w:color w:val="auto"/>
                <w:sz w:val="24"/>
                <w:highlight w:val="none"/>
              </w:rPr>
            </w:pPr>
          </w:p>
        </w:tc>
        <w:tc>
          <w:tcPr>
            <w:tcW w:w="1474" w:type="dxa"/>
          </w:tcPr>
          <w:p w14:paraId="2340B1D0">
            <w:pPr>
              <w:pStyle w:val="26"/>
              <w:rPr>
                <w:color w:val="auto"/>
                <w:sz w:val="24"/>
                <w:highlight w:val="none"/>
              </w:rPr>
            </w:pPr>
          </w:p>
        </w:tc>
        <w:tc>
          <w:tcPr>
            <w:tcW w:w="1325" w:type="dxa"/>
          </w:tcPr>
          <w:p w14:paraId="03F245DB">
            <w:pPr>
              <w:pStyle w:val="26"/>
              <w:rPr>
                <w:color w:val="auto"/>
                <w:sz w:val="24"/>
                <w:highlight w:val="none"/>
              </w:rPr>
            </w:pPr>
          </w:p>
        </w:tc>
        <w:tc>
          <w:tcPr>
            <w:tcW w:w="1637" w:type="dxa"/>
            <w:gridSpan w:val="2"/>
          </w:tcPr>
          <w:p w14:paraId="006E90C2">
            <w:pPr>
              <w:pStyle w:val="26"/>
              <w:rPr>
                <w:color w:val="auto"/>
                <w:sz w:val="24"/>
                <w:highlight w:val="none"/>
              </w:rPr>
            </w:pPr>
          </w:p>
        </w:tc>
        <w:tc>
          <w:tcPr>
            <w:tcW w:w="1476" w:type="dxa"/>
          </w:tcPr>
          <w:p w14:paraId="2CB4020F">
            <w:pPr>
              <w:pStyle w:val="26"/>
              <w:rPr>
                <w:color w:val="auto"/>
                <w:sz w:val="24"/>
                <w:highlight w:val="none"/>
              </w:rPr>
            </w:pPr>
          </w:p>
        </w:tc>
        <w:tc>
          <w:tcPr>
            <w:tcW w:w="1475" w:type="dxa"/>
          </w:tcPr>
          <w:p w14:paraId="10BFD5A7">
            <w:pPr>
              <w:pStyle w:val="26"/>
              <w:rPr>
                <w:color w:val="auto"/>
                <w:sz w:val="24"/>
                <w:highlight w:val="none"/>
              </w:rPr>
            </w:pPr>
          </w:p>
        </w:tc>
      </w:tr>
    </w:tbl>
    <w:p w14:paraId="450857AE">
      <w:pPr>
        <w:rPr>
          <w:color w:val="auto"/>
          <w:sz w:val="24"/>
          <w:highlight w:val="none"/>
        </w:rPr>
        <w:sectPr>
          <w:pgSz w:w="11850" w:h="16790"/>
          <w:pgMar w:top="1560" w:right="1180" w:bottom="920" w:left="1580" w:header="0" w:footer="721" w:gutter="0"/>
          <w:cols w:space="720" w:num="1"/>
        </w:sectPr>
      </w:pPr>
    </w:p>
    <w:p w14:paraId="6C1888A6">
      <w:pPr>
        <w:spacing w:before="38"/>
        <w:ind w:left="218"/>
        <w:rPr>
          <w:b/>
          <w:color w:val="auto"/>
          <w:sz w:val="28"/>
          <w:highlight w:val="none"/>
        </w:rPr>
      </w:pPr>
      <w:r>
        <w:rPr>
          <w:rFonts w:hint="eastAsia"/>
          <w:b/>
          <w:color w:val="auto"/>
          <w:sz w:val="28"/>
          <w:highlight w:val="none"/>
        </w:rPr>
        <w:t>附件十：</w:t>
      </w:r>
    </w:p>
    <w:p w14:paraId="043F2B5D">
      <w:pPr>
        <w:pStyle w:val="7"/>
        <w:rPr>
          <w:b/>
          <w:color w:val="auto"/>
          <w:sz w:val="20"/>
          <w:highlight w:val="none"/>
        </w:rPr>
      </w:pPr>
    </w:p>
    <w:p w14:paraId="066F475C">
      <w:pPr>
        <w:pStyle w:val="7"/>
        <w:rPr>
          <w:b/>
          <w:color w:val="auto"/>
          <w:sz w:val="20"/>
          <w:highlight w:val="none"/>
        </w:rPr>
      </w:pPr>
    </w:p>
    <w:p w14:paraId="76114D37">
      <w:pPr>
        <w:pStyle w:val="7"/>
        <w:spacing w:before="12"/>
        <w:rPr>
          <w:b/>
          <w:color w:val="auto"/>
          <w:sz w:val="22"/>
          <w:highlight w:val="none"/>
        </w:rPr>
      </w:pPr>
    </w:p>
    <w:p w14:paraId="10CC2B0C">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039C2CC7">
      <w:pPr>
        <w:pStyle w:val="7"/>
        <w:spacing w:before="9"/>
        <w:rPr>
          <w:b/>
          <w:color w:val="auto"/>
          <w:sz w:val="12"/>
          <w:highlight w:val="none"/>
        </w:rPr>
      </w:pPr>
    </w:p>
    <w:p w14:paraId="196E715D">
      <w:pPr>
        <w:pStyle w:val="7"/>
        <w:spacing w:before="66"/>
        <w:ind w:left="218"/>
        <w:rPr>
          <w:color w:val="auto"/>
          <w:highlight w:val="none"/>
        </w:rPr>
      </w:pPr>
      <w:r>
        <w:rPr>
          <w:rFonts w:hint="eastAsia"/>
          <w:color w:val="auto"/>
          <w:highlight w:val="none"/>
        </w:rPr>
        <w:t>项目名称：</w:t>
      </w:r>
    </w:p>
    <w:p w14:paraId="3CFFB090">
      <w:pPr>
        <w:pStyle w:val="7"/>
        <w:adjustRightInd w:val="0"/>
        <w:snapToGrid w:val="0"/>
        <w:spacing w:before="10"/>
        <w:rPr>
          <w:color w:val="auto"/>
          <w:sz w:val="8"/>
          <w:highlight w:val="none"/>
        </w:rPr>
      </w:pPr>
      <w:r>
        <w:rPr>
          <w:color w:val="auto"/>
          <w:highlight w:val="none"/>
          <w:lang w:val="en-US" w:bidi="ar-SA"/>
        </w:rPr>
        <w:pict>
          <v:group id="Group 2" o:spid="_x0000_s2051" o:spt="203" style="position:absolute;left:0pt;margin-left:15.15pt;margin-top:9.5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205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206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2061"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2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2059"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2058"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205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205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2054"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2053"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205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p>
    <w:p w14:paraId="38254B7F">
      <w:pPr>
        <w:pStyle w:val="7"/>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09CE100C">
      <w:pPr>
        <w:pStyle w:val="7"/>
        <w:spacing w:before="1"/>
        <w:ind w:left="818"/>
        <w:rPr>
          <w:color w:val="auto"/>
          <w:highlight w:val="none"/>
        </w:rPr>
      </w:pPr>
      <w:r>
        <w:rPr>
          <w:rFonts w:hint="eastAsia"/>
          <w:color w:val="auto"/>
          <w:highlight w:val="none"/>
        </w:rPr>
        <w:t>2、项目管理机构配备情况说明资料另附（与本</w:t>
      </w:r>
      <w:r>
        <w:rPr>
          <w:rFonts w:hint="eastAsia"/>
          <w:color w:val="auto"/>
          <w:highlight w:val="none"/>
          <w:lang w:val="en-US" w:eastAsia="zh-CN"/>
        </w:rPr>
        <w:t>响应</w:t>
      </w:r>
      <w:r>
        <w:rPr>
          <w:rFonts w:hint="eastAsia"/>
          <w:color w:val="auto"/>
          <w:highlight w:val="none"/>
        </w:rPr>
        <w:t>文件一起装订）</w:t>
      </w:r>
    </w:p>
    <w:p w14:paraId="414A45B8">
      <w:pPr>
        <w:rPr>
          <w:color w:val="auto"/>
          <w:highlight w:val="none"/>
        </w:rPr>
        <w:sectPr>
          <w:pgSz w:w="11850" w:h="16790"/>
          <w:pgMar w:top="1400" w:right="1180" w:bottom="920" w:left="1580" w:header="0" w:footer="721" w:gutter="0"/>
          <w:cols w:space="720" w:num="1"/>
        </w:sectPr>
      </w:pPr>
    </w:p>
    <w:p w14:paraId="596187DF">
      <w:pPr>
        <w:spacing w:before="40"/>
        <w:ind w:left="218"/>
        <w:rPr>
          <w:b/>
          <w:color w:val="auto"/>
          <w:sz w:val="28"/>
          <w:highlight w:val="none"/>
        </w:rPr>
      </w:pPr>
      <w:r>
        <w:rPr>
          <w:rFonts w:hint="eastAsia"/>
          <w:b/>
          <w:color w:val="auto"/>
          <w:sz w:val="28"/>
          <w:highlight w:val="none"/>
        </w:rPr>
        <w:t>附件十一：</w:t>
      </w:r>
    </w:p>
    <w:p w14:paraId="0DA662A9">
      <w:pPr>
        <w:pStyle w:val="7"/>
        <w:spacing w:before="4"/>
        <w:rPr>
          <w:b/>
          <w:color w:val="auto"/>
          <w:sz w:val="31"/>
          <w:highlight w:val="none"/>
        </w:rPr>
      </w:pPr>
      <w:r>
        <w:rPr>
          <w:rFonts w:hint="eastAsia"/>
          <w:color w:val="auto"/>
          <w:highlight w:val="none"/>
        </w:rPr>
        <w:br w:type="column"/>
      </w:r>
    </w:p>
    <w:p w14:paraId="4323AF68">
      <w:pPr>
        <w:ind w:left="218"/>
        <w:rPr>
          <w:b/>
          <w:color w:val="auto"/>
          <w:sz w:val="32"/>
          <w:highlight w:val="none"/>
        </w:rPr>
      </w:pPr>
      <w:r>
        <w:rPr>
          <w:rFonts w:hint="eastAsia"/>
          <w:b/>
          <w:color w:val="auto"/>
          <w:sz w:val="32"/>
          <w:highlight w:val="none"/>
        </w:rPr>
        <w:t>关于资格的声明函</w:t>
      </w:r>
    </w:p>
    <w:p w14:paraId="4B0D0398">
      <w:pPr>
        <w:rPr>
          <w:color w:val="auto"/>
          <w:sz w:val="32"/>
          <w:highlight w:val="none"/>
        </w:rPr>
        <w:sectPr>
          <w:pgSz w:w="11850" w:h="16790"/>
          <w:pgMar w:top="1400" w:right="1180" w:bottom="920" w:left="1580" w:header="0" w:footer="721" w:gutter="0"/>
          <w:cols w:equalWidth="0" w:num="2">
            <w:col w:w="1665" w:space="1177"/>
            <w:col w:w="6248"/>
          </w:cols>
        </w:sectPr>
      </w:pPr>
    </w:p>
    <w:p w14:paraId="4D4FBDC0">
      <w:pPr>
        <w:pStyle w:val="7"/>
        <w:spacing w:before="9"/>
        <w:rPr>
          <w:b/>
          <w:color w:val="auto"/>
          <w:sz w:val="23"/>
          <w:highlight w:val="none"/>
        </w:rPr>
      </w:pPr>
    </w:p>
    <w:p w14:paraId="072F5F4C">
      <w:pPr>
        <w:pStyle w:val="7"/>
        <w:spacing w:before="67"/>
        <w:ind w:left="218"/>
        <w:rPr>
          <w:color w:val="auto"/>
          <w:highlight w:val="none"/>
        </w:rPr>
      </w:pPr>
      <w:r>
        <w:rPr>
          <w:rFonts w:hint="eastAsia"/>
          <w:color w:val="auto"/>
          <w:highlight w:val="none"/>
        </w:rPr>
        <w:t>周口市公共资源交易中心（政府采购中心）：</w:t>
      </w:r>
    </w:p>
    <w:p w14:paraId="3F679358">
      <w:pPr>
        <w:pStyle w:val="7"/>
        <w:spacing w:before="4"/>
        <w:rPr>
          <w:color w:val="auto"/>
          <w:sz w:val="27"/>
          <w:highlight w:val="none"/>
        </w:rPr>
      </w:pPr>
    </w:p>
    <w:p w14:paraId="038C5B4F">
      <w:pPr>
        <w:pStyle w:val="7"/>
        <w:tabs>
          <w:tab w:val="left" w:pos="3218"/>
        </w:tabs>
        <w:ind w:left="698"/>
        <w:rPr>
          <w:color w:val="auto"/>
          <w:highlight w:val="none"/>
        </w:rPr>
      </w:pPr>
      <w:r>
        <w:rPr>
          <w:rFonts w:hint="eastAsia"/>
          <w:color w:val="auto"/>
          <w:highlight w:val="none"/>
        </w:rPr>
        <w:t>关于贵方的</w:t>
      </w:r>
      <w:r>
        <w:rPr>
          <w:rFonts w:hint="eastAsia"/>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w:t>
      </w:r>
      <w:r>
        <w:rPr>
          <w:rFonts w:hint="eastAsia"/>
          <w:color w:val="auto"/>
          <w:highlight w:val="none"/>
          <w:u w:val="single"/>
          <w:lang w:val="en-US"/>
        </w:rPr>
        <w:t xml:space="preserve">       </w:t>
      </w:r>
      <w:r>
        <w:rPr>
          <w:rFonts w:hint="eastAsia"/>
          <w:color w:val="auto"/>
          <w:highlight w:val="none"/>
        </w:rPr>
        <w:t>愿意参加投标</w:t>
      </w:r>
      <w:r>
        <w:rPr>
          <w:rFonts w:hint="eastAsia"/>
          <w:color w:val="auto"/>
          <w:spacing w:val="-12"/>
          <w:highlight w:val="none"/>
        </w:rPr>
        <w:t>，</w:t>
      </w:r>
      <w:r>
        <w:rPr>
          <w:rFonts w:hint="eastAsia"/>
          <w:color w:val="auto"/>
          <w:highlight w:val="none"/>
        </w:rPr>
        <w:t>提供谈判</w:t>
      </w:r>
    </w:p>
    <w:p w14:paraId="3A978BFD">
      <w:pPr>
        <w:pStyle w:val="7"/>
        <w:spacing w:before="12"/>
        <w:rPr>
          <w:color w:val="auto"/>
          <w:sz w:val="12"/>
          <w:highlight w:val="none"/>
        </w:rPr>
      </w:pPr>
    </w:p>
    <w:p w14:paraId="62E23BC7">
      <w:pPr>
        <w:pStyle w:val="7"/>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项目所需的工程维修改造服务，并声明提交的下列文件是准确和真实的。1、企业法人营业执照。</w:t>
      </w:r>
    </w:p>
    <w:p w14:paraId="1C1C3D74">
      <w:pPr>
        <w:pStyle w:val="7"/>
        <w:spacing w:before="121"/>
        <w:ind w:left="758"/>
        <w:rPr>
          <w:color w:val="auto"/>
          <w:highlight w:val="none"/>
        </w:rPr>
      </w:pPr>
      <w:r>
        <w:rPr>
          <w:rFonts w:hint="eastAsia"/>
          <w:color w:val="auto"/>
          <w:highlight w:val="none"/>
        </w:rPr>
        <w:t>2、税务登记证（多证合一的不需要提供）。</w:t>
      </w:r>
    </w:p>
    <w:p w14:paraId="026E3DCC">
      <w:pPr>
        <w:pStyle w:val="7"/>
        <w:spacing w:before="158"/>
        <w:ind w:left="758"/>
        <w:rPr>
          <w:color w:val="auto"/>
          <w:highlight w:val="none"/>
        </w:rPr>
      </w:pPr>
      <w:r>
        <w:rPr>
          <w:rFonts w:hint="eastAsia"/>
          <w:color w:val="auto"/>
          <w:highlight w:val="none"/>
        </w:rPr>
        <w:t>3、组织机构代码证（多证合一的不需要提供）。</w:t>
      </w:r>
    </w:p>
    <w:p w14:paraId="5A45667E">
      <w:pPr>
        <w:pStyle w:val="7"/>
        <w:spacing w:before="161"/>
        <w:ind w:left="758"/>
        <w:rPr>
          <w:color w:val="auto"/>
          <w:highlight w:val="none"/>
        </w:rPr>
      </w:pPr>
      <w:r>
        <w:rPr>
          <w:rFonts w:hint="eastAsia"/>
          <w:color w:val="auto"/>
          <w:highlight w:val="none"/>
        </w:rPr>
        <w:t>4、法定代表人授权委托书。</w:t>
      </w:r>
    </w:p>
    <w:p w14:paraId="3379D022">
      <w:pPr>
        <w:pStyle w:val="7"/>
        <w:spacing w:before="158"/>
        <w:ind w:left="758"/>
        <w:rPr>
          <w:color w:val="auto"/>
          <w:highlight w:val="none"/>
        </w:rPr>
      </w:pPr>
      <w:r>
        <w:rPr>
          <w:rFonts w:hint="eastAsia"/>
          <w:color w:val="auto"/>
          <w:highlight w:val="none"/>
        </w:rPr>
        <w:t>5、委托代理人身份证。</w:t>
      </w:r>
    </w:p>
    <w:p w14:paraId="63328975">
      <w:pPr>
        <w:pStyle w:val="7"/>
        <w:spacing w:before="161"/>
        <w:ind w:left="758"/>
        <w:rPr>
          <w:color w:val="auto"/>
          <w:highlight w:val="none"/>
        </w:rPr>
      </w:pPr>
      <w:r>
        <w:rPr>
          <w:rFonts w:hint="eastAsia"/>
          <w:color w:val="auto"/>
          <w:highlight w:val="none"/>
        </w:rPr>
        <w:t>6、其它证明文件或证件。</w:t>
      </w:r>
    </w:p>
    <w:p w14:paraId="24D036EE">
      <w:pPr>
        <w:pStyle w:val="7"/>
        <w:spacing w:before="158"/>
        <w:ind w:left="758"/>
        <w:rPr>
          <w:color w:val="auto"/>
          <w:highlight w:val="none"/>
        </w:rPr>
      </w:pPr>
      <w:r>
        <w:rPr>
          <w:rFonts w:hint="eastAsia"/>
          <w:color w:val="auto"/>
          <w:highlight w:val="none"/>
        </w:rPr>
        <w:t>本人签字确认资格文件中的说明是真实的、准确的。</w:t>
      </w:r>
    </w:p>
    <w:p w14:paraId="62D811BD">
      <w:pPr>
        <w:pStyle w:val="7"/>
        <w:rPr>
          <w:color w:val="auto"/>
          <w:highlight w:val="none"/>
        </w:rPr>
      </w:pPr>
    </w:p>
    <w:p w14:paraId="162D723A">
      <w:pPr>
        <w:pStyle w:val="7"/>
        <w:rPr>
          <w:color w:val="auto"/>
          <w:highlight w:val="none"/>
        </w:rPr>
      </w:pPr>
    </w:p>
    <w:p w14:paraId="6883EA7E">
      <w:pPr>
        <w:pStyle w:val="7"/>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rPr>
        <w:t>）</w:t>
      </w:r>
    </w:p>
    <w:p w14:paraId="27C7D24B">
      <w:pPr>
        <w:pStyle w:val="7"/>
        <w:tabs>
          <w:tab w:val="left" w:pos="4958"/>
        </w:tabs>
        <w:spacing w:before="161"/>
        <w:ind w:left="758"/>
        <w:rPr>
          <w:color w:val="auto"/>
          <w:highlight w:val="none"/>
        </w:rPr>
      </w:pPr>
      <w:r>
        <w:rPr>
          <w:rFonts w:hint="eastAsia"/>
          <w:color w:val="auto"/>
          <w:highlight w:val="none"/>
        </w:rPr>
        <w:t>地址：</w:t>
      </w:r>
      <w:r>
        <w:rPr>
          <w:rFonts w:hint="eastAsia"/>
          <w:color w:val="auto"/>
          <w:highlight w:val="none"/>
        </w:rPr>
        <w:tab/>
      </w:r>
      <w:r>
        <w:rPr>
          <w:rFonts w:hint="eastAsia"/>
          <w:color w:val="auto"/>
          <w:highlight w:val="none"/>
        </w:rPr>
        <w:t>邮政编码：</w:t>
      </w:r>
    </w:p>
    <w:p w14:paraId="37DB5E04">
      <w:pPr>
        <w:pStyle w:val="7"/>
        <w:tabs>
          <w:tab w:val="left" w:pos="4958"/>
          <w:tab w:val="left" w:pos="5078"/>
        </w:tabs>
        <w:spacing w:before="158" w:line="364" w:lineRule="auto"/>
        <w:ind w:left="758" w:right="3287"/>
        <w:rPr>
          <w:color w:val="auto"/>
          <w:highlight w:val="none"/>
        </w:rPr>
      </w:pPr>
      <w:r>
        <w:rPr>
          <w:rFonts w:hint="eastAsia"/>
          <w:color w:val="auto"/>
          <w:highlight w:val="none"/>
        </w:rPr>
        <w:t>签字人姓名</w:t>
      </w:r>
      <w:r>
        <w:rPr>
          <w:rFonts w:hint="eastAsia"/>
          <w:color w:val="auto"/>
          <w:highlight w:val="none"/>
          <w:lang w:eastAsia="zh-CN"/>
        </w:rPr>
        <w:t>，</w:t>
      </w:r>
      <w:r>
        <w:rPr>
          <w:rFonts w:hint="eastAsia"/>
          <w:color w:val="auto"/>
          <w:highlight w:val="none"/>
        </w:rPr>
        <w:t>职务（印刷体）：</w:t>
      </w:r>
      <w:r>
        <w:rPr>
          <w:rFonts w:hint="eastAsia"/>
          <w:color w:val="auto"/>
          <w:highlight w:val="none"/>
        </w:rPr>
        <w:tab/>
      </w:r>
      <w:r>
        <w:rPr>
          <w:rFonts w:hint="eastAsia"/>
          <w:color w:val="auto"/>
          <w:highlight w:val="none"/>
        </w:rPr>
        <w:tab/>
      </w:r>
    </w:p>
    <w:p w14:paraId="75B27FF7">
      <w:pPr>
        <w:pStyle w:val="7"/>
        <w:tabs>
          <w:tab w:val="left" w:pos="4958"/>
          <w:tab w:val="left" w:pos="5078"/>
        </w:tabs>
        <w:spacing w:before="158" w:line="364" w:lineRule="auto"/>
        <w:ind w:left="758" w:right="3287"/>
        <w:rPr>
          <w:color w:val="auto"/>
          <w:highlight w:val="none"/>
        </w:rPr>
      </w:pPr>
      <w:r>
        <w:rPr>
          <w:rFonts w:hint="eastAsia"/>
          <w:color w:val="auto"/>
          <w:highlight w:val="none"/>
        </w:rPr>
        <w:t>电话：</w:t>
      </w:r>
      <w:r>
        <w:rPr>
          <w:rFonts w:hint="eastAsia"/>
          <w:color w:val="auto"/>
          <w:highlight w:val="none"/>
        </w:rPr>
        <w:tab/>
      </w:r>
      <w:r>
        <w:rPr>
          <w:rFonts w:hint="eastAsia"/>
          <w:color w:val="auto"/>
          <w:highlight w:val="none"/>
        </w:rPr>
        <w:t>传真：</w:t>
      </w:r>
    </w:p>
    <w:p w14:paraId="5BE40FA1">
      <w:pPr>
        <w:pStyle w:val="7"/>
        <w:spacing w:line="306" w:lineRule="exact"/>
        <w:ind w:left="758"/>
        <w:rPr>
          <w:color w:val="auto"/>
          <w:highlight w:val="none"/>
        </w:rPr>
      </w:pPr>
      <w:r>
        <w:rPr>
          <w:rFonts w:hint="eastAsia"/>
          <w:color w:val="auto"/>
          <w:highlight w:val="none"/>
        </w:rPr>
        <w:t>日期：</w:t>
      </w:r>
    </w:p>
    <w:p w14:paraId="573878B7">
      <w:pPr>
        <w:spacing w:line="306" w:lineRule="exact"/>
        <w:rPr>
          <w:color w:val="auto"/>
          <w:highlight w:val="none"/>
        </w:rPr>
        <w:sectPr>
          <w:type w:val="continuous"/>
          <w:pgSz w:w="11850" w:h="16790"/>
          <w:pgMar w:top="1600" w:right="1180" w:bottom="920" w:left="1580" w:header="720" w:footer="720" w:gutter="0"/>
          <w:cols w:space="720" w:num="1"/>
        </w:sectPr>
      </w:pPr>
    </w:p>
    <w:p w14:paraId="2C7BED88">
      <w:pPr>
        <w:spacing w:before="40"/>
        <w:ind w:left="218"/>
        <w:rPr>
          <w:b/>
          <w:color w:val="auto"/>
          <w:sz w:val="28"/>
          <w:highlight w:val="none"/>
        </w:rPr>
      </w:pPr>
      <w:r>
        <w:rPr>
          <w:rFonts w:hint="eastAsia"/>
          <w:b/>
          <w:color w:val="auto"/>
          <w:sz w:val="28"/>
          <w:highlight w:val="none"/>
        </w:rPr>
        <w:t>附件十二：</w:t>
      </w:r>
    </w:p>
    <w:p w14:paraId="29544736">
      <w:pPr>
        <w:pStyle w:val="7"/>
        <w:spacing w:before="5"/>
        <w:rPr>
          <w:b/>
          <w:color w:val="auto"/>
          <w:highlight w:val="none"/>
        </w:rPr>
      </w:pPr>
    </w:p>
    <w:p w14:paraId="213C9D10">
      <w:pPr>
        <w:spacing w:before="54"/>
        <w:ind w:left="592" w:right="985"/>
        <w:jc w:val="center"/>
        <w:rPr>
          <w:b/>
          <w:color w:val="auto"/>
          <w:sz w:val="32"/>
          <w:highlight w:val="none"/>
        </w:rPr>
      </w:pPr>
      <w:r>
        <w:rPr>
          <w:rFonts w:hint="eastAsia"/>
          <w:b/>
          <w:color w:val="auto"/>
          <w:sz w:val="32"/>
          <w:highlight w:val="none"/>
        </w:rPr>
        <w:t>授权委托书</w:t>
      </w:r>
    </w:p>
    <w:p w14:paraId="2D623C5D">
      <w:pPr>
        <w:pStyle w:val="7"/>
        <w:spacing w:before="9"/>
        <w:rPr>
          <w:b/>
          <w:color w:val="auto"/>
          <w:sz w:val="32"/>
          <w:highlight w:val="none"/>
        </w:rPr>
      </w:pPr>
    </w:p>
    <w:p w14:paraId="2CB2958D">
      <w:pPr>
        <w:pStyle w:val="7"/>
        <w:keepNext w:val="0"/>
        <w:keepLines w:val="0"/>
        <w:pageBreakBefore w:val="0"/>
        <w:widowControl w:val="0"/>
        <w:tabs>
          <w:tab w:val="left" w:pos="6393"/>
        </w:tabs>
        <w:kinsoku/>
        <w:wordWrap/>
        <w:overflowPunct/>
        <w:topLinePunct w:val="0"/>
        <w:autoSpaceDE w:val="0"/>
        <w:autoSpaceDN w:val="0"/>
        <w:bidi w:val="0"/>
        <w:adjustRightInd w:val="0"/>
        <w:snapToGrid w:val="0"/>
        <w:spacing w:line="360" w:lineRule="auto"/>
        <w:ind w:left="0" w:right="0" w:firstLine="476" w:firstLineChars="200"/>
        <w:textAlignment w:val="auto"/>
        <w:rPr>
          <w:color w:val="auto"/>
          <w:highlight w:val="none"/>
        </w:rPr>
      </w:pPr>
      <w:r>
        <w:rPr>
          <w:rFonts w:hint="eastAsia"/>
          <w:color w:val="auto"/>
          <w:spacing w:val="-1"/>
          <w:highlight w:val="none"/>
        </w:rPr>
        <w:t>委</w:t>
      </w:r>
      <w:r>
        <w:rPr>
          <w:rFonts w:hint="eastAsia"/>
          <w:color w:val="auto"/>
          <w:highlight w:val="none"/>
        </w:rPr>
        <w:t>托单位：</w:t>
      </w:r>
      <w:r>
        <w:rPr>
          <w:rFonts w:hint="eastAsia"/>
          <w:color w:val="auto"/>
          <w:highlight w:val="none"/>
          <w:u w:val="single"/>
        </w:rPr>
        <w:tab/>
      </w:r>
    </w:p>
    <w:p w14:paraId="1A9CBD9C">
      <w:pPr>
        <w:pStyle w:val="7"/>
        <w:keepNext w:val="0"/>
        <w:keepLines w:val="0"/>
        <w:pageBreakBefore w:val="0"/>
        <w:widowControl w:val="0"/>
        <w:tabs>
          <w:tab w:val="left" w:pos="937"/>
          <w:tab w:val="left" w:pos="6033"/>
          <w:tab w:val="left" w:pos="8530"/>
        </w:tabs>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地</w:t>
      </w:r>
      <w:r>
        <w:rPr>
          <w:rFonts w:hint="eastAsia"/>
          <w:color w:val="auto"/>
          <w:highlight w:val="none"/>
        </w:rPr>
        <w:tab/>
      </w:r>
      <w:r>
        <w:rPr>
          <w:rFonts w:hint="eastAsia"/>
          <w:color w:val="auto"/>
          <w:highlight w:val="none"/>
        </w:rPr>
        <w:t>址：</w:t>
      </w:r>
      <w:r>
        <w:rPr>
          <w:rFonts w:hint="eastAsia"/>
          <w:color w:val="auto"/>
          <w:highlight w:val="none"/>
          <w:u w:val="single"/>
        </w:rPr>
        <w:tab/>
      </w:r>
      <w:r>
        <w:rPr>
          <w:rFonts w:hint="eastAsia"/>
          <w:color w:val="auto"/>
          <w:highlight w:val="none"/>
        </w:rPr>
        <w:t>法定代表人：</w:t>
      </w:r>
      <w:r>
        <w:rPr>
          <w:rFonts w:hint="eastAsia"/>
          <w:color w:val="auto"/>
          <w:highlight w:val="none"/>
          <w:u w:val="single"/>
        </w:rPr>
        <w:tab/>
      </w:r>
    </w:p>
    <w:p w14:paraId="75B2FEF3">
      <w:pPr>
        <w:pStyle w:val="7"/>
        <w:keepNext w:val="0"/>
        <w:keepLines w:val="0"/>
        <w:pageBreakBefore w:val="0"/>
        <w:widowControl w:val="0"/>
        <w:tabs>
          <w:tab w:val="left" w:pos="3249"/>
          <w:tab w:val="left" w:pos="3489"/>
          <w:tab w:val="left" w:pos="4721"/>
          <w:tab w:val="left" w:pos="6792"/>
          <w:tab w:val="left" w:pos="7513"/>
          <w:tab w:val="left" w:pos="8233"/>
        </w:tabs>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受托人姓名</w:t>
      </w:r>
      <w:r>
        <w:rPr>
          <w:rFonts w:hint="eastAsia"/>
          <w:color w:val="auto"/>
          <w:highlight w:val="none"/>
          <w:u w:val="single"/>
        </w:rPr>
        <w:t>：</w:t>
      </w:r>
      <w:r>
        <w:rPr>
          <w:rFonts w:hint="eastAsia"/>
          <w:color w:val="auto"/>
          <w:highlight w:val="none"/>
          <w:u w:val="single"/>
        </w:rPr>
        <w:tab/>
      </w:r>
      <w:r>
        <w:rPr>
          <w:rFonts w:hint="eastAsia"/>
          <w:color w:val="auto"/>
          <w:highlight w:val="none"/>
        </w:rPr>
        <w:tab/>
      </w:r>
      <w:r>
        <w:rPr>
          <w:rFonts w:hint="eastAsia"/>
          <w:color w:val="auto"/>
          <w:highlight w:val="none"/>
        </w:rPr>
        <w:t>性别</w:t>
      </w:r>
      <w:r>
        <w:rPr>
          <w:rFonts w:hint="eastAsia"/>
          <w:color w:val="auto"/>
          <w:highlight w:val="none"/>
          <w:u w:val="single"/>
        </w:rPr>
        <w:t>：</w:t>
      </w:r>
      <w:r>
        <w:rPr>
          <w:rFonts w:hint="eastAsia"/>
          <w:color w:val="auto"/>
          <w:highlight w:val="none"/>
          <w:u w:val="single"/>
        </w:rPr>
        <w:tab/>
      </w:r>
      <w:r>
        <w:rPr>
          <w:rFonts w:hint="eastAsia"/>
          <w:color w:val="auto"/>
          <w:highlight w:val="none"/>
        </w:rPr>
        <w:t>出生日期</w:t>
      </w:r>
      <w:r>
        <w:rPr>
          <w:rFonts w:hint="eastAsia"/>
          <w:color w:val="auto"/>
          <w:highlight w:val="none"/>
          <w:u w:val="single"/>
        </w:rPr>
        <w:t>：</w:t>
      </w: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63E0E4CA">
      <w:pPr>
        <w:pStyle w:val="7"/>
        <w:keepNext w:val="0"/>
        <w:keepLines w:val="0"/>
        <w:pageBreakBefore w:val="0"/>
        <w:widowControl w:val="0"/>
        <w:tabs>
          <w:tab w:val="left" w:pos="5433"/>
          <w:tab w:val="left" w:pos="8530"/>
        </w:tabs>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所在单位：</w:t>
      </w:r>
      <w:r>
        <w:rPr>
          <w:rFonts w:hint="eastAsia"/>
          <w:color w:val="auto"/>
          <w:highlight w:val="none"/>
          <w:u w:val="single"/>
        </w:rPr>
        <w:tab/>
      </w:r>
      <w:r>
        <w:rPr>
          <w:rFonts w:hint="eastAsia"/>
          <w:color w:val="auto"/>
          <w:highlight w:val="none"/>
        </w:rPr>
        <w:t>职务：</w:t>
      </w:r>
      <w:r>
        <w:rPr>
          <w:rFonts w:hint="eastAsia"/>
          <w:color w:val="auto"/>
          <w:highlight w:val="none"/>
          <w:u w:val="single"/>
        </w:rPr>
        <w:tab/>
      </w:r>
    </w:p>
    <w:p w14:paraId="1DBF516C">
      <w:pPr>
        <w:pStyle w:val="7"/>
        <w:keepNext w:val="0"/>
        <w:keepLines w:val="0"/>
        <w:pageBreakBefore w:val="0"/>
        <w:widowControl w:val="0"/>
        <w:tabs>
          <w:tab w:val="left" w:pos="4113"/>
          <w:tab w:val="left" w:pos="5378"/>
          <w:tab w:val="left" w:pos="8530"/>
        </w:tabs>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身份证：</w:t>
      </w:r>
      <w:r>
        <w:rPr>
          <w:rFonts w:hint="eastAsia"/>
          <w:color w:val="auto"/>
          <w:highlight w:val="none"/>
          <w:u w:val="single"/>
        </w:rPr>
        <w:tab/>
      </w:r>
      <w:r>
        <w:rPr>
          <w:rFonts w:hint="eastAsia"/>
          <w:color w:val="auto"/>
          <w:highlight w:val="none"/>
        </w:rPr>
        <w:t>现住：</w:t>
      </w:r>
      <w:r>
        <w:rPr>
          <w:rFonts w:hint="eastAsia"/>
          <w:color w:val="auto"/>
          <w:highlight w:val="none"/>
          <w:u w:val="single"/>
        </w:rPr>
        <w:tab/>
      </w:r>
      <w:r>
        <w:rPr>
          <w:rFonts w:hint="eastAsia"/>
          <w:color w:val="auto"/>
          <w:highlight w:val="none"/>
          <w:u w:val="single"/>
        </w:rPr>
        <w:tab/>
      </w:r>
      <w:r>
        <w:rPr>
          <w:rFonts w:hint="eastAsia"/>
          <w:color w:val="auto"/>
          <w:highlight w:val="none"/>
        </w:rPr>
        <w:t>兹委托受托人代表我单位参加</w:t>
      </w:r>
      <w:r>
        <w:rPr>
          <w:rFonts w:hint="eastAsia"/>
          <w:color w:val="auto"/>
          <w:highlight w:val="none"/>
          <w:u w:val="single"/>
        </w:rPr>
        <w:tab/>
      </w:r>
      <w:r>
        <w:rPr>
          <w:rFonts w:hint="eastAsia"/>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并授权其全权办理以下事宜：</w:t>
      </w:r>
    </w:p>
    <w:p w14:paraId="4FA3581A">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1、参加谈判活动。</w:t>
      </w:r>
    </w:p>
    <w:p w14:paraId="4877BC4E">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2、出席谈判会议。</w:t>
      </w:r>
    </w:p>
    <w:p w14:paraId="347FD487">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3、确定谈判采购的最终报价。</w:t>
      </w:r>
    </w:p>
    <w:p w14:paraId="270910DE">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4、签订与成交事宜有关的合同。</w:t>
      </w:r>
    </w:p>
    <w:p w14:paraId="1687AE05">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5、负责合同的履行、服务以及在合同履行过程中有关事宜的洽谈和处理。受托人在办理上述事宜过程中以其自己的名义签署的所有文件我单位均予以承认。</w:t>
      </w:r>
    </w:p>
    <w:p w14:paraId="6E2BC251">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受托人无转委托权。</w:t>
      </w:r>
    </w:p>
    <w:p w14:paraId="68CA93BF">
      <w:pPr>
        <w:pStyle w:val="7"/>
        <w:keepNext w:val="0"/>
        <w:keepLines w:val="0"/>
        <w:pageBreakBefore w:val="0"/>
        <w:widowControl w:val="0"/>
        <w:tabs>
          <w:tab w:val="left" w:pos="2498"/>
          <w:tab w:val="left" w:pos="429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color w:val="auto"/>
          <w:spacing w:val="-18"/>
          <w:highlight w:val="none"/>
        </w:rPr>
      </w:pPr>
      <w:r>
        <w:rPr>
          <w:rFonts w:hint="eastAsia"/>
          <w:color w:val="auto"/>
          <w:highlight w:val="none"/>
        </w:rPr>
        <w:t>委托期限：</w:t>
      </w:r>
      <w:r>
        <w:rPr>
          <w:rFonts w:hint="eastAsia"/>
          <w:color w:val="auto"/>
          <w:highlight w:val="none"/>
          <w:lang w:val="en-US" w:eastAsia="zh-CN"/>
        </w:rPr>
        <w:t>自签字生效之日起</w:t>
      </w:r>
      <w:r>
        <w:rPr>
          <w:rFonts w:hint="eastAsia"/>
          <w:color w:val="auto"/>
          <w:highlight w:val="none"/>
        </w:rPr>
        <w:t>至上述事宜处理完毕止</w:t>
      </w:r>
      <w:r>
        <w:rPr>
          <w:rFonts w:hint="eastAsia"/>
          <w:color w:val="auto"/>
          <w:spacing w:val="-18"/>
          <w:highlight w:val="none"/>
        </w:rPr>
        <w:t>。</w:t>
      </w:r>
    </w:p>
    <w:p w14:paraId="709732FF">
      <w:pPr>
        <w:pStyle w:val="7"/>
        <w:keepNext w:val="0"/>
        <w:keepLines w:val="0"/>
        <w:pageBreakBefore w:val="0"/>
        <w:widowControl w:val="0"/>
        <w:tabs>
          <w:tab w:val="left" w:pos="2498"/>
          <w:tab w:val="left" w:pos="429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color w:val="auto"/>
          <w:highlight w:val="none"/>
          <w:u w:val="single"/>
        </w:rPr>
      </w:pPr>
      <w:r>
        <w:rPr>
          <w:rFonts w:hint="eastAsia"/>
          <w:color w:val="auto"/>
          <w:highlight w:val="none"/>
        </w:rPr>
        <w:t>委托单位：</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u w:val="single"/>
        </w:rPr>
        <w:tab/>
      </w:r>
    </w:p>
    <w:p w14:paraId="7C2D128A">
      <w:pPr>
        <w:pStyle w:val="7"/>
        <w:keepNext w:val="0"/>
        <w:keepLines w:val="0"/>
        <w:pageBreakBefore w:val="0"/>
        <w:widowControl w:val="0"/>
        <w:tabs>
          <w:tab w:val="left" w:pos="2498"/>
          <w:tab w:val="left" w:pos="429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color w:val="auto"/>
          <w:highlight w:val="none"/>
          <w:u w:val="single"/>
        </w:rPr>
      </w:pPr>
      <w:r>
        <w:rPr>
          <w:rFonts w:hint="eastAsia"/>
          <w:color w:val="auto"/>
          <w:highlight w:val="none"/>
        </w:rPr>
        <w:t>法定代表人：</w:t>
      </w:r>
      <w:r>
        <w:rPr>
          <w:rFonts w:hint="eastAsia"/>
          <w:color w:val="auto"/>
          <w:highlight w:val="none"/>
          <w:u w:val="single"/>
        </w:rPr>
        <w:tab/>
      </w:r>
      <w:r>
        <w:rPr>
          <w:rFonts w:hint="eastAsia"/>
          <w:color w:val="auto"/>
          <w:highlight w:val="none"/>
          <w:u w:val="single"/>
        </w:rPr>
        <w:tab/>
      </w:r>
    </w:p>
    <w:p w14:paraId="37EBFF3E">
      <w:pPr>
        <w:pStyle w:val="7"/>
        <w:keepNext w:val="0"/>
        <w:keepLines w:val="0"/>
        <w:pageBreakBefore w:val="0"/>
        <w:widowControl w:val="0"/>
        <w:tabs>
          <w:tab w:val="left" w:pos="2498"/>
          <w:tab w:val="left" w:pos="4298"/>
        </w:tabs>
        <w:kinsoku/>
        <w:wordWrap/>
        <w:overflowPunct/>
        <w:topLinePunct w:val="0"/>
        <w:autoSpaceDE w:val="0"/>
        <w:autoSpaceDN w:val="0"/>
        <w:bidi w:val="0"/>
        <w:adjustRightInd w:val="0"/>
        <w:snapToGrid w:val="0"/>
        <w:spacing w:line="360" w:lineRule="auto"/>
        <w:ind w:left="0" w:right="0" w:firstLine="480" w:firstLineChars="200"/>
        <w:textAlignment w:val="auto"/>
        <w:rPr>
          <w:rFonts w:hint="default" w:eastAsia="宋体"/>
          <w:color w:val="auto"/>
          <w:highlight w:val="none"/>
          <w:lang w:val="en-US" w:eastAsia="zh-CN"/>
        </w:rPr>
      </w:pPr>
      <w:r>
        <w:rPr>
          <w:rFonts w:hint="eastAsia"/>
          <w:color w:val="auto"/>
          <w:highlight w:val="none"/>
          <w:u w:val="none"/>
        </w:rPr>
        <w:t>受托人姓名：</w:t>
      </w:r>
      <w:r>
        <w:rPr>
          <w:rFonts w:hint="eastAsia"/>
          <w:color w:val="auto"/>
          <w:highlight w:val="none"/>
          <w:u w:val="single"/>
        </w:rPr>
        <w:tab/>
      </w:r>
      <w:r>
        <w:rPr>
          <w:rFonts w:hint="eastAsia"/>
          <w:color w:val="auto"/>
          <w:highlight w:val="none"/>
          <w:u w:val="single"/>
          <w:lang w:val="en-US" w:eastAsia="zh-CN"/>
        </w:rPr>
        <w:t xml:space="preserve">               </w:t>
      </w:r>
    </w:p>
    <w:p w14:paraId="73ABC5C9">
      <w:pPr>
        <w:pStyle w:val="7"/>
        <w:rPr>
          <w:color w:val="auto"/>
          <w:sz w:val="20"/>
          <w:highlight w:val="none"/>
        </w:rPr>
      </w:pPr>
    </w:p>
    <w:p w14:paraId="1FCFAF2D">
      <w:pPr>
        <w:pStyle w:val="7"/>
        <w:rPr>
          <w:color w:val="auto"/>
          <w:sz w:val="20"/>
          <w:highlight w:val="none"/>
        </w:rPr>
      </w:pPr>
    </w:p>
    <w:p w14:paraId="7D800E43">
      <w:pPr>
        <w:pStyle w:val="7"/>
        <w:spacing w:before="2"/>
        <w:rPr>
          <w:color w:val="auto"/>
          <w:sz w:val="27"/>
          <w:highlight w:val="none"/>
        </w:rPr>
      </w:pPr>
    </w:p>
    <w:p w14:paraId="34B01408">
      <w:pPr>
        <w:pStyle w:val="7"/>
        <w:tabs>
          <w:tab w:val="left" w:pos="817"/>
          <w:tab w:val="left" w:pos="1537"/>
          <w:tab w:val="left" w:pos="2258"/>
        </w:tabs>
        <w:spacing w:before="67"/>
        <w:ind w:left="218"/>
        <w:jc w:val="right"/>
        <w:rPr>
          <w:color w:val="auto"/>
          <w:highlight w:val="none"/>
        </w:rPr>
      </w:pP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61FD3BC3">
      <w:pPr>
        <w:rPr>
          <w:color w:val="auto"/>
          <w:highlight w:val="none"/>
        </w:rPr>
        <w:sectPr>
          <w:pgSz w:w="11850" w:h="16790"/>
          <w:pgMar w:top="1400" w:right="1180" w:bottom="920" w:left="1580" w:header="0" w:footer="721" w:gutter="0"/>
          <w:cols w:space="720" w:num="1"/>
        </w:sectPr>
      </w:pPr>
    </w:p>
    <w:p w14:paraId="4AEAA545">
      <w:pPr>
        <w:spacing w:before="40"/>
        <w:ind w:left="218"/>
        <w:rPr>
          <w:b/>
          <w:color w:val="auto"/>
          <w:sz w:val="28"/>
          <w:highlight w:val="none"/>
        </w:rPr>
      </w:pPr>
      <w:r>
        <w:rPr>
          <w:rFonts w:hint="eastAsia"/>
          <w:b/>
          <w:color w:val="auto"/>
          <w:sz w:val="28"/>
          <w:highlight w:val="none"/>
        </w:rPr>
        <w:t>附件十三:</w:t>
      </w:r>
    </w:p>
    <w:p w14:paraId="26D32474">
      <w:pPr>
        <w:spacing w:line="380" w:lineRule="exact"/>
        <w:jc w:val="center"/>
        <w:rPr>
          <w:color w:val="auto"/>
          <w:sz w:val="24"/>
          <w:szCs w:val="24"/>
          <w:highlight w:val="none"/>
        </w:rPr>
      </w:pPr>
      <w:r>
        <w:rPr>
          <w:rFonts w:hint="eastAsia"/>
          <w:color w:val="auto"/>
          <w:sz w:val="24"/>
          <w:szCs w:val="24"/>
          <w:highlight w:val="none"/>
        </w:rPr>
        <w:t>中小企业声明函（工程、服务）</w:t>
      </w:r>
    </w:p>
    <w:p w14:paraId="0D2A4E8F">
      <w:pPr>
        <w:autoSpaceDE/>
        <w:autoSpaceDN/>
        <w:spacing w:line="360" w:lineRule="auto"/>
        <w:jc w:val="both"/>
        <w:rPr>
          <w:color w:val="auto"/>
          <w:sz w:val="24"/>
          <w:szCs w:val="24"/>
          <w:highlight w:val="none"/>
        </w:rPr>
      </w:pPr>
    </w:p>
    <w:p w14:paraId="2B148450">
      <w:pPr>
        <w:autoSpaceDE/>
        <w:autoSpaceDN/>
        <w:spacing w:line="360" w:lineRule="auto"/>
        <w:ind w:firstLine="480" w:firstLineChars="200"/>
        <w:rPr>
          <w:color w:val="auto"/>
          <w:sz w:val="24"/>
          <w:szCs w:val="24"/>
          <w:highlight w:val="none"/>
        </w:rPr>
      </w:pPr>
      <w:r>
        <w:rPr>
          <w:rFonts w:hint="eastAsia"/>
          <w:color w:val="auto"/>
          <w:sz w:val="24"/>
          <w:szCs w:val="24"/>
          <w:highlight w:val="none"/>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D24CC06">
      <w:pPr>
        <w:autoSpaceDE/>
        <w:autoSpaceDN/>
        <w:spacing w:line="360" w:lineRule="auto"/>
        <w:ind w:firstLine="480" w:firstLineChars="200"/>
        <w:rPr>
          <w:color w:val="auto"/>
          <w:sz w:val="24"/>
          <w:szCs w:val="24"/>
          <w:highlight w:val="none"/>
        </w:rPr>
      </w:pPr>
      <w:r>
        <w:rPr>
          <w:rFonts w:hint="eastAsia"/>
          <w:color w:val="auto"/>
          <w:sz w:val="24"/>
          <w:szCs w:val="24"/>
          <w:highlight w:val="none"/>
          <w:lang w:val="en-US"/>
        </w:rPr>
        <w:t>1.</w:t>
      </w:r>
      <w:r>
        <w:rPr>
          <w:rFonts w:hint="eastAsia"/>
          <w:color w:val="auto"/>
          <w:sz w:val="24"/>
          <w:szCs w:val="24"/>
          <w:highlight w:val="none"/>
        </w:rPr>
        <w:t>（标的名称），属于（采购文件中明确的所属行业）； 承建（承接）企业为（企业名称），从业人员</w:t>
      </w:r>
      <w:r>
        <w:rPr>
          <w:rFonts w:hint="eastAsia"/>
          <w:color w:val="auto"/>
          <w:sz w:val="24"/>
          <w:szCs w:val="24"/>
          <w:highlight w:val="none"/>
          <w:lang w:val="en-US"/>
        </w:rPr>
        <w:t xml:space="preserve">   </w:t>
      </w:r>
      <w:r>
        <w:rPr>
          <w:rFonts w:hint="eastAsia"/>
          <w:color w:val="auto"/>
          <w:sz w:val="24"/>
          <w:szCs w:val="24"/>
          <w:highlight w:val="none"/>
        </w:rPr>
        <w:t>人，营业收入为</w:t>
      </w:r>
      <w:r>
        <w:rPr>
          <w:rFonts w:hint="eastAsia"/>
          <w:color w:val="auto"/>
          <w:sz w:val="24"/>
          <w:szCs w:val="24"/>
          <w:highlight w:val="none"/>
          <w:lang w:val="en-US"/>
        </w:rPr>
        <w:t xml:space="preserve">   </w:t>
      </w:r>
      <w:r>
        <w:rPr>
          <w:rFonts w:hint="eastAsia"/>
          <w:color w:val="auto"/>
          <w:sz w:val="24"/>
          <w:szCs w:val="24"/>
          <w:highlight w:val="none"/>
        </w:rPr>
        <w:t>万元，资产总额为</w:t>
      </w:r>
      <w:r>
        <w:rPr>
          <w:rFonts w:hint="eastAsia"/>
          <w:color w:val="auto"/>
          <w:sz w:val="24"/>
          <w:szCs w:val="24"/>
          <w:highlight w:val="none"/>
          <w:lang w:val="en-US"/>
        </w:rPr>
        <w:t xml:space="preserve">   </w:t>
      </w:r>
      <w:r>
        <w:rPr>
          <w:rFonts w:hint="eastAsia"/>
          <w:color w:val="auto"/>
          <w:sz w:val="24"/>
          <w:szCs w:val="24"/>
          <w:highlight w:val="none"/>
        </w:rPr>
        <w:t xml:space="preserve">万元1，属于（中型企业、小型企业、微型企业）； </w:t>
      </w:r>
    </w:p>
    <w:p w14:paraId="17B3EFA7">
      <w:pPr>
        <w:autoSpaceDE/>
        <w:autoSpaceDN/>
        <w:spacing w:line="360" w:lineRule="auto"/>
        <w:ind w:firstLine="480" w:firstLineChars="200"/>
        <w:rPr>
          <w:color w:val="auto"/>
          <w:sz w:val="24"/>
          <w:szCs w:val="24"/>
          <w:highlight w:val="none"/>
        </w:rPr>
      </w:pPr>
      <w:r>
        <w:rPr>
          <w:rFonts w:hint="eastAsia"/>
          <w:color w:val="auto"/>
          <w:sz w:val="24"/>
          <w:szCs w:val="24"/>
          <w:highlight w:val="none"/>
          <w:lang w:val="en-US"/>
        </w:rPr>
        <w:t>2.</w:t>
      </w:r>
      <w:r>
        <w:rPr>
          <w:rFonts w:hint="eastAsia"/>
          <w:color w:val="auto"/>
          <w:sz w:val="24"/>
          <w:szCs w:val="24"/>
          <w:highlight w:val="none"/>
        </w:rPr>
        <w:t>（标的名称），属于（采购文件中明确的所属行业）； 承建（承接）企业为（企业名称），从业人员</w:t>
      </w:r>
      <w:r>
        <w:rPr>
          <w:rFonts w:hint="eastAsia"/>
          <w:color w:val="auto"/>
          <w:sz w:val="24"/>
          <w:szCs w:val="24"/>
          <w:highlight w:val="none"/>
          <w:lang w:val="en-US"/>
        </w:rPr>
        <w:t xml:space="preserve">   </w:t>
      </w:r>
      <w:r>
        <w:rPr>
          <w:rFonts w:hint="eastAsia"/>
          <w:color w:val="auto"/>
          <w:sz w:val="24"/>
          <w:szCs w:val="24"/>
          <w:highlight w:val="none"/>
        </w:rPr>
        <w:t xml:space="preserve"> 人，营业收入为</w:t>
      </w:r>
      <w:r>
        <w:rPr>
          <w:rFonts w:hint="eastAsia"/>
          <w:color w:val="auto"/>
          <w:sz w:val="24"/>
          <w:szCs w:val="24"/>
          <w:highlight w:val="none"/>
          <w:lang w:val="en-US"/>
        </w:rPr>
        <w:t xml:space="preserve">   </w:t>
      </w:r>
      <w:r>
        <w:rPr>
          <w:rFonts w:hint="eastAsia"/>
          <w:color w:val="auto"/>
          <w:sz w:val="24"/>
          <w:szCs w:val="24"/>
          <w:highlight w:val="none"/>
        </w:rPr>
        <w:t>万元，资产总额为</w:t>
      </w:r>
      <w:r>
        <w:rPr>
          <w:rFonts w:hint="eastAsia"/>
          <w:color w:val="auto"/>
          <w:sz w:val="24"/>
          <w:szCs w:val="24"/>
          <w:highlight w:val="none"/>
          <w:lang w:val="en-US"/>
        </w:rPr>
        <w:t xml:space="preserve">    </w:t>
      </w:r>
      <w:r>
        <w:rPr>
          <w:rFonts w:hint="eastAsia"/>
          <w:color w:val="auto"/>
          <w:sz w:val="24"/>
          <w:szCs w:val="24"/>
          <w:highlight w:val="none"/>
        </w:rPr>
        <w:t>万元，属于（中型企业、 小型企业、微型企业）； ……</w:t>
      </w:r>
    </w:p>
    <w:p w14:paraId="6CFD9B9A">
      <w:pPr>
        <w:autoSpaceDE/>
        <w:autoSpaceDN/>
        <w:spacing w:line="360" w:lineRule="auto"/>
        <w:ind w:firstLine="480" w:firstLineChars="200"/>
        <w:rPr>
          <w:color w:val="auto"/>
          <w:sz w:val="24"/>
          <w:szCs w:val="24"/>
          <w:highlight w:val="none"/>
        </w:rPr>
      </w:pPr>
      <w:r>
        <w:rPr>
          <w:rFonts w:hint="eastAsia"/>
          <w:color w:val="auto"/>
          <w:sz w:val="24"/>
          <w:szCs w:val="24"/>
          <w:highlight w:val="none"/>
        </w:rPr>
        <w:t>以上企业，不属于大企业的分支机构，不存在控股股东 为大企业的情形，也不存在与大企业的负责人为同一人的情形。</w:t>
      </w:r>
    </w:p>
    <w:p w14:paraId="58475D27">
      <w:pPr>
        <w:autoSpaceDE/>
        <w:autoSpaceDN/>
        <w:spacing w:line="360" w:lineRule="auto"/>
        <w:ind w:firstLine="480" w:firstLineChars="200"/>
        <w:rPr>
          <w:color w:val="auto"/>
          <w:sz w:val="24"/>
          <w:szCs w:val="24"/>
          <w:highlight w:val="none"/>
        </w:rPr>
      </w:pPr>
      <w:r>
        <w:rPr>
          <w:rFonts w:hint="eastAsia"/>
          <w:color w:val="auto"/>
          <w:sz w:val="24"/>
          <w:szCs w:val="24"/>
          <w:highlight w:val="none"/>
        </w:rPr>
        <w:t xml:space="preserve">本企业对上述声明内容的真实性负责。如有虚假，将依 法承担相应责任。 </w:t>
      </w:r>
    </w:p>
    <w:p w14:paraId="44CD84E6">
      <w:pPr>
        <w:autoSpaceDE/>
        <w:autoSpaceDN/>
        <w:spacing w:line="360" w:lineRule="auto"/>
        <w:ind w:firstLine="3600" w:firstLineChars="1500"/>
        <w:rPr>
          <w:color w:val="auto"/>
          <w:sz w:val="24"/>
          <w:szCs w:val="24"/>
          <w:highlight w:val="none"/>
        </w:rPr>
      </w:pPr>
      <w:r>
        <w:rPr>
          <w:rFonts w:hint="eastAsia"/>
          <w:color w:val="auto"/>
          <w:sz w:val="24"/>
          <w:szCs w:val="24"/>
          <w:highlight w:val="none"/>
        </w:rPr>
        <w:t xml:space="preserve">企业名称（盖章）： </w:t>
      </w:r>
    </w:p>
    <w:p w14:paraId="1B703C54">
      <w:pPr>
        <w:autoSpaceDE/>
        <w:autoSpaceDN/>
        <w:spacing w:line="360" w:lineRule="auto"/>
        <w:ind w:firstLine="4800" w:firstLineChars="2000"/>
        <w:rPr>
          <w:color w:val="auto"/>
          <w:sz w:val="24"/>
          <w:szCs w:val="24"/>
          <w:highlight w:val="none"/>
        </w:rPr>
      </w:pPr>
      <w:r>
        <w:rPr>
          <w:rFonts w:hint="eastAsia"/>
          <w:color w:val="auto"/>
          <w:sz w:val="24"/>
          <w:szCs w:val="24"/>
          <w:highlight w:val="none"/>
        </w:rPr>
        <w:t xml:space="preserve">日 期： </w:t>
      </w:r>
    </w:p>
    <w:p w14:paraId="3BC73503">
      <w:pPr>
        <w:pStyle w:val="6"/>
        <w:rPr>
          <w:rFonts w:ascii="宋体" w:hAnsi="宋体" w:eastAsia="宋体"/>
          <w:color w:val="auto"/>
          <w:sz w:val="24"/>
          <w:szCs w:val="24"/>
          <w:highlight w:val="none"/>
          <w:lang w:val="en-US"/>
        </w:rPr>
      </w:pPr>
    </w:p>
    <w:p w14:paraId="64498D67">
      <w:pPr>
        <w:autoSpaceDE/>
        <w:autoSpaceDN/>
        <w:spacing w:line="360" w:lineRule="auto"/>
        <w:rPr>
          <w:color w:val="auto"/>
          <w:sz w:val="21"/>
          <w:szCs w:val="21"/>
          <w:highlight w:val="none"/>
          <w:lang w:val="en-US"/>
        </w:rPr>
      </w:pPr>
      <w:r>
        <w:rPr>
          <w:rFonts w:hint="eastAsia"/>
          <w:color w:val="auto"/>
          <w:sz w:val="21"/>
          <w:szCs w:val="21"/>
          <w:highlight w:val="none"/>
          <w:lang w:val="en-US"/>
        </w:rPr>
        <w:t>注：1.从业人员、营业收入、资产总额填报上一年度数据，无上一年度数据的新成立企业可不填报。</w:t>
      </w:r>
    </w:p>
    <w:p w14:paraId="74C29609">
      <w:pPr>
        <w:autoSpaceDE/>
        <w:autoSpaceDN/>
        <w:spacing w:line="360" w:lineRule="auto"/>
        <w:rPr>
          <w:color w:val="auto"/>
          <w:sz w:val="21"/>
          <w:szCs w:val="21"/>
          <w:highlight w:val="none"/>
          <w:lang w:val="en-US"/>
        </w:rPr>
      </w:pPr>
      <w:r>
        <w:rPr>
          <w:rFonts w:hint="eastAsia"/>
          <w:color w:val="auto"/>
          <w:sz w:val="21"/>
          <w:szCs w:val="21"/>
          <w:highlight w:val="none"/>
          <w:lang w:val="en-US"/>
        </w:rPr>
        <w:t>2.本项目如是只面向中小企业采购的应当必须提供。</w:t>
      </w:r>
    </w:p>
    <w:p w14:paraId="6802CD81">
      <w:pPr>
        <w:pStyle w:val="7"/>
        <w:rPr>
          <w:color w:val="auto"/>
          <w:highlight w:val="none"/>
        </w:rPr>
      </w:pPr>
    </w:p>
    <w:p w14:paraId="4E92BFFA">
      <w:pPr>
        <w:rPr>
          <w:color w:val="auto"/>
          <w:highlight w:val="none"/>
        </w:rPr>
      </w:pPr>
    </w:p>
    <w:p w14:paraId="6EDBCC29">
      <w:pPr>
        <w:rPr>
          <w:b/>
          <w:color w:val="auto"/>
          <w:sz w:val="28"/>
          <w:highlight w:val="none"/>
        </w:rPr>
      </w:pPr>
    </w:p>
    <w:p w14:paraId="013421C8">
      <w:pPr>
        <w:pStyle w:val="23"/>
        <w:rPr>
          <w:b/>
          <w:color w:val="auto"/>
          <w:sz w:val="28"/>
          <w:highlight w:val="none"/>
        </w:rPr>
      </w:pPr>
    </w:p>
    <w:p w14:paraId="4800A3E3">
      <w:pPr>
        <w:pStyle w:val="6"/>
        <w:rPr>
          <w:b/>
          <w:color w:val="auto"/>
          <w:sz w:val="28"/>
          <w:highlight w:val="none"/>
        </w:rPr>
      </w:pPr>
    </w:p>
    <w:p w14:paraId="5B9C1813">
      <w:pPr>
        <w:rPr>
          <w:b/>
          <w:color w:val="auto"/>
          <w:sz w:val="28"/>
          <w:highlight w:val="none"/>
        </w:rPr>
      </w:pPr>
    </w:p>
    <w:p w14:paraId="0E5489B1">
      <w:pPr>
        <w:pStyle w:val="23"/>
        <w:rPr>
          <w:color w:val="auto"/>
          <w:highlight w:val="none"/>
        </w:rPr>
      </w:pPr>
    </w:p>
    <w:p w14:paraId="5C32F748">
      <w:pPr>
        <w:pStyle w:val="6"/>
        <w:rPr>
          <w:color w:val="auto"/>
          <w:highlight w:val="none"/>
        </w:rPr>
      </w:pPr>
    </w:p>
    <w:p w14:paraId="2A4576E6">
      <w:pPr>
        <w:rPr>
          <w:color w:val="auto"/>
          <w:highlight w:val="none"/>
        </w:rPr>
      </w:pPr>
    </w:p>
    <w:p w14:paraId="45EF250E">
      <w:pPr>
        <w:pStyle w:val="23"/>
        <w:rPr>
          <w:color w:val="auto"/>
          <w:highlight w:val="none"/>
        </w:rPr>
      </w:pPr>
    </w:p>
    <w:p w14:paraId="436E3D74">
      <w:pPr>
        <w:pStyle w:val="6"/>
        <w:rPr>
          <w:color w:val="auto"/>
          <w:highlight w:val="none"/>
        </w:rPr>
      </w:pPr>
    </w:p>
    <w:p w14:paraId="026D5937">
      <w:pPr>
        <w:pStyle w:val="6"/>
        <w:rPr>
          <w:color w:val="auto"/>
          <w:highlight w:val="none"/>
        </w:rPr>
      </w:pPr>
    </w:p>
    <w:p w14:paraId="38043F44">
      <w:pPr>
        <w:pStyle w:val="7"/>
        <w:rPr>
          <w:b/>
          <w:color w:val="auto"/>
          <w:sz w:val="29"/>
          <w:highlight w:val="none"/>
        </w:rPr>
      </w:pPr>
    </w:p>
    <w:p w14:paraId="15FBD499">
      <w:pPr>
        <w:spacing w:before="40"/>
        <w:ind w:left="218"/>
        <w:rPr>
          <w:rFonts w:hint="eastAsia"/>
          <w:b/>
          <w:bCs/>
          <w:color w:val="auto"/>
          <w:sz w:val="28"/>
          <w:highlight w:val="none"/>
        </w:rPr>
      </w:pPr>
      <w:r>
        <w:rPr>
          <w:rFonts w:hint="eastAsia"/>
          <w:b/>
          <w:color w:val="auto"/>
          <w:sz w:val="28"/>
          <w:highlight w:val="none"/>
        </w:rPr>
        <w:t>附件十</w:t>
      </w:r>
      <w:r>
        <w:rPr>
          <w:rFonts w:hint="eastAsia"/>
          <w:b/>
          <w:color w:val="auto"/>
          <w:sz w:val="28"/>
          <w:highlight w:val="none"/>
          <w:lang w:val="en-US"/>
        </w:rPr>
        <w:t>四</w:t>
      </w:r>
      <w:r>
        <w:rPr>
          <w:rFonts w:hint="eastAsia"/>
          <w:b/>
          <w:color w:val="auto"/>
          <w:sz w:val="28"/>
          <w:highlight w:val="none"/>
        </w:rPr>
        <w:t>:</w:t>
      </w:r>
      <w:r>
        <w:rPr>
          <w:rFonts w:hint="eastAsia"/>
          <w:b/>
          <w:color w:val="auto"/>
          <w:sz w:val="28"/>
          <w:highlight w:val="none"/>
          <w:lang w:val="en-US" w:eastAsia="zh-CN"/>
        </w:rPr>
        <w:t xml:space="preserve">               </w:t>
      </w:r>
      <w:r>
        <w:rPr>
          <w:rFonts w:hint="eastAsia"/>
          <w:b/>
          <w:bCs/>
          <w:color w:val="auto"/>
          <w:sz w:val="28"/>
          <w:highlight w:val="none"/>
        </w:rPr>
        <w:t>其它相关资料</w:t>
      </w:r>
    </w:p>
    <w:p w14:paraId="7480DC38">
      <w:pPr>
        <w:spacing w:before="40"/>
        <w:ind w:left="218"/>
        <w:rPr>
          <w:rFonts w:hint="eastAsia"/>
          <w:b/>
          <w:bCs/>
          <w:color w:val="auto"/>
          <w:sz w:val="28"/>
          <w:highlight w:val="none"/>
        </w:rPr>
      </w:pPr>
    </w:p>
    <w:p w14:paraId="3809322D">
      <w:pPr>
        <w:pStyle w:val="3"/>
        <w:spacing w:before="0" w:line="500" w:lineRule="exact"/>
        <w:jc w:val="both"/>
        <w:rPr>
          <w:rFonts w:hint="eastAsia"/>
          <w:color w:val="auto"/>
          <w:sz w:val="28"/>
          <w:highlight w:val="none"/>
          <w:lang w:val="en-US" w:eastAsia="zh-CN"/>
        </w:rPr>
      </w:pPr>
    </w:p>
    <w:p w14:paraId="5FC70D7A">
      <w:pPr>
        <w:pStyle w:val="3"/>
        <w:spacing w:before="0" w:line="500" w:lineRule="exact"/>
        <w:jc w:val="both"/>
        <w:rPr>
          <w:rFonts w:hint="eastAsia"/>
          <w:color w:val="auto"/>
          <w:sz w:val="28"/>
          <w:highlight w:val="none"/>
          <w:lang w:val="en-US" w:eastAsia="zh-CN"/>
        </w:rPr>
      </w:pPr>
    </w:p>
    <w:p w14:paraId="3AEB7C37">
      <w:pPr>
        <w:keepNext w:val="0"/>
        <w:keepLines w:val="0"/>
        <w:widowControl/>
        <w:suppressLineNumbers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纳税和社保缴纳凭证、财务审计报告、信用中国、中国政府采购网查询截图</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lang w:val="en-US" w:eastAsia="zh-CN"/>
        </w:rPr>
        <w:t xml:space="preserve">包含但不限于 “国家企业信用信息公示系统”中查询的公司信息、股东或投资人相关信息； </w:t>
      </w:r>
    </w:p>
    <w:p w14:paraId="5A752A6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等供应商认为需要提供的其他资料。</w:t>
      </w:r>
    </w:p>
    <w:p w14:paraId="7310D87A">
      <w:pPr>
        <w:pStyle w:val="3"/>
        <w:spacing w:before="0" w:line="500" w:lineRule="exact"/>
        <w:jc w:val="both"/>
        <w:rPr>
          <w:rFonts w:hint="eastAsia"/>
          <w:color w:val="auto"/>
          <w:sz w:val="28"/>
          <w:highlight w:val="none"/>
          <w:lang w:val="en-US" w:eastAsia="zh-CN"/>
        </w:rPr>
      </w:pPr>
    </w:p>
    <w:p w14:paraId="4663F0C7">
      <w:pPr>
        <w:pStyle w:val="3"/>
        <w:spacing w:before="0" w:line="500" w:lineRule="exact"/>
        <w:jc w:val="both"/>
        <w:rPr>
          <w:rFonts w:hint="eastAsia"/>
          <w:color w:val="auto"/>
          <w:sz w:val="28"/>
          <w:highlight w:val="none"/>
          <w:lang w:val="en-US" w:eastAsia="zh-CN"/>
        </w:rPr>
      </w:pPr>
    </w:p>
    <w:p w14:paraId="6897446E">
      <w:pPr>
        <w:pStyle w:val="3"/>
        <w:spacing w:before="0" w:line="500" w:lineRule="exact"/>
        <w:jc w:val="both"/>
        <w:rPr>
          <w:rFonts w:hint="eastAsia"/>
          <w:color w:val="auto"/>
          <w:sz w:val="28"/>
          <w:highlight w:val="none"/>
          <w:lang w:val="en-US" w:eastAsia="zh-CN"/>
        </w:rPr>
      </w:pPr>
    </w:p>
    <w:p w14:paraId="193CBD6C">
      <w:pPr>
        <w:pStyle w:val="3"/>
        <w:spacing w:before="0" w:line="500" w:lineRule="exact"/>
        <w:jc w:val="both"/>
        <w:rPr>
          <w:rFonts w:hint="eastAsia"/>
          <w:color w:val="auto"/>
          <w:sz w:val="28"/>
          <w:highlight w:val="none"/>
          <w:lang w:val="en-US" w:eastAsia="zh-CN"/>
        </w:rPr>
      </w:pPr>
    </w:p>
    <w:p w14:paraId="4BD2AF80">
      <w:pPr>
        <w:pStyle w:val="3"/>
        <w:spacing w:before="0" w:line="500" w:lineRule="exact"/>
        <w:jc w:val="both"/>
        <w:rPr>
          <w:rFonts w:hint="eastAsia"/>
          <w:color w:val="auto"/>
          <w:sz w:val="28"/>
          <w:highlight w:val="none"/>
          <w:lang w:val="en-US" w:eastAsia="zh-CN"/>
        </w:rPr>
      </w:pPr>
    </w:p>
    <w:p w14:paraId="5D7A715F">
      <w:pPr>
        <w:pStyle w:val="3"/>
        <w:spacing w:before="0" w:line="500" w:lineRule="exact"/>
        <w:jc w:val="both"/>
        <w:rPr>
          <w:rFonts w:hint="eastAsia"/>
          <w:color w:val="auto"/>
          <w:sz w:val="28"/>
          <w:highlight w:val="none"/>
          <w:lang w:val="en-US" w:eastAsia="zh-CN"/>
        </w:rPr>
      </w:pPr>
    </w:p>
    <w:p w14:paraId="4DB668D3">
      <w:pPr>
        <w:pStyle w:val="3"/>
        <w:spacing w:before="0" w:line="500" w:lineRule="exact"/>
        <w:jc w:val="both"/>
        <w:rPr>
          <w:rFonts w:hint="eastAsia"/>
          <w:color w:val="auto"/>
          <w:sz w:val="28"/>
          <w:highlight w:val="none"/>
          <w:lang w:val="en-US" w:eastAsia="zh-CN"/>
        </w:rPr>
      </w:pPr>
    </w:p>
    <w:p w14:paraId="2B1315DA">
      <w:pPr>
        <w:pStyle w:val="3"/>
        <w:spacing w:before="0" w:line="500" w:lineRule="exact"/>
        <w:jc w:val="both"/>
        <w:rPr>
          <w:rFonts w:hint="eastAsia"/>
          <w:color w:val="auto"/>
          <w:sz w:val="28"/>
          <w:highlight w:val="none"/>
          <w:lang w:val="en-US" w:eastAsia="zh-CN"/>
        </w:rPr>
      </w:pPr>
    </w:p>
    <w:p w14:paraId="69CE8A3C">
      <w:pPr>
        <w:pStyle w:val="3"/>
        <w:spacing w:before="0" w:line="500" w:lineRule="exact"/>
        <w:jc w:val="both"/>
        <w:rPr>
          <w:rFonts w:hint="eastAsia"/>
          <w:color w:val="auto"/>
          <w:sz w:val="28"/>
          <w:highlight w:val="none"/>
          <w:lang w:val="en-US" w:eastAsia="zh-CN"/>
        </w:rPr>
      </w:pPr>
    </w:p>
    <w:p w14:paraId="557DD824">
      <w:pPr>
        <w:pStyle w:val="3"/>
        <w:spacing w:before="0" w:line="500" w:lineRule="exact"/>
        <w:jc w:val="both"/>
        <w:rPr>
          <w:rFonts w:hint="eastAsia"/>
          <w:color w:val="auto"/>
          <w:sz w:val="28"/>
          <w:highlight w:val="none"/>
          <w:lang w:val="en-US" w:eastAsia="zh-CN"/>
        </w:rPr>
      </w:pPr>
    </w:p>
    <w:p w14:paraId="663755AF">
      <w:pPr>
        <w:pStyle w:val="3"/>
        <w:spacing w:before="0" w:line="500" w:lineRule="exact"/>
        <w:jc w:val="both"/>
        <w:rPr>
          <w:rFonts w:hint="eastAsia"/>
          <w:color w:val="auto"/>
          <w:sz w:val="28"/>
          <w:highlight w:val="none"/>
          <w:lang w:val="en-US" w:eastAsia="zh-CN"/>
        </w:rPr>
      </w:pPr>
    </w:p>
    <w:p w14:paraId="4BAAB136">
      <w:pPr>
        <w:pStyle w:val="3"/>
        <w:spacing w:before="0" w:line="500" w:lineRule="exact"/>
        <w:jc w:val="both"/>
        <w:rPr>
          <w:rFonts w:hint="eastAsia"/>
          <w:color w:val="auto"/>
          <w:sz w:val="28"/>
          <w:highlight w:val="none"/>
          <w:lang w:val="en-US" w:eastAsia="zh-CN"/>
        </w:rPr>
      </w:pPr>
    </w:p>
    <w:p w14:paraId="08AE4FF1">
      <w:pPr>
        <w:pStyle w:val="3"/>
        <w:spacing w:before="0" w:line="500" w:lineRule="exact"/>
        <w:jc w:val="both"/>
        <w:rPr>
          <w:rFonts w:hint="eastAsia"/>
          <w:color w:val="auto"/>
          <w:sz w:val="28"/>
          <w:highlight w:val="none"/>
          <w:lang w:val="en-US" w:eastAsia="zh-CN"/>
        </w:rPr>
      </w:pPr>
    </w:p>
    <w:p w14:paraId="6CFED526">
      <w:pPr>
        <w:pStyle w:val="3"/>
        <w:spacing w:before="0" w:line="500" w:lineRule="exact"/>
        <w:jc w:val="both"/>
        <w:rPr>
          <w:rFonts w:hint="eastAsia"/>
          <w:color w:val="auto"/>
          <w:sz w:val="28"/>
          <w:highlight w:val="none"/>
          <w:lang w:val="en-US" w:eastAsia="zh-CN"/>
        </w:rPr>
      </w:pPr>
    </w:p>
    <w:p w14:paraId="327F0E8E">
      <w:pPr>
        <w:pStyle w:val="3"/>
        <w:spacing w:before="0" w:line="500" w:lineRule="exact"/>
        <w:jc w:val="both"/>
        <w:rPr>
          <w:rFonts w:hint="eastAsia"/>
          <w:color w:val="auto"/>
          <w:sz w:val="28"/>
          <w:highlight w:val="none"/>
          <w:lang w:val="en-US" w:eastAsia="zh-CN"/>
        </w:rPr>
      </w:pPr>
    </w:p>
    <w:p w14:paraId="60E1FB9E">
      <w:pPr>
        <w:pStyle w:val="3"/>
        <w:spacing w:before="0" w:line="500" w:lineRule="exact"/>
        <w:jc w:val="both"/>
        <w:rPr>
          <w:rFonts w:hint="eastAsia"/>
          <w:color w:val="auto"/>
          <w:sz w:val="28"/>
          <w:highlight w:val="none"/>
          <w:lang w:val="en-US" w:eastAsia="zh-CN"/>
        </w:rPr>
      </w:pPr>
    </w:p>
    <w:p w14:paraId="53B71C3F">
      <w:pPr>
        <w:pStyle w:val="3"/>
        <w:spacing w:before="0" w:line="500" w:lineRule="exact"/>
        <w:jc w:val="both"/>
        <w:rPr>
          <w:rFonts w:hint="eastAsia"/>
          <w:color w:val="auto"/>
          <w:sz w:val="28"/>
          <w:highlight w:val="none"/>
          <w:lang w:val="en-US" w:eastAsia="zh-CN"/>
        </w:rPr>
      </w:pPr>
    </w:p>
    <w:p w14:paraId="7F59BC5E">
      <w:pPr>
        <w:pStyle w:val="3"/>
        <w:spacing w:before="0" w:line="500" w:lineRule="exact"/>
        <w:jc w:val="both"/>
        <w:rPr>
          <w:rFonts w:hint="eastAsia"/>
          <w:color w:val="auto"/>
          <w:sz w:val="28"/>
          <w:highlight w:val="none"/>
          <w:lang w:val="en-US" w:eastAsia="zh-CN"/>
        </w:rPr>
      </w:pPr>
    </w:p>
    <w:p w14:paraId="19364550">
      <w:pPr>
        <w:pStyle w:val="3"/>
        <w:spacing w:before="0" w:line="500" w:lineRule="exact"/>
        <w:jc w:val="both"/>
        <w:rPr>
          <w:rFonts w:hint="eastAsia"/>
          <w:color w:val="auto"/>
          <w:sz w:val="28"/>
          <w:highlight w:val="none"/>
          <w:lang w:val="en-US" w:eastAsia="zh-CN"/>
        </w:rPr>
      </w:pPr>
    </w:p>
    <w:p w14:paraId="7134EEC4">
      <w:pPr>
        <w:pStyle w:val="3"/>
        <w:spacing w:before="0" w:line="500" w:lineRule="exact"/>
        <w:jc w:val="both"/>
        <w:rPr>
          <w:rFonts w:hint="eastAsia"/>
          <w:color w:val="auto"/>
          <w:sz w:val="28"/>
          <w:highlight w:val="none"/>
          <w:lang w:val="en-US" w:eastAsia="zh-CN"/>
        </w:rPr>
      </w:pPr>
    </w:p>
    <w:p w14:paraId="60A3D96D">
      <w:pPr>
        <w:pStyle w:val="3"/>
        <w:spacing w:before="0" w:line="500" w:lineRule="exact"/>
        <w:jc w:val="both"/>
        <w:rPr>
          <w:rFonts w:hint="eastAsia"/>
          <w:color w:val="auto"/>
          <w:sz w:val="28"/>
          <w:highlight w:val="none"/>
          <w:lang w:val="en-US" w:eastAsia="zh-CN"/>
        </w:rPr>
      </w:pPr>
    </w:p>
    <w:p w14:paraId="2BA82A09">
      <w:pPr>
        <w:pStyle w:val="3"/>
        <w:spacing w:before="0" w:line="500" w:lineRule="exact"/>
        <w:jc w:val="both"/>
        <w:rPr>
          <w:rFonts w:hint="eastAsia"/>
          <w:color w:val="auto"/>
          <w:sz w:val="28"/>
          <w:highlight w:val="none"/>
          <w:lang w:val="en-US" w:eastAsia="zh-CN"/>
        </w:rPr>
      </w:pPr>
    </w:p>
    <w:p w14:paraId="595752A1">
      <w:pPr>
        <w:pStyle w:val="3"/>
        <w:spacing w:before="0" w:line="500" w:lineRule="exact"/>
        <w:jc w:val="both"/>
        <w:rPr>
          <w:rFonts w:hint="eastAsia"/>
          <w:color w:val="auto"/>
          <w:sz w:val="28"/>
          <w:highlight w:val="none"/>
          <w:lang w:val="en-US" w:eastAsia="zh-CN"/>
        </w:rPr>
      </w:pPr>
    </w:p>
    <w:p w14:paraId="1D80752B">
      <w:pPr>
        <w:pStyle w:val="3"/>
        <w:spacing w:before="0" w:line="500" w:lineRule="exact"/>
        <w:jc w:val="both"/>
        <w:rPr>
          <w:rFonts w:hint="eastAsia"/>
          <w:color w:val="auto"/>
          <w:sz w:val="28"/>
          <w:highlight w:val="none"/>
          <w:lang w:val="en-US" w:eastAsia="zh-CN"/>
        </w:rPr>
      </w:pPr>
    </w:p>
    <w:p w14:paraId="4C6646FE">
      <w:pPr>
        <w:pStyle w:val="3"/>
        <w:spacing w:before="0" w:line="500" w:lineRule="exact"/>
        <w:jc w:val="both"/>
        <w:rPr>
          <w:rFonts w:hint="eastAsia"/>
          <w:color w:val="auto"/>
          <w:sz w:val="28"/>
          <w:highlight w:val="none"/>
          <w:lang w:val="en-US" w:eastAsia="zh-CN"/>
        </w:rPr>
      </w:pPr>
    </w:p>
    <w:p w14:paraId="647FAF71">
      <w:pPr>
        <w:pStyle w:val="3"/>
        <w:spacing w:before="0" w:line="500" w:lineRule="exact"/>
        <w:jc w:val="both"/>
        <w:rPr>
          <w:rFonts w:hint="eastAsia"/>
          <w:color w:val="auto"/>
          <w:sz w:val="28"/>
          <w:highlight w:val="none"/>
        </w:rPr>
      </w:pPr>
      <w:r>
        <w:rPr>
          <w:rFonts w:hint="eastAsia"/>
          <w:color w:val="auto"/>
          <w:sz w:val="28"/>
          <w:highlight w:val="none"/>
          <w:lang w:val="en-US" w:eastAsia="zh-CN"/>
        </w:rPr>
        <w:t>附件</w:t>
      </w:r>
      <w:r>
        <w:rPr>
          <w:rFonts w:hint="eastAsia"/>
          <w:color w:val="auto"/>
          <w:sz w:val="28"/>
          <w:highlight w:val="none"/>
        </w:rPr>
        <w:t>十</w:t>
      </w:r>
      <w:r>
        <w:rPr>
          <w:rFonts w:hint="eastAsia"/>
          <w:color w:val="auto"/>
          <w:sz w:val="28"/>
          <w:highlight w:val="none"/>
          <w:lang w:val="en-US"/>
        </w:rPr>
        <w:t>五</w:t>
      </w:r>
      <w:r>
        <w:rPr>
          <w:rFonts w:hint="eastAsia"/>
          <w:color w:val="auto"/>
          <w:sz w:val="28"/>
          <w:highlight w:val="none"/>
        </w:rPr>
        <w:t>:</w:t>
      </w:r>
    </w:p>
    <w:p w14:paraId="38048160">
      <w:pPr>
        <w:pStyle w:val="3"/>
        <w:spacing w:before="0" w:line="500" w:lineRule="exact"/>
        <w:jc w:val="both"/>
        <w:rPr>
          <w:rFonts w:hint="eastAsia"/>
          <w:color w:val="auto"/>
          <w:sz w:val="28"/>
          <w:highlight w:val="none"/>
        </w:rPr>
      </w:pPr>
    </w:p>
    <w:p w14:paraId="47FC943E">
      <w:pPr>
        <w:pStyle w:val="3"/>
        <w:spacing w:before="0" w:line="500" w:lineRule="exact"/>
        <w:jc w:val="both"/>
        <w:rPr>
          <w:rFonts w:hint="eastAsia"/>
          <w:color w:val="auto"/>
          <w:sz w:val="28"/>
          <w:highlight w:val="none"/>
        </w:rPr>
      </w:pPr>
    </w:p>
    <w:p w14:paraId="6194AE3B">
      <w:pPr>
        <w:pStyle w:val="3"/>
        <w:spacing w:before="0" w:line="500" w:lineRule="exact"/>
        <w:jc w:val="both"/>
        <w:rPr>
          <w:rFonts w:hint="eastAsia"/>
          <w:color w:val="auto"/>
          <w:sz w:val="28"/>
          <w:highlight w:val="none"/>
        </w:rPr>
      </w:pPr>
    </w:p>
    <w:p w14:paraId="32E7812E">
      <w:pPr>
        <w:pStyle w:val="3"/>
        <w:spacing w:before="0" w:line="500" w:lineRule="exact"/>
        <w:jc w:val="center"/>
        <w:rPr>
          <w:color w:val="auto"/>
          <w:sz w:val="28"/>
          <w:highlight w:val="none"/>
          <w:lang w:val="en-US"/>
        </w:rPr>
      </w:pPr>
      <w:r>
        <w:rPr>
          <w:rFonts w:hint="eastAsia"/>
          <w:color w:val="auto"/>
          <w:sz w:val="28"/>
          <w:highlight w:val="none"/>
          <w:lang w:val="en-US"/>
        </w:rPr>
        <w:t>周口市政府采购合同（工程类）标准文本</w:t>
      </w:r>
    </w:p>
    <w:p w14:paraId="76539537">
      <w:pPr>
        <w:ind w:firstLine="880" w:firstLineChars="200"/>
        <w:jc w:val="center"/>
        <w:rPr>
          <w:rFonts w:ascii="方正小标宋简体" w:hAnsi="黑体" w:eastAsia="方正小标宋简体" w:cs="黑体"/>
          <w:color w:val="auto"/>
          <w:sz w:val="44"/>
          <w:szCs w:val="44"/>
          <w:highlight w:val="none"/>
          <w:lang w:val="en-US"/>
        </w:rPr>
      </w:pPr>
    </w:p>
    <w:p w14:paraId="7F905CD2">
      <w:pPr>
        <w:pStyle w:val="32"/>
        <w:spacing w:beforeLines="0" w:afterLines="0"/>
        <w:ind w:left="0" w:firstLine="640" w:firstLineChars="200"/>
        <w:jc w:val="both"/>
        <w:rPr>
          <w:rFonts w:ascii="黑体" w:hAnsi="黑体" w:eastAsia="黑体" w:cs="黑体"/>
          <w:color w:val="auto"/>
          <w:sz w:val="32"/>
          <w:szCs w:val="32"/>
          <w:highlight w:val="none"/>
          <w:lang w:val="en-US"/>
        </w:rPr>
      </w:pPr>
    </w:p>
    <w:p w14:paraId="6045D3DB">
      <w:pPr>
        <w:pStyle w:val="32"/>
        <w:spacing w:beforeLines="0" w:afterLines="0"/>
        <w:ind w:left="0" w:firstLine="640" w:firstLineChars="200"/>
        <w:jc w:val="both"/>
        <w:rPr>
          <w:rFonts w:ascii="黑体" w:hAnsi="黑体" w:eastAsia="黑体" w:cs="黑体"/>
          <w:color w:val="auto"/>
          <w:sz w:val="32"/>
          <w:szCs w:val="32"/>
          <w:highlight w:val="none"/>
          <w:lang w:val="en-US"/>
        </w:rPr>
      </w:pPr>
    </w:p>
    <w:p w14:paraId="71DD643A">
      <w:pPr>
        <w:pStyle w:val="32"/>
        <w:spacing w:beforeLines="0" w:afterLines="0"/>
        <w:ind w:left="0" w:firstLine="640" w:firstLineChars="200"/>
        <w:jc w:val="both"/>
        <w:rPr>
          <w:rFonts w:ascii="黑体" w:hAnsi="黑体" w:eastAsia="黑体" w:cs="黑体"/>
          <w:color w:val="auto"/>
          <w:sz w:val="32"/>
          <w:szCs w:val="32"/>
          <w:highlight w:val="none"/>
          <w:lang w:val="en-US"/>
        </w:rPr>
      </w:pPr>
    </w:p>
    <w:p w14:paraId="555B05F2">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1FFFFEF1">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5C0AA389">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68F06F91">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19DD1F8C">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3AE417DA">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5B73D7CA">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062A592C">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21AB98F8">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4F182D79">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6D954A74">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135639A2">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6DEDA822">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5158079A">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153CF6C3">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64FD9E9E">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597B15CA">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181817D7">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7F89E416">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7CC5DD50">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55A74EA2">
      <w:pPr>
        <w:pStyle w:val="32"/>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0E807F29">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729B075B">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4076287E">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0FFC3C1F">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5A9B3CA3">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10722F15">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0784E165">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0FC78BFA">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7551B6B5">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5ADB2321">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23DFA00D">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550BDE40">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435A1AB0">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72BE98D1">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4F983B0">
      <w:pPr>
        <w:pStyle w:val="32"/>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433DB0DB">
      <w:pPr>
        <w:pStyle w:val="32"/>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30B6AB0F">
      <w:pPr>
        <w:pStyle w:val="32"/>
        <w:spacing w:beforeLines="0" w:afterLines="0" w:line="440" w:lineRule="exact"/>
        <w:ind w:left="0" w:firstLine="420" w:firstLineChars="200"/>
        <w:jc w:val="both"/>
        <w:rPr>
          <w:color w:val="auto"/>
          <w:szCs w:val="27"/>
          <w:highlight w:val="none"/>
        </w:rPr>
      </w:pPr>
      <w:r>
        <w:rPr>
          <w:rFonts w:hint="eastAsia"/>
          <w:color w:val="auto"/>
          <w:sz w:val="21"/>
          <w:szCs w:val="21"/>
          <w:highlight w:val="none"/>
          <w:lang w:val="en-US"/>
        </w:rPr>
        <w:t>1、供应商不得</w:t>
      </w:r>
      <w:r>
        <w:rPr>
          <w:rFonts w:hint="eastAsia"/>
          <w:color w:val="auto"/>
          <w:sz w:val="21"/>
          <w:szCs w:val="21"/>
          <w:highlight w:val="none"/>
        </w:rPr>
        <w:t>擅自变更合同标的服务内容；</w:t>
      </w:r>
    </w:p>
    <w:p w14:paraId="6ACD2EB2">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2、投标文件中需书面声明不得以次充优，随意降低服务标准和水平</w:t>
      </w:r>
      <w:r>
        <w:rPr>
          <w:rFonts w:hint="eastAsia"/>
          <w:color w:val="auto"/>
          <w:sz w:val="21"/>
          <w:szCs w:val="21"/>
          <w:highlight w:val="none"/>
        </w:rPr>
        <w:t>；</w:t>
      </w:r>
    </w:p>
    <w:p w14:paraId="5C85511B">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3、</w:t>
      </w:r>
      <w:r>
        <w:rPr>
          <w:rFonts w:hint="eastAsia"/>
          <w:color w:val="auto"/>
          <w:sz w:val="21"/>
          <w:szCs w:val="21"/>
          <w:highlight w:val="none"/>
        </w:rPr>
        <w:t>对因客观上采购人采购需求发生变化造成的，应提供采、供双方的纸质备忘录材料；</w:t>
      </w:r>
    </w:p>
    <w:p w14:paraId="01856F20">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7704CAD4">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5、供应商应提供需验收服务的清单、标准、达到的水平等量化资料；</w:t>
      </w:r>
    </w:p>
    <w:p w14:paraId="0DE62DAB">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6、采、供</w:t>
      </w:r>
      <w:r>
        <w:rPr>
          <w:rFonts w:hint="eastAsia"/>
          <w:color w:val="auto"/>
          <w:sz w:val="21"/>
          <w:szCs w:val="21"/>
          <w:highlight w:val="none"/>
        </w:rPr>
        <w:t>双方约定的验收机构及相关人员组成情况。</w:t>
      </w:r>
    </w:p>
    <w:p w14:paraId="5272A182">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12AACE66">
      <w:pPr>
        <w:pStyle w:val="32"/>
        <w:spacing w:beforeLines="0" w:afterLines="0" w:line="440" w:lineRule="exact"/>
        <w:ind w:left="0" w:firstLine="420" w:firstLineChars="200"/>
        <w:jc w:val="both"/>
        <w:rPr>
          <w:color w:val="auto"/>
          <w:sz w:val="21"/>
          <w:szCs w:val="21"/>
          <w:highlight w:val="none"/>
        </w:rPr>
      </w:pPr>
    </w:p>
    <w:p w14:paraId="7121EBA5">
      <w:pPr>
        <w:pStyle w:val="32"/>
        <w:spacing w:beforeLines="0" w:afterLines="0" w:line="440" w:lineRule="exact"/>
        <w:ind w:left="0" w:firstLine="420" w:firstLineChars="200"/>
        <w:jc w:val="both"/>
        <w:rPr>
          <w:color w:val="auto"/>
          <w:sz w:val="21"/>
          <w:szCs w:val="21"/>
          <w:highlight w:val="none"/>
        </w:rPr>
      </w:pPr>
    </w:p>
    <w:p w14:paraId="1410C466">
      <w:pPr>
        <w:pStyle w:val="32"/>
        <w:spacing w:beforeLines="0" w:afterLines="0" w:line="440" w:lineRule="exact"/>
        <w:ind w:left="0" w:firstLine="420" w:firstLineChars="200"/>
        <w:jc w:val="both"/>
        <w:rPr>
          <w:color w:val="auto"/>
          <w:sz w:val="21"/>
          <w:szCs w:val="21"/>
          <w:highlight w:val="none"/>
        </w:rPr>
      </w:pPr>
    </w:p>
    <w:p w14:paraId="24F82BB0">
      <w:pPr>
        <w:pStyle w:val="32"/>
        <w:spacing w:beforeLines="0" w:afterLines="0" w:line="440" w:lineRule="exact"/>
        <w:ind w:left="0" w:firstLine="420" w:firstLineChars="200"/>
        <w:jc w:val="both"/>
        <w:rPr>
          <w:color w:val="auto"/>
          <w:sz w:val="21"/>
          <w:szCs w:val="21"/>
          <w:highlight w:val="none"/>
        </w:rPr>
      </w:pPr>
    </w:p>
    <w:p w14:paraId="002C8690">
      <w:pPr>
        <w:pStyle w:val="32"/>
        <w:spacing w:beforeLines="0" w:afterLines="0" w:line="440" w:lineRule="exact"/>
        <w:ind w:left="0" w:firstLine="420" w:firstLineChars="200"/>
        <w:jc w:val="both"/>
        <w:rPr>
          <w:color w:val="auto"/>
          <w:sz w:val="21"/>
          <w:szCs w:val="21"/>
          <w:highlight w:val="none"/>
        </w:rPr>
      </w:pPr>
    </w:p>
    <w:p w14:paraId="12A301EF">
      <w:pPr>
        <w:pStyle w:val="32"/>
        <w:spacing w:beforeLines="0" w:afterLines="0" w:line="440" w:lineRule="exact"/>
        <w:ind w:left="0" w:firstLine="420" w:firstLineChars="200"/>
        <w:jc w:val="both"/>
        <w:rPr>
          <w:color w:val="auto"/>
          <w:sz w:val="21"/>
          <w:szCs w:val="21"/>
          <w:highlight w:val="none"/>
        </w:rPr>
      </w:pPr>
    </w:p>
    <w:p w14:paraId="3DBCCE2F">
      <w:pPr>
        <w:pStyle w:val="32"/>
        <w:spacing w:beforeLines="0" w:afterLines="0" w:line="60" w:lineRule="auto"/>
        <w:ind w:left="0" w:firstLine="420" w:firstLineChars="200"/>
        <w:jc w:val="both"/>
        <w:rPr>
          <w:color w:val="auto"/>
          <w:sz w:val="21"/>
          <w:szCs w:val="21"/>
          <w:highlight w:val="none"/>
        </w:rPr>
      </w:pPr>
    </w:p>
    <w:p w14:paraId="0F3EC495">
      <w:pPr>
        <w:pStyle w:val="3"/>
        <w:spacing w:before="0" w:line="360" w:lineRule="auto"/>
        <w:rPr>
          <w:rFonts w:ascii="方正小标宋简体" w:eastAsia="方正小标宋简体"/>
          <w:b w:val="0"/>
          <w:bCs w:val="0"/>
          <w:color w:val="auto"/>
          <w:sz w:val="36"/>
          <w:szCs w:val="36"/>
          <w:highlight w:val="none"/>
        </w:rPr>
      </w:pPr>
      <w:bookmarkStart w:id="44" w:name="_Toc48834555"/>
      <w:r>
        <w:rPr>
          <w:rFonts w:hint="eastAsia" w:ascii="方正小标宋简体" w:eastAsia="方正小标宋简体"/>
          <w:b w:val="0"/>
          <w:bCs w:val="0"/>
          <w:color w:val="auto"/>
          <w:sz w:val="36"/>
          <w:szCs w:val="36"/>
          <w:highlight w:val="none"/>
        </w:rPr>
        <w:t>合同</w:t>
      </w:r>
      <w:bookmarkEnd w:id="44"/>
      <w:r>
        <w:rPr>
          <w:rFonts w:hint="eastAsia" w:ascii="方正小标宋简体" w:eastAsia="方正小标宋简体"/>
          <w:b w:val="0"/>
          <w:bCs w:val="0"/>
          <w:color w:val="auto"/>
          <w:sz w:val="36"/>
          <w:szCs w:val="36"/>
          <w:highlight w:val="none"/>
        </w:rPr>
        <w:t>内容</w:t>
      </w:r>
    </w:p>
    <w:p w14:paraId="760843FE">
      <w:pPr>
        <w:ind w:firstLine="440" w:firstLineChars="200"/>
        <w:jc w:val="both"/>
        <w:rPr>
          <w:rFonts w:eastAsia="黑体"/>
          <w:color w:val="auto"/>
          <w:highlight w:val="none"/>
        </w:rPr>
      </w:pPr>
    </w:p>
    <w:p w14:paraId="36256C7F">
      <w:pPr>
        <w:spacing w:line="460" w:lineRule="exact"/>
        <w:jc w:val="center"/>
        <w:rPr>
          <w:rFonts w:ascii="黑体" w:hAnsi="黑体" w:eastAsia="黑体"/>
          <w:color w:val="auto"/>
          <w:sz w:val="32"/>
          <w:szCs w:val="32"/>
          <w:highlight w:val="none"/>
        </w:rPr>
      </w:pPr>
      <w:bookmarkStart w:id="45" w:name="_Toc427566452"/>
      <w:bookmarkStart w:id="46" w:name="_Toc351203494"/>
      <w:bookmarkStart w:id="47" w:name="_Toc428024701"/>
      <w:r>
        <w:rPr>
          <w:rFonts w:hint="eastAsia" w:ascii="黑体" w:hAnsi="黑体" w:eastAsia="黑体"/>
          <w:color w:val="auto"/>
          <w:sz w:val="32"/>
          <w:szCs w:val="32"/>
          <w:highlight w:val="none"/>
        </w:rPr>
        <w:t>第一部分协议书</w:t>
      </w:r>
    </w:p>
    <w:p w14:paraId="54C01C7A">
      <w:pPr>
        <w:spacing w:line="460" w:lineRule="exact"/>
        <w:ind w:firstLine="803" w:firstLineChars="200"/>
        <w:jc w:val="both"/>
        <w:rPr>
          <w:b/>
          <w:color w:val="auto"/>
          <w:sz w:val="40"/>
          <w:szCs w:val="32"/>
          <w:highlight w:val="none"/>
        </w:rPr>
      </w:pPr>
    </w:p>
    <w:p w14:paraId="69115414">
      <w:pPr>
        <w:spacing w:line="460" w:lineRule="exact"/>
        <w:ind w:firstLine="440" w:firstLineChars="200"/>
        <w:jc w:val="both"/>
        <w:rPr>
          <w:color w:val="auto"/>
          <w:highlight w:val="none"/>
        </w:rPr>
      </w:pPr>
      <w:r>
        <w:rPr>
          <w:rFonts w:hint="eastAsia"/>
          <w:color w:val="auto"/>
          <w:highlight w:val="none"/>
        </w:rPr>
        <w:t>发包人（全称）：</w:t>
      </w:r>
    </w:p>
    <w:p w14:paraId="58D36259">
      <w:pPr>
        <w:spacing w:line="460" w:lineRule="exact"/>
        <w:ind w:firstLine="440" w:firstLineChars="200"/>
        <w:jc w:val="both"/>
        <w:rPr>
          <w:color w:val="auto"/>
          <w:highlight w:val="none"/>
        </w:rPr>
      </w:pPr>
      <w:r>
        <w:rPr>
          <w:rFonts w:hint="eastAsia"/>
          <w:color w:val="auto"/>
          <w:highlight w:val="none"/>
        </w:rPr>
        <w:t>承包人（全称）：</w:t>
      </w:r>
    </w:p>
    <w:p w14:paraId="4070DD6E">
      <w:pPr>
        <w:spacing w:line="460" w:lineRule="exact"/>
        <w:ind w:firstLine="440" w:firstLineChars="200"/>
        <w:jc w:val="both"/>
        <w:rPr>
          <w:color w:val="auto"/>
          <w:highlight w:val="none"/>
        </w:rPr>
      </w:pPr>
      <w:r>
        <w:rPr>
          <w:rFonts w:hint="eastAsia"/>
          <w:color w:val="auto"/>
          <w:highlight w:val="none"/>
        </w:rPr>
        <w:t>依照《中华人民共和国</w:t>
      </w:r>
      <w:r>
        <w:rPr>
          <w:rFonts w:hint="eastAsia"/>
          <w:color w:val="auto"/>
          <w:highlight w:val="none"/>
          <w:lang w:val="en-US" w:eastAsia="zh-CN"/>
        </w:rPr>
        <w:t>民法典</w:t>
      </w:r>
      <w:r>
        <w:rPr>
          <w:rFonts w:hint="eastAsia"/>
          <w:color w:val="auto"/>
          <w:highlight w:val="none"/>
        </w:rPr>
        <w:t>》、《中华人民共和国</w:t>
      </w:r>
      <w:r>
        <w:rPr>
          <w:rFonts w:hint="eastAsia"/>
          <w:color w:val="auto"/>
          <w:highlight w:val="none"/>
          <w:lang w:val="en-US" w:eastAsia="zh-CN"/>
        </w:rPr>
        <w:t>政府</w:t>
      </w:r>
      <w:r>
        <w:rPr>
          <w:rFonts w:hint="eastAsia"/>
          <w:color w:val="auto"/>
          <w:highlight w:val="none"/>
        </w:rPr>
        <w:t>采购法》《中华人民共和国招标投标法》《中华人民共和国建筑法》及其他有关法律、行政法规，遵循平等、自愿、公平和诚实信用的原则，双方就本建设工程施工事项协商一致，订立本合同。</w:t>
      </w:r>
    </w:p>
    <w:p w14:paraId="44EB8A6B">
      <w:pPr>
        <w:ind w:firstLine="442" w:firstLineChars="200"/>
        <w:jc w:val="both"/>
        <w:rPr>
          <w:b/>
          <w:color w:val="auto"/>
          <w:highlight w:val="none"/>
        </w:rPr>
      </w:pPr>
      <w:r>
        <w:rPr>
          <w:rFonts w:hint="eastAsia"/>
          <w:b/>
          <w:color w:val="auto"/>
          <w:highlight w:val="none"/>
        </w:rPr>
        <w:t>一、工程概况</w:t>
      </w:r>
    </w:p>
    <w:p w14:paraId="1B2A1353">
      <w:pPr>
        <w:spacing w:line="460" w:lineRule="exact"/>
        <w:ind w:firstLine="440" w:firstLineChars="200"/>
        <w:jc w:val="both"/>
        <w:rPr>
          <w:color w:val="auto"/>
          <w:highlight w:val="none"/>
        </w:rPr>
      </w:pPr>
      <w:r>
        <w:rPr>
          <w:rFonts w:hint="eastAsia"/>
          <w:color w:val="auto"/>
          <w:highlight w:val="none"/>
        </w:rPr>
        <w:t>工程名称：</w:t>
      </w:r>
    </w:p>
    <w:p w14:paraId="38341292">
      <w:pPr>
        <w:ind w:firstLine="440" w:firstLineChars="200"/>
        <w:jc w:val="both"/>
        <w:rPr>
          <w:rFonts w:ascii="仿宋_GB2312" w:hAnsi="黑体" w:eastAsia="仿宋_GB2312"/>
          <w:color w:val="auto"/>
          <w:highlight w:val="none"/>
        </w:rPr>
      </w:pPr>
      <w:r>
        <w:rPr>
          <w:rFonts w:hint="eastAsia"/>
          <w:color w:val="auto"/>
          <w:highlight w:val="none"/>
        </w:rPr>
        <w:t>工程地点：</w:t>
      </w:r>
    </w:p>
    <w:p w14:paraId="40B94674">
      <w:pPr>
        <w:spacing w:line="460" w:lineRule="exact"/>
        <w:ind w:firstLine="440" w:firstLineChars="200"/>
        <w:jc w:val="both"/>
        <w:rPr>
          <w:color w:val="auto"/>
          <w:highlight w:val="none"/>
        </w:rPr>
      </w:pPr>
      <w:r>
        <w:rPr>
          <w:rFonts w:hint="eastAsia"/>
          <w:color w:val="auto"/>
          <w:highlight w:val="none"/>
        </w:rPr>
        <w:t>工程内容：</w:t>
      </w:r>
    </w:p>
    <w:p w14:paraId="1ED09AB2">
      <w:pPr>
        <w:spacing w:line="460" w:lineRule="exact"/>
        <w:ind w:firstLine="440" w:firstLineChars="200"/>
        <w:jc w:val="both"/>
        <w:rPr>
          <w:color w:val="auto"/>
          <w:highlight w:val="none"/>
        </w:rPr>
      </w:pPr>
      <w:r>
        <w:rPr>
          <w:rFonts w:hint="eastAsia"/>
          <w:color w:val="auto"/>
          <w:highlight w:val="none"/>
        </w:rPr>
        <w:t>工程立项批准文号：</w:t>
      </w:r>
    </w:p>
    <w:p w14:paraId="43CB6E3D">
      <w:pPr>
        <w:spacing w:line="460" w:lineRule="exact"/>
        <w:ind w:firstLine="440" w:firstLineChars="200"/>
        <w:jc w:val="both"/>
        <w:rPr>
          <w:color w:val="auto"/>
          <w:highlight w:val="none"/>
        </w:rPr>
      </w:pPr>
      <w:r>
        <w:rPr>
          <w:rFonts w:hint="eastAsia"/>
          <w:color w:val="auto"/>
          <w:highlight w:val="none"/>
        </w:rPr>
        <w:t>资金来源：</w:t>
      </w:r>
    </w:p>
    <w:p w14:paraId="6E50F040">
      <w:pPr>
        <w:ind w:firstLine="442" w:firstLineChars="200"/>
        <w:jc w:val="both"/>
        <w:rPr>
          <w:b/>
          <w:color w:val="auto"/>
          <w:highlight w:val="none"/>
        </w:rPr>
      </w:pPr>
      <w:r>
        <w:rPr>
          <w:rFonts w:hint="eastAsia"/>
          <w:b/>
          <w:color w:val="auto"/>
          <w:highlight w:val="none"/>
        </w:rPr>
        <w:t>二、工程承包范围</w:t>
      </w:r>
    </w:p>
    <w:p w14:paraId="321DBC24">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39C77257">
      <w:pPr>
        <w:ind w:firstLine="442" w:firstLineChars="200"/>
        <w:jc w:val="both"/>
        <w:rPr>
          <w:b/>
          <w:color w:val="auto"/>
          <w:highlight w:val="none"/>
        </w:rPr>
      </w:pPr>
      <w:r>
        <w:rPr>
          <w:rFonts w:hint="eastAsia"/>
          <w:b/>
          <w:color w:val="auto"/>
          <w:highlight w:val="none"/>
        </w:rPr>
        <w:t>三、合同工期</w:t>
      </w:r>
    </w:p>
    <w:p w14:paraId="337A5577">
      <w:pPr>
        <w:spacing w:line="460" w:lineRule="exact"/>
        <w:ind w:firstLine="440" w:firstLineChars="200"/>
        <w:jc w:val="both"/>
        <w:rPr>
          <w:color w:val="auto"/>
          <w:highlight w:val="none"/>
        </w:rPr>
      </w:pPr>
      <w:r>
        <w:rPr>
          <w:rFonts w:hint="eastAsia"/>
          <w:color w:val="auto"/>
          <w:highlight w:val="none"/>
        </w:rPr>
        <w:t>开工日期：年月日</w:t>
      </w:r>
    </w:p>
    <w:p w14:paraId="772D723F">
      <w:pPr>
        <w:spacing w:line="460" w:lineRule="exact"/>
        <w:ind w:firstLine="440" w:firstLineChars="200"/>
        <w:jc w:val="both"/>
        <w:rPr>
          <w:color w:val="auto"/>
          <w:highlight w:val="none"/>
        </w:rPr>
      </w:pPr>
      <w:r>
        <w:rPr>
          <w:rFonts w:hint="eastAsia"/>
          <w:color w:val="auto"/>
          <w:highlight w:val="none"/>
        </w:rPr>
        <w:t>竣工日期：年月日</w:t>
      </w:r>
    </w:p>
    <w:p w14:paraId="2584C7AF">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71ED5485">
      <w:pPr>
        <w:ind w:firstLine="442" w:firstLineChars="200"/>
        <w:jc w:val="both"/>
        <w:rPr>
          <w:b/>
          <w:color w:val="auto"/>
          <w:highlight w:val="none"/>
        </w:rPr>
      </w:pPr>
      <w:r>
        <w:rPr>
          <w:rFonts w:hint="eastAsia"/>
          <w:b/>
          <w:color w:val="auto"/>
          <w:highlight w:val="none"/>
        </w:rPr>
        <w:t>四、质量标准</w:t>
      </w:r>
    </w:p>
    <w:p w14:paraId="38D06B40">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EAF56AF">
      <w:pPr>
        <w:ind w:firstLine="442" w:firstLineChars="200"/>
        <w:jc w:val="both"/>
        <w:rPr>
          <w:b/>
          <w:color w:val="auto"/>
          <w:highlight w:val="none"/>
        </w:rPr>
      </w:pPr>
      <w:r>
        <w:rPr>
          <w:rFonts w:hint="eastAsia"/>
          <w:b/>
          <w:color w:val="auto"/>
          <w:highlight w:val="none"/>
        </w:rPr>
        <w:t>五、合同价款</w:t>
      </w:r>
    </w:p>
    <w:p w14:paraId="179D48A6">
      <w:pPr>
        <w:spacing w:line="460" w:lineRule="exact"/>
        <w:ind w:firstLine="440" w:firstLineChars="200"/>
        <w:jc w:val="both"/>
        <w:rPr>
          <w:color w:val="auto"/>
          <w:highlight w:val="none"/>
          <w:u w:val="single"/>
        </w:rPr>
      </w:pPr>
      <w:r>
        <w:rPr>
          <w:rFonts w:hint="eastAsia"/>
          <w:color w:val="auto"/>
          <w:highlight w:val="none"/>
        </w:rPr>
        <w:t xml:space="preserve">金额（大写）：(人民币)  </w:t>
      </w:r>
    </w:p>
    <w:p w14:paraId="07F8D051">
      <w:pPr>
        <w:spacing w:line="460" w:lineRule="exact"/>
        <w:ind w:firstLine="440" w:firstLineChars="200"/>
        <w:jc w:val="both"/>
        <w:rPr>
          <w:color w:val="auto"/>
          <w:highlight w:val="none"/>
        </w:rPr>
      </w:pPr>
      <w:r>
        <w:rPr>
          <w:rFonts w:hint="eastAsia"/>
          <w:color w:val="auto"/>
          <w:highlight w:val="none"/>
        </w:rPr>
        <w:t xml:space="preserve"> ￥：元(人民币)  </w:t>
      </w:r>
    </w:p>
    <w:p w14:paraId="6F5C55E4">
      <w:pPr>
        <w:ind w:firstLine="442" w:firstLineChars="200"/>
        <w:jc w:val="both"/>
        <w:rPr>
          <w:b/>
          <w:color w:val="auto"/>
          <w:highlight w:val="none"/>
        </w:rPr>
      </w:pPr>
      <w:r>
        <w:rPr>
          <w:rFonts w:hint="eastAsia"/>
          <w:b/>
          <w:color w:val="auto"/>
          <w:highlight w:val="none"/>
        </w:rPr>
        <w:t>六、组成合同的文件</w:t>
      </w:r>
    </w:p>
    <w:p w14:paraId="4457FAF2">
      <w:pPr>
        <w:spacing w:line="460" w:lineRule="exact"/>
        <w:ind w:firstLine="440" w:firstLineChars="200"/>
        <w:jc w:val="both"/>
        <w:rPr>
          <w:color w:val="auto"/>
          <w:highlight w:val="none"/>
        </w:rPr>
      </w:pPr>
      <w:r>
        <w:rPr>
          <w:rFonts w:hint="eastAsia"/>
          <w:color w:val="auto"/>
          <w:highlight w:val="none"/>
        </w:rPr>
        <w:t>组成本合同的文件包括：</w:t>
      </w:r>
    </w:p>
    <w:p w14:paraId="7E42FE23">
      <w:pPr>
        <w:spacing w:line="460" w:lineRule="exact"/>
        <w:ind w:firstLine="440" w:firstLineChars="200"/>
        <w:jc w:val="both"/>
        <w:rPr>
          <w:color w:val="auto"/>
          <w:highlight w:val="none"/>
        </w:rPr>
      </w:pPr>
      <w:r>
        <w:rPr>
          <w:rFonts w:hint="eastAsia"/>
          <w:color w:val="auto"/>
          <w:highlight w:val="none"/>
        </w:rPr>
        <w:t>1.本合同协议书</w:t>
      </w:r>
    </w:p>
    <w:p w14:paraId="6B1C77F4">
      <w:pPr>
        <w:spacing w:line="460" w:lineRule="exact"/>
        <w:ind w:firstLine="440" w:firstLineChars="200"/>
        <w:jc w:val="both"/>
        <w:rPr>
          <w:color w:val="auto"/>
          <w:highlight w:val="none"/>
        </w:rPr>
      </w:pPr>
      <w:r>
        <w:rPr>
          <w:rFonts w:hint="eastAsia"/>
          <w:color w:val="auto"/>
          <w:highlight w:val="none"/>
        </w:rPr>
        <w:t>2.中标通知书</w:t>
      </w:r>
    </w:p>
    <w:p w14:paraId="3E32B391">
      <w:pPr>
        <w:spacing w:line="460" w:lineRule="exact"/>
        <w:ind w:firstLine="440" w:firstLineChars="200"/>
        <w:jc w:val="both"/>
        <w:rPr>
          <w:color w:val="auto"/>
          <w:highlight w:val="none"/>
        </w:rPr>
      </w:pPr>
      <w:r>
        <w:rPr>
          <w:rFonts w:hint="eastAsia"/>
          <w:color w:val="auto"/>
          <w:highlight w:val="none"/>
        </w:rPr>
        <w:t>3.投标书及其附件</w:t>
      </w:r>
    </w:p>
    <w:p w14:paraId="3A1F991E">
      <w:pPr>
        <w:spacing w:line="460" w:lineRule="exact"/>
        <w:ind w:firstLine="440" w:firstLineChars="200"/>
        <w:jc w:val="both"/>
        <w:rPr>
          <w:color w:val="auto"/>
          <w:highlight w:val="none"/>
        </w:rPr>
      </w:pPr>
      <w:r>
        <w:rPr>
          <w:rFonts w:hint="eastAsia"/>
          <w:color w:val="auto"/>
          <w:highlight w:val="none"/>
        </w:rPr>
        <w:t>4.本合同专用条款</w:t>
      </w:r>
    </w:p>
    <w:p w14:paraId="6941ECC3">
      <w:pPr>
        <w:spacing w:line="460" w:lineRule="exact"/>
        <w:ind w:firstLine="440" w:firstLineChars="200"/>
        <w:jc w:val="both"/>
        <w:rPr>
          <w:color w:val="auto"/>
          <w:highlight w:val="none"/>
        </w:rPr>
      </w:pPr>
      <w:r>
        <w:rPr>
          <w:rFonts w:hint="eastAsia"/>
          <w:color w:val="auto"/>
          <w:highlight w:val="none"/>
        </w:rPr>
        <w:t>5.本合同通用条款</w:t>
      </w:r>
    </w:p>
    <w:p w14:paraId="2124DF04">
      <w:pPr>
        <w:tabs>
          <w:tab w:val="left" w:pos="6345"/>
        </w:tabs>
        <w:spacing w:line="460" w:lineRule="exact"/>
        <w:ind w:firstLine="440" w:firstLineChars="200"/>
        <w:jc w:val="both"/>
        <w:rPr>
          <w:color w:val="auto"/>
          <w:highlight w:val="none"/>
        </w:rPr>
      </w:pPr>
      <w:r>
        <w:rPr>
          <w:rFonts w:hint="eastAsia"/>
          <w:color w:val="auto"/>
          <w:highlight w:val="none"/>
        </w:rPr>
        <w:t>6.标准、规范及有关技术文件</w:t>
      </w:r>
      <w:r>
        <w:rPr>
          <w:color w:val="auto"/>
          <w:highlight w:val="none"/>
        </w:rPr>
        <w:tab/>
      </w:r>
    </w:p>
    <w:p w14:paraId="1E8C5EB1">
      <w:pPr>
        <w:spacing w:line="460" w:lineRule="exact"/>
        <w:ind w:firstLine="440" w:firstLineChars="200"/>
        <w:jc w:val="both"/>
        <w:rPr>
          <w:color w:val="auto"/>
          <w:highlight w:val="none"/>
        </w:rPr>
      </w:pPr>
      <w:r>
        <w:rPr>
          <w:rFonts w:hint="eastAsia"/>
          <w:color w:val="auto"/>
          <w:highlight w:val="none"/>
        </w:rPr>
        <w:t>7.图纸（含图纸会审纪要、路灯效果图及技术参数）</w:t>
      </w:r>
    </w:p>
    <w:p w14:paraId="0A1975A9">
      <w:pPr>
        <w:spacing w:line="460" w:lineRule="exact"/>
        <w:ind w:firstLine="440" w:firstLineChars="200"/>
        <w:jc w:val="both"/>
        <w:rPr>
          <w:color w:val="auto"/>
          <w:highlight w:val="none"/>
        </w:rPr>
      </w:pPr>
      <w:r>
        <w:rPr>
          <w:rFonts w:hint="eastAsia"/>
          <w:color w:val="auto"/>
          <w:highlight w:val="none"/>
        </w:rPr>
        <w:t>8.工程量清单</w:t>
      </w:r>
    </w:p>
    <w:p w14:paraId="0DC38134">
      <w:pPr>
        <w:spacing w:line="460" w:lineRule="exact"/>
        <w:ind w:firstLine="440" w:firstLineChars="200"/>
        <w:jc w:val="both"/>
        <w:rPr>
          <w:color w:val="auto"/>
          <w:highlight w:val="none"/>
        </w:rPr>
      </w:pPr>
      <w:r>
        <w:rPr>
          <w:rFonts w:hint="eastAsia"/>
          <w:color w:val="auto"/>
          <w:highlight w:val="none"/>
        </w:rPr>
        <w:t>9.工程报价单或预算书</w:t>
      </w:r>
    </w:p>
    <w:p w14:paraId="20407332">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14:paraId="63900DB1">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286A38E9">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0E1614EB">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002D3FC9">
      <w:pPr>
        <w:spacing w:line="460" w:lineRule="exact"/>
        <w:ind w:firstLine="442" w:firstLineChars="200"/>
        <w:jc w:val="both"/>
        <w:rPr>
          <w:b/>
          <w:color w:val="auto"/>
          <w:highlight w:val="none"/>
        </w:rPr>
      </w:pPr>
      <w:r>
        <w:rPr>
          <w:rFonts w:hint="eastAsia"/>
          <w:b/>
          <w:color w:val="auto"/>
          <w:highlight w:val="none"/>
        </w:rPr>
        <w:t>十、合同生效</w:t>
      </w:r>
    </w:p>
    <w:p w14:paraId="62F4AF46">
      <w:pPr>
        <w:spacing w:line="460" w:lineRule="exact"/>
        <w:ind w:firstLine="440" w:firstLineChars="200"/>
        <w:jc w:val="both"/>
        <w:rPr>
          <w:color w:val="auto"/>
          <w:highlight w:val="none"/>
        </w:rPr>
      </w:pPr>
      <w:r>
        <w:rPr>
          <w:rFonts w:hint="eastAsia"/>
          <w:color w:val="auto"/>
          <w:highlight w:val="none"/>
        </w:rPr>
        <w:t>合同订立时间：年月日</w:t>
      </w:r>
    </w:p>
    <w:p w14:paraId="5FF5058B">
      <w:pPr>
        <w:spacing w:line="460" w:lineRule="exact"/>
        <w:ind w:firstLine="440" w:firstLineChars="200"/>
        <w:jc w:val="both"/>
        <w:rPr>
          <w:color w:val="auto"/>
          <w:highlight w:val="none"/>
        </w:rPr>
      </w:pPr>
      <w:r>
        <w:rPr>
          <w:rFonts w:hint="eastAsia"/>
          <w:color w:val="auto"/>
          <w:highlight w:val="none"/>
        </w:rPr>
        <w:t>合同订立地点：</w:t>
      </w:r>
    </w:p>
    <w:p w14:paraId="55E28A0D">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6ED6E56B">
      <w:pPr>
        <w:spacing w:line="460" w:lineRule="exact"/>
        <w:ind w:firstLine="440" w:firstLineChars="200"/>
        <w:jc w:val="both"/>
        <w:rPr>
          <w:color w:val="auto"/>
          <w:highlight w:val="none"/>
        </w:rPr>
      </w:pPr>
      <w:r>
        <w:rPr>
          <w:rFonts w:hint="eastAsia"/>
          <w:color w:val="auto"/>
          <w:highlight w:val="none"/>
        </w:rPr>
        <w:t>发包人：（公章）承包人：（公章）</w:t>
      </w:r>
    </w:p>
    <w:p w14:paraId="452C2BC3">
      <w:pPr>
        <w:spacing w:line="460" w:lineRule="exact"/>
        <w:ind w:firstLine="440" w:firstLineChars="200"/>
        <w:jc w:val="both"/>
        <w:rPr>
          <w:color w:val="auto"/>
          <w:highlight w:val="none"/>
        </w:rPr>
      </w:pPr>
      <w:r>
        <w:rPr>
          <w:rFonts w:hint="eastAsia"/>
          <w:color w:val="auto"/>
          <w:highlight w:val="none"/>
        </w:rPr>
        <w:t>住所：住所：</w:t>
      </w:r>
    </w:p>
    <w:p w14:paraId="4A97B546">
      <w:pPr>
        <w:spacing w:line="460" w:lineRule="exact"/>
        <w:ind w:firstLine="440" w:firstLineChars="200"/>
        <w:jc w:val="both"/>
        <w:rPr>
          <w:color w:val="auto"/>
          <w:highlight w:val="none"/>
        </w:rPr>
      </w:pPr>
      <w:r>
        <w:rPr>
          <w:rFonts w:hint="eastAsia"/>
          <w:color w:val="auto"/>
          <w:highlight w:val="none"/>
        </w:rPr>
        <w:t>法定代表人：法定代表人：</w:t>
      </w:r>
    </w:p>
    <w:p w14:paraId="39122BAD">
      <w:pPr>
        <w:spacing w:line="460" w:lineRule="exact"/>
        <w:ind w:firstLine="440" w:firstLineChars="200"/>
        <w:jc w:val="both"/>
        <w:rPr>
          <w:color w:val="auto"/>
          <w:highlight w:val="none"/>
        </w:rPr>
      </w:pPr>
      <w:r>
        <w:rPr>
          <w:rFonts w:hint="eastAsia"/>
          <w:color w:val="auto"/>
          <w:highlight w:val="none"/>
        </w:rPr>
        <w:t>委托代理人：委托代理人：</w:t>
      </w:r>
    </w:p>
    <w:p w14:paraId="09225F3F">
      <w:pPr>
        <w:spacing w:line="460" w:lineRule="exact"/>
        <w:ind w:firstLine="440" w:firstLineChars="200"/>
        <w:jc w:val="both"/>
        <w:rPr>
          <w:color w:val="auto"/>
          <w:highlight w:val="none"/>
        </w:rPr>
      </w:pPr>
      <w:r>
        <w:rPr>
          <w:rFonts w:hint="eastAsia"/>
          <w:color w:val="auto"/>
          <w:highlight w:val="none"/>
        </w:rPr>
        <w:t>电话：电话：</w:t>
      </w:r>
    </w:p>
    <w:p w14:paraId="06ACADBC">
      <w:pPr>
        <w:spacing w:line="460" w:lineRule="exact"/>
        <w:ind w:firstLine="440" w:firstLineChars="200"/>
        <w:jc w:val="both"/>
        <w:rPr>
          <w:color w:val="auto"/>
          <w:highlight w:val="none"/>
        </w:rPr>
      </w:pPr>
      <w:r>
        <w:rPr>
          <w:rFonts w:hint="eastAsia"/>
          <w:color w:val="auto"/>
          <w:highlight w:val="none"/>
        </w:rPr>
        <w:t>传真：传真：</w:t>
      </w:r>
    </w:p>
    <w:p w14:paraId="2991C177">
      <w:pPr>
        <w:spacing w:line="460" w:lineRule="exact"/>
        <w:ind w:firstLine="440" w:firstLineChars="200"/>
        <w:jc w:val="both"/>
        <w:rPr>
          <w:color w:val="auto"/>
          <w:highlight w:val="none"/>
        </w:rPr>
      </w:pPr>
      <w:r>
        <w:rPr>
          <w:rFonts w:hint="eastAsia"/>
          <w:color w:val="auto"/>
          <w:highlight w:val="none"/>
        </w:rPr>
        <w:t>开户银行：开户银行：</w:t>
      </w:r>
    </w:p>
    <w:p w14:paraId="57B7C699">
      <w:pPr>
        <w:spacing w:line="460" w:lineRule="exact"/>
        <w:ind w:firstLine="440" w:firstLineChars="200"/>
        <w:jc w:val="both"/>
        <w:rPr>
          <w:color w:val="auto"/>
          <w:highlight w:val="none"/>
        </w:rPr>
      </w:pPr>
      <w:r>
        <w:rPr>
          <w:rFonts w:hint="eastAsia"/>
          <w:color w:val="auto"/>
          <w:highlight w:val="none"/>
        </w:rPr>
        <w:t>账号：账号：</w:t>
      </w:r>
    </w:p>
    <w:p w14:paraId="404AC9A7">
      <w:pPr>
        <w:spacing w:line="460" w:lineRule="exact"/>
        <w:ind w:firstLine="440" w:firstLineChars="200"/>
        <w:jc w:val="both"/>
        <w:rPr>
          <w:rFonts w:hint="eastAsia"/>
          <w:color w:val="auto"/>
          <w:highlight w:val="none"/>
        </w:rPr>
      </w:pPr>
      <w:r>
        <w:rPr>
          <w:rFonts w:hint="eastAsia"/>
          <w:color w:val="auto"/>
          <w:highlight w:val="none"/>
        </w:rPr>
        <w:t>邮政编码：邮政编码：</w:t>
      </w:r>
    </w:p>
    <w:p w14:paraId="0A2DCBCF">
      <w:pPr>
        <w:spacing w:line="460" w:lineRule="exact"/>
        <w:ind w:firstLine="440" w:firstLineChars="200"/>
        <w:jc w:val="both"/>
        <w:rPr>
          <w:rFonts w:hint="eastAsia"/>
          <w:color w:val="auto"/>
          <w:highlight w:val="none"/>
        </w:rPr>
      </w:pPr>
    </w:p>
    <w:p w14:paraId="6666B1A4">
      <w:pPr>
        <w:pStyle w:val="22"/>
        <w:rPr>
          <w:rFonts w:hint="eastAsia"/>
          <w:color w:val="auto"/>
          <w:highlight w:val="none"/>
        </w:rPr>
      </w:pPr>
    </w:p>
    <w:p w14:paraId="723A0632">
      <w:pPr>
        <w:pStyle w:val="13"/>
        <w:rPr>
          <w:rFonts w:hint="eastAsia"/>
          <w:color w:val="auto"/>
          <w:highlight w:val="none"/>
        </w:rPr>
      </w:pPr>
    </w:p>
    <w:p w14:paraId="3F73F480">
      <w:pPr>
        <w:pStyle w:val="13"/>
        <w:rPr>
          <w:rFonts w:hint="eastAsia"/>
          <w:color w:val="auto"/>
          <w:highlight w:val="none"/>
        </w:rPr>
      </w:pPr>
    </w:p>
    <w:p w14:paraId="7FF84484">
      <w:pPr>
        <w:pStyle w:val="13"/>
        <w:rPr>
          <w:rFonts w:hint="eastAsia"/>
          <w:color w:val="auto"/>
          <w:highlight w:val="none"/>
        </w:rPr>
      </w:pPr>
    </w:p>
    <w:p w14:paraId="426DDC28">
      <w:pPr>
        <w:pStyle w:val="13"/>
        <w:rPr>
          <w:rFonts w:hint="eastAsia"/>
          <w:color w:val="auto"/>
          <w:highlight w:val="none"/>
        </w:rPr>
      </w:pPr>
    </w:p>
    <w:p w14:paraId="2F17E0AF">
      <w:pPr>
        <w:pStyle w:val="13"/>
        <w:rPr>
          <w:rFonts w:hint="eastAsia"/>
          <w:color w:val="auto"/>
          <w:highlight w:val="none"/>
        </w:rPr>
      </w:pPr>
    </w:p>
    <w:p w14:paraId="76449AF6">
      <w:pPr>
        <w:pStyle w:val="13"/>
        <w:rPr>
          <w:rFonts w:hint="eastAsia"/>
          <w:color w:val="auto"/>
          <w:highlight w:val="none"/>
        </w:rPr>
      </w:pPr>
    </w:p>
    <w:p w14:paraId="2703B9AC">
      <w:pPr>
        <w:pStyle w:val="13"/>
        <w:rPr>
          <w:rFonts w:hint="eastAsia"/>
          <w:color w:val="auto"/>
          <w:highlight w:val="none"/>
        </w:rPr>
      </w:pPr>
    </w:p>
    <w:p w14:paraId="3E456926">
      <w:pPr>
        <w:pStyle w:val="4"/>
        <w:jc w:val="center"/>
        <w:rPr>
          <w:rFonts w:ascii="黑体" w:eastAsia="黑体"/>
          <w:color w:val="auto"/>
          <w:sz w:val="32"/>
          <w:highlight w:val="none"/>
        </w:rPr>
      </w:pPr>
      <w:bookmarkStart w:id="48" w:name="_Toc48834557"/>
      <w:r>
        <w:rPr>
          <w:rFonts w:hint="eastAsia" w:ascii="黑体" w:eastAsia="黑体"/>
          <w:color w:val="auto"/>
          <w:sz w:val="32"/>
          <w:highlight w:val="none"/>
        </w:rPr>
        <w:t>第二部分 通用合同条款</w:t>
      </w:r>
      <w:bookmarkEnd w:id="45"/>
      <w:bookmarkEnd w:id="46"/>
      <w:bookmarkEnd w:id="47"/>
      <w:bookmarkEnd w:id="48"/>
    </w:p>
    <w:p w14:paraId="07DFBD76">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2D740580">
      <w:pPr>
        <w:pStyle w:val="33"/>
        <w:spacing w:before="0" w:beforeAutospacing="0" w:after="0" w:afterAutospacing="0" w:line="360" w:lineRule="auto"/>
        <w:ind w:firstLine="110" w:firstLineChars="50"/>
        <w:jc w:val="both"/>
        <w:rPr>
          <w:rFonts w:hint="default"/>
          <w:color w:val="auto"/>
          <w:highlight w:val="none"/>
        </w:rPr>
      </w:pPr>
    </w:p>
    <w:p w14:paraId="5703CABA">
      <w:pPr>
        <w:pStyle w:val="33"/>
        <w:spacing w:before="0" w:beforeAutospacing="0" w:after="0" w:afterAutospacing="0" w:line="360" w:lineRule="auto"/>
        <w:ind w:firstLine="440" w:firstLineChars="200"/>
        <w:jc w:val="both"/>
        <w:rPr>
          <w:rFonts w:hint="default"/>
          <w:color w:val="auto"/>
          <w:highlight w:val="none"/>
        </w:rPr>
      </w:pPr>
      <w:r>
        <w:rPr>
          <w:color w:val="auto"/>
          <w:highlight w:val="none"/>
        </w:rPr>
        <w:t>参见建设工程施工合同</w:t>
      </w:r>
    </w:p>
    <w:p w14:paraId="4785297F">
      <w:pPr>
        <w:pStyle w:val="33"/>
        <w:spacing w:before="0" w:beforeAutospacing="0" w:after="0" w:afterAutospacing="0" w:line="360" w:lineRule="auto"/>
        <w:ind w:firstLine="440" w:firstLineChars="200"/>
        <w:jc w:val="both"/>
        <w:rPr>
          <w:rFonts w:hint="default"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14:paraId="3EA05AC3">
      <w:pPr>
        <w:pStyle w:val="33"/>
        <w:spacing w:before="0" w:beforeAutospacing="0" w:after="0" w:afterAutospacing="0" w:line="360" w:lineRule="auto"/>
        <w:ind w:firstLine="440" w:firstLineChars="200"/>
        <w:jc w:val="both"/>
        <w:rPr>
          <w:rFonts w:ascii="黑体" w:eastAsia="黑体"/>
          <w:color w:val="auto"/>
          <w:highlight w:val="none"/>
        </w:rPr>
      </w:pPr>
      <w:r>
        <w:rPr>
          <w:color w:val="auto"/>
          <w:highlight w:val="none"/>
        </w:rPr>
        <w:t>通用合同条款内容。</w:t>
      </w:r>
    </w:p>
    <w:p w14:paraId="28C6B2C6">
      <w:pPr>
        <w:pStyle w:val="4"/>
        <w:jc w:val="center"/>
        <w:rPr>
          <w:rFonts w:ascii="黑体" w:hAnsi="黑体" w:eastAsia="黑体"/>
          <w:color w:val="auto"/>
          <w:sz w:val="32"/>
          <w:highlight w:val="none"/>
        </w:rPr>
      </w:pPr>
      <w:bookmarkStart w:id="49" w:name="_Toc427566453"/>
      <w:bookmarkStart w:id="50" w:name="_Toc48834558"/>
      <w:bookmarkStart w:id="51" w:name="_Toc428024702"/>
      <w:r>
        <w:rPr>
          <w:rFonts w:hint="eastAsia" w:ascii="黑体" w:hAnsi="黑体" w:eastAsia="黑体"/>
          <w:color w:val="auto"/>
          <w:sz w:val="32"/>
          <w:highlight w:val="none"/>
        </w:rPr>
        <w:t>第三部分 专用合同条款</w:t>
      </w:r>
      <w:bookmarkEnd w:id="49"/>
      <w:bookmarkEnd w:id="50"/>
      <w:bookmarkEnd w:id="51"/>
    </w:p>
    <w:p w14:paraId="69C517CA">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492E939F">
      <w:pPr>
        <w:spacing w:line="460" w:lineRule="exact"/>
        <w:jc w:val="both"/>
        <w:rPr>
          <w:b/>
          <w:bCs/>
          <w:color w:val="auto"/>
          <w:highlight w:val="none"/>
        </w:rPr>
      </w:pPr>
    </w:p>
    <w:p w14:paraId="1AE2228A">
      <w:pPr>
        <w:spacing w:line="400" w:lineRule="exact"/>
        <w:ind w:firstLine="442" w:firstLineChars="200"/>
        <w:jc w:val="both"/>
        <w:rPr>
          <w:b/>
          <w:color w:val="auto"/>
          <w:highlight w:val="none"/>
        </w:rPr>
      </w:pPr>
      <w:r>
        <w:rPr>
          <w:rFonts w:hint="eastAsia"/>
          <w:b/>
          <w:color w:val="auto"/>
          <w:highlight w:val="none"/>
        </w:rPr>
        <w:t>一、词语定义及合同文件</w:t>
      </w:r>
    </w:p>
    <w:p w14:paraId="7053D18F">
      <w:pPr>
        <w:spacing w:line="400" w:lineRule="exact"/>
        <w:ind w:firstLine="442" w:firstLineChars="200"/>
        <w:jc w:val="both"/>
        <w:rPr>
          <w:b/>
          <w:color w:val="auto"/>
          <w:highlight w:val="none"/>
        </w:rPr>
      </w:pPr>
      <w:r>
        <w:rPr>
          <w:rFonts w:hint="eastAsia"/>
          <w:b/>
          <w:color w:val="auto"/>
          <w:highlight w:val="none"/>
        </w:rPr>
        <w:t>2. 合同文件及解释顺序</w:t>
      </w:r>
    </w:p>
    <w:p w14:paraId="5A9B5B73">
      <w:pPr>
        <w:spacing w:line="400" w:lineRule="exact"/>
        <w:ind w:firstLine="440" w:firstLineChars="200"/>
        <w:jc w:val="both"/>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15103866">
      <w:pPr>
        <w:spacing w:line="400" w:lineRule="exact"/>
        <w:ind w:firstLine="442" w:firstLineChars="200"/>
        <w:jc w:val="both"/>
        <w:rPr>
          <w:b/>
          <w:color w:val="auto"/>
          <w:highlight w:val="none"/>
        </w:rPr>
      </w:pPr>
      <w:r>
        <w:rPr>
          <w:rFonts w:hint="eastAsia"/>
          <w:b/>
          <w:color w:val="auto"/>
          <w:highlight w:val="none"/>
        </w:rPr>
        <w:t>3．语言文字和适用法律、标准及规范</w:t>
      </w:r>
    </w:p>
    <w:p w14:paraId="2A5070EE">
      <w:pPr>
        <w:spacing w:line="400" w:lineRule="exact"/>
        <w:ind w:firstLine="440" w:firstLineChars="200"/>
        <w:jc w:val="both"/>
        <w:rPr>
          <w:color w:val="auto"/>
          <w:highlight w:val="none"/>
        </w:rPr>
      </w:pPr>
      <w:r>
        <w:rPr>
          <w:rFonts w:hint="eastAsia"/>
          <w:color w:val="auto"/>
          <w:highlight w:val="none"/>
        </w:rPr>
        <w:t>3.1本合同除使用汉语外，还使用</w:t>
      </w:r>
      <w:r>
        <w:rPr>
          <w:rFonts w:hint="eastAsia"/>
          <w:color w:val="auto"/>
          <w:highlight w:val="none"/>
          <w:u w:val="single"/>
        </w:rPr>
        <w:t>/</w:t>
      </w:r>
      <w:r>
        <w:rPr>
          <w:rFonts w:hint="eastAsia"/>
          <w:color w:val="auto"/>
          <w:highlight w:val="none"/>
        </w:rPr>
        <w:t>语言文字。</w:t>
      </w:r>
    </w:p>
    <w:p w14:paraId="6B092610">
      <w:pPr>
        <w:spacing w:line="400" w:lineRule="exact"/>
        <w:ind w:firstLine="440" w:firstLineChars="200"/>
        <w:jc w:val="both"/>
        <w:rPr>
          <w:color w:val="auto"/>
          <w:highlight w:val="none"/>
        </w:rPr>
      </w:pPr>
      <w:r>
        <w:rPr>
          <w:rFonts w:hint="eastAsia"/>
          <w:color w:val="auto"/>
          <w:highlight w:val="none"/>
        </w:rPr>
        <w:t>3.2适用法律和法规</w:t>
      </w:r>
    </w:p>
    <w:p w14:paraId="59061837">
      <w:pPr>
        <w:spacing w:line="400" w:lineRule="exact"/>
        <w:ind w:firstLine="440" w:firstLineChars="200"/>
        <w:jc w:val="both"/>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59DBDF1B">
      <w:pPr>
        <w:spacing w:line="400" w:lineRule="exact"/>
        <w:ind w:firstLine="440" w:firstLineChars="200"/>
        <w:jc w:val="both"/>
        <w:rPr>
          <w:color w:val="auto"/>
          <w:highlight w:val="none"/>
        </w:rPr>
      </w:pPr>
      <w:r>
        <w:rPr>
          <w:rFonts w:hint="eastAsia"/>
          <w:color w:val="auto"/>
          <w:highlight w:val="none"/>
        </w:rPr>
        <w:t>3.3适用标准、规范</w:t>
      </w:r>
    </w:p>
    <w:p w14:paraId="630AE294">
      <w:pPr>
        <w:spacing w:line="400" w:lineRule="exact"/>
        <w:ind w:firstLine="440" w:firstLineChars="200"/>
        <w:jc w:val="both"/>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33A32474">
      <w:pPr>
        <w:spacing w:line="400" w:lineRule="exact"/>
        <w:ind w:firstLine="440" w:firstLineChars="200"/>
        <w:jc w:val="both"/>
        <w:rPr>
          <w:color w:val="auto"/>
          <w:highlight w:val="none"/>
          <w:u w:val="single"/>
        </w:rPr>
      </w:pPr>
      <w:r>
        <w:rPr>
          <w:rFonts w:hint="eastAsia"/>
          <w:color w:val="auto"/>
          <w:highlight w:val="none"/>
        </w:rPr>
        <w:t>发包人提供标准、规范的时间：</w:t>
      </w:r>
      <w:r>
        <w:rPr>
          <w:rFonts w:hint="eastAsia"/>
          <w:color w:val="auto"/>
          <w:highlight w:val="none"/>
          <w:u w:val="single"/>
        </w:rPr>
        <w:t>/</w:t>
      </w:r>
    </w:p>
    <w:p w14:paraId="14BA4412">
      <w:pPr>
        <w:spacing w:line="400" w:lineRule="exact"/>
        <w:ind w:firstLine="440" w:firstLineChars="200"/>
        <w:jc w:val="both"/>
        <w:rPr>
          <w:color w:val="auto"/>
          <w:highlight w:val="none"/>
          <w:u w:val="single"/>
        </w:rPr>
      </w:pPr>
      <w:r>
        <w:rPr>
          <w:rFonts w:hint="eastAsia"/>
          <w:color w:val="auto"/>
          <w:highlight w:val="none"/>
        </w:rPr>
        <w:t>国内没有相应标准、规范时的约定：</w:t>
      </w:r>
      <w:r>
        <w:rPr>
          <w:rFonts w:hint="eastAsia"/>
          <w:color w:val="auto"/>
          <w:highlight w:val="none"/>
          <w:u w:val="single"/>
        </w:rPr>
        <w:t>由发包人拟派工程师解决。</w:t>
      </w:r>
    </w:p>
    <w:p w14:paraId="48D2166B">
      <w:pPr>
        <w:spacing w:line="400" w:lineRule="exact"/>
        <w:ind w:firstLine="442" w:firstLineChars="200"/>
        <w:jc w:val="both"/>
        <w:rPr>
          <w:b/>
          <w:color w:val="auto"/>
          <w:highlight w:val="none"/>
        </w:rPr>
      </w:pPr>
      <w:r>
        <w:rPr>
          <w:rFonts w:hint="eastAsia"/>
          <w:b/>
          <w:color w:val="auto"/>
          <w:highlight w:val="none"/>
        </w:rPr>
        <w:t>4.图纸</w:t>
      </w:r>
    </w:p>
    <w:p w14:paraId="3EB2E355">
      <w:pPr>
        <w:spacing w:line="400" w:lineRule="exact"/>
        <w:ind w:firstLine="440" w:firstLineChars="200"/>
        <w:jc w:val="both"/>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6FC81343">
      <w:pPr>
        <w:spacing w:line="400" w:lineRule="exact"/>
        <w:ind w:firstLine="442" w:firstLineChars="200"/>
        <w:jc w:val="both"/>
        <w:rPr>
          <w:b/>
          <w:color w:val="auto"/>
          <w:highlight w:val="none"/>
        </w:rPr>
      </w:pPr>
      <w:r>
        <w:rPr>
          <w:rFonts w:hint="eastAsia"/>
          <w:b/>
          <w:color w:val="auto"/>
          <w:highlight w:val="none"/>
        </w:rPr>
        <w:t>二、双方一般权利和义务</w:t>
      </w:r>
    </w:p>
    <w:p w14:paraId="6997D3F1">
      <w:pPr>
        <w:spacing w:line="400" w:lineRule="exact"/>
        <w:ind w:firstLine="442" w:firstLineChars="200"/>
        <w:jc w:val="both"/>
        <w:rPr>
          <w:b/>
          <w:color w:val="auto"/>
          <w:highlight w:val="none"/>
        </w:rPr>
      </w:pPr>
      <w:r>
        <w:rPr>
          <w:rFonts w:hint="eastAsia"/>
          <w:b/>
          <w:color w:val="auto"/>
          <w:highlight w:val="none"/>
        </w:rPr>
        <w:t>5.工程师</w:t>
      </w:r>
    </w:p>
    <w:p w14:paraId="00AAC641">
      <w:pPr>
        <w:spacing w:line="400" w:lineRule="exact"/>
        <w:ind w:firstLine="440" w:firstLineChars="200"/>
        <w:jc w:val="both"/>
        <w:rPr>
          <w:color w:val="auto"/>
          <w:highlight w:val="none"/>
        </w:rPr>
      </w:pPr>
      <w:r>
        <w:rPr>
          <w:rFonts w:hint="eastAsia"/>
          <w:color w:val="auto"/>
          <w:highlight w:val="none"/>
        </w:rPr>
        <w:t>5.2监理单位委派的工程师</w:t>
      </w:r>
    </w:p>
    <w:p w14:paraId="32846F33">
      <w:pPr>
        <w:spacing w:line="40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总监理工程师</w:t>
      </w:r>
    </w:p>
    <w:p w14:paraId="1DAACB3A">
      <w:pPr>
        <w:spacing w:line="400" w:lineRule="exact"/>
        <w:ind w:firstLine="440" w:firstLineChars="200"/>
        <w:jc w:val="both"/>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3C432AED">
      <w:pPr>
        <w:spacing w:line="400" w:lineRule="exact"/>
        <w:ind w:firstLine="440" w:firstLineChars="200"/>
        <w:jc w:val="both"/>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77D2A6CA">
      <w:pPr>
        <w:spacing w:line="400" w:lineRule="exact"/>
        <w:ind w:firstLine="440" w:firstLineChars="200"/>
        <w:jc w:val="both"/>
        <w:rPr>
          <w:color w:val="auto"/>
          <w:highlight w:val="none"/>
        </w:rPr>
      </w:pPr>
      <w:r>
        <w:rPr>
          <w:rFonts w:hint="eastAsia"/>
          <w:color w:val="auto"/>
          <w:highlight w:val="none"/>
        </w:rPr>
        <w:t>5.3发包人派驻的工程师</w:t>
      </w:r>
    </w:p>
    <w:p w14:paraId="67559010">
      <w:pPr>
        <w:spacing w:line="40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工程师</w:t>
      </w:r>
    </w:p>
    <w:p w14:paraId="5884993E">
      <w:pPr>
        <w:spacing w:line="400" w:lineRule="exact"/>
        <w:ind w:firstLine="440" w:firstLineChars="200"/>
        <w:jc w:val="both"/>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71F7BAC9">
      <w:pPr>
        <w:spacing w:line="400" w:lineRule="exact"/>
        <w:ind w:firstLine="440" w:firstLineChars="200"/>
        <w:jc w:val="both"/>
        <w:rPr>
          <w:color w:val="auto"/>
          <w:highlight w:val="none"/>
          <w:u w:val="single"/>
        </w:rPr>
      </w:pPr>
      <w:r>
        <w:rPr>
          <w:rFonts w:hint="eastAsia"/>
          <w:color w:val="auto"/>
          <w:highlight w:val="none"/>
        </w:rPr>
        <w:t>5.6不实行监理的，工程师的职权：</w:t>
      </w:r>
      <w:r>
        <w:rPr>
          <w:rFonts w:hint="eastAsia"/>
          <w:color w:val="auto"/>
          <w:highlight w:val="none"/>
          <w:u w:val="single"/>
        </w:rPr>
        <w:t xml:space="preserve">/    </w:t>
      </w:r>
    </w:p>
    <w:p w14:paraId="47C59400">
      <w:pPr>
        <w:spacing w:line="400" w:lineRule="exact"/>
        <w:ind w:firstLine="44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01CB9BE5">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7B285623">
      <w:pPr>
        <w:spacing w:line="480" w:lineRule="exact"/>
        <w:ind w:firstLine="44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557D7487">
      <w:pPr>
        <w:spacing w:line="480" w:lineRule="exact"/>
        <w:ind w:firstLine="44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48EC3A88">
      <w:pPr>
        <w:spacing w:line="480" w:lineRule="exact"/>
        <w:ind w:firstLine="440" w:firstLineChars="200"/>
        <w:jc w:val="both"/>
        <w:rPr>
          <w:color w:val="auto"/>
          <w:highlight w:val="none"/>
        </w:rPr>
      </w:pPr>
      <w:r>
        <w:rPr>
          <w:rFonts w:hint="eastAsia"/>
          <w:color w:val="auto"/>
          <w:highlight w:val="none"/>
        </w:rPr>
        <w:t>（1）施工场地具备施工条件的要求及完成的时间：</w:t>
      </w:r>
    </w:p>
    <w:p w14:paraId="298E44EE">
      <w:pPr>
        <w:spacing w:line="480" w:lineRule="exact"/>
        <w:ind w:firstLine="440" w:firstLineChars="200"/>
        <w:jc w:val="both"/>
        <w:rPr>
          <w:color w:val="auto"/>
          <w:highlight w:val="none"/>
          <w:u w:val="single"/>
        </w:rPr>
      </w:pPr>
      <w:r>
        <w:rPr>
          <w:rFonts w:hint="eastAsia"/>
          <w:color w:val="auto"/>
          <w:highlight w:val="none"/>
          <w:u w:val="single"/>
        </w:rPr>
        <w:t>已具备开工条件</w:t>
      </w:r>
    </w:p>
    <w:p w14:paraId="51F729EA">
      <w:pPr>
        <w:spacing w:line="480" w:lineRule="exact"/>
        <w:ind w:firstLine="44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120FCC7A">
      <w:pPr>
        <w:spacing w:line="480" w:lineRule="exact"/>
        <w:ind w:firstLine="44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03242F54">
      <w:pPr>
        <w:spacing w:line="480" w:lineRule="exact"/>
        <w:ind w:firstLine="44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1E38562D">
      <w:pPr>
        <w:spacing w:line="480" w:lineRule="exact"/>
        <w:ind w:firstLine="44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724EB9B7">
      <w:pPr>
        <w:spacing w:line="480" w:lineRule="exact"/>
        <w:ind w:firstLine="44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1378941">
      <w:pPr>
        <w:spacing w:line="480" w:lineRule="exact"/>
        <w:ind w:firstLine="44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A99727B">
      <w:pPr>
        <w:spacing w:line="480" w:lineRule="exact"/>
        <w:ind w:firstLine="44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4BC9B9CA">
      <w:pPr>
        <w:spacing w:line="480" w:lineRule="exact"/>
        <w:ind w:firstLine="44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14E963CF">
      <w:pPr>
        <w:spacing w:line="480" w:lineRule="exact"/>
        <w:ind w:firstLine="44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58A6C57A">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10F2CBE4">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4D8492E3">
      <w:pPr>
        <w:spacing w:line="480" w:lineRule="exact"/>
        <w:ind w:firstLine="44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7203FCFB">
      <w:pPr>
        <w:spacing w:line="480" w:lineRule="exact"/>
        <w:ind w:firstLine="44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1E0D2651">
      <w:pPr>
        <w:spacing w:line="480" w:lineRule="exact"/>
        <w:ind w:firstLine="44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7983B216">
      <w:pPr>
        <w:spacing w:line="480" w:lineRule="exact"/>
        <w:ind w:firstLine="44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4C53ECD4">
      <w:pPr>
        <w:spacing w:line="480" w:lineRule="exact"/>
        <w:ind w:firstLine="44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4AB15E27">
      <w:pPr>
        <w:spacing w:line="480" w:lineRule="exact"/>
        <w:ind w:firstLine="44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1175CF8B">
      <w:pPr>
        <w:spacing w:line="480" w:lineRule="exact"/>
        <w:ind w:firstLine="44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6FA7C502">
      <w:pPr>
        <w:spacing w:line="480" w:lineRule="exact"/>
        <w:ind w:firstLine="440" w:firstLineChars="200"/>
        <w:jc w:val="both"/>
        <w:rPr>
          <w:color w:val="auto"/>
          <w:highlight w:val="none"/>
        </w:rPr>
      </w:pPr>
      <w:r>
        <w:rPr>
          <w:rFonts w:hint="eastAsia"/>
          <w:color w:val="auto"/>
          <w:highlight w:val="none"/>
        </w:rPr>
        <w:t>（8）施工场地清洁卫生的要求：</w:t>
      </w:r>
    </w:p>
    <w:p w14:paraId="123DE2CD">
      <w:pPr>
        <w:spacing w:line="480" w:lineRule="exact"/>
        <w:ind w:firstLine="440" w:firstLineChars="200"/>
        <w:jc w:val="both"/>
        <w:rPr>
          <w:color w:val="auto"/>
          <w:highlight w:val="none"/>
        </w:rPr>
      </w:pPr>
      <w:r>
        <w:rPr>
          <w:rFonts w:hint="eastAsia"/>
          <w:color w:val="auto"/>
          <w:highlight w:val="none"/>
        </w:rPr>
        <w:t>（9）双方约定承包人应做的其他工作：</w:t>
      </w:r>
    </w:p>
    <w:p w14:paraId="6B329CB9">
      <w:pPr>
        <w:ind w:firstLine="442" w:firstLineChars="200"/>
        <w:jc w:val="both"/>
        <w:rPr>
          <w:b/>
          <w:color w:val="auto"/>
          <w:highlight w:val="none"/>
        </w:rPr>
      </w:pPr>
      <w:r>
        <w:rPr>
          <w:rFonts w:hint="eastAsia"/>
          <w:b/>
          <w:color w:val="auto"/>
          <w:highlight w:val="none"/>
        </w:rPr>
        <w:t>三、施工组织设计和工期</w:t>
      </w:r>
    </w:p>
    <w:p w14:paraId="0FB365A3">
      <w:pPr>
        <w:spacing w:line="480" w:lineRule="exact"/>
        <w:ind w:firstLine="44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704EDE93">
      <w:pPr>
        <w:spacing w:line="480" w:lineRule="exact"/>
        <w:ind w:firstLine="44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1CBDAEBB">
      <w:pPr>
        <w:spacing w:line="400" w:lineRule="exact"/>
        <w:ind w:firstLine="44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33E50331">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73B83EAC">
      <w:pPr>
        <w:spacing w:line="400" w:lineRule="exact"/>
        <w:ind w:firstLine="44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7E493E72">
      <w:pPr>
        <w:spacing w:line="400" w:lineRule="exact"/>
        <w:ind w:firstLine="440" w:firstLineChars="200"/>
        <w:jc w:val="both"/>
        <w:rPr>
          <w:color w:val="auto"/>
          <w:highlight w:val="none"/>
        </w:rPr>
      </w:pPr>
      <w:r>
        <w:rPr>
          <w:rFonts w:hint="eastAsia"/>
          <w:color w:val="auto"/>
          <w:highlight w:val="none"/>
        </w:rPr>
        <w:t>13.工期延误</w:t>
      </w:r>
    </w:p>
    <w:p w14:paraId="5AEDA641">
      <w:pPr>
        <w:spacing w:line="400" w:lineRule="exact"/>
        <w:ind w:firstLine="440" w:firstLineChars="200"/>
        <w:jc w:val="both"/>
        <w:rPr>
          <w:color w:val="auto"/>
          <w:highlight w:val="none"/>
        </w:rPr>
      </w:pPr>
      <w:r>
        <w:rPr>
          <w:rFonts w:hint="eastAsia"/>
          <w:color w:val="auto"/>
          <w:highlight w:val="none"/>
        </w:rPr>
        <w:t>13.1双方约定工期顺延的其他情况：</w:t>
      </w:r>
    </w:p>
    <w:p w14:paraId="6A0FFBC7">
      <w:pPr>
        <w:spacing w:line="400" w:lineRule="exact"/>
        <w:ind w:firstLine="442" w:firstLineChars="200"/>
        <w:jc w:val="both"/>
        <w:rPr>
          <w:b/>
          <w:color w:val="auto"/>
          <w:highlight w:val="none"/>
        </w:rPr>
      </w:pPr>
      <w:r>
        <w:rPr>
          <w:rFonts w:hint="eastAsia"/>
          <w:b/>
          <w:color w:val="auto"/>
          <w:highlight w:val="none"/>
        </w:rPr>
        <w:t>四、质量与验收</w:t>
      </w:r>
    </w:p>
    <w:p w14:paraId="023AFE47">
      <w:pPr>
        <w:spacing w:line="400" w:lineRule="exact"/>
        <w:ind w:firstLine="440" w:firstLineChars="200"/>
        <w:jc w:val="both"/>
        <w:rPr>
          <w:color w:val="auto"/>
          <w:highlight w:val="none"/>
        </w:rPr>
      </w:pPr>
      <w:r>
        <w:rPr>
          <w:rFonts w:hint="eastAsia"/>
          <w:color w:val="auto"/>
          <w:highlight w:val="none"/>
        </w:rPr>
        <w:t>17.隐蔽工程和中间验收</w:t>
      </w:r>
    </w:p>
    <w:p w14:paraId="2C399C5F">
      <w:pPr>
        <w:spacing w:line="400" w:lineRule="exact"/>
        <w:ind w:firstLine="440" w:firstLineChars="200"/>
        <w:jc w:val="both"/>
        <w:rPr>
          <w:color w:val="auto"/>
          <w:highlight w:val="none"/>
        </w:rPr>
      </w:pPr>
      <w:r>
        <w:rPr>
          <w:rFonts w:hint="eastAsia"/>
          <w:color w:val="auto"/>
          <w:highlight w:val="none"/>
        </w:rPr>
        <w:t>17.1双约定中间验收部位：</w:t>
      </w:r>
    </w:p>
    <w:p w14:paraId="3930B34B">
      <w:pPr>
        <w:spacing w:line="400" w:lineRule="exact"/>
        <w:ind w:firstLine="440" w:firstLineChars="200"/>
        <w:jc w:val="both"/>
        <w:rPr>
          <w:color w:val="auto"/>
          <w:highlight w:val="none"/>
        </w:rPr>
      </w:pPr>
      <w:r>
        <w:rPr>
          <w:rFonts w:hint="eastAsia"/>
          <w:color w:val="auto"/>
          <w:highlight w:val="none"/>
        </w:rPr>
        <w:t>19.工程试车</w:t>
      </w:r>
    </w:p>
    <w:p w14:paraId="1C5B195E">
      <w:pPr>
        <w:spacing w:line="400" w:lineRule="exact"/>
        <w:ind w:firstLine="440" w:firstLineChars="200"/>
        <w:jc w:val="both"/>
        <w:rPr>
          <w:color w:val="auto"/>
          <w:highlight w:val="none"/>
          <w:u w:val="single"/>
        </w:rPr>
      </w:pPr>
      <w:r>
        <w:rPr>
          <w:rFonts w:hint="eastAsia"/>
          <w:color w:val="auto"/>
          <w:highlight w:val="none"/>
        </w:rPr>
        <w:t>19.5试车费用地承担：</w:t>
      </w:r>
      <w:r>
        <w:rPr>
          <w:rFonts w:hint="eastAsia"/>
          <w:color w:val="auto"/>
          <w:highlight w:val="none"/>
          <w:u w:val="single"/>
        </w:rPr>
        <w:t>无</w:t>
      </w:r>
    </w:p>
    <w:p w14:paraId="6DE8EBCF">
      <w:pPr>
        <w:spacing w:line="400" w:lineRule="exact"/>
        <w:ind w:firstLine="442" w:firstLineChars="200"/>
        <w:jc w:val="both"/>
        <w:rPr>
          <w:b/>
          <w:color w:val="auto"/>
          <w:highlight w:val="none"/>
        </w:rPr>
      </w:pPr>
      <w:r>
        <w:rPr>
          <w:rFonts w:hint="eastAsia"/>
          <w:b/>
          <w:color w:val="auto"/>
          <w:highlight w:val="none"/>
        </w:rPr>
        <w:t>五、安全施工：</w:t>
      </w:r>
    </w:p>
    <w:p w14:paraId="1BAB5B0A">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14:paraId="17D04568">
      <w:pPr>
        <w:spacing w:line="400" w:lineRule="exact"/>
        <w:ind w:firstLine="442" w:firstLineChars="200"/>
        <w:jc w:val="both"/>
        <w:rPr>
          <w:b/>
          <w:color w:val="auto"/>
          <w:highlight w:val="none"/>
        </w:rPr>
      </w:pPr>
      <w:r>
        <w:rPr>
          <w:rFonts w:hint="eastAsia"/>
          <w:b/>
          <w:color w:val="auto"/>
          <w:highlight w:val="none"/>
        </w:rPr>
        <w:t>六、合同价款及调整</w:t>
      </w:r>
    </w:p>
    <w:p w14:paraId="2C037828">
      <w:pPr>
        <w:spacing w:line="400" w:lineRule="exact"/>
        <w:ind w:firstLine="442" w:firstLineChars="200"/>
        <w:jc w:val="both"/>
        <w:rPr>
          <w:b/>
          <w:color w:val="auto"/>
          <w:highlight w:val="none"/>
        </w:rPr>
      </w:pPr>
      <w:r>
        <w:rPr>
          <w:rFonts w:hint="eastAsia"/>
          <w:b/>
          <w:color w:val="auto"/>
          <w:highlight w:val="none"/>
        </w:rPr>
        <w:t>23. 合同价款及调整</w:t>
      </w:r>
    </w:p>
    <w:p w14:paraId="1C25540D">
      <w:pPr>
        <w:spacing w:line="400" w:lineRule="exact"/>
        <w:ind w:firstLine="44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5F162F11">
      <w:pPr>
        <w:spacing w:line="400" w:lineRule="exact"/>
        <w:ind w:firstLine="440" w:firstLineChars="200"/>
        <w:jc w:val="both"/>
        <w:rPr>
          <w:color w:val="auto"/>
          <w:highlight w:val="none"/>
          <w:u w:val="single"/>
        </w:rPr>
      </w:pPr>
      <w:r>
        <w:rPr>
          <w:rFonts w:hint="eastAsia"/>
          <w:color w:val="auto"/>
          <w:highlight w:val="none"/>
        </w:rPr>
        <w:t>（1）采用固定价格合同，合同价款中包括：</w:t>
      </w:r>
    </w:p>
    <w:p w14:paraId="71188FCA">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14:paraId="565138CF">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04FD43EE">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14:paraId="0323B611">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14:paraId="0C0C4AEC">
      <w:pPr>
        <w:spacing w:line="400" w:lineRule="exact"/>
        <w:ind w:firstLine="440" w:firstLineChars="200"/>
        <w:jc w:val="both"/>
        <w:rPr>
          <w:color w:val="auto"/>
          <w:highlight w:val="none"/>
          <w:u w:val="single"/>
        </w:rPr>
      </w:pPr>
      <w:r>
        <w:rPr>
          <w:rFonts w:hint="eastAsia"/>
          <w:color w:val="auto"/>
          <w:highlight w:val="none"/>
        </w:rPr>
        <w:t>（2）采用可调价格合同，合同价款调整方法：</w:t>
      </w:r>
    </w:p>
    <w:p w14:paraId="4EA301AC">
      <w:pPr>
        <w:spacing w:line="400" w:lineRule="exact"/>
        <w:ind w:firstLine="440" w:firstLineChars="200"/>
        <w:jc w:val="both"/>
        <w:rPr>
          <w:color w:val="auto"/>
          <w:highlight w:val="none"/>
          <w:u w:val="single"/>
        </w:rPr>
      </w:pPr>
      <w:r>
        <w:rPr>
          <w:rFonts w:hint="eastAsia"/>
          <w:color w:val="auto"/>
          <w:highlight w:val="none"/>
        </w:rPr>
        <w:t>（3）采用成本加酬金合同，有关成本和酬金的约定：</w:t>
      </w:r>
    </w:p>
    <w:p w14:paraId="5E840E52">
      <w:pPr>
        <w:spacing w:line="400" w:lineRule="exact"/>
        <w:ind w:firstLine="440" w:firstLineChars="200"/>
        <w:jc w:val="both"/>
        <w:rPr>
          <w:color w:val="auto"/>
          <w:highlight w:val="none"/>
          <w:u w:val="single"/>
        </w:rPr>
      </w:pPr>
      <w:r>
        <w:rPr>
          <w:rFonts w:hint="eastAsia"/>
          <w:color w:val="auto"/>
          <w:highlight w:val="none"/>
        </w:rPr>
        <w:t>23.3双方约定合同价款的其他调整因素：</w:t>
      </w:r>
    </w:p>
    <w:p w14:paraId="0B265175">
      <w:pPr>
        <w:spacing w:line="400" w:lineRule="exact"/>
        <w:ind w:firstLine="442" w:firstLineChars="200"/>
        <w:jc w:val="both"/>
        <w:rPr>
          <w:b/>
          <w:color w:val="auto"/>
          <w:highlight w:val="none"/>
        </w:rPr>
      </w:pPr>
      <w:r>
        <w:rPr>
          <w:rFonts w:hint="eastAsia"/>
          <w:b/>
          <w:color w:val="auto"/>
          <w:highlight w:val="none"/>
        </w:rPr>
        <w:t>24.工程预付款</w:t>
      </w:r>
    </w:p>
    <w:p w14:paraId="580FBE09">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6EFA3283">
      <w:pPr>
        <w:spacing w:line="480" w:lineRule="exact"/>
        <w:ind w:firstLine="440" w:firstLineChars="200"/>
        <w:jc w:val="both"/>
        <w:rPr>
          <w:color w:val="auto"/>
          <w:highlight w:val="none"/>
          <w:u w:val="single"/>
        </w:rPr>
      </w:pPr>
      <w:r>
        <w:rPr>
          <w:rFonts w:hint="eastAsia"/>
          <w:color w:val="auto"/>
          <w:highlight w:val="none"/>
        </w:rPr>
        <w:t>扣回工程款的时间、比例：</w:t>
      </w:r>
    </w:p>
    <w:p w14:paraId="0F70C43A">
      <w:pPr>
        <w:spacing w:line="480" w:lineRule="exact"/>
        <w:ind w:firstLine="442" w:firstLineChars="200"/>
        <w:jc w:val="both"/>
        <w:rPr>
          <w:b/>
          <w:color w:val="auto"/>
          <w:highlight w:val="none"/>
        </w:rPr>
      </w:pPr>
      <w:r>
        <w:rPr>
          <w:rFonts w:hint="eastAsia"/>
          <w:b/>
          <w:color w:val="auto"/>
          <w:highlight w:val="none"/>
        </w:rPr>
        <w:t>25.工程量确认</w:t>
      </w:r>
    </w:p>
    <w:p w14:paraId="7424A9A0">
      <w:pPr>
        <w:spacing w:line="480" w:lineRule="exact"/>
        <w:ind w:firstLine="44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3D8C670C">
      <w:pPr>
        <w:spacing w:line="480" w:lineRule="exact"/>
        <w:ind w:firstLine="442" w:firstLineChars="200"/>
        <w:jc w:val="both"/>
        <w:rPr>
          <w:b/>
          <w:color w:val="auto"/>
          <w:highlight w:val="none"/>
        </w:rPr>
      </w:pPr>
      <w:r>
        <w:rPr>
          <w:rFonts w:hint="eastAsia"/>
          <w:b/>
          <w:color w:val="auto"/>
          <w:highlight w:val="none"/>
        </w:rPr>
        <w:t>26. 工程款支付</w:t>
      </w:r>
    </w:p>
    <w:p w14:paraId="4E59FE04">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6D72C44E">
      <w:pPr>
        <w:ind w:firstLine="442" w:firstLineChars="200"/>
        <w:jc w:val="both"/>
        <w:rPr>
          <w:b/>
          <w:color w:val="auto"/>
          <w:highlight w:val="none"/>
        </w:rPr>
      </w:pPr>
      <w:r>
        <w:rPr>
          <w:rFonts w:hint="eastAsia"/>
          <w:b/>
          <w:color w:val="auto"/>
          <w:highlight w:val="none"/>
        </w:rPr>
        <w:t>七、材料设备供应</w:t>
      </w:r>
    </w:p>
    <w:p w14:paraId="66E1D0E8">
      <w:pPr>
        <w:spacing w:line="480" w:lineRule="exact"/>
        <w:ind w:firstLine="442" w:firstLineChars="200"/>
        <w:jc w:val="both"/>
        <w:rPr>
          <w:b/>
          <w:color w:val="auto"/>
          <w:highlight w:val="none"/>
        </w:rPr>
      </w:pPr>
      <w:r>
        <w:rPr>
          <w:rFonts w:hint="eastAsia"/>
          <w:b/>
          <w:color w:val="auto"/>
          <w:highlight w:val="none"/>
        </w:rPr>
        <w:t>27.发包人供应材料设备</w:t>
      </w:r>
    </w:p>
    <w:p w14:paraId="001835C4">
      <w:pPr>
        <w:spacing w:line="480" w:lineRule="exact"/>
        <w:ind w:firstLine="440" w:firstLineChars="200"/>
        <w:jc w:val="both"/>
        <w:rPr>
          <w:color w:val="auto"/>
          <w:highlight w:val="none"/>
        </w:rPr>
      </w:pPr>
      <w:r>
        <w:rPr>
          <w:rFonts w:hint="eastAsia"/>
          <w:color w:val="auto"/>
          <w:highlight w:val="none"/>
        </w:rPr>
        <w:t>27.4发包人供应的材料设备与一览表不符时，双方约定发包人承担责任如下：</w:t>
      </w:r>
    </w:p>
    <w:p w14:paraId="3BD35FBE">
      <w:pPr>
        <w:spacing w:line="480" w:lineRule="exact"/>
        <w:ind w:firstLine="440" w:firstLineChars="200"/>
        <w:jc w:val="both"/>
        <w:rPr>
          <w:color w:val="auto"/>
          <w:highlight w:val="none"/>
          <w:u w:val="single"/>
        </w:rPr>
      </w:pPr>
      <w:r>
        <w:rPr>
          <w:rFonts w:hint="eastAsia"/>
          <w:color w:val="auto"/>
          <w:highlight w:val="none"/>
        </w:rPr>
        <w:t>（1）材料设备单价与一览表不符：</w:t>
      </w:r>
    </w:p>
    <w:p w14:paraId="370CD710">
      <w:pPr>
        <w:spacing w:line="480" w:lineRule="exact"/>
        <w:ind w:firstLine="440" w:firstLineChars="200"/>
        <w:jc w:val="both"/>
        <w:rPr>
          <w:color w:val="auto"/>
          <w:highlight w:val="none"/>
        </w:rPr>
      </w:pPr>
      <w:r>
        <w:rPr>
          <w:rFonts w:hint="eastAsia"/>
          <w:color w:val="auto"/>
          <w:highlight w:val="none"/>
        </w:rPr>
        <w:t>（2）材料设备的品种、规格、型号、质量等级与一览表不符：</w:t>
      </w:r>
    </w:p>
    <w:p w14:paraId="02A35C87">
      <w:pPr>
        <w:spacing w:line="480" w:lineRule="exact"/>
        <w:ind w:firstLine="440" w:firstLineChars="200"/>
        <w:jc w:val="both"/>
        <w:rPr>
          <w:color w:val="auto"/>
          <w:highlight w:val="none"/>
          <w:u w:val="single"/>
        </w:rPr>
      </w:pPr>
      <w:r>
        <w:rPr>
          <w:rFonts w:hint="eastAsia"/>
          <w:color w:val="auto"/>
          <w:highlight w:val="none"/>
        </w:rPr>
        <w:t>（3）承包人可代为调剂串换的材料：</w:t>
      </w:r>
    </w:p>
    <w:p w14:paraId="5021671B">
      <w:pPr>
        <w:spacing w:line="480" w:lineRule="exact"/>
        <w:ind w:firstLine="440" w:firstLineChars="200"/>
        <w:jc w:val="both"/>
        <w:rPr>
          <w:color w:val="auto"/>
          <w:highlight w:val="none"/>
          <w:u w:val="single"/>
        </w:rPr>
      </w:pPr>
      <w:r>
        <w:rPr>
          <w:rFonts w:hint="eastAsia"/>
          <w:color w:val="auto"/>
          <w:highlight w:val="none"/>
        </w:rPr>
        <w:t>（4）到货地点与一览表不符：</w:t>
      </w:r>
    </w:p>
    <w:p w14:paraId="2C7D5C44">
      <w:pPr>
        <w:spacing w:line="480" w:lineRule="exact"/>
        <w:ind w:firstLine="440" w:firstLineChars="200"/>
        <w:jc w:val="both"/>
        <w:rPr>
          <w:color w:val="auto"/>
          <w:highlight w:val="none"/>
          <w:u w:val="single"/>
        </w:rPr>
      </w:pPr>
      <w:r>
        <w:rPr>
          <w:rFonts w:hint="eastAsia"/>
          <w:color w:val="auto"/>
          <w:highlight w:val="none"/>
        </w:rPr>
        <w:t>（5）供应数量与一览表不符：</w:t>
      </w:r>
    </w:p>
    <w:p w14:paraId="604964EF">
      <w:pPr>
        <w:spacing w:line="480" w:lineRule="exact"/>
        <w:ind w:firstLine="440" w:firstLineChars="200"/>
        <w:jc w:val="both"/>
        <w:rPr>
          <w:color w:val="auto"/>
          <w:highlight w:val="none"/>
        </w:rPr>
      </w:pPr>
      <w:r>
        <w:rPr>
          <w:rFonts w:hint="eastAsia"/>
          <w:color w:val="auto"/>
          <w:highlight w:val="none"/>
        </w:rPr>
        <w:t>（6）到货时间与一览表不符：</w:t>
      </w:r>
    </w:p>
    <w:p w14:paraId="7AB2028E">
      <w:pPr>
        <w:spacing w:line="480" w:lineRule="exact"/>
        <w:ind w:firstLine="440" w:firstLineChars="200"/>
        <w:jc w:val="both"/>
        <w:rPr>
          <w:color w:val="auto"/>
          <w:highlight w:val="none"/>
        </w:rPr>
      </w:pPr>
      <w:r>
        <w:rPr>
          <w:rFonts w:hint="eastAsia"/>
          <w:color w:val="auto"/>
          <w:highlight w:val="none"/>
        </w:rPr>
        <w:t>27.6发包人供应材料设备的结算方法：</w:t>
      </w:r>
    </w:p>
    <w:p w14:paraId="1A190AB5">
      <w:pPr>
        <w:spacing w:line="480" w:lineRule="exact"/>
        <w:ind w:firstLine="442" w:firstLineChars="200"/>
        <w:jc w:val="both"/>
        <w:rPr>
          <w:b/>
          <w:color w:val="auto"/>
          <w:highlight w:val="none"/>
        </w:rPr>
      </w:pPr>
      <w:r>
        <w:rPr>
          <w:rFonts w:hint="eastAsia"/>
          <w:b/>
          <w:color w:val="auto"/>
          <w:highlight w:val="none"/>
        </w:rPr>
        <w:t>28.承包人采购材料设备</w:t>
      </w:r>
    </w:p>
    <w:p w14:paraId="4DBC84D0">
      <w:pPr>
        <w:spacing w:line="480" w:lineRule="exact"/>
        <w:ind w:firstLine="44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54400F34">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38943075">
      <w:pPr>
        <w:spacing w:line="480" w:lineRule="exact"/>
        <w:ind w:firstLine="442" w:firstLineChars="200"/>
        <w:jc w:val="both"/>
        <w:rPr>
          <w:b/>
          <w:color w:val="auto"/>
          <w:highlight w:val="none"/>
        </w:rPr>
      </w:pPr>
      <w:r>
        <w:rPr>
          <w:rFonts w:hint="eastAsia"/>
          <w:b/>
          <w:color w:val="auto"/>
          <w:highlight w:val="none"/>
        </w:rPr>
        <w:t>九、竣工验收与结算</w:t>
      </w:r>
    </w:p>
    <w:p w14:paraId="2813C7EE">
      <w:pPr>
        <w:spacing w:line="480" w:lineRule="exact"/>
        <w:ind w:firstLine="442" w:firstLineChars="200"/>
        <w:jc w:val="both"/>
        <w:rPr>
          <w:b/>
          <w:color w:val="auto"/>
          <w:highlight w:val="none"/>
        </w:rPr>
      </w:pPr>
      <w:r>
        <w:rPr>
          <w:rFonts w:hint="eastAsia"/>
          <w:b/>
          <w:color w:val="auto"/>
          <w:highlight w:val="none"/>
        </w:rPr>
        <w:t>32.竣工验收</w:t>
      </w:r>
    </w:p>
    <w:p w14:paraId="19E9BD9F">
      <w:pPr>
        <w:spacing w:line="480" w:lineRule="exact"/>
        <w:ind w:firstLine="44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371C2D2B">
      <w:pPr>
        <w:spacing w:line="480" w:lineRule="exact"/>
        <w:ind w:firstLine="440" w:firstLineChars="200"/>
        <w:jc w:val="both"/>
        <w:rPr>
          <w:rFonts w:hint="eastAsia"/>
          <w:color w:val="auto"/>
          <w:highlight w:val="none"/>
          <w:u w:val="single"/>
        </w:rPr>
      </w:pPr>
      <w:r>
        <w:rPr>
          <w:rFonts w:hint="eastAsia"/>
          <w:color w:val="auto"/>
          <w:highlight w:val="none"/>
        </w:rPr>
        <w:t>32.</w:t>
      </w:r>
      <w:r>
        <w:rPr>
          <w:rFonts w:hint="eastAsia"/>
          <w:color w:val="auto"/>
          <w:highlight w:val="none"/>
          <w:lang w:val="en-US" w:eastAsia="zh-CN"/>
        </w:rPr>
        <w:t>2</w:t>
      </w:r>
      <w:r>
        <w:rPr>
          <w:rFonts w:hint="eastAsia"/>
          <w:color w:val="auto"/>
          <w:highlight w:val="none"/>
        </w:rPr>
        <w:t>中间交工工程的范围和竣工时间：</w:t>
      </w:r>
      <w:r>
        <w:rPr>
          <w:rFonts w:hint="eastAsia"/>
          <w:color w:val="auto"/>
          <w:highlight w:val="none"/>
          <w:u w:val="single"/>
        </w:rPr>
        <w:t>发包方和承包方协商</w:t>
      </w:r>
    </w:p>
    <w:p w14:paraId="0EEADCE2">
      <w:pPr>
        <w:spacing w:line="360" w:lineRule="auto"/>
        <w:ind w:firstLine="44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3</w:t>
      </w:r>
      <w:r>
        <w:rPr>
          <w:rFonts w:hint="eastAsia" w:eastAsia="宋体" w:cs="Times New Roman"/>
          <w:color w:val="auto"/>
          <w:highlight w:val="none"/>
          <w:lang w:val="en-US" w:eastAsia="zh-CN"/>
        </w:rPr>
        <w:t>2.3</w:t>
      </w:r>
      <w:r>
        <w:rPr>
          <w:rFonts w:hint="eastAsia" w:ascii="Times New Roman" w:hAnsi="Times New Roman" w:eastAsia="宋体" w:cs="Times New Roman"/>
          <w:color w:val="auto"/>
          <w:highlight w:val="none"/>
        </w:rPr>
        <w:t>.甲方应承担项目验收的主体责任。供应商须保证如期完成供货，并协助采购人顺利完成验收工作，需在投标文件中承诺如期完成供货保证书。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906875E">
      <w:pPr>
        <w:spacing w:line="360" w:lineRule="auto"/>
        <w:ind w:firstLine="440" w:firstLineChars="200"/>
        <w:jc w:val="both"/>
        <w:rPr>
          <w:rFonts w:hint="eastAsia" w:ascii="Times New Roman" w:hAnsi="Times New Roman" w:eastAsia="宋体" w:cs="Times New Roman"/>
          <w:color w:val="auto"/>
          <w:highlight w:val="none"/>
          <w:lang w:val="en-US"/>
        </w:rPr>
      </w:pPr>
      <w:r>
        <w:rPr>
          <w:rFonts w:hint="eastAsia" w:eastAsia="宋体" w:cs="Times New Roman"/>
          <w:color w:val="auto"/>
          <w:highlight w:val="none"/>
          <w:lang w:val="en-US" w:eastAsia="zh-CN"/>
        </w:rPr>
        <w:t>32.4</w:t>
      </w:r>
      <w:r>
        <w:rPr>
          <w:rFonts w:hint="eastAsia" w:ascii="Times New Roman" w:hAnsi="Times New Roman" w:eastAsia="宋体" w:cs="Times New Roman"/>
          <w:color w:val="auto"/>
          <w:highlight w:val="none"/>
          <w:lang w:val="en-US"/>
        </w:rPr>
        <w:t>、甲方视情况可以邀请参加本项目的其他投标人或者第三方机构参与验收，参与验收的投标人或者第三方机构的意见作为验收书的参考资料一并存档。</w:t>
      </w:r>
    </w:p>
    <w:p w14:paraId="668CF2D2">
      <w:pPr>
        <w:spacing w:line="360" w:lineRule="auto"/>
        <w:ind w:firstLine="44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rPr>
        <w:t xml:space="preserve">   </w:t>
      </w:r>
      <w:r>
        <w:rPr>
          <w:rFonts w:hint="eastAsia" w:ascii="Times New Roman" w:hAnsi="Times New Roman" w:eastAsia="宋体" w:cs="Times New Roman"/>
          <w:color w:val="auto"/>
          <w:highlight w:val="none"/>
        </w:rPr>
        <w:t>涉及安全、消防、环保等其他需要由质检或行业主管部门进行验收的项目，必须邀请相关部门或相关专家参与验收。</w:t>
      </w:r>
    </w:p>
    <w:p w14:paraId="42BD4748">
      <w:pPr>
        <w:spacing w:line="360" w:lineRule="auto"/>
        <w:ind w:firstLine="440" w:firstLineChars="200"/>
        <w:jc w:val="both"/>
        <w:rPr>
          <w:rFonts w:hint="eastAsia" w:ascii="宋体" w:hAnsi="宋体" w:eastAsia="宋体" w:cs="宋体"/>
          <w:color w:val="auto"/>
          <w:highlight w:val="none"/>
          <w:u w:val="single"/>
        </w:rPr>
      </w:pPr>
      <w:r>
        <w:rPr>
          <w:rFonts w:hint="eastAsia" w:ascii="Times New Roman" w:hAnsi="Times New Roman" w:eastAsia="宋体" w:cs="Times New Roman"/>
          <w:color w:val="auto"/>
          <w:highlight w:val="none"/>
        </w:rPr>
        <w:t>检测、验收费用承担方式：</w:t>
      </w:r>
    </w:p>
    <w:p w14:paraId="4EFD8B22">
      <w:pPr>
        <w:spacing w:line="480" w:lineRule="exact"/>
        <w:ind w:firstLine="442" w:firstLineChars="200"/>
        <w:jc w:val="both"/>
        <w:rPr>
          <w:b/>
          <w:color w:val="auto"/>
          <w:highlight w:val="none"/>
        </w:rPr>
      </w:pPr>
      <w:r>
        <w:rPr>
          <w:rFonts w:hint="eastAsia"/>
          <w:b/>
          <w:color w:val="auto"/>
          <w:highlight w:val="none"/>
        </w:rPr>
        <w:t>十、违约、索赔和争议</w:t>
      </w:r>
    </w:p>
    <w:p w14:paraId="6FCF8040">
      <w:pPr>
        <w:spacing w:line="480" w:lineRule="exact"/>
        <w:ind w:firstLine="442" w:firstLineChars="200"/>
        <w:jc w:val="both"/>
        <w:rPr>
          <w:b/>
          <w:color w:val="auto"/>
          <w:highlight w:val="none"/>
        </w:rPr>
      </w:pPr>
      <w:r>
        <w:rPr>
          <w:rFonts w:hint="eastAsia"/>
          <w:b/>
          <w:color w:val="auto"/>
          <w:highlight w:val="none"/>
        </w:rPr>
        <w:t>35.违约</w:t>
      </w:r>
    </w:p>
    <w:p w14:paraId="0677FC7B">
      <w:pPr>
        <w:spacing w:line="480" w:lineRule="exact"/>
        <w:ind w:firstLine="440" w:firstLineChars="200"/>
        <w:jc w:val="both"/>
        <w:rPr>
          <w:color w:val="auto"/>
          <w:highlight w:val="none"/>
        </w:rPr>
      </w:pPr>
      <w:r>
        <w:rPr>
          <w:rFonts w:hint="eastAsia"/>
          <w:color w:val="auto"/>
          <w:highlight w:val="none"/>
        </w:rPr>
        <w:t>35.1本合同中关于发包人违约的具体责任如下：</w:t>
      </w:r>
    </w:p>
    <w:p w14:paraId="441DBD72">
      <w:pPr>
        <w:spacing w:line="480" w:lineRule="exact"/>
        <w:ind w:firstLine="440" w:firstLineChars="200"/>
        <w:jc w:val="both"/>
        <w:rPr>
          <w:color w:val="auto"/>
          <w:highlight w:val="none"/>
          <w:u w:val="single"/>
        </w:rPr>
      </w:pPr>
      <w:r>
        <w:rPr>
          <w:rFonts w:hint="eastAsia"/>
          <w:color w:val="auto"/>
          <w:highlight w:val="none"/>
        </w:rPr>
        <w:t>本合同通用条款第24条约定发包人违约应承担的违约责任：</w:t>
      </w:r>
    </w:p>
    <w:p w14:paraId="43F9922F">
      <w:pPr>
        <w:spacing w:line="480" w:lineRule="exact"/>
        <w:ind w:firstLine="44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5869F1C2">
      <w:pPr>
        <w:spacing w:line="480" w:lineRule="exact"/>
        <w:ind w:firstLine="44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736C93C3">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276D9C73">
      <w:pPr>
        <w:spacing w:line="480" w:lineRule="exact"/>
        <w:ind w:firstLine="440" w:firstLineChars="200"/>
        <w:jc w:val="both"/>
        <w:rPr>
          <w:color w:val="auto"/>
          <w:highlight w:val="none"/>
        </w:rPr>
      </w:pPr>
      <w:r>
        <w:rPr>
          <w:rFonts w:hint="eastAsia"/>
          <w:color w:val="auto"/>
          <w:highlight w:val="none"/>
        </w:rPr>
        <w:t>35.2本合同中关于承包人违约的具体责任如下：</w:t>
      </w:r>
    </w:p>
    <w:p w14:paraId="33179DF4">
      <w:pPr>
        <w:spacing w:line="480" w:lineRule="exact"/>
        <w:ind w:firstLine="44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color w:val="auto"/>
          <w:highlight w:val="none"/>
          <w:u w:val="single"/>
        </w:rPr>
        <w:t>‰的违约金，并承担因此给发包方造成的其它经济损失。</w:t>
      </w:r>
    </w:p>
    <w:p w14:paraId="2C1359A2">
      <w:pPr>
        <w:spacing w:line="480" w:lineRule="exact"/>
        <w:ind w:firstLine="44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7D6253F8">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403C532B">
      <w:pPr>
        <w:spacing w:line="480" w:lineRule="exact"/>
        <w:ind w:firstLine="442" w:firstLineChars="200"/>
        <w:jc w:val="both"/>
        <w:rPr>
          <w:b/>
          <w:color w:val="auto"/>
          <w:highlight w:val="none"/>
        </w:rPr>
      </w:pPr>
      <w:r>
        <w:rPr>
          <w:rFonts w:hint="eastAsia"/>
          <w:b/>
          <w:color w:val="auto"/>
          <w:highlight w:val="none"/>
        </w:rPr>
        <w:t>37.争议</w:t>
      </w:r>
    </w:p>
    <w:p w14:paraId="654F7F0C">
      <w:pPr>
        <w:spacing w:line="480" w:lineRule="exact"/>
        <w:ind w:firstLine="440" w:firstLineChars="200"/>
        <w:jc w:val="both"/>
        <w:rPr>
          <w:color w:val="auto"/>
          <w:highlight w:val="none"/>
        </w:rPr>
      </w:pPr>
      <w:r>
        <w:rPr>
          <w:rFonts w:hint="eastAsia"/>
          <w:color w:val="auto"/>
          <w:highlight w:val="none"/>
        </w:rPr>
        <w:t>37.1双方约定，在履行合同过程中产生争议时：</w:t>
      </w:r>
    </w:p>
    <w:p w14:paraId="35C9D4D0">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天内，按银行规定的结算办法付清，否则按逾期付款处理。但任何一方不得自行扣发货物或扣付货款来充抵。</w:t>
      </w:r>
    </w:p>
    <w:p w14:paraId="1AF60728">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6B7D49F8">
      <w:pPr>
        <w:spacing w:line="480" w:lineRule="exact"/>
        <w:ind w:firstLine="44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408B9106">
      <w:pPr>
        <w:spacing w:line="480" w:lineRule="exact"/>
        <w:ind w:firstLine="442" w:firstLineChars="200"/>
        <w:jc w:val="both"/>
        <w:rPr>
          <w:b/>
          <w:color w:val="auto"/>
          <w:highlight w:val="none"/>
        </w:rPr>
      </w:pPr>
      <w:r>
        <w:rPr>
          <w:rFonts w:hint="eastAsia"/>
          <w:b/>
          <w:color w:val="auto"/>
          <w:highlight w:val="none"/>
        </w:rPr>
        <w:t>十一、其他</w:t>
      </w:r>
    </w:p>
    <w:p w14:paraId="45477C9B">
      <w:pPr>
        <w:spacing w:line="480" w:lineRule="exact"/>
        <w:ind w:firstLine="442" w:firstLineChars="200"/>
        <w:jc w:val="both"/>
        <w:rPr>
          <w:b/>
          <w:color w:val="auto"/>
          <w:highlight w:val="none"/>
        </w:rPr>
      </w:pPr>
      <w:r>
        <w:rPr>
          <w:rFonts w:hint="eastAsia"/>
          <w:b/>
          <w:color w:val="auto"/>
          <w:highlight w:val="none"/>
        </w:rPr>
        <w:t>38. 工程分包</w:t>
      </w:r>
    </w:p>
    <w:p w14:paraId="62840F96">
      <w:pPr>
        <w:spacing w:line="480" w:lineRule="exact"/>
        <w:ind w:firstLine="440" w:firstLineChars="200"/>
        <w:jc w:val="both"/>
        <w:rPr>
          <w:color w:val="auto"/>
          <w:highlight w:val="none"/>
          <w:u w:val="single"/>
        </w:rPr>
      </w:pPr>
      <w:r>
        <w:rPr>
          <w:rFonts w:hint="eastAsia"/>
          <w:color w:val="auto"/>
          <w:highlight w:val="none"/>
        </w:rPr>
        <w:t>38.1本工程发包人同意承包人分包的工程：</w:t>
      </w:r>
    </w:p>
    <w:p w14:paraId="7F56E00E">
      <w:pPr>
        <w:spacing w:line="480" w:lineRule="exact"/>
        <w:ind w:firstLine="44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42DE6EE0">
      <w:pPr>
        <w:spacing w:line="480" w:lineRule="exact"/>
        <w:ind w:firstLine="442" w:firstLineChars="200"/>
        <w:jc w:val="both"/>
        <w:rPr>
          <w:b/>
          <w:color w:val="auto"/>
          <w:highlight w:val="none"/>
        </w:rPr>
      </w:pPr>
      <w:r>
        <w:rPr>
          <w:rFonts w:hint="eastAsia"/>
          <w:b/>
          <w:color w:val="auto"/>
          <w:highlight w:val="none"/>
        </w:rPr>
        <w:t>39.不可抗力</w:t>
      </w:r>
    </w:p>
    <w:p w14:paraId="6A504F87">
      <w:pPr>
        <w:spacing w:line="480" w:lineRule="exact"/>
        <w:ind w:firstLine="44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2607EB2D">
      <w:pPr>
        <w:spacing w:line="480" w:lineRule="exact"/>
        <w:ind w:firstLine="442" w:firstLineChars="200"/>
        <w:jc w:val="both"/>
        <w:rPr>
          <w:b/>
          <w:color w:val="auto"/>
          <w:highlight w:val="none"/>
        </w:rPr>
      </w:pPr>
      <w:r>
        <w:rPr>
          <w:rFonts w:hint="eastAsia"/>
          <w:b/>
          <w:color w:val="auto"/>
          <w:highlight w:val="none"/>
        </w:rPr>
        <w:t>40.保险</w:t>
      </w:r>
    </w:p>
    <w:p w14:paraId="18D5DDDD">
      <w:pPr>
        <w:spacing w:line="480" w:lineRule="exact"/>
        <w:ind w:firstLine="440" w:firstLineChars="200"/>
        <w:jc w:val="both"/>
        <w:rPr>
          <w:color w:val="auto"/>
          <w:highlight w:val="none"/>
        </w:rPr>
      </w:pPr>
      <w:r>
        <w:rPr>
          <w:rFonts w:hint="eastAsia"/>
          <w:color w:val="auto"/>
          <w:highlight w:val="none"/>
        </w:rPr>
        <w:t>40.6本工程双方约定投保内容如下：</w:t>
      </w:r>
    </w:p>
    <w:p w14:paraId="5FAD29D2">
      <w:pPr>
        <w:spacing w:line="480" w:lineRule="exact"/>
        <w:ind w:firstLine="44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112A4285">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14:paraId="1D46AB01">
      <w:pPr>
        <w:spacing w:line="480" w:lineRule="exact"/>
        <w:ind w:firstLine="440" w:firstLineChars="200"/>
        <w:jc w:val="both"/>
        <w:rPr>
          <w:color w:val="auto"/>
          <w:highlight w:val="none"/>
        </w:rPr>
      </w:pPr>
      <w:r>
        <w:rPr>
          <w:rFonts w:hint="eastAsia"/>
          <w:color w:val="auto"/>
          <w:highlight w:val="none"/>
        </w:rPr>
        <w:t>（2）承包人的投保内容：</w:t>
      </w:r>
    </w:p>
    <w:p w14:paraId="3B1B122A">
      <w:pPr>
        <w:spacing w:line="480" w:lineRule="exact"/>
        <w:ind w:firstLine="442" w:firstLineChars="200"/>
        <w:jc w:val="both"/>
        <w:rPr>
          <w:b/>
          <w:color w:val="auto"/>
          <w:highlight w:val="none"/>
        </w:rPr>
      </w:pPr>
      <w:r>
        <w:rPr>
          <w:rFonts w:hint="eastAsia"/>
          <w:b/>
          <w:color w:val="auto"/>
          <w:highlight w:val="none"/>
        </w:rPr>
        <w:t>41.担保</w:t>
      </w:r>
    </w:p>
    <w:p w14:paraId="1894B611">
      <w:pPr>
        <w:spacing w:line="480" w:lineRule="exact"/>
        <w:ind w:firstLine="440" w:firstLineChars="200"/>
        <w:jc w:val="both"/>
        <w:rPr>
          <w:color w:val="auto"/>
          <w:highlight w:val="none"/>
        </w:rPr>
      </w:pPr>
      <w:r>
        <w:rPr>
          <w:rFonts w:hint="eastAsia"/>
          <w:color w:val="auto"/>
          <w:highlight w:val="none"/>
        </w:rPr>
        <w:t>41.3本工程双方承包人提供履约担保，担保事项如下：</w:t>
      </w:r>
    </w:p>
    <w:p w14:paraId="1C1977BB">
      <w:pPr>
        <w:spacing w:line="480" w:lineRule="exact"/>
        <w:ind w:firstLine="44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1812F456">
      <w:pPr>
        <w:spacing w:line="480" w:lineRule="exact"/>
        <w:ind w:firstLine="44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2A3451F3">
      <w:pPr>
        <w:spacing w:line="480" w:lineRule="exact"/>
        <w:ind w:firstLine="440" w:firstLineChars="200"/>
        <w:jc w:val="both"/>
        <w:rPr>
          <w:color w:val="auto"/>
          <w:highlight w:val="none"/>
          <w:u w:val="single"/>
        </w:rPr>
      </w:pPr>
      <w:r>
        <w:rPr>
          <w:rFonts w:hint="eastAsia"/>
          <w:color w:val="auto"/>
          <w:highlight w:val="none"/>
        </w:rPr>
        <w:t>（3）双方约定的其他担保事项：</w:t>
      </w:r>
    </w:p>
    <w:p w14:paraId="34388E6D">
      <w:pPr>
        <w:spacing w:line="480" w:lineRule="exact"/>
        <w:ind w:firstLine="442" w:firstLineChars="200"/>
        <w:jc w:val="both"/>
        <w:rPr>
          <w:b/>
          <w:color w:val="auto"/>
          <w:highlight w:val="none"/>
        </w:rPr>
      </w:pPr>
      <w:r>
        <w:rPr>
          <w:rFonts w:hint="eastAsia"/>
          <w:b/>
          <w:color w:val="auto"/>
          <w:highlight w:val="none"/>
        </w:rPr>
        <w:t>46.合同份数</w:t>
      </w:r>
    </w:p>
    <w:p w14:paraId="78BCB972">
      <w:pPr>
        <w:spacing w:line="480" w:lineRule="exact"/>
        <w:ind w:firstLine="44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7B23400C">
      <w:pPr>
        <w:spacing w:line="480" w:lineRule="exact"/>
        <w:ind w:firstLine="440" w:firstLineChars="200"/>
        <w:jc w:val="both"/>
        <w:rPr>
          <w:color w:val="auto"/>
          <w:highlight w:val="none"/>
        </w:rPr>
      </w:pPr>
      <w:r>
        <w:rPr>
          <w:rFonts w:hint="eastAsia"/>
          <w:color w:val="auto"/>
          <w:highlight w:val="none"/>
        </w:rPr>
        <w:t>47.补充条款</w:t>
      </w:r>
    </w:p>
    <w:p w14:paraId="125D1375">
      <w:pPr>
        <w:spacing w:line="480" w:lineRule="exact"/>
        <w:ind w:firstLine="44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17C0362A">
      <w:pPr>
        <w:spacing w:line="480" w:lineRule="exact"/>
        <w:ind w:firstLine="44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43EAA7C0">
      <w:pPr>
        <w:spacing w:line="480" w:lineRule="exact"/>
        <w:ind w:firstLine="44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1C3236F6">
      <w:pPr>
        <w:spacing w:line="480" w:lineRule="exact"/>
        <w:ind w:firstLine="44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4D733669">
      <w:pPr>
        <w:spacing w:line="480" w:lineRule="exact"/>
        <w:ind w:firstLine="440" w:firstLineChars="200"/>
        <w:jc w:val="both"/>
        <w:rPr>
          <w:color w:val="auto"/>
          <w:highlight w:val="none"/>
          <w:u w:val="single"/>
        </w:rPr>
      </w:pPr>
      <w:r>
        <w:rPr>
          <w:rFonts w:hint="eastAsia"/>
          <w:color w:val="auto"/>
          <w:highlight w:val="none"/>
          <w:u w:val="single"/>
        </w:rPr>
        <w:t>5、人工费按国家和地方有关文件规定执行。</w:t>
      </w:r>
    </w:p>
    <w:p w14:paraId="57FB3914">
      <w:pPr>
        <w:spacing w:line="480" w:lineRule="exact"/>
        <w:ind w:firstLine="440" w:firstLineChars="200"/>
        <w:jc w:val="both"/>
        <w:rPr>
          <w:color w:val="auto"/>
          <w:highlight w:val="none"/>
          <w:u w:val="single"/>
        </w:rPr>
      </w:pPr>
      <w:r>
        <w:rPr>
          <w:rFonts w:hint="eastAsia"/>
          <w:color w:val="auto"/>
          <w:highlight w:val="none"/>
          <w:u w:val="single"/>
        </w:rPr>
        <w:t>6、施工过程中如遇国家、地方等政策性调整，按规定执行。</w:t>
      </w:r>
    </w:p>
    <w:p w14:paraId="5BC9936C">
      <w:pPr>
        <w:spacing w:line="440" w:lineRule="exact"/>
        <w:ind w:firstLine="44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5F298A4C">
      <w:pPr>
        <w:spacing w:line="480" w:lineRule="exact"/>
        <w:ind w:firstLine="440" w:firstLineChars="200"/>
        <w:jc w:val="both"/>
        <w:rPr>
          <w:rFonts w:hint="eastAsia"/>
          <w:color w:val="auto"/>
          <w:highlight w:val="none"/>
        </w:rPr>
      </w:pPr>
      <w:r>
        <w:rPr>
          <w:rFonts w:hint="eastAsia"/>
          <w:color w:val="auto"/>
          <w:highlight w:val="none"/>
        </w:rPr>
        <w:t>本合同未尽事宜，双方另行协商，协商内容作为本合同的附件，与本合同具有同等法律效力。</w:t>
      </w:r>
    </w:p>
    <w:p w14:paraId="52786CE4">
      <w:pPr>
        <w:spacing w:line="480" w:lineRule="exact"/>
        <w:ind w:firstLine="440" w:firstLineChars="200"/>
        <w:jc w:val="both"/>
        <w:rPr>
          <w:rFonts w:hint="eastAsia"/>
          <w:color w:val="auto"/>
          <w:highlight w:val="none"/>
        </w:rPr>
      </w:pPr>
    </w:p>
    <w:p w14:paraId="56CA51B4">
      <w:pPr>
        <w:spacing w:line="480" w:lineRule="exact"/>
        <w:ind w:firstLine="440" w:firstLineChars="200"/>
        <w:jc w:val="both"/>
        <w:rPr>
          <w:rFonts w:hint="eastAsia"/>
          <w:color w:val="auto"/>
          <w:highlight w:val="none"/>
        </w:rPr>
      </w:pPr>
    </w:p>
    <w:p w14:paraId="70FF9EE0">
      <w:pPr>
        <w:spacing w:line="480" w:lineRule="exact"/>
        <w:ind w:firstLine="440" w:firstLineChars="200"/>
        <w:jc w:val="both"/>
        <w:rPr>
          <w:rFonts w:hint="eastAsia"/>
          <w:color w:val="auto"/>
          <w:highlight w:val="none"/>
        </w:rPr>
      </w:pPr>
    </w:p>
    <w:p w14:paraId="1BB0A741">
      <w:pPr>
        <w:spacing w:line="480" w:lineRule="exact"/>
        <w:ind w:firstLine="440" w:firstLineChars="200"/>
        <w:jc w:val="both"/>
        <w:rPr>
          <w:rFonts w:hint="eastAsia"/>
          <w:color w:val="auto"/>
          <w:highlight w:val="none"/>
        </w:rPr>
      </w:pPr>
    </w:p>
    <w:p w14:paraId="63A52A7B">
      <w:pPr>
        <w:spacing w:line="480" w:lineRule="exact"/>
        <w:ind w:firstLine="440" w:firstLineChars="200"/>
        <w:jc w:val="both"/>
        <w:rPr>
          <w:rFonts w:hint="eastAsia"/>
          <w:color w:val="auto"/>
          <w:highlight w:val="none"/>
        </w:rPr>
      </w:pPr>
    </w:p>
    <w:p w14:paraId="2A60F3DE">
      <w:pPr>
        <w:spacing w:line="480" w:lineRule="exact"/>
        <w:ind w:firstLine="440" w:firstLineChars="200"/>
        <w:jc w:val="both"/>
        <w:rPr>
          <w:rFonts w:hint="eastAsia"/>
          <w:color w:val="auto"/>
          <w:highlight w:val="none"/>
        </w:rPr>
      </w:pPr>
    </w:p>
    <w:p w14:paraId="40753870">
      <w:pPr>
        <w:spacing w:line="480" w:lineRule="exact"/>
        <w:ind w:firstLine="440" w:firstLineChars="200"/>
        <w:jc w:val="both"/>
        <w:rPr>
          <w:rFonts w:hint="eastAsia"/>
          <w:color w:val="auto"/>
          <w:highlight w:val="none"/>
        </w:rPr>
      </w:pPr>
    </w:p>
    <w:p w14:paraId="56B9639C">
      <w:pPr>
        <w:spacing w:line="480" w:lineRule="exact"/>
        <w:ind w:firstLine="440" w:firstLineChars="200"/>
        <w:jc w:val="both"/>
        <w:rPr>
          <w:rFonts w:hint="eastAsia"/>
          <w:color w:val="auto"/>
          <w:highlight w:val="none"/>
        </w:rPr>
      </w:pPr>
    </w:p>
    <w:p w14:paraId="5D2E4EB8">
      <w:pPr>
        <w:spacing w:line="480" w:lineRule="exact"/>
        <w:ind w:firstLine="440" w:firstLineChars="200"/>
        <w:jc w:val="both"/>
        <w:rPr>
          <w:rFonts w:hint="eastAsia"/>
          <w:color w:val="auto"/>
          <w:highlight w:val="none"/>
        </w:rPr>
      </w:pPr>
    </w:p>
    <w:p w14:paraId="4BBCF8FE">
      <w:pPr>
        <w:spacing w:line="480" w:lineRule="exact"/>
        <w:ind w:firstLine="440" w:firstLineChars="200"/>
        <w:jc w:val="both"/>
        <w:rPr>
          <w:rFonts w:hint="eastAsia"/>
          <w:color w:val="auto"/>
          <w:highlight w:val="none"/>
        </w:rPr>
      </w:pPr>
    </w:p>
    <w:p w14:paraId="16653A46">
      <w:pPr>
        <w:spacing w:line="480" w:lineRule="exact"/>
        <w:ind w:firstLine="440" w:firstLineChars="200"/>
        <w:jc w:val="both"/>
        <w:rPr>
          <w:rFonts w:hint="eastAsia"/>
          <w:color w:val="auto"/>
          <w:highlight w:val="none"/>
        </w:rPr>
      </w:pPr>
    </w:p>
    <w:p w14:paraId="0D751828">
      <w:pPr>
        <w:spacing w:line="480" w:lineRule="exact"/>
        <w:ind w:firstLine="440" w:firstLineChars="200"/>
        <w:jc w:val="both"/>
        <w:rPr>
          <w:rFonts w:hint="eastAsia"/>
          <w:color w:val="auto"/>
          <w:highlight w:val="none"/>
        </w:rPr>
      </w:pPr>
    </w:p>
    <w:p w14:paraId="4627854E">
      <w:pPr>
        <w:spacing w:line="480" w:lineRule="exact"/>
        <w:ind w:firstLine="440" w:firstLineChars="200"/>
        <w:jc w:val="both"/>
        <w:rPr>
          <w:rFonts w:hint="eastAsia"/>
          <w:color w:val="auto"/>
          <w:highlight w:val="none"/>
        </w:rPr>
      </w:pPr>
    </w:p>
    <w:p w14:paraId="11E87A43">
      <w:pPr>
        <w:spacing w:line="480" w:lineRule="exact"/>
        <w:ind w:firstLine="440" w:firstLineChars="200"/>
        <w:jc w:val="both"/>
        <w:rPr>
          <w:rFonts w:hint="eastAsia"/>
          <w:color w:val="auto"/>
          <w:highlight w:val="none"/>
        </w:rPr>
      </w:pPr>
    </w:p>
    <w:p w14:paraId="7290934E">
      <w:pPr>
        <w:spacing w:line="480" w:lineRule="exact"/>
        <w:ind w:firstLine="440" w:firstLineChars="200"/>
        <w:jc w:val="both"/>
        <w:rPr>
          <w:rFonts w:hint="eastAsia"/>
          <w:color w:val="auto"/>
          <w:highlight w:val="none"/>
        </w:rPr>
      </w:pPr>
    </w:p>
    <w:p w14:paraId="5D0B65C6">
      <w:pPr>
        <w:spacing w:line="480" w:lineRule="exact"/>
        <w:ind w:firstLine="440" w:firstLineChars="200"/>
        <w:jc w:val="both"/>
        <w:rPr>
          <w:rFonts w:hint="eastAsia"/>
          <w:color w:val="auto"/>
          <w:highlight w:val="none"/>
        </w:rPr>
      </w:pPr>
    </w:p>
    <w:p w14:paraId="1AEA62D1">
      <w:pPr>
        <w:spacing w:line="480" w:lineRule="exact"/>
        <w:ind w:firstLine="440" w:firstLineChars="200"/>
        <w:jc w:val="both"/>
        <w:rPr>
          <w:rFonts w:hint="eastAsia"/>
          <w:color w:val="auto"/>
          <w:highlight w:val="none"/>
        </w:rPr>
      </w:pPr>
    </w:p>
    <w:p w14:paraId="6A8DC213">
      <w:pPr>
        <w:spacing w:line="480" w:lineRule="exact"/>
        <w:ind w:firstLine="440" w:firstLineChars="200"/>
        <w:jc w:val="both"/>
        <w:rPr>
          <w:rFonts w:hint="eastAsia"/>
          <w:color w:val="auto"/>
          <w:highlight w:val="none"/>
        </w:rPr>
      </w:pPr>
    </w:p>
    <w:p w14:paraId="385E15BB">
      <w:pPr>
        <w:spacing w:line="480" w:lineRule="exact"/>
        <w:ind w:firstLine="440" w:firstLineChars="200"/>
        <w:jc w:val="both"/>
        <w:rPr>
          <w:rFonts w:hint="eastAsia"/>
          <w:color w:val="auto"/>
          <w:highlight w:val="none"/>
        </w:rPr>
      </w:pPr>
    </w:p>
    <w:p w14:paraId="7E52C29A">
      <w:pPr>
        <w:spacing w:line="480" w:lineRule="exact"/>
        <w:ind w:firstLine="440" w:firstLineChars="200"/>
        <w:jc w:val="both"/>
        <w:rPr>
          <w:rFonts w:hint="eastAsia"/>
          <w:color w:val="auto"/>
          <w:highlight w:val="none"/>
        </w:rPr>
      </w:pPr>
    </w:p>
    <w:p w14:paraId="7971FBD0">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24D6597E">
      <w:pPr>
        <w:spacing w:line="360" w:lineRule="auto"/>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9C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340539">
            <w:pPr>
              <w:spacing w:line="360" w:lineRule="auto"/>
              <w:jc w:val="center"/>
              <w:rPr>
                <w:color w:val="auto"/>
                <w:szCs w:val="21"/>
                <w:highlight w:val="none"/>
              </w:rPr>
            </w:pPr>
            <w:r>
              <w:rPr>
                <w:rFonts w:hint="eastAsia"/>
                <w:color w:val="auto"/>
                <w:szCs w:val="21"/>
                <w:highlight w:val="none"/>
              </w:rPr>
              <w:t>单位工程名称</w:t>
            </w:r>
          </w:p>
        </w:tc>
        <w:tc>
          <w:tcPr>
            <w:tcW w:w="900" w:type="dxa"/>
            <w:vAlign w:val="center"/>
          </w:tcPr>
          <w:p w14:paraId="3CB93C5D">
            <w:pPr>
              <w:spacing w:line="360" w:lineRule="auto"/>
              <w:jc w:val="center"/>
              <w:rPr>
                <w:color w:val="auto"/>
                <w:szCs w:val="21"/>
                <w:highlight w:val="none"/>
              </w:rPr>
            </w:pPr>
            <w:r>
              <w:rPr>
                <w:rFonts w:hint="eastAsia"/>
                <w:color w:val="auto"/>
                <w:szCs w:val="21"/>
                <w:highlight w:val="none"/>
              </w:rPr>
              <w:t>建设</w:t>
            </w:r>
          </w:p>
          <w:p w14:paraId="294DA1C4">
            <w:pPr>
              <w:spacing w:line="360" w:lineRule="auto"/>
              <w:jc w:val="center"/>
              <w:rPr>
                <w:color w:val="auto"/>
                <w:szCs w:val="21"/>
                <w:highlight w:val="none"/>
              </w:rPr>
            </w:pPr>
            <w:r>
              <w:rPr>
                <w:rFonts w:hint="eastAsia"/>
                <w:color w:val="auto"/>
                <w:szCs w:val="21"/>
                <w:highlight w:val="none"/>
              </w:rPr>
              <w:t>规模</w:t>
            </w:r>
          </w:p>
        </w:tc>
        <w:tc>
          <w:tcPr>
            <w:tcW w:w="1319" w:type="dxa"/>
            <w:vAlign w:val="center"/>
          </w:tcPr>
          <w:p w14:paraId="224397D9">
            <w:pPr>
              <w:spacing w:line="360" w:lineRule="auto"/>
              <w:jc w:val="center"/>
              <w:rPr>
                <w:color w:val="auto"/>
                <w:szCs w:val="21"/>
                <w:highlight w:val="none"/>
              </w:rPr>
            </w:pPr>
            <w:r>
              <w:rPr>
                <w:rFonts w:hint="eastAsia"/>
                <w:color w:val="auto"/>
                <w:szCs w:val="21"/>
                <w:highlight w:val="none"/>
              </w:rPr>
              <w:t>建筑面积（平方米）</w:t>
            </w:r>
          </w:p>
        </w:tc>
        <w:tc>
          <w:tcPr>
            <w:tcW w:w="682" w:type="dxa"/>
            <w:vAlign w:val="center"/>
          </w:tcPr>
          <w:p w14:paraId="162529CA">
            <w:pPr>
              <w:spacing w:line="360" w:lineRule="auto"/>
              <w:ind w:right="-81" w:rightChars="-37"/>
              <w:jc w:val="center"/>
              <w:rPr>
                <w:color w:val="auto"/>
                <w:szCs w:val="21"/>
                <w:highlight w:val="none"/>
              </w:rPr>
            </w:pPr>
            <w:r>
              <w:rPr>
                <w:rFonts w:hint="eastAsia"/>
                <w:color w:val="auto"/>
                <w:szCs w:val="21"/>
                <w:highlight w:val="none"/>
              </w:rPr>
              <w:t>结构</w:t>
            </w:r>
          </w:p>
        </w:tc>
        <w:tc>
          <w:tcPr>
            <w:tcW w:w="709" w:type="dxa"/>
            <w:vAlign w:val="center"/>
          </w:tcPr>
          <w:p w14:paraId="2AC0E893">
            <w:pPr>
              <w:spacing w:line="360" w:lineRule="auto"/>
              <w:jc w:val="center"/>
              <w:rPr>
                <w:color w:val="auto"/>
                <w:szCs w:val="21"/>
                <w:highlight w:val="none"/>
              </w:rPr>
            </w:pPr>
            <w:r>
              <w:rPr>
                <w:rFonts w:hint="eastAsia"/>
                <w:color w:val="auto"/>
                <w:szCs w:val="21"/>
                <w:highlight w:val="none"/>
              </w:rPr>
              <w:t>层数</w:t>
            </w:r>
          </w:p>
        </w:tc>
        <w:tc>
          <w:tcPr>
            <w:tcW w:w="877" w:type="dxa"/>
            <w:vAlign w:val="center"/>
          </w:tcPr>
          <w:p w14:paraId="45A7201A">
            <w:pPr>
              <w:spacing w:line="360" w:lineRule="auto"/>
              <w:jc w:val="center"/>
              <w:rPr>
                <w:color w:val="auto"/>
                <w:szCs w:val="21"/>
                <w:highlight w:val="none"/>
              </w:rPr>
            </w:pPr>
            <w:r>
              <w:rPr>
                <w:rFonts w:hint="eastAsia"/>
                <w:color w:val="auto"/>
                <w:szCs w:val="21"/>
                <w:highlight w:val="none"/>
              </w:rPr>
              <w:t>跨度</w:t>
            </w:r>
          </w:p>
          <w:p w14:paraId="378750F9">
            <w:pPr>
              <w:spacing w:line="360" w:lineRule="auto"/>
              <w:jc w:val="center"/>
              <w:rPr>
                <w:color w:val="auto"/>
                <w:szCs w:val="21"/>
                <w:highlight w:val="none"/>
              </w:rPr>
            </w:pPr>
            <w:r>
              <w:rPr>
                <w:rFonts w:hint="eastAsia"/>
                <w:color w:val="auto"/>
                <w:szCs w:val="21"/>
                <w:highlight w:val="none"/>
              </w:rPr>
              <w:t>（米）</w:t>
            </w:r>
          </w:p>
        </w:tc>
        <w:tc>
          <w:tcPr>
            <w:tcW w:w="800" w:type="dxa"/>
            <w:vAlign w:val="center"/>
          </w:tcPr>
          <w:p w14:paraId="5D3A3DE4">
            <w:pPr>
              <w:spacing w:line="360" w:lineRule="auto"/>
              <w:jc w:val="center"/>
              <w:rPr>
                <w:color w:val="auto"/>
                <w:szCs w:val="21"/>
                <w:highlight w:val="none"/>
              </w:rPr>
            </w:pPr>
            <w:r>
              <w:rPr>
                <w:rFonts w:hint="eastAsia"/>
                <w:color w:val="auto"/>
                <w:szCs w:val="21"/>
                <w:highlight w:val="none"/>
              </w:rPr>
              <w:t>设备</w:t>
            </w:r>
          </w:p>
          <w:p w14:paraId="1E654113">
            <w:pPr>
              <w:spacing w:line="360" w:lineRule="auto"/>
              <w:jc w:val="center"/>
              <w:rPr>
                <w:color w:val="auto"/>
                <w:szCs w:val="21"/>
                <w:highlight w:val="none"/>
              </w:rPr>
            </w:pPr>
            <w:r>
              <w:rPr>
                <w:rFonts w:hint="eastAsia"/>
                <w:color w:val="auto"/>
                <w:szCs w:val="21"/>
                <w:highlight w:val="none"/>
              </w:rPr>
              <w:t>安装</w:t>
            </w:r>
          </w:p>
          <w:p w14:paraId="2D7E494D">
            <w:pPr>
              <w:spacing w:line="360" w:lineRule="auto"/>
              <w:jc w:val="center"/>
              <w:rPr>
                <w:color w:val="auto"/>
                <w:szCs w:val="21"/>
                <w:highlight w:val="none"/>
              </w:rPr>
            </w:pPr>
            <w:r>
              <w:rPr>
                <w:rFonts w:hint="eastAsia"/>
                <w:color w:val="auto"/>
                <w:szCs w:val="21"/>
                <w:highlight w:val="none"/>
              </w:rPr>
              <w:t>内容</w:t>
            </w:r>
          </w:p>
        </w:tc>
        <w:tc>
          <w:tcPr>
            <w:tcW w:w="850" w:type="dxa"/>
            <w:vAlign w:val="center"/>
          </w:tcPr>
          <w:p w14:paraId="60CEC8D1">
            <w:pPr>
              <w:spacing w:line="360" w:lineRule="auto"/>
              <w:jc w:val="center"/>
              <w:rPr>
                <w:color w:val="auto"/>
                <w:szCs w:val="21"/>
                <w:highlight w:val="none"/>
              </w:rPr>
            </w:pPr>
            <w:r>
              <w:rPr>
                <w:rFonts w:hint="eastAsia"/>
                <w:color w:val="auto"/>
                <w:szCs w:val="21"/>
                <w:highlight w:val="none"/>
              </w:rPr>
              <w:t>工程</w:t>
            </w:r>
          </w:p>
          <w:p w14:paraId="77FADC74">
            <w:pPr>
              <w:spacing w:line="360" w:lineRule="auto"/>
              <w:jc w:val="center"/>
              <w:rPr>
                <w:color w:val="auto"/>
                <w:szCs w:val="21"/>
                <w:highlight w:val="none"/>
              </w:rPr>
            </w:pPr>
            <w:r>
              <w:rPr>
                <w:rFonts w:hint="eastAsia"/>
                <w:color w:val="auto"/>
                <w:szCs w:val="21"/>
                <w:highlight w:val="none"/>
              </w:rPr>
              <w:t>造价</w:t>
            </w:r>
          </w:p>
          <w:p w14:paraId="6DE848DF">
            <w:pPr>
              <w:spacing w:line="360" w:lineRule="auto"/>
              <w:jc w:val="center"/>
              <w:rPr>
                <w:color w:val="auto"/>
                <w:szCs w:val="21"/>
                <w:highlight w:val="none"/>
              </w:rPr>
            </w:pPr>
            <w:r>
              <w:rPr>
                <w:rFonts w:hint="eastAsia"/>
                <w:color w:val="auto"/>
                <w:szCs w:val="21"/>
                <w:highlight w:val="none"/>
              </w:rPr>
              <w:t>（元）</w:t>
            </w:r>
          </w:p>
        </w:tc>
        <w:tc>
          <w:tcPr>
            <w:tcW w:w="709" w:type="dxa"/>
            <w:vAlign w:val="center"/>
          </w:tcPr>
          <w:p w14:paraId="0340813C">
            <w:pPr>
              <w:spacing w:line="360" w:lineRule="auto"/>
              <w:jc w:val="center"/>
              <w:rPr>
                <w:color w:val="auto"/>
                <w:szCs w:val="21"/>
                <w:highlight w:val="none"/>
              </w:rPr>
            </w:pPr>
            <w:r>
              <w:rPr>
                <w:rFonts w:hint="eastAsia"/>
                <w:color w:val="auto"/>
                <w:szCs w:val="21"/>
                <w:highlight w:val="none"/>
              </w:rPr>
              <w:t>开工</w:t>
            </w:r>
          </w:p>
          <w:p w14:paraId="5CAA95C4">
            <w:pPr>
              <w:spacing w:line="360" w:lineRule="auto"/>
              <w:jc w:val="center"/>
              <w:rPr>
                <w:color w:val="auto"/>
                <w:szCs w:val="21"/>
                <w:highlight w:val="none"/>
              </w:rPr>
            </w:pPr>
            <w:r>
              <w:rPr>
                <w:rFonts w:hint="eastAsia"/>
                <w:color w:val="auto"/>
                <w:szCs w:val="21"/>
                <w:highlight w:val="none"/>
              </w:rPr>
              <w:t>日期</w:t>
            </w:r>
          </w:p>
        </w:tc>
        <w:tc>
          <w:tcPr>
            <w:tcW w:w="709" w:type="dxa"/>
            <w:vAlign w:val="center"/>
          </w:tcPr>
          <w:p w14:paraId="1740582D">
            <w:pPr>
              <w:spacing w:line="360" w:lineRule="auto"/>
              <w:jc w:val="center"/>
              <w:rPr>
                <w:color w:val="auto"/>
                <w:szCs w:val="21"/>
                <w:highlight w:val="none"/>
              </w:rPr>
            </w:pPr>
            <w:r>
              <w:rPr>
                <w:rFonts w:hint="eastAsia"/>
                <w:color w:val="auto"/>
                <w:szCs w:val="21"/>
                <w:highlight w:val="none"/>
              </w:rPr>
              <w:t>竣工</w:t>
            </w:r>
          </w:p>
          <w:p w14:paraId="1A8363E8">
            <w:pPr>
              <w:spacing w:line="360" w:lineRule="auto"/>
              <w:jc w:val="center"/>
              <w:rPr>
                <w:color w:val="auto"/>
                <w:szCs w:val="21"/>
                <w:highlight w:val="none"/>
              </w:rPr>
            </w:pPr>
            <w:r>
              <w:rPr>
                <w:rFonts w:hint="eastAsia"/>
                <w:color w:val="auto"/>
                <w:szCs w:val="21"/>
                <w:highlight w:val="none"/>
              </w:rPr>
              <w:t>日期</w:t>
            </w:r>
          </w:p>
        </w:tc>
      </w:tr>
      <w:tr w14:paraId="4D2C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D5BD2E">
            <w:pPr>
              <w:spacing w:line="360" w:lineRule="auto"/>
              <w:ind w:firstLine="440" w:firstLineChars="200"/>
              <w:jc w:val="both"/>
              <w:rPr>
                <w:color w:val="auto"/>
                <w:szCs w:val="21"/>
                <w:highlight w:val="none"/>
              </w:rPr>
            </w:pPr>
          </w:p>
        </w:tc>
        <w:tc>
          <w:tcPr>
            <w:tcW w:w="900" w:type="dxa"/>
            <w:vAlign w:val="center"/>
          </w:tcPr>
          <w:p w14:paraId="1DC764B5">
            <w:pPr>
              <w:spacing w:line="360" w:lineRule="auto"/>
              <w:ind w:firstLine="440" w:firstLineChars="200"/>
              <w:jc w:val="both"/>
              <w:rPr>
                <w:color w:val="auto"/>
                <w:szCs w:val="21"/>
                <w:highlight w:val="none"/>
              </w:rPr>
            </w:pPr>
          </w:p>
        </w:tc>
        <w:tc>
          <w:tcPr>
            <w:tcW w:w="1319" w:type="dxa"/>
            <w:vAlign w:val="center"/>
          </w:tcPr>
          <w:p w14:paraId="056F22D0">
            <w:pPr>
              <w:spacing w:line="360" w:lineRule="auto"/>
              <w:ind w:firstLine="440" w:firstLineChars="200"/>
              <w:jc w:val="both"/>
              <w:rPr>
                <w:color w:val="auto"/>
                <w:szCs w:val="21"/>
                <w:highlight w:val="none"/>
              </w:rPr>
            </w:pPr>
          </w:p>
        </w:tc>
        <w:tc>
          <w:tcPr>
            <w:tcW w:w="682" w:type="dxa"/>
            <w:vAlign w:val="center"/>
          </w:tcPr>
          <w:p w14:paraId="13973BBD">
            <w:pPr>
              <w:spacing w:line="360" w:lineRule="auto"/>
              <w:ind w:firstLine="440" w:firstLineChars="200"/>
              <w:jc w:val="both"/>
              <w:rPr>
                <w:color w:val="auto"/>
                <w:szCs w:val="21"/>
                <w:highlight w:val="none"/>
              </w:rPr>
            </w:pPr>
          </w:p>
        </w:tc>
        <w:tc>
          <w:tcPr>
            <w:tcW w:w="709" w:type="dxa"/>
            <w:vAlign w:val="center"/>
          </w:tcPr>
          <w:p w14:paraId="2BDB81A7">
            <w:pPr>
              <w:spacing w:line="360" w:lineRule="auto"/>
              <w:ind w:firstLine="440" w:firstLineChars="200"/>
              <w:jc w:val="both"/>
              <w:rPr>
                <w:color w:val="auto"/>
                <w:szCs w:val="21"/>
                <w:highlight w:val="none"/>
              </w:rPr>
            </w:pPr>
          </w:p>
        </w:tc>
        <w:tc>
          <w:tcPr>
            <w:tcW w:w="877" w:type="dxa"/>
            <w:vAlign w:val="center"/>
          </w:tcPr>
          <w:p w14:paraId="1F099BCB">
            <w:pPr>
              <w:spacing w:line="360" w:lineRule="auto"/>
              <w:ind w:firstLine="440" w:firstLineChars="200"/>
              <w:jc w:val="both"/>
              <w:rPr>
                <w:color w:val="auto"/>
                <w:szCs w:val="21"/>
                <w:highlight w:val="none"/>
              </w:rPr>
            </w:pPr>
          </w:p>
        </w:tc>
        <w:tc>
          <w:tcPr>
            <w:tcW w:w="800" w:type="dxa"/>
            <w:vAlign w:val="center"/>
          </w:tcPr>
          <w:p w14:paraId="4EAA7018">
            <w:pPr>
              <w:spacing w:line="360" w:lineRule="auto"/>
              <w:ind w:firstLine="440" w:firstLineChars="200"/>
              <w:jc w:val="both"/>
              <w:rPr>
                <w:color w:val="auto"/>
                <w:szCs w:val="21"/>
                <w:highlight w:val="none"/>
              </w:rPr>
            </w:pPr>
          </w:p>
        </w:tc>
        <w:tc>
          <w:tcPr>
            <w:tcW w:w="850" w:type="dxa"/>
            <w:vAlign w:val="center"/>
          </w:tcPr>
          <w:p w14:paraId="7B9B2F24">
            <w:pPr>
              <w:spacing w:line="360" w:lineRule="auto"/>
              <w:ind w:firstLine="440" w:firstLineChars="200"/>
              <w:jc w:val="both"/>
              <w:rPr>
                <w:color w:val="auto"/>
                <w:szCs w:val="21"/>
                <w:highlight w:val="none"/>
              </w:rPr>
            </w:pPr>
          </w:p>
        </w:tc>
        <w:tc>
          <w:tcPr>
            <w:tcW w:w="709" w:type="dxa"/>
            <w:vAlign w:val="center"/>
          </w:tcPr>
          <w:p w14:paraId="0B6C83E6">
            <w:pPr>
              <w:spacing w:line="360" w:lineRule="auto"/>
              <w:ind w:firstLine="440" w:firstLineChars="200"/>
              <w:jc w:val="both"/>
              <w:rPr>
                <w:color w:val="auto"/>
                <w:szCs w:val="21"/>
                <w:highlight w:val="none"/>
              </w:rPr>
            </w:pPr>
          </w:p>
        </w:tc>
        <w:tc>
          <w:tcPr>
            <w:tcW w:w="709" w:type="dxa"/>
            <w:vAlign w:val="center"/>
          </w:tcPr>
          <w:p w14:paraId="5D0CBFEE">
            <w:pPr>
              <w:spacing w:line="360" w:lineRule="auto"/>
              <w:ind w:firstLine="440" w:firstLineChars="200"/>
              <w:jc w:val="both"/>
              <w:rPr>
                <w:color w:val="auto"/>
                <w:szCs w:val="21"/>
                <w:highlight w:val="none"/>
              </w:rPr>
            </w:pPr>
          </w:p>
        </w:tc>
      </w:tr>
      <w:tr w14:paraId="1381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5D3838">
            <w:pPr>
              <w:spacing w:line="360" w:lineRule="auto"/>
              <w:ind w:firstLine="440" w:firstLineChars="200"/>
              <w:jc w:val="both"/>
              <w:rPr>
                <w:color w:val="auto"/>
                <w:szCs w:val="21"/>
                <w:highlight w:val="none"/>
              </w:rPr>
            </w:pPr>
          </w:p>
        </w:tc>
        <w:tc>
          <w:tcPr>
            <w:tcW w:w="900" w:type="dxa"/>
            <w:vAlign w:val="center"/>
          </w:tcPr>
          <w:p w14:paraId="0F428015">
            <w:pPr>
              <w:spacing w:line="360" w:lineRule="auto"/>
              <w:ind w:firstLine="440" w:firstLineChars="200"/>
              <w:jc w:val="both"/>
              <w:rPr>
                <w:color w:val="auto"/>
                <w:szCs w:val="21"/>
                <w:highlight w:val="none"/>
              </w:rPr>
            </w:pPr>
          </w:p>
        </w:tc>
        <w:tc>
          <w:tcPr>
            <w:tcW w:w="1319" w:type="dxa"/>
            <w:vAlign w:val="center"/>
          </w:tcPr>
          <w:p w14:paraId="053860E7">
            <w:pPr>
              <w:spacing w:line="360" w:lineRule="auto"/>
              <w:ind w:firstLine="440" w:firstLineChars="200"/>
              <w:jc w:val="both"/>
              <w:rPr>
                <w:color w:val="auto"/>
                <w:szCs w:val="21"/>
                <w:highlight w:val="none"/>
              </w:rPr>
            </w:pPr>
          </w:p>
        </w:tc>
        <w:tc>
          <w:tcPr>
            <w:tcW w:w="682" w:type="dxa"/>
            <w:vAlign w:val="center"/>
          </w:tcPr>
          <w:p w14:paraId="5EEA2507">
            <w:pPr>
              <w:spacing w:line="360" w:lineRule="auto"/>
              <w:ind w:firstLine="440" w:firstLineChars="200"/>
              <w:jc w:val="both"/>
              <w:rPr>
                <w:color w:val="auto"/>
                <w:szCs w:val="21"/>
                <w:highlight w:val="none"/>
              </w:rPr>
            </w:pPr>
          </w:p>
        </w:tc>
        <w:tc>
          <w:tcPr>
            <w:tcW w:w="709" w:type="dxa"/>
            <w:vAlign w:val="center"/>
          </w:tcPr>
          <w:p w14:paraId="579B76B3">
            <w:pPr>
              <w:spacing w:line="360" w:lineRule="auto"/>
              <w:ind w:firstLine="440" w:firstLineChars="200"/>
              <w:jc w:val="both"/>
              <w:rPr>
                <w:color w:val="auto"/>
                <w:szCs w:val="21"/>
                <w:highlight w:val="none"/>
              </w:rPr>
            </w:pPr>
          </w:p>
        </w:tc>
        <w:tc>
          <w:tcPr>
            <w:tcW w:w="877" w:type="dxa"/>
            <w:vAlign w:val="center"/>
          </w:tcPr>
          <w:p w14:paraId="0225A638">
            <w:pPr>
              <w:spacing w:line="360" w:lineRule="auto"/>
              <w:ind w:firstLine="440" w:firstLineChars="200"/>
              <w:jc w:val="both"/>
              <w:rPr>
                <w:color w:val="auto"/>
                <w:szCs w:val="21"/>
                <w:highlight w:val="none"/>
              </w:rPr>
            </w:pPr>
          </w:p>
        </w:tc>
        <w:tc>
          <w:tcPr>
            <w:tcW w:w="800" w:type="dxa"/>
            <w:vAlign w:val="center"/>
          </w:tcPr>
          <w:p w14:paraId="7966691D">
            <w:pPr>
              <w:spacing w:line="360" w:lineRule="auto"/>
              <w:ind w:firstLine="440" w:firstLineChars="200"/>
              <w:jc w:val="both"/>
              <w:rPr>
                <w:color w:val="auto"/>
                <w:szCs w:val="21"/>
                <w:highlight w:val="none"/>
              </w:rPr>
            </w:pPr>
          </w:p>
        </w:tc>
        <w:tc>
          <w:tcPr>
            <w:tcW w:w="850" w:type="dxa"/>
            <w:vAlign w:val="center"/>
          </w:tcPr>
          <w:p w14:paraId="68DB7545">
            <w:pPr>
              <w:spacing w:line="360" w:lineRule="auto"/>
              <w:ind w:firstLine="440" w:firstLineChars="200"/>
              <w:jc w:val="both"/>
              <w:rPr>
                <w:color w:val="auto"/>
                <w:szCs w:val="21"/>
                <w:highlight w:val="none"/>
              </w:rPr>
            </w:pPr>
          </w:p>
        </w:tc>
        <w:tc>
          <w:tcPr>
            <w:tcW w:w="709" w:type="dxa"/>
            <w:vAlign w:val="center"/>
          </w:tcPr>
          <w:p w14:paraId="462ED306">
            <w:pPr>
              <w:spacing w:line="360" w:lineRule="auto"/>
              <w:ind w:firstLine="440" w:firstLineChars="200"/>
              <w:jc w:val="both"/>
              <w:rPr>
                <w:color w:val="auto"/>
                <w:szCs w:val="21"/>
                <w:highlight w:val="none"/>
              </w:rPr>
            </w:pPr>
          </w:p>
        </w:tc>
        <w:tc>
          <w:tcPr>
            <w:tcW w:w="709" w:type="dxa"/>
            <w:vAlign w:val="center"/>
          </w:tcPr>
          <w:p w14:paraId="0D6269CB">
            <w:pPr>
              <w:spacing w:line="360" w:lineRule="auto"/>
              <w:ind w:firstLine="440" w:firstLineChars="200"/>
              <w:jc w:val="both"/>
              <w:rPr>
                <w:color w:val="auto"/>
                <w:szCs w:val="21"/>
                <w:highlight w:val="none"/>
              </w:rPr>
            </w:pPr>
          </w:p>
        </w:tc>
      </w:tr>
      <w:tr w14:paraId="4A01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0E6EC1">
            <w:pPr>
              <w:spacing w:line="360" w:lineRule="auto"/>
              <w:ind w:firstLine="440" w:firstLineChars="200"/>
              <w:jc w:val="both"/>
              <w:rPr>
                <w:color w:val="auto"/>
                <w:szCs w:val="21"/>
                <w:highlight w:val="none"/>
              </w:rPr>
            </w:pPr>
          </w:p>
        </w:tc>
        <w:tc>
          <w:tcPr>
            <w:tcW w:w="900" w:type="dxa"/>
            <w:vAlign w:val="center"/>
          </w:tcPr>
          <w:p w14:paraId="18BBBE34">
            <w:pPr>
              <w:spacing w:line="360" w:lineRule="auto"/>
              <w:ind w:firstLine="440" w:firstLineChars="200"/>
              <w:jc w:val="both"/>
              <w:rPr>
                <w:color w:val="auto"/>
                <w:szCs w:val="21"/>
                <w:highlight w:val="none"/>
              </w:rPr>
            </w:pPr>
          </w:p>
        </w:tc>
        <w:tc>
          <w:tcPr>
            <w:tcW w:w="1319" w:type="dxa"/>
            <w:vAlign w:val="center"/>
          </w:tcPr>
          <w:p w14:paraId="757C8D6E">
            <w:pPr>
              <w:spacing w:line="360" w:lineRule="auto"/>
              <w:ind w:firstLine="440" w:firstLineChars="200"/>
              <w:jc w:val="both"/>
              <w:rPr>
                <w:color w:val="auto"/>
                <w:szCs w:val="21"/>
                <w:highlight w:val="none"/>
              </w:rPr>
            </w:pPr>
          </w:p>
        </w:tc>
        <w:tc>
          <w:tcPr>
            <w:tcW w:w="682" w:type="dxa"/>
            <w:vAlign w:val="center"/>
          </w:tcPr>
          <w:p w14:paraId="464AAC2C">
            <w:pPr>
              <w:spacing w:line="360" w:lineRule="auto"/>
              <w:ind w:firstLine="440" w:firstLineChars="200"/>
              <w:jc w:val="both"/>
              <w:rPr>
                <w:color w:val="auto"/>
                <w:szCs w:val="21"/>
                <w:highlight w:val="none"/>
              </w:rPr>
            </w:pPr>
          </w:p>
        </w:tc>
        <w:tc>
          <w:tcPr>
            <w:tcW w:w="709" w:type="dxa"/>
            <w:vAlign w:val="center"/>
          </w:tcPr>
          <w:p w14:paraId="39BBED86">
            <w:pPr>
              <w:spacing w:line="360" w:lineRule="auto"/>
              <w:ind w:firstLine="440" w:firstLineChars="200"/>
              <w:jc w:val="both"/>
              <w:rPr>
                <w:color w:val="auto"/>
                <w:szCs w:val="21"/>
                <w:highlight w:val="none"/>
              </w:rPr>
            </w:pPr>
          </w:p>
        </w:tc>
        <w:tc>
          <w:tcPr>
            <w:tcW w:w="877" w:type="dxa"/>
            <w:vAlign w:val="center"/>
          </w:tcPr>
          <w:p w14:paraId="799409D7">
            <w:pPr>
              <w:spacing w:line="360" w:lineRule="auto"/>
              <w:ind w:firstLine="440" w:firstLineChars="200"/>
              <w:jc w:val="both"/>
              <w:rPr>
                <w:color w:val="auto"/>
                <w:szCs w:val="21"/>
                <w:highlight w:val="none"/>
              </w:rPr>
            </w:pPr>
          </w:p>
        </w:tc>
        <w:tc>
          <w:tcPr>
            <w:tcW w:w="800" w:type="dxa"/>
            <w:vAlign w:val="center"/>
          </w:tcPr>
          <w:p w14:paraId="3F4A66FB">
            <w:pPr>
              <w:spacing w:line="360" w:lineRule="auto"/>
              <w:ind w:firstLine="440" w:firstLineChars="200"/>
              <w:jc w:val="both"/>
              <w:rPr>
                <w:color w:val="auto"/>
                <w:szCs w:val="21"/>
                <w:highlight w:val="none"/>
              </w:rPr>
            </w:pPr>
          </w:p>
        </w:tc>
        <w:tc>
          <w:tcPr>
            <w:tcW w:w="850" w:type="dxa"/>
            <w:vAlign w:val="center"/>
          </w:tcPr>
          <w:p w14:paraId="245D77FD">
            <w:pPr>
              <w:spacing w:line="360" w:lineRule="auto"/>
              <w:ind w:firstLine="440" w:firstLineChars="200"/>
              <w:jc w:val="both"/>
              <w:rPr>
                <w:color w:val="auto"/>
                <w:szCs w:val="21"/>
                <w:highlight w:val="none"/>
              </w:rPr>
            </w:pPr>
          </w:p>
        </w:tc>
        <w:tc>
          <w:tcPr>
            <w:tcW w:w="709" w:type="dxa"/>
            <w:vAlign w:val="center"/>
          </w:tcPr>
          <w:p w14:paraId="30D0DF5B">
            <w:pPr>
              <w:spacing w:line="360" w:lineRule="auto"/>
              <w:ind w:firstLine="440" w:firstLineChars="200"/>
              <w:jc w:val="both"/>
              <w:rPr>
                <w:color w:val="auto"/>
                <w:szCs w:val="21"/>
                <w:highlight w:val="none"/>
              </w:rPr>
            </w:pPr>
          </w:p>
        </w:tc>
        <w:tc>
          <w:tcPr>
            <w:tcW w:w="709" w:type="dxa"/>
            <w:vAlign w:val="center"/>
          </w:tcPr>
          <w:p w14:paraId="5815739C">
            <w:pPr>
              <w:spacing w:line="360" w:lineRule="auto"/>
              <w:ind w:firstLine="440" w:firstLineChars="200"/>
              <w:jc w:val="both"/>
              <w:rPr>
                <w:color w:val="auto"/>
                <w:szCs w:val="21"/>
                <w:highlight w:val="none"/>
              </w:rPr>
            </w:pPr>
          </w:p>
        </w:tc>
      </w:tr>
      <w:tr w14:paraId="5D01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A0F065">
            <w:pPr>
              <w:spacing w:line="360" w:lineRule="auto"/>
              <w:ind w:firstLine="640" w:firstLineChars="200"/>
              <w:jc w:val="both"/>
              <w:rPr>
                <w:color w:val="auto"/>
                <w:sz w:val="32"/>
                <w:highlight w:val="none"/>
              </w:rPr>
            </w:pPr>
          </w:p>
        </w:tc>
        <w:tc>
          <w:tcPr>
            <w:tcW w:w="900" w:type="dxa"/>
            <w:vAlign w:val="center"/>
          </w:tcPr>
          <w:p w14:paraId="703309D6">
            <w:pPr>
              <w:spacing w:line="360" w:lineRule="auto"/>
              <w:ind w:firstLine="640" w:firstLineChars="200"/>
              <w:jc w:val="both"/>
              <w:rPr>
                <w:color w:val="auto"/>
                <w:sz w:val="32"/>
                <w:highlight w:val="none"/>
              </w:rPr>
            </w:pPr>
          </w:p>
        </w:tc>
        <w:tc>
          <w:tcPr>
            <w:tcW w:w="1319" w:type="dxa"/>
            <w:vAlign w:val="center"/>
          </w:tcPr>
          <w:p w14:paraId="710D4AF4">
            <w:pPr>
              <w:spacing w:line="360" w:lineRule="auto"/>
              <w:ind w:firstLine="640" w:firstLineChars="200"/>
              <w:jc w:val="both"/>
              <w:rPr>
                <w:color w:val="auto"/>
                <w:sz w:val="32"/>
                <w:highlight w:val="none"/>
              </w:rPr>
            </w:pPr>
          </w:p>
        </w:tc>
        <w:tc>
          <w:tcPr>
            <w:tcW w:w="682" w:type="dxa"/>
            <w:vAlign w:val="center"/>
          </w:tcPr>
          <w:p w14:paraId="2601685B">
            <w:pPr>
              <w:spacing w:line="360" w:lineRule="auto"/>
              <w:ind w:firstLine="640" w:firstLineChars="200"/>
              <w:jc w:val="both"/>
              <w:rPr>
                <w:color w:val="auto"/>
                <w:sz w:val="32"/>
                <w:highlight w:val="none"/>
              </w:rPr>
            </w:pPr>
          </w:p>
        </w:tc>
        <w:tc>
          <w:tcPr>
            <w:tcW w:w="709" w:type="dxa"/>
            <w:vAlign w:val="center"/>
          </w:tcPr>
          <w:p w14:paraId="1F0D2C53">
            <w:pPr>
              <w:spacing w:line="360" w:lineRule="auto"/>
              <w:ind w:firstLine="640" w:firstLineChars="200"/>
              <w:jc w:val="both"/>
              <w:rPr>
                <w:color w:val="auto"/>
                <w:sz w:val="32"/>
                <w:highlight w:val="none"/>
              </w:rPr>
            </w:pPr>
          </w:p>
        </w:tc>
        <w:tc>
          <w:tcPr>
            <w:tcW w:w="877" w:type="dxa"/>
            <w:vAlign w:val="center"/>
          </w:tcPr>
          <w:p w14:paraId="576A27A5">
            <w:pPr>
              <w:spacing w:line="360" w:lineRule="auto"/>
              <w:ind w:firstLine="640" w:firstLineChars="200"/>
              <w:jc w:val="both"/>
              <w:rPr>
                <w:color w:val="auto"/>
                <w:sz w:val="32"/>
                <w:highlight w:val="none"/>
              </w:rPr>
            </w:pPr>
          </w:p>
        </w:tc>
        <w:tc>
          <w:tcPr>
            <w:tcW w:w="800" w:type="dxa"/>
            <w:vAlign w:val="center"/>
          </w:tcPr>
          <w:p w14:paraId="1E7FC753">
            <w:pPr>
              <w:spacing w:line="360" w:lineRule="auto"/>
              <w:ind w:firstLine="640" w:firstLineChars="200"/>
              <w:jc w:val="both"/>
              <w:rPr>
                <w:color w:val="auto"/>
                <w:sz w:val="32"/>
                <w:highlight w:val="none"/>
              </w:rPr>
            </w:pPr>
          </w:p>
        </w:tc>
        <w:tc>
          <w:tcPr>
            <w:tcW w:w="850" w:type="dxa"/>
            <w:vAlign w:val="center"/>
          </w:tcPr>
          <w:p w14:paraId="270E8196">
            <w:pPr>
              <w:spacing w:line="360" w:lineRule="auto"/>
              <w:ind w:firstLine="640" w:firstLineChars="200"/>
              <w:jc w:val="both"/>
              <w:rPr>
                <w:color w:val="auto"/>
                <w:sz w:val="32"/>
                <w:highlight w:val="none"/>
              </w:rPr>
            </w:pPr>
          </w:p>
        </w:tc>
        <w:tc>
          <w:tcPr>
            <w:tcW w:w="709" w:type="dxa"/>
            <w:vAlign w:val="center"/>
          </w:tcPr>
          <w:p w14:paraId="728E2770">
            <w:pPr>
              <w:spacing w:line="360" w:lineRule="auto"/>
              <w:ind w:firstLine="640" w:firstLineChars="200"/>
              <w:jc w:val="both"/>
              <w:rPr>
                <w:color w:val="auto"/>
                <w:sz w:val="32"/>
                <w:highlight w:val="none"/>
              </w:rPr>
            </w:pPr>
          </w:p>
        </w:tc>
        <w:tc>
          <w:tcPr>
            <w:tcW w:w="709" w:type="dxa"/>
            <w:vAlign w:val="center"/>
          </w:tcPr>
          <w:p w14:paraId="528BEC9F">
            <w:pPr>
              <w:spacing w:line="360" w:lineRule="auto"/>
              <w:ind w:firstLine="640" w:firstLineChars="200"/>
              <w:jc w:val="both"/>
              <w:rPr>
                <w:color w:val="auto"/>
                <w:sz w:val="32"/>
                <w:highlight w:val="none"/>
              </w:rPr>
            </w:pPr>
          </w:p>
        </w:tc>
      </w:tr>
      <w:tr w14:paraId="2A29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39FF3D">
            <w:pPr>
              <w:spacing w:line="360" w:lineRule="auto"/>
              <w:ind w:firstLine="640" w:firstLineChars="200"/>
              <w:jc w:val="both"/>
              <w:rPr>
                <w:color w:val="auto"/>
                <w:sz w:val="32"/>
                <w:highlight w:val="none"/>
              </w:rPr>
            </w:pPr>
          </w:p>
        </w:tc>
        <w:tc>
          <w:tcPr>
            <w:tcW w:w="900" w:type="dxa"/>
            <w:vAlign w:val="center"/>
          </w:tcPr>
          <w:p w14:paraId="1B018F2B">
            <w:pPr>
              <w:spacing w:line="360" w:lineRule="auto"/>
              <w:ind w:firstLine="640" w:firstLineChars="200"/>
              <w:jc w:val="both"/>
              <w:rPr>
                <w:color w:val="auto"/>
                <w:sz w:val="32"/>
                <w:highlight w:val="none"/>
              </w:rPr>
            </w:pPr>
          </w:p>
        </w:tc>
        <w:tc>
          <w:tcPr>
            <w:tcW w:w="1319" w:type="dxa"/>
            <w:vAlign w:val="center"/>
          </w:tcPr>
          <w:p w14:paraId="25DE2D74">
            <w:pPr>
              <w:spacing w:line="360" w:lineRule="auto"/>
              <w:ind w:firstLine="640" w:firstLineChars="200"/>
              <w:jc w:val="both"/>
              <w:rPr>
                <w:color w:val="auto"/>
                <w:sz w:val="32"/>
                <w:highlight w:val="none"/>
              </w:rPr>
            </w:pPr>
          </w:p>
        </w:tc>
        <w:tc>
          <w:tcPr>
            <w:tcW w:w="682" w:type="dxa"/>
            <w:vAlign w:val="center"/>
          </w:tcPr>
          <w:p w14:paraId="578283E5">
            <w:pPr>
              <w:spacing w:line="360" w:lineRule="auto"/>
              <w:ind w:firstLine="640" w:firstLineChars="200"/>
              <w:jc w:val="both"/>
              <w:rPr>
                <w:color w:val="auto"/>
                <w:sz w:val="32"/>
                <w:highlight w:val="none"/>
              </w:rPr>
            </w:pPr>
          </w:p>
        </w:tc>
        <w:tc>
          <w:tcPr>
            <w:tcW w:w="709" w:type="dxa"/>
            <w:vAlign w:val="center"/>
          </w:tcPr>
          <w:p w14:paraId="450AD057">
            <w:pPr>
              <w:spacing w:line="360" w:lineRule="auto"/>
              <w:ind w:firstLine="640" w:firstLineChars="200"/>
              <w:jc w:val="both"/>
              <w:rPr>
                <w:color w:val="auto"/>
                <w:sz w:val="32"/>
                <w:highlight w:val="none"/>
              </w:rPr>
            </w:pPr>
          </w:p>
        </w:tc>
        <w:tc>
          <w:tcPr>
            <w:tcW w:w="877" w:type="dxa"/>
            <w:vAlign w:val="center"/>
          </w:tcPr>
          <w:p w14:paraId="4AE785E0">
            <w:pPr>
              <w:spacing w:line="360" w:lineRule="auto"/>
              <w:ind w:firstLine="640" w:firstLineChars="200"/>
              <w:jc w:val="both"/>
              <w:rPr>
                <w:color w:val="auto"/>
                <w:sz w:val="32"/>
                <w:highlight w:val="none"/>
              </w:rPr>
            </w:pPr>
          </w:p>
        </w:tc>
        <w:tc>
          <w:tcPr>
            <w:tcW w:w="800" w:type="dxa"/>
            <w:vAlign w:val="center"/>
          </w:tcPr>
          <w:p w14:paraId="2F07CE46">
            <w:pPr>
              <w:spacing w:line="360" w:lineRule="auto"/>
              <w:ind w:firstLine="640" w:firstLineChars="200"/>
              <w:jc w:val="both"/>
              <w:rPr>
                <w:color w:val="auto"/>
                <w:sz w:val="32"/>
                <w:highlight w:val="none"/>
              </w:rPr>
            </w:pPr>
          </w:p>
        </w:tc>
        <w:tc>
          <w:tcPr>
            <w:tcW w:w="850" w:type="dxa"/>
            <w:vAlign w:val="center"/>
          </w:tcPr>
          <w:p w14:paraId="59811C7C">
            <w:pPr>
              <w:spacing w:line="360" w:lineRule="auto"/>
              <w:ind w:firstLine="640" w:firstLineChars="200"/>
              <w:jc w:val="both"/>
              <w:rPr>
                <w:color w:val="auto"/>
                <w:sz w:val="32"/>
                <w:highlight w:val="none"/>
              </w:rPr>
            </w:pPr>
          </w:p>
        </w:tc>
        <w:tc>
          <w:tcPr>
            <w:tcW w:w="709" w:type="dxa"/>
            <w:vAlign w:val="center"/>
          </w:tcPr>
          <w:p w14:paraId="492E9EB5">
            <w:pPr>
              <w:spacing w:line="360" w:lineRule="auto"/>
              <w:ind w:firstLine="640" w:firstLineChars="200"/>
              <w:jc w:val="both"/>
              <w:rPr>
                <w:color w:val="auto"/>
                <w:sz w:val="32"/>
                <w:highlight w:val="none"/>
              </w:rPr>
            </w:pPr>
          </w:p>
        </w:tc>
        <w:tc>
          <w:tcPr>
            <w:tcW w:w="709" w:type="dxa"/>
            <w:vAlign w:val="center"/>
          </w:tcPr>
          <w:p w14:paraId="1C8B618B">
            <w:pPr>
              <w:spacing w:line="360" w:lineRule="auto"/>
              <w:ind w:firstLine="640" w:firstLineChars="200"/>
              <w:jc w:val="both"/>
              <w:rPr>
                <w:color w:val="auto"/>
                <w:sz w:val="32"/>
                <w:highlight w:val="none"/>
              </w:rPr>
            </w:pPr>
          </w:p>
        </w:tc>
      </w:tr>
      <w:tr w14:paraId="7E685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649460">
            <w:pPr>
              <w:spacing w:line="360" w:lineRule="auto"/>
              <w:ind w:firstLine="640" w:firstLineChars="200"/>
              <w:jc w:val="both"/>
              <w:rPr>
                <w:color w:val="auto"/>
                <w:sz w:val="32"/>
                <w:highlight w:val="none"/>
              </w:rPr>
            </w:pPr>
          </w:p>
        </w:tc>
        <w:tc>
          <w:tcPr>
            <w:tcW w:w="900" w:type="dxa"/>
            <w:vAlign w:val="center"/>
          </w:tcPr>
          <w:p w14:paraId="079CFED8">
            <w:pPr>
              <w:spacing w:line="360" w:lineRule="auto"/>
              <w:ind w:firstLine="640" w:firstLineChars="200"/>
              <w:jc w:val="both"/>
              <w:rPr>
                <w:color w:val="auto"/>
                <w:sz w:val="32"/>
                <w:highlight w:val="none"/>
              </w:rPr>
            </w:pPr>
          </w:p>
        </w:tc>
        <w:tc>
          <w:tcPr>
            <w:tcW w:w="1319" w:type="dxa"/>
            <w:vAlign w:val="center"/>
          </w:tcPr>
          <w:p w14:paraId="2CE96163">
            <w:pPr>
              <w:spacing w:line="360" w:lineRule="auto"/>
              <w:ind w:firstLine="640" w:firstLineChars="200"/>
              <w:jc w:val="both"/>
              <w:rPr>
                <w:color w:val="auto"/>
                <w:sz w:val="32"/>
                <w:highlight w:val="none"/>
              </w:rPr>
            </w:pPr>
          </w:p>
        </w:tc>
        <w:tc>
          <w:tcPr>
            <w:tcW w:w="682" w:type="dxa"/>
            <w:vAlign w:val="center"/>
          </w:tcPr>
          <w:p w14:paraId="1049E04B">
            <w:pPr>
              <w:spacing w:line="360" w:lineRule="auto"/>
              <w:ind w:firstLine="640" w:firstLineChars="200"/>
              <w:jc w:val="both"/>
              <w:rPr>
                <w:color w:val="auto"/>
                <w:sz w:val="32"/>
                <w:highlight w:val="none"/>
              </w:rPr>
            </w:pPr>
          </w:p>
        </w:tc>
        <w:tc>
          <w:tcPr>
            <w:tcW w:w="709" w:type="dxa"/>
            <w:vAlign w:val="center"/>
          </w:tcPr>
          <w:p w14:paraId="7D2E621A">
            <w:pPr>
              <w:spacing w:line="360" w:lineRule="auto"/>
              <w:ind w:firstLine="640" w:firstLineChars="200"/>
              <w:jc w:val="both"/>
              <w:rPr>
                <w:color w:val="auto"/>
                <w:sz w:val="32"/>
                <w:highlight w:val="none"/>
              </w:rPr>
            </w:pPr>
          </w:p>
        </w:tc>
        <w:tc>
          <w:tcPr>
            <w:tcW w:w="877" w:type="dxa"/>
            <w:vAlign w:val="center"/>
          </w:tcPr>
          <w:p w14:paraId="77767CDF">
            <w:pPr>
              <w:spacing w:line="360" w:lineRule="auto"/>
              <w:ind w:firstLine="640" w:firstLineChars="200"/>
              <w:jc w:val="both"/>
              <w:rPr>
                <w:color w:val="auto"/>
                <w:sz w:val="32"/>
                <w:highlight w:val="none"/>
              </w:rPr>
            </w:pPr>
          </w:p>
        </w:tc>
        <w:tc>
          <w:tcPr>
            <w:tcW w:w="800" w:type="dxa"/>
            <w:vAlign w:val="center"/>
          </w:tcPr>
          <w:p w14:paraId="17A179EA">
            <w:pPr>
              <w:spacing w:line="360" w:lineRule="auto"/>
              <w:ind w:firstLine="640" w:firstLineChars="200"/>
              <w:jc w:val="both"/>
              <w:rPr>
                <w:color w:val="auto"/>
                <w:sz w:val="32"/>
                <w:highlight w:val="none"/>
              </w:rPr>
            </w:pPr>
          </w:p>
        </w:tc>
        <w:tc>
          <w:tcPr>
            <w:tcW w:w="850" w:type="dxa"/>
            <w:vAlign w:val="center"/>
          </w:tcPr>
          <w:p w14:paraId="28CEC613">
            <w:pPr>
              <w:spacing w:line="360" w:lineRule="auto"/>
              <w:ind w:firstLine="640" w:firstLineChars="200"/>
              <w:jc w:val="both"/>
              <w:rPr>
                <w:color w:val="auto"/>
                <w:sz w:val="32"/>
                <w:highlight w:val="none"/>
              </w:rPr>
            </w:pPr>
          </w:p>
        </w:tc>
        <w:tc>
          <w:tcPr>
            <w:tcW w:w="709" w:type="dxa"/>
            <w:vAlign w:val="center"/>
          </w:tcPr>
          <w:p w14:paraId="1F9185FF">
            <w:pPr>
              <w:spacing w:line="360" w:lineRule="auto"/>
              <w:ind w:firstLine="640" w:firstLineChars="200"/>
              <w:jc w:val="both"/>
              <w:rPr>
                <w:color w:val="auto"/>
                <w:sz w:val="32"/>
                <w:highlight w:val="none"/>
              </w:rPr>
            </w:pPr>
          </w:p>
        </w:tc>
        <w:tc>
          <w:tcPr>
            <w:tcW w:w="709" w:type="dxa"/>
            <w:vAlign w:val="center"/>
          </w:tcPr>
          <w:p w14:paraId="2CCE38DE">
            <w:pPr>
              <w:spacing w:line="360" w:lineRule="auto"/>
              <w:ind w:firstLine="640" w:firstLineChars="200"/>
              <w:jc w:val="both"/>
              <w:rPr>
                <w:color w:val="auto"/>
                <w:sz w:val="32"/>
                <w:highlight w:val="none"/>
              </w:rPr>
            </w:pPr>
          </w:p>
        </w:tc>
      </w:tr>
      <w:tr w14:paraId="5955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C7F6ED">
            <w:pPr>
              <w:spacing w:line="360" w:lineRule="auto"/>
              <w:ind w:firstLine="640" w:firstLineChars="200"/>
              <w:jc w:val="both"/>
              <w:rPr>
                <w:color w:val="auto"/>
                <w:sz w:val="32"/>
                <w:highlight w:val="none"/>
              </w:rPr>
            </w:pPr>
          </w:p>
        </w:tc>
        <w:tc>
          <w:tcPr>
            <w:tcW w:w="900" w:type="dxa"/>
            <w:vAlign w:val="center"/>
          </w:tcPr>
          <w:p w14:paraId="0658A52A">
            <w:pPr>
              <w:spacing w:line="360" w:lineRule="auto"/>
              <w:ind w:firstLine="640" w:firstLineChars="200"/>
              <w:jc w:val="both"/>
              <w:rPr>
                <w:color w:val="auto"/>
                <w:sz w:val="32"/>
                <w:highlight w:val="none"/>
              </w:rPr>
            </w:pPr>
          </w:p>
        </w:tc>
        <w:tc>
          <w:tcPr>
            <w:tcW w:w="1319" w:type="dxa"/>
            <w:vAlign w:val="center"/>
          </w:tcPr>
          <w:p w14:paraId="11C4DF2D">
            <w:pPr>
              <w:spacing w:line="360" w:lineRule="auto"/>
              <w:ind w:firstLine="640" w:firstLineChars="200"/>
              <w:jc w:val="both"/>
              <w:rPr>
                <w:color w:val="auto"/>
                <w:sz w:val="32"/>
                <w:highlight w:val="none"/>
              </w:rPr>
            </w:pPr>
          </w:p>
        </w:tc>
        <w:tc>
          <w:tcPr>
            <w:tcW w:w="682" w:type="dxa"/>
            <w:vAlign w:val="center"/>
          </w:tcPr>
          <w:p w14:paraId="48B28D8D">
            <w:pPr>
              <w:spacing w:line="360" w:lineRule="auto"/>
              <w:ind w:firstLine="640" w:firstLineChars="200"/>
              <w:jc w:val="both"/>
              <w:rPr>
                <w:color w:val="auto"/>
                <w:sz w:val="32"/>
                <w:highlight w:val="none"/>
              </w:rPr>
            </w:pPr>
          </w:p>
        </w:tc>
        <w:tc>
          <w:tcPr>
            <w:tcW w:w="709" w:type="dxa"/>
            <w:vAlign w:val="center"/>
          </w:tcPr>
          <w:p w14:paraId="04ED29A7">
            <w:pPr>
              <w:spacing w:line="360" w:lineRule="auto"/>
              <w:ind w:firstLine="640" w:firstLineChars="200"/>
              <w:jc w:val="both"/>
              <w:rPr>
                <w:color w:val="auto"/>
                <w:sz w:val="32"/>
                <w:highlight w:val="none"/>
              </w:rPr>
            </w:pPr>
          </w:p>
        </w:tc>
        <w:tc>
          <w:tcPr>
            <w:tcW w:w="877" w:type="dxa"/>
            <w:vAlign w:val="center"/>
          </w:tcPr>
          <w:p w14:paraId="19638D77">
            <w:pPr>
              <w:spacing w:line="360" w:lineRule="auto"/>
              <w:ind w:firstLine="640" w:firstLineChars="200"/>
              <w:jc w:val="both"/>
              <w:rPr>
                <w:color w:val="auto"/>
                <w:sz w:val="32"/>
                <w:highlight w:val="none"/>
              </w:rPr>
            </w:pPr>
          </w:p>
        </w:tc>
        <w:tc>
          <w:tcPr>
            <w:tcW w:w="800" w:type="dxa"/>
            <w:vAlign w:val="center"/>
          </w:tcPr>
          <w:p w14:paraId="1B36BEA3">
            <w:pPr>
              <w:spacing w:line="360" w:lineRule="auto"/>
              <w:ind w:firstLine="640" w:firstLineChars="200"/>
              <w:jc w:val="both"/>
              <w:rPr>
                <w:color w:val="auto"/>
                <w:sz w:val="32"/>
                <w:highlight w:val="none"/>
              </w:rPr>
            </w:pPr>
          </w:p>
        </w:tc>
        <w:tc>
          <w:tcPr>
            <w:tcW w:w="850" w:type="dxa"/>
            <w:vAlign w:val="center"/>
          </w:tcPr>
          <w:p w14:paraId="1E3C33BB">
            <w:pPr>
              <w:spacing w:line="360" w:lineRule="auto"/>
              <w:ind w:firstLine="640" w:firstLineChars="200"/>
              <w:jc w:val="both"/>
              <w:rPr>
                <w:color w:val="auto"/>
                <w:sz w:val="32"/>
                <w:highlight w:val="none"/>
              </w:rPr>
            </w:pPr>
          </w:p>
        </w:tc>
        <w:tc>
          <w:tcPr>
            <w:tcW w:w="709" w:type="dxa"/>
            <w:vAlign w:val="center"/>
          </w:tcPr>
          <w:p w14:paraId="06994F79">
            <w:pPr>
              <w:spacing w:line="360" w:lineRule="auto"/>
              <w:ind w:firstLine="640" w:firstLineChars="200"/>
              <w:jc w:val="both"/>
              <w:rPr>
                <w:color w:val="auto"/>
                <w:sz w:val="32"/>
                <w:highlight w:val="none"/>
              </w:rPr>
            </w:pPr>
          </w:p>
        </w:tc>
        <w:tc>
          <w:tcPr>
            <w:tcW w:w="709" w:type="dxa"/>
            <w:vAlign w:val="center"/>
          </w:tcPr>
          <w:p w14:paraId="428A93D2">
            <w:pPr>
              <w:spacing w:line="360" w:lineRule="auto"/>
              <w:ind w:firstLine="640" w:firstLineChars="200"/>
              <w:jc w:val="both"/>
              <w:rPr>
                <w:color w:val="auto"/>
                <w:sz w:val="32"/>
                <w:highlight w:val="none"/>
              </w:rPr>
            </w:pPr>
          </w:p>
        </w:tc>
      </w:tr>
      <w:tr w14:paraId="37BD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F37E68">
            <w:pPr>
              <w:spacing w:line="360" w:lineRule="auto"/>
              <w:ind w:firstLine="640" w:firstLineChars="200"/>
              <w:jc w:val="both"/>
              <w:rPr>
                <w:color w:val="auto"/>
                <w:sz w:val="32"/>
                <w:highlight w:val="none"/>
              </w:rPr>
            </w:pPr>
          </w:p>
        </w:tc>
        <w:tc>
          <w:tcPr>
            <w:tcW w:w="900" w:type="dxa"/>
            <w:vAlign w:val="center"/>
          </w:tcPr>
          <w:p w14:paraId="7A453C96">
            <w:pPr>
              <w:spacing w:line="360" w:lineRule="auto"/>
              <w:ind w:firstLine="640" w:firstLineChars="200"/>
              <w:jc w:val="both"/>
              <w:rPr>
                <w:color w:val="auto"/>
                <w:sz w:val="32"/>
                <w:highlight w:val="none"/>
              </w:rPr>
            </w:pPr>
          </w:p>
        </w:tc>
        <w:tc>
          <w:tcPr>
            <w:tcW w:w="1319" w:type="dxa"/>
            <w:vAlign w:val="center"/>
          </w:tcPr>
          <w:p w14:paraId="4D323A68">
            <w:pPr>
              <w:spacing w:line="360" w:lineRule="auto"/>
              <w:ind w:firstLine="640" w:firstLineChars="200"/>
              <w:jc w:val="both"/>
              <w:rPr>
                <w:color w:val="auto"/>
                <w:sz w:val="32"/>
                <w:highlight w:val="none"/>
              </w:rPr>
            </w:pPr>
          </w:p>
        </w:tc>
        <w:tc>
          <w:tcPr>
            <w:tcW w:w="682" w:type="dxa"/>
            <w:vAlign w:val="center"/>
          </w:tcPr>
          <w:p w14:paraId="1AF7819F">
            <w:pPr>
              <w:spacing w:line="360" w:lineRule="auto"/>
              <w:ind w:firstLine="640" w:firstLineChars="200"/>
              <w:jc w:val="both"/>
              <w:rPr>
                <w:color w:val="auto"/>
                <w:sz w:val="32"/>
                <w:highlight w:val="none"/>
              </w:rPr>
            </w:pPr>
          </w:p>
        </w:tc>
        <w:tc>
          <w:tcPr>
            <w:tcW w:w="709" w:type="dxa"/>
            <w:vAlign w:val="center"/>
          </w:tcPr>
          <w:p w14:paraId="24348270">
            <w:pPr>
              <w:spacing w:line="360" w:lineRule="auto"/>
              <w:ind w:firstLine="640" w:firstLineChars="200"/>
              <w:jc w:val="both"/>
              <w:rPr>
                <w:color w:val="auto"/>
                <w:sz w:val="32"/>
                <w:highlight w:val="none"/>
              </w:rPr>
            </w:pPr>
          </w:p>
        </w:tc>
        <w:tc>
          <w:tcPr>
            <w:tcW w:w="877" w:type="dxa"/>
            <w:vAlign w:val="center"/>
          </w:tcPr>
          <w:p w14:paraId="0D7CB5B8">
            <w:pPr>
              <w:spacing w:line="360" w:lineRule="auto"/>
              <w:ind w:firstLine="640" w:firstLineChars="200"/>
              <w:jc w:val="both"/>
              <w:rPr>
                <w:color w:val="auto"/>
                <w:sz w:val="32"/>
                <w:highlight w:val="none"/>
              </w:rPr>
            </w:pPr>
          </w:p>
        </w:tc>
        <w:tc>
          <w:tcPr>
            <w:tcW w:w="800" w:type="dxa"/>
            <w:vAlign w:val="center"/>
          </w:tcPr>
          <w:p w14:paraId="0453FBB6">
            <w:pPr>
              <w:spacing w:line="360" w:lineRule="auto"/>
              <w:ind w:firstLine="640" w:firstLineChars="200"/>
              <w:jc w:val="both"/>
              <w:rPr>
                <w:color w:val="auto"/>
                <w:sz w:val="32"/>
                <w:highlight w:val="none"/>
              </w:rPr>
            </w:pPr>
          </w:p>
        </w:tc>
        <w:tc>
          <w:tcPr>
            <w:tcW w:w="850" w:type="dxa"/>
            <w:vAlign w:val="center"/>
          </w:tcPr>
          <w:p w14:paraId="24EC1A82">
            <w:pPr>
              <w:spacing w:line="360" w:lineRule="auto"/>
              <w:ind w:firstLine="640" w:firstLineChars="200"/>
              <w:jc w:val="both"/>
              <w:rPr>
                <w:color w:val="auto"/>
                <w:sz w:val="32"/>
                <w:highlight w:val="none"/>
              </w:rPr>
            </w:pPr>
          </w:p>
        </w:tc>
        <w:tc>
          <w:tcPr>
            <w:tcW w:w="709" w:type="dxa"/>
            <w:vAlign w:val="center"/>
          </w:tcPr>
          <w:p w14:paraId="10C1B935">
            <w:pPr>
              <w:spacing w:line="360" w:lineRule="auto"/>
              <w:ind w:firstLine="640" w:firstLineChars="200"/>
              <w:jc w:val="both"/>
              <w:rPr>
                <w:color w:val="auto"/>
                <w:sz w:val="32"/>
                <w:highlight w:val="none"/>
              </w:rPr>
            </w:pPr>
          </w:p>
        </w:tc>
        <w:tc>
          <w:tcPr>
            <w:tcW w:w="709" w:type="dxa"/>
            <w:vAlign w:val="center"/>
          </w:tcPr>
          <w:p w14:paraId="72EAE0C5">
            <w:pPr>
              <w:spacing w:line="360" w:lineRule="auto"/>
              <w:ind w:firstLine="640" w:firstLineChars="200"/>
              <w:jc w:val="both"/>
              <w:rPr>
                <w:color w:val="auto"/>
                <w:sz w:val="32"/>
                <w:highlight w:val="none"/>
              </w:rPr>
            </w:pPr>
          </w:p>
        </w:tc>
      </w:tr>
      <w:tr w14:paraId="0D49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58716D">
            <w:pPr>
              <w:spacing w:line="360" w:lineRule="auto"/>
              <w:ind w:firstLine="640" w:firstLineChars="200"/>
              <w:jc w:val="both"/>
              <w:rPr>
                <w:color w:val="auto"/>
                <w:sz w:val="32"/>
                <w:highlight w:val="none"/>
              </w:rPr>
            </w:pPr>
          </w:p>
        </w:tc>
        <w:tc>
          <w:tcPr>
            <w:tcW w:w="900" w:type="dxa"/>
            <w:vAlign w:val="center"/>
          </w:tcPr>
          <w:p w14:paraId="7E04074F">
            <w:pPr>
              <w:spacing w:line="360" w:lineRule="auto"/>
              <w:ind w:firstLine="640" w:firstLineChars="200"/>
              <w:jc w:val="both"/>
              <w:rPr>
                <w:color w:val="auto"/>
                <w:sz w:val="32"/>
                <w:highlight w:val="none"/>
              </w:rPr>
            </w:pPr>
          </w:p>
        </w:tc>
        <w:tc>
          <w:tcPr>
            <w:tcW w:w="1319" w:type="dxa"/>
            <w:vAlign w:val="center"/>
          </w:tcPr>
          <w:p w14:paraId="7B99620C">
            <w:pPr>
              <w:spacing w:line="360" w:lineRule="auto"/>
              <w:ind w:firstLine="640" w:firstLineChars="200"/>
              <w:jc w:val="both"/>
              <w:rPr>
                <w:color w:val="auto"/>
                <w:sz w:val="32"/>
                <w:highlight w:val="none"/>
              </w:rPr>
            </w:pPr>
          </w:p>
        </w:tc>
        <w:tc>
          <w:tcPr>
            <w:tcW w:w="682" w:type="dxa"/>
            <w:vAlign w:val="center"/>
          </w:tcPr>
          <w:p w14:paraId="46536C68">
            <w:pPr>
              <w:spacing w:line="360" w:lineRule="auto"/>
              <w:ind w:firstLine="640" w:firstLineChars="200"/>
              <w:jc w:val="both"/>
              <w:rPr>
                <w:color w:val="auto"/>
                <w:sz w:val="32"/>
                <w:highlight w:val="none"/>
              </w:rPr>
            </w:pPr>
          </w:p>
        </w:tc>
        <w:tc>
          <w:tcPr>
            <w:tcW w:w="709" w:type="dxa"/>
            <w:vAlign w:val="center"/>
          </w:tcPr>
          <w:p w14:paraId="0972A9FA">
            <w:pPr>
              <w:spacing w:line="360" w:lineRule="auto"/>
              <w:ind w:firstLine="640" w:firstLineChars="200"/>
              <w:jc w:val="both"/>
              <w:rPr>
                <w:color w:val="auto"/>
                <w:sz w:val="32"/>
                <w:highlight w:val="none"/>
              </w:rPr>
            </w:pPr>
          </w:p>
        </w:tc>
        <w:tc>
          <w:tcPr>
            <w:tcW w:w="877" w:type="dxa"/>
            <w:vAlign w:val="center"/>
          </w:tcPr>
          <w:p w14:paraId="0EEF8748">
            <w:pPr>
              <w:spacing w:line="360" w:lineRule="auto"/>
              <w:ind w:firstLine="640" w:firstLineChars="200"/>
              <w:jc w:val="both"/>
              <w:rPr>
                <w:color w:val="auto"/>
                <w:sz w:val="32"/>
                <w:highlight w:val="none"/>
              </w:rPr>
            </w:pPr>
          </w:p>
        </w:tc>
        <w:tc>
          <w:tcPr>
            <w:tcW w:w="800" w:type="dxa"/>
            <w:vAlign w:val="center"/>
          </w:tcPr>
          <w:p w14:paraId="1625961F">
            <w:pPr>
              <w:spacing w:line="360" w:lineRule="auto"/>
              <w:ind w:firstLine="640" w:firstLineChars="200"/>
              <w:jc w:val="both"/>
              <w:rPr>
                <w:color w:val="auto"/>
                <w:sz w:val="32"/>
                <w:highlight w:val="none"/>
              </w:rPr>
            </w:pPr>
          </w:p>
        </w:tc>
        <w:tc>
          <w:tcPr>
            <w:tcW w:w="850" w:type="dxa"/>
            <w:vAlign w:val="center"/>
          </w:tcPr>
          <w:p w14:paraId="3AFCE93F">
            <w:pPr>
              <w:spacing w:line="360" w:lineRule="auto"/>
              <w:ind w:firstLine="640" w:firstLineChars="200"/>
              <w:jc w:val="both"/>
              <w:rPr>
                <w:color w:val="auto"/>
                <w:sz w:val="32"/>
                <w:highlight w:val="none"/>
              </w:rPr>
            </w:pPr>
          </w:p>
        </w:tc>
        <w:tc>
          <w:tcPr>
            <w:tcW w:w="709" w:type="dxa"/>
            <w:vAlign w:val="center"/>
          </w:tcPr>
          <w:p w14:paraId="138CE264">
            <w:pPr>
              <w:spacing w:line="360" w:lineRule="auto"/>
              <w:ind w:firstLine="640" w:firstLineChars="200"/>
              <w:jc w:val="both"/>
              <w:rPr>
                <w:color w:val="auto"/>
                <w:sz w:val="32"/>
                <w:highlight w:val="none"/>
              </w:rPr>
            </w:pPr>
          </w:p>
        </w:tc>
        <w:tc>
          <w:tcPr>
            <w:tcW w:w="709" w:type="dxa"/>
            <w:vAlign w:val="center"/>
          </w:tcPr>
          <w:p w14:paraId="1ED5DB44">
            <w:pPr>
              <w:spacing w:line="360" w:lineRule="auto"/>
              <w:ind w:firstLine="640" w:firstLineChars="200"/>
              <w:jc w:val="both"/>
              <w:rPr>
                <w:color w:val="auto"/>
                <w:sz w:val="32"/>
                <w:highlight w:val="none"/>
              </w:rPr>
            </w:pPr>
          </w:p>
        </w:tc>
      </w:tr>
      <w:tr w14:paraId="702C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757624">
            <w:pPr>
              <w:spacing w:line="360" w:lineRule="auto"/>
              <w:ind w:firstLine="640" w:firstLineChars="200"/>
              <w:jc w:val="both"/>
              <w:rPr>
                <w:color w:val="auto"/>
                <w:sz w:val="32"/>
                <w:highlight w:val="none"/>
              </w:rPr>
            </w:pPr>
          </w:p>
        </w:tc>
        <w:tc>
          <w:tcPr>
            <w:tcW w:w="900" w:type="dxa"/>
            <w:vAlign w:val="center"/>
          </w:tcPr>
          <w:p w14:paraId="73421BDE">
            <w:pPr>
              <w:spacing w:line="360" w:lineRule="auto"/>
              <w:ind w:firstLine="640" w:firstLineChars="200"/>
              <w:jc w:val="both"/>
              <w:rPr>
                <w:color w:val="auto"/>
                <w:sz w:val="32"/>
                <w:highlight w:val="none"/>
              </w:rPr>
            </w:pPr>
          </w:p>
        </w:tc>
        <w:tc>
          <w:tcPr>
            <w:tcW w:w="1319" w:type="dxa"/>
            <w:vAlign w:val="center"/>
          </w:tcPr>
          <w:p w14:paraId="4A33F6DA">
            <w:pPr>
              <w:spacing w:line="360" w:lineRule="auto"/>
              <w:ind w:firstLine="640" w:firstLineChars="200"/>
              <w:jc w:val="both"/>
              <w:rPr>
                <w:color w:val="auto"/>
                <w:sz w:val="32"/>
                <w:highlight w:val="none"/>
              </w:rPr>
            </w:pPr>
          </w:p>
        </w:tc>
        <w:tc>
          <w:tcPr>
            <w:tcW w:w="682" w:type="dxa"/>
            <w:vAlign w:val="center"/>
          </w:tcPr>
          <w:p w14:paraId="4691F5EB">
            <w:pPr>
              <w:spacing w:line="360" w:lineRule="auto"/>
              <w:ind w:firstLine="640" w:firstLineChars="200"/>
              <w:jc w:val="both"/>
              <w:rPr>
                <w:color w:val="auto"/>
                <w:sz w:val="32"/>
                <w:highlight w:val="none"/>
              </w:rPr>
            </w:pPr>
          </w:p>
        </w:tc>
        <w:tc>
          <w:tcPr>
            <w:tcW w:w="709" w:type="dxa"/>
            <w:vAlign w:val="center"/>
          </w:tcPr>
          <w:p w14:paraId="68940159">
            <w:pPr>
              <w:spacing w:line="360" w:lineRule="auto"/>
              <w:ind w:firstLine="640" w:firstLineChars="200"/>
              <w:jc w:val="both"/>
              <w:rPr>
                <w:color w:val="auto"/>
                <w:sz w:val="32"/>
                <w:highlight w:val="none"/>
              </w:rPr>
            </w:pPr>
          </w:p>
        </w:tc>
        <w:tc>
          <w:tcPr>
            <w:tcW w:w="877" w:type="dxa"/>
            <w:vAlign w:val="center"/>
          </w:tcPr>
          <w:p w14:paraId="1104B064">
            <w:pPr>
              <w:spacing w:line="360" w:lineRule="auto"/>
              <w:ind w:firstLine="640" w:firstLineChars="200"/>
              <w:jc w:val="both"/>
              <w:rPr>
                <w:color w:val="auto"/>
                <w:sz w:val="32"/>
                <w:highlight w:val="none"/>
              </w:rPr>
            </w:pPr>
          </w:p>
        </w:tc>
        <w:tc>
          <w:tcPr>
            <w:tcW w:w="800" w:type="dxa"/>
            <w:vAlign w:val="center"/>
          </w:tcPr>
          <w:p w14:paraId="7BEFA5DF">
            <w:pPr>
              <w:spacing w:line="360" w:lineRule="auto"/>
              <w:ind w:firstLine="640" w:firstLineChars="200"/>
              <w:jc w:val="both"/>
              <w:rPr>
                <w:color w:val="auto"/>
                <w:sz w:val="32"/>
                <w:highlight w:val="none"/>
              </w:rPr>
            </w:pPr>
          </w:p>
        </w:tc>
        <w:tc>
          <w:tcPr>
            <w:tcW w:w="850" w:type="dxa"/>
            <w:vAlign w:val="center"/>
          </w:tcPr>
          <w:p w14:paraId="33BB4909">
            <w:pPr>
              <w:spacing w:line="360" w:lineRule="auto"/>
              <w:ind w:firstLine="640" w:firstLineChars="200"/>
              <w:jc w:val="both"/>
              <w:rPr>
                <w:color w:val="auto"/>
                <w:sz w:val="32"/>
                <w:highlight w:val="none"/>
              </w:rPr>
            </w:pPr>
          </w:p>
        </w:tc>
        <w:tc>
          <w:tcPr>
            <w:tcW w:w="709" w:type="dxa"/>
            <w:vAlign w:val="center"/>
          </w:tcPr>
          <w:p w14:paraId="32ED9CD6">
            <w:pPr>
              <w:spacing w:line="360" w:lineRule="auto"/>
              <w:ind w:firstLine="640" w:firstLineChars="200"/>
              <w:jc w:val="both"/>
              <w:rPr>
                <w:color w:val="auto"/>
                <w:sz w:val="32"/>
                <w:highlight w:val="none"/>
              </w:rPr>
            </w:pPr>
          </w:p>
        </w:tc>
        <w:tc>
          <w:tcPr>
            <w:tcW w:w="709" w:type="dxa"/>
            <w:vAlign w:val="center"/>
          </w:tcPr>
          <w:p w14:paraId="60A68AEB">
            <w:pPr>
              <w:spacing w:line="360" w:lineRule="auto"/>
              <w:ind w:firstLine="640" w:firstLineChars="200"/>
              <w:jc w:val="both"/>
              <w:rPr>
                <w:color w:val="auto"/>
                <w:sz w:val="32"/>
                <w:highlight w:val="none"/>
              </w:rPr>
            </w:pPr>
          </w:p>
        </w:tc>
      </w:tr>
      <w:tr w14:paraId="7EBD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39AA56">
            <w:pPr>
              <w:spacing w:line="360" w:lineRule="auto"/>
              <w:ind w:firstLine="640" w:firstLineChars="200"/>
              <w:jc w:val="both"/>
              <w:rPr>
                <w:color w:val="auto"/>
                <w:sz w:val="32"/>
                <w:highlight w:val="none"/>
              </w:rPr>
            </w:pPr>
          </w:p>
        </w:tc>
        <w:tc>
          <w:tcPr>
            <w:tcW w:w="900" w:type="dxa"/>
            <w:vAlign w:val="center"/>
          </w:tcPr>
          <w:p w14:paraId="1E48A73F">
            <w:pPr>
              <w:spacing w:line="360" w:lineRule="auto"/>
              <w:ind w:firstLine="640" w:firstLineChars="200"/>
              <w:jc w:val="both"/>
              <w:rPr>
                <w:color w:val="auto"/>
                <w:sz w:val="32"/>
                <w:highlight w:val="none"/>
              </w:rPr>
            </w:pPr>
          </w:p>
        </w:tc>
        <w:tc>
          <w:tcPr>
            <w:tcW w:w="1319" w:type="dxa"/>
            <w:vAlign w:val="center"/>
          </w:tcPr>
          <w:p w14:paraId="6444D50E">
            <w:pPr>
              <w:spacing w:line="360" w:lineRule="auto"/>
              <w:ind w:firstLine="640" w:firstLineChars="200"/>
              <w:jc w:val="both"/>
              <w:rPr>
                <w:color w:val="auto"/>
                <w:sz w:val="32"/>
                <w:highlight w:val="none"/>
              </w:rPr>
            </w:pPr>
          </w:p>
        </w:tc>
        <w:tc>
          <w:tcPr>
            <w:tcW w:w="682" w:type="dxa"/>
            <w:vAlign w:val="center"/>
          </w:tcPr>
          <w:p w14:paraId="3FAE6AA1">
            <w:pPr>
              <w:spacing w:line="360" w:lineRule="auto"/>
              <w:ind w:firstLine="640" w:firstLineChars="200"/>
              <w:jc w:val="both"/>
              <w:rPr>
                <w:color w:val="auto"/>
                <w:sz w:val="32"/>
                <w:highlight w:val="none"/>
              </w:rPr>
            </w:pPr>
          </w:p>
        </w:tc>
        <w:tc>
          <w:tcPr>
            <w:tcW w:w="709" w:type="dxa"/>
            <w:vAlign w:val="center"/>
          </w:tcPr>
          <w:p w14:paraId="213D7596">
            <w:pPr>
              <w:spacing w:line="360" w:lineRule="auto"/>
              <w:ind w:firstLine="640" w:firstLineChars="200"/>
              <w:jc w:val="both"/>
              <w:rPr>
                <w:color w:val="auto"/>
                <w:sz w:val="32"/>
                <w:highlight w:val="none"/>
              </w:rPr>
            </w:pPr>
          </w:p>
        </w:tc>
        <w:tc>
          <w:tcPr>
            <w:tcW w:w="877" w:type="dxa"/>
            <w:vAlign w:val="center"/>
          </w:tcPr>
          <w:p w14:paraId="4DD4BFD4">
            <w:pPr>
              <w:spacing w:line="360" w:lineRule="auto"/>
              <w:ind w:firstLine="640" w:firstLineChars="200"/>
              <w:jc w:val="both"/>
              <w:rPr>
                <w:color w:val="auto"/>
                <w:sz w:val="32"/>
                <w:highlight w:val="none"/>
              </w:rPr>
            </w:pPr>
          </w:p>
        </w:tc>
        <w:tc>
          <w:tcPr>
            <w:tcW w:w="800" w:type="dxa"/>
            <w:vAlign w:val="center"/>
          </w:tcPr>
          <w:p w14:paraId="75CFF4AA">
            <w:pPr>
              <w:spacing w:line="360" w:lineRule="auto"/>
              <w:ind w:firstLine="640" w:firstLineChars="200"/>
              <w:jc w:val="both"/>
              <w:rPr>
                <w:color w:val="auto"/>
                <w:sz w:val="32"/>
                <w:highlight w:val="none"/>
              </w:rPr>
            </w:pPr>
          </w:p>
        </w:tc>
        <w:tc>
          <w:tcPr>
            <w:tcW w:w="850" w:type="dxa"/>
            <w:vAlign w:val="center"/>
          </w:tcPr>
          <w:p w14:paraId="45EA16FE">
            <w:pPr>
              <w:spacing w:line="360" w:lineRule="auto"/>
              <w:ind w:firstLine="640" w:firstLineChars="200"/>
              <w:jc w:val="both"/>
              <w:rPr>
                <w:color w:val="auto"/>
                <w:sz w:val="32"/>
                <w:highlight w:val="none"/>
              </w:rPr>
            </w:pPr>
          </w:p>
        </w:tc>
        <w:tc>
          <w:tcPr>
            <w:tcW w:w="709" w:type="dxa"/>
            <w:vAlign w:val="center"/>
          </w:tcPr>
          <w:p w14:paraId="4080E437">
            <w:pPr>
              <w:spacing w:line="360" w:lineRule="auto"/>
              <w:ind w:firstLine="640" w:firstLineChars="200"/>
              <w:jc w:val="both"/>
              <w:rPr>
                <w:color w:val="auto"/>
                <w:sz w:val="32"/>
                <w:highlight w:val="none"/>
              </w:rPr>
            </w:pPr>
          </w:p>
        </w:tc>
        <w:tc>
          <w:tcPr>
            <w:tcW w:w="709" w:type="dxa"/>
            <w:vAlign w:val="center"/>
          </w:tcPr>
          <w:p w14:paraId="2BBFF8EF">
            <w:pPr>
              <w:spacing w:line="360" w:lineRule="auto"/>
              <w:ind w:firstLine="640" w:firstLineChars="200"/>
              <w:jc w:val="both"/>
              <w:rPr>
                <w:color w:val="auto"/>
                <w:sz w:val="32"/>
                <w:highlight w:val="none"/>
              </w:rPr>
            </w:pPr>
          </w:p>
        </w:tc>
      </w:tr>
      <w:tr w14:paraId="79FC9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6F219F">
            <w:pPr>
              <w:spacing w:line="360" w:lineRule="auto"/>
              <w:ind w:firstLine="640" w:firstLineChars="200"/>
              <w:jc w:val="both"/>
              <w:rPr>
                <w:color w:val="auto"/>
                <w:sz w:val="32"/>
                <w:highlight w:val="none"/>
              </w:rPr>
            </w:pPr>
          </w:p>
        </w:tc>
        <w:tc>
          <w:tcPr>
            <w:tcW w:w="900" w:type="dxa"/>
            <w:vAlign w:val="center"/>
          </w:tcPr>
          <w:p w14:paraId="1869BA30">
            <w:pPr>
              <w:spacing w:line="360" w:lineRule="auto"/>
              <w:ind w:firstLine="640" w:firstLineChars="200"/>
              <w:jc w:val="both"/>
              <w:rPr>
                <w:color w:val="auto"/>
                <w:sz w:val="32"/>
                <w:highlight w:val="none"/>
              </w:rPr>
            </w:pPr>
          </w:p>
        </w:tc>
        <w:tc>
          <w:tcPr>
            <w:tcW w:w="1319" w:type="dxa"/>
            <w:vAlign w:val="center"/>
          </w:tcPr>
          <w:p w14:paraId="2B188CB8">
            <w:pPr>
              <w:spacing w:line="360" w:lineRule="auto"/>
              <w:ind w:firstLine="640" w:firstLineChars="200"/>
              <w:jc w:val="both"/>
              <w:rPr>
                <w:color w:val="auto"/>
                <w:sz w:val="32"/>
                <w:highlight w:val="none"/>
              </w:rPr>
            </w:pPr>
          </w:p>
        </w:tc>
        <w:tc>
          <w:tcPr>
            <w:tcW w:w="682" w:type="dxa"/>
            <w:vAlign w:val="center"/>
          </w:tcPr>
          <w:p w14:paraId="67DB3B0B">
            <w:pPr>
              <w:spacing w:line="360" w:lineRule="auto"/>
              <w:ind w:firstLine="640" w:firstLineChars="200"/>
              <w:jc w:val="both"/>
              <w:rPr>
                <w:color w:val="auto"/>
                <w:sz w:val="32"/>
                <w:highlight w:val="none"/>
              </w:rPr>
            </w:pPr>
          </w:p>
        </w:tc>
        <w:tc>
          <w:tcPr>
            <w:tcW w:w="709" w:type="dxa"/>
            <w:vAlign w:val="center"/>
          </w:tcPr>
          <w:p w14:paraId="60750AC8">
            <w:pPr>
              <w:spacing w:line="360" w:lineRule="auto"/>
              <w:ind w:firstLine="640" w:firstLineChars="200"/>
              <w:jc w:val="both"/>
              <w:rPr>
                <w:color w:val="auto"/>
                <w:sz w:val="32"/>
                <w:highlight w:val="none"/>
              </w:rPr>
            </w:pPr>
          </w:p>
        </w:tc>
        <w:tc>
          <w:tcPr>
            <w:tcW w:w="877" w:type="dxa"/>
            <w:vAlign w:val="center"/>
          </w:tcPr>
          <w:p w14:paraId="052B892E">
            <w:pPr>
              <w:spacing w:line="360" w:lineRule="auto"/>
              <w:ind w:firstLine="640" w:firstLineChars="200"/>
              <w:jc w:val="both"/>
              <w:rPr>
                <w:color w:val="auto"/>
                <w:sz w:val="32"/>
                <w:highlight w:val="none"/>
              </w:rPr>
            </w:pPr>
          </w:p>
        </w:tc>
        <w:tc>
          <w:tcPr>
            <w:tcW w:w="800" w:type="dxa"/>
            <w:vAlign w:val="center"/>
          </w:tcPr>
          <w:p w14:paraId="723A5A1D">
            <w:pPr>
              <w:spacing w:line="360" w:lineRule="auto"/>
              <w:ind w:firstLine="640" w:firstLineChars="200"/>
              <w:jc w:val="both"/>
              <w:rPr>
                <w:color w:val="auto"/>
                <w:sz w:val="32"/>
                <w:highlight w:val="none"/>
              </w:rPr>
            </w:pPr>
          </w:p>
        </w:tc>
        <w:tc>
          <w:tcPr>
            <w:tcW w:w="850" w:type="dxa"/>
            <w:vAlign w:val="center"/>
          </w:tcPr>
          <w:p w14:paraId="439FF169">
            <w:pPr>
              <w:spacing w:line="360" w:lineRule="auto"/>
              <w:ind w:firstLine="640" w:firstLineChars="200"/>
              <w:jc w:val="both"/>
              <w:rPr>
                <w:color w:val="auto"/>
                <w:sz w:val="32"/>
                <w:highlight w:val="none"/>
              </w:rPr>
            </w:pPr>
          </w:p>
        </w:tc>
        <w:tc>
          <w:tcPr>
            <w:tcW w:w="709" w:type="dxa"/>
            <w:vAlign w:val="center"/>
          </w:tcPr>
          <w:p w14:paraId="69FD321E">
            <w:pPr>
              <w:spacing w:line="360" w:lineRule="auto"/>
              <w:ind w:firstLine="640" w:firstLineChars="200"/>
              <w:jc w:val="both"/>
              <w:rPr>
                <w:color w:val="auto"/>
                <w:sz w:val="32"/>
                <w:highlight w:val="none"/>
              </w:rPr>
            </w:pPr>
          </w:p>
        </w:tc>
        <w:tc>
          <w:tcPr>
            <w:tcW w:w="709" w:type="dxa"/>
            <w:vAlign w:val="center"/>
          </w:tcPr>
          <w:p w14:paraId="31789519">
            <w:pPr>
              <w:spacing w:line="360" w:lineRule="auto"/>
              <w:ind w:firstLine="640" w:firstLineChars="200"/>
              <w:jc w:val="both"/>
              <w:rPr>
                <w:color w:val="auto"/>
                <w:sz w:val="32"/>
                <w:highlight w:val="none"/>
              </w:rPr>
            </w:pPr>
          </w:p>
        </w:tc>
      </w:tr>
      <w:tr w14:paraId="16DE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5F137B">
            <w:pPr>
              <w:spacing w:line="360" w:lineRule="auto"/>
              <w:ind w:firstLine="640" w:firstLineChars="200"/>
              <w:jc w:val="both"/>
              <w:rPr>
                <w:color w:val="auto"/>
                <w:sz w:val="32"/>
                <w:highlight w:val="none"/>
              </w:rPr>
            </w:pPr>
          </w:p>
        </w:tc>
        <w:tc>
          <w:tcPr>
            <w:tcW w:w="900" w:type="dxa"/>
            <w:vAlign w:val="center"/>
          </w:tcPr>
          <w:p w14:paraId="397B331F">
            <w:pPr>
              <w:spacing w:line="360" w:lineRule="auto"/>
              <w:ind w:firstLine="640" w:firstLineChars="200"/>
              <w:jc w:val="both"/>
              <w:rPr>
                <w:color w:val="auto"/>
                <w:sz w:val="32"/>
                <w:highlight w:val="none"/>
              </w:rPr>
            </w:pPr>
          </w:p>
        </w:tc>
        <w:tc>
          <w:tcPr>
            <w:tcW w:w="1319" w:type="dxa"/>
            <w:vAlign w:val="center"/>
          </w:tcPr>
          <w:p w14:paraId="4664F338">
            <w:pPr>
              <w:spacing w:line="360" w:lineRule="auto"/>
              <w:ind w:firstLine="640" w:firstLineChars="200"/>
              <w:jc w:val="both"/>
              <w:rPr>
                <w:color w:val="auto"/>
                <w:sz w:val="32"/>
                <w:highlight w:val="none"/>
              </w:rPr>
            </w:pPr>
          </w:p>
        </w:tc>
        <w:tc>
          <w:tcPr>
            <w:tcW w:w="682" w:type="dxa"/>
            <w:vAlign w:val="center"/>
          </w:tcPr>
          <w:p w14:paraId="29D385B5">
            <w:pPr>
              <w:spacing w:line="360" w:lineRule="auto"/>
              <w:ind w:firstLine="640" w:firstLineChars="200"/>
              <w:jc w:val="both"/>
              <w:rPr>
                <w:color w:val="auto"/>
                <w:sz w:val="32"/>
                <w:highlight w:val="none"/>
              </w:rPr>
            </w:pPr>
          </w:p>
        </w:tc>
        <w:tc>
          <w:tcPr>
            <w:tcW w:w="709" w:type="dxa"/>
            <w:vAlign w:val="center"/>
          </w:tcPr>
          <w:p w14:paraId="32BD4CD8">
            <w:pPr>
              <w:spacing w:line="360" w:lineRule="auto"/>
              <w:ind w:firstLine="640" w:firstLineChars="200"/>
              <w:jc w:val="both"/>
              <w:rPr>
                <w:color w:val="auto"/>
                <w:sz w:val="32"/>
                <w:highlight w:val="none"/>
              </w:rPr>
            </w:pPr>
          </w:p>
        </w:tc>
        <w:tc>
          <w:tcPr>
            <w:tcW w:w="877" w:type="dxa"/>
            <w:vAlign w:val="center"/>
          </w:tcPr>
          <w:p w14:paraId="2339B703">
            <w:pPr>
              <w:spacing w:line="360" w:lineRule="auto"/>
              <w:ind w:firstLine="640" w:firstLineChars="200"/>
              <w:jc w:val="both"/>
              <w:rPr>
                <w:color w:val="auto"/>
                <w:sz w:val="32"/>
                <w:highlight w:val="none"/>
              </w:rPr>
            </w:pPr>
          </w:p>
        </w:tc>
        <w:tc>
          <w:tcPr>
            <w:tcW w:w="800" w:type="dxa"/>
            <w:vAlign w:val="center"/>
          </w:tcPr>
          <w:p w14:paraId="782EBEEF">
            <w:pPr>
              <w:spacing w:line="360" w:lineRule="auto"/>
              <w:ind w:firstLine="640" w:firstLineChars="200"/>
              <w:jc w:val="both"/>
              <w:rPr>
                <w:color w:val="auto"/>
                <w:sz w:val="32"/>
                <w:highlight w:val="none"/>
              </w:rPr>
            </w:pPr>
          </w:p>
        </w:tc>
        <w:tc>
          <w:tcPr>
            <w:tcW w:w="850" w:type="dxa"/>
            <w:vAlign w:val="center"/>
          </w:tcPr>
          <w:p w14:paraId="345FD6A7">
            <w:pPr>
              <w:spacing w:line="360" w:lineRule="auto"/>
              <w:ind w:firstLine="640" w:firstLineChars="200"/>
              <w:jc w:val="both"/>
              <w:rPr>
                <w:color w:val="auto"/>
                <w:sz w:val="32"/>
                <w:highlight w:val="none"/>
              </w:rPr>
            </w:pPr>
          </w:p>
        </w:tc>
        <w:tc>
          <w:tcPr>
            <w:tcW w:w="709" w:type="dxa"/>
            <w:vAlign w:val="center"/>
          </w:tcPr>
          <w:p w14:paraId="5BBA9A03">
            <w:pPr>
              <w:spacing w:line="360" w:lineRule="auto"/>
              <w:ind w:firstLine="640" w:firstLineChars="200"/>
              <w:jc w:val="both"/>
              <w:rPr>
                <w:color w:val="auto"/>
                <w:sz w:val="32"/>
                <w:highlight w:val="none"/>
              </w:rPr>
            </w:pPr>
          </w:p>
        </w:tc>
        <w:tc>
          <w:tcPr>
            <w:tcW w:w="709" w:type="dxa"/>
            <w:vAlign w:val="center"/>
          </w:tcPr>
          <w:p w14:paraId="20B33AA9">
            <w:pPr>
              <w:spacing w:line="360" w:lineRule="auto"/>
              <w:ind w:firstLine="640" w:firstLineChars="200"/>
              <w:jc w:val="both"/>
              <w:rPr>
                <w:color w:val="auto"/>
                <w:sz w:val="32"/>
                <w:highlight w:val="none"/>
              </w:rPr>
            </w:pPr>
          </w:p>
        </w:tc>
      </w:tr>
      <w:tr w14:paraId="1F24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EB17F9">
            <w:pPr>
              <w:spacing w:line="360" w:lineRule="auto"/>
              <w:ind w:firstLine="640" w:firstLineChars="200"/>
              <w:jc w:val="both"/>
              <w:rPr>
                <w:color w:val="auto"/>
                <w:sz w:val="32"/>
                <w:highlight w:val="none"/>
              </w:rPr>
            </w:pPr>
          </w:p>
        </w:tc>
        <w:tc>
          <w:tcPr>
            <w:tcW w:w="900" w:type="dxa"/>
            <w:vAlign w:val="center"/>
          </w:tcPr>
          <w:p w14:paraId="4D038AB1">
            <w:pPr>
              <w:spacing w:line="360" w:lineRule="auto"/>
              <w:ind w:firstLine="640" w:firstLineChars="200"/>
              <w:jc w:val="both"/>
              <w:rPr>
                <w:color w:val="auto"/>
                <w:sz w:val="32"/>
                <w:highlight w:val="none"/>
              </w:rPr>
            </w:pPr>
          </w:p>
        </w:tc>
        <w:tc>
          <w:tcPr>
            <w:tcW w:w="1319" w:type="dxa"/>
            <w:vAlign w:val="center"/>
          </w:tcPr>
          <w:p w14:paraId="1BEC7CF9">
            <w:pPr>
              <w:spacing w:line="360" w:lineRule="auto"/>
              <w:ind w:firstLine="640" w:firstLineChars="200"/>
              <w:jc w:val="both"/>
              <w:rPr>
                <w:color w:val="auto"/>
                <w:sz w:val="32"/>
                <w:highlight w:val="none"/>
              </w:rPr>
            </w:pPr>
          </w:p>
        </w:tc>
        <w:tc>
          <w:tcPr>
            <w:tcW w:w="682" w:type="dxa"/>
            <w:vAlign w:val="center"/>
          </w:tcPr>
          <w:p w14:paraId="5A8319AC">
            <w:pPr>
              <w:spacing w:line="360" w:lineRule="auto"/>
              <w:ind w:firstLine="640" w:firstLineChars="200"/>
              <w:jc w:val="both"/>
              <w:rPr>
                <w:color w:val="auto"/>
                <w:sz w:val="32"/>
                <w:highlight w:val="none"/>
              </w:rPr>
            </w:pPr>
          </w:p>
        </w:tc>
        <w:tc>
          <w:tcPr>
            <w:tcW w:w="709" w:type="dxa"/>
            <w:vAlign w:val="center"/>
          </w:tcPr>
          <w:p w14:paraId="727CC4AE">
            <w:pPr>
              <w:spacing w:line="360" w:lineRule="auto"/>
              <w:ind w:firstLine="640" w:firstLineChars="200"/>
              <w:jc w:val="both"/>
              <w:rPr>
                <w:color w:val="auto"/>
                <w:sz w:val="32"/>
                <w:highlight w:val="none"/>
              </w:rPr>
            </w:pPr>
          </w:p>
        </w:tc>
        <w:tc>
          <w:tcPr>
            <w:tcW w:w="877" w:type="dxa"/>
            <w:vAlign w:val="center"/>
          </w:tcPr>
          <w:p w14:paraId="37924850">
            <w:pPr>
              <w:spacing w:line="360" w:lineRule="auto"/>
              <w:ind w:firstLine="640" w:firstLineChars="200"/>
              <w:jc w:val="both"/>
              <w:rPr>
                <w:color w:val="auto"/>
                <w:sz w:val="32"/>
                <w:highlight w:val="none"/>
              </w:rPr>
            </w:pPr>
          </w:p>
        </w:tc>
        <w:tc>
          <w:tcPr>
            <w:tcW w:w="800" w:type="dxa"/>
            <w:vAlign w:val="center"/>
          </w:tcPr>
          <w:p w14:paraId="01ECFDB5">
            <w:pPr>
              <w:spacing w:line="360" w:lineRule="auto"/>
              <w:ind w:firstLine="640" w:firstLineChars="200"/>
              <w:jc w:val="both"/>
              <w:rPr>
                <w:color w:val="auto"/>
                <w:sz w:val="32"/>
                <w:highlight w:val="none"/>
              </w:rPr>
            </w:pPr>
          </w:p>
        </w:tc>
        <w:tc>
          <w:tcPr>
            <w:tcW w:w="850" w:type="dxa"/>
            <w:vAlign w:val="center"/>
          </w:tcPr>
          <w:p w14:paraId="7BCDB7A8">
            <w:pPr>
              <w:spacing w:line="360" w:lineRule="auto"/>
              <w:ind w:firstLine="640" w:firstLineChars="200"/>
              <w:jc w:val="both"/>
              <w:rPr>
                <w:color w:val="auto"/>
                <w:sz w:val="32"/>
                <w:highlight w:val="none"/>
              </w:rPr>
            </w:pPr>
          </w:p>
        </w:tc>
        <w:tc>
          <w:tcPr>
            <w:tcW w:w="709" w:type="dxa"/>
            <w:vAlign w:val="center"/>
          </w:tcPr>
          <w:p w14:paraId="1E0B9D00">
            <w:pPr>
              <w:spacing w:line="360" w:lineRule="auto"/>
              <w:ind w:firstLine="640" w:firstLineChars="200"/>
              <w:jc w:val="both"/>
              <w:rPr>
                <w:color w:val="auto"/>
                <w:sz w:val="32"/>
                <w:highlight w:val="none"/>
              </w:rPr>
            </w:pPr>
          </w:p>
        </w:tc>
        <w:tc>
          <w:tcPr>
            <w:tcW w:w="709" w:type="dxa"/>
            <w:vAlign w:val="center"/>
          </w:tcPr>
          <w:p w14:paraId="3E92C1DF">
            <w:pPr>
              <w:spacing w:line="360" w:lineRule="auto"/>
              <w:ind w:firstLine="640" w:firstLineChars="200"/>
              <w:jc w:val="both"/>
              <w:rPr>
                <w:color w:val="auto"/>
                <w:sz w:val="32"/>
                <w:highlight w:val="none"/>
              </w:rPr>
            </w:pPr>
          </w:p>
        </w:tc>
      </w:tr>
      <w:tr w14:paraId="132A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0462CA">
            <w:pPr>
              <w:spacing w:line="360" w:lineRule="auto"/>
              <w:ind w:firstLine="640" w:firstLineChars="200"/>
              <w:jc w:val="both"/>
              <w:rPr>
                <w:color w:val="auto"/>
                <w:sz w:val="32"/>
                <w:highlight w:val="none"/>
              </w:rPr>
            </w:pPr>
          </w:p>
        </w:tc>
        <w:tc>
          <w:tcPr>
            <w:tcW w:w="900" w:type="dxa"/>
            <w:vAlign w:val="center"/>
          </w:tcPr>
          <w:p w14:paraId="304EC895">
            <w:pPr>
              <w:spacing w:line="360" w:lineRule="auto"/>
              <w:ind w:firstLine="640" w:firstLineChars="200"/>
              <w:jc w:val="both"/>
              <w:rPr>
                <w:color w:val="auto"/>
                <w:sz w:val="32"/>
                <w:highlight w:val="none"/>
              </w:rPr>
            </w:pPr>
          </w:p>
        </w:tc>
        <w:tc>
          <w:tcPr>
            <w:tcW w:w="1319" w:type="dxa"/>
            <w:vAlign w:val="center"/>
          </w:tcPr>
          <w:p w14:paraId="5971D6DE">
            <w:pPr>
              <w:spacing w:line="360" w:lineRule="auto"/>
              <w:ind w:firstLine="640" w:firstLineChars="200"/>
              <w:jc w:val="both"/>
              <w:rPr>
                <w:color w:val="auto"/>
                <w:sz w:val="32"/>
                <w:highlight w:val="none"/>
              </w:rPr>
            </w:pPr>
          </w:p>
        </w:tc>
        <w:tc>
          <w:tcPr>
            <w:tcW w:w="682" w:type="dxa"/>
            <w:vAlign w:val="center"/>
          </w:tcPr>
          <w:p w14:paraId="7F4CDB36">
            <w:pPr>
              <w:spacing w:line="360" w:lineRule="auto"/>
              <w:ind w:firstLine="640" w:firstLineChars="200"/>
              <w:jc w:val="both"/>
              <w:rPr>
                <w:color w:val="auto"/>
                <w:sz w:val="32"/>
                <w:highlight w:val="none"/>
              </w:rPr>
            </w:pPr>
          </w:p>
        </w:tc>
        <w:tc>
          <w:tcPr>
            <w:tcW w:w="709" w:type="dxa"/>
            <w:vAlign w:val="center"/>
          </w:tcPr>
          <w:p w14:paraId="42829B48">
            <w:pPr>
              <w:spacing w:line="360" w:lineRule="auto"/>
              <w:ind w:firstLine="640" w:firstLineChars="200"/>
              <w:jc w:val="both"/>
              <w:rPr>
                <w:color w:val="auto"/>
                <w:sz w:val="32"/>
                <w:highlight w:val="none"/>
              </w:rPr>
            </w:pPr>
          </w:p>
        </w:tc>
        <w:tc>
          <w:tcPr>
            <w:tcW w:w="877" w:type="dxa"/>
            <w:vAlign w:val="center"/>
          </w:tcPr>
          <w:p w14:paraId="278BEBF4">
            <w:pPr>
              <w:spacing w:line="360" w:lineRule="auto"/>
              <w:ind w:firstLine="640" w:firstLineChars="200"/>
              <w:jc w:val="both"/>
              <w:rPr>
                <w:color w:val="auto"/>
                <w:sz w:val="32"/>
                <w:highlight w:val="none"/>
              </w:rPr>
            </w:pPr>
          </w:p>
        </w:tc>
        <w:tc>
          <w:tcPr>
            <w:tcW w:w="800" w:type="dxa"/>
            <w:vAlign w:val="center"/>
          </w:tcPr>
          <w:p w14:paraId="3DE7BE77">
            <w:pPr>
              <w:spacing w:line="360" w:lineRule="auto"/>
              <w:ind w:firstLine="640" w:firstLineChars="200"/>
              <w:jc w:val="both"/>
              <w:rPr>
                <w:color w:val="auto"/>
                <w:sz w:val="32"/>
                <w:highlight w:val="none"/>
              </w:rPr>
            </w:pPr>
          </w:p>
        </w:tc>
        <w:tc>
          <w:tcPr>
            <w:tcW w:w="850" w:type="dxa"/>
            <w:vAlign w:val="center"/>
          </w:tcPr>
          <w:p w14:paraId="7E82B85D">
            <w:pPr>
              <w:spacing w:line="360" w:lineRule="auto"/>
              <w:ind w:firstLine="640" w:firstLineChars="200"/>
              <w:jc w:val="both"/>
              <w:rPr>
                <w:color w:val="auto"/>
                <w:sz w:val="32"/>
                <w:highlight w:val="none"/>
              </w:rPr>
            </w:pPr>
          </w:p>
        </w:tc>
        <w:tc>
          <w:tcPr>
            <w:tcW w:w="709" w:type="dxa"/>
            <w:vAlign w:val="center"/>
          </w:tcPr>
          <w:p w14:paraId="77E7BF84">
            <w:pPr>
              <w:spacing w:line="360" w:lineRule="auto"/>
              <w:ind w:firstLine="640" w:firstLineChars="200"/>
              <w:jc w:val="both"/>
              <w:rPr>
                <w:color w:val="auto"/>
                <w:sz w:val="32"/>
                <w:highlight w:val="none"/>
              </w:rPr>
            </w:pPr>
          </w:p>
        </w:tc>
        <w:tc>
          <w:tcPr>
            <w:tcW w:w="709" w:type="dxa"/>
            <w:vAlign w:val="center"/>
          </w:tcPr>
          <w:p w14:paraId="10AB3559">
            <w:pPr>
              <w:spacing w:line="360" w:lineRule="auto"/>
              <w:ind w:firstLine="640" w:firstLineChars="200"/>
              <w:jc w:val="both"/>
              <w:rPr>
                <w:color w:val="auto"/>
                <w:sz w:val="32"/>
                <w:highlight w:val="none"/>
              </w:rPr>
            </w:pPr>
          </w:p>
        </w:tc>
      </w:tr>
      <w:tr w14:paraId="2A94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B591848">
            <w:pPr>
              <w:spacing w:line="360" w:lineRule="auto"/>
              <w:ind w:firstLine="640" w:firstLineChars="200"/>
              <w:jc w:val="both"/>
              <w:rPr>
                <w:color w:val="auto"/>
                <w:sz w:val="32"/>
                <w:highlight w:val="none"/>
              </w:rPr>
            </w:pPr>
          </w:p>
        </w:tc>
        <w:tc>
          <w:tcPr>
            <w:tcW w:w="900" w:type="dxa"/>
            <w:vAlign w:val="center"/>
          </w:tcPr>
          <w:p w14:paraId="040558DA">
            <w:pPr>
              <w:spacing w:line="360" w:lineRule="auto"/>
              <w:ind w:firstLine="640" w:firstLineChars="200"/>
              <w:jc w:val="both"/>
              <w:rPr>
                <w:color w:val="auto"/>
                <w:sz w:val="32"/>
                <w:highlight w:val="none"/>
              </w:rPr>
            </w:pPr>
          </w:p>
        </w:tc>
        <w:tc>
          <w:tcPr>
            <w:tcW w:w="1319" w:type="dxa"/>
            <w:vAlign w:val="center"/>
          </w:tcPr>
          <w:p w14:paraId="5C2E5CBD">
            <w:pPr>
              <w:spacing w:line="360" w:lineRule="auto"/>
              <w:ind w:firstLine="640" w:firstLineChars="200"/>
              <w:jc w:val="both"/>
              <w:rPr>
                <w:color w:val="auto"/>
                <w:sz w:val="32"/>
                <w:highlight w:val="none"/>
              </w:rPr>
            </w:pPr>
          </w:p>
        </w:tc>
        <w:tc>
          <w:tcPr>
            <w:tcW w:w="682" w:type="dxa"/>
            <w:vAlign w:val="center"/>
          </w:tcPr>
          <w:p w14:paraId="79A8ABAD">
            <w:pPr>
              <w:spacing w:line="360" w:lineRule="auto"/>
              <w:ind w:firstLine="640" w:firstLineChars="200"/>
              <w:jc w:val="both"/>
              <w:rPr>
                <w:color w:val="auto"/>
                <w:sz w:val="32"/>
                <w:highlight w:val="none"/>
              </w:rPr>
            </w:pPr>
          </w:p>
        </w:tc>
        <w:tc>
          <w:tcPr>
            <w:tcW w:w="709" w:type="dxa"/>
            <w:vAlign w:val="center"/>
          </w:tcPr>
          <w:p w14:paraId="56CF1710">
            <w:pPr>
              <w:spacing w:line="360" w:lineRule="auto"/>
              <w:ind w:firstLine="640" w:firstLineChars="200"/>
              <w:jc w:val="both"/>
              <w:rPr>
                <w:color w:val="auto"/>
                <w:sz w:val="32"/>
                <w:highlight w:val="none"/>
              </w:rPr>
            </w:pPr>
          </w:p>
        </w:tc>
        <w:tc>
          <w:tcPr>
            <w:tcW w:w="877" w:type="dxa"/>
            <w:vAlign w:val="center"/>
          </w:tcPr>
          <w:p w14:paraId="61B4AD88">
            <w:pPr>
              <w:spacing w:line="360" w:lineRule="auto"/>
              <w:ind w:firstLine="640" w:firstLineChars="200"/>
              <w:jc w:val="both"/>
              <w:rPr>
                <w:color w:val="auto"/>
                <w:sz w:val="32"/>
                <w:highlight w:val="none"/>
              </w:rPr>
            </w:pPr>
          </w:p>
        </w:tc>
        <w:tc>
          <w:tcPr>
            <w:tcW w:w="800" w:type="dxa"/>
            <w:vAlign w:val="center"/>
          </w:tcPr>
          <w:p w14:paraId="6B7229BF">
            <w:pPr>
              <w:spacing w:line="360" w:lineRule="auto"/>
              <w:ind w:firstLine="640" w:firstLineChars="200"/>
              <w:jc w:val="both"/>
              <w:rPr>
                <w:color w:val="auto"/>
                <w:sz w:val="32"/>
                <w:highlight w:val="none"/>
              </w:rPr>
            </w:pPr>
          </w:p>
        </w:tc>
        <w:tc>
          <w:tcPr>
            <w:tcW w:w="850" w:type="dxa"/>
            <w:vAlign w:val="center"/>
          </w:tcPr>
          <w:p w14:paraId="15B88172">
            <w:pPr>
              <w:spacing w:line="360" w:lineRule="auto"/>
              <w:ind w:firstLine="640" w:firstLineChars="200"/>
              <w:jc w:val="both"/>
              <w:rPr>
                <w:color w:val="auto"/>
                <w:sz w:val="32"/>
                <w:highlight w:val="none"/>
              </w:rPr>
            </w:pPr>
          </w:p>
        </w:tc>
        <w:tc>
          <w:tcPr>
            <w:tcW w:w="709" w:type="dxa"/>
            <w:vAlign w:val="center"/>
          </w:tcPr>
          <w:p w14:paraId="624AAC08">
            <w:pPr>
              <w:spacing w:line="360" w:lineRule="auto"/>
              <w:ind w:firstLine="640" w:firstLineChars="200"/>
              <w:jc w:val="both"/>
              <w:rPr>
                <w:color w:val="auto"/>
                <w:sz w:val="32"/>
                <w:highlight w:val="none"/>
              </w:rPr>
            </w:pPr>
          </w:p>
        </w:tc>
        <w:tc>
          <w:tcPr>
            <w:tcW w:w="709" w:type="dxa"/>
            <w:vAlign w:val="center"/>
          </w:tcPr>
          <w:p w14:paraId="65B6A2E5">
            <w:pPr>
              <w:spacing w:line="360" w:lineRule="auto"/>
              <w:ind w:firstLine="640" w:firstLineChars="200"/>
              <w:jc w:val="both"/>
              <w:rPr>
                <w:color w:val="auto"/>
                <w:sz w:val="32"/>
                <w:highlight w:val="none"/>
              </w:rPr>
            </w:pPr>
          </w:p>
        </w:tc>
      </w:tr>
      <w:tr w14:paraId="78BF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9A49AF">
            <w:pPr>
              <w:spacing w:line="360" w:lineRule="auto"/>
              <w:ind w:firstLine="640" w:firstLineChars="200"/>
              <w:jc w:val="both"/>
              <w:rPr>
                <w:color w:val="auto"/>
                <w:sz w:val="32"/>
                <w:highlight w:val="none"/>
              </w:rPr>
            </w:pPr>
          </w:p>
        </w:tc>
        <w:tc>
          <w:tcPr>
            <w:tcW w:w="900" w:type="dxa"/>
            <w:vAlign w:val="center"/>
          </w:tcPr>
          <w:p w14:paraId="16097619">
            <w:pPr>
              <w:spacing w:line="360" w:lineRule="auto"/>
              <w:ind w:firstLine="640" w:firstLineChars="200"/>
              <w:jc w:val="both"/>
              <w:rPr>
                <w:color w:val="auto"/>
                <w:sz w:val="32"/>
                <w:highlight w:val="none"/>
              </w:rPr>
            </w:pPr>
          </w:p>
        </w:tc>
        <w:tc>
          <w:tcPr>
            <w:tcW w:w="1319" w:type="dxa"/>
            <w:vAlign w:val="center"/>
          </w:tcPr>
          <w:p w14:paraId="0404676A">
            <w:pPr>
              <w:spacing w:line="360" w:lineRule="auto"/>
              <w:ind w:firstLine="640" w:firstLineChars="200"/>
              <w:jc w:val="both"/>
              <w:rPr>
                <w:color w:val="auto"/>
                <w:sz w:val="32"/>
                <w:highlight w:val="none"/>
              </w:rPr>
            </w:pPr>
          </w:p>
        </w:tc>
        <w:tc>
          <w:tcPr>
            <w:tcW w:w="682" w:type="dxa"/>
            <w:vAlign w:val="center"/>
          </w:tcPr>
          <w:p w14:paraId="3800082D">
            <w:pPr>
              <w:spacing w:line="360" w:lineRule="auto"/>
              <w:ind w:firstLine="640" w:firstLineChars="200"/>
              <w:jc w:val="both"/>
              <w:rPr>
                <w:color w:val="auto"/>
                <w:sz w:val="32"/>
                <w:highlight w:val="none"/>
              </w:rPr>
            </w:pPr>
          </w:p>
        </w:tc>
        <w:tc>
          <w:tcPr>
            <w:tcW w:w="709" w:type="dxa"/>
            <w:vAlign w:val="center"/>
          </w:tcPr>
          <w:p w14:paraId="744688CD">
            <w:pPr>
              <w:spacing w:line="360" w:lineRule="auto"/>
              <w:ind w:firstLine="640" w:firstLineChars="200"/>
              <w:jc w:val="both"/>
              <w:rPr>
                <w:color w:val="auto"/>
                <w:sz w:val="32"/>
                <w:highlight w:val="none"/>
              </w:rPr>
            </w:pPr>
          </w:p>
        </w:tc>
        <w:tc>
          <w:tcPr>
            <w:tcW w:w="877" w:type="dxa"/>
            <w:vAlign w:val="center"/>
          </w:tcPr>
          <w:p w14:paraId="50FB143C">
            <w:pPr>
              <w:spacing w:line="360" w:lineRule="auto"/>
              <w:ind w:firstLine="640" w:firstLineChars="200"/>
              <w:jc w:val="both"/>
              <w:rPr>
                <w:color w:val="auto"/>
                <w:sz w:val="32"/>
                <w:highlight w:val="none"/>
              </w:rPr>
            </w:pPr>
          </w:p>
        </w:tc>
        <w:tc>
          <w:tcPr>
            <w:tcW w:w="800" w:type="dxa"/>
            <w:vAlign w:val="center"/>
          </w:tcPr>
          <w:p w14:paraId="4B443410">
            <w:pPr>
              <w:spacing w:line="360" w:lineRule="auto"/>
              <w:ind w:firstLine="640" w:firstLineChars="200"/>
              <w:jc w:val="both"/>
              <w:rPr>
                <w:color w:val="auto"/>
                <w:sz w:val="32"/>
                <w:highlight w:val="none"/>
              </w:rPr>
            </w:pPr>
          </w:p>
        </w:tc>
        <w:tc>
          <w:tcPr>
            <w:tcW w:w="850" w:type="dxa"/>
            <w:vAlign w:val="center"/>
          </w:tcPr>
          <w:p w14:paraId="128E23BB">
            <w:pPr>
              <w:spacing w:line="360" w:lineRule="auto"/>
              <w:ind w:firstLine="640" w:firstLineChars="200"/>
              <w:jc w:val="both"/>
              <w:rPr>
                <w:color w:val="auto"/>
                <w:sz w:val="32"/>
                <w:highlight w:val="none"/>
              </w:rPr>
            </w:pPr>
          </w:p>
        </w:tc>
        <w:tc>
          <w:tcPr>
            <w:tcW w:w="709" w:type="dxa"/>
            <w:vAlign w:val="center"/>
          </w:tcPr>
          <w:p w14:paraId="71FD6F35">
            <w:pPr>
              <w:spacing w:line="360" w:lineRule="auto"/>
              <w:ind w:firstLine="640" w:firstLineChars="200"/>
              <w:jc w:val="both"/>
              <w:rPr>
                <w:color w:val="auto"/>
                <w:sz w:val="32"/>
                <w:highlight w:val="none"/>
              </w:rPr>
            </w:pPr>
          </w:p>
        </w:tc>
        <w:tc>
          <w:tcPr>
            <w:tcW w:w="709" w:type="dxa"/>
            <w:vAlign w:val="center"/>
          </w:tcPr>
          <w:p w14:paraId="22A03FE3">
            <w:pPr>
              <w:spacing w:line="360" w:lineRule="auto"/>
              <w:ind w:firstLine="640" w:firstLineChars="200"/>
              <w:jc w:val="both"/>
              <w:rPr>
                <w:color w:val="auto"/>
                <w:sz w:val="32"/>
                <w:highlight w:val="none"/>
              </w:rPr>
            </w:pPr>
          </w:p>
        </w:tc>
      </w:tr>
    </w:tbl>
    <w:p w14:paraId="6DBE3225">
      <w:pPr>
        <w:spacing w:line="360" w:lineRule="auto"/>
        <w:ind w:firstLine="643" w:firstLineChars="200"/>
        <w:jc w:val="both"/>
        <w:rPr>
          <w:b/>
          <w:color w:val="auto"/>
          <w:sz w:val="32"/>
          <w:highlight w:val="none"/>
        </w:rPr>
      </w:pPr>
    </w:p>
    <w:p w14:paraId="3A01737B">
      <w:pPr>
        <w:spacing w:line="360" w:lineRule="auto"/>
        <w:jc w:val="both"/>
        <w:rPr>
          <w:rFonts w:hint="eastAsia" w:ascii="黑体" w:hAnsi="黑体" w:eastAsia="黑体"/>
          <w:color w:val="auto"/>
          <w:sz w:val="28"/>
          <w:szCs w:val="28"/>
          <w:highlight w:val="none"/>
        </w:rPr>
      </w:pPr>
    </w:p>
    <w:p w14:paraId="3496B173">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142253EF">
      <w:pPr>
        <w:spacing w:line="360" w:lineRule="auto"/>
        <w:jc w:val="center"/>
        <w:rPr>
          <w:rFonts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F34A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FAB26C">
            <w:pPr>
              <w:jc w:val="center"/>
              <w:rPr>
                <w:color w:val="auto"/>
                <w:szCs w:val="21"/>
                <w:highlight w:val="none"/>
              </w:rPr>
            </w:pPr>
            <w:r>
              <w:rPr>
                <w:rFonts w:hint="eastAsia"/>
                <w:color w:val="auto"/>
                <w:szCs w:val="21"/>
                <w:highlight w:val="none"/>
              </w:rPr>
              <w:t>序号</w:t>
            </w:r>
          </w:p>
        </w:tc>
        <w:tc>
          <w:tcPr>
            <w:tcW w:w="1446" w:type="dxa"/>
            <w:vAlign w:val="center"/>
          </w:tcPr>
          <w:p w14:paraId="439B8E5C">
            <w:pPr>
              <w:jc w:val="center"/>
              <w:rPr>
                <w:color w:val="auto"/>
                <w:szCs w:val="21"/>
                <w:highlight w:val="none"/>
              </w:rPr>
            </w:pPr>
            <w:r>
              <w:rPr>
                <w:rFonts w:hint="eastAsia"/>
                <w:color w:val="auto"/>
                <w:szCs w:val="21"/>
                <w:highlight w:val="none"/>
              </w:rPr>
              <w:t>材料</w:t>
            </w:r>
          </w:p>
          <w:p w14:paraId="41B130F2">
            <w:pPr>
              <w:jc w:val="center"/>
              <w:rPr>
                <w:color w:val="auto"/>
                <w:szCs w:val="21"/>
                <w:highlight w:val="none"/>
              </w:rPr>
            </w:pPr>
            <w:r>
              <w:rPr>
                <w:rFonts w:hint="eastAsia"/>
                <w:color w:val="auto"/>
                <w:szCs w:val="21"/>
                <w:highlight w:val="none"/>
              </w:rPr>
              <w:t>设备</w:t>
            </w:r>
          </w:p>
          <w:p w14:paraId="45AF7F5E">
            <w:pPr>
              <w:jc w:val="center"/>
              <w:rPr>
                <w:color w:val="auto"/>
                <w:szCs w:val="21"/>
                <w:highlight w:val="none"/>
              </w:rPr>
            </w:pPr>
            <w:r>
              <w:rPr>
                <w:rFonts w:hint="eastAsia"/>
                <w:color w:val="auto"/>
                <w:szCs w:val="21"/>
                <w:highlight w:val="none"/>
              </w:rPr>
              <w:t>品种</w:t>
            </w:r>
          </w:p>
        </w:tc>
        <w:tc>
          <w:tcPr>
            <w:tcW w:w="851" w:type="dxa"/>
            <w:vAlign w:val="center"/>
          </w:tcPr>
          <w:p w14:paraId="78B60F9D">
            <w:pPr>
              <w:jc w:val="center"/>
              <w:rPr>
                <w:color w:val="auto"/>
                <w:szCs w:val="21"/>
                <w:highlight w:val="none"/>
              </w:rPr>
            </w:pPr>
            <w:r>
              <w:rPr>
                <w:rFonts w:hint="eastAsia"/>
                <w:color w:val="auto"/>
                <w:szCs w:val="21"/>
                <w:highlight w:val="none"/>
              </w:rPr>
              <w:t>规格</w:t>
            </w:r>
          </w:p>
          <w:p w14:paraId="7B81EB66">
            <w:pPr>
              <w:jc w:val="center"/>
              <w:rPr>
                <w:color w:val="auto"/>
                <w:szCs w:val="21"/>
                <w:highlight w:val="none"/>
              </w:rPr>
            </w:pPr>
            <w:r>
              <w:rPr>
                <w:rFonts w:hint="eastAsia"/>
                <w:color w:val="auto"/>
                <w:szCs w:val="21"/>
                <w:highlight w:val="none"/>
              </w:rPr>
              <w:t>型号</w:t>
            </w:r>
          </w:p>
        </w:tc>
        <w:tc>
          <w:tcPr>
            <w:tcW w:w="708" w:type="dxa"/>
            <w:vAlign w:val="center"/>
          </w:tcPr>
          <w:p w14:paraId="4230A183">
            <w:pPr>
              <w:jc w:val="center"/>
              <w:rPr>
                <w:color w:val="auto"/>
                <w:szCs w:val="21"/>
                <w:highlight w:val="none"/>
              </w:rPr>
            </w:pPr>
            <w:r>
              <w:rPr>
                <w:rFonts w:hint="eastAsia"/>
                <w:color w:val="auto"/>
                <w:szCs w:val="21"/>
                <w:highlight w:val="none"/>
              </w:rPr>
              <w:t>单位</w:t>
            </w:r>
          </w:p>
        </w:tc>
        <w:tc>
          <w:tcPr>
            <w:tcW w:w="810" w:type="dxa"/>
            <w:vAlign w:val="center"/>
          </w:tcPr>
          <w:p w14:paraId="5EB1095C">
            <w:pPr>
              <w:jc w:val="center"/>
              <w:rPr>
                <w:color w:val="auto"/>
                <w:szCs w:val="21"/>
                <w:highlight w:val="none"/>
              </w:rPr>
            </w:pPr>
            <w:r>
              <w:rPr>
                <w:rFonts w:hint="eastAsia"/>
                <w:color w:val="auto"/>
                <w:szCs w:val="21"/>
                <w:highlight w:val="none"/>
              </w:rPr>
              <w:t>数量</w:t>
            </w:r>
          </w:p>
        </w:tc>
        <w:tc>
          <w:tcPr>
            <w:tcW w:w="851" w:type="dxa"/>
            <w:vAlign w:val="center"/>
          </w:tcPr>
          <w:p w14:paraId="48C10868">
            <w:pPr>
              <w:jc w:val="center"/>
              <w:rPr>
                <w:color w:val="auto"/>
                <w:szCs w:val="21"/>
                <w:highlight w:val="none"/>
              </w:rPr>
            </w:pPr>
            <w:r>
              <w:rPr>
                <w:rFonts w:hint="eastAsia"/>
                <w:color w:val="auto"/>
                <w:szCs w:val="21"/>
                <w:highlight w:val="none"/>
              </w:rPr>
              <w:t>单价</w:t>
            </w:r>
          </w:p>
        </w:tc>
        <w:tc>
          <w:tcPr>
            <w:tcW w:w="736" w:type="dxa"/>
            <w:vAlign w:val="center"/>
          </w:tcPr>
          <w:p w14:paraId="306C4C88">
            <w:pPr>
              <w:jc w:val="center"/>
              <w:rPr>
                <w:color w:val="auto"/>
                <w:szCs w:val="21"/>
                <w:highlight w:val="none"/>
              </w:rPr>
            </w:pPr>
            <w:r>
              <w:rPr>
                <w:rFonts w:hint="eastAsia"/>
                <w:color w:val="auto"/>
                <w:szCs w:val="21"/>
                <w:highlight w:val="none"/>
              </w:rPr>
              <w:t>质量等级</w:t>
            </w:r>
          </w:p>
        </w:tc>
        <w:tc>
          <w:tcPr>
            <w:tcW w:w="910" w:type="dxa"/>
            <w:vAlign w:val="center"/>
          </w:tcPr>
          <w:p w14:paraId="45C0D393">
            <w:pPr>
              <w:jc w:val="center"/>
              <w:rPr>
                <w:color w:val="auto"/>
                <w:szCs w:val="21"/>
                <w:highlight w:val="none"/>
              </w:rPr>
            </w:pPr>
            <w:r>
              <w:rPr>
                <w:rFonts w:hint="eastAsia"/>
                <w:color w:val="auto"/>
                <w:szCs w:val="21"/>
                <w:highlight w:val="none"/>
              </w:rPr>
              <w:t>供应</w:t>
            </w:r>
          </w:p>
          <w:p w14:paraId="118183E6">
            <w:pPr>
              <w:jc w:val="center"/>
              <w:rPr>
                <w:color w:val="auto"/>
                <w:szCs w:val="21"/>
                <w:highlight w:val="none"/>
              </w:rPr>
            </w:pPr>
            <w:r>
              <w:rPr>
                <w:rFonts w:hint="eastAsia"/>
                <w:color w:val="auto"/>
                <w:szCs w:val="21"/>
                <w:highlight w:val="none"/>
              </w:rPr>
              <w:t>时间</w:t>
            </w:r>
          </w:p>
        </w:tc>
        <w:tc>
          <w:tcPr>
            <w:tcW w:w="1088" w:type="dxa"/>
            <w:vAlign w:val="center"/>
          </w:tcPr>
          <w:p w14:paraId="30ADCBB3">
            <w:pPr>
              <w:jc w:val="center"/>
              <w:rPr>
                <w:color w:val="auto"/>
                <w:szCs w:val="21"/>
                <w:highlight w:val="none"/>
              </w:rPr>
            </w:pPr>
            <w:r>
              <w:rPr>
                <w:rFonts w:hint="eastAsia"/>
                <w:color w:val="auto"/>
                <w:szCs w:val="21"/>
                <w:highlight w:val="none"/>
              </w:rPr>
              <w:t>送达</w:t>
            </w:r>
          </w:p>
          <w:p w14:paraId="166C4DE6">
            <w:pPr>
              <w:jc w:val="center"/>
              <w:rPr>
                <w:color w:val="auto"/>
                <w:szCs w:val="21"/>
                <w:highlight w:val="none"/>
              </w:rPr>
            </w:pPr>
            <w:r>
              <w:rPr>
                <w:rFonts w:hint="eastAsia"/>
                <w:color w:val="auto"/>
                <w:szCs w:val="21"/>
                <w:highlight w:val="none"/>
              </w:rPr>
              <w:t>地点</w:t>
            </w:r>
          </w:p>
        </w:tc>
        <w:tc>
          <w:tcPr>
            <w:tcW w:w="878" w:type="dxa"/>
            <w:vAlign w:val="center"/>
          </w:tcPr>
          <w:p w14:paraId="53F5290D">
            <w:pPr>
              <w:jc w:val="center"/>
              <w:rPr>
                <w:color w:val="auto"/>
                <w:szCs w:val="21"/>
                <w:highlight w:val="none"/>
              </w:rPr>
            </w:pPr>
            <w:r>
              <w:rPr>
                <w:rFonts w:hint="eastAsia"/>
                <w:color w:val="auto"/>
                <w:szCs w:val="21"/>
                <w:highlight w:val="none"/>
              </w:rPr>
              <w:t>备注</w:t>
            </w:r>
          </w:p>
        </w:tc>
      </w:tr>
      <w:tr w14:paraId="5FA8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34D75D5">
            <w:pPr>
              <w:spacing w:line="360" w:lineRule="auto"/>
              <w:ind w:firstLine="800" w:firstLineChars="200"/>
              <w:jc w:val="both"/>
              <w:rPr>
                <w:color w:val="auto"/>
                <w:sz w:val="40"/>
                <w:szCs w:val="32"/>
                <w:highlight w:val="none"/>
              </w:rPr>
            </w:pPr>
          </w:p>
        </w:tc>
        <w:tc>
          <w:tcPr>
            <w:tcW w:w="1446" w:type="dxa"/>
            <w:vAlign w:val="center"/>
          </w:tcPr>
          <w:p w14:paraId="6DAE2D57">
            <w:pPr>
              <w:spacing w:line="360" w:lineRule="auto"/>
              <w:ind w:firstLine="800" w:firstLineChars="200"/>
              <w:jc w:val="both"/>
              <w:rPr>
                <w:color w:val="auto"/>
                <w:sz w:val="40"/>
                <w:szCs w:val="32"/>
                <w:highlight w:val="none"/>
              </w:rPr>
            </w:pPr>
          </w:p>
        </w:tc>
        <w:tc>
          <w:tcPr>
            <w:tcW w:w="851" w:type="dxa"/>
            <w:vAlign w:val="center"/>
          </w:tcPr>
          <w:p w14:paraId="4E0E4EF4">
            <w:pPr>
              <w:spacing w:line="360" w:lineRule="auto"/>
              <w:ind w:firstLine="800" w:firstLineChars="200"/>
              <w:jc w:val="both"/>
              <w:rPr>
                <w:color w:val="auto"/>
                <w:sz w:val="40"/>
                <w:szCs w:val="32"/>
                <w:highlight w:val="none"/>
              </w:rPr>
            </w:pPr>
          </w:p>
        </w:tc>
        <w:tc>
          <w:tcPr>
            <w:tcW w:w="708" w:type="dxa"/>
            <w:vAlign w:val="center"/>
          </w:tcPr>
          <w:p w14:paraId="15F7B34C">
            <w:pPr>
              <w:spacing w:line="360" w:lineRule="auto"/>
              <w:ind w:firstLine="800" w:firstLineChars="200"/>
              <w:jc w:val="both"/>
              <w:rPr>
                <w:color w:val="auto"/>
                <w:sz w:val="40"/>
                <w:szCs w:val="32"/>
                <w:highlight w:val="none"/>
              </w:rPr>
            </w:pPr>
          </w:p>
        </w:tc>
        <w:tc>
          <w:tcPr>
            <w:tcW w:w="810" w:type="dxa"/>
            <w:vAlign w:val="center"/>
          </w:tcPr>
          <w:p w14:paraId="5AA6171E">
            <w:pPr>
              <w:spacing w:line="360" w:lineRule="auto"/>
              <w:ind w:firstLine="800" w:firstLineChars="200"/>
              <w:jc w:val="both"/>
              <w:rPr>
                <w:color w:val="auto"/>
                <w:sz w:val="40"/>
                <w:szCs w:val="32"/>
                <w:highlight w:val="none"/>
              </w:rPr>
            </w:pPr>
          </w:p>
        </w:tc>
        <w:tc>
          <w:tcPr>
            <w:tcW w:w="851" w:type="dxa"/>
            <w:vAlign w:val="center"/>
          </w:tcPr>
          <w:p w14:paraId="30D1AFB1">
            <w:pPr>
              <w:spacing w:line="360" w:lineRule="auto"/>
              <w:ind w:firstLine="800" w:firstLineChars="200"/>
              <w:jc w:val="both"/>
              <w:rPr>
                <w:color w:val="auto"/>
                <w:sz w:val="40"/>
                <w:szCs w:val="32"/>
                <w:highlight w:val="none"/>
              </w:rPr>
            </w:pPr>
          </w:p>
        </w:tc>
        <w:tc>
          <w:tcPr>
            <w:tcW w:w="736" w:type="dxa"/>
            <w:vAlign w:val="center"/>
          </w:tcPr>
          <w:p w14:paraId="774DF250">
            <w:pPr>
              <w:spacing w:line="360" w:lineRule="auto"/>
              <w:ind w:firstLine="800" w:firstLineChars="200"/>
              <w:jc w:val="both"/>
              <w:rPr>
                <w:color w:val="auto"/>
                <w:sz w:val="40"/>
                <w:szCs w:val="32"/>
                <w:highlight w:val="none"/>
              </w:rPr>
            </w:pPr>
          </w:p>
        </w:tc>
        <w:tc>
          <w:tcPr>
            <w:tcW w:w="910" w:type="dxa"/>
            <w:vAlign w:val="center"/>
          </w:tcPr>
          <w:p w14:paraId="0455DF2D">
            <w:pPr>
              <w:spacing w:line="360" w:lineRule="auto"/>
              <w:ind w:firstLine="800" w:firstLineChars="200"/>
              <w:jc w:val="both"/>
              <w:rPr>
                <w:color w:val="auto"/>
                <w:sz w:val="40"/>
                <w:szCs w:val="32"/>
                <w:highlight w:val="none"/>
              </w:rPr>
            </w:pPr>
          </w:p>
        </w:tc>
        <w:tc>
          <w:tcPr>
            <w:tcW w:w="1088" w:type="dxa"/>
            <w:vAlign w:val="center"/>
          </w:tcPr>
          <w:p w14:paraId="6D5F7B6A">
            <w:pPr>
              <w:spacing w:line="360" w:lineRule="auto"/>
              <w:ind w:firstLine="800" w:firstLineChars="200"/>
              <w:jc w:val="both"/>
              <w:rPr>
                <w:color w:val="auto"/>
                <w:sz w:val="40"/>
                <w:szCs w:val="32"/>
                <w:highlight w:val="none"/>
              </w:rPr>
            </w:pPr>
          </w:p>
        </w:tc>
        <w:tc>
          <w:tcPr>
            <w:tcW w:w="878" w:type="dxa"/>
            <w:vAlign w:val="center"/>
          </w:tcPr>
          <w:p w14:paraId="030E88F3">
            <w:pPr>
              <w:spacing w:line="360" w:lineRule="auto"/>
              <w:ind w:firstLine="800" w:firstLineChars="200"/>
              <w:jc w:val="both"/>
              <w:rPr>
                <w:color w:val="auto"/>
                <w:sz w:val="40"/>
                <w:szCs w:val="32"/>
                <w:highlight w:val="none"/>
              </w:rPr>
            </w:pPr>
          </w:p>
        </w:tc>
      </w:tr>
      <w:tr w14:paraId="16ED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79AD4F">
            <w:pPr>
              <w:spacing w:line="360" w:lineRule="auto"/>
              <w:ind w:firstLine="800" w:firstLineChars="200"/>
              <w:jc w:val="both"/>
              <w:rPr>
                <w:color w:val="auto"/>
                <w:sz w:val="40"/>
                <w:szCs w:val="32"/>
                <w:highlight w:val="none"/>
              </w:rPr>
            </w:pPr>
          </w:p>
        </w:tc>
        <w:tc>
          <w:tcPr>
            <w:tcW w:w="1446" w:type="dxa"/>
            <w:vAlign w:val="center"/>
          </w:tcPr>
          <w:p w14:paraId="42FA8737">
            <w:pPr>
              <w:spacing w:line="360" w:lineRule="auto"/>
              <w:ind w:firstLine="800" w:firstLineChars="200"/>
              <w:jc w:val="both"/>
              <w:rPr>
                <w:color w:val="auto"/>
                <w:sz w:val="40"/>
                <w:szCs w:val="32"/>
                <w:highlight w:val="none"/>
              </w:rPr>
            </w:pPr>
          </w:p>
        </w:tc>
        <w:tc>
          <w:tcPr>
            <w:tcW w:w="851" w:type="dxa"/>
            <w:vAlign w:val="center"/>
          </w:tcPr>
          <w:p w14:paraId="202228D1">
            <w:pPr>
              <w:spacing w:line="360" w:lineRule="auto"/>
              <w:ind w:firstLine="800" w:firstLineChars="200"/>
              <w:jc w:val="both"/>
              <w:rPr>
                <w:color w:val="auto"/>
                <w:sz w:val="40"/>
                <w:szCs w:val="32"/>
                <w:highlight w:val="none"/>
              </w:rPr>
            </w:pPr>
          </w:p>
        </w:tc>
        <w:tc>
          <w:tcPr>
            <w:tcW w:w="708" w:type="dxa"/>
            <w:vAlign w:val="center"/>
          </w:tcPr>
          <w:p w14:paraId="5984999D">
            <w:pPr>
              <w:spacing w:line="360" w:lineRule="auto"/>
              <w:ind w:firstLine="800" w:firstLineChars="200"/>
              <w:jc w:val="both"/>
              <w:rPr>
                <w:color w:val="auto"/>
                <w:sz w:val="40"/>
                <w:szCs w:val="32"/>
                <w:highlight w:val="none"/>
              </w:rPr>
            </w:pPr>
          </w:p>
        </w:tc>
        <w:tc>
          <w:tcPr>
            <w:tcW w:w="810" w:type="dxa"/>
            <w:vAlign w:val="center"/>
          </w:tcPr>
          <w:p w14:paraId="4F060502">
            <w:pPr>
              <w:spacing w:line="360" w:lineRule="auto"/>
              <w:ind w:firstLine="800" w:firstLineChars="200"/>
              <w:jc w:val="both"/>
              <w:rPr>
                <w:color w:val="auto"/>
                <w:sz w:val="40"/>
                <w:szCs w:val="32"/>
                <w:highlight w:val="none"/>
              </w:rPr>
            </w:pPr>
          </w:p>
        </w:tc>
        <w:tc>
          <w:tcPr>
            <w:tcW w:w="851" w:type="dxa"/>
            <w:vAlign w:val="center"/>
          </w:tcPr>
          <w:p w14:paraId="34FB09ED">
            <w:pPr>
              <w:spacing w:line="360" w:lineRule="auto"/>
              <w:ind w:firstLine="800" w:firstLineChars="200"/>
              <w:jc w:val="both"/>
              <w:rPr>
                <w:color w:val="auto"/>
                <w:sz w:val="40"/>
                <w:szCs w:val="32"/>
                <w:highlight w:val="none"/>
              </w:rPr>
            </w:pPr>
          </w:p>
        </w:tc>
        <w:tc>
          <w:tcPr>
            <w:tcW w:w="736" w:type="dxa"/>
            <w:vAlign w:val="center"/>
          </w:tcPr>
          <w:p w14:paraId="1DB887AA">
            <w:pPr>
              <w:spacing w:line="360" w:lineRule="auto"/>
              <w:ind w:firstLine="800" w:firstLineChars="200"/>
              <w:jc w:val="both"/>
              <w:rPr>
                <w:color w:val="auto"/>
                <w:sz w:val="40"/>
                <w:szCs w:val="32"/>
                <w:highlight w:val="none"/>
              </w:rPr>
            </w:pPr>
          </w:p>
        </w:tc>
        <w:tc>
          <w:tcPr>
            <w:tcW w:w="910" w:type="dxa"/>
            <w:vAlign w:val="center"/>
          </w:tcPr>
          <w:p w14:paraId="4B3951EF">
            <w:pPr>
              <w:spacing w:line="360" w:lineRule="auto"/>
              <w:ind w:firstLine="800" w:firstLineChars="200"/>
              <w:jc w:val="both"/>
              <w:rPr>
                <w:color w:val="auto"/>
                <w:sz w:val="40"/>
                <w:szCs w:val="32"/>
                <w:highlight w:val="none"/>
              </w:rPr>
            </w:pPr>
          </w:p>
        </w:tc>
        <w:tc>
          <w:tcPr>
            <w:tcW w:w="1088" w:type="dxa"/>
            <w:vAlign w:val="center"/>
          </w:tcPr>
          <w:p w14:paraId="71091B1B">
            <w:pPr>
              <w:spacing w:line="360" w:lineRule="auto"/>
              <w:ind w:firstLine="800" w:firstLineChars="200"/>
              <w:jc w:val="both"/>
              <w:rPr>
                <w:color w:val="auto"/>
                <w:sz w:val="40"/>
                <w:szCs w:val="32"/>
                <w:highlight w:val="none"/>
              </w:rPr>
            </w:pPr>
          </w:p>
        </w:tc>
        <w:tc>
          <w:tcPr>
            <w:tcW w:w="878" w:type="dxa"/>
            <w:vAlign w:val="center"/>
          </w:tcPr>
          <w:p w14:paraId="0561E07C">
            <w:pPr>
              <w:spacing w:line="360" w:lineRule="auto"/>
              <w:ind w:firstLine="800" w:firstLineChars="200"/>
              <w:jc w:val="both"/>
              <w:rPr>
                <w:color w:val="auto"/>
                <w:sz w:val="40"/>
                <w:szCs w:val="32"/>
                <w:highlight w:val="none"/>
              </w:rPr>
            </w:pPr>
          </w:p>
        </w:tc>
      </w:tr>
      <w:tr w14:paraId="28DB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6ABEB40">
            <w:pPr>
              <w:spacing w:line="360" w:lineRule="auto"/>
              <w:ind w:firstLine="800" w:firstLineChars="200"/>
              <w:jc w:val="both"/>
              <w:rPr>
                <w:color w:val="auto"/>
                <w:sz w:val="40"/>
                <w:szCs w:val="32"/>
                <w:highlight w:val="none"/>
              </w:rPr>
            </w:pPr>
          </w:p>
        </w:tc>
        <w:tc>
          <w:tcPr>
            <w:tcW w:w="1446" w:type="dxa"/>
            <w:vAlign w:val="center"/>
          </w:tcPr>
          <w:p w14:paraId="7C6CB975">
            <w:pPr>
              <w:spacing w:line="360" w:lineRule="auto"/>
              <w:ind w:firstLine="800" w:firstLineChars="200"/>
              <w:jc w:val="both"/>
              <w:rPr>
                <w:color w:val="auto"/>
                <w:sz w:val="40"/>
                <w:szCs w:val="32"/>
                <w:highlight w:val="none"/>
              </w:rPr>
            </w:pPr>
          </w:p>
        </w:tc>
        <w:tc>
          <w:tcPr>
            <w:tcW w:w="851" w:type="dxa"/>
            <w:vAlign w:val="center"/>
          </w:tcPr>
          <w:p w14:paraId="7213BB15">
            <w:pPr>
              <w:spacing w:line="360" w:lineRule="auto"/>
              <w:ind w:firstLine="800" w:firstLineChars="200"/>
              <w:jc w:val="both"/>
              <w:rPr>
                <w:color w:val="auto"/>
                <w:sz w:val="40"/>
                <w:szCs w:val="32"/>
                <w:highlight w:val="none"/>
              </w:rPr>
            </w:pPr>
          </w:p>
        </w:tc>
        <w:tc>
          <w:tcPr>
            <w:tcW w:w="708" w:type="dxa"/>
            <w:vAlign w:val="center"/>
          </w:tcPr>
          <w:p w14:paraId="79FCFEF3">
            <w:pPr>
              <w:spacing w:line="360" w:lineRule="auto"/>
              <w:ind w:firstLine="800" w:firstLineChars="200"/>
              <w:jc w:val="both"/>
              <w:rPr>
                <w:color w:val="auto"/>
                <w:sz w:val="40"/>
                <w:szCs w:val="32"/>
                <w:highlight w:val="none"/>
              </w:rPr>
            </w:pPr>
          </w:p>
        </w:tc>
        <w:tc>
          <w:tcPr>
            <w:tcW w:w="810" w:type="dxa"/>
            <w:vAlign w:val="center"/>
          </w:tcPr>
          <w:p w14:paraId="79CDA6E3">
            <w:pPr>
              <w:spacing w:line="360" w:lineRule="auto"/>
              <w:ind w:firstLine="800" w:firstLineChars="200"/>
              <w:jc w:val="both"/>
              <w:rPr>
                <w:color w:val="auto"/>
                <w:sz w:val="40"/>
                <w:szCs w:val="32"/>
                <w:highlight w:val="none"/>
              </w:rPr>
            </w:pPr>
          </w:p>
        </w:tc>
        <w:tc>
          <w:tcPr>
            <w:tcW w:w="851" w:type="dxa"/>
            <w:vAlign w:val="center"/>
          </w:tcPr>
          <w:p w14:paraId="618840FB">
            <w:pPr>
              <w:spacing w:line="360" w:lineRule="auto"/>
              <w:ind w:firstLine="800" w:firstLineChars="200"/>
              <w:jc w:val="both"/>
              <w:rPr>
                <w:color w:val="auto"/>
                <w:sz w:val="40"/>
                <w:szCs w:val="32"/>
                <w:highlight w:val="none"/>
              </w:rPr>
            </w:pPr>
          </w:p>
        </w:tc>
        <w:tc>
          <w:tcPr>
            <w:tcW w:w="736" w:type="dxa"/>
            <w:vAlign w:val="center"/>
          </w:tcPr>
          <w:p w14:paraId="4331DA64">
            <w:pPr>
              <w:spacing w:line="360" w:lineRule="auto"/>
              <w:ind w:firstLine="800" w:firstLineChars="200"/>
              <w:jc w:val="both"/>
              <w:rPr>
                <w:color w:val="auto"/>
                <w:sz w:val="40"/>
                <w:szCs w:val="32"/>
                <w:highlight w:val="none"/>
              </w:rPr>
            </w:pPr>
          </w:p>
        </w:tc>
        <w:tc>
          <w:tcPr>
            <w:tcW w:w="910" w:type="dxa"/>
            <w:vAlign w:val="center"/>
          </w:tcPr>
          <w:p w14:paraId="6A93F5CF">
            <w:pPr>
              <w:spacing w:line="360" w:lineRule="auto"/>
              <w:ind w:firstLine="800" w:firstLineChars="200"/>
              <w:jc w:val="both"/>
              <w:rPr>
                <w:color w:val="auto"/>
                <w:sz w:val="40"/>
                <w:szCs w:val="32"/>
                <w:highlight w:val="none"/>
              </w:rPr>
            </w:pPr>
          </w:p>
        </w:tc>
        <w:tc>
          <w:tcPr>
            <w:tcW w:w="1088" w:type="dxa"/>
            <w:vAlign w:val="center"/>
          </w:tcPr>
          <w:p w14:paraId="4949EAFA">
            <w:pPr>
              <w:spacing w:line="360" w:lineRule="auto"/>
              <w:ind w:firstLine="800" w:firstLineChars="200"/>
              <w:jc w:val="both"/>
              <w:rPr>
                <w:color w:val="auto"/>
                <w:sz w:val="40"/>
                <w:szCs w:val="32"/>
                <w:highlight w:val="none"/>
              </w:rPr>
            </w:pPr>
          </w:p>
        </w:tc>
        <w:tc>
          <w:tcPr>
            <w:tcW w:w="878" w:type="dxa"/>
            <w:vAlign w:val="center"/>
          </w:tcPr>
          <w:p w14:paraId="33C85E6D">
            <w:pPr>
              <w:spacing w:line="360" w:lineRule="auto"/>
              <w:ind w:firstLine="800" w:firstLineChars="200"/>
              <w:jc w:val="both"/>
              <w:rPr>
                <w:color w:val="auto"/>
                <w:sz w:val="40"/>
                <w:szCs w:val="32"/>
                <w:highlight w:val="none"/>
              </w:rPr>
            </w:pPr>
          </w:p>
        </w:tc>
      </w:tr>
      <w:tr w14:paraId="405C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D6A2965">
            <w:pPr>
              <w:spacing w:line="360" w:lineRule="auto"/>
              <w:ind w:firstLine="800" w:firstLineChars="200"/>
              <w:jc w:val="both"/>
              <w:rPr>
                <w:color w:val="auto"/>
                <w:sz w:val="40"/>
                <w:szCs w:val="32"/>
                <w:highlight w:val="none"/>
              </w:rPr>
            </w:pPr>
          </w:p>
        </w:tc>
        <w:tc>
          <w:tcPr>
            <w:tcW w:w="1446" w:type="dxa"/>
            <w:vAlign w:val="center"/>
          </w:tcPr>
          <w:p w14:paraId="6CC310BC">
            <w:pPr>
              <w:spacing w:line="360" w:lineRule="auto"/>
              <w:ind w:firstLine="800" w:firstLineChars="200"/>
              <w:jc w:val="both"/>
              <w:rPr>
                <w:color w:val="auto"/>
                <w:sz w:val="40"/>
                <w:szCs w:val="32"/>
                <w:highlight w:val="none"/>
              </w:rPr>
            </w:pPr>
          </w:p>
        </w:tc>
        <w:tc>
          <w:tcPr>
            <w:tcW w:w="851" w:type="dxa"/>
            <w:vAlign w:val="center"/>
          </w:tcPr>
          <w:p w14:paraId="1265DEAE">
            <w:pPr>
              <w:spacing w:line="360" w:lineRule="auto"/>
              <w:ind w:firstLine="800" w:firstLineChars="200"/>
              <w:jc w:val="both"/>
              <w:rPr>
                <w:color w:val="auto"/>
                <w:sz w:val="40"/>
                <w:szCs w:val="32"/>
                <w:highlight w:val="none"/>
              </w:rPr>
            </w:pPr>
          </w:p>
        </w:tc>
        <w:tc>
          <w:tcPr>
            <w:tcW w:w="708" w:type="dxa"/>
            <w:vAlign w:val="center"/>
          </w:tcPr>
          <w:p w14:paraId="691C7FB7">
            <w:pPr>
              <w:spacing w:line="360" w:lineRule="auto"/>
              <w:ind w:firstLine="800" w:firstLineChars="200"/>
              <w:jc w:val="both"/>
              <w:rPr>
                <w:color w:val="auto"/>
                <w:sz w:val="40"/>
                <w:szCs w:val="32"/>
                <w:highlight w:val="none"/>
              </w:rPr>
            </w:pPr>
          </w:p>
        </w:tc>
        <w:tc>
          <w:tcPr>
            <w:tcW w:w="810" w:type="dxa"/>
            <w:vAlign w:val="center"/>
          </w:tcPr>
          <w:p w14:paraId="055C8CC4">
            <w:pPr>
              <w:spacing w:line="360" w:lineRule="auto"/>
              <w:ind w:firstLine="800" w:firstLineChars="200"/>
              <w:jc w:val="both"/>
              <w:rPr>
                <w:color w:val="auto"/>
                <w:sz w:val="40"/>
                <w:szCs w:val="32"/>
                <w:highlight w:val="none"/>
              </w:rPr>
            </w:pPr>
          </w:p>
        </w:tc>
        <w:tc>
          <w:tcPr>
            <w:tcW w:w="851" w:type="dxa"/>
            <w:vAlign w:val="center"/>
          </w:tcPr>
          <w:p w14:paraId="4A90E34A">
            <w:pPr>
              <w:spacing w:line="360" w:lineRule="auto"/>
              <w:ind w:firstLine="800" w:firstLineChars="200"/>
              <w:jc w:val="both"/>
              <w:rPr>
                <w:color w:val="auto"/>
                <w:sz w:val="40"/>
                <w:szCs w:val="32"/>
                <w:highlight w:val="none"/>
              </w:rPr>
            </w:pPr>
          </w:p>
        </w:tc>
        <w:tc>
          <w:tcPr>
            <w:tcW w:w="736" w:type="dxa"/>
            <w:vAlign w:val="center"/>
          </w:tcPr>
          <w:p w14:paraId="336C6E8B">
            <w:pPr>
              <w:spacing w:line="360" w:lineRule="auto"/>
              <w:ind w:firstLine="800" w:firstLineChars="200"/>
              <w:jc w:val="both"/>
              <w:rPr>
                <w:color w:val="auto"/>
                <w:sz w:val="40"/>
                <w:szCs w:val="32"/>
                <w:highlight w:val="none"/>
              </w:rPr>
            </w:pPr>
          </w:p>
        </w:tc>
        <w:tc>
          <w:tcPr>
            <w:tcW w:w="910" w:type="dxa"/>
            <w:vAlign w:val="center"/>
          </w:tcPr>
          <w:p w14:paraId="61D98A1C">
            <w:pPr>
              <w:spacing w:line="360" w:lineRule="auto"/>
              <w:ind w:firstLine="800" w:firstLineChars="200"/>
              <w:jc w:val="both"/>
              <w:rPr>
                <w:color w:val="auto"/>
                <w:sz w:val="40"/>
                <w:szCs w:val="32"/>
                <w:highlight w:val="none"/>
              </w:rPr>
            </w:pPr>
          </w:p>
        </w:tc>
        <w:tc>
          <w:tcPr>
            <w:tcW w:w="1088" w:type="dxa"/>
            <w:vAlign w:val="center"/>
          </w:tcPr>
          <w:p w14:paraId="7194362D">
            <w:pPr>
              <w:spacing w:line="360" w:lineRule="auto"/>
              <w:ind w:firstLine="800" w:firstLineChars="200"/>
              <w:jc w:val="both"/>
              <w:rPr>
                <w:color w:val="auto"/>
                <w:sz w:val="40"/>
                <w:szCs w:val="32"/>
                <w:highlight w:val="none"/>
              </w:rPr>
            </w:pPr>
          </w:p>
        </w:tc>
        <w:tc>
          <w:tcPr>
            <w:tcW w:w="878" w:type="dxa"/>
            <w:vAlign w:val="center"/>
          </w:tcPr>
          <w:p w14:paraId="5DEF4CAA">
            <w:pPr>
              <w:spacing w:line="360" w:lineRule="auto"/>
              <w:ind w:firstLine="800" w:firstLineChars="200"/>
              <w:jc w:val="both"/>
              <w:rPr>
                <w:color w:val="auto"/>
                <w:sz w:val="40"/>
                <w:szCs w:val="32"/>
                <w:highlight w:val="none"/>
              </w:rPr>
            </w:pPr>
          </w:p>
        </w:tc>
      </w:tr>
      <w:tr w14:paraId="2EBB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9FE7FA1">
            <w:pPr>
              <w:spacing w:line="360" w:lineRule="auto"/>
              <w:ind w:firstLine="800" w:firstLineChars="200"/>
              <w:jc w:val="both"/>
              <w:rPr>
                <w:color w:val="auto"/>
                <w:sz w:val="40"/>
                <w:szCs w:val="32"/>
                <w:highlight w:val="none"/>
              </w:rPr>
            </w:pPr>
          </w:p>
        </w:tc>
        <w:tc>
          <w:tcPr>
            <w:tcW w:w="1446" w:type="dxa"/>
            <w:vAlign w:val="center"/>
          </w:tcPr>
          <w:p w14:paraId="43733142">
            <w:pPr>
              <w:spacing w:line="360" w:lineRule="auto"/>
              <w:ind w:firstLine="800" w:firstLineChars="200"/>
              <w:jc w:val="both"/>
              <w:rPr>
                <w:color w:val="auto"/>
                <w:sz w:val="40"/>
                <w:szCs w:val="32"/>
                <w:highlight w:val="none"/>
              </w:rPr>
            </w:pPr>
          </w:p>
        </w:tc>
        <w:tc>
          <w:tcPr>
            <w:tcW w:w="851" w:type="dxa"/>
            <w:vAlign w:val="center"/>
          </w:tcPr>
          <w:p w14:paraId="35358ECA">
            <w:pPr>
              <w:spacing w:line="360" w:lineRule="auto"/>
              <w:ind w:firstLine="800" w:firstLineChars="200"/>
              <w:jc w:val="both"/>
              <w:rPr>
                <w:color w:val="auto"/>
                <w:sz w:val="40"/>
                <w:szCs w:val="32"/>
                <w:highlight w:val="none"/>
              </w:rPr>
            </w:pPr>
          </w:p>
        </w:tc>
        <w:tc>
          <w:tcPr>
            <w:tcW w:w="708" w:type="dxa"/>
            <w:vAlign w:val="center"/>
          </w:tcPr>
          <w:p w14:paraId="62B39EBE">
            <w:pPr>
              <w:spacing w:line="360" w:lineRule="auto"/>
              <w:ind w:firstLine="800" w:firstLineChars="200"/>
              <w:jc w:val="both"/>
              <w:rPr>
                <w:color w:val="auto"/>
                <w:sz w:val="40"/>
                <w:szCs w:val="32"/>
                <w:highlight w:val="none"/>
              </w:rPr>
            </w:pPr>
          </w:p>
        </w:tc>
        <w:tc>
          <w:tcPr>
            <w:tcW w:w="810" w:type="dxa"/>
            <w:vAlign w:val="center"/>
          </w:tcPr>
          <w:p w14:paraId="1FDDC42E">
            <w:pPr>
              <w:spacing w:line="360" w:lineRule="auto"/>
              <w:ind w:firstLine="800" w:firstLineChars="200"/>
              <w:jc w:val="both"/>
              <w:rPr>
                <w:color w:val="auto"/>
                <w:sz w:val="40"/>
                <w:szCs w:val="32"/>
                <w:highlight w:val="none"/>
              </w:rPr>
            </w:pPr>
          </w:p>
        </w:tc>
        <w:tc>
          <w:tcPr>
            <w:tcW w:w="851" w:type="dxa"/>
            <w:vAlign w:val="center"/>
          </w:tcPr>
          <w:p w14:paraId="19BBD46E">
            <w:pPr>
              <w:spacing w:line="360" w:lineRule="auto"/>
              <w:ind w:firstLine="800" w:firstLineChars="200"/>
              <w:jc w:val="both"/>
              <w:rPr>
                <w:color w:val="auto"/>
                <w:sz w:val="40"/>
                <w:szCs w:val="32"/>
                <w:highlight w:val="none"/>
              </w:rPr>
            </w:pPr>
          </w:p>
        </w:tc>
        <w:tc>
          <w:tcPr>
            <w:tcW w:w="736" w:type="dxa"/>
            <w:vAlign w:val="center"/>
          </w:tcPr>
          <w:p w14:paraId="55D150E2">
            <w:pPr>
              <w:spacing w:line="360" w:lineRule="auto"/>
              <w:ind w:firstLine="800" w:firstLineChars="200"/>
              <w:jc w:val="both"/>
              <w:rPr>
                <w:color w:val="auto"/>
                <w:sz w:val="40"/>
                <w:szCs w:val="32"/>
                <w:highlight w:val="none"/>
              </w:rPr>
            </w:pPr>
          </w:p>
        </w:tc>
        <w:tc>
          <w:tcPr>
            <w:tcW w:w="910" w:type="dxa"/>
            <w:vAlign w:val="center"/>
          </w:tcPr>
          <w:p w14:paraId="5A18CE88">
            <w:pPr>
              <w:spacing w:line="360" w:lineRule="auto"/>
              <w:ind w:firstLine="800" w:firstLineChars="200"/>
              <w:jc w:val="both"/>
              <w:rPr>
                <w:color w:val="auto"/>
                <w:sz w:val="40"/>
                <w:szCs w:val="32"/>
                <w:highlight w:val="none"/>
              </w:rPr>
            </w:pPr>
          </w:p>
        </w:tc>
        <w:tc>
          <w:tcPr>
            <w:tcW w:w="1088" w:type="dxa"/>
            <w:vAlign w:val="center"/>
          </w:tcPr>
          <w:p w14:paraId="04B82ED9">
            <w:pPr>
              <w:spacing w:line="360" w:lineRule="auto"/>
              <w:ind w:firstLine="800" w:firstLineChars="200"/>
              <w:jc w:val="both"/>
              <w:rPr>
                <w:color w:val="auto"/>
                <w:sz w:val="40"/>
                <w:szCs w:val="32"/>
                <w:highlight w:val="none"/>
              </w:rPr>
            </w:pPr>
          </w:p>
        </w:tc>
        <w:tc>
          <w:tcPr>
            <w:tcW w:w="878" w:type="dxa"/>
            <w:vAlign w:val="center"/>
          </w:tcPr>
          <w:p w14:paraId="28E9DC7A">
            <w:pPr>
              <w:spacing w:line="360" w:lineRule="auto"/>
              <w:ind w:firstLine="800" w:firstLineChars="200"/>
              <w:jc w:val="both"/>
              <w:rPr>
                <w:color w:val="auto"/>
                <w:sz w:val="40"/>
                <w:szCs w:val="32"/>
                <w:highlight w:val="none"/>
              </w:rPr>
            </w:pPr>
          </w:p>
        </w:tc>
      </w:tr>
      <w:tr w14:paraId="4D47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CEB89EC">
            <w:pPr>
              <w:spacing w:line="360" w:lineRule="auto"/>
              <w:ind w:firstLine="800" w:firstLineChars="200"/>
              <w:jc w:val="both"/>
              <w:rPr>
                <w:color w:val="auto"/>
                <w:sz w:val="40"/>
                <w:szCs w:val="32"/>
                <w:highlight w:val="none"/>
              </w:rPr>
            </w:pPr>
          </w:p>
        </w:tc>
        <w:tc>
          <w:tcPr>
            <w:tcW w:w="1446" w:type="dxa"/>
            <w:vAlign w:val="center"/>
          </w:tcPr>
          <w:p w14:paraId="73170AE2">
            <w:pPr>
              <w:spacing w:line="360" w:lineRule="auto"/>
              <w:ind w:firstLine="800" w:firstLineChars="200"/>
              <w:jc w:val="both"/>
              <w:rPr>
                <w:color w:val="auto"/>
                <w:sz w:val="40"/>
                <w:szCs w:val="32"/>
                <w:highlight w:val="none"/>
              </w:rPr>
            </w:pPr>
          </w:p>
        </w:tc>
        <w:tc>
          <w:tcPr>
            <w:tcW w:w="851" w:type="dxa"/>
            <w:vAlign w:val="center"/>
          </w:tcPr>
          <w:p w14:paraId="56096C86">
            <w:pPr>
              <w:spacing w:line="360" w:lineRule="auto"/>
              <w:ind w:firstLine="800" w:firstLineChars="200"/>
              <w:jc w:val="both"/>
              <w:rPr>
                <w:color w:val="auto"/>
                <w:sz w:val="40"/>
                <w:szCs w:val="32"/>
                <w:highlight w:val="none"/>
              </w:rPr>
            </w:pPr>
          </w:p>
        </w:tc>
        <w:tc>
          <w:tcPr>
            <w:tcW w:w="708" w:type="dxa"/>
            <w:vAlign w:val="center"/>
          </w:tcPr>
          <w:p w14:paraId="4295243A">
            <w:pPr>
              <w:spacing w:line="360" w:lineRule="auto"/>
              <w:ind w:firstLine="800" w:firstLineChars="200"/>
              <w:jc w:val="both"/>
              <w:rPr>
                <w:color w:val="auto"/>
                <w:sz w:val="40"/>
                <w:szCs w:val="32"/>
                <w:highlight w:val="none"/>
              </w:rPr>
            </w:pPr>
          </w:p>
        </w:tc>
        <w:tc>
          <w:tcPr>
            <w:tcW w:w="810" w:type="dxa"/>
            <w:vAlign w:val="center"/>
          </w:tcPr>
          <w:p w14:paraId="6E9B8CD9">
            <w:pPr>
              <w:spacing w:line="360" w:lineRule="auto"/>
              <w:ind w:firstLine="800" w:firstLineChars="200"/>
              <w:jc w:val="both"/>
              <w:rPr>
                <w:color w:val="auto"/>
                <w:sz w:val="40"/>
                <w:szCs w:val="32"/>
                <w:highlight w:val="none"/>
              </w:rPr>
            </w:pPr>
          </w:p>
        </w:tc>
        <w:tc>
          <w:tcPr>
            <w:tcW w:w="851" w:type="dxa"/>
            <w:vAlign w:val="center"/>
          </w:tcPr>
          <w:p w14:paraId="6077617B">
            <w:pPr>
              <w:spacing w:line="360" w:lineRule="auto"/>
              <w:ind w:firstLine="800" w:firstLineChars="200"/>
              <w:jc w:val="both"/>
              <w:rPr>
                <w:color w:val="auto"/>
                <w:sz w:val="40"/>
                <w:szCs w:val="32"/>
                <w:highlight w:val="none"/>
              </w:rPr>
            </w:pPr>
          </w:p>
        </w:tc>
        <w:tc>
          <w:tcPr>
            <w:tcW w:w="736" w:type="dxa"/>
            <w:vAlign w:val="center"/>
          </w:tcPr>
          <w:p w14:paraId="5EE3A73D">
            <w:pPr>
              <w:spacing w:line="360" w:lineRule="auto"/>
              <w:ind w:firstLine="800" w:firstLineChars="200"/>
              <w:jc w:val="both"/>
              <w:rPr>
                <w:color w:val="auto"/>
                <w:sz w:val="40"/>
                <w:szCs w:val="32"/>
                <w:highlight w:val="none"/>
              </w:rPr>
            </w:pPr>
          </w:p>
        </w:tc>
        <w:tc>
          <w:tcPr>
            <w:tcW w:w="910" w:type="dxa"/>
            <w:vAlign w:val="center"/>
          </w:tcPr>
          <w:p w14:paraId="5E93BD27">
            <w:pPr>
              <w:spacing w:line="360" w:lineRule="auto"/>
              <w:ind w:firstLine="800" w:firstLineChars="200"/>
              <w:jc w:val="both"/>
              <w:rPr>
                <w:color w:val="auto"/>
                <w:sz w:val="40"/>
                <w:szCs w:val="32"/>
                <w:highlight w:val="none"/>
              </w:rPr>
            </w:pPr>
          </w:p>
        </w:tc>
        <w:tc>
          <w:tcPr>
            <w:tcW w:w="1088" w:type="dxa"/>
            <w:vAlign w:val="center"/>
          </w:tcPr>
          <w:p w14:paraId="64CC73E2">
            <w:pPr>
              <w:spacing w:line="360" w:lineRule="auto"/>
              <w:ind w:firstLine="800" w:firstLineChars="200"/>
              <w:jc w:val="both"/>
              <w:rPr>
                <w:color w:val="auto"/>
                <w:sz w:val="40"/>
                <w:szCs w:val="32"/>
                <w:highlight w:val="none"/>
              </w:rPr>
            </w:pPr>
          </w:p>
        </w:tc>
        <w:tc>
          <w:tcPr>
            <w:tcW w:w="878" w:type="dxa"/>
            <w:vAlign w:val="center"/>
          </w:tcPr>
          <w:p w14:paraId="12868277">
            <w:pPr>
              <w:spacing w:line="360" w:lineRule="auto"/>
              <w:ind w:firstLine="800" w:firstLineChars="200"/>
              <w:jc w:val="both"/>
              <w:rPr>
                <w:color w:val="auto"/>
                <w:sz w:val="40"/>
                <w:szCs w:val="32"/>
                <w:highlight w:val="none"/>
              </w:rPr>
            </w:pPr>
          </w:p>
        </w:tc>
      </w:tr>
      <w:tr w14:paraId="39A8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6E295F5">
            <w:pPr>
              <w:spacing w:line="360" w:lineRule="auto"/>
              <w:ind w:firstLine="800" w:firstLineChars="200"/>
              <w:jc w:val="both"/>
              <w:rPr>
                <w:color w:val="auto"/>
                <w:sz w:val="40"/>
                <w:szCs w:val="32"/>
                <w:highlight w:val="none"/>
              </w:rPr>
            </w:pPr>
          </w:p>
        </w:tc>
        <w:tc>
          <w:tcPr>
            <w:tcW w:w="1446" w:type="dxa"/>
            <w:vAlign w:val="center"/>
          </w:tcPr>
          <w:p w14:paraId="4D9FB7D6">
            <w:pPr>
              <w:spacing w:line="360" w:lineRule="auto"/>
              <w:ind w:firstLine="800" w:firstLineChars="200"/>
              <w:jc w:val="both"/>
              <w:rPr>
                <w:color w:val="auto"/>
                <w:sz w:val="40"/>
                <w:szCs w:val="32"/>
                <w:highlight w:val="none"/>
              </w:rPr>
            </w:pPr>
          </w:p>
        </w:tc>
        <w:tc>
          <w:tcPr>
            <w:tcW w:w="851" w:type="dxa"/>
            <w:vAlign w:val="center"/>
          </w:tcPr>
          <w:p w14:paraId="035C72CC">
            <w:pPr>
              <w:spacing w:line="360" w:lineRule="auto"/>
              <w:ind w:firstLine="800" w:firstLineChars="200"/>
              <w:jc w:val="both"/>
              <w:rPr>
                <w:color w:val="auto"/>
                <w:sz w:val="40"/>
                <w:szCs w:val="32"/>
                <w:highlight w:val="none"/>
              </w:rPr>
            </w:pPr>
          </w:p>
        </w:tc>
        <w:tc>
          <w:tcPr>
            <w:tcW w:w="708" w:type="dxa"/>
            <w:vAlign w:val="center"/>
          </w:tcPr>
          <w:p w14:paraId="0CACBEB9">
            <w:pPr>
              <w:spacing w:line="360" w:lineRule="auto"/>
              <w:ind w:firstLine="800" w:firstLineChars="200"/>
              <w:jc w:val="both"/>
              <w:rPr>
                <w:color w:val="auto"/>
                <w:sz w:val="40"/>
                <w:szCs w:val="32"/>
                <w:highlight w:val="none"/>
              </w:rPr>
            </w:pPr>
          </w:p>
        </w:tc>
        <w:tc>
          <w:tcPr>
            <w:tcW w:w="810" w:type="dxa"/>
            <w:vAlign w:val="center"/>
          </w:tcPr>
          <w:p w14:paraId="5A1D850A">
            <w:pPr>
              <w:spacing w:line="360" w:lineRule="auto"/>
              <w:ind w:firstLine="800" w:firstLineChars="200"/>
              <w:jc w:val="both"/>
              <w:rPr>
                <w:color w:val="auto"/>
                <w:sz w:val="40"/>
                <w:szCs w:val="32"/>
                <w:highlight w:val="none"/>
              </w:rPr>
            </w:pPr>
          </w:p>
        </w:tc>
        <w:tc>
          <w:tcPr>
            <w:tcW w:w="851" w:type="dxa"/>
            <w:vAlign w:val="center"/>
          </w:tcPr>
          <w:p w14:paraId="3985B590">
            <w:pPr>
              <w:spacing w:line="360" w:lineRule="auto"/>
              <w:ind w:firstLine="800" w:firstLineChars="200"/>
              <w:jc w:val="both"/>
              <w:rPr>
                <w:color w:val="auto"/>
                <w:sz w:val="40"/>
                <w:szCs w:val="32"/>
                <w:highlight w:val="none"/>
              </w:rPr>
            </w:pPr>
          </w:p>
        </w:tc>
        <w:tc>
          <w:tcPr>
            <w:tcW w:w="736" w:type="dxa"/>
            <w:vAlign w:val="center"/>
          </w:tcPr>
          <w:p w14:paraId="5993227D">
            <w:pPr>
              <w:spacing w:line="360" w:lineRule="auto"/>
              <w:ind w:firstLine="800" w:firstLineChars="200"/>
              <w:jc w:val="both"/>
              <w:rPr>
                <w:color w:val="auto"/>
                <w:sz w:val="40"/>
                <w:szCs w:val="32"/>
                <w:highlight w:val="none"/>
              </w:rPr>
            </w:pPr>
          </w:p>
        </w:tc>
        <w:tc>
          <w:tcPr>
            <w:tcW w:w="910" w:type="dxa"/>
            <w:vAlign w:val="center"/>
          </w:tcPr>
          <w:p w14:paraId="7C9EF2B1">
            <w:pPr>
              <w:spacing w:line="360" w:lineRule="auto"/>
              <w:ind w:firstLine="800" w:firstLineChars="200"/>
              <w:jc w:val="both"/>
              <w:rPr>
                <w:color w:val="auto"/>
                <w:sz w:val="40"/>
                <w:szCs w:val="32"/>
                <w:highlight w:val="none"/>
              </w:rPr>
            </w:pPr>
          </w:p>
        </w:tc>
        <w:tc>
          <w:tcPr>
            <w:tcW w:w="1088" w:type="dxa"/>
            <w:vAlign w:val="center"/>
          </w:tcPr>
          <w:p w14:paraId="78D175F8">
            <w:pPr>
              <w:spacing w:line="360" w:lineRule="auto"/>
              <w:ind w:firstLine="800" w:firstLineChars="200"/>
              <w:jc w:val="both"/>
              <w:rPr>
                <w:color w:val="auto"/>
                <w:sz w:val="40"/>
                <w:szCs w:val="32"/>
                <w:highlight w:val="none"/>
              </w:rPr>
            </w:pPr>
          </w:p>
        </w:tc>
        <w:tc>
          <w:tcPr>
            <w:tcW w:w="878" w:type="dxa"/>
            <w:vAlign w:val="center"/>
          </w:tcPr>
          <w:p w14:paraId="16A7AD19">
            <w:pPr>
              <w:spacing w:line="360" w:lineRule="auto"/>
              <w:ind w:firstLine="800" w:firstLineChars="200"/>
              <w:jc w:val="both"/>
              <w:rPr>
                <w:color w:val="auto"/>
                <w:sz w:val="40"/>
                <w:szCs w:val="32"/>
                <w:highlight w:val="none"/>
              </w:rPr>
            </w:pPr>
          </w:p>
        </w:tc>
      </w:tr>
      <w:tr w14:paraId="3254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41F4CC">
            <w:pPr>
              <w:spacing w:line="360" w:lineRule="auto"/>
              <w:ind w:firstLine="800" w:firstLineChars="200"/>
              <w:jc w:val="both"/>
              <w:rPr>
                <w:color w:val="auto"/>
                <w:sz w:val="40"/>
                <w:szCs w:val="32"/>
                <w:highlight w:val="none"/>
              </w:rPr>
            </w:pPr>
          </w:p>
        </w:tc>
        <w:tc>
          <w:tcPr>
            <w:tcW w:w="1446" w:type="dxa"/>
            <w:vAlign w:val="center"/>
          </w:tcPr>
          <w:p w14:paraId="4258E2D7">
            <w:pPr>
              <w:spacing w:line="360" w:lineRule="auto"/>
              <w:ind w:firstLine="800" w:firstLineChars="200"/>
              <w:jc w:val="both"/>
              <w:rPr>
                <w:color w:val="auto"/>
                <w:sz w:val="40"/>
                <w:szCs w:val="32"/>
                <w:highlight w:val="none"/>
              </w:rPr>
            </w:pPr>
          </w:p>
        </w:tc>
        <w:tc>
          <w:tcPr>
            <w:tcW w:w="851" w:type="dxa"/>
            <w:vAlign w:val="center"/>
          </w:tcPr>
          <w:p w14:paraId="67033CCD">
            <w:pPr>
              <w:spacing w:line="360" w:lineRule="auto"/>
              <w:ind w:firstLine="800" w:firstLineChars="200"/>
              <w:jc w:val="both"/>
              <w:rPr>
                <w:color w:val="auto"/>
                <w:sz w:val="40"/>
                <w:szCs w:val="32"/>
                <w:highlight w:val="none"/>
              </w:rPr>
            </w:pPr>
          </w:p>
        </w:tc>
        <w:tc>
          <w:tcPr>
            <w:tcW w:w="708" w:type="dxa"/>
            <w:vAlign w:val="center"/>
          </w:tcPr>
          <w:p w14:paraId="0240777E">
            <w:pPr>
              <w:spacing w:line="360" w:lineRule="auto"/>
              <w:ind w:firstLine="800" w:firstLineChars="200"/>
              <w:jc w:val="both"/>
              <w:rPr>
                <w:color w:val="auto"/>
                <w:sz w:val="40"/>
                <w:szCs w:val="32"/>
                <w:highlight w:val="none"/>
              </w:rPr>
            </w:pPr>
          </w:p>
        </w:tc>
        <w:tc>
          <w:tcPr>
            <w:tcW w:w="810" w:type="dxa"/>
            <w:vAlign w:val="center"/>
          </w:tcPr>
          <w:p w14:paraId="7E34C947">
            <w:pPr>
              <w:spacing w:line="360" w:lineRule="auto"/>
              <w:ind w:firstLine="800" w:firstLineChars="200"/>
              <w:jc w:val="both"/>
              <w:rPr>
                <w:color w:val="auto"/>
                <w:sz w:val="40"/>
                <w:szCs w:val="32"/>
                <w:highlight w:val="none"/>
              </w:rPr>
            </w:pPr>
          </w:p>
        </w:tc>
        <w:tc>
          <w:tcPr>
            <w:tcW w:w="851" w:type="dxa"/>
            <w:vAlign w:val="center"/>
          </w:tcPr>
          <w:p w14:paraId="4A1AA4F4">
            <w:pPr>
              <w:spacing w:line="360" w:lineRule="auto"/>
              <w:ind w:firstLine="800" w:firstLineChars="200"/>
              <w:jc w:val="both"/>
              <w:rPr>
                <w:color w:val="auto"/>
                <w:sz w:val="40"/>
                <w:szCs w:val="32"/>
                <w:highlight w:val="none"/>
              </w:rPr>
            </w:pPr>
          </w:p>
        </w:tc>
        <w:tc>
          <w:tcPr>
            <w:tcW w:w="736" w:type="dxa"/>
            <w:vAlign w:val="center"/>
          </w:tcPr>
          <w:p w14:paraId="7B36EE4B">
            <w:pPr>
              <w:spacing w:line="360" w:lineRule="auto"/>
              <w:ind w:firstLine="800" w:firstLineChars="200"/>
              <w:jc w:val="both"/>
              <w:rPr>
                <w:color w:val="auto"/>
                <w:sz w:val="40"/>
                <w:szCs w:val="32"/>
                <w:highlight w:val="none"/>
              </w:rPr>
            </w:pPr>
          </w:p>
        </w:tc>
        <w:tc>
          <w:tcPr>
            <w:tcW w:w="910" w:type="dxa"/>
            <w:vAlign w:val="center"/>
          </w:tcPr>
          <w:p w14:paraId="0560A24B">
            <w:pPr>
              <w:spacing w:line="360" w:lineRule="auto"/>
              <w:ind w:firstLine="800" w:firstLineChars="200"/>
              <w:jc w:val="both"/>
              <w:rPr>
                <w:color w:val="auto"/>
                <w:sz w:val="40"/>
                <w:szCs w:val="32"/>
                <w:highlight w:val="none"/>
              </w:rPr>
            </w:pPr>
          </w:p>
        </w:tc>
        <w:tc>
          <w:tcPr>
            <w:tcW w:w="1088" w:type="dxa"/>
            <w:vAlign w:val="center"/>
          </w:tcPr>
          <w:p w14:paraId="673ED236">
            <w:pPr>
              <w:spacing w:line="360" w:lineRule="auto"/>
              <w:ind w:firstLine="800" w:firstLineChars="200"/>
              <w:jc w:val="both"/>
              <w:rPr>
                <w:color w:val="auto"/>
                <w:sz w:val="40"/>
                <w:szCs w:val="32"/>
                <w:highlight w:val="none"/>
              </w:rPr>
            </w:pPr>
          </w:p>
        </w:tc>
        <w:tc>
          <w:tcPr>
            <w:tcW w:w="878" w:type="dxa"/>
            <w:vAlign w:val="center"/>
          </w:tcPr>
          <w:p w14:paraId="70135FF2">
            <w:pPr>
              <w:spacing w:line="360" w:lineRule="auto"/>
              <w:ind w:firstLine="800" w:firstLineChars="200"/>
              <w:jc w:val="both"/>
              <w:rPr>
                <w:color w:val="auto"/>
                <w:sz w:val="40"/>
                <w:szCs w:val="32"/>
                <w:highlight w:val="none"/>
              </w:rPr>
            </w:pPr>
          </w:p>
        </w:tc>
      </w:tr>
      <w:tr w14:paraId="4C0B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120D90">
            <w:pPr>
              <w:spacing w:line="360" w:lineRule="auto"/>
              <w:ind w:firstLine="800" w:firstLineChars="200"/>
              <w:jc w:val="both"/>
              <w:rPr>
                <w:color w:val="auto"/>
                <w:sz w:val="40"/>
                <w:szCs w:val="32"/>
                <w:highlight w:val="none"/>
              </w:rPr>
            </w:pPr>
          </w:p>
        </w:tc>
        <w:tc>
          <w:tcPr>
            <w:tcW w:w="1446" w:type="dxa"/>
            <w:vAlign w:val="center"/>
          </w:tcPr>
          <w:p w14:paraId="509F3F81">
            <w:pPr>
              <w:spacing w:line="360" w:lineRule="auto"/>
              <w:ind w:firstLine="800" w:firstLineChars="200"/>
              <w:jc w:val="both"/>
              <w:rPr>
                <w:color w:val="auto"/>
                <w:sz w:val="40"/>
                <w:szCs w:val="32"/>
                <w:highlight w:val="none"/>
              </w:rPr>
            </w:pPr>
          </w:p>
        </w:tc>
        <w:tc>
          <w:tcPr>
            <w:tcW w:w="851" w:type="dxa"/>
            <w:vAlign w:val="center"/>
          </w:tcPr>
          <w:p w14:paraId="08540AD0">
            <w:pPr>
              <w:spacing w:line="360" w:lineRule="auto"/>
              <w:ind w:firstLine="800" w:firstLineChars="200"/>
              <w:jc w:val="both"/>
              <w:rPr>
                <w:color w:val="auto"/>
                <w:sz w:val="40"/>
                <w:szCs w:val="32"/>
                <w:highlight w:val="none"/>
              </w:rPr>
            </w:pPr>
          </w:p>
        </w:tc>
        <w:tc>
          <w:tcPr>
            <w:tcW w:w="708" w:type="dxa"/>
            <w:vAlign w:val="center"/>
          </w:tcPr>
          <w:p w14:paraId="1B2F83F7">
            <w:pPr>
              <w:spacing w:line="360" w:lineRule="auto"/>
              <w:ind w:firstLine="800" w:firstLineChars="200"/>
              <w:jc w:val="both"/>
              <w:rPr>
                <w:color w:val="auto"/>
                <w:sz w:val="40"/>
                <w:szCs w:val="32"/>
                <w:highlight w:val="none"/>
              </w:rPr>
            </w:pPr>
          </w:p>
        </w:tc>
        <w:tc>
          <w:tcPr>
            <w:tcW w:w="810" w:type="dxa"/>
            <w:vAlign w:val="center"/>
          </w:tcPr>
          <w:p w14:paraId="08E64944">
            <w:pPr>
              <w:spacing w:line="360" w:lineRule="auto"/>
              <w:ind w:firstLine="800" w:firstLineChars="200"/>
              <w:jc w:val="both"/>
              <w:rPr>
                <w:color w:val="auto"/>
                <w:sz w:val="40"/>
                <w:szCs w:val="32"/>
                <w:highlight w:val="none"/>
              </w:rPr>
            </w:pPr>
          </w:p>
        </w:tc>
        <w:tc>
          <w:tcPr>
            <w:tcW w:w="851" w:type="dxa"/>
            <w:vAlign w:val="center"/>
          </w:tcPr>
          <w:p w14:paraId="05956177">
            <w:pPr>
              <w:spacing w:line="360" w:lineRule="auto"/>
              <w:ind w:firstLine="800" w:firstLineChars="200"/>
              <w:jc w:val="both"/>
              <w:rPr>
                <w:color w:val="auto"/>
                <w:sz w:val="40"/>
                <w:szCs w:val="32"/>
                <w:highlight w:val="none"/>
              </w:rPr>
            </w:pPr>
          </w:p>
        </w:tc>
        <w:tc>
          <w:tcPr>
            <w:tcW w:w="736" w:type="dxa"/>
            <w:vAlign w:val="center"/>
          </w:tcPr>
          <w:p w14:paraId="4EC8C8B4">
            <w:pPr>
              <w:spacing w:line="360" w:lineRule="auto"/>
              <w:ind w:firstLine="800" w:firstLineChars="200"/>
              <w:jc w:val="both"/>
              <w:rPr>
                <w:color w:val="auto"/>
                <w:sz w:val="40"/>
                <w:szCs w:val="32"/>
                <w:highlight w:val="none"/>
              </w:rPr>
            </w:pPr>
          </w:p>
        </w:tc>
        <w:tc>
          <w:tcPr>
            <w:tcW w:w="910" w:type="dxa"/>
            <w:vAlign w:val="center"/>
          </w:tcPr>
          <w:p w14:paraId="07C87D42">
            <w:pPr>
              <w:spacing w:line="360" w:lineRule="auto"/>
              <w:ind w:firstLine="800" w:firstLineChars="200"/>
              <w:jc w:val="both"/>
              <w:rPr>
                <w:color w:val="auto"/>
                <w:sz w:val="40"/>
                <w:szCs w:val="32"/>
                <w:highlight w:val="none"/>
              </w:rPr>
            </w:pPr>
          </w:p>
        </w:tc>
        <w:tc>
          <w:tcPr>
            <w:tcW w:w="1088" w:type="dxa"/>
            <w:vAlign w:val="center"/>
          </w:tcPr>
          <w:p w14:paraId="3179F49D">
            <w:pPr>
              <w:spacing w:line="360" w:lineRule="auto"/>
              <w:ind w:firstLine="800" w:firstLineChars="200"/>
              <w:jc w:val="both"/>
              <w:rPr>
                <w:color w:val="auto"/>
                <w:sz w:val="40"/>
                <w:szCs w:val="32"/>
                <w:highlight w:val="none"/>
              </w:rPr>
            </w:pPr>
          </w:p>
        </w:tc>
        <w:tc>
          <w:tcPr>
            <w:tcW w:w="878" w:type="dxa"/>
            <w:vAlign w:val="center"/>
          </w:tcPr>
          <w:p w14:paraId="2EAA083F">
            <w:pPr>
              <w:spacing w:line="360" w:lineRule="auto"/>
              <w:ind w:firstLine="800" w:firstLineChars="200"/>
              <w:jc w:val="both"/>
              <w:rPr>
                <w:color w:val="auto"/>
                <w:sz w:val="40"/>
                <w:szCs w:val="32"/>
                <w:highlight w:val="none"/>
              </w:rPr>
            </w:pPr>
          </w:p>
        </w:tc>
      </w:tr>
      <w:tr w14:paraId="3EBB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46C5DD4">
            <w:pPr>
              <w:spacing w:line="360" w:lineRule="auto"/>
              <w:ind w:firstLine="800" w:firstLineChars="200"/>
              <w:jc w:val="both"/>
              <w:rPr>
                <w:color w:val="auto"/>
                <w:sz w:val="40"/>
                <w:szCs w:val="32"/>
                <w:highlight w:val="none"/>
              </w:rPr>
            </w:pPr>
          </w:p>
        </w:tc>
        <w:tc>
          <w:tcPr>
            <w:tcW w:w="1446" w:type="dxa"/>
            <w:vAlign w:val="center"/>
          </w:tcPr>
          <w:p w14:paraId="2C586D1A">
            <w:pPr>
              <w:spacing w:line="360" w:lineRule="auto"/>
              <w:ind w:firstLine="800" w:firstLineChars="200"/>
              <w:jc w:val="both"/>
              <w:rPr>
                <w:color w:val="auto"/>
                <w:sz w:val="40"/>
                <w:szCs w:val="32"/>
                <w:highlight w:val="none"/>
              </w:rPr>
            </w:pPr>
          </w:p>
        </w:tc>
        <w:tc>
          <w:tcPr>
            <w:tcW w:w="851" w:type="dxa"/>
            <w:vAlign w:val="center"/>
          </w:tcPr>
          <w:p w14:paraId="575E452D">
            <w:pPr>
              <w:spacing w:line="360" w:lineRule="auto"/>
              <w:ind w:firstLine="800" w:firstLineChars="200"/>
              <w:jc w:val="both"/>
              <w:rPr>
                <w:color w:val="auto"/>
                <w:sz w:val="40"/>
                <w:szCs w:val="32"/>
                <w:highlight w:val="none"/>
              </w:rPr>
            </w:pPr>
          </w:p>
        </w:tc>
        <w:tc>
          <w:tcPr>
            <w:tcW w:w="708" w:type="dxa"/>
            <w:vAlign w:val="center"/>
          </w:tcPr>
          <w:p w14:paraId="5690BB2B">
            <w:pPr>
              <w:spacing w:line="360" w:lineRule="auto"/>
              <w:ind w:firstLine="800" w:firstLineChars="200"/>
              <w:jc w:val="both"/>
              <w:rPr>
                <w:color w:val="auto"/>
                <w:sz w:val="40"/>
                <w:szCs w:val="32"/>
                <w:highlight w:val="none"/>
              </w:rPr>
            </w:pPr>
          </w:p>
        </w:tc>
        <w:tc>
          <w:tcPr>
            <w:tcW w:w="810" w:type="dxa"/>
            <w:vAlign w:val="center"/>
          </w:tcPr>
          <w:p w14:paraId="09694913">
            <w:pPr>
              <w:spacing w:line="360" w:lineRule="auto"/>
              <w:ind w:firstLine="800" w:firstLineChars="200"/>
              <w:jc w:val="both"/>
              <w:rPr>
                <w:color w:val="auto"/>
                <w:sz w:val="40"/>
                <w:szCs w:val="32"/>
                <w:highlight w:val="none"/>
              </w:rPr>
            </w:pPr>
          </w:p>
        </w:tc>
        <w:tc>
          <w:tcPr>
            <w:tcW w:w="851" w:type="dxa"/>
            <w:vAlign w:val="center"/>
          </w:tcPr>
          <w:p w14:paraId="27251953">
            <w:pPr>
              <w:spacing w:line="360" w:lineRule="auto"/>
              <w:ind w:firstLine="800" w:firstLineChars="200"/>
              <w:jc w:val="both"/>
              <w:rPr>
                <w:color w:val="auto"/>
                <w:sz w:val="40"/>
                <w:szCs w:val="32"/>
                <w:highlight w:val="none"/>
              </w:rPr>
            </w:pPr>
          </w:p>
        </w:tc>
        <w:tc>
          <w:tcPr>
            <w:tcW w:w="736" w:type="dxa"/>
            <w:vAlign w:val="center"/>
          </w:tcPr>
          <w:p w14:paraId="55493A33">
            <w:pPr>
              <w:spacing w:line="360" w:lineRule="auto"/>
              <w:ind w:firstLine="800" w:firstLineChars="200"/>
              <w:jc w:val="both"/>
              <w:rPr>
                <w:color w:val="auto"/>
                <w:sz w:val="40"/>
                <w:szCs w:val="32"/>
                <w:highlight w:val="none"/>
              </w:rPr>
            </w:pPr>
          </w:p>
        </w:tc>
        <w:tc>
          <w:tcPr>
            <w:tcW w:w="910" w:type="dxa"/>
            <w:vAlign w:val="center"/>
          </w:tcPr>
          <w:p w14:paraId="754AA771">
            <w:pPr>
              <w:spacing w:line="360" w:lineRule="auto"/>
              <w:ind w:firstLine="800" w:firstLineChars="200"/>
              <w:jc w:val="both"/>
              <w:rPr>
                <w:color w:val="auto"/>
                <w:sz w:val="40"/>
                <w:szCs w:val="32"/>
                <w:highlight w:val="none"/>
              </w:rPr>
            </w:pPr>
          </w:p>
        </w:tc>
        <w:tc>
          <w:tcPr>
            <w:tcW w:w="1088" w:type="dxa"/>
            <w:vAlign w:val="center"/>
          </w:tcPr>
          <w:p w14:paraId="4C068FFD">
            <w:pPr>
              <w:spacing w:line="360" w:lineRule="auto"/>
              <w:ind w:firstLine="800" w:firstLineChars="200"/>
              <w:jc w:val="both"/>
              <w:rPr>
                <w:color w:val="auto"/>
                <w:sz w:val="40"/>
                <w:szCs w:val="32"/>
                <w:highlight w:val="none"/>
              </w:rPr>
            </w:pPr>
          </w:p>
        </w:tc>
        <w:tc>
          <w:tcPr>
            <w:tcW w:w="878" w:type="dxa"/>
            <w:vAlign w:val="center"/>
          </w:tcPr>
          <w:p w14:paraId="32CEB327">
            <w:pPr>
              <w:spacing w:line="360" w:lineRule="auto"/>
              <w:ind w:firstLine="800" w:firstLineChars="200"/>
              <w:jc w:val="both"/>
              <w:rPr>
                <w:color w:val="auto"/>
                <w:sz w:val="40"/>
                <w:szCs w:val="32"/>
                <w:highlight w:val="none"/>
              </w:rPr>
            </w:pPr>
          </w:p>
        </w:tc>
      </w:tr>
      <w:tr w14:paraId="6576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319EEDF">
            <w:pPr>
              <w:spacing w:line="360" w:lineRule="auto"/>
              <w:ind w:firstLine="800" w:firstLineChars="200"/>
              <w:jc w:val="both"/>
              <w:rPr>
                <w:color w:val="auto"/>
                <w:sz w:val="40"/>
                <w:szCs w:val="32"/>
                <w:highlight w:val="none"/>
              </w:rPr>
            </w:pPr>
          </w:p>
        </w:tc>
        <w:tc>
          <w:tcPr>
            <w:tcW w:w="1446" w:type="dxa"/>
            <w:vAlign w:val="center"/>
          </w:tcPr>
          <w:p w14:paraId="54EDC39E">
            <w:pPr>
              <w:spacing w:line="360" w:lineRule="auto"/>
              <w:ind w:firstLine="800" w:firstLineChars="200"/>
              <w:jc w:val="both"/>
              <w:rPr>
                <w:color w:val="auto"/>
                <w:sz w:val="40"/>
                <w:szCs w:val="32"/>
                <w:highlight w:val="none"/>
              </w:rPr>
            </w:pPr>
          </w:p>
        </w:tc>
        <w:tc>
          <w:tcPr>
            <w:tcW w:w="851" w:type="dxa"/>
            <w:vAlign w:val="center"/>
          </w:tcPr>
          <w:p w14:paraId="40765FBC">
            <w:pPr>
              <w:spacing w:line="360" w:lineRule="auto"/>
              <w:ind w:firstLine="800" w:firstLineChars="200"/>
              <w:jc w:val="both"/>
              <w:rPr>
                <w:color w:val="auto"/>
                <w:sz w:val="40"/>
                <w:szCs w:val="32"/>
                <w:highlight w:val="none"/>
              </w:rPr>
            </w:pPr>
          </w:p>
        </w:tc>
        <w:tc>
          <w:tcPr>
            <w:tcW w:w="708" w:type="dxa"/>
            <w:vAlign w:val="center"/>
          </w:tcPr>
          <w:p w14:paraId="18439940">
            <w:pPr>
              <w:spacing w:line="360" w:lineRule="auto"/>
              <w:ind w:firstLine="800" w:firstLineChars="200"/>
              <w:jc w:val="both"/>
              <w:rPr>
                <w:color w:val="auto"/>
                <w:sz w:val="40"/>
                <w:szCs w:val="32"/>
                <w:highlight w:val="none"/>
              </w:rPr>
            </w:pPr>
          </w:p>
        </w:tc>
        <w:tc>
          <w:tcPr>
            <w:tcW w:w="810" w:type="dxa"/>
            <w:vAlign w:val="center"/>
          </w:tcPr>
          <w:p w14:paraId="745AD994">
            <w:pPr>
              <w:spacing w:line="360" w:lineRule="auto"/>
              <w:ind w:firstLine="800" w:firstLineChars="200"/>
              <w:jc w:val="both"/>
              <w:rPr>
                <w:color w:val="auto"/>
                <w:sz w:val="40"/>
                <w:szCs w:val="32"/>
                <w:highlight w:val="none"/>
              </w:rPr>
            </w:pPr>
          </w:p>
        </w:tc>
        <w:tc>
          <w:tcPr>
            <w:tcW w:w="851" w:type="dxa"/>
            <w:vAlign w:val="center"/>
          </w:tcPr>
          <w:p w14:paraId="5C59FED8">
            <w:pPr>
              <w:spacing w:line="360" w:lineRule="auto"/>
              <w:ind w:firstLine="800" w:firstLineChars="200"/>
              <w:jc w:val="both"/>
              <w:rPr>
                <w:color w:val="auto"/>
                <w:sz w:val="40"/>
                <w:szCs w:val="32"/>
                <w:highlight w:val="none"/>
              </w:rPr>
            </w:pPr>
          </w:p>
        </w:tc>
        <w:tc>
          <w:tcPr>
            <w:tcW w:w="736" w:type="dxa"/>
            <w:vAlign w:val="center"/>
          </w:tcPr>
          <w:p w14:paraId="03929CE2">
            <w:pPr>
              <w:spacing w:line="360" w:lineRule="auto"/>
              <w:ind w:firstLine="800" w:firstLineChars="200"/>
              <w:jc w:val="both"/>
              <w:rPr>
                <w:color w:val="auto"/>
                <w:sz w:val="40"/>
                <w:szCs w:val="32"/>
                <w:highlight w:val="none"/>
              </w:rPr>
            </w:pPr>
          </w:p>
        </w:tc>
        <w:tc>
          <w:tcPr>
            <w:tcW w:w="910" w:type="dxa"/>
            <w:vAlign w:val="center"/>
          </w:tcPr>
          <w:p w14:paraId="2A99399C">
            <w:pPr>
              <w:spacing w:line="360" w:lineRule="auto"/>
              <w:ind w:firstLine="800" w:firstLineChars="200"/>
              <w:jc w:val="both"/>
              <w:rPr>
                <w:color w:val="auto"/>
                <w:sz w:val="40"/>
                <w:szCs w:val="32"/>
                <w:highlight w:val="none"/>
              </w:rPr>
            </w:pPr>
          </w:p>
        </w:tc>
        <w:tc>
          <w:tcPr>
            <w:tcW w:w="1088" w:type="dxa"/>
            <w:vAlign w:val="center"/>
          </w:tcPr>
          <w:p w14:paraId="5343CF4A">
            <w:pPr>
              <w:spacing w:line="360" w:lineRule="auto"/>
              <w:ind w:firstLine="800" w:firstLineChars="200"/>
              <w:jc w:val="both"/>
              <w:rPr>
                <w:color w:val="auto"/>
                <w:sz w:val="40"/>
                <w:szCs w:val="32"/>
                <w:highlight w:val="none"/>
              </w:rPr>
            </w:pPr>
          </w:p>
        </w:tc>
        <w:tc>
          <w:tcPr>
            <w:tcW w:w="878" w:type="dxa"/>
            <w:vAlign w:val="center"/>
          </w:tcPr>
          <w:p w14:paraId="6B743DDF">
            <w:pPr>
              <w:spacing w:line="360" w:lineRule="auto"/>
              <w:ind w:firstLine="800" w:firstLineChars="200"/>
              <w:jc w:val="both"/>
              <w:rPr>
                <w:color w:val="auto"/>
                <w:sz w:val="40"/>
                <w:szCs w:val="32"/>
                <w:highlight w:val="none"/>
              </w:rPr>
            </w:pPr>
          </w:p>
        </w:tc>
      </w:tr>
    </w:tbl>
    <w:p w14:paraId="71573E33">
      <w:pPr>
        <w:spacing w:line="360" w:lineRule="auto"/>
        <w:jc w:val="both"/>
        <w:rPr>
          <w:rFonts w:hint="eastAsia" w:ascii="黑体" w:hAnsi="黑体" w:eastAsia="黑体"/>
          <w:color w:val="auto"/>
          <w:sz w:val="28"/>
          <w:szCs w:val="28"/>
          <w:highlight w:val="none"/>
        </w:rPr>
      </w:pPr>
    </w:p>
    <w:p w14:paraId="60604ECD">
      <w:pPr>
        <w:spacing w:line="360" w:lineRule="auto"/>
        <w:jc w:val="both"/>
        <w:rPr>
          <w:rFonts w:hint="eastAsia" w:ascii="黑体" w:hAnsi="黑体" w:eastAsia="黑体"/>
          <w:color w:val="auto"/>
          <w:sz w:val="28"/>
          <w:szCs w:val="28"/>
          <w:highlight w:val="none"/>
        </w:rPr>
      </w:pPr>
    </w:p>
    <w:p w14:paraId="494AC6F0">
      <w:pPr>
        <w:spacing w:line="360" w:lineRule="auto"/>
        <w:jc w:val="both"/>
        <w:rPr>
          <w:rFonts w:hint="eastAsia" w:ascii="黑体" w:hAnsi="黑体" w:eastAsia="黑体"/>
          <w:color w:val="auto"/>
          <w:sz w:val="28"/>
          <w:szCs w:val="28"/>
          <w:highlight w:val="none"/>
        </w:rPr>
      </w:pPr>
    </w:p>
    <w:p w14:paraId="0C698A0C">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37B0ED67">
      <w:pPr>
        <w:spacing w:line="360" w:lineRule="auto"/>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199069D4">
      <w:pPr>
        <w:spacing w:line="360" w:lineRule="auto"/>
        <w:ind w:firstLine="361" w:firstLineChars="200"/>
        <w:jc w:val="both"/>
        <w:rPr>
          <w:b/>
          <w:bCs/>
          <w:color w:val="auto"/>
          <w:sz w:val="18"/>
          <w:szCs w:val="18"/>
          <w:highlight w:val="none"/>
        </w:rPr>
      </w:pPr>
    </w:p>
    <w:p w14:paraId="5438A296">
      <w:pPr>
        <w:spacing w:line="440" w:lineRule="exact"/>
        <w:ind w:firstLine="440" w:firstLineChars="200"/>
        <w:jc w:val="both"/>
        <w:rPr>
          <w:color w:val="auto"/>
          <w:szCs w:val="21"/>
          <w:highlight w:val="none"/>
        </w:rPr>
      </w:pPr>
      <w:r>
        <w:rPr>
          <w:rFonts w:hint="eastAsia"/>
          <w:color w:val="auto"/>
          <w:szCs w:val="21"/>
          <w:highlight w:val="none"/>
        </w:rPr>
        <w:t>发包人（全称）：</w:t>
      </w:r>
    </w:p>
    <w:p w14:paraId="1BC233A7">
      <w:pPr>
        <w:spacing w:line="440" w:lineRule="exact"/>
        <w:ind w:firstLine="440" w:firstLineChars="200"/>
        <w:jc w:val="both"/>
        <w:rPr>
          <w:color w:val="auto"/>
          <w:szCs w:val="21"/>
          <w:highlight w:val="none"/>
        </w:rPr>
      </w:pPr>
      <w:r>
        <w:rPr>
          <w:rFonts w:hint="eastAsia"/>
          <w:color w:val="auto"/>
          <w:szCs w:val="21"/>
          <w:highlight w:val="none"/>
        </w:rPr>
        <w:t>承包人（全称）：</w:t>
      </w:r>
    </w:p>
    <w:p w14:paraId="04445B5F">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4D720CD9">
      <w:pPr>
        <w:ind w:firstLine="442" w:firstLineChars="200"/>
        <w:jc w:val="both"/>
        <w:rPr>
          <w:b/>
          <w:color w:val="auto"/>
          <w:szCs w:val="21"/>
          <w:highlight w:val="none"/>
        </w:rPr>
      </w:pPr>
      <w:r>
        <w:rPr>
          <w:rFonts w:hint="eastAsia"/>
          <w:b/>
          <w:color w:val="auto"/>
          <w:szCs w:val="21"/>
          <w:highlight w:val="none"/>
        </w:rPr>
        <w:t>一、工程质量保修范围和内容</w:t>
      </w:r>
    </w:p>
    <w:p w14:paraId="2B63C9A9">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E3C104B">
      <w:pPr>
        <w:ind w:firstLine="442" w:firstLineChars="200"/>
        <w:jc w:val="both"/>
        <w:rPr>
          <w:b/>
          <w:color w:val="auto"/>
          <w:szCs w:val="21"/>
          <w:highlight w:val="none"/>
        </w:rPr>
      </w:pPr>
      <w:r>
        <w:rPr>
          <w:rFonts w:hint="eastAsia"/>
          <w:b/>
          <w:color w:val="auto"/>
          <w:szCs w:val="21"/>
          <w:highlight w:val="none"/>
        </w:rPr>
        <w:t>二、质量保修期</w:t>
      </w:r>
    </w:p>
    <w:p w14:paraId="5149D40D">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1858E984">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14:paraId="26032AEC">
      <w:pPr>
        <w:ind w:firstLine="442" w:firstLineChars="200"/>
        <w:jc w:val="both"/>
        <w:rPr>
          <w:b/>
          <w:color w:val="auto"/>
          <w:szCs w:val="21"/>
          <w:highlight w:val="none"/>
        </w:rPr>
      </w:pPr>
      <w:r>
        <w:rPr>
          <w:rFonts w:hint="eastAsia"/>
          <w:b/>
          <w:color w:val="auto"/>
          <w:szCs w:val="21"/>
          <w:highlight w:val="none"/>
        </w:rPr>
        <w:t>三、质量保修责任</w:t>
      </w:r>
    </w:p>
    <w:p w14:paraId="62925B86">
      <w:pPr>
        <w:spacing w:line="440" w:lineRule="exact"/>
        <w:ind w:firstLine="44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3CE21F0">
      <w:pPr>
        <w:spacing w:line="440" w:lineRule="exact"/>
        <w:ind w:firstLine="44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35F8AA23">
      <w:pPr>
        <w:spacing w:line="440" w:lineRule="exact"/>
        <w:ind w:firstLine="44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1FA3D22A">
      <w:pPr>
        <w:spacing w:line="440" w:lineRule="exact"/>
        <w:ind w:firstLine="44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6AC259BD">
      <w:pPr>
        <w:spacing w:line="440" w:lineRule="exact"/>
        <w:ind w:firstLine="440" w:firstLineChars="200"/>
        <w:jc w:val="both"/>
        <w:rPr>
          <w:color w:val="auto"/>
          <w:szCs w:val="21"/>
          <w:highlight w:val="none"/>
        </w:rPr>
      </w:pPr>
      <w:r>
        <w:rPr>
          <w:rFonts w:hint="eastAsia"/>
          <w:color w:val="auto"/>
          <w:szCs w:val="21"/>
          <w:highlight w:val="none"/>
        </w:rPr>
        <w:t>5、监理单位在工程质量保修期内的工作</w:t>
      </w:r>
    </w:p>
    <w:p w14:paraId="3CF9A89D">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50C659AA">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14:paraId="646AA54C">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6A544CF1">
      <w:pPr>
        <w:spacing w:line="440" w:lineRule="exact"/>
        <w:ind w:firstLine="440" w:firstLineChars="200"/>
        <w:jc w:val="both"/>
        <w:rPr>
          <w:color w:val="auto"/>
          <w:szCs w:val="21"/>
          <w:highlight w:val="none"/>
        </w:rPr>
      </w:pPr>
      <w:r>
        <w:rPr>
          <w:rFonts w:hint="eastAsia"/>
          <w:color w:val="auto"/>
          <w:szCs w:val="21"/>
          <w:highlight w:val="none"/>
        </w:rPr>
        <w:t>6、质量保修完成后，由发包人组织验收。</w:t>
      </w:r>
    </w:p>
    <w:p w14:paraId="3F18AED0">
      <w:pPr>
        <w:ind w:firstLine="442" w:firstLineChars="200"/>
        <w:jc w:val="both"/>
        <w:rPr>
          <w:b/>
          <w:color w:val="auto"/>
          <w:szCs w:val="21"/>
          <w:highlight w:val="none"/>
        </w:rPr>
      </w:pPr>
      <w:r>
        <w:rPr>
          <w:rFonts w:hint="eastAsia"/>
          <w:b/>
          <w:color w:val="auto"/>
          <w:szCs w:val="21"/>
          <w:highlight w:val="none"/>
        </w:rPr>
        <w:t>四、保修费用</w:t>
      </w:r>
    </w:p>
    <w:p w14:paraId="30F745AB">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14:paraId="19387E60">
      <w:pPr>
        <w:ind w:firstLine="442" w:firstLineChars="200"/>
        <w:jc w:val="both"/>
        <w:rPr>
          <w:b/>
          <w:color w:val="auto"/>
          <w:szCs w:val="21"/>
          <w:highlight w:val="none"/>
        </w:rPr>
      </w:pPr>
      <w:r>
        <w:rPr>
          <w:rFonts w:hint="eastAsia"/>
          <w:b/>
          <w:color w:val="auto"/>
          <w:szCs w:val="21"/>
          <w:highlight w:val="none"/>
        </w:rPr>
        <w:t>五、其他</w:t>
      </w:r>
    </w:p>
    <w:p w14:paraId="2754E6C5">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7F25C863">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67858057">
      <w:pPr>
        <w:spacing w:line="360" w:lineRule="auto"/>
        <w:ind w:firstLine="440" w:firstLineChars="200"/>
        <w:jc w:val="both"/>
        <w:rPr>
          <w:color w:val="auto"/>
          <w:szCs w:val="21"/>
          <w:highlight w:val="none"/>
        </w:rPr>
      </w:pPr>
    </w:p>
    <w:p w14:paraId="0799658C">
      <w:pPr>
        <w:spacing w:line="360" w:lineRule="auto"/>
        <w:ind w:firstLine="440" w:firstLineChars="200"/>
        <w:jc w:val="both"/>
        <w:rPr>
          <w:color w:val="auto"/>
          <w:szCs w:val="21"/>
          <w:highlight w:val="none"/>
        </w:rPr>
      </w:pPr>
    </w:p>
    <w:p w14:paraId="22D95A78">
      <w:pPr>
        <w:spacing w:line="360" w:lineRule="auto"/>
        <w:ind w:firstLine="440" w:firstLineChars="200"/>
        <w:jc w:val="both"/>
        <w:rPr>
          <w:color w:val="auto"/>
          <w:szCs w:val="21"/>
          <w:highlight w:val="none"/>
        </w:rPr>
      </w:pPr>
      <w:r>
        <w:rPr>
          <w:rFonts w:hint="eastAsia"/>
          <w:color w:val="auto"/>
          <w:szCs w:val="21"/>
          <w:highlight w:val="none"/>
        </w:rPr>
        <w:t>发包人（公章）：                       承包人（公章）：</w:t>
      </w:r>
    </w:p>
    <w:p w14:paraId="07706053">
      <w:pPr>
        <w:spacing w:line="360" w:lineRule="auto"/>
        <w:ind w:firstLine="440" w:firstLineChars="200"/>
        <w:jc w:val="both"/>
        <w:rPr>
          <w:color w:val="auto"/>
          <w:szCs w:val="21"/>
          <w:highlight w:val="none"/>
        </w:rPr>
      </w:pPr>
    </w:p>
    <w:p w14:paraId="7D2C0280">
      <w:pPr>
        <w:spacing w:line="360" w:lineRule="auto"/>
        <w:ind w:firstLine="440" w:firstLineChars="200"/>
        <w:jc w:val="both"/>
        <w:rPr>
          <w:color w:val="auto"/>
          <w:szCs w:val="21"/>
          <w:highlight w:val="none"/>
        </w:rPr>
      </w:pPr>
      <w:r>
        <w:rPr>
          <w:rFonts w:hint="eastAsia"/>
          <w:color w:val="auto"/>
          <w:szCs w:val="21"/>
          <w:highlight w:val="none"/>
        </w:rPr>
        <w:t>法定代表人或                           法定代表人或</w:t>
      </w:r>
    </w:p>
    <w:p w14:paraId="1C68EB1A">
      <w:pPr>
        <w:spacing w:line="360" w:lineRule="auto"/>
        <w:ind w:firstLine="440" w:firstLineChars="200"/>
        <w:jc w:val="both"/>
        <w:rPr>
          <w:color w:val="auto"/>
          <w:szCs w:val="21"/>
          <w:highlight w:val="none"/>
        </w:rPr>
      </w:pPr>
      <w:r>
        <w:rPr>
          <w:rFonts w:hint="eastAsia"/>
          <w:color w:val="auto"/>
          <w:szCs w:val="21"/>
          <w:highlight w:val="none"/>
        </w:rPr>
        <w:t>委托代理人（签字）：                    委托代理人（签字）：</w:t>
      </w:r>
    </w:p>
    <w:p w14:paraId="00100F01">
      <w:pPr>
        <w:spacing w:line="360" w:lineRule="auto"/>
        <w:ind w:firstLine="440" w:firstLineChars="200"/>
        <w:jc w:val="both"/>
        <w:rPr>
          <w:color w:val="auto"/>
          <w:szCs w:val="21"/>
          <w:highlight w:val="none"/>
        </w:rPr>
      </w:pPr>
    </w:p>
    <w:p w14:paraId="031C4294">
      <w:pPr>
        <w:spacing w:line="360" w:lineRule="auto"/>
        <w:ind w:firstLine="1870" w:firstLineChars="850"/>
        <w:jc w:val="both"/>
        <w:rPr>
          <w:color w:val="auto"/>
          <w:highlight w:val="none"/>
        </w:rPr>
      </w:pPr>
      <w:r>
        <w:rPr>
          <w:rFonts w:hint="eastAsia"/>
          <w:color w:val="auto"/>
          <w:szCs w:val="21"/>
          <w:highlight w:val="none"/>
        </w:rPr>
        <w:t>年   月   日                         年   月   日</w:t>
      </w:r>
    </w:p>
    <w:p w14:paraId="6E32D77E">
      <w:pPr>
        <w:ind w:firstLine="440" w:firstLineChars="200"/>
        <w:jc w:val="both"/>
        <w:rPr>
          <w:color w:val="auto"/>
          <w:highlight w:val="none"/>
        </w:rPr>
      </w:pPr>
    </w:p>
    <w:p w14:paraId="2F81FF52">
      <w:pPr>
        <w:pStyle w:val="2"/>
        <w:spacing w:line="360" w:lineRule="auto"/>
        <w:ind w:left="0" w:firstLine="723" w:firstLineChars="200"/>
        <w:jc w:val="both"/>
        <w:rPr>
          <w:color w:val="auto"/>
          <w:sz w:val="36"/>
          <w:szCs w:val="36"/>
          <w:highlight w:val="none"/>
        </w:rPr>
      </w:pPr>
    </w:p>
    <w:p w14:paraId="0AA9CC31">
      <w:pPr>
        <w:rPr>
          <w:color w:val="auto"/>
          <w:sz w:val="36"/>
          <w:szCs w:val="36"/>
          <w:highlight w:val="none"/>
        </w:rPr>
      </w:pPr>
    </w:p>
    <w:p w14:paraId="1B7CEB1F">
      <w:pPr>
        <w:rPr>
          <w:color w:val="auto"/>
          <w:sz w:val="36"/>
          <w:szCs w:val="36"/>
          <w:highlight w:val="none"/>
        </w:rPr>
      </w:pPr>
    </w:p>
    <w:p w14:paraId="01E3782C">
      <w:pPr>
        <w:rPr>
          <w:color w:val="auto"/>
          <w:sz w:val="36"/>
          <w:szCs w:val="36"/>
          <w:highlight w:val="none"/>
        </w:rPr>
      </w:pPr>
    </w:p>
    <w:p w14:paraId="3CC5CF45">
      <w:pPr>
        <w:rPr>
          <w:color w:val="auto"/>
          <w:sz w:val="36"/>
          <w:szCs w:val="36"/>
          <w:highlight w:val="none"/>
        </w:rPr>
      </w:pPr>
    </w:p>
    <w:p w14:paraId="12265917">
      <w:pPr>
        <w:rPr>
          <w:color w:val="auto"/>
          <w:sz w:val="36"/>
          <w:szCs w:val="36"/>
          <w:highlight w:val="none"/>
        </w:rPr>
      </w:pPr>
    </w:p>
    <w:p w14:paraId="218F3D39">
      <w:pPr>
        <w:rPr>
          <w:color w:val="auto"/>
          <w:sz w:val="36"/>
          <w:szCs w:val="36"/>
          <w:highlight w:val="none"/>
        </w:rPr>
      </w:pPr>
    </w:p>
    <w:p w14:paraId="26BAD215">
      <w:pPr>
        <w:rPr>
          <w:color w:val="auto"/>
          <w:sz w:val="36"/>
          <w:szCs w:val="36"/>
          <w:highlight w:val="none"/>
        </w:rPr>
      </w:pPr>
    </w:p>
    <w:p w14:paraId="1EC44043">
      <w:pPr>
        <w:rPr>
          <w:color w:val="auto"/>
          <w:sz w:val="36"/>
          <w:szCs w:val="36"/>
          <w:highlight w:val="none"/>
        </w:rPr>
      </w:pPr>
    </w:p>
    <w:p w14:paraId="59F8578A">
      <w:pPr>
        <w:rPr>
          <w:color w:val="auto"/>
          <w:sz w:val="36"/>
          <w:szCs w:val="36"/>
          <w:highlight w:val="none"/>
        </w:rPr>
      </w:pPr>
    </w:p>
    <w:p w14:paraId="39A15ABC">
      <w:pPr>
        <w:rPr>
          <w:color w:val="auto"/>
          <w:sz w:val="36"/>
          <w:szCs w:val="36"/>
          <w:highlight w:val="none"/>
        </w:rPr>
      </w:pPr>
    </w:p>
    <w:p w14:paraId="2D268184">
      <w:pPr>
        <w:rPr>
          <w:color w:val="auto"/>
          <w:sz w:val="36"/>
          <w:szCs w:val="36"/>
          <w:highlight w:val="none"/>
        </w:rPr>
      </w:pPr>
    </w:p>
    <w:p w14:paraId="5E4975D4">
      <w:pPr>
        <w:adjustRightInd w:val="0"/>
        <w:spacing w:line="360" w:lineRule="auto"/>
        <w:ind w:firstLine="482" w:firstLineChars="200"/>
        <w:jc w:val="center"/>
        <w:rPr>
          <w:rFonts w:hint="eastAsia"/>
          <w:b/>
          <w:bCs/>
          <w:color w:val="auto"/>
          <w:sz w:val="24"/>
          <w:szCs w:val="24"/>
          <w:highlight w:val="none"/>
        </w:rPr>
      </w:pPr>
    </w:p>
    <w:p w14:paraId="292CA882">
      <w:pPr>
        <w:adjustRightInd w:val="0"/>
        <w:spacing w:line="360" w:lineRule="auto"/>
        <w:jc w:val="center"/>
        <w:rPr>
          <w:b/>
          <w:bCs/>
          <w:color w:val="auto"/>
          <w:sz w:val="24"/>
          <w:szCs w:val="24"/>
          <w:highlight w:val="none"/>
        </w:rPr>
      </w:pPr>
      <w:r>
        <w:rPr>
          <w:rFonts w:hint="eastAsia"/>
          <w:b/>
          <w:bCs/>
          <w:color w:val="auto"/>
          <w:sz w:val="24"/>
          <w:szCs w:val="24"/>
          <w:highlight w:val="none"/>
        </w:rPr>
        <w:t>政府采购供应商诚信承诺书</w:t>
      </w:r>
    </w:p>
    <w:p w14:paraId="652E163C">
      <w:pPr>
        <w:keepNext w:val="0"/>
        <w:keepLines w:val="0"/>
        <w:pageBreakBefore w:val="0"/>
        <w:kinsoku/>
        <w:wordWrap/>
        <w:overflowPunct/>
        <w:topLinePunct w:val="0"/>
        <w:autoSpaceDE w:val="0"/>
        <w:autoSpaceDN w:val="0"/>
        <w:bidi w:val="0"/>
        <w:adjustRightInd w:val="0"/>
        <w:snapToGrid/>
        <w:spacing w:line="312" w:lineRule="auto"/>
        <w:ind w:firstLine="480" w:firstLineChars="200"/>
        <w:textAlignment w:val="auto"/>
        <w:rPr>
          <w:color w:val="auto"/>
          <w:sz w:val="24"/>
          <w:szCs w:val="24"/>
          <w:highlight w:val="none"/>
        </w:rPr>
      </w:pPr>
      <w:r>
        <w:rPr>
          <w:rFonts w:hint="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417F33C">
      <w:pPr>
        <w:keepNext w:val="0"/>
        <w:keepLines w:val="0"/>
        <w:pageBreakBefore w:val="0"/>
        <w:kinsoku/>
        <w:wordWrap/>
        <w:overflowPunct/>
        <w:topLinePunct w:val="0"/>
        <w:autoSpaceDE w:val="0"/>
        <w:autoSpaceDN w:val="0"/>
        <w:bidi w:val="0"/>
        <w:adjustRightInd w:val="0"/>
        <w:snapToGrid/>
        <w:spacing w:line="312" w:lineRule="auto"/>
        <w:ind w:firstLine="403" w:firstLineChars="168"/>
        <w:textAlignment w:val="auto"/>
        <w:rPr>
          <w:color w:val="auto"/>
          <w:sz w:val="24"/>
          <w:szCs w:val="24"/>
          <w:highlight w:val="none"/>
        </w:rPr>
      </w:pPr>
      <w:r>
        <w:rPr>
          <w:rFonts w:hint="eastAsia"/>
          <w:color w:val="auto"/>
          <w:sz w:val="24"/>
          <w:szCs w:val="24"/>
          <w:highlight w:val="none"/>
        </w:rPr>
        <w:t>（一）提供虚假材料谋取中标;</w:t>
      </w:r>
    </w:p>
    <w:p w14:paraId="15DB0CCE">
      <w:pPr>
        <w:keepNext w:val="0"/>
        <w:keepLines w:val="0"/>
        <w:pageBreakBefore w:val="0"/>
        <w:kinsoku/>
        <w:wordWrap/>
        <w:overflowPunct/>
        <w:topLinePunct w:val="0"/>
        <w:autoSpaceDE w:val="0"/>
        <w:autoSpaceDN w:val="0"/>
        <w:bidi w:val="0"/>
        <w:adjustRightInd w:val="0"/>
        <w:snapToGrid/>
        <w:spacing w:line="312" w:lineRule="auto"/>
        <w:ind w:firstLine="403" w:firstLineChars="168"/>
        <w:textAlignment w:val="auto"/>
        <w:rPr>
          <w:color w:val="auto"/>
          <w:sz w:val="24"/>
          <w:szCs w:val="24"/>
          <w:highlight w:val="none"/>
        </w:rPr>
      </w:pPr>
      <w:r>
        <w:rPr>
          <w:rFonts w:hint="eastAsia"/>
          <w:color w:val="auto"/>
          <w:sz w:val="24"/>
          <w:szCs w:val="24"/>
          <w:highlight w:val="none"/>
        </w:rPr>
        <w:t>（二）采取不正当手段诋毁、排挤其他供应商;</w:t>
      </w:r>
    </w:p>
    <w:p w14:paraId="0F8703AB">
      <w:pPr>
        <w:keepNext w:val="0"/>
        <w:keepLines w:val="0"/>
        <w:pageBreakBefore w:val="0"/>
        <w:kinsoku/>
        <w:wordWrap/>
        <w:overflowPunct/>
        <w:topLinePunct w:val="0"/>
        <w:autoSpaceDE w:val="0"/>
        <w:autoSpaceDN w:val="0"/>
        <w:bidi w:val="0"/>
        <w:adjustRightInd w:val="0"/>
        <w:snapToGrid/>
        <w:spacing w:line="312" w:lineRule="auto"/>
        <w:ind w:firstLine="403" w:firstLineChars="168"/>
        <w:textAlignment w:val="auto"/>
        <w:rPr>
          <w:color w:val="auto"/>
          <w:sz w:val="24"/>
          <w:szCs w:val="24"/>
          <w:highlight w:val="none"/>
        </w:rPr>
      </w:pPr>
      <w:r>
        <w:rPr>
          <w:rFonts w:hint="eastAsia"/>
          <w:color w:val="auto"/>
          <w:sz w:val="24"/>
          <w:szCs w:val="24"/>
          <w:highlight w:val="none"/>
        </w:rPr>
        <w:t>（三）与招标采购单位、其他投标人恶意串通;</w:t>
      </w:r>
    </w:p>
    <w:p w14:paraId="49A47FE0">
      <w:pPr>
        <w:keepNext w:val="0"/>
        <w:keepLines w:val="0"/>
        <w:pageBreakBefore w:val="0"/>
        <w:kinsoku/>
        <w:wordWrap/>
        <w:overflowPunct/>
        <w:topLinePunct w:val="0"/>
        <w:autoSpaceDE w:val="0"/>
        <w:autoSpaceDN w:val="0"/>
        <w:bidi w:val="0"/>
        <w:adjustRightInd w:val="0"/>
        <w:snapToGrid/>
        <w:spacing w:line="312" w:lineRule="auto"/>
        <w:ind w:firstLine="403" w:firstLineChars="168"/>
        <w:textAlignment w:val="auto"/>
        <w:rPr>
          <w:color w:val="auto"/>
          <w:sz w:val="24"/>
          <w:szCs w:val="24"/>
          <w:highlight w:val="none"/>
        </w:rPr>
      </w:pPr>
      <w:r>
        <w:rPr>
          <w:rFonts w:hint="eastAsia"/>
          <w:color w:val="auto"/>
          <w:sz w:val="24"/>
          <w:szCs w:val="24"/>
          <w:highlight w:val="none"/>
        </w:rPr>
        <w:t>（四）向招标采购单位或提供其他不正当利益;</w:t>
      </w:r>
    </w:p>
    <w:p w14:paraId="46CA9C86">
      <w:pPr>
        <w:keepNext w:val="0"/>
        <w:keepLines w:val="0"/>
        <w:pageBreakBefore w:val="0"/>
        <w:kinsoku/>
        <w:wordWrap/>
        <w:overflowPunct/>
        <w:topLinePunct w:val="0"/>
        <w:autoSpaceDE w:val="0"/>
        <w:autoSpaceDN w:val="0"/>
        <w:bidi w:val="0"/>
        <w:adjustRightInd w:val="0"/>
        <w:snapToGrid/>
        <w:spacing w:line="312" w:lineRule="auto"/>
        <w:ind w:firstLine="403" w:firstLineChars="168"/>
        <w:textAlignment w:val="auto"/>
        <w:rPr>
          <w:color w:val="auto"/>
          <w:sz w:val="24"/>
          <w:szCs w:val="24"/>
          <w:highlight w:val="none"/>
        </w:rPr>
      </w:pPr>
      <w:r>
        <w:rPr>
          <w:rFonts w:hint="eastAsia"/>
          <w:color w:val="auto"/>
          <w:sz w:val="24"/>
          <w:szCs w:val="24"/>
          <w:highlight w:val="none"/>
        </w:rPr>
        <w:t>（五）在招标过程中与招标采购单位进行协商谈判、不按照招标文件和投标文件订立合同，或者与采购人另立背离合同实质性内容协议;</w:t>
      </w:r>
    </w:p>
    <w:p w14:paraId="65E3ACF3">
      <w:pPr>
        <w:keepNext w:val="0"/>
        <w:keepLines w:val="0"/>
        <w:pageBreakBefore w:val="0"/>
        <w:kinsoku/>
        <w:wordWrap/>
        <w:overflowPunct/>
        <w:topLinePunct w:val="0"/>
        <w:autoSpaceDE w:val="0"/>
        <w:autoSpaceDN w:val="0"/>
        <w:bidi w:val="0"/>
        <w:adjustRightInd w:val="0"/>
        <w:snapToGrid/>
        <w:spacing w:line="312" w:lineRule="auto"/>
        <w:ind w:firstLine="403" w:firstLineChars="168"/>
        <w:textAlignment w:val="auto"/>
        <w:rPr>
          <w:color w:val="auto"/>
          <w:sz w:val="24"/>
          <w:szCs w:val="24"/>
          <w:highlight w:val="none"/>
        </w:rPr>
      </w:pPr>
      <w:r>
        <w:rPr>
          <w:rFonts w:hint="eastAsia"/>
          <w:color w:val="auto"/>
          <w:sz w:val="24"/>
          <w:szCs w:val="24"/>
          <w:highlight w:val="none"/>
        </w:rPr>
        <w:t>（六）开标后擅自撤销投标，影响招标继续进行的或领取招标文件纳投标保证金后不投标导致废标;</w:t>
      </w:r>
    </w:p>
    <w:p w14:paraId="6A6ED22C">
      <w:pPr>
        <w:keepNext w:val="0"/>
        <w:keepLines w:val="0"/>
        <w:pageBreakBefore w:val="0"/>
        <w:kinsoku/>
        <w:wordWrap/>
        <w:overflowPunct/>
        <w:topLinePunct w:val="0"/>
        <w:autoSpaceDE w:val="0"/>
        <w:autoSpaceDN w:val="0"/>
        <w:bidi w:val="0"/>
        <w:adjustRightInd w:val="0"/>
        <w:snapToGrid/>
        <w:spacing w:line="312" w:lineRule="auto"/>
        <w:ind w:firstLine="403" w:firstLineChars="168"/>
        <w:textAlignment w:val="auto"/>
        <w:rPr>
          <w:color w:val="auto"/>
          <w:sz w:val="24"/>
          <w:szCs w:val="24"/>
          <w:highlight w:val="none"/>
        </w:rPr>
      </w:pPr>
      <w:r>
        <w:rPr>
          <w:rFonts w:hint="eastAsia"/>
          <w:color w:val="auto"/>
          <w:sz w:val="24"/>
          <w:szCs w:val="24"/>
          <w:highlight w:val="none"/>
        </w:rPr>
        <w:t>（七）中标后无正当理由，在规定时间内不与采购单位签订合同;</w:t>
      </w:r>
    </w:p>
    <w:p w14:paraId="3881D167">
      <w:pPr>
        <w:keepNext w:val="0"/>
        <w:keepLines w:val="0"/>
        <w:pageBreakBefore w:val="0"/>
        <w:kinsoku/>
        <w:wordWrap/>
        <w:overflowPunct/>
        <w:topLinePunct w:val="0"/>
        <w:autoSpaceDE w:val="0"/>
        <w:autoSpaceDN w:val="0"/>
        <w:bidi w:val="0"/>
        <w:adjustRightInd w:val="0"/>
        <w:snapToGrid/>
        <w:spacing w:line="312" w:lineRule="auto"/>
        <w:ind w:firstLine="403" w:firstLineChars="168"/>
        <w:textAlignment w:val="auto"/>
        <w:rPr>
          <w:color w:val="auto"/>
          <w:sz w:val="24"/>
          <w:szCs w:val="24"/>
          <w:highlight w:val="none"/>
        </w:rPr>
      </w:pPr>
      <w:r>
        <w:rPr>
          <w:rFonts w:hint="eastAsia"/>
          <w:color w:val="auto"/>
          <w:sz w:val="24"/>
          <w:szCs w:val="24"/>
          <w:highlight w:val="none"/>
        </w:rPr>
        <w:t>（八）将中标项目转让给他人或非法分包他人;</w:t>
      </w:r>
    </w:p>
    <w:p w14:paraId="674B3A14">
      <w:pPr>
        <w:keepNext w:val="0"/>
        <w:keepLines w:val="0"/>
        <w:pageBreakBefore w:val="0"/>
        <w:kinsoku/>
        <w:wordWrap/>
        <w:overflowPunct/>
        <w:topLinePunct w:val="0"/>
        <w:autoSpaceDE w:val="0"/>
        <w:autoSpaceDN w:val="0"/>
        <w:bidi w:val="0"/>
        <w:adjustRightInd w:val="0"/>
        <w:snapToGrid/>
        <w:spacing w:line="312" w:lineRule="auto"/>
        <w:ind w:firstLine="403" w:firstLineChars="168"/>
        <w:textAlignment w:val="auto"/>
        <w:rPr>
          <w:color w:val="auto"/>
          <w:sz w:val="24"/>
          <w:szCs w:val="24"/>
          <w:highlight w:val="none"/>
        </w:rPr>
      </w:pPr>
      <w:r>
        <w:rPr>
          <w:rFonts w:hint="eastAsia"/>
          <w:color w:val="auto"/>
          <w:sz w:val="24"/>
          <w:szCs w:val="24"/>
          <w:highlight w:val="none"/>
        </w:rPr>
        <w:t>（九）无正当理由，拒绝履行合同义务;</w:t>
      </w:r>
    </w:p>
    <w:p w14:paraId="4BFFED0D">
      <w:pPr>
        <w:keepNext w:val="0"/>
        <w:keepLines w:val="0"/>
        <w:pageBreakBefore w:val="0"/>
        <w:kinsoku/>
        <w:wordWrap/>
        <w:overflowPunct/>
        <w:topLinePunct w:val="0"/>
        <w:autoSpaceDE w:val="0"/>
        <w:autoSpaceDN w:val="0"/>
        <w:bidi w:val="0"/>
        <w:adjustRightInd w:val="0"/>
        <w:snapToGrid/>
        <w:spacing w:line="312" w:lineRule="auto"/>
        <w:ind w:firstLine="403" w:firstLineChars="168"/>
        <w:textAlignment w:val="auto"/>
        <w:rPr>
          <w:color w:val="auto"/>
          <w:sz w:val="24"/>
          <w:szCs w:val="24"/>
          <w:highlight w:val="none"/>
        </w:rPr>
      </w:pPr>
      <w:r>
        <w:rPr>
          <w:rFonts w:hint="eastAsia"/>
          <w:color w:val="auto"/>
          <w:sz w:val="24"/>
          <w:szCs w:val="24"/>
          <w:highlight w:val="none"/>
        </w:rPr>
        <w:t>（十）无正当理由放弃中标（成交）项目;</w:t>
      </w:r>
    </w:p>
    <w:p w14:paraId="3435F91E">
      <w:pPr>
        <w:keepNext w:val="0"/>
        <w:keepLines w:val="0"/>
        <w:pageBreakBefore w:val="0"/>
        <w:kinsoku/>
        <w:wordWrap/>
        <w:overflowPunct/>
        <w:topLinePunct w:val="0"/>
        <w:autoSpaceDE w:val="0"/>
        <w:autoSpaceDN w:val="0"/>
        <w:bidi w:val="0"/>
        <w:adjustRightInd w:val="0"/>
        <w:snapToGrid/>
        <w:spacing w:line="312" w:lineRule="auto"/>
        <w:ind w:firstLine="403" w:firstLineChars="168"/>
        <w:textAlignment w:val="auto"/>
        <w:rPr>
          <w:color w:val="auto"/>
          <w:sz w:val="24"/>
          <w:szCs w:val="24"/>
          <w:highlight w:val="none"/>
        </w:rPr>
      </w:pPr>
      <w:r>
        <w:rPr>
          <w:rFonts w:hint="eastAsia"/>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5A2D53C">
      <w:pPr>
        <w:keepNext w:val="0"/>
        <w:keepLines w:val="0"/>
        <w:pageBreakBefore w:val="0"/>
        <w:kinsoku/>
        <w:wordWrap/>
        <w:overflowPunct/>
        <w:topLinePunct w:val="0"/>
        <w:autoSpaceDE w:val="0"/>
        <w:autoSpaceDN w:val="0"/>
        <w:bidi w:val="0"/>
        <w:adjustRightInd w:val="0"/>
        <w:snapToGrid/>
        <w:spacing w:line="312" w:lineRule="auto"/>
        <w:ind w:firstLine="403" w:firstLineChars="168"/>
        <w:textAlignment w:val="auto"/>
        <w:rPr>
          <w:color w:val="auto"/>
          <w:sz w:val="24"/>
          <w:szCs w:val="24"/>
          <w:highlight w:val="none"/>
        </w:rPr>
      </w:pPr>
      <w:r>
        <w:rPr>
          <w:rFonts w:hint="eastAsia"/>
          <w:color w:val="auto"/>
          <w:sz w:val="24"/>
          <w:szCs w:val="24"/>
          <w:highlight w:val="none"/>
        </w:rPr>
        <w:t>（十二）与采购人串通，对尚未履约完毕的采购项目出具虚假验收报告；</w:t>
      </w:r>
    </w:p>
    <w:p w14:paraId="22DB1067">
      <w:pPr>
        <w:keepNext w:val="0"/>
        <w:keepLines w:val="0"/>
        <w:pageBreakBefore w:val="0"/>
        <w:kinsoku/>
        <w:wordWrap/>
        <w:overflowPunct/>
        <w:topLinePunct w:val="0"/>
        <w:autoSpaceDE w:val="0"/>
        <w:autoSpaceDN w:val="0"/>
        <w:bidi w:val="0"/>
        <w:adjustRightInd w:val="0"/>
        <w:snapToGrid/>
        <w:spacing w:line="312" w:lineRule="auto"/>
        <w:ind w:firstLine="403" w:firstLineChars="168"/>
        <w:textAlignment w:val="auto"/>
        <w:rPr>
          <w:color w:val="auto"/>
          <w:sz w:val="24"/>
          <w:szCs w:val="24"/>
          <w:highlight w:val="none"/>
        </w:rPr>
      </w:pPr>
      <w:r>
        <w:rPr>
          <w:rFonts w:hint="eastAsia"/>
          <w:color w:val="auto"/>
          <w:sz w:val="24"/>
          <w:szCs w:val="24"/>
          <w:highlight w:val="none"/>
        </w:rPr>
        <w:t>（十三）无不可抗力因素，拒绝提供售后服务、售后服务态度恶劣、故意提高维修配件价格（高于市场平均价）；</w:t>
      </w:r>
    </w:p>
    <w:p w14:paraId="4910FC56">
      <w:pPr>
        <w:keepNext w:val="0"/>
        <w:keepLines w:val="0"/>
        <w:pageBreakBefore w:val="0"/>
        <w:kinsoku/>
        <w:wordWrap/>
        <w:overflowPunct/>
        <w:topLinePunct w:val="0"/>
        <w:autoSpaceDE w:val="0"/>
        <w:autoSpaceDN w:val="0"/>
        <w:bidi w:val="0"/>
        <w:adjustRightInd w:val="0"/>
        <w:snapToGrid/>
        <w:spacing w:line="312" w:lineRule="auto"/>
        <w:ind w:firstLine="360" w:firstLineChars="150"/>
        <w:textAlignment w:val="auto"/>
        <w:rPr>
          <w:color w:val="auto"/>
          <w:sz w:val="24"/>
          <w:szCs w:val="24"/>
          <w:highlight w:val="none"/>
        </w:rPr>
      </w:pPr>
      <w:r>
        <w:rPr>
          <w:rFonts w:hint="eastAsia"/>
          <w:color w:val="auto"/>
          <w:sz w:val="24"/>
          <w:szCs w:val="24"/>
          <w:highlight w:val="none"/>
        </w:rPr>
        <w:t>（十四）开标后对招标文件的相关内容再进行质疑；</w:t>
      </w:r>
    </w:p>
    <w:p w14:paraId="2BAD3C92">
      <w:pPr>
        <w:keepNext w:val="0"/>
        <w:keepLines w:val="0"/>
        <w:pageBreakBefore w:val="0"/>
        <w:kinsoku/>
        <w:wordWrap/>
        <w:overflowPunct/>
        <w:topLinePunct w:val="0"/>
        <w:autoSpaceDE w:val="0"/>
        <w:autoSpaceDN w:val="0"/>
        <w:bidi w:val="0"/>
        <w:adjustRightInd w:val="0"/>
        <w:snapToGrid/>
        <w:spacing w:line="312" w:lineRule="auto"/>
        <w:ind w:firstLine="360" w:firstLineChars="150"/>
        <w:textAlignment w:val="auto"/>
        <w:rPr>
          <w:color w:val="auto"/>
          <w:sz w:val="24"/>
          <w:szCs w:val="24"/>
          <w:highlight w:val="none"/>
        </w:rPr>
      </w:pPr>
      <w:r>
        <w:rPr>
          <w:rFonts w:hint="eastAsia"/>
          <w:color w:val="auto"/>
          <w:sz w:val="24"/>
          <w:szCs w:val="24"/>
          <w:highlight w:val="none"/>
        </w:rPr>
        <w:t>（十五）恶意投诉的行为：投诉经查无实据的、捏造事实或者提供虚假设诉材料；</w:t>
      </w:r>
    </w:p>
    <w:p w14:paraId="2FF971E6">
      <w:pPr>
        <w:keepNext w:val="0"/>
        <w:keepLines w:val="0"/>
        <w:pageBreakBefore w:val="0"/>
        <w:kinsoku/>
        <w:wordWrap/>
        <w:overflowPunct/>
        <w:topLinePunct w:val="0"/>
        <w:autoSpaceDE w:val="0"/>
        <w:autoSpaceDN w:val="0"/>
        <w:bidi w:val="0"/>
        <w:adjustRightInd w:val="0"/>
        <w:snapToGrid/>
        <w:spacing w:line="312" w:lineRule="auto"/>
        <w:ind w:firstLine="360" w:firstLineChars="150"/>
        <w:textAlignment w:val="auto"/>
        <w:rPr>
          <w:color w:val="auto"/>
          <w:sz w:val="24"/>
          <w:szCs w:val="24"/>
          <w:highlight w:val="none"/>
        </w:rPr>
      </w:pPr>
      <w:r>
        <w:rPr>
          <w:rFonts w:hint="eastAsia"/>
          <w:color w:val="auto"/>
          <w:sz w:val="24"/>
          <w:szCs w:val="24"/>
          <w:highlight w:val="none"/>
        </w:rPr>
        <w:t>（十六）拒绝有关部门监督检查或者提供虚假情况；</w:t>
      </w:r>
    </w:p>
    <w:p w14:paraId="0F935BA0">
      <w:pPr>
        <w:keepNext w:val="0"/>
        <w:keepLines w:val="0"/>
        <w:pageBreakBefore w:val="0"/>
        <w:kinsoku/>
        <w:wordWrap/>
        <w:overflowPunct/>
        <w:topLinePunct w:val="0"/>
        <w:autoSpaceDE w:val="0"/>
        <w:autoSpaceDN w:val="0"/>
        <w:bidi w:val="0"/>
        <w:adjustRightInd w:val="0"/>
        <w:snapToGrid/>
        <w:spacing w:line="312" w:lineRule="auto"/>
        <w:ind w:firstLine="360" w:firstLineChars="150"/>
        <w:textAlignment w:val="auto"/>
        <w:rPr>
          <w:color w:val="auto"/>
          <w:sz w:val="24"/>
          <w:szCs w:val="24"/>
          <w:highlight w:val="none"/>
        </w:rPr>
      </w:pPr>
      <w:r>
        <w:rPr>
          <w:rFonts w:hint="eastAsia"/>
          <w:color w:val="auto"/>
          <w:sz w:val="24"/>
          <w:szCs w:val="24"/>
          <w:highlight w:val="none"/>
        </w:rPr>
        <w:t>（十七）政府采购监管部门认定的其他政府采购活动中的不诚信行为。</w:t>
      </w:r>
    </w:p>
    <w:p w14:paraId="232EBF26">
      <w:pPr>
        <w:keepNext w:val="0"/>
        <w:keepLines w:val="0"/>
        <w:pageBreakBefore w:val="0"/>
        <w:kinsoku/>
        <w:wordWrap/>
        <w:overflowPunct/>
        <w:topLinePunct w:val="0"/>
        <w:autoSpaceDE w:val="0"/>
        <w:autoSpaceDN w:val="0"/>
        <w:bidi w:val="0"/>
        <w:adjustRightInd w:val="0"/>
        <w:snapToGrid/>
        <w:spacing w:line="312" w:lineRule="auto"/>
        <w:textAlignment w:val="auto"/>
        <w:rPr>
          <w:color w:val="auto"/>
          <w:sz w:val="24"/>
          <w:szCs w:val="24"/>
          <w:highlight w:val="none"/>
        </w:rPr>
      </w:pPr>
    </w:p>
    <w:p w14:paraId="5367ED38">
      <w:pPr>
        <w:keepNext w:val="0"/>
        <w:keepLines w:val="0"/>
        <w:pageBreakBefore w:val="0"/>
        <w:kinsoku/>
        <w:wordWrap/>
        <w:overflowPunct/>
        <w:topLinePunct w:val="0"/>
        <w:autoSpaceDE w:val="0"/>
        <w:autoSpaceDN w:val="0"/>
        <w:bidi w:val="0"/>
        <w:adjustRightInd w:val="0"/>
        <w:snapToGrid/>
        <w:spacing w:line="312" w:lineRule="auto"/>
        <w:ind w:firstLine="1560" w:firstLineChars="650"/>
        <w:textAlignment w:val="auto"/>
        <w:rPr>
          <w:color w:val="auto"/>
          <w:sz w:val="24"/>
          <w:szCs w:val="24"/>
          <w:highlight w:val="none"/>
        </w:rPr>
      </w:pPr>
      <w:r>
        <w:rPr>
          <w:rFonts w:hint="eastAsia"/>
          <w:color w:val="auto"/>
          <w:sz w:val="24"/>
          <w:szCs w:val="24"/>
          <w:highlight w:val="none"/>
        </w:rPr>
        <w:t>供应商名称：（盖章）</w:t>
      </w:r>
    </w:p>
    <w:p w14:paraId="55046412">
      <w:pPr>
        <w:keepNext w:val="0"/>
        <w:keepLines w:val="0"/>
        <w:pageBreakBefore w:val="0"/>
        <w:kinsoku/>
        <w:wordWrap/>
        <w:overflowPunct/>
        <w:topLinePunct w:val="0"/>
        <w:autoSpaceDE w:val="0"/>
        <w:autoSpaceDN w:val="0"/>
        <w:bidi w:val="0"/>
        <w:adjustRightInd w:val="0"/>
        <w:snapToGrid/>
        <w:spacing w:line="312" w:lineRule="auto"/>
        <w:ind w:right="640" w:firstLine="1560" w:firstLineChars="650"/>
        <w:textAlignment w:val="auto"/>
        <w:rPr>
          <w:color w:val="auto"/>
          <w:sz w:val="24"/>
          <w:szCs w:val="24"/>
          <w:highlight w:val="none"/>
        </w:rPr>
      </w:pPr>
    </w:p>
    <w:p w14:paraId="2EE57AB0">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法人</w:t>
      </w:r>
      <w:r>
        <w:rPr>
          <w:rFonts w:hint="eastAsia" w:ascii="宋体" w:hAnsi="宋体" w:cs="宋体"/>
          <w:color w:val="auto"/>
          <w:sz w:val="24"/>
          <w:highlight w:val="none"/>
          <w:lang w:eastAsia="zh-CN"/>
        </w:rPr>
        <w:t>和</w:t>
      </w:r>
      <w:r>
        <w:rPr>
          <w:rFonts w:hint="eastAsia" w:ascii="宋体" w:hAnsi="宋体" w:eastAsia="宋体" w:cs="宋体"/>
          <w:color w:val="auto"/>
          <w:sz w:val="24"/>
          <w:highlight w:val="none"/>
        </w:rPr>
        <w:t>授权委托人：（签</w:t>
      </w:r>
      <w:r>
        <w:rPr>
          <w:rFonts w:hint="eastAsia" w:ascii="宋体" w:hAnsi="宋体" w:cs="宋体"/>
          <w:color w:val="auto"/>
          <w:sz w:val="24"/>
          <w:highlight w:val="none"/>
          <w:lang w:eastAsia="zh-CN"/>
        </w:rPr>
        <w:t>章</w:t>
      </w:r>
      <w:r>
        <w:rPr>
          <w:rFonts w:hint="eastAsia" w:ascii="宋体" w:hAnsi="宋体" w:eastAsia="宋体" w:cs="宋体"/>
          <w:color w:val="auto"/>
          <w:sz w:val="24"/>
          <w:highlight w:val="none"/>
        </w:rPr>
        <w:t>）</w:t>
      </w:r>
    </w:p>
    <w:p w14:paraId="17829B58">
      <w:pPr>
        <w:keepNext w:val="0"/>
        <w:keepLines w:val="0"/>
        <w:pageBreakBefore w:val="0"/>
        <w:kinsoku/>
        <w:wordWrap/>
        <w:overflowPunct/>
        <w:topLinePunct w:val="0"/>
        <w:autoSpaceDE w:val="0"/>
        <w:autoSpaceDN w:val="0"/>
        <w:bidi w:val="0"/>
        <w:adjustRightInd w:val="0"/>
        <w:snapToGrid/>
        <w:spacing w:line="312" w:lineRule="auto"/>
        <w:jc w:val="center"/>
        <w:textAlignment w:val="auto"/>
        <w:rPr>
          <w:color w:val="auto"/>
          <w:sz w:val="24"/>
          <w:szCs w:val="24"/>
          <w:highlight w:val="none"/>
        </w:rPr>
      </w:pPr>
    </w:p>
    <w:p w14:paraId="2A628A65">
      <w:pPr>
        <w:keepNext w:val="0"/>
        <w:keepLines w:val="0"/>
        <w:pageBreakBefore w:val="0"/>
        <w:kinsoku/>
        <w:wordWrap/>
        <w:overflowPunct/>
        <w:topLinePunct w:val="0"/>
        <w:autoSpaceDE w:val="0"/>
        <w:autoSpaceDN w:val="0"/>
        <w:bidi w:val="0"/>
        <w:adjustRightInd w:val="0"/>
        <w:snapToGrid/>
        <w:spacing w:line="312" w:lineRule="auto"/>
        <w:ind w:firstLine="1560" w:firstLineChars="650"/>
        <w:textAlignment w:val="auto"/>
        <w:rPr>
          <w:color w:val="auto"/>
          <w:sz w:val="24"/>
          <w:szCs w:val="24"/>
          <w:highlight w:val="none"/>
        </w:rPr>
      </w:pPr>
      <w:r>
        <w:rPr>
          <w:rFonts w:hint="eastAsia"/>
          <w:color w:val="auto"/>
          <w:sz w:val="24"/>
          <w:szCs w:val="24"/>
          <w:highlight w:val="none"/>
        </w:rPr>
        <w:t>日期：      年   月    日</w:t>
      </w:r>
    </w:p>
    <w:p w14:paraId="2164188A">
      <w:pPr>
        <w:pStyle w:val="34"/>
        <w:keepNext w:val="0"/>
        <w:keepLines w:val="0"/>
        <w:pageBreakBefore w:val="0"/>
        <w:kinsoku/>
        <w:wordWrap/>
        <w:overflowPunct/>
        <w:topLinePunct w:val="0"/>
        <w:autoSpaceDE w:val="0"/>
        <w:autoSpaceDN w:val="0"/>
        <w:bidi w:val="0"/>
        <w:adjustRightInd w:val="0"/>
        <w:snapToGrid/>
        <w:spacing w:line="312" w:lineRule="auto"/>
        <w:ind w:firstLine="480"/>
        <w:textAlignment w:val="auto"/>
        <w:rPr>
          <w:color w:val="auto"/>
          <w:sz w:val="24"/>
          <w:szCs w:val="24"/>
          <w:highlight w:val="none"/>
        </w:rPr>
      </w:pPr>
    </w:p>
    <w:p w14:paraId="03262139">
      <w:pPr>
        <w:pStyle w:val="34"/>
        <w:adjustRightInd w:val="0"/>
        <w:spacing w:line="360" w:lineRule="auto"/>
        <w:ind w:firstLine="1440" w:firstLineChars="600"/>
        <w:rPr>
          <w:rFonts w:hint="eastAsia"/>
          <w:color w:val="auto"/>
          <w:sz w:val="24"/>
          <w:szCs w:val="24"/>
          <w:highlight w:val="none"/>
        </w:rPr>
      </w:pPr>
    </w:p>
    <w:p w14:paraId="2AA83D9C">
      <w:pPr>
        <w:pStyle w:val="20"/>
        <w:ind w:left="0" w:leftChars="0" w:firstLine="0" w:firstLineChars="0"/>
        <w:jc w:val="center"/>
        <w:rPr>
          <w:rFonts w:hint="eastAsia" w:ascii="宋体" w:hAnsi="宋体" w:eastAsia="宋体" w:cs="宋体"/>
          <w:b/>
          <w:color w:val="auto"/>
          <w:sz w:val="24"/>
          <w:szCs w:val="24"/>
          <w:highlight w:val="none"/>
        </w:rPr>
      </w:pPr>
      <w:r>
        <w:rPr>
          <w:rFonts w:hint="eastAsia" w:ascii="宋体" w:hAnsi="宋体" w:eastAsia="宋体" w:cs="宋体"/>
          <w:b/>
          <w:color w:val="auto"/>
          <w:sz w:val="32"/>
          <w:szCs w:val="32"/>
          <w:highlight w:val="none"/>
        </w:rPr>
        <w:t>周口市政府采购合同融资政策告知函</w:t>
      </w:r>
    </w:p>
    <w:p w14:paraId="6FE47E21">
      <w:pPr>
        <w:pStyle w:val="20"/>
        <w:ind w:firstLine="240"/>
        <w:rPr>
          <w:rFonts w:hint="eastAsia" w:ascii="宋体" w:hAnsi="宋体" w:eastAsia="宋体" w:cs="宋体"/>
          <w:color w:val="auto"/>
          <w:sz w:val="24"/>
          <w:szCs w:val="24"/>
          <w:highlight w:val="none"/>
        </w:rPr>
      </w:pPr>
    </w:p>
    <w:p w14:paraId="6CD9039A">
      <w:pPr>
        <w:pStyle w:val="20"/>
        <w:ind w:firstLine="240"/>
        <w:rPr>
          <w:rFonts w:hint="eastAsia" w:ascii="宋体" w:hAnsi="宋体" w:eastAsia="宋体" w:cs="宋体"/>
          <w:color w:val="auto"/>
          <w:sz w:val="24"/>
          <w:szCs w:val="24"/>
          <w:highlight w:val="none"/>
        </w:rPr>
      </w:pPr>
    </w:p>
    <w:p w14:paraId="2CF47D8C">
      <w:pPr>
        <w:pStyle w:val="20"/>
        <w:ind w:firstLine="2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p>
    <w:p w14:paraId="00AFB2EC">
      <w:pPr>
        <w:pStyle w:val="20"/>
        <w:ind w:firstLine="2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欢迎贵公司参与周口市政府采购活动！</w:t>
      </w:r>
    </w:p>
    <w:p w14:paraId="0237E0E4">
      <w:pPr>
        <w:pStyle w:val="20"/>
        <w:ind w:firstLine="2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D3C1E81">
      <w:pPr>
        <w:pStyle w:val="20"/>
        <w:ind w:firstLine="240"/>
        <w:rPr>
          <w:b/>
          <w:bCs/>
          <w:color w:val="auto"/>
          <w:sz w:val="24"/>
          <w:highlight w:val="none"/>
        </w:rPr>
      </w:pPr>
      <w:r>
        <w:rPr>
          <w:rFonts w:hint="eastAsia" w:ascii="宋体" w:hAnsi="宋体" w:eastAsia="宋体" w:cs="宋体"/>
          <w:color w:val="auto"/>
          <w:sz w:val="24"/>
          <w:szCs w:val="24"/>
          <w:highlight w:val="none"/>
        </w:rPr>
        <w:t>贷款渠道和提供贷款的金融机构，可在河南省政府采购网“河南省政府采购合同融资平台”查询联系。</w:t>
      </w: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F9369B-5F8E-407B-B311-B984DF799F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embedRegular r:id="rId2" w:fontKey="{0FA44C09-0191-4867-B802-87B982786996}"/>
  </w:font>
  <w:font w:name="方正小标宋简体">
    <w:panose1 w:val="03000509000000000000"/>
    <w:charset w:val="86"/>
    <w:family w:val="script"/>
    <w:pitch w:val="default"/>
    <w:sig w:usb0="00000001" w:usb1="080E0000" w:usb2="00000000" w:usb3="00000000" w:csb0="00040000" w:csb1="00000000"/>
    <w:embedRegular r:id="rId3" w:fontKey="{42D6C1CE-1B74-42CF-B152-A2E9A4C55D57}"/>
  </w:font>
  <w:font w:name="宋体 ，Arial">
    <w:altName w:val="宋体"/>
    <w:panose1 w:val="00000000000000000000"/>
    <w:charset w:val="86"/>
    <w:family w:val="swiss"/>
    <w:pitch w:val="default"/>
    <w:sig w:usb0="00000000" w:usb1="00000000" w:usb2="00000010" w:usb3="00000000" w:csb0="00040000" w:csb1="00000000"/>
    <w:embedRegular r:id="rId4" w:fontKey="{EF1AAEF2-0E80-4DDC-992F-16C8BB05B21E}"/>
  </w:font>
  <w:font w:name="WPSEMBED1">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06088">
    <w:pPr>
      <w:pStyle w:val="7"/>
      <w:spacing w:line="14" w:lineRule="auto"/>
      <w:rPr>
        <w:sz w:val="20"/>
      </w:rPr>
    </w:pPr>
    <w:r>
      <w:rPr>
        <w:lang w:val="en-US" w:bidi="ar-SA"/>
      </w:rPr>
      <w:pict>
        <v:shape id="Text Box 1" o:spid="_x0000_s1027"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45E9FD7B">
                <w:pPr>
                  <w:spacing w:before="12"/>
                  <w:ind w:left="20"/>
                  <w:rPr>
                    <w:rFonts w:ascii="Times New Roman"/>
                    <w:sz w:val="18"/>
                  </w:rPr>
                </w:pPr>
                <w:r>
                  <w:rPr>
                    <w:rFonts w:ascii="Times New Roman"/>
                    <w:sz w:val="18"/>
                  </w:rPr>
                  <w:t>\</w:t>
                </w:r>
              </w:p>
            </w:txbxContent>
          </v:textbox>
        </v:shape>
      </w:pict>
    </w:r>
    <w:r>
      <w:rPr>
        <w:lang w:val="en-US" w:bidi="ar-SA"/>
      </w:rPr>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0086A0A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615E2">
    <w:pPr>
      <w:pStyle w:val="7"/>
      <w:spacing w:line="14" w:lineRule="auto"/>
      <w:rPr>
        <w:sz w:val="20"/>
      </w:rPr>
    </w:pPr>
    <w:r>
      <w:rPr>
        <w:lang w:val="en-US" w:bidi="ar-SA"/>
      </w:rPr>
      <w:pict>
        <v:shape id="Text Box 3" o:spid="_x0000_s1025"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62029E5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TBlNWI1MDlhMTIxMGQ3ZmIxMWRiMjJkMzg5MDFhMTIifQ=="/>
  </w:docVars>
  <w:rsids>
    <w:rsidRoot w:val="00843AE4"/>
    <w:rsid w:val="000214D3"/>
    <w:rsid w:val="00023D3A"/>
    <w:rsid w:val="00075905"/>
    <w:rsid w:val="000856A5"/>
    <w:rsid w:val="0008746A"/>
    <w:rsid w:val="000A1862"/>
    <w:rsid w:val="000D0F01"/>
    <w:rsid w:val="00112381"/>
    <w:rsid w:val="0015521B"/>
    <w:rsid w:val="0016391C"/>
    <w:rsid w:val="00180B0B"/>
    <w:rsid w:val="00191CEA"/>
    <w:rsid w:val="00192172"/>
    <w:rsid w:val="00196EA5"/>
    <w:rsid w:val="001A2D55"/>
    <w:rsid w:val="002063F4"/>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1302"/>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DB4577"/>
    <w:rsid w:val="030D3B7D"/>
    <w:rsid w:val="03153493"/>
    <w:rsid w:val="03B46A51"/>
    <w:rsid w:val="041A02A2"/>
    <w:rsid w:val="04487BC6"/>
    <w:rsid w:val="04E447D2"/>
    <w:rsid w:val="056621AB"/>
    <w:rsid w:val="05AB68B0"/>
    <w:rsid w:val="05E964FB"/>
    <w:rsid w:val="0601448B"/>
    <w:rsid w:val="06F074D7"/>
    <w:rsid w:val="06F3181D"/>
    <w:rsid w:val="0728596A"/>
    <w:rsid w:val="08F359E4"/>
    <w:rsid w:val="09BA4874"/>
    <w:rsid w:val="09DC0C8E"/>
    <w:rsid w:val="09F158A1"/>
    <w:rsid w:val="0A8E14F7"/>
    <w:rsid w:val="0C6311F3"/>
    <w:rsid w:val="0C6F50D1"/>
    <w:rsid w:val="0C882A07"/>
    <w:rsid w:val="0DAF3451"/>
    <w:rsid w:val="0DEF0ECA"/>
    <w:rsid w:val="0EC60D89"/>
    <w:rsid w:val="0F0E720B"/>
    <w:rsid w:val="0F7D3049"/>
    <w:rsid w:val="101C1460"/>
    <w:rsid w:val="13217B9A"/>
    <w:rsid w:val="13AC16D1"/>
    <w:rsid w:val="13B04B28"/>
    <w:rsid w:val="14FE25CA"/>
    <w:rsid w:val="15C90318"/>
    <w:rsid w:val="15D101C6"/>
    <w:rsid w:val="161C2B3E"/>
    <w:rsid w:val="1627221C"/>
    <w:rsid w:val="171E421F"/>
    <w:rsid w:val="171F2F79"/>
    <w:rsid w:val="1779567C"/>
    <w:rsid w:val="17C0574B"/>
    <w:rsid w:val="17C42D0C"/>
    <w:rsid w:val="17CF1E32"/>
    <w:rsid w:val="18137F71"/>
    <w:rsid w:val="18363C5F"/>
    <w:rsid w:val="18C820AD"/>
    <w:rsid w:val="19884974"/>
    <w:rsid w:val="19A1355B"/>
    <w:rsid w:val="19F33BB6"/>
    <w:rsid w:val="1A1352FF"/>
    <w:rsid w:val="1AD2194F"/>
    <w:rsid w:val="1AF220BF"/>
    <w:rsid w:val="1B532FC0"/>
    <w:rsid w:val="1B5B5EB7"/>
    <w:rsid w:val="1D3764AF"/>
    <w:rsid w:val="1D70551D"/>
    <w:rsid w:val="1DB22F33"/>
    <w:rsid w:val="1DB373D4"/>
    <w:rsid w:val="1DE766BD"/>
    <w:rsid w:val="1E0409C7"/>
    <w:rsid w:val="1E3D7258"/>
    <w:rsid w:val="1E8A6C20"/>
    <w:rsid w:val="1FC14756"/>
    <w:rsid w:val="1FF227DB"/>
    <w:rsid w:val="204C78C3"/>
    <w:rsid w:val="21313A8C"/>
    <w:rsid w:val="214C62A1"/>
    <w:rsid w:val="221B014E"/>
    <w:rsid w:val="222608A0"/>
    <w:rsid w:val="226F3FF6"/>
    <w:rsid w:val="22DD3655"/>
    <w:rsid w:val="23144ACB"/>
    <w:rsid w:val="2366189C"/>
    <w:rsid w:val="24150BCD"/>
    <w:rsid w:val="242A3CEE"/>
    <w:rsid w:val="252F5CBE"/>
    <w:rsid w:val="25544755"/>
    <w:rsid w:val="26BA4647"/>
    <w:rsid w:val="26FC6074"/>
    <w:rsid w:val="27201D62"/>
    <w:rsid w:val="27B23302"/>
    <w:rsid w:val="287A4486"/>
    <w:rsid w:val="287C746C"/>
    <w:rsid w:val="289724F8"/>
    <w:rsid w:val="28C3509B"/>
    <w:rsid w:val="29F84AC3"/>
    <w:rsid w:val="2A7F3244"/>
    <w:rsid w:val="2A8E5B5E"/>
    <w:rsid w:val="2AF27EBA"/>
    <w:rsid w:val="2B512E32"/>
    <w:rsid w:val="2BFA7026"/>
    <w:rsid w:val="2BFC0FF0"/>
    <w:rsid w:val="2C83526D"/>
    <w:rsid w:val="2CCE400E"/>
    <w:rsid w:val="2DFB5DE6"/>
    <w:rsid w:val="2E0777D8"/>
    <w:rsid w:val="2E0E0B66"/>
    <w:rsid w:val="2E100D83"/>
    <w:rsid w:val="2E607EAE"/>
    <w:rsid w:val="2ECD473B"/>
    <w:rsid w:val="2ED57039"/>
    <w:rsid w:val="2F3E36CD"/>
    <w:rsid w:val="2FD724F6"/>
    <w:rsid w:val="30C55B0E"/>
    <w:rsid w:val="31046251"/>
    <w:rsid w:val="316F5066"/>
    <w:rsid w:val="31CA56EC"/>
    <w:rsid w:val="31CE0DC9"/>
    <w:rsid w:val="31DC6234"/>
    <w:rsid w:val="32B55A55"/>
    <w:rsid w:val="33182BBD"/>
    <w:rsid w:val="33346D74"/>
    <w:rsid w:val="34480B4A"/>
    <w:rsid w:val="34514978"/>
    <w:rsid w:val="348002E4"/>
    <w:rsid w:val="34BB30CA"/>
    <w:rsid w:val="3542559A"/>
    <w:rsid w:val="356B0BA7"/>
    <w:rsid w:val="35C81F43"/>
    <w:rsid w:val="35CD1307"/>
    <w:rsid w:val="36176CEA"/>
    <w:rsid w:val="3683080D"/>
    <w:rsid w:val="37D42E21"/>
    <w:rsid w:val="37D83F93"/>
    <w:rsid w:val="37E101C1"/>
    <w:rsid w:val="38151BEF"/>
    <w:rsid w:val="382A0C93"/>
    <w:rsid w:val="389F176C"/>
    <w:rsid w:val="38EA21D0"/>
    <w:rsid w:val="391F734F"/>
    <w:rsid w:val="399C7DC6"/>
    <w:rsid w:val="39A16D33"/>
    <w:rsid w:val="3A410516"/>
    <w:rsid w:val="3B2C087E"/>
    <w:rsid w:val="3B854830"/>
    <w:rsid w:val="3B9D5C20"/>
    <w:rsid w:val="3BA153EF"/>
    <w:rsid w:val="3BF82BC6"/>
    <w:rsid w:val="3CB97FA9"/>
    <w:rsid w:val="3EC160B0"/>
    <w:rsid w:val="3EE44613"/>
    <w:rsid w:val="3F00274D"/>
    <w:rsid w:val="4006602A"/>
    <w:rsid w:val="404522F2"/>
    <w:rsid w:val="408534A6"/>
    <w:rsid w:val="414C5340"/>
    <w:rsid w:val="42E87780"/>
    <w:rsid w:val="44613C8E"/>
    <w:rsid w:val="44F956A1"/>
    <w:rsid w:val="453F38A4"/>
    <w:rsid w:val="45800144"/>
    <w:rsid w:val="46256F3D"/>
    <w:rsid w:val="468E063F"/>
    <w:rsid w:val="47501D98"/>
    <w:rsid w:val="479447C0"/>
    <w:rsid w:val="4800731A"/>
    <w:rsid w:val="480F0830"/>
    <w:rsid w:val="48B918E7"/>
    <w:rsid w:val="493B5A1C"/>
    <w:rsid w:val="49E04D5D"/>
    <w:rsid w:val="49FA694B"/>
    <w:rsid w:val="4A361719"/>
    <w:rsid w:val="4AF33166"/>
    <w:rsid w:val="4B0C247A"/>
    <w:rsid w:val="4BF751E1"/>
    <w:rsid w:val="4C9B6DB0"/>
    <w:rsid w:val="4C9D782D"/>
    <w:rsid w:val="4CF17B79"/>
    <w:rsid w:val="4D251398"/>
    <w:rsid w:val="4D3D7B89"/>
    <w:rsid w:val="4D5A74CD"/>
    <w:rsid w:val="4D830B1D"/>
    <w:rsid w:val="4DF94F37"/>
    <w:rsid w:val="4F352409"/>
    <w:rsid w:val="4F5C097D"/>
    <w:rsid w:val="4F6A4986"/>
    <w:rsid w:val="4F842B03"/>
    <w:rsid w:val="4F99594A"/>
    <w:rsid w:val="502142D2"/>
    <w:rsid w:val="502F1FA3"/>
    <w:rsid w:val="50E11586"/>
    <w:rsid w:val="51095DCA"/>
    <w:rsid w:val="510C4F82"/>
    <w:rsid w:val="512C2F2E"/>
    <w:rsid w:val="52174905"/>
    <w:rsid w:val="52CA3D84"/>
    <w:rsid w:val="543640C4"/>
    <w:rsid w:val="54BB4927"/>
    <w:rsid w:val="54EB1352"/>
    <w:rsid w:val="55095D0C"/>
    <w:rsid w:val="551501A8"/>
    <w:rsid w:val="55851CF2"/>
    <w:rsid w:val="56777AE0"/>
    <w:rsid w:val="569F7D08"/>
    <w:rsid w:val="5800311B"/>
    <w:rsid w:val="587970CA"/>
    <w:rsid w:val="587A6C75"/>
    <w:rsid w:val="58856D1A"/>
    <w:rsid w:val="58FE1654"/>
    <w:rsid w:val="5927777C"/>
    <w:rsid w:val="5AA75D1B"/>
    <w:rsid w:val="5B9B13DC"/>
    <w:rsid w:val="5C621EFA"/>
    <w:rsid w:val="5CAB38A1"/>
    <w:rsid w:val="5D2A46EA"/>
    <w:rsid w:val="5D5F28DD"/>
    <w:rsid w:val="5D7A7717"/>
    <w:rsid w:val="5E31427A"/>
    <w:rsid w:val="5E6146E4"/>
    <w:rsid w:val="5E9667E9"/>
    <w:rsid w:val="5F427DC1"/>
    <w:rsid w:val="5FBF76C9"/>
    <w:rsid w:val="5FDC69A3"/>
    <w:rsid w:val="5FF65564"/>
    <w:rsid w:val="5FFC04A5"/>
    <w:rsid w:val="60253E1D"/>
    <w:rsid w:val="605E6E7C"/>
    <w:rsid w:val="619C5EAE"/>
    <w:rsid w:val="61D81164"/>
    <w:rsid w:val="6254011E"/>
    <w:rsid w:val="64A755D5"/>
    <w:rsid w:val="650F4939"/>
    <w:rsid w:val="65267FBC"/>
    <w:rsid w:val="655E1543"/>
    <w:rsid w:val="658971FF"/>
    <w:rsid w:val="65E35C92"/>
    <w:rsid w:val="66884F53"/>
    <w:rsid w:val="67065B78"/>
    <w:rsid w:val="67204E8B"/>
    <w:rsid w:val="67717495"/>
    <w:rsid w:val="67D7195F"/>
    <w:rsid w:val="67E344E0"/>
    <w:rsid w:val="68016A6B"/>
    <w:rsid w:val="680577D0"/>
    <w:rsid w:val="6862019E"/>
    <w:rsid w:val="68F24605"/>
    <w:rsid w:val="68FA09FF"/>
    <w:rsid w:val="69244569"/>
    <w:rsid w:val="692C3FBB"/>
    <w:rsid w:val="696C155D"/>
    <w:rsid w:val="69EB1780"/>
    <w:rsid w:val="6A1211D1"/>
    <w:rsid w:val="6A6F729D"/>
    <w:rsid w:val="6AE95A28"/>
    <w:rsid w:val="6B2D6FE7"/>
    <w:rsid w:val="6B87197D"/>
    <w:rsid w:val="6BE53DD8"/>
    <w:rsid w:val="6EA6211A"/>
    <w:rsid w:val="6ED8429D"/>
    <w:rsid w:val="6EE73521"/>
    <w:rsid w:val="6F616041"/>
    <w:rsid w:val="6F8421BC"/>
    <w:rsid w:val="7052238D"/>
    <w:rsid w:val="714D3798"/>
    <w:rsid w:val="719E357C"/>
    <w:rsid w:val="71D061A6"/>
    <w:rsid w:val="71DC5E53"/>
    <w:rsid w:val="72113D4E"/>
    <w:rsid w:val="73B11409"/>
    <w:rsid w:val="73EF1E6D"/>
    <w:rsid w:val="755D72AA"/>
    <w:rsid w:val="75C06AA8"/>
    <w:rsid w:val="75E33C54"/>
    <w:rsid w:val="763C5DD5"/>
    <w:rsid w:val="764F12E9"/>
    <w:rsid w:val="76A421E3"/>
    <w:rsid w:val="76EB7C9B"/>
    <w:rsid w:val="773D0E65"/>
    <w:rsid w:val="77C90C27"/>
    <w:rsid w:val="78024977"/>
    <w:rsid w:val="782F1810"/>
    <w:rsid w:val="78372035"/>
    <w:rsid w:val="784C0892"/>
    <w:rsid w:val="78D34938"/>
    <w:rsid w:val="78E92B94"/>
    <w:rsid w:val="7929536C"/>
    <w:rsid w:val="7A9F54C7"/>
    <w:rsid w:val="7AAE7045"/>
    <w:rsid w:val="7AC37DD1"/>
    <w:rsid w:val="7B8C61F4"/>
    <w:rsid w:val="7CAA0021"/>
    <w:rsid w:val="7DD00CA8"/>
    <w:rsid w:val="7EF93618"/>
    <w:rsid w:val="7F69341C"/>
    <w:rsid w:val="7F9B3138"/>
    <w:rsid w:val="7FD15576"/>
    <w:rsid w:val="7FE231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0"/>
    <w:qFormat/>
    <w:uiPriority w:val="1"/>
    <w:rPr>
      <w:sz w:val="24"/>
      <w:szCs w:val="24"/>
    </w:rPr>
  </w:style>
  <w:style w:type="paragraph" w:styleId="8">
    <w:name w:val="Plain Text"/>
    <w:basedOn w:val="1"/>
    <w:qFormat/>
    <w:uiPriority w:val="0"/>
    <w:rPr>
      <w:rFonts w:hAnsi="Courier New" w:eastAsiaTheme="minorEastAsia" w:cstheme="minorBidi"/>
    </w:rPr>
  </w:style>
  <w:style w:type="paragraph" w:styleId="9">
    <w:name w:val="Balloon Text"/>
    <w:basedOn w:val="1"/>
    <w:link w:val="29"/>
    <w:qFormat/>
    <w:uiPriority w:val="0"/>
    <w:rPr>
      <w:sz w:val="18"/>
      <w:szCs w:val="18"/>
    </w:rPr>
  </w:style>
  <w:style w:type="paragraph" w:styleId="10">
    <w:name w:val="footer"/>
    <w:basedOn w:val="1"/>
    <w:link w:val="28"/>
    <w:qFormat/>
    <w:uiPriority w:val="0"/>
    <w:pPr>
      <w:tabs>
        <w:tab w:val="center" w:pos="4153"/>
        <w:tab w:val="right" w:pos="8306"/>
      </w:tabs>
      <w:snapToGrid w:val="0"/>
    </w:pPr>
    <w:rPr>
      <w:sz w:val="18"/>
      <w:szCs w:val="18"/>
    </w:rPr>
  </w:style>
  <w:style w:type="paragraph" w:styleId="11">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1"/>
    <w:pPr>
      <w:spacing w:before="186"/>
      <w:ind w:left="218"/>
    </w:pPr>
    <w:rPr>
      <w:sz w:val="28"/>
      <w:szCs w:val="28"/>
    </w:rPr>
  </w:style>
  <w:style w:type="paragraph" w:styleId="13">
    <w:name w:val="footnote text"/>
    <w:basedOn w:val="1"/>
    <w:qFormat/>
    <w:uiPriority w:val="99"/>
    <w:pPr>
      <w:snapToGrid w:val="0"/>
    </w:pPr>
    <w:rPr>
      <w:sz w:val="18"/>
      <w:szCs w:val="18"/>
    </w:rPr>
  </w:style>
  <w:style w:type="paragraph" w:styleId="14">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basedOn w:val="17"/>
    <w:qFormat/>
    <w:uiPriority w:val="0"/>
    <w:rPr>
      <w:color w:val="0000FF" w:themeColor="hyperlink"/>
      <w:u w:val="single"/>
    </w:rPr>
  </w:style>
  <w:style w:type="paragraph" w:customStyle="1" w:styleId="20">
    <w:name w:val="BodyText1I"/>
    <w:basedOn w:val="21"/>
    <w:qFormat/>
    <w:uiPriority w:val="99"/>
    <w:pPr>
      <w:ind w:firstLine="420" w:firstLineChars="100"/>
    </w:pPr>
  </w:style>
  <w:style w:type="paragraph" w:customStyle="1" w:styleId="21">
    <w:name w:val="BodyText"/>
    <w:basedOn w:val="1"/>
    <w:qFormat/>
    <w:uiPriority w:val="99"/>
    <w:pPr>
      <w:spacing w:after="120"/>
    </w:pPr>
  </w:style>
  <w:style w:type="paragraph" w:customStyle="1" w:styleId="22">
    <w:name w:val="Default"/>
    <w:next w:val="13"/>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3">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4">
    <w:name w:val="Table Normal"/>
    <w:semiHidden/>
    <w:unhideWhenUsed/>
    <w:qFormat/>
    <w:uiPriority w:val="2"/>
    <w:tblPr>
      <w:tblCellMar>
        <w:top w:w="0" w:type="dxa"/>
        <w:left w:w="0" w:type="dxa"/>
        <w:bottom w:w="0" w:type="dxa"/>
        <w:right w:w="0" w:type="dxa"/>
      </w:tblCellMar>
    </w:tblPr>
  </w:style>
  <w:style w:type="paragraph" w:styleId="25">
    <w:name w:val="List Paragraph"/>
    <w:basedOn w:val="1"/>
    <w:qFormat/>
    <w:uiPriority w:val="1"/>
    <w:pPr>
      <w:ind w:left="218" w:firstLine="239"/>
    </w:pPr>
  </w:style>
  <w:style w:type="paragraph" w:customStyle="1" w:styleId="26">
    <w:name w:val="Table Paragraph"/>
    <w:basedOn w:val="1"/>
    <w:qFormat/>
    <w:uiPriority w:val="1"/>
  </w:style>
  <w:style w:type="character" w:customStyle="1" w:styleId="27">
    <w:name w:val="页眉 字符"/>
    <w:basedOn w:val="17"/>
    <w:link w:val="11"/>
    <w:qFormat/>
    <w:uiPriority w:val="0"/>
    <w:rPr>
      <w:rFonts w:ascii="宋体" w:hAnsi="宋体" w:cs="宋体"/>
      <w:sz w:val="18"/>
      <w:szCs w:val="18"/>
      <w:lang w:val="zh-CN" w:bidi="zh-CN"/>
    </w:rPr>
  </w:style>
  <w:style w:type="character" w:customStyle="1" w:styleId="28">
    <w:name w:val="页脚 字符"/>
    <w:basedOn w:val="17"/>
    <w:link w:val="10"/>
    <w:qFormat/>
    <w:uiPriority w:val="0"/>
    <w:rPr>
      <w:rFonts w:ascii="宋体" w:hAnsi="宋体" w:cs="宋体"/>
      <w:sz w:val="18"/>
      <w:szCs w:val="18"/>
      <w:lang w:val="zh-CN" w:bidi="zh-CN"/>
    </w:rPr>
  </w:style>
  <w:style w:type="character" w:customStyle="1" w:styleId="29">
    <w:name w:val="批注框文本 字符"/>
    <w:basedOn w:val="17"/>
    <w:link w:val="9"/>
    <w:qFormat/>
    <w:uiPriority w:val="0"/>
    <w:rPr>
      <w:rFonts w:ascii="宋体" w:hAnsi="宋体" w:cs="宋体"/>
      <w:sz w:val="18"/>
      <w:szCs w:val="18"/>
      <w:lang w:val="zh-CN" w:bidi="zh-CN"/>
    </w:rPr>
  </w:style>
  <w:style w:type="character" w:customStyle="1" w:styleId="30">
    <w:name w:val="正文文本 字符"/>
    <w:basedOn w:val="17"/>
    <w:link w:val="7"/>
    <w:qFormat/>
    <w:uiPriority w:val="1"/>
    <w:rPr>
      <w:rFonts w:ascii="宋体" w:hAnsi="宋体" w:cs="宋体"/>
      <w:sz w:val="24"/>
      <w:szCs w:val="24"/>
      <w:lang w:val="zh-CN" w:bidi="zh-CN"/>
    </w:rPr>
  </w:style>
  <w:style w:type="paragraph" w:customStyle="1" w:styleId="31">
    <w:name w:val="列出段落1"/>
    <w:basedOn w:val="1"/>
    <w:qFormat/>
    <w:uiPriority w:val="0"/>
    <w:pPr>
      <w:ind w:left="218" w:firstLine="239"/>
    </w:pPr>
    <w:rPr>
      <w:lang w:bidi="ar-SA"/>
    </w:rPr>
  </w:style>
  <w:style w:type="paragraph" w:customStyle="1" w:styleId="32">
    <w:name w:val="正文1"/>
    <w:basedOn w:val="1"/>
    <w:qFormat/>
    <w:uiPriority w:val="0"/>
    <w:pPr>
      <w:widowControl/>
      <w:topLinePunct/>
      <w:spacing w:beforeLines="50" w:afterLines="50" w:line="300" w:lineRule="auto"/>
      <w:ind w:left="420"/>
    </w:pPr>
  </w:style>
  <w:style w:type="paragraph" w:customStyle="1" w:styleId="33">
    <w:name w:val="p0"/>
    <w:basedOn w:val="1"/>
    <w:unhideWhenUsed/>
    <w:qFormat/>
    <w:uiPriority w:val="0"/>
    <w:pPr>
      <w:widowControl/>
      <w:spacing w:before="100" w:beforeAutospacing="1" w:after="100" w:afterAutospacing="1"/>
    </w:pPr>
    <w:rPr>
      <w:rFonts w:hint="eastAsia"/>
    </w:rPr>
  </w:style>
  <w:style w:type="paragraph" w:customStyle="1" w:styleId="34">
    <w:name w:val="正文文本缩进1"/>
    <w:basedOn w:val="1"/>
    <w:qFormat/>
    <w:uiPriority w:val="0"/>
    <w:pPr>
      <w:widowControl/>
      <w:spacing w:line="400" w:lineRule="exact"/>
      <w:ind w:firstLine="420" w:firstLineChars="200"/>
    </w:pPr>
    <w:rPr>
      <w:sz w:val="20"/>
      <w:szCs w:val="20"/>
    </w:rPr>
  </w:style>
  <w:style w:type="character" w:customStyle="1" w:styleId="35">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2610</Words>
  <Characters>2957</Characters>
  <Lines>153</Lines>
  <Paragraphs>43</Paragraphs>
  <TotalTime>1</TotalTime>
  <ScaleCrop>false</ScaleCrop>
  <LinksUpToDate>false</LinksUpToDate>
  <CharactersWithSpaces>3053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Administrator</cp:lastModifiedBy>
  <cp:lastPrinted>2020-04-29T04:44:00Z</cp:lastPrinted>
  <dcterms:modified xsi:type="dcterms:W3CDTF">2026-02-27T01:55:09Z</dcterms:modified>
  <dc:title>周口市政府采购中心招标文件</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2052-12.1.0.24657</vt:lpwstr>
  </property>
  <property fmtid="{D5CDD505-2E9C-101B-9397-08002B2CF9AE}" pid="6" name="ICV">
    <vt:lpwstr>D18103D56CC748B2B41B3B8806D5BA85</vt:lpwstr>
  </property>
  <property fmtid="{D5CDD505-2E9C-101B-9397-08002B2CF9AE}" pid="7" name="KSOTemplateDocerSaveRecord">
    <vt:lpwstr>eyJoZGlkIjoiMWQ5NTFkZjg3ZTFjOWE3NmM0NWZmYWUyYjc2ODE4NjMifQ==</vt:lpwstr>
  </property>
</Properties>
</file>